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56A0" w14:textId="77777777" w:rsidR="00CF40C8" w:rsidRDefault="00256DC9" w:rsidP="002A7079">
      <w:pPr>
        <w:rPr>
          <w:b/>
          <w:sz w:val="28"/>
          <w:szCs w:val="28"/>
        </w:rPr>
      </w:pPr>
      <w:r>
        <w:rPr>
          <w:b/>
          <w:sz w:val="28"/>
          <w:szCs w:val="28"/>
        </w:rPr>
        <w:t xml:space="preserve"> </w:t>
      </w:r>
    </w:p>
    <w:p w14:paraId="188EFB7D" w14:textId="77777777" w:rsidR="002A7079" w:rsidRDefault="002A7079" w:rsidP="00923034">
      <w:pPr>
        <w:rPr>
          <w:b/>
          <w:sz w:val="28"/>
          <w:szCs w:val="28"/>
        </w:rPr>
      </w:pPr>
    </w:p>
    <w:p w14:paraId="767CD45D" w14:textId="77777777" w:rsidR="00820C73" w:rsidRDefault="00820C73" w:rsidP="00722475">
      <w:pPr>
        <w:jc w:val="center"/>
        <w:rPr>
          <w:b/>
          <w:sz w:val="28"/>
          <w:szCs w:val="28"/>
        </w:rPr>
      </w:pPr>
    </w:p>
    <w:p w14:paraId="5674E111" w14:textId="72491579" w:rsidR="00820C73" w:rsidRDefault="00820C73" w:rsidP="00BA4414">
      <w:pPr>
        <w:jc w:val="right"/>
        <w:rPr>
          <w:b/>
          <w:sz w:val="28"/>
          <w:szCs w:val="28"/>
        </w:rPr>
      </w:pPr>
      <w:r>
        <w:rPr>
          <w:b/>
          <w:sz w:val="28"/>
          <w:szCs w:val="28"/>
        </w:rPr>
        <w:t>Pielikums</w:t>
      </w:r>
    </w:p>
    <w:p w14:paraId="09A7E52B" w14:textId="77777777" w:rsidR="00820C73" w:rsidRDefault="00820C73" w:rsidP="00722475">
      <w:pPr>
        <w:jc w:val="center"/>
        <w:rPr>
          <w:b/>
          <w:sz w:val="28"/>
          <w:szCs w:val="28"/>
        </w:rPr>
      </w:pPr>
    </w:p>
    <w:p w14:paraId="4052A933" w14:textId="115F21FF" w:rsidR="003E2C44" w:rsidRDefault="00307A18" w:rsidP="00722475">
      <w:pPr>
        <w:jc w:val="center"/>
        <w:rPr>
          <w:b/>
          <w:sz w:val="28"/>
          <w:szCs w:val="28"/>
        </w:rPr>
      </w:pPr>
      <w:r w:rsidRPr="00307A18">
        <w:rPr>
          <w:b/>
          <w:sz w:val="28"/>
          <w:szCs w:val="28"/>
        </w:rPr>
        <w:t>Informācija par Pasākumu plānā noziedzīgi iegūtu līdzekļu legalizācijas un terorisma finansēšanas risku ierobežošanai 2017.-2019.gadam iekļauto pasākumu īstenošanas gaitu</w:t>
      </w:r>
      <w:r w:rsidR="003E2C44">
        <w:rPr>
          <w:b/>
          <w:sz w:val="28"/>
          <w:szCs w:val="28"/>
        </w:rPr>
        <w:t xml:space="preserve"> </w:t>
      </w:r>
    </w:p>
    <w:p w14:paraId="3E31EB9C" w14:textId="77777777" w:rsidR="00E517B7" w:rsidRDefault="003E2C44" w:rsidP="00722475">
      <w:pPr>
        <w:jc w:val="center"/>
        <w:rPr>
          <w:b/>
          <w:sz w:val="28"/>
          <w:szCs w:val="28"/>
        </w:rPr>
      </w:pPr>
      <w:r>
        <w:rPr>
          <w:b/>
          <w:sz w:val="28"/>
          <w:szCs w:val="28"/>
        </w:rPr>
        <w:t xml:space="preserve">(informācija </w:t>
      </w:r>
      <w:r w:rsidR="00FE2E09">
        <w:rPr>
          <w:b/>
          <w:sz w:val="28"/>
          <w:szCs w:val="28"/>
        </w:rPr>
        <w:t>par laika posmu līdz 2018.gada 1.jūnijam</w:t>
      </w:r>
      <w:r>
        <w:rPr>
          <w:b/>
          <w:sz w:val="28"/>
          <w:szCs w:val="28"/>
        </w:rPr>
        <w:t>)</w:t>
      </w:r>
    </w:p>
    <w:p w14:paraId="1C289099" w14:textId="77777777" w:rsidR="00FE2E09" w:rsidRDefault="00FE2E09" w:rsidP="00722475">
      <w:pPr>
        <w:jc w:val="center"/>
        <w:rPr>
          <w:b/>
          <w:sz w:val="28"/>
          <w:szCs w:val="28"/>
        </w:rPr>
      </w:pPr>
    </w:p>
    <w:p w14:paraId="5B3FF7A6" w14:textId="77777777" w:rsidR="00923034" w:rsidRDefault="00923034" w:rsidP="00923034">
      <w:pPr>
        <w:rPr>
          <w:b/>
          <w:sz w:val="28"/>
          <w:szCs w:val="28"/>
        </w:rPr>
      </w:pPr>
    </w:p>
    <w:p w14:paraId="400C92BE" w14:textId="77777777" w:rsidR="00923034" w:rsidRPr="00E517B7" w:rsidRDefault="00923034" w:rsidP="00923034">
      <w:pPr>
        <w:rPr>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
        <w:gridCol w:w="3228"/>
        <w:gridCol w:w="33"/>
        <w:gridCol w:w="3057"/>
        <w:gridCol w:w="62"/>
        <w:gridCol w:w="1984"/>
        <w:gridCol w:w="1701"/>
        <w:gridCol w:w="1560"/>
        <w:gridCol w:w="34"/>
        <w:gridCol w:w="2234"/>
      </w:tblGrid>
      <w:tr w:rsidR="00E92D3F" w:rsidRPr="00B2277D" w14:paraId="56EE23A8" w14:textId="77777777" w:rsidTr="00E04173">
        <w:tc>
          <w:tcPr>
            <w:tcW w:w="3964" w:type="dxa"/>
            <w:gridSpan w:val="4"/>
          </w:tcPr>
          <w:p w14:paraId="3D664B08" w14:textId="77777777" w:rsidR="00E92D3F" w:rsidRPr="008516C8" w:rsidRDefault="00E92D3F" w:rsidP="008C065E">
            <w:pPr>
              <w:rPr>
                <w:rFonts w:cs="Times New Roman"/>
                <w:b/>
                <w:bCs/>
                <w:sz w:val="20"/>
                <w:szCs w:val="20"/>
              </w:rPr>
            </w:pPr>
            <w:r w:rsidRPr="008516C8">
              <w:rPr>
                <w:rFonts w:cs="Times New Roman"/>
                <w:b/>
                <w:bCs/>
                <w:sz w:val="20"/>
                <w:szCs w:val="20"/>
              </w:rPr>
              <w:t>1.Rīcības virziens</w:t>
            </w:r>
          </w:p>
        </w:tc>
        <w:tc>
          <w:tcPr>
            <w:tcW w:w="10632" w:type="dxa"/>
            <w:gridSpan w:val="7"/>
          </w:tcPr>
          <w:p w14:paraId="18593ABD" w14:textId="77777777" w:rsidR="00F72F5C" w:rsidRPr="00441FD6" w:rsidRDefault="00F72F5C" w:rsidP="00F72F5C">
            <w:pPr>
              <w:jc w:val="both"/>
              <w:rPr>
                <w:rFonts w:cs="Times New Roman"/>
                <w:b/>
                <w:bCs/>
                <w:sz w:val="20"/>
                <w:szCs w:val="20"/>
              </w:rPr>
            </w:pPr>
            <w:r w:rsidRPr="00441FD6">
              <w:rPr>
                <w:rFonts w:cs="Times New Roman"/>
                <w:b/>
                <w:bCs/>
                <w:sz w:val="20"/>
                <w:szCs w:val="20"/>
              </w:rPr>
              <w:t xml:space="preserve">Pilnveidot NILLTF novēršanas stratēģijas un politikas izstrādes un ieviešanas koordināciju </w:t>
            </w:r>
          </w:p>
          <w:p w14:paraId="322F2D6B" w14:textId="77777777" w:rsidR="00E92D3F" w:rsidRPr="008516C8" w:rsidRDefault="00E92D3F" w:rsidP="008C065E">
            <w:pPr>
              <w:jc w:val="center"/>
              <w:rPr>
                <w:rFonts w:cs="Times New Roman"/>
                <w:b/>
                <w:bCs/>
                <w:sz w:val="20"/>
                <w:szCs w:val="20"/>
              </w:rPr>
            </w:pPr>
          </w:p>
        </w:tc>
      </w:tr>
      <w:tr w:rsidR="00E04173" w:rsidRPr="00B2277D" w14:paraId="5C09BCDB" w14:textId="77777777" w:rsidTr="00E04173">
        <w:tc>
          <w:tcPr>
            <w:tcW w:w="534" w:type="dxa"/>
          </w:tcPr>
          <w:p w14:paraId="08DAD04E" w14:textId="77777777" w:rsidR="00E92D3F" w:rsidRPr="00315B8A" w:rsidRDefault="00E92D3F" w:rsidP="008C065E">
            <w:pPr>
              <w:jc w:val="center"/>
              <w:rPr>
                <w:rFonts w:cs="Times New Roman"/>
                <w:bCs/>
                <w:sz w:val="20"/>
                <w:szCs w:val="20"/>
              </w:rPr>
            </w:pPr>
            <w:r w:rsidRPr="00315B8A">
              <w:rPr>
                <w:rFonts w:cs="Times New Roman"/>
                <w:bCs/>
                <w:sz w:val="20"/>
                <w:szCs w:val="20"/>
              </w:rPr>
              <w:t>Nr. P.k.</w:t>
            </w:r>
          </w:p>
        </w:tc>
        <w:tc>
          <w:tcPr>
            <w:tcW w:w="3430" w:type="dxa"/>
            <w:gridSpan w:val="3"/>
            <w:shd w:val="clear" w:color="auto" w:fill="auto"/>
          </w:tcPr>
          <w:p w14:paraId="4D7605DE" w14:textId="77777777" w:rsidR="00E92D3F" w:rsidRPr="00B2277D" w:rsidRDefault="00E92D3F" w:rsidP="008C065E">
            <w:pPr>
              <w:jc w:val="center"/>
              <w:rPr>
                <w:rFonts w:cs="Times New Roman"/>
                <w:bCs/>
                <w:i/>
                <w:sz w:val="20"/>
                <w:szCs w:val="20"/>
              </w:rPr>
            </w:pPr>
            <w:r w:rsidRPr="00B2277D">
              <w:rPr>
                <w:rFonts w:cs="Times New Roman"/>
                <w:b/>
                <w:bCs/>
                <w:sz w:val="20"/>
                <w:szCs w:val="20"/>
              </w:rPr>
              <w:t>Pasākums</w:t>
            </w:r>
          </w:p>
        </w:tc>
        <w:tc>
          <w:tcPr>
            <w:tcW w:w="3119" w:type="dxa"/>
            <w:gridSpan w:val="2"/>
            <w:shd w:val="clear" w:color="auto" w:fill="auto"/>
          </w:tcPr>
          <w:p w14:paraId="43CC0511" w14:textId="77777777" w:rsidR="00E92D3F" w:rsidRPr="00B2277D" w:rsidRDefault="00E92D3F" w:rsidP="008C065E">
            <w:pPr>
              <w:rPr>
                <w:rFonts w:cs="Times New Roman"/>
                <w:b/>
                <w:bCs/>
                <w:i/>
                <w:sz w:val="20"/>
                <w:szCs w:val="20"/>
              </w:rPr>
            </w:pPr>
            <w:r w:rsidRPr="00B2277D">
              <w:rPr>
                <w:rFonts w:cs="Times New Roman"/>
                <w:b/>
                <w:sz w:val="20"/>
                <w:szCs w:val="20"/>
              </w:rPr>
              <w:t>Darbības rezultāts</w:t>
            </w:r>
          </w:p>
        </w:tc>
        <w:tc>
          <w:tcPr>
            <w:tcW w:w="1984" w:type="dxa"/>
          </w:tcPr>
          <w:p w14:paraId="04EB3AD7" w14:textId="77777777" w:rsidR="00E92D3F" w:rsidRPr="00B2277D" w:rsidRDefault="00E92D3F" w:rsidP="008C065E">
            <w:pPr>
              <w:jc w:val="center"/>
              <w:rPr>
                <w:rFonts w:cs="Times New Roman"/>
                <w:bCs/>
                <w:i/>
                <w:sz w:val="20"/>
                <w:szCs w:val="20"/>
              </w:rPr>
            </w:pPr>
            <w:r w:rsidRPr="00B2277D">
              <w:rPr>
                <w:rFonts w:cs="Times New Roman"/>
                <w:b/>
                <w:sz w:val="20"/>
                <w:szCs w:val="20"/>
              </w:rPr>
              <w:t>Rezultatīvais rādītājs</w:t>
            </w:r>
          </w:p>
        </w:tc>
        <w:tc>
          <w:tcPr>
            <w:tcW w:w="1701" w:type="dxa"/>
            <w:shd w:val="clear" w:color="auto" w:fill="auto"/>
          </w:tcPr>
          <w:p w14:paraId="4F3CFF87" w14:textId="77777777" w:rsidR="00E92D3F" w:rsidRPr="00B2277D" w:rsidRDefault="00E92D3F" w:rsidP="008C065E">
            <w:pPr>
              <w:jc w:val="center"/>
              <w:rPr>
                <w:rFonts w:cs="Times New Roman"/>
                <w:bCs/>
                <w:i/>
                <w:sz w:val="20"/>
                <w:szCs w:val="20"/>
              </w:rPr>
            </w:pPr>
            <w:r w:rsidRPr="00B2277D">
              <w:rPr>
                <w:rFonts w:cs="Times New Roman"/>
                <w:b/>
                <w:bCs/>
                <w:sz w:val="20"/>
                <w:szCs w:val="20"/>
              </w:rPr>
              <w:t>Atbildīgā institūcija</w:t>
            </w:r>
          </w:p>
        </w:tc>
        <w:tc>
          <w:tcPr>
            <w:tcW w:w="1560" w:type="dxa"/>
            <w:shd w:val="clear" w:color="auto" w:fill="auto"/>
          </w:tcPr>
          <w:p w14:paraId="7223CB6F" w14:textId="77777777" w:rsidR="00E92D3F" w:rsidRPr="00B2277D" w:rsidRDefault="00E92D3F" w:rsidP="008C065E">
            <w:pPr>
              <w:jc w:val="center"/>
              <w:rPr>
                <w:rFonts w:cs="Times New Roman"/>
                <w:bCs/>
                <w:i/>
                <w:sz w:val="20"/>
                <w:szCs w:val="20"/>
              </w:rPr>
            </w:pPr>
            <w:r w:rsidRPr="00B2277D">
              <w:rPr>
                <w:rFonts w:cs="Times New Roman"/>
                <w:b/>
                <w:bCs/>
                <w:sz w:val="20"/>
                <w:szCs w:val="20"/>
              </w:rPr>
              <w:t>Līdzatbildīgās institūcijas</w:t>
            </w:r>
          </w:p>
        </w:tc>
        <w:tc>
          <w:tcPr>
            <w:tcW w:w="2268" w:type="dxa"/>
            <w:gridSpan w:val="2"/>
            <w:shd w:val="clear" w:color="auto" w:fill="auto"/>
          </w:tcPr>
          <w:p w14:paraId="62406905" w14:textId="77777777" w:rsidR="00E92D3F" w:rsidRPr="00B2277D" w:rsidRDefault="00E92D3F" w:rsidP="008516C8">
            <w:pPr>
              <w:jc w:val="center"/>
              <w:rPr>
                <w:rFonts w:cs="Times New Roman"/>
                <w:bCs/>
                <w:i/>
                <w:sz w:val="20"/>
                <w:szCs w:val="20"/>
              </w:rPr>
            </w:pPr>
            <w:r w:rsidRPr="00B2277D">
              <w:rPr>
                <w:rFonts w:cs="Times New Roman"/>
                <w:b/>
                <w:bCs/>
                <w:sz w:val="20"/>
                <w:szCs w:val="20"/>
              </w:rPr>
              <w:t>Izpildes termiņš</w:t>
            </w:r>
          </w:p>
        </w:tc>
      </w:tr>
      <w:tr w:rsidR="00E04173" w:rsidRPr="0025629D" w14:paraId="10CABD27" w14:textId="77777777" w:rsidTr="00E04173">
        <w:trPr>
          <w:trHeight w:val="58"/>
        </w:trPr>
        <w:tc>
          <w:tcPr>
            <w:tcW w:w="534" w:type="dxa"/>
            <w:shd w:val="clear" w:color="auto" w:fill="FFE599" w:themeFill="accent4" w:themeFillTint="66"/>
          </w:tcPr>
          <w:p w14:paraId="7C9F07CE" w14:textId="77777777" w:rsidR="000E646C" w:rsidRPr="0025629D" w:rsidRDefault="001258EC" w:rsidP="000E646C">
            <w:pPr>
              <w:jc w:val="center"/>
              <w:rPr>
                <w:sz w:val="20"/>
                <w:szCs w:val="20"/>
              </w:rPr>
            </w:pPr>
            <w:r w:rsidRPr="0025629D">
              <w:rPr>
                <w:sz w:val="20"/>
                <w:szCs w:val="20"/>
              </w:rPr>
              <w:t>1.1</w:t>
            </w:r>
            <w:r w:rsidR="000E646C" w:rsidRPr="0025629D">
              <w:rPr>
                <w:sz w:val="20"/>
                <w:szCs w:val="20"/>
              </w:rPr>
              <w:t>.</w:t>
            </w:r>
          </w:p>
        </w:tc>
        <w:tc>
          <w:tcPr>
            <w:tcW w:w="3430" w:type="dxa"/>
            <w:gridSpan w:val="3"/>
            <w:shd w:val="clear" w:color="auto" w:fill="FFE599" w:themeFill="accent4" w:themeFillTint="66"/>
          </w:tcPr>
          <w:p w14:paraId="7BFB5967" w14:textId="77777777" w:rsidR="00972EC4" w:rsidRDefault="00CD11B4" w:rsidP="001258EC">
            <w:pPr>
              <w:jc w:val="both"/>
              <w:rPr>
                <w:sz w:val="20"/>
                <w:szCs w:val="20"/>
                <w:highlight w:val="yellow"/>
              </w:rPr>
            </w:pPr>
            <w:r w:rsidRPr="0025629D">
              <w:rPr>
                <w:sz w:val="20"/>
                <w:szCs w:val="20"/>
              </w:rPr>
              <w:t>Izvērtēt Finanšu sektora attīstības padomes</w:t>
            </w:r>
            <w:r w:rsidR="00E537FB" w:rsidRPr="0025629D">
              <w:rPr>
                <w:sz w:val="20"/>
                <w:szCs w:val="20"/>
              </w:rPr>
              <w:t xml:space="preserve"> (turpmāk – FSAP)</w:t>
            </w:r>
            <w:r w:rsidRPr="0025629D">
              <w:rPr>
                <w:sz w:val="20"/>
                <w:szCs w:val="20"/>
              </w:rPr>
              <w:t xml:space="preserve"> un Kontroles dienesta</w:t>
            </w:r>
            <w:r w:rsidR="00E537FB" w:rsidRPr="0025629D">
              <w:rPr>
                <w:sz w:val="20"/>
                <w:szCs w:val="20"/>
              </w:rPr>
              <w:t xml:space="preserve"> (turpmāk – KD) </w:t>
            </w:r>
            <w:r w:rsidRPr="0025629D">
              <w:rPr>
                <w:sz w:val="20"/>
                <w:szCs w:val="20"/>
              </w:rPr>
              <w:t xml:space="preserve"> Konsultatīvās padomes darbību, organizatorisko struktūru un sastāvu</w:t>
            </w:r>
            <w:r w:rsidR="00E537FB" w:rsidRPr="0025629D">
              <w:rPr>
                <w:sz w:val="20"/>
                <w:szCs w:val="20"/>
              </w:rPr>
              <w:t>,</w:t>
            </w:r>
            <w:r w:rsidRPr="0025629D">
              <w:rPr>
                <w:sz w:val="20"/>
                <w:szCs w:val="20"/>
              </w:rPr>
              <w:t xml:space="preserve"> un atbilstoši aktualizēt to normatīvo regulējumu</w:t>
            </w:r>
          </w:p>
          <w:p w14:paraId="74A1B016" w14:textId="77777777" w:rsidR="00972EC4" w:rsidRPr="00972EC4" w:rsidRDefault="00972EC4" w:rsidP="00972EC4">
            <w:pPr>
              <w:rPr>
                <w:sz w:val="20"/>
                <w:szCs w:val="20"/>
                <w:highlight w:val="yellow"/>
              </w:rPr>
            </w:pPr>
          </w:p>
          <w:p w14:paraId="79ED3CF1" w14:textId="77777777" w:rsidR="00972EC4" w:rsidRPr="00972EC4" w:rsidRDefault="00972EC4" w:rsidP="00972EC4">
            <w:pPr>
              <w:rPr>
                <w:sz w:val="20"/>
                <w:szCs w:val="20"/>
                <w:highlight w:val="yellow"/>
              </w:rPr>
            </w:pPr>
          </w:p>
          <w:p w14:paraId="1D47DA9F" w14:textId="77777777" w:rsidR="00972EC4" w:rsidRPr="00972EC4" w:rsidRDefault="00972EC4" w:rsidP="00972EC4">
            <w:pPr>
              <w:rPr>
                <w:sz w:val="20"/>
                <w:szCs w:val="20"/>
                <w:highlight w:val="yellow"/>
              </w:rPr>
            </w:pPr>
          </w:p>
          <w:p w14:paraId="689ABCFB" w14:textId="77777777" w:rsidR="00972EC4" w:rsidRPr="00972EC4" w:rsidRDefault="00972EC4" w:rsidP="00972EC4">
            <w:pPr>
              <w:rPr>
                <w:sz w:val="20"/>
                <w:szCs w:val="20"/>
                <w:highlight w:val="yellow"/>
              </w:rPr>
            </w:pPr>
          </w:p>
          <w:p w14:paraId="1350E45E" w14:textId="77777777" w:rsidR="00972EC4" w:rsidRPr="00972EC4" w:rsidRDefault="00972EC4" w:rsidP="00972EC4">
            <w:pPr>
              <w:rPr>
                <w:sz w:val="20"/>
                <w:szCs w:val="20"/>
                <w:highlight w:val="yellow"/>
              </w:rPr>
            </w:pPr>
          </w:p>
          <w:p w14:paraId="2155B54E" w14:textId="77777777" w:rsidR="00972EC4" w:rsidRPr="00972EC4" w:rsidRDefault="00972EC4" w:rsidP="00972EC4">
            <w:pPr>
              <w:rPr>
                <w:sz w:val="20"/>
                <w:szCs w:val="20"/>
                <w:highlight w:val="yellow"/>
              </w:rPr>
            </w:pPr>
          </w:p>
          <w:p w14:paraId="70192BED" w14:textId="77777777" w:rsidR="00972EC4" w:rsidRPr="00972EC4" w:rsidRDefault="00972EC4" w:rsidP="00972EC4">
            <w:pPr>
              <w:rPr>
                <w:sz w:val="20"/>
                <w:szCs w:val="20"/>
                <w:highlight w:val="yellow"/>
              </w:rPr>
            </w:pPr>
          </w:p>
          <w:p w14:paraId="10B724F4" w14:textId="77777777" w:rsidR="00972EC4" w:rsidRPr="00972EC4" w:rsidRDefault="00972EC4" w:rsidP="00972EC4">
            <w:pPr>
              <w:rPr>
                <w:sz w:val="20"/>
                <w:szCs w:val="20"/>
                <w:highlight w:val="yellow"/>
              </w:rPr>
            </w:pPr>
          </w:p>
          <w:p w14:paraId="5D114FDF" w14:textId="77777777" w:rsidR="00972EC4" w:rsidRPr="00972EC4" w:rsidRDefault="00972EC4" w:rsidP="00972EC4">
            <w:pPr>
              <w:rPr>
                <w:sz w:val="20"/>
                <w:szCs w:val="20"/>
                <w:highlight w:val="yellow"/>
              </w:rPr>
            </w:pPr>
          </w:p>
          <w:p w14:paraId="7C3216CB" w14:textId="77777777" w:rsidR="00972EC4" w:rsidRPr="00972EC4" w:rsidRDefault="00972EC4" w:rsidP="00972EC4">
            <w:pPr>
              <w:rPr>
                <w:sz w:val="20"/>
                <w:szCs w:val="20"/>
                <w:highlight w:val="yellow"/>
              </w:rPr>
            </w:pPr>
          </w:p>
          <w:p w14:paraId="28A16275" w14:textId="77777777" w:rsidR="00972EC4" w:rsidRPr="00972EC4" w:rsidRDefault="00972EC4" w:rsidP="00972EC4">
            <w:pPr>
              <w:rPr>
                <w:sz w:val="20"/>
                <w:szCs w:val="20"/>
                <w:highlight w:val="yellow"/>
              </w:rPr>
            </w:pPr>
          </w:p>
          <w:p w14:paraId="524AEDF5" w14:textId="77777777" w:rsidR="00972EC4" w:rsidRPr="00972EC4" w:rsidRDefault="00972EC4" w:rsidP="00972EC4">
            <w:pPr>
              <w:rPr>
                <w:sz w:val="20"/>
                <w:szCs w:val="20"/>
                <w:highlight w:val="yellow"/>
              </w:rPr>
            </w:pPr>
          </w:p>
          <w:p w14:paraId="1F97A679" w14:textId="77777777" w:rsidR="00972EC4" w:rsidRPr="00972EC4" w:rsidRDefault="00972EC4" w:rsidP="00972EC4">
            <w:pPr>
              <w:rPr>
                <w:sz w:val="20"/>
                <w:szCs w:val="20"/>
                <w:highlight w:val="yellow"/>
              </w:rPr>
            </w:pPr>
          </w:p>
          <w:p w14:paraId="17DA3AF7" w14:textId="77777777" w:rsidR="00972EC4" w:rsidRPr="00972EC4" w:rsidRDefault="00972EC4" w:rsidP="00972EC4">
            <w:pPr>
              <w:rPr>
                <w:sz w:val="20"/>
                <w:szCs w:val="20"/>
                <w:highlight w:val="yellow"/>
              </w:rPr>
            </w:pPr>
          </w:p>
          <w:p w14:paraId="2A14C264" w14:textId="77777777" w:rsidR="00972EC4" w:rsidRPr="00972EC4" w:rsidRDefault="00972EC4" w:rsidP="00972EC4">
            <w:pPr>
              <w:rPr>
                <w:sz w:val="20"/>
                <w:szCs w:val="20"/>
                <w:highlight w:val="yellow"/>
              </w:rPr>
            </w:pPr>
          </w:p>
          <w:p w14:paraId="797233B1" w14:textId="77777777" w:rsidR="00972EC4" w:rsidRPr="00972EC4" w:rsidRDefault="00972EC4" w:rsidP="00972EC4">
            <w:pPr>
              <w:rPr>
                <w:sz w:val="20"/>
                <w:szCs w:val="20"/>
                <w:highlight w:val="yellow"/>
              </w:rPr>
            </w:pPr>
          </w:p>
          <w:p w14:paraId="2D360470" w14:textId="77777777" w:rsidR="00972EC4" w:rsidRDefault="00972EC4" w:rsidP="00972EC4">
            <w:pPr>
              <w:rPr>
                <w:sz w:val="20"/>
                <w:szCs w:val="20"/>
                <w:highlight w:val="yellow"/>
              </w:rPr>
            </w:pPr>
          </w:p>
          <w:p w14:paraId="0C550F56" w14:textId="77777777" w:rsidR="00972EC4" w:rsidRPr="00972EC4" w:rsidRDefault="00972EC4" w:rsidP="00972EC4">
            <w:pPr>
              <w:rPr>
                <w:sz w:val="20"/>
                <w:szCs w:val="20"/>
                <w:highlight w:val="yellow"/>
              </w:rPr>
            </w:pPr>
          </w:p>
          <w:p w14:paraId="363A1722" w14:textId="77777777" w:rsidR="00972EC4" w:rsidRPr="00972EC4" w:rsidRDefault="00972EC4" w:rsidP="00972EC4">
            <w:pPr>
              <w:rPr>
                <w:sz w:val="20"/>
                <w:szCs w:val="20"/>
                <w:highlight w:val="yellow"/>
              </w:rPr>
            </w:pPr>
          </w:p>
          <w:p w14:paraId="6D96325D" w14:textId="77777777" w:rsidR="000E646C" w:rsidRPr="00972EC4" w:rsidRDefault="000E646C" w:rsidP="00972EC4">
            <w:pPr>
              <w:tabs>
                <w:tab w:val="left" w:pos="954"/>
              </w:tabs>
              <w:rPr>
                <w:sz w:val="20"/>
                <w:szCs w:val="20"/>
                <w:highlight w:val="yellow"/>
              </w:rPr>
            </w:pPr>
          </w:p>
        </w:tc>
        <w:tc>
          <w:tcPr>
            <w:tcW w:w="3119" w:type="dxa"/>
            <w:gridSpan w:val="2"/>
            <w:shd w:val="clear" w:color="auto" w:fill="FFE599" w:themeFill="accent4" w:themeFillTint="66"/>
          </w:tcPr>
          <w:p w14:paraId="361710C6" w14:textId="77777777" w:rsidR="000E646C" w:rsidRPr="0025629D" w:rsidRDefault="000E646C" w:rsidP="000E646C">
            <w:pPr>
              <w:jc w:val="both"/>
              <w:rPr>
                <w:sz w:val="20"/>
                <w:szCs w:val="20"/>
              </w:rPr>
            </w:pPr>
            <w:r w:rsidRPr="0025629D">
              <w:rPr>
                <w:sz w:val="20"/>
                <w:szCs w:val="20"/>
              </w:rPr>
              <w:lastRenderedPageBreak/>
              <w:t>Nodrošināta NILLTFN likuma subjektu un uzraudzības un kontroles institūciju atbilstīga pārstāvība un efektīva NILLTFN politikas izstrādes un ieviešanas koordinēšana</w:t>
            </w:r>
          </w:p>
          <w:p w14:paraId="2DEB407E" w14:textId="77777777" w:rsidR="0060403F" w:rsidRPr="0025629D" w:rsidRDefault="0060403F" w:rsidP="000E646C">
            <w:pPr>
              <w:jc w:val="both"/>
              <w:rPr>
                <w:sz w:val="20"/>
                <w:szCs w:val="20"/>
              </w:rPr>
            </w:pPr>
          </w:p>
          <w:p w14:paraId="3515DCF8" w14:textId="77777777" w:rsidR="00E85326" w:rsidRPr="0025629D" w:rsidRDefault="00E85326" w:rsidP="000E646C">
            <w:pPr>
              <w:jc w:val="both"/>
              <w:rPr>
                <w:sz w:val="20"/>
                <w:szCs w:val="20"/>
              </w:rPr>
            </w:pPr>
            <w:r w:rsidRPr="0025629D">
              <w:rPr>
                <w:sz w:val="20"/>
                <w:szCs w:val="20"/>
              </w:rPr>
              <w:t xml:space="preserve">FM: </w:t>
            </w:r>
          </w:p>
          <w:p w14:paraId="22CADC9A" w14:textId="1CEDFB9C" w:rsidR="00E85326" w:rsidRDefault="001554DC" w:rsidP="000E646C">
            <w:pPr>
              <w:jc w:val="both"/>
              <w:rPr>
                <w:sz w:val="20"/>
                <w:szCs w:val="20"/>
              </w:rPr>
            </w:pPr>
            <w:r w:rsidRPr="001554DC">
              <w:rPr>
                <w:b/>
                <w:sz w:val="20"/>
                <w:szCs w:val="20"/>
              </w:rPr>
              <w:t xml:space="preserve">Izpildīts </w:t>
            </w:r>
            <w:r w:rsidR="00F45A2C">
              <w:rPr>
                <w:b/>
                <w:sz w:val="20"/>
                <w:szCs w:val="20"/>
              </w:rPr>
              <w:t xml:space="preserve">attiecībā uz </w:t>
            </w:r>
            <w:r w:rsidR="00F45A2C" w:rsidRPr="001554DC">
              <w:rPr>
                <w:b/>
                <w:sz w:val="20"/>
                <w:szCs w:val="20"/>
              </w:rPr>
              <w:t xml:space="preserve"> </w:t>
            </w:r>
            <w:r w:rsidRPr="001554DC">
              <w:rPr>
                <w:b/>
                <w:sz w:val="20"/>
                <w:szCs w:val="20"/>
              </w:rPr>
              <w:t>FSAP.</w:t>
            </w:r>
            <w:r>
              <w:rPr>
                <w:sz w:val="20"/>
                <w:szCs w:val="20"/>
              </w:rPr>
              <w:t xml:space="preserve"> </w:t>
            </w:r>
            <w:r w:rsidR="00E85326" w:rsidRPr="0025629D">
              <w:rPr>
                <w:sz w:val="20"/>
                <w:szCs w:val="20"/>
              </w:rPr>
              <w:t xml:space="preserve">FSAP </w:t>
            </w:r>
            <w:r w:rsidR="00F45A2C">
              <w:rPr>
                <w:sz w:val="20"/>
                <w:szCs w:val="20"/>
              </w:rPr>
              <w:t>n</w:t>
            </w:r>
            <w:r w:rsidR="00E85326" w:rsidRPr="0025629D">
              <w:rPr>
                <w:sz w:val="20"/>
                <w:szCs w:val="20"/>
              </w:rPr>
              <w:t xml:space="preserve">olikuma grozījumi </w:t>
            </w:r>
            <w:r w:rsidR="0025629D" w:rsidRPr="0025629D">
              <w:rPr>
                <w:sz w:val="20"/>
                <w:szCs w:val="20"/>
              </w:rPr>
              <w:t>izskatīti</w:t>
            </w:r>
            <w:r w:rsidR="00E85326" w:rsidRPr="0025629D">
              <w:rPr>
                <w:sz w:val="20"/>
                <w:szCs w:val="20"/>
              </w:rPr>
              <w:t xml:space="preserve"> </w:t>
            </w:r>
            <w:r w:rsidR="00E954E4">
              <w:rPr>
                <w:sz w:val="20"/>
                <w:szCs w:val="20"/>
              </w:rPr>
              <w:t>05.09</w:t>
            </w:r>
            <w:r w:rsidR="00E85326" w:rsidRPr="0025629D">
              <w:rPr>
                <w:sz w:val="20"/>
                <w:szCs w:val="20"/>
              </w:rPr>
              <w:t>.2017. M</w:t>
            </w:r>
            <w:r w:rsidR="00E954E4">
              <w:rPr>
                <w:sz w:val="20"/>
                <w:szCs w:val="20"/>
              </w:rPr>
              <w:t>inistru kabineta sēdē</w:t>
            </w:r>
            <w:r w:rsidR="00F45A2C">
              <w:rPr>
                <w:sz w:val="20"/>
                <w:szCs w:val="20"/>
              </w:rPr>
              <w:t xml:space="preserve"> (prot. Nr.43 38.</w:t>
            </w:r>
            <w:r w:rsidR="00F45A2C">
              <w:rPr>
                <w:rFonts w:cs="Times New Roman"/>
                <w:sz w:val="20"/>
                <w:szCs w:val="20"/>
              </w:rPr>
              <w:t>§</w:t>
            </w:r>
            <w:r w:rsidR="00F45A2C">
              <w:rPr>
                <w:sz w:val="20"/>
                <w:szCs w:val="20"/>
              </w:rPr>
              <w:t>)</w:t>
            </w:r>
            <w:r w:rsidR="00E954E4">
              <w:rPr>
                <w:sz w:val="20"/>
                <w:szCs w:val="20"/>
              </w:rPr>
              <w:t xml:space="preserve">, papildinot padomes sastāvu un nomainot sekretariātu. </w:t>
            </w:r>
          </w:p>
          <w:p w14:paraId="5B7DD6DC" w14:textId="70DA634A" w:rsidR="006E7614" w:rsidRDefault="006E7614" w:rsidP="000E646C">
            <w:pPr>
              <w:jc w:val="both"/>
              <w:rPr>
                <w:b/>
                <w:sz w:val="20"/>
                <w:szCs w:val="20"/>
              </w:rPr>
            </w:pPr>
            <w:r w:rsidRPr="00514053">
              <w:rPr>
                <w:b/>
                <w:sz w:val="20"/>
                <w:szCs w:val="20"/>
              </w:rPr>
              <w:t xml:space="preserve">Nepieciešama izpildes termiņa maiņa uz 2019.gada 1.janvāri attiecībā uz Kontroles dienesta </w:t>
            </w:r>
            <w:r w:rsidR="00F45A2C">
              <w:rPr>
                <w:b/>
                <w:sz w:val="20"/>
                <w:szCs w:val="20"/>
              </w:rPr>
              <w:t>K</w:t>
            </w:r>
            <w:r w:rsidRPr="00514053">
              <w:rPr>
                <w:b/>
                <w:sz w:val="20"/>
                <w:szCs w:val="20"/>
              </w:rPr>
              <w:t>onsultatīvās padomes darbības izvērtēšanu.</w:t>
            </w:r>
          </w:p>
          <w:p w14:paraId="05A8AABD" w14:textId="381FC6E1" w:rsidR="00D818B4" w:rsidRPr="00514053" w:rsidRDefault="00D818B4" w:rsidP="000E646C">
            <w:pPr>
              <w:jc w:val="both"/>
              <w:rPr>
                <w:sz w:val="20"/>
                <w:szCs w:val="20"/>
              </w:rPr>
            </w:pPr>
            <w:r w:rsidRPr="00514053">
              <w:rPr>
                <w:sz w:val="20"/>
                <w:szCs w:val="20"/>
              </w:rPr>
              <w:lastRenderedPageBreak/>
              <w:t>Uzdevums ir izpildāms vienlaicīgi ar Finanšu sektora attīstības plāna 2017.-2019.gadam 2.</w:t>
            </w:r>
            <w:r w:rsidRPr="00514053">
              <w:rPr>
                <w:sz w:val="20"/>
                <w:szCs w:val="20"/>
                <w:vertAlign w:val="superscript"/>
              </w:rPr>
              <w:t>1</w:t>
            </w:r>
            <w:r w:rsidRPr="00514053">
              <w:rPr>
                <w:sz w:val="20"/>
                <w:szCs w:val="20"/>
              </w:rPr>
              <w:t xml:space="preserve">sadaļas “Plāna papildus paredzētie uzdevumi un pasākumi” 8.punkta “Kontroles dienesta institucionālās padotības maiņa” izpildi, kas jāpaveic līdz 2019.gada 1.janvārim, iesniedzot izvērtējumu </w:t>
            </w:r>
            <w:r w:rsidR="00F45A2C">
              <w:rPr>
                <w:sz w:val="20"/>
                <w:szCs w:val="20"/>
              </w:rPr>
              <w:t>FSAP</w:t>
            </w:r>
            <w:r w:rsidRPr="00514053">
              <w:rPr>
                <w:sz w:val="20"/>
                <w:szCs w:val="20"/>
              </w:rPr>
              <w:t xml:space="preserve">.   </w:t>
            </w:r>
          </w:p>
          <w:p w14:paraId="32AACEF5" w14:textId="77777777" w:rsidR="00E85326" w:rsidRPr="0025629D" w:rsidRDefault="00E85326" w:rsidP="000E646C">
            <w:pPr>
              <w:jc w:val="both"/>
              <w:rPr>
                <w:sz w:val="20"/>
                <w:szCs w:val="20"/>
              </w:rPr>
            </w:pPr>
          </w:p>
          <w:p w14:paraId="5DD24C9E" w14:textId="77777777" w:rsidR="0060403F" w:rsidRPr="0025629D" w:rsidRDefault="0060403F" w:rsidP="000E646C">
            <w:pPr>
              <w:jc w:val="both"/>
              <w:rPr>
                <w:sz w:val="20"/>
                <w:szCs w:val="20"/>
              </w:rPr>
            </w:pPr>
            <w:r w:rsidRPr="0025629D">
              <w:rPr>
                <w:sz w:val="20"/>
                <w:szCs w:val="20"/>
              </w:rPr>
              <w:t>KD:</w:t>
            </w:r>
          </w:p>
          <w:p w14:paraId="67D22B67" w14:textId="413A7640" w:rsidR="0060403F" w:rsidRPr="0025629D" w:rsidRDefault="0060403F" w:rsidP="001A2A2C">
            <w:pPr>
              <w:jc w:val="both"/>
              <w:rPr>
                <w:sz w:val="20"/>
                <w:szCs w:val="20"/>
              </w:rPr>
            </w:pPr>
            <w:r w:rsidRPr="0025629D">
              <w:rPr>
                <w:sz w:val="20"/>
                <w:szCs w:val="20"/>
              </w:rPr>
              <w:t>30.08.2017. notik</w:t>
            </w:r>
            <w:r w:rsidR="0025629D" w:rsidRPr="0025629D">
              <w:rPr>
                <w:sz w:val="20"/>
                <w:szCs w:val="20"/>
              </w:rPr>
              <w:t>a</w:t>
            </w:r>
            <w:r w:rsidRPr="0025629D">
              <w:rPr>
                <w:sz w:val="20"/>
                <w:szCs w:val="20"/>
              </w:rPr>
              <w:t xml:space="preserve"> Konsultatīvās padomes sēde, </w:t>
            </w:r>
            <w:r w:rsidR="0025629D" w:rsidRPr="0025629D">
              <w:rPr>
                <w:sz w:val="20"/>
                <w:szCs w:val="20"/>
              </w:rPr>
              <w:t xml:space="preserve">kur tika nolemts, ka </w:t>
            </w:r>
            <w:r w:rsidR="001A2A2C">
              <w:rPr>
                <w:sz w:val="20"/>
                <w:szCs w:val="20"/>
              </w:rPr>
              <w:t>attiecībā uz</w:t>
            </w:r>
            <w:r w:rsidR="0025629D" w:rsidRPr="0025629D">
              <w:rPr>
                <w:sz w:val="20"/>
                <w:szCs w:val="20"/>
              </w:rPr>
              <w:t xml:space="preserve"> </w:t>
            </w:r>
            <w:r w:rsidR="0025629D">
              <w:rPr>
                <w:sz w:val="20"/>
                <w:szCs w:val="20"/>
              </w:rPr>
              <w:t>KDKP organizatorisko struktūru, sastāvu un atbilstošu normatīvo regulējumu, lai efektīvi koordinētu valsts institūciju, likuma subjektu un to uzraudzības un kontroles institū</w:t>
            </w:r>
            <w:r w:rsidR="0025629D" w:rsidRPr="0025629D">
              <w:rPr>
                <w:sz w:val="20"/>
                <w:szCs w:val="20"/>
              </w:rPr>
              <w:t>ciju sadar</w:t>
            </w:r>
            <w:r w:rsidR="0025629D">
              <w:rPr>
                <w:sz w:val="20"/>
                <w:szCs w:val="20"/>
              </w:rPr>
              <w:t>bī</w:t>
            </w:r>
            <w:r w:rsidR="0025629D" w:rsidRPr="0025629D">
              <w:rPr>
                <w:sz w:val="20"/>
                <w:szCs w:val="20"/>
              </w:rPr>
              <w:t xml:space="preserve">bu </w:t>
            </w:r>
            <w:r w:rsidR="0025629D">
              <w:rPr>
                <w:sz w:val="20"/>
                <w:szCs w:val="20"/>
              </w:rPr>
              <w:t xml:space="preserve">NILLTFN likuma prasību izpildē </w:t>
            </w:r>
            <w:r w:rsidR="00F81FA4">
              <w:rPr>
                <w:sz w:val="20"/>
                <w:szCs w:val="20"/>
              </w:rPr>
              <w:t xml:space="preserve">Konsultatīvā padome </w:t>
            </w:r>
            <w:r w:rsidR="0025629D">
              <w:rPr>
                <w:sz w:val="20"/>
                <w:szCs w:val="20"/>
              </w:rPr>
              <w:t xml:space="preserve">atbalsta viedokli, </w:t>
            </w:r>
            <w:r w:rsidR="0025629D" w:rsidRPr="00BD7D18">
              <w:rPr>
                <w:b/>
                <w:sz w:val="20"/>
                <w:szCs w:val="20"/>
              </w:rPr>
              <w:t xml:space="preserve">ka ir saglabājama Konsultatīva padome, bet pēc Eiropas Padomes </w:t>
            </w:r>
            <w:proofErr w:type="spellStart"/>
            <w:r w:rsidR="0025629D" w:rsidRPr="00BD7D18">
              <w:rPr>
                <w:b/>
                <w:sz w:val="20"/>
                <w:szCs w:val="20"/>
              </w:rPr>
              <w:t>Moneyval</w:t>
            </w:r>
            <w:proofErr w:type="spellEnd"/>
            <w:r w:rsidR="0025629D" w:rsidRPr="00BD7D18">
              <w:rPr>
                <w:b/>
                <w:sz w:val="20"/>
                <w:szCs w:val="20"/>
              </w:rPr>
              <w:t xml:space="preserve"> komitejas 5.</w:t>
            </w:r>
            <w:r w:rsidR="00CE3475">
              <w:rPr>
                <w:b/>
                <w:sz w:val="20"/>
                <w:szCs w:val="20"/>
              </w:rPr>
              <w:t xml:space="preserve"> izvē</w:t>
            </w:r>
            <w:r w:rsidR="0025629D" w:rsidRPr="00BD7D18">
              <w:rPr>
                <w:b/>
                <w:sz w:val="20"/>
                <w:szCs w:val="20"/>
              </w:rPr>
              <w:t>rt</w:t>
            </w:r>
            <w:r w:rsidR="00F45A2C">
              <w:rPr>
                <w:b/>
                <w:sz w:val="20"/>
                <w:szCs w:val="20"/>
              </w:rPr>
              <w:t>ē</w:t>
            </w:r>
            <w:r w:rsidR="00CE3475">
              <w:rPr>
                <w:b/>
                <w:sz w:val="20"/>
                <w:szCs w:val="20"/>
              </w:rPr>
              <w:t>šanas kārtas, ņemot vērā gan tā</w:t>
            </w:r>
            <w:r w:rsidR="0025629D" w:rsidRPr="00BD7D18">
              <w:rPr>
                <w:b/>
                <w:sz w:val="20"/>
                <w:szCs w:val="20"/>
              </w:rPr>
              <w:t>s rezultātus</w:t>
            </w:r>
            <w:r w:rsidR="00CE3475">
              <w:rPr>
                <w:b/>
                <w:sz w:val="20"/>
                <w:szCs w:val="20"/>
              </w:rPr>
              <w:t>,</w:t>
            </w:r>
            <w:r w:rsidR="0025629D" w:rsidRPr="00BD7D18">
              <w:rPr>
                <w:b/>
                <w:sz w:val="20"/>
                <w:szCs w:val="20"/>
              </w:rPr>
              <w:t xml:space="preserve"> gan FSAP ,,Pasākumu plāna noziedzīgi iegūtu līdzekļu legalizācijas un terorisma finansēšanas risku ierobežošanai" iekļautos rīcības virzienus un Valsts iestāžu darba plānu ēnu ekonomikas ierobežošanai 2016. - 2020. gadam, ir lemjams </w:t>
            </w:r>
            <w:r w:rsidR="00CC2EC3" w:rsidRPr="00BD7D18">
              <w:rPr>
                <w:b/>
                <w:sz w:val="20"/>
                <w:szCs w:val="20"/>
              </w:rPr>
              <w:t>jautājums par grozījumu izstrādā</w:t>
            </w:r>
            <w:r w:rsidR="0025629D" w:rsidRPr="00BD7D18">
              <w:rPr>
                <w:b/>
                <w:sz w:val="20"/>
                <w:szCs w:val="20"/>
              </w:rPr>
              <w:t>šanu normatīv</w:t>
            </w:r>
            <w:r w:rsidR="00CC2EC3" w:rsidRPr="00BD7D18">
              <w:rPr>
                <w:b/>
                <w:sz w:val="20"/>
                <w:szCs w:val="20"/>
              </w:rPr>
              <w:t>ajos aktos un ir pārskatāmi Konsultatīvas padomes uzdevumi un mērķ</w:t>
            </w:r>
            <w:r w:rsidR="0025629D" w:rsidRPr="00BD7D18">
              <w:rPr>
                <w:b/>
                <w:sz w:val="20"/>
                <w:szCs w:val="20"/>
              </w:rPr>
              <w:t>i, k</w:t>
            </w:r>
            <w:r w:rsidR="00D31F8A">
              <w:rPr>
                <w:b/>
                <w:sz w:val="20"/>
                <w:szCs w:val="20"/>
              </w:rPr>
              <w:t>ā</w:t>
            </w:r>
            <w:r w:rsidR="0025629D" w:rsidRPr="00BD7D18">
              <w:rPr>
                <w:b/>
                <w:sz w:val="20"/>
                <w:szCs w:val="20"/>
              </w:rPr>
              <w:t xml:space="preserve"> a</w:t>
            </w:r>
            <w:r w:rsidR="00CC2EC3" w:rsidRPr="00BD7D18">
              <w:rPr>
                <w:b/>
                <w:sz w:val="20"/>
                <w:szCs w:val="20"/>
              </w:rPr>
              <w:t>rī, iespējams, jāprecizē</w:t>
            </w:r>
            <w:r w:rsidR="0025629D" w:rsidRPr="00BD7D18">
              <w:rPr>
                <w:b/>
                <w:sz w:val="20"/>
                <w:szCs w:val="20"/>
              </w:rPr>
              <w:t xml:space="preserve"> </w:t>
            </w:r>
            <w:r w:rsidR="00CC2EC3" w:rsidRPr="00BD7D18">
              <w:rPr>
                <w:b/>
                <w:sz w:val="20"/>
                <w:szCs w:val="20"/>
              </w:rPr>
              <w:t>šīs padomes sastā</w:t>
            </w:r>
            <w:r w:rsidR="0025629D" w:rsidRPr="00BD7D18">
              <w:rPr>
                <w:b/>
                <w:sz w:val="20"/>
                <w:szCs w:val="20"/>
              </w:rPr>
              <w:t>vs.</w:t>
            </w:r>
          </w:p>
        </w:tc>
        <w:tc>
          <w:tcPr>
            <w:tcW w:w="1984" w:type="dxa"/>
            <w:shd w:val="clear" w:color="auto" w:fill="FFE599" w:themeFill="accent4" w:themeFillTint="66"/>
          </w:tcPr>
          <w:p w14:paraId="04D7FEBD" w14:textId="77777777" w:rsidR="000E646C" w:rsidRPr="0025629D" w:rsidRDefault="000E646C" w:rsidP="000E646C">
            <w:pPr>
              <w:jc w:val="both"/>
              <w:rPr>
                <w:sz w:val="20"/>
                <w:szCs w:val="20"/>
              </w:rPr>
            </w:pPr>
            <w:r w:rsidRPr="0025629D">
              <w:rPr>
                <w:sz w:val="20"/>
                <w:szCs w:val="20"/>
              </w:rPr>
              <w:lastRenderedPageBreak/>
              <w:t>Izstrādāti un Ministru kabinetā iesniegti nepieciešamie normatīvo aktu grozījumi</w:t>
            </w:r>
          </w:p>
        </w:tc>
        <w:tc>
          <w:tcPr>
            <w:tcW w:w="1701" w:type="dxa"/>
            <w:shd w:val="clear" w:color="auto" w:fill="FFE599" w:themeFill="accent4" w:themeFillTint="66"/>
          </w:tcPr>
          <w:p w14:paraId="6D5456D9" w14:textId="77777777" w:rsidR="000E646C" w:rsidRPr="0025629D" w:rsidRDefault="000E646C" w:rsidP="000E646C">
            <w:pPr>
              <w:jc w:val="both"/>
              <w:rPr>
                <w:sz w:val="20"/>
                <w:szCs w:val="20"/>
              </w:rPr>
            </w:pPr>
            <w:r w:rsidRPr="0025629D">
              <w:rPr>
                <w:sz w:val="20"/>
                <w:szCs w:val="20"/>
              </w:rPr>
              <w:t>FM</w:t>
            </w:r>
          </w:p>
        </w:tc>
        <w:tc>
          <w:tcPr>
            <w:tcW w:w="1560" w:type="dxa"/>
            <w:shd w:val="clear" w:color="auto" w:fill="FFE599" w:themeFill="accent4" w:themeFillTint="66"/>
          </w:tcPr>
          <w:p w14:paraId="5794B9E4" w14:textId="77777777" w:rsidR="000E646C" w:rsidRPr="0025629D" w:rsidRDefault="000E646C" w:rsidP="000E646C">
            <w:pPr>
              <w:jc w:val="center"/>
              <w:rPr>
                <w:sz w:val="20"/>
                <w:szCs w:val="20"/>
              </w:rPr>
            </w:pPr>
            <w:r w:rsidRPr="0025629D">
              <w:rPr>
                <w:sz w:val="20"/>
                <w:szCs w:val="20"/>
              </w:rPr>
              <w:t>FKTK, KD</w:t>
            </w:r>
          </w:p>
        </w:tc>
        <w:tc>
          <w:tcPr>
            <w:tcW w:w="2268" w:type="dxa"/>
            <w:gridSpan w:val="2"/>
            <w:shd w:val="clear" w:color="auto" w:fill="FFE599" w:themeFill="accent4" w:themeFillTint="66"/>
          </w:tcPr>
          <w:p w14:paraId="7FAC51CA" w14:textId="77777777" w:rsidR="001554DC" w:rsidRPr="0025629D" w:rsidRDefault="000E646C" w:rsidP="000E646C">
            <w:pPr>
              <w:jc w:val="both"/>
              <w:rPr>
                <w:sz w:val="20"/>
                <w:szCs w:val="20"/>
              </w:rPr>
            </w:pPr>
            <w:r w:rsidRPr="0025629D">
              <w:rPr>
                <w:sz w:val="20"/>
                <w:szCs w:val="20"/>
              </w:rPr>
              <w:t>2017.gada 31.decembris</w:t>
            </w:r>
          </w:p>
        </w:tc>
      </w:tr>
      <w:tr w:rsidR="00E04173" w:rsidRPr="00B2277D" w14:paraId="10D27BAD" w14:textId="77777777" w:rsidTr="00E04173">
        <w:tc>
          <w:tcPr>
            <w:tcW w:w="534" w:type="dxa"/>
            <w:shd w:val="clear" w:color="auto" w:fill="BDD6EE" w:themeFill="accent1" w:themeFillTint="66"/>
          </w:tcPr>
          <w:p w14:paraId="4CC743EE" w14:textId="77777777" w:rsidR="00F94B43" w:rsidRPr="00B2277D" w:rsidRDefault="001258EC" w:rsidP="00F94B43">
            <w:pPr>
              <w:jc w:val="center"/>
              <w:rPr>
                <w:sz w:val="20"/>
                <w:szCs w:val="20"/>
              </w:rPr>
            </w:pPr>
            <w:r>
              <w:rPr>
                <w:sz w:val="20"/>
                <w:szCs w:val="20"/>
              </w:rPr>
              <w:t>1.2</w:t>
            </w:r>
            <w:r w:rsidR="00F94B43" w:rsidRPr="00B2277D">
              <w:rPr>
                <w:sz w:val="20"/>
                <w:szCs w:val="20"/>
              </w:rPr>
              <w:t>.</w:t>
            </w:r>
          </w:p>
        </w:tc>
        <w:tc>
          <w:tcPr>
            <w:tcW w:w="3430" w:type="dxa"/>
            <w:gridSpan w:val="3"/>
            <w:shd w:val="clear" w:color="auto" w:fill="BDD6EE" w:themeFill="accent1" w:themeFillTint="66"/>
          </w:tcPr>
          <w:p w14:paraId="1385D53C" w14:textId="77777777" w:rsidR="00F94B43" w:rsidRDefault="00E537FB" w:rsidP="00B2277D">
            <w:pPr>
              <w:jc w:val="both"/>
              <w:rPr>
                <w:sz w:val="20"/>
                <w:szCs w:val="20"/>
              </w:rPr>
            </w:pPr>
            <w:r>
              <w:rPr>
                <w:sz w:val="20"/>
                <w:szCs w:val="20"/>
              </w:rPr>
              <w:t>FSAP</w:t>
            </w:r>
            <w:r w:rsidR="00924AFD">
              <w:rPr>
                <w:sz w:val="20"/>
                <w:szCs w:val="20"/>
              </w:rPr>
              <w:t xml:space="preserve"> kā NILLTF</w:t>
            </w:r>
            <w:r w:rsidR="00F72F5C">
              <w:rPr>
                <w:sz w:val="20"/>
                <w:szCs w:val="20"/>
              </w:rPr>
              <w:t>N</w:t>
            </w:r>
            <w:r w:rsidR="00924AFD">
              <w:rPr>
                <w:sz w:val="20"/>
                <w:szCs w:val="20"/>
              </w:rPr>
              <w:t xml:space="preserve"> politikas izstrādes koordinatora lomas stiprināšana</w:t>
            </w:r>
            <w:r w:rsidR="005E03C7">
              <w:rPr>
                <w:sz w:val="20"/>
                <w:szCs w:val="20"/>
              </w:rPr>
              <w:t>.</w:t>
            </w:r>
          </w:p>
          <w:p w14:paraId="10521520" w14:textId="77777777" w:rsidR="00F94B43" w:rsidRPr="00B2277D" w:rsidRDefault="00F94B43" w:rsidP="00B2277D">
            <w:pPr>
              <w:jc w:val="both"/>
              <w:rPr>
                <w:sz w:val="20"/>
                <w:szCs w:val="20"/>
              </w:rPr>
            </w:pPr>
          </w:p>
        </w:tc>
        <w:tc>
          <w:tcPr>
            <w:tcW w:w="3119" w:type="dxa"/>
            <w:gridSpan w:val="2"/>
            <w:shd w:val="clear" w:color="auto" w:fill="BDD6EE" w:themeFill="accent1" w:themeFillTint="66"/>
          </w:tcPr>
          <w:p w14:paraId="38011430" w14:textId="2447D2D9" w:rsidR="00F94B43" w:rsidRDefault="00F94B43">
            <w:pPr>
              <w:jc w:val="both"/>
              <w:rPr>
                <w:sz w:val="20"/>
                <w:szCs w:val="20"/>
              </w:rPr>
            </w:pPr>
            <w:r w:rsidRPr="009163AB">
              <w:rPr>
                <w:sz w:val="20"/>
                <w:szCs w:val="20"/>
              </w:rPr>
              <w:t>Koordinētas NILLTF</w:t>
            </w:r>
            <w:r w:rsidR="00F72F5C">
              <w:rPr>
                <w:sz w:val="20"/>
                <w:szCs w:val="20"/>
              </w:rPr>
              <w:t>N</w:t>
            </w:r>
            <w:r w:rsidRPr="009163AB">
              <w:rPr>
                <w:sz w:val="20"/>
                <w:szCs w:val="20"/>
              </w:rPr>
              <w:t xml:space="preserve"> stratēģijas un politikas </w:t>
            </w:r>
            <w:r w:rsidRPr="00AD7EF1">
              <w:rPr>
                <w:sz w:val="20"/>
                <w:szCs w:val="20"/>
              </w:rPr>
              <w:t>izstrāde</w:t>
            </w:r>
            <w:r w:rsidRPr="009163AB">
              <w:rPr>
                <w:sz w:val="20"/>
                <w:szCs w:val="20"/>
              </w:rPr>
              <w:t xml:space="preserve">, nodrošinot efektīvu uzraudzības mehānismu par veiktajiem politikas izstrādes un </w:t>
            </w:r>
            <w:r w:rsidR="00E97FF6">
              <w:rPr>
                <w:sz w:val="20"/>
                <w:szCs w:val="20"/>
              </w:rPr>
              <w:t xml:space="preserve">risku mazināšanas </w:t>
            </w:r>
            <w:r w:rsidRPr="009163AB">
              <w:rPr>
                <w:sz w:val="20"/>
                <w:szCs w:val="20"/>
              </w:rPr>
              <w:t xml:space="preserve">pasākumiem, </w:t>
            </w:r>
            <w:r w:rsidRPr="009163AB">
              <w:rPr>
                <w:sz w:val="20"/>
                <w:szCs w:val="20"/>
              </w:rPr>
              <w:lastRenderedPageBreak/>
              <w:t>iesaistot diskusijās arī finanšu un nefinanšu sektoru pārstāvjus</w:t>
            </w:r>
          </w:p>
          <w:p w14:paraId="1C704BAF" w14:textId="77777777" w:rsidR="00E85326" w:rsidRDefault="00E85326">
            <w:pPr>
              <w:jc w:val="both"/>
              <w:rPr>
                <w:sz w:val="20"/>
                <w:szCs w:val="20"/>
              </w:rPr>
            </w:pPr>
          </w:p>
          <w:p w14:paraId="1B142EAD" w14:textId="77777777" w:rsidR="00E85326" w:rsidRPr="00A01D50" w:rsidRDefault="00E85326">
            <w:pPr>
              <w:jc w:val="both"/>
              <w:rPr>
                <w:sz w:val="20"/>
                <w:szCs w:val="20"/>
              </w:rPr>
            </w:pPr>
            <w:r w:rsidRPr="00A01D50">
              <w:rPr>
                <w:sz w:val="20"/>
                <w:szCs w:val="20"/>
              </w:rPr>
              <w:t>FM:</w:t>
            </w:r>
          </w:p>
          <w:p w14:paraId="704F5BDE" w14:textId="77777777" w:rsidR="00845BB7" w:rsidRPr="00A01D50" w:rsidRDefault="00E85326">
            <w:pPr>
              <w:jc w:val="both"/>
              <w:rPr>
                <w:sz w:val="20"/>
                <w:szCs w:val="20"/>
              </w:rPr>
            </w:pPr>
            <w:r w:rsidRPr="00A01D50">
              <w:rPr>
                <w:sz w:val="20"/>
                <w:szCs w:val="20"/>
              </w:rPr>
              <w:t xml:space="preserve">FSAP kā NILLTFN politikas izstrādes koordinatora lomas stiprināšana ir </w:t>
            </w:r>
            <w:r w:rsidR="004859B0">
              <w:rPr>
                <w:sz w:val="20"/>
                <w:szCs w:val="20"/>
              </w:rPr>
              <w:t>nodrošināta 12.09.2017.</w:t>
            </w:r>
            <w:r w:rsidRPr="00A01D50">
              <w:rPr>
                <w:sz w:val="20"/>
                <w:szCs w:val="20"/>
              </w:rPr>
              <w:t xml:space="preserve"> FSAP </w:t>
            </w:r>
            <w:r w:rsidR="00D31F8A">
              <w:rPr>
                <w:sz w:val="20"/>
                <w:szCs w:val="20"/>
              </w:rPr>
              <w:t>n</w:t>
            </w:r>
            <w:r w:rsidRPr="00A01D50">
              <w:rPr>
                <w:sz w:val="20"/>
                <w:szCs w:val="20"/>
              </w:rPr>
              <w:t>olikuma grozījumos.</w:t>
            </w:r>
            <w:r w:rsidR="00914E6C" w:rsidRPr="00A01D50">
              <w:t xml:space="preserve"> </w:t>
            </w:r>
            <w:r w:rsidR="00914E6C" w:rsidRPr="00A01D50">
              <w:rPr>
                <w:sz w:val="20"/>
                <w:szCs w:val="20"/>
              </w:rPr>
              <w:t xml:space="preserve">2017.gadā FSAP sēdes ir sasauktas divas reizes.  </w:t>
            </w:r>
            <w:r w:rsidR="00F227AF">
              <w:rPr>
                <w:sz w:val="20"/>
                <w:szCs w:val="20"/>
              </w:rPr>
              <w:t>2018.gadā FSAP sēdes sasauktas 7 reizes.</w:t>
            </w:r>
          </w:p>
          <w:p w14:paraId="2F843641" w14:textId="77777777" w:rsidR="00E85326" w:rsidRPr="00A01D50" w:rsidRDefault="00E85326">
            <w:pPr>
              <w:jc w:val="both"/>
              <w:rPr>
                <w:sz w:val="20"/>
                <w:szCs w:val="20"/>
              </w:rPr>
            </w:pPr>
          </w:p>
          <w:p w14:paraId="7E2236F3" w14:textId="77777777" w:rsidR="00845BB7" w:rsidRPr="00A01D50" w:rsidRDefault="00845BB7">
            <w:pPr>
              <w:jc w:val="both"/>
              <w:rPr>
                <w:sz w:val="20"/>
                <w:szCs w:val="20"/>
              </w:rPr>
            </w:pPr>
            <w:r w:rsidRPr="00A01D50">
              <w:rPr>
                <w:sz w:val="20"/>
                <w:szCs w:val="20"/>
              </w:rPr>
              <w:t>FKTK:</w:t>
            </w:r>
          </w:p>
          <w:p w14:paraId="01A2F23B" w14:textId="77777777" w:rsidR="00845BB7" w:rsidRPr="00B2277D" w:rsidRDefault="00845BB7">
            <w:pPr>
              <w:jc w:val="both"/>
              <w:rPr>
                <w:sz w:val="20"/>
                <w:szCs w:val="20"/>
              </w:rPr>
            </w:pPr>
            <w:r w:rsidRPr="00A01D50">
              <w:rPr>
                <w:sz w:val="20"/>
                <w:szCs w:val="20"/>
              </w:rPr>
              <w:t>Notiek darbs pie NILLTFN stratēģijas un politikas pamatprincipu izstrādes</w:t>
            </w:r>
            <w:r w:rsidR="00D352E4">
              <w:rPr>
                <w:sz w:val="20"/>
                <w:szCs w:val="20"/>
              </w:rPr>
              <w:t xml:space="preserve">. </w:t>
            </w:r>
            <w:r w:rsidR="00D352E4" w:rsidRPr="00D352E4">
              <w:rPr>
                <w:sz w:val="20"/>
                <w:szCs w:val="20"/>
              </w:rPr>
              <w:t xml:space="preserve">Izstrādāta FKTK uzraudzībā esošo finanšu iestāžu NILLTFN atbilstības uzraudzības stratēģija, ko FKTK </w:t>
            </w:r>
            <w:r w:rsidR="00D31F8A">
              <w:rPr>
                <w:sz w:val="20"/>
                <w:szCs w:val="20"/>
              </w:rPr>
              <w:t>p</w:t>
            </w:r>
            <w:r w:rsidR="00D352E4" w:rsidRPr="00D352E4">
              <w:rPr>
                <w:sz w:val="20"/>
                <w:szCs w:val="20"/>
              </w:rPr>
              <w:t>adome ir apstiprinājusi 24.10.2017.</w:t>
            </w:r>
          </w:p>
        </w:tc>
        <w:tc>
          <w:tcPr>
            <w:tcW w:w="1984" w:type="dxa"/>
            <w:shd w:val="clear" w:color="auto" w:fill="BDD6EE" w:themeFill="accent1" w:themeFillTint="66"/>
          </w:tcPr>
          <w:p w14:paraId="63336EEA" w14:textId="77777777" w:rsidR="00F94B43" w:rsidRPr="00B2277D" w:rsidRDefault="00924AFD" w:rsidP="00B2277D">
            <w:pPr>
              <w:rPr>
                <w:sz w:val="20"/>
                <w:szCs w:val="20"/>
              </w:rPr>
            </w:pPr>
            <w:r>
              <w:rPr>
                <w:sz w:val="20"/>
                <w:szCs w:val="20"/>
              </w:rPr>
              <w:lastRenderedPageBreak/>
              <w:t>2 reizes gadā sasauktas FSAP sēdes</w:t>
            </w:r>
          </w:p>
        </w:tc>
        <w:tc>
          <w:tcPr>
            <w:tcW w:w="1701" w:type="dxa"/>
            <w:shd w:val="clear" w:color="auto" w:fill="BDD6EE" w:themeFill="accent1" w:themeFillTint="66"/>
          </w:tcPr>
          <w:p w14:paraId="4732EAAA" w14:textId="77777777" w:rsidR="00F94B43" w:rsidRPr="00B2277D" w:rsidRDefault="00924AFD" w:rsidP="00B2277D">
            <w:pPr>
              <w:rPr>
                <w:sz w:val="20"/>
                <w:szCs w:val="20"/>
              </w:rPr>
            </w:pPr>
            <w:r>
              <w:rPr>
                <w:sz w:val="20"/>
                <w:szCs w:val="20"/>
              </w:rPr>
              <w:t>FKTK</w:t>
            </w:r>
          </w:p>
        </w:tc>
        <w:tc>
          <w:tcPr>
            <w:tcW w:w="1560" w:type="dxa"/>
            <w:shd w:val="clear" w:color="auto" w:fill="BDD6EE" w:themeFill="accent1" w:themeFillTint="66"/>
          </w:tcPr>
          <w:p w14:paraId="07615108" w14:textId="77777777" w:rsidR="00F94B43" w:rsidRPr="00B2277D" w:rsidRDefault="00924AFD" w:rsidP="00B2277D">
            <w:pPr>
              <w:jc w:val="both"/>
              <w:rPr>
                <w:sz w:val="20"/>
                <w:szCs w:val="20"/>
              </w:rPr>
            </w:pPr>
            <w:r>
              <w:rPr>
                <w:sz w:val="20"/>
                <w:szCs w:val="20"/>
              </w:rPr>
              <w:t>FSAP sastāvā esošās institūcijas</w:t>
            </w:r>
          </w:p>
        </w:tc>
        <w:tc>
          <w:tcPr>
            <w:tcW w:w="2268" w:type="dxa"/>
            <w:gridSpan w:val="2"/>
            <w:shd w:val="clear" w:color="auto" w:fill="BDD6EE" w:themeFill="accent1" w:themeFillTint="66"/>
          </w:tcPr>
          <w:p w14:paraId="3B6E4825" w14:textId="77777777" w:rsidR="00F94B43" w:rsidRPr="00B2277D" w:rsidRDefault="00F94B43" w:rsidP="007D4F92">
            <w:pPr>
              <w:jc w:val="both"/>
              <w:rPr>
                <w:sz w:val="20"/>
                <w:szCs w:val="20"/>
              </w:rPr>
            </w:pPr>
            <w:r w:rsidRPr="00B2277D">
              <w:rPr>
                <w:sz w:val="20"/>
                <w:szCs w:val="20"/>
              </w:rPr>
              <w:t xml:space="preserve">Ne retāk kā reizi pusgadā </w:t>
            </w:r>
          </w:p>
        </w:tc>
      </w:tr>
      <w:tr w:rsidR="00E04173" w:rsidRPr="00B2277D" w14:paraId="391FFD1B" w14:textId="77777777" w:rsidTr="00E04173">
        <w:trPr>
          <w:trHeight w:val="58"/>
        </w:trPr>
        <w:tc>
          <w:tcPr>
            <w:tcW w:w="534" w:type="dxa"/>
            <w:shd w:val="clear" w:color="auto" w:fill="BDD6EE" w:themeFill="accent1" w:themeFillTint="66"/>
          </w:tcPr>
          <w:p w14:paraId="75DF5337" w14:textId="77777777" w:rsidR="00F94B43" w:rsidRDefault="001258EC" w:rsidP="00F94B43">
            <w:pPr>
              <w:jc w:val="center"/>
              <w:rPr>
                <w:sz w:val="20"/>
                <w:szCs w:val="20"/>
              </w:rPr>
            </w:pPr>
            <w:r>
              <w:rPr>
                <w:sz w:val="20"/>
                <w:szCs w:val="20"/>
              </w:rPr>
              <w:t>1.3</w:t>
            </w:r>
            <w:r w:rsidR="00924AFD">
              <w:rPr>
                <w:sz w:val="20"/>
                <w:szCs w:val="20"/>
              </w:rPr>
              <w:t>.</w:t>
            </w:r>
          </w:p>
        </w:tc>
        <w:tc>
          <w:tcPr>
            <w:tcW w:w="3430" w:type="dxa"/>
            <w:gridSpan w:val="3"/>
            <w:shd w:val="clear" w:color="auto" w:fill="BDD6EE" w:themeFill="accent1" w:themeFillTint="66"/>
          </w:tcPr>
          <w:p w14:paraId="13886E1A" w14:textId="77777777" w:rsidR="00F94B43" w:rsidRPr="00F94B43" w:rsidRDefault="00924AFD" w:rsidP="00F94B43">
            <w:pPr>
              <w:jc w:val="both"/>
              <w:rPr>
                <w:sz w:val="20"/>
                <w:szCs w:val="20"/>
              </w:rPr>
            </w:pPr>
            <w:r>
              <w:rPr>
                <w:sz w:val="20"/>
                <w:szCs w:val="20"/>
              </w:rPr>
              <w:t>Kontroles dienesta Konsultatīvās padomes</w:t>
            </w:r>
            <w:r w:rsidR="00E537FB">
              <w:rPr>
                <w:sz w:val="20"/>
                <w:szCs w:val="20"/>
              </w:rPr>
              <w:t xml:space="preserve"> (turpmāk – KDKP)</w:t>
            </w:r>
            <w:r>
              <w:rPr>
                <w:sz w:val="20"/>
                <w:szCs w:val="20"/>
              </w:rPr>
              <w:t xml:space="preserve"> kā NILLTF</w:t>
            </w:r>
            <w:r w:rsidR="00F72F5C">
              <w:rPr>
                <w:sz w:val="20"/>
                <w:szCs w:val="20"/>
              </w:rPr>
              <w:t>N</w:t>
            </w:r>
            <w:r>
              <w:rPr>
                <w:sz w:val="20"/>
                <w:szCs w:val="20"/>
              </w:rPr>
              <w:t xml:space="preserve"> </w:t>
            </w:r>
            <w:r w:rsidR="006A1020">
              <w:rPr>
                <w:sz w:val="20"/>
                <w:szCs w:val="20"/>
              </w:rPr>
              <w:t>sadarbības koordinatora ar izmeklēšanas iestādēm, prokuratūru, tiesu un NILLTFN likuma subjektiem</w:t>
            </w:r>
            <w:r w:rsidR="006A1020">
              <w:rPr>
                <w:rStyle w:val="FootnoteReference"/>
                <w:sz w:val="20"/>
                <w:szCs w:val="20"/>
              </w:rPr>
              <w:footnoteReference w:id="2"/>
            </w:r>
            <w:r w:rsidR="006A1020">
              <w:rPr>
                <w:sz w:val="20"/>
                <w:szCs w:val="20"/>
              </w:rPr>
              <w:t xml:space="preserve"> </w:t>
            </w:r>
            <w:r>
              <w:rPr>
                <w:sz w:val="20"/>
                <w:szCs w:val="20"/>
              </w:rPr>
              <w:t>lomas stiprināšana</w:t>
            </w:r>
            <w:r w:rsidR="005E03C7">
              <w:rPr>
                <w:sz w:val="20"/>
                <w:szCs w:val="20"/>
              </w:rPr>
              <w:t>. Pasākums īstenojams saskaņā ar 1.1. pasākumā noteikto izvērtējumu un aktualizēto normatīvo regulējumu</w:t>
            </w:r>
          </w:p>
        </w:tc>
        <w:tc>
          <w:tcPr>
            <w:tcW w:w="3119" w:type="dxa"/>
            <w:gridSpan w:val="2"/>
            <w:shd w:val="clear" w:color="auto" w:fill="BDD6EE" w:themeFill="accent1" w:themeFillTint="66"/>
          </w:tcPr>
          <w:p w14:paraId="73F49E81" w14:textId="77777777" w:rsidR="00F94B43" w:rsidRDefault="00924AFD" w:rsidP="00EC22EA">
            <w:pPr>
              <w:jc w:val="both"/>
              <w:rPr>
                <w:sz w:val="20"/>
                <w:szCs w:val="20"/>
              </w:rPr>
            </w:pPr>
            <w:r w:rsidRPr="009163AB">
              <w:rPr>
                <w:sz w:val="20"/>
                <w:szCs w:val="20"/>
              </w:rPr>
              <w:t>Koordinētas NILLTF</w:t>
            </w:r>
            <w:r w:rsidR="00F72F5C">
              <w:rPr>
                <w:sz w:val="20"/>
                <w:szCs w:val="20"/>
              </w:rPr>
              <w:t>N</w:t>
            </w:r>
            <w:r w:rsidRPr="009163AB">
              <w:rPr>
                <w:sz w:val="20"/>
                <w:szCs w:val="20"/>
              </w:rPr>
              <w:t xml:space="preserve"> </w:t>
            </w:r>
            <w:r w:rsidR="006E48F7">
              <w:rPr>
                <w:sz w:val="20"/>
                <w:szCs w:val="20"/>
              </w:rPr>
              <w:t>likuma</w:t>
            </w:r>
            <w:r w:rsidR="006E48F7" w:rsidRPr="009163AB">
              <w:rPr>
                <w:sz w:val="20"/>
                <w:szCs w:val="20"/>
              </w:rPr>
              <w:t xml:space="preserve"> </w:t>
            </w:r>
            <w:r w:rsidRPr="00AD7EF1">
              <w:rPr>
                <w:sz w:val="20"/>
                <w:szCs w:val="20"/>
              </w:rPr>
              <w:t>ieviešana</w:t>
            </w:r>
            <w:r w:rsidR="006A1020">
              <w:rPr>
                <w:sz w:val="20"/>
                <w:szCs w:val="20"/>
              </w:rPr>
              <w:t>s nodrošināšana</w:t>
            </w:r>
            <w:r w:rsidRPr="007D4F92">
              <w:rPr>
                <w:sz w:val="20"/>
                <w:szCs w:val="20"/>
              </w:rPr>
              <w:t xml:space="preserve"> </w:t>
            </w:r>
          </w:p>
          <w:p w14:paraId="0A71AA83" w14:textId="77777777" w:rsidR="006E575F" w:rsidRDefault="006E575F" w:rsidP="00EC22EA">
            <w:pPr>
              <w:jc w:val="both"/>
              <w:rPr>
                <w:sz w:val="20"/>
                <w:szCs w:val="20"/>
              </w:rPr>
            </w:pPr>
          </w:p>
          <w:p w14:paraId="45A70994" w14:textId="77777777" w:rsidR="006E575F" w:rsidRPr="00A01D50" w:rsidRDefault="006E575F" w:rsidP="00EC22EA">
            <w:pPr>
              <w:jc w:val="both"/>
              <w:rPr>
                <w:sz w:val="20"/>
                <w:szCs w:val="20"/>
              </w:rPr>
            </w:pPr>
            <w:r w:rsidRPr="00A01D50">
              <w:rPr>
                <w:sz w:val="20"/>
                <w:szCs w:val="20"/>
              </w:rPr>
              <w:t>KD:</w:t>
            </w:r>
          </w:p>
          <w:p w14:paraId="34275021" w14:textId="77777777" w:rsidR="006E575F" w:rsidRPr="00F94B43" w:rsidRDefault="006E575F" w:rsidP="00EC22EA">
            <w:pPr>
              <w:jc w:val="both"/>
              <w:rPr>
                <w:sz w:val="20"/>
                <w:szCs w:val="20"/>
              </w:rPr>
            </w:pPr>
            <w:r w:rsidRPr="00A01D50">
              <w:rPr>
                <w:sz w:val="20"/>
                <w:szCs w:val="20"/>
              </w:rPr>
              <w:t>skatīt atbildi uz 1.1.p</w:t>
            </w:r>
            <w:r w:rsidR="00D31F8A">
              <w:rPr>
                <w:sz w:val="20"/>
                <w:szCs w:val="20"/>
              </w:rPr>
              <w:t>unktā ietvertā uzdevuma plānoto izpildi.</w:t>
            </w:r>
          </w:p>
        </w:tc>
        <w:tc>
          <w:tcPr>
            <w:tcW w:w="1984" w:type="dxa"/>
            <w:shd w:val="clear" w:color="auto" w:fill="BDD6EE" w:themeFill="accent1" w:themeFillTint="66"/>
          </w:tcPr>
          <w:p w14:paraId="6339C1E6" w14:textId="77777777" w:rsidR="00F94B43" w:rsidRPr="00924AFD" w:rsidRDefault="00924AFD" w:rsidP="00FE4547">
            <w:pPr>
              <w:rPr>
                <w:sz w:val="20"/>
                <w:szCs w:val="20"/>
              </w:rPr>
            </w:pPr>
            <w:r>
              <w:rPr>
                <w:sz w:val="20"/>
                <w:szCs w:val="20"/>
              </w:rPr>
              <w:t xml:space="preserve">2 reizes gadā sasauktas </w:t>
            </w:r>
            <w:r w:rsidR="00FE4547">
              <w:rPr>
                <w:sz w:val="20"/>
                <w:szCs w:val="20"/>
              </w:rPr>
              <w:t xml:space="preserve">KDKP </w:t>
            </w:r>
            <w:r>
              <w:rPr>
                <w:sz w:val="20"/>
                <w:szCs w:val="20"/>
              </w:rPr>
              <w:t>sēdes</w:t>
            </w:r>
          </w:p>
        </w:tc>
        <w:tc>
          <w:tcPr>
            <w:tcW w:w="1701" w:type="dxa"/>
            <w:shd w:val="clear" w:color="auto" w:fill="BDD6EE" w:themeFill="accent1" w:themeFillTint="66"/>
          </w:tcPr>
          <w:p w14:paraId="39D0926F" w14:textId="77777777" w:rsidR="00F94B43" w:rsidRPr="00924AFD" w:rsidRDefault="009356A6" w:rsidP="009356A6">
            <w:pPr>
              <w:rPr>
                <w:sz w:val="20"/>
                <w:szCs w:val="20"/>
              </w:rPr>
            </w:pPr>
            <w:r>
              <w:rPr>
                <w:sz w:val="20"/>
                <w:szCs w:val="20"/>
              </w:rPr>
              <w:t>Noteikt pēc 1.1.pasākuma izpildes</w:t>
            </w:r>
          </w:p>
        </w:tc>
        <w:tc>
          <w:tcPr>
            <w:tcW w:w="1560" w:type="dxa"/>
            <w:shd w:val="clear" w:color="auto" w:fill="BDD6EE" w:themeFill="accent1" w:themeFillTint="66"/>
          </w:tcPr>
          <w:p w14:paraId="118E8C29" w14:textId="77777777" w:rsidR="00F94B43" w:rsidRPr="00924AFD" w:rsidRDefault="00FE4547" w:rsidP="00315B8A">
            <w:pPr>
              <w:rPr>
                <w:sz w:val="20"/>
                <w:szCs w:val="20"/>
              </w:rPr>
            </w:pPr>
            <w:r>
              <w:rPr>
                <w:sz w:val="20"/>
                <w:szCs w:val="20"/>
              </w:rPr>
              <w:t>KDKP</w:t>
            </w:r>
            <w:r w:rsidR="00924AFD">
              <w:rPr>
                <w:sz w:val="20"/>
                <w:szCs w:val="20"/>
              </w:rPr>
              <w:t xml:space="preserve"> sastāvā esošās institūcijas</w:t>
            </w:r>
          </w:p>
        </w:tc>
        <w:tc>
          <w:tcPr>
            <w:tcW w:w="2268" w:type="dxa"/>
            <w:gridSpan w:val="2"/>
            <w:shd w:val="clear" w:color="auto" w:fill="BDD6EE" w:themeFill="accent1" w:themeFillTint="66"/>
          </w:tcPr>
          <w:p w14:paraId="24A3C096" w14:textId="77777777" w:rsidR="00F94B43" w:rsidRPr="00924AFD" w:rsidRDefault="00924AFD" w:rsidP="00F94B43">
            <w:pPr>
              <w:jc w:val="both"/>
              <w:rPr>
                <w:sz w:val="20"/>
                <w:szCs w:val="20"/>
              </w:rPr>
            </w:pPr>
            <w:r>
              <w:rPr>
                <w:sz w:val="20"/>
                <w:szCs w:val="20"/>
              </w:rPr>
              <w:t>Ne retāk kā reizi pusgadā</w:t>
            </w:r>
          </w:p>
        </w:tc>
      </w:tr>
      <w:tr w:rsidR="00E04173" w:rsidRPr="00B2277D" w14:paraId="138EECD0" w14:textId="77777777" w:rsidTr="00E04173">
        <w:trPr>
          <w:trHeight w:val="58"/>
        </w:trPr>
        <w:tc>
          <w:tcPr>
            <w:tcW w:w="534" w:type="dxa"/>
            <w:shd w:val="clear" w:color="auto" w:fill="BDD6EE" w:themeFill="accent1" w:themeFillTint="66"/>
          </w:tcPr>
          <w:p w14:paraId="1B3DBAA5" w14:textId="77777777" w:rsidR="00F94B43" w:rsidRPr="00B2277D" w:rsidRDefault="00F94B43" w:rsidP="00F94B43">
            <w:pPr>
              <w:jc w:val="center"/>
              <w:rPr>
                <w:sz w:val="20"/>
                <w:szCs w:val="20"/>
              </w:rPr>
            </w:pPr>
            <w:r>
              <w:rPr>
                <w:sz w:val="20"/>
                <w:szCs w:val="20"/>
              </w:rPr>
              <w:t>1.</w:t>
            </w:r>
            <w:r w:rsidR="00E13B66">
              <w:rPr>
                <w:sz w:val="20"/>
                <w:szCs w:val="20"/>
              </w:rPr>
              <w:t>4</w:t>
            </w:r>
            <w:r>
              <w:rPr>
                <w:sz w:val="20"/>
                <w:szCs w:val="20"/>
              </w:rPr>
              <w:t>.</w:t>
            </w:r>
          </w:p>
        </w:tc>
        <w:tc>
          <w:tcPr>
            <w:tcW w:w="3430" w:type="dxa"/>
            <w:gridSpan w:val="3"/>
            <w:shd w:val="clear" w:color="auto" w:fill="BDD6EE" w:themeFill="accent1" w:themeFillTint="66"/>
          </w:tcPr>
          <w:p w14:paraId="2A2E0A82" w14:textId="77777777" w:rsidR="00F94B43" w:rsidRPr="00B2277D" w:rsidRDefault="00F94B43" w:rsidP="00FE4547">
            <w:pPr>
              <w:jc w:val="both"/>
              <w:rPr>
                <w:sz w:val="20"/>
                <w:szCs w:val="20"/>
              </w:rPr>
            </w:pPr>
            <w:r w:rsidRPr="00B2277D">
              <w:rPr>
                <w:sz w:val="20"/>
                <w:szCs w:val="20"/>
              </w:rPr>
              <w:t>Iekļaut NILLTF</w:t>
            </w:r>
            <w:r w:rsidR="00F72F5C">
              <w:rPr>
                <w:sz w:val="20"/>
                <w:szCs w:val="20"/>
              </w:rPr>
              <w:t>N</w:t>
            </w:r>
            <w:r w:rsidRPr="00B2277D">
              <w:rPr>
                <w:sz w:val="20"/>
                <w:szCs w:val="20"/>
              </w:rPr>
              <w:t xml:space="preserve"> plāna stratēģiskos mērķus un pasākumus NILLTF risku mazināšanai </w:t>
            </w:r>
            <w:r w:rsidR="00FE4547">
              <w:rPr>
                <w:sz w:val="20"/>
                <w:szCs w:val="20"/>
              </w:rPr>
              <w:t>KD</w:t>
            </w:r>
            <w:r w:rsidRPr="00B2277D">
              <w:rPr>
                <w:sz w:val="20"/>
                <w:szCs w:val="20"/>
              </w:rPr>
              <w:t>, tiesīb</w:t>
            </w:r>
            <w:r w:rsidR="00C33FEE">
              <w:rPr>
                <w:sz w:val="20"/>
                <w:szCs w:val="20"/>
              </w:rPr>
              <w:t>u</w:t>
            </w:r>
            <w:r w:rsidRPr="00B2277D">
              <w:rPr>
                <w:sz w:val="20"/>
                <w:szCs w:val="20"/>
              </w:rPr>
              <w:t xml:space="preserve"> aizsardzības iestāžu</w:t>
            </w:r>
            <w:r w:rsidR="005704C7">
              <w:rPr>
                <w:sz w:val="20"/>
                <w:szCs w:val="20"/>
              </w:rPr>
              <w:t xml:space="preserve"> (izņemot tiesu</w:t>
            </w:r>
            <w:r w:rsidR="00CB4CDA">
              <w:rPr>
                <w:sz w:val="20"/>
                <w:szCs w:val="20"/>
              </w:rPr>
              <w:t xml:space="preserve"> un prokuratūru</w:t>
            </w:r>
            <w:r w:rsidR="005704C7">
              <w:rPr>
                <w:sz w:val="20"/>
                <w:szCs w:val="20"/>
              </w:rPr>
              <w:t>)</w:t>
            </w:r>
            <w:r w:rsidRPr="00B2277D">
              <w:rPr>
                <w:sz w:val="20"/>
                <w:szCs w:val="20"/>
              </w:rPr>
              <w:t xml:space="preserve"> un uzraudzības</w:t>
            </w:r>
            <w:r w:rsidR="00E97FF6">
              <w:rPr>
                <w:sz w:val="20"/>
                <w:szCs w:val="20"/>
              </w:rPr>
              <w:t xml:space="preserve"> un kontroles institūciju </w:t>
            </w:r>
            <w:r w:rsidRPr="00B2277D">
              <w:rPr>
                <w:sz w:val="20"/>
                <w:szCs w:val="20"/>
              </w:rPr>
              <w:t>ikgadējā darbības plānā un paredzēt regulāras atskaites par mērķu sasniegšanu un pasākumu ieviešanu</w:t>
            </w:r>
          </w:p>
        </w:tc>
        <w:tc>
          <w:tcPr>
            <w:tcW w:w="3119" w:type="dxa"/>
            <w:gridSpan w:val="2"/>
            <w:shd w:val="clear" w:color="auto" w:fill="BDD6EE" w:themeFill="accent1" w:themeFillTint="66"/>
          </w:tcPr>
          <w:p w14:paraId="4355EA67" w14:textId="77777777" w:rsidR="00F94B43" w:rsidRDefault="00E13B66" w:rsidP="00B2277D">
            <w:pPr>
              <w:jc w:val="both"/>
              <w:rPr>
                <w:sz w:val="20"/>
                <w:szCs w:val="20"/>
              </w:rPr>
            </w:pPr>
            <w:r>
              <w:rPr>
                <w:sz w:val="20"/>
                <w:szCs w:val="20"/>
              </w:rPr>
              <w:t>Nodrošināta NILLTFN politikas efektīva īstenošana</w:t>
            </w:r>
          </w:p>
          <w:p w14:paraId="520E4EB4" w14:textId="77777777" w:rsidR="006D4FB2" w:rsidRDefault="006D4FB2" w:rsidP="00B2277D">
            <w:pPr>
              <w:jc w:val="both"/>
              <w:rPr>
                <w:sz w:val="20"/>
                <w:szCs w:val="20"/>
              </w:rPr>
            </w:pPr>
          </w:p>
          <w:p w14:paraId="09EE2EB4" w14:textId="77777777" w:rsidR="006D4FB2" w:rsidRPr="00A01D50" w:rsidRDefault="006D4FB2" w:rsidP="00B2277D">
            <w:pPr>
              <w:jc w:val="both"/>
              <w:rPr>
                <w:sz w:val="20"/>
                <w:szCs w:val="20"/>
              </w:rPr>
            </w:pPr>
            <w:r w:rsidRPr="00A01D50">
              <w:rPr>
                <w:sz w:val="20"/>
                <w:szCs w:val="20"/>
              </w:rPr>
              <w:t xml:space="preserve">KD:  </w:t>
            </w:r>
          </w:p>
          <w:p w14:paraId="118264AB" w14:textId="77777777" w:rsidR="005935B8" w:rsidRDefault="006D4FB2" w:rsidP="00B2277D">
            <w:pPr>
              <w:jc w:val="both"/>
              <w:rPr>
                <w:sz w:val="20"/>
                <w:szCs w:val="20"/>
              </w:rPr>
            </w:pPr>
            <w:r w:rsidRPr="00A01D50">
              <w:rPr>
                <w:sz w:val="20"/>
                <w:szCs w:val="20"/>
              </w:rPr>
              <w:t>1) 26.05.2017. ar rīkojumu Nr.1-5.1/41 ir apst</w:t>
            </w:r>
            <w:r w:rsidR="00CE3475">
              <w:rPr>
                <w:sz w:val="20"/>
                <w:szCs w:val="20"/>
              </w:rPr>
              <w:t xml:space="preserve">iprināts darba plāns 2017.gadam. </w:t>
            </w:r>
            <w:r w:rsidR="0075556C" w:rsidRPr="0075556C">
              <w:rPr>
                <w:sz w:val="20"/>
                <w:szCs w:val="20"/>
              </w:rPr>
              <w:t xml:space="preserve">2017.gada decembrī apkopota informācija par šī plāna izpildi 11 mēnešos. </w:t>
            </w:r>
          </w:p>
          <w:p w14:paraId="525CAD37" w14:textId="77777777" w:rsidR="006D4FB2" w:rsidRDefault="006D4FB2" w:rsidP="00B2277D">
            <w:pPr>
              <w:jc w:val="both"/>
              <w:rPr>
                <w:sz w:val="20"/>
                <w:szCs w:val="20"/>
              </w:rPr>
            </w:pPr>
            <w:r w:rsidRPr="00A01D50">
              <w:rPr>
                <w:sz w:val="20"/>
                <w:szCs w:val="20"/>
              </w:rPr>
              <w:t xml:space="preserve"> 2) 03.07.2017. ar rīkojumu Nr.1-51/48 ir apstiprināta Stratēģija 2017.-2019.gadam.</w:t>
            </w:r>
          </w:p>
          <w:p w14:paraId="486E008E" w14:textId="77777777" w:rsidR="005935B8" w:rsidRDefault="005935B8" w:rsidP="00B2277D">
            <w:pPr>
              <w:jc w:val="both"/>
              <w:rPr>
                <w:sz w:val="20"/>
                <w:szCs w:val="20"/>
              </w:rPr>
            </w:pPr>
            <w:r w:rsidRPr="005935B8">
              <w:rPr>
                <w:sz w:val="20"/>
                <w:szCs w:val="20"/>
              </w:rPr>
              <w:t>3) ar KD 22.02.2018. rīkojumu Nr.1-5.1/11 apstiprināts Kontroles dienesta darba plāns 2018.gadam.</w:t>
            </w:r>
          </w:p>
          <w:p w14:paraId="3F181ECE" w14:textId="77777777" w:rsidR="005935B8" w:rsidRDefault="005935B8" w:rsidP="00B2277D">
            <w:pPr>
              <w:jc w:val="both"/>
              <w:rPr>
                <w:sz w:val="20"/>
                <w:szCs w:val="20"/>
              </w:rPr>
            </w:pPr>
          </w:p>
          <w:p w14:paraId="1B6288CC" w14:textId="77777777" w:rsidR="0007776D" w:rsidRDefault="0007776D" w:rsidP="00B2277D">
            <w:pPr>
              <w:jc w:val="both"/>
              <w:rPr>
                <w:sz w:val="20"/>
                <w:szCs w:val="20"/>
              </w:rPr>
            </w:pPr>
          </w:p>
          <w:p w14:paraId="2E26CA49" w14:textId="77777777" w:rsidR="0007776D" w:rsidRPr="0007776D" w:rsidRDefault="0007776D" w:rsidP="0007776D">
            <w:pPr>
              <w:jc w:val="both"/>
              <w:rPr>
                <w:sz w:val="20"/>
                <w:szCs w:val="20"/>
              </w:rPr>
            </w:pPr>
            <w:r w:rsidRPr="0007776D">
              <w:rPr>
                <w:sz w:val="20"/>
                <w:szCs w:val="20"/>
              </w:rPr>
              <w:t>VID:</w:t>
            </w:r>
          </w:p>
          <w:p w14:paraId="212B13A2" w14:textId="77777777" w:rsidR="0007776D" w:rsidRPr="0007776D" w:rsidRDefault="0007776D" w:rsidP="0007776D">
            <w:pPr>
              <w:jc w:val="both"/>
              <w:rPr>
                <w:sz w:val="20"/>
                <w:szCs w:val="20"/>
              </w:rPr>
            </w:pPr>
            <w:r w:rsidRPr="0007776D">
              <w:rPr>
                <w:sz w:val="20"/>
                <w:szCs w:val="20"/>
              </w:rPr>
              <w:lastRenderedPageBreak/>
              <w:t>1)13.10.2017. ar FM rīkojumu Nr.438. ir apstiprināta “Valsts ieņēmumu dienesta darbības un attīstības stratēģija 2017.-2019.gadam”.</w:t>
            </w:r>
          </w:p>
          <w:p w14:paraId="0C9D01C6" w14:textId="77777777" w:rsidR="0007776D" w:rsidRPr="0007776D" w:rsidRDefault="0007776D" w:rsidP="0007776D">
            <w:pPr>
              <w:jc w:val="both"/>
              <w:rPr>
                <w:sz w:val="20"/>
                <w:szCs w:val="20"/>
              </w:rPr>
            </w:pPr>
            <w:r w:rsidRPr="0007776D">
              <w:rPr>
                <w:sz w:val="20"/>
                <w:szCs w:val="20"/>
              </w:rPr>
              <w:t>2) 01.09.2017. ar VID ģenerāldirektora rīkojumu Nr.480 apstiprināts  “Valsts ieņēmumu dienesta darbības plāns 2017.gadam”.</w:t>
            </w:r>
          </w:p>
          <w:p w14:paraId="7E59CD30" w14:textId="77777777" w:rsidR="0007776D" w:rsidRPr="00B2277D" w:rsidRDefault="0007776D" w:rsidP="0007776D">
            <w:pPr>
              <w:jc w:val="both"/>
              <w:rPr>
                <w:sz w:val="20"/>
                <w:szCs w:val="20"/>
              </w:rPr>
            </w:pPr>
            <w:r w:rsidRPr="0007776D">
              <w:rPr>
                <w:sz w:val="20"/>
                <w:szCs w:val="20"/>
              </w:rPr>
              <w:t>3) Saskaņā ar VID ģenerāldirektora 02.05.2017.gada rīkojumu Nr.8.13-7/9284 ir izstrādāts “Valsts ieņēmumu dienesta pasākumu plāns noziedzīgi iegūtu līdzekļu legalizācijas un terorisma finansēšanas risku mazināšanai 2017.-2019.gadam”. Plāns izstrādāts pamatojoties uz nacionālo NILLTF risku novērtēšanas ziņojuma (NRA) pasākumu plānu.</w:t>
            </w:r>
          </w:p>
        </w:tc>
        <w:tc>
          <w:tcPr>
            <w:tcW w:w="1984" w:type="dxa"/>
            <w:shd w:val="clear" w:color="auto" w:fill="BDD6EE" w:themeFill="accent1" w:themeFillTint="66"/>
          </w:tcPr>
          <w:p w14:paraId="5621967C" w14:textId="77777777" w:rsidR="00F94B43" w:rsidRPr="00B2277D" w:rsidRDefault="008463DD" w:rsidP="00B2277D">
            <w:pPr>
              <w:rPr>
                <w:sz w:val="20"/>
                <w:szCs w:val="20"/>
              </w:rPr>
            </w:pPr>
            <w:r>
              <w:rPr>
                <w:sz w:val="20"/>
                <w:szCs w:val="20"/>
              </w:rPr>
              <w:lastRenderedPageBreak/>
              <w:t xml:space="preserve">Izstrādāti iestāžu darbības plāni </w:t>
            </w:r>
          </w:p>
        </w:tc>
        <w:tc>
          <w:tcPr>
            <w:tcW w:w="1701" w:type="dxa"/>
            <w:shd w:val="clear" w:color="auto" w:fill="BDD6EE" w:themeFill="accent1" w:themeFillTint="66"/>
          </w:tcPr>
          <w:p w14:paraId="6196EA30" w14:textId="77777777" w:rsidR="00F94B43" w:rsidRPr="00B2277D" w:rsidRDefault="00F94B43" w:rsidP="00B2277D">
            <w:pPr>
              <w:jc w:val="both"/>
              <w:rPr>
                <w:sz w:val="20"/>
                <w:szCs w:val="20"/>
              </w:rPr>
            </w:pPr>
            <w:r w:rsidRPr="00B2277D">
              <w:rPr>
                <w:sz w:val="20"/>
                <w:szCs w:val="20"/>
              </w:rPr>
              <w:t xml:space="preserve">KD, Tiesību aizsardzības iestādes, Uzraudzības </w:t>
            </w:r>
            <w:r w:rsidR="00394B9B" w:rsidRPr="00B54355">
              <w:rPr>
                <w:sz w:val="20"/>
                <w:szCs w:val="20"/>
              </w:rPr>
              <w:t xml:space="preserve">un kontroles </w:t>
            </w:r>
            <w:r w:rsidRPr="00B2277D">
              <w:rPr>
                <w:sz w:val="20"/>
                <w:szCs w:val="20"/>
              </w:rPr>
              <w:t>institūcijas</w:t>
            </w:r>
          </w:p>
        </w:tc>
        <w:tc>
          <w:tcPr>
            <w:tcW w:w="1560" w:type="dxa"/>
            <w:shd w:val="clear" w:color="auto" w:fill="BDD6EE" w:themeFill="accent1" w:themeFillTint="66"/>
          </w:tcPr>
          <w:p w14:paraId="75A316CA" w14:textId="77777777" w:rsidR="00F94B43" w:rsidRPr="00B2277D" w:rsidRDefault="00F94B43" w:rsidP="00F94B43">
            <w:pPr>
              <w:jc w:val="center"/>
              <w:rPr>
                <w:sz w:val="20"/>
                <w:szCs w:val="20"/>
              </w:rPr>
            </w:pPr>
          </w:p>
        </w:tc>
        <w:tc>
          <w:tcPr>
            <w:tcW w:w="2268" w:type="dxa"/>
            <w:gridSpan w:val="2"/>
            <w:shd w:val="clear" w:color="auto" w:fill="BDD6EE" w:themeFill="accent1" w:themeFillTint="66"/>
          </w:tcPr>
          <w:p w14:paraId="0CAE3E0B" w14:textId="77777777" w:rsidR="00F94B43" w:rsidRPr="00B2277D" w:rsidRDefault="00F94B43" w:rsidP="00B2277D">
            <w:pPr>
              <w:jc w:val="both"/>
              <w:rPr>
                <w:sz w:val="20"/>
                <w:szCs w:val="20"/>
              </w:rPr>
            </w:pPr>
            <w:r w:rsidRPr="00B2277D">
              <w:rPr>
                <w:sz w:val="20"/>
                <w:szCs w:val="20"/>
              </w:rPr>
              <w:t>Pastāvīgi ar atskaites sniegšanu FSAP ne retāk kā reizi gadā</w:t>
            </w:r>
          </w:p>
        </w:tc>
      </w:tr>
      <w:tr w:rsidR="00E04173" w:rsidRPr="00B2277D" w14:paraId="690F2FCB" w14:textId="77777777" w:rsidTr="00E04173">
        <w:trPr>
          <w:trHeight w:val="2111"/>
        </w:trPr>
        <w:tc>
          <w:tcPr>
            <w:tcW w:w="534" w:type="dxa"/>
            <w:shd w:val="clear" w:color="auto" w:fill="BDD6EE" w:themeFill="accent1" w:themeFillTint="66"/>
          </w:tcPr>
          <w:p w14:paraId="6D1F9F9B" w14:textId="77777777" w:rsidR="00F94B43" w:rsidRPr="00B2277D" w:rsidRDefault="00F94B43" w:rsidP="00F94B43">
            <w:pPr>
              <w:jc w:val="center"/>
              <w:rPr>
                <w:sz w:val="20"/>
                <w:szCs w:val="20"/>
              </w:rPr>
            </w:pPr>
            <w:r>
              <w:rPr>
                <w:sz w:val="20"/>
                <w:szCs w:val="20"/>
              </w:rPr>
              <w:t>1.</w:t>
            </w:r>
            <w:r w:rsidR="00E13B66">
              <w:rPr>
                <w:sz w:val="20"/>
                <w:szCs w:val="20"/>
              </w:rPr>
              <w:t>5</w:t>
            </w:r>
            <w:r>
              <w:rPr>
                <w:sz w:val="20"/>
                <w:szCs w:val="20"/>
              </w:rPr>
              <w:t>.</w:t>
            </w:r>
          </w:p>
        </w:tc>
        <w:tc>
          <w:tcPr>
            <w:tcW w:w="3430" w:type="dxa"/>
            <w:gridSpan w:val="3"/>
            <w:shd w:val="clear" w:color="auto" w:fill="BDD6EE" w:themeFill="accent1" w:themeFillTint="66"/>
          </w:tcPr>
          <w:p w14:paraId="713AF86A" w14:textId="77777777" w:rsidR="00F94B43" w:rsidRPr="00B2277D" w:rsidRDefault="00F94B43" w:rsidP="00761483">
            <w:pPr>
              <w:jc w:val="both"/>
              <w:rPr>
                <w:sz w:val="20"/>
                <w:szCs w:val="20"/>
              </w:rPr>
            </w:pPr>
            <w:r w:rsidRPr="00B2277D">
              <w:rPr>
                <w:sz w:val="20"/>
                <w:szCs w:val="20"/>
              </w:rPr>
              <w:t>Nodrošināt valsts politikas NILLTF</w:t>
            </w:r>
            <w:r w:rsidR="00F72F5C">
              <w:rPr>
                <w:sz w:val="20"/>
                <w:szCs w:val="20"/>
              </w:rPr>
              <w:t>N</w:t>
            </w:r>
            <w:r w:rsidRPr="00B2277D">
              <w:rPr>
                <w:sz w:val="20"/>
                <w:szCs w:val="20"/>
              </w:rPr>
              <w:t xml:space="preserve"> jomā veidošanu un īstenošanu uz risku novērtējumu balstītā pieejā (augstāks risks</w:t>
            </w:r>
            <w:r w:rsidR="00F72F5C">
              <w:rPr>
                <w:sz w:val="20"/>
                <w:szCs w:val="20"/>
              </w:rPr>
              <w:t xml:space="preserve"> </w:t>
            </w:r>
            <w:r w:rsidRPr="00B2277D">
              <w:rPr>
                <w:sz w:val="20"/>
                <w:szCs w:val="20"/>
              </w:rPr>
              <w:t xml:space="preserve">- stingrāki pasākumi; zemāks risks – vienkāršoti pasākumi), veicot risku monitoringu un priekšlikumu sagatavošanu risku mazināšanas pasākumu plāna koriģēšanai pēc nepieciešamības </w:t>
            </w:r>
          </w:p>
        </w:tc>
        <w:tc>
          <w:tcPr>
            <w:tcW w:w="3119" w:type="dxa"/>
            <w:gridSpan w:val="2"/>
            <w:shd w:val="clear" w:color="auto" w:fill="BDD6EE" w:themeFill="accent1" w:themeFillTint="66"/>
          </w:tcPr>
          <w:p w14:paraId="7E58E521" w14:textId="77777777" w:rsidR="00F94B43" w:rsidRPr="00345ABA" w:rsidRDefault="008463DD" w:rsidP="00B2277D">
            <w:pPr>
              <w:jc w:val="both"/>
              <w:rPr>
                <w:sz w:val="20"/>
                <w:szCs w:val="20"/>
              </w:rPr>
            </w:pPr>
            <w:r w:rsidRPr="00345ABA">
              <w:rPr>
                <w:sz w:val="20"/>
                <w:szCs w:val="20"/>
              </w:rPr>
              <w:t>Nodrošināta uz risku balstītas pieejas nostiprināšana NILLTFN politikas veidošanā un īstenošanā</w:t>
            </w:r>
          </w:p>
          <w:p w14:paraId="335B0F1C" w14:textId="77777777" w:rsidR="00A01D50" w:rsidRDefault="00A01D50" w:rsidP="00B2277D">
            <w:pPr>
              <w:jc w:val="both"/>
              <w:rPr>
                <w:sz w:val="20"/>
                <w:szCs w:val="20"/>
              </w:rPr>
            </w:pPr>
          </w:p>
          <w:p w14:paraId="475F8335" w14:textId="77777777" w:rsidR="00620919" w:rsidRPr="00A01D50" w:rsidRDefault="00620919" w:rsidP="00B2277D">
            <w:pPr>
              <w:jc w:val="both"/>
              <w:rPr>
                <w:sz w:val="20"/>
                <w:szCs w:val="20"/>
              </w:rPr>
            </w:pPr>
            <w:r w:rsidRPr="00A01D50">
              <w:rPr>
                <w:sz w:val="20"/>
                <w:szCs w:val="20"/>
              </w:rPr>
              <w:t>FM:</w:t>
            </w:r>
          </w:p>
          <w:p w14:paraId="36396085" w14:textId="77777777" w:rsidR="00620919" w:rsidRDefault="00620919" w:rsidP="00B2277D">
            <w:pPr>
              <w:jc w:val="both"/>
              <w:rPr>
                <w:sz w:val="20"/>
                <w:szCs w:val="20"/>
              </w:rPr>
            </w:pPr>
            <w:r w:rsidRPr="00A01D50">
              <w:rPr>
                <w:sz w:val="20"/>
                <w:szCs w:val="20"/>
              </w:rPr>
              <w:t xml:space="preserve"> </w:t>
            </w:r>
            <w:r w:rsidR="00C75DB6" w:rsidRPr="00C75DB6">
              <w:rPr>
                <w:b/>
                <w:sz w:val="20"/>
                <w:szCs w:val="20"/>
              </w:rPr>
              <w:t>Izpildīts.</w:t>
            </w:r>
            <w:r w:rsidR="00C75DB6">
              <w:rPr>
                <w:sz w:val="20"/>
                <w:szCs w:val="20"/>
              </w:rPr>
              <w:t xml:space="preserve"> 2017.gada 9.novembrī ir stājušies spēkā</w:t>
            </w:r>
            <w:r w:rsidRPr="00A01D50">
              <w:rPr>
                <w:sz w:val="20"/>
                <w:szCs w:val="20"/>
              </w:rPr>
              <w:t xml:space="preserve"> </w:t>
            </w:r>
            <w:r w:rsidR="00C75DB6">
              <w:rPr>
                <w:sz w:val="20"/>
                <w:szCs w:val="20"/>
              </w:rPr>
              <w:t xml:space="preserve">likumi </w:t>
            </w:r>
            <w:r w:rsidR="00345ABA" w:rsidRPr="00A01D50">
              <w:rPr>
                <w:sz w:val="20"/>
                <w:szCs w:val="20"/>
              </w:rPr>
              <w:t>"Grozījumi Apdrošināšanas un pārapdrošināšanas likumā", "Grozījumi Apdrošināšanas un pārapdrošināšanas starpnieku darbības likumā", "Grozījumi Finanšu instrumentu tirgus likumā", "Grozījumi Ieguldījumu pārvaldes sabiedrību likumā", "Grozījumi Kredītiestāžu likumā", "Grozījumi Krājaizdevu sabiedrību likumā", lai nodrošinātu atbilstošu sankcionēšanas mehānismu NILLTFN likuma subjektiem finanšu sektorā attiecībā uz  normatīvajos aktos noteikto prasību  pārkāpumiem saistībā ar noziedzīgi iegūtu līdzekļu legalizāciju un terorisma finansēšanas novēršanu.</w:t>
            </w:r>
          </w:p>
          <w:p w14:paraId="5238A71B" w14:textId="77777777" w:rsidR="00A01D50" w:rsidRPr="00A01D50" w:rsidRDefault="00A01D50" w:rsidP="00B2277D">
            <w:pPr>
              <w:jc w:val="both"/>
              <w:rPr>
                <w:sz w:val="20"/>
                <w:szCs w:val="20"/>
              </w:rPr>
            </w:pPr>
          </w:p>
          <w:p w14:paraId="626F9A03" w14:textId="77777777" w:rsidR="00A909DF" w:rsidRPr="00A01D50" w:rsidRDefault="0027217C" w:rsidP="00B2277D">
            <w:pPr>
              <w:jc w:val="both"/>
              <w:rPr>
                <w:sz w:val="20"/>
                <w:szCs w:val="20"/>
              </w:rPr>
            </w:pPr>
            <w:r w:rsidRPr="00A01D50">
              <w:rPr>
                <w:sz w:val="20"/>
                <w:szCs w:val="20"/>
              </w:rPr>
              <w:lastRenderedPageBreak/>
              <w:t>TM:</w:t>
            </w:r>
          </w:p>
          <w:p w14:paraId="6E7451CF" w14:textId="77777777" w:rsidR="0075556C" w:rsidRDefault="006F565A" w:rsidP="00B2277D">
            <w:pPr>
              <w:jc w:val="both"/>
              <w:rPr>
                <w:sz w:val="20"/>
                <w:szCs w:val="20"/>
              </w:rPr>
            </w:pPr>
            <w:r w:rsidRPr="006F565A">
              <w:rPr>
                <w:b/>
                <w:sz w:val="20"/>
                <w:szCs w:val="20"/>
              </w:rPr>
              <w:t>Izpildīts.</w:t>
            </w:r>
            <w:r>
              <w:rPr>
                <w:sz w:val="20"/>
                <w:szCs w:val="20"/>
              </w:rPr>
              <w:t xml:space="preserve"> </w:t>
            </w:r>
            <w:r w:rsidR="00E82E21" w:rsidRPr="00E82E21">
              <w:rPr>
                <w:sz w:val="20"/>
                <w:szCs w:val="20"/>
              </w:rPr>
              <w:t>2017.gada 23.novembrī stājās spēkā likums "Grozījumi Notariāta likumā" un likums "Grozījumi Latvijas Republikas Advokatūras likumā". Likums "Grozījumi Latvijas Republikas Advokatūras likumā" paredz, ka Latvijas Zvērinātu advokātu kolēģijas disciplinārlietu komisija saskaņā ar Latvijas Republikas Advokatūras likumā noteikto kārtību piemēro sankcijas, kuras noteiktas citos normatīvajos aktos saistībā ar noziedzīgi iegūtu līdzekļu legalizācijas un terorisma finansēšanas novēršanas noteikumu pārkāpumiem, kā arī to, ka disciplinārsodu attiecībā uz noziedzīgi iegūtu līdzekļu legalizācijas un terorisma finansēšanas novēršanas noteikumu pārkāpumiem zvērinātam advokātam var uzlikt Noziedzīgi iegūtu līdzekļu legalizācijas un terorisma finansēšanas novēršanas likumā noteiktajā termiņā. Likums "Grozījumi Notariāta likumā" paredz, ka Latvijas Zvērinātu notāru padome saskaņā ar Notariāta likumā noteikto kārtību piemēro sankcijas, kuras noteiktas citos normatīvajos aktos saistībā ar noziedzīgi iegūtu līdzekļu legalizācijas un terorisma finansēšanas novēršanas noteikumu pārkāpumiem, kā arī to, ka disciplinārlietas ir ierosināmas, un zvērināti notāri disciplināri sodāmi, ja pagājuši ne vairāk kā divi gadi no pārkāpuma izdarīšanas, vai arī Noziedzīgi iegūtu līdzekļu legalizācijas un terorisma finansēšanas novēršanas likumā noteiktajā termiņā attiecībā uz noziedzīgi iegūtu līdzekļu legalizācijas un terorisma finansēšanas novēršanas noteikumu pārkāpumiem.</w:t>
            </w:r>
          </w:p>
          <w:p w14:paraId="7F73618A" w14:textId="77777777" w:rsidR="00E82E21" w:rsidRDefault="00E82E21" w:rsidP="00B2277D">
            <w:pPr>
              <w:jc w:val="both"/>
              <w:rPr>
                <w:sz w:val="20"/>
                <w:szCs w:val="20"/>
              </w:rPr>
            </w:pPr>
          </w:p>
          <w:p w14:paraId="0871E857" w14:textId="77777777" w:rsidR="0075556C" w:rsidRPr="0075556C" w:rsidRDefault="0075556C" w:rsidP="0075556C">
            <w:pPr>
              <w:jc w:val="both"/>
              <w:rPr>
                <w:sz w:val="20"/>
                <w:szCs w:val="20"/>
              </w:rPr>
            </w:pPr>
            <w:r w:rsidRPr="0075556C">
              <w:rPr>
                <w:sz w:val="20"/>
                <w:szCs w:val="20"/>
              </w:rPr>
              <w:t>KD:</w:t>
            </w:r>
          </w:p>
          <w:p w14:paraId="14EB192A" w14:textId="77777777" w:rsidR="0075556C" w:rsidRDefault="0075556C" w:rsidP="0075556C">
            <w:pPr>
              <w:jc w:val="both"/>
              <w:rPr>
                <w:sz w:val="20"/>
                <w:szCs w:val="20"/>
              </w:rPr>
            </w:pPr>
            <w:r w:rsidRPr="0075556C">
              <w:rPr>
                <w:sz w:val="20"/>
                <w:szCs w:val="20"/>
              </w:rPr>
              <w:t xml:space="preserve">Sagatavots </w:t>
            </w:r>
            <w:r w:rsidR="00D31F8A">
              <w:rPr>
                <w:sz w:val="20"/>
                <w:szCs w:val="20"/>
              </w:rPr>
              <w:t>p</w:t>
            </w:r>
            <w:r w:rsidRPr="0075556C">
              <w:rPr>
                <w:sz w:val="20"/>
                <w:szCs w:val="20"/>
              </w:rPr>
              <w:t>ieteikums iepirkuma veikšanai par Otrā Nacionālā noziedzīgi iegūtu līdzekļu legalizācijas un terorisma finansēšanas risku novērtējuma papildināšanu ar zemāko noziedzīgi iegūtu līdzekļu legalizācijas un terorisma finansēšanas risku novērtējumu, lai Noziedzīgi iegūtu līdzekļu legalizācijas un terorisma finansēšanas novēršanas likuma subjektiem sākot ar 2018.gada 1. jūliju būtu iespējams pildīt šā likuma prasības, tostarp</w:t>
            </w:r>
            <w:r w:rsidR="00D31F8A">
              <w:rPr>
                <w:sz w:val="20"/>
                <w:szCs w:val="20"/>
              </w:rPr>
              <w:t>,</w:t>
            </w:r>
            <w:r w:rsidRPr="0075556C">
              <w:rPr>
                <w:sz w:val="20"/>
                <w:szCs w:val="20"/>
              </w:rPr>
              <w:t xml:space="preserve"> </w:t>
            </w:r>
            <w:r w:rsidR="00D31F8A">
              <w:rPr>
                <w:sz w:val="20"/>
                <w:szCs w:val="20"/>
              </w:rPr>
              <w:t xml:space="preserve">likuma </w:t>
            </w:r>
            <w:r w:rsidRPr="0075556C">
              <w:rPr>
                <w:sz w:val="20"/>
                <w:szCs w:val="20"/>
              </w:rPr>
              <w:t>Pārejas noteikumu 26. pantā minēto vienkāršotās izpētes pienākuma piemērošanu.</w:t>
            </w:r>
          </w:p>
          <w:p w14:paraId="1A3125A5" w14:textId="77777777" w:rsidR="008728B1" w:rsidRDefault="008728B1" w:rsidP="0075556C">
            <w:pPr>
              <w:jc w:val="both"/>
              <w:rPr>
                <w:sz w:val="20"/>
                <w:szCs w:val="20"/>
              </w:rPr>
            </w:pPr>
            <w:r w:rsidRPr="008728B1">
              <w:rPr>
                <w:sz w:val="20"/>
                <w:szCs w:val="20"/>
              </w:rPr>
              <w:t>Atklāta konkursa rezultātā Kontroles dienests 21.03.2018. noslēdza līgumu ar SIA “</w:t>
            </w:r>
            <w:proofErr w:type="spellStart"/>
            <w:r w:rsidRPr="008728B1">
              <w:rPr>
                <w:sz w:val="20"/>
                <w:szCs w:val="20"/>
              </w:rPr>
              <w:t>Deloitte</w:t>
            </w:r>
            <w:proofErr w:type="spellEnd"/>
            <w:r w:rsidRPr="008728B1">
              <w:rPr>
                <w:sz w:val="20"/>
                <w:szCs w:val="20"/>
              </w:rPr>
              <w:t xml:space="preserve"> Latvia” par Nacionālā noziedzīgi iegūtu līdzekļu legalizācijas un terorisma finansēšanas risku novērtējuma papildināšanu ar NILLTF sektoru risku novērtējumu. Līguma izpildes termiņš 15.06.2018.</w:t>
            </w:r>
          </w:p>
          <w:p w14:paraId="6A7DE60F" w14:textId="77777777" w:rsidR="00951931" w:rsidRDefault="00951931" w:rsidP="0075556C">
            <w:pPr>
              <w:jc w:val="both"/>
              <w:rPr>
                <w:sz w:val="20"/>
                <w:szCs w:val="20"/>
              </w:rPr>
            </w:pPr>
          </w:p>
          <w:p w14:paraId="7AEFB359" w14:textId="77777777" w:rsidR="00951931" w:rsidRPr="00951931" w:rsidRDefault="00951931" w:rsidP="00951931">
            <w:pPr>
              <w:jc w:val="both"/>
              <w:rPr>
                <w:sz w:val="20"/>
                <w:szCs w:val="20"/>
              </w:rPr>
            </w:pPr>
            <w:r w:rsidRPr="00951931">
              <w:rPr>
                <w:sz w:val="20"/>
                <w:szCs w:val="20"/>
              </w:rPr>
              <w:t>VID:</w:t>
            </w:r>
          </w:p>
          <w:p w14:paraId="58C05EBB" w14:textId="77777777" w:rsidR="00951931" w:rsidRPr="00951931" w:rsidRDefault="00951931" w:rsidP="00951931">
            <w:pPr>
              <w:jc w:val="both"/>
              <w:rPr>
                <w:sz w:val="20"/>
                <w:szCs w:val="20"/>
              </w:rPr>
            </w:pPr>
            <w:r w:rsidRPr="00951931">
              <w:rPr>
                <w:sz w:val="20"/>
                <w:szCs w:val="20"/>
              </w:rPr>
              <w:t>Izpilde turpinās</w:t>
            </w:r>
          </w:p>
          <w:p w14:paraId="66FF2072" w14:textId="77777777" w:rsidR="00951931" w:rsidRDefault="00E17608" w:rsidP="00DE2227">
            <w:pPr>
              <w:jc w:val="both"/>
              <w:rPr>
                <w:sz w:val="20"/>
                <w:szCs w:val="20"/>
              </w:rPr>
            </w:pPr>
            <w:r w:rsidRPr="00A86292">
              <w:rPr>
                <w:sz w:val="20"/>
                <w:szCs w:val="20"/>
              </w:rPr>
              <w:t xml:space="preserve">Izstrādāta </w:t>
            </w:r>
            <w:r w:rsidR="00951931" w:rsidRPr="00A86292">
              <w:rPr>
                <w:sz w:val="20"/>
                <w:szCs w:val="20"/>
              </w:rPr>
              <w:t>VID uzraugāmo NILLTFN likuma subjektu risku analīzes sistēma.</w:t>
            </w:r>
            <w:r w:rsidRPr="00A86292">
              <w:rPr>
                <w:sz w:val="20"/>
                <w:szCs w:val="20"/>
              </w:rPr>
              <w:t xml:space="preserve"> Notiek darbs pie tās pilnveid</w:t>
            </w:r>
            <w:r w:rsidR="00DE2227" w:rsidRPr="00A86292">
              <w:rPr>
                <w:sz w:val="20"/>
                <w:szCs w:val="20"/>
              </w:rPr>
              <w:t>ošanas</w:t>
            </w:r>
            <w:r w:rsidRPr="00A86292">
              <w:rPr>
                <w:sz w:val="20"/>
                <w:szCs w:val="20"/>
              </w:rPr>
              <w:t>.</w:t>
            </w:r>
          </w:p>
          <w:p w14:paraId="648CA08F" w14:textId="77777777" w:rsidR="00EC2B5E" w:rsidRDefault="00EC2B5E" w:rsidP="00DE2227">
            <w:pPr>
              <w:jc w:val="both"/>
              <w:rPr>
                <w:sz w:val="20"/>
                <w:szCs w:val="20"/>
              </w:rPr>
            </w:pPr>
          </w:p>
          <w:p w14:paraId="01F8846A" w14:textId="77777777" w:rsidR="00EC2B5E" w:rsidRPr="00EC2B5E" w:rsidRDefault="00EC2B5E" w:rsidP="00EC2B5E">
            <w:pPr>
              <w:jc w:val="both"/>
              <w:rPr>
                <w:sz w:val="20"/>
                <w:szCs w:val="20"/>
              </w:rPr>
            </w:pPr>
            <w:r w:rsidRPr="00EC2B5E">
              <w:rPr>
                <w:sz w:val="20"/>
                <w:szCs w:val="20"/>
              </w:rPr>
              <w:t>IeM (VP):</w:t>
            </w:r>
          </w:p>
          <w:p w14:paraId="35FC90A7" w14:textId="77777777" w:rsidR="00EC2B5E" w:rsidRPr="00EC2B5E" w:rsidRDefault="00EC2B5E" w:rsidP="00EC2B5E">
            <w:pPr>
              <w:jc w:val="both"/>
              <w:rPr>
                <w:sz w:val="20"/>
                <w:szCs w:val="20"/>
              </w:rPr>
            </w:pPr>
            <w:r w:rsidRPr="00EC2B5E">
              <w:rPr>
                <w:sz w:val="20"/>
                <w:szCs w:val="20"/>
              </w:rPr>
              <w:t>Izpilde turpinās.</w:t>
            </w:r>
          </w:p>
          <w:p w14:paraId="35462EB6" w14:textId="77777777" w:rsidR="00EC2B5E" w:rsidRPr="00EC2B5E" w:rsidRDefault="00EC2B5E" w:rsidP="00EC2B5E">
            <w:pPr>
              <w:jc w:val="both"/>
              <w:rPr>
                <w:sz w:val="20"/>
                <w:szCs w:val="20"/>
              </w:rPr>
            </w:pPr>
            <w:r w:rsidRPr="00EC2B5E">
              <w:rPr>
                <w:sz w:val="20"/>
                <w:szCs w:val="20"/>
              </w:rPr>
              <w:t>Noziedzīgi iegūtu līdzekļu apkarošana ir viena no Valsts policijas 2018.gadam noteiktajām prioritātēm.</w:t>
            </w:r>
          </w:p>
          <w:p w14:paraId="607AD701" w14:textId="77777777" w:rsidR="00EC2B5E" w:rsidRPr="00EC2B5E" w:rsidRDefault="00EC2B5E" w:rsidP="00EC2B5E">
            <w:pPr>
              <w:jc w:val="both"/>
              <w:rPr>
                <w:sz w:val="20"/>
                <w:szCs w:val="20"/>
              </w:rPr>
            </w:pPr>
            <w:r w:rsidRPr="00EC2B5E">
              <w:rPr>
                <w:sz w:val="20"/>
                <w:szCs w:val="20"/>
              </w:rPr>
              <w:t xml:space="preserve">Ir izstrādāts un izskatīts 2018.gada 3.maija Tiesībaizsardzības iestāžu vadības darba grupas sanāksmē </w:t>
            </w:r>
            <w:r w:rsidR="00237C0B">
              <w:rPr>
                <w:sz w:val="20"/>
                <w:szCs w:val="20"/>
              </w:rPr>
              <w:t xml:space="preserve">Nacionālā </w:t>
            </w:r>
            <w:proofErr w:type="spellStart"/>
            <w:r w:rsidR="00237C0B">
              <w:rPr>
                <w:sz w:val="20"/>
                <w:szCs w:val="20"/>
              </w:rPr>
              <w:t>kriminālizlūkošanas</w:t>
            </w:r>
            <w:proofErr w:type="spellEnd"/>
            <w:r w:rsidR="00237C0B">
              <w:rPr>
                <w:sz w:val="20"/>
                <w:szCs w:val="20"/>
              </w:rPr>
              <w:t xml:space="preserve"> modeļa (turpmāk – </w:t>
            </w:r>
            <w:r w:rsidRPr="00237C0B">
              <w:rPr>
                <w:sz w:val="20"/>
                <w:szCs w:val="20"/>
              </w:rPr>
              <w:t>NKIM</w:t>
            </w:r>
            <w:r w:rsidR="00237C0B">
              <w:rPr>
                <w:sz w:val="20"/>
                <w:szCs w:val="20"/>
              </w:rPr>
              <w:t>)</w:t>
            </w:r>
            <w:r w:rsidRPr="00EC2B5E">
              <w:rPr>
                <w:sz w:val="20"/>
                <w:szCs w:val="20"/>
              </w:rPr>
              <w:t xml:space="preserve"> analītiskais ziņojums, kur viena no sadaļām ir noziedzīgi iegūtu </w:t>
            </w:r>
            <w:r w:rsidRPr="00EC2B5E">
              <w:rPr>
                <w:sz w:val="20"/>
                <w:szCs w:val="20"/>
              </w:rPr>
              <w:lastRenderedPageBreak/>
              <w:t>līdzekļu legalizācija, ko apkopoja KD, un šajā sadaļā ir atspoguļotas minēto nodarījumu tendences un fenomeni.</w:t>
            </w:r>
          </w:p>
          <w:p w14:paraId="639727DD" w14:textId="77777777" w:rsidR="00EC2B5E" w:rsidRPr="00EC2B5E" w:rsidRDefault="00EC2B5E" w:rsidP="00EC2B5E">
            <w:pPr>
              <w:jc w:val="both"/>
              <w:rPr>
                <w:sz w:val="20"/>
                <w:szCs w:val="20"/>
              </w:rPr>
            </w:pPr>
            <w:r w:rsidRPr="00EC2B5E">
              <w:rPr>
                <w:sz w:val="20"/>
                <w:szCs w:val="20"/>
              </w:rPr>
              <w:t xml:space="preserve">NKIM ietvaros saskaņā ar Ministru kabineta 24.01.2017. instrukciju Nr.1 „Tiesībaizsardzības iestāžu sadarbības kārtība noziedzības novēršanā un apkarošanā” izveidota specializēta ekspertu darba grupa, kuras uzdevums ir izstrādāt metodiku, standartus </w:t>
            </w:r>
            <w:proofErr w:type="spellStart"/>
            <w:r w:rsidRPr="00EC2B5E">
              <w:rPr>
                <w:sz w:val="20"/>
                <w:szCs w:val="20"/>
              </w:rPr>
              <w:t>prezumētās</w:t>
            </w:r>
            <w:proofErr w:type="spellEnd"/>
            <w:r w:rsidRPr="00EC2B5E">
              <w:rPr>
                <w:sz w:val="20"/>
                <w:szCs w:val="20"/>
              </w:rPr>
              <w:t xml:space="preserve"> noziedzīgi iegūtas mantas konfiskācijas nodrošināšanai (jautājumi, kas attiecināmi uz </w:t>
            </w:r>
            <w:proofErr w:type="spellStart"/>
            <w:r w:rsidRPr="00EC2B5E">
              <w:rPr>
                <w:sz w:val="20"/>
                <w:szCs w:val="20"/>
              </w:rPr>
              <w:t>pirmstiesas</w:t>
            </w:r>
            <w:proofErr w:type="spellEnd"/>
            <w:r w:rsidRPr="00EC2B5E">
              <w:rPr>
                <w:sz w:val="20"/>
                <w:szCs w:val="20"/>
              </w:rPr>
              <w:t xml:space="preserve"> izmeklēšanas stadiju), t.sk. mantas vērtības samērīguma ar personas likumīgajiem ienākumiem noteikšanai; nodrošināt pieredzes apmaiņu par jautājumiem, kas saistāmi ar noziedzīgi iegūtas mantas atguvi (to vada </w:t>
            </w:r>
            <w:r w:rsidRPr="00237C0B">
              <w:rPr>
                <w:sz w:val="20"/>
                <w:szCs w:val="20"/>
              </w:rPr>
              <w:t>V</w:t>
            </w:r>
            <w:r w:rsidR="00237C0B">
              <w:rPr>
                <w:sz w:val="20"/>
                <w:szCs w:val="20"/>
              </w:rPr>
              <w:t>alsts policija</w:t>
            </w:r>
            <w:r w:rsidRPr="00EC2B5E">
              <w:rPr>
                <w:sz w:val="20"/>
                <w:szCs w:val="20"/>
              </w:rPr>
              <w:t xml:space="preserve">, proti, </w:t>
            </w:r>
            <w:r w:rsidR="00237C0B">
              <w:rPr>
                <w:sz w:val="20"/>
                <w:szCs w:val="20"/>
              </w:rPr>
              <w:t xml:space="preserve">Noziedzīgi iegūtu līdzekļu atguves dienests (starptautiski – </w:t>
            </w:r>
            <w:proofErr w:type="spellStart"/>
            <w:r w:rsidR="00237C0B">
              <w:rPr>
                <w:sz w:val="20"/>
                <w:szCs w:val="20"/>
              </w:rPr>
              <w:t>Asset</w:t>
            </w:r>
            <w:proofErr w:type="spellEnd"/>
            <w:r w:rsidR="00237C0B">
              <w:rPr>
                <w:sz w:val="20"/>
                <w:szCs w:val="20"/>
              </w:rPr>
              <w:t xml:space="preserve"> </w:t>
            </w:r>
            <w:proofErr w:type="spellStart"/>
            <w:r w:rsidR="00237C0B">
              <w:rPr>
                <w:sz w:val="20"/>
                <w:szCs w:val="20"/>
              </w:rPr>
              <w:t>recovery</w:t>
            </w:r>
            <w:proofErr w:type="spellEnd"/>
            <w:r w:rsidR="00237C0B">
              <w:rPr>
                <w:sz w:val="20"/>
                <w:szCs w:val="20"/>
              </w:rPr>
              <w:t xml:space="preserve"> </w:t>
            </w:r>
            <w:proofErr w:type="spellStart"/>
            <w:r w:rsidR="00237C0B">
              <w:rPr>
                <w:sz w:val="20"/>
                <w:szCs w:val="20"/>
              </w:rPr>
              <w:t>office</w:t>
            </w:r>
            <w:proofErr w:type="spellEnd"/>
            <w:r w:rsidR="00237C0B">
              <w:rPr>
                <w:sz w:val="20"/>
                <w:szCs w:val="20"/>
              </w:rPr>
              <w:t xml:space="preserve"> jeb </w:t>
            </w:r>
            <w:r w:rsidRPr="00237C0B">
              <w:rPr>
                <w:sz w:val="20"/>
                <w:szCs w:val="20"/>
              </w:rPr>
              <w:t>ARO</w:t>
            </w:r>
            <w:r w:rsidR="00237C0B">
              <w:rPr>
                <w:sz w:val="20"/>
                <w:szCs w:val="20"/>
              </w:rPr>
              <w:t>)</w:t>
            </w:r>
            <w:r w:rsidRPr="00EC2B5E">
              <w:rPr>
                <w:sz w:val="20"/>
                <w:szCs w:val="20"/>
              </w:rPr>
              <w:t xml:space="preserve">, un tajā piedalās ĢP, VID, KNAB, </w:t>
            </w:r>
            <w:r w:rsidR="00237C0B">
              <w:rPr>
                <w:sz w:val="20"/>
                <w:szCs w:val="20"/>
              </w:rPr>
              <w:t xml:space="preserve">Iekšējā drošības biroja (turpmāk – </w:t>
            </w:r>
            <w:r w:rsidRPr="00237C0B">
              <w:rPr>
                <w:sz w:val="20"/>
                <w:szCs w:val="20"/>
              </w:rPr>
              <w:t>IDB</w:t>
            </w:r>
            <w:r w:rsidR="00237C0B">
              <w:rPr>
                <w:sz w:val="20"/>
                <w:szCs w:val="20"/>
              </w:rPr>
              <w:t>)</w:t>
            </w:r>
            <w:r w:rsidRPr="00EC2B5E">
              <w:rPr>
                <w:sz w:val="20"/>
                <w:szCs w:val="20"/>
              </w:rPr>
              <w:t xml:space="preserve">, KD pārstāvji). </w:t>
            </w:r>
          </w:p>
          <w:p w14:paraId="38E135B5" w14:textId="77777777" w:rsidR="00EC2B5E" w:rsidRDefault="00EC2B5E" w:rsidP="00EC2B5E">
            <w:pPr>
              <w:jc w:val="both"/>
              <w:rPr>
                <w:sz w:val="20"/>
                <w:szCs w:val="20"/>
              </w:rPr>
            </w:pPr>
            <w:r w:rsidRPr="00EC2B5E">
              <w:rPr>
                <w:sz w:val="20"/>
                <w:szCs w:val="20"/>
              </w:rPr>
              <w:t xml:space="preserve">VP sadarbībā ar Ģenerālprokuratūru izstrādāja „Vadlīnijas noziedzīgi iegūtas mantas konfiskācijas nodrošināšanai izmeklēšanas stadijā” un 2018.gada martā izplatīja VP struktūrvienībām un citām izmeklēšanas iestādēm. Izmantojot vadlīnijas, jau ir arestēta </w:t>
            </w:r>
            <w:proofErr w:type="spellStart"/>
            <w:r w:rsidRPr="00EC2B5E">
              <w:rPr>
                <w:sz w:val="20"/>
                <w:szCs w:val="20"/>
              </w:rPr>
              <w:t>prezumētā</w:t>
            </w:r>
            <w:proofErr w:type="spellEnd"/>
            <w:r w:rsidRPr="00EC2B5E">
              <w:rPr>
                <w:sz w:val="20"/>
                <w:szCs w:val="20"/>
              </w:rPr>
              <w:t xml:space="preserve"> noziedzīgi iegūta manta vismaz 1 miljona eiro apmērā.</w:t>
            </w:r>
          </w:p>
          <w:p w14:paraId="32D6343A" w14:textId="77777777" w:rsidR="00CB0DB5" w:rsidRDefault="00CB0DB5" w:rsidP="00EC2B5E">
            <w:pPr>
              <w:jc w:val="both"/>
              <w:rPr>
                <w:sz w:val="20"/>
                <w:szCs w:val="20"/>
              </w:rPr>
            </w:pPr>
          </w:p>
          <w:p w14:paraId="5E9E55E2" w14:textId="77777777" w:rsidR="00CB0DB5" w:rsidRPr="00CB0DB5" w:rsidRDefault="00CB0DB5" w:rsidP="00CB0DB5">
            <w:pPr>
              <w:jc w:val="both"/>
              <w:rPr>
                <w:sz w:val="20"/>
                <w:szCs w:val="20"/>
              </w:rPr>
            </w:pPr>
            <w:r w:rsidRPr="00CB0DB5">
              <w:rPr>
                <w:sz w:val="20"/>
                <w:szCs w:val="20"/>
              </w:rPr>
              <w:t xml:space="preserve">LB: </w:t>
            </w:r>
          </w:p>
          <w:p w14:paraId="7B519D82" w14:textId="77777777" w:rsidR="00CB0DB5" w:rsidRPr="00345ABA" w:rsidRDefault="00CB0DB5" w:rsidP="00CB0DB5">
            <w:pPr>
              <w:jc w:val="both"/>
              <w:rPr>
                <w:sz w:val="20"/>
                <w:szCs w:val="20"/>
                <w:highlight w:val="cyan"/>
              </w:rPr>
            </w:pPr>
            <w:r w:rsidRPr="00CB0DB5">
              <w:rPr>
                <w:b/>
                <w:sz w:val="20"/>
                <w:szCs w:val="20"/>
              </w:rPr>
              <w:t>Izpildīts.</w:t>
            </w:r>
            <w:r w:rsidRPr="00CB0DB5">
              <w:rPr>
                <w:sz w:val="20"/>
                <w:szCs w:val="20"/>
              </w:rPr>
              <w:t xml:space="preserve"> 2017. gada 9. novembrī spēkā stājās Latvijas Bankas noteikumi Nr. 158 "Noziedzīgi iegūtu līdzekļu legalizācijas un terorisma finansēšanas novēršanas prasības, veicot ārvalstu valūtu skaidrās naudas pirkšanu un pārdošanu" nosakot uz riska </w:t>
            </w:r>
            <w:r w:rsidRPr="00CB0DB5">
              <w:rPr>
                <w:sz w:val="20"/>
                <w:szCs w:val="20"/>
              </w:rPr>
              <w:lastRenderedPageBreak/>
              <w:t>novērtējumu balstītu pieeju klienta izpētē.</w:t>
            </w:r>
          </w:p>
        </w:tc>
        <w:tc>
          <w:tcPr>
            <w:tcW w:w="1984" w:type="dxa"/>
            <w:shd w:val="clear" w:color="auto" w:fill="BDD6EE" w:themeFill="accent1" w:themeFillTint="66"/>
          </w:tcPr>
          <w:p w14:paraId="05147F56" w14:textId="77777777" w:rsidR="00F94B43" w:rsidRPr="00B2277D" w:rsidRDefault="0021719D" w:rsidP="00B2277D">
            <w:pPr>
              <w:rPr>
                <w:sz w:val="20"/>
                <w:szCs w:val="20"/>
              </w:rPr>
            </w:pPr>
            <w:r>
              <w:rPr>
                <w:sz w:val="20"/>
                <w:szCs w:val="20"/>
              </w:rPr>
              <w:lastRenderedPageBreak/>
              <w:t xml:space="preserve">Atbilstoši nepieciešamībai </w:t>
            </w:r>
            <w:r w:rsidR="008463DD">
              <w:rPr>
                <w:sz w:val="20"/>
                <w:szCs w:val="20"/>
              </w:rPr>
              <w:t>izstrādāti ārējie vai iekšējie normatīvie akti</w:t>
            </w:r>
          </w:p>
        </w:tc>
        <w:tc>
          <w:tcPr>
            <w:tcW w:w="1701" w:type="dxa"/>
            <w:shd w:val="clear" w:color="auto" w:fill="BDD6EE" w:themeFill="accent1" w:themeFillTint="66"/>
          </w:tcPr>
          <w:p w14:paraId="7E65CA80" w14:textId="77777777" w:rsidR="00F94B43" w:rsidRPr="00B2277D" w:rsidRDefault="00F94B43" w:rsidP="00F94B43">
            <w:pPr>
              <w:jc w:val="both"/>
              <w:rPr>
                <w:sz w:val="20"/>
                <w:szCs w:val="20"/>
              </w:rPr>
            </w:pPr>
            <w:r w:rsidRPr="00B2277D">
              <w:rPr>
                <w:sz w:val="20"/>
                <w:szCs w:val="20"/>
              </w:rPr>
              <w:t>FM, TM, IeM attiecībā uz politikas veidošanu;</w:t>
            </w:r>
          </w:p>
          <w:p w14:paraId="22167C8C" w14:textId="77777777" w:rsidR="00F94B43" w:rsidRPr="00B2277D" w:rsidRDefault="00F94B43" w:rsidP="00F94B43">
            <w:pPr>
              <w:jc w:val="both"/>
              <w:rPr>
                <w:sz w:val="20"/>
                <w:szCs w:val="20"/>
              </w:rPr>
            </w:pPr>
          </w:p>
          <w:p w14:paraId="53B4DE00" w14:textId="77777777" w:rsidR="00F94B43" w:rsidRPr="00B2277D" w:rsidRDefault="00F94B43" w:rsidP="00B2277D">
            <w:pPr>
              <w:jc w:val="both"/>
              <w:rPr>
                <w:sz w:val="20"/>
                <w:szCs w:val="20"/>
              </w:rPr>
            </w:pPr>
            <w:r w:rsidRPr="00B2277D">
              <w:rPr>
                <w:sz w:val="20"/>
                <w:szCs w:val="20"/>
              </w:rPr>
              <w:t>Uzraudzības un kontroles institūcijas attiecībā uz uzraudzības īstenošanu</w:t>
            </w:r>
          </w:p>
        </w:tc>
        <w:tc>
          <w:tcPr>
            <w:tcW w:w="1560" w:type="dxa"/>
            <w:shd w:val="clear" w:color="auto" w:fill="BDD6EE" w:themeFill="accent1" w:themeFillTint="66"/>
          </w:tcPr>
          <w:p w14:paraId="5CB5895A" w14:textId="77777777" w:rsidR="00F94B43" w:rsidRPr="00B2277D" w:rsidRDefault="00F94B43" w:rsidP="00F94B43">
            <w:pPr>
              <w:jc w:val="center"/>
              <w:rPr>
                <w:sz w:val="20"/>
                <w:szCs w:val="20"/>
              </w:rPr>
            </w:pPr>
          </w:p>
        </w:tc>
        <w:tc>
          <w:tcPr>
            <w:tcW w:w="2268" w:type="dxa"/>
            <w:gridSpan w:val="2"/>
            <w:shd w:val="clear" w:color="auto" w:fill="BDD6EE" w:themeFill="accent1" w:themeFillTint="66"/>
          </w:tcPr>
          <w:p w14:paraId="3B633C5B" w14:textId="77777777" w:rsidR="00F94B43" w:rsidRPr="00B0721B" w:rsidRDefault="00F94B43" w:rsidP="001300DF">
            <w:pPr>
              <w:rPr>
                <w:sz w:val="20"/>
                <w:szCs w:val="20"/>
              </w:rPr>
            </w:pPr>
            <w:r w:rsidRPr="00B0721B">
              <w:rPr>
                <w:szCs w:val="24"/>
              </w:rPr>
              <w:t>P</w:t>
            </w:r>
            <w:r w:rsidRPr="00B0721B">
              <w:rPr>
                <w:sz w:val="20"/>
                <w:szCs w:val="20"/>
              </w:rPr>
              <w:t>astāvīgi</w:t>
            </w:r>
          </w:p>
        </w:tc>
      </w:tr>
      <w:tr w:rsidR="008769A8" w:rsidRPr="009163AB" w14:paraId="6122642A" w14:textId="77777777" w:rsidTr="00E04173">
        <w:tc>
          <w:tcPr>
            <w:tcW w:w="3964" w:type="dxa"/>
            <w:gridSpan w:val="4"/>
          </w:tcPr>
          <w:p w14:paraId="06A97C8E" w14:textId="77777777" w:rsidR="008769A8" w:rsidRPr="008516C8" w:rsidRDefault="0000507F" w:rsidP="008C065E">
            <w:pPr>
              <w:rPr>
                <w:rFonts w:cs="Times New Roman"/>
                <w:b/>
                <w:bCs/>
                <w:sz w:val="20"/>
                <w:szCs w:val="20"/>
              </w:rPr>
            </w:pPr>
            <w:r w:rsidRPr="002F2958">
              <w:rPr>
                <w:b/>
                <w:sz w:val="28"/>
                <w:szCs w:val="28"/>
              </w:rPr>
              <w:lastRenderedPageBreak/>
              <w:tab/>
            </w:r>
            <w:r w:rsidR="0021719D">
              <w:rPr>
                <w:rFonts w:cs="Times New Roman"/>
                <w:b/>
                <w:bCs/>
                <w:sz w:val="20"/>
                <w:szCs w:val="20"/>
              </w:rPr>
              <w:t>2</w:t>
            </w:r>
            <w:r w:rsidR="008769A8" w:rsidRPr="008516C8">
              <w:rPr>
                <w:rFonts w:cs="Times New Roman"/>
                <w:b/>
                <w:bCs/>
                <w:sz w:val="20"/>
                <w:szCs w:val="20"/>
              </w:rPr>
              <w:t>.Rīcības virziens</w:t>
            </w:r>
          </w:p>
        </w:tc>
        <w:tc>
          <w:tcPr>
            <w:tcW w:w="10632" w:type="dxa"/>
            <w:gridSpan w:val="7"/>
          </w:tcPr>
          <w:p w14:paraId="2F1C0617" w14:textId="77777777" w:rsidR="008769A8" w:rsidRPr="00FE744F" w:rsidRDefault="0021719D" w:rsidP="00B2277D">
            <w:pPr>
              <w:rPr>
                <w:rFonts w:cs="Times New Roman"/>
                <w:b/>
                <w:bCs/>
                <w:sz w:val="20"/>
                <w:szCs w:val="20"/>
              </w:rPr>
            </w:pPr>
            <w:r w:rsidRPr="00B2277D">
              <w:rPr>
                <w:b/>
                <w:sz w:val="20"/>
                <w:szCs w:val="20"/>
              </w:rPr>
              <w:t>Pilnveidot NILLTFN normatīvo regulējumu</w:t>
            </w:r>
            <w:r w:rsidRPr="0021719D">
              <w:rPr>
                <w:rFonts w:cs="Times New Roman"/>
                <w:b/>
                <w:bCs/>
                <w:sz w:val="20"/>
                <w:szCs w:val="20"/>
              </w:rPr>
              <w:t xml:space="preserve"> </w:t>
            </w:r>
          </w:p>
        </w:tc>
      </w:tr>
      <w:tr w:rsidR="00E04173" w:rsidRPr="009163AB" w14:paraId="7984C89E" w14:textId="77777777" w:rsidTr="00E04173">
        <w:tc>
          <w:tcPr>
            <w:tcW w:w="534" w:type="dxa"/>
          </w:tcPr>
          <w:p w14:paraId="7F6987DB" w14:textId="77777777" w:rsidR="008769A8" w:rsidRPr="00646C16" w:rsidRDefault="008769A8" w:rsidP="008C065E">
            <w:pPr>
              <w:jc w:val="center"/>
              <w:rPr>
                <w:rFonts w:cs="Times New Roman"/>
                <w:bCs/>
                <w:sz w:val="20"/>
                <w:szCs w:val="20"/>
              </w:rPr>
            </w:pPr>
            <w:r w:rsidRPr="00646C16">
              <w:rPr>
                <w:rFonts w:cs="Times New Roman"/>
                <w:bCs/>
                <w:sz w:val="20"/>
                <w:szCs w:val="20"/>
              </w:rPr>
              <w:t>Nr. P.k.</w:t>
            </w:r>
          </w:p>
        </w:tc>
        <w:tc>
          <w:tcPr>
            <w:tcW w:w="3430" w:type="dxa"/>
            <w:gridSpan w:val="3"/>
            <w:shd w:val="clear" w:color="auto" w:fill="auto"/>
          </w:tcPr>
          <w:p w14:paraId="0E8DCC48" w14:textId="77777777" w:rsidR="008769A8" w:rsidRPr="009163AB" w:rsidRDefault="008769A8" w:rsidP="008C065E">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70E29309" w14:textId="77777777" w:rsidR="008769A8" w:rsidRPr="009163AB" w:rsidRDefault="008769A8" w:rsidP="008C065E">
            <w:pPr>
              <w:rPr>
                <w:rFonts w:cs="Times New Roman"/>
                <w:b/>
                <w:bCs/>
                <w:i/>
                <w:sz w:val="20"/>
                <w:szCs w:val="20"/>
              </w:rPr>
            </w:pPr>
            <w:r w:rsidRPr="009163AB">
              <w:rPr>
                <w:rFonts w:cs="Times New Roman"/>
                <w:b/>
                <w:sz w:val="20"/>
                <w:szCs w:val="20"/>
              </w:rPr>
              <w:t>Darbības rezultāts</w:t>
            </w:r>
          </w:p>
        </w:tc>
        <w:tc>
          <w:tcPr>
            <w:tcW w:w="1984" w:type="dxa"/>
          </w:tcPr>
          <w:p w14:paraId="3F2FB8E8" w14:textId="77777777" w:rsidR="008769A8" w:rsidRPr="009163AB" w:rsidRDefault="008769A8" w:rsidP="008C065E">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24D560D8" w14:textId="77777777" w:rsidR="008769A8" w:rsidRPr="009163AB" w:rsidRDefault="008769A8" w:rsidP="008C065E">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28F0F9AA" w14:textId="77777777" w:rsidR="008769A8" w:rsidRPr="009163AB" w:rsidRDefault="008769A8" w:rsidP="008C065E">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3FA6B544" w14:textId="77777777" w:rsidR="008769A8" w:rsidRPr="009163AB" w:rsidRDefault="008769A8" w:rsidP="008C065E">
            <w:pPr>
              <w:jc w:val="center"/>
              <w:rPr>
                <w:rFonts w:cs="Times New Roman"/>
                <w:bCs/>
                <w:i/>
                <w:sz w:val="20"/>
                <w:szCs w:val="20"/>
              </w:rPr>
            </w:pPr>
            <w:r w:rsidRPr="009163AB">
              <w:rPr>
                <w:rFonts w:cs="Times New Roman"/>
                <w:b/>
                <w:bCs/>
                <w:sz w:val="20"/>
                <w:szCs w:val="20"/>
              </w:rPr>
              <w:t>Izpildes termiņš</w:t>
            </w:r>
          </w:p>
        </w:tc>
      </w:tr>
      <w:tr w:rsidR="00E04173" w:rsidRPr="009163AB" w14:paraId="7E562AC2" w14:textId="77777777" w:rsidTr="00E04173">
        <w:tc>
          <w:tcPr>
            <w:tcW w:w="534" w:type="dxa"/>
            <w:shd w:val="clear" w:color="auto" w:fill="F7CAAC" w:themeFill="accent2" w:themeFillTint="66"/>
          </w:tcPr>
          <w:p w14:paraId="76114A35" w14:textId="77777777" w:rsidR="002B0A72" w:rsidRPr="008E2F37" w:rsidRDefault="002B0A72" w:rsidP="008C065E">
            <w:pPr>
              <w:jc w:val="center"/>
              <w:rPr>
                <w:sz w:val="20"/>
                <w:szCs w:val="20"/>
              </w:rPr>
            </w:pPr>
            <w:r w:rsidRPr="008E2F37">
              <w:rPr>
                <w:sz w:val="20"/>
                <w:szCs w:val="20"/>
              </w:rPr>
              <w:t>2.1.</w:t>
            </w:r>
          </w:p>
        </w:tc>
        <w:tc>
          <w:tcPr>
            <w:tcW w:w="3430" w:type="dxa"/>
            <w:gridSpan w:val="3"/>
            <w:shd w:val="clear" w:color="auto" w:fill="F7CAAC" w:themeFill="accent2" w:themeFillTint="66"/>
          </w:tcPr>
          <w:p w14:paraId="1058DA5A" w14:textId="77777777" w:rsidR="002B0A72" w:rsidRPr="008E2F37" w:rsidRDefault="002B0A72" w:rsidP="008769A8">
            <w:pPr>
              <w:jc w:val="both"/>
              <w:rPr>
                <w:rFonts w:cs="Times New Roman"/>
                <w:sz w:val="20"/>
                <w:szCs w:val="20"/>
              </w:rPr>
            </w:pPr>
            <w:r w:rsidRPr="002021F6">
              <w:rPr>
                <w:rFonts w:cs="Times New Roman"/>
                <w:sz w:val="20"/>
                <w:szCs w:val="20"/>
              </w:rPr>
              <w:t xml:space="preserve">Pārņemta nacionālā regulējumā Eiropas Parlamenta un Padomes Direktīva (ES) </w:t>
            </w:r>
            <w:hyperlink r:id="rId10" w:tgtFrame="_blank" w:history="1">
              <w:r w:rsidRPr="002021F6">
                <w:rPr>
                  <w:rFonts w:cs="Times New Roman"/>
                  <w:sz w:val="20"/>
                  <w:szCs w:val="20"/>
                </w:rPr>
                <w:t>2015/849</w:t>
              </w:r>
            </w:hyperlink>
            <w:r w:rsidRPr="002021F6">
              <w:rPr>
                <w:rFonts w:cs="Times New Roman"/>
                <w:sz w:val="20"/>
                <w:szCs w:val="20"/>
              </w:rPr>
              <w:t xml:space="preserve"> (2015.gada 20.maijs) par to, lai nepieļautu finanšu sistēmas izmantošanu nelikumīgi iegūtu līdzekļu legalizēšanai vai teroristu finansēšanai, un ar ko groza Eiropas Parlamenta un Padomes Regulu (ES) Nr. </w:t>
            </w:r>
            <w:hyperlink r:id="rId11" w:tgtFrame="_blank" w:history="1">
              <w:r w:rsidRPr="002021F6">
                <w:rPr>
                  <w:rFonts w:cs="Times New Roman"/>
                  <w:sz w:val="20"/>
                  <w:szCs w:val="20"/>
                </w:rPr>
                <w:t>684/2012</w:t>
              </w:r>
            </w:hyperlink>
            <w:r w:rsidRPr="002021F6">
              <w:rPr>
                <w:rFonts w:cs="Times New Roman"/>
                <w:sz w:val="20"/>
                <w:szCs w:val="20"/>
              </w:rPr>
              <w:t xml:space="preserve"> un atceļ Eiropas Parlamenta un Padomes Direktīvu </w:t>
            </w:r>
            <w:hyperlink r:id="rId12" w:tgtFrame="_blank" w:history="1">
              <w:r w:rsidRPr="002021F6">
                <w:rPr>
                  <w:rFonts w:cs="Times New Roman"/>
                  <w:sz w:val="20"/>
                  <w:szCs w:val="20"/>
                </w:rPr>
                <w:t>2005/60/EK</w:t>
              </w:r>
            </w:hyperlink>
            <w:r w:rsidRPr="002021F6">
              <w:rPr>
                <w:rFonts w:cs="Times New Roman"/>
                <w:sz w:val="20"/>
                <w:szCs w:val="20"/>
              </w:rPr>
              <w:t xml:space="preserve"> un Komisijas Direktīvu </w:t>
            </w:r>
            <w:hyperlink r:id="rId13" w:tgtFrame="_blank" w:history="1">
              <w:r w:rsidRPr="002021F6">
                <w:rPr>
                  <w:rFonts w:cs="Times New Roman"/>
                  <w:sz w:val="20"/>
                  <w:szCs w:val="20"/>
                </w:rPr>
                <w:t>2006/70/EK</w:t>
              </w:r>
            </w:hyperlink>
            <w:r w:rsidR="00985D89" w:rsidRPr="002021F6">
              <w:rPr>
                <w:rFonts w:cs="Times New Roman"/>
                <w:sz w:val="20"/>
                <w:szCs w:val="20"/>
              </w:rPr>
              <w:t xml:space="preserve"> (turpmāk AML4</w:t>
            </w:r>
            <w:r w:rsidR="008A38DE" w:rsidRPr="002021F6">
              <w:rPr>
                <w:rFonts w:cs="Times New Roman"/>
                <w:sz w:val="20"/>
                <w:szCs w:val="20"/>
              </w:rPr>
              <w:t xml:space="preserve"> direkt</w:t>
            </w:r>
            <w:r w:rsidR="009E55ED" w:rsidRPr="002021F6">
              <w:rPr>
                <w:rFonts w:cs="Times New Roman"/>
                <w:sz w:val="20"/>
                <w:szCs w:val="20"/>
              </w:rPr>
              <w:t>īva)</w:t>
            </w:r>
          </w:p>
        </w:tc>
        <w:tc>
          <w:tcPr>
            <w:tcW w:w="3119" w:type="dxa"/>
            <w:gridSpan w:val="2"/>
            <w:shd w:val="clear" w:color="auto" w:fill="F7CAAC" w:themeFill="accent2" w:themeFillTint="66"/>
          </w:tcPr>
          <w:p w14:paraId="3BBD755A" w14:textId="77777777" w:rsidR="002B0A72" w:rsidRPr="00E40118" w:rsidRDefault="00007CB4" w:rsidP="008769A8">
            <w:pPr>
              <w:jc w:val="both"/>
              <w:rPr>
                <w:sz w:val="20"/>
                <w:szCs w:val="20"/>
              </w:rPr>
            </w:pPr>
            <w:r w:rsidRPr="00E40118">
              <w:rPr>
                <w:sz w:val="20"/>
                <w:szCs w:val="20"/>
              </w:rPr>
              <w:t xml:space="preserve">Pilnveidots normatīvais regulējums finanšu sistēmas izmantošanas </w:t>
            </w:r>
            <w:r w:rsidR="00A8455D" w:rsidRPr="00E40118">
              <w:rPr>
                <w:sz w:val="20"/>
                <w:szCs w:val="20"/>
              </w:rPr>
              <w:t>noziedz</w:t>
            </w:r>
            <w:r w:rsidR="00C31756" w:rsidRPr="00E40118">
              <w:rPr>
                <w:sz w:val="20"/>
                <w:szCs w:val="20"/>
              </w:rPr>
              <w:t>ī</w:t>
            </w:r>
            <w:r w:rsidR="00A8455D" w:rsidRPr="00E40118">
              <w:rPr>
                <w:sz w:val="20"/>
                <w:szCs w:val="20"/>
              </w:rPr>
              <w:t>gi</w:t>
            </w:r>
            <w:r w:rsidRPr="00E40118">
              <w:rPr>
                <w:sz w:val="20"/>
                <w:szCs w:val="20"/>
              </w:rPr>
              <w:t xml:space="preserve"> iegūtu līdzekļu legalizācijas un terorisma finansēšanas novēršanai.</w:t>
            </w:r>
          </w:p>
          <w:p w14:paraId="6E4BE28C" w14:textId="77777777" w:rsidR="00345ABA" w:rsidRPr="00E40118" w:rsidRDefault="00345ABA" w:rsidP="008769A8">
            <w:pPr>
              <w:jc w:val="both"/>
              <w:rPr>
                <w:sz w:val="20"/>
                <w:szCs w:val="20"/>
                <w:highlight w:val="cyan"/>
              </w:rPr>
            </w:pPr>
          </w:p>
          <w:p w14:paraId="703F016E" w14:textId="77777777" w:rsidR="00345ABA" w:rsidRDefault="00345ABA" w:rsidP="008769A8">
            <w:pPr>
              <w:jc w:val="both"/>
              <w:rPr>
                <w:sz w:val="20"/>
                <w:szCs w:val="20"/>
              </w:rPr>
            </w:pPr>
            <w:r w:rsidRPr="00A01D50">
              <w:rPr>
                <w:sz w:val="20"/>
                <w:szCs w:val="20"/>
              </w:rPr>
              <w:t xml:space="preserve">FM: </w:t>
            </w:r>
          </w:p>
          <w:p w14:paraId="3C26BA71" w14:textId="77777777" w:rsidR="00345ABA" w:rsidRPr="00DF013F" w:rsidRDefault="004859B0" w:rsidP="00A01D50">
            <w:pPr>
              <w:jc w:val="both"/>
              <w:rPr>
                <w:sz w:val="20"/>
                <w:szCs w:val="20"/>
                <w:highlight w:val="cyan"/>
              </w:rPr>
            </w:pPr>
            <w:r w:rsidRPr="00DF013F">
              <w:rPr>
                <w:b/>
                <w:sz w:val="20"/>
                <w:szCs w:val="20"/>
              </w:rPr>
              <w:t>Izpildīts.</w:t>
            </w:r>
            <w:r w:rsidRPr="003C3063">
              <w:rPr>
                <w:sz w:val="20"/>
                <w:szCs w:val="20"/>
              </w:rPr>
              <w:t xml:space="preserve"> Noziedzīgi iegūtu līdzekļu legalizācijas un terorisma finansēšanas novēršanas likuma grozījumi stājās spēkā 2017.gada 9. novembrī.</w:t>
            </w:r>
          </w:p>
        </w:tc>
        <w:tc>
          <w:tcPr>
            <w:tcW w:w="1984" w:type="dxa"/>
            <w:shd w:val="clear" w:color="auto" w:fill="F7CAAC" w:themeFill="accent2" w:themeFillTint="66"/>
          </w:tcPr>
          <w:p w14:paraId="34CB6707" w14:textId="77777777" w:rsidR="002B0A72" w:rsidRDefault="00007CB4" w:rsidP="008C065E">
            <w:pPr>
              <w:rPr>
                <w:sz w:val="20"/>
                <w:szCs w:val="20"/>
              </w:rPr>
            </w:pPr>
            <w:r>
              <w:rPr>
                <w:sz w:val="20"/>
                <w:szCs w:val="20"/>
              </w:rPr>
              <w:t>Izstrādāti grozījumi NILLTF novēršanas likumā</w:t>
            </w:r>
          </w:p>
        </w:tc>
        <w:tc>
          <w:tcPr>
            <w:tcW w:w="1701" w:type="dxa"/>
            <w:shd w:val="clear" w:color="auto" w:fill="F7CAAC" w:themeFill="accent2" w:themeFillTint="66"/>
          </w:tcPr>
          <w:p w14:paraId="7A3C598C" w14:textId="77777777" w:rsidR="002B0A72" w:rsidRDefault="00007CB4" w:rsidP="008C065E">
            <w:pPr>
              <w:rPr>
                <w:sz w:val="20"/>
                <w:szCs w:val="20"/>
              </w:rPr>
            </w:pPr>
            <w:r>
              <w:rPr>
                <w:sz w:val="20"/>
                <w:szCs w:val="20"/>
              </w:rPr>
              <w:t>FM</w:t>
            </w:r>
          </w:p>
        </w:tc>
        <w:tc>
          <w:tcPr>
            <w:tcW w:w="1560" w:type="dxa"/>
            <w:shd w:val="clear" w:color="auto" w:fill="F7CAAC" w:themeFill="accent2" w:themeFillTint="66"/>
          </w:tcPr>
          <w:p w14:paraId="7844402C" w14:textId="77777777" w:rsidR="002B0A72" w:rsidRPr="00985D89" w:rsidRDefault="00985D89" w:rsidP="008C065E">
            <w:pPr>
              <w:jc w:val="both"/>
              <w:rPr>
                <w:rFonts w:cs="Times New Roman"/>
                <w:sz w:val="20"/>
                <w:szCs w:val="20"/>
              </w:rPr>
            </w:pPr>
            <w:r w:rsidRPr="002021F6">
              <w:rPr>
                <w:rFonts w:cs="Times New Roman"/>
                <w:sz w:val="20"/>
                <w:szCs w:val="20"/>
              </w:rPr>
              <w:t>TM, KD, UR, FKTK, LB, LKA, LAFPA</w:t>
            </w:r>
          </w:p>
        </w:tc>
        <w:tc>
          <w:tcPr>
            <w:tcW w:w="2268" w:type="dxa"/>
            <w:gridSpan w:val="2"/>
            <w:shd w:val="clear" w:color="auto" w:fill="F7CAAC" w:themeFill="accent2" w:themeFillTint="66"/>
          </w:tcPr>
          <w:p w14:paraId="6D5EE2F9" w14:textId="77777777" w:rsidR="002B0A72" w:rsidRDefault="00007CB4" w:rsidP="008C065E">
            <w:pPr>
              <w:jc w:val="both"/>
              <w:rPr>
                <w:sz w:val="20"/>
                <w:szCs w:val="20"/>
              </w:rPr>
            </w:pPr>
            <w:r>
              <w:rPr>
                <w:sz w:val="20"/>
                <w:szCs w:val="20"/>
              </w:rPr>
              <w:t>2017.gada 26.jūnijs</w:t>
            </w:r>
          </w:p>
          <w:p w14:paraId="6C36688F" w14:textId="77777777" w:rsidR="00A629C8" w:rsidRPr="00A629C8" w:rsidRDefault="00A629C8" w:rsidP="008C065E">
            <w:pPr>
              <w:jc w:val="both"/>
              <w:rPr>
                <w:b/>
                <w:sz w:val="20"/>
                <w:szCs w:val="20"/>
              </w:rPr>
            </w:pPr>
          </w:p>
        </w:tc>
      </w:tr>
      <w:tr w:rsidR="00E04173" w:rsidRPr="009163AB" w14:paraId="40DF4E26" w14:textId="77777777" w:rsidTr="00E04173">
        <w:tc>
          <w:tcPr>
            <w:tcW w:w="534" w:type="dxa"/>
            <w:shd w:val="clear" w:color="auto" w:fill="F7CAAC" w:themeFill="accent2" w:themeFillTint="66"/>
          </w:tcPr>
          <w:p w14:paraId="4AB35B92" w14:textId="77777777" w:rsidR="008769A8" w:rsidRPr="009163AB" w:rsidRDefault="00DA1D8A" w:rsidP="008C065E">
            <w:pPr>
              <w:jc w:val="center"/>
              <w:rPr>
                <w:sz w:val="20"/>
                <w:szCs w:val="20"/>
              </w:rPr>
            </w:pPr>
            <w:r>
              <w:rPr>
                <w:sz w:val="20"/>
                <w:szCs w:val="20"/>
              </w:rPr>
              <w:t>2.</w:t>
            </w:r>
            <w:r w:rsidR="002B0A72">
              <w:rPr>
                <w:sz w:val="20"/>
                <w:szCs w:val="20"/>
              </w:rPr>
              <w:t>2</w:t>
            </w:r>
            <w:r>
              <w:rPr>
                <w:sz w:val="20"/>
                <w:szCs w:val="20"/>
              </w:rPr>
              <w:t>.</w:t>
            </w:r>
          </w:p>
        </w:tc>
        <w:tc>
          <w:tcPr>
            <w:tcW w:w="3430" w:type="dxa"/>
            <w:gridSpan w:val="3"/>
            <w:shd w:val="clear" w:color="auto" w:fill="F7CAAC" w:themeFill="accent2" w:themeFillTint="66"/>
          </w:tcPr>
          <w:p w14:paraId="5DCCDD0F" w14:textId="77777777" w:rsidR="005C6C25" w:rsidRDefault="008769A8" w:rsidP="008769A8">
            <w:pPr>
              <w:jc w:val="both"/>
              <w:rPr>
                <w:sz w:val="20"/>
                <w:szCs w:val="20"/>
              </w:rPr>
            </w:pPr>
            <w:r w:rsidRPr="00B2277D">
              <w:rPr>
                <w:sz w:val="20"/>
                <w:szCs w:val="20"/>
              </w:rPr>
              <w:t>Veikt izmaiņas NILLTF</w:t>
            </w:r>
            <w:r w:rsidR="00866D63">
              <w:rPr>
                <w:sz w:val="20"/>
                <w:szCs w:val="20"/>
              </w:rPr>
              <w:t>N</w:t>
            </w:r>
            <w:r w:rsidRPr="00B2277D">
              <w:rPr>
                <w:sz w:val="20"/>
                <w:szCs w:val="20"/>
              </w:rPr>
              <w:t xml:space="preserve"> likumā, nosakot </w:t>
            </w:r>
            <w:r>
              <w:rPr>
                <w:sz w:val="20"/>
                <w:szCs w:val="20"/>
              </w:rPr>
              <w:t xml:space="preserve">vai mainot </w:t>
            </w:r>
            <w:r w:rsidRPr="00B2277D">
              <w:rPr>
                <w:sz w:val="20"/>
                <w:szCs w:val="20"/>
              </w:rPr>
              <w:t>uzraugošo iestādi</w:t>
            </w:r>
            <w:r w:rsidR="00F12D28">
              <w:rPr>
                <w:sz w:val="20"/>
                <w:szCs w:val="20"/>
              </w:rPr>
              <w:t>:</w:t>
            </w:r>
          </w:p>
          <w:p w14:paraId="17496D4E" w14:textId="77777777" w:rsidR="008769A8" w:rsidRPr="00441FD6" w:rsidRDefault="00F72F5C" w:rsidP="00441FD6">
            <w:pPr>
              <w:jc w:val="both"/>
              <w:rPr>
                <w:sz w:val="20"/>
                <w:szCs w:val="20"/>
              </w:rPr>
            </w:pPr>
            <w:r>
              <w:rPr>
                <w:sz w:val="20"/>
                <w:szCs w:val="20"/>
              </w:rPr>
              <w:t xml:space="preserve">1) </w:t>
            </w:r>
            <w:r w:rsidR="0046786A">
              <w:rPr>
                <w:sz w:val="20"/>
                <w:szCs w:val="20"/>
              </w:rPr>
              <w:t>n</w:t>
            </w:r>
            <w:r w:rsidR="005C6C25" w:rsidRPr="00441FD6">
              <w:rPr>
                <w:sz w:val="20"/>
                <w:szCs w:val="20"/>
              </w:rPr>
              <w:t xml:space="preserve">oteikt VID kā uzraudzības </w:t>
            </w:r>
            <w:r w:rsidR="00611B7C">
              <w:rPr>
                <w:sz w:val="20"/>
                <w:szCs w:val="20"/>
              </w:rPr>
              <w:t>u</w:t>
            </w:r>
            <w:r w:rsidR="005C6C25" w:rsidRPr="00441FD6">
              <w:rPr>
                <w:sz w:val="20"/>
                <w:szCs w:val="20"/>
              </w:rPr>
              <w:t>n kontroles institūciju šādiem subjektiem:</w:t>
            </w:r>
          </w:p>
          <w:p w14:paraId="76F30F8A" w14:textId="77777777" w:rsidR="008769A8" w:rsidRPr="00441FD6" w:rsidRDefault="00F72F5C" w:rsidP="00441FD6">
            <w:pPr>
              <w:jc w:val="both"/>
              <w:rPr>
                <w:sz w:val="20"/>
                <w:szCs w:val="20"/>
              </w:rPr>
            </w:pPr>
            <w:r>
              <w:rPr>
                <w:sz w:val="20"/>
                <w:szCs w:val="20"/>
              </w:rPr>
              <w:t xml:space="preserve">- </w:t>
            </w:r>
            <w:r w:rsidR="008769A8" w:rsidRPr="00441FD6">
              <w:rPr>
                <w:sz w:val="20"/>
                <w:szCs w:val="20"/>
              </w:rPr>
              <w:t>finanšu līzinga sniedzējiem</w:t>
            </w:r>
            <w:r w:rsidR="00F17DFA">
              <w:rPr>
                <w:sz w:val="20"/>
                <w:szCs w:val="20"/>
              </w:rPr>
              <w:t>, kas nav saņēmuši</w:t>
            </w:r>
            <w:r w:rsidR="00515A36">
              <w:rPr>
                <w:sz w:val="20"/>
                <w:szCs w:val="20"/>
              </w:rPr>
              <w:t xml:space="preserve"> patērētāju kreditētāja</w:t>
            </w:r>
            <w:r w:rsidR="00F17DFA">
              <w:rPr>
                <w:sz w:val="20"/>
                <w:szCs w:val="20"/>
              </w:rPr>
              <w:t xml:space="preserve"> licenci PTAC</w:t>
            </w:r>
            <w:r w:rsidR="008769A8" w:rsidRPr="00441FD6">
              <w:rPr>
                <w:sz w:val="20"/>
                <w:szCs w:val="20"/>
              </w:rPr>
              <w:t>;</w:t>
            </w:r>
          </w:p>
          <w:p w14:paraId="65A828E7" w14:textId="77777777" w:rsidR="008769A8" w:rsidRPr="00441FD6" w:rsidRDefault="00F72F5C" w:rsidP="00441FD6">
            <w:pPr>
              <w:jc w:val="both"/>
              <w:rPr>
                <w:sz w:val="20"/>
                <w:szCs w:val="20"/>
              </w:rPr>
            </w:pPr>
            <w:r>
              <w:rPr>
                <w:sz w:val="20"/>
                <w:szCs w:val="20"/>
              </w:rPr>
              <w:t xml:space="preserve">- </w:t>
            </w:r>
            <w:r w:rsidR="008769A8" w:rsidRPr="00441FD6">
              <w:rPr>
                <w:sz w:val="20"/>
                <w:szCs w:val="20"/>
              </w:rPr>
              <w:t>personām, kas sniedz inkasācijas pakalpojumus;</w:t>
            </w:r>
          </w:p>
          <w:p w14:paraId="7F3604D9" w14:textId="77777777" w:rsidR="00016E09" w:rsidRPr="00441FD6" w:rsidRDefault="00F72F5C" w:rsidP="00441FD6">
            <w:pPr>
              <w:jc w:val="both"/>
              <w:rPr>
                <w:sz w:val="20"/>
                <w:szCs w:val="20"/>
              </w:rPr>
            </w:pPr>
            <w:r>
              <w:rPr>
                <w:sz w:val="20"/>
                <w:szCs w:val="20"/>
              </w:rPr>
              <w:t xml:space="preserve">- </w:t>
            </w:r>
            <w:r w:rsidR="00016E09" w:rsidRPr="00441FD6">
              <w:rPr>
                <w:sz w:val="20"/>
                <w:szCs w:val="20"/>
              </w:rPr>
              <w:t>citām finanšu iestādēm</w:t>
            </w:r>
            <w:r>
              <w:rPr>
                <w:sz w:val="20"/>
                <w:szCs w:val="20"/>
              </w:rPr>
              <w:t>.</w:t>
            </w:r>
          </w:p>
          <w:p w14:paraId="5664FE5A" w14:textId="77777777" w:rsidR="00016E09" w:rsidRDefault="005C6C25" w:rsidP="00016E09">
            <w:pPr>
              <w:jc w:val="both"/>
              <w:rPr>
                <w:sz w:val="20"/>
                <w:szCs w:val="20"/>
              </w:rPr>
            </w:pPr>
            <w:r>
              <w:rPr>
                <w:sz w:val="20"/>
                <w:szCs w:val="20"/>
              </w:rPr>
              <w:t xml:space="preserve">2) </w:t>
            </w:r>
            <w:r w:rsidR="0046786A">
              <w:rPr>
                <w:sz w:val="20"/>
                <w:szCs w:val="20"/>
              </w:rPr>
              <w:t>n</w:t>
            </w:r>
            <w:r w:rsidRPr="001D1E82">
              <w:rPr>
                <w:sz w:val="20"/>
                <w:szCs w:val="20"/>
              </w:rPr>
              <w:t xml:space="preserve">oteikt </w:t>
            </w:r>
            <w:r>
              <w:rPr>
                <w:sz w:val="20"/>
                <w:szCs w:val="20"/>
              </w:rPr>
              <w:t>Patērētāju tiesību uzraudzības centru</w:t>
            </w:r>
            <w:r w:rsidR="00F12D28">
              <w:rPr>
                <w:sz w:val="20"/>
                <w:szCs w:val="20"/>
              </w:rPr>
              <w:t xml:space="preserve"> (turpmāk – PTAC)</w:t>
            </w:r>
            <w:r w:rsidRPr="001D1E82">
              <w:rPr>
                <w:sz w:val="20"/>
                <w:szCs w:val="20"/>
              </w:rPr>
              <w:t xml:space="preserve"> kā uzraudzības un kontroles institūciju</w:t>
            </w:r>
            <w:r w:rsidR="00F12D28">
              <w:rPr>
                <w:sz w:val="20"/>
                <w:szCs w:val="20"/>
              </w:rPr>
              <w:t xml:space="preserve"> PTAC licencētajām</w:t>
            </w:r>
            <w:r w:rsidRPr="001D1E82">
              <w:rPr>
                <w:sz w:val="20"/>
                <w:szCs w:val="20"/>
              </w:rPr>
              <w:t xml:space="preserve"> </w:t>
            </w:r>
            <w:r w:rsidR="009F6B53">
              <w:rPr>
                <w:sz w:val="20"/>
                <w:szCs w:val="20"/>
              </w:rPr>
              <w:t>komercsabiedrībām</w:t>
            </w:r>
            <w:r w:rsidR="00F12D28">
              <w:rPr>
                <w:sz w:val="20"/>
                <w:szCs w:val="20"/>
              </w:rPr>
              <w:t>;</w:t>
            </w:r>
          </w:p>
          <w:p w14:paraId="7B7EB6E8" w14:textId="77777777" w:rsidR="005C6C25" w:rsidRPr="00AD7EF1" w:rsidRDefault="00016E09" w:rsidP="00552400">
            <w:pPr>
              <w:jc w:val="both"/>
              <w:rPr>
                <w:sz w:val="20"/>
                <w:szCs w:val="20"/>
              </w:rPr>
            </w:pPr>
            <w:r>
              <w:rPr>
                <w:sz w:val="20"/>
                <w:szCs w:val="20"/>
              </w:rPr>
              <w:t xml:space="preserve">3) </w:t>
            </w:r>
            <w:r w:rsidR="0046786A">
              <w:rPr>
                <w:sz w:val="20"/>
                <w:szCs w:val="20"/>
              </w:rPr>
              <w:t>n</w:t>
            </w:r>
            <w:r>
              <w:rPr>
                <w:sz w:val="20"/>
                <w:szCs w:val="20"/>
              </w:rPr>
              <w:t>oteikt, ka pasta komersantu pakalpojumu sniedzējiem maksājumu pakalpojumu sniegšanai jāreģistrējas vai jāsaņem licence FKTK, nodrošinot, ka Latvijas Pasta uzraudzība tiek nodota FKTK.</w:t>
            </w:r>
          </w:p>
        </w:tc>
        <w:tc>
          <w:tcPr>
            <w:tcW w:w="3119" w:type="dxa"/>
            <w:gridSpan w:val="2"/>
            <w:shd w:val="clear" w:color="auto" w:fill="F7CAAC" w:themeFill="accent2" w:themeFillTint="66"/>
          </w:tcPr>
          <w:p w14:paraId="473BD7EB" w14:textId="77777777" w:rsidR="008769A8" w:rsidRDefault="008769A8" w:rsidP="008769A8">
            <w:pPr>
              <w:jc w:val="both"/>
              <w:rPr>
                <w:sz w:val="20"/>
                <w:szCs w:val="20"/>
              </w:rPr>
            </w:pPr>
            <w:r>
              <w:rPr>
                <w:sz w:val="20"/>
                <w:szCs w:val="20"/>
              </w:rPr>
              <w:t>Stiprināts NILTFN likum</w:t>
            </w:r>
            <w:r w:rsidR="000A64CE">
              <w:rPr>
                <w:sz w:val="20"/>
                <w:szCs w:val="20"/>
              </w:rPr>
              <w:t>a</w:t>
            </w:r>
            <w:r>
              <w:rPr>
                <w:sz w:val="20"/>
                <w:szCs w:val="20"/>
              </w:rPr>
              <w:t xml:space="preserve"> subjektu uzraudzības mehānisms</w:t>
            </w:r>
            <w:r w:rsidR="00552400">
              <w:rPr>
                <w:sz w:val="20"/>
                <w:szCs w:val="20"/>
              </w:rPr>
              <w:t>;</w:t>
            </w:r>
          </w:p>
          <w:p w14:paraId="5DD7331A" w14:textId="77777777" w:rsidR="005C6C25" w:rsidRDefault="005C6C25" w:rsidP="008769A8">
            <w:pPr>
              <w:jc w:val="both"/>
              <w:rPr>
                <w:sz w:val="20"/>
                <w:szCs w:val="20"/>
              </w:rPr>
            </w:pPr>
            <w:r>
              <w:rPr>
                <w:sz w:val="20"/>
                <w:szCs w:val="20"/>
              </w:rPr>
              <w:t>Nodrošināta efektīva uzraudzība un kontrole NILLTFN jomā par līdz šim uzrau</w:t>
            </w:r>
            <w:r w:rsidR="00552400">
              <w:rPr>
                <w:sz w:val="20"/>
                <w:szCs w:val="20"/>
              </w:rPr>
              <w:t>dzībā neesošām finanšu iestādēm</w:t>
            </w:r>
            <w:r w:rsidR="00A01D50">
              <w:rPr>
                <w:sz w:val="20"/>
                <w:szCs w:val="20"/>
              </w:rPr>
              <w:t>.</w:t>
            </w:r>
          </w:p>
          <w:p w14:paraId="23D05965" w14:textId="77777777" w:rsidR="00A01D50" w:rsidRDefault="00A01D50" w:rsidP="008769A8">
            <w:pPr>
              <w:jc w:val="both"/>
              <w:rPr>
                <w:sz w:val="20"/>
                <w:szCs w:val="20"/>
              </w:rPr>
            </w:pPr>
          </w:p>
          <w:p w14:paraId="0B022F38" w14:textId="77777777" w:rsidR="00E40118" w:rsidRDefault="00E40118" w:rsidP="00E40118">
            <w:pPr>
              <w:jc w:val="both"/>
              <w:rPr>
                <w:sz w:val="20"/>
                <w:szCs w:val="20"/>
              </w:rPr>
            </w:pPr>
            <w:r w:rsidRPr="00A01D50">
              <w:rPr>
                <w:sz w:val="20"/>
                <w:szCs w:val="20"/>
              </w:rPr>
              <w:t xml:space="preserve">FM: </w:t>
            </w:r>
          </w:p>
          <w:p w14:paraId="6DDA1B4F" w14:textId="77777777" w:rsidR="004011FC" w:rsidRPr="003C3063" w:rsidRDefault="004B2408" w:rsidP="00A01D50">
            <w:pPr>
              <w:jc w:val="both"/>
              <w:rPr>
                <w:sz w:val="20"/>
                <w:szCs w:val="20"/>
              </w:rPr>
            </w:pPr>
            <w:r w:rsidRPr="00DF013F">
              <w:rPr>
                <w:rFonts w:eastAsia="Calibri" w:cs="Times New Roman"/>
                <w:b/>
                <w:sz w:val="20"/>
                <w:szCs w:val="20"/>
              </w:rPr>
              <w:t>Izpildīts.</w:t>
            </w:r>
            <w:r w:rsidRPr="003C3063">
              <w:rPr>
                <w:rFonts w:eastAsia="Calibri" w:cs="Times New Roman"/>
                <w:sz w:val="20"/>
                <w:szCs w:val="20"/>
              </w:rPr>
              <w:t xml:space="preserve"> Noziedzīgi iegūtu līdzekļu legalizācijas un terorisma finansēšanas novēršanas likuma grozījumi stājās spēkā 2017.gada 9. novembrī.</w:t>
            </w:r>
          </w:p>
        </w:tc>
        <w:tc>
          <w:tcPr>
            <w:tcW w:w="1984" w:type="dxa"/>
            <w:shd w:val="clear" w:color="auto" w:fill="F7CAAC" w:themeFill="accent2" w:themeFillTint="66"/>
          </w:tcPr>
          <w:p w14:paraId="635686BB" w14:textId="77777777" w:rsidR="008769A8" w:rsidRPr="009163AB" w:rsidRDefault="008769A8" w:rsidP="008C065E">
            <w:pPr>
              <w:rPr>
                <w:sz w:val="20"/>
                <w:szCs w:val="20"/>
              </w:rPr>
            </w:pPr>
            <w:r>
              <w:rPr>
                <w:sz w:val="20"/>
                <w:szCs w:val="20"/>
              </w:rPr>
              <w:t>Izstrādāti grozījumi NIL</w:t>
            </w:r>
            <w:r w:rsidR="00007CB4">
              <w:rPr>
                <w:sz w:val="20"/>
                <w:szCs w:val="20"/>
              </w:rPr>
              <w:t>L</w:t>
            </w:r>
            <w:r>
              <w:rPr>
                <w:sz w:val="20"/>
                <w:szCs w:val="20"/>
              </w:rPr>
              <w:t>TF</w:t>
            </w:r>
            <w:r w:rsidR="00007CB4">
              <w:rPr>
                <w:sz w:val="20"/>
                <w:szCs w:val="20"/>
              </w:rPr>
              <w:t xml:space="preserve"> novēršanas</w:t>
            </w:r>
            <w:r>
              <w:rPr>
                <w:sz w:val="20"/>
                <w:szCs w:val="20"/>
              </w:rPr>
              <w:t xml:space="preserve"> likumā</w:t>
            </w:r>
          </w:p>
        </w:tc>
        <w:tc>
          <w:tcPr>
            <w:tcW w:w="1701" w:type="dxa"/>
            <w:shd w:val="clear" w:color="auto" w:fill="F7CAAC" w:themeFill="accent2" w:themeFillTint="66"/>
          </w:tcPr>
          <w:p w14:paraId="097B9678" w14:textId="77777777" w:rsidR="008769A8" w:rsidRPr="009163AB" w:rsidRDefault="008769A8" w:rsidP="008C065E">
            <w:pPr>
              <w:rPr>
                <w:sz w:val="20"/>
                <w:szCs w:val="20"/>
              </w:rPr>
            </w:pPr>
            <w:r>
              <w:rPr>
                <w:sz w:val="20"/>
                <w:szCs w:val="20"/>
              </w:rPr>
              <w:t>FM</w:t>
            </w:r>
          </w:p>
        </w:tc>
        <w:tc>
          <w:tcPr>
            <w:tcW w:w="1560" w:type="dxa"/>
            <w:shd w:val="clear" w:color="auto" w:fill="F7CAAC" w:themeFill="accent2" w:themeFillTint="66"/>
          </w:tcPr>
          <w:p w14:paraId="65482799" w14:textId="77777777" w:rsidR="008769A8" w:rsidRPr="009163AB" w:rsidRDefault="00FE744F" w:rsidP="008C065E">
            <w:pPr>
              <w:jc w:val="both"/>
              <w:rPr>
                <w:sz w:val="20"/>
                <w:szCs w:val="20"/>
              </w:rPr>
            </w:pPr>
            <w:r>
              <w:rPr>
                <w:sz w:val="20"/>
                <w:szCs w:val="20"/>
              </w:rPr>
              <w:t>EM, PTAC</w:t>
            </w:r>
            <w:r w:rsidR="00016E09">
              <w:rPr>
                <w:sz w:val="20"/>
                <w:szCs w:val="20"/>
              </w:rPr>
              <w:t>, SM, FKTK</w:t>
            </w:r>
            <w:r w:rsidR="00A8455D">
              <w:rPr>
                <w:sz w:val="20"/>
                <w:szCs w:val="20"/>
              </w:rPr>
              <w:t xml:space="preserve">, </w:t>
            </w:r>
            <w:r w:rsidR="00A8455D" w:rsidRPr="00441FD6">
              <w:rPr>
                <w:sz w:val="20"/>
                <w:szCs w:val="20"/>
              </w:rPr>
              <w:t>VID</w:t>
            </w:r>
          </w:p>
        </w:tc>
        <w:tc>
          <w:tcPr>
            <w:tcW w:w="2268" w:type="dxa"/>
            <w:gridSpan w:val="2"/>
            <w:shd w:val="clear" w:color="auto" w:fill="F7CAAC" w:themeFill="accent2" w:themeFillTint="66"/>
          </w:tcPr>
          <w:p w14:paraId="1C2406A7" w14:textId="77777777" w:rsidR="008769A8" w:rsidRDefault="008769A8" w:rsidP="008C065E">
            <w:pPr>
              <w:jc w:val="both"/>
              <w:rPr>
                <w:sz w:val="20"/>
                <w:szCs w:val="20"/>
              </w:rPr>
            </w:pPr>
            <w:r w:rsidRPr="00B2277D">
              <w:rPr>
                <w:sz w:val="20"/>
                <w:szCs w:val="20"/>
              </w:rPr>
              <w:t>2017.gada 26.jūnijs</w:t>
            </w:r>
          </w:p>
          <w:p w14:paraId="2D2007FD" w14:textId="77777777" w:rsidR="00A629C8" w:rsidRPr="00A629C8" w:rsidRDefault="00A629C8" w:rsidP="008C065E">
            <w:pPr>
              <w:jc w:val="both"/>
              <w:rPr>
                <w:b/>
                <w:sz w:val="20"/>
                <w:szCs w:val="20"/>
              </w:rPr>
            </w:pPr>
          </w:p>
        </w:tc>
      </w:tr>
      <w:tr w:rsidR="00E04173" w:rsidRPr="009163AB" w14:paraId="4D5F1A5D" w14:textId="77777777" w:rsidTr="00E04173">
        <w:trPr>
          <w:trHeight w:val="58"/>
        </w:trPr>
        <w:tc>
          <w:tcPr>
            <w:tcW w:w="534" w:type="dxa"/>
            <w:shd w:val="clear" w:color="auto" w:fill="F7CAAC" w:themeFill="accent2" w:themeFillTint="66"/>
          </w:tcPr>
          <w:p w14:paraId="51C5EE75" w14:textId="77777777" w:rsidR="008769A8" w:rsidRDefault="00DA1D8A" w:rsidP="008C065E">
            <w:pPr>
              <w:jc w:val="center"/>
              <w:rPr>
                <w:sz w:val="20"/>
                <w:szCs w:val="20"/>
              </w:rPr>
            </w:pPr>
            <w:r>
              <w:rPr>
                <w:sz w:val="20"/>
                <w:szCs w:val="20"/>
              </w:rPr>
              <w:t>2.</w:t>
            </w:r>
            <w:r w:rsidR="002B0A72">
              <w:rPr>
                <w:sz w:val="20"/>
                <w:szCs w:val="20"/>
              </w:rPr>
              <w:t>3</w:t>
            </w:r>
            <w:r>
              <w:rPr>
                <w:sz w:val="20"/>
                <w:szCs w:val="20"/>
              </w:rPr>
              <w:t>.</w:t>
            </w:r>
          </w:p>
        </w:tc>
        <w:tc>
          <w:tcPr>
            <w:tcW w:w="3430" w:type="dxa"/>
            <w:gridSpan w:val="3"/>
            <w:shd w:val="clear" w:color="auto" w:fill="F7CAAC" w:themeFill="accent2" w:themeFillTint="66"/>
          </w:tcPr>
          <w:p w14:paraId="3159D280" w14:textId="77777777" w:rsidR="008769A8" w:rsidRPr="00F94B43" w:rsidRDefault="008769A8" w:rsidP="00866D63">
            <w:pPr>
              <w:jc w:val="both"/>
              <w:rPr>
                <w:sz w:val="20"/>
                <w:szCs w:val="20"/>
              </w:rPr>
            </w:pPr>
            <w:r w:rsidRPr="00B2277D">
              <w:rPr>
                <w:sz w:val="20"/>
                <w:szCs w:val="20"/>
              </w:rPr>
              <w:t>Izdarīt grozījumus kārtībā, kādā tiek izs</w:t>
            </w:r>
            <w:r w:rsidR="00F72F5C">
              <w:rPr>
                <w:sz w:val="20"/>
                <w:szCs w:val="20"/>
              </w:rPr>
              <w:t>n</w:t>
            </w:r>
            <w:r w:rsidRPr="00B2277D">
              <w:rPr>
                <w:sz w:val="20"/>
                <w:szCs w:val="20"/>
              </w:rPr>
              <w:t>ie</w:t>
            </w:r>
            <w:r w:rsidR="00F72F5C">
              <w:rPr>
                <w:sz w:val="20"/>
                <w:szCs w:val="20"/>
              </w:rPr>
              <w:t>g</w:t>
            </w:r>
            <w:r w:rsidRPr="00B2277D">
              <w:rPr>
                <w:sz w:val="20"/>
                <w:szCs w:val="20"/>
              </w:rPr>
              <w:t>ta licence personām, kas sniedz inkasācijas pakalpojumus</w:t>
            </w:r>
            <w:r w:rsidR="00457E8F">
              <w:rPr>
                <w:sz w:val="20"/>
                <w:szCs w:val="20"/>
              </w:rPr>
              <w:t xml:space="preserve"> un</w:t>
            </w:r>
            <w:r w:rsidR="009F4B9B">
              <w:rPr>
                <w:sz w:val="20"/>
                <w:szCs w:val="20"/>
              </w:rPr>
              <w:t xml:space="preserve"> </w:t>
            </w:r>
            <w:r w:rsidR="00866D63">
              <w:rPr>
                <w:sz w:val="20"/>
                <w:szCs w:val="20"/>
              </w:rPr>
              <w:t xml:space="preserve">PTAC licencēto komercsabiedrību </w:t>
            </w:r>
            <w:r w:rsidRPr="00B2277D">
              <w:rPr>
                <w:sz w:val="20"/>
                <w:szCs w:val="20"/>
              </w:rPr>
              <w:t>kreditēšanas pakalpojumus</w:t>
            </w:r>
            <w:r w:rsidR="000F7119">
              <w:rPr>
                <w:sz w:val="20"/>
                <w:szCs w:val="20"/>
              </w:rPr>
              <w:t xml:space="preserve"> (izņemot kredītiestādes)</w:t>
            </w:r>
            <w:r w:rsidRPr="00B2277D">
              <w:rPr>
                <w:sz w:val="20"/>
                <w:szCs w:val="20"/>
              </w:rPr>
              <w:t xml:space="preserve">, nosakot, ka pirms licences izsniegšanas </w:t>
            </w:r>
            <w:r w:rsidR="00457E8F">
              <w:rPr>
                <w:sz w:val="20"/>
                <w:szCs w:val="20"/>
              </w:rPr>
              <w:t>attiecīgo NILLTF</w:t>
            </w:r>
            <w:r w:rsidR="00866D63">
              <w:rPr>
                <w:sz w:val="20"/>
                <w:szCs w:val="20"/>
              </w:rPr>
              <w:t>N</w:t>
            </w:r>
            <w:r w:rsidR="00457E8F">
              <w:rPr>
                <w:sz w:val="20"/>
                <w:szCs w:val="20"/>
              </w:rPr>
              <w:t xml:space="preserve"> likuma subjektu uzraudzības un kontroles institūcija</w:t>
            </w:r>
            <w:r w:rsidR="00457E8F" w:rsidRPr="00B2277D">
              <w:rPr>
                <w:sz w:val="20"/>
                <w:szCs w:val="20"/>
              </w:rPr>
              <w:t xml:space="preserve"> </w:t>
            </w:r>
            <w:r w:rsidRPr="00B2277D">
              <w:rPr>
                <w:sz w:val="20"/>
                <w:szCs w:val="20"/>
              </w:rPr>
              <w:t>pārbaud</w:t>
            </w:r>
            <w:r w:rsidR="00457E8F">
              <w:rPr>
                <w:sz w:val="20"/>
                <w:szCs w:val="20"/>
              </w:rPr>
              <w:t>a</w:t>
            </w:r>
            <w:r w:rsidRPr="00B2277D">
              <w:rPr>
                <w:sz w:val="20"/>
                <w:szCs w:val="20"/>
              </w:rPr>
              <w:t xml:space="preserve"> attiecīgo </w:t>
            </w:r>
            <w:r w:rsidR="00457E8F">
              <w:rPr>
                <w:sz w:val="20"/>
                <w:szCs w:val="20"/>
              </w:rPr>
              <w:t xml:space="preserve">likuma subjektu </w:t>
            </w:r>
            <w:r w:rsidR="00371995">
              <w:rPr>
                <w:sz w:val="20"/>
                <w:szCs w:val="20"/>
              </w:rPr>
              <w:t>IKS</w:t>
            </w:r>
            <w:r w:rsidRPr="00B2277D">
              <w:rPr>
                <w:sz w:val="20"/>
                <w:szCs w:val="20"/>
              </w:rPr>
              <w:t xml:space="preserve"> atbilstīb</w:t>
            </w:r>
            <w:r w:rsidR="00457E8F">
              <w:rPr>
                <w:sz w:val="20"/>
                <w:szCs w:val="20"/>
              </w:rPr>
              <w:t>u</w:t>
            </w:r>
            <w:r w:rsidRPr="00B2277D">
              <w:rPr>
                <w:sz w:val="20"/>
                <w:szCs w:val="20"/>
              </w:rPr>
              <w:t xml:space="preserve"> NILLTF</w:t>
            </w:r>
            <w:r w:rsidR="00866D63">
              <w:rPr>
                <w:sz w:val="20"/>
                <w:szCs w:val="20"/>
              </w:rPr>
              <w:t>N</w:t>
            </w:r>
            <w:r w:rsidRPr="00B2277D">
              <w:rPr>
                <w:sz w:val="20"/>
                <w:szCs w:val="20"/>
              </w:rPr>
              <w:t xml:space="preserve"> likuma prasībām</w:t>
            </w:r>
          </w:p>
        </w:tc>
        <w:tc>
          <w:tcPr>
            <w:tcW w:w="3119" w:type="dxa"/>
            <w:gridSpan w:val="2"/>
            <w:shd w:val="clear" w:color="auto" w:fill="F7CAAC" w:themeFill="accent2" w:themeFillTint="66"/>
          </w:tcPr>
          <w:p w14:paraId="5DED43BA" w14:textId="77777777" w:rsidR="008769A8" w:rsidRDefault="008769A8" w:rsidP="008C065E">
            <w:pPr>
              <w:jc w:val="both"/>
              <w:rPr>
                <w:sz w:val="20"/>
                <w:szCs w:val="20"/>
              </w:rPr>
            </w:pPr>
            <w:r>
              <w:rPr>
                <w:sz w:val="20"/>
                <w:szCs w:val="20"/>
              </w:rPr>
              <w:t>Stiprināts NILTFN likumu subjektu uzraudzības mehānisms</w:t>
            </w:r>
          </w:p>
          <w:p w14:paraId="724C1E7E" w14:textId="77777777" w:rsidR="004D30E1" w:rsidRDefault="004D30E1" w:rsidP="008C065E">
            <w:pPr>
              <w:jc w:val="both"/>
              <w:rPr>
                <w:sz w:val="20"/>
                <w:szCs w:val="20"/>
              </w:rPr>
            </w:pPr>
          </w:p>
          <w:p w14:paraId="6D3AC580" w14:textId="77777777" w:rsidR="00EC2B5E" w:rsidRDefault="00EC2B5E" w:rsidP="00EC2B5E">
            <w:pPr>
              <w:jc w:val="both"/>
              <w:rPr>
                <w:sz w:val="20"/>
                <w:szCs w:val="20"/>
              </w:rPr>
            </w:pPr>
            <w:r>
              <w:rPr>
                <w:sz w:val="20"/>
                <w:szCs w:val="20"/>
              </w:rPr>
              <w:t>IeM (VP):</w:t>
            </w:r>
          </w:p>
          <w:p w14:paraId="02B7B7EA" w14:textId="77777777" w:rsidR="00EC2B5E" w:rsidRPr="0061629B" w:rsidRDefault="00EC2B5E" w:rsidP="00EC2B5E">
            <w:pPr>
              <w:jc w:val="both"/>
              <w:rPr>
                <w:b/>
                <w:sz w:val="20"/>
                <w:szCs w:val="20"/>
              </w:rPr>
            </w:pPr>
            <w:r w:rsidRPr="0061629B">
              <w:rPr>
                <w:b/>
                <w:sz w:val="20"/>
                <w:szCs w:val="20"/>
              </w:rPr>
              <w:t>Izpilde turpinās.</w:t>
            </w:r>
          </w:p>
          <w:p w14:paraId="5D173B96" w14:textId="16CAA13E" w:rsidR="00EC2B5E" w:rsidRDefault="00EC2B5E" w:rsidP="00EC2B5E">
            <w:pPr>
              <w:jc w:val="both"/>
              <w:rPr>
                <w:sz w:val="20"/>
                <w:szCs w:val="20"/>
              </w:rPr>
            </w:pPr>
            <w:r w:rsidRPr="004D30E1">
              <w:rPr>
                <w:sz w:val="20"/>
                <w:szCs w:val="20"/>
              </w:rPr>
              <w:t xml:space="preserve">Ministru kabineta noteikumu projekts “Grozījums Ministru kabineta 2014.gada 9.decembra noteikumos Nr.757 "Apsardzes darbības licencēšanas noteikumi”” ir izstrādāts un tika </w:t>
            </w:r>
            <w:r w:rsidRPr="004D30E1">
              <w:rPr>
                <w:sz w:val="20"/>
                <w:szCs w:val="20"/>
              </w:rPr>
              <w:lastRenderedPageBreak/>
              <w:t xml:space="preserve">izsludināts Valsts sekretāru sanāksmē 2017. gada  15.jūnijā, (prot. Nr.23 11.§, VSS-629). </w:t>
            </w:r>
          </w:p>
          <w:p w14:paraId="5F55D072" w14:textId="77777777" w:rsidR="00EC2B5E" w:rsidRDefault="00EC2B5E" w:rsidP="00EC2B5E">
            <w:pPr>
              <w:jc w:val="both"/>
              <w:rPr>
                <w:sz w:val="20"/>
                <w:szCs w:val="20"/>
              </w:rPr>
            </w:pPr>
            <w:r>
              <w:rPr>
                <w:sz w:val="20"/>
                <w:szCs w:val="20"/>
              </w:rPr>
              <w:t>Ņemot vērā starpinstitūciju saskaņošanā saņemtos iebildumus, sākotnējais projekts ir pārstrādāts un veiktas konsultācijas ar FM un VID par tā saturu. Šobrīd projekts tiek tehniski pilnveidots, lai varētu nodrošināt tā tālāku virzību.</w:t>
            </w:r>
          </w:p>
          <w:p w14:paraId="7A2A85EB" w14:textId="77777777" w:rsidR="00F227AF" w:rsidRPr="00514053" w:rsidRDefault="00F227AF" w:rsidP="00EC2B5E">
            <w:pPr>
              <w:jc w:val="both"/>
              <w:rPr>
                <w:b/>
                <w:sz w:val="20"/>
                <w:szCs w:val="20"/>
              </w:rPr>
            </w:pPr>
            <w:r w:rsidRPr="00514053">
              <w:rPr>
                <w:b/>
                <w:sz w:val="20"/>
                <w:szCs w:val="20"/>
              </w:rPr>
              <w:t>Nepieciešama izpildes termiņa maiņa uz 2018.gada 1.augustu.</w:t>
            </w:r>
          </w:p>
          <w:p w14:paraId="4C6086C6" w14:textId="77777777" w:rsidR="00B752F2" w:rsidRDefault="00B752F2" w:rsidP="008C065E">
            <w:pPr>
              <w:jc w:val="both"/>
              <w:rPr>
                <w:sz w:val="20"/>
                <w:szCs w:val="20"/>
              </w:rPr>
            </w:pPr>
          </w:p>
          <w:p w14:paraId="2E1F4441" w14:textId="77777777" w:rsidR="00B752F2" w:rsidRPr="00B752F2" w:rsidRDefault="00B752F2" w:rsidP="00B752F2">
            <w:pPr>
              <w:jc w:val="both"/>
              <w:rPr>
                <w:sz w:val="20"/>
                <w:szCs w:val="20"/>
              </w:rPr>
            </w:pPr>
            <w:r w:rsidRPr="00B752F2">
              <w:rPr>
                <w:sz w:val="20"/>
                <w:szCs w:val="20"/>
              </w:rPr>
              <w:t xml:space="preserve">PTAC: </w:t>
            </w:r>
          </w:p>
          <w:p w14:paraId="008A41CA" w14:textId="36D1C936" w:rsidR="00B752F2" w:rsidRDefault="00B752F2" w:rsidP="00B752F2">
            <w:pPr>
              <w:jc w:val="both"/>
              <w:rPr>
                <w:sz w:val="20"/>
                <w:szCs w:val="20"/>
              </w:rPr>
            </w:pPr>
            <w:r w:rsidRPr="00B752F2">
              <w:rPr>
                <w:sz w:val="20"/>
                <w:szCs w:val="20"/>
              </w:rPr>
              <w:t>2) Izstrādāts Ministru kabineta noteikumu projekts "Grozījumi Ministru kabineta 2011.gada 29.marta noteikumos Nr.245 "Noteikumi par speciālo atļauju (licenci) patērētāju kreditēšanas pakalpojumu sniegšanai” un izsludināts Valsts sekretāru sanāksmē 2017. gada  2.novembrī, (prot. Nr.43, 1. §, VSS-1160). Turpinās noteikumu projekta saskaņošana.</w:t>
            </w:r>
          </w:p>
          <w:p w14:paraId="2920F901" w14:textId="5D1B8D49" w:rsidR="00F81FA4" w:rsidRDefault="00F81FA4" w:rsidP="00B752F2">
            <w:pPr>
              <w:jc w:val="both"/>
              <w:rPr>
                <w:sz w:val="20"/>
                <w:szCs w:val="20"/>
              </w:rPr>
            </w:pPr>
          </w:p>
          <w:p w14:paraId="0507FF04" w14:textId="26BDB1AA" w:rsidR="00F81FA4" w:rsidRDefault="00F81FA4" w:rsidP="00B752F2">
            <w:pPr>
              <w:jc w:val="both"/>
              <w:rPr>
                <w:sz w:val="20"/>
                <w:szCs w:val="20"/>
              </w:rPr>
            </w:pPr>
            <w:r>
              <w:rPr>
                <w:sz w:val="20"/>
                <w:szCs w:val="20"/>
              </w:rPr>
              <w:t xml:space="preserve">EK: </w:t>
            </w:r>
          </w:p>
          <w:p w14:paraId="56558193" w14:textId="1011F1F4" w:rsidR="00F81FA4" w:rsidRDefault="00F81FA4" w:rsidP="00B752F2">
            <w:pPr>
              <w:jc w:val="both"/>
              <w:rPr>
                <w:sz w:val="20"/>
                <w:szCs w:val="20"/>
              </w:rPr>
            </w:pPr>
            <w:r>
              <w:rPr>
                <w:sz w:val="20"/>
                <w:szCs w:val="20"/>
              </w:rPr>
              <w:t xml:space="preserve">2) </w:t>
            </w:r>
            <w:r w:rsidRPr="00BA4414">
              <w:rPr>
                <w:b/>
                <w:sz w:val="20"/>
                <w:szCs w:val="20"/>
              </w:rPr>
              <w:t>Izpildīts.</w:t>
            </w:r>
            <w:r>
              <w:rPr>
                <w:sz w:val="20"/>
                <w:szCs w:val="20"/>
              </w:rPr>
              <w:t xml:space="preserve"> </w:t>
            </w:r>
          </w:p>
          <w:p w14:paraId="4D154C37" w14:textId="036AE409" w:rsidR="00F81FA4" w:rsidRDefault="00F81FA4" w:rsidP="00B752F2">
            <w:pPr>
              <w:jc w:val="both"/>
              <w:rPr>
                <w:sz w:val="20"/>
                <w:szCs w:val="20"/>
              </w:rPr>
            </w:pPr>
            <w:r>
              <w:rPr>
                <w:sz w:val="20"/>
                <w:szCs w:val="20"/>
              </w:rPr>
              <w:t>Ministru kabineta n</w:t>
            </w:r>
            <w:r w:rsidRPr="00F81FA4">
              <w:rPr>
                <w:sz w:val="20"/>
                <w:szCs w:val="20"/>
              </w:rPr>
              <w:t>oteikumu projekts "Grozījumi Ministru kabineta 2011.gada 29.marta noteikumos Nr.245 "Noteikumi par speciālo atļauju (licenci) patērētāju kreditēšanas pakalpojumu sniegšanai""</w:t>
            </w:r>
            <w:r>
              <w:rPr>
                <w:sz w:val="20"/>
                <w:szCs w:val="20"/>
              </w:rPr>
              <w:t xml:space="preserve"> apstiprināts 05.06.2018. Ministru kabineta sēdē (protokola Nr.27  </w:t>
            </w:r>
            <w:r w:rsidRPr="00F81FA4">
              <w:rPr>
                <w:sz w:val="20"/>
                <w:szCs w:val="20"/>
              </w:rPr>
              <w:t>29.§</w:t>
            </w:r>
            <w:r>
              <w:rPr>
                <w:sz w:val="20"/>
                <w:szCs w:val="20"/>
              </w:rPr>
              <w:t>).</w:t>
            </w:r>
          </w:p>
          <w:p w14:paraId="6FA91060" w14:textId="77777777" w:rsidR="00F81FA4" w:rsidRPr="00B752F2" w:rsidRDefault="00F81FA4" w:rsidP="00B752F2">
            <w:pPr>
              <w:jc w:val="both"/>
              <w:rPr>
                <w:sz w:val="20"/>
                <w:szCs w:val="20"/>
              </w:rPr>
            </w:pPr>
          </w:p>
          <w:p w14:paraId="17BDC227" w14:textId="3365E449" w:rsidR="00F81FA4" w:rsidRDefault="00F81FA4" w:rsidP="00B752F2">
            <w:pPr>
              <w:jc w:val="both"/>
              <w:rPr>
                <w:sz w:val="20"/>
                <w:szCs w:val="20"/>
              </w:rPr>
            </w:pPr>
            <w:r>
              <w:rPr>
                <w:sz w:val="20"/>
                <w:szCs w:val="20"/>
              </w:rPr>
              <w:t>PTAC:</w:t>
            </w:r>
          </w:p>
          <w:p w14:paraId="6BC57806" w14:textId="77777777" w:rsidR="00B752F2" w:rsidRDefault="00B752F2" w:rsidP="00B752F2">
            <w:pPr>
              <w:jc w:val="both"/>
              <w:rPr>
                <w:sz w:val="20"/>
                <w:szCs w:val="20"/>
              </w:rPr>
            </w:pPr>
            <w:r w:rsidRPr="00B752F2">
              <w:rPr>
                <w:sz w:val="20"/>
                <w:szCs w:val="20"/>
              </w:rPr>
              <w:t>3) Izstrādāts Ministru kabineta noteikumu projekts  "Grozījumi Ministru kabineta 2013.gada 29.janvāra noteikumos Nr.64 "Parāda atgūšanas pakalpojuma sniedzēju licencēšanas kārtība" un izsludināts Valsts sekretāru sanāksmē 2017. gada  30.novembrī, (prot. Nr.47, 1. §, VSS-1251). Turpinās noteikumu projekta saskaņošana.</w:t>
            </w:r>
          </w:p>
          <w:p w14:paraId="6CF609A3" w14:textId="77777777" w:rsidR="00F81FA4" w:rsidRDefault="00F81FA4" w:rsidP="00B752F2">
            <w:pPr>
              <w:jc w:val="both"/>
              <w:rPr>
                <w:sz w:val="20"/>
                <w:szCs w:val="20"/>
              </w:rPr>
            </w:pPr>
          </w:p>
          <w:p w14:paraId="629DE2A0" w14:textId="77777777" w:rsidR="00F81FA4" w:rsidRDefault="00F81FA4" w:rsidP="00B752F2">
            <w:pPr>
              <w:jc w:val="both"/>
              <w:rPr>
                <w:sz w:val="20"/>
                <w:szCs w:val="20"/>
              </w:rPr>
            </w:pPr>
            <w:r>
              <w:rPr>
                <w:sz w:val="20"/>
                <w:szCs w:val="20"/>
              </w:rPr>
              <w:lastRenderedPageBreak/>
              <w:t>EM:</w:t>
            </w:r>
          </w:p>
          <w:p w14:paraId="71200CB8" w14:textId="77777777" w:rsidR="00F81FA4" w:rsidRDefault="00F81FA4" w:rsidP="00B752F2">
            <w:pPr>
              <w:jc w:val="both"/>
              <w:rPr>
                <w:sz w:val="20"/>
                <w:szCs w:val="20"/>
              </w:rPr>
            </w:pPr>
            <w:r>
              <w:rPr>
                <w:sz w:val="20"/>
                <w:szCs w:val="20"/>
              </w:rPr>
              <w:t xml:space="preserve">3) </w:t>
            </w:r>
            <w:r w:rsidRPr="00BA4414">
              <w:rPr>
                <w:b/>
                <w:sz w:val="20"/>
                <w:szCs w:val="20"/>
              </w:rPr>
              <w:t>Izpildīts.</w:t>
            </w:r>
            <w:r>
              <w:rPr>
                <w:sz w:val="20"/>
                <w:szCs w:val="20"/>
              </w:rPr>
              <w:t xml:space="preserve"> </w:t>
            </w:r>
          </w:p>
          <w:p w14:paraId="530AA37F" w14:textId="67ABEC97" w:rsidR="009D68E2" w:rsidRPr="00F94B43" w:rsidRDefault="00F81FA4" w:rsidP="009D68E2">
            <w:pPr>
              <w:jc w:val="both"/>
              <w:rPr>
                <w:sz w:val="20"/>
                <w:szCs w:val="20"/>
              </w:rPr>
            </w:pPr>
            <w:r w:rsidRPr="00F81FA4">
              <w:rPr>
                <w:sz w:val="20"/>
                <w:szCs w:val="20"/>
              </w:rPr>
              <w:t>Ministru kabineta noteikumu projekts</w:t>
            </w:r>
            <w:r w:rsidR="009D68E2">
              <w:rPr>
                <w:sz w:val="20"/>
                <w:szCs w:val="20"/>
              </w:rPr>
              <w:t xml:space="preserve"> </w:t>
            </w:r>
            <w:r w:rsidR="009D68E2" w:rsidRPr="00DB12A1">
              <w:rPr>
                <w:rFonts w:eastAsia="Times New Roman"/>
                <w:sz w:val="20"/>
                <w:szCs w:val="20"/>
                <w:lang w:eastAsia="lv-LV"/>
              </w:rPr>
              <w:t xml:space="preserve">"Grozījumi Ministru kabineta 2013.gada 29.janvāra noteikumos Nr.64 "Parāda atgūšanas pakalpojuma sniedzēju licencēšanas kārtība"" </w:t>
            </w:r>
            <w:r>
              <w:rPr>
                <w:sz w:val="20"/>
                <w:szCs w:val="20"/>
              </w:rPr>
              <w:t xml:space="preserve"> apstiprināts</w:t>
            </w:r>
            <w:r w:rsidRPr="00F81FA4">
              <w:rPr>
                <w:sz w:val="20"/>
                <w:szCs w:val="20"/>
              </w:rPr>
              <w:t xml:space="preserve"> 27.02.2018. MK sēdē (prot. Nr.13 5.§)</w:t>
            </w:r>
            <w:r w:rsidR="009D68E2">
              <w:rPr>
                <w:sz w:val="20"/>
                <w:szCs w:val="20"/>
              </w:rPr>
              <w:t>.</w:t>
            </w:r>
          </w:p>
        </w:tc>
        <w:tc>
          <w:tcPr>
            <w:tcW w:w="1984" w:type="dxa"/>
            <w:shd w:val="clear" w:color="auto" w:fill="F7CAAC" w:themeFill="accent2" w:themeFillTint="66"/>
          </w:tcPr>
          <w:p w14:paraId="5A2F130E" w14:textId="77777777" w:rsidR="008769A8" w:rsidRPr="00441FD6" w:rsidRDefault="00783586" w:rsidP="00783586">
            <w:pPr>
              <w:rPr>
                <w:sz w:val="20"/>
                <w:szCs w:val="20"/>
              </w:rPr>
            </w:pPr>
            <w:r w:rsidRPr="00783586">
              <w:rPr>
                <w:sz w:val="20"/>
                <w:szCs w:val="20"/>
              </w:rPr>
              <w:lastRenderedPageBreak/>
              <w:t>1)</w:t>
            </w:r>
            <w:r>
              <w:rPr>
                <w:sz w:val="20"/>
                <w:szCs w:val="20"/>
              </w:rPr>
              <w:t xml:space="preserve"> </w:t>
            </w:r>
            <w:r w:rsidR="008F77C6" w:rsidRPr="00441FD6">
              <w:rPr>
                <w:sz w:val="20"/>
                <w:szCs w:val="20"/>
              </w:rPr>
              <w:t>Izstrādāti grozījumi Ministru kabineta 2014.gada 9.decembra noteikumos</w:t>
            </w:r>
            <w:r w:rsidRPr="00441FD6">
              <w:rPr>
                <w:sz w:val="20"/>
                <w:szCs w:val="20"/>
              </w:rPr>
              <w:t xml:space="preserve"> Nr.757 “Apsardzes darbības licencēšanas noteikumi”;</w:t>
            </w:r>
          </w:p>
          <w:p w14:paraId="5AFAF62C" w14:textId="77777777" w:rsidR="00783586" w:rsidRDefault="00783586">
            <w:pPr>
              <w:rPr>
                <w:sz w:val="20"/>
                <w:szCs w:val="20"/>
              </w:rPr>
            </w:pPr>
            <w:r w:rsidRPr="00441FD6">
              <w:rPr>
                <w:sz w:val="20"/>
                <w:szCs w:val="20"/>
              </w:rPr>
              <w:t xml:space="preserve">2) </w:t>
            </w:r>
            <w:r w:rsidR="00096AA3" w:rsidRPr="00441FD6">
              <w:rPr>
                <w:sz w:val="20"/>
                <w:szCs w:val="20"/>
              </w:rPr>
              <w:t>Izstrādāti grozījumi Ministru kabineta</w:t>
            </w:r>
            <w:r w:rsidR="00D16BAB" w:rsidRPr="00441FD6">
              <w:rPr>
                <w:sz w:val="20"/>
                <w:szCs w:val="20"/>
              </w:rPr>
              <w:t xml:space="preserve"> </w:t>
            </w:r>
            <w:r w:rsidR="00713E40" w:rsidRPr="00441FD6">
              <w:rPr>
                <w:sz w:val="20"/>
                <w:szCs w:val="20"/>
              </w:rPr>
              <w:t xml:space="preserve"> </w:t>
            </w:r>
            <w:r w:rsidR="00096AA3">
              <w:rPr>
                <w:sz w:val="20"/>
                <w:szCs w:val="20"/>
              </w:rPr>
              <w:t xml:space="preserve">2011.gada </w:t>
            </w:r>
            <w:r w:rsidR="00096AA3">
              <w:rPr>
                <w:sz w:val="20"/>
                <w:szCs w:val="20"/>
              </w:rPr>
              <w:lastRenderedPageBreak/>
              <w:t xml:space="preserve">29.marta noteikumos Nr. 245 “Noteikumi par speciālo atļauju (licenci) patērētāju kreditēšanas pakalpojumu </w:t>
            </w:r>
            <w:r w:rsidR="00E97FF6">
              <w:rPr>
                <w:sz w:val="20"/>
                <w:szCs w:val="20"/>
              </w:rPr>
              <w:t>sniegšanai</w:t>
            </w:r>
            <w:r w:rsidR="00096AA3">
              <w:rPr>
                <w:sz w:val="20"/>
                <w:szCs w:val="20"/>
              </w:rPr>
              <w:t>”</w:t>
            </w:r>
            <w:r w:rsidR="009F4B9B">
              <w:rPr>
                <w:sz w:val="20"/>
                <w:szCs w:val="20"/>
              </w:rPr>
              <w:t xml:space="preserve">, </w:t>
            </w:r>
            <w:r w:rsidR="009F4B9B" w:rsidRPr="002D5476">
              <w:rPr>
                <w:sz w:val="20"/>
                <w:szCs w:val="20"/>
              </w:rPr>
              <w:t>izstrādā</w:t>
            </w:r>
            <w:r w:rsidR="009F4B9B">
              <w:rPr>
                <w:sz w:val="20"/>
                <w:szCs w:val="20"/>
              </w:rPr>
              <w:t>jot arī</w:t>
            </w:r>
            <w:r w:rsidR="009F4B9B" w:rsidRPr="002D5476">
              <w:rPr>
                <w:sz w:val="20"/>
                <w:szCs w:val="20"/>
              </w:rPr>
              <w:t xml:space="preserve"> atbilstošas vadlīnijas, kas tiek saskaņot</w:t>
            </w:r>
            <w:r w:rsidR="009F4B9B">
              <w:rPr>
                <w:sz w:val="20"/>
                <w:szCs w:val="20"/>
              </w:rPr>
              <w:t>a</w:t>
            </w:r>
            <w:r w:rsidR="009F4B9B" w:rsidRPr="002D5476">
              <w:rPr>
                <w:sz w:val="20"/>
                <w:szCs w:val="20"/>
              </w:rPr>
              <w:t>s ar nozares komersantiem</w:t>
            </w:r>
            <w:r w:rsidR="0046786A">
              <w:rPr>
                <w:sz w:val="20"/>
                <w:szCs w:val="20"/>
              </w:rPr>
              <w:t>;</w:t>
            </w:r>
          </w:p>
          <w:p w14:paraId="68C2DA03" w14:textId="77777777" w:rsidR="0046786A" w:rsidRPr="00441FD6" w:rsidRDefault="0046786A">
            <w:pPr>
              <w:rPr>
                <w:sz w:val="20"/>
                <w:szCs w:val="20"/>
              </w:rPr>
            </w:pPr>
            <w:r>
              <w:rPr>
                <w:sz w:val="20"/>
                <w:szCs w:val="20"/>
              </w:rPr>
              <w:t>3) Izstrādāti grozījumi Ministru kabineta 2013.gada 29.janvāra noteikumos Nr.64 “Parāda atgūšanas pakalpojuma sniedzēju licencēšanas kārtība”</w:t>
            </w:r>
          </w:p>
        </w:tc>
        <w:tc>
          <w:tcPr>
            <w:tcW w:w="1701" w:type="dxa"/>
            <w:shd w:val="clear" w:color="auto" w:fill="F7CAAC" w:themeFill="accent2" w:themeFillTint="66"/>
          </w:tcPr>
          <w:p w14:paraId="163291BD" w14:textId="77777777" w:rsidR="0046786A" w:rsidRDefault="0046786A" w:rsidP="00984CE4">
            <w:pPr>
              <w:rPr>
                <w:sz w:val="20"/>
                <w:szCs w:val="20"/>
              </w:rPr>
            </w:pPr>
            <w:r>
              <w:rPr>
                <w:sz w:val="20"/>
                <w:szCs w:val="20"/>
              </w:rPr>
              <w:lastRenderedPageBreak/>
              <w:t xml:space="preserve">1) </w:t>
            </w:r>
            <w:r w:rsidR="00FE744F">
              <w:rPr>
                <w:sz w:val="20"/>
                <w:szCs w:val="20"/>
              </w:rPr>
              <w:t xml:space="preserve">IeM </w:t>
            </w:r>
          </w:p>
          <w:p w14:paraId="2D0DC1AC" w14:textId="77777777" w:rsidR="0046786A" w:rsidRDefault="0046786A" w:rsidP="00984CE4">
            <w:pPr>
              <w:rPr>
                <w:sz w:val="20"/>
                <w:szCs w:val="20"/>
              </w:rPr>
            </w:pPr>
            <w:r>
              <w:rPr>
                <w:sz w:val="20"/>
                <w:szCs w:val="20"/>
              </w:rPr>
              <w:t xml:space="preserve">2) </w:t>
            </w:r>
            <w:r w:rsidR="00FE744F">
              <w:rPr>
                <w:sz w:val="20"/>
                <w:szCs w:val="20"/>
              </w:rPr>
              <w:t>EM</w:t>
            </w:r>
          </w:p>
          <w:p w14:paraId="03CBBE4D" w14:textId="77777777" w:rsidR="008769A8" w:rsidRPr="00924AFD" w:rsidRDefault="0046786A" w:rsidP="00984CE4">
            <w:pPr>
              <w:rPr>
                <w:sz w:val="20"/>
                <w:szCs w:val="20"/>
              </w:rPr>
            </w:pPr>
            <w:r>
              <w:rPr>
                <w:sz w:val="20"/>
                <w:szCs w:val="20"/>
              </w:rPr>
              <w:t>3) EM</w:t>
            </w:r>
            <w:r w:rsidR="00FE744F">
              <w:rPr>
                <w:sz w:val="20"/>
                <w:szCs w:val="20"/>
              </w:rPr>
              <w:t xml:space="preserve"> </w:t>
            </w:r>
          </w:p>
        </w:tc>
        <w:tc>
          <w:tcPr>
            <w:tcW w:w="1560" w:type="dxa"/>
            <w:shd w:val="clear" w:color="auto" w:fill="F7CAAC" w:themeFill="accent2" w:themeFillTint="66"/>
          </w:tcPr>
          <w:p w14:paraId="3A504925" w14:textId="77777777" w:rsidR="007B63CB" w:rsidRDefault="0046786A" w:rsidP="00646C16">
            <w:pPr>
              <w:rPr>
                <w:sz w:val="20"/>
                <w:szCs w:val="20"/>
              </w:rPr>
            </w:pPr>
            <w:r>
              <w:rPr>
                <w:sz w:val="20"/>
                <w:szCs w:val="20"/>
              </w:rPr>
              <w:t>1)</w:t>
            </w:r>
            <w:r w:rsidR="00984CE4">
              <w:rPr>
                <w:sz w:val="20"/>
                <w:szCs w:val="20"/>
              </w:rPr>
              <w:t>VP</w:t>
            </w:r>
          </w:p>
          <w:p w14:paraId="3512DA9F" w14:textId="77777777" w:rsidR="008769A8" w:rsidRDefault="007B63CB" w:rsidP="00646C16">
            <w:pPr>
              <w:rPr>
                <w:sz w:val="20"/>
                <w:szCs w:val="20"/>
              </w:rPr>
            </w:pPr>
            <w:r>
              <w:rPr>
                <w:sz w:val="20"/>
                <w:szCs w:val="20"/>
              </w:rPr>
              <w:t xml:space="preserve">2) </w:t>
            </w:r>
            <w:r w:rsidR="00984CE4">
              <w:rPr>
                <w:sz w:val="20"/>
                <w:szCs w:val="20"/>
              </w:rPr>
              <w:t>PTAC</w:t>
            </w:r>
          </w:p>
          <w:p w14:paraId="2F59D8DC" w14:textId="77777777" w:rsidR="007B63CB" w:rsidRPr="00924AFD" w:rsidRDefault="007B63CB" w:rsidP="00646C16">
            <w:pPr>
              <w:rPr>
                <w:sz w:val="20"/>
                <w:szCs w:val="20"/>
              </w:rPr>
            </w:pPr>
            <w:r>
              <w:rPr>
                <w:sz w:val="20"/>
                <w:szCs w:val="20"/>
              </w:rPr>
              <w:t>3) PTAC</w:t>
            </w:r>
          </w:p>
        </w:tc>
        <w:tc>
          <w:tcPr>
            <w:tcW w:w="2268" w:type="dxa"/>
            <w:gridSpan w:val="2"/>
            <w:shd w:val="clear" w:color="auto" w:fill="F7CAAC" w:themeFill="accent2" w:themeFillTint="66"/>
          </w:tcPr>
          <w:p w14:paraId="24E13442" w14:textId="77777777" w:rsidR="00783586" w:rsidRDefault="00783586" w:rsidP="00783586">
            <w:pPr>
              <w:jc w:val="both"/>
              <w:rPr>
                <w:sz w:val="20"/>
              </w:rPr>
            </w:pPr>
            <w:r w:rsidRPr="00783586">
              <w:rPr>
                <w:sz w:val="20"/>
              </w:rPr>
              <w:t>1)</w:t>
            </w:r>
            <w:r>
              <w:rPr>
                <w:sz w:val="20"/>
              </w:rPr>
              <w:t xml:space="preserve"> 2017.gada 1.jūlij</w:t>
            </w:r>
            <w:r w:rsidR="00866D63">
              <w:rPr>
                <w:sz w:val="20"/>
              </w:rPr>
              <w:t>s</w:t>
            </w:r>
            <w:r>
              <w:rPr>
                <w:sz w:val="20"/>
              </w:rPr>
              <w:t>;</w:t>
            </w:r>
          </w:p>
          <w:p w14:paraId="6E9E94A0" w14:textId="77777777" w:rsidR="008769A8" w:rsidRDefault="00783586" w:rsidP="00783586">
            <w:pPr>
              <w:jc w:val="both"/>
              <w:rPr>
                <w:sz w:val="20"/>
              </w:rPr>
            </w:pPr>
            <w:r>
              <w:rPr>
                <w:sz w:val="20"/>
              </w:rPr>
              <w:t xml:space="preserve">2) </w:t>
            </w:r>
            <w:r w:rsidR="00BF148F" w:rsidRPr="00441FD6">
              <w:rPr>
                <w:sz w:val="20"/>
              </w:rPr>
              <w:t>2018.gada 1.janvāris</w:t>
            </w:r>
            <w:r w:rsidR="00552400">
              <w:rPr>
                <w:sz w:val="20"/>
              </w:rPr>
              <w:t>;</w:t>
            </w:r>
          </w:p>
          <w:p w14:paraId="54B8B75C" w14:textId="77777777" w:rsidR="007B63CB" w:rsidRPr="00441FD6" w:rsidRDefault="007B63CB" w:rsidP="00783586">
            <w:pPr>
              <w:jc w:val="both"/>
              <w:rPr>
                <w:sz w:val="20"/>
                <w:szCs w:val="20"/>
              </w:rPr>
            </w:pPr>
            <w:r>
              <w:rPr>
                <w:sz w:val="20"/>
              </w:rPr>
              <w:t>3) 2018.gada 1.janvāris</w:t>
            </w:r>
          </w:p>
        </w:tc>
      </w:tr>
      <w:tr w:rsidR="00E04173" w:rsidRPr="009163AB" w14:paraId="6D2EA213" w14:textId="77777777" w:rsidTr="00E04173">
        <w:trPr>
          <w:trHeight w:val="58"/>
        </w:trPr>
        <w:tc>
          <w:tcPr>
            <w:tcW w:w="534" w:type="dxa"/>
            <w:shd w:val="clear" w:color="auto" w:fill="F7CAAC" w:themeFill="accent2" w:themeFillTint="66"/>
          </w:tcPr>
          <w:p w14:paraId="548348BC" w14:textId="77777777" w:rsidR="00DA1D8A" w:rsidRDefault="00DA1D8A" w:rsidP="008C065E">
            <w:pPr>
              <w:jc w:val="center"/>
              <w:rPr>
                <w:sz w:val="20"/>
                <w:szCs w:val="20"/>
              </w:rPr>
            </w:pPr>
            <w:r>
              <w:rPr>
                <w:sz w:val="20"/>
                <w:szCs w:val="20"/>
              </w:rPr>
              <w:lastRenderedPageBreak/>
              <w:t>2.</w:t>
            </w:r>
            <w:r w:rsidR="002B0A72">
              <w:rPr>
                <w:sz w:val="20"/>
                <w:szCs w:val="20"/>
              </w:rPr>
              <w:t>4</w:t>
            </w:r>
            <w:r>
              <w:rPr>
                <w:sz w:val="20"/>
                <w:szCs w:val="20"/>
              </w:rPr>
              <w:t>.</w:t>
            </w:r>
          </w:p>
        </w:tc>
        <w:tc>
          <w:tcPr>
            <w:tcW w:w="3430" w:type="dxa"/>
            <w:gridSpan w:val="3"/>
            <w:shd w:val="clear" w:color="auto" w:fill="F7CAAC" w:themeFill="accent2" w:themeFillTint="66"/>
          </w:tcPr>
          <w:p w14:paraId="4B8A442A" w14:textId="77777777" w:rsidR="00DA1D8A" w:rsidRDefault="00CD11B4" w:rsidP="00CD6847">
            <w:pPr>
              <w:jc w:val="both"/>
              <w:rPr>
                <w:szCs w:val="24"/>
              </w:rPr>
            </w:pPr>
            <w:r w:rsidRPr="00315B8A">
              <w:rPr>
                <w:sz w:val="20"/>
                <w:szCs w:val="20"/>
              </w:rPr>
              <w:t xml:space="preserve">Izdarīt grozījumus  normatīvajos aktos, nosakot azartspēļu un izložu organizētājiem pienākumu veikt izpēti un identificēt visus klientus, tajā skaitā, interaktīvo azartspēļu un izložu, kazino, spēļu zāļu, </w:t>
            </w:r>
            <w:proofErr w:type="spellStart"/>
            <w:r w:rsidRPr="00315B8A">
              <w:rPr>
                <w:sz w:val="20"/>
                <w:szCs w:val="20"/>
              </w:rPr>
              <w:t>bingo</w:t>
            </w:r>
            <w:proofErr w:type="spellEnd"/>
            <w:r w:rsidRPr="00315B8A">
              <w:rPr>
                <w:sz w:val="20"/>
                <w:szCs w:val="20"/>
              </w:rPr>
              <w:t xml:space="preserve"> zāļu un </w:t>
            </w:r>
            <w:proofErr w:type="spellStart"/>
            <w:r w:rsidRPr="00315B8A">
              <w:rPr>
                <w:sz w:val="20"/>
                <w:szCs w:val="20"/>
              </w:rPr>
              <w:t>totalizatora</w:t>
            </w:r>
            <w:proofErr w:type="spellEnd"/>
            <w:r w:rsidRPr="00315B8A">
              <w:rPr>
                <w:sz w:val="20"/>
                <w:szCs w:val="20"/>
              </w:rPr>
              <w:t xml:space="preserve"> likmju pieņemšanas vietu apmeklētājus un izložu dalībniekus, atbilstoši AML 4.d</w:t>
            </w:r>
            <w:r w:rsidR="00315B8A" w:rsidRPr="00315B8A">
              <w:rPr>
                <w:sz w:val="20"/>
                <w:szCs w:val="20"/>
              </w:rPr>
              <w:t>irektīvā noteiktajam slieksnim.</w:t>
            </w:r>
          </w:p>
        </w:tc>
        <w:tc>
          <w:tcPr>
            <w:tcW w:w="3119" w:type="dxa"/>
            <w:gridSpan w:val="2"/>
            <w:shd w:val="clear" w:color="auto" w:fill="F7CAAC" w:themeFill="accent2" w:themeFillTint="66"/>
          </w:tcPr>
          <w:p w14:paraId="1265E05E" w14:textId="77777777" w:rsidR="00DA1D8A" w:rsidRDefault="00B2277D" w:rsidP="008C065E">
            <w:pPr>
              <w:jc w:val="both"/>
              <w:rPr>
                <w:sz w:val="20"/>
                <w:szCs w:val="20"/>
              </w:rPr>
            </w:pPr>
            <w:r>
              <w:rPr>
                <w:sz w:val="20"/>
                <w:szCs w:val="20"/>
              </w:rPr>
              <w:t>Stiprināts NILTFN likumu subjektu uzraudzības mehānisms</w:t>
            </w:r>
            <w:r w:rsidR="00016E09">
              <w:rPr>
                <w:sz w:val="20"/>
                <w:szCs w:val="20"/>
              </w:rPr>
              <w:t>;</w:t>
            </w:r>
          </w:p>
          <w:p w14:paraId="695D3935" w14:textId="77777777" w:rsidR="00016E09" w:rsidRDefault="00016E09" w:rsidP="008C065E">
            <w:pPr>
              <w:jc w:val="both"/>
              <w:rPr>
                <w:sz w:val="20"/>
                <w:szCs w:val="20"/>
              </w:rPr>
            </w:pPr>
            <w:r>
              <w:rPr>
                <w:sz w:val="20"/>
                <w:szCs w:val="20"/>
              </w:rPr>
              <w:t>Nodrošināta personas identifikācijas sasaiste ar konkrētu darījumu.</w:t>
            </w:r>
          </w:p>
          <w:p w14:paraId="386895E6" w14:textId="77777777" w:rsidR="00E40118" w:rsidRDefault="00E40118" w:rsidP="008C065E">
            <w:pPr>
              <w:jc w:val="both"/>
              <w:rPr>
                <w:sz w:val="20"/>
                <w:szCs w:val="20"/>
              </w:rPr>
            </w:pPr>
          </w:p>
          <w:p w14:paraId="1F4B64C2" w14:textId="77777777" w:rsidR="00E40118" w:rsidRPr="00A01D50" w:rsidRDefault="00E40118" w:rsidP="00E40118">
            <w:pPr>
              <w:jc w:val="both"/>
              <w:rPr>
                <w:sz w:val="20"/>
                <w:szCs w:val="20"/>
              </w:rPr>
            </w:pPr>
            <w:r w:rsidRPr="00A01D50">
              <w:rPr>
                <w:sz w:val="20"/>
                <w:szCs w:val="20"/>
              </w:rPr>
              <w:t xml:space="preserve">FM: </w:t>
            </w:r>
          </w:p>
          <w:p w14:paraId="2A6535E7" w14:textId="77777777" w:rsidR="00E40118" w:rsidRDefault="004B2408" w:rsidP="00E40118">
            <w:pPr>
              <w:jc w:val="both"/>
              <w:rPr>
                <w:sz w:val="20"/>
                <w:szCs w:val="20"/>
              </w:rPr>
            </w:pPr>
            <w:r w:rsidRPr="00DF013F">
              <w:rPr>
                <w:b/>
                <w:sz w:val="20"/>
                <w:szCs w:val="20"/>
              </w:rPr>
              <w:t>Izpildīts.</w:t>
            </w:r>
            <w:r w:rsidRPr="003C3063">
              <w:rPr>
                <w:sz w:val="20"/>
                <w:szCs w:val="20"/>
              </w:rPr>
              <w:t xml:space="preserve"> Noziedzīgi iegūtu līdzekļu legalizācijas un terorisma finansēšanas novēršanas likuma grozījumi stājās spēkā 2017.gada 9. novembrī.</w:t>
            </w:r>
          </w:p>
          <w:p w14:paraId="07D1A714" w14:textId="77777777" w:rsidR="00DF013F" w:rsidRPr="003C3063" w:rsidRDefault="00DF013F" w:rsidP="00E40118">
            <w:pPr>
              <w:jc w:val="both"/>
              <w:rPr>
                <w:sz w:val="20"/>
                <w:szCs w:val="20"/>
              </w:rPr>
            </w:pPr>
          </w:p>
          <w:p w14:paraId="11035AAC" w14:textId="77777777" w:rsidR="0062306D" w:rsidRPr="0062306D" w:rsidRDefault="0062306D" w:rsidP="0062306D">
            <w:pPr>
              <w:jc w:val="both"/>
              <w:rPr>
                <w:sz w:val="20"/>
                <w:szCs w:val="20"/>
              </w:rPr>
            </w:pPr>
            <w:r w:rsidRPr="0062306D">
              <w:rPr>
                <w:sz w:val="20"/>
                <w:szCs w:val="20"/>
              </w:rPr>
              <w:t>IAUI:</w:t>
            </w:r>
          </w:p>
          <w:p w14:paraId="48BA38FF" w14:textId="77777777" w:rsidR="0062306D" w:rsidRDefault="0062306D" w:rsidP="00A7002A">
            <w:pPr>
              <w:jc w:val="both"/>
              <w:rPr>
                <w:sz w:val="20"/>
                <w:szCs w:val="20"/>
              </w:rPr>
            </w:pPr>
            <w:r w:rsidRPr="00F6762D">
              <w:rPr>
                <w:b/>
                <w:sz w:val="20"/>
                <w:szCs w:val="20"/>
              </w:rPr>
              <w:t>Izpildīts.</w:t>
            </w:r>
            <w:r w:rsidRPr="0062306D">
              <w:rPr>
                <w:sz w:val="20"/>
                <w:szCs w:val="20"/>
              </w:rPr>
              <w:t xml:space="preserve"> Saeimā 26.10.2017 apstiprināti grozījumi Azartspēļu un izložu likumā, kas stājās spēkā </w:t>
            </w:r>
            <w:r w:rsidR="00A7002A">
              <w:rPr>
                <w:sz w:val="20"/>
                <w:szCs w:val="20"/>
              </w:rPr>
              <w:t>2017.gada 9.novembrī.</w:t>
            </w:r>
          </w:p>
        </w:tc>
        <w:tc>
          <w:tcPr>
            <w:tcW w:w="1984" w:type="dxa"/>
            <w:shd w:val="clear" w:color="auto" w:fill="F7CAAC" w:themeFill="accent2" w:themeFillTint="66"/>
          </w:tcPr>
          <w:p w14:paraId="2B29778A" w14:textId="77777777" w:rsidR="00DA1D8A" w:rsidRDefault="00984CE4" w:rsidP="00CD6847">
            <w:pPr>
              <w:jc w:val="both"/>
              <w:rPr>
                <w:sz w:val="20"/>
                <w:szCs w:val="20"/>
              </w:rPr>
            </w:pPr>
            <w:r>
              <w:rPr>
                <w:sz w:val="20"/>
                <w:szCs w:val="20"/>
              </w:rPr>
              <w:t xml:space="preserve">Izstrādāti grozījumi </w:t>
            </w:r>
            <w:r w:rsidR="00CD6847">
              <w:rPr>
                <w:sz w:val="20"/>
                <w:szCs w:val="20"/>
              </w:rPr>
              <w:t>NILLTF novēršanas</w:t>
            </w:r>
            <w:r>
              <w:rPr>
                <w:sz w:val="20"/>
                <w:szCs w:val="20"/>
              </w:rPr>
              <w:t xml:space="preserve"> likumā</w:t>
            </w:r>
            <w:r w:rsidR="00CD11B4">
              <w:rPr>
                <w:sz w:val="20"/>
                <w:szCs w:val="20"/>
              </w:rPr>
              <w:t xml:space="preserve"> un Azartspēļu un izložu liku</w:t>
            </w:r>
            <w:bookmarkStart w:id="0" w:name="_GoBack"/>
            <w:bookmarkEnd w:id="0"/>
            <w:r w:rsidR="00CD11B4">
              <w:rPr>
                <w:sz w:val="20"/>
                <w:szCs w:val="20"/>
              </w:rPr>
              <w:t xml:space="preserve">mā </w:t>
            </w:r>
          </w:p>
        </w:tc>
        <w:tc>
          <w:tcPr>
            <w:tcW w:w="1701" w:type="dxa"/>
            <w:shd w:val="clear" w:color="auto" w:fill="F7CAAC" w:themeFill="accent2" w:themeFillTint="66"/>
          </w:tcPr>
          <w:p w14:paraId="70DBA7FF" w14:textId="77777777" w:rsidR="00DA1D8A" w:rsidRDefault="00DA1D8A" w:rsidP="008C065E">
            <w:pPr>
              <w:jc w:val="both"/>
              <w:rPr>
                <w:sz w:val="20"/>
                <w:szCs w:val="20"/>
              </w:rPr>
            </w:pPr>
            <w:r>
              <w:rPr>
                <w:sz w:val="20"/>
                <w:szCs w:val="20"/>
              </w:rPr>
              <w:t>FM</w:t>
            </w:r>
          </w:p>
        </w:tc>
        <w:tc>
          <w:tcPr>
            <w:tcW w:w="1560" w:type="dxa"/>
            <w:shd w:val="clear" w:color="auto" w:fill="F7CAAC" w:themeFill="accent2" w:themeFillTint="66"/>
          </w:tcPr>
          <w:p w14:paraId="35C8CAB0" w14:textId="77777777" w:rsidR="00DA1D8A" w:rsidRPr="005D2E1D" w:rsidRDefault="00DA1D8A" w:rsidP="008C065E">
            <w:pPr>
              <w:jc w:val="center"/>
              <w:rPr>
                <w:sz w:val="20"/>
                <w:szCs w:val="20"/>
              </w:rPr>
            </w:pPr>
            <w:r>
              <w:rPr>
                <w:sz w:val="20"/>
                <w:szCs w:val="20"/>
              </w:rPr>
              <w:t>IAUI</w:t>
            </w:r>
          </w:p>
        </w:tc>
        <w:tc>
          <w:tcPr>
            <w:tcW w:w="2268" w:type="dxa"/>
            <w:gridSpan w:val="2"/>
            <w:shd w:val="clear" w:color="auto" w:fill="F7CAAC" w:themeFill="accent2" w:themeFillTint="66"/>
          </w:tcPr>
          <w:p w14:paraId="73148EE3" w14:textId="77777777" w:rsidR="00DA1D8A" w:rsidRDefault="00B2277D" w:rsidP="002B7BDF">
            <w:pPr>
              <w:jc w:val="both"/>
              <w:rPr>
                <w:sz w:val="20"/>
                <w:szCs w:val="20"/>
              </w:rPr>
            </w:pPr>
            <w:r>
              <w:rPr>
                <w:sz w:val="20"/>
                <w:szCs w:val="20"/>
              </w:rPr>
              <w:t xml:space="preserve">2017.gada </w:t>
            </w:r>
            <w:r w:rsidR="002B7BDF">
              <w:rPr>
                <w:sz w:val="20"/>
                <w:szCs w:val="20"/>
              </w:rPr>
              <w:t>26.jūnijs</w:t>
            </w:r>
          </w:p>
          <w:p w14:paraId="76BA8935" w14:textId="77777777" w:rsidR="00ED54D1" w:rsidRPr="00ED54D1" w:rsidRDefault="00ED54D1" w:rsidP="002B7BDF">
            <w:pPr>
              <w:jc w:val="both"/>
              <w:rPr>
                <w:b/>
                <w:sz w:val="20"/>
                <w:szCs w:val="20"/>
              </w:rPr>
            </w:pPr>
          </w:p>
        </w:tc>
      </w:tr>
      <w:tr w:rsidR="00E04173" w:rsidRPr="009163AB" w14:paraId="0CE40001" w14:textId="77777777" w:rsidTr="00E04173">
        <w:trPr>
          <w:trHeight w:val="58"/>
        </w:trPr>
        <w:tc>
          <w:tcPr>
            <w:tcW w:w="534" w:type="dxa"/>
            <w:shd w:val="clear" w:color="auto" w:fill="F7CAAC" w:themeFill="accent2" w:themeFillTint="66"/>
          </w:tcPr>
          <w:p w14:paraId="310C9B6E" w14:textId="77777777" w:rsidR="008769A8" w:rsidRPr="009163AB" w:rsidRDefault="00B2277D" w:rsidP="008C065E">
            <w:pPr>
              <w:jc w:val="center"/>
              <w:rPr>
                <w:sz w:val="20"/>
                <w:szCs w:val="20"/>
              </w:rPr>
            </w:pPr>
            <w:r>
              <w:rPr>
                <w:sz w:val="20"/>
                <w:szCs w:val="20"/>
              </w:rPr>
              <w:t>2.</w:t>
            </w:r>
            <w:r w:rsidR="00457CC8">
              <w:rPr>
                <w:sz w:val="20"/>
                <w:szCs w:val="20"/>
              </w:rPr>
              <w:t>5</w:t>
            </w:r>
            <w:r>
              <w:rPr>
                <w:sz w:val="20"/>
                <w:szCs w:val="20"/>
              </w:rPr>
              <w:t>.</w:t>
            </w:r>
          </w:p>
        </w:tc>
        <w:tc>
          <w:tcPr>
            <w:tcW w:w="3430" w:type="dxa"/>
            <w:gridSpan w:val="3"/>
            <w:shd w:val="clear" w:color="auto" w:fill="F7CAAC" w:themeFill="accent2" w:themeFillTint="66"/>
          </w:tcPr>
          <w:p w14:paraId="4BB38D6C" w14:textId="77777777" w:rsidR="008769A8" w:rsidRPr="00CF1A2F" w:rsidRDefault="00B2277D">
            <w:pPr>
              <w:jc w:val="both"/>
              <w:rPr>
                <w:sz w:val="20"/>
                <w:szCs w:val="20"/>
              </w:rPr>
            </w:pPr>
            <w:r w:rsidRPr="00CF1A2F">
              <w:rPr>
                <w:sz w:val="20"/>
                <w:szCs w:val="20"/>
              </w:rPr>
              <w:t xml:space="preserve">Izdarīt grozījumus </w:t>
            </w:r>
            <w:r w:rsidR="008775AC">
              <w:rPr>
                <w:sz w:val="20"/>
                <w:szCs w:val="20"/>
              </w:rPr>
              <w:t>normatīvajos aktos</w:t>
            </w:r>
            <w:r w:rsidRPr="00CF1A2F">
              <w:rPr>
                <w:sz w:val="20"/>
                <w:szCs w:val="20"/>
              </w:rPr>
              <w:t xml:space="preserve"> paredzot Uzņēmumu reģistrā esošās informācijas par </w:t>
            </w:r>
            <w:r w:rsidR="00E97FF6">
              <w:rPr>
                <w:sz w:val="20"/>
                <w:szCs w:val="20"/>
              </w:rPr>
              <w:t xml:space="preserve">dalībnieku un </w:t>
            </w:r>
            <w:r w:rsidRPr="00CF1A2F">
              <w:rPr>
                <w:sz w:val="20"/>
                <w:szCs w:val="20"/>
              </w:rPr>
              <w:t>patiesā labuma guvēju pieejamību visiem NILLTF</w:t>
            </w:r>
            <w:r w:rsidR="00E97FF6">
              <w:rPr>
                <w:sz w:val="20"/>
                <w:szCs w:val="20"/>
              </w:rPr>
              <w:t>N</w:t>
            </w:r>
            <w:r w:rsidRPr="00CF1A2F">
              <w:rPr>
                <w:sz w:val="20"/>
                <w:szCs w:val="20"/>
              </w:rPr>
              <w:t xml:space="preserve"> likuma subjektiem un to uzraudzības institūcijām tiešsaistes režīmā, vienlai</w:t>
            </w:r>
            <w:r w:rsidR="00906E50">
              <w:rPr>
                <w:sz w:val="20"/>
                <w:szCs w:val="20"/>
              </w:rPr>
              <w:t>kus paredzot efektīvu mehānismu</w:t>
            </w:r>
            <w:r w:rsidRPr="00CF1A2F">
              <w:rPr>
                <w:sz w:val="20"/>
                <w:szCs w:val="20"/>
              </w:rPr>
              <w:t>, ar kura palīdzību ir iespējams noskaidrot sniegtās informācijas patiesumu un aktualitāti.</w:t>
            </w:r>
          </w:p>
        </w:tc>
        <w:tc>
          <w:tcPr>
            <w:tcW w:w="3119" w:type="dxa"/>
            <w:gridSpan w:val="2"/>
            <w:shd w:val="clear" w:color="auto" w:fill="F7CAAC" w:themeFill="accent2" w:themeFillTint="66"/>
          </w:tcPr>
          <w:p w14:paraId="4245467F" w14:textId="77777777" w:rsidR="008769A8" w:rsidRPr="00E40118" w:rsidRDefault="00CF1A2F" w:rsidP="00CF1A2F">
            <w:pPr>
              <w:jc w:val="both"/>
              <w:rPr>
                <w:sz w:val="20"/>
                <w:szCs w:val="20"/>
              </w:rPr>
            </w:pPr>
            <w:r w:rsidRPr="00E40118">
              <w:rPr>
                <w:sz w:val="20"/>
                <w:szCs w:val="20"/>
              </w:rPr>
              <w:t>Uzlabota pieejamība aktuālai informācijai par p</w:t>
            </w:r>
            <w:r w:rsidR="00B2277D" w:rsidRPr="00E40118">
              <w:rPr>
                <w:sz w:val="20"/>
                <w:szCs w:val="20"/>
              </w:rPr>
              <w:t xml:space="preserve">atiesā labuma </w:t>
            </w:r>
            <w:r w:rsidRPr="00E40118">
              <w:rPr>
                <w:sz w:val="20"/>
                <w:szCs w:val="20"/>
              </w:rPr>
              <w:t>guvēju</w:t>
            </w:r>
          </w:p>
          <w:p w14:paraId="76AE3CF1" w14:textId="77777777" w:rsidR="00E40118" w:rsidRPr="00E40118" w:rsidRDefault="00E40118" w:rsidP="00CF1A2F">
            <w:pPr>
              <w:jc w:val="both"/>
              <w:rPr>
                <w:sz w:val="20"/>
                <w:szCs w:val="20"/>
                <w:highlight w:val="cyan"/>
              </w:rPr>
            </w:pPr>
          </w:p>
          <w:p w14:paraId="1564DC58" w14:textId="77777777" w:rsidR="00E40118" w:rsidRPr="00A01D50" w:rsidRDefault="00E40118" w:rsidP="00E40118">
            <w:pPr>
              <w:jc w:val="both"/>
              <w:rPr>
                <w:sz w:val="20"/>
                <w:szCs w:val="20"/>
              </w:rPr>
            </w:pPr>
            <w:r w:rsidRPr="00A01D50">
              <w:rPr>
                <w:sz w:val="20"/>
                <w:szCs w:val="20"/>
              </w:rPr>
              <w:t xml:space="preserve">FM: </w:t>
            </w:r>
          </w:p>
          <w:p w14:paraId="5965D9EF" w14:textId="77777777" w:rsidR="00E07A50" w:rsidRPr="00DF013F" w:rsidRDefault="004B2408" w:rsidP="00A01D50">
            <w:pPr>
              <w:jc w:val="both"/>
              <w:rPr>
                <w:sz w:val="20"/>
                <w:szCs w:val="20"/>
                <w:highlight w:val="cyan"/>
              </w:rPr>
            </w:pPr>
            <w:r w:rsidRPr="00DF013F">
              <w:rPr>
                <w:b/>
                <w:sz w:val="20"/>
                <w:szCs w:val="20"/>
              </w:rPr>
              <w:t>Izpildīts.</w:t>
            </w:r>
            <w:r w:rsidRPr="003C3063">
              <w:rPr>
                <w:sz w:val="20"/>
                <w:szCs w:val="20"/>
              </w:rPr>
              <w:t xml:space="preserve"> Noziedzīgi iegūtu līdzekļu legalizācijas un terorisma finansēšanas novēršanas likuma grozījumi stājās spēkā 2017.gada 9. novembrī.</w:t>
            </w:r>
          </w:p>
        </w:tc>
        <w:tc>
          <w:tcPr>
            <w:tcW w:w="1984" w:type="dxa"/>
            <w:shd w:val="clear" w:color="auto" w:fill="F7CAAC" w:themeFill="accent2" w:themeFillTint="66"/>
          </w:tcPr>
          <w:p w14:paraId="336687FB" w14:textId="77777777" w:rsidR="008769A8" w:rsidRPr="00CF1A2F" w:rsidRDefault="008775AC" w:rsidP="00CF1A2F">
            <w:pPr>
              <w:jc w:val="both"/>
              <w:rPr>
                <w:sz w:val="20"/>
                <w:szCs w:val="20"/>
              </w:rPr>
            </w:pPr>
            <w:r>
              <w:rPr>
                <w:sz w:val="20"/>
                <w:szCs w:val="20"/>
              </w:rPr>
              <w:t>Izstrādāts grozījumu NILLTFN likumā projekts</w:t>
            </w:r>
          </w:p>
        </w:tc>
        <w:tc>
          <w:tcPr>
            <w:tcW w:w="1701" w:type="dxa"/>
            <w:shd w:val="clear" w:color="auto" w:fill="F7CAAC" w:themeFill="accent2" w:themeFillTint="66"/>
          </w:tcPr>
          <w:p w14:paraId="7F7B8012" w14:textId="77777777" w:rsidR="008769A8" w:rsidRPr="00CF1A2F" w:rsidRDefault="008775AC" w:rsidP="00CF1A2F">
            <w:pPr>
              <w:jc w:val="both"/>
              <w:rPr>
                <w:sz w:val="20"/>
                <w:szCs w:val="20"/>
              </w:rPr>
            </w:pPr>
            <w:r>
              <w:rPr>
                <w:sz w:val="20"/>
                <w:szCs w:val="20"/>
              </w:rPr>
              <w:t>FM</w:t>
            </w:r>
          </w:p>
        </w:tc>
        <w:tc>
          <w:tcPr>
            <w:tcW w:w="1560" w:type="dxa"/>
            <w:shd w:val="clear" w:color="auto" w:fill="F7CAAC" w:themeFill="accent2" w:themeFillTint="66"/>
          </w:tcPr>
          <w:p w14:paraId="3FED3537" w14:textId="77777777" w:rsidR="008769A8" w:rsidRPr="00CF1A2F" w:rsidRDefault="008775AC" w:rsidP="00CF1A2F">
            <w:pPr>
              <w:jc w:val="both"/>
              <w:rPr>
                <w:sz w:val="20"/>
                <w:szCs w:val="20"/>
              </w:rPr>
            </w:pPr>
            <w:r>
              <w:rPr>
                <w:sz w:val="20"/>
                <w:szCs w:val="20"/>
              </w:rPr>
              <w:t>TM</w:t>
            </w:r>
            <w:r w:rsidR="005C2DBB">
              <w:rPr>
                <w:sz w:val="20"/>
                <w:szCs w:val="20"/>
              </w:rPr>
              <w:t xml:space="preserve">, </w:t>
            </w:r>
            <w:r w:rsidR="005C2DBB" w:rsidRPr="00441FD6">
              <w:rPr>
                <w:sz w:val="20"/>
                <w:szCs w:val="20"/>
              </w:rPr>
              <w:t>UR</w:t>
            </w:r>
          </w:p>
        </w:tc>
        <w:tc>
          <w:tcPr>
            <w:tcW w:w="2268" w:type="dxa"/>
            <w:gridSpan w:val="2"/>
            <w:shd w:val="clear" w:color="auto" w:fill="F7CAAC" w:themeFill="accent2" w:themeFillTint="66"/>
          </w:tcPr>
          <w:p w14:paraId="0A1F506E" w14:textId="77777777" w:rsidR="008769A8" w:rsidRDefault="008775AC" w:rsidP="00CF1A2F">
            <w:pPr>
              <w:jc w:val="both"/>
              <w:rPr>
                <w:sz w:val="20"/>
                <w:szCs w:val="20"/>
              </w:rPr>
            </w:pPr>
            <w:r>
              <w:rPr>
                <w:sz w:val="20"/>
                <w:szCs w:val="20"/>
              </w:rPr>
              <w:t>2017.gada 26.jūnijs</w:t>
            </w:r>
          </w:p>
          <w:p w14:paraId="6E5D5071" w14:textId="77777777" w:rsidR="00ED54D1" w:rsidRPr="00ED54D1" w:rsidRDefault="00ED54D1" w:rsidP="00CF1A2F">
            <w:pPr>
              <w:jc w:val="both"/>
              <w:rPr>
                <w:b/>
                <w:sz w:val="20"/>
                <w:szCs w:val="20"/>
              </w:rPr>
            </w:pPr>
          </w:p>
        </w:tc>
      </w:tr>
      <w:tr w:rsidR="00E04173" w:rsidRPr="009163AB" w14:paraId="18376823" w14:textId="77777777" w:rsidTr="00E04173">
        <w:tc>
          <w:tcPr>
            <w:tcW w:w="534" w:type="dxa"/>
            <w:shd w:val="clear" w:color="auto" w:fill="F7CAAC" w:themeFill="accent2" w:themeFillTint="66"/>
          </w:tcPr>
          <w:p w14:paraId="21E0F112" w14:textId="77777777" w:rsidR="008769A8" w:rsidRPr="009163AB" w:rsidRDefault="00CF1A2F" w:rsidP="008C065E">
            <w:pPr>
              <w:jc w:val="center"/>
              <w:rPr>
                <w:sz w:val="20"/>
                <w:szCs w:val="20"/>
              </w:rPr>
            </w:pPr>
            <w:r>
              <w:rPr>
                <w:sz w:val="20"/>
                <w:szCs w:val="20"/>
              </w:rPr>
              <w:t>2.</w:t>
            </w:r>
            <w:r w:rsidR="00457CC8">
              <w:rPr>
                <w:sz w:val="20"/>
                <w:szCs w:val="20"/>
              </w:rPr>
              <w:t>6</w:t>
            </w:r>
            <w:r>
              <w:rPr>
                <w:sz w:val="20"/>
                <w:szCs w:val="20"/>
              </w:rPr>
              <w:t>.</w:t>
            </w:r>
          </w:p>
        </w:tc>
        <w:tc>
          <w:tcPr>
            <w:tcW w:w="3430" w:type="dxa"/>
            <w:gridSpan w:val="3"/>
            <w:shd w:val="clear" w:color="auto" w:fill="F7CAAC" w:themeFill="accent2" w:themeFillTint="66"/>
          </w:tcPr>
          <w:p w14:paraId="4D8CF6B0" w14:textId="77777777" w:rsidR="008769A8" w:rsidRPr="00CF1A2F" w:rsidRDefault="00CF1A2F" w:rsidP="005C1732">
            <w:pPr>
              <w:jc w:val="both"/>
              <w:rPr>
                <w:sz w:val="20"/>
                <w:szCs w:val="20"/>
              </w:rPr>
            </w:pPr>
            <w:r w:rsidRPr="00CF1A2F">
              <w:rPr>
                <w:sz w:val="20"/>
                <w:szCs w:val="20"/>
              </w:rPr>
              <w:t xml:space="preserve">Izdarīt grozījumus Ministru kabineta </w:t>
            </w:r>
            <w:r w:rsidR="005C1732">
              <w:rPr>
                <w:sz w:val="20"/>
                <w:szCs w:val="20"/>
              </w:rPr>
              <w:t xml:space="preserve">2017.gada 28.marta </w:t>
            </w:r>
            <w:r w:rsidRPr="00CF1A2F">
              <w:rPr>
                <w:sz w:val="20"/>
                <w:szCs w:val="20"/>
              </w:rPr>
              <w:t>noteikum</w:t>
            </w:r>
            <w:r w:rsidR="005C1732">
              <w:rPr>
                <w:sz w:val="20"/>
                <w:szCs w:val="20"/>
              </w:rPr>
              <w:t>os Nr.186 “Kārtība, kādā kredītiestāde, krājaizdevu sabiedrība un maksājumu pakalpojumu sniedzējs sniedz informāciju kontu reģistram un kontu reģistra informācijas lietotājs saņem kontu reģistra informāciju”</w:t>
            </w:r>
            <w:r w:rsidRPr="00CF1A2F">
              <w:rPr>
                <w:sz w:val="20"/>
                <w:szCs w:val="20"/>
              </w:rPr>
              <w:t xml:space="preserve"> paredzot kārtību kādā kredītiestāde</w:t>
            </w:r>
            <w:r w:rsidR="005C1732">
              <w:rPr>
                <w:sz w:val="20"/>
                <w:szCs w:val="20"/>
              </w:rPr>
              <w:t>, krājaizdevu sabiedrība un maksājumu pakalpojum</w:t>
            </w:r>
            <w:r w:rsidR="0044505E">
              <w:rPr>
                <w:sz w:val="20"/>
                <w:szCs w:val="20"/>
              </w:rPr>
              <w:t>u</w:t>
            </w:r>
            <w:r w:rsidR="005C1732">
              <w:rPr>
                <w:sz w:val="20"/>
                <w:szCs w:val="20"/>
              </w:rPr>
              <w:t xml:space="preserve"> sniedzējs sniedz informāciju kontu reģistram par patiesā labuma guvēju</w:t>
            </w:r>
          </w:p>
        </w:tc>
        <w:tc>
          <w:tcPr>
            <w:tcW w:w="3119" w:type="dxa"/>
            <w:gridSpan w:val="2"/>
            <w:shd w:val="clear" w:color="auto" w:fill="F7CAAC" w:themeFill="accent2" w:themeFillTint="66"/>
          </w:tcPr>
          <w:p w14:paraId="33E08BCA" w14:textId="77777777" w:rsidR="008769A8" w:rsidRDefault="00CF1A2F" w:rsidP="00CF1A2F">
            <w:pPr>
              <w:jc w:val="both"/>
              <w:rPr>
                <w:sz w:val="20"/>
                <w:szCs w:val="20"/>
              </w:rPr>
            </w:pPr>
            <w:r w:rsidRPr="00CF1A2F">
              <w:rPr>
                <w:sz w:val="20"/>
                <w:szCs w:val="20"/>
              </w:rPr>
              <w:t>Uzlabota pieejamība aktuālai informācijai par patiesā labuma guvēju</w:t>
            </w:r>
          </w:p>
          <w:p w14:paraId="485F93A8" w14:textId="77777777" w:rsidR="00A63B5E" w:rsidRDefault="00A63B5E" w:rsidP="00CF1A2F">
            <w:pPr>
              <w:jc w:val="both"/>
              <w:rPr>
                <w:sz w:val="20"/>
                <w:szCs w:val="20"/>
              </w:rPr>
            </w:pPr>
          </w:p>
          <w:p w14:paraId="15B0749E" w14:textId="77777777" w:rsidR="00A63B5E" w:rsidRPr="00A01D50" w:rsidRDefault="00A63B5E" w:rsidP="00CF1A2F">
            <w:pPr>
              <w:jc w:val="both"/>
              <w:rPr>
                <w:sz w:val="20"/>
                <w:szCs w:val="20"/>
              </w:rPr>
            </w:pPr>
            <w:r w:rsidRPr="00A01D50">
              <w:rPr>
                <w:sz w:val="20"/>
                <w:szCs w:val="20"/>
              </w:rPr>
              <w:t>VID</w:t>
            </w:r>
            <w:r w:rsidR="008307C5">
              <w:rPr>
                <w:sz w:val="20"/>
                <w:szCs w:val="20"/>
              </w:rPr>
              <w:t>:</w:t>
            </w:r>
          </w:p>
          <w:p w14:paraId="2D768A0C" w14:textId="77777777" w:rsidR="00A63B5E" w:rsidRPr="00A01D50" w:rsidRDefault="00A63B5E" w:rsidP="00A63B5E">
            <w:pPr>
              <w:jc w:val="both"/>
              <w:rPr>
                <w:sz w:val="20"/>
                <w:szCs w:val="20"/>
              </w:rPr>
            </w:pPr>
            <w:r w:rsidRPr="00A01D50">
              <w:rPr>
                <w:b/>
                <w:sz w:val="20"/>
                <w:szCs w:val="20"/>
              </w:rPr>
              <w:t>Izpild</w:t>
            </w:r>
            <w:r w:rsidR="00A7002A">
              <w:rPr>
                <w:b/>
                <w:sz w:val="20"/>
                <w:szCs w:val="20"/>
              </w:rPr>
              <w:t>īts</w:t>
            </w:r>
            <w:r w:rsidRPr="00A01D50">
              <w:rPr>
                <w:b/>
                <w:sz w:val="20"/>
                <w:szCs w:val="20"/>
              </w:rPr>
              <w:t>:</w:t>
            </w:r>
            <w:r w:rsidRPr="00A01D50">
              <w:rPr>
                <w:sz w:val="20"/>
                <w:szCs w:val="20"/>
              </w:rPr>
              <w:tab/>
            </w:r>
          </w:p>
          <w:p w14:paraId="379AAE20" w14:textId="77777777" w:rsidR="008307C5" w:rsidRDefault="0044505E" w:rsidP="00D84AE7">
            <w:pPr>
              <w:jc w:val="both"/>
              <w:rPr>
                <w:sz w:val="20"/>
                <w:szCs w:val="20"/>
              </w:rPr>
            </w:pPr>
            <w:r w:rsidRPr="0044505E">
              <w:rPr>
                <w:sz w:val="20"/>
                <w:szCs w:val="20"/>
              </w:rPr>
              <w:t xml:space="preserve">VID ir nodrošināts tehniskais risinājums informācijas saņemšanai un kontu reģistra uzturēšanai, un informācijas apmaiņai ar kontu reģistra </w:t>
            </w:r>
            <w:r w:rsidRPr="0044505E">
              <w:rPr>
                <w:sz w:val="20"/>
                <w:szCs w:val="20"/>
              </w:rPr>
              <w:lastRenderedPageBreak/>
              <w:t>lietotājiem no 2017.gada 1.septembra. Ar 2017.gada 10.novembri kontu reģistrs sniedz  ziņas par patiesā labuma guvēju.</w:t>
            </w:r>
          </w:p>
          <w:p w14:paraId="4416CB34" w14:textId="77777777" w:rsidR="008307C5" w:rsidRDefault="008307C5" w:rsidP="00D84AE7">
            <w:pPr>
              <w:jc w:val="both"/>
              <w:rPr>
                <w:sz w:val="20"/>
                <w:szCs w:val="20"/>
              </w:rPr>
            </w:pPr>
            <w:r>
              <w:rPr>
                <w:sz w:val="20"/>
                <w:szCs w:val="20"/>
              </w:rPr>
              <w:t>FM</w:t>
            </w:r>
          </w:p>
          <w:p w14:paraId="397E71F7" w14:textId="77777777" w:rsidR="008307C5" w:rsidRDefault="008307C5" w:rsidP="00D84AE7">
            <w:pPr>
              <w:jc w:val="both"/>
              <w:rPr>
                <w:b/>
                <w:sz w:val="20"/>
                <w:szCs w:val="20"/>
              </w:rPr>
            </w:pPr>
            <w:r w:rsidRPr="008307C5">
              <w:rPr>
                <w:b/>
                <w:sz w:val="20"/>
                <w:szCs w:val="20"/>
              </w:rPr>
              <w:t>Izpild</w:t>
            </w:r>
            <w:r w:rsidR="00A7002A">
              <w:rPr>
                <w:b/>
                <w:sz w:val="20"/>
                <w:szCs w:val="20"/>
              </w:rPr>
              <w:t>īts</w:t>
            </w:r>
            <w:r w:rsidRPr="008307C5">
              <w:rPr>
                <w:b/>
                <w:sz w:val="20"/>
                <w:szCs w:val="20"/>
              </w:rPr>
              <w:t>:</w:t>
            </w:r>
          </w:p>
          <w:p w14:paraId="42E6F609" w14:textId="77777777" w:rsidR="00530D7F" w:rsidRPr="00514053" w:rsidRDefault="00530D7F" w:rsidP="00D84AE7">
            <w:pPr>
              <w:jc w:val="both"/>
              <w:rPr>
                <w:sz w:val="20"/>
                <w:szCs w:val="20"/>
              </w:rPr>
            </w:pPr>
            <w:r w:rsidRPr="00514053">
              <w:rPr>
                <w:sz w:val="20"/>
                <w:szCs w:val="20"/>
              </w:rPr>
              <w:t xml:space="preserve">2018.gada 4.janvārī </w:t>
            </w:r>
            <w:r>
              <w:rPr>
                <w:sz w:val="20"/>
                <w:szCs w:val="20"/>
              </w:rPr>
              <w:t>(</w:t>
            </w:r>
            <w:r w:rsidRPr="00530D7F">
              <w:rPr>
                <w:sz w:val="20"/>
                <w:szCs w:val="20"/>
              </w:rPr>
              <w:t>prot. Nr. 1 37. §)</w:t>
            </w:r>
            <w:r>
              <w:rPr>
                <w:sz w:val="20"/>
                <w:szCs w:val="20"/>
              </w:rPr>
              <w:t xml:space="preserve"> tika apstiprināti Grozījumi </w:t>
            </w:r>
            <w:r w:rsidRPr="00514053">
              <w:rPr>
                <w:sz w:val="20"/>
                <w:szCs w:val="20"/>
              </w:rPr>
              <w:t>Ministru kabineta 2017.gada 28.marta noteikumos Nr.186 “Kārtība, kādā kredītiestāde, krājaizdevu sabiedrība un maksājumu pakalpojumu sniedzējs sniedz informāciju kontu reģistram un kontu reģistra informācijas lietotājs saņem kontu reģistra informāciju”</w:t>
            </w:r>
            <w:r>
              <w:rPr>
                <w:sz w:val="20"/>
                <w:szCs w:val="20"/>
              </w:rPr>
              <w:t>.</w:t>
            </w:r>
          </w:p>
          <w:p w14:paraId="317980ED" w14:textId="77777777" w:rsidR="00A63B5E" w:rsidRPr="00FA6C0B" w:rsidRDefault="00E40118" w:rsidP="00C75DB6">
            <w:pPr>
              <w:jc w:val="both"/>
              <w:rPr>
                <w:sz w:val="20"/>
                <w:szCs w:val="20"/>
                <w:highlight w:val="cyan"/>
              </w:rPr>
            </w:pPr>
            <w:r w:rsidRPr="00A01D50">
              <w:rPr>
                <w:sz w:val="20"/>
                <w:szCs w:val="20"/>
              </w:rPr>
              <w:t xml:space="preserve"> </w:t>
            </w:r>
          </w:p>
        </w:tc>
        <w:tc>
          <w:tcPr>
            <w:tcW w:w="1984" w:type="dxa"/>
            <w:shd w:val="clear" w:color="auto" w:fill="F7CAAC" w:themeFill="accent2" w:themeFillTint="66"/>
          </w:tcPr>
          <w:p w14:paraId="1D53CCC8" w14:textId="77777777" w:rsidR="008769A8" w:rsidRPr="00CF1A2F" w:rsidRDefault="00C07225" w:rsidP="00CF1A2F">
            <w:pPr>
              <w:jc w:val="both"/>
              <w:rPr>
                <w:sz w:val="20"/>
                <w:szCs w:val="20"/>
              </w:rPr>
            </w:pPr>
            <w:r>
              <w:rPr>
                <w:sz w:val="20"/>
                <w:szCs w:val="20"/>
              </w:rPr>
              <w:lastRenderedPageBreak/>
              <w:t>Izstrādāti grozījumi Ministru kabineta</w:t>
            </w:r>
            <w:r w:rsidR="0026291E">
              <w:rPr>
                <w:sz w:val="20"/>
                <w:szCs w:val="20"/>
              </w:rPr>
              <w:t xml:space="preserve"> 2017.gada 28.marta </w:t>
            </w:r>
            <w:r w:rsidR="0026291E" w:rsidRPr="00CF1A2F">
              <w:rPr>
                <w:sz w:val="20"/>
                <w:szCs w:val="20"/>
              </w:rPr>
              <w:t>noteikum</w:t>
            </w:r>
            <w:r w:rsidR="0026291E">
              <w:rPr>
                <w:sz w:val="20"/>
                <w:szCs w:val="20"/>
              </w:rPr>
              <w:t xml:space="preserve">os Nr.186 “Kārtība, kādā kredītiestāde, krājaizdevu sabiedrība un maksājumu pakalpojumu sniedzējs sniedz </w:t>
            </w:r>
            <w:r w:rsidR="0026291E">
              <w:rPr>
                <w:sz w:val="20"/>
                <w:szCs w:val="20"/>
              </w:rPr>
              <w:lastRenderedPageBreak/>
              <w:t>informāciju kontu reģistram un kontu reģistra informācijas lietotājs saņem kontu reģistra informāciju”</w:t>
            </w:r>
          </w:p>
        </w:tc>
        <w:tc>
          <w:tcPr>
            <w:tcW w:w="1701" w:type="dxa"/>
            <w:shd w:val="clear" w:color="auto" w:fill="F7CAAC" w:themeFill="accent2" w:themeFillTint="66"/>
          </w:tcPr>
          <w:p w14:paraId="32E3CF7A" w14:textId="77777777" w:rsidR="008769A8" w:rsidRPr="00CF1A2F" w:rsidRDefault="00C07225" w:rsidP="00CF1A2F">
            <w:pPr>
              <w:jc w:val="both"/>
              <w:rPr>
                <w:sz w:val="20"/>
                <w:szCs w:val="20"/>
              </w:rPr>
            </w:pPr>
            <w:r>
              <w:rPr>
                <w:sz w:val="20"/>
                <w:szCs w:val="20"/>
              </w:rPr>
              <w:lastRenderedPageBreak/>
              <w:t>FM</w:t>
            </w:r>
          </w:p>
        </w:tc>
        <w:tc>
          <w:tcPr>
            <w:tcW w:w="1560" w:type="dxa"/>
            <w:shd w:val="clear" w:color="auto" w:fill="F7CAAC" w:themeFill="accent2" w:themeFillTint="66"/>
          </w:tcPr>
          <w:p w14:paraId="689B4559" w14:textId="77777777" w:rsidR="008769A8" w:rsidRPr="00CF1A2F" w:rsidRDefault="00C07225" w:rsidP="00CF1A2F">
            <w:pPr>
              <w:jc w:val="both"/>
              <w:rPr>
                <w:sz w:val="20"/>
                <w:szCs w:val="20"/>
              </w:rPr>
            </w:pPr>
            <w:r>
              <w:rPr>
                <w:sz w:val="20"/>
                <w:szCs w:val="20"/>
              </w:rPr>
              <w:t>TM, VID</w:t>
            </w:r>
            <w:r w:rsidR="005C2DBB">
              <w:rPr>
                <w:sz w:val="20"/>
                <w:szCs w:val="20"/>
              </w:rPr>
              <w:t xml:space="preserve">, </w:t>
            </w:r>
          </w:p>
        </w:tc>
        <w:tc>
          <w:tcPr>
            <w:tcW w:w="2268" w:type="dxa"/>
            <w:gridSpan w:val="2"/>
            <w:shd w:val="clear" w:color="auto" w:fill="F7CAAC" w:themeFill="accent2" w:themeFillTint="66"/>
          </w:tcPr>
          <w:p w14:paraId="27C052DB" w14:textId="77777777" w:rsidR="008769A8" w:rsidRPr="00CF1A2F" w:rsidRDefault="00FB5762" w:rsidP="00A7002A">
            <w:pPr>
              <w:jc w:val="both"/>
              <w:rPr>
                <w:sz w:val="20"/>
                <w:szCs w:val="20"/>
              </w:rPr>
            </w:pPr>
            <w:r>
              <w:rPr>
                <w:sz w:val="20"/>
                <w:szCs w:val="20"/>
              </w:rPr>
              <w:t>2017.gada 1.</w:t>
            </w:r>
            <w:r w:rsidR="00C07225">
              <w:rPr>
                <w:sz w:val="20"/>
                <w:szCs w:val="20"/>
              </w:rPr>
              <w:t>jūlijs</w:t>
            </w:r>
            <w:r w:rsidR="0016333A">
              <w:rPr>
                <w:sz w:val="20"/>
                <w:szCs w:val="20"/>
              </w:rPr>
              <w:t xml:space="preserve"> </w:t>
            </w:r>
          </w:p>
        </w:tc>
      </w:tr>
      <w:tr w:rsidR="00E04173" w:rsidRPr="009163AB" w14:paraId="3EA4BA49" w14:textId="77777777" w:rsidTr="00E04173">
        <w:tc>
          <w:tcPr>
            <w:tcW w:w="534" w:type="dxa"/>
            <w:shd w:val="clear" w:color="auto" w:fill="F7CAAC" w:themeFill="accent2" w:themeFillTint="66"/>
          </w:tcPr>
          <w:p w14:paraId="20A2D29F" w14:textId="77777777" w:rsidR="00534A2B" w:rsidRDefault="00113E8B" w:rsidP="008C065E">
            <w:pPr>
              <w:jc w:val="center"/>
              <w:rPr>
                <w:sz w:val="20"/>
                <w:szCs w:val="20"/>
              </w:rPr>
            </w:pPr>
            <w:r>
              <w:rPr>
                <w:sz w:val="20"/>
                <w:szCs w:val="20"/>
              </w:rPr>
              <w:t>2.7</w:t>
            </w:r>
            <w:r w:rsidR="00534A2B">
              <w:rPr>
                <w:sz w:val="20"/>
                <w:szCs w:val="20"/>
              </w:rPr>
              <w:t>.</w:t>
            </w:r>
          </w:p>
        </w:tc>
        <w:tc>
          <w:tcPr>
            <w:tcW w:w="3430" w:type="dxa"/>
            <w:gridSpan w:val="3"/>
            <w:shd w:val="clear" w:color="auto" w:fill="F7CAAC" w:themeFill="accent2" w:themeFillTint="66"/>
          </w:tcPr>
          <w:p w14:paraId="2176D151" w14:textId="77777777" w:rsidR="00BF148F" w:rsidRPr="002021F6" w:rsidRDefault="00BF148F" w:rsidP="00DA599A">
            <w:pPr>
              <w:jc w:val="both"/>
              <w:rPr>
                <w:sz w:val="20"/>
                <w:szCs w:val="20"/>
              </w:rPr>
            </w:pPr>
            <w:r w:rsidRPr="002021F6">
              <w:rPr>
                <w:sz w:val="20"/>
                <w:szCs w:val="20"/>
              </w:rPr>
              <w:t>1)</w:t>
            </w:r>
            <w:r w:rsidR="002660E6">
              <w:rPr>
                <w:sz w:val="20"/>
                <w:szCs w:val="20"/>
              </w:rPr>
              <w:t xml:space="preserve"> </w:t>
            </w:r>
            <w:r w:rsidRPr="002021F6">
              <w:rPr>
                <w:sz w:val="20"/>
                <w:szCs w:val="20"/>
              </w:rPr>
              <w:t xml:space="preserve">Izvērtēt nepieciešamību normatīvajos aktos noteikt pilnvarojumu kompetentajām iestādēm administratīvā pārkāpuma lietas ietvaros aizturēt nedeklarētu vai nepatiesi deklarētu skaidru naudu, kā arī skaidras naudas deklarācijas iesniegšanas gadījumā, ja pastāv aizdomas par </w:t>
            </w:r>
            <w:r w:rsidR="00552400">
              <w:rPr>
                <w:sz w:val="20"/>
                <w:szCs w:val="20"/>
              </w:rPr>
              <w:t>NILLTF</w:t>
            </w:r>
          </w:p>
          <w:p w14:paraId="6648C2B3" w14:textId="77777777" w:rsidR="00534A2B" w:rsidRPr="00CF1A2F" w:rsidRDefault="00BF148F" w:rsidP="00887364">
            <w:pPr>
              <w:jc w:val="both"/>
              <w:rPr>
                <w:sz w:val="20"/>
                <w:szCs w:val="20"/>
              </w:rPr>
            </w:pPr>
            <w:r w:rsidRPr="002021F6">
              <w:rPr>
                <w:sz w:val="20"/>
                <w:szCs w:val="20"/>
              </w:rPr>
              <w:t xml:space="preserve">2) Paredzēt tiesības kompetento iestāžu amatpersonām nepieciešamības gadījumā pieprasīt personai, kas šķērso Eiropas Savienības iekšējo robežu deklarēt skaidru naudu un sniegt papildus informāciju par iesniegto deklarāciju, kā arī paredzēt tiesības kompetento iestāžu amatpersonām nepieciešamības gadījumā pieprasīt personai, kas šķērso Eiropas Savienības ārējo robežu deklarēt skaidru naudu, kas ir mazāka par 10000 </w:t>
            </w:r>
            <w:proofErr w:type="spellStart"/>
            <w:r w:rsidRPr="002021F6">
              <w:rPr>
                <w:i/>
                <w:sz w:val="20"/>
                <w:szCs w:val="20"/>
              </w:rPr>
              <w:t>euro</w:t>
            </w:r>
            <w:proofErr w:type="spellEnd"/>
            <w:r w:rsidRPr="002021F6">
              <w:rPr>
                <w:sz w:val="20"/>
                <w:szCs w:val="20"/>
              </w:rPr>
              <w:t xml:space="preserve"> vai ekvivalentu citā  valūtā, ja pazīmes liecina par iespējamām nelikumīgām darbībām, kas saistītas ar skaidras naudas pārvietošanu.”</w:t>
            </w:r>
          </w:p>
        </w:tc>
        <w:tc>
          <w:tcPr>
            <w:tcW w:w="3119" w:type="dxa"/>
            <w:gridSpan w:val="2"/>
            <w:shd w:val="clear" w:color="auto" w:fill="F7CAAC" w:themeFill="accent2" w:themeFillTint="66"/>
          </w:tcPr>
          <w:p w14:paraId="106248AA" w14:textId="77777777" w:rsidR="00534A2B" w:rsidRPr="00D84AE7" w:rsidRDefault="00B60BAD" w:rsidP="00CF1A2F">
            <w:pPr>
              <w:jc w:val="both"/>
              <w:rPr>
                <w:sz w:val="20"/>
                <w:szCs w:val="20"/>
              </w:rPr>
            </w:pPr>
            <w:r w:rsidRPr="00D84AE7">
              <w:rPr>
                <w:sz w:val="20"/>
                <w:szCs w:val="20"/>
              </w:rPr>
              <w:t>Nodrošināta efektīva skaidras naudas kontrole uz valsts robežas</w:t>
            </w:r>
          </w:p>
          <w:p w14:paraId="258A49FF" w14:textId="77777777" w:rsidR="00C93834" w:rsidRPr="00D84AE7" w:rsidRDefault="00C93834" w:rsidP="00CF1A2F">
            <w:pPr>
              <w:jc w:val="both"/>
              <w:rPr>
                <w:sz w:val="20"/>
                <w:szCs w:val="20"/>
              </w:rPr>
            </w:pPr>
          </w:p>
          <w:p w14:paraId="454583DE" w14:textId="77777777" w:rsidR="00C93834" w:rsidRPr="00D84AE7" w:rsidRDefault="00C93834" w:rsidP="00C93834">
            <w:pPr>
              <w:jc w:val="both"/>
              <w:rPr>
                <w:b/>
                <w:sz w:val="20"/>
                <w:szCs w:val="20"/>
              </w:rPr>
            </w:pPr>
            <w:r w:rsidRPr="00D84AE7">
              <w:rPr>
                <w:b/>
                <w:sz w:val="20"/>
                <w:szCs w:val="20"/>
              </w:rPr>
              <w:t>VID:</w:t>
            </w:r>
          </w:p>
          <w:p w14:paraId="16E0B963" w14:textId="77777777" w:rsidR="00C93834" w:rsidRPr="00D84AE7" w:rsidRDefault="00C93834" w:rsidP="00C93834">
            <w:pPr>
              <w:jc w:val="both"/>
              <w:rPr>
                <w:b/>
                <w:sz w:val="20"/>
                <w:szCs w:val="20"/>
              </w:rPr>
            </w:pPr>
            <w:r w:rsidRPr="00D84AE7">
              <w:rPr>
                <w:b/>
                <w:sz w:val="20"/>
                <w:szCs w:val="20"/>
              </w:rPr>
              <w:t>Izpilde turpinās:</w:t>
            </w:r>
          </w:p>
          <w:p w14:paraId="73E1B995" w14:textId="2898D0F6" w:rsidR="00C93834" w:rsidRDefault="00C93834" w:rsidP="00C93834">
            <w:pPr>
              <w:jc w:val="both"/>
              <w:rPr>
                <w:sz w:val="20"/>
                <w:szCs w:val="20"/>
              </w:rPr>
            </w:pPr>
            <w:r w:rsidRPr="00D84AE7">
              <w:rPr>
                <w:sz w:val="20"/>
                <w:szCs w:val="20"/>
              </w:rPr>
              <w:t xml:space="preserve">1)Šobrīd Eiropas Padomes Muitas savienības darba grupā turpinās diskusijas par EK 21.12.2016. </w:t>
            </w:r>
            <w:r w:rsidRPr="00D84AE7">
              <w:rPr>
                <w:i/>
                <w:sz w:val="20"/>
                <w:szCs w:val="20"/>
              </w:rPr>
              <w:t>Priekšlikumu 2016/0413 (COD) par Savienības teritorijā ievestās naudas vai no tās izvestās naudas kontroli un par Regulas (EK) Nr. 1889/2005 atcelšanu</w:t>
            </w:r>
            <w:r w:rsidRPr="00D84AE7">
              <w:rPr>
                <w:sz w:val="20"/>
                <w:szCs w:val="20"/>
              </w:rPr>
              <w:t xml:space="preserve">, kurā ir paredzētas tiesības kompetentajām iestādēm uz laiku aizturēt skaidru naudu nedeklarēšanas gadījumā, kā arī deklarēšanas gadījumā, ja ir aizdomas par NILLTF. Ņemot vērā Regulā iestrādātās normas, </w:t>
            </w:r>
          </w:p>
          <w:p w14:paraId="359983F0" w14:textId="3B95138F" w:rsidR="000F4063" w:rsidRDefault="007A4501" w:rsidP="00C93834">
            <w:pPr>
              <w:jc w:val="both"/>
              <w:rPr>
                <w:sz w:val="20"/>
                <w:szCs w:val="20"/>
              </w:rPr>
            </w:pPr>
            <w:r>
              <w:rPr>
                <w:sz w:val="20"/>
                <w:szCs w:val="20"/>
              </w:rPr>
              <w:t>ir i</w:t>
            </w:r>
            <w:r w:rsidR="0044505E" w:rsidRPr="0044505E">
              <w:rPr>
                <w:sz w:val="20"/>
                <w:szCs w:val="20"/>
              </w:rPr>
              <w:t xml:space="preserve">zvērtēta normatīvo aktu grozījumu nepieciešamība un </w:t>
            </w:r>
            <w:r w:rsidR="00904C10" w:rsidRPr="0044505E">
              <w:rPr>
                <w:sz w:val="20"/>
                <w:szCs w:val="20"/>
              </w:rPr>
              <w:t xml:space="preserve">07.09.2017. </w:t>
            </w:r>
            <w:r w:rsidR="0044505E" w:rsidRPr="0044505E">
              <w:rPr>
                <w:sz w:val="20"/>
                <w:szCs w:val="20"/>
              </w:rPr>
              <w:t xml:space="preserve">Finanšu ministrijai </w:t>
            </w:r>
            <w:r w:rsidR="00904C10" w:rsidRPr="0044505E">
              <w:rPr>
                <w:sz w:val="20"/>
                <w:szCs w:val="20"/>
              </w:rPr>
              <w:t xml:space="preserve">nosūtīta </w:t>
            </w:r>
            <w:r w:rsidR="0044505E" w:rsidRPr="0044505E">
              <w:rPr>
                <w:sz w:val="20"/>
                <w:szCs w:val="20"/>
              </w:rPr>
              <w:t>vēstule Nr. 27.6-12/12136 „Par NILLTF plāna 2.7 pasākumu”.</w:t>
            </w:r>
          </w:p>
          <w:p w14:paraId="5D675CF0" w14:textId="77777777" w:rsidR="0044505E" w:rsidRDefault="000F4063" w:rsidP="00C93834">
            <w:pPr>
              <w:jc w:val="both"/>
              <w:rPr>
                <w:sz w:val="20"/>
                <w:szCs w:val="20"/>
              </w:rPr>
            </w:pPr>
            <w:r w:rsidRPr="00A86292">
              <w:rPr>
                <w:sz w:val="20"/>
                <w:szCs w:val="20"/>
              </w:rPr>
              <w:t>08.05.2018. FM tika iesniegti priekšlikumi grozījumiem  par skaidras naudas aizturēšanu uz robežas.</w:t>
            </w:r>
            <w:r w:rsidR="002B3404">
              <w:rPr>
                <w:sz w:val="20"/>
                <w:szCs w:val="20"/>
              </w:rPr>
              <w:t xml:space="preserve"> </w:t>
            </w:r>
          </w:p>
          <w:p w14:paraId="6165395A" w14:textId="77777777" w:rsidR="00A44064" w:rsidRDefault="00A44064" w:rsidP="00C93834">
            <w:pPr>
              <w:jc w:val="both"/>
              <w:rPr>
                <w:sz w:val="20"/>
                <w:szCs w:val="20"/>
              </w:rPr>
            </w:pPr>
          </w:p>
          <w:p w14:paraId="03562D8E" w14:textId="77777777" w:rsidR="00A44064" w:rsidRDefault="00A44064" w:rsidP="00A44064">
            <w:pPr>
              <w:jc w:val="both"/>
              <w:rPr>
                <w:sz w:val="20"/>
                <w:szCs w:val="20"/>
              </w:rPr>
            </w:pPr>
            <w:r>
              <w:rPr>
                <w:sz w:val="20"/>
                <w:szCs w:val="20"/>
              </w:rPr>
              <w:t>IeM</w:t>
            </w:r>
            <w:r w:rsidRPr="00900DAD">
              <w:rPr>
                <w:sz w:val="20"/>
                <w:szCs w:val="20"/>
              </w:rPr>
              <w:t>:</w:t>
            </w:r>
          </w:p>
          <w:p w14:paraId="1C1E5DBB" w14:textId="77777777" w:rsidR="00A44064" w:rsidRPr="00A00D17" w:rsidRDefault="00A44064" w:rsidP="00A44064">
            <w:pPr>
              <w:jc w:val="both"/>
              <w:rPr>
                <w:b/>
                <w:sz w:val="20"/>
                <w:szCs w:val="20"/>
              </w:rPr>
            </w:pPr>
            <w:r w:rsidRPr="00631D45">
              <w:rPr>
                <w:b/>
                <w:sz w:val="20"/>
                <w:szCs w:val="20"/>
              </w:rPr>
              <w:t>Izpilde turpinās.</w:t>
            </w:r>
          </w:p>
          <w:p w14:paraId="53FE8ACD" w14:textId="611C384D" w:rsidR="00A44064" w:rsidRDefault="00A44064" w:rsidP="00A44064">
            <w:pPr>
              <w:jc w:val="both"/>
              <w:rPr>
                <w:sz w:val="20"/>
                <w:szCs w:val="20"/>
              </w:rPr>
            </w:pPr>
            <w:r>
              <w:rPr>
                <w:sz w:val="20"/>
                <w:szCs w:val="20"/>
              </w:rPr>
              <w:lastRenderedPageBreak/>
              <w:t xml:space="preserve">IeM, VP un </w:t>
            </w:r>
            <w:r w:rsidR="00311A3D">
              <w:rPr>
                <w:sz w:val="20"/>
                <w:szCs w:val="20"/>
              </w:rPr>
              <w:t xml:space="preserve">Valsts robežsardzes (turpmāk – </w:t>
            </w:r>
            <w:r w:rsidRPr="00311A3D">
              <w:rPr>
                <w:sz w:val="20"/>
                <w:szCs w:val="20"/>
              </w:rPr>
              <w:t>VRS</w:t>
            </w:r>
            <w:r w:rsidR="00311A3D">
              <w:rPr>
                <w:sz w:val="20"/>
                <w:szCs w:val="20"/>
              </w:rPr>
              <w:t>)</w:t>
            </w:r>
            <w:r>
              <w:rPr>
                <w:sz w:val="20"/>
                <w:szCs w:val="20"/>
              </w:rPr>
              <w:t xml:space="preserve"> pārstāvji piedalījās FM </w:t>
            </w:r>
            <w:r w:rsidR="00904C10">
              <w:rPr>
                <w:sz w:val="20"/>
                <w:szCs w:val="20"/>
              </w:rPr>
              <w:t>11.04.</w:t>
            </w:r>
            <w:r>
              <w:rPr>
                <w:sz w:val="20"/>
                <w:szCs w:val="20"/>
              </w:rPr>
              <w:t xml:space="preserve">2018. rīkotajā sanāksmē, kur tika apspriesti iespējamie risinājumi. </w:t>
            </w:r>
          </w:p>
          <w:p w14:paraId="671FB954" w14:textId="77777777" w:rsidR="00A44064" w:rsidRDefault="00A44064" w:rsidP="00A44064">
            <w:pPr>
              <w:jc w:val="both"/>
              <w:rPr>
                <w:sz w:val="20"/>
                <w:szCs w:val="20"/>
              </w:rPr>
            </w:pPr>
            <w:r w:rsidRPr="00900DAD">
              <w:rPr>
                <w:sz w:val="20"/>
                <w:szCs w:val="20"/>
              </w:rPr>
              <w:t xml:space="preserve">Valsts robežsardze ir sniegusi </w:t>
            </w:r>
            <w:r>
              <w:rPr>
                <w:sz w:val="20"/>
                <w:szCs w:val="20"/>
              </w:rPr>
              <w:t xml:space="preserve">FM </w:t>
            </w:r>
            <w:r w:rsidRPr="00900DAD">
              <w:rPr>
                <w:sz w:val="20"/>
                <w:szCs w:val="20"/>
              </w:rPr>
              <w:t>atzinumu par izstrādātajiem normatīvo aktu projektiem pāri valsts robežai pārvietojamās skaidras naudas kontroles jomā (VRS 18.05.2018. vēstule Nr.23-5/1863 “Par atzinuma sniegšanu”)</w:t>
            </w:r>
            <w:r>
              <w:rPr>
                <w:sz w:val="20"/>
                <w:szCs w:val="20"/>
              </w:rPr>
              <w:t>.</w:t>
            </w:r>
          </w:p>
          <w:p w14:paraId="4715CA12" w14:textId="77777777" w:rsidR="00A44064" w:rsidRDefault="00A44064" w:rsidP="00A44064">
            <w:pPr>
              <w:jc w:val="both"/>
              <w:rPr>
                <w:sz w:val="20"/>
                <w:szCs w:val="20"/>
              </w:rPr>
            </w:pPr>
            <w:r>
              <w:rPr>
                <w:sz w:val="20"/>
                <w:szCs w:val="20"/>
              </w:rPr>
              <w:t>Par izstrādātajiem priekšlikumiem tiek gatavots IeM viedoklis.</w:t>
            </w:r>
            <w:r w:rsidR="005F5519">
              <w:rPr>
                <w:sz w:val="20"/>
                <w:szCs w:val="20"/>
              </w:rPr>
              <w:t xml:space="preserve"> </w:t>
            </w:r>
          </w:p>
          <w:p w14:paraId="29F5E65D" w14:textId="77777777" w:rsidR="00530D7F" w:rsidRDefault="00530D7F" w:rsidP="00A44064">
            <w:pPr>
              <w:jc w:val="both"/>
              <w:rPr>
                <w:sz w:val="20"/>
                <w:szCs w:val="20"/>
              </w:rPr>
            </w:pPr>
          </w:p>
          <w:p w14:paraId="59933EBF" w14:textId="77777777" w:rsidR="00530D7F" w:rsidRDefault="00530D7F" w:rsidP="00A44064">
            <w:pPr>
              <w:jc w:val="both"/>
              <w:rPr>
                <w:b/>
                <w:sz w:val="20"/>
                <w:szCs w:val="20"/>
              </w:rPr>
            </w:pPr>
            <w:r w:rsidRPr="00514053">
              <w:rPr>
                <w:b/>
                <w:sz w:val="20"/>
                <w:szCs w:val="20"/>
              </w:rPr>
              <w:t>FM:</w:t>
            </w:r>
          </w:p>
          <w:p w14:paraId="00DB11BD" w14:textId="12A8DCA2" w:rsidR="00530D7F" w:rsidRPr="00530D7F" w:rsidRDefault="00530D7F" w:rsidP="00A44064">
            <w:pPr>
              <w:jc w:val="both"/>
              <w:rPr>
                <w:sz w:val="20"/>
                <w:szCs w:val="20"/>
              </w:rPr>
            </w:pPr>
            <w:r w:rsidRPr="00514053">
              <w:rPr>
                <w:sz w:val="20"/>
                <w:szCs w:val="20"/>
              </w:rPr>
              <w:t>Informatīvais ziņojums</w:t>
            </w:r>
            <w:r w:rsidR="007A4501">
              <w:rPr>
                <w:sz w:val="20"/>
                <w:szCs w:val="20"/>
              </w:rPr>
              <w:t xml:space="preserve"> </w:t>
            </w:r>
            <w:r w:rsidR="007A4501" w:rsidRPr="007A4501">
              <w:rPr>
                <w:sz w:val="20"/>
                <w:szCs w:val="20"/>
              </w:rPr>
              <w:t>"Par papildu pasākumu finanšu sektora noziedzīgi iegūtu līdzekļu legalizācijas un terorisma finansēšanas novēršanas atbilstības līmeņa paaugstināšanai noteikto pasākumu ieviešanas gaitu"</w:t>
            </w:r>
            <w:r w:rsidRPr="00514053">
              <w:rPr>
                <w:sz w:val="20"/>
                <w:szCs w:val="20"/>
              </w:rPr>
              <w:t xml:space="preserve"> izskatīts Ministru kabineta </w:t>
            </w:r>
            <w:r w:rsidR="007A4501">
              <w:rPr>
                <w:sz w:val="20"/>
                <w:szCs w:val="20"/>
              </w:rPr>
              <w:t xml:space="preserve">05.06.2018. sēdē (protokola Nr.27 </w:t>
            </w:r>
            <w:r w:rsidR="007A4501" w:rsidRPr="007A4501">
              <w:rPr>
                <w:sz w:val="20"/>
                <w:szCs w:val="20"/>
              </w:rPr>
              <w:t>40.§</w:t>
            </w:r>
            <w:r w:rsidR="007A4501">
              <w:rPr>
                <w:sz w:val="20"/>
                <w:szCs w:val="20"/>
              </w:rPr>
              <w:t>).</w:t>
            </w:r>
          </w:p>
          <w:p w14:paraId="6F4425CC" w14:textId="77777777" w:rsidR="00530D7F" w:rsidRPr="00D84AE7" w:rsidRDefault="00530D7F" w:rsidP="00A44064">
            <w:pPr>
              <w:jc w:val="both"/>
              <w:rPr>
                <w:sz w:val="20"/>
                <w:szCs w:val="20"/>
              </w:rPr>
            </w:pPr>
            <w:r w:rsidRPr="00514053">
              <w:rPr>
                <w:b/>
                <w:sz w:val="20"/>
                <w:szCs w:val="20"/>
              </w:rPr>
              <w:t>Nepieciešama izpildes termiņa maiņa uz 2018.gada 5.augustu.</w:t>
            </w:r>
          </w:p>
        </w:tc>
        <w:tc>
          <w:tcPr>
            <w:tcW w:w="1984" w:type="dxa"/>
            <w:shd w:val="clear" w:color="auto" w:fill="F7CAAC" w:themeFill="accent2" w:themeFillTint="66"/>
          </w:tcPr>
          <w:p w14:paraId="246AEE69" w14:textId="77777777" w:rsidR="00534A2B" w:rsidRDefault="00534A2B" w:rsidP="00793CC7">
            <w:pPr>
              <w:jc w:val="both"/>
              <w:rPr>
                <w:sz w:val="20"/>
                <w:szCs w:val="20"/>
              </w:rPr>
            </w:pPr>
            <w:r>
              <w:rPr>
                <w:sz w:val="20"/>
                <w:szCs w:val="20"/>
              </w:rPr>
              <w:lastRenderedPageBreak/>
              <w:t xml:space="preserve">Veikts </w:t>
            </w:r>
            <w:r w:rsidR="00793CC7">
              <w:rPr>
                <w:sz w:val="20"/>
                <w:szCs w:val="20"/>
              </w:rPr>
              <w:t>izvērt</w:t>
            </w:r>
            <w:r w:rsidR="00B60BAD">
              <w:rPr>
                <w:sz w:val="20"/>
                <w:szCs w:val="20"/>
              </w:rPr>
              <w:t xml:space="preserve">ējums </w:t>
            </w:r>
            <w:r>
              <w:rPr>
                <w:sz w:val="20"/>
                <w:szCs w:val="20"/>
              </w:rPr>
              <w:t xml:space="preserve"> un nepieciešamības gadījumā sagatavoti grozījumi normatīvajos aktos</w:t>
            </w:r>
          </w:p>
        </w:tc>
        <w:tc>
          <w:tcPr>
            <w:tcW w:w="1701" w:type="dxa"/>
            <w:shd w:val="clear" w:color="auto" w:fill="F7CAAC" w:themeFill="accent2" w:themeFillTint="66"/>
          </w:tcPr>
          <w:p w14:paraId="3548F55B" w14:textId="77777777" w:rsidR="00534A2B" w:rsidRDefault="00534A2B" w:rsidP="00CF1A2F">
            <w:pPr>
              <w:jc w:val="both"/>
              <w:rPr>
                <w:sz w:val="20"/>
                <w:szCs w:val="20"/>
              </w:rPr>
            </w:pPr>
            <w:r>
              <w:rPr>
                <w:sz w:val="20"/>
                <w:szCs w:val="20"/>
              </w:rPr>
              <w:t>FM</w:t>
            </w:r>
          </w:p>
        </w:tc>
        <w:tc>
          <w:tcPr>
            <w:tcW w:w="1560" w:type="dxa"/>
            <w:shd w:val="clear" w:color="auto" w:fill="F7CAAC" w:themeFill="accent2" w:themeFillTint="66"/>
          </w:tcPr>
          <w:p w14:paraId="4AF97B46" w14:textId="77777777" w:rsidR="00534A2B" w:rsidRDefault="0081315E" w:rsidP="00CF1A2F">
            <w:pPr>
              <w:jc w:val="both"/>
              <w:rPr>
                <w:sz w:val="20"/>
                <w:szCs w:val="20"/>
              </w:rPr>
            </w:pPr>
            <w:r>
              <w:rPr>
                <w:sz w:val="20"/>
                <w:szCs w:val="20"/>
              </w:rPr>
              <w:t xml:space="preserve">IeM, </w:t>
            </w:r>
            <w:r w:rsidR="00534A2B">
              <w:rPr>
                <w:sz w:val="20"/>
                <w:szCs w:val="20"/>
              </w:rPr>
              <w:t>VID</w:t>
            </w:r>
          </w:p>
        </w:tc>
        <w:tc>
          <w:tcPr>
            <w:tcW w:w="2268" w:type="dxa"/>
            <w:gridSpan w:val="2"/>
            <w:shd w:val="clear" w:color="auto" w:fill="F7CAAC" w:themeFill="accent2" w:themeFillTint="66"/>
          </w:tcPr>
          <w:p w14:paraId="5FFB16C0" w14:textId="77777777" w:rsidR="00534A2B" w:rsidRDefault="00534A2B" w:rsidP="00A7002A">
            <w:pPr>
              <w:jc w:val="both"/>
              <w:rPr>
                <w:sz w:val="20"/>
                <w:szCs w:val="20"/>
              </w:rPr>
            </w:pPr>
            <w:r>
              <w:rPr>
                <w:sz w:val="20"/>
                <w:szCs w:val="20"/>
              </w:rPr>
              <w:t>2017.gada 1.septembris</w:t>
            </w:r>
          </w:p>
        </w:tc>
      </w:tr>
      <w:tr w:rsidR="00E04173" w:rsidRPr="009163AB" w14:paraId="2B319078" w14:textId="77777777" w:rsidTr="00E04173">
        <w:tc>
          <w:tcPr>
            <w:tcW w:w="534" w:type="dxa"/>
            <w:shd w:val="clear" w:color="auto" w:fill="F7CAAC" w:themeFill="accent2" w:themeFillTint="66"/>
          </w:tcPr>
          <w:p w14:paraId="508B69FF" w14:textId="77777777" w:rsidR="004172AF" w:rsidRDefault="006D5DDC" w:rsidP="008C065E">
            <w:pPr>
              <w:jc w:val="center"/>
              <w:rPr>
                <w:sz w:val="20"/>
                <w:szCs w:val="20"/>
              </w:rPr>
            </w:pPr>
            <w:r>
              <w:rPr>
                <w:sz w:val="20"/>
                <w:szCs w:val="20"/>
              </w:rPr>
              <w:t>2.8.</w:t>
            </w:r>
          </w:p>
        </w:tc>
        <w:tc>
          <w:tcPr>
            <w:tcW w:w="3430" w:type="dxa"/>
            <w:gridSpan w:val="3"/>
            <w:shd w:val="clear" w:color="auto" w:fill="F7CAAC" w:themeFill="accent2" w:themeFillTint="66"/>
          </w:tcPr>
          <w:p w14:paraId="0F6E2F8F" w14:textId="77777777" w:rsidR="004172AF" w:rsidRPr="002021F6" w:rsidRDefault="004172AF" w:rsidP="00DA599A">
            <w:pPr>
              <w:jc w:val="both"/>
              <w:rPr>
                <w:sz w:val="20"/>
                <w:szCs w:val="20"/>
              </w:rPr>
            </w:pPr>
            <w:r>
              <w:rPr>
                <w:sz w:val="20"/>
                <w:szCs w:val="20"/>
              </w:rPr>
              <w:t>Pilnveidot regulējumu darījumu ar Valsts kultūras pieminekļu sarakstā iekļautajiem pieminekļiem uzraudzības regulējumu</w:t>
            </w:r>
          </w:p>
        </w:tc>
        <w:tc>
          <w:tcPr>
            <w:tcW w:w="3119" w:type="dxa"/>
            <w:gridSpan w:val="2"/>
            <w:shd w:val="clear" w:color="auto" w:fill="F7CAAC" w:themeFill="accent2" w:themeFillTint="66"/>
          </w:tcPr>
          <w:p w14:paraId="11234536" w14:textId="77777777" w:rsidR="00DF013F" w:rsidRDefault="004172AF" w:rsidP="004172AF">
            <w:pPr>
              <w:jc w:val="both"/>
              <w:rPr>
                <w:sz w:val="20"/>
                <w:szCs w:val="20"/>
              </w:rPr>
            </w:pPr>
            <w:r>
              <w:rPr>
                <w:sz w:val="20"/>
                <w:szCs w:val="20"/>
              </w:rPr>
              <w:t>Stiprināts NILTFN likumu subjektu uzraudzības mehānisms</w:t>
            </w:r>
          </w:p>
          <w:p w14:paraId="1122EE4E" w14:textId="77777777" w:rsidR="004172AF" w:rsidRDefault="004172AF" w:rsidP="004172AF">
            <w:pPr>
              <w:jc w:val="both"/>
              <w:rPr>
                <w:sz w:val="20"/>
                <w:szCs w:val="20"/>
              </w:rPr>
            </w:pPr>
          </w:p>
          <w:p w14:paraId="041CD6F8" w14:textId="7324F396" w:rsidR="004172AF" w:rsidRDefault="004B2408" w:rsidP="00D836F4">
            <w:pPr>
              <w:jc w:val="both"/>
              <w:rPr>
                <w:sz w:val="20"/>
                <w:szCs w:val="20"/>
              </w:rPr>
            </w:pPr>
            <w:r>
              <w:rPr>
                <w:sz w:val="20"/>
                <w:szCs w:val="20"/>
              </w:rPr>
              <w:t xml:space="preserve">FM: </w:t>
            </w:r>
            <w:r w:rsidR="002824FA">
              <w:rPr>
                <w:sz w:val="20"/>
                <w:szCs w:val="20"/>
              </w:rPr>
              <w:t xml:space="preserve">09.01.2018. </w:t>
            </w:r>
            <w:r w:rsidR="00767342">
              <w:rPr>
                <w:sz w:val="20"/>
                <w:szCs w:val="20"/>
              </w:rPr>
              <w:t>M</w:t>
            </w:r>
            <w:r w:rsidR="002824FA">
              <w:rPr>
                <w:sz w:val="20"/>
                <w:szCs w:val="20"/>
              </w:rPr>
              <w:t>inistru kabineta sēdē (</w:t>
            </w:r>
            <w:r w:rsidR="002824FA">
              <w:t xml:space="preserve"> </w:t>
            </w:r>
            <w:r w:rsidR="002824FA" w:rsidRPr="00BA4414">
              <w:rPr>
                <w:sz w:val="20"/>
                <w:szCs w:val="20"/>
              </w:rPr>
              <w:t>protokola Nr.2</w:t>
            </w:r>
            <w:r w:rsidR="002824FA">
              <w:t xml:space="preserve"> </w:t>
            </w:r>
            <w:r w:rsidR="002824FA" w:rsidRPr="002824FA">
              <w:rPr>
                <w:sz w:val="20"/>
                <w:szCs w:val="20"/>
              </w:rPr>
              <w:t>20.§</w:t>
            </w:r>
            <w:r w:rsidR="002824FA">
              <w:rPr>
                <w:sz w:val="20"/>
                <w:szCs w:val="20"/>
              </w:rPr>
              <w:t>)</w:t>
            </w:r>
            <w:r w:rsidR="00767342">
              <w:rPr>
                <w:sz w:val="20"/>
                <w:szCs w:val="20"/>
              </w:rPr>
              <w:t xml:space="preserve"> iesniegts informatīvais ziņojums </w:t>
            </w:r>
            <w:r w:rsidR="002824FA" w:rsidRPr="002824FA">
              <w:rPr>
                <w:sz w:val="20"/>
                <w:szCs w:val="20"/>
              </w:rPr>
              <w:t xml:space="preserve">"Par regulējumu darījumiem ar Valsts kultūras pieminekļu sarakstā iekļautajiem pieminekļiem noziedzīgi iegūtu līdzekļu legalizācijas un terorisma finansēšanas novēršanas jomā" </w:t>
            </w:r>
            <w:r w:rsidR="00767342">
              <w:rPr>
                <w:sz w:val="20"/>
                <w:szCs w:val="20"/>
              </w:rPr>
              <w:t>ar priekšlikumu paredzēt VKPAI īpašu statusu.</w:t>
            </w:r>
          </w:p>
          <w:p w14:paraId="616F9726" w14:textId="77777777" w:rsidR="00D756BF" w:rsidRDefault="00D756BF" w:rsidP="00D836F4">
            <w:pPr>
              <w:jc w:val="both"/>
              <w:rPr>
                <w:b/>
                <w:sz w:val="20"/>
                <w:szCs w:val="20"/>
              </w:rPr>
            </w:pPr>
            <w:r w:rsidRPr="00514053">
              <w:rPr>
                <w:b/>
                <w:sz w:val="20"/>
                <w:szCs w:val="20"/>
              </w:rPr>
              <w:t>Nepieciešama izpildes termiņa maiņa uz 2019.gada 1.jūliju.</w:t>
            </w:r>
            <w:r w:rsidR="004506BF">
              <w:rPr>
                <w:b/>
                <w:sz w:val="20"/>
                <w:szCs w:val="20"/>
              </w:rPr>
              <w:t xml:space="preserve"> </w:t>
            </w:r>
          </w:p>
          <w:p w14:paraId="11066958" w14:textId="37349F8D" w:rsidR="004506BF" w:rsidRPr="004506BF" w:rsidRDefault="004506BF" w:rsidP="00F77F0B">
            <w:pPr>
              <w:jc w:val="both"/>
              <w:rPr>
                <w:sz w:val="20"/>
                <w:szCs w:val="20"/>
              </w:rPr>
            </w:pPr>
            <w:r w:rsidRPr="00514053">
              <w:rPr>
                <w:sz w:val="20"/>
                <w:szCs w:val="20"/>
              </w:rPr>
              <w:t xml:space="preserve">Izpildes termiņa pagarināšana ir nepieciešama, lai uzdevuma izpildi būtu iespējams realizēt vienlaicīgi ar </w:t>
            </w:r>
            <w:r w:rsidR="00F77F0B" w:rsidRPr="00F77F0B">
              <w:rPr>
                <w:sz w:val="20"/>
                <w:szCs w:val="20"/>
              </w:rPr>
              <w:t xml:space="preserve">Eiropas </w:t>
            </w:r>
            <w:r w:rsidR="00F77F0B">
              <w:rPr>
                <w:sz w:val="20"/>
                <w:szCs w:val="20"/>
              </w:rPr>
              <w:t>Parlamenta un Padomes Direktīvu</w:t>
            </w:r>
            <w:r w:rsidR="00F77F0B" w:rsidRPr="00F77F0B">
              <w:rPr>
                <w:sz w:val="20"/>
                <w:szCs w:val="20"/>
              </w:rPr>
              <w:t xml:space="preserve"> (ES) 2018/___ ar ko </w:t>
            </w:r>
            <w:r w:rsidR="00F77F0B" w:rsidRPr="00F77F0B">
              <w:rPr>
                <w:sz w:val="20"/>
                <w:szCs w:val="20"/>
              </w:rPr>
              <w:lastRenderedPageBreak/>
              <w:t>groza Direktīvu (ES) 2015/849 par to, lai nepieļautu finanšu sistēmas izmantošanu nelikumīgi  iegūtu līdzekļu legalizēšanai vai teroristu finansēšanai, un ar ko groza Direktīvas 2009/138/EK un 2013/36/ES (tiks publicēta tuvākajās nedēļās)</w:t>
            </w:r>
            <w:r w:rsidR="00F77F0B">
              <w:rPr>
                <w:sz w:val="20"/>
                <w:szCs w:val="20"/>
              </w:rPr>
              <w:t xml:space="preserve">. </w:t>
            </w:r>
          </w:p>
        </w:tc>
        <w:tc>
          <w:tcPr>
            <w:tcW w:w="1984" w:type="dxa"/>
            <w:shd w:val="clear" w:color="auto" w:fill="F7CAAC" w:themeFill="accent2" w:themeFillTint="66"/>
          </w:tcPr>
          <w:p w14:paraId="3E0414F5" w14:textId="77777777" w:rsidR="004172AF" w:rsidRDefault="004172AF" w:rsidP="00FA6C0B">
            <w:pPr>
              <w:jc w:val="both"/>
              <w:rPr>
                <w:sz w:val="20"/>
                <w:szCs w:val="20"/>
              </w:rPr>
            </w:pPr>
            <w:r>
              <w:rPr>
                <w:sz w:val="20"/>
                <w:szCs w:val="20"/>
              </w:rPr>
              <w:lastRenderedPageBreak/>
              <w:t>Sagatavot pr</w:t>
            </w:r>
            <w:r w:rsidR="00552400">
              <w:rPr>
                <w:sz w:val="20"/>
                <w:szCs w:val="20"/>
              </w:rPr>
              <w:t>iekšlikumus grozījumiem NILLTFN likum</w:t>
            </w:r>
            <w:r w:rsidR="00FA6C0B">
              <w:rPr>
                <w:sz w:val="20"/>
                <w:szCs w:val="20"/>
              </w:rPr>
              <w:t>ā</w:t>
            </w:r>
          </w:p>
        </w:tc>
        <w:tc>
          <w:tcPr>
            <w:tcW w:w="1701" w:type="dxa"/>
            <w:shd w:val="clear" w:color="auto" w:fill="F7CAAC" w:themeFill="accent2" w:themeFillTint="66"/>
          </w:tcPr>
          <w:p w14:paraId="3DA4D97D" w14:textId="77777777" w:rsidR="004172AF" w:rsidRDefault="004172AF" w:rsidP="00CF1A2F">
            <w:pPr>
              <w:jc w:val="both"/>
              <w:rPr>
                <w:sz w:val="20"/>
                <w:szCs w:val="20"/>
              </w:rPr>
            </w:pPr>
            <w:r>
              <w:rPr>
                <w:sz w:val="20"/>
                <w:szCs w:val="20"/>
              </w:rPr>
              <w:t>FM</w:t>
            </w:r>
          </w:p>
        </w:tc>
        <w:tc>
          <w:tcPr>
            <w:tcW w:w="1560" w:type="dxa"/>
            <w:shd w:val="clear" w:color="auto" w:fill="F7CAAC" w:themeFill="accent2" w:themeFillTint="66"/>
          </w:tcPr>
          <w:p w14:paraId="78386C1F" w14:textId="77777777" w:rsidR="004172AF" w:rsidRDefault="004172AF" w:rsidP="004172AF">
            <w:pPr>
              <w:jc w:val="both"/>
              <w:rPr>
                <w:sz w:val="20"/>
                <w:szCs w:val="20"/>
              </w:rPr>
            </w:pPr>
            <w:r>
              <w:rPr>
                <w:sz w:val="20"/>
                <w:szCs w:val="20"/>
              </w:rPr>
              <w:t xml:space="preserve">KM, VKPAI </w:t>
            </w:r>
          </w:p>
        </w:tc>
        <w:tc>
          <w:tcPr>
            <w:tcW w:w="2268" w:type="dxa"/>
            <w:gridSpan w:val="2"/>
            <w:shd w:val="clear" w:color="auto" w:fill="F7CAAC" w:themeFill="accent2" w:themeFillTint="66"/>
          </w:tcPr>
          <w:p w14:paraId="2798C7B1" w14:textId="77777777" w:rsidR="004172AF" w:rsidRDefault="004172AF" w:rsidP="00A7002A">
            <w:pPr>
              <w:jc w:val="both"/>
              <w:rPr>
                <w:sz w:val="20"/>
                <w:szCs w:val="20"/>
              </w:rPr>
            </w:pPr>
            <w:r>
              <w:rPr>
                <w:sz w:val="20"/>
                <w:szCs w:val="20"/>
              </w:rPr>
              <w:t>2017.gada 30.oktobris</w:t>
            </w:r>
          </w:p>
        </w:tc>
      </w:tr>
      <w:tr w:rsidR="00906E50" w:rsidRPr="009163AB" w14:paraId="24662B1F" w14:textId="77777777" w:rsidTr="00E04173">
        <w:tc>
          <w:tcPr>
            <w:tcW w:w="3964" w:type="dxa"/>
            <w:gridSpan w:val="4"/>
          </w:tcPr>
          <w:p w14:paraId="278003CB" w14:textId="77777777" w:rsidR="00906E50" w:rsidRPr="008516C8" w:rsidRDefault="00906E50" w:rsidP="008C065E">
            <w:pPr>
              <w:rPr>
                <w:rFonts w:cs="Times New Roman"/>
                <w:b/>
                <w:bCs/>
                <w:sz w:val="20"/>
                <w:szCs w:val="20"/>
              </w:rPr>
            </w:pPr>
            <w:r>
              <w:rPr>
                <w:rFonts w:cs="Times New Roman"/>
                <w:b/>
                <w:bCs/>
                <w:sz w:val="20"/>
                <w:szCs w:val="20"/>
              </w:rPr>
              <w:t>3</w:t>
            </w:r>
            <w:r w:rsidRPr="008516C8">
              <w:rPr>
                <w:rFonts w:cs="Times New Roman"/>
                <w:b/>
                <w:bCs/>
                <w:sz w:val="20"/>
                <w:szCs w:val="20"/>
              </w:rPr>
              <w:t>.Rīcības virziens</w:t>
            </w:r>
          </w:p>
        </w:tc>
        <w:tc>
          <w:tcPr>
            <w:tcW w:w="10632" w:type="dxa"/>
            <w:gridSpan w:val="7"/>
          </w:tcPr>
          <w:p w14:paraId="751E3F0F" w14:textId="77777777" w:rsidR="00906E50" w:rsidRPr="00FE744F" w:rsidRDefault="00F72F5C" w:rsidP="00906E50">
            <w:pPr>
              <w:rPr>
                <w:rFonts w:cs="Times New Roman"/>
                <w:b/>
                <w:bCs/>
                <w:sz w:val="20"/>
                <w:szCs w:val="20"/>
              </w:rPr>
            </w:pPr>
            <w:r w:rsidRPr="00441FD6">
              <w:rPr>
                <w:rFonts w:cs="Times New Roman"/>
                <w:b/>
                <w:bCs/>
                <w:sz w:val="20"/>
                <w:szCs w:val="20"/>
              </w:rPr>
              <w:t>Uzlabot izmeklēšanas, apsūdzības un iztiesāšanas efektivitāti un nodrošināt preventīvo pasākumu un sodu efektīvu piemērošanu</w:t>
            </w:r>
          </w:p>
        </w:tc>
      </w:tr>
      <w:tr w:rsidR="00E04173" w:rsidRPr="009163AB" w14:paraId="16606C6C" w14:textId="77777777" w:rsidTr="00E04173">
        <w:tc>
          <w:tcPr>
            <w:tcW w:w="534" w:type="dxa"/>
          </w:tcPr>
          <w:p w14:paraId="7E9103B9" w14:textId="77777777" w:rsidR="00906E50" w:rsidRPr="00315B8A" w:rsidRDefault="00906E50" w:rsidP="008C065E">
            <w:pPr>
              <w:jc w:val="center"/>
              <w:rPr>
                <w:rFonts w:cs="Times New Roman"/>
                <w:bCs/>
                <w:sz w:val="20"/>
                <w:szCs w:val="20"/>
              </w:rPr>
            </w:pPr>
            <w:r w:rsidRPr="00315B8A">
              <w:rPr>
                <w:rFonts w:cs="Times New Roman"/>
                <w:bCs/>
                <w:sz w:val="20"/>
                <w:szCs w:val="20"/>
              </w:rPr>
              <w:t>Nr. P.k.</w:t>
            </w:r>
          </w:p>
        </w:tc>
        <w:tc>
          <w:tcPr>
            <w:tcW w:w="3430" w:type="dxa"/>
            <w:gridSpan w:val="3"/>
            <w:shd w:val="clear" w:color="auto" w:fill="auto"/>
          </w:tcPr>
          <w:p w14:paraId="1C48CAA4" w14:textId="77777777" w:rsidR="00906E50" w:rsidRPr="009163AB" w:rsidRDefault="00906E50" w:rsidP="008C065E">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2F92C7ED" w14:textId="77777777" w:rsidR="00906E50" w:rsidRPr="009163AB" w:rsidRDefault="00906E50" w:rsidP="008C065E">
            <w:pPr>
              <w:rPr>
                <w:rFonts w:cs="Times New Roman"/>
                <w:b/>
                <w:bCs/>
                <w:i/>
                <w:sz w:val="20"/>
                <w:szCs w:val="20"/>
              </w:rPr>
            </w:pPr>
            <w:r w:rsidRPr="009163AB">
              <w:rPr>
                <w:rFonts w:cs="Times New Roman"/>
                <w:b/>
                <w:sz w:val="20"/>
                <w:szCs w:val="20"/>
              </w:rPr>
              <w:t>Darbības rezultāts</w:t>
            </w:r>
          </w:p>
        </w:tc>
        <w:tc>
          <w:tcPr>
            <w:tcW w:w="1984" w:type="dxa"/>
          </w:tcPr>
          <w:p w14:paraId="2D0C9A7A" w14:textId="77777777" w:rsidR="00906E50" w:rsidRPr="009163AB" w:rsidRDefault="00906E50" w:rsidP="008C065E">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578F09D1" w14:textId="77777777" w:rsidR="00906E50" w:rsidRPr="009163AB" w:rsidRDefault="00906E50" w:rsidP="008C065E">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25788C6A" w14:textId="77777777" w:rsidR="00906E50" w:rsidRPr="009163AB" w:rsidRDefault="00906E50" w:rsidP="008C065E">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1CAF9128" w14:textId="77777777" w:rsidR="00906E50" w:rsidRPr="009163AB" w:rsidRDefault="00906E50" w:rsidP="008C065E">
            <w:pPr>
              <w:jc w:val="center"/>
              <w:rPr>
                <w:rFonts w:cs="Times New Roman"/>
                <w:bCs/>
                <w:i/>
                <w:sz w:val="20"/>
                <w:szCs w:val="20"/>
              </w:rPr>
            </w:pPr>
            <w:r w:rsidRPr="009163AB">
              <w:rPr>
                <w:rFonts w:cs="Times New Roman"/>
                <w:b/>
                <w:bCs/>
                <w:sz w:val="20"/>
                <w:szCs w:val="20"/>
              </w:rPr>
              <w:t>Izpildes termiņš</w:t>
            </w:r>
          </w:p>
        </w:tc>
      </w:tr>
      <w:tr w:rsidR="00E04173" w:rsidRPr="009163AB" w14:paraId="568D249A" w14:textId="77777777" w:rsidTr="00E04173">
        <w:tc>
          <w:tcPr>
            <w:tcW w:w="534" w:type="dxa"/>
            <w:shd w:val="clear" w:color="auto" w:fill="FFE599" w:themeFill="accent4" w:themeFillTint="66"/>
          </w:tcPr>
          <w:p w14:paraId="0C2C2A41" w14:textId="77777777" w:rsidR="00906E50" w:rsidRPr="009163AB" w:rsidRDefault="00906E50" w:rsidP="008C065E">
            <w:pPr>
              <w:jc w:val="center"/>
              <w:rPr>
                <w:sz w:val="20"/>
                <w:szCs w:val="20"/>
              </w:rPr>
            </w:pPr>
            <w:r>
              <w:rPr>
                <w:sz w:val="20"/>
                <w:szCs w:val="20"/>
              </w:rPr>
              <w:t>3.1.</w:t>
            </w:r>
          </w:p>
        </w:tc>
        <w:tc>
          <w:tcPr>
            <w:tcW w:w="3430" w:type="dxa"/>
            <w:gridSpan w:val="3"/>
            <w:shd w:val="clear" w:color="auto" w:fill="FFE599" w:themeFill="accent4" w:themeFillTint="66"/>
          </w:tcPr>
          <w:p w14:paraId="155DA9E0" w14:textId="77777777" w:rsidR="00906E50" w:rsidRPr="00D634D8" w:rsidRDefault="008E6D12" w:rsidP="00E942CA">
            <w:pPr>
              <w:jc w:val="both"/>
              <w:rPr>
                <w:sz w:val="20"/>
                <w:szCs w:val="20"/>
              </w:rPr>
            </w:pPr>
            <w:r>
              <w:rPr>
                <w:sz w:val="20"/>
                <w:szCs w:val="20"/>
              </w:rPr>
              <w:t>Izvērtēt nepieciešamību v</w:t>
            </w:r>
            <w:r w:rsidR="00D634D8">
              <w:rPr>
                <w:sz w:val="20"/>
                <w:szCs w:val="20"/>
              </w:rPr>
              <w:t xml:space="preserve">eikt </w:t>
            </w:r>
            <w:r w:rsidR="00E942CA">
              <w:rPr>
                <w:sz w:val="20"/>
                <w:szCs w:val="20"/>
              </w:rPr>
              <w:t>norma</w:t>
            </w:r>
            <w:r w:rsidR="00822E0D">
              <w:rPr>
                <w:sz w:val="20"/>
                <w:szCs w:val="20"/>
              </w:rPr>
              <w:t>t</w:t>
            </w:r>
            <w:r w:rsidR="00E942CA">
              <w:rPr>
                <w:sz w:val="20"/>
                <w:szCs w:val="20"/>
              </w:rPr>
              <w:t xml:space="preserve">īvo aktu </w:t>
            </w:r>
            <w:r w:rsidR="00D634D8">
              <w:rPr>
                <w:sz w:val="20"/>
                <w:szCs w:val="20"/>
              </w:rPr>
              <w:t xml:space="preserve">grozījumus, </w:t>
            </w:r>
            <w:r>
              <w:rPr>
                <w:sz w:val="20"/>
                <w:szCs w:val="20"/>
              </w:rPr>
              <w:t xml:space="preserve">nosakot </w:t>
            </w:r>
            <w:r w:rsidR="00D634D8">
              <w:rPr>
                <w:sz w:val="20"/>
                <w:szCs w:val="20"/>
              </w:rPr>
              <w:t>sodus par informācijas nesniegšanu Uzņēmumu reģistram par patiesā labuma guvēju</w:t>
            </w:r>
            <w:r w:rsidR="000C7EA0">
              <w:rPr>
                <w:sz w:val="20"/>
                <w:szCs w:val="20"/>
              </w:rPr>
              <w:t xml:space="preserve"> vai citus pienākumus un preventīvus pasākumus </w:t>
            </w:r>
            <w:r w:rsidR="00D634D8">
              <w:rPr>
                <w:sz w:val="20"/>
                <w:szCs w:val="20"/>
              </w:rPr>
              <w:t xml:space="preserve"> </w:t>
            </w:r>
          </w:p>
        </w:tc>
        <w:tc>
          <w:tcPr>
            <w:tcW w:w="3119" w:type="dxa"/>
            <w:gridSpan w:val="2"/>
            <w:shd w:val="clear" w:color="auto" w:fill="FFE599" w:themeFill="accent4" w:themeFillTint="66"/>
          </w:tcPr>
          <w:p w14:paraId="454ABAEF" w14:textId="77777777" w:rsidR="00906E50" w:rsidRDefault="002174F2" w:rsidP="002174F2">
            <w:pPr>
              <w:jc w:val="both"/>
              <w:rPr>
                <w:sz w:val="20"/>
                <w:szCs w:val="20"/>
              </w:rPr>
            </w:pPr>
            <w:r>
              <w:rPr>
                <w:sz w:val="20"/>
                <w:szCs w:val="20"/>
              </w:rPr>
              <w:t xml:space="preserve">Paaugstinot sankcijas, veicināta </w:t>
            </w:r>
            <w:r w:rsidR="00D634D8" w:rsidRPr="00CF1A2F">
              <w:rPr>
                <w:sz w:val="20"/>
                <w:szCs w:val="20"/>
              </w:rPr>
              <w:t>pieejamība aktuālai informācijai par patiesā labuma guvēju</w:t>
            </w:r>
          </w:p>
          <w:p w14:paraId="5EF24461" w14:textId="77777777" w:rsidR="00086F7D" w:rsidRDefault="00086F7D" w:rsidP="002174F2">
            <w:pPr>
              <w:jc w:val="both"/>
              <w:rPr>
                <w:sz w:val="20"/>
                <w:szCs w:val="20"/>
              </w:rPr>
            </w:pPr>
          </w:p>
          <w:p w14:paraId="0F362A1D" w14:textId="77777777" w:rsidR="00086F7D" w:rsidRPr="00D84AE7" w:rsidRDefault="0027217C" w:rsidP="002174F2">
            <w:pPr>
              <w:jc w:val="both"/>
              <w:rPr>
                <w:sz w:val="20"/>
                <w:szCs w:val="20"/>
              </w:rPr>
            </w:pPr>
            <w:r w:rsidRPr="00D84AE7">
              <w:rPr>
                <w:sz w:val="20"/>
                <w:szCs w:val="20"/>
              </w:rPr>
              <w:t>TM</w:t>
            </w:r>
            <w:r w:rsidR="00086F7D" w:rsidRPr="00D84AE7">
              <w:rPr>
                <w:sz w:val="20"/>
                <w:szCs w:val="20"/>
              </w:rPr>
              <w:t>:</w:t>
            </w:r>
          </w:p>
          <w:p w14:paraId="2BFA4B17" w14:textId="5E757BE4" w:rsidR="00D756BF" w:rsidRDefault="004C2811" w:rsidP="002174F2">
            <w:pPr>
              <w:jc w:val="both"/>
              <w:rPr>
                <w:sz w:val="20"/>
                <w:szCs w:val="20"/>
              </w:rPr>
            </w:pPr>
            <w:r w:rsidRPr="00E82E21">
              <w:rPr>
                <w:sz w:val="20"/>
                <w:szCs w:val="20"/>
              </w:rPr>
              <w:t xml:space="preserve">Plānā iekļautā 3.1. pasākuma īstenošana turpinās. Lai sagatavotu izvērtējumu par nepieciešamību veikt normatīvo aktu grozījumus, nosakot sodus par informācijas nesniegšanu Uzņēmumu reģistram par patiesā labuma guvēju vai citus pienākumus un preventīvus pasākumus, kā arī atbilstoši </w:t>
            </w:r>
            <w:proofErr w:type="spellStart"/>
            <w:r w:rsidRPr="00E82E21">
              <w:rPr>
                <w:sz w:val="20"/>
                <w:szCs w:val="20"/>
              </w:rPr>
              <w:t>izvērtējumam</w:t>
            </w:r>
            <w:proofErr w:type="spellEnd"/>
            <w:r w:rsidRPr="00E82E21">
              <w:rPr>
                <w:sz w:val="20"/>
                <w:szCs w:val="20"/>
              </w:rPr>
              <w:t xml:space="preserve"> sagatavotu normatīvo aktu grozījumu projektus</w:t>
            </w:r>
            <w:r>
              <w:rPr>
                <w:sz w:val="20"/>
                <w:szCs w:val="20"/>
              </w:rPr>
              <w:t>, iz</w:t>
            </w:r>
            <w:r w:rsidRPr="00E82E21">
              <w:rPr>
                <w:sz w:val="20"/>
                <w:szCs w:val="20"/>
              </w:rPr>
              <w:t xml:space="preserve">veidota darba grupa, piesaistot pārstāvjus no </w:t>
            </w:r>
            <w:r w:rsidR="00DA4B87">
              <w:rPr>
                <w:sz w:val="20"/>
                <w:szCs w:val="20"/>
              </w:rPr>
              <w:t>TM</w:t>
            </w:r>
            <w:r w:rsidRPr="00E82E21">
              <w:rPr>
                <w:sz w:val="20"/>
                <w:szCs w:val="20"/>
              </w:rPr>
              <w:t xml:space="preserve">, </w:t>
            </w:r>
            <w:r w:rsidR="00DA4B87">
              <w:rPr>
                <w:sz w:val="20"/>
                <w:szCs w:val="20"/>
              </w:rPr>
              <w:t>FM</w:t>
            </w:r>
            <w:r w:rsidRPr="00E82E21">
              <w:rPr>
                <w:sz w:val="20"/>
                <w:szCs w:val="20"/>
              </w:rPr>
              <w:t xml:space="preserve">, </w:t>
            </w:r>
            <w:r w:rsidR="00332821">
              <w:rPr>
                <w:sz w:val="20"/>
                <w:szCs w:val="20"/>
              </w:rPr>
              <w:t>FKTK</w:t>
            </w:r>
            <w:r w:rsidRPr="00E82E21">
              <w:rPr>
                <w:sz w:val="20"/>
                <w:szCs w:val="20"/>
              </w:rPr>
              <w:t xml:space="preserve">, </w:t>
            </w:r>
            <w:r w:rsidR="00332821">
              <w:rPr>
                <w:sz w:val="20"/>
                <w:szCs w:val="20"/>
              </w:rPr>
              <w:t>VP</w:t>
            </w:r>
            <w:r w:rsidRPr="00E82E21">
              <w:rPr>
                <w:sz w:val="20"/>
                <w:szCs w:val="20"/>
              </w:rPr>
              <w:t xml:space="preserve"> un </w:t>
            </w:r>
            <w:r w:rsidR="00332821">
              <w:rPr>
                <w:sz w:val="20"/>
                <w:szCs w:val="20"/>
              </w:rPr>
              <w:t>NILLND</w:t>
            </w:r>
            <w:r w:rsidRPr="00E82E21">
              <w:rPr>
                <w:sz w:val="20"/>
                <w:szCs w:val="20"/>
              </w:rPr>
              <w:t>N.</w:t>
            </w:r>
            <w:r>
              <w:rPr>
                <w:sz w:val="20"/>
                <w:szCs w:val="20"/>
              </w:rPr>
              <w:t xml:space="preserve"> Darba grupa līdz 2018.gada 1.jūnijam sagatavos informatīvo ziņojumu par nepieciešamību veikt normatīvo aktu grozījumus, nosakot sodus par informācijas nesniegšanu Uzņēmumu reģistram par patiesā labuma guvēju vai citus pienākumus un preventīvus pasākumus,  piedāvājot iespējamos problēmas risinājumus</w:t>
            </w:r>
            <w:r w:rsidR="00D756BF">
              <w:rPr>
                <w:sz w:val="20"/>
                <w:szCs w:val="20"/>
              </w:rPr>
              <w:t>.</w:t>
            </w:r>
          </w:p>
          <w:p w14:paraId="3C1F7FCE" w14:textId="77777777" w:rsidR="00D51A20" w:rsidRPr="00514053" w:rsidRDefault="00D756BF" w:rsidP="002174F2">
            <w:pPr>
              <w:jc w:val="both"/>
              <w:rPr>
                <w:b/>
                <w:sz w:val="20"/>
                <w:szCs w:val="20"/>
              </w:rPr>
            </w:pPr>
            <w:r w:rsidRPr="00514053">
              <w:rPr>
                <w:b/>
                <w:sz w:val="20"/>
                <w:szCs w:val="20"/>
              </w:rPr>
              <w:t>Nepieciešama izpildes termiņa maiņa uz 2018.gada 1.augustu.</w:t>
            </w:r>
          </w:p>
          <w:p w14:paraId="1F76E27F" w14:textId="77777777" w:rsidR="004C2811" w:rsidRDefault="004C2811" w:rsidP="002174F2">
            <w:pPr>
              <w:jc w:val="both"/>
              <w:rPr>
                <w:sz w:val="20"/>
                <w:szCs w:val="20"/>
              </w:rPr>
            </w:pPr>
          </w:p>
          <w:p w14:paraId="2EDBE1C1" w14:textId="77777777" w:rsidR="00D51A20" w:rsidRDefault="00D51A20" w:rsidP="00D51A20">
            <w:pPr>
              <w:jc w:val="both"/>
              <w:rPr>
                <w:sz w:val="20"/>
                <w:szCs w:val="20"/>
              </w:rPr>
            </w:pPr>
            <w:r>
              <w:rPr>
                <w:sz w:val="20"/>
                <w:szCs w:val="20"/>
              </w:rPr>
              <w:t>IeM (VP):</w:t>
            </w:r>
          </w:p>
          <w:p w14:paraId="447064C2" w14:textId="236BFB70" w:rsidR="00D51A20" w:rsidRPr="009163AB" w:rsidRDefault="00D51A20">
            <w:pPr>
              <w:jc w:val="both"/>
              <w:rPr>
                <w:sz w:val="20"/>
                <w:szCs w:val="20"/>
              </w:rPr>
            </w:pPr>
            <w:r w:rsidRPr="00EF34FE">
              <w:rPr>
                <w:sz w:val="20"/>
                <w:szCs w:val="20"/>
              </w:rPr>
              <w:t xml:space="preserve">VP pārstāvji pēc UR uzaicinājuma 2018.gada 26.janvārī un 9.maijā piedalījās galvenā valsts notāra vietnieka un ar TM 2018.gada 8.janvāra </w:t>
            </w:r>
            <w:r w:rsidRPr="00EF34FE">
              <w:rPr>
                <w:sz w:val="20"/>
                <w:szCs w:val="20"/>
              </w:rPr>
              <w:lastRenderedPageBreak/>
              <w:t>rīkojumu Nr.1-1/9 izveidotās Darba grupas priekšlikumu sagatavošanai, lai veicinātu pieejamību aktuālajai informācijai par patiesā labuma guvējiem sēdēs. VP amatpersonas piedalās darba grupas sēdēs kā eksperti esošo normatīvo regulējumu izpētē.</w:t>
            </w:r>
          </w:p>
        </w:tc>
        <w:tc>
          <w:tcPr>
            <w:tcW w:w="1984" w:type="dxa"/>
            <w:shd w:val="clear" w:color="auto" w:fill="FFE599" w:themeFill="accent4" w:themeFillTint="66"/>
          </w:tcPr>
          <w:p w14:paraId="26D6306F" w14:textId="77777777" w:rsidR="00906E50" w:rsidRPr="009163AB" w:rsidRDefault="00D634D8" w:rsidP="00D634D8">
            <w:pPr>
              <w:rPr>
                <w:sz w:val="20"/>
                <w:szCs w:val="20"/>
              </w:rPr>
            </w:pPr>
            <w:r>
              <w:rPr>
                <w:sz w:val="20"/>
                <w:szCs w:val="20"/>
              </w:rPr>
              <w:lastRenderedPageBreak/>
              <w:t>Izstrādāti normatīvo aktu grozījumi</w:t>
            </w:r>
          </w:p>
        </w:tc>
        <w:tc>
          <w:tcPr>
            <w:tcW w:w="1701" w:type="dxa"/>
            <w:shd w:val="clear" w:color="auto" w:fill="FFE599" w:themeFill="accent4" w:themeFillTint="66"/>
          </w:tcPr>
          <w:p w14:paraId="020CD085" w14:textId="77777777" w:rsidR="00906E50" w:rsidRPr="009163AB" w:rsidRDefault="00D634D8" w:rsidP="008C065E">
            <w:pPr>
              <w:rPr>
                <w:sz w:val="20"/>
                <w:szCs w:val="20"/>
              </w:rPr>
            </w:pPr>
            <w:r>
              <w:rPr>
                <w:sz w:val="20"/>
                <w:szCs w:val="20"/>
              </w:rPr>
              <w:t>TM</w:t>
            </w:r>
          </w:p>
        </w:tc>
        <w:tc>
          <w:tcPr>
            <w:tcW w:w="1560" w:type="dxa"/>
            <w:shd w:val="clear" w:color="auto" w:fill="FFE599" w:themeFill="accent4" w:themeFillTint="66"/>
          </w:tcPr>
          <w:p w14:paraId="40A828A7" w14:textId="77777777" w:rsidR="00906E50" w:rsidRPr="009163AB" w:rsidRDefault="006A47FE" w:rsidP="008C065E">
            <w:pPr>
              <w:jc w:val="both"/>
              <w:rPr>
                <w:sz w:val="20"/>
                <w:szCs w:val="20"/>
              </w:rPr>
            </w:pPr>
            <w:r>
              <w:rPr>
                <w:sz w:val="20"/>
                <w:szCs w:val="20"/>
              </w:rPr>
              <w:t>UR</w:t>
            </w:r>
          </w:p>
        </w:tc>
        <w:tc>
          <w:tcPr>
            <w:tcW w:w="2268" w:type="dxa"/>
            <w:gridSpan w:val="2"/>
            <w:shd w:val="clear" w:color="auto" w:fill="FFE599" w:themeFill="accent4" w:themeFillTint="66"/>
          </w:tcPr>
          <w:p w14:paraId="0E2C5A34" w14:textId="77777777" w:rsidR="00906E50" w:rsidRPr="009163AB" w:rsidRDefault="007B08A4" w:rsidP="008E6C26">
            <w:pPr>
              <w:jc w:val="both"/>
              <w:rPr>
                <w:sz w:val="20"/>
                <w:szCs w:val="20"/>
              </w:rPr>
            </w:pPr>
            <w:r>
              <w:rPr>
                <w:sz w:val="20"/>
                <w:szCs w:val="20"/>
              </w:rPr>
              <w:t>201</w:t>
            </w:r>
            <w:r w:rsidR="000C7EA0">
              <w:rPr>
                <w:sz w:val="20"/>
                <w:szCs w:val="20"/>
              </w:rPr>
              <w:t>8</w:t>
            </w:r>
            <w:r>
              <w:rPr>
                <w:sz w:val="20"/>
                <w:szCs w:val="20"/>
              </w:rPr>
              <w:t>.gada 1.</w:t>
            </w:r>
            <w:r w:rsidR="000C7EA0">
              <w:rPr>
                <w:sz w:val="20"/>
                <w:szCs w:val="20"/>
              </w:rPr>
              <w:t>janvāris</w:t>
            </w:r>
          </w:p>
        </w:tc>
      </w:tr>
      <w:tr w:rsidR="00FA6C0B" w:rsidRPr="009163AB" w14:paraId="4360E699" w14:textId="77777777" w:rsidTr="00E04173">
        <w:tc>
          <w:tcPr>
            <w:tcW w:w="534" w:type="dxa"/>
            <w:shd w:val="clear" w:color="auto" w:fill="F7CAAC" w:themeFill="accent2" w:themeFillTint="66"/>
          </w:tcPr>
          <w:p w14:paraId="7FC20C1F" w14:textId="77777777" w:rsidR="00FA6C0B" w:rsidRDefault="00FA6C0B" w:rsidP="00FA6C0B">
            <w:pPr>
              <w:jc w:val="center"/>
              <w:rPr>
                <w:sz w:val="20"/>
                <w:szCs w:val="20"/>
              </w:rPr>
            </w:pPr>
            <w:r>
              <w:rPr>
                <w:sz w:val="20"/>
                <w:szCs w:val="20"/>
              </w:rPr>
              <w:t>3.2.</w:t>
            </w:r>
          </w:p>
        </w:tc>
        <w:tc>
          <w:tcPr>
            <w:tcW w:w="3430" w:type="dxa"/>
            <w:gridSpan w:val="3"/>
            <w:shd w:val="clear" w:color="auto" w:fill="F7CAAC" w:themeFill="accent2" w:themeFillTint="66"/>
          </w:tcPr>
          <w:p w14:paraId="5257FBD8" w14:textId="77777777" w:rsidR="00FA6C0B" w:rsidRDefault="00FA6C0B" w:rsidP="00FA6C0B">
            <w:pPr>
              <w:jc w:val="both"/>
              <w:rPr>
                <w:sz w:val="20"/>
                <w:szCs w:val="20"/>
              </w:rPr>
            </w:pPr>
            <w:r>
              <w:rPr>
                <w:sz w:val="20"/>
                <w:szCs w:val="20"/>
              </w:rPr>
              <w:t>Pārņemt nacionālajos normatīvajos aktos AML4 direktīvā paredzētās sankcijas un pasākumus NILLTFN likuma subjektiem</w:t>
            </w:r>
          </w:p>
        </w:tc>
        <w:tc>
          <w:tcPr>
            <w:tcW w:w="3119" w:type="dxa"/>
            <w:gridSpan w:val="2"/>
            <w:shd w:val="clear" w:color="auto" w:fill="F7CAAC" w:themeFill="accent2" w:themeFillTint="66"/>
          </w:tcPr>
          <w:p w14:paraId="14656D9B" w14:textId="77777777" w:rsidR="00FA6C0B" w:rsidRPr="00345ABA" w:rsidRDefault="00FA6C0B" w:rsidP="00FA6C0B">
            <w:pPr>
              <w:jc w:val="both"/>
              <w:rPr>
                <w:sz w:val="20"/>
                <w:szCs w:val="20"/>
              </w:rPr>
            </w:pPr>
            <w:r w:rsidRPr="00345ABA">
              <w:rPr>
                <w:sz w:val="20"/>
                <w:szCs w:val="20"/>
              </w:rPr>
              <w:t>Nodrošināta uz risku balstītas pieejas nostiprināšana NILLTFN politikas veidošanā un īstenošanā</w:t>
            </w:r>
          </w:p>
          <w:p w14:paraId="122A8883" w14:textId="77777777" w:rsidR="00FA6C0B" w:rsidRDefault="00FA6C0B" w:rsidP="00FA6C0B">
            <w:pPr>
              <w:jc w:val="both"/>
              <w:rPr>
                <w:sz w:val="20"/>
                <w:szCs w:val="20"/>
                <w:highlight w:val="cyan"/>
              </w:rPr>
            </w:pPr>
          </w:p>
          <w:p w14:paraId="04C3BBB9" w14:textId="77777777" w:rsidR="00FA6C0B" w:rsidRPr="00D84AE7" w:rsidRDefault="00FA6C0B" w:rsidP="00FA6C0B">
            <w:pPr>
              <w:jc w:val="both"/>
              <w:rPr>
                <w:sz w:val="20"/>
                <w:szCs w:val="20"/>
              </w:rPr>
            </w:pPr>
            <w:r w:rsidRPr="00D84AE7">
              <w:rPr>
                <w:sz w:val="20"/>
                <w:szCs w:val="20"/>
              </w:rPr>
              <w:t xml:space="preserve">FM: </w:t>
            </w:r>
          </w:p>
          <w:p w14:paraId="6405492C" w14:textId="77777777" w:rsidR="00FA6C0B" w:rsidRDefault="004D6B1A" w:rsidP="00D84AE7">
            <w:pPr>
              <w:jc w:val="both"/>
              <w:rPr>
                <w:b/>
                <w:sz w:val="20"/>
                <w:szCs w:val="20"/>
              </w:rPr>
            </w:pPr>
            <w:r w:rsidRPr="004D6B1A">
              <w:rPr>
                <w:b/>
                <w:sz w:val="20"/>
                <w:szCs w:val="20"/>
              </w:rPr>
              <w:t xml:space="preserve">Izpildīts. </w:t>
            </w:r>
            <w:r w:rsidRPr="003C3063">
              <w:rPr>
                <w:sz w:val="20"/>
                <w:szCs w:val="20"/>
              </w:rPr>
              <w:t>Noziedzīgi iegūtu līdzekļu legalizācijas un terorisma finansēšanas novēršanas likuma grozījumi stājās spēkā 2017.gada 9. novembrī.</w:t>
            </w:r>
          </w:p>
          <w:p w14:paraId="39D51A31" w14:textId="77777777" w:rsidR="00DF013F" w:rsidRDefault="00DF013F" w:rsidP="00D84AE7">
            <w:pPr>
              <w:jc w:val="both"/>
              <w:rPr>
                <w:b/>
                <w:sz w:val="20"/>
                <w:szCs w:val="20"/>
              </w:rPr>
            </w:pPr>
          </w:p>
          <w:p w14:paraId="3F5A9148" w14:textId="77777777" w:rsidR="009F3558" w:rsidRPr="009F3558" w:rsidRDefault="009F3558" w:rsidP="009F3558">
            <w:pPr>
              <w:jc w:val="both"/>
              <w:rPr>
                <w:sz w:val="20"/>
                <w:szCs w:val="20"/>
              </w:rPr>
            </w:pPr>
            <w:r w:rsidRPr="009F3558">
              <w:rPr>
                <w:sz w:val="20"/>
                <w:szCs w:val="20"/>
              </w:rPr>
              <w:t>IAUI:</w:t>
            </w:r>
          </w:p>
          <w:p w14:paraId="10845BF0" w14:textId="77777777" w:rsidR="009F3558" w:rsidRDefault="009F3558" w:rsidP="009F3558">
            <w:pPr>
              <w:jc w:val="both"/>
              <w:rPr>
                <w:sz w:val="20"/>
                <w:szCs w:val="20"/>
              </w:rPr>
            </w:pPr>
            <w:r w:rsidRPr="00F6762D">
              <w:rPr>
                <w:b/>
                <w:sz w:val="20"/>
                <w:szCs w:val="20"/>
              </w:rPr>
              <w:t>Izpildīts.</w:t>
            </w:r>
            <w:r w:rsidRPr="009F3558">
              <w:rPr>
                <w:sz w:val="20"/>
                <w:szCs w:val="20"/>
              </w:rPr>
              <w:t xml:space="preserve"> Azartspēļu un izložu likuma 2.panta 3.daļā iekļauta norma, ka azartspēļu un izložu organizētāja tiesības un pienākumus NILLTFN jomā nosaka NILLTFN likums.</w:t>
            </w:r>
          </w:p>
          <w:p w14:paraId="40C7C56D" w14:textId="77777777" w:rsidR="00CB0DB5" w:rsidRDefault="00CB0DB5" w:rsidP="009F3558">
            <w:pPr>
              <w:jc w:val="both"/>
              <w:rPr>
                <w:sz w:val="20"/>
                <w:szCs w:val="20"/>
              </w:rPr>
            </w:pPr>
          </w:p>
          <w:p w14:paraId="4AEDCC20" w14:textId="77777777" w:rsidR="00CB0DB5" w:rsidRPr="00C2245E" w:rsidRDefault="00CB0DB5" w:rsidP="00CB0DB5">
            <w:pPr>
              <w:jc w:val="both"/>
              <w:rPr>
                <w:sz w:val="20"/>
                <w:szCs w:val="20"/>
              </w:rPr>
            </w:pPr>
            <w:r w:rsidRPr="00C2245E">
              <w:rPr>
                <w:sz w:val="20"/>
                <w:szCs w:val="20"/>
              </w:rPr>
              <w:t>LB:</w:t>
            </w:r>
          </w:p>
          <w:p w14:paraId="1FBCC630" w14:textId="77777777" w:rsidR="00CB0DB5" w:rsidRDefault="00CB0DB5" w:rsidP="00CB0DB5">
            <w:pPr>
              <w:jc w:val="both"/>
              <w:rPr>
                <w:sz w:val="20"/>
                <w:szCs w:val="20"/>
              </w:rPr>
            </w:pPr>
            <w:r w:rsidRPr="00C2245E">
              <w:rPr>
                <w:b/>
                <w:sz w:val="20"/>
                <w:szCs w:val="20"/>
              </w:rPr>
              <w:t>Izpildīts.</w:t>
            </w:r>
            <w:r w:rsidRPr="00C2245E">
              <w:rPr>
                <w:sz w:val="20"/>
                <w:szCs w:val="20"/>
              </w:rPr>
              <w:t xml:space="preserve"> Latvijas Bankas noteikumi Nr. 36 "</w:t>
            </w:r>
            <w:r w:rsidRPr="00C2245E">
              <w:rPr>
                <w:bCs/>
                <w:sz w:val="20"/>
                <w:szCs w:val="20"/>
              </w:rPr>
              <w:t>Ārvalstu valūtu skaidrās naudas pirkšanas un pārdošanas noteikumi"</w:t>
            </w:r>
            <w:r w:rsidRPr="00C2245E">
              <w:rPr>
                <w:sz w:val="20"/>
                <w:szCs w:val="20"/>
              </w:rPr>
              <w:t xml:space="preserve"> papildināti ar 62.</w:t>
            </w:r>
            <w:r w:rsidRPr="00C2245E">
              <w:rPr>
                <w:sz w:val="20"/>
                <w:szCs w:val="20"/>
                <w:vertAlign w:val="superscript"/>
              </w:rPr>
              <w:t>1</w:t>
            </w:r>
            <w:r w:rsidRPr="00C2245E">
              <w:rPr>
                <w:sz w:val="20"/>
                <w:szCs w:val="20"/>
              </w:rPr>
              <w:t xml:space="preserve"> punktu, kas nosaka Latvijas Banka licencēšanas komisijas tiesības piemērot NILLTFN likumā noteiktās sankcijas attiecībā uz valūtas maiņas kapitālsabiedrībām par normatīvo aktu pārkāpumiem NILLTFN jomā.</w:t>
            </w:r>
          </w:p>
          <w:p w14:paraId="280BDBC2" w14:textId="77777777" w:rsidR="00CB0DB5" w:rsidRPr="00FA6C0B" w:rsidRDefault="00CB0DB5" w:rsidP="009F3558">
            <w:pPr>
              <w:jc w:val="both"/>
              <w:rPr>
                <w:sz w:val="20"/>
                <w:szCs w:val="20"/>
                <w:highlight w:val="cyan"/>
              </w:rPr>
            </w:pPr>
          </w:p>
        </w:tc>
        <w:tc>
          <w:tcPr>
            <w:tcW w:w="1984" w:type="dxa"/>
            <w:shd w:val="clear" w:color="auto" w:fill="F7CAAC" w:themeFill="accent2" w:themeFillTint="66"/>
          </w:tcPr>
          <w:p w14:paraId="69FA5D6B" w14:textId="77777777" w:rsidR="00FA6C0B" w:rsidRDefault="00FA6C0B" w:rsidP="00FA6C0B">
            <w:pPr>
              <w:rPr>
                <w:sz w:val="20"/>
                <w:szCs w:val="20"/>
              </w:rPr>
            </w:pPr>
            <w:r>
              <w:rPr>
                <w:sz w:val="20"/>
                <w:szCs w:val="20"/>
              </w:rPr>
              <w:t>Izstrādāts grozījumu NILLTFN likumā projekts</w:t>
            </w:r>
          </w:p>
        </w:tc>
        <w:tc>
          <w:tcPr>
            <w:tcW w:w="1701" w:type="dxa"/>
            <w:shd w:val="clear" w:color="auto" w:fill="F7CAAC" w:themeFill="accent2" w:themeFillTint="66"/>
          </w:tcPr>
          <w:p w14:paraId="44DEB7B3" w14:textId="77777777" w:rsidR="00FA6C0B" w:rsidRDefault="00FA6C0B" w:rsidP="00FA6C0B">
            <w:pPr>
              <w:rPr>
                <w:sz w:val="20"/>
                <w:szCs w:val="20"/>
              </w:rPr>
            </w:pPr>
            <w:r>
              <w:rPr>
                <w:sz w:val="20"/>
                <w:szCs w:val="20"/>
              </w:rPr>
              <w:t>FM</w:t>
            </w:r>
          </w:p>
        </w:tc>
        <w:tc>
          <w:tcPr>
            <w:tcW w:w="1560" w:type="dxa"/>
            <w:shd w:val="clear" w:color="auto" w:fill="F7CAAC" w:themeFill="accent2" w:themeFillTint="66"/>
          </w:tcPr>
          <w:p w14:paraId="2F3A2219" w14:textId="77777777" w:rsidR="00FA6C0B" w:rsidRPr="009163AB" w:rsidRDefault="00FA6C0B" w:rsidP="00FA6C0B">
            <w:pPr>
              <w:jc w:val="both"/>
              <w:rPr>
                <w:sz w:val="20"/>
                <w:szCs w:val="20"/>
              </w:rPr>
            </w:pPr>
            <w:r>
              <w:rPr>
                <w:sz w:val="20"/>
                <w:szCs w:val="20"/>
              </w:rPr>
              <w:t>NILLTFN likuma uzraudzības un kontroles institūcijas</w:t>
            </w:r>
          </w:p>
        </w:tc>
        <w:tc>
          <w:tcPr>
            <w:tcW w:w="2268" w:type="dxa"/>
            <w:gridSpan w:val="2"/>
            <w:shd w:val="clear" w:color="auto" w:fill="F7CAAC" w:themeFill="accent2" w:themeFillTint="66"/>
          </w:tcPr>
          <w:p w14:paraId="643AEB47" w14:textId="77777777" w:rsidR="00FA6C0B" w:rsidRPr="009163AB" w:rsidRDefault="00FA6C0B" w:rsidP="00FA6C0B">
            <w:pPr>
              <w:jc w:val="both"/>
              <w:rPr>
                <w:sz w:val="20"/>
                <w:szCs w:val="20"/>
              </w:rPr>
            </w:pPr>
            <w:r>
              <w:rPr>
                <w:sz w:val="20"/>
                <w:szCs w:val="20"/>
              </w:rPr>
              <w:t>2017.gada 26.jūnijs</w:t>
            </w:r>
          </w:p>
        </w:tc>
      </w:tr>
      <w:tr w:rsidR="00FA6C0B" w:rsidRPr="009163AB" w14:paraId="7066A417" w14:textId="77777777" w:rsidTr="00E04173">
        <w:tc>
          <w:tcPr>
            <w:tcW w:w="534" w:type="dxa"/>
            <w:shd w:val="clear" w:color="auto" w:fill="BDD6EE" w:themeFill="accent1" w:themeFillTint="66"/>
          </w:tcPr>
          <w:p w14:paraId="777B5352" w14:textId="77777777" w:rsidR="00FA6C0B" w:rsidRDefault="00FA6C0B" w:rsidP="00FA6C0B">
            <w:pPr>
              <w:jc w:val="center"/>
              <w:rPr>
                <w:sz w:val="20"/>
                <w:szCs w:val="20"/>
              </w:rPr>
            </w:pPr>
            <w:r>
              <w:rPr>
                <w:sz w:val="20"/>
                <w:szCs w:val="20"/>
              </w:rPr>
              <w:t>3.3.</w:t>
            </w:r>
          </w:p>
        </w:tc>
        <w:tc>
          <w:tcPr>
            <w:tcW w:w="3430" w:type="dxa"/>
            <w:gridSpan w:val="3"/>
            <w:shd w:val="clear" w:color="auto" w:fill="BDD6EE" w:themeFill="accent1" w:themeFillTint="66"/>
          </w:tcPr>
          <w:p w14:paraId="51386587" w14:textId="77777777" w:rsidR="00FA6C0B" w:rsidRDefault="00FA6C0B" w:rsidP="00FA6C0B">
            <w:pPr>
              <w:jc w:val="both"/>
              <w:rPr>
                <w:sz w:val="20"/>
                <w:szCs w:val="20"/>
              </w:rPr>
            </w:pPr>
            <w:r>
              <w:rPr>
                <w:sz w:val="20"/>
                <w:szCs w:val="20"/>
              </w:rPr>
              <w:t xml:space="preserve">Regulāri apkopot statistiku, kā tiek piemēroti administratīvie sodi par NILLTFN likuma prasību neievērošanu, nepieciešamības gadījumā sagatavojot priekšlikumus sistēmas uzlabošanai </w:t>
            </w:r>
          </w:p>
        </w:tc>
        <w:tc>
          <w:tcPr>
            <w:tcW w:w="3119" w:type="dxa"/>
            <w:gridSpan w:val="2"/>
            <w:shd w:val="clear" w:color="auto" w:fill="BDD6EE" w:themeFill="accent1" w:themeFillTint="66"/>
          </w:tcPr>
          <w:p w14:paraId="7B9BC5E1" w14:textId="77777777" w:rsidR="00FA6C0B" w:rsidRDefault="00FA6C0B" w:rsidP="00FA6C0B">
            <w:pPr>
              <w:jc w:val="both"/>
              <w:rPr>
                <w:sz w:val="20"/>
                <w:szCs w:val="20"/>
              </w:rPr>
            </w:pPr>
            <w:r>
              <w:rPr>
                <w:sz w:val="20"/>
                <w:szCs w:val="20"/>
              </w:rPr>
              <w:t>Veicināt administratīvo sodu samērīgu, preventīvu un savlaicīgu piemērošanu</w:t>
            </w:r>
          </w:p>
          <w:p w14:paraId="220340C7" w14:textId="77777777" w:rsidR="00FA6C0B" w:rsidRDefault="00FA6C0B" w:rsidP="00FA6C0B">
            <w:pPr>
              <w:jc w:val="both"/>
              <w:rPr>
                <w:sz w:val="20"/>
                <w:szCs w:val="20"/>
              </w:rPr>
            </w:pPr>
          </w:p>
          <w:p w14:paraId="71D8C577" w14:textId="77777777" w:rsidR="00903CDA" w:rsidRPr="00153497" w:rsidRDefault="00903CDA" w:rsidP="00903CDA">
            <w:pPr>
              <w:jc w:val="both"/>
              <w:rPr>
                <w:sz w:val="20"/>
                <w:szCs w:val="20"/>
              </w:rPr>
            </w:pPr>
            <w:r w:rsidRPr="00153497">
              <w:rPr>
                <w:sz w:val="20"/>
                <w:szCs w:val="20"/>
              </w:rPr>
              <w:t>1. Pasākuma veikšana iekļauta KD 2017.g.darba plānā ar 6.3.9.p., KD 2018.gada darba plānā ar 1.1.p.</w:t>
            </w:r>
          </w:p>
          <w:p w14:paraId="241C68C2" w14:textId="77777777" w:rsidR="00903CDA" w:rsidRPr="00153497" w:rsidRDefault="00903CDA" w:rsidP="00903CDA">
            <w:pPr>
              <w:jc w:val="both"/>
              <w:rPr>
                <w:sz w:val="20"/>
                <w:szCs w:val="20"/>
              </w:rPr>
            </w:pPr>
            <w:r w:rsidRPr="00153497">
              <w:rPr>
                <w:sz w:val="20"/>
                <w:szCs w:val="20"/>
              </w:rPr>
              <w:lastRenderedPageBreak/>
              <w:t xml:space="preserve">2. 13.10.2017. apkopota statistika par laika periodu no 2013.gada līdz 2017.gada 1.pusgadam un tā iesniegta arī </w:t>
            </w:r>
            <w:proofErr w:type="spellStart"/>
            <w:r w:rsidRPr="00153497">
              <w:rPr>
                <w:sz w:val="20"/>
                <w:szCs w:val="20"/>
              </w:rPr>
              <w:t>Moneyval</w:t>
            </w:r>
            <w:proofErr w:type="spellEnd"/>
            <w:r w:rsidRPr="00153497">
              <w:rPr>
                <w:sz w:val="20"/>
                <w:szCs w:val="20"/>
              </w:rPr>
              <w:t xml:space="preserve">  ekspertiem.</w:t>
            </w:r>
          </w:p>
          <w:p w14:paraId="70EB9E22" w14:textId="77777777" w:rsidR="001C2738" w:rsidRPr="00CF1A2F" w:rsidRDefault="00903CDA" w:rsidP="00903CDA">
            <w:pPr>
              <w:jc w:val="both"/>
              <w:rPr>
                <w:sz w:val="20"/>
                <w:szCs w:val="20"/>
              </w:rPr>
            </w:pPr>
            <w:r w:rsidRPr="00153497">
              <w:rPr>
                <w:sz w:val="20"/>
                <w:szCs w:val="20"/>
              </w:rPr>
              <w:t>3. 03.04.2018. apkopota informācija par piemērotajiem sodiem pēc APK 165.</w:t>
            </w:r>
            <w:r w:rsidRPr="00153497">
              <w:rPr>
                <w:sz w:val="20"/>
                <w:szCs w:val="20"/>
                <w:vertAlign w:val="superscript"/>
              </w:rPr>
              <w:t>4</w:t>
            </w:r>
            <w:r w:rsidRPr="00153497">
              <w:rPr>
                <w:sz w:val="20"/>
                <w:szCs w:val="20"/>
              </w:rPr>
              <w:t>, 165.</w:t>
            </w:r>
            <w:r w:rsidRPr="00153497">
              <w:rPr>
                <w:sz w:val="20"/>
                <w:szCs w:val="20"/>
                <w:vertAlign w:val="superscript"/>
              </w:rPr>
              <w:t>7</w:t>
            </w:r>
            <w:r w:rsidRPr="00153497">
              <w:rPr>
                <w:sz w:val="20"/>
                <w:szCs w:val="20"/>
              </w:rPr>
              <w:t xml:space="preserve"> un 165.</w:t>
            </w:r>
            <w:r w:rsidRPr="00153497">
              <w:rPr>
                <w:sz w:val="20"/>
                <w:szCs w:val="20"/>
                <w:vertAlign w:val="superscript"/>
              </w:rPr>
              <w:t>8</w:t>
            </w:r>
            <w:r w:rsidRPr="00153497">
              <w:rPr>
                <w:sz w:val="20"/>
                <w:szCs w:val="20"/>
              </w:rPr>
              <w:t xml:space="preserve"> p. un NILLTFN likuma subjektu uzraudzības un kontroles institūciju sniegtā informācija par subjektiem piemērotajiem sodiem 2017. gadā. Informācija izskatīta KD Konsultatīvās padomes sēdē 18.04.2018.</w:t>
            </w:r>
          </w:p>
        </w:tc>
        <w:tc>
          <w:tcPr>
            <w:tcW w:w="1984" w:type="dxa"/>
            <w:shd w:val="clear" w:color="auto" w:fill="BDD6EE" w:themeFill="accent1" w:themeFillTint="66"/>
          </w:tcPr>
          <w:p w14:paraId="1A1E7F61" w14:textId="77777777" w:rsidR="00FA6C0B" w:rsidRDefault="00FA6C0B" w:rsidP="00FA6C0B">
            <w:pPr>
              <w:rPr>
                <w:sz w:val="20"/>
                <w:szCs w:val="20"/>
              </w:rPr>
            </w:pPr>
            <w:r>
              <w:rPr>
                <w:sz w:val="20"/>
                <w:szCs w:val="20"/>
              </w:rPr>
              <w:lastRenderedPageBreak/>
              <w:t xml:space="preserve">Pamatojoties uz NILLTF novēršanas likuma 59.panta 1.punktu apkopota un KDKP izskatīta statistika par piemērotajiem </w:t>
            </w:r>
            <w:r>
              <w:rPr>
                <w:sz w:val="20"/>
                <w:szCs w:val="20"/>
              </w:rPr>
              <w:lastRenderedPageBreak/>
              <w:t xml:space="preserve">administratīvajiem sodiem </w:t>
            </w:r>
          </w:p>
        </w:tc>
        <w:tc>
          <w:tcPr>
            <w:tcW w:w="1701" w:type="dxa"/>
            <w:shd w:val="clear" w:color="auto" w:fill="BDD6EE" w:themeFill="accent1" w:themeFillTint="66"/>
          </w:tcPr>
          <w:p w14:paraId="1F097DFD" w14:textId="77777777" w:rsidR="00FA6C0B" w:rsidRDefault="00FA6C0B" w:rsidP="00FA6C0B">
            <w:pPr>
              <w:rPr>
                <w:sz w:val="20"/>
                <w:szCs w:val="20"/>
              </w:rPr>
            </w:pPr>
            <w:r w:rsidRPr="00315B8A">
              <w:rPr>
                <w:sz w:val="20"/>
                <w:szCs w:val="20"/>
              </w:rPr>
              <w:lastRenderedPageBreak/>
              <w:t>KD</w:t>
            </w:r>
          </w:p>
        </w:tc>
        <w:tc>
          <w:tcPr>
            <w:tcW w:w="1560" w:type="dxa"/>
            <w:shd w:val="clear" w:color="auto" w:fill="BDD6EE" w:themeFill="accent1" w:themeFillTint="66"/>
          </w:tcPr>
          <w:p w14:paraId="4A330CE8" w14:textId="77777777" w:rsidR="00FA6C0B" w:rsidRPr="009163AB" w:rsidRDefault="00FA6C0B" w:rsidP="00FA6C0B">
            <w:pPr>
              <w:jc w:val="both"/>
              <w:rPr>
                <w:sz w:val="20"/>
                <w:szCs w:val="20"/>
              </w:rPr>
            </w:pPr>
            <w:r>
              <w:rPr>
                <w:sz w:val="20"/>
                <w:szCs w:val="20"/>
              </w:rPr>
              <w:t xml:space="preserve">KDKP sastāvā esošās institūcijas </w:t>
            </w:r>
          </w:p>
        </w:tc>
        <w:tc>
          <w:tcPr>
            <w:tcW w:w="2268" w:type="dxa"/>
            <w:gridSpan w:val="2"/>
            <w:shd w:val="clear" w:color="auto" w:fill="BDD6EE" w:themeFill="accent1" w:themeFillTint="66"/>
          </w:tcPr>
          <w:p w14:paraId="2382EA63" w14:textId="77777777" w:rsidR="00FA6C0B" w:rsidRPr="009163AB" w:rsidRDefault="00FA6C0B" w:rsidP="00FA6C0B">
            <w:pPr>
              <w:jc w:val="both"/>
              <w:rPr>
                <w:sz w:val="20"/>
                <w:szCs w:val="20"/>
              </w:rPr>
            </w:pPr>
            <w:r>
              <w:rPr>
                <w:sz w:val="20"/>
                <w:szCs w:val="20"/>
              </w:rPr>
              <w:t>Reizi gadā</w:t>
            </w:r>
          </w:p>
        </w:tc>
      </w:tr>
      <w:tr w:rsidR="00FA6C0B" w:rsidRPr="009163AB" w14:paraId="32AC9FCB" w14:textId="77777777" w:rsidTr="00E04173">
        <w:tc>
          <w:tcPr>
            <w:tcW w:w="534" w:type="dxa"/>
            <w:shd w:val="clear" w:color="auto" w:fill="BDD6EE" w:themeFill="accent1" w:themeFillTint="66"/>
          </w:tcPr>
          <w:p w14:paraId="2CB1F52D" w14:textId="77777777" w:rsidR="00FA6C0B" w:rsidRDefault="00FA6C0B" w:rsidP="00FA6C0B">
            <w:pPr>
              <w:jc w:val="center"/>
              <w:rPr>
                <w:sz w:val="20"/>
                <w:szCs w:val="20"/>
              </w:rPr>
            </w:pPr>
            <w:r>
              <w:rPr>
                <w:sz w:val="20"/>
                <w:szCs w:val="20"/>
              </w:rPr>
              <w:t>3.4.</w:t>
            </w:r>
          </w:p>
        </w:tc>
        <w:tc>
          <w:tcPr>
            <w:tcW w:w="3430" w:type="dxa"/>
            <w:gridSpan w:val="3"/>
            <w:shd w:val="clear" w:color="auto" w:fill="BDD6EE" w:themeFill="accent1" w:themeFillTint="66"/>
          </w:tcPr>
          <w:p w14:paraId="42178BB3" w14:textId="77777777" w:rsidR="00FA6C0B" w:rsidRDefault="00FA6C0B" w:rsidP="00FA6C0B">
            <w:pPr>
              <w:jc w:val="both"/>
              <w:rPr>
                <w:sz w:val="20"/>
                <w:szCs w:val="20"/>
              </w:rPr>
            </w:pPr>
            <w:r>
              <w:rPr>
                <w:sz w:val="20"/>
                <w:szCs w:val="20"/>
              </w:rPr>
              <w:t xml:space="preserve"> Sagatavots apkopojums no Tiesu informācijas sistēmas par NILLTF piespriestajiem kriminālsodiem </w:t>
            </w:r>
          </w:p>
        </w:tc>
        <w:tc>
          <w:tcPr>
            <w:tcW w:w="3119" w:type="dxa"/>
            <w:gridSpan w:val="2"/>
            <w:shd w:val="clear" w:color="auto" w:fill="BDD6EE" w:themeFill="accent1" w:themeFillTint="66"/>
          </w:tcPr>
          <w:p w14:paraId="1C572F64" w14:textId="77777777" w:rsidR="00FA6C0B" w:rsidRPr="00153497" w:rsidRDefault="00FA6C0B" w:rsidP="00FA6C0B">
            <w:pPr>
              <w:jc w:val="both"/>
              <w:rPr>
                <w:sz w:val="20"/>
                <w:szCs w:val="20"/>
              </w:rPr>
            </w:pPr>
            <w:r w:rsidRPr="00153497">
              <w:rPr>
                <w:sz w:val="20"/>
                <w:szCs w:val="20"/>
              </w:rPr>
              <w:t>Sagatavoti un iesniegti statistikas dati par NILLTF, kas pieejami Tiesu informācijas sistēmā, tādējādi parādot kādi kriminālsodi tiek piespriesti praksē</w:t>
            </w:r>
          </w:p>
          <w:p w14:paraId="57C1CF3E" w14:textId="77777777" w:rsidR="00FA6C0B" w:rsidRPr="00153497" w:rsidRDefault="00FA6C0B" w:rsidP="00FA6C0B">
            <w:pPr>
              <w:jc w:val="both"/>
              <w:rPr>
                <w:sz w:val="20"/>
                <w:szCs w:val="20"/>
              </w:rPr>
            </w:pPr>
          </w:p>
          <w:p w14:paraId="4138550A" w14:textId="77777777" w:rsidR="00FA6C0B" w:rsidRPr="00153497" w:rsidRDefault="00FA6C0B" w:rsidP="00FA6C0B">
            <w:pPr>
              <w:jc w:val="both"/>
              <w:rPr>
                <w:sz w:val="20"/>
                <w:szCs w:val="20"/>
              </w:rPr>
            </w:pPr>
            <w:r w:rsidRPr="00153497">
              <w:rPr>
                <w:sz w:val="20"/>
                <w:szCs w:val="20"/>
              </w:rPr>
              <w:t>TM:</w:t>
            </w:r>
          </w:p>
          <w:p w14:paraId="29234078" w14:textId="77777777" w:rsidR="00FA6C0B" w:rsidRPr="00153497" w:rsidRDefault="00FA6C0B" w:rsidP="00FA6C0B">
            <w:pPr>
              <w:jc w:val="both"/>
              <w:rPr>
                <w:sz w:val="20"/>
                <w:szCs w:val="20"/>
              </w:rPr>
            </w:pPr>
            <w:r w:rsidRPr="00153497">
              <w:rPr>
                <w:sz w:val="20"/>
                <w:szCs w:val="20"/>
              </w:rPr>
              <w:t>Informācija tiks sagatavota uz Kontroles dienesta Konsultatīvās padomes sanāksmes brīdi.</w:t>
            </w:r>
          </w:p>
          <w:p w14:paraId="486CFB48" w14:textId="77777777" w:rsidR="00FA6C0B" w:rsidRPr="00153497" w:rsidRDefault="00FA6C0B" w:rsidP="00FA6C0B">
            <w:pPr>
              <w:jc w:val="both"/>
              <w:rPr>
                <w:sz w:val="20"/>
                <w:szCs w:val="20"/>
              </w:rPr>
            </w:pPr>
          </w:p>
          <w:p w14:paraId="17F0E222" w14:textId="77777777" w:rsidR="00BB39C6" w:rsidRPr="00BB39C6" w:rsidRDefault="00BB39C6" w:rsidP="00BB39C6">
            <w:pPr>
              <w:jc w:val="both"/>
              <w:rPr>
                <w:sz w:val="20"/>
                <w:szCs w:val="20"/>
              </w:rPr>
            </w:pPr>
            <w:r w:rsidRPr="00BB39C6">
              <w:rPr>
                <w:sz w:val="20"/>
                <w:szCs w:val="20"/>
              </w:rPr>
              <w:t>KD:</w:t>
            </w:r>
          </w:p>
          <w:p w14:paraId="0F1FF830" w14:textId="77777777" w:rsidR="00BB39C6" w:rsidRPr="00BB39C6" w:rsidRDefault="00BB39C6" w:rsidP="00BB39C6">
            <w:pPr>
              <w:jc w:val="both"/>
              <w:rPr>
                <w:sz w:val="20"/>
                <w:szCs w:val="20"/>
              </w:rPr>
            </w:pPr>
            <w:r w:rsidRPr="00BB39C6">
              <w:rPr>
                <w:sz w:val="20"/>
                <w:szCs w:val="20"/>
              </w:rPr>
              <w:t xml:space="preserve">1. Pēc </w:t>
            </w:r>
            <w:proofErr w:type="spellStart"/>
            <w:r w:rsidRPr="00BB39C6">
              <w:rPr>
                <w:sz w:val="20"/>
                <w:szCs w:val="20"/>
              </w:rPr>
              <w:t>Moneyval</w:t>
            </w:r>
            <w:proofErr w:type="spellEnd"/>
            <w:r w:rsidRPr="00BB39C6">
              <w:rPr>
                <w:sz w:val="20"/>
                <w:szCs w:val="20"/>
              </w:rPr>
              <w:t xml:space="preserve"> tabulām 13.10.2017. apkopota statistika par laika periodu no 2013.gada līdz 2017.gada 1.pusgadam un tā iesniegta arī </w:t>
            </w:r>
            <w:proofErr w:type="spellStart"/>
            <w:r w:rsidRPr="00BB39C6">
              <w:rPr>
                <w:sz w:val="20"/>
                <w:szCs w:val="20"/>
              </w:rPr>
              <w:t>Moneyval</w:t>
            </w:r>
            <w:proofErr w:type="spellEnd"/>
            <w:r w:rsidRPr="00BB39C6">
              <w:rPr>
                <w:sz w:val="20"/>
                <w:szCs w:val="20"/>
              </w:rPr>
              <w:t xml:space="preserve">  ekspertiem.</w:t>
            </w:r>
          </w:p>
          <w:p w14:paraId="58810800" w14:textId="77777777" w:rsidR="00FA6C0B" w:rsidRPr="00153497" w:rsidRDefault="00BB39C6" w:rsidP="00BB39C6">
            <w:pPr>
              <w:jc w:val="both"/>
              <w:rPr>
                <w:sz w:val="20"/>
                <w:szCs w:val="20"/>
              </w:rPr>
            </w:pPr>
            <w:r w:rsidRPr="00BB39C6">
              <w:rPr>
                <w:sz w:val="20"/>
                <w:szCs w:val="20"/>
              </w:rPr>
              <w:t>2. 31.03.2018. apkopota statistika par 2017.gadu un 18.04.2018. informācija izskatīta KD Konsultatīvajā padomē.</w:t>
            </w:r>
          </w:p>
        </w:tc>
        <w:tc>
          <w:tcPr>
            <w:tcW w:w="1984" w:type="dxa"/>
            <w:shd w:val="clear" w:color="auto" w:fill="BDD6EE" w:themeFill="accent1" w:themeFillTint="66"/>
          </w:tcPr>
          <w:p w14:paraId="691CDB8A" w14:textId="77777777" w:rsidR="00FA6C0B" w:rsidRDefault="00FA6C0B" w:rsidP="00FA6C0B">
            <w:pPr>
              <w:jc w:val="both"/>
              <w:rPr>
                <w:sz w:val="20"/>
                <w:szCs w:val="20"/>
              </w:rPr>
            </w:pPr>
            <w:r>
              <w:rPr>
                <w:sz w:val="20"/>
                <w:szCs w:val="20"/>
              </w:rPr>
              <w:t>Sagatavota un reizi gadā Kontroles dienesta Konsultatīvajā padome izskatīta informācija par kriminālsodu piemērošanas praksi</w:t>
            </w:r>
          </w:p>
        </w:tc>
        <w:tc>
          <w:tcPr>
            <w:tcW w:w="1701" w:type="dxa"/>
            <w:shd w:val="clear" w:color="auto" w:fill="BDD6EE" w:themeFill="accent1" w:themeFillTint="66"/>
          </w:tcPr>
          <w:p w14:paraId="131F1A6C" w14:textId="77777777" w:rsidR="00FA6C0B" w:rsidRPr="00776CA2" w:rsidRDefault="00FA6C0B" w:rsidP="00FA6C0B">
            <w:pPr>
              <w:rPr>
                <w:sz w:val="20"/>
                <w:szCs w:val="20"/>
              </w:rPr>
            </w:pPr>
            <w:r w:rsidRPr="00315B8A">
              <w:rPr>
                <w:sz w:val="20"/>
                <w:szCs w:val="20"/>
              </w:rPr>
              <w:t>TM</w:t>
            </w:r>
          </w:p>
        </w:tc>
        <w:tc>
          <w:tcPr>
            <w:tcW w:w="1560" w:type="dxa"/>
            <w:shd w:val="clear" w:color="auto" w:fill="BDD6EE" w:themeFill="accent1" w:themeFillTint="66"/>
          </w:tcPr>
          <w:p w14:paraId="2B455A2E" w14:textId="77777777" w:rsidR="00FA6C0B" w:rsidRPr="009163AB" w:rsidRDefault="00FA6C0B" w:rsidP="00FA6C0B">
            <w:pPr>
              <w:jc w:val="both"/>
              <w:rPr>
                <w:sz w:val="20"/>
                <w:szCs w:val="20"/>
              </w:rPr>
            </w:pPr>
            <w:r>
              <w:rPr>
                <w:sz w:val="20"/>
                <w:szCs w:val="20"/>
              </w:rPr>
              <w:t>KDKP sastāvā esošās institūcijas</w:t>
            </w:r>
          </w:p>
        </w:tc>
        <w:tc>
          <w:tcPr>
            <w:tcW w:w="2268" w:type="dxa"/>
            <w:gridSpan w:val="2"/>
            <w:shd w:val="clear" w:color="auto" w:fill="BDD6EE" w:themeFill="accent1" w:themeFillTint="66"/>
          </w:tcPr>
          <w:p w14:paraId="1EA1725A" w14:textId="77777777" w:rsidR="00FA6C0B" w:rsidRPr="009163AB" w:rsidRDefault="00FA6C0B" w:rsidP="00FA6C0B">
            <w:pPr>
              <w:jc w:val="both"/>
              <w:rPr>
                <w:sz w:val="20"/>
                <w:szCs w:val="20"/>
              </w:rPr>
            </w:pPr>
            <w:r>
              <w:rPr>
                <w:sz w:val="20"/>
                <w:szCs w:val="20"/>
              </w:rPr>
              <w:t xml:space="preserve">Pastāvīgi </w:t>
            </w:r>
          </w:p>
        </w:tc>
      </w:tr>
      <w:tr w:rsidR="00FA6C0B" w:rsidRPr="009163AB" w14:paraId="31E0EFC4" w14:textId="77777777" w:rsidTr="00E04173">
        <w:tc>
          <w:tcPr>
            <w:tcW w:w="534" w:type="dxa"/>
            <w:shd w:val="clear" w:color="auto" w:fill="BDD6EE" w:themeFill="accent1" w:themeFillTint="66"/>
          </w:tcPr>
          <w:p w14:paraId="237AF1F5" w14:textId="77777777" w:rsidR="00FA6C0B" w:rsidRDefault="00FA6C0B" w:rsidP="00FA6C0B">
            <w:pPr>
              <w:jc w:val="center"/>
              <w:rPr>
                <w:sz w:val="20"/>
                <w:szCs w:val="20"/>
              </w:rPr>
            </w:pPr>
            <w:r>
              <w:rPr>
                <w:sz w:val="20"/>
                <w:szCs w:val="20"/>
              </w:rPr>
              <w:t>3.5.</w:t>
            </w:r>
          </w:p>
        </w:tc>
        <w:tc>
          <w:tcPr>
            <w:tcW w:w="3430" w:type="dxa"/>
            <w:gridSpan w:val="3"/>
            <w:shd w:val="clear" w:color="auto" w:fill="BDD6EE" w:themeFill="accent1" w:themeFillTint="66"/>
          </w:tcPr>
          <w:p w14:paraId="3EA11B39" w14:textId="77777777" w:rsidR="00FA6C0B" w:rsidRDefault="00FA6C0B" w:rsidP="00FA6C0B">
            <w:pPr>
              <w:jc w:val="both"/>
              <w:rPr>
                <w:sz w:val="20"/>
                <w:szCs w:val="20"/>
              </w:rPr>
            </w:pPr>
            <w:r>
              <w:rPr>
                <w:sz w:val="20"/>
                <w:szCs w:val="20"/>
              </w:rPr>
              <w:t>Preventīvi brīdināt un izglītot NILLTFN likuma subjektus par iespējamo kriminālatbildību par NILLTFN likuma pārkāpumiem</w:t>
            </w:r>
          </w:p>
        </w:tc>
        <w:tc>
          <w:tcPr>
            <w:tcW w:w="3119" w:type="dxa"/>
            <w:gridSpan w:val="2"/>
            <w:shd w:val="clear" w:color="auto" w:fill="BDD6EE" w:themeFill="accent1" w:themeFillTint="66"/>
          </w:tcPr>
          <w:p w14:paraId="459E1DAB" w14:textId="77777777" w:rsidR="00FA6C0B" w:rsidRPr="00D84AE7" w:rsidRDefault="00FA6C0B" w:rsidP="00FA6C0B">
            <w:pPr>
              <w:jc w:val="both"/>
              <w:rPr>
                <w:sz w:val="20"/>
                <w:szCs w:val="20"/>
              </w:rPr>
            </w:pPr>
            <w:r w:rsidRPr="00D84AE7">
              <w:rPr>
                <w:sz w:val="20"/>
                <w:szCs w:val="20"/>
              </w:rPr>
              <w:t>Paaugstināta NILLTFN likuma subjektu izpratne par to atbildību par NILLTFN likuma pārkāpumiem</w:t>
            </w:r>
          </w:p>
          <w:p w14:paraId="5DE4F94B" w14:textId="77777777" w:rsidR="00FA6C0B" w:rsidRPr="00D84AE7" w:rsidRDefault="00FA6C0B" w:rsidP="00FA6C0B">
            <w:pPr>
              <w:jc w:val="both"/>
              <w:rPr>
                <w:sz w:val="20"/>
                <w:szCs w:val="20"/>
              </w:rPr>
            </w:pPr>
          </w:p>
          <w:p w14:paraId="343C99B9" w14:textId="77777777" w:rsidR="00FA6C0B" w:rsidRPr="00D84AE7" w:rsidRDefault="00FA6C0B" w:rsidP="00FA6C0B">
            <w:pPr>
              <w:jc w:val="both"/>
              <w:rPr>
                <w:sz w:val="20"/>
                <w:szCs w:val="20"/>
              </w:rPr>
            </w:pPr>
            <w:r w:rsidRPr="00D84AE7">
              <w:rPr>
                <w:sz w:val="20"/>
                <w:szCs w:val="20"/>
              </w:rPr>
              <w:t>FKTK:</w:t>
            </w:r>
          </w:p>
          <w:p w14:paraId="13E22221" w14:textId="77777777" w:rsidR="00FA6C0B" w:rsidRDefault="00FA6C0B" w:rsidP="00FA6C0B">
            <w:pPr>
              <w:jc w:val="both"/>
              <w:rPr>
                <w:sz w:val="20"/>
                <w:szCs w:val="20"/>
              </w:rPr>
            </w:pPr>
            <w:r w:rsidRPr="00D84AE7">
              <w:rPr>
                <w:sz w:val="20"/>
                <w:szCs w:val="20"/>
              </w:rPr>
              <w:t>Izstrādāti normatīvie noteikumi atsevišķos paaugstināta NILLTF riska segmentos, kā arī vēstules, tai skaitā brīdinot par sankciju pārkāpšanas/apiešanas riskiem</w:t>
            </w:r>
            <w:r w:rsidR="00E669CD">
              <w:rPr>
                <w:sz w:val="20"/>
                <w:szCs w:val="20"/>
              </w:rPr>
              <w:t>.</w:t>
            </w:r>
          </w:p>
          <w:p w14:paraId="6544103F" w14:textId="77777777" w:rsidR="00E669CD" w:rsidRDefault="00E669CD" w:rsidP="00FA6C0B">
            <w:pPr>
              <w:jc w:val="both"/>
              <w:rPr>
                <w:sz w:val="20"/>
                <w:szCs w:val="20"/>
              </w:rPr>
            </w:pPr>
          </w:p>
          <w:p w14:paraId="7F302CEE" w14:textId="77777777" w:rsidR="00E669CD" w:rsidRPr="00D84AE7" w:rsidRDefault="00E669CD" w:rsidP="00FA6C0B">
            <w:pPr>
              <w:jc w:val="both"/>
              <w:rPr>
                <w:sz w:val="20"/>
                <w:szCs w:val="20"/>
              </w:rPr>
            </w:pPr>
            <w:r w:rsidRPr="00E669CD">
              <w:rPr>
                <w:sz w:val="20"/>
                <w:szCs w:val="20"/>
              </w:rPr>
              <w:t>Turpinātas sniegt apmācības tirgus dalībniekiem, kur</w:t>
            </w:r>
            <w:r w:rsidR="00724676">
              <w:rPr>
                <w:sz w:val="20"/>
                <w:szCs w:val="20"/>
              </w:rPr>
              <w:t>u</w:t>
            </w:r>
            <w:r w:rsidRPr="00E669CD">
              <w:rPr>
                <w:sz w:val="20"/>
                <w:szCs w:val="20"/>
              </w:rPr>
              <w:t xml:space="preserve"> </w:t>
            </w:r>
            <w:r w:rsidRPr="00E669CD">
              <w:rPr>
                <w:sz w:val="20"/>
                <w:szCs w:val="20"/>
              </w:rPr>
              <w:lastRenderedPageBreak/>
              <w:t xml:space="preserve">ietvaros sniegta informācija gan par normatīvo aktu prasībām, gan piemērotajām sankcijām (tai skaitā, lekciju lasīšana Finanšu ministrijas rīkotajās apmācībās ar </w:t>
            </w:r>
            <w:r w:rsidR="00724676">
              <w:rPr>
                <w:sz w:val="20"/>
                <w:szCs w:val="20"/>
              </w:rPr>
              <w:t xml:space="preserve">Eiropas Komisijas Strukturālo reformu atbalsta programmas </w:t>
            </w:r>
            <w:r w:rsidRPr="00E669CD">
              <w:rPr>
                <w:sz w:val="20"/>
                <w:szCs w:val="20"/>
              </w:rPr>
              <w:t xml:space="preserve">un Pasaules Bankas atbalstu, </w:t>
            </w:r>
            <w:proofErr w:type="spellStart"/>
            <w:r w:rsidRPr="00E669CD">
              <w:rPr>
                <w:sz w:val="20"/>
                <w:szCs w:val="20"/>
              </w:rPr>
              <w:t>Awareness</w:t>
            </w:r>
            <w:proofErr w:type="spellEnd"/>
            <w:r w:rsidRPr="00E669CD">
              <w:rPr>
                <w:sz w:val="20"/>
                <w:szCs w:val="20"/>
              </w:rPr>
              <w:t xml:space="preserve"> </w:t>
            </w:r>
            <w:proofErr w:type="spellStart"/>
            <w:r w:rsidRPr="00E669CD">
              <w:rPr>
                <w:sz w:val="20"/>
                <w:szCs w:val="20"/>
              </w:rPr>
              <w:t>training</w:t>
            </w:r>
            <w:proofErr w:type="spellEnd"/>
            <w:r w:rsidRPr="00E669CD">
              <w:rPr>
                <w:sz w:val="20"/>
                <w:szCs w:val="20"/>
              </w:rPr>
              <w:t xml:space="preserve"> </w:t>
            </w:r>
            <w:proofErr w:type="spellStart"/>
            <w:r w:rsidRPr="00E669CD">
              <w:rPr>
                <w:sz w:val="20"/>
                <w:szCs w:val="20"/>
              </w:rPr>
              <w:t>on</w:t>
            </w:r>
            <w:proofErr w:type="spellEnd"/>
            <w:r w:rsidRPr="00E669CD">
              <w:rPr>
                <w:sz w:val="20"/>
                <w:szCs w:val="20"/>
              </w:rPr>
              <w:t xml:space="preserve"> AML/CFT).</w:t>
            </w:r>
          </w:p>
          <w:p w14:paraId="7638A3D0" w14:textId="77777777" w:rsidR="00FA6C0B" w:rsidRPr="00D84AE7" w:rsidRDefault="00FA6C0B" w:rsidP="00FA6C0B">
            <w:pPr>
              <w:jc w:val="both"/>
              <w:rPr>
                <w:sz w:val="20"/>
                <w:szCs w:val="20"/>
              </w:rPr>
            </w:pPr>
          </w:p>
          <w:p w14:paraId="75F15E6A" w14:textId="77777777" w:rsidR="00FA6C0B" w:rsidRPr="00D84AE7" w:rsidRDefault="00FA6C0B" w:rsidP="00FA6C0B">
            <w:pPr>
              <w:jc w:val="both"/>
              <w:rPr>
                <w:sz w:val="20"/>
                <w:szCs w:val="20"/>
              </w:rPr>
            </w:pPr>
            <w:r w:rsidRPr="00D84AE7">
              <w:rPr>
                <w:sz w:val="20"/>
                <w:szCs w:val="20"/>
              </w:rPr>
              <w:t>VID:</w:t>
            </w:r>
          </w:p>
          <w:p w14:paraId="47C01273" w14:textId="77777777" w:rsidR="00FA6C0B" w:rsidRPr="00D84AE7" w:rsidRDefault="00FA6C0B" w:rsidP="00FA6C0B">
            <w:pPr>
              <w:jc w:val="both"/>
              <w:rPr>
                <w:sz w:val="20"/>
                <w:szCs w:val="20"/>
              </w:rPr>
            </w:pPr>
            <w:r w:rsidRPr="00D84AE7">
              <w:rPr>
                <w:b/>
                <w:sz w:val="20"/>
                <w:szCs w:val="20"/>
              </w:rPr>
              <w:t>Izpilde turpinās:</w:t>
            </w:r>
            <w:r w:rsidRPr="00D84AE7">
              <w:rPr>
                <w:sz w:val="20"/>
                <w:szCs w:val="20"/>
              </w:rPr>
              <w:t xml:space="preserve"> </w:t>
            </w:r>
          </w:p>
          <w:p w14:paraId="2E90AF0E" w14:textId="77777777" w:rsidR="0044505E" w:rsidRDefault="0044505E" w:rsidP="0044505E">
            <w:pPr>
              <w:jc w:val="both"/>
              <w:rPr>
                <w:sz w:val="20"/>
                <w:szCs w:val="20"/>
              </w:rPr>
            </w:pPr>
            <w:r w:rsidRPr="0044505E">
              <w:rPr>
                <w:sz w:val="20"/>
                <w:szCs w:val="20"/>
              </w:rPr>
              <w:t>Vismaz reizi mēnesī tiek organizēti un vadīti semināri par NILLTFN likuma piemērošanu nodokļu maksātājiem un uzraudzības institūciju pārstāvjiem. 2017.gad</w:t>
            </w:r>
            <w:r w:rsidR="00DE2227">
              <w:rPr>
                <w:sz w:val="20"/>
                <w:szCs w:val="20"/>
              </w:rPr>
              <w:t>ā</w:t>
            </w:r>
            <w:r w:rsidR="00E17608">
              <w:rPr>
                <w:sz w:val="20"/>
                <w:szCs w:val="20"/>
              </w:rPr>
              <w:t xml:space="preserve"> </w:t>
            </w:r>
            <w:r w:rsidRPr="0044505E">
              <w:rPr>
                <w:sz w:val="20"/>
                <w:szCs w:val="20"/>
              </w:rPr>
              <w:t>novadīt</w:t>
            </w:r>
            <w:r w:rsidR="00DE2227">
              <w:rPr>
                <w:sz w:val="20"/>
                <w:szCs w:val="20"/>
              </w:rPr>
              <w:t>i</w:t>
            </w:r>
            <w:r w:rsidRPr="0044505E">
              <w:rPr>
                <w:sz w:val="20"/>
                <w:szCs w:val="20"/>
              </w:rPr>
              <w:t xml:space="preserve"> </w:t>
            </w:r>
            <w:r w:rsidR="00DE2227">
              <w:rPr>
                <w:sz w:val="20"/>
                <w:szCs w:val="20"/>
              </w:rPr>
              <w:t>17</w:t>
            </w:r>
            <w:r w:rsidR="00E17608">
              <w:rPr>
                <w:sz w:val="20"/>
                <w:szCs w:val="20"/>
              </w:rPr>
              <w:t xml:space="preserve"> </w:t>
            </w:r>
            <w:r w:rsidRPr="0044505E">
              <w:rPr>
                <w:sz w:val="20"/>
                <w:szCs w:val="20"/>
              </w:rPr>
              <w:t>seminār</w:t>
            </w:r>
            <w:r w:rsidR="00DE2227">
              <w:rPr>
                <w:sz w:val="20"/>
                <w:szCs w:val="20"/>
              </w:rPr>
              <w:t>i</w:t>
            </w:r>
            <w:r w:rsidRPr="0044505E">
              <w:rPr>
                <w:sz w:val="20"/>
                <w:szCs w:val="20"/>
              </w:rPr>
              <w:t xml:space="preserve">, VID mājas lapā ievietotas </w:t>
            </w:r>
            <w:r w:rsidRPr="00E17608">
              <w:rPr>
                <w:sz w:val="20"/>
                <w:szCs w:val="20"/>
              </w:rPr>
              <w:t xml:space="preserve">vadlīnijas </w:t>
            </w:r>
            <w:r w:rsidRPr="00BE5B1C">
              <w:rPr>
                <w:sz w:val="20"/>
                <w:szCs w:val="20"/>
              </w:rPr>
              <w:t>par NILLTFN likuma prasību izpildi ne-finanšu sektora visu</w:t>
            </w:r>
            <w:r w:rsidRPr="0044505E">
              <w:rPr>
                <w:sz w:val="20"/>
                <w:szCs w:val="20"/>
              </w:rPr>
              <w:t xml:space="preserve"> VID uzraugāmo nozaru likuma subjektiem, kā arī </w:t>
            </w:r>
            <w:r w:rsidR="00724676">
              <w:rPr>
                <w:sz w:val="20"/>
                <w:szCs w:val="20"/>
              </w:rPr>
              <w:t>r</w:t>
            </w:r>
            <w:r w:rsidRPr="0044505E">
              <w:rPr>
                <w:sz w:val="20"/>
                <w:szCs w:val="20"/>
              </w:rPr>
              <w:t>ekomendācijas NILLTFN likuma subjektiem par Ziņojumu par aizdomīgiem darījumiem iesniegšanas kārtību.</w:t>
            </w:r>
          </w:p>
          <w:p w14:paraId="7F98676D" w14:textId="77777777" w:rsidR="00BE5B1C" w:rsidRPr="0044505E" w:rsidRDefault="00BE5B1C" w:rsidP="0044505E">
            <w:pPr>
              <w:jc w:val="both"/>
              <w:rPr>
                <w:sz w:val="20"/>
                <w:szCs w:val="20"/>
              </w:rPr>
            </w:pPr>
            <w:r w:rsidRPr="00A86292">
              <w:rPr>
                <w:sz w:val="20"/>
                <w:szCs w:val="20"/>
              </w:rPr>
              <w:t>2018.gada 5 mēnešos novadīti 7 semināri, kurus apmeklējuši 247 dalībnieki.</w:t>
            </w:r>
          </w:p>
          <w:p w14:paraId="14C4BB68" w14:textId="77777777" w:rsidR="00FA6C0B" w:rsidRDefault="0044505E" w:rsidP="0044505E">
            <w:pPr>
              <w:jc w:val="both"/>
              <w:rPr>
                <w:sz w:val="20"/>
                <w:szCs w:val="20"/>
              </w:rPr>
            </w:pPr>
            <w:r w:rsidRPr="0044505E">
              <w:rPr>
                <w:sz w:val="20"/>
                <w:szCs w:val="20"/>
              </w:rPr>
              <w:t>Informatīvajās vēstulēs likuma subjektiem tiek vērsta uzmanība</w:t>
            </w:r>
            <w:r w:rsidR="003E6EE8">
              <w:rPr>
                <w:sz w:val="20"/>
                <w:szCs w:val="20"/>
              </w:rPr>
              <w:t xml:space="preserve"> uz</w:t>
            </w:r>
            <w:r w:rsidRPr="0044505E">
              <w:rPr>
                <w:sz w:val="20"/>
                <w:szCs w:val="20"/>
              </w:rPr>
              <w:t xml:space="preserve"> NILLTFN likumā paredzētajām sankcijām.</w:t>
            </w:r>
          </w:p>
          <w:p w14:paraId="5A565388" w14:textId="77777777" w:rsidR="00BE5B1C" w:rsidRDefault="00BE5B1C" w:rsidP="0044505E">
            <w:pPr>
              <w:jc w:val="both"/>
              <w:rPr>
                <w:sz w:val="20"/>
                <w:szCs w:val="20"/>
              </w:rPr>
            </w:pPr>
            <w:r w:rsidRPr="00A86292">
              <w:rPr>
                <w:sz w:val="20"/>
                <w:szCs w:val="20"/>
              </w:rPr>
              <w:t xml:space="preserve">VID mājas lapā ievietoti arī </w:t>
            </w:r>
            <w:proofErr w:type="spellStart"/>
            <w:r w:rsidRPr="00A86292">
              <w:rPr>
                <w:sz w:val="20"/>
                <w:szCs w:val="20"/>
              </w:rPr>
              <w:t>videosemināri</w:t>
            </w:r>
            <w:proofErr w:type="spellEnd"/>
            <w:r w:rsidRPr="00A86292">
              <w:rPr>
                <w:sz w:val="20"/>
                <w:szCs w:val="20"/>
              </w:rPr>
              <w:t xml:space="preserve"> par NILLTFN likuma prasību izpildi</w:t>
            </w:r>
            <w:r>
              <w:rPr>
                <w:sz w:val="20"/>
                <w:szCs w:val="20"/>
              </w:rPr>
              <w:t>.</w:t>
            </w:r>
          </w:p>
          <w:p w14:paraId="3CCF5E93" w14:textId="77777777" w:rsidR="0006014C" w:rsidRDefault="0006014C" w:rsidP="00FA6C0B">
            <w:pPr>
              <w:jc w:val="both"/>
              <w:rPr>
                <w:sz w:val="20"/>
                <w:szCs w:val="20"/>
              </w:rPr>
            </w:pPr>
          </w:p>
          <w:p w14:paraId="7A6C02E4" w14:textId="77777777" w:rsidR="0006014C" w:rsidRPr="0006014C" w:rsidRDefault="0006014C" w:rsidP="0006014C">
            <w:pPr>
              <w:jc w:val="both"/>
              <w:rPr>
                <w:sz w:val="20"/>
                <w:szCs w:val="20"/>
              </w:rPr>
            </w:pPr>
            <w:r w:rsidRPr="0006014C">
              <w:rPr>
                <w:sz w:val="20"/>
                <w:szCs w:val="20"/>
              </w:rPr>
              <w:t>IAUI:</w:t>
            </w:r>
          </w:p>
          <w:p w14:paraId="1CB7EEB3" w14:textId="77777777" w:rsidR="0006014C" w:rsidRPr="00F6762D" w:rsidRDefault="0006014C" w:rsidP="0006014C">
            <w:pPr>
              <w:jc w:val="both"/>
              <w:rPr>
                <w:b/>
                <w:sz w:val="20"/>
                <w:szCs w:val="20"/>
              </w:rPr>
            </w:pPr>
            <w:r w:rsidRPr="00F6762D">
              <w:rPr>
                <w:b/>
                <w:sz w:val="20"/>
                <w:szCs w:val="20"/>
              </w:rPr>
              <w:t>Izpilde turpinās:</w:t>
            </w:r>
          </w:p>
          <w:p w14:paraId="574D04E5" w14:textId="77777777" w:rsidR="0006014C" w:rsidRPr="0006014C" w:rsidRDefault="0006014C" w:rsidP="0006014C">
            <w:pPr>
              <w:jc w:val="both"/>
              <w:rPr>
                <w:sz w:val="20"/>
                <w:szCs w:val="20"/>
              </w:rPr>
            </w:pPr>
            <w:r w:rsidRPr="009B117B">
              <w:rPr>
                <w:sz w:val="20"/>
                <w:szCs w:val="20"/>
              </w:rPr>
              <w:t>IAUI</w:t>
            </w:r>
            <w:r w:rsidRPr="0006014C">
              <w:rPr>
                <w:sz w:val="20"/>
                <w:szCs w:val="20"/>
              </w:rPr>
              <w:t xml:space="preserve">  04.04.2017 rīkota sanāksme azartspēļu un izložu organizētājiem par AML 4.direktīvas prasībām un gaidāmajiem grozījumiem NILLTFN likumā.</w:t>
            </w:r>
          </w:p>
          <w:p w14:paraId="40C1A40D" w14:textId="77777777" w:rsidR="0006014C" w:rsidRPr="0006014C" w:rsidRDefault="0006014C" w:rsidP="0006014C">
            <w:pPr>
              <w:jc w:val="both"/>
              <w:rPr>
                <w:sz w:val="20"/>
                <w:szCs w:val="20"/>
              </w:rPr>
            </w:pPr>
            <w:r w:rsidRPr="0006014C">
              <w:rPr>
                <w:sz w:val="20"/>
                <w:szCs w:val="20"/>
              </w:rPr>
              <w:t>IAUI  06.10.2017 rīkota informatīva sanāksme azartspēļu un izložu organizētājiem par IAUI izstrādātajām vadlīnijām un risku izvērtēšanas pasākumiem NILLTFN jomā.</w:t>
            </w:r>
          </w:p>
          <w:p w14:paraId="5FBF5EE9" w14:textId="77777777" w:rsidR="0006014C" w:rsidRDefault="0006014C" w:rsidP="0006014C">
            <w:pPr>
              <w:jc w:val="both"/>
              <w:rPr>
                <w:sz w:val="20"/>
                <w:szCs w:val="20"/>
              </w:rPr>
            </w:pPr>
            <w:r w:rsidRPr="0006014C">
              <w:rPr>
                <w:sz w:val="20"/>
                <w:szCs w:val="20"/>
              </w:rPr>
              <w:lastRenderedPageBreak/>
              <w:t>Pastāvīgi turpinās individuāl</w:t>
            </w:r>
            <w:r w:rsidR="00724676">
              <w:rPr>
                <w:sz w:val="20"/>
                <w:szCs w:val="20"/>
              </w:rPr>
              <w:t>as</w:t>
            </w:r>
            <w:r w:rsidRPr="0006014C">
              <w:rPr>
                <w:sz w:val="20"/>
                <w:szCs w:val="20"/>
              </w:rPr>
              <w:t xml:space="preserve"> kapitālsabiedrību atbildīgo personu apmācības NILLTFN jomā.</w:t>
            </w:r>
          </w:p>
          <w:p w14:paraId="4BA908D4" w14:textId="77777777" w:rsidR="00F01116" w:rsidRPr="00F01116" w:rsidRDefault="00F01116" w:rsidP="00F01116">
            <w:pPr>
              <w:jc w:val="both"/>
              <w:rPr>
                <w:sz w:val="20"/>
                <w:szCs w:val="20"/>
              </w:rPr>
            </w:pPr>
            <w:r w:rsidRPr="00F01116">
              <w:rPr>
                <w:sz w:val="20"/>
                <w:szCs w:val="20"/>
              </w:rPr>
              <w:t xml:space="preserve">2018. gadā </w:t>
            </w:r>
            <w:r w:rsidRPr="009B117B">
              <w:rPr>
                <w:sz w:val="20"/>
                <w:szCs w:val="20"/>
              </w:rPr>
              <w:t>Inspekcija</w:t>
            </w:r>
            <w:r w:rsidRPr="00F01116">
              <w:rPr>
                <w:sz w:val="20"/>
                <w:szCs w:val="20"/>
              </w:rPr>
              <w:t xml:space="preserve"> ir uzsākusi NILLTFN iesaistītā personāla riska pārvaldīšanas auditēšanu, kuras laikā tiek norādīts uz nepilnībām un  riskiem darba organizēšanā vai procedūrās, kā arī sniegusi rekomendācijas NILLTFN Iekšējās kontroles sistēmas pilnveidošanai. </w:t>
            </w:r>
          </w:p>
          <w:p w14:paraId="2EC49458" w14:textId="77777777" w:rsidR="00F01116" w:rsidRDefault="00F01116" w:rsidP="00F01116">
            <w:pPr>
              <w:jc w:val="both"/>
              <w:rPr>
                <w:sz w:val="20"/>
                <w:szCs w:val="20"/>
              </w:rPr>
            </w:pPr>
            <w:r w:rsidRPr="00F01116">
              <w:rPr>
                <w:sz w:val="20"/>
                <w:szCs w:val="20"/>
              </w:rPr>
              <w:t>07.05.2018 IAUI  informatīvajā sanāksmē tika informēts par kopīgiem auditēšanas rezultātiem, norādot uz riskiem, kā arī individuāli ar atbildīgām personām tika pārrunāt</w:t>
            </w:r>
            <w:r w:rsidR="00724676">
              <w:rPr>
                <w:sz w:val="20"/>
                <w:szCs w:val="20"/>
              </w:rPr>
              <w:t>i</w:t>
            </w:r>
            <w:r w:rsidRPr="00F01116">
              <w:rPr>
                <w:sz w:val="20"/>
                <w:szCs w:val="20"/>
              </w:rPr>
              <w:t xml:space="preserve"> risku pārvaldīšanas nepietiekamības cēloņi, nosakot to novēršanas termiņus.</w:t>
            </w:r>
          </w:p>
          <w:p w14:paraId="467BB9F4" w14:textId="77777777" w:rsidR="00CB0DB5" w:rsidRDefault="00CB0DB5" w:rsidP="00F01116">
            <w:pPr>
              <w:jc w:val="both"/>
              <w:rPr>
                <w:sz w:val="20"/>
                <w:szCs w:val="20"/>
              </w:rPr>
            </w:pPr>
          </w:p>
          <w:p w14:paraId="13999225" w14:textId="77777777" w:rsidR="00CB0DB5" w:rsidRDefault="00CB0DB5" w:rsidP="00CB0DB5">
            <w:pPr>
              <w:jc w:val="both"/>
              <w:rPr>
                <w:sz w:val="20"/>
                <w:szCs w:val="20"/>
              </w:rPr>
            </w:pPr>
            <w:r>
              <w:rPr>
                <w:sz w:val="20"/>
                <w:szCs w:val="20"/>
              </w:rPr>
              <w:t xml:space="preserve">LB: </w:t>
            </w:r>
          </w:p>
          <w:p w14:paraId="05885A61" w14:textId="77777777" w:rsidR="00CB0DB5" w:rsidRPr="00D84AE7" w:rsidRDefault="00CB0DB5" w:rsidP="00CB0DB5">
            <w:pPr>
              <w:jc w:val="both"/>
              <w:rPr>
                <w:sz w:val="20"/>
                <w:szCs w:val="20"/>
              </w:rPr>
            </w:pPr>
            <w:r>
              <w:rPr>
                <w:b/>
                <w:sz w:val="20"/>
                <w:szCs w:val="20"/>
              </w:rPr>
              <w:t xml:space="preserve">Izpilde turpinās. </w:t>
            </w:r>
            <w:r>
              <w:rPr>
                <w:sz w:val="20"/>
                <w:szCs w:val="20"/>
              </w:rPr>
              <w:t>LB organizētajā seminārā 2017. gada novembrī valūtas maiņas kapitālsabiedrību pārstāvji tika informēti par aktualitātēm NILLTFN jomā, t.sk.</w:t>
            </w:r>
            <w:r w:rsidR="00724676">
              <w:rPr>
                <w:sz w:val="20"/>
                <w:szCs w:val="20"/>
              </w:rPr>
              <w:t>,</w:t>
            </w:r>
            <w:r>
              <w:rPr>
                <w:sz w:val="20"/>
                <w:szCs w:val="20"/>
              </w:rPr>
              <w:t xml:space="preserve"> par NILLTFN likumā noteiktajām sankcijām.</w:t>
            </w:r>
          </w:p>
        </w:tc>
        <w:tc>
          <w:tcPr>
            <w:tcW w:w="1984" w:type="dxa"/>
            <w:shd w:val="clear" w:color="auto" w:fill="BDD6EE" w:themeFill="accent1" w:themeFillTint="66"/>
          </w:tcPr>
          <w:p w14:paraId="5AFFF2E9" w14:textId="77777777" w:rsidR="00FA6C0B" w:rsidRDefault="00FA6C0B" w:rsidP="00FA6C0B">
            <w:pPr>
              <w:rPr>
                <w:sz w:val="20"/>
                <w:szCs w:val="20"/>
              </w:rPr>
            </w:pPr>
            <w:r>
              <w:rPr>
                <w:sz w:val="20"/>
                <w:szCs w:val="20"/>
              </w:rPr>
              <w:lastRenderedPageBreak/>
              <w:t xml:space="preserve">Sniegta informācija apmācību, vadlīniju vai informatīvu materiālu ietvaros </w:t>
            </w:r>
          </w:p>
        </w:tc>
        <w:tc>
          <w:tcPr>
            <w:tcW w:w="1701" w:type="dxa"/>
            <w:shd w:val="clear" w:color="auto" w:fill="BDD6EE" w:themeFill="accent1" w:themeFillTint="66"/>
          </w:tcPr>
          <w:p w14:paraId="2816ACE9" w14:textId="77777777" w:rsidR="00FA6C0B" w:rsidRDefault="00FA6C0B" w:rsidP="00FA6C0B">
            <w:pPr>
              <w:rPr>
                <w:sz w:val="20"/>
                <w:szCs w:val="20"/>
              </w:rPr>
            </w:pPr>
            <w:r>
              <w:rPr>
                <w:sz w:val="20"/>
                <w:szCs w:val="20"/>
              </w:rPr>
              <w:t xml:space="preserve">NILLTFN likuma uzraudzības un kontroles institūcijas </w:t>
            </w:r>
          </w:p>
        </w:tc>
        <w:tc>
          <w:tcPr>
            <w:tcW w:w="1560" w:type="dxa"/>
            <w:shd w:val="clear" w:color="auto" w:fill="BDD6EE" w:themeFill="accent1" w:themeFillTint="66"/>
          </w:tcPr>
          <w:p w14:paraId="08F43F70" w14:textId="77777777" w:rsidR="00FA6C0B" w:rsidRPr="009163AB" w:rsidRDefault="00FA6C0B" w:rsidP="00FA6C0B">
            <w:pPr>
              <w:jc w:val="both"/>
              <w:rPr>
                <w:sz w:val="20"/>
                <w:szCs w:val="20"/>
              </w:rPr>
            </w:pPr>
          </w:p>
        </w:tc>
        <w:tc>
          <w:tcPr>
            <w:tcW w:w="2268" w:type="dxa"/>
            <w:gridSpan w:val="2"/>
            <w:shd w:val="clear" w:color="auto" w:fill="BDD6EE" w:themeFill="accent1" w:themeFillTint="66"/>
          </w:tcPr>
          <w:p w14:paraId="1D326888" w14:textId="77777777" w:rsidR="00FA6C0B" w:rsidRPr="009163AB" w:rsidRDefault="00FA6C0B" w:rsidP="00FA6C0B">
            <w:pPr>
              <w:jc w:val="both"/>
              <w:rPr>
                <w:sz w:val="20"/>
                <w:szCs w:val="20"/>
              </w:rPr>
            </w:pPr>
            <w:r>
              <w:rPr>
                <w:sz w:val="20"/>
                <w:szCs w:val="20"/>
              </w:rPr>
              <w:t xml:space="preserve">Pastāvīgi </w:t>
            </w:r>
          </w:p>
        </w:tc>
      </w:tr>
      <w:tr w:rsidR="00FA6C0B" w:rsidRPr="009163AB" w14:paraId="68FE1CD8" w14:textId="77777777" w:rsidTr="00E04173">
        <w:tc>
          <w:tcPr>
            <w:tcW w:w="534" w:type="dxa"/>
            <w:shd w:val="clear" w:color="auto" w:fill="BDD6EE" w:themeFill="accent1" w:themeFillTint="66"/>
          </w:tcPr>
          <w:p w14:paraId="1D5AFB30" w14:textId="77777777" w:rsidR="00FA6C0B" w:rsidRDefault="00FA6C0B" w:rsidP="00FA6C0B">
            <w:pPr>
              <w:jc w:val="center"/>
              <w:rPr>
                <w:sz w:val="20"/>
                <w:szCs w:val="20"/>
              </w:rPr>
            </w:pPr>
            <w:r>
              <w:rPr>
                <w:sz w:val="20"/>
                <w:szCs w:val="20"/>
              </w:rPr>
              <w:lastRenderedPageBreak/>
              <w:t>3.6.</w:t>
            </w:r>
          </w:p>
        </w:tc>
        <w:tc>
          <w:tcPr>
            <w:tcW w:w="3430" w:type="dxa"/>
            <w:gridSpan w:val="3"/>
            <w:shd w:val="clear" w:color="auto" w:fill="BDD6EE" w:themeFill="accent1" w:themeFillTint="66"/>
          </w:tcPr>
          <w:p w14:paraId="466310C4" w14:textId="77777777" w:rsidR="00FA6C0B" w:rsidRDefault="00FA6C0B" w:rsidP="00FA6C0B">
            <w:pPr>
              <w:jc w:val="both"/>
              <w:rPr>
                <w:sz w:val="20"/>
                <w:szCs w:val="20"/>
              </w:rPr>
            </w:pPr>
            <w:r>
              <w:rPr>
                <w:sz w:val="20"/>
                <w:szCs w:val="20"/>
              </w:rPr>
              <w:t>Vienotas izpratnes veidošana par NILLTFN jautājumiem, rīkojot kopīgas apmācības un starpinstitūciju seminārus, tajā skaitā, veicinot izpratni par NILLTF noziedzīga nodarījumu kaitīgumu un ietekmi uz ekonomiku</w:t>
            </w:r>
          </w:p>
        </w:tc>
        <w:tc>
          <w:tcPr>
            <w:tcW w:w="3119" w:type="dxa"/>
            <w:gridSpan w:val="2"/>
            <w:shd w:val="clear" w:color="auto" w:fill="BDD6EE" w:themeFill="accent1" w:themeFillTint="66"/>
          </w:tcPr>
          <w:p w14:paraId="61870F1C" w14:textId="77777777" w:rsidR="00FA6C0B" w:rsidRDefault="00FA6C0B" w:rsidP="00FA6C0B">
            <w:pPr>
              <w:jc w:val="both"/>
              <w:rPr>
                <w:rFonts w:cs="Times New Roman"/>
                <w:sz w:val="20"/>
                <w:szCs w:val="20"/>
              </w:rPr>
            </w:pPr>
            <w:r w:rsidRPr="002021F6">
              <w:rPr>
                <w:rFonts w:cs="Times New Roman"/>
                <w:sz w:val="20"/>
                <w:szCs w:val="20"/>
              </w:rPr>
              <w:t>Nodrošināta kapacitātes stiprināšana</w:t>
            </w:r>
            <w:r>
              <w:rPr>
                <w:rFonts w:cs="Times New Roman"/>
                <w:sz w:val="20"/>
                <w:szCs w:val="20"/>
              </w:rPr>
              <w:t xml:space="preserve">, veicot </w:t>
            </w:r>
            <w:r w:rsidRPr="002021F6">
              <w:rPr>
                <w:rFonts w:cs="Times New Roman"/>
                <w:sz w:val="20"/>
                <w:szCs w:val="20"/>
              </w:rPr>
              <w:t>starptautiskajiem standartiem un labākajai praksei atbilstošas</w:t>
            </w:r>
            <w:r>
              <w:rPr>
                <w:rFonts w:cs="Times New Roman"/>
                <w:sz w:val="20"/>
                <w:szCs w:val="20"/>
              </w:rPr>
              <w:t xml:space="preserve"> apmācības</w:t>
            </w:r>
            <w:r w:rsidRPr="002021F6">
              <w:rPr>
                <w:rFonts w:cs="Times New Roman"/>
                <w:sz w:val="20"/>
                <w:szCs w:val="20"/>
              </w:rPr>
              <w:t xml:space="preserve"> </w:t>
            </w:r>
            <w:r>
              <w:rPr>
                <w:rFonts w:cs="Times New Roman"/>
                <w:sz w:val="20"/>
                <w:szCs w:val="20"/>
              </w:rPr>
              <w:t>NILLTFN</w:t>
            </w:r>
            <w:r w:rsidRPr="002021F6">
              <w:rPr>
                <w:rFonts w:cs="Times New Roman"/>
                <w:sz w:val="20"/>
                <w:szCs w:val="20"/>
              </w:rPr>
              <w:t xml:space="preserve"> jomā</w:t>
            </w:r>
          </w:p>
          <w:p w14:paraId="155B9232" w14:textId="77777777" w:rsidR="00FA6C0B" w:rsidRDefault="00FA6C0B" w:rsidP="00FA6C0B">
            <w:pPr>
              <w:jc w:val="both"/>
              <w:rPr>
                <w:rFonts w:cs="Times New Roman"/>
                <w:sz w:val="20"/>
                <w:szCs w:val="20"/>
              </w:rPr>
            </w:pPr>
          </w:p>
          <w:p w14:paraId="750446A7" w14:textId="77777777" w:rsidR="00FA6C0B" w:rsidRPr="00D84AE7" w:rsidRDefault="00FA6C0B" w:rsidP="00FA6C0B">
            <w:pPr>
              <w:jc w:val="both"/>
              <w:rPr>
                <w:rFonts w:cs="Times New Roman"/>
                <w:sz w:val="20"/>
                <w:szCs w:val="20"/>
              </w:rPr>
            </w:pPr>
            <w:r w:rsidRPr="00D84AE7">
              <w:rPr>
                <w:rFonts w:cs="Times New Roman"/>
                <w:sz w:val="20"/>
                <w:szCs w:val="20"/>
              </w:rPr>
              <w:t>TM:</w:t>
            </w:r>
          </w:p>
          <w:p w14:paraId="4017613D" w14:textId="77777777" w:rsidR="009B7757" w:rsidRPr="009B7757" w:rsidRDefault="009B7757" w:rsidP="009B7757">
            <w:pPr>
              <w:jc w:val="both"/>
              <w:rPr>
                <w:sz w:val="20"/>
                <w:szCs w:val="20"/>
              </w:rPr>
            </w:pPr>
            <w:r w:rsidRPr="009B7757">
              <w:rPr>
                <w:sz w:val="20"/>
                <w:szCs w:val="20"/>
              </w:rPr>
              <w:t>Mācības tiek īstenotas Eiropas Komisijas (EK) Strukturālo reformu atbalsta programmas (</w:t>
            </w:r>
            <w:proofErr w:type="spellStart"/>
            <w:r w:rsidRPr="009B7757">
              <w:rPr>
                <w:sz w:val="20"/>
                <w:szCs w:val="20"/>
              </w:rPr>
              <w:t>Structural</w:t>
            </w:r>
            <w:proofErr w:type="spellEnd"/>
            <w:r w:rsidRPr="009B7757">
              <w:rPr>
                <w:sz w:val="20"/>
                <w:szCs w:val="20"/>
              </w:rPr>
              <w:t xml:space="preserve"> </w:t>
            </w:r>
            <w:proofErr w:type="spellStart"/>
            <w:r w:rsidRPr="009B7757">
              <w:rPr>
                <w:sz w:val="20"/>
                <w:szCs w:val="20"/>
              </w:rPr>
              <w:t>reforms</w:t>
            </w:r>
            <w:proofErr w:type="spellEnd"/>
            <w:r w:rsidRPr="009B7757">
              <w:rPr>
                <w:sz w:val="20"/>
                <w:szCs w:val="20"/>
              </w:rPr>
              <w:t xml:space="preserve"> </w:t>
            </w:r>
            <w:proofErr w:type="spellStart"/>
            <w:r w:rsidRPr="009B7757">
              <w:rPr>
                <w:sz w:val="20"/>
                <w:szCs w:val="20"/>
              </w:rPr>
              <w:t>support</w:t>
            </w:r>
            <w:proofErr w:type="spellEnd"/>
            <w:r w:rsidRPr="009B7757">
              <w:rPr>
                <w:sz w:val="20"/>
                <w:szCs w:val="20"/>
              </w:rPr>
              <w:t xml:space="preserve"> </w:t>
            </w:r>
            <w:proofErr w:type="spellStart"/>
            <w:r w:rsidRPr="009B7757">
              <w:rPr>
                <w:sz w:val="20"/>
                <w:szCs w:val="20"/>
              </w:rPr>
              <w:t>program</w:t>
            </w:r>
            <w:proofErr w:type="spellEnd"/>
            <w:r w:rsidRPr="009B7757">
              <w:rPr>
                <w:sz w:val="20"/>
                <w:szCs w:val="20"/>
              </w:rPr>
              <w:t xml:space="preserve">) ietvaros Finanšu ministrijas, Valsts administrācijas skolas (VAS) un Tiesu administrācijas (TA) sadarbībā. Mācības tiek organizētas VAS projekta “Valsts pārvaldes cilvēkresursu profesionālā pilnveide korupcijas novēršanas un ēnu ekonomikas mazināšanas jomā” un TA projekta “Justīcija </w:t>
            </w:r>
            <w:r w:rsidRPr="009B7757">
              <w:rPr>
                <w:sz w:val="20"/>
                <w:szCs w:val="20"/>
              </w:rPr>
              <w:lastRenderedPageBreak/>
              <w:t xml:space="preserve">attīstībai” ietvaros (abus projektus līdzfinansē Eiropas Sociālais fonds), ar Eiropas Komisijas atbalstu. Mācību programmas mērķis ir stiprināt Latvijas tiesību aizsardzības un kompetento iestāžu kapacitāti noziedzīgi iegūtu līdzekļu legalizēšanas risku mazināšanai, un tā paredz 3 līmeņu apmācību, piedaloties dažādu institūciju pārstāvjiem. </w:t>
            </w:r>
          </w:p>
          <w:p w14:paraId="5BFA42A4" w14:textId="77777777" w:rsidR="009B7757" w:rsidRPr="009B7757" w:rsidRDefault="009B7757" w:rsidP="009B7757">
            <w:pPr>
              <w:jc w:val="both"/>
              <w:rPr>
                <w:sz w:val="20"/>
                <w:szCs w:val="20"/>
              </w:rPr>
            </w:pPr>
            <w:r w:rsidRPr="009B7757">
              <w:rPr>
                <w:sz w:val="20"/>
                <w:szCs w:val="20"/>
              </w:rPr>
              <w:t xml:space="preserve">Ar </w:t>
            </w:r>
            <w:r w:rsidR="004B660E">
              <w:rPr>
                <w:sz w:val="20"/>
                <w:szCs w:val="20"/>
              </w:rPr>
              <w:t xml:space="preserve">Eiropas Sociālā fonda (turpmāk – </w:t>
            </w:r>
            <w:r w:rsidRPr="004B660E">
              <w:rPr>
                <w:sz w:val="20"/>
                <w:szCs w:val="20"/>
              </w:rPr>
              <w:t>ESF</w:t>
            </w:r>
            <w:r w:rsidR="004B660E">
              <w:rPr>
                <w:sz w:val="20"/>
                <w:szCs w:val="20"/>
              </w:rPr>
              <w:t>)</w:t>
            </w:r>
            <w:r w:rsidRPr="009B7757">
              <w:rPr>
                <w:sz w:val="20"/>
                <w:szCs w:val="20"/>
              </w:rPr>
              <w:t xml:space="preserve"> atbalstu īstenotā projekta "Justīcija attīstībai" (projektu īsteno Tiesu administrācija)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Projekta ietvaros  noteiktās aktivitātes tiek īstenotas līdz 2022. gadam. </w:t>
            </w:r>
          </w:p>
          <w:p w14:paraId="2ADB737B" w14:textId="77777777" w:rsidR="009B7757" w:rsidRPr="009B7757" w:rsidRDefault="009B7757" w:rsidP="009B7757">
            <w:pPr>
              <w:jc w:val="both"/>
              <w:rPr>
                <w:sz w:val="20"/>
                <w:szCs w:val="20"/>
              </w:rPr>
            </w:pPr>
            <w:r w:rsidRPr="009B7757">
              <w:rPr>
                <w:sz w:val="20"/>
                <w:szCs w:val="20"/>
              </w:rPr>
              <w:t xml:space="preserve">LTMC (Latvijas Tiesnešu mācību centrs) 2017. gadā rīkojis semināru “Nelikumīgas darbības ar finanšu instrumentiem un maksāšanas līdzekļiem”, apmācot 52 personas. Papildus LTMC kā EJTN biedrs nodrošina iespēju tiesnešiem piedalīties starptautiskos semināros attiecībā uz NILLN. Tā piemēram, no 9.02 līdz 10.02.2017., Madridē, Spānijā </w:t>
            </w:r>
            <w:proofErr w:type="spellStart"/>
            <w:r w:rsidRPr="009B7757">
              <w:rPr>
                <w:sz w:val="20"/>
                <w:szCs w:val="20"/>
              </w:rPr>
              <w:t>norisinājās</w:t>
            </w:r>
            <w:r w:rsidR="00724676">
              <w:rPr>
                <w:sz w:val="20"/>
                <w:szCs w:val="20"/>
              </w:rPr>
              <w:t>starptautisks</w:t>
            </w:r>
            <w:proofErr w:type="spellEnd"/>
            <w:r w:rsidR="00724676">
              <w:rPr>
                <w:sz w:val="20"/>
                <w:szCs w:val="20"/>
              </w:rPr>
              <w:t xml:space="preserve"> seminārs</w:t>
            </w:r>
            <w:r w:rsidRPr="009B7757">
              <w:rPr>
                <w:sz w:val="20"/>
                <w:szCs w:val="20"/>
              </w:rPr>
              <w:t xml:space="preserve">: "Mutual Legal </w:t>
            </w:r>
            <w:proofErr w:type="spellStart"/>
            <w:r w:rsidRPr="009B7757">
              <w:rPr>
                <w:sz w:val="20"/>
                <w:szCs w:val="20"/>
              </w:rPr>
              <w:t>Assistance</w:t>
            </w:r>
            <w:proofErr w:type="spellEnd"/>
            <w:r w:rsidRPr="009B7757">
              <w:rPr>
                <w:sz w:val="20"/>
                <w:szCs w:val="20"/>
              </w:rPr>
              <w:t xml:space="preserve"> </w:t>
            </w:r>
            <w:proofErr w:type="spellStart"/>
            <w:r w:rsidRPr="009B7757">
              <w:rPr>
                <w:sz w:val="20"/>
                <w:szCs w:val="20"/>
              </w:rPr>
              <w:t>in</w:t>
            </w:r>
            <w:proofErr w:type="spellEnd"/>
            <w:r w:rsidRPr="009B7757">
              <w:rPr>
                <w:sz w:val="20"/>
                <w:szCs w:val="20"/>
              </w:rPr>
              <w:t xml:space="preserve"> </w:t>
            </w:r>
            <w:proofErr w:type="spellStart"/>
            <w:r w:rsidRPr="009B7757">
              <w:rPr>
                <w:sz w:val="20"/>
                <w:szCs w:val="20"/>
              </w:rPr>
              <w:t>Countering</w:t>
            </w:r>
            <w:proofErr w:type="spellEnd"/>
            <w:r w:rsidRPr="009B7757">
              <w:rPr>
                <w:sz w:val="20"/>
                <w:szCs w:val="20"/>
              </w:rPr>
              <w:t xml:space="preserve"> </w:t>
            </w:r>
            <w:proofErr w:type="spellStart"/>
            <w:r w:rsidRPr="009B7757">
              <w:rPr>
                <w:sz w:val="20"/>
                <w:szCs w:val="20"/>
              </w:rPr>
              <w:t>Terrorism</w:t>
            </w:r>
            <w:proofErr w:type="spellEnd"/>
            <w:r w:rsidRPr="009B7757">
              <w:rPr>
                <w:sz w:val="20"/>
                <w:szCs w:val="20"/>
              </w:rPr>
              <w:t xml:space="preserve"> </w:t>
            </w:r>
            <w:proofErr w:type="spellStart"/>
            <w:r w:rsidRPr="009B7757">
              <w:rPr>
                <w:sz w:val="20"/>
                <w:szCs w:val="20"/>
              </w:rPr>
              <w:t>and</w:t>
            </w:r>
            <w:proofErr w:type="spellEnd"/>
            <w:r w:rsidRPr="009B7757">
              <w:rPr>
                <w:sz w:val="20"/>
                <w:szCs w:val="20"/>
              </w:rPr>
              <w:t xml:space="preserve"> </w:t>
            </w:r>
            <w:proofErr w:type="spellStart"/>
            <w:r w:rsidRPr="009B7757">
              <w:rPr>
                <w:sz w:val="20"/>
                <w:szCs w:val="20"/>
              </w:rPr>
              <w:t>Exchanging</w:t>
            </w:r>
            <w:proofErr w:type="spellEnd"/>
            <w:r w:rsidRPr="009B7757">
              <w:rPr>
                <w:sz w:val="20"/>
                <w:szCs w:val="20"/>
              </w:rPr>
              <w:t xml:space="preserve"> </w:t>
            </w:r>
            <w:proofErr w:type="spellStart"/>
            <w:r w:rsidRPr="009B7757">
              <w:rPr>
                <w:sz w:val="20"/>
                <w:szCs w:val="20"/>
              </w:rPr>
              <w:t>Information</w:t>
            </w:r>
            <w:proofErr w:type="spellEnd"/>
            <w:r w:rsidRPr="009B7757">
              <w:rPr>
                <w:sz w:val="20"/>
                <w:szCs w:val="20"/>
              </w:rPr>
              <w:t xml:space="preserve">",  kurā piedalījās 2 </w:t>
            </w:r>
            <w:r w:rsidRPr="009B7757">
              <w:rPr>
                <w:sz w:val="20"/>
                <w:szCs w:val="20"/>
              </w:rPr>
              <w:lastRenderedPageBreak/>
              <w:t>LV tiesneši - 1 Ventspils tiesas tiesnesis un 1 Ogres rajona tiesas tiesnese.</w:t>
            </w:r>
          </w:p>
          <w:p w14:paraId="3FEA10B9" w14:textId="77777777" w:rsidR="009B7757" w:rsidRPr="009B7757" w:rsidRDefault="009B7757" w:rsidP="009B7757">
            <w:pPr>
              <w:jc w:val="both"/>
              <w:rPr>
                <w:sz w:val="20"/>
                <w:szCs w:val="20"/>
              </w:rPr>
            </w:pPr>
          </w:p>
          <w:p w14:paraId="11905749" w14:textId="77777777" w:rsidR="009B7757" w:rsidRPr="009B7757" w:rsidRDefault="009B7757" w:rsidP="009B7757">
            <w:pPr>
              <w:jc w:val="both"/>
              <w:rPr>
                <w:sz w:val="20"/>
                <w:szCs w:val="20"/>
              </w:rPr>
            </w:pPr>
            <w:r w:rsidRPr="009B7757">
              <w:rPr>
                <w:sz w:val="20"/>
                <w:szCs w:val="20"/>
              </w:rPr>
              <w:t xml:space="preserve">Tieslietu ministrija 2017.gada 19.maijā sadarbībā ar Tiesu administrāciju </w:t>
            </w:r>
            <w:r w:rsidRPr="004B660E">
              <w:rPr>
                <w:sz w:val="20"/>
                <w:szCs w:val="20"/>
              </w:rPr>
              <w:t>ESF</w:t>
            </w:r>
            <w:r w:rsidRPr="009B7757">
              <w:rPr>
                <w:sz w:val="20"/>
                <w:szCs w:val="20"/>
              </w:rPr>
              <w:t xml:space="preserve"> projekta “Justīcija attīstībai” ietvaros rīkoja apaļā galda diskusiju “Cīņa ar noziedzīgi iegūtu līdzekļu legalizēšanu”, kuras mērķis bija diskutēt par noziedzīgi iegūtu līdzekļu legalizēšanas apkarošanu Latvijā, veidojot vienotu izpratni par NILLTFN jautājumiem. Apaļā galda diskusijā piedalījās Valsts policijas pārstāvji, prokurori, tiesneši, Augstākās tiesas pārstāvji, mācībspēki, kā arī tiesību politikas plānotāji un ieviesēji, kā arī ārvalstu eksperti, kuri sniedza ieskatu citu valstu pieredzē cīņā ar noziedzīgi iegūtu līdzekļu legalizēšanu.</w:t>
            </w:r>
          </w:p>
          <w:p w14:paraId="69714955" w14:textId="77777777" w:rsidR="009B7757" w:rsidRPr="009B7757" w:rsidRDefault="009B7757" w:rsidP="009B7757">
            <w:pPr>
              <w:jc w:val="both"/>
              <w:rPr>
                <w:sz w:val="20"/>
                <w:szCs w:val="20"/>
              </w:rPr>
            </w:pPr>
          </w:p>
          <w:p w14:paraId="3A173C76" w14:textId="77777777" w:rsidR="009B7757" w:rsidRPr="009B7757" w:rsidRDefault="009B7757" w:rsidP="009B7757">
            <w:pPr>
              <w:jc w:val="both"/>
              <w:rPr>
                <w:sz w:val="20"/>
                <w:szCs w:val="20"/>
              </w:rPr>
            </w:pPr>
            <w:r w:rsidRPr="009B7757">
              <w:rPr>
                <w:sz w:val="20"/>
                <w:szCs w:val="20"/>
              </w:rPr>
              <w:t xml:space="preserve">Tieslietu ministrija 2017. gada 14. septembrī rīkoja augsta līmeņa sanāksmi, kurā piedalījās Tieslietu ministrijas, Ģenerālprokuratūras, Noziedzīgi iegūtu līdzekļu legalizācijas novēršanas dienesta, Valsts policijas Galvenās kriminālpolicijas pārvaldes Ekonomisko noziegumu apkarošanas pārvaldes un </w:t>
            </w:r>
            <w:proofErr w:type="spellStart"/>
            <w:r w:rsidRPr="009B7757">
              <w:rPr>
                <w:sz w:val="20"/>
                <w:szCs w:val="20"/>
              </w:rPr>
              <w:t>Kriminālizlūkošanas</w:t>
            </w:r>
            <w:proofErr w:type="spellEnd"/>
            <w:r w:rsidRPr="009B7757">
              <w:rPr>
                <w:sz w:val="20"/>
                <w:szCs w:val="20"/>
              </w:rPr>
              <w:t xml:space="preserve"> vadības pārvaldes pārstāvji, kā arī tiesneši. </w:t>
            </w:r>
          </w:p>
          <w:p w14:paraId="28775B00" w14:textId="77777777" w:rsidR="00FA6C0B" w:rsidRDefault="009B7757" w:rsidP="00FA6C0B">
            <w:pPr>
              <w:jc w:val="both"/>
              <w:rPr>
                <w:sz w:val="20"/>
                <w:szCs w:val="20"/>
              </w:rPr>
            </w:pPr>
            <w:r w:rsidRPr="009B7757">
              <w:rPr>
                <w:sz w:val="20"/>
                <w:szCs w:val="20"/>
              </w:rPr>
              <w:t xml:space="preserve">Sanāksmes laikā tika prezentēta Nīderlandes labā prakse un pieredze cīņā ar noziedzīgi iegūtu līdzekļu legalizēšanu. Sanāksmes mērķis bija vienotas izpratnes veidošana par NILLTFN jautājumiem. </w:t>
            </w:r>
          </w:p>
          <w:p w14:paraId="05EAEA91" w14:textId="77777777" w:rsidR="009B7757" w:rsidRDefault="009B7757" w:rsidP="00FA6C0B">
            <w:pPr>
              <w:jc w:val="both"/>
              <w:rPr>
                <w:rFonts w:cs="Times New Roman"/>
                <w:sz w:val="20"/>
                <w:szCs w:val="20"/>
                <w:highlight w:val="cyan"/>
              </w:rPr>
            </w:pPr>
          </w:p>
          <w:p w14:paraId="20356ECE" w14:textId="77777777" w:rsidR="00FA6C0B" w:rsidRDefault="00FA6C0B" w:rsidP="00FA6C0B">
            <w:pPr>
              <w:jc w:val="both"/>
              <w:rPr>
                <w:rFonts w:cs="Times New Roman"/>
                <w:sz w:val="20"/>
                <w:szCs w:val="20"/>
              </w:rPr>
            </w:pPr>
            <w:r w:rsidRPr="00D84AE7">
              <w:rPr>
                <w:rFonts w:cs="Times New Roman"/>
                <w:sz w:val="20"/>
                <w:szCs w:val="20"/>
              </w:rPr>
              <w:t>FM:</w:t>
            </w:r>
            <w:r w:rsidR="003F64A9">
              <w:rPr>
                <w:rFonts w:cs="Times New Roman"/>
                <w:sz w:val="20"/>
                <w:szCs w:val="20"/>
              </w:rPr>
              <w:t xml:space="preserve"> </w:t>
            </w:r>
          </w:p>
          <w:p w14:paraId="3CE89C2B" w14:textId="77777777" w:rsidR="00051D04" w:rsidRPr="00051D04" w:rsidRDefault="00051D04" w:rsidP="00051D04">
            <w:pPr>
              <w:jc w:val="both"/>
              <w:rPr>
                <w:sz w:val="20"/>
                <w:szCs w:val="20"/>
              </w:rPr>
            </w:pPr>
            <w:r w:rsidRPr="00051D04">
              <w:rPr>
                <w:sz w:val="20"/>
                <w:szCs w:val="20"/>
              </w:rPr>
              <w:t xml:space="preserve">No 2017.gada 17.maija ES Strukturālo reformu atbalsta programmas (SRSS) ietvaros Finanšu ministrija organizē kapacitātes stiprināšanas </w:t>
            </w:r>
            <w:r w:rsidRPr="00051D04">
              <w:rPr>
                <w:sz w:val="20"/>
                <w:szCs w:val="20"/>
              </w:rPr>
              <w:lastRenderedPageBreak/>
              <w:t>apmācības NILLN jomā tiesību aizsardzības, uzraudzības un kontroles institūcijām u.c. kompetentajām iestādēm, kas tiek nodrošinātas ar Nīderlandes Finanšu informācijas un izmeklēšanas dienesta (FIOD) un Pasaules Bankas ekspertu iesaisti. FIOD nodrošina trīs līmeņu apmācības. Pirmais līmenis (apmeklēja 113 dalībnieki), ietvēra izpratnes stiprināšanu NILLN jomā (</w:t>
            </w:r>
            <w:r w:rsidRPr="00051D04">
              <w:rPr>
                <w:sz w:val="20"/>
                <w:szCs w:val="20"/>
                <w:u w:val="single"/>
              </w:rPr>
              <w:t>apmācības pabeigtas</w:t>
            </w:r>
            <w:r w:rsidRPr="00051D04">
              <w:rPr>
                <w:sz w:val="20"/>
                <w:szCs w:val="20"/>
              </w:rPr>
              <w:t>). Otrais līmenis (apmeklēja 192 dalībnieki) ietvēra specializētas mācības par 8 tematiem NILLN jomā (</w:t>
            </w:r>
            <w:r w:rsidRPr="00051D04">
              <w:rPr>
                <w:sz w:val="20"/>
                <w:szCs w:val="20"/>
                <w:u w:val="single"/>
              </w:rPr>
              <w:t>apmācības turpinās</w:t>
            </w:r>
            <w:r w:rsidRPr="00051D04">
              <w:rPr>
                <w:sz w:val="20"/>
                <w:szCs w:val="20"/>
              </w:rPr>
              <w:t xml:space="preserve">). Trešais līmenis (apmeklē 83 dalībnieki) ietver meistarklases par izmeklēšanā esošām krimināllietām un trīs starpinstitūciju pilotprojektu īstenošanu NILL izmeklēšanā - “Ekskluzīvie auto”, “Nekustamie īpašumi” un “Naudas mūļi”. Lai nodrošinātu </w:t>
            </w:r>
            <w:proofErr w:type="spellStart"/>
            <w:r w:rsidRPr="00051D04">
              <w:rPr>
                <w:sz w:val="20"/>
                <w:szCs w:val="20"/>
              </w:rPr>
              <w:t>starpinstitucionālo</w:t>
            </w:r>
            <w:proofErr w:type="spellEnd"/>
            <w:r w:rsidRPr="00051D04">
              <w:rPr>
                <w:sz w:val="20"/>
                <w:szCs w:val="20"/>
              </w:rPr>
              <w:t xml:space="preserve"> sadarbību pilotprojektu un meistarklašu īstenošanā, iesaistītās institūcijas 2018.gada 20.aprīlī noslēdza Starpresoru vienošanos par sadarbību NILL novēršanā (</w:t>
            </w:r>
            <w:r w:rsidRPr="00051D04">
              <w:rPr>
                <w:sz w:val="20"/>
                <w:szCs w:val="20"/>
                <w:u w:val="single"/>
              </w:rPr>
              <w:t>apmācības turpinās</w:t>
            </w:r>
            <w:r w:rsidRPr="00051D04">
              <w:rPr>
                <w:sz w:val="20"/>
                <w:szCs w:val="20"/>
              </w:rPr>
              <w:t>).</w:t>
            </w:r>
          </w:p>
          <w:p w14:paraId="42BBF477" w14:textId="77777777" w:rsidR="00051D04" w:rsidRPr="00051D04" w:rsidRDefault="00051D04" w:rsidP="00051D04">
            <w:pPr>
              <w:jc w:val="both"/>
              <w:rPr>
                <w:sz w:val="20"/>
                <w:szCs w:val="20"/>
              </w:rPr>
            </w:pPr>
            <w:r w:rsidRPr="00051D04">
              <w:rPr>
                <w:sz w:val="20"/>
                <w:szCs w:val="20"/>
              </w:rPr>
              <w:t xml:space="preserve">Pasaules Banka nodrošināja apmācības par izpratnes stiprināšanu NILLN jomā </w:t>
            </w:r>
            <w:proofErr w:type="spellStart"/>
            <w:r w:rsidRPr="00051D04">
              <w:rPr>
                <w:sz w:val="20"/>
                <w:szCs w:val="20"/>
              </w:rPr>
              <w:t>nebanku</w:t>
            </w:r>
            <w:proofErr w:type="spellEnd"/>
            <w:r w:rsidRPr="00051D04">
              <w:rPr>
                <w:sz w:val="20"/>
                <w:szCs w:val="20"/>
              </w:rPr>
              <w:t xml:space="preserve"> sektoram (apmeklēja 126 dalībnieki) un Augsta līmeņa apmācības par specifiskiem NILLN uzraudzības jautājumiem uzraudzības iestādēm (apmeklēja 42 dalībnieki) (</w:t>
            </w:r>
            <w:r w:rsidRPr="00051D04">
              <w:rPr>
                <w:sz w:val="20"/>
                <w:szCs w:val="20"/>
                <w:u w:val="single"/>
              </w:rPr>
              <w:t>apmācības pabeigtas</w:t>
            </w:r>
            <w:r w:rsidRPr="00051D04">
              <w:rPr>
                <w:sz w:val="20"/>
                <w:szCs w:val="20"/>
              </w:rPr>
              <w:t>).</w:t>
            </w:r>
          </w:p>
          <w:p w14:paraId="3F9E40B6" w14:textId="77777777" w:rsidR="003F64A9" w:rsidRPr="00D84AE7" w:rsidRDefault="003F64A9" w:rsidP="00FA6C0B">
            <w:pPr>
              <w:jc w:val="both"/>
              <w:rPr>
                <w:rFonts w:cs="Times New Roman"/>
                <w:sz w:val="20"/>
                <w:szCs w:val="20"/>
              </w:rPr>
            </w:pPr>
          </w:p>
          <w:p w14:paraId="35256AE6" w14:textId="77777777" w:rsidR="00FA6C0B" w:rsidRPr="00D84AE7" w:rsidRDefault="00FA6C0B" w:rsidP="00FA6C0B">
            <w:pPr>
              <w:jc w:val="both"/>
              <w:rPr>
                <w:sz w:val="20"/>
                <w:szCs w:val="20"/>
              </w:rPr>
            </w:pPr>
            <w:r w:rsidRPr="00D84AE7">
              <w:rPr>
                <w:sz w:val="20"/>
                <w:szCs w:val="20"/>
              </w:rPr>
              <w:t>VID:</w:t>
            </w:r>
            <w:r w:rsidR="0097647B">
              <w:rPr>
                <w:sz w:val="20"/>
                <w:szCs w:val="20"/>
              </w:rPr>
              <w:t xml:space="preserve"> </w:t>
            </w:r>
          </w:p>
          <w:p w14:paraId="7782B8CB" w14:textId="77777777" w:rsidR="00FA6C0B" w:rsidRPr="00D84AE7" w:rsidRDefault="00FA6C0B" w:rsidP="00FA6C0B">
            <w:pPr>
              <w:jc w:val="both"/>
              <w:rPr>
                <w:sz w:val="20"/>
                <w:szCs w:val="20"/>
              </w:rPr>
            </w:pPr>
            <w:r w:rsidRPr="00D84AE7">
              <w:rPr>
                <w:b/>
                <w:sz w:val="20"/>
                <w:szCs w:val="20"/>
              </w:rPr>
              <w:t>Izpilde turpinās</w:t>
            </w:r>
            <w:r w:rsidRPr="00D84AE7">
              <w:rPr>
                <w:sz w:val="20"/>
                <w:szCs w:val="20"/>
              </w:rPr>
              <w:t xml:space="preserve">: </w:t>
            </w:r>
          </w:p>
          <w:p w14:paraId="6CF82946" w14:textId="77777777" w:rsidR="00FA6C0B" w:rsidRPr="00D84AE7" w:rsidRDefault="00244114" w:rsidP="00FA6C0B">
            <w:pPr>
              <w:jc w:val="both"/>
              <w:rPr>
                <w:sz w:val="20"/>
                <w:szCs w:val="20"/>
              </w:rPr>
            </w:pPr>
            <w:r>
              <w:rPr>
                <w:sz w:val="20"/>
                <w:szCs w:val="20"/>
              </w:rPr>
              <w:t>2017.gadā</w:t>
            </w:r>
            <w:r w:rsidR="00FA6C0B" w:rsidRPr="00D84AE7">
              <w:rPr>
                <w:sz w:val="20"/>
                <w:szCs w:val="20"/>
              </w:rPr>
              <w:t xml:space="preserve"> noziedzīgi iegūtu līdzekļu legalizācijas novēršanas jomā ir apmeklēti mācību pasākumi un semināri:</w:t>
            </w:r>
          </w:p>
          <w:p w14:paraId="07544111" w14:textId="77777777" w:rsidR="00FA6C0B" w:rsidRPr="00D84AE7" w:rsidRDefault="00FA6C0B" w:rsidP="00FA6C0B">
            <w:pPr>
              <w:jc w:val="both"/>
              <w:rPr>
                <w:sz w:val="20"/>
                <w:szCs w:val="20"/>
              </w:rPr>
            </w:pPr>
            <w:r w:rsidRPr="00D84AE7">
              <w:rPr>
                <w:sz w:val="20"/>
                <w:szCs w:val="20"/>
              </w:rPr>
              <w:t xml:space="preserve">1. </w:t>
            </w:r>
            <w:proofErr w:type="spellStart"/>
            <w:r w:rsidRPr="00D84AE7">
              <w:rPr>
                <w:sz w:val="20"/>
                <w:szCs w:val="20"/>
              </w:rPr>
              <w:t>Koruptīvu</w:t>
            </w:r>
            <w:proofErr w:type="spellEnd"/>
            <w:r w:rsidRPr="00D84AE7">
              <w:rPr>
                <w:sz w:val="20"/>
                <w:szCs w:val="20"/>
              </w:rPr>
              <w:t xml:space="preserve"> darbību identificēšana VID veiktajās </w:t>
            </w:r>
            <w:r w:rsidRPr="00D84AE7">
              <w:rPr>
                <w:sz w:val="20"/>
                <w:szCs w:val="20"/>
              </w:rPr>
              <w:lastRenderedPageBreak/>
              <w:t>pārbaudēs kā ēnu ekonomikas mazināšanas instruments;</w:t>
            </w:r>
          </w:p>
          <w:p w14:paraId="4650EC89" w14:textId="77777777" w:rsidR="00FA6C0B" w:rsidRPr="00D84AE7" w:rsidRDefault="00FA6C0B" w:rsidP="00FA6C0B">
            <w:pPr>
              <w:jc w:val="both"/>
              <w:rPr>
                <w:sz w:val="20"/>
                <w:szCs w:val="20"/>
              </w:rPr>
            </w:pPr>
            <w:r w:rsidRPr="00D84AE7">
              <w:rPr>
                <w:sz w:val="20"/>
                <w:szCs w:val="20"/>
              </w:rPr>
              <w:t>2.Informētība par noziedzīgi iegūtu līdzekļu legalizāciju 1.līmenis;</w:t>
            </w:r>
          </w:p>
          <w:p w14:paraId="298F28ED" w14:textId="77777777" w:rsidR="00FA6C0B" w:rsidRPr="00D84AE7" w:rsidRDefault="00FA6C0B" w:rsidP="00FA6C0B">
            <w:pPr>
              <w:jc w:val="both"/>
              <w:rPr>
                <w:sz w:val="20"/>
                <w:szCs w:val="20"/>
              </w:rPr>
            </w:pPr>
            <w:r w:rsidRPr="00D84AE7">
              <w:rPr>
                <w:sz w:val="20"/>
                <w:szCs w:val="20"/>
              </w:rPr>
              <w:t>3.Informētība par noziedzīgi iegūtu līdzekļu legalizāciju 2.līmenis.</w:t>
            </w:r>
          </w:p>
          <w:p w14:paraId="7421C7D0" w14:textId="77777777" w:rsidR="009D7A78" w:rsidRDefault="00FA6C0B" w:rsidP="00FA6C0B">
            <w:pPr>
              <w:jc w:val="both"/>
              <w:rPr>
                <w:sz w:val="20"/>
                <w:szCs w:val="20"/>
              </w:rPr>
            </w:pPr>
            <w:r w:rsidRPr="00D84AE7">
              <w:rPr>
                <w:sz w:val="20"/>
                <w:szCs w:val="20"/>
              </w:rPr>
              <w:t>4.Krāpšanas, noziedzīgi iegūtu līdzekļu legalizēšanas un izvairīšanās no nodokļu un tiem pielīdzināto maksājumu nomaksas kvalifikācija un izmeklēšana</w:t>
            </w:r>
            <w:r w:rsidR="009D7A78">
              <w:rPr>
                <w:sz w:val="20"/>
                <w:szCs w:val="20"/>
              </w:rPr>
              <w:t>;</w:t>
            </w:r>
          </w:p>
          <w:p w14:paraId="4EFB6DD9" w14:textId="77777777" w:rsidR="009D7A78" w:rsidRPr="00A86292" w:rsidRDefault="009D7A78" w:rsidP="00FA6C0B">
            <w:pPr>
              <w:jc w:val="both"/>
              <w:rPr>
                <w:sz w:val="20"/>
                <w:szCs w:val="20"/>
              </w:rPr>
            </w:pPr>
            <w:r w:rsidRPr="00A86292">
              <w:rPr>
                <w:sz w:val="20"/>
                <w:szCs w:val="20"/>
              </w:rPr>
              <w:t>5.</w:t>
            </w:r>
            <w:r w:rsidRPr="00A86292">
              <w:t xml:space="preserve"> </w:t>
            </w:r>
            <w:r w:rsidRPr="00A86292">
              <w:rPr>
                <w:sz w:val="20"/>
                <w:szCs w:val="20"/>
              </w:rPr>
              <w:t>Kredītiestādes, to darbības aspekti un riski. Virtuālā nauda. Noziedzīgi iegūto līdzekļu legalizācija;</w:t>
            </w:r>
          </w:p>
          <w:p w14:paraId="1EB1FE44" w14:textId="77777777" w:rsidR="009D7A78" w:rsidRPr="00A86292" w:rsidRDefault="009D7A78" w:rsidP="009D7A78">
            <w:pPr>
              <w:jc w:val="both"/>
              <w:rPr>
                <w:sz w:val="20"/>
                <w:szCs w:val="20"/>
              </w:rPr>
            </w:pPr>
            <w:r w:rsidRPr="00A86292">
              <w:rPr>
                <w:sz w:val="20"/>
                <w:szCs w:val="20"/>
              </w:rPr>
              <w:t>6. Noziedzīgi iegūtu līdzekļu legalizēšanas novēršana: "1.starpinstitūciju projekts" (3.līmenis);</w:t>
            </w:r>
          </w:p>
          <w:p w14:paraId="2D7447C7" w14:textId="77777777" w:rsidR="009D7A78" w:rsidRPr="00A86292" w:rsidRDefault="009D7A78" w:rsidP="009D7A78">
            <w:pPr>
              <w:jc w:val="both"/>
              <w:rPr>
                <w:sz w:val="20"/>
                <w:szCs w:val="20"/>
              </w:rPr>
            </w:pPr>
            <w:r w:rsidRPr="00A86292">
              <w:rPr>
                <w:sz w:val="20"/>
                <w:szCs w:val="20"/>
              </w:rPr>
              <w:t>7. Noziedzīgi iegūtu līdzekļu legalizēšanas novēršana”: "2.starpinstitūciju projekts" (3.līmenis);</w:t>
            </w:r>
          </w:p>
          <w:p w14:paraId="60F2654C" w14:textId="77777777" w:rsidR="009D7A78" w:rsidRDefault="009D7A78" w:rsidP="009D7A78">
            <w:pPr>
              <w:jc w:val="both"/>
              <w:rPr>
                <w:sz w:val="20"/>
                <w:szCs w:val="20"/>
              </w:rPr>
            </w:pPr>
            <w:r w:rsidRPr="00A86292">
              <w:rPr>
                <w:sz w:val="20"/>
                <w:szCs w:val="20"/>
              </w:rPr>
              <w:t>8.</w:t>
            </w:r>
            <w:r w:rsidRPr="00A86292">
              <w:t xml:space="preserve"> </w:t>
            </w:r>
            <w:r w:rsidRPr="00A86292">
              <w:rPr>
                <w:sz w:val="20"/>
                <w:szCs w:val="20"/>
              </w:rPr>
              <w:t>Operatīvā eksperimenta veikšanas tiesiskie aspekti, īstenojot vairāku valstu kopīgu sadarbību;</w:t>
            </w:r>
          </w:p>
          <w:p w14:paraId="4E2503CD" w14:textId="77777777" w:rsidR="009D7A78" w:rsidRPr="00A86292" w:rsidRDefault="009D7A78" w:rsidP="009D7A78">
            <w:pPr>
              <w:jc w:val="both"/>
              <w:rPr>
                <w:sz w:val="20"/>
                <w:szCs w:val="20"/>
              </w:rPr>
            </w:pPr>
            <w:r w:rsidRPr="00A86292">
              <w:rPr>
                <w:sz w:val="20"/>
                <w:szCs w:val="20"/>
              </w:rPr>
              <w:t>9. Pamata aspekti pretkorupcijas un ēnu ekonomikas mazināšanas jomā;</w:t>
            </w:r>
          </w:p>
          <w:p w14:paraId="7D0FBE97" w14:textId="77777777" w:rsidR="009D7A78" w:rsidRPr="00A86292" w:rsidRDefault="009D7A78" w:rsidP="009D7A78">
            <w:pPr>
              <w:jc w:val="both"/>
              <w:rPr>
                <w:sz w:val="20"/>
                <w:szCs w:val="20"/>
              </w:rPr>
            </w:pPr>
            <w:r w:rsidRPr="00A86292">
              <w:rPr>
                <w:sz w:val="20"/>
                <w:szCs w:val="20"/>
              </w:rPr>
              <w:t>10.</w:t>
            </w:r>
            <w:r w:rsidRPr="00A86292">
              <w:t xml:space="preserve"> </w:t>
            </w:r>
            <w:r w:rsidRPr="00A86292">
              <w:rPr>
                <w:sz w:val="20"/>
                <w:szCs w:val="20"/>
              </w:rPr>
              <w:t>Pieeja naudas atmazgāšanas novēršanai un apkarošanai;</w:t>
            </w:r>
          </w:p>
          <w:p w14:paraId="600F8F01" w14:textId="77777777" w:rsidR="009D7A78" w:rsidRPr="00A86292" w:rsidRDefault="009D7A78" w:rsidP="009D7A78">
            <w:pPr>
              <w:jc w:val="both"/>
              <w:rPr>
                <w:sz w:val="20"/>
                <w:szCs w:val="20"/>
              </w:rPr>
            </w:pPr>
            <w:r w:rsidRPr="00A86292">
              <w:rPr>
                <w:sz w:val="20"/>
                <w:szCs w:val="20"/>
              </w:rPr>
              <w:t>11.</w:t>
            </w:r>
            <w:r w:rsidRPr="00A86292">
              <w:t xml:space="preserve"> </w:t>
            </w:r>
            <w:r w:rsidRPr="00A86292">
              <w:rPr>
                <w:sz w:val="20"/>
                <w:szCs w:val="20"/>
              </w:rPr>
              <w:t>Preventīvie rīki krāpšanas apkarošanai un nacionālās stratēģijas ieviešanai;</w:t>
            </w:r>
          </w:p>
          <w:p w14:paraId="4FEE05C9" w14:textId="77777777" w:rsidR="009D7A78" w:rsidRPr="00A86292" w:rsidRDefault="009D7A78" w:rsidP="009D7A78">
            <w:pPr>
              <w:jc w:val="both"/>
              <w:rPr>
                <w:sz w:val="20"/>
                <w:szCs w:val="20"/>
              </w:rPr>
            </w:pPr>
            <w:r w:rsidRPr="00A86292">
              <w:rPr>
                <w:sz w:val="20"/>
                <w:szCs w:val="20"/>
              </w:rPr>
              <w:t>12. Starptautiskās sadarbības jautājumi noziedzības apkarošanas jomā;</w:t>
            </w:r>
          </w:p>
          <w:p w14:paraId="7960C37D" w14:textId="77777777" w:rsidR="009D7A78" w:rsidRPr="00A86292" w:rsidRDefault="009D7A78" w:rsidP="009D7A78">
            <w:pPr>
              <w:jc w:val="both"/>
              <w:rPr>
                <w:sz w:val="20"/>
                <w:szCs w:val="20"/>
              </w:rPr>
            </w:pPr>
            <w:r w:rsidRPr="00A86292">
              <w:rPr>
                <w:sz w:val="20"/>
                <w:szCs w:val="20"/>
              </w:rPr>
              <w:t>13. Tiesību aizsardzības iestāžu pārrobežu sadarbības (ēnu ekonomikas un korupcijas mazināšanas jomā) raksturojums un tiesiskais regulējums;</w:t>
            </w:r>
          </w:p>
          <w:p w14:paraId="10387997" w14:textId="77777777" w:rsidR="009D7A78" w:rsidRPr="00D84AE7" w:rsidRDefault="009D7A78" w:rsidP="009D7A78">
            <w:pPr>
              <w:jc w:val="both"/>
              <w:rPr>
                <w:sz w:val="20"/>
                <w:szCs w:val="20"/>
              </w:rPr>
            </w:pPr>
            <w:r w:rsidRPr="00A86292">
              <w:rPr>
                <w:sz w:val="20"/>
                <w:szCs w:val="20"/>
              </w:rPr>
              <w:t>14.</w:t>
            </w:r>
            <w:r w:rsidRPr="00A86292">
              <w:t xml:space="preserve"> </w:t>
            </w:r>
            <w:r w:rsidRPr="00A86292">
              <w:rPr>
                <w:sz w:val="20"/>
                <w:szCs w:val="20"/>
              </w:rPr>
              <w:t>Transnacionālo noziedzīgo nodarījumu tautsaimniecības jomā un valsts institūciju dienestā modus operandi;</w:t>
            </w:r>
            <w:r>
              <w:rPr>
                <w:sz w:val="20"/>
                <w:szCs w:val="20"/>
              </w:rPr>
              <w:t xml:space="preserve"> </w:t>
            </w:r>
          </w:p>
          <w:p w14:paraId="619D4DFA" w14:textId="77777777" w:rsidR="00FA6C0B" w:rsidRPr="00D84AE7" w:rsidRDefault="009D7A78" w:rsidP="00FA6C0B">
            <w:pPr>
              <w:jc w:val="both"/>
              <w:rPr>
                <w:sz w:val="20"/>
                <w:szCs w:val="20"/>
              </w:rPr>
            </w:pPr>
            <w:r>
              <w:rPr>
                <w:sz w:val="20"/>
                <w:szCs w:val="20"/>
              </w:rPr>
              <w:t>1</w:t>
            </w:r>
            <w:r w:rsidR="00FA6C0B" w:rsidRPr="00D84AE7">
              <w:rPr>
                <w:sz w:val="20"/>
                <w:szCs w:val="20"/>
              </w:rPr>
              <w:t>5.Piedalīšanās ESF projekta “</w:t>
            </w:r>
            <w:r w:rsidR="00FA6C0B" w:rsidRPr="00D84AE7">
              <w:rPr>
                <w:i/>
                <w:iCs/>
                <w:sz w:val="20"/>
                <w:szCs w:val="20"/>
              </w:rPr>
              <w:t>Justīcija attīstībai</w:t>
            </w:r>
            <w:r w:rsidR="00FA6C0B" w:rsidRPr="00D84AE7">
              <w:rPr>
                <w:sz w:val="20"/>
                <w:szCs w:val="20"/>
              </w:rPr>
              <w:t xml:space="preserve">” ietvaros Tieslietu ministrijas organizētajā apaļā galda diskusijā </w:t>
            </w:r>
            <w:r w:rsidR="00FA6C0B" w:rsidRPr="00D84AE7">
              <w:rPr>
                <w:bCs/>
                <w:sz w:val="20"/>
                <w:szCs w:val="20"/>
              </w:rPr>
              <w:t xml:space="preserve">“Cīņa ar </w:t>
            </w:r>
            <w:r w:rsidR="00FA6C0B" w:rsidRPr="00D84AE7">
              <w:rPr>
                <w:bCs/>
                <w:sz w:val="20"/>
                <w:szCs w:val="20"/>
              </w:rPr>
              <w:lastRenderedPageBreak/>
              <w:t>noziedzīgi iegūtu līdzekļu legalizēšanu”</w:t>
            </w:r>
            <w:r w:rsidR="00FA6C0B" w:rsidRPr="00D84AE7">
              <w:rPr>
                <w:sz w:val="20"/>
                <w:szCs w:val="20"/>
              </w:rPr>
              <w:t>, piedaloties ārvalstu ekspertiem, identificēti iespējamie šķēršļi, kas liedz Latvijai veiksmīgi un efektīvi cīnīties ar noziedzīgi iegūtu līdzekļu legalizēšanu un rast tiem risinājumus, kas ļautu Latvijai gan izpildīt OECD rekomendāciju, gan nodrošināt efektīvu cīņu ar noziedzīgi iegūtu līdzekļu legalizēšanu.</w:t>
            </w:r>
          </w:p>
          <w:p w14:paraId="6AC54B88" w14:textId="77777777" w:rsidR="00FA6C0B" w:rsidRPr="00D84AE7" w:rsidRDefault="009D7A78" w:rsidP="00FA6C0B">
            <w:pPr>
              <w:jc w:val="both"/>
              <w:rPr>
                <w:sz w:val="20"/>
                <w:szCs w:val="20"/>
              </w:rPr>
            </w:pPr>
            <w:r>
              <w:rPr>
                <w:sz w:val="20"/>
                <w:szCs w:val="20"/>
              </w:rPr>
              <w:t>1</w:t>
            </w:r>
            <w:r w:rsidR="00FA6C0B" w:rsidRPr="00D84AE7">
              <w:rPr>
                <w:sz w:val="20"/>
                <w:szCs w:val="20"/>
              </w:rPr>
              <w:t xml:space="preserve">6. Piedalīšanās Latvijas Bankas organizētajā seminārā par </w:t>
            </w:r>
            <w:proofErr w:type="spellStart"/>
            <w:r w:rsidR="00FA6C0B" w:rsidRPr="00D84AE7">
              <w:rPr>
                <w:sz w:val="20"/>
                <w:szCs w:val="20"/>
              </w:rPr>
              <w:t>Bitcoin</w:t>
            </w:r>
            <w:proofErr w:type="spellEnd"/>
            <w:r w:rsidR="00FA6C0B" w:rsidRPr="00D84AE7">
              <w:rPr>
                <w:sz w:val="20"/>
                <w:szCs w:val="20"/>
              </w:rPr>
              <w:t xml:space="preserve"> un citām virtuālajām valūtām.</w:t>
            </w:r>
          </w:p>
          <w:p w14:paraId="2DEF86D6" w14:textId="77777777" w:rsidR="00FA6C0B" w:rsidRDefault="009D7A78" w:rsidP="00FA6C0B">
            <w:pPr>
              <w:jc w:val="both"/>
              <w:rPr>
                <w:sz w:val="20"/>
                <w:szCs w:val="20"/>
              </w:rPr>
            </w:pPr>
            <w:r>
              <w:rPr>
                <w:sz w:val="20"/>
                <w:szCs w:val="20"/>
              </w:rPr>
              <w:t>1</w:t>
            </w:r>
            <w:r w:rsidR="00FA6C0B" w:rsidRPr="00D84AE7">
              <w:rPr>
                <w:sz w:val="20"/>
                <w:szCs w:val="20"/>
              </w:rPr>
              <w:t>7. Piedalīšanās pieredzes apmaiņā Lielbritānijā par NILLTFN likuma subjektu uzraudzību.</w:t>
            </w:r>
          </w:p>
          <w:p w14:paraId="59147EE8" w14:textId="77777777" w:rsidR="00244114" w:rsidRPr="00244114" w:rsidRDefault="009D7A78" w:rsidP="00244114">
            <w:pPr>
              <w:jc w:val="both"/>
              <w:rPr>
                <w:sz w:val="20"/>
                <w:szCs w:val="20"/>
              </w:rPr>
            </w:pPr>
            <w:r>
              <w:rPr>
                <w:sz w:val="20"/>
                <w:szCs w:val="20"/>
              </w:rPr>
              <w:t>1</w:t>
            </w:r>
            <w:r w:rsidR="00244114" w:rsidRPr="00244114">
              <w:rPr>
                <w:sz w:val="20"/>
                <w:szCs w:val="20"/>
              </w:rPr>
              <w:t>8. Piedalīšanās SRSS Programmas ietvaros Nīderlandes Finanšu informācijas un izmeklēšanas dienesta (FIOD) pārstāvju apmācībās noziedzīgi iegūtu līdzekļu legalizēšanas novēršanas jomā.</w:t>
            </w:r>
          </w:p>
          <w:p w14:paraId="025568D8" w14:textId="77777777" w:rsidR="00244114" w:rsidRPr="00244114" w:rsidRDefault="009D7A78" w:rsidP="00244114">
            <w:pPr>
              <w:jc w:val="both"/>
              <w:rPr>
                <w:sz w:val="20"/>
                <w:szCs w:val="20"/>
              </w:rPr>
            </w:pPr>
            <w:r>
              <w:rPr>
                <w:sz w:val="20"/>
                <w:szCs w:val="20"/>
              </w:rPr>
              <w:t>1</w:t>
            </w:r>
            <w:r w:rsidR="00244114" w:rsidRPr="00244114">
              <w:rPr>
                <w:sz w:val="20"/>
                <w:szCs w:val="20"/>
              </w:rPr>
              <w:t>9. Apmeklētas mācības Austrijā JVI (</w:t>
            </w:r>
            <w:proofErr w:type="spellStart"/>
            <w:r w:rsidR="00244114" w:rsidRPr="00244114">
              <w:rPr>
                <w:sz w:val="20"/>
                <w:szCs w:val="20"/>
              </w:rPr>
              <w:t>Joint</w:t>
            </w:r>
            <w:proofErr w:type="spellEnd"/>
            <w:r w:rsidR="00244114" w:rsidRPr="00244114">
              <w:rPr>
                <w:sz w:val="20"/>
                <w:szCs w:val="20"/>
              </w:rPr>
              <w:t xml:space="preserve"> </w:t>
            </w:r>
            <w:proofErr w:type="spellStart"/>
            <w:r w:rsidR="00244114" w:rsidRPr="00244114">
              <w:rPr>
                <w:sz w:val="20"/>
                <w:szCs w:val="20"/>
              </w:rPr>
              <w:t>Vienna</w:t>
            </w:r>
            <w:proofErr w:type="spellEnd"/>
            <w:r w:rsidR="00244114" w:rsidRPr="00244114">
              <w:rPr>
                <w:sz w:val="20"/>
                <w:szCs w:val="20"/>
              </w:rPr>
              <w:t xml:space="preserve"> </w:t>
            </w:r>
            <w:proofErr w:type="spellStart"/>
            <w:r w:rsidR="00244114" w:rsidRPr="00244114">
              <w:rPr>
                <w:sz w:val="20"/>
                <w:szCs w:val="20"/>
              </w:rPr>
              <w:t>Institute</w:t>
            </w:r>
            <w:proofErr w:type="spellEnd"/>
            <w:r w:rsidR="00244114" w:rsidRPr="00244114">
              <w:rPr>
                <w:sz w:val="20"/>
                <w:szCs w:val="20"/>
              </w:rPr>
              <w:t>).</w:t>
            </w:r>
          </w:p>
          <w:p w14:paraId="21A3E2CA" w14:textId="77777777" w:rsidR="00244114" w:rsidRPr="00244114" w:rsidRDefault="009D7A78" w:rsidP="00244114">
            <w:pPr>
              <w:jc w:val="both"/>
              <w:rPr>
                <w:sz w:val="20"/>
                <w:szCs w:val="20"/>
              </w:rPr>
            </w:pPr>
            <w:r>
              <w:rPr>
                <w:sz w:val="20"/>
                <w:szCs w:val="20"/>
              </w:rPr>
              <w:t>2</w:t>
            </w:r>
            <w:r w:rsidRPr="00244114">
              <w:rPr>
                <w:sz w:val="20"/>
                <w:szCs w:val="20"/>
              </w:rPr>
              <w:t>0</w:t>
            </w:r>
            <w:r w:rsidR="00244114" w:rsidRPr="00244114">
              <w:rPr>
                <w:sz w:val="20"/>
                <w:szCs w:val="20"/>
              </w:rPr>
              <w:t>. Piedalīšanās Administrācijas skolas kursos “Pārrobežu sadarbība korupcijas novēršanas un ēnu ekonomikas mazināšanas jomā”.</w:t>
            </w:r>
          </w:p>
          <w:p w14:paraId="27401B54" w14:textId="77777777" w:rsidR="00244114" w:rsidRPr="00244114" w:rsidRDefault="00244114" w:rsidP="00244114">
            <w:pPr>
              <w:jc w:val="both"/>
              <w:rPr>
                <w:sz w:val="20"/>
                <w:szCs w:val="20"/>
              </w:rPr>
            </w:pPr>
          </w:p>
          <w:p w14:paraId="61653BFB" w14:textId="77777777" w:rsidR="00244114" w:rsidRPr="00244114" w:rsidRDefault="00244114" w:rsidP="00244114">
            <w:pPr>
              <w:jc w:val="both"/>
              <w:rPr>
                <w:sz w:val="20"/>
                <w:szCs w:val="20"/>
              </w:rPr>
            </w:pPr>
            <w:r w:rsidRPr="00244114">
              <w:rPr>
                <w:sz w:val="20"/>
                <w:szCs w:val="20"/>
              </w:rPr>
              <w:t>II. VID pārstāvji ir snieguši atbalstu apmācību procesā:</w:t>
            </w:r>
          </w:p>
          <w:p w14:paraId="03BAFD8E" w14:textId="77777777" w:rsidR="00244114" w:rsidRPr="00244114" w:rsidRDefault="00244114" w:rsidP="00244114">
            <w:pPr>
              <w:jc w:val="both"/>
              <w:rPr>
                <w:sz w:val="20"/>
                <w:szCs w:val="20"/>
              </w:rPr>
            </w:pPr>
            <w:r w:rsidRPr="00A86292">
              <w:rPr>
                <w:sz w:val="20"/>
                <w:szCs w:val="20"/>
              </w:rPr>
              <w:t>1.</w:t>
            </w:r>
            <w:r w:rsidR="00BE5B1C" w:rsidRPr="00A86292">
              <w:rPr>
                <w:sz w:val="20"/>
                <w:szCs w:val="20"/>
              </w:rPr>
              <w:t xml:space="preserve">2017.gadā </w:t>
            </w:r>
            <w:r w:rsidR="00532F03" w:rsidRPr="00A86292">
              <w:rPr>
                <w:sz w:val="20"/>
                <w:szCs w:val="20"/>
              </w:rPr>
              <w:t>organizēti</w:t>
            </w:r>
            <w:r w:rsidRPr="00A86292">
              <w:rPr>
                <w:sz w:val="20"/>
                <w:szCs w:val="20"/>
              </w:rPr>
              <w:t xml:space="preserve"> </w:t>
            </w:r>
            <w:r w:rsidR="00BE5B1C" w:rsidRPr="00A86292">
              <w:rPr>
                <w:sz w:val="20"/>
                <w:szCs w:val="20"/>
              </w:rPr>
              <w:t>17</w:t>
            </w:r>
            <w:r w:rsidR="00A8005A" w:rsidRPr="00A86292">
              <w:rPr>
                <w:sz w:val="20"/>
                <w:szCs w:val="20"/>
              </w:rPr>
              <w:t xml:space="preserve"> </w:t>
            </w:r>
            <w:r w:rsidRPr="00A86292">
              <w:rPr>
                <w:sz w:val="20"/>
                <w:szCs w:val="20"/>
              </w:rPr>
              <w:t>seminār</w:t>
            </w:r>
            <w:r w:rsidR="00BE5B1C" w:rsidRPr="00A86292">
              <w:rPr>
                <w:sz w:val="20"/>
                <w:szCs w:val="20"/>
              </w:rPr>
              <w:t>i</w:t>
            </w:r>
            <w:r w:rsidRPr="00A86292">
              <w:rPr>
                <w:sz w:val="20"/>
                <w:szCs w:val="20"/>
              </w:rPr>
              <w:t xml:space="preserve"> NILLTFN jomā – apmeklējuši 1507 likuma subjekti.</w:t>
            </w:r>
            <w:r w:rsidR="0023622F" w:rsidRPr="00A86292">
              <w:rPr>
                <w:sz w:val="20"/>
                <w:szCs w:val="20"/>
              </w:rPr>
              <w:t xml:space="preserve"> 2018.gada 5</w:t>
            </w:r>
            <w:r w:rsidR="00BE5B1C" w:rsidRPr="00A86292">
              <w:rPr>
                <w:sz w:val="20"/>
                <w:szCs w:val="20"/>
              </w:rPr>
              <w:t xml:space="preserve"> mēnešos </w:t>
            </w:r>
            <w:r w:rsidR="00532F03" w:rsidRPr="00A86292">
              <w:rPr>
                <w:sz w:val="20"/>
                <w:szCs w:val="20"/>
              </w:rPr>
              <w:t>organizēti</w:t>
            </w:r>
            <w:r w:rsidR="00BE5B1C" w:rsidRPr="00A86292">
              <w:rPr>
                <w:sz w:val="20"/>
                <w:szCs w:val="20"/>
              </w:rPr>
              <w:t xml:space="preserve"> 7 semināri, kurus apmeklējuši 247 dalībnieki.</w:t>
            </w:r>
          </w:p>
          <w:p w14:paraId="379DDD3E" w14:textId="77777777" w:rsidR="00244114" w:rsidRPr="00244114" w:rsidRDefault="00244114" w:rsidP="00244114">
            <w:pPr>
              <w:jc w:val="both"/>
              <w:rPr>
                <w:sz w:val="20"/>
                <w:szCs w:val="20"/>
              </w:rPr>
            </w:pPr>
            <w:r w:rsidRPr="00244114">
              <w:rPr>
                <w:sz w:val="20"/>
                <w:szCs w:val="20"/>
              </w:rPr>
              <w:t>2. Ar Lielbritānijas vēstniecības Latvijā atbalstu organizēts seminārs ”Apvienotās Karalistes noziedzīgo finansējumu likums” un “Apvienotā naudas atmazgāšanas izlūkošanas darba grupa”.</w:t>
            </w:r>
          </w:p>
          <w:p w14:paraId="3E3D7741" w14:textId="77777777" w:rsidR="00244114" w:rsidRPr="00244114" w:rsidRDefault="00244114" w:rsidP="00244114">
            <w:pPr>
              <w:jc w:val="both"/>
              <w:rPr>
                <w:sz w:val="20"/>
                <w:szCs w:val="20"/>
              </w:rPr>
            </w:pPr>
            <w:r w:rsidRPr="00244114">
              <w:rPr>
                <w:sz w:val="20"/>
                <w:szCs w:val="20"/>
              </w:rPr>
              <w:t>3.</w:t>
            </w:r>
            <w:r w:rsidR="000463A3">
              <w:rPr>
                <w:sz w:val="20"/>
                <w:szCs w:val="20"/>
              </w:rPr>
              <w:t xml:space="preserve"> L</w:t>
            </w:r>
            <w:r w:rsidRPr="00244114">
              <w:rPr>
                <w:sz w:val="20"/>
                <w:szCs w:val="20"/>
              </w:rPr>
              <w:t xml:space="preserve">īdzdalība Latvijas advokatūras dienām veltītajā </w:t>
            </w:r>
            <w:r w:rsidRPr="00244114">
              <w:rPr>
                <w:sz w:val="20"/>
                <w:szCs w:val="20"/>
              </w:rPr>
              <w:lastRenderedPageBreak/>
              <w:t>konferencē “Advokātu ziņošanas pienākums”.</w:t>
            </w:r>
          </w:p>
          <w:p w14:paraId="5714C963" w14:textId="77777777" w:rsidR="00244114" w:rsidRPr="00244114" w:rsidRDefault="00244114" w:rsidP="00244114">
            <w:pPr>
              <w:jc w:val="both"/>
              <w:rPr>
                <w:sz w:val="20"/>
                <w:szCs w:val="20"/>
              </w:rPr>
            </w:pPr>
            <w:r w:rsidRPr="00244114">
              <w:rPr>
                <w:sz w:val="20"/>
                <w:szCs w:val="20"/>
              </w:rPr>
              <w:t xml:space="preserve">4. </w:t>
            </w:r>
            <w:r w:rsidR="000463A3">
              <w:rPr>
                <w:sz w:val="20"/>
                <w:szCs w:val="20"/>
              </w:rPr>
              <w:t>L</w:t>
            </w:r>
            <w:r w:rsidRPr="00244114">
              <w:rPr>
                <w:sz w:val="20"/>
                <w:szCs w:val="20"/>
              </w:rPr>
              <w:t>īdzdalība Nekust</w:t>
            </w:r>
            <w:r w:rsidR="00724676">
              <w:rPr>
                <w:sz w:val="20"/>
                <w:szCs w:val="20"/>
              </w:rPr>
              <w:t>a</w:t>
            </w:r>
            <w:r w:rsidRPr="00244114">
              <w:rPr>
                <w:sz w:val="20"/>
                <w:szCs w:val="20"/>
              </w:rPr>
              <w:t>mo īpašumu asociācijas “</w:t>
            </w:r>
            <w:proofErr w:type="spellStart"/>
            <w:r w:rsidRPr="00244114">
              <w:rPr>
                <w:sz w:val="20"/>
                <w:szCs w:val="20"/>
              </w:rPr>
              <w:t>Lanīda</w:t>
            </w:r>
            <w:proofErr w:type="spellEnd"/>
            <w:r w:rsidRPr="00244114">
              <w:rPr>
                <w:sz w:val="20"/>
                <w:szCs w:val="20"/>
              </w:rPr>
              <w:t>” biedru apmācību programmā,.</w:t>
            </w:r>
          </w:p>
          <w:p w14:paraId="537EAD76" w14:textId="77777777" w:rsidR="00244114" w:rsidRPr="00244114" w:rsidRDefault="00244114" w:rsidP="00244114">
            <w:pPr>
              <w:jc w:val="both"/>
              <w:rPr>
                <w:sz w:val="20"/>
                <w:szCs w:val="20"/>
              </w:rPr>
            </w:pPr>
            <w:r w:rsidRPr="00244114">
              <w:rPr>
                <w:sz w:val="20"/>
                <w:szCs w:val="20"/>
              </w:rPr>
              <w:t xml:space="preserve">5. </w:t>
            </w:r>
            <w:r w:rsidR="000463A3">
              <w:rPr>
                <w:sz w:val="20"/>
                <w:szCs w:val="20"/>
              </w:rPr>
              <w:t>L</w:t>
            </w:r>
            <w:r w:rsidRPr="00244114">
              <w:rPr>
                <w:sz w:val="20"/>
                <w:szCs w:val="20"/>
              </w:rPr>
              <w:t>īdzdalība Latvijas nodokļu konsultantu asociācijas dalībnieku seminārā.</w:t>
            </w:r>
          </w:p>
          <w:p w14:paraId="3DD1612F" w14:textId="77777777" w:rsidR="00FA6C0B" w:rsidRDefault="00244114" w:rsidP="00FA6C0B">
            <w:pPr>
              <w:jc w:val="both"/>
              <w:rPr>
                <w:sz w:val="20"/>
                <w:szCs w:val="20"/>
              </w:rPr>
            </w:pPr>
            <w:r w:rsidRPr="00244114">
              <w:rPr>
                <w:sz w:val="20"/>
                <w:szCs w:val="20"/>
              </w:rPr>
              <w:t xml:space="preserve">6. </w:t>
            </w:r>
            <w:r w:rsidR="000463A3">
              <w:rPr>
                <w:sz w:val="20"/>
                <w:szCs w:val="20"/>
              </w:rPr>
              <w:t>L</w:t>
            </w:r>
            <w:r w:rsidRPr="00244114">
              <w:rPr>
                <w:sz w:val="20"/>
                <w:szCs w:val="20"/>
              </w:rPr>
              <w:t>īdzdalība Pasaules Bankas un FM organizētās mācībās globālo standartu un NILLTFN likuma prasību ieviešanā.</w:t>
            </w:r>
            <w:r w:rsidR="003A5922">
              <w:rPr>
                <w:sz w:val="20"/>
                <w:szCs w:val="20"/>
              </w:rPr>
              <w:t xml:space="preserve"> </w:t>
            </w:r>
          </w:p>
          <w:p w14:paraId="248A0F55" w14:textId="77777777" w:rsidR="00F6762D" w:rsidRDefault="00F6762D" w:rsidP="00FA6C0B">
            <w:pPr>
              <w:jc w:val="both"/>
              <w:rPr>
                <w:sz w:val="20"/>
                <w:szCs w:val="20"/>
              </w:rPr>
            </w:pPr>
          </w:p>
          <w:p w14:paraId="5F7AFFC0" w14:textId="77777777" w:rsidR="00F6762D" w:rsidRDefault="00F6762D" w:rsidP="00FA6C0B">
            <w:pPr>
              <w:jc w:val="both"/>
              <w:rPr>
                <w:sz w:val="20"/>
                <w:szCs w:val="20"/>
              </w:rPr>
            </w:pPr>
          </w:p>
          <w:p w14:paraId="0CB25AB8" w14:textId="77777777" w:rsidR="008A3994" w:rsidRPr="008A3994" w:rsidRDefault="008A3994" w:rsidP="008A3994">
            <w:pPr>
              <w:jc w:val="both"/>
              <w:rPr>
                <w:sz w:val="20"/>
                <w:szCs w:val="20"/>
              </w:rPr>
            </w:pPr>
            <w:r w:rsidRPr="008A3994">
              <w:rPr>
                <w:sz w:val="20"/>
                <w:szCs w:val="20"/>
              </w:rPr>
              <w:t>Ģenerālprokuratūra:</w:t>
            </w:r>
          </w:p>
          <w:p w14:paraId="314F02E3" w14:textId="77777777" w:rsidR="008A3994" w:rsidRPr="008A3994" w:rsidRDefault="008A3994" w:rsidP="008A3994">
            <w:pPr>
              <w:jc w:val="both"/>
              <w:rPr>
                <w:sz w:val="20"/>
                <w:szCs w:val="20"/>
              </w:rPr>
            </w:pPr>
            <w:r w:rsidRPr="008A3994">
              <w:rPr>
                <w:sz w:val="20"/>
                <w:szCs w:val="20"/>
              </w:rPr>
              <w:t xml:space="preserve"> – Pasaules Bankas noziedzīgi iegūtu līdzekļu legalizācijas un terorisma finansēšanas (NILL/TF) risku novērtēšanas noslēguma seminārs, kurā piedalījās 4 prokurori;</w:t>
            </w:r>
          </w:p>
          <w:p w14:paraId="3F2E813A" w14:textId="77777777" w:rsidR="008A3994" w:rsidRPr="008A3994" w:rsidRDefault="008A3994" w:rsidP="008A3994">
            <w:pPr>
              <w:jc w:val="both"/>
              <w:rPr>
                <w:sz w:val="20"/>
                <w:szCs w:val="20"/>
              </w:rPr>
            </w:pPr>
            <w:r w:rsidRPr="008A3994">
              <w:rPr>
                <w:sz w:val="20"/>
                <w:szCs w:val="20"/>
              </w:rPr>
              <w:t xml:space="preserve"> – kopumā 34 prokurori no 2017.gada maija piedalījās 1., 2. un 3.līmeņa (turpināsies arī 2018.gadā) </w:t>
            </w:r>
            <w:proofErr w:type="spellStart"/>
            <w:r w:rsidRPr="008A3994">
              <w:rPr>
                <w:sz w:val="20"/>
                <w:szCs w:val="20"/>
              </w:rPr>
              <w:t>starpinstitucionālās</w:t>
            </w:r>
            <w:proofErr w:type="spellEnd"/>
            <w:r w:rsidRPr="008A3994">
              <w:rPr>
                <w:sz w:val="20"/>
                <w:szCs w:val="20"/>
              </w:rPr>
              <w:t xml:space="preserve"> apmācībās noziedzīgi iegūtu līdzekļu legalizēšanas novēršanas efektivitātes paaugstināšanas jomā, ko organizē Finanšu ministrija sadarbībā ar Valsts administrācijas skolu un Tiesu administrāciju Eiropas Komisijas Strukturālo reformu atbalsta programmas ietvaros;</w:t>
            </w:r>
          </w:p>
          <w:p w14:paraId="762061D6" w14:textId="77777777" w:rsidR="008A3994" w:rsidRDefault="008A3994" w:rsidP="008A3994">
            <w:pPr>
              <w:jc w:val="both"/>
              <w:rPr>
                <w:sz w:val="20"/>
                <w:szCs w:val="20"/>
              </w:rPr>
            </w:pPr>
            <w:r w:rsidRPr="008A3994">
              <w:rPr>
                <w:sz w:val="20"/>
                <w:szCs w:val="20"/>
              </w:rPr>
              <w:t>– 1 prokurors piedalījās Francijas vēstniecības Polijā organizētajā starptautiskajā seminārā par noziedzīgi iegūtu līdzekļu legalizēšanas novēršanas un noziedzīgi iegūtu līdzekļu konfiskācijas jautājumiem.</w:t>
            </w:r>
          </w:p>
          <w:p w14:paraId="535651CA" w14:textId="77777777" w:rsidR="00664594" w:rsidRPr="00664594" w:rsidRDefault="00664594" w:rsidP="00664594">
            <w:pPr>
              <w:jc w:val="both"/>
              <w:rPr>
                <w:sz w:val="20"/>
                <w:szCs w:val="20"/>
              </w:rPr>
            </w:pPr>
            <w:r>
              <w:rPr>
                <w:sz w:val="20"/>
                <w:szCs w:val="20"/>
              </w:rPr>
              <w:t>P</w:t>
            </w:r>
            <w:r w:rsidRPr="00664594">
              <w:rPr>
                <w:sz w:val="20"/>
                <w:szCs w:val="20"/>
              </w:rPr>
              <w:t>ar mācībām 2018.gadā:</w:t>
            </w:r>
          </w:p>
          <w:p w14:paraId="318CA6BF" w14:textId="77777777" w:rsidR="00664594" w:rsidRPr="00664594" w:rsidRDefault="00664594" w:rsidP="00664594">
            <w:pPr>
              <w:jc w:val="both"/>
              <w:rPr>
                <w:sz w:val="20"/>
                <w:szCs w:val="20"/>
              </w:rPr>
            </w:pPr>
            <w:r w:rsidRPr="00664594">
              <w:rPr>
                <w:sz w:val="20"/>
                <w:szCs w:val="20"/>
              </w:rPr>
              <w:t>-</w:t>
            </w:r>
            <w:r w:rsidRPr="00664594">
              <w:rPr>
                <w:sz w:val="20"/>
                <w:szCs w:val="20"/>
              </w:rPr>
              <w:tab/>
              <w:t xml:space="preserve"> turpinājās 2017.gadā iesāktās starpinstit</w:t>
            </w:r>
            <w:r w:rsidR="00502CA6">
              <w:rPr>
                <w:sz w:val="20"/>
                <w:szCs w:val="20"/>
              </w:rPr>
              <w:t>ūciju</w:t>
            </w:r>
            <w:r w:rsidRPr="00664594">
              <w:rPr>
                <w:sz w:val="20"/>
                <w:szCs w:val="20"/>
              </w:rPr>
              <w:t xml:space="preserve"> apmācības noziedzīgi iegūtu līdzekļu legalizēšanas novēršanas efektivitātes paaugstināšanas jomā, ko organizē Finanšu ministrija sadarbībā ar Valsts administrācijas skolu un Tiesu administrāciju Eiropas </w:t>
            </w:r>
            <w:r w:rsidRPr="00664594">
              <w:rPr>
                <w:sz w:val="20"/>
                <w:szCs w:val="20"/>
              </w:rPr>
              <w:lastRenderedPageBreak/>
              <w:t>Komisijas Strukturālo reformu atbalsta programmas ietvaros, kur 2018.gadā piedalījās 31 prokurors;</w:t>
            </w:r>
          </w:p>
          <w:p w14:paraId="7BE5CA98" w14:textId="77777777" w:rsidR="00664594" w:rsidRPr="00664594" w:rsidRDefault="00664594" w:rsidP="00664594">
            <w:pPr>
              <w:jc w:val="both"/>
              <w:rPr>
                <w:sz w:val="20"/>
                <w:szCs w:val="20"/>
              </w:rPr>
            </w:pPr>
            <w:r w:rsidRPr="00664594">
              <w:rPr>
                <w:sz w:val="20"/>
                <w:szCs w:val="20"/>
              </w:rPr>
              <w:t>-</w:t>
            </w:r>
            <w:r w:rsidRPr="00664594">
              <w:rPr>
                <w:sz w:val="20"/>
                <w:szCs w:val="20"/>
              </w:rPr>
              <w:tab/>
              <w:t xml:space="preserve"> Valsts administrācijas skolas mācību modulī “Kredītiestādes, to darbības aspekti un riski. Virtuālā nauda. Noziedzīgi iegūtu līdzekļu legalizācija” piedalījās 18 prokurori;</w:t>
            </w:r>
          </w:p>
          <w:p w14:paraId="399A27EC" w14:textId="77777777" w:rsidR="00664594" w:rsidRDefault="00664594" w:rsidP="00664594">
            <w:pPr>
              <w:jc w:val="both"/>
              <w:rPr>
                <w:sz w:val="20"/>
                <w:szCs w:val="20"/>
              </w:rPr>
            </w:pPr>
            <w:r w:rsidRPr="00664594">
              <w:rPr>
                <w:sz w:val="20"/>
                <w:szCs w:val="20"/>
              </w:rPr>
              <w:t>-</w:t>
            </w:r>
            <w:r w:rsidRPr="00664594">
              <w:rPr>
                <w:sz w:val="20"/>
                <w:szCs w:val="20"/>
              </w:rPr>
              <w:tab/>
              <w:t>Valsts administrācijas skolas mācību modulī “Tiesību aizsardzības iestāžu pārrobežu sadarbības (ēnu ekonomikas un korupcijas mazināšanas jomā) raksturojums un tiesiskais regulējums” piedalījās 15 prokurori.</w:t>
            </w:r>
          </w:p>
          <w:p w14:paraId="69FA6891" w14:textId="77777777" w:rsidR="008A3994" w:rsidRPr="00D84AE7" w:rsidRDefault="008A3994" w:rsidP="00FA6C0B">
            <w:pPr>
              <w:jc w:val="both"/>
              <w:rPr>
                <w:sz w:val="20"/>
                <w:szCs w:val="20"/>
              </w:rPr>
            </w:pPr>
          </w:p>
          <w:p w14:paraId="468A68BA" w14:textId="77777777" w:rsidR="00042533" w:rsidRPr="00042533" w:rsidRDefault="00042533" w:rsidP="00042533">
            <w:pPr>
              <w:jc w:val="both"/>
              <w:rPr>
                <w:sz w:val="20"/>
                <w:szCs w:val="20"/>
              </w:rPr>
            </w:pPr>
            <w:r w:rsidRPr="00042533">
              <w:rPr>
                <w:sz w:val="20"/>
                <w:szCs w:val="20"/>
              </w:rPr>
              <w:t xml:space="preserve">KD: </w:t>
            </w:r>
          </w:p>
          <w:p w14:paraId="46E0908B" w14:textId="77777777" w:rsidR="00FA6C0B" w:rsidRDefault="00042533" w:rsidP="001C411C">
            <w:pPr>
              <w:jc w:val="both"/>
              <w:rPr>
                <w:sz w:val="20"/>
                <w:szCs w:val="20"/>
              </w:rPr>
            </w:pPr>
            <w:r w:rsidRPr="00042533">
              <w:rPr>
                <w:sz w:val="20"/>
                <w:szCs w:val="20"/>
              </w:rPr>
              <w:t>2017. gadā veiktas 42 vienas dienas apmācības kopumā 912 personām.</w:t>
            </w:r>
            <w:r w:rsidR="00045A4C">
              <w:rPr>
                <w:sz w:val="20"/>
                <w:szCs w:val="20"/>
              </w:rPr>
              <w:t xml:space="preserve"> </w:t>
            </w:r>
          </w:p>
          <w:p w14:paraId="301610B2" w14:textId="77777777" w:rsidR="001D00DD" w:rsidRPr="001D00DD" w:rsidRDefault="001D00DD" w:rsidP="001D00DD">
            <w:pPr>
              <w:jc w:val="both"/>
              <w:rPr>
                <w:sz w:val="20"/>
                <w:szCs w:val="20"/>
              </w:rPr>
            </w:pPr>
            <w:r w:rsidRPr="001D00DD">
              <w:rPr>
                <w:sz w:val="20"/>
                <w:szCs w:val="20"/>
              </w:rPr>
              <w:t xml:space="preserve">2018. gadā 8 KD darbinieki piedalījušies Nīderlandes Finanšu informācijas un izmeklēšanas dienesta (FIOD) organizētajās apmācībās NILLTFN jomā Valsts administrācijas skolā. </w:t>
            </w:r>
          </w:p>
          <w:p w14:paraId="598B3B3A" w14:textId="77777777" w:rsidR="00EF5F41" w:rsidRDefault="00EF5F41" w:rsidP="001C411C">
            <w:pPr>
              <w:jc w:val="both"/>
              <w:rPr>
                <w:sz w:val="20"/>
                <w:szCs w:val="20"/>
              </w:rPr>
            </w:pPr>
          </w:p>
          <w:p w14:paraId="4D6C139C" w14:textId="77777777" w:rsidR="00EF5F41" w:rsidRPr="00EF5F41" w:rsidRDefault="00EF5F41" w:rsidP="00EF5F41">
            <w:pPr>
              <w:jc w:val="both"/>
              <w:rPr>
                <w:sz w:val="20"/>
                <w:szCs w:val="20"/>
              </w:rPr>
            </w:pPr>
            <w:r w:rsidRPr="00EF5F41">
              <w:rPr>
                <w:sz w:val="20"/>
                <w:szCs w:val="20"/>
              </w:rPr>
              <w:t>IAUI:</w:t>
            </w:r>
            <w:r w:rsidR="00045A4C">
              <w:rPr>
                <w:sz w:val="20"/>
                <w:szCs w:val="20"/>
              </w:rPr>
              <w:t xml:space="preserve"> </w:t>
            </w:r>
          </w:p>
          <w:p w14:paraId="463924F5" w14:textId="77777777" w:rsidR="00EF5F41" w:rsidRDefault="00EF5F41" w:rsidP="00EF5F41">
            <w:pPr>
              <w:jc w:val="both"/>
              <w:rPr>
                <w:sz w:val="20"/>
                <w:szCs w:val="20"/>
              </w:rPr>
            </w:pPr>
            <w:r w:rsidRPr="00EF5F41">
              <w:rPr>
                <w:sz w:val="20"/>
                <w:szCs w:val="20"/>
              </w:rPr>
              <w:t>Inspekcijas 2 amatpersonas piedalījušās Nīderlandes Finanšu informācijas un izmeklēšanas dienesta (FIOD) organizētajās apmācībās NILLTFN jomā.</w:t>
            </w:r>
          </w:p>
          <w:p w14:paraId="194BAA51" w14:textId="77777777" w:rsidR="00F01116" w:rsidRPr="00F01116" w:rsidRDefault="00F01116" w:rsidP="00F01116">
            <w:pPr>
              <w:jc w:val="both"/>
              <w:rPr>
                <w:sz w:val="20"/>
                <w:szCs w:val="20"/>
              </w:rPr>
            </w:pPr>
            <w:r w:rsidRPr="00F01116">
              <w:rPr>
                <w:sz w:val="20"/>
                <w:szCs w:val="20"/>
              </w:rPr>
              <w:t>2018. gadā 2 amatpersonas piedalījās  Pasaules bankas rīkotā apmācībās, kā arī piedalījās diskusijās, kā nozares eksperti par uz risku bāzētās NILLTFN. Apmācībās piedalījās arī nozares tirgus dalībnieki.</w:t>
            </w:r>
          </w:p>
          <w:p w14:paraId="06D19AB4" w14:textId="77777777" w:rsidR="00F01116" w:rsidRPr="00F01116" w:rsidRDefault="00F01116" w:rsidP="00F01116">
            <w:pPr>
              <w:jc w:val="both"/>
              <w:rPr>
                <w:sz w:val="20"/>
                <w:szCs w:val="20"/>
              </w:rPr>
            </w:pPr>
            <w:r w:rsidRPr="00F01116">
              <w:rPr>
                <w:sz w:val="20"/>
                <w:szCs w:val="20"/>
              </w:rPr>
              <w:t>2018. gada 2 amatpersonas turpina apmācībās dažādos līmeņos, ko piedāvā Nīderlandes Finanšu informācijas un izmeklēšanas dienests (FIOD) organizētajās apmācībās NILLTFN jomā</w:t>
            </w:r>
          </w:p>
          <w:p w14:paraId="3228A47D" w14:textId="77777777" w:rsidR="00F01116" w:rsidRDefault="00F01116" w:rsidP="00F01116">
            <w:pPr>
              <w:jc w:val="both"/>
              <w:rPr>
                <w:sz w:val="20"/>
                <w:szCs w:val="20"/>
              </w:rPr>
            </w:pPr>
            <w:r w:rsidRPr="00F01116">
              <w:rPr>
                <w:sz w:val="20"/>
                <w:szCs w:val="20"/>
              </w:rPr>
              <w:lastRenderedPageBreak/>
              <w:t>Azartspēļu un izložu organizētājiem tiek organizēta apmācības par vienotās NILLTFN IKS ieviešanu.</w:t>
            </w:r>
          </w:p>
          <w:p w14:paraId="5C3B129F" w14:textId="77777777" w:rsidR="00C10386" w:rsidRDefault="00C10386" w:rsidP="00F01116">
            <w:pPr>
              <w:jc w:val="both"/>
              <w:rPr>
                <w:sz w:val="20"/>
                <w:szCs w:val="20"/>
              </w:rPr>
            </w:pPr>
          </w:p>
          <w:p w14:paraId="614634FA" w14:textId="77777777" w:rsidR="00C10386" w:rsidRDefault="00C10386" w:rsidP="00C10386">
            <w:pPr>
              <w:jc w:val="both"/>
              <w:rPr>
                <w:sz w:val="20"/>
                <w:szCs w:val="20"/>
              </w:rPr>
            </w:pPr>
            <w:r>
              <w:rPr>
                <w:sz w:val="20"/>
                <w:szCs w:val="20"/>
              </w:rPr>
              <w:t>IeM (VRS, VP):</w:t>
            </w:r>
          </w:p>
          <w:p w14:paraId="5D6B4524" w14:textId="77777777" w:rsidR="00C10386" w:rsidRPr="00A00D17" w:rsidRDefault="00C10386" w:rsidP="00C10386">
            <w:pPr>
              <w:jc w:val="both"/>
              <w:rPr>
                <w:b/>
                <w:sz w:val="20"/>
                <w:szCs w:val="20"/>
              </w:rPr>
            </w:pPr>
            <w:r w:rsidRPr="00A00D17">
              <w:rPr>
                <w:b/>
                <w:sz w:val="20"/>
                <w:szCs w:val="20"/>
              </w:rPr>
              <w:t>Izpilde turpinās.</w:t>
            </w:r>
          </w:p>
          <w:p w14:paraId="77486C9D" w14:textId="77777777" w:rsidR="00C10386" w:rsidRDefault="00C10386" w:rsidP="00C10386">
            <w:pPr>
              <w:jc w:val="both"/>
              <w:rPr>
                <w:rFonts w:cs="Times New Roman"/>
                <w:sz w:val="20"/>
                <w:szCs w:val="28"/>
              </w:rPr>
            </w:pPr>
            <w:r w:rsidRPr="00A57D74">
              <w:rPr>
                <w:rFonts w:cs="Times New Roman"/>
                <w:sz w:val="20"/>
                <w:szCs w:val="28"/>
              </w:rPr>
              <w:t>VRS</w:t>
            </w:r>
            <w:r>
              <w:rPr>
                <w:rFonts w:cs="Times New Roman"/>
                <w:sz w:val="20"/>
                <w:szCs w:val="28"/>
              </w:rPr>
              <w:t xml:space="preserve"> -</w:t>
            </w:r>
            <w:r w:rsidRPr="00A57D74">
              <w:rPr>
                <w:rFonts w:cs="Times New Roman"/>
                <w:sz w:val="20"/>
                <w:szCs w:val="28"/>
              </w:rPr>
              <w:t xml:space="preserve"> 2018.gada februārī un martā piecas </w:t>
            </w:r>
            <w:proofErr w:type="spellStart"/>
            <w:r w:rsidRPr="00A57D74">
              <w:rPr>
                <w:rFonts w:cs="Times New Roman"/>
                <w:sz w:val="20"/>
                <w:szCs w:val="28"/>
              </w:rPr>
              <w:t>kriminālizmeklēšanas</w:t>
            </w:r>
            <w:proofErr w:type="spellEnd"/>
            <w:r w:rsidRPr="00A57D74">
              <w:rPr>
                <w:rFonts w:cs="Times New Roman"/>
                <w:sz w:val="20"/>
                <w:szCs w:val="28"/>
              </w:rPr>
              <w:t xml:space="preserve"> struktūrvienību amatpersonas piedalījās Valsts administrācijas skolā Eiropas Savienības fonda projekta Nr.3.4.2.0/15/I/002 “Valsts pārvaldes cilvēkresursu profesionālā pilnveide korupcijas novēršanas un ēnu ekonomijas mazināšanas jomā” ietvaros notikušajās mācību moduļa “Korupcijas novēršanas un ēnu ekonomikas mazināšanas aspekti kontrolējošo institūciju darbībā” II kursa “Pretkorupcijas un ēnu ekonomikas apkarošanas aspekti tiesībaizsardzības iestāžu darbībā” apmācībās;</w:t>
            </w:r>
          </w:p>
          <w:p w14:paraId="307BAA83" w14:textId="77777777" w:rsidR="00C10386" w:rsidRDefault="00C10386" w:rsidP="00C10386">
            <w:pPr>
              <w:jc w:val="both"/>
              <w:rPr>
                <w:rFonts w:cs="Times New Roman"/>
                <w:sz w:val="20"/>
                <w:szCs w:val="28"/>
              </w:rPr>
            </w:pPr>
            <w:r w:rsidRPr="00A57D74">
              <w:rPr>
                <w:rFonts w:cs="Times New Roman"/>
                <w:sz w:val="20"/>
                <w:szCs w:val="28"/>
              </w:rPr>
              <w:t xml:space="preserve">2018.gada februārī sešas VRS </w:t>
            </w:r>
            <w:proofErr w:type="spellStart"/>
            <w:r w:rsidRPr="00A57D74">
              <w:rPr>
                <w:rFonts w:cs="Times New Roman"/>
                <w:sz w:val="20"/>
                <w:szCs w:val="28"/>
              </w:rPr>
              <w:t>kriminālizmeklēšanas</w:t>
            </w:r>
            <w:proofErr w:type="spellEnd"/>
            <w:r w:rsidRPr="00A57D74">
              <w:rPr>
                <w:rFonts w:cs="Times New Roman"/>
                <w:sz w:val="20"/>
                <w:szCs w:val="28"/>
              </w:rPr>
              <w:t xml:space="preserve"> struktūrvienību amatpersonas piedalījās Valsts policijas koledžas īstenotajās pieaugušo neformālās izglītības programmas “Noziedzīgi iegūtu līdzekļu legalizācija” rīkotajās apmācībās, kuru mērķis ir sasniegt teorētiskās zināšanas un attīstīt prasmes noziedzīgi iegūtu līdzekļu legalizācijas konstatēšanā, kvalifikācijā un izmeklēšanā</w:t>
            </w:r>
            <w:r>
              <w:rPr>
                <w:rFonts w:cs="Times New Roman"/>
                <w:sz w:val="20"/>
                <w:szCs w:val="28"/>
              </w:rPr>
              <w:t>.</w:t>
            </w:r>
          </w:p>
          <w:p w14:paraId="13493796" w14:textId="77777777" w:rsidR="00C10386" w:rsidRDefault="00C10386" w:rsidP="00C10386">
            <w:pPr>
              <w:jc w:val="both"/>
              <w:rPr>
                <w:rFonts w:cs="Times New Roman"/>
                <w:sz w:val="20"/>
                <w:szCs w:val="28"/>
              </w:rPr>
            </w:pPr>
          </w:p>
          <w:p w14:paraId="7AE640B8" w14:textId="77777777" w:rsidR="00C10386" w:rsidRDefault="00C10386" w:rsidP="00C10386">
            <w:pPr>
              <w:jc w:val="both"/>
              <w:rPr>
                <w:rFonts w:cs="Times New Roman"/>
                <w:sz w:val="20"/>
                <w:szCs w:val="28"/>
              </w:rPr>
            </w:pPr>
            <w:r>
              <w:rPr>
                <w:rFonts w:cs="Times New Roman"/>
                <w:sz w:val="20"/>
                <w:szCs w:val="28"/>
              </w:rPr>
              <w:t xml:space="preserve">VP - </w:t>
            </w:r>
            <w:r w:rsidRPr="004C3427">
              <w:rPr>
                <w:rFonts w:cs="Times New Roman"/>
                <w:sz w:val="20"/>
                <w:szCs w:val="28"/>
              </w:rPr>
              <w:t xml:space="preserve">Vienotas izpratnes par NILL veidošanai 2018.gada 11.maijā Tieslietu ministrija organizēja lekciju, kuras laikā tika sniegti skaidrojumi par NILL jēdzienu un ilggadēju pierādīšanas praksi Eiropā attiecībā uz nepieciešamību iegūt konkrētas ziņas par predikatīvo noziegumu. </w:t>
            </w:r>
            <w:r>
              <w:rPr>
                <w:rFonts w:cs="Times New Roman"/>
                <w:sz w:val="20"/>
                <w:szCs w:val="28"/>
              </w:rPr>
              <w:t xml:space="preserve">Lekcijā piedalījās </w:t>
            </w:r>
            <w:r w:rsidRPr="004C3427">
              <w:rPr>
                <w:rFonts w:cs="Times New Roman"/>
                <w:sz w:val="20"/>
                <w:szCs w:val="28"/>
              </w:rPr>
              <w:t xml:space="preserve">pēc VP un prokuratūras </w:t>
            </w:r>
            <w:r>
              <w:rPr>
                <w:rFonts w:cs="Times New Roman"/>
                <w:sz w:val="20"/>
                <w:szCs w:val="28"/>
              </w:rPr>
              <w:t>pārstāvji.</w:t>
            </w:r>
          </w:p>
          <w:p w14:paraId="6E4DBAC4" w14:textId="77777777" w:rsidR="00C10386" w:rsidRDefault="00C10386" w:rsidP="00C10386">
            <w:pPr>
              <w:jc w:val="both"/>
              <w:rPr>
                <w:rFonts w:cs="Times New Roman"/>
                <w:sz w:val="20"/>
                <w:szCs w:val="28"/>
              </w:rPr>
            </w:pPr>
            <w:r w:rsidRPr="004C3427">
              <w:rPr>
                <w:rFonts w:cs="Times New Roman"/>
                <w:sz w:val="20"/>
                <w:szCs w:val="28"/>
              </w:rPr>
              <w:lastRenderedPageBreak/>
              <w:t xml:space="preserve">Eiropas Komisijas Strukturālo reformu atbalstu programmas Noziedzīgi iegūtu līdzekļu legalizācijas novēršanas efektivitātes stiprināšana kontekstā kopā ar Finanšu ministriju un Nīderlandes finanšu izmeklēšanas struktūrvienību FIOD 2018.gada 15.-16.maijā </w:t>
            </w:r>
            <w:r>
              <w:rPr>
                <w:rFonts w:cs="Times New Roman"/>
                <w:sz w:val="20"/>
                <w:szCs w:val="28"/>
              </w:rPr>
              <w:t xml:space="preserve">VP </w:t>
            </w:r>
            <w:r w:rsidR="004B660E">
              <w:rPr>
                <w:rFonts w:cs="Times New Roman"/>
                <w:sz w:val="20"/>
                <w:szCs w:val="28"/>
              </w:rPr>
              <w:t>Galvenās Kriminālpolicijas pārvaldes Ekonomisko noziegumu apkarošanas pārvaldes (turpmāk -</w:t>
            </w:r>
            <w:proofErr w:type="spellStart"/>
            <w:r w:rsidRPr="004B660E">
              <w:rPr>
                <w:rFonts w:cs="Times New Roman"/>
                <w:sz w:val="20"/>
                <w:szCs w:val="28"/>
              </w:rPr>
              <w:t>GKrPP</w:t>
            </w:r>
            <w:proofErr w:type="spellEnd"/>
            <w:r w:rsidRPr="004B660E">
              <w:rPr>
                <w:rFonts w:cs="Times New Roman"/>
                <w:sz w:val="20"/>
                <w:szCs w:val="28"/>
              </w:rPr>
              <w:t xml:space="preserve"> ENAP</w:t>
            </w:r>
            <w:r>
              <w:rPr>
                <w:rFonts w:cs="Times New Roman"/>
                <w:sz w:val="20"/>
                <w:szCs w:val="28"/>
              </w:rPr>
              <w:t>) pārstāvji piedalījās</w:t>
            </w:r>
            <w:r w:rsidRPr="004C3427">
              <w:rPr>
                <w:rFonts w:cs="Times New Roman"/>
                <w:sz w:val="20"/>
                <w:szCs w:val="28"/>
              </w:rPr>
              <w:t xml:space="preserve"> apmācības, pēc kurām plānots izstrādāt vadlīnijas NILL izmeklēšanā.</w:t>
            </w:r>
          </w:p>
          <w:p w14:paraId="3702EF02" w14:textId="77777777" w:rsidR="00C10386" w:rsidRDefault="00C10386" w:rsidP="00C10386">
            <w:pPr>
              <w:jc w:val="both"/>
              <w:rPr>
                <w:rFonts w:cs="Times New Roman"/>
                <w:sz w:val="20"/>
                <w:szCs w:val="28"/>
              </w:rPr>
            </w:pPr>
          </w:p>
          <w:p w14:paraId="0697F8AC" w14:textId="77777777" w:rsidR="00C10386" w:rsidRDefault="00C10386" w:rsidP="00C10386">
            <w:pPr>
              <w:jc w:val="both"/>
              <w:rPr>
                <w:rFonts w:cs="Times New Roman"/>
                <w:sz w:val="20"/>
                <w:szCs w:val="28"/>
              </w:rPr>
            </w:pPr>
            <w:r>
              <w:rPr>
                <w:rFonts w:cs="Times New Roman"/>
                <w:sz w:val="20"/>
                <w:szCs w:val="28"/>
              </w:rPr>
              <w:t>Papildus minētajam 2017.gadā VP pārstāvji piedalījās virknē profesionālās pilnveides pasākumu:</w:t>
            </w:r>
          </w:p>
          <w:p w14:paraId="0F2B82E7" w14:textId="77777777" w:rsidR="00C10386" w:rsidRDefault="00C10386" w:rsidP="00C10386">
            <w:pPr>
              <w:jc w:val="both"/>
              <w:rPr>
                <w:rFonts w:cs="Times New Roman"/>
                <w:sz w:val="20"/>
                <w:szCs w:val="28"/>
              </w:rPr>
            </w:pPr>
            <w:r>
              <w:rPr>
                <w:rFonts w:cs="Times New Roman"/>
                <w:sz w:val="20"/>
                <w:szCs w:val="28"/>
              </w:rPr>
              <w:t>32 amatpersonas - Valsts administrācijas skolas rīkotajās mācībās “Noziedzīgi iegūtu līdzekļu legalizācijas novēršana”;</w:t>
            </w:r>
          </w:p>
          <w:p w14:paraId="13499609" w14:textId="77777777" w:rsidR="00C10386" w:rsidRDefault="00C10386" w:rsidP="00C10386">
            <w:pPr>
              <w:jc w:val="both"/>
              <w:rPr>
                <w:rFonts w:cs="Times New Roman"/>
                <w:sz w:val="20"/>
                <w:szCs w:val="28"/>
              </w:rPr>
            </w:pPr>
            <w:r>
              <w:rPr>
                <w:rFonts w:cs="Times New Roman"/>
                <w:sz w:val="20"/>
                <w:szCs w:val="28"/>
              </w:rPr>
              <w:t>29 amatpersonas – Valsts policijas koledžas rīkotajās mācībās “Noziedzīgi iegūtu līdzekļu legalizācija”;</w:t>
            </w:r>
          </w:p>
          <w:p w14:paraId="090DA101" w14:textId="77777777" w:rsidR="00C10386" w:rsidRDefault="00C10386" w:rsidP="00C10386">
            <w:pPr>
              <w:jc w:val="both"/>
              <w:rPr>
                <w:rFonts w:cs="Times New Roman"/>
                <w:sz w:val="20"/>
                <w:szCs w:val="28"/>
              </w:rPr>
            </w:pPr>
            <w:r>
              <w:rPr>
                <w:rFonts w:cs="Times New Roman"/>
                <w:sz w:val="20"/>
                <w:szCs w:val="28"/>
              </w:rPr>
              <w:t xml:space="preserve">14 amatpersonas - </w:t>
            </w:r>
            <w:r w:rsidRPr="00F711E2">
              <w:rPr>
                <w:rFonts w:cs="Times New Roman"/>
                <w:sz w:val="20"/>
                <w:szCs w:val="28"/>
              </w:rPr>
              <w:t>Valsts policijas koledžas rīkotajās mācībās “</w:t>
            </w:r>
            <w:r>
              <w:rPr>
                <w:rFonts w:cs="Times New Roman"/>
                <w:sz w:val="20"/>
                <w:szCs w:val="28"/>
              </w:rPr>
              <w:t>Finanšu jautājumu nodrošināšana kriminālprocesos, kas uzsākti par krāpšanu vai n</w:t>
            </w:r>
            <w:r w:rsidRPr="00F711E2">
              <w:rPr>
                <w:rFonts w:cs="Times New Roman"/>
                <w:sz w:val="20"/>
                <w:szCs w:val="28"/>
              </w:rPr>
              <w:t>oziedzīgi iegūtu</w:t>
            </w:r>
            <w:r>
              <w:rPr>
                <w:rFonts w:cs="Times New Roman"/>
                <w:sz w:val="20"/>
                <w:szCs w:val="28"/>
              </w:rPr>
              <w:t xml:space="preserve"> līdzekļu legalizāciju”;</w:t>
            </w:r>
          </w:p>
          <w:p w14:paraId="6AE64CA5" w14:textId="77777777" w:rsidR="00C10386" w:rsidRDefault="00C10386" w:rsidP="00C10386">
            <w:pPr>
              <w:jc w:val="both"/>
              <w:rPr>
                <w:sz w:val="20"/>
                <w:szCs w:val="20"/>
              </w:rPr>
            </w:pPr>
            <w:r>
              <w:rPr>
                <w:rFonts w:cs="Times New Roman"/>
                <w:sz w:val="20"/>
                <w:szCs w:val="28"/>
              </w:rPr>
              <w:t>Pa vienai amatpersonai – CEPOL-EJTN kursā “Seko naudai – Finanšu izmeklēšanas” (Ungārijā), CEPOL kursā Finanšu izmeklēšana (Itālijā), CEPOL kursā “Noziedzīgi iegūtu līdzekļu legalizācija” (Nīderlandē) un 4 amatpersonas s</w:t>
            </w:r>
            <w:r>
              <w:t xml:space="preserve"> </w:t>
            </w:r>
            <w:r w:rsidRPr="00F711E2">
              <w:rPr>
                <w:rFonts w:cs="Times New Roman"/>
                <w:sz w:val="20"/>
                <w:szCs w:val="28"/>
              </w:rPr>
              <w:t xml:space="preserve">Valsts policijas koledžas rīkotajās mācībās “Noziedzīgi </w:t>
            </w:r>
            <w:proofErr w:type="spellStart"/>
            <w:r w:rsidRPr="00F711E2">
              <w:rPr>
                <w:rFonts w:cs="Times New Roman"/>
                <w:sz w:val="20"/>
                <w:szCs w:val="28"/>
              </w:rPr>
              <w:t>iegūtu</w:t>
            </w:r>
            <w:r>
              <w:rPr>
                <w:rFonts w:cs="Times New Roman"/>
                <w:sz w:val="20"/>
                <w:szCs w:val="28"/>
              </w:rPr>
              <w:t>arptautiskās</w:t>
            </w:r>
            <w:proofErr w:type="spellEnd"/>
            <w:r>
              <w:rPr>
                <w:rFonts w:cs="Times New Roman"/>
                <w:sz w:val="20"/>
                <w:szCs w:val="28"/>
              </w:rPr>
              <w:t xml:space="preserve"> Tiesību akadēmijas mācībās “Finanšu izmeklēšanas tehnika” (Ungārijā).</w:t>
            </w:r>
          </w:p>
          <w:p w14:paraId="2017595E" w14:textId="77777777" w:rsidR="008A3994" w:rsidRDefault="008A3994" w:rsidP="00EF5F41">
            <w:pPr>
              <w:jc w:val="both"/>
              <w:rPr>
                <w:sz w:val="20"/>
                <w:szCs w:val="20"/>
              </w:rPr>
            </w:pPr>
          </w:p>
          <w:p w14:paraId="3ACC35B4" w14:textId="77777777" w:rsidR="00CB0DB5" w:rsidRDefault="00CB0DB5" w:rsidP="00CB0DB5">
            <w:pPr>
              <w:jc w:val="both"/>
              <w:rPr>
                <w:sz w:val="20"/>
                <w:szCs w:val="20"/>
              </w:rPr>
            </w:pPr>
            <w:r>
              <w:rPr>
                <w:sz w:val="20"/>
                <w:szCs w:val="20"/>
              </w:rPr>
              <w:t xml:space="preserve">LB: </w:t>
            </w:r>
          </w:p>
          <w:p w14:paraId="473509F7" w14:textId="77777777" w:rsidR="00CB0DB5" w:rsidRDefault="00CB0DB5" w:rsidP="00CB0DB5">
            <w:pPr>
              <w:jc w:val="both"/>
              <w:rPr>
                <w:sz w:val="20"/>
                <w:szCs w:val="20"/>
              </w:rPr>
            </w:pPr>
            <w:r>
              <w:rPr>
                <w:sz w:val="20"/>
                <w:szCs w:val="20"/>
              </w:rPr>
              <w:lastRenderedPageBreak/>
              <w:t xml:space="preserve">Latvijas Bankas 12 darbinieki piedalījās 1. un 2. līmeņa </w:t>
            </w:r>
            <w:r w:rsidRPr="009B7757">
              <w:rPr>
                <w:sz w:val="20"/>
                <w:szCs w:val="20"/>
              </w:rPr>
              <w:t>EK Strukturālo reformu atbalsta programmas</w:t>
            </w:r>
            <w:r>
              <w:rPr>
                <w:sz w:val="20"/>
                <w:szCs w:val="20"/>
              </w:rPr>
              <w:t xml:space="preserve"> ietvaros organizētajās apmācībās NILLTFN jomā.</w:t>
            </w:r>
          </w:p>
          <w:p w14:paraId="58CC1ED2" w14:textId="77777777" w:rsidR="008A3994" w:rsidRPr="000A3249" w:rsidRDefault="008A3994" w:rsidP="00EF5F41">
            <w:pPr>
              <w:jc w:val="both"/>
              <w:rPr>
                <w:sz w:val="20"/>
                <w:szCs w:val="20"/>
              </w:rPr>
            </w:pPr>
          </w:p>
        </w:tc>
        <w:tc>
          <w:tcPr>
            <w:tcW w:w="1984" w:type="dxa"/>
            <w:shd w:val="clear" w:color="auto" w:fill="BDD6EE" w:themeFill="accent1" w:themeFillTint="66"/>
          </w:tcPr>
          <w:p w14:paraId="29C7532E" w14:textId="77777777" w:rsidR="00FA6C0B" w:rsidRPr="000A3249" w:rsidRDefault="00FA6C0B" w:rsidP="00FA6C0B">
            <w:pPr>
              <w:jc w:val="both"/>
              <w:rPr>
                <w:rFonts w:cs="Times New Roman"/>
                <w:sz w:val="20"/>
                <w:szCs w:val="20"/>
              </w:rPr>
            </w:pPr>
            <w:r>
              <w:rPr>
                <w:rFonts w:cs="Times New Roman"/>
                <w:sz w:val="20"/>
                <w:szCs w:val="20"/>
              </w:rPr>
              <w:lastRenderedPageBreak/>
              <w:t>Noorganizētas apmācības un semināri</w:t>
            </w:r>
          </w:p>
        </w:tc>
        <w:tc>
          <w:tcPr>
            <w:tcW w:w="1701" w:type="dxa"/>
            <w:shd w:val="clear" w:color="auto" w:fill="BDD6EE" w:themeFill="accent1" w:themeFillTint="66"/>
          </w:tcPr>
          <w:p w14:paraId="5ECECCF9" w14:textId="77777777" w:rsidR="00FA6C0B" w:rsidRDefault="00FA6C0B" w:rsidP="00FA6C0B">
            <w:pPr>
              <w:rPr>
                <w:sz w:val="20"/>
                <w:szCs w:val="20"/>
              </w:rPr>
            </w:pPr>
            <w:r>
              <w:rPr>
                <w:sz w:val="20"/>
                <w:szCs w:val="20"/>
              </w:rPr>
              <w:t xml:space="preserve">TM, Tiesu administrācija, FM. IeM, ĢP </w:t>
            </w:r>
          </w:p>
        </w:tc>
        <w:tc>
          <w:tcPr>
            <w:tcW w:w="1560" w:type="dxa"/>
            <w:shd w:val="clear" w:color="auto" w:fill="BDD6EE" w:themeFill="accent1" w:themeFillTint="66"/>
          </w:tcPr>
          <w:p w14:paraId="3E9A4E50" w14:textId="77777777" w:rsidR="00FA6C0B" w:rsidRPr="009163AB" w:rsidRDefault="00FA6C0B" w:rsidP="00FA6C0B">
            <w:pPr>
              <w:jc w:val="both"/>
              <w:rPr>
                <w:sz w:val="20"/>
                <w:szCs w:val="20"/>
              </w:rPr>
            </w:pPr>
            <w:r w:rsidRPr="004B660E">
              <w:rPr>
                <w:sz w:val="20"/>
                <w:szCs w:val="20"/>
              </w:rPr>
              <w:t>VAS</w:t>
            </w:r>
            <w:r w:rsidRPr="002021F6">
              <w:rPr>
                <w:sz w:val="20"/>
                <w:szCs w:val="20"/>
              </w:rPr>
              <w:t>, Tiesību aizsardzības iestādes, Uzraudzības un kontroles institūcijas, NILLTF</w:t>
            </w:r>
            <w:r>
              <w:rPr>
                <w:sz w:val="20"/>
                <w:szCs w:val="20"/>
              </w:rPr>
              <w:t xml:space="preserve">N </w:t>
            </w:r>
            <w:r w:rsidRPr="002021F6">
              <w:rPr>
                <w:sz w:val="20"/>
                <w:szCs w:val="20"/>
              </w:rPr>
              <w:t>likuma subjekti</w:t>
            </w:r>
          </w:p>
        </w:tc>
        <w:tc>
          <w:tcPr>
            <w:tcW w:w="2268" w:type="dxa"/>
            <w:gridSpan w:val="2"/>
            <w:shd w:val="clear" w:color="auto" w:fill="BDD6EE" w:themeFill="accent1" w:themeFillTint="66"/>
          </w:tcPr>
          <w:p w14:paraId="40BB3572" w14:textId="77777777" w:rsidR="00FA6C0B" w:rsidRDefault="00FA6C0B" w:rsidP="00FA6C0B">
            <w:pPr>
              <w:jc w:val="both"/>
              <w:rPr>
                <w:sz w:val="20"/>
                <w:szCs w:val="20"/>
              </w:rPr>
            </w:pPr>
            <w:r>
              <w:rPr>
                <w:sz w:val="20"/>
                <w:szCs w:val="20"/>
              </w:rPr>
              <w:t>Pastāvīgi</w:t>
            </w:r>
          </w:p>
        </w:tc>
      </w:tr>
      <w:tr w:rsidR="00FA6C0B" w:rsidRPr="009163AB" w14:paraId="2D14579B" w14:textId="77777777" w:rsidTr="00E04173">
        <w:tc>
          <w:tcPr>
            <w:tcW w:w="534" w:type="dxa"/>
            <w:shd w:val="clear" w:color="auto" w:fill="F7CAAC" w:themeFill="accent2" w:themeFillTint="66"/>
          </w:tcPr>
          <w:p w14:paraId="77A580C7" w14:textId="77777777" w:rsidR="00FA6C0B" w:rsidRDefault="00FA6C0B" w:rsidP="00FA6C0B">
            <w:pPr>
              <w:jc w:val="center"/>
              <w:rPr>
                <w:sz w:val="20"/>
                <w:szCs w:val="20"/>
              </w:rPr>
            </w:pPr>
            <w:r>
              <w:rPr>
                <w:sz w:val="20"/>
                <w:szCs w:val="20"/>
              </w:rPr>
              <w:lastRenderedPageBreak/>
              <w:t>3.7.</w:t>
            </w:r>
          </w:p>
        </w:tc>
        <w:tc>
          <w:tcPr>
            <w:tcW w:w="3430" w:type="dxa"/>
            <w:gridSpan w:val="3"/>
            <w:shd w:val="clear" w:color="auto" w:fill="F7CAAC" w:themeFill="accent2" w:themeFillTint="66"/>
          </w:tcPr>
          <w:p w14:paraId="234A4B3B" w14:textId="77777777" w:rsidR="00FA6C0B" w:rsidRDefault="00FA6C0B" w:rsidP="00FA6C0B">
            <w:pPr>
              <w:jc w:val="both"/>
              <w:rPr>
                <w:sz w:val="20"/>
                <w:szCs w:val="20"/>
              </w:rPr>
            </w:pPr>
            <w:r>
              <w:rPr>
                <w:sz w:val="20"/>
                <w:szCs w:val="20"/>
              </w:rPr>
              <w:t xml:space="preserve">Izvērtēt nepieciešamību papildināt esošo datu bāžu lietotāju loka paplašināšanu, vienlaikus nodrošinot. </w:t>
            </w:r>
            <w:r w:rsidRPr="002021F6">
              <w:rPr>
                <w:sz w:val="20"/>
                <w:szCs w:val="20"/>
              </w:rPr>
              <w:t>personas datu aizsardzības noteikumus, it īpaši Vispārīgās Datu regulas prasības, kā arī jāievēro samērīguma princips attiecībā uz cilvēktiesību ierobežošanu</w:t>
            </w:r>
          </w:p>
        </w:tc>
        <w:tc>
          <w:tcPr>
            <w:tcW w:w="3119" w:type="dxa"/>
            <w:gridSpan w:val="2"/>
            <w:shd w:val="clear" w:color="auto" w:fill="F7CAAC" w:themeFill="accent2" w:themeFillTint="66"/>
          </w:tcPr>
          <w:p w14:paraId="7434D080" w14:textId="77777777" w:rsidR="00FA6C0B" w:rsidRDefault="00FA6C0B" w:rsidP="00FA6C0B">
            <w:pPr>
              <w:jc w:val="both"/>
              <w:rPr>
                <w:rFonts w:cs="Times New Roman"/>
                <w:sz w:val="20"/>
                <w:szCs w:val="20"/>
              </w:rPr>
            </w:pPr>
            <w:r w:rsidRPr="00D84AE7">
              <w:rPr>
                <w:rFonts w:cs="Times New Roman"/>
                <w:sz w:val="20"/>
                <w:szCs w:val="20"/>
              </w:rPr>
              <w:t>Nodrošināta efektīva informācijas apmaiņa un uzlabota smagu un sevišķi smagu noziedzīgu nodarījumu atklāšana</w:t>
            </w:r>
          </w:p>
          <w:p w14:paraId="292FB5F0" w14:textId="77777777" w:rsidR="00FA6C0B" w:rsidRPr="00D84AE7" w:rsidRDefault="00FA6C0B" w:rsidP="00FA6C0B">
            <w:pPr>
              <w:jc w:val="both"/>
              <w:rPr>
                <w:rFonts w:cs="Times New Roman"/>
                <w:sz w:val="20"/>
                <w:szCs w:val="20"/>
              </w:rPr>
            </w:pPr>
          </w:p>
          <w:p w14:paraId="26638058" w14:textId="77777777" w:rsidR="00BB62A4" w:rsidRPr="00BB62A4" w:rsidRDefault="00BB62A4" w:rsidP="00BB62A4">
            <w:pPr>
              <w:jc w:val="both"/>
              <w:rPr>
                <w:rFonts w:cs="Times New Roman"/>
                <w:sz w:val="20"/>
                <w:szCs w:val="20"/>
              </w:rPr>
            </w:pPr>
            <w:r w:rsidRPr="00BB62A4">
              <w:rPr>
                <w:rFonts w:cs="Times New Roman"/>
                <w:sz w:val="20"/>
                <w:szCs w:val="20"/>
              </w:rPr>
              <w:t xml:space="preserve">KD (atbildība par </w:t>
            </w:r>
            <w:proofErr w:type="spellStart"/>
            <w:r w:rsidRPr="00BB62A4">
              <w:rPr>
                <w:rFonts w:cs="Times New Roman"/>
                <w:sz w:val="20"/>
                <w:szCs w:val="20"/>
              </w:rPr>
              <w:t>izvērtējuma</w:t>
            </w:r>
            <w:proofErr w:type="spellEnd"/>
            <w:r w:rsidRPr="00BB62A4">
              <w:rPr>
                <w:rFonts w:cs="Times New Roman"/>
                <w:sz w:val="20"/>
                <w:szCs w:val="20"/>
              </w:rPr>
              <w:t xml:space="preserve"> veikšanu un pieteikuma sagatavi par piekļuvi </w:t>
            </w:r>
            <w:r w:rsidR="00F67D80">
              <w:rPr>
                <w:rFonts w:cs="Times New Roman"/>
                <w:sz w:val="20"/>
                <w:szCs w:val="20"/>
              </w:rPr>
              <w:t>Kriminālpolicijas informācijas sistēmai (turpmāk –</w:t>
            </w:r>
            <w:r w:rsidRPr="00F67D80">
              <w:rPr>
                <w:rFonts w:cs="Times New Roman"/>
                <w:sz w:val="20"/>
                <w:szCs w:val="20"/>
              </w:rPr>
              <w:t>KRASS</w:t>
            </w:r>
            <w:r w:rsidR="00F67D80">
              <w:rPr>
                <w:rFonts w:cs="Times New Roman"/>
                <w:sz w:val="20"/>
                <w:szCs w:val="20"/>
              </w:rPr>
              <w:t xml:space="preserve">) </w:t>
            </w:r>
            <w:r w:rsidRPr="00BB62A4">
              <w:rPr>
                <w:rFonts w:cs="Times New Roman"/>
                <w:sz w:val="20"/>
                <w:szCs w:val="20"/>
              </w:rPr>
              <w:t xml:space="preserve">- </w:t>
            </w:r>
            <w:r w:rsidRPr="00BB62A4">
              <w:rPr>
                <w:rFonts w:cs="Times New Roman"/>
                <w:b/>
                <w:sz w:val="20"/>
                <w:szCs w:val="20"/>
              </w:rPr>
              <w:t>izpildīts</w:t>
            </w:r>
            <w:r w:rsidRPr="00BB62A4">
              <w:rPr>
                <w:rFonts w:cs="Times New Roman"/>
                <w:sz w:val="20"/>
                <w:szCs w:val="20"/>
              </w:rPr>
              <w:t xml:space="preserve">): </w:t>
            </w:r>
          </w:p>
          <w:p w14:paraId="523F86BC" w14:textId="0099C252" w:rsidR="00BB62A4" w:rsidRPr="00BB62A4" w:rsidRDefault="00BB62A4" w:rsidP="00BB62A4">
            <w:pPr>
              <w:jc w:val="both"/>
              <w:rPr>
                <w:rFonts w:cs="Times New Roman"/>
                <w:sz w:val="20"/>
                <w:szCs w:val="20"/>
              </w:rPr>
            </w:pPr>
            <w:r w:rsidRPr="00BB62A4">
              <w:rPr>
                <w:rFonts w:cs="Times New Roman"/>
                <w:sz w:val="20"/>
                <w:szCs w:val="20"/>
              </w:rPr>
              <w:t>1. Notikušas kopējas sanāksmes, tajā skaitā sanāksme TM 15.06.2017. Kriminālprocesa likuma grozījumu izstrādes darba grupā. Šobrīd notiek kopīgs darbs pie MK</w:t>
            </w:r>
            <w:r w:rsidR="00557606">
              <w:rPr>
                <w:rFonts w:cs="Times New Roman"/>
                <w:sz w:val="20"/>
                <w:szCs w:val="20"/>
              </w:rPr>
              <w:t xml:space="preserve"> 14.09.2010.</w:t>
            </w:r>
            <w:r w:rsidRPr="00BB62A4">
              <w:rPr>
                <w:rFonts w:cs="Times New Roman"/>
                <w:sz w:val="20"/>
                <w:szCs w:val="20"/>
              </w:rPr>
              <w:t xml:space="preserve"> noteikumu Nr.850 „Kriminālprocesa informācijas sistēmas noteikumu”</w:t>
            </w:r>
            <w:r w:rsidR="00557606">
              <w:rPr>
                <w:rFonts w:cs="Times New Roman"/>
                <w:sz w:val="20"/>
                <w:szCs w:val="20"/>
              </w:rPr>
              <w:t xml:space="preserve"> (turpmāk - MK noteikumi</w:t>
            </w:r>
            <w:r w:rsidR="00557606" w:rsidRPr="00D84AE7">
              <w:rPr>
                <w:rFonts w:cs="Times New Roman"/>
                <w:sz w:val="20"/>
                <w:szCs w:val="20"/>
              </w:rPr>
              <w:t xml:space="preserve"> Nr. 850</w:t>
            </w:r>
            <w:r w:rsidR="00557606">
              <w:rPr>
                <w:rFonts w:cs="Times New Roman"/>
                <w:sz w:val="20"/>
                <w:szCs w:val="20"/>
              </w:rPr>
              <w:t>)</w:t>
            </w:r>
            <w:r w:rsidRPr="00BB62A4">
              <w:rPr>
                <w:rFonts w:cs="Times New Roman"/>
                <w:sz w:val="20"/>
                <w:szCs w:val="20"/>
              </w:rPr>
              <w:t xml:space="preserve"> grozījumu projekta saskaņošanas ar Iekšlietu ministriju.</w:t>
            </w:r>
          </w:p>
          <w:p w14:paraId="6A20C12C" w14:textId="77777777" w:rsidR="00BB62A4" w:rsidRPr="00BB62A4" w:rsidRDefault="00BB62A4" w:rsidP="00BB62A4">
            <w:pPr>
              <w:jc w:val="both"/>
              <w:rPr>
                <w:rFonts w:cs="Times New Roman"/>
                <w:sz w:val="20"/>
                <w:szCs w:val="20"/>
              </w:rPr>
            </w:pPr>
            <w:r w:rsidRPr="00BB62A4">
              <w:rPr>
                <w:rFonts w:cs="Times New Roman"/>
                <w:sz w:val="20"/>
                <w:szCs w:val="20"/>
              </w:rPr>
              <w:t>2.Veikts administratīvo izmaksu novērtējuma aprēķins daļā par KRASS paredzēto lietojumu KD.</w:t>
            </w:r>
          </w:p>
          <w:p w14:paraId="059F9DE3" w14:textId="2008B833" w:rsidR="00BB62A4" w:rsidRPr="00BB62A4" w:rsidRDefault="00BB62A4" w:rsidP="00BB62A4">
            <w:pPr>
              <w:jc w:val="both"/>
              <w:rPr>
                <w:rFonts w:cs="Times New Roman"/>
                <w:sz w:val="20"/>
                <w:szCs w:val="20"/>
              </w:rPr>
            </w:pPr>
            <w:r w:rsidRPr="00BB62A4">
              <w:rPr>
                <w:rFonts w:cs="Times New Roman"/>
                <w:sz w:val="20"/>
                <w:szCs w:val="20"/>
              </w:rPr>
              <w:t>3.Kopīgi ar IeM IC 29.09.2017.</w:t>
            </w:r>
            <w:r w:rsidR="00557606">
              <w:rPr>
                <w:rFonts w:cs="Times New Roman"/>
                <w:sz w:val="20"/>
                <w:szCs w:val="20"/>
              </w:rPr>
              <w:t xml:space="preserve"> </w:t>
            </w:r>
            <w:r w:rsidRPr="00BB62A4">
              <w:rPr>
                <w:rFonts w:cs="Times New Roman"/>
                <w:sz w:val="20"/>
                <w:szCs w:val="20"/>
              </w:rPr>
              <w:t>izvērtēts KRASS grozījumu projekts.</w:t>
            </w:r>
          </w:p>
          <w:p w14:paraId="5778CC54" w14:textId="77777777" w:rsidR="00BB62A4" w:rsidRPr="00BB62A4" w:rsidRDefault="00BB62A4" w:rsidP="00BB62A4">
            <w:pPr>
              <w:jc w:val="both"/>
              <w:rPr>
                <w:rFonts w:cs="Times New Roman"/>
                <w:sz w:val="20"/>
                <w:szCs w:val="20"/>
              </w:rPr>
            </w:pPr>
            <w:r w:rsidRPr="00BB62A4">
              <w:rPr>
                <w:rFonts w:cs="Times New Roman"/>
                <w:sz w:val="20"/>
                <w:szCs w:val="20"/>
              </w:rPr>
              <w:t>4. KD tālāka līdzdalība KRASS grozījumu izstrādē atkarīga no IeM pieņemtā lēmuma.</w:t>
            </w:r>
          </w:p>
          <w:p w14:paraId="50439B90" w14:textId="77777777" w:rsidR="00FA6C0B" w:rsidRPr="00D84AE7" w:rsidRDefault="00FA6C0B" w:rsidP="00FA6C0B">
            <w:pPr>
              <w:jc w:val="both"/>
              <w:rPr>
                <w:rFonts w:cs="Times New Roman"/>
                <w:sz w:val="20"/>
                <w:szCs w:val="20"/>
              </w:rPr>
            </w:pPr>
          </w:p>
          <w:p w14:paraId="4CB3D67A" w14:textId="77777777" w:rsidR="00FA6C0B" w:rsidRPr="00D84AE7" w:rsidRDefault="00FA6C0B" w:rsidP="00FA6C0B">
            <w:pPr>
              <w:jc w:val="both"/>
              <w:rPr>
                <w:rFonts w:cs="Times New Roman"/>
                <w:sz w:val="20"/>
                <w:szCs w:val="20"/>
              </w:rPr>
            </w:pPr>
            <w:r w:rsidRPr="00D84AE7">
              <w:rPr>
                <w:rFonts w:cs="Times New Roman"/>
                <w:sz w:val="20"/>
                <w:szCs w:val="20"/>
              </w:rPr>
              <w:t>TM:</w:t>
            </w:r>
            <w:r w:rsidR="00C127E8">
              <w:rPr>
                <w:rFonts w:cs="Times New Roman"/>
                <w:sz w:val="20"/>
                <w:szCs w:val="20"/>
              </w:rPr>
              <w:t xml:space="preserve"> </w:t>
            </w:r>
          </w:p>
          <w:p w14:paraId="2A37E721" w14:textId="6DA13D93" w:rsidR="00FA6C0B" w:rsidRPr="00D84AE7" w:rsidRDefault="00B070F2" w:rsidP="00FA6C0B">
            <w:pPr>
              <w:jc w:val="both"/>
              <w:rPr>
                <w:rFonts w:cs="Times New Roman"/>
                <w:sz w:val="20"/>
                <w:szCs w:val="20"/>
              </w:rPr>
            </w:pPr>
            <w:r w:rsidRPr="00B070F2">
              <w:rPr>
                <w:rFonts w:cs="Times New Roman"/>
                <w:b/>
                <w:sz w:val="20"/>
                <w:szCs w:val="20"/>
              </w:rPr>
              <w:t>Izpildīts.</w:t>
            </w:r>
            <w:r>
              <w:rPr>
                <w:rFonts w:cs="Times New Roman"/>
                <w:sz w:val="20"/>
                <w:szCs w:val="20"/>
              </w:rPr>
              <w:t xml:space="preserve"> </w:t>
            </w:r>
            <w:r w:rsidR="00557606">
              <w:rPr>
                <w:rFonts w:cs="Times New Roman"/>
                <w:sz w:val="20"/>
                <w:szCs w:val="20"/>
              </w:rPr>
              <w:t>KD</w:t>
            </w:r>
            <w:r w:rsidR="00FA6C0B" w:rsidRPr="00D84AE7">
              <w:rPr>
                <w:rFonts w:cs="Times New Roman"/>
                <w:sz w:val="20"/>
                <w:szCs w:val="20"/>
              </w:rPr>
              <w:t xml:space="preserve"> sagatavotais priekšlikums praksē konstatēto problēmu risināšanai tika izskatīts </w:t>
            </w:r>
            <w:r w:rsidR="00557606">
              <w:rPr>
                <w:rFonts w:cs="Times New Roman"/>
                <w:sz w:val="20"/>
                <w:szCs w:val="20"/>
              </w:rPr>
              <w:t>TM</w:t>
            </w:r>
            <w:r w:rsidR="00FA6C0B" w:rsidRPr="00D84AE7">
              <w:rPr>
                <w:rFonts w:cs="Times New Roman"/>
                <w:sz w:val="20"/>
                <w:szCs w:val="20"/>
              </w:rPr>
              <w:t xml:space="preserve"> Kriminālprocesa likuma (KPL) grozījumu izstrādes darba grupas 2017. gada 15. jūnija sēdē, piedaloties arī </w:t>
            </w:r>
            <w:r w:rsidR="00557606">
              <w:rPr>
                <w:rFonts w:cs="Times New Roman"/>
                <w:sz w:val="20"/>
                <w:szCs w:val="20"/>
              </w:rPr>
              <w:t>KD</w:t>
            </w:r>
            <w:r w:rsidR="00FA6C0B" w:rsidRPr="00D84AE7">
              <w:rPr>
                <w:rFonts w:cs="Times New Roman"/>
                <w:sz w:val="20"/>
                <w:szCs w:val="20"/>
              </w:rPr>
              <w:t xml:space="preserve"> pārstāvjiem.</w:t>
            </w:r>
          </w:p>
          <w:p w14:paraId="3DAAAA8A" w14:textId="6377C343" w:rsidR="00FA6C0B" w:rsidRPr="00D84AE7" w:rsidRDefault="00FA6C0B" w:rsidP="00FA6C0B">
            <w:pPr>
              <w:jc w:val="both"/>
              <w:rPr>
                <w:rFonts w:cs="Times New Roman"/>
                <w:sz w:val="20"/>
                <w:szCs w:val="20"/>
              </w:rPr>
            </w:pPr>
            <w:r w:rsidRPr="00D84AE7">
              <w:rPr>
                <w:rFonts w:cs="Times New Roman"/>
                <w:sz w:val="20"/>
                <w:szCs w:val="20"/>
              </w:rPr>
              <w:t xml:space="preserve">Darba grupas eksperti pauda viedokli, ka KPL noteikt </w:t>
            </w:r>
            <w:r w:rsidR="00557606">
              <w:rPr>
                <w:rFonts w:cs="Times New Roman"/>
                <w:sz w:val="20"/>
                <w:szCs w:val="20"/>
              </w:rPr>
              <w:t>KD</w:t>
            </w:r>
            <w:r w:rsidRPr="00D84AE7">
              <w:rPr>
                <w:rFonts w:cs="Times New Roman"/>
                <w:sz w:val="20"/>
                <w:szCs w:val="20"/>
              </w:rPr>
              <w:t xml:space="preserve"> tiesības iepazīties ar kriminālprocesa materiāliem nav </w:t>
            </w:r>
            <w:r w:rsidRPr="00D84AE7">
              <w:rPr>
                <w:rFonts w:cs="Times New Roman"/>
                <w:sz w:val="20"/>
                <w:szCs w:val="20"/>
              </w:rPr>
              <w:lastRenderedPageBreak/>
              <w:t xml:space="preserve">nepieciešams, ņemot vērā, ka </w:t>
            </w:r>
            <w:r w:rsidR="00557606">
              <w:rPr>
                <w:rFonts w:cs="Times New Roman"/>
                <w:sz w:val="20"/>
                <w:szCs w:val="20"/>
              </w:rPr>
              <w:t>KD</w:t>
            </w:r>
            <w:r w:rsidRPr="00D84AE7">
              <w:rPr>
                <w:rFonts w:cs="Times New Roman"/>
                <w:sz w:val="20"/>
                <w:szCs w:val="20"/>
              </w:rPr>
              <w:t xml:space="preserve"> nav nepieciešami konkrēta kriminālprocesa materiāli, bet gan KRASS esošās ziņas par kriminālprocesu, līdz ar to jautājums nav risināms, grozot KPL 375. pantu. Tomēr </w:t>
            </w:r>
            <w:r w:rsidR="00557606">
              <w:rPr>
                <w:rFonts w:cs="Times New Roman"/>
                <w:sz w:val="20"/>
                <w:szCs w:val="20"/>
              </w:rPr>
              <w:t>KD</w:t>
            </w:r>
            <w:r w:rsidRPr="00D84AE7">
              <w:rPr>
                <w:rFonts w:cs="Times New Roman"/>
                <w:sz w:val="20"/>
                <w:szCs w:val="20"/>
              </w:rPr>
              <w:t xml:space="preserve"> būtu jānodrošina pieeja KRASS uzkrātajām ziņām, vienlaikus nosakot piekļuves tiesību apjomu attiecībā uz </w:t>
            </w:r>
            <w:r w:rsidR="00557606">
              <w:rPr>
                <w:rFonts w:cs="Times New Roman"/>
                <w:sz w:val="20"/>
                <w:szCs w:val="20"/>
              </w:rPr>
              <w:t>KD</w:t>
            </w:r>
            <w:r w:rsidRPr="00D84AE7">
              <w:rPr>
                <w:rFonts w:cs="Times New Roman"/>
                <w:sz w:val="20"/>
                <w:szCs w:val="20"/>
              </w:rPr>
              <w:t xml:space="preserve"> atbilstoši MK noteikumos Nr. 850 minētajam. </w:t>
            </w:r>
          </w:p>
          <w:p w14:paraId="575D49E5" w14:textId="5EC7A57F" w:rsidR="00FA6C0B" w:rsidRPr="00D84AE7" w:rsidRDefault="00FA6C0B" w:rsidP="00FA6C0B">
            <w:pPr>
              <w:jc w:val="both"/>
              <w:rPr>
                <w:rFonts w:cs="Times New Roman"/>
                <w:sz w:val="20"/>
                <w:szCs w:val="20"/>
              </w:rPr>
            </w:pPr>
            <w:r w:rsidRPr="00D84AE7">
              <w:rPr>
                <w:rFonts w:cs="Times New Roman"/>
                <w:sz w:val="20"/>
                <w:szCs w:val="20"/>
              </w:rPr>
              <w:t xml:space="preserve">Darba grupa izteica viedokli, ka </w:t>
            </w:r>
            <w:r w:rsidR="00557606">
              <w:rPr>
                <w:rFonts w:cs="Times New Roman"/>
                <w:sz w:val="20"/>
                <w:szCs w:val="20"/>
              </w:rPr>
              <w:t>KD</w:t>
            </w:r>
            <w:r w:rsidRPr="00D84AE7">
              <w:rPr>
                <w:rFonts w:cs="Times New Roman"/>
                <w:sz w:val="20"/>
                <w:szCs w:val="20"/>
              </w:rPr>
              <w:t xml:space="preserve"> ieteicams izvērtēt, kura veida ziņām, kas uzskaitītas noteikumu 11. un 12. punktā, būtu jānodrošina pieeja bez procesa virzītāja atļaujas, līdzīgi kā tas ir noteikts Juridiskās palīdzības administrācijai, </w:t>
            </w:r>
            <w:r w:rsidR="00557606">
              <w:rPr>
                <w:rFonts w:cs="Times New Roman"/>
                <w:sz w:val="20"/>
                <w:szCs w:val="20"/>
              </w:rPr>
              <w:t>IEM</w:t>
            </w:r>
            <w:r w:rsidRPr="00D84AE7">
              <w:rPr>
                <w:rFonts w:cs="Times New Roman"/>
                <w:sz w:val="20"/>
                <w:szCs w:val="20"/>
              </w:rPr>
              <w:t xml:space="preserve"> Nodrošinājuma valsts aģentūrai un Nacionālajam veselības dienestam. </w:t>
            </w:r>
          </w:p>
          <w:p w14:paraId="30E8C742" w14:textId="0FDA2260" w:rsidR="00FA6C0B" w:rsidRDefault="00FA6C0B" w:rsidP="00FA6C0B">
            <w:pPr>
              <w:jc w:val="both"/>
              <w:rPr>
                <w:rFonts w:cs="Times New Roman"/>
                <w:sz w:val="20"/>
                <w:szCs w:val="20"/>
                <w:u w:val="single"/>
              </w:rPr>
            </w:pPr>
            <w:r w:rsidRPr="003C3063">
              <w:rPr>
                <w:rFonts w:cs="Times New Roman"/>
                <w:sz w:val="20"/>
                <w:szCs w:val="20"/>
                <w:u w:val="single"/>
              </w:rPr>
              <w:t xml:space="preserve">Ņemot vērā minēto, </w:t>
            </w:r>
            <w:r w:rsidR="00557606">
              <w:rPr>
                <w:rFonts w:cs="Times New Roman"/>
                <w:sz w:val="20"/>
                <w:szCs w:val="20"/>
                <w:u w:val="single"/>
              </w:rPr>
              <w:t>KD</w:t>
            </w:r>
            <w:r w:rsidRPr="003C3063">
              <w:rPr>
                <w:rFonts w:cs="Times New Roman"/>
                <w:sz w:val="20"/>
                <w:szCs w:val="20"/>
                <w:u w:val="single"/>
              </w:rPr>
              <w:t xml:space="preserve"> kopīgi ar </w:t>
            </w:r>
            <w:r w:rsidR="00557606">
              <w:rPr>
                <w:rFonts w:cs="Times New Roman"/>
                <w:sz w:val="20"/>
                <w:szCs w:val="20"/>
                <w:u w:val="single"/>
              </w:rPr>
              <w:t>IEM</w:t>
            </w:r>
            <w:r w:rsidRPr="003C3063">
              <w:rPr>
                <w:rFonts w:cs="Times New Roman"/>
                <w:sz w:val="20"/>
                <w:szCs w:val="20"/>
                <w:u w:val="single"/>
              </w:rPr>
              <w:t xml:space="preserve"> ir jānoformulē tas ziņu apjoms, kam </w:t>
            </w:r>
            <w:r w:rsidR="00557606">
              <w:rPr>
                <w:rFonts w:cs="Times New Roman"/>
                <w:sz w:val="20"/>
                <w:szCs w:val="20"/>
                <w:u w:val="single"/>
              </w:rPr>
              <w:t>KD</w:t>
            </w:r>
            <w:r w:rsidRPr="003C3063">
              <w:rPr>
                <w:rFonts w:cs="Times New Roman"/>
                <w:sz w:val="20"/>
                <w:szCs w:val="20"/>
                <w:u w:val="single"/>
              </w:rPr>
              <w:t xml:space="preserve"> būtu nepieciešama piekļuve, un attiecīgi </w:t>
            </w:r>
            <w:r w:rsidR="00557606">
              <w:rPr>
                <w:rFonts w:cs="Times New Roman"/>
                <w:sz w:val="20"/>
                <w:szCs w:val="20"/>
                <w:u w:val="single"/>
              </w:rPr>
              <w:t>IEM</w:t>
            </w:r>
            <w:r w:rsidRPr="003C3063">
              <w:rPr>
                <w:rFonts w:cs="Times New Roman"/>
                <w:sz w:val="20"/>
                <w:szCs w:val="20"/>
                <w:u w:val="single"/>
              </w:rPr>
              <w:t xml:space="preserve"> jāvirza attiecīgie grozījumi MK noteikumos Nr. 850.</w:t>
            </w:r>
          </w:p>
          <w:p w14:paraId="6D310C7C" w14:textId="3E657C0A" w:rsidR="009B7757" w:rsidRPr="003C3063" w:rsidRDefault="009B7757" w:rsidP="00FA6C0B">
            <w:pPr>
              <w:jc w:val="both"/>
              <w:rPr>
                <w:rFonts w:cs="Times New Roman"/>
                <w:sz w:val="20"/>
                <w:szCs w:val="20"/>
                <w:u w:val="single"/>
              </w:rPr>
            </w:pPr>
            <w:r w:rsidRPr="009B7757">
              <w:rPr>
                <w:rFonts w:cs="Times New Roman"/>
                <w:sz w:val="20"/>
                <w:szCs w:val="20"/>
                <w:u w:val="single"/>
              </w:rPr>
              <w:t xml:space="preserve">Ievērojot minēto, "Pasākuma plāna noziedzīgi iegūtu līdzekļu legalizācijas un terorisma finansēšanas risku ierobežošanai 2017. – 2019. gadam" 3.7. </w:t>
            </w:r>
            <w:r w:rsidR="00557606">
              <w:rPr>
                <w:rFonts w:cs="Times New Roman"/>
                <w:sz w:val="20"/>
                <w:szCs w:val="20"/>
                <w:u w:val="single"/>
              </w:rPr>
              <w:t>apakš</w:t>
            </w:r>
            <w:r w:rsidRPr="009B7757">
              <w:rPr>
                <w:rFonts w:cs="Times New Roman"/>
                <w:sz w:val="20"/>
                <w:szCs w:val="20"/>
                <w:u w:val="single"/>
              </w:rPr>
              <w:t xml:space="preserve">punktā </w:t>
            </w:r>
            <w:r w:rsidR="00557606">
              <w:rPr>
                <w:rFonts w:cs="Times New Roman"/>
                <w:sz w:val="20"/>
                <w:szCs w:val="20"/>
                <w:u w:val="single"/>
              </w:rPr>
              <w:t>TM</w:t>
            </w:r>
            <w:r w:rsidRPr="009B7757">
              <w:rPr>
                <w:rFonts w:cs="Times New Roman"/>
                <w:sz w:val="20"/>
                <w:szCs w:val="20"/>
                <w:u w:val="single"/>
              </w:rPr>
              <w:t xml:space="preserve"> dotais uzdevums uzskatāms par izpildītu.</w:t>
            </w:r>
          </w:p>
          <w:p w14:paraId="0DB8E544" w14:textId="77777777" w:rsidR="00FA6C0B" w:rsidRPr="00D84AE7" w:rsidRDefault="00FA6C0B" w:rsidP="00FA6C0B">
            <w:pPr>
              <w:jc w:val="both"/>
              <w:rPr>
                <w:rFonts w:cs="Times New Roman"/>
                <w:sz w:val="20"/>
                <w:szCs w:val="20"/>
              </w:rPr>
            </w:pPr>
          </w:p>
          <w:p w14:paraId="09400AB1" w14:textId="77777777" w:rsidR="00FA6C0B" w:rsidRPr="00D84AE7" w:rsidRDefault="00FA6C0B" w:rsidP="00FA6C0B">
            <w:pPr>
              <w:jc w:val="both"/>
              <w:rPr>
                <w:rFonts w:cs="Times New Roman"/>
                <w:b/>
                <w:sz w:val="20"/>
                <w:szCs w:val="20"/>
              </w:rPr>
            </w:pPr>
            <w:r w:rsidRPr="00D84AE7">
              <w:rPr>
                <w:rFonts w:cs="Times New Roman"/>
                <w:b/>
                <w:sz w:val="20"/>
                <w:szCs w:val="20"/>
              </w:rPr>
              <w:t>VID:</w:t>
            </w:r>
          </w:p>
          <w:p w14:paraId="78E6E97C" w14:textId="77777777" w:rsidR="00FA6C0B" w:rsidRPr="00D84AE7" w:rsidRDefault="00FA6C0B" w:rsidP="00FA6C0B">
            <w:pPr>
              <w:jc w:val="both"/>
              <w:rPr>
                <w:rFonts w:cs="Times New Roman"/>
                <w:b/>
                <w:sz w:val="20"/>
                <w:szCs w:val="20"/>
              </w:rPr>
            </w:pPr>
            <w:r w:rsidRPr="00D84AE7">
              <w:rPr>
                <w:rFonts w:cs="Times New Roman"/>
                <w:b/>
                <w:sz w:val="20"/>
                <w:szCs w:val="20"/>
              </w:rPr>
              <w:t xml:space="preserve">Izpilde turpinās: </w:t>
            </w:r>
          </w:p>
          <w:p w14:paraId="4D983B4C" w14:textId="0A855777" w:rsidR="00FA6C0B" w:rsidRDefault="00FA6C0B" w:rsidP="00FA6C0B">
            <w:pPr>
              <w:jc w:val="both"/>
              <w:rPr>
                <w:rFonts w:cs="Times New Roman"/>
                <w:sz w:val="20"/>
                <w:szCs w:val="20"/>
              </w:rPr>
            </w:pPr>
            <w:r w:rsidRPr="00D84AE7">
              <w:rPr>
                <w:rFonts w:cs="Times New Roman"/>
                <w:sz w:val="20"/>
                <w:szCs w:val="20"/>
              </w:rPr>
              <w:t xml:space="preserve">Tiek vērtēta nepieciešamība paplašināt Gaisa kuģu pasažieru datu reģistra lietotāju loku, nodrošinot piekļuvi </w:t>
            </w:r>
            <w:r w:rsidR="00557606">
              <w:rPr>
                <w:rFonts w:cs="Times New Roman"/>
                <w:sz w:val="20"/>
                <w:szCs w:val="20"/>
              </w:rPr>
              <w:t xml:space="preserve">VID </w:t>
            </w:r>
            <w:r w:rsidRPr="00D84AE7">
              <w:rPr>
                <w:rFonts w:cs="Times New Roman"/>
                <w:sz w:val="20"/>
                <w:szCs w:val="20"/>
              </w:rPr>
              <w:t>Muitas pārvaldei, un vai pēc šādas paplašināšanas tiks nodrošināta efektīva un pilnvērtīga informācijas apmaiņa</w:t>
            </w:r>
            <w:r w:rsidR="00D84AE7">
              <w:rPr>
                <w:rFonts w:cs="Times New Roman"/>
                <w:sz w:val="20"/>
                <w:szCs w:val="20"/>
              </w:rPr>
              <w:t>.</w:t>
            </w:r>
          </w:p>
          <w:p w14:paraId="6427B92F" w14:textId="36756673" w:rsidR="000F4063" w:rsidRPr="00A86292" w:rsidRDefault="00557606" w:rsidP="000F4063">
            <w:pPr>
              <w:jc w:val="both"/>
              <w:rPr>
                <w:rFonts w:cs="Times New Roman"/>
                <w:sz w:val="20"/>
                <w:szCs w:val="20"/>
              </w:rPr>
            </w:pPr>
            <w:r>
              <w:rPr>
                <w:rFonts w:cs="Times New Roman"/>
                <w:sz w:val="20"/>
                <w:szCs w:val="20"/>
              </w:rPr>
              <w:t xml:space="preserve">VID </w:t>
            </w:r>
            <w:r w:rsidR="000F4063" w:rsidRPr="00A86292">
              <w:rPr>
                <w:rFonts w:cs="Times New Roman"/>
                <w:sz w:val="20"/>
                <w:szCs w:val="20"/>
              </w:rPr>
              <w:t xml:space="preserve">Muitas pārvalde ir izvērtējusi un informē, ka piekļuve Pasažieru datu reģistrā esošai informācijai būtu </w:t>
            </w:r>
            <w:r w:rsidR="000F4063" w:rsidRPr="00A86292">
              <w:rPr>
                <w:rFonts w:cs="Times New Roman"/>
                <w:sz w:val="20"/>
                <w:szCs w:val="20"/>
              </w:rPr>
              <w:lastRenderedPageBreak/>
              <w:t>lietderīgs un efektīvs instruments objektu (pasažieru) atlasei muitas kontroles vajadzībām. Savukārt, ņemot vērā šobrīd Gaisa kuģu pasažieru datu apstrādes likumā iekļautos nosacījumus, datu iegūšana no Pasažieru datu reģistra un informācijas izmantošana VID Muitas pārvaldes vajadzībām nav iespējama.</w:t>
            </w:r>
          </w:p>
          <w:p w14:paraId="62F83376" w14:textId="77777777" w:rsidR="000F4063" w:rsidRDefault="000F4063" w:rsidP="000F4063">
            <w:pPr>
              <w:jc w:val="both"/>
              <w:rPr>
                <w:rFonts w:cs="Times New Roman"/>
                <w:sz w:val="20"/>
                <w:szCs w:val="20"/>
              </w:rPr>
            </w:pPr>
            <w:r w:rsidRPr="00A86292">
              <w:rPr>
                <w:rFonts w:cs="Times New Roman"/>
                <w:sz w:val="20"/>
                <w:szCs w:val="20"/>
              </w:rPr>
              <w:t>Lai VID Muitas pārvalde varētu piekļūt pasažieru datiem, nepieciešams veikt būtiskas izmaiņas Gaisa kuģu pasažieru datu apstrādes likumā, paredzot  izmaiņas ne tikai 10.pantā “Tiesības pieprasīt pasažieru datus”  un papildinot iestāžu sarakstu ar VID Muitas pārvaldi, kā  iestādi, kas ir tiesīga  pieprasīt pasažieru datus, bet arī veikt grozījumus saistībā ar pasažieru datu pieprasīšanu un izsniegšanu, jo atbilstoši Gaisa kuģu pasažieru datu apstrādes likuma 11.pantam</w:t>
            </w:r>
            <w:r w:rsidRPr="000F4063">
              <w:rPr>
                <w:rFonts w:cs="Times New Roman"/>
                <w:sz w:val="20"/>
                <w:szCs w:val="20"/>
              </w:rPr>
              <w:t xml:space="preserve"> </w:t>
            </w:r>
            <w:r w:rsidRPr="00A86292">
              <w:rPr>
                <w:rFonts w:cs="Times New Roman"/>
                <w:sz w:val="20"/>
                <w:szCs w:val="20"/>
              </w:rPr>
              <w:t>“Iestādes pieprasījums izsniegt pasažieru datus” , lai iegūtu pasažieru datus, iestādei ir jāvēršas rajona tiesā ar rakstveida iesniegumu par datu izsniegšanu, kas būtībā visu šo procesu padara ļoti birokrātisku un  smagnēju, līdz ar ko no muitas kontroles viedokļa neefektīvu.</w:t>
            </w:r>
            <w:r w:rsidRPr="000F4063">
              <w:rPr>
                <w:rFonts w:cs="Times New Roman"/>
                <w:sz w:val="20"/>
                <w:szCs w:val="20"/>
              </w:rPr>
              <w:t xml:space="preserve"> </w:t>
            </w:r>
          </w:p>
          <w:p w14:paraId="66DB2B94" w14:textId="77777777" w:rsidR="009B117B" w:rsidRDefault="009B117B" w:rsidP="000F4063">
            <w:pPr>
              <w:jc w:val="both"/>
              <w:rPr>
                <w:rFonts w:cs="Times New Roman"/>
                <w:sz w:val="20"/>
                <w:szCs w:val="20"/>
              </w:rPr>
            </w:pPr>
          </w:p>
          <w:p w14:paraId="0123B452" w14:textId="77777777" w:rsidR="009B117B" w:rsidRDefault="009B117B" w:rsidP="000F4063">
            <w:pPr>
              <w:jc w:val="both"/>
              <w:rPr>
                <w:rFonts w:cs="Times New Roman"/>
                <w:sz w:val="20"/>
                <w:szCs w:val="20"/>
              </w:rPr>
            </w:pPr>
            <w:r>
              <w:rPr>
                <w:rFonts w:cs="Times New Roman"/>
                <w:sz w:val="20"/>
                <w:szCs w:val="20"/>
              </w:rPr>
              <w:t>FM:</w:t>
            </w:r>
          </w:p>
          <w:p w14:paraId="51C96250" w14:textId="77777777" w:rsidR="009B117B" w:rsidRPr="00514053" w:rsidRDefault="009B117B" w:rsidP="000F4063">
            <w:pPr>
              <w:jc w:val="both"/>
              <w:rPr>
                <w:rFonts w:cs="Times New Roman"/>
                <w:b/>
                <w:sz w:val="20"/>
                <w:szCs w:val="20"/>
              </w:rPr>
            </w:pPr>
            <w:r w:rsidRPr="00514053">
              <w:rPr>
                <w:rFonts w:cs="Times New Roman"/>
                <w:b/>
                <w:sz w:val="20"/>
                <w:szCs w:val="20"/>
              </w:rPr>
              <w:t xml:space="preserve">4. rezultatīvajam rādītājam nepieciešama izpildes termiņa maiņa uz 2019.gada 1.jūliju. </w:t>
            </w:r>
          </w:p>
          <w:p w14:paraId="35CD7D91" w14:textId="77777777" w:rsidR="00AF3B89" w:rsidRDefault="00AF3B89" w:rsidP="00FA6C0B">
            <w:pPr>
              <w:jc w:val="both"/>
              <w:rPr>
                <w:rFonts w:cs="Times New Roman"/>
                <w:sz w:val="20"/>
                <w:szCs w:val="20"/>
              </w:rPr>
            </w:pPr>
          </w:p>
          <w:p w14:paraId="2756F533" w14:textId="77777777" w:rsidR="00AF3B89" w:rsidRPr="00AF3B89" w:rsidRDefault="00AF3B89" w:rsidP="00AF3B89">
            <w:pPr>
              <w:jc w:val="both"/>
              <w:rPr>
                <w:rFonts w:cs="Times New Roman"/>
                <w:sz w:val="20"/>
                <w:szCs w:val="20"/>
              </w:rPr>
            </w:pPr>
            <w:r w:rsidRPr="00AF3B89">
              <w:rPr>
                <w:rFonts w:cs="Times New Roman"/>
                <w:sz w:val="20"/>
                <w:szCs w:val="20"/>
              </w:rPr>
              <w:t>IeM:</w:t>
            </w:r>
          </w:p>
          <w:p w14:paraId="4E0970FB" w14:textId="7F7ABC7A" w:rsidR="00AF3B89" w:rsidRDefault="00AF3B89" w:rsidP="00AF3B89">
            <w:pPr>
              <w:jc w:val="both"/>
              <w:rPr>
                <w:rFonts w:cs="Times New Roman"/>
                <w:sz w:val="20"/>
                <w:szCs w:val="20"/>
              </w:rPr>
            </w:pPr>
            <w:r w:rsidRPr="00AF3B89">
              <w:rPr>
                <w:rFonts w:cs="Times New Roman"/>
                <w:b/>
                <w:sz w:val="20"/>
                <w:szCs w:val="20"/>
              </w:rPr>
              <w:t>Izpilde turpinās</w:t>
            </w:r>
            <w:r w:rsidRPr="00AF3B89">
              <w:rPr>
                <w:rFonts w:cs="Times New Roman"/>
                <w:sz w:val="20"/>
                <w:szCs w:val="20"/>
              </w:rPr>
              <w:t xml:space="preserve">. </w:t>
            </w:r>
            <w:r w:rsidR="00557606">
              <w:rPr>
                <w:rFonts w:cs="Times New Roman"/>
                <w:sz w:val="20"/>
                <w:szCs w:val="20"/>
              </w:rPr>
              <w:t>I</w:t>
            </w:r>
            <w:r w:rsidR="00A7393F">
              <w:rPr>
                <w:rFonts w:cs="Times New Roman"/>
                <w:sz w:val="20"/>
                <w:szCs w:val="20"/>
              </w:rPr>
              <w:t>e</w:t>
            </w:r>
            <w:r w:rsidR="00557606">
              <w:rPr>
                <w:rFonts w:cs="Times New Roman"/>
                <w:sz w:val="20"/>
                <w:szCs w:val="20"/>
              </w:rPr>
              <w:t>M</w:t>
            </w:r>
            <w:r w:rsidRPr="00AF3B89">
              <w:rPr>
                <w:rFonts w:cs="Times New Roman"/>
                <w:sz w:val="20"/>
                <w:szCs w:val="20"/>
              </w:rPr>
              <w:t xml:space="preserve"> ir izstrādāts Ministru kabineta noteikumu projekts “Grozījumi Ministru kabineta 2010. gada 14. septembra noteikumos Nr. 850 “Kriminālprocesa informācijas sistēmas noteikumi”. Tā kā projekts paredz ne vien nosacījumu par KD piekļuvi KRASS, bet arī kompleksi paredz risināt citus ar KRASS </w:t>
            </w:r>
            <w:r w:rsidRPr="00AF3B89">
              <w:rPr>
                <w:rFonts w:cs="Times New Roman"/>
                <w:sz w:val="20"/>
                <w:szCs w:val="20"/>
              </w:rPr>
              <w:lastRenderedPageBreak/>
              <w:t>darbības uzlabošanu saistītus jautājumus, kopš 2017. gada 9. oktobra notiek projekta saskaņošana ar Iekšlietu ministrijas iestādēm un struktūrvienībām.</w:t>
            </w:r>
          </w:p>
          <w:p w14:paraId="7F976F63" w14:textId="229D9CFE" w:rsidR="00A7393F" w:rsidRPr="00BA4414" w:rsidRDefault="00A7393F" w:rsidP="00AF3B89">
            <w:pPr>
              <w:jc w:val="both"/>
              <w:rPr>
                <w:rFonts w:cs="Times New Roman"/>
                <w:b/>
                <w:sz w:val="20"/>
                <w:szCs w:val="20"/>
              </w:rPr>
            </w:pPr>
            <w:r w:rsidRPr="00A7393F">
              <w:rPr>
                <w:rFonts w:cs="Times New Roman"/>
                <w:sz w:val="20"/>
                <w:szCs w:val="20"/>
              </w:rPr>
              <w:t>Noteikumu projekts "Grozījumi Ministru kabineta 2010.gada 14.septembra noteikumos Nr.850 "Kriminālprocesa informācijas sistēmas noteikumi""</w:t>
            </w:r>
            <w:r>
              <w:rPr>
                <w:rFonts w:cs="Times New Roman"/>
                <w:sz w:val="20"/>
                <w:szCs w:val="20"/>
              </w:rPr>
              <w:t xml:space="preserve"> izskatīts Valsts sekretāru sanāksmē 07.06.2018. (VSS-561, Protokols Nr.22 </w:t>
            </w:r>
            <w:r w:rsidRPr="00A7393F">
              <w:rPr>
                <w:rFonts w:cs="Times New Roman"/>
                <w:sz w:val="20"/>
                <w:szCs w:val="20"/>
              </w:rPr>
              <w:t>12.§</w:t>
            </w:r>
            <w:r>
              <w:rPr>
                <w:rFonts w:cs="Times New Roman"/>
                <w:sz w:val="20"/>
                <w:szCs w:val="20"/>
              </w:rPr>
              <w:t>)</w:t>
            </w:r>
          </w:p>
          <w:p w14:paraId="5B4023A6" w14:textId="77777777" w:rsidR="00A125BA" w:rsidRDefault="00A125BA" w:rsidP="00A125BA">
            <w:pPr>
              <w:jc w:val="both"/>
              <w:rPr>
                <w:rFonts w:cs="Times New Roman"/>
                <w:sz w:val="20"/>
                <w:szCs w:val="20"/>
              </w:rPr>
            </w:pPr>
            <w:r>
              <w:rPr>
                <w:rFonts w:cs="Times New Roman"/>
                <w:sz w:val="20"/>
                <w:szCs w:val="20"/>
              </w:rPr>
              <w:t>IeM (VP):</w:t>
            </w:r>
          </w:p>
          <w:p w14:paraId="46A488AC" w14:textId="1826406F" w:rsidR="00A125BA" w:rsidRPr="00D84AE7" w:rsidRDefault="00A125BA" w:rsidP="00A125BA">
            <w:pPr>
              <w:jc w:val="both"/>
              <w:rPr>
                <w:rFonts w:cs="Times New Roman"/>
                <w:sz w:val="20"/>
                <w:szCs w:val="20"/>
              </w:rPr>
            </w:pPr>
            <w:r w:rsidRPr="002411EE">
              <w:rPr>
                <w:rFonts w:cs="Times New Roman"/>
                <w:sz w:val="20"/>
                <w:szCs w:val="20"/>
              </w:rPr>
              <w:t>VP un VAS “Latvijas Jūras administrācija” 2018. gada 20.aprīlī noslēdza starpresoru vienošanos par attālinātu piekļuvi informācijas sistēmai “Integrētā Latvijas kuģu datubāze”.</w:t>
            </w:r>
          </w:p>
        </w:tc>
        <w:tc>
          <w:tcPr>
            <w:tcW w:w="1984" w:type="dxa"/>
            <w:shd w:val="clear" w:color="auto" w:fill="F7CAAC" w:themeFill="accent2" w:themeFillTint="66"/>
          </w:tcPr>
          <w:p w14:paraId="311C0182" w14:textId="77777777" w:rsidR="00FA6C0B" w:rsidRDefault="00FA6C0B" w:rsidP="00FA6C0B">
            <w:pPr>
              <w:jc w:val="both"/>
              <w:rPr>
                <w:rFonts w:cs="Times New Roman"/>
                <w:sz w:val="20"/>
                <w:szCs w:val="20"/>
              </w:rPr>
            </w:pPr>
            <w:r>
              <w:rPr>
                <w:rFonts w:cs="Times New Roman"/>
                <w:sz w:val="20"/>
                <w:szCs w:val="20"/>
              </w:rPr>
              <w:lastRenderedPageBreak/>
              <w:t>1) Sagatavots un iesniegts TM izvērtējums par nepieciešamību KD nodrošināt neierobežotu piekļuvi KRASS;</w:t>
            </w:r>
          </w:p>
          <w:p w14:paraId="1A729598" w14:textId="77777777" w:rsidR="00FA6C0B" w:rsidRDefault="00CF19E0" w:rsidP="00FA6C0B">
            <w:pPr>
              <w:jc w:val="both"/>
              <w:rPr>
                <w:rFonts w:cs="Times New Roman"/>
                <w:sz w:val="20"/>
                <w:szCs w:val="20"/>
              </w:rPr>
            </w:pPr>
            <w:r>
              <w:rPr>
                <w:rFonts w:cs="Times New Roman"/>
                <w:sz w:val="20"/>
                <w:szCs w:val="20"/>
              </w:rPr>
              <w:t>2</w:t>
            </w:r>
            <w:r w:rsidR="00FA6C0B">
              <w:rPr>
                <w:rFonts w:cs="Times New Roman"/>
                <w:sz w:val="20"/>
                <w:szCs w:val="20"/>
              </w:rPr>
              <w:t>) balstoties uz 1.punktā minēto izvērtējumu, izvērtēt iespējas veikt grozījumus Kriminālprocesa likuma 375.pantā;</w:t>
            </w:r>
          </w:p>
          <w:p w14:paraId="38E1B8FE" w14:textId="77777777" w:rsidR="00FA6C0B" w:rsidRPr="002021F6" w:rsidRDefault="00CF19E0" w:rsidP="00FA6C0B">
            <w:pPr>
              <w:jc w:val="both"/>
              <w:rPr>
                <w:rFonts w:cs="Times New Roman"/>
                <w:sz w:val="20"/>
                <w:szCs w:val="20"/>
              </w:rPr>
            </w:pPr>
            <w:r>
              <w:rPr>
                <w:rFonts w:cs="Times New Roman"/>
                <w:sz w:val="20"/>
                <w:szCs w:val="20"/>
              </w:rPr>
              <w:t>3</w:t>
            </w:r>
            <w:r w:rsidR="00FA6C0B" w:rsidRPr="002021F6">
              <w:rPr>
                <w:rFonts w:cs="Times New Roman"/>
                <w:sz w:val="20"/>
                <w:szCs w:val="20"/>
              </w:rPr>
              <w:t>)</w:t>
            </w:r>
            <w:r w:rsidR="00FA6C0B">
              <w:rPr>
                <w:rFonts w:cs="Times New Roman"/>
                <w:sz w:val="20"/>
                <w:szCs w:val="20"/>
              </w:rPr>
              <w:t xml:space="preserve"> ja tiek atbalstīti grozījumi Kriminālprocesa likuma 375.pantā,</w:t>
            </w:r>
            <w:r w:rsidR="00FA6C0B" w:rsidRPr="002021F6">
              <w:rPr>
                <w:rFonts w:cs="Times New Roman"/>
                <w:sz w:val="20"/>
                <w:szCs w:val="20"/>
              </w:rPr>
              <w:t xml:space="preserve"> </w:t>
            </w:r>
            <w:r w:rsidR="00FA6C0B">
              <w:rPr>
                <w:rFonts w:cs="Times New Roman"/>
                <w:sz w:val="20"/>
                <w:szCs w:val="20"/>
              </w:rPr>
              <w:t xml:space="preserve">izdarīti grozījumi </w:t>
            </w:r>
            <w:r w:rsidR="00FA6C0B" w:rsidRPr="002021F6">
              <w:rPr>
                <w:rFonts w:cs="Times New Roman"/>
                <w:sz w:val="20"/>
                <w:szCs w:val="20"/>
              </w:rPr>
              <w:t>Ministru kabineta 2010.gada 14.septembra noteikumos Nr.850 “Kriminālprocesa informācijas sistēmas noteikumi”, paredzot KD piekļuvi Kriminālprocesa informācijas sistēmā uzkrātajām ziņām;</w:t>
            </w:r>
          </w:p>
          <w:p w14:paraId="4682BAC5" w14:textId="77777777" w:rsidR="00FA6C0B" w:rsidRPr="002021F6" w:rsidRDefault="00FA6C0B" w:rsidP="00FA6C0B">
            <w:pPr>
              <w:jc w:val="both"/>
              <w:rPr>
                <w:rFonts w:cs="Times New Roman"/>
                <w:sz w:val="20"/>
                <w:szCs w:val="20"/>
              </w:rPr>
            </w:pPr>
            <w:r>
              <w:rPr>
                <w:rFonts w:cs="Times New Roman"/>
                <w:sz w:val="20"/>
                <w:szCs w:val="20"/>
              </w:rPr>
              <w:t>4</w:t>
            </w:r>
            <w:r w:rsidRPr="002021F6">
              <w:rPr>
                <w:rFonts w:cs="Times New Roman"/>
                <w:sz w:val="20"/>
                <w:szCs w:val="20"/>
              </w:rPr>
              <w:t>) izvērtēt un nepieciešamības gadījumā sagatavoti grozījumi Gaisa kuģu pasažieru datu apstrādes likumā, paredzot tiesības Valsts ieņēmumu dienesta Muitas pārvaldei saņemt ziņas no gaisa kuģu pasažieru datu reģistra</w:t>
            </w:r>
          </w:p>
        </w:tc>
        <w:tc>
          <w:tcPr>
            <w:tcW w:w="1701" w:type="dxa"/>
            <w:shd w:val="clear" w:color="auto" w:fill="F7CAAC" w:themeFill="accent2" w:themeFillTint="66"/>
          </w:tcPr>
          <w:p w14:paraId="2043F0E2" w14:textId="77777777" w:rsidR="00FA6C0B" w:rsidRDefault="00FA6C0B" w:rsidP="00FA6C0B">
            <w:pPr>
              <w:rPr>
                <w:sz w:val="20"/>
                <w:szCs w:val="20"/>
              </w:rPr>
            </w:pPr>
            <w:r>
              <w:rPr>
                <w:sz w:val="20"/>
                <w:szCs w:val="20"/>
              </w:rPr>
              <w:t>1) KD</w:t>
            </w:r>
          </w:p>
          <w:p w14:paraId="697CD55B" w14:textId="77777777" w:rsidR="00FA6C0B" w:rsidRDefault="00FA6C0B" w:rsidP="00FA6C0B">
            <w:pPr>
              <w:rPr>
                <w:sz w:val="20"/>
                <w:szCs w:val="20"/>
              </w:rPr>
            </w:pPr>
            <w:r w:rsidRPr="0063442C">
              <w:rPr>
                <w:sz w:val="20"/>
                <w:szCs w:val="20"/>
              </w:rPr>
              <w:t>2) TM</w:t>
            </w:r>
          </w:p>
          <w:p w14:paraId="7511FA4B" w14:textId="77777777" w:rsidR="00FA6C0B" w:rsidRDefault="00FA6C0B" w:rsidP="00FA6C0B">
            <w:pPr>
              <w:rPr>
                <w:sz w:val="20"/>
                <w:szCs w:val="20"/>
              </w:rPr>
            </w:pPr>
            <w:r>
              <w:rPr>
                <w:sz w:val="20"/>
                <w:szCs w:val="20"/>
              </w:rPr>
              <w:t>3) IeM</w:t>
            </w:r>
          </w:p>
          <w:p w14:paraId="4DBC0136" w14:textId="77777777" w:rsidR="00FA6C0B" w:rsidRDefault="00FA6C0B" w:rsidP="00FA6C0B">
            <w:pPr>
              <w:rPr>
                <w:sz w:val="20"/>
                <w:szCs w:val="20"/>
              </w:rPr>
            </w:pPr>
            <w:r>
              <w:rPr>
                <w:sz w:val="20"/>
                <w:szCs w:val="20"/>
              </w:rPr>
              <w:t xml:space="preserve">4) FM, IeM, </w:t>
            </w:r>
          </w:p>
        </w:tc>
        <w:tc>
          <w:tcPr>
            <w:tcW w:w="1560" w:type="dxa"/>
            <w:shd w:val="clear" w:color="auto" w:fill="F7CAAC" w:themeFill="accent2" w:themeFillTint="66"/>
          </w:tcPr>
          <w:p w14:paraId="40875919" w14:textId="77777777" w:rsidR="00FA6C0B" w:rsidRDefault="00FA6C0B" w:rsidP="00FA6C0B">
            <w:pPr>
              <w:jc w:val="both"/>
              <w:rPr>
                <w:sz w:val="20"/>
                <w:szCs w:val="20"/>
              </w:rPr>
            </w:pPr>
            <w:r>
              <w:rPr>
                <w:sz w:val="20"/>
                <w:szCs w:val="20"/>
              </w:rPr>
              <w:t>3) KD, VARAM</w:t>
            </w:r>
          </w:p>
          <w:p w14:paraId="2371DDD0" w14:textId="77777777" w:rsidR="00FA6C0B" w:rsidRPr="009163AB" w:rsidRDefault="00FA6C0B" w:rsidP="00FA6C0B">
            <w:pPr>
              <w:jc w:val="both"/>
              <w:rPr>
                <w:sz w:val="20"/>
                <w:szCs w:val="20"/>
              </w:rPr>
            </w:pPr>
            <w:r>
              <w:rPr>
                <w:sz w:val="20"/>
                <w:szCs w:val="20"/>
              </w:rPr>
              <w:t>4) VID</w:t>
            </w:r>
          </w:p>
        </w:tc>
        <w:tc>
          <w:tcPr>
            <w:tcW w:w="2268" w:type="dxa"/>
            <w:gridSpan w:val="2"/>
            <w:shd w:val="clear" w:color="auto" w:fill="F7CAAC" w:themeFill="accent2" w:themeFillTint="66"/>
          </w:tcPr>
          <w:p w14:paraId="62574436" w14:textId="77777777" w:rsidR="00FA6C0B" w:rsidRDefault="00FA6C0B" w:rsidP="00FA6C0B">
            <w:pPr>
              <w:jc w:val="both"/>
              <w:rPr>
                <w:sz w:val="20"/>
                <w:szCs w:val="20"/>
              </w:rPr>
            </w:pPr>
            <w:r>
              <w:rPr>
                <w:sz w:val="20"/>
                <w:szCs w:val="20"/>
              </w:rPr>
              <w:t>1) 2017.gada 1.jūlijs</w:t>
            </w:r>
          </w:p>
          <w:p w14:paraId="48E0A8AE" w14:textId="139C7BBE" w:rsidR="00FA6C0B" w:rsidRDefault="00FA6C0B" w:rsidP="00FA6C0B">
            <w:pPr>
              <w:jc w:val="both"/>
              <w:rPr>
                <w:sz w:val="20"/>
                <w:szCs w:val="20"/>
              </w:rPr>
            </w:pPr>
            <w:r>
              <w:rPr>
                <w:sz w:val="20"/>
                <w:szCs w:val="20"/>
              </w:rPr>
              <w:t>2)</w:t>
            </w:r>
            <w:r w:rsidR="00DD28BF" w:rsidRPr="00DD28BF">
              <w:rPr>
                <w:sz w:val="20"/>
                <w:szCs w:val="20"/>
              </w:rPr>
              <w:t>2017.gada 31.decembris;</w:t>
            </w:r>
          </w:p>
          <w:p w14:paraId="6DB3E59D" w14:textId="77777777" w:rsidR="00FA6C0B" w:rsidRDefault="00FA6C0B" w:rsidP="00FA6C0B">
            <w:pPr>
              <w:jc w:val="both"/>
              <w:rPr>
                <w:sz w:val="20"/>
                <w:szCs w:val="20"/>
              </w:rPr>
            </w:pPr>
            <w:r>
              <w:rPr>
                <w:sz w:val="20"/>
                <w:szCs w:val="20"/>
              </w:rPr>
              <w:t>3</w:t>
            </w:r>
            <w:r w:rsidRPr="00F700F6">
              <w:rPr>
                <w:sz w:val="20"/>
                <w:szCs w:val="20"/>
              </w:rPr>
              <w:t>)</w:t>
            </w:r>
            <w:r>
              <w:rPr>
                <w:sz w:val="20"/>
                <w:szCs w:val="20"/>
              </w:rPr>
              <w:t xml:space="preserve"> 2018.gada 1.jūlijs</w:t>
            </w:r>
          </w:p>
          <w:p w14:paraId="297CA00A" w14:textId="77777777" w:rsidR="00FA6C0B" w:rsidRPr="00441FD6" w:rsidRDefault="00FA6C0B" w:rsidP="00502CA6">
            <w:pPr>
              <w:jc w:val="both"/>
              <w:rPr>
                <w:sz w:val="20"/>
                <w:szCs w:val="20"/>
              </w:rPr>
            </w:pPr>
            <w:r>
              <w:rPr>
                <w:sz w:val="20"/>
                <w:szCs w:val="20"/>
              </w:rPr>
              <w:t xml:space="preserve">4) </w:t>
            </w:r>
            <w:r w:rsidRPr="00441FD6">
              <w:rPr>
                <w:sz w:val="20"/>
                <w:szCs w:val="20"/>
              </w:rPr>
              <w:t>2018.gada 25.maijs</w:t>
            </w:r>
          </w:p>
        </w:tc>
      </w:tr>
      <w:tr w:rsidR="00FA6C0B" w:rsidRPr="009163AB" w14:paraId="12A730FB" w14:textId="77777777" w:rsidTr="00E04173">
        <w:tc>
          <w:tcPr>
            <w:tcW w:w="534" w:type="dxa"/>
            <w:shd w:val="clear" w:color="auto" w:fill="FFE599" w:themeFill="accent4" w:themeFillTint="66"/>
          </w:tcPr>
          <w:p w14:paraId="0071A317" w14:textId="77777777" w:rsidR="00FA6C0B" w:rsidRDefault="00FA6C0B" w:rsidP="00FA6C0B">
            <w:pPr>
              <w:jc w:val="center"/>
              <w:rPr>
                <w:sz w:val="20"/>
                <w:szCs w:val="20"/>
              </w:rPr>
            </w:pPr>
            <w:r>
              <w:rPr>
                <w:sz w:val="20"/>
                <w:szCs w:val="20"/>
              </w:rPr>
              <w:lastRenderedPageBreak/>
              <w:t>3.8.</w:t>
            </w:r>
          </w:p>
        </w:tc>
        <w:tc>
          <w:tcPr>
            <w:tcW w:w="3430" w:type="dxa"/>
            <w:gridSpan w:val="3"/>
            <w:shd w:val="clear" w:color="auto" w:fill="FFE599" w:themeFill="accent4" w:themeFillTint="66"/>
          </w:tcPr>
          <w:p w14:paraId="228A4B4D" w14:textId="77777777" w:rsidR="00FA6C0B" w:rsidRDefault="00FA6C0B" w:rsidP="00FA6C0B">
            <w:pPr>
              <w:jc w:val="both"/>
              <w:rPr>
                <w:sz w:val="20"/>
                <w:szCs w:val="20"/>
              </w:rPr>
            </w:pPr>
            <w:r w:rsidRPr="005713F7">
              <w:rPr>
                <w:sz w:val="20"/>
                <w:szCs w:val="20"/>
              </w:rPr>
              <w:t>I</w:t>
            </w:r>
            <w:r w:rsidRPr="00AD7EF1">
              <w:rPr>
                <w:sz w:val="20"/>
                <w:szCs w:val="20"/>
              </w:rPr>
              <w:t>zstrādāt normatīvo regulējumu par valsts pamatbudžeta programmas finansēšanas un lēmumu pieņemšanas kārtību un procesu</w:t>
            </w:r>
            <w:r w:rsidRPr="005713F7">
              <w:rPr>
                <w:sz w:val="20"/>
                <w:szCs w:val="20"/>
              </w:rPr>
              <w:t xml:space="preserve">, </w:t>
            </w:r>
            <w:r>
              <w:rPr>
                <w:sz w:val="20"/>
                <w:szCs w:val="20"/>
              </w:rPr>
              <w:t xml:space="preserve">izveidojot </w:t>
            </w:r>
            <w:r w:rsidRPr="00AD7EF1">
              <w:rPr>
                <w:sz w:val="20"/>
                <w:szCs w:val="20"/>
              </w:rPr>
              <w:t xml:space="preserve">mehānismu konfiscēto noziedzīgi iegūto līdzekļu izmantošanai </w:t>
            </w:r>
            <w:r>
              <w:rPr>
                <w:sz w:val="20"/>
                <w:szCs w:val="20"/>
              </w:rPr>
              <w:t>NILLTFN</w:t>
            </w:r>
          </w:p>
        </w:tc>
        <w:tc>
          <w:tcPr>
            <w:tcW w:w="3119" w:type="dxa"/>
            <w:gridSpan w:val="2"/>
            <w:shd w:val="clear" w:color="auto" w:fill="FFE599" w:themeFill="accent4" w:themeFillTint="66"/>
          </w:tcPr>
          <w:p w14:paraId="2E778751" w14:textId="77777777" w:rsidR="00FA6C0B" w:rsidRDefault="00FA6C0B" w:rsidP="00FA6C0B">
            <w:pPr>
              <w:jc w:val="both"/>
              <w:rPr>
                <w:rFonts w:cs="Times New Roman"/>
                <w:sz w:val="20"/>
                <w:szCs w:val="20"/>
              </w:rPr>
            </w:pPr>
            <w:r w:rsidRPr="0004180E">
              <w:rPr>
                <w:rFonts w:cs="Times New Roman"/>
                <w:sz w:val="20"/>
                <w:szCs w:val="20"/>
              </w:rPr>
              <w:t xml:space="preserve">Izveidots mehānisms konfiscēto noziedzīgi iegūtu finanšu līdzekļu un līdzekļu, kas iegūti noziedzīgi iegūtas mantas realizācijas rezultātā, izmantošanai </w:t>
            </w:r>
          </w:p>
          <w:p w14:paraId="3A8EF233" w14:textId="77777777" w:rsidR="00FA6C0B" w:rsidRDefault="00FA6C0B" w:rsidP="00FA6C0B">
            <w:pPr>
              <w:jc w:val="both"/>
              <w:rPr>
                <w:rFonts w:cs="Times New Roman"/>
                <w:sz w:val="20"/>
                <w:szCs w:val="20"/>
              </w:rPr>
            </w:pPr>
          </w:p>
          <w:p w14:paraId="18EE6077" w14:textId="77777777" w:rsidR="00FA6C0B" w:rsidRPr="00D84AE7" w:rsidRDefault="00FA6C0B" w:rsidP="00FA6C0B">
            <w:pPr>
              <w:jc w:val="both"/>
              <w:rPr>
                <w:rFonts w:cs="Times New Roman"/>
                <w:sz w:val="20"/>
                <w:szCs w:val="20"/>
              </w:rPr>
            </w:pPr>
            <w:r w:rsidRPr="00D84AE7">
              <w:rPr>
                <w:rFonts w:cs="Times New Roman"/>
                <w:sz w:val="20"/>
                <w:szCs w:val="20"/>
              </w:rPr>
              <w:t>TM:</w:t>
            </w:r>
          </w:p>
          <w:p w14:paraId="0BF76D6E" w14:textId="77777777" w:rsidR="003A2C17" w:rsidRPr="003A2C17" w:rsidRDefault="00737C7B" w:rsidP="003A2C17">
            <w:pPr>
              <w:jc w:val="both"/>
              <w:rPr>
                <w:rFonts w:cs="Times New Roman"/>
                <w:sz w:val="20"/>
                <w:szCs w:val="20"/>
              </w:rPr>
            </w:pPr>
            <w:r w:rsidRPr="00737C7B">
              <w:rPr>
                <w:rFonts w:cs="Times New Roman"/>
                <w:b/>
                <w:sz w:val="20"/>
                <w:szCs w:val="20"/>
              </w:rPr>
              <w:t>Izpildīts.</w:t>
            </w:r>
            <w:r>
              <w:rPr>
                <w:rFonts w:cs="Times New Roman"/>
                <w:sz w:val="20"/>
                <w:szCs w:val="20"/>
              </w:rPr>
              <w:t xml:space="preserve"> </w:t>
            </w:r>
            <w:r w:rsidR="003A2C17" w:rsidRPr="003A2C17">
              <w:rPr>
                <w:rFonts w:cs="Times New Roman"/>
                <w:sz w:val="20"/>
                <w:szCs w:val="20"/>
              </w:rPr>
              <w:t>2017.gada 11.aprīļa Ministru kabineta sēdē tika izskatīts Tieslietu ministrijas sagatavotais informatīvais ziņojums "Par priekšlikumiem turpmākai rīcībai, lai izveidotu mehānismu konfiscēto noziedzīgi iegūto līdzekļu izmantošanai". Valdība atbalstīja plānoto mehānismu konfiscēto noziedzīgi iegūto līdzekļu izmantošanai un tā administrēšanai. 2017.gada 1.augustā stājās spēkā Noziedzīgi iegūtas mantas konfiskācijas izpildes likums, kura 45.pantā ir noteikts deleģējums Ministru kabinetam izstrādāt Tieslietu ministrijas budžeta programmas finansēšanas, līdzekļu sadales un izmantošanas kārtību.</w:t>
            </w:r>
          </w:p>
          <w:p w14:paraId="2E2DD148" w14:textId="77777777" w:rsidR="00FA6C0B" w:rsidRDefault="003A2C17" w:rsidP="00D84AE7">
            <w:pPr>
              <w:jc w:val="both"/>
              <w:rPr>
                <w:rFonts w:cs="Times New Roman"/>
                <w:sz w:val="20"/>
                <w:szCs w:val="20"/>
              </w:rPr>
            </w:pPr>
            <w:r w:rsidRPr="003A2C17">
              <w:rPr>
                <w:rFonts w:cs="Times New Roman"/>
                <w:sz w:val="20"/>
                <w:szCs w:val="20"/>
              </w:rPr>
              <w:t>Ministru kabineta 2017. gada 19. decembra sēdē (</w:t>
            </w:r>
            <w:proofErr w:type="spellStart"/>
            <w:r w:rsidRPr="003A2C17">
              <w:rPr>
                <w:rFonts w:cs="Times New Roman"/>
                <w:sz w:val="20"/>
                <w:szCs w:val="20"/>
              </w:rPr>
              <w:t>protokollēmuma</w:t>
            </w:r>
            <w:proofErr w:type="spellEnd"/>
            <w:r w:rsidRPr="003A2C17">
              <w:rPr>
                <w:rFonts w:cs="Times New Roman"/>
                <w:sz w:val="20"/>
                <w:szCs w:val="20"/>
              </w:rPr>
              <w:t xml:space="preserve"> </w:t>
            </w:r>
            <w:r w:rsidRPr="003A2C17">
              <w:rPr>
                <w:rFonts w:cs="Times New Roman"/>
                <w:sz w:val="20"/>
                <w:szCs w:val="20"/>
              </w:rPr>
              <w:lastRenderedPageBreak/>
              <w:t>Nr. 63, 31. §) pieņemts un 2018. gada 1. janvārī spēkā stājās Ministru kabineta noteikumu projekts "Tieslietu ministrijas pamatbudžeta programmas "Noziedzīgi iegūtu līdzekļu konfiskācijas fonds" finanšu līdzekļu izmantošanas kārtība", kas izstrādāts atbilstoši Noziedzīgi iegūtas mantas konfiskācijas izpildes likuma 45. pantā dotajam deleģējumam un kas nosaka jaunās Tieslietu ministrijas pamatbudžeta programmas "Noziedzīgi iegūtu līdzekļu konfiskācijas fonds" finansēšanas, līdzekļu sadales un izmantošanas kārtību.</w:t>
            </w:r>
          </w:p>
          <w:p w14:paraId="2EC2731A" w14:textId="77777777" w:rsidR="008F7725" w:rsidRPr="00FE3A5B" w:rsidRDefault="008F7725" w:rsidP="008F7725">
            <w:pPr>
              <w:jc w:val="both"/>
              <w:rPr>
                <w:rFonts w:cs="Times New Roman"/>
                <w:sz w:val="20"/>
                <w:szCs w:val="20"/>
              </w:rPr>
            </w:pPr>
            <w:r w:rsidRPr="00FE3A5B">
              <w:rPr>
                <w:rFonts w:cs="Times New Roman"/>
                <w:sz w:val="20"/>
                <w:szCs w:val="20"/>
              </w:rPr>
              <w:t xml:space="preserve">Vienlaikus informējam, ka </w:t>
            </w:r>
            <w:r>
              <w:rPr>
                <w:rFonts w:cs="Times New Roman"/>
                <w:sz w:val="20"/>
                <w:szCs w:val="20"/>
              </w:rPr>
              <w:t>p</w:t>
            </w:r>
            <w:r w:rsidRPr="00FE3A5B">
              <w:rPr>
                <w:rFonts w:cs="Times New Roman"/>
                <w:sz w:val="20"/>
                <w:szCs w:val="20"/>
              </w:rPr>
              <w:t xml:space="preserve">ašlaik praksē tiek </w:t>
            </w:r>
            <w:r>
              <w:rPr>
                <w:rFonts w:cs="Times New Roman"/>
                <w:sz w:val="20"/>
                <w:szCs w:val="20"/>
              </w:rPr>
              <w:t xml:space="preserve">ieviesta </w:t>
            </w:r>
            <w:r w:rsidRPr="00FE3A5B">
              <w:rPr>
                <w:rFonts w:cs="Times New Roman"/>
                <w:sz w:val="20"/>
                <w:szCs w:val="20"/>
              </w:rPr>
              <w:t xml:space="preserve"> </w:t>
            </w:r>
            <w:r w:rsidRPr="00E636F6">
              <w:rPr>
                <w:rFonts w:cs="Times New Roman"/>
                <w:sz w:val="20"/>
                <w:szCs w:val="20"/>
              </w:rPr>
              <w:t>Noziedzīgi iegūtu līdzekļu konfiskācijas fond</w:t>
            </w:r>
            <w:r>
              <w:rPr>
                <w:rFonts w:cs="Times New Roman"/>
                <w:sz w:val="20"/>
                <w:szCs w:val="20"/>
              </w:rPr>
              <w:t>a darbība</w:t>
            </w:r>
            <w:r w:rsidRPr="00FE3A5B">
              <w:rPr>
                <w:rFonts w:cs="Times New Roman"/>
                <w:sz w:val="20"/>
                <w:szCs w:val="20"/>
              </w:rPr>
              <w:t xml:space="preserve">. </w:t>
            </w:r>
          </w:p>
          <w:p w14:paraId="74C66BE8" w14:textId="77777777" w:rsidR="008F7725" w:rsidRDefault="008F7725" w:rsidP="00D84AE7">
            <w:pPr>
              <w:jc w:val="both"/>
              <w:rPr>
                <w:rFonts w:cs="Times New Roman"/>
                <w:sz w:val="20"/>
                <w:szCs w:val="20"/>
              </w:rPr>
            </w:pPr>
            <w:r w:rsidRPr="00FE3A5B">
              <w:rPr>
                <w:rFonts w:cs="Times New Roman"/>
                <w:sz w:val="20"/>
                <w:szCs w:val="20"/>
              </w:rPr>
              <w:t xml:space="preserve"> </w:t>
            </w:r>
            <w:r>
              <w:rPr>
                <w:rFonts w:cs="Times New Roman"/>
                <w:sz w:val="20"/>
                <w:szCs w:val="20"/>
              </w:rPr>
              <w:t>Šobrīd, ņ</w:t>
            </w:r>
            <w:r w:rsidRPr="00FE3A5B">
              <w:rPr>
                <w:rFonts w:cs="Times New Roman"/>
                <w:sz w:val="20"/>
                <w:szCs w:val="20"/>
              </w:rPr>
              <w:t xml:space="preserve">emot vērā, ka pamatbudžeta programmas "Noziedzīgi iegūtu līdzekļu konfiskācijas fonds" pieejamie līdzekļi pārsniedz 300 000 </w:t>
            </w:r>
            <w:proofErr w:type="spellStart"/>
            <w:r w:rsidRPr="00FE3A5B">
              <w:rPr>
                <w:rFonts w:cs="Times New Roman"/>
                <w:sz w:val="20"/>
                <w:szCs w:val="20"/>
              </w:rPr>
              <w:t>euro</w:t>
            </w:r>
            <w:proofErr w:type="spellEnd"/>
            <w:r w:rsidRPr="00FE3A5B">
              <w:rPr>
                <w:rFonts w:cs="Times New Roman"/>
                <w:sz w:val="20"/>
                <w:szCs w:val="20"/>
              </w:rPr>
              <w:t xml:space="preserve"> atbilstoši Ministru kabineta noteikumiem "Tieslietu ministrijas pamatbudžeta programmas "Noziedzīgi iegūtu līdzekļu konfiskācijas fonds" finanšu līdzekļu izmantošanas kārtība" Tieslietu ministrija ir kompetentajām institūcijām izsūtījusi uzaicinājumus iesniegt pieteikumus līdzekļu izmantošanai. Iesniegtos pieteikumus Tieslietu ministrija apkopos un sagatavos iesniegšanai Noziedzības novēršanas padomei, kas lems par konkrētu priekšlikumu atbalstīšanu un finansējuma sadali.</w:t>
            </w:r>
          </w:p>
          <w:p w14:paraId="7B269DB6" w14:textId="77777777" w:rsidR="00C61648" w:rsidRDefault="00C61648" w:rsidP="00D84AE7">
            <w:pPr>
              <w:jc w:val="both"/>
              <w:rPr>
                <w:rFonts w:cs="Times New Roman"/>
                <w:sz w:val="20"/>
                <w:szCs w:val="20"/>
              </w:rPr>
            </w:pPr>
          </w:p>
          <w:p w14:paraId="137D47D4" w14:textId="77777777" w:rsidR="00896B1B" w:rsidRDefault="00896B1B" w:rsidP="00896B1B">
            <w:pPr>
              <w:jc w:val="both"/>
              <w:rPr>
                <w:rFonts w:cs="Times New Roman"/>
                <w:sz w:val="20"/>
                <w:szCs w:val="20"/>
              </w:rPr>
            </w:pPr>
            <w:r>
              <w:rPr>
                <w:rFonts w:cs="Times New Roman"/>
                <w:sz w:val="20"/>
                <w:szCs w:val="20"/>
              </w:rPr>
              <w:t>IeM:</w:t>
            </w:r>
          </w:p>
          <w:p w14:paraId="48395B78" w14:textId="77777777" w:rsidR="00896B1B" w:rsidRDefault="00896B1B" w:rsidP="00896B1B">
            <w:pPr>
              <w:jc w:val="both"/>
              <w:rPr>
                <w:rFonts w:cs="Times New Roman"/>
                <w:sz w:val="20"/>
                <w:szCs w:val="20"/>
              </w:rPr>
            </w:pPr>
            <w:r w:rsidRPr="00A00D17">
              <w:rPr>
                <w:rFonts w:cs="Times New Roman"/>
                <w:b/>
                <w:sz w:val="20"/>
                <w:szCs w:val="20"/>
              </w:rPr>
              <w:t>Izpildīts</w:t>
            </w:r>
            <w:r>
              <w:rPr>
                <w:rFonts w:cs="Times New Roman"/>
                <w:sz w:val="20"/>
                <w:szCs w:val="20"/>
              </w:rPr>
              <w:t>.</w:t>
            </w:r>
          </w:p>
          <w:p w14:paraId="5B76E10F" w14:textId="77777777" w:rsidR="00C61648" w:rsidRDefault="00896B1B" w:rsidP="00896B1B">
            <w:pPr>
              <w:jc w:val="both"/>
              <w:rPr>
                <w:rFonts w:cs="Times New Roman"/>
                <w:color w:val="414142"/>
                <w:sz w:val="20"/>
                <w:szCs w:val="20"/>
              </w:rPr>
            </w:pPr>
            <w:r w:rsidRPr="00896B1B">
              <w:rPr>
                <w:rFonts w:cs="Times New Roman"/>
                <w:sz w:val="20"/>
                <w:szCs w:val="20"/>
              </w:rPr>
              <w:t xml:space="preserve">IeM un VP piedalījās 2017.gada 19.decembrī apstiprināto Ministru kabineta noteikumu Nr.769 “Tieslietu ministrijas pamatbudžeta programmas “Noziedzīgi iegūtu līdzekļu </w:t>
            </w:r>
            <w:r w:rsidRPr="00896B1B">
              <w:rPr>
                <w:rFonts w:cs="Times New Roman"/>
                <w:sz w:val="20"/>
                <w:szCs w:val="20"/>
              </w:rPr>
              <w:lastRenderedPageBreak/>
              <w:t>konfiskācijas fonds” finanšu līdzekļu izmantošanas kārtība” izstrādē.</w:t>
            </w:r>
          </w:p>
        </w:tc>
        <w:tc>
          <w:tcPr>
            <w:tcW w:w="1984" w:type="dxa"/>
            <w:shd w:val="clear" w:color="auto" w:fill="FFE599" w:themeFill="accent4" w:themeFillTint="66"/>
          </w:tcPr>
          <w:p w14:paraId="7AA4EDD0" w14:textId="77777777" w:rsidR="00FA6C0B" w:rsidRPr="008225A5" w:rsidRDefault="00FA6C0B" w:rsidP="00FA6C0B">
            <w:pPr>
              <w:jc w:val="both"/>
              <w:rPr>
                <w:rFonts w:cs="Times New Roman"/>
                <w:color w:val="414142"/>
                <w:sz w:val="20"/>
                <w:szCs w:val="20"/>
              </w:rPr>
            </w:pPr>
            <w:r w:rsidRPr="002021F6">
              <w:rPr>
                <w:rFonts w:cs="Times New Roman"/>
                <w:sz w:val="20"/>
                <w:szCs w:val="20"/>
              </w:rPr>
              <w:lastRenderedPageBreak/>
              <w:t>Izstrādāti normatīvo aktu grozījumi</w:t>
            </w:r>
          </w:p>
        </w:tc>
        <w:tc>
          <w:tcPr>
            <w:tcW w:w="1701" w:type="dxa"/>
            <w:shd w:val="clear" w:color="auto" w:fill="FFE599" w:themeFill="accent4" w:themeFillTint="66"/>
          </w:tcPr>
          <w:p w14:paraId="24443DF3" w14:textId="77777777" w:rsidR="00FA6C0B" w:rsidRDefault="00FA6C0B" w:rsidP="00FA6C0B">
            <w:pPr>
              <w:rPr>
                <w:sz w:val="20"/>
                <w:szCs w:val="20"/>
              </w:rPr>
            </w:pPr>
            <w:r w:rsidRPr="0063442C">
              <w:rPr>
                <w:sz w:val="20"/>
                <w:szCs w:val="20"/>
              </w:rPr>
              <w:t>TM</w:t>
            </w:r>
          </w:p>
        </w:tc>
        <w:tc>
          <w:tcPr>
            <w:tcW w:w="1560" w:type="dxa"/>
            <w:shd w:val="clear" w:color="auto" w:fill="FFE599" w:themeFill="accent4" w:themeFillTint="66"/>
          </w:tcPr>
          <w:p w14:paraId="690950A4" w14:textId="77777777" w:rsidR="00FA6C0B" w:rsidRPr="009163AB" w:rsidRDefault="00FA6C0B" w:rsidP="00FA6C0B">
            <w:pPr>
              <w:jc w:val="both"/>
              <w:rPr>
                <w:sz w:val="20"/>
                <w:szCs w:val="20"/>
              </w:rPr>
            </w:pPr>
            <w:r>
              <w:rPr>
                <w:sz w:val="20"/>
                <w:szCs w:val="20"/>
              </w:rPr>
              <w:t>FM, IeM, KNAB</w:t>
            </w:r>
          </w:p>
        </w:tc>
        <w:tc>
          <w:tcPr>
            <w:tcW w:w="2268" w:type="dxa"/>
            <w:gridSpan w:val="2"/>
            <w:shd w:val="clear" w:color="auto" w:fill="FFE599" w:themeFill="accent4" w:themeFillTint="66"/>
          </w:tcPr>
          <w:p w14:paraId="25679AB7" w14:textId="77777777" w:rsidR="00FA6C0B" w:rsidRPr="005713F7" w:rsidRDefault="00FA6C0B" w:rsidP="00FA6C0B">
            <w:pPr>
              <w:jc w:val="both"/>
              <w:rPr>
                <w:sz w:val="20"/>
                <w:szCs w:val="20"/>
                <w:highlight w:val="yellow"/>
              </w:rPr>
            </w:pPr>
            <w:r w:rsidRPr="00AD7EF1">
              <w:rPr>
                <w:sz w:val="20"/>
                <w:szCs w:val="20"/>
              </w:rPr>
              <w:t>2017.gada 31.decembris</w:t>
            </w:r>
          </w:p>
        </w:tc>
      </w:tr>
      <w:tr w:rsidR="00FA6C0B" w:rsidRPr="009163AB" w14:paraId="07013321" w14:textId="77777777" w:rsidTr="00E04173">
        <w:tc>
          <w:tcPr>
            <w:tcW w:w="534" w:type="dxa"/>
            <w:shd w:val="clear" w:color="auto" w:fill="C5E0B3" w:themeFill="accent6" w:themeFillTint="66"/>
          </w:tcPr>
          <w:p w14:paraId="330EC023" w14:textId="77777777" w:rsidR="00FA6C0B" w:rsidRDefault="00FA6C0B" w:rsidP="00FA6C0B">
            <w:pPr>
              <w:jc w:val="center"/>
              <w:rPr>
                <w:sz w:val="20"/>
                <w:szCs w:val="20"/>
              </w:rPr>
            </w:pPr>
            <w:r>
              <w:rPr>
                <w:sz w:val="20"/>
                <w:szCs w:val="20"/>
              </w:rPr>
              <w:lastRenderedPageBreak/>
              <w:t>3.9.</w:t>
            </w:r>
          </w:p>
        </w:tc>
        <w:tc>
          <w:tcPr>
            <w:tcW w:w="3430" w:type="dxa"/>
            <w:gridSpan w:val="3"/>
            <w:shd w:val="clear" w:color="auto" w:fill="C5E0B3" w:themeFill="accent6" w:themeFillTint="66"/>
          </w:tcPr>
          <w:p w14:paraId="57EDC5F8" w14:textId="77777777" w:rsidR="00FA6C0B" w:rsidRPr="00D84AE7" w:rsidRDefault="00FA6C0B" w:rsidP="00FA6C0B">
            <w:pPr>
              <w:jc w:val="both"/>
              <w:rPr>
                <w:sz w:val="20"/>
                <w:szCs w:val="20"/>
              </w:rPr>
            </w:pPr>
            <w:r w:rsidRPr="00D84AE7">
              <w:rPr>
                <w:sz w:val="20"/>
                <w:szCs w:val="20"/>
              </w:rPr>
              <w:t xml:space="preserve">Lai nodrošinātu tiesībaizsardzības institūciju sistēmisku un vienotu  darbību  noziedzības  apkarošanas  jomā, izveidot un ieviest Nacionālo </w:t>
            </w:r>
            <w:proofErr w:type="spellStart"/>
            <w:r w:rsidRPr="00D84AE7">
              <w:rPr>
                <w:sz w:val="20"/>
                <w:szCs w:val="20"/>
              </w:rPr>
              <w:t>kriminālizlūkošanas</w:t>
            </w:r>
            <w:proofErr w:type="spellEnd"/>
            <w:r w:rsidRPr="00D84AE7">
              <w:rPr>
                <w:sz w:val="20"/>
                <w:szCs w:val="20"/>
              </w:rPr>
              <w:t xml:space="preserve"> modeli</w:t>
            </w:r>
          </w:p>
        </w:tc>
        <w:tc>
          <w:tcPr>
            <w:tcW w:w="3119" w:type="dxa"/>
            <w:gridSpan w:val="2"/>
            <w:shd w:val="clear" w:color="auto" w:fill="C5E0B3" w:themeFill="accent6" w:themeFillTint="66"/>
          </w:tcPr>
          <w:p w14:paraId="57D0B154" w14:textId="77777777" w:rsidR="00FA6C0B" w:rsidRDefault="00FA6C0B" w:rsidP="00FA6C0B">
            <w:pPr>
              <w:jc w:val="both"/>
              <w:rPr>
                <w:sz w:val="20"/>
                <w:szCs w:val="20"/>
              </w:rPr>
            </w:pPr>
            <w:r w:rsidRPr="00D84AE7">
              <w:rPr>
                <w:sz w:val="20"/>
                <w:szCs w:val="20"/>
              </w:rPr>
              <w:t>Nodrošināta iespēja operatīvās darbības subjektiem operatīvi apmainīties ar viņu rīcībā esošo operatīvo informāciju</w:t>
            </w:r>
          </w:p>
          <w:p w14:paraId="7C2FD57A" w14:textId="77777777" w:rsidR="001E3C17" w:rsidRDefault="001E3C17" w:rsidP="00FA6C0B">
            <w:pPr>
              <w:jc w:val="both"/>
              <w:rPr>
                <w:sz w:val="20"/>
                <w:szCs w:val="20"/>
              </w:rPr>
            </w:pPr>
          </w:p>
          <w:p w14:paraId="521DB416" w14:textId="77777777" w:rsidR="001E3C17" w:rsidRPr="001E3C17" w:rsidRDefault="001E3C17" w:rsidP="001E3C17">
            <w:pPr>
              <w:jc w:val="both"/>
              <w:rPr>
                <w:sz w:val="20"/>
                <w:szCs w:val="20"/>
              </w:rPr>
            </w:pPr>
            <w:r w:rsidRPr="001E3C17">
              <w:rPr>
                <w:sz w:val="20"/>
                <w:szCs w:val="20"/>
              </w:rPr>
              <w:t>IeM:</w:t>
            </w:r>
          </w:p>
          <w:p w14:paraId="5892991E" w14:textId="77777777" w:rsidR="001E3C17" w:rsidRPr="001E3C17" w:rsidRDefault="001E3C17" w:rsidP="001E3C17">
            <w:pPr>
              <w:jc w:val="both"/>
              <w:rPr>
                <w:sz w:val="20"/>
                <w:szCs w:val="20"/>
              </w:rPr>
            </w:pPr>
            <w:r w:rsidRPr="001E3C17">
              <w:rPr>
                <w:b/>
                <w:sz w:val="20"/>
                <w:szCs w:val="20"/>
              </w:rPr>
              <w:t>Izpilde turpinās.</w:t>
            </w:r>
            <w:r w:rsidRPr="001E3C17">
              <w:rPr>
                <w:sz w:val="20"/>
                <w:szCs w:val="20"/>
              </w:rPr>
              <w:t xml:space="preserve"> </w:t>
            </w:r>
            <w:r w:rsidR="003412E6">
              <w:rPr>
                <w:sz w:val="20"/>
                <w:szCs w:val="20"/>
              </w:rPr>
              <w:t xml:space="preserve">Nacionālā </w:t>
            </w:r>
            <w:proofErr w:type="spellStart"/>
            <w:r w:rsidR="003412E6">
              <w:rPr>
                <w:sz w:val="20"/>
                <w:szCs w:val="20"/>
              </w:rPr>
              <w:t>kriminālizlūkošas</w:t>
            </w:r>
            <w:proofErr w:type="spellEnd"/>
            <w:r w:rsidR="003412E6">
              <w:rPr>
                <w:sz w:val="20"/>
                <w:szCs w:val="20"/>
              </w:rPr>
              <w:t xml:space="preserve"> modeļa (</w:t>
            </w:r>
            <w:r w:rsidRPr="003412E6">
              <w:rPr>
                <w:sz w:val="20"/>
                <w:szCs w:val="20"/>
              </w:rPr>
              <w:t>NKIM</w:t>
            </w:r>
            <w:r w:rsidR="003412E6">
              <w:rPr>
                <w:sz w:val="20"/>
                <w:szCs w:val="20"/>
              </w:rPr>
              <w:t>)</w:t>
            </w:r>
            <w:r w:rsidRPr="001E3C17">
              <w:rPr>
                <w:sz w:val="20"/>
                <w:szCs w:val="20"/>
              </w:rPr>
              <w:t xml:space="preserve"> praktiskās darbības jautājumi ir apspriesti Finanšu sektora attīstības padomes sēdē (2017. gada 2. maijā), Saeimas Aizsardzības, iekšlietu un korupcijas novēršanas komisijas sēdē (2017. gada 10. maijā) un Noziedzības novēršanas padomes sēdē (2017. gada 17. maijā).</w:t>
            </w:r>
          </w:p>
          <w:p w14:paraId="0B08E7AC" w14:textId="77777777" w:rsidR="001E3C17" w:rsidRPr="001E3C17" w:rsidRDefault="001E3C17" w:rsidP="001E3C17">
            <w:pPr>
              <w:jc w:val="both"/>
              <w:rPr>
                <w:sz w:val="20"/>
                <w:szCs w:val="20"/>
              </w:rPr>
            </w:pPr>
            <w:r w:rsidRPr="001E3C17">
              <w:rPr>
                <w:sz w:val="20"/>
                <w:szCs w:val="20"/>
              </w:rPr>
              <w:t xml:space="preserve">Atbilstoši Ministru kabineta 2017. gada 24. janvāra instrukcijā Nr. 1 “Tiesībaizsardzības iestāžu sadarbības kārtība noziedzības novēršanas un apkarošanas politikas īstenošanas jomā” noteiktajam, Valsts policija organizēja divas tiesībaizsardzības iestāžu vadības darba grupas sanāksmes (2017. gada 26. maijā un 16. novembrī), kurā tika apspriesti turpmākās rīcības virzieni un pasākumi </w:t>
            </w:r>
            <w:r w:rsidRPr="003412E6">
              <w:rPr>
                <w:sz w:val="20"/>
                <w:szCs w:val="20"/>
              </w:rPr>
              <w:t>NKIM</w:t>
            </w:r>
            <w:r w:rsidRPr="001E3C17">
              <w:rPr>
                <w:sz w:val="20"/>
                <w:szCs w:val="20"/>
              </w:rPr>
              <w:t xml:space="preserve"> darbības nodrošināšanai visās iesaistītajās institūcijās.</w:t>
            </w:r>
          </w:p>
          <w:p w14:paraId="6FAC67CE" w14:textId="77777777" w:rsidR="001E3C17" w:rsidRPr="001E3C17" w:rsidRDefault="001E3C17" w:rsidP="001E3C17">
            <w:pPr>
              <w:jc w:val="both"/>
              <w:rPr>
                <w:sz w:val="20"/>
                <w:szCs w:val="20"/>
              </w:rPr>
            </w:pPr>
            <w:r w:rsidRPr="001E3C17">
              <w:rPr>
                <w:sz w:val="20"/>
                <w:szCs w:val="20"/>
              </w:rPr>
              <w:t xml:space="preserve">Būtiskākie pieņemtie lēmumi: Pieņemtie lēmumi: atbalstīts izstrādātais tiesībaizsardzības iestāžu </w:t>
            </w:r>
            <w:proofErr w:type="spellStart"/>
            <w:r w:rsidRPr="001E3C17">
              <w:rPr>
                <w:sz w:val="20"/>
                <w:szCs w:val="20"/>
              </w:rPr>
              <w:t>kriminālizlūkošanas</w:t>
            </w:r>
            <w:proofErr w:type="spellEnd"/>
            <w:r w:rsidRPr="001E3C17">
              <w:rPr>
                <w:sz w:val="20"/>
                <w:szCs w:val="20"/>
              </w:rPr>
              <w:t xml:space="preserve"> analītiskā ziņojuma satura projekts;</w:t>
            </w:r>
          </w:p>
          <w:p w14:paraId="44173E20" w14:textId="77777777" w:rsidR="001E3C17" w:rsidRPr="001E3C17" w:rsidRDefault="001E3C17" w:rsidP="001E3C17">
            <w:pPr>
              <w:jc w:val="both"/>
              <w:rPr>
                <w:sz w:val="20"/>
                <w:szCs w:val="20"/>
              </w:rPr>
            </w:pPr>
            <w:r w:rsidRPr="001E3C17">
              <w:rPr>
                <w:sz w:val="20"/>
                <w:szCs w:val="20"/>
              </w:rPr>
              <w:t xml:space="preserve">atbalstīta 2 Specializētu starpinstitūciju ekspertu grupu izveide, kuru uzdevums - izstrādāt naftas produktu un alkoholisko dzērienu nelikumīgā tirgus monitoringa metodes un izstrādāt metodiku, standartus </w:t>
            </w:r>
            <w:proofErr w:type="spellStart"/>
            <w:r w:rsidRPr="001E3C17">
              <w:rPr>
                <w:sz w:val="20"/>
                <w:szCs w:val="20"/>
              </w:rPr>
              <w:t>prezumētās</w:t>
            </w:r>
            <w:proofErr w:type="spellEnd"/>
            <w:r w:rsidRPr="001E3C17">
              <w:rPr>
                <w:sz w:val="20"/>
                <w:szCs w:val="20"/>
              </w:rPr>
              <w:t xml:space="preserve"> noziedzīgi iegūtas mantas konfiskācijas nodrošināšanai.</w:t>
            </w:r>
          </w:p>
          <w:p w14:paraId="4AB727DE" w14:textId="77777777" w:rsidR="001E3C17" w:rsidRPr="00D84AE7" w:rsidRDefault="001E3C17" w:rsidP="001E3C17">
            <w:pPr>
              <w:jc w:val="both"/>
              <w:rPr>
                <w:sz w:val="20"/>
                <w:szCs w:val="20"/>
              </w:rPr>
            </w:pPr>
            <w:r w:rsidRPr="001E3C17">
              <w:rPr>
                <w:sz w:val="20"/>
                <w:szCs w:val="20"/>
              </w:rPr>
              <w:lastRenderedPageBreak/>
              <w:t xml:space="preserve">Diskusijās par </w:t>
            </w:r>
            <w:proofErr w:type="spellStart"/>
            <w:r w:rsidRPr="001E3C17">
              <w:rPr>
                <w:sz w:val="20"/>
                <w:szCs w:val="20"/>
              </w:rPr>
              <w:t>Kriminālizlūkošanas</w:t>
            </w:r>
            <w:proofErr w:type="spellEnd"/>
            <w:r w:rsidRPr="001E3C17">
              <w:rPr>
                <w:sz w:val="20"/>
                <w:szCs w:val="20"/>
              </w:rPr>
              <w:t xml:space="preserve"> atbalsta informācijas sistēmas (KAIS) izveidi panākta vienošanās, ka tās izmantošanā potenciāli varētu iesaistītes arī VID un </w:t>
            </w:r>
            <w:r w:rsidR="00CC42BB">
              <w:rPr>
                <w:sz w:val="20"/>
                <w:szCs w:val="20"/>
              </w:rPr>
              <w:t>Ieslodzījuma vietu pārvalde (</w:t>
            </w:r>
            <w:proofErr w:type="spellStart"/>
            <w:r w:rsidRPr="00CC42BB">
              <w:rPr>
                <w:sz w:val="20"/>
                <w:szCs w:val="20"/>
              </w:rPr>
              <w:t>IeVP</w:t>
            </w:r>
            <w:proofErr w:type="spellEnd"/>
            <w:r w:rsidR="00CC42BB">
              <w:rPr>
                <w:sz w:val="20"/>
                <w:szCs w:val="20"/>
              </w:rPr>
              <w:t>)</w:t>
            </w:r>
            <w:r w:rsidRPr="00CC42BB">
              <w:rPr>
                <w:sz w:val="20"/>
                <w:szCs w:val="20"/>
              </w:rPr>
              <w:t>.</w:t>
            </w:r>
          </w:p>
          <w:p w14:paraId="6F814C1B" w14:textId="77777777" w:rsidR="00FA6C0B" w:rsidRPr="00D84AE7" w:rsidRDefault="00FA6C0B" w:rsidP="00FA6C0B">
            <w:pPr>
              <w:jc w:val="both"/>
              <w:rPr>
                <w:sz w:val="20"/>
                <w:szCs w:val="20"/>
              </w:rPr>
            </w:pPr>
          </w:p>
          <w:p w14:paraId="4E51AD8E" w14:textId="77777777" w:rsidR="00FA6C0B" w:rsidRPr="00D84AE7" w:rsidRDefault="00FA6C0B" w:rsidP="00FA6C0B">
            <w:pPr>
              <w:jc w:val="both"/>
              <w:rPr>
                <w:sz w:val="20"/>
                <w:szCs w:val="20"/>
              </w:rPr>
            </w:pPr>
            <w:r w:rsidRPr="00D84AE7">
              <w:rPr>
                <w:sz w:val="20"/>
                <w:szCs w:val="20"/>
              </w:rPr>
              <w:t>VID:</w:t>
            </w:r>
          </w:p>
          <w:p w14:paraId="2E7C0345" w14:textId="77777777" w:rsidR="00FA6C0B" w:rsidRPr="00D84AE7" w:rsidRDefault="00FA6C0B" w:rsidP="00FA6C0B">
            <w:pPr>
              <w:jc w:val="both"/>
              <w:rPr>
                <w:b/>
                <w:sz w:val="20"/>
                <w:szCs w:val="20"/>
              </w:rPr>
            </w:pPr>
            <w:r w:rsidRPr="00D84AE7">
              <w:rPr>
                <w:b/>
                <w:sz w:val="20"/>
                <w:szCs w:val="20"/>
              </w:rPr>
              <w:t xml:space="preserve">Izpilde turpinās: </w:t>
            </w:r>
          </w:p>
          <w:p w14:paraId="66962A02" w14:textId="77777777" w:rsidR="00FA6C0B" w:rsidRDefault="00FA6C0B" w:rsidP="00FA6C0B">
            <w:pPr>
              <w:jc w:val="both"/>
              <w:rPr>
                <w:sz w:val="20"/>
                <w:szCs w:val="20"/>
              </w:rPr>
            </w:pPr>
            <w:r w:rsidRPr="00D84AE7">
              <w:rPr>
                <w:sz w:val="20"/>
                <w:szCs w:val="20"/>
              </w:rPr>
              <w:t xml:space="preserve">Iekšlietu ministrijas vadībā, iesaistot visas iesaistītās tiesībaizsardzības iestādes notiek darbs pie Nacionālā </w:t>
            </w:r>
            <w:proofErr w:type="spellStart"/>
            <w:r w:rsidRPr="00D84AE7">
              <w:rPr>
                <w:sz w:val="20"/>
                <w:szCs w:val="20"/>
              </w:rPr>
              <w:t>kriminālizlūkošanas</w:t>
            </w:r>
            <w:proofErr w:type="spellEnd"/>
            <w:r w:rsidRPr="00D84AE7">
              <w:rPr>
                <w:sz w:val="20"/>
                <w:szCs w:val="20"/>
              </w:rPr>
              <w:t xml:space="preserve"> modeļa izveidošanas un ieviešanas koncepcijas, t.sk., tiek apzināti tā finansējuma avoti.</w:t>
            </w:r>
          </w:p>
          <w:p w14:paraId="29D6748E" w14:textId="77777777" w:rsidR="00976F0A" w:rsidRPr="00A86292" w:rsidRDefault="00976F0A" w:rsidP="0023622F">
            <w:pPr>
              <w:jc w:val="both"/>
              <w:rPr>
                <w:sz w:val="20"/>
                <w:szCs w:val="20"/>
              </w:rPr>
            </w:pPr>
            <w:r w:rsidRPr="00A86292">
              <w:rPr>
                <w:sz w:val="20"/>
                <w:szCs w:val="20"/>
              </w:rPr>
              <w:t xml:space="preserve">VID integrēšanai vienotā digitālās izmeklēšanas  vidē tiks izmantots Norvēģijas/EEZ finanšu atbalsta instruments programmā </w:t>
            </w:r>
            <w:r w:rsidRPr="00A86292">
              <w:rPr>
                <w:i/>
                <w:iCs/>
                <w:sz w:val="20"/>
                <w:szCs w:val="20"/>
              </w:rPr>
              <w:t>Starptautiskā policijas sadarbība un noziedzības apkarošana.</w:t>
            </w:r>
          </w:p>
          <w:p w14:paraId="23423FA8" w14:textId="77777777" w:rsidR="00976F0A" w:rsidRPr="00D84AE7" w:rsidRDefault="00976F0A" w:rsidP="00C17E3D">
            <w:pPr>
              <w:jc w:val="both"/>
              <w:rPr>
                <w:sz w:val="20"/>
                <w:szCs w:val="20"/>
              </w:rPr>
            </w:pPr>
            <w:r w:rsidRPr="00A86292">
              <w:rPr>
                <w:sz w:val="20"/>
                <w:szCs w:val="20"/>
              </w:rPr>
              <w:t>Šobrīd ir izstrādāta</w:t>
            </w:r>
            <w:r w:rsidRPr="00A86292">
              <w:rPr>
                <w:rFonts w:ascii="Verdana" w:hAnsi="Verdana"/>
                <w:color w:val="44546A"/>
                <w:sz w:val="20"/>
                <w:szCs w:val="20"/>
              </w:rPr>
              <w:t xml:space="preserve"> </w:t>
            </w:r>
            <w:r w:rsidRPr="00A86292">
              <w:rPr>
                <w:sz w:val="20"/>
                <w:szCs w:val="20"/>
              </w:rPr>
              <w:t>programmas koncepcija un tā ir nosūtīta saskaņošanai Finanšu instrumenta birojam un OECD. Plānotā finansējuma apjoms VID integrēšan</w:t>
            </w:r>
            <w:r w:rsidR="00532F03" w:rsidRPr="00A86292">
              <w:rPr>
                <w:sz w:val="20"/>
                <w:szCs w:val="20"/>
              </w:rPr>
              <w:t>a</w:t>
            </w:r>
            <w:r w:rsidRPr="00A86292">
              <w:rPr>
                <w:sz w:val="20"/>
                <w:szCs w:val="20"/>
              </w:rPr>
              <w:t>i vienotā digitālās izmeklēšanas vidē ir EUR 2 000 000.</w:t>
            </w:r>
          </w:p>
          <w:p w14:paraId="3F90E23A" w14:textId="77777777" w:rsidR="00976F0A" w:rsidRPr="00D84AE7" w:rsidRDefault="00976F0A" w:rsidP="00FA6C0B">
            <w:pPr>
              <w:jc w:val="both"/>
              <w:rPr>
                <w:sz w:val="20"/>
                <w:szCs w:val="20"/>
              </w:rPr>
            </w:pPr>
          </w:p>
          <w:p w14:paraId="3443AEE0" w14:textId="77777777" w:rsidR="00FA6C0B" w:rsidRPr="00D84AE7" w:rsidRDefault="00FA6C0B" w:rsidP="00FA6C0B">
            <w:pPr>
              <w:jc w:val="both"/>
              <w:rPr>
                <w:sz w:val="20"/>
                <w:szCs w:val="20"/>
              </w:rPr>
            </w:pPr>
            <w:r w:rsidRPr="00D84AE7">
              <w:rPr>
                <w:sz w:val="20"/>
                <w:szCs w:val="20"/>
              </w:rPr>
              <w:t>TM:</w:t>
            </w:r>
          </w:p>
          <w:p w14:paraId="23989F1E" w14:textId="77777777" w:rsidR="00FA6C0B" w:rsidRPr="00D84AE7" w:rsidRDefault="00FA6C0B" w:rsidP="00FA6C0B">
            <w:pPr>
              <w:jc w:val="both"/>
              <w:rPr>
                <w:sz w:val="20"/>
                <w:szCs w:val="20"/>
              </w:rPr>
            </w:pPr>
            <w:r w:rsidRPr="00D84AE7">
              <w:rPr>
                <w:sz w:val="20"/>
                <w:szCs w:val="20"/>
              </w:rPr>
              <w:t xml:space="preserve">Lai nodrošinātu tiesībaizsardzības institūciju sistēmisku un vienotu darbību noziedzības apkarošanas jomā Ieslodzījuma vietu pārvalde aktīvi piedalās un sniedz savu atbalstu Nacionālā </w:t>
            </w:r>
            <w:proofErr w:type="spellStart"/>
            <w:r w:rsidRPr="00D84AE7">
              <w:rPr>
                <w:sz w:val="20"/>
                <w:szCs w:val="20"/>
              </w:rPr>
              <w:t>kriminālizlūkošanas</w:t>
            </w:r>
            <w:proofErr w:type="spellEnd"/>
            <w:r w:rsidRPr="00D84AE7">
              <w:rPr>
                <w:sz w:val="20"/>
                <w:szCs w:val="20"/>
              </w:rPr>
              <w:t xml:space="preserve"> modeļa izveidošanas darba grupas sēdēs, lai</w:t>
            </w:r>
          </w:p>
          <w:p w14:paraId="311D1046" w14:textId="77777777" w:rsidR="00FA6C0B" w:rsidRPr="00D84AE7" w:rsidRDefault="00FA6C0B" w:rsidP="00FA6C0B">
            <w:pPr>
              <w:jc w:val="both"/>
              <w:rPr>
                <w:sz w:val="20"/>
                <w:szCs w:val="20"/>
              </w:rPr>
            </w:pPr>
            <w:r w:rsidRPr="00D84AE7">
              <w:rPr>
                <w:sz w:val="20"/>
                <w:szCs w:val="20"/>
              </w:rPr>
              <w:t>sekmētu moduļa izveidošanu.</w:t>
            </w:r>
          </w:p>
          <w:p w14:paraId="4306271E" w14:textId="77777777" w:rsidR="00FA6C0B" w:rsidRDefault="00FA6C0B" w:rsidP="00D84AE7">
            <w:pPr>
              <w:jc w:val="both"/>
              <w:rPr>
                <w:sz w:val="20"/>
                <w:szCs w:val="20"/>
              </w:rPr>
            </w:pPr>
            <w:r w:rsidRPr="00D84AE7">
              <w:rPr>
                <w:sz w:val="20"/>
                <w:szCs w:val="20"/>
              </w:rPr>
              <w:t>Šobrīd Ieslodzījuma vietu pārvaldes operatīvas darbības subjekti apmainās ar viņu rīcībā esošo operatīvo informāciju saskaņā ar Operatīvās darbības likuma prasībām Instrukcijas par sadarbību ietvaros.</w:t>
            </w:r>
          </w:p>
          <w:p w14:paraId="5E1793FF" w14:textId="77777777" w:rsidR="00EB3139" w:rsidRDefault="00EB3139" w:rsidP="00D84AE7">
            <w:pPr>
              <w:jc w:val="both"/>
              <w:rPr>
                <w:sz w:val="20"/>
                <w:szCs w:val="20"/>
              </w:rPr>
            </w:pPr>
          </w:p>
          <w:p w14:paraId="49957F45" w14:textId="77777777" w:rsidR="00EB3139" w:rsidRDefault="00EB3139" w:rsidP="00EB3139">
            <w:pPr>
              <w:jc w:val="both"/>
              <w:rPr>
                <w:rFonts w:cs="Times New Roman"/>
                <w:sz w:val="20"/>
                <w:szCs w:val="20"/>
              </w:rPr>
            </w:pPr>
            <w:r w:rsidRPr="00F2230F">
              <w:rPr>
                <w:rFonts w:cs="Times New Roman"/>
                <w:sz w:val="20"/>
                <w:szCs w:val="20"/>
              </w:rPr>
              <w:t>Ģenerālprokuratūra</w:t>
            </w:r>
            <w:r>
              <w:rPr>
                <w:rFonts w:cs="Times New Roman"/>
                <w:sz w:val="20"/>
                <w:szCs w:val="20"/>
              </w:rPr>
              <w:t>:</w:t>
            </w:r>
          </w:p>
          <w:p w14:paraId="0740478C" w14:textId="77777777" w:rsidR="00EB3139" w:rsidRPr="00D84AE7" w:rsidRDefault="00EB3139" w:rsidP="00EB3139">
            <w:pPr>
              <w:jc w:val="both"/>
              <w:rPr>
                <w:rFonts w:cs="Times New Roman"/>
                <w:sz w:val="20"/>
                <w:szCs w:val="20"/>
              </w:rPr>
            </w:pPr>
            <w:r w:rsidRPr="00F2230F">
              <w:rPr>
                <w:rFonts w:cs="Times New Roman"/>
                <w:sz w:val="20"/>
                <w:szCs w:val="20"/>
              </w:rPr>
              <w:t xml:space="preserve">Nacionālā </w:t>
            </w:r>
            <w:proofErr w:type="spellStart"/>
            <w:r w:rsidRPr="00F2230F">
              <w:rPr>
                <w:rFonts w:cs="Times New Roman"/>
                <w:sz w:val="20"/>
                <w:szCs w:val="20"/>
              </w:rPr>
              <w:t>kriminālizlūkošanas</w:t>
            </w:r>
            <w:proofErr w:type="spellEnd"/>
            <w:r w:rsidRPr="00F2230F">
              <w:rPr>
                <w:rFonts w:cs="Times New Roman"/>
                <w:sz w:val="20"/>
                <w:szCs w:val="20"/>
              </w:rPr>
              <w:t xml:space="preserve"> modeļa izveidošanas darba grupas sēdēs aktīvi piedalās arī prokurori un sniedz savu atbalstu, lai</w:t>
            </w:r>
            <w:r>
              <w:rPr>
                <w:rFonts w:cs="Times New Roman"/>
                <w:sz w:val="20"/>
                <w:szCs w:val="20"/>
              </w:rPr>
              <w:t xml:space="preserve"> </w:t>
            </w:r>
            <w:r w:rsidRPr="00F2230F">
              <w:rPr>
                <w:rFonts w:cs="Times New Roman"/>
                <w:sz w:val="20"/>
                <w:szCs w:val="20"/>
              </w:rPr>
              <w:t>sekmētu moduļa izveidošanu.</w:t>
            </w:r>
          </w:p>
          <w:p w14:paraId="4805724B" w14:textId="77777777" w:rsidR="00EB3139" w:rsidRPr="00D84AE7" w:rsidRDefault="00EB3139" w:rsidP="00D84AE7">
            <w:pPr>
              <w:jc w:val="both"/>
              <w:rPr>
                <w:sz w:val="20"/>
                <w:szCs w:val="20"/>
              </w:rPr>
            </w:pPr>
          </w:p>
        </w:tc>
        <w:tc>
          <w:tcPr>
            <w:tcW w:w="1984" w:type="dxa"/>
            <w:shd w:val="clear" w:color="auto" w:fill="C5E0B3" w:themeFill="accent6" w:themeFillTint="66"/>
          </w:tcPr>
          <w:p w14:paraId="13FE7613" w14:textId="77777777" w:rsidR="00FA6C0B" w:rsidRPr="00441FD6" w:rsidRDefault="00FA6C0B" w:rsidP="00FA6C0B">
            <w:pPr>
              <w:jc w:val="both"/>
              <w:rPr>
                <w:sz w:val="20"/>
                <w:szCs w:val="20"/>
              </w:rPr>
            </w:pPr>
            <w:r>
              <w:rPr>
                <w:sz w:val="20"/>
                <w:szCs w:val="20"/>
              </w:rPr>
              <w:lastRenderedPageBreak/>
              <w:t>Izvērtēt iespējas piesaistīt ES strukturālo fondu IT sistēmas attīstības 2.kārtas finansējumu vienotas IT sistēmas izveidei</w:t>
            </w:r>
          </w:p>
        </w:tc>
        <w:tc>
          <w:tcPr>
            <w:tcW w:w="1701" w:type="dxa"/>
            <w:shd w:val="clear" w:color="auto" w:fill="C5E0B3" w:themeFill="accent6" w:themeFillTint="66"/>
          </w:tcPr>
          <w:p w14:paraId="24046DAD" w14:textId="77777777" w:rsidR="00FA6C0B" w:rsidRDefault="00FA6C0B" w:rsidP="00FA6C0B">
            <w:pPr>
              <w:rPr>
                <w:sz w:val="20"/>
                <w:szCs w:val="20"/>
              </w:rPr>
            </w:pPr>
            <w:r>
              <w:rPr>
                <w:sz w:val="20"/>
                <w:szCs w:val="20"/>
              </w:rPr>
              <w:t>IeM</w:t>
            </w:r>
          </w:p>
        </w:tc>
        <w:tc>
          <w:tcPr>
            <w:tcW w:w="1560" w:type="dxa"/>
            <w:shd w:val="clear" w:color="auto" w:fill="C5E0B3" w:themeFill="accent6" w:themeFillTint="66"/>
          </w:tcPr>
          <w:p w14:paraId="58F05738" w14:textId="77777777" w:rsidR="00FA6C0B" w:rsidRDefault="00FA6C0B" w:rsidP="00FA6C0B">
            <w:pPr>
              <w:jc w:val="both"/>
              <w:rPr>
                <w:sz w:val="20"/>
                <w:szCs w:val="20"/>
              </w:rPr>
            </w:pPr>
            <w:r>
              <w:rPr>
                <w:sz w:val="20"/>
                <w:szCs w:val="20"/>
              </w:rPr>
              <w:t>FM, VID, ĢP, TM, KNAB, SAB</w:t>
            </w:r>
          </w:p>
          <w:p w14:paraId="174EE33A" w14:textId="77777777" w:rsidR="00FA6C0B" w:rsidRDefault="00FA6C0B" w:rsidP="00FA6C0B">
            <w:pPr>
              <w:jc w:val="both"/>
              <w:rPr>
                <w:sz w:val="20"/>
                <w:szCs w:val="20"/>
              </w:rPr>
            </w:pPr>
          </w:p>
        </w:tc>
        <w:tc>
          <w:tcPr>
            <w:tcW w:w="2268" w:type="dxa"/>
            <w:gridSpan w:val="2"/>
            <w:shd w:val="clear" w:color="auto" w:fill="C5E0B3" w:themeFill="accent6" w:themeFillTint="66"/>
          </w:tcPr>
          <w:p w14:paraId="486FE06B" w14:textId="77777777" w:rsidR="00FA6C0B" w:rsidRPr="00AD7EF1" w:rsidRDefault="00FA6C0B" w:rsidP="00FA6C0B">
            <w:pPr>
              <w:jc w:val="both"/>
              <w:rPr>
                <w:sz w:val="20"/>
                <w:szCs w:val="20"/>
              </w:rPr>
            </w:pPr>
            <w:r>
              <w:rPr>
                <w:sz w:val="20"/>
                <w:szCs w:val="20"/>
              </w:rPr>
              <w:t>2020.gada 1.janvāris</w:t>
            </w:r>
          </w:p>
        </w:tc>
      </w:tr>
      <w:tr w:rsidR="00FA6C0B" w:rsidRPr="009163AB" w14:paraId="4B528EFB" w14:textId="77777777" w:rsidTr="00E04173">
        <w:tc>
          <w:tcPr>
            <w:tcW w:w="3931" w:type="dxa"/>
            <w:gridSpan w:val="3"/>
          </w:tcPr>
          <w:p w14:paraId="54132CB0" w14:textId="77777777" w:rsidR="00FA6C0B" w:rsidRPr="008516C8" w:rsidRDefault="00FA6C0B" w:rsidP="00FA6C0B">
            <w:pPr>
              <w:rPr>
                <w:rFonts w:cs="Times New Roman"/>
                <w:b/>
                <w:bCs/>
                <w:sz w:val="20"/>
                <w:szCs w:val="20"/>
              </w:rPr>
            </w:pPr>
            <w:r>
              <w:rPr>
                <w:rFonts w:cs="Times New Roman"/>
                <w:b/>
                <w:bCs/>
                <w:sz w:val="20"/>
                <w:szCs w:val="20"/>
              </w:rPr>
              <w:lastRenderedPageBreak/>
              <w:t>4</w:t>
            </w:r>
            <w:r w:rsidRPr="008516C8">
              <w:rPr>
                <w:rFonts w:cs="Times New Roman"/>
                <w:b/>
                <w:bCs/>
                <w:sz w:val="20"/>
                <w:szCs w:val="20"/>
              </w:rPr>
              <w:t>.Rīcības virziens</w:t>
            </w:r>
          </w:p>
        </w:tc>
        <w:tc>
          <w:tcPr>
            <w:tcW w:w="10665" w:type="dxa"/>
            <w:gridSpan w:val="8"/>
          </w:tcPr>
          <w:p w14:paraId="7EA64283" w14:textId="77777777" w:rsidR="00FA6C0B" w:rsidRPr="00FE744F" w:rsidRDefault="00FA6C0B" w:rsidP="00FA6C0B">
            <w:pPr>
              <w:rPr>
                <w:rFonts w:cs="Times New Roman"/>
                <w:b/>
                <w:bCs/>
                <w:sz w:val="20"/>
                <w:szCs w:val="20"/>
              </w:rPr>
            </w:pPr>
            <w:r>
              <w:rPr>
                <w:b/>
                <w:sz w:val="20"/>
                <w:szCs w:val="20"/>
              </w:rPr>
              <w:t>Uzlabot Kontroles dienesta darbības efektivitāti</w:t>
            </w:r>
          </w:p>
        </w:tc>
      </w:tr>
      <w:tr w:rsidR="00FA6C0B" w:rsidRPr="009163AB" w14:paraId="6A5CD3BB" w14:textId="77777777" w:rsidTr="00E04173">
        <w:tc>
          <w:tcPr>
            <w:tcW w:w="534" w:type="dxa"/>
          </w:tcPr>
          <w:p w14:paraId="39440289" w14:textId="77777777" w:rsidR="00FA6C0B" w:rsidRPr="00315B8A" w:rsidRDefault="00FA6C0B" w:rsidP="00FA6C0B">
            <w:pPr>
              <w:jc w:val="center"/>
              <w:rPr>
                <w:rFonts w:cs="Times New Roman"/>
                <w:bCs/>
                <w:sz w:val="20"/>
                <w:szCs w:val="20"/>
              </w:rPr>
            </w:pPr>
            <w:r w:rsidRPr="00315B8A">
              <w:rPr>
                <w:rFonts w:cs="Times New Roman"/>
                <w:bCs/>
                <w:sz w:val="20"/>
                <w:szCs w:val="20"/>
              </w:rPr>
              <w:t>Nr. P.k.</w:t>
            </w:r>
          </w:p>
        </w:tc>
        <w:tc>
          <w:tcPr>
            <w:tcW w:w="3397" w:type="dxa"/>
            <w:gridSpan w:val="2"/>
            <w:shd w:val="clear" w:color="auto" w:fill="auto"/>
          </w:tcPr>
          <w:p w14:paraId="012202F6" w14:textId="77777777" w:rsidR="00FA6C0B" w:rsidRPr="009163AB" w:rsidRDefault="00FA6C0B" w:rsidP="00FA6C0B">
            <w:pPr>
              <w:jc w:val="center"/>
              <w:rPr>
                <w:rFonts w:cs="Times New Roman"/>
                <w:bCs/>
                <w:i/>
                <w:sz w:val="20"/>
                <w:szCs w:val="20"/>
              </w:rPr>
            </w:pPr>
            <w:r w:rsidRPr="009163AB">
              <w:rPr>
                <w:rFonts w:cs="Times New Roman"/>
                <w:b/>
                <w:bCs/>
                <w:sz w:val="20"/>
                <w:szCs w:val="20"/>
              </w:rPr>
              <w:t>Pasākums</w:t>
            </w:r>
          </w:p>
        </w:tc>
        <w:tc>
          <w:tcPr>
            <w:tcW w:w="3090" w:type="dxa"/>
            <w:gridSpan w:val="2"/>
            <w:shd w:val="clear" w:color="auto" w:fill="auto"/>
          </w:tcPr>
          <w:p w14:paraId="10D84BE5" w14:textId="77777777" w:rsidR="00FA6C0B" w:rsidRPr="009163AB" w:rsidRDefault="00FA6C0B" w:rsidP="00FA6C0B">
            <w:pPr>
              <w:rPr>
                <w:rFonts w:cs="Times New Roman"/>
                <w:b/>
                <w:bCs/>
                <w:i/>
                <w:sz w:val="20"/>
                <w:szCs w:val="20"/>
              </w:rPr>
            </w:pPr>
            <w:r w:rsidRPr="009163AB">
              <w:rPr>
                <w:rFonts w:cs="Times New Roman"/>
                <w:b/>
                <w:sz w:val="20"/>
                <w:szCs w:val="20"/>
              </w:rPr>
              <w:t>Darbības rezultāts</w:t>
            </w:r>
          </w:p>
        </w:tc>
        <w:tc>
          <w:tcPr>
            <w:tcW w:w="2046" w:type="dxa"/>
            <w:gridSpan w:val="2"/>
          </w:tcPr>
          <w:p w14:paraId="54E45055" w14:textId="77777777" w:rsidR="00FA6C0B" w:rsidRPr="009163AB" w:rsidRDefault="00FA6C0B" w:rsidP="00FA6C0B">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55EA9E70" w14:textId="77777777" w:rsidR="00FA6C0B" w:rsidRPr="009163AB" w:rsidRDefault="00FA6C0B" w:rsidP="00FA6C0B">
            <w:pPr>
              <w:jc w:val="center"/>
              <w:rPr>
                <w:rFonts w:cs="Times New Roman"/>
                <w:bCs/>
                <w:i/>
                <w:sz w:val="20"/>
                <w:szCs w:val="20"/>
              </w:rPr>
            </w:pPr>
            <w:r w:rsidRPr="009163AB">
              <w:rPr>
                <w:rFonts w:cs="Times New Roman"/>
                <w:b/>
                <w:bCs/>
                <w:sz w:val="20"/>
                <w:szCs w:val="20"/>
              </w:rPr>
              <w:t>Atbildīgā institūcija</w:t>
            </w:r>
          </w:p>
        </w:tc>
        <w:tc>
          <w:tcPr>
            <w:tcW w:w="1594" w:type="dxa"/>
            <w:gridSpan w:val="2"/>
            <w:shd w:val="clear" w:color="auto" w:fill="auto"/>
          </w:tcPr>
          <w:p w14:paraId="24CD10D8" w14:textId="77777777" w:rsidR="00FA6C0B" w:rsidRPr="009163AB" w:rsidRDefault="00FA6C0B" w:rsidP="00FA6C0B">
            <w:pPr>
              <w:jc w:val="center"/>
              <w:rPr>
                <w:rFonts w:cs="Times New Roman"/>
                <w:bCs/>
                <w:i/>
                <w:sz w:val="20"/>
                <w:szCs w:val="20"/>
              </w:rPr>
            </w:pPr>
            <w:r w:rsidRPr="009163AB">
              <w:rPr>
                <w:rFonts w:cs="Times New Roman"/>
                <w:b/>
                <w:bCs/>
                <w:sz w:val="20"/>
                <w:szCs w:val="20"/>
              </w:rPr>
              <w:t>Līdzatbildīgās institūcijas</w:t>
            </w:r>
          </w:p>
        </w:tc>
        <w:tc>
          <w:tcPr>
            <w:tcW w:w="2234" w:type="dxa"/>
            <w:shd w:val="clear" w:color="auto" w:fill="auto"/>
          </w:tcPr>
          <w:p w14:paraId="6A0C065B" w14:textId="77777777" w:rsidR="00FA6C0B" w:rsidRPr="009163AB" w:rsidRDefault="00FA6C0B" w:rsidP="00FA6C0B">
            <w:pPr>
              <w:jc w:val="center"/>
              <w:rPr>
                <w:rFonts w:cs="Times New Roman"/>
                <w:bCs/>
                <w:i/>
                <w:sz w:val="20"/>
                <w:szCs w:val="20"/>
              </w:rPr>
            </w:pPr>
            <w:r w:rsidRPr="009163AB">
              <w:rPr>
                <w:rFonts w:cs="Times New Roman"/>
                <w:b/>
                <w:bCs/>
                <w:sz w:val="20"/>
                <w:szCs w:val="20"/>
              </w:rPr>
              <w:t>Izpildes termiņš</w:t>
            </w:r>
          </w:p>
        </w:tc>
      </w:tr>
      <w:tr w:rsidR="00FA6C0B" w:rsidRPr="009163AB" w14:paraId="23CAE6B5" w14:textId="77777777" w:rsidTr="00E04173">
        <w:tc>
          <w:tcPr>
            <w:tcW w:w="534" w:type="dxa"/>
            <w:shd w:val="clear" w:color="auto" w:fill="BDD6EE" w:themeFill="accent1" w:themeFillTint="66"/>
          </w:tcPr>
          <w:p w14:paraId="0633A4BF" w14:textId="77777777" w:rsidR="00FA6C0B" w:rsidRPr="009163AB" w:rsidRDefault="00FA6C0B" w:rsidP="00FA6C0B">
            <w:pPr>
              <w:jc w:val="center"/>
              <w:rPr>
                <w:sz w:val="20"/>
                <w:szCs w:val="20"/>
              </w:rPr>
            </w:pPr>
            <w:r>
              <w:rPr>
                <w:sz w:val="20"/>
                <w:szCs w:val="20"/>
              </w:rPr>
              <w:t>4.1.</w:t>
            </w:r>
          </w:p>
        </w:tc>
        <w:tc>
          <w:tcPr>
            <w:tcW w:w="3397" w:type="dxa"/>
            <w:gridSpan w:val="2"/>
            <w:shd w:val="clear" w:color="auto" w:fill="BDD6EE" w:themeFill="accent1" w:themeFillTint="66"/>
          </w:tcPr>
          <w:p w14:paraId="0643F7E0" w14:textId="77777777" w:rsidR="00FA6C0B" w:rsidRPr="007B08A4" w:rsidRDefault="00FA6C0B" w:rsidP="00FA6C0B">
            <w:pPr>
              <w:jc w:val="both"/>
              <w:rPr>
                <w:sz w:val="20"/>
                <w:szCs w:val="20"/>
              </w:rPr>
            </w:pPr>
            <w:r>
              <w:rPr>
                <w:sz w:val="20"/>
                <w:szCs w:val="20"/>
              </w:rPr>
              <w:t>Izstrādāta un apstiprināta KD darbības stratēģija efektīvākai NILLTFN likumā noteikto pienākumu veikšanai, tai skaitā, sniedzot efektīvu atbalstu NILLTFN stratēģisko mērķu sasniegšanai</w:t>
            </w:r>
          </w:p>
        </w:tc>
        <w:tc>
          <w:tcPr>
            <w:tcW w:w="3090" w:type="dxa"/>
            <w:gridSpan w:val="2"/>
            <w:shd w:val="clear" w:color="auto" w:fill="BDD6EE" w:themeFill="accent1" w:themeFillTint="66"/>
          </w:tcPr>
          <w:p w14:paraId="78890099" w14:textId="77777777" w:rsidR="00FA6C0B" w:rsidRDefault="00FA6C0B" w:rsidP="00FA6C0B">
            <w:pPr>
              <w:jc w:val="both"/>
              <w:rPr>
                <w:sz w:val="20"/>
                <w:szCs w:val="20"/>
              </w:rPr>
            </w:pPr>
            <w:r>
              <w:rPr>
                <w:sz w:val="20"/>
                <w:szCs w:val="20"/>
              </w:rPr>
              <w:t>Definēti KD stratēģiskie mērķi un uzdevumi, lai nodrošinātu tā darbības efektivitātes uzlabošanu un nacionālās sadarbības stiprināšanu</w:t>
            </w:r>
          </w:p>
          <w:p w14:paraId="3AE8DE93" w14:textId="77777777" w:rsidR="00FA6C0B" w:rsidRDefault="00FA6C0B" w:rsidP="00FA6C0B">
            <w:pPr>
              <w:jc w:val="both"/>
              <w:rPr>
                <w:sz w:val="20"/>
                <w:szCs w:val="20"/>
              </w:rPr>
            </w:pPr>
          </w:p>
          <w:p w14:paraId="12AF83F3" w14:textId="77777777" w:rsidR="00FA6C0B" w:rsidRPr="00D84AE7" w:rsidRDefault="00FA6C0B" w:rsidP="00FA6C0B">
            <w:pPr>
              <w:jc w:val="both"/>
              <w:rPr>
                <w:sz w:val="20"/>
                <w:szCs w:val="20"/>
              </w:rPr>
            </w:pPr>
            <w:r w:rsidRPr="00D84AE7">
              <w:rPr>
                <w:sz w:val="20"/>
                <w:szCs w:val="20"/>
              </w:rPr>
              <w:t xml:space="preserve">KD: </w:t>
            </w:r>
          </w:p>
          <w:p w14:paraId="7265ACE2" w14:textId="77777777" w:rsidR="00FA6C0B" w:rsidRPr="009163AB" w:rsidRDefault="00FA6C0B" w:rsidP="00FA6C0B">
            <w:pPr>
              <w:jc w:val="both"/>
              <w:rPr>
                <w:sz w:val="20"/>
                <w:szCs w:val="20"/>
              </w:rPr>
            </w:pPr>
            <w:r w:rsidRPr="00D84AE7">
              <w:rPr>
                <w:sz w:val="20"/>
                <w:szCs w:val="20"/>
              </w:rPr>
              <w:t>pēc saskaņošanas ar Konsultatīvo padomi 03.07.2017. ar rīkojumu Nr.1-51/48 ir apstiprināta Stratēģija 2017.-2019.g.</w:t>
            </w:r>
          </w:p>
        </w:tc>
        <w:tc>
          <w:tcPr>
            <w:tcW w:w="2046" w:type="dxa"/>
            <w:gridSpan w:val="2"/>
            <w:shd w:val="clear" w:color="auto" w:fill="BDD6EE" w:themeFill="accent1" w:themeFillTint="66"/>
          </w:tcPr>
          <w:p w14:paraId="41A64F5D" w14:textId="77777777" w:rsidR="00FA6C0B" w:rsidRPr="009163AB" w:rsidRDefault="00FA6C0B" w:rsidP="00FA6C0B">
            <w:pPr>
              <w:rPr>
                <w:sz w:val="20"/>
                <w:szCs w:val="20"/>
              </w:rPr>
            </w:pPr>
            <w:r>
              <w:rPr>
                <w:sz w:val="20"/>
                <w:szCs w:val="20"/>
              </w:rPr>
              <w:t xml:space="preserve">Izstrādāta un KDKP saskaņota KD darbības stratēģija </w:t>
            </w:r>
          </w:p>
        </w:tc>
        <w:tc>
          <w:tcPr>
            <w:tcW w:w="1701" w:type="dxa"/>
            <w:shd w:val="clear" w:color="auto" w:fill="BDD6EE" w:themeFill="accent1" w:themeFillTint="66"/>
          </w:tcPr>
          <w:p w14:paraId="243F86F7" w14:textId="77777777" w:rsidR="00FA6C0B" w:rsidRPr="009163AB" w:rsidRDefault="00FA6C0B" w:rsidP="00FA6C0B">
            <w:pPr>
              <w:rPr>
                <w:sz w:val="20"/>
                <w:szCs w:val="20"/>
              </w:rPr>
            </w:pPr>
            <w:r>
              <w:rPr>
                <w:sz w:val="20"/>
                <w:szCs w:val="20"/>
              </w:rPr>
              <w:t>KD</w:t>
            </w:r>
          </w:p>
        </w:tc>
        <w:tc>
          <w:tcPr>
            <w:tcW w:w="1594" w:type="dxa"/>
            <w:gridSpan w:val="2"/>
            <w:shd w:val="clear" w:color="auto" w:fill="BDD6EE" w:themeFill="accent1" w:themeFillTint="66"/>
          </w:tcPr>
          <w:p w14:paraId="342985F3" w14:textId="77777777" w:rsidR="00FA6C0B" w:rsidRPr="009163AB" w:rsidRDefault="00FA6C0B" w:rsidP="00FA6C0B">
            <w:pPr>
              <w:jc w:val="both"/>
              <w:rPr>
                <w:sz w:val="20"/>
                <w:szCs w:val="20"/>
              </w:rPr>
            </w:pPr>
            <w:r>
              <w:rPr>
                <w:sz w:val="20"/>
                <w:szCs w:val="20"/>
              </w:rPr>
              <w:t>KDKP iesaistītās institūcijas</w:t>
            </w:r>
          </w:p>
        </w:tc>
        <w:tc>
          <w:tcPr>
            <w:tcW w:w="2234" w:type="dxa"/>
            <w:shd w:val="clear" w:color="auto" w:fill="BDD6EE" w:themeFill="accent1" w:themeFillTint="66"/>
          </w:tcPr>
          <w:p w14:paraId="38049B69" w14:textId="77777777" w:rsidR="00FA6C0B" w:rsidRPr="009163AB" w:rsidRDefault="00FA6C0B" w:rsidP="00FA6C0B">
            <w:pPr>
              <w:jc w:val="both"/>
              <w:rPr>
                <w:sz w:val="20"/>
                <w:szCs w:val="20"/>
              </w:rPr>
            </w:pPr>
            <w:r>
              <w:rPr>
                <w:sz w:val="20"/>
                <w:szCs w:val="20"/>
              </w:rPr>
              <w:t xml:space="preserve">Reizi trīs gados ar regulāru stratēģijas ieviešanas uzraudzību KDKP </w:t>
            </w:r>
          </w:p>
        </w:tc>
      </w:tr>
      <w:tr w:rsidR="00FA6C0B" w:rsidRPr="009163AB" w14:paraId="54866239" w14:textId="77777777" w:rsidTr="001C411C">
        <w:trPr>
          <w:trHeight w:val="558"/>
        </w:trPr>
        <w:tc>
          <w:tcPr>
            <w:tcW w:w="534" w:type="dxa"/>
            <w:shd w:val="clear" w:color="auto" w:fill="FFE599" w:themeFill="accent4" w:themeFillTint="66"/>
          </w:tcPr>
          <w:p w14:paraId="3A01863F" w14:textId="77777777" w:rsidR="00FA6C0B" w:rsidRDefault="00FA6C0B" w:rsidP="00FA6C0B">
            <w:pPr>
              <w:jc w:val="center"/>
              <w:rPr>
                <w:sz w:val="20"/>
                <w:szCs w:val="20"/>
              </w:rPr>
            </w:pPr>
            <w:r>
              <w:rPr>
                <w:sz w:val="20"/>
                <w:szCs w:val="20"/>
              </w:rPr>
              <w:t>4.2.</w:t>
            </w:r>
          </w:p>
        </w:tc>
        <w:tc>
          <w:tcPr>
            <w:tcW w:w="3397" w:type="dxa"/>
            <w:gridSpan w:val="2"/>
            <w:shd w:val="clear" w:color="auto" w:fill="FFE599" w:themeFill="accent4" w:themeFillTint="66"/>
          </w:tcPr>
          <w:p w14:paraId="6787E637" w14:textId="77777777" w:rsidR="00FA6C0B" w:rsidRDefault="00FA6C0B" w:rsidP="00FA6C0B">
            <w:pPr>
              <w:jc w:val="both"/>
              <w:rPr>
                <w:sz w:val="20"/>
                <w:szCs w:val="20"/>
              </w:rPr>
            </w:pPr>
            <w:r>
              <w:rPr>
                <w:sz w:val="20"/>
                <w:szCs w:val="20"/>
              </w:rPr>
              <w:t xml:space="preserve">Izvērtēt esošā KD programmnodrošinājuma pietiekamību un efektivitāti. </w:t>
            </w:r>
          </w:p>
        </w:tc>
        <w:tc>
          <w:tcPr>
            <w:tcW w:w="3090" w:type="dxa"/>
            <w:gridSpan w:val="2"/>
            <w:shd w:val="clear" w:color="auto" w:fill="FFE599" w:themeFill="accent4" w:themeFillTint="66"/>
          </w:tcPr>
          <w:p w14:paraId="6397C92F" w14:textId="77777777" w:rsidR="00FA6C0B" w:rsidRPr="00BB62A4" w:rsidRDefault="00FA6C0B" w:rsidP="00FA6C0B">
            <w:pPr>
              <w:jc w:val="both"/>
              <w:rPr>
                <w:sz w:val="20"/>
                <w:szCs w:val="20"/>
              </w:rPr>
            </w:pPr>
            <w:r w:rsidRPr="00BB62A4">
              <w:rPr>
                <w:sz w:val="20"/>
                <w:szCs w:val="20"/>
              </w:rPr>
              <w:t>Izvērtēta KD programmnodrošinājuma efektivitāte un veikti secinājumi par nepieciešamajiem uzlabojumiem datu apstrādei</w:t>
            </w:r>
          </w:p>
          <w:p w14:paraId="510DFDEB" w14:textId="77777777" w:rsidR="00FA6C0B" w:rsidRPr="00BB62A4" w:rsidRDefault="00FA6C0B" w:rsidP="00FA6C0B">
            <w:pPr>
              <w:jc w:val="both"/>
              <w:rPr>
                <w:sz w:val="20"/>
                <w:szCs w:val="20"/>
              </w:rPr>
            </w:pPr>
          </w:p>
          <w:p w14:paraId="20D30527" w14:textId="77777777" w:rsidR="00BB62A4" w:rsidRPr="00BB62A4" w:rsidRDefault="00BB62A4" w:rsidP="00BB62A4">
            <w:pPr>
              <w:jc w:val="both"/>
              <w:rPr>
                <w:sz w:val="20"/>
                <w:szCs w:val="20"/>
              </w:rPr>
            </w:pPr>
            <w:r w:rsidRPr="00BB62A4">
              <w:rPr>
                <w:sz w:val="20"/>
                <w:szCs w:val="20"/>
              </w:rPr>
              <w:t>KD:</w:t>
            </w:r>
          </w:p>
          <w:p w14:paraId="5A796868" w14:textId="77777777" w:rsidR="00BB62A4" w:rsidRPr="00BB62A4" w:rsidRDefault="00BB62A4" w:rsidP="00BB62A4">
            <w:pPr>
              <w:jc w:val="both"/>
              <w:rPr>
                <w:sz w:val="20"/>
                <w:szCs w:val="20"/>
              </w:rPr>
            </w:pPr>
            <w:r w:rsidRPr="00BB62A4">
              <w:rPr>
                <w:sz w:val="20"/>
                <w:szCs w:val="20"/>
              </w:rPr>
              <w:t>1. Pasākuma veikšana iekļauta KD darba plānā 2017.gadam ar 6.1.1.p.</w:t>
            </w:r>
          </w:p>
          <w:p w14:paraId="7EA7434E" w14:textId="77777777" w:rsidR="00BB62A4" w:rsidRPr="00BB62A4" w:rsidRDefault="00BB62A4" w:rsidP="00BB62A4">
            <w:pPr>
              <w:jc w:val="both"/>
              <w:rPr>
                <w:sz w:val="20"/>
                <w:szCs w:val="20"/>
              </w:rPr>
            </w:pPr>
            <w:r w:rsidRPr="00BB62A4">
              <w:rPr>
                <w:sz w:val="20"/>
                <w:szCs w:val="20"/>
              </w:rPr>
              <w:t>1.1. 8.06.2017. noslēgts līgums par KD datu bāzes uzlabojumiem, tie saņemti, testēti un uzsākta ekspluatācija produkcijas vidē.</w:t>
            </w:r>
          </w:p>
          <w:p w14:paraId="71CE0C42" w14:textId="77777777" w:rsidR="00BB62A4" w:rsidRPr="00BB62A4" w:rsidRDefault="00BB62A4" w:rsidP="00BB62A4">
            <w:pPr>
              <w:jc w:val="both"/>
              <w:rPr>
                <w:sz w:val="20"/>
                <w:szCs w:val="20"/>
              </w:rPr>
            </w:pPr>
            <w:r w:rsidRPr="00BB62A4">
              <w:rPr>
                <w:sz w:val="20"/>
                <w:szCs w:val="20"/>
              </w:rPr>
              <w:t>1.2. 5.06.2017. noslēgts līgums par E-ziņošanas sistēmas uzlabojumiem, tie saņemti, veikta testēšana un uzsākta lietošana, piemēram, jaunas sadaļas Paziņojumi lietošana uzsākta 20.10.2017.</w:t>
            </w:r>
          </w:p>
          <w:p w14:paraId="08B922D0" w14:textId="77777777" w:rsidR="00BB62A4" w:rsidRPr="00BB62A4" w:rsidRDefault="00BB62A4" w:rsidP="00BB62A4">
            <w:pPr>
              <w:jc w:val="both"/>
              <w:rPr>
                <w:sz w:val="20"/>
                <w:szCs w:val="20"/>
              </w:rPr>
            </w:pPr>
            <w:r w:rsidRPr="00BB62A4">
              <w:rPr>
                <w:sz w:val="20"/>
                <w:szCs w:val="20"/>
              </w:rPr>
              <w:t>1.3. 17.11.2017. veikts jauns izmaiņu pieprasījums E-ziņošanas sistēmai. Pabeigts termiņā līdz 22.12.2017.</w:t>
            </w:r>
          </w:p>
          <w:p w14:paraId="41792927" w14:textId="77777777" w:rsidR="00BB62A4" w:rsidRPr="00BB62A4" w:rsidRDefault="00BB62A4" w:rsidP="00BB62A4">
            <w:pPr>
              <w:jc w:val="both"/>
              <w:rPr>
                <w:sz w:val="20"/>
                <w:szCs w:val="20"/>
              </w:rPr>
            </w:pPr>
            <w:r w:rsidRPr="00BB62A4">
              <w:rPr>
                <w:sz w:val="20"/>
                <w:szCs w:val="20"/>
              </w:rPr>
              <w:t xml:space="preserve">1.4. Izstrādāta un 2017.gada 29.septembrī apstiprināta principiāli jauna instrukcija </w:t>
            </w:r>
            <w:r w:rsidRPr="00BB62A4">
              <w:rPr>
                <w:sz w:val="20"/>
                <w:szCs w:val="20"/>
              </w:rPr>
              <w:lastRenderedPageBreak/>
              <w:t>“Noziedzīgi iegūtu līdzekļu legalizācijas novēršanas dienestā saņemtās informācijas reģistrēšanas, apstrādes, uzglabāšanas un iznīcināšanas kārtība” ar pielikumu “Informācijas virzības shēma”  un apmācīti  Kontroles dienesta darbinieki.</w:t>
            </w:r>
          </w:p>
          <w:p w14:paraId="602CA1B8" w14:textId="77777777" w:rsidR="00BB62A4" w:rsidRPr="00BB62A4" w:rsidRDefault="00BB62A4" w:rsidP="00BB62A4">
            <w:pPr>
              <w:jc w:val="both"/>
              <w:rPr>
                <w:sz w:val="20"/>
                <w:szCs w:val="20"/>
              </w:rPr>
            </w:pPr>
            <w:r w:rsidRPr="00BB62A4">
              <w:rPr>
                <w:sz w:val="20"/>
                <w:szCs w:val="20"/>
              </w:rPr>
              <w:t>1.5. Izstrādātas prezentācijas un mācību programmas par E-ziņošanu.</w:t>
            </w:r>
          </w:p>
          <w:p w14:paraId="2B4506E8" w14:textId="77777777" w:rsidR="00BB62A4" w:rsidRPr="00BB62A4" w:rsidRDefault="00BB62A4" w:rsidP="00BB62A4">
            <w:pPr>
              <w:jc w:val="both"/>
              <w:rPr>
                <w:sz w:val="20"/>
                <w:szCs w:val="20"/>
              </w:rPr>
            </w:pPr>
            <w:r w:rsidRPr="00BB62A4">
              <w:rPr>
                <w:sz w:val="20"/>
                <w:szCs w:val="20"/>
              </w:rPr>
              <w:t>1.6. Prezentācija KD darbiniekiem par informācijas sistēmu drošības politiku un lietošanas noteikumiem, nodrošināta arī ar CERT.LV speciālista lekciju “Esi drošs” (14.11.2017.).</w:t>
            </w:r>
          </w:p>
          <w:p w14:paraId="1226BDD0" w14:textId="77777777" w:rsidR="00BB62A4" w:rsidRPr="00BB62A4" w:rsidRDefault="00BB62A4" w:rsidP="00BB62A4">
            <w:pPr>
              <w:jc w:val="both"/>
              <w:rPr>
                <w:sz w:val="20"/>
                <w:szCs w:val="20"/>
              </w:rPr>
            </w:pPr>
            <w:r w:rsidRPr="00BB62A4">
              <w:rPr>
                <w:sz w:val="20"/>
                <w:szCs w:val="20"/>
              </w:rPr>
              <w:t xml:space="preserve">2.Izpilde turpinās. Balstoties uz programmnodrošinājuma </w:t>
            </w:r>
            <w:proofErr w:type="spellStart"/>
            <w:r w:rsidRPr="00BB62A4">
              <w:rPr>
                <w:sz w:val="20"/>
                <w:szCs w:val="20"/>
              </w:rPr>
              <w:t>izvērtējumā</w:t>
            </w:r>
            <w:proofErr w:type="spellEnd"/>
            <w:r w:rsidRPr="00BB62A4">
              <w:rPr>
                <w:sz w:val="20"/>
                <w:szCs w:val="20"/>
              </w:rPr>
              <w:t xml:space="preserve"> secināto, šādi pasākumi veikti 2018.gadā:</w:t>
            </w:r>
          </w:p>
          <w:p w14:paraId="734C8BA2" w14:textId="77777777" w:rsidR="00BB62A4" w:rsidRPr="00BB62A4" w:rsidRDefault="00BB62A4" w:rsidP="00BB62A4">
            <w:pPr>
              <w:jc w:val="both"/>
              <w:rPr>
                <w:sz w:val="20"/>
                <w:szCs w:val="20"/>
              </w:rPr>
            </w:pPr>
            <w:r w:rsidRPr="00BB62A4">
              <w:rPr>
                <w:sz w:val="20"/>
                <w:szCs w:val="20"/>
              </w:rPr>
              <w:t xml:space="preserve">2.1. 14.03.2018. noslēgts līgums par E-ziņošanas sistēmas uzlabojumiem 2018. gadā.  </w:t>
            </w:r>
          </w:p>
          <w:p w14:paraId="5A95B319" w14:textId="77777777" w:rsidR="00BB62A4" w:rsidRPr="00BB62A4" w:rsidRDefault="00BB62A4" w:rsidP="00BB62A4">
            <w:pPr>
              <w:jc w:val="both"/>
              <w:rPr>
                <w:sz w:val="20"/>
                <w:szCs w:val="20"/>
              </w:rPr>
            </w:pPr>
            <w:r w:rsidRPr="00BB62A4">
              <w:rPr>
                <w:sz w:val="20"/>
                <w:szCs w:val="20"/>
              </w:rPr>
              <w:t xml:space="preserve">2.2. 21.05.2018. noslēgts līgums par Programmrīka datu </w:t>
            </w:r>
            <w:proofErr w:type="spellStart"/>
            <w:r w:rsidRPr="00BB62A4">
              <w:rPr>
                <w:sz w:val="20"/>
                <w:szCs w:val="20"/>
              </w:rPr>
              <w:t>pseidoanonimizēšanai</w:t>
            </w:r>
            <w:proofErr w:type="spellEnd"/>
            <w:r w:rsidRPr="00BB62A4">
              <w:rPr>
                <w:sz w:val="20"/>
                <w:szCs w:val="20"/>
              </w:rPr>
              <w:t xml:space="preserve"> un </w:t>
            </w:r>
            <w:proofErr w:type="spellStart"/>
            <w:r w:rsidRPr="00BB62A4">
              <w:rPr>
                <w:sz w:val="20"/>
                <w:szCs w:val="20"/>
              </w:rPr>
              <w:t>pseidoanonimizēto</w:t>
            </w:r>
            <w:proofErr w:type="spellEnd"/>
            <w:r w:rsidRPr="00BB62A4">
              <w:rPr>
                <w:sz w:val="20"/>
                <w:szCs w:val="20"/>
              </w:rPr>
              <w:t xml:space="preserve"> datu salīdzināšanai izstrādi.</w:t>
            </w:r>
          </w:p>
          <w:p w14:paraId="3C0499A1" w14:textId="77777777" w:rsidR="00BB62A4" w:rsidRPr="00BB62A4" w:rsidRDefault="00BB62A4" w:rsidP="00BB62A4">
            <w:pPr>
              <w:jc w:val="both"/>
              <w:rPr>
                <w:sz w:val="20"/>
                <w:szCs w:val="20"/>
              </w:rPr>
            </w:pPr>
            <w:r w:rsidRPr="00BB62A4">
              <w:rPr>
                <w:sz w:val="20"/>
                <w:szCs w:val="20"/>
              </w:rPr>
              <w:t>2.3. Notiek izmaiņu pieprasījumu saskaņošana par KD datu bāzes uzlabojumiem 2018. gada 2. pusē. Vienlaicīgi ir saņemti, testēti un daļēji ieviesti produkcijas vidē 2018. gada 1. pusē pabeigtie KD datubāzes  izstrādes darbi.</w:t>
            </w:r>
          </w:p>
          <w:p w14:paraId="17867D46" w14:textId="77777777" w:rsidR="00BB62A4" w:rsidRPr="00BB62A4" w:rsidRDefault="00BB62A4" w:rsidP="00BB62A4">
            <w:pPr>
              <w:jc w:val="both"/>
              <w:rPr>
                <w:sz w:val="20"/>
                <w:szCs w:val="20"/>
              </w:rPr>
            </w:pPr>
            <w:r w:rsidRPr="00BB62A4">
              <w:rPr>
                <w:sz w:val="20"/>
                <w:szCs w:val="20"/>
              </w:rPr>
              <w:t xml:space="preserve">2.4. Uzsākta iepirkumu procedūra „Kontu reģistra datu apstrādes informācijas sistēma Kontroles dienestam”- izdots rīkojums par iepirkumu komisiju, notiek darbs pie tehniskās specifikācijas izstrādes. </w:t>
            </w:r>
          </w:p>
          <w:p w14:paraId="1D809A5C" w14:textId="77777777" w:rsidR="00C42408" w:rsidRPr="00BB62A4" w:rsidRDefault="00BB62A4" w:rsidP="00BB62A4">
            <w:pPr>
              <w:jc w:val="both"/>
              <w:rPr>
                <w:sz w:val="20"/>
                <w:szCs w:val="20"/>
              </w:rPr>
            </w:pPr>
            <w:r w:rsidRPr="00BB62A4">
              <w:rPr>
                <w:sz w:val="20"/>
                <w:szCs w:val="20"/>
              </w:rPr>
              <w:t>3. 23.05.2018 noslēgts līgums starp KD un VID par ziņojumu sniegšanu e-pakalpojumā: zinojumi.kd.gov.lv</w:t>
            </w:r>
          </w:p>
        </w:tc>
        <w:tc>
          <w:tcPr>
            <w:tcW w:w="2046" w:type="dxa"/>
            <w:gridSpan w:val="2"/>
            <w:shd w:val="clear" w:color="auto" w:fill="FFE599" w:themeFill="accent4" w:themeFillTint="66"/>
          </w:tcPr>
          <w:p w14:paraId="69AE6A2D" w14:textId="77777777" w:rsidR="00FA6C0B" w:rsidRDefault="00FA6C0B" w:rsidP="00FA6C0B">
            <w:pPr>
              <w:rPr>
                <w:sz w:val="20"/>
                <w:szCs w:val="20"/>
              </w:rPr>
            </w:pPr>
            <w:r>
              <w:rPr>
                <w:sz w:val="20"/>
                <w:szCs w:val="20"/>
              </w:rPr>
              <w:lastRenderedPageBreak/>
              <w:t>Sagatavots izvērtējums par nepieciešamajiem programmatūras uzlabojumiem</w:t>
            </w:r>
          </w:p>
        </w:tc>
        <w:tc>
          <w:tcPr>
            <w:tcW w:w="1701" w:type="dxa"/>
            <w:shd w:val="clear" w:color="auto" w:fill="FFE599" w:themeFill="accent4" w:themeFillTint="66"/>
          </w:tcPr>
          <w:p w14:paraId="632C275F" w14:textId="77777777" w:rsidR="00FA6C0B" w:rsidRDefault="00FA6C0B" w:rsidP="00FA6C0B">
            <w:pPr>
              <w:rPr>
                <w:sz w:val="20"/>
                <w:szCs w:val="20"/>
              </w:rPr>
            </w:pPr>
            <w:r>
              <w:rPr>
                <w:sz w:val="20"/>
                <w:szCs w:val="20"/>
              </w:rPr>
              <w:t>KD</w:t>
            </w:r>
          </w:p>
        </w:tc>
        <w:tc>
          <w:tcPr>
            <w:tcW w:w="1594" w:type="dxa"/>
            <w:gridSpan w:val="2"/>
            <w:shd w:val="clear" w:color="auto" w:fill="FFE599" w:themeFill="accent4" w:themeFillTint="66"/>
          </w:tcPr>
          <w:p w14:paraId="2FEF5E59" w14:textId="77777777" w:rsidR="00FA6C0B" w:rsidRDefault="00FA6C0B" w:rsidP="00FA6C0B">
            <w:pPr>
              <w:jc w:val="both"/>
              <w:rPr>
                <w:sz w:val="20"/>
                <w:szCs w:val="20"/>
              </w:rPr>
            </w:pPr>
          </w:p>
        </w:tc>
        <w:tc>
          <w:tcPr>
            <w:tcW w:w="2234" w:type="dxa"/>
            <w:shd w:val="clear" w:color="auto" w:fill="FFE599" w:themeFill="accent4" w:themeFillTint="66"/>
          </w:tcPr>
          <w:p w14:paraId="0D035952" w14:textId="77777777" w:rsidR="00FA6C0B" w:rsidRPr="009163AB" w:rsidRDefault="00FA6C0B" w:rsidP="00FA6C0B">
            <w:pPr>
              <w:jc w:val="both"/>
              <w:rPr>
                <w:sz w:val="20"/>
                <w:szCs w:val="20"/>
              </w:rPr>
            </w:pPr>
            <w:r>
              <w:rPr>
                <w:sz w:val="20"/>
                <w:szCs w:val="20"/>
              </w:rPr>
              <w:t>2017.gada 1.decembris un turpmāk pastāvīgi</w:t>
            </w:r>
          </w:p>
        </w:tc>
      </w:tr>
      <w:tr w:rsidR="00FA6C0B" w:rsidRPr="009163AB" w14:paraId="7F7A7C5D" w14:textId="77777777" w:rsidTr="00E04173">
        <w:trPr>
          <w:trHeight w:val="64"/>
        </w:trPr>
        <w:tc>
          <w:tcPr>
            <w:tcW w:w="534" w:type="dxa"/>
            <w:shd w:val="clear" w:color="auto" w:fill="BDD6EE" w:themeFill="accent1" w:themeFillTint="66"/>
          </w:tcPr>
          <w:p w14:paraId="427310D4" w14:textId="77777777" w:rsidR="00FA6C0B" w:rsidRDefault="00FA6C0B" w:rsidP="00FA6C0B">
            <w:pPr>
              <w:jc w:val="center"/>
              <w:rPr>
                <w:sz w:val="20"/>
                <w:szCs w:val="20"/>
              </w:rPr>
            </w:pPr>
            <w:r>
              <w:rPr>
                <w:sz w:val="20"/>
                <w:szCs w:val="20"/>
              </w:rPr>
              <w:t>4.3.</w:t>
            </w:r>
          </w:p>
        </w:tc>
        <w:tc>
          <w:tcPr>
            <w:tcW w:w="3397" w:type="dxa"/>
            <w:gridSpan w:val="2"/>
            <w:shd w:val="clear" w:color="auto" w:fill="BDD6EE" w:themeFill="accent1" w:themeFillTint="66"/>
          </w:tcPr>
          <w:p w14:paraId="535972FA" w14:textId="77777777" w:rsidR="00FA6C0B" w:rsidRDefault="00FA6C0B" w:rsidP="00FA6C0B">
            <w:pPr>
              <w:jc w:val="both"/>
              <w:rPr>
                <w:sz w:val="20"/>
                <w:szCs w:val="20"/>
              </w:rPr>
            </w:pPr>
            <w:r>
              <w:rPr>
                <w:sz w:val="20"/>
                <w:szCs w:val="20"/>
              </w:rPr>
              <w:t xml:space="preserve">Regulāri analizēt saņemto ziņojumu par aizdomīgiem vai neparastiem darījumiem kvalitāti, to izmantošanas efektivitāti. Regulāri  </w:t>
            </w:r>
            <w:r>
              <w:rPr>
                <w:sz w:val="20"/>
                <w:szCs w:val="20"/>
              </w:rPr>
              <w:lastRenderedPageBreak/>
              <w:t xml:space="preserve">informēt NILLTFN likuma subjektus, uzraudzības un kontroles institūcijas  par KD darbu, sniedzot atgriezenisko saiti par ziņojumu kvalitāti. </w:t>
            </w:r>
          </w:p>
        </w:tc>
        <w:tc>
          <w:tcPr>
            <w:tcW w:w="3090" w:type="dxa"/>
            <w:gridSpan w:val="2"/>
            <w:shd w:val="clear" w:color="auto" w:fill="BDD6EE" w:themeFill="accent1" w:themeFillTint="66"/>
          </w:tcPr>
          <w:p w14:paraId="299CB21F" w14:textId="77777777" w:rsidR="00FA6C0B" w:rsidRDefault="00FA6C0B" w:rsidP="00FA6C0B">
            <w:pPr>
              <w:jc w:val="both"/>
              <w:rPr>
                <w:sz w:val="20"/>
                <w:szCs w:val="20"/>
              </w:rPr>
            </w:pPr>
            <w:r>
              <w:rPr>
                <w:sz w:val="20"/>
                <w:szCs w:val="20"/>
              </w:rPr>
              <w:lastRenderedPageBreak/>
              <w:t>Veicināta aizdomīgo vai neparasto darījumu ziņojumu kvalitāte</w:t>
            </w:r>
          </w:p>
          <w:p w14:paraId="7B6A05CE" w14:textId="77777777" w:rsidR="00FA6C0B" w:rsidRDefault="00FA6C0B" w:rsidP="00FA6C0B">
            <w:pPr>
              <w:jc w:val="both"/>
              <w:rPr>
                <w:sz w:val="20"/>
                <w:szCs w:val="20"/>
              </w:rPr>
            </w:pPr>
          </w:p>
          <w:p w14:paraId="2D6DB908" w14:textId="77777777" w:rsidR="00B706E0" w:rsidRPr="00AC6B1A" w:rsidRDefault="00B706E0" w:rsidP="00B706E0">
            <w:pPr>
              <w:jc w:val="both"/>
              <w:rPr>
                <w:sz w:val="20"/>
                <w:szCs w:val="20"/>
              </w:rPr>
            </w:pPr>
            <w:r w:rsidRPr="00AC6B1A">
              <w:rPr>
                <w:sz w:val="20"/>
                <w:szCs w:val="20"/>
              </w:rPr>
              <w:t xml:space="preserve">KD: </w:t>
            </w:r>
          </w:p>
          <w:p w14:paraId="656031DC" w14:textId="77777777" w:rsidR="00B706E0" w:rsidRDefault="00B706E0" w:rsidP="00B706E0">
            <w:pPr>
              <w:jc w:val="both"/>
              <w:rPr>
                <w:sz w:val="20"/>
                <w:szCs w:val="20"/>
              </w:rPr>
            </w:pPr>
            <w:r>
              <w:rPr>
                <w:sz w:val="20"/>
                <w:szCs w:val="20"/>
              </w:rPr>
              <w:t xml:space="preserve">1. </w:t>
            </w:r>
            <w:r w:rsidRPr="00AC6B1A">
              <w:rPr>
                <w:sz w:val="20"/>
                <w:szCs w:val="20"/>
              </w:rPr>
              <w:t>Līdz 31.12.2017.g. bez esošajiem veikti sekojoši papildus pasākumi: 1) skatīt atbildi uz 3.5.p., tajā skaitā par ziņošanas kvalitāti organizētas 14 vienas dienas apmācības ar 267 dalībniekiem, 2) 6 bankām nosūtītas 7 vēstules par konkrētiem trūkumu veidiem ziņošanā, 3) 26.07.2017. FKTK nosūtītas analītiskās statistikas tabulas 4) 12.09.2017. notika visu kredītiestāžu un visu uzraudzības institūciju pārstāvju sanāksme, tajā skaitā arī par ziņojumu kvalitāti, efektivitāti un atgriezenisko saiti ar speciālu prezentāciju demonstrāciju un izsūtīšanu visiem dalībniekiem.</w:t>
            </w:r>
          </w:p>
          <w:p w14:paraId="3665A97A" w14:textId="77777777" w:rsidR="00B706E0" w:rsidRPr="00B706E0" w:rsidRDefault="00B706E0" w:rsidP="00B706E0">
            <w:pPr>
              <w:jc w:val="both"/>
              <w:rPr>
                <w:sz w:val="20"/>
                <w:szCs w:val="20"/>
              </w:rPr>
            </w:pPr>
            <w:r w:rsidRPr="00B706E0">
              <w:rPr>
                <w:sz w:val="20"/>
                <w:szCs w:val="20"/>
              </w:rPr>
              <w:t xml:space="preserve">2. Līdz 21.05.2018. veikti šādi pasākumi: 1) veikta klātienes apmācība vienam subjektam (3 personas), 2) 22.03.2018. nosūtīta statistiskā informācija NILLTFN likuma subjektu uzraudzības un kontroles institūcijām par uzraugāmo subjektu sniegto ziņojumu skaitu un to efektivitāti 2017. gadā. Papildus  FKTK nosūtītas analītiskās statistikas tabulas dalījumos pa ceturkšņiem (31.01.2018 un 10.04.2018), 3) 10.01.2018 sagatavota informatīva vēstule individuālam subjektam un FKTK par vēlamo praksi saistībā ar līdzekļu atmaksāšanu, 4) 5 likuma subjektiem ir nosūtīti metodiskie/informatīvie materiāli par ziņojumu optimizēšanu, kā arī par ziņojuma kvalitātes uzlabošanu, 5) sniegtas telefoniskas un rakstiskas konsultācijas. </w:t>
            </w:r>
          </w:p>
          <w:p w14:paraId="75237E04" w14:textId="77777777" w:rsidR="00064693" w:rsidRDefault="00064693" w:rsidP="00FA6C0B">
            <w:pPr>
              <w:jc w:val="both"/>
              <w:rPr>
                <w:sz w:val="20"/>
                <w:szCs w:val="20"/>
              </w:rPr>
            </w:pPr>
          </w:p>
          <w:p w14:paraId="6DA65157" w14:textId="77777777" w:rsidR="00064693" w:rsidRPr="00064693" w:rsidRDefault="00064693" w:rsidP="00064693">
            <w:pPr>
              <w:jc w:val="both"/>
              <w:rPr>
                <w:sz w:val="20"/>
                <w:szCs w:val="20"/>
              </w:rPr>
            </w:pPr>
            <w:r w:rsidRPr="00064693">
              <w:rPr>
                <w:sz w:val="20"/>
                <w:szCs w:val="20"/>
              </w:rPr>
              <w:t>VID:</w:t>
            </w:r>
          </w:p>
          <w:p w14:paraId="208B7A68" w14:textId="77777777" w:rsidR="00064693" w:rsidRDefault="00064693" w:rsidP="00064693">
            <w:pPr>
              <w:jc w:val="both"/>
              <w:rPr>
                <w:sz w:val="20"/>
                <w:szCs w:val="20"/>
              </w:rPr>
            </w:pPr>
            <w:r w:rsidRPr="00064693">
              <w:rPr>
                <w:sz w:val="20"/>
                <w:szCs w:val="20"/>
              </w:rPr>
              <w:t xml:space="preserve">Organizētajos semināros likuma subjektiem regulāri tiek sniegta informācija par Ziņojumu par aizdomīgiem vai neparastiem </w:t>
            </w:r>
            <w:r w:rsidRPr="00064693">
              <w:rPr>
                <w:sz w:val="20"/>
                <w:szCs w:val="20"/>
              </w:rPr>
              <w:lastRenderedPageBreak/>
              <w:t>darījumiem nozīmīgumu un kvalitāti.</w:t>
            </w:r>
          </w:p>
          <w:p w14:paraId="21E3AEBE" w14:textId="77777777" w:rsidR="005D63C9" w:rsidRPr="00A86292" w:rsidRDefault="005D63C9" w:rsidP="00C17E3D">
            <w:pPr>
              <w:jc w:val="both"/>
              <w:rPr>
                <w:sz w:val="20"/>
                <w:szCs w:val="20"/>
              </w:rPr>
            </w:pPr>
            <w:r w:rsidRPr="00A86292">
              <w:rPr>
                <w:sz w:val="20"/>
                <w:szCs w:val="20"/>
              </w:rPr>
              <w:t xml:space="preserve">09.10.2017 nefinanšu sektora asociācijām nosūtīta vēstule </w:t>
            </w:r>
            <w:r w:rsidRPr="00A86292">
              <w:rPr>
                <w:sz w:val="20"/>
                <w:szCs w:val="20"/>
                <w:lang w:val="de-DE" w:eastAsia="lv-LV"/>
              </w:rPr>
              <w:t xml:space="preserve">Par </w:t>
            </w:r>
            <w:proofErr w:type="spellStart"/>
            <w:r w:rsidRPr="00A86292">
              <w:rPr>
                <w:sz w:val="20"/>
                <w:szCs w:val="20"/>
                <w:lang w:val="de-DE" w:eastAsia="lv-LV"/>
              </w:rPr>
              <w:t>legalizācijas</w:t>
            </w:r>
            <w:proofErr w:type="spellEnd"/>
            <w:r w:rsidRPr="00A86292">
              <w:rPr>
                <w:sz w:val="20"/>
                <w:szCs w:val="20"/>
                <w:lang w:val="de-DE" w:eastAsia="lv-LV"/>
              </w:rPr>
              <w:t xml:space="preserve"> </w:t>
            </w:r>
            <w:proofErr w:type="spellStart"/>
            <w:r w:rsidRPr="00A86292">
              <w:rPr>
                <w:sz w:val="20"/>
                <w:szCs w:val="20"/>
                <w:lang w:val="de-DE" w:eastAsia="lv-LV"/>
              </w:rPr>
              <w:t>un</w:t>
            </w:r>
            <w:proofErr w:type="spellEnd"/>
            <w:r w:rsidRPr="00A86292">
              <w:rPr>
                <w:sz w:val="20"/>
                <w:szCs w:val="20"/>
                <w:lang w:val="de-DE" w:eastAsia="lv-LV"/>
              </w:rPr>
              <w:t xml:space="preserve"> </w:t>
            </w:r>
            <w:proofErr w:type="spellStart"/>
            <w:r w:rsidRPr="00A86292">
              <w:rPr>
                <w:sz w:val="20"/>
                <w:szCs w:val="20"/>
                <w:lang w:val="de-DE" w:eastAsia="lv-LV"/>
              </w:rPr>
              <w:t>terorisma</w:t>
            </w:r>
            <w:proofErr w:type="spellEnd"/>
            <w:r w:rsidRPr="00A86292">
              <w:rPr>
                <w:sz w:val="20"/>
                <w:szCs w:val="20"/>
                <w:lang w:val="de-DE" w:eastAsia="lv-LV"/>
              </w:rPr>
              <w:t xml:space="preserve"> </w:t>
            </w:r>
            <w:proofErr w:type="spellStart"/>
            <w:r w:rsidRPr="00A86292">
              <w:rPr>
                <w:sz w:val="20"/>
                <w:szCs w:val="20"/>
                <w:lang w:val="de-DE" w:eastAsia="lv-LV"/>
              </w:rPr>
              <w:t>finansēšanas</w:t>
            </w:r>
            <w:proofErr w:type="spellEnd"/>
            <w:r w:rsidRPr="00A86292">
              <w:rPr>
                <w:sz w:val="20"/>
                <w:szCs w:val="20"/>
                <w:lang w:val="de-DE" w:eastAsia="lv-LV"/>
              </w:rPr>
              <w:t xml:space="preserve"> </w:t>
            </w:r>
            <w:proofErr w:type="spellStart"/>
            <w:r w:rsidRPr="00A86292">
              <w:rPr>
                <w:sz w:val="20"/>
                <w:szCs w:val="20"/>
                <w:lang w:val="de-DE" w:eastAsia="lv-LV"/>
              </w:rPr>
              <w:t>tipoloģijām</w:t>
            </w:r>
            <w:proofErr w:type="spellEnd"/>
            <w:r w:rsidRPr="00A86292">
              <w:rPr>
                <w:sz w:val="20"/>
                <w:szCs w:val="20"/>
                <w:lang w:val="de-DE" w:eastAsia="lv-LV"/>
              </w:rPr>
              <w:t xml:space="preserve">, </w:t>
            </w:r>
            <w:proofErr w:type="spellStart"/>
            <w:r w:rsidRPr="00A86292">
              <w:rPr>
                <w:sz w:val="20"/>
                <w:szCs w:val="20"/>
                <w:lang w:val="de-DE" w:eastAsia="lv-LV"/>
              </w:rPr>
              <w:t>kuras</w:t>
            </w:r>
            <w:proofErr w:type="spellEnd"/>
            <w:r w:rsidRPr="00A86292">
              <w:rPr>
                <w:sz w:val="20"/>
                <w:szCs w:val="20"/>
                <w:lang w:val="de-DE" w:eastAsia="lv-LV"/>
              </w:rPr>
              <w:t xml:space="preserve"> </w:t>
            </w:r>
            <w:proofErr w:type="spellStart"/>
            <w:r w:rsidRPr="00A86292">
              <w:rPr>
                <w:sz w:val="20"/>
                <w:szCs w:val="20"/>
                <w:lang w:val="de-DE" w:eastAsia="lv-LV"/>
              </w:rPr>
              <w:t>apkopojis</w:t>
            </w:r>
            <w:proofErr w:type="spellEnd"/>
            <w:r w:rsidRPr="00A86292">
              <w:rPr>
                <w:sz w:val="20"/>
                <w:szCs w:val="20"/>
                <w:lang w:val="de-DE" w:eastAsia="lv-LV"/>
              </w:rPr>
              <w:t xml:space="preserve"> KD </w:t>
            </w:r>
            <w:proofErr w:type="spellStart"/>
            <w:r w:rsidRPr="00A86292">
              <w:rPr>
                <w:sz w:val="20"/>
                <w:szCs w:val="20"/>
                <w:lang w:val="de-DE" w:eastAsia="lv-LV"/>
              </w:rPr>
              <w:t>likuma</w:t>
            </w:r>
            <w:proofErr w:type="spellEnd"/>
            <w:r w:rsidRPr="00A86292">
              <w:rPr>
                <w:sz w:val="20"/>
                <w:szCs w:val="20"/>
                <w:lang w:val="de-DE" w:eastAsia="lv-LV"/>
              </w:rPr>
              <w:t xml:space="preserve"> </w:t>
            </w:r>
            <w:proofErr w:type="spellStart"/>
            <w:r w:rsidRPr="00A86292">
              <w:rPr>
                <w:sz w:val="20"/>
                <w:szCs w:val="20"/>
                <w:lang w:val="de-DE" w:eastAsia="lv-LV"/>
              </w:rPr>
              <w:t>subjektu</w:t>
            </w:r>
            <w:proofErr w:type="spellEnd"/>
            <w:r w:rsidRPr="00A86292">
              <w:rPr>
                <w:sz w:val="20"/>
                <w:szCs w:val="20"/>
                <w:lang w:val="de-DE" w:eastAsia="lv-LV"/>
              </w:rPr>
              <w:t xml:space="preserve"> </w:t>
            </w:r>
            <w:proofErr w:type="spellStart"/>
            <w:r w:rsidRPr="00A86292">
              <w:rPr>
                <w:sz w:val="20"/>
                <w:szCs w:val="20"/>
                <w:lang w:val="de-DE" w:eastAsia="lv-LV"/>
              </w:rPr>
              <w:t>informēšanai</w:t>
            </w:r>
            <w:proofErr w:type="spellEnd"/>
            <w:r w:rsidRPr="00A86292">
              <w:rPr>
                <w:sz w:val="20"/>
                <w:szCs w:val="20"/>
                <w:lang w:val="de-DE" w:eastAsia="lv-LV"/>
              </w:rPr>
              <w:t>.</w:t>
            </w:r>
            <w:r w:rsidRPr="00A86292">
              <w:rPr>
                <w:sz w:val="20"/>
                <w:szCs w:val="20"/>
              </w:rPr>
              <w:t xml:space="preserve"> </w:t>
            </w:r>
          </w:p>
          <w:p w14:paraId="36B36306" w14:textId="77777777" w:rsidR="005D63C9" w:rsidRPr="00A86292" w:rsidRDefault="005D63C9" w:rsidP="0023622F">
            <w:pPr>
              <w:jc w:val="both"/>
              <w:rPr>
                <w:sz w:val="20"/>
                <w:szCs w:val="20"/>
              </w:rPr>
            </w:pPr>
            <w:r w:rsidRPr="00A86292">
              <w:rPr>
                <w:sz w:val="20"/>
                <w:szCs w:val="20"/>
              </w:rPr>
              <w:t xml:space="preserve">09.05.2018 nefinanšu sektora asociācijām nosūtīta informatīva vēstule Par Ministru kabineta noteikumiem Nr. 674 </w:t>
            </w:r>
          </w:p>
          <w:p w14:paraId="1AEAB945" w14:textId="77777777" w:rsidR="005D63C9" w:rsidRPr="00A86292" w:rsidRDefault="005D63C9" w:rsidP="00C17E3D">
            <w:pPr>
              <w:jc w:val="both"/>
              <w:rPr>
                <w:sz w:val="20"/>
                <w:szCs w:val="20"/>
                <w:lang w:val="de-DE" w:eastAsia="lv-LV"/>
              </w:rPr>
            </w:pPr>
            <w:r w:rsidRPr="00A86292">
              <w:rPr>
                <w:sz w:val="20"/>
                <w:szCs w:val="20"/>
              </w:rPr>
              <w:t>“Noteikumi par neparasta darījuma pazīmju sarakstu un kārtību, kādā sniedzami ziņojumi par neparastiem un aizdomīgiem darījumiem” un</w:t>
            </w:r>
            <w:r w:rsidRPr="00A86292">
              <w:rPr>
                <w:sz w:val="26"/>
                <w:szCs w:val="26"/>
              </w:rPr>
              <w:t xml:space="preserve"> </w:t>
            </w:r>
            <w:r w:rsidR="00A87C7A" w:rsidRPr="00A86292">
              <w:rPr>
                <w:sz w:val="20"/>
                <w:szCs w:val="20"/>
              </w:rPr>
              <w:t>informāciju par korupcijas gadījumu raksturīgākajām pazīmēm</w:t>
            </w:r>
            <w:r w:rsidR="008F2718" w:rsidRPr="00A86292">
              <w:rPr>
                <w:sz w:val="20"/>
                <w:szCs w:val="20"/>
              </w:rPr>
              <w:t xml:space="preserve">, </w:t>
            </w:r>
            <w:proofErr w:type="spellStart"/>
            <w:r w:rsidR="008F2718" w:rsidRPr="00A86292">
              <w:rPr>
                <w:sz w:val="20"/>
                <w:szCs w:val="20"/>
                <w:lang w:val="de-DE" w:eastAsia="lv-LV"/>
              </w:rPr>
              <w:t>likuma</w:t>
            </w:r>
            <w:proofErr w:type="spellEnd"/>
            <w:r w:rsidR="008F2718" w:rsidRPr="00A86292">
              <w:rPr>
                <w:sz w:val="20"/>
                <w:szCs w:val="20"/>
                <w:lang w:val="de-DE" w:eastAsia="lv-LV"/>
              </w:rPr>
              <w:t xml:space="preserve"> </w:t>
            </w:r>
            <w:proofErr w:type="spellStart"/>
            <w:r w:rsidR="008F2718" w:rsidRPr="00A86292">
              <w:rPr>
                <w:sz w:val="20"/>
                <w:szCs w:val="20"/>
                <w:lang w:val="de-DE" w:eastAsia="lv-LV"/>
              </w:rPr>
              <w:t>subjektu</w:t>
            </w:r>
            <w:proofErr w:type="spellEnd"/>
            <w:r w:rsidR="008F2718" w:rsidRPr="00A86292">
              <w:rPr>
                <w:sz w:val="20"/>
                <w:szCs w:val="20"/>
                <w:lang w:val="de-DE" w:eastAsia="lv-LV"/>
              </w:rPr>
              <w:t xml:space="preserve"> </w:t>
            </w:r>
            <w:proofErr w:type="spellStart"/>
            <w:r w:rsidR="008F2718" w:rsidRPr="00A86292">
              <w:rPr>
                <w:sz w:val="20"/>
                <w:szCs w:val="20"/>
                <w:lang w:val="de-DE" w:eastAsia="lv-LV"/>
              </w:rPr>
              <w:t>informēšanai</w:t>
            </w:r>
            <w:proofErr w:type="spellEnd"/>
            <w:r w:rsidR="008F2718" w:rsidRPr="00A86292">
              <w:rPr>
                <w:sz w:val="20"/>
                <w:szCs w:val="20"/>
                <w:lang w:val="de-DE" w:eastAsia="lv-LV"/>
              </w:rPr>
              <w:t>.</w:t>
            </w:r>
          </w:p>
          <w:p w14:paraId="39D2489C" w14:textId="77777777" w:rsidR="00D01439" w:rsidRPr="005D63C9" w:rsidRDefault="00D01439" w:rsidP="00C17E3D">
            <w:pPr>
              <w:jc w:val="both"/>
              <w:rPr>
                <w:sz w:val="20"/>
                <w:szCs w:val="20"/>
              </w:rPr>
            </w:pPr>
            <w:proofErr w:type="spellStart"/>
            <w:r w:rsidRPr="00A86292">
              <w:rPr>
                <w:sz w:val="20"/>
                <w:szCs w:val="20"/>
                <w:lang w:val="de-DE" w:eastAsia="lv-LV"/>
              </w:rPr>
              <w:t>Veicot</w:t>
            </w:r>
            <w:proofErr w:type="spellEnd"/>
            <w:r w:rsidRPr="00A86292">
              <w:rPr>
                <w:sz w:val="20"/>
                <w:szCs w:val="20"/>
                <w:lang w:val="de-DE" w:eastAsia="lv-LV"/>
              </w:rPr>
              <w:t xml:space="preserve"> </w:t>
            </w:r>
            <w:proofErr w:type="spellStart"/>
            <w:r w:rsidRPr="00A86292">
              <w:rPr>
                <w:sz w:val="20"/>
                <w:szCs w:val="20"/>
                <w:lang w:val="de-DE" w:eastAsia="lv-LV"/>
              </w:rPr>
              <w:t>klātienes</w:t>
            </w:r>
            <w:proofErr w:type="spellEnd"/>
            <w:r w:rsidRPr="00A86292">
              <w:rPr>
                <w:sz w:val="20"/>
                <w:szCs w:val="20"/>
                <w:lang w:val="de-DE" w:eastAsia="lv-LV"/>
              </w:rPr>
              <w:t xml:space="preserve"> </w:t>
            </w:r>
            <w:proofErr w:type="spellStart"/>
            <w:r w:rsidRPr="00A86292">
              <w:rPr>
                <w:sz w:val="20"/>
                <w:szCs w:val="20"/>
                <w:lang w:val="de-DE" w:eastAsia="lv-LV"/>
              </w:rPr>
              <w:t>pārbaudes</w:t>
            </w:r>
            <w:proofErr w:type="spellEnd"/>
            <w:r w:rsidRPr="00A86292">
              <w:rPr>
                <w:sz w:val="20"/>
                <w:szCs w:val="20"/>
                <w:lang w:val="de-DE" w:eastAsia="lv-LV"/>
              </w:rPr>
              <w:t xml:space="preserve"> NILL </w:t>
            </w:r>
            <w:proofErr w:type="spellStart"/>
            <w:r w:rsidRPr="00A86292">
              <w:rPr>
                <w:sz w:val="20"/>
                <w:szCs w:val="20"/>
                <w:lang w:val="de-DE" w:eastAsia="lv-LV"/>
              </w:rPr>
              <w:t>jomā</w:t>
            </w:r>
            <w:proofErr w:type="spellEnd"/>
            <w:r w:rsidRPr="00A86292">
              <w:rPr>
                <w:sz w:val="20"/>
                <w:szCs w:val="20"/>
                <w:lang w:val="de-DE" w:eastAsia="lv-LV"/>
              </w:rPr>
              <w:t xml:space="preserve">, </w:t>
            </w:r>
            <w:proofErr w:type="spellStart"/>
            <w:r w:rsidRPr="00A86292">
              <w:rPr>
                <w:sz w:val="20"/>
                <w:szCs w:val="20"/>
                <w:lang w:val="de-DE" w:eastAsia="lv-LV"/>
              </w:rPr>
              <w:t>likuma</w:t>
            </w:r>
            <w:proofErr w:type="spellEnd"/>
            <w:r w:rsidRPr="00A86292">
              <w:rPr>
                <w:sz w:val="20"/>
                <w:szCs w:val="20"/>
                <w:lang w:val="de-DE" w:eastAsia="lv-LV"/>
              </w:rPr>
              <w:t xml:space="preserve"> </w:t>
            </w:r>
            <w:proofErr w:type="spellStart"/>
            <w:r w:rsidRPr="00A86292">
              <w:rPr>
                <w:sz w:val="20"/>
                <w:szCs w:val="20"/>
                <w:lang w:val="de-DE" w:eastAsia="lv-LV"/>
              </w:rPr>
              <w:t>subjekti</w:t>
            </w:r>
            <w:proofErr w:type="spellEnd"/>
            <w:r w:rsidRPr="00A86292">
              <w:rPr>
                <w:sz w:val="20"/>
                <w:szCs w:val="20"/>
                <w:lang w:val="de-DE" w:eastAsia="lv-LV"/>
              </w:rPr>
              <w:t xml:space="preserve"> </w:t>
            </w:r>
            <w:proofErr w:type="spellStart"/>
            <w:r w:rsidRPr="00A86292">
              <w:rPr>
                <w:sz w:val="20"/>
                <w:szCs w:val="20"/>
                <w:lang w:val="de-DE" w:eastAsia="lv-LV"/>
              </w:rPr>
              <w:t>tiek</w:t>
            </w:r>
            <w:proofErr w:type="spellEnd"/>
            <w:r w:rsidRPr="00A86292">
              <w:rPr>
                <w:sz w:val="20"/>
                <w:szCs w:val="20"/>
                <w:lang w:val="de-DE" w:eastAsia="lv-LV"/>
              </w:rPr>
              <w:t xml:space="preserve"> </w:t>
            </w:r>
            <w:proofErr w:type="spellStart"/>
            <w:r w:rsidRPr="00A86292">
              <w:rPr>
                <w:sz w:val="20"/>
                <w:szCs w:val="20"/>
                <w:lang w:val="de-DE" w:eastAsia="lv-LV"/>
              </w:rPr>
              <w:t>iepazīstināti</w:t>
            </w:r>
            <w:proofErr w:type="spellEnd"/>
            <w:r w:rsidRPr="00A86292">
              <w:rPr>
                <w:sz w:val="20"/>
                <w:szCs w:val="20"/>
                <w:lang w:val="de-DE" w:eastAsia="lv-LV"/>
              </w:rPr>
              <w:t xml:space="preserve"> </w:t>
            </w:r>
            <w:proofErr w:type="spellStart"/>
            <w:r w:rsidRPr="00A86292">
              <w:rPr>
                <w:sz w:val="20"/>
                <w:szCs w:val="20"/>
                <w:lang w:val="de-DE" w:eastAsia="lv-LV"/>
              </w:rPr>
              <w:t>ar</w:t>
            </w:r>
            <w:proofErr w:type="spellEnd"/>
            <w:r w:rsidRPr="00A86292">
              <w:rPr>
                <w:sz w:val="20"/>
                <w:szCs w:val="20"/>
                <w:lang w:val="de-DE" w:eastAsia="lv-LV"/>
              </w:rPr>
              <w:t xml:space="preserve"> MK </w:t>
            </w:r>
            <w:proofErr w:type="spellStart"/>
            <w:r w:rsidRPr="00A86292">
              <w:rPr>
                <w:sz w:val="20"/>
                <w:szCs w:val="20"/>
                <w:lang w:val="de-DE" w:eastAsia="lv-LV"/>
              </w:rPr>
              <w:t>noteikumiem</w:t>
            </w:r>
            <w:proofErr w:type="spellEnd"/>
            <w:r w:rsidRPr="00A86292">
              <w:rPr>
                <w:sz w:val="20"/>
                <w:szCs w:val="20"/>
                <w:lang w:val="de-DE" w:eastAsia="lv-LV"/>
              </w:rPr>
              <w:t xml:space="preserve"> Nr. 674 </w:t>
            </w:r>
            <w:proofErr w:type="spellStart"/>
            <w:r w:rsidRPr="00A86292">
              <w:rPr>
                <w:sz w:val="20"/>
                <w:szCs w:val="20"/>
                <w:lang w:val="de-DE" w:eastAsia="lv-LV"/>
              </w:rPr>
              <w:t>un</w:t>
            </w:r>
            <w:proofErr w:type="spellEnd"/>
            <w:r w:rsidRPr="00A86292">
              <w:rPr>
                <w:sz w:val="20"/>
                <w:szCs w:val="20"/>
                <w:lang w:val="de-DE" w:eastAsia="lv-LV"/>
              </w:rPr>
              <w:t xml:space="preserve"> </w:t>
            </w:r>
            <w:proofErr w:type="spellStart"/>
            <w:r w:rsidRPr="00A86292">
              <w:rPr>
                <w:sz w:val="20"/>
                <w:szCs w:val="20"/>
                <w:lang w:val="de-DE" w:eastAsia="lv-LV"/>
              </w:rPr>
              <w:t>aktualizēts</w:t>
            </w:r>
            <w:proofErr w:type="spellEnd"/>
            <w:r w:rsidRPr="00A86292">
              <w:rPr>
                <w:sz w:val="20"/>
                <w:szCs w:val="20"/>
                <w:lang w:val="de-DE" w:eastAsia="lv-LV"/>
              </w:rPr>
              <w:t xml:space="preserve"> Z</w:t>
            </w:r>
            <w:proofErr w:type="spellStart"/>
            <w:r w:rsidRPr="00A86292">
              <w:rPr>
                <w:sz w:val="20"/>
                <w:szCs w:val="20"/>
              </w:rPr>
              <w:t>iņojumu</w:t>
            </w:r>
            <w:proofErr w:type="spellEnd"/>
            <w:r w:rsidRPr="00A86292">
              <w:rPr>
                <w:sz w:val="20"/>
                <w:szCs w:val="20"/>
              </w:rPr>
              <w:t xml:space="preserve"> par aizdomīgiem vai neparastiem darījumiem iesniegšanas nozīmīgums.</w:t>
            </w:r>
          </w:p>
        </w:tc>
        <w:tc>
          <w:tcPr>
            <w:tcW w:w="2046" w:type="dxa"/>
            <w:gridSpan w:val="2"/>
            <w:shd w:val="clear" w:color="auto" w:fill="BDD6EE" w:themeFill="accent1" w:themeFillTint="66"/>
          </w:tcPr>
          <w:p w14:paraId="53385985" w14:textId="77777777" w:rsidR="00FA6C0B" w:rsidRDefault="00FA6C0B" w:rsidP="00FA6C0B">
            <w:pPr>
              <w:rPr>
                <w:sz w:val="20"/>
                <w:szCs w:val="20"/>
              </w:rPr>
            </w:pPr>
            <w:r>
              <w:rPr>
                <w:sz w:val="20"/>
                <w:szCs w:val="20"/>
              </w:rPr>
              <w:lastRenderedPageBreak/>
              <w:t xml:space="preserve">Sagatavoti  informatīvi materiāli, sadarbībā ar </w:t>
            </w:r>
            <w:r>
              <w:rPr>
                <w:sz w:val="20"/>
                <w:szCs w:val="20"/>
              </w:rPr>
              <w:lastRenderedPageBreak/>
              <w:t>uzraudzības un kontroles institūcijām sniegta informācija apmācībās vai konsultācijās</w:t>
            </w:r>
          </w:p>
        </w:tc>
        <w:tc>
          <w:tcPr>
            <w:tcW w:w="1701" w:type="dxa"/>
            <w:shd w:val="clear" w:color="auto" w:fill="BDD6EE" w:themeFill="accent1" w:themeFillTint="66"/>
          </w:tcPr>
          <w:p w14:paraId="33CF1CC8" w14:textId="77777777" w:rsidR="00FA6C0B" w:rsidRDefault="00FA6C0B" w:rsidP="00FA6C0B">
            <w:pPr>
              <w:rPr>
                <w:sz w:val="20"/>
                <w:szCs w:val="20"/>
              </w:rPr>
            </w:pPr>
            <w:r>
              <w:rPr>
                <w:sz w:val="20"/>
                <w:szCs w:val="20"/>
              </w:rPr>
              <w:lastRenderedPageBreak/>
              <w:t>KD</w:t>
            </w:r>
          </w:p>
        </w:tc>
        <w:tc>
          <w:tcPr>
            <w:tcW w:w="1594" w:type="dxa"/>
            <w:gridSpan w:val="2"/>
            <w:shd w:val="clear" w:color="auto" w:fill="BDD6EE" w:themeFill="accent1" w:themeFillTint="66"/>
          </w:tcPr>
          <w:p w14:paraId="2B8FF9DA" w14:textId="77777777" w:rsidR="00FA6C0B" w:rsidRDefault="00FA6C0B" w:rsidP="00FA6C0B">
            <w:pPr>
              <w:jc w:val="both"/>
              <w:rPr>
                <w:sz w:val="20"/>
                <w:szCs w:val="20"/>
              </w:rPr>
            </w:pPr>
            <w:r w:rsidRPr="00375CEC">
              <w:rPr>
                <w:sz w:val="20"/>
                <w:szCs w:val="20"/>
              </w:rPr>
              <w:t xml:space="preserve">NILLTFN likuma uzraudzības un </w:t>
            </w:r>
            <w:r w:rsidRPr="00375CEC">
              <w:rPr>
                <w:sz w:val="20"/>
                <w:szCs w:val="20"/>
              </w:rPr>
              <w:lastRenderedPageBreak/>
              <w:t>kontroles institūcijas</w:t>
            </w:r>
          </w:p>
        </w:tc>
        <w:tc>
          <w:tcPr>
            <w:tcW w:w="2234" w:type="dxa"/>
            <w:shd w:val="clear" w:color="auto" w:fill="BDD6EE" w:themeFill="accent1" w:themeFillTint="66"/>
          </w:tcPr>
          <w:p w14:paraId="4D70E7D4" w14:textId="77777777" w:rsidR="00FA6C0B" w:rsidRPr="009163AB" w:rsidRDefault="00FA6C0B" w:rsidP="00FA6C0B">
            <w:pPr>
              <w:jc w:val="both"/>
              <w:rPr>
                <w:sz w:val="20"/>
                <w:szCs w:val="20"/>
              </w:rPr>
            </w:pPr>
            <w:r>
              <w:rPr>
                <w:sz w:val="20"/>
                <w:szCs w:val="20"/>
              </w:rPr>
              <w:lastRenderedPageBreak/>
              <w:t>Pastāvīgi</w:t>
            </w:r>
          </w:p>
        </w:tc>
      </w:tr>
      <w:tr w:rsidR="00FA6C0B" w:rsidRPr="001451D6" w14:paraId="33137ED2" w14:textId="77777777" w:rsidTr="00E04173">
        <w:trPr>
          <w:trHeight w:val="64"/>
        </w:trPr>
        <w:tc>
          <w:tcPr>
            <w:tcW w:w="534" w:type="dxa"/>
            <w:shd w:val="clear" w:color="auto" w:fill="FFE599" w:themeFill="accent4" w:themeFillTint="66"/>
          </w:tcPr>
          <w:p w14:paraId="1901FF83" w14:textId="77777777" w:rsidR="00FA6C0B" w:rsidRPr="00375CEC" w:rsidRDefault="00FA6C0B" w:rsidP="00FA6C0B">
            <w:pPr>
              <w:jc w:val="center"/>
              <w:rPr>
                <w:sz w:val="20"/>
                <w:szCs w:val="20"/>
              </w:rPr>
            </w:pPr>
            <w:r w:rsidRPr="00375CEC">
              <w:rPr>
                <w:sz w:val="20"/>
                <w:szCs w:val="20"/>
              </w:rPr>
              <w:lastRenderedPageBreak/>
              <w:t>4.4.</w:t>
            </w:r>
          </w:p>
        </w:tc>
        <w:tc>
          <w:tcPr>
            <w:tcW w:w="3397" w:type="dxa"/>
            <w:gridSpan w:val="2"/>
            <w:shd w:val="clear" w:color="auto" w:fill="FFE599" w:themeFill="accent4" w:themeFillTint="66"/>
          </w:tcPr>
          <w:p w14:paraId="7CB404A6" w14:textId="77777777" w:rsidR="00FA6C0B" w:rsidRPr="00375CEC" w:rsidRDefault="00FA6C0B" w:rsidP="00FA6C0B">
            <w:pPr>
              <w:jc w:val="both"/>
              <w:rPr>
                <w:sz w:val="20"/>
                <w:szCs w:val="20"/>
              </w:rPr>
            </w:pPr>
            <w:r w:rsidRPr="0004180E">
              <w:rPr>
                <w:sz w:val="20"/>
                <w:szCs w:val="20"/>
              </w:rPr>
              <w:t>Stiprināt KD kapacitāti</w:t>
            </w:r>
          </w:p>
        </w:tc>
        <w:tc>
          <w:tcPr>
            <w:tcW w:w="3090" w:type="dxa"/>
            <w:gridSpan w:val="2"/>
            <w:shd w:val="clear" w:color="auto" w:fill="FFE599" w:themeFill="accent4" w:themeFillTint="66"/>
          </w:tcPr>
          <w:p w14:paraId="21236020" w14:textId="77777777" w:rsidR="00FA6C0B" w:rsidRDefault="00FA6C0B" w:rsidP="00FA6C0B">
            <w:pPr>
              <w:jc w:val="both"/>
              <w:rPr>
                <w:sz w:val="20"/>
                <w:szCs w:val="20"/>
              </w:rPr>
            </w:pPr>
            <w:r>
              <w:rPr>
                <w:sz w:val="20"/>
                <w:szCs w:val="20"/>
              </w:rPr>
              <w:t>Veicinātas valsts spējas efektīvāk ierobežot NILLTF riskus</w:t>
            </w:r>
          </w:p>
          <w:p w14:paraId="652B5D00" w14:textId="77777777" w:rsidR="00FA6C0B" w:rsidRDefault="00FA6C0B" w:rsidP="00FA6C0B">
            <w:pPr>
              <w:jc w:val="both"/>
              <w:rPr>
                <w:sz w:val="20"/>
                <w:szCs w:val="20"/>
              </w:rPr>
            </w:pPr>
          </w:p>
          <w:p w14:paraId="4B9BBDBD" w14:textId="77777777" w:rsidR="0071395A" w:rsidRPr="0071395A" w:rsidRDefault="0071395A" w:rsidP="0071395A">
            <w:pPr>
              <w:jc w:val="both"/>
              <w:rPr>
                <w:sz w:val="20"/>
                <w:szCs w:val="20"/>
              </w:rPr>
            </w:pPr>
            <w:r w:rsidRPr="0071395A">
              <w:rPr>
                <w:sz w:val="20"/>
                <w:szCs w:val="20"/>
              </w:rPr>
              <w:t xml:space="preserve">KD: </w:t>
            </w:r>
          </w:p>
          <w:p w14:paraId="30CAD55A" w14:textId="77777777" w:rsidR="0071395A" w:rsidRPr="0071395A" w:rsidRDefault="0071395A" w:rsidP="0071395A">
            <w:pPr>
              <w:jc w:val="both"/>
              <w:rPr>
                <w:sz w:val="20"/>
                <w:szCs w:val="20"/>
              </w:rPr>
            </w:pPr>
            <w:r w:rsidRPr="0071395A">
              <w:rPr>
                <w:sz w:val="20"/>
                <w:szCs w:val="20"/>
              </w:rPr>
              <w:t>1.26.05.2017. iesniegts pieprasījums papildus finansējumam 2 štata vietām.</w:t>
            </w:r>
          </w:p>
          <w:p w14:paraId="7067A16E" w14:textId="77777777" w:rsidR="0071395A" w:rsidRPr="0071395A" w:rsidRDefault="0071395A" w:rsidP="0071395A">
            <w:pPr>
              <w:jc w:val="both"/>
              <w:rPr>
                <w:sz w:val="20"/>
                <w:szCs w:val="20"/>
              </w:rPr>
            </w:pPr>
            <w:r w:rsidRPr="0071395A">
              <w:rPr>
                <w:sz w:val="20"/>
                <w:szCs w:val="20"/>
              </w:rPr>
              <w:t>2. Saņemts nepieciešamais papildus finansējums.</w:t>
            </w:r>
          </w:p>
          <w:p w14:paraId="52A8DA97" w14:textId="77777777" w:rsidR="00FA6C0B" w:rsidRDefault="0071395A" w:rsidP="00FA6C0B">
            <w:pPr>
              <w:jc w:val="both"/>
              <w:rPr>
                <w:sz w:val="20"/>
                <w:szCs w:val="20"/>
              </w:rPr>
            </w:pPr>
            <w:r w:rsidRPr="0071395A">
              <w:rPr>
                <w:sz w:val="20"/>
                <w:szCs w:val="20"/>
              </w:rPr>
              <w:t>3. Konkursa kārtībā izraudzīti vairāki kandidāti un SAB nosūtīta dokumentācija viņu pārbaudei.</w:t>
            </w:r>
          </w:p>
          <w:p w14:paraId="32D6C6C5" w14:textId="77777777" w:rsidR="00CC088C" w:rsidRPr="00375CEC" w:rsidRDefault="00CC088C" w:rsidP="00FA6C0B">
            <w:pPr>
              <w:jc w:val="both"/>
              <w:rPr>
                <w:sz w:val="20"/>
                <w:szCs w:val="20"/>
              </w:rPr>
            </w:pPr>
            <w:r w:rsidRPr="00CC088C">
              <w:rPr>
                <w:sz w:val="20"/>
                <w:szCs w:val="20"/>
              </w:rPr>
              <w:t xml:space="preserve">4. 2018.gada 8.martā nosūtīta vēstule (Nr.1-10/108) Ministru prezidentam un Ģenerālprokuroram par Kontroles dienesta pamatfunkciju pārskatīšanu un papildināšanu. Tajā ietverti šādi jautājumi: 1) Legalizācijas un terorisma finansēšanas novēršanas funkcijas būtiska pilnveidošana jaunā pakāpē; 2) Noziedzīgi iegūtu līdzekļu </w:t>
            </w:r>
            <w:r w:rsidRPr="00CC088C">
              <w:rPr>
                <w:sz w:val="20"/>
                <w:szCs w:val="20"/>
              </w:rPr>
              <w:lastRenderedPageBreak/>
              <w:t>legalizācijas apkarošanas kapacitātes pastiprināšana; 3) Kontroles dienesta neatkarības stiprināšana; 4) Konsultatīvās padomes darbība un tās lietderība.</w:t>
            </w:r>
          </w:p>
        </w:tc>
        <w:tc>
          <w:tcPr>
            <w:tcW w:w="2046" w:type="dxa"/>
            <w:gridSpan w:val="2"/>
            <w:shd w:val="clear" w:color="auto" w:fill="FFE599" w:themeFill="accent4" w:themeFillTint="66"/>
          </w:tcPr>
          <w:p w14:paraId="74944D54" w14:textId="77777777" w:rsidR="00FA6C0B" w:rsidRDefault="00FA6C0B" w:rsidP="00FA6C0B">
            <w:pPr>
              <w:rPr>
                <w:sz w:val="20"/>
                <w:szCs w:val="20"/>
              </w:rPr>
            </w:pPr>
            <w:r>
              <w:rPr>
                <w:sz w:val="20"/>
                <w:szCs w:val="20"/>
              </w:rPr>
              <w:lastRenderedPageBreak/>
              <w:t>1) Izveidotas 2 papildu amata vietas;</w:t>
            </w:r>
          </w:p>
          <w:p w14:paraId="78678094" w14:textId="77777777" w:rsidR="00FA6C0B" w:rsidRPr="00375CEC" w:rsidRDefault="00FA6C0B" w:rsidP="00FA6C0B">
            <w:pPr>
              <w:rPr>
                <w:sz w:val="20"/>
                <w:szCs w:val="20"/>
              </w:rPr>
            </w:pPr>
            <w:r>
              <w:rPr>
                <w:sz w:val="20"/>
                <w:szCs w:val="20"/>
              </w:rPr>
              <w:t>2) sagatavots un iesniegts FSAP izvērtējums par kapacitātes pietiekamību</w:t>
            </w:r>
          </w:p>
        </w:tc>
        <w:tc>
          <w:tcPr>
            <w:tcW w:w="1701" w:type="dxa"/>
            <w:shd w:val="clear" w:color="auto" w:fill="FFE599" w:themeFill="accent4" w:themeFillTint="66"/>
          </w:tcPr>
          <w:p w14:paraId="35BCB1B7" w14:textId="77777777" w:rsidR="00FA6C0B" w:rsidRPr="00375CEC" w:rsidRDefault="00FA6C0B" w:rsidP="00FA6C0B">
            <w:pPr>
              <w:rPr>
                <w:sz w:val="20"/>
                <w:szCs w:val="20"/>
              </w:rPr>
            </w:pPr>
            <w:r>
              <w:rPr>
                <w:sz w:val="20"/>
                <w:szCs w:val="20"/>
              </w:rPr>
              <w:t>KD</w:t>
            </w:r>
          </w:p>
        </w:tc>
        <w:tc>
          <w:tcPr>
            <w:tcW w:w="1594" w:type="dxa"/>
            <w:gridSpan w:val="2"/>
            <w:shd w:val="clear" w:color="auto" w:fill="FFE599" w:themeFill="accent4" w:themeFillTint="66"/>
          </w:tcPr>
          <w:p w14:paraId="22FA8E60" w14:textId="77777777" w:rsidR="00FA6C0B" w:rsidRPr="00375CEC" w:rsidRDefault="00FA6C0B" w:rsidP="00FA6C0B">
            <w:pPr>
              <w:jc w:val="both"/>
              <w:rPr>
                <w:sz w:val="20"/>
                <w:szCs w:val="20"/>
              </w:rPr>
            </w:pPr>
            <w:r>
              <w:rPr>
                <w:sz w:val="20"/>
                <w:szCs w:val="20"/>
              </w:rPr>
              <w:t>ĢP, FM</w:t>
            </w:r>
          </w:p>
        </w:tc>
        <w:tc>
          <w:tcPr>
            <w:tcW w:w="2234" w:type="dxa"/>
            <w:shd w:val="clear" w:color="auto" w:fill="FFE599" w:themeFill="accent4" w:themeFillTint="66"/>
          </w:tcPr>
          <w:p w14:paraId="0134CB00" w14:textId="77777777" w:rsidR="00FA6C0B" w:rsidRDefault="00FA6C0B" w:rsidP="00FA6C0B">
            <w:pPr>
              <w:jc w:val="both"/>
              <w:rPr>
                <w:sz w:val="20"/>
                <w:szCs w:val="20"/>
              </w:rPr>
            </w:pPr>
            <w:r>
              <w:rPr>
                <w:sz w:val="20"/>
                <w:szCs w:val="20"/>
              </w:rPr>
              <w:t>1) 2018.gada 1.janvāris;</w:t>
            </w:r>
          </w:p>
          <w:p w14:paraId="615C7579" w14:textId="77777777" w:rsidR="00FA6C0B" w:rsidRPr="00375CEC" w:rsidRDefault="00FA6C0B" w:rsidP="00FA6C0B">
            <w:pPr>
              <w:jc w:val="both"/>
              <w:rPr>
                <w:sz w:val="20"/>
                <w:szCs w:val="20"/>
              </w:rPr>
            </w:pPr>
            <w:r>
              <w:rPr>
                <w:sz w:val="20"/>
                <w:szCs w:val="20"/>
              </w:rPr>
              <w:t>2) reizi gadā</w:t>
            </w:r>
          </w:p>
        </w:tc>
      </w:tr>
      <w:tr w:rsidR="00FA6C0B" w:rsidRPr="009163AB" w14:paraId="1BF804D6" w14:textId="77777777" w:rsidTr="00E04173">
        <w:trPr>
          <w:trHeight w:val="64"/>
        </w:trPr>
        <w:tc>
          <w:tcPr>
            <w:tcW w:w="534" w:type="dxa"/>
            <w:shd w:val="clear" w:color="auto" w:fill="FFE599" w:themeFill="accent4" w:themeFillTint="66"/>
          </w:tcPr>
          <w:p w14:paraId="0DF517C2" w14:textId="77777777" w:rsidR="00FA6C0B" w:rsidRDefault="00FA6C0B" w:rsidP="00FA6C0B">
            <w:pPr>
              <w:jc w:val="center"/>
              <w:rPr>
                <w:sz w:val="20"/>
                <w:szCs w:val="20"/>
              </w:rPr>
            </w:pPr>
            <w:r>
              <w:rPr>
                <w:sz w:val="20"/>
                <w:szCs w:val="20"/>
              </w:rPr>
              <w:t>4.</w:t>
            </w:r>
            <w:r w:rsidRPr="00375CEC">
              <w:rPr>
                <w:sz w:val="20"/>
                <w:szCs w:val="20"/>
              </w:rPr>
              <w:t>5</w:t>
            </w:r>
            <w:r>
              <w:rPr>
                <w:sz w:val="20"/>
                <w:szCs w:val="20"/>
              </w:rPr>
              <w:t>.</w:t>
            </w:r>
          </w:p>
        </w:tc>
        <w:tc>
          <w:tcPr>
            <w:tcW w:w="3397" w:type="dxa"/>
            <w:gridSpan w:val="2"/>
            <w:shd w:val="clear" w:color="auto" w:fill="FFE599" w:themeFill="accent4" w:themeFillTint="66"/>
          </w:tcPr>
          <w:p w14:paraId="0E9D1C4F" w14:textId="77777777" w:rsidR="00FA6C0B" w:rsidRDefault="00FA6C0B" w:rsidP="00FA6C0B">
            <w:pPr>
              <w:jc w:val="both"/>
              <w:rPr>
                <w:sz w:val="20"/>
                <w:szCs w:val="20"/>
              </w:rPr>
            </w:pPr>
            <w:r>
              <w:rPr>
                <w:sz w:val="20"/>
                <w:szCs w:val="20"/>
              </w:rPr>
              <w:t xml:space="preserve">Tiešsaistes ziņošanas sistēmas </w:t>
            </w:r>
            <w:r w:rsidRPr="00375CEC">
              <w:rPr>
                <w:sz w:val="20"/>
                <w:szCs w:val="20"/>
              </w:rPr>
              <w:t xml:space="preserve">zinojumi.kd.gov.lv </w:t>
            </w:r>
            <w:r>
              <w:rPr>
                <w:sz w:val="20"/>
                <w:szCs w:val="20"/>
              </w:rPr>
              <w:t xml:space="preserve">par aizdomīgiem vai neparastiem darījumiem </w:t>
            </w:r>
            <w:r w:rsidRPr="00375CEC">
              <w:rPr>
                <w:sz w:val="20"/>
                <w:szCs w:val="20"/>
              </w:rPr>
              <w:t xml:space="preserve">pilnīga </w:t>
            </w:r>
            <w:r>
              <w:rPr>
                <w:sz w:val="20"/>
                <w:szCs w:val="20"/>
              </w:rPr>
              <w:t xml:space="preserve">ieviešana. </w:t>
            </w:r>
          </w:p>
        </w:tc>
        <w:tc>
          <w:tcPr>
            <w:tcW w:w="3090" w:type="dxa"/>
            <w:gridSpan w:val="2"/>
            <w:shd w:val="clear" w:color="auto" w:fill="FFE599" w:themeFill="accent4" w:themeFillTint="66"/>
          </w:tcPr>
          <w:p w14:paraId="3C53CA55" w14:textId="77777777" w:rsidR="00FA6C0B" w:rsidRDefault="00FA6C0B" w:rsidP="00FA6C0B">
            <w:pPr>
              <w:jc w:val="both"/>
              <w:rPr>
                <w:sz w:val="20"/>
                <w:szCs w:val="20"/>
              </w:rPr>
            </w:pPr>
            <w:r>
              <w:rPr>
                <w:sz w:val="20"/>
                <w:szCs w:val="20"/>
              </w:rPr>
              <w:t>Uzlabota ziņojumu kvalitāte, samazināts KD resursu patēriņš</w:t>
            </w:r>
          </w:p>
          <w:p w14:paraId="7585EB3A" w14:textId="77777777" w:rsidR="00FA6C0B" w:rsidRDefault="00FA6C0B" w:rsidP="00FA6C0B">
            <w:pPr>
              <w:jc w:val="both"/>
              <w:rPr>
                <w:sz w:val="20"/>
                <w:szCs w:val="20"/>
              </w:rPr>
            </w:pPr>
          </w:p>
          <w:p w14:paraId="2D9E13CC" w14:textId="77777777" w:rsidR="00FA6C0B" w:rsidRPr="00D84AE7" w:rsidRDefault="00FA6C0B" w:rsidP="00FA6C0B">
            <w:pPr>
              <w:jc w:val="both"/>
              <w:rPr>
                <w:sz w:val="20"/>
                <w:szCs w:val="20"/>
              </w:rPr>
            </w:pPr>
            <w:r w:rsidRPr="00D84AE7">
              <w:rPr>
                <w:sz w:val="20"/>
                <w:szCs w:val="20"/>
              </w:rPr>
              <w:t xml:space="preserve">KD: </w:t>
            </w:r>
          </w:p>
          <w:p w14:paraId="246A392D" w14:textId="77777777" w:rsidR="00FA6C0B" w:rsidRDefault="00FA6C0B" w:rsidP="00FA6C0B">
            <w:pPr>
              <w:jc w:val="both"/>
              <w:rPr>
                <w:sz w:val="20"/>
                <w:szCs w:val="20"/>
              </w:rPr>
            </w:pPr>
            <w:r w:rsidRPr="00D84AE7">
              <w:rPr>
                <w:sz w:val="20"/>
                <w:szCs w:val="20"/>
              </w:rPr>
              <w:t xml:space="preserve">veikts sekojošais: 1) 6.12.2016.g. pieņemti MK noteikumi Nr.765 (spēkā no 01.01.2018.), 2) praktiski jaunā sistēma darbojas kopš 2016.g. aprīļa, </w:t>
            </w:r>
            <w:r w:rsidR="000471C1" w:rsidRPr="000471C1">
              <w:rPr>
                <w:sz w:val="20"/>
                <w:szCs w:val="20"/>
              </w:rPr>
              <w:t>3) izveidoti lietotāju konti 170 likuma subjektiem un noslēgti vairāk nekā 30 sadarbības līgumi 4) ar šo sistēmu 2016.gadā saņemti 85 ziņojumi un līdz 30.11.2017.  1 179 ziņojumi, 5) visās iepriekš minētajās vienas dienas apmācībās likuma subjektiem tiek skaidrota arī jaunās sistēmas izmantošana, 6) sagatavota speciāla prezentācija par ziņojumu sagatavošanu jaunajā sistēmā, 7) pēc šīs prezentācijas un citiem materiāliem 2016.-2017.g. notikušas 12 apmācības.</w:t>
            </w:r>
          </w:p>
          <w:p w14:paraId="1A203271" w14:textId="77777777" w:rsidR="0015662A" w:rsidRPr="0015662A" w:rsidRDefault="0015662A" w:rsidP="0015662A">
            <w:pPr>
              <w:jc w:val="both"/>
              <w:rPr>
                <w:sz w:val="20"/>
                <w:szCs w:val="20"/>
              </w:rPr>
            </w:pPr>
            <w:r w:rsidRPr="0015662A">
              <w:rPr>
                <w:sz w:val="20"/>
                <w:szCs w:val="20"/>
              </w:rPr>
              <w:t xml:space="preserve">KD uz 21.05.2018 - </w:t>
            </w:r>
            <w:r w:rsidRPr="0015662A">
              <w:rPr>
                <w:b/>
                <w:sz w:val="20"/>
                <w:szCs w:val="20"/>
              </w:rPr>
              <w:t>izpilde pabeigta</w:t>
            </w:r>
            <w:r w:rsidRPr="0015662A">
              <w:rPr>
                <w:sz w:val="20"/>
                <w:szCs w:val="20"/>
              </w:rPr>
              <w:t>:</w:t>
            </w:r>
          </w:p>
          <w:p w14:paraId="603BCA47" w14:textId="77777777" w:rsidR="0015662A" w:rsidRDefault="0015662A" w:rsidP="0015662A">
            <w:pPr>
              <w:jc w:val="both"/>
              <w:rPr>
                <w:sz w:val="20"/>
                <w:szCs w:val="20"/>
              </w:rPr>
            </w:pPr>
            <w:r w:rsidRPr="0015662A">
              <w:rPr>
                <w:sz w:val="20"/>
                <w:szCs w:val="20"/>
              </w:rPr>
              <w:t xml:space="preserve">1) līdz 01.05.2018. nodrošināta zinojumi.kd.gov.lv darbība ziņojumu iesniegšanai saskaņā ar MK noteikumiem Nr.765 (spēkā no 01.01.2018.) 2) ar 02.05.2018. uzsākta ziņojumu saņemšana saskaņā ar MK noteikumiem Nr.674  (spēkā no 01.05.2018.), 3) Sākot ar 08.03.2018. ziņojumu saņemšanai no NILLTFN likuma subjektiem tiek izmantots tikai saziņas kanāls  zinojumi.kd.gov.lv. Uz 21.05.2018. – 6329 ziņojumi (jeb 77.90% no visiem KD saņemtajiem ziņojumiem) saņemti XML formā, 4) KD pieprasījumu, iesaldēšanas rīkojumu, atgriezeniskās saites informācijas u.c. izsūtīšana (889 </w:t>
            </w:r>
            <w:r w:rsidRPr="0015662A">
              <w:rPr>
                <w:sz w:val="20"/>
                <w:szCs w:val="20"/>
              </w:rPr>
              <w:lastRenderedPageBreak/>
              <w:t>dokumenti), tai skaitā arī atbilžu saņemšana NILLTFN likuma subjektiem tiek veikta tikai caur zinojumi.kd.gov.lv, 5) šobrīd zinojumi.kd.gov.lv lietotāju konti izveidoti 203 NILLTFN likuma subjektiem, noslēgti 49 līgumi (</w:t>
            </w:r>
            <w:r w:rsidRPr="0015662A">
              <w:rPr>
                <w:i/>
                <w:sz w:val="20"/>
                <w:szCs w:val="20"/>
              </w:rPr>
              <w:t>līguma noslēgšana nav obligāta zinojumi.kd.gov.lv lietošanai</w:t>
            </w:r>
            <w:r w:rsidRPr="0015662A">
              <w:rPr>
                <w:sz w:val="20"/>
                <w:szCs w:val="20"/>
              </w:rPr>
              <w:t>).</w:t>
            </w:r>
          </w:p>
        </w:tc>
        <w:tc>
          <w:tcPr>
            <w:tcW w:w="2046" w:type="dxa"/>
            <w:gridSpan w:val="2"/>
            <w:shd w:val="clear" w:color="auto" w:fill="FFE599" w:themeFill="accent4" w:themeFillTint="66"/>
          </w:tcPr>
          <w:p w14:paraId="70CBEC98" w14:textId="77777777" w:rsidR="00FA6C0B" w:rsidRDefault="00FA6C0B" w:rsidP="00FA6C0B">
            <w:pPr>
              <w:rPr>
                <w:sz w:val="20"/>
                <w:szCs w:val="20"/>
              </w:rPr>
            </w:pPr>
            <w:r>
              <w:rPr>
                <w:sz w:val="20"/>
                <w:szCs w:val="20"/>
              </w:rPr>
              <w:lastRenderedPageBreak/>
              <w:t>Ieviesta tiešsaistes ziņošanas sistēma</w:t>
            </w:r>
          </w:p>
        </w:tc>
        <w:tc>
          <w:tcPr>
            <w:tcW w:w="1701" w:type="dxa"/>
            <w:shd w:val="clear" w:color="auto" w:fill="FFE599" w:themeFill="accent4" w:themeFillTint="66"/>
          </w:tcPr>
          <w:p w14:paraId="5A406526" w14:textId="77777777" w:rsidR="00FA6C0B" w:rsidRDefault="00FA6C0B" w:rsidP="00FA6C0B">
            <w:pPr>
              <w:rPr>
                <w:sz w:val="20"/>
                <w:szCs w:val="20"/>
              </w:rPr>
            </w:pPr>
            <w:r>
              <w:rPr>
                <w:sz w:val="20"/>
                <w:szCs w:val="20"/>
              </w:rPr>
              <w:t>KD</w:t>
            </w:r>
          </w:p>
        </w:tc>
        <w:tc>
          <w:tcPr>
            <w:tcW w:w="1594" w:type="dxa"/>
            <w:gridSpan w:val="2"/>
            <w:shd w:val="clear" w:color="auto" w:fill="FFE599" w:themeFill="accent4" w:themeFillTint="66"/>
          </w:tcPr>
          <w:p w14:paraId="73754C3A" w14:textId="77777777" w:rsidR="00FA6C0B" w:rsidRDefault="00FA6C0B" w:rsidP="00FA6C0B">
            <w:pPr>
              <w:jc w:val="both"/>
              <w:rPr>
                <w:sz w:val="20"/>
                <w:szCs w:val="20"/>
              </w:rPr>
            </w:pPr>
          </w:p>
        </w:tc>
        <w:tc>
          <w:tcPr>
            <w:tcW w:w="2234" w:type="dxa"/>
            <w:shd w:val="clear" w:color="auto" w:fill="FFE599" w:themeFill="accent4" w:themeFillTint="66"/>
          </w:tcPr>
          <w:p w14:paraId="75FA3CB6" w14:textId="77777777" w:rsidR="00FA6C0B" w:rsidRPr="009163AB" w:rsidRDefault="00FA6C0B" w:rsidP="00FA6C0B">
            <w:pPr>
              <w:jc w:val="both"/>
              <w:rPr>
                <w:sz w:val="20"/>
                <w:szCs w:val="20"/>
              </w:rPr>
            </w:pPr>
            <w:r w:rsidRPr="00375CEC">
              <w:rPr>
                <w:sz w:val="20"/>
                <w:szCs w:val="20"/>
              </w:rPr>
              <w:t>201</w:t>
            </w:r>
            <w:r>
              <w:rPr>
                <w:sz w:val="20"/>
                <w:szCs w:val="20"/>
              </w:rPr>
              <w:t>8</w:t>
            </w:r>
            <w:r w:rsidRPr="00375CEC">
              <w:rPr>
                <w:sz w:val="20"/>
                <w:szCs w:val="20"/>
              </w:rPr>
              <w:t xml:space="preserve">. gada </w:t>
            </w:r>
            <w:r>
              <w:rPr>
                <w:sz w:val="20"/>
                <w:szCs w:val="20"/>
              </w:rPr>
              <w:t>1.janvāris</w:t>
            </w:r>
          </w:p>
        </w:tc>
      </w:tr>
      <w:tr w:rsidR="00FA6C0B" w:rsidRPr="009163AB" w14:paraId="05F07C50" w14:textId="77777777" w:rsidTr="00E04173">
        <w:trPr>
          <w:trHeight w:val="64"/>
        </w:trPr>
        <w:tc>
          <w:tcPr>
            <w:tcW w:w="534" w:type="dxa"/>
            <w:shd w:val="clear" w:color="auto" w:fill="BDD6EE" w:themeFill="accent1" w:themeFillTint="66"/>
          </w:tcPr>
          <w:p w14:paraId="14DE3CD1" w14:textId="77777777" w:rsidR="00FA6C0B" w:rsidRDefault="00FA6C0B" w:rsidP="00FA6C0B">
            <w:pPr>
              <w:jc w:val="center"/>
              <w:rPr>
                <w:sz w:val="20"/>
                <w:szCs w:val="20"/>
              </w:rPr>
            </w:pPr>
            <w:r>
              <w:rPr>
                <w:sz w:val="20"/>
                <w:szCs w:val="20"/>
              </w:rPr>
              <w:t>4.</w:t>
            </w:r>
            <w:r w:rsidRPr="00375CEC">
              <w:rPr>
                <w:sz w:val="20"/>
                <w:szCs w:val="20"/>
              </w:rPr>
              <w:t>6</w:t>
            </w:r>
            <w:r>
              <w:rPr>
                <w:sz w:val="20"/>
                <w:szCs w:val="20"/>
              </w:rPr>
              <w:t>.</w:t>
            </w:r>
          </w:p>
        </w:tc>
        <w:tc>
          <w:tcPr>
            <w:tcW w:w="3397" w:type="dxa"/>
            <w:gridSpan w:val="2"/>
            <w:shd w:val="clear" w:color="auto" w:fill="BDD6EE" w:themeFill="accent1" w:themeFillTint="66"/>
          </w:tcPr>
          <w:p w14:paraId="2CCFE4CF" w14:textId="77777777" w:rsidR="00FA6C0B" w:rsidRDefault="00FA6C0B" w:rsidP="00FA6C0B">
            <w:pPr>
              <w:jc w:val="both"/>
              <w:rPr>
                <w:sz w:val="20"/>
                <w:szCs w:val="20"/>
              </w:rPr>
            </w:pPr>
            <w:r>
              <w:rPr>
                <w:sz w:val="20"/>
                <w:szCs w:val="20"/>
              </w:rPr>
              <w:t xml:space="preserve">Veikt regulāru </w:t>
            </w:r>
            <w:r w:rsidRPr="00E359A0">
              <w:rPr>
                <w:sz w:val="20"/>
                <w:szCs w:val="20"/>
              </w:rPr>
              <w:t xml:space="preserve">Nacionālo </w:t>
            </w:r>
            <w:r>
              <w:rPr>
                <w:sz w:val="20"/>
                <w:szCs w:val="20"/>
              </w:rPr>
              <w:t>NILL</w:t>
            </w:r>
            <w:r w:rsidRPr="00E359A0">
              <w:rPr>
                <w:sz w:val="20"/>
                <w:szCs w:val="20"/>
              </w:rPr>
              <w:t>TF risku novērtēšan</w:t>
            </w:r>
            <w:r>
              <w:rPr>
                <w:sz w:val="20"/>
                <w:szCs w:val="20"/>
              </w:rPr>
              <w:t>u. KD informēt tiesību aizsardzības iestādes, uzraudzības un kontroles institūcijas, kuras savukārt informē NILLTFNL subjektus par tendencēm un jaunākajām NILLTF tipoloģijām</w:t>
            </w:r>
          </w:p>
        </w:tc>
        <w:tc>
          <w:tcPr>
            <w:tcW w:w="3090" w:type="dxa"/>
            <w:gridSpan w:val="2"/>
            <w:shd w:val="clear" w:color="auto" w:fill="BDD6EE" w:themeFill="accent1" w:themeFillTint="66"/>
          </w:tcPr>
          <w:p w14:paraId="3E89AC98" w14:textId="77777777" w:rsidR="00FA6C0B" w:rsidRDefault="00FA6C0B" w:rsidP="00FA6C0B">
            <w:pPr>
              <w:jc w:val="both"/>
              <w:rPr>
                <w:sz w:val="20"/>
                <w:szCs w:val="20"/>
              </w:rPr>
            </w:pPr>
            <w:r>
              <w:rPr>
                <w:sz w:val="20"/>
                <w:szCs w:val="20"/>
              </w:rPr>
              <w:t>Veicinātas valsts spējas efektīvāk ierobežot NILLTF riskus.</w:t>
            </w:r>
          </w:p>
          <w:p w14:paraId="42AF236D" w14:textId="77777777" w:rsidR="00FA6C0B" w:rsidRDefault="00FA6C0B" w:rsidP="00FA6C0B">
            <w:pPr>
              <w:jc w:val="both"/>
              <w:rPr>
                <w:sz w:val="20"/>
                <w:szCs w:val="20"/>
              </w:rPr>
            </w:pPr>
          </w:p>
          <w:p w14:paraId="53EEEF21" w14:textId="77777777" w:rsidR="00F95667" w:rsidRPr="00F95667" w:rsidRDefault="00F95667" w:rsidP="00F95667">
            <w:pPr>
              <w:jc w:val="both"/>
              <w:rPr>
                <w:sz w:val="20"/>
                <w:szCs w:val="20"/>
              </w:rPr>
            </w:pPr>
            <w:r w:rsidRPr="00F95667">
              <w:rPr>
                <w:sz w:val="20"/>
                <w:szCs w:val="20"/>
              </w:rPr>
              <w:t xml:space="preserve">KD: </w:t>
            </w:r>
          </w:p>
          <w:p w14:paraId="1058995C" w14:textId="77777777" w:rsidR="00FA6C0B" w:rsidRDefault="00F95667" w:rsidP="00F95667">
            <w:pPr>
              <w:jc w:val="both"/>
              <w:rPr>
                <w:sz w:val="20"/>
                <w:szCs w:val="20"/>
              </w:rPr>
            </w:pPr>
            <w:r w:rsidRPr="00F95667">
              <w:rPr>
                <w:sz w:val="20"/>
                <w:szCs w:val="20"/>
              </w:rPr>
              <w:t xml:space="preserve">1) šogad līdz 31.12..2017.g. veiktas 15 vienas dienas apmācības 367 personām par tipoloģijām, 2) rinda metodisko vēstuļu ir publicētas dienesta mājas lapā, bez tam papildus vēl sagatavots: 3) 09.03.2017.g. bankām  un citiem nosūtīta metodiskā vēstule Nr.1-10/128 par cilvēku tirdzniecības tipoloģiju, 4) 2016.-2017.g. 4 metodiskās vēstules par </w:t>
            </w:r>
            <w:proofErr w:type="spellStart"/>
            <w:r w:rsidRPr="00F95667">
              <w:rPr>
                <w:sz w:val="20"/>
                <w:szCs w:val="20"/>
              </w:rPr>
              <w:t>proliferācijas</w:t>
            </w:r>
            <w:proofErr w:type="spellEnd"/>
            <w:r w:rsidRPr="00F95667">
              <w:rPr>
                <w:sz w:val="20"/>
                <w:szCs w:val="20"/>
              </w:rPr>
              <w:t xml:space="preserve"> un terorisma finansēšanas tipoloģijām 5) 1.12.2016.g. metodiskā vēstule/apkopojums par PVN lietu izskatīšanas praksi tiesās 6) 17.07.2017. FKTK, bankām, maksājumu iestādēm, KNAB, prokuratūrai, policijas iestādēm nosūtīta metodiska vēstule par privāto bankomātu nelikumīgu izmantošanu, 7) 18.09.2017. visām uzraudzības institūcijām nosūtīta metodiskā vēstule par aktuālajām legalizācijas un terorisma finansēšanas tipoloģijām. Vēstule vispārinātā veidā ievietota arī Kontroles dienesta mājas lapā. 8) 27.10.2017. kredītiestādēm, maksājumu iestādēm un elektroniskās naudas iestādēm  nosūtīta vēstule par rīcību, veicot noziedzīgi iegūtu līdzekļu izsekošanu un atturēšanos no darījumu veikšanas. 9) 6.11.2017. tiesību aizsardzības iestādēm, uzraudzības un </w:t>
            </w:r>
            <w:r w:rsidRPr="00F95667">
              <w:rPr>
                <w:sz w:val="20"/>
                <w:szCs w:val="20"/>
              </w:rPr>
              <w:lastRenderedPageBreak/>
              <w:t>kontroles institūcijām, kredītiestādēm un maksājumu iestādēm nosūtīta metodiska rakstura brīdinoša informācija par virtuālo valūtu izmantošanu legalizācijas un T/F nolūkos 10) 8.11.2017. FKTK, kredītiestādēm un maksājumu iestādēm nosūtīti metodiska rakstura KNAB ieteikumi ārvalstu amatpersonu kukuļošanas atklāšanai. 11) 12.12.2017. tiesību aizsardzības iestādēm nosūtīta          vēstule par legalizācijas apkarošanas juridiskā regulējuma aktuālajiem jautājumiem. 12) 21.12.2017. FKTK un visām kredītiestādēm nosūtīta vēstule par ziņošanas procesa optimizāciju 13) reizi mēnesī Kontroles dienestā notiek ENAP, FPP, MPP, Prokuratūras vadības sanāksmes, kurās tiek iztirzāta arī tipoloģiju izmeklēšanas metodika.</w:t>
            </w:r>
          </w:p>
          <w:p w14:paraId="32002621" w14:textId="77777777" w:rsidR="00135CEE" w:rsidRDefault="00135CEE" w:rsidP="00F95667">
            <w:pPr>
              <w:jc w:val="both"/>
              <w:rPr>
                <w:sz w:val="20"/>
                <w:szCs w:val="20"/>
              </w:rPr>
            </w:pPr>
            <w:r w:rsidRPr="00135CEE">
              <w:rPr>
                <w:sz w:val="20"/>
                <w:szCs w:val="20"/>
              </w:rPr>
              <w:t>Darbības 2018.gadā aprakstītas pie 6.5.punkta.</w:t>
            </w:r>
          </w:p>
          <w:p w14:paraId="4AC3934F" w14:textId="77777777" w:rsidR="00F95667" w:rsidRPr="00D84AE7" w:rsidRDefault="00F95667" w:rsidP="00FA6C0B">
            <w:pPr>
              <w:jc w:val="both"/>
              <w:rPr>
                <w:sz w:val="20"/>
                <w:szCs w:val="20"/>
              </w:rPr>
            </w:pPr>
          </w:p>
          <w:p w14:paraId="4BF716F0" w14:textId="77777777" w:rsidR="00FA6C0B" w:rsidRPr="00D84AE7" w:rsidRDefault="00FA6C0B" w:rsidP="00FA6C0B">
            <w:pPr>
              <w:jc w:val="both"/>
              <w:rPr>
                <w:sz w:val="20"/>
                <w:szCs w:val="20"/>
              </w:rPr>
            </w:pPr>
            <w:r w:rsidRPr="00D84AE7">
              <w:rPr>
                <w:sz w:val="20"/>
                <w:szCs w:val="20"/>
              </w:rPr>
              <w:t>VID:</w:t>
            </w:r>
          </w:p>
          <w:p w14:paraId="6137DBD6" w14:textId="77777777" w:rsidR="00FA6C0B" w:rsidRPr="00D84AE7" w:rsidRDefault="00FA6C0B" w:rsidP="00FA6C0B">
            <w:pPr>
              <w:jc w:val="both"/>
              <w:rPr>
                <w:b/>
                <w:sz w:val="20"/>
                <w:szCs w:val="20"/>
              </w:rPr>
            </w:pPr>
            <w:r w:rsidRPr="00D84AE7">
              <w:rPr>
                <w:b/>
                <w:sz w:val="20"/>
                <w:szCs w:val="20"/>
              </w:rPr>
              <w:t>Izpilde turpinās:</w:t>
            </w:r>
          </w:p>
          <w:p w14:paraId="36F99B1A" w14:textId="77777777" w:rsidR="00FA6C0B" w:rsidRDefault="00FA6C0B" w:rsidP="00FA6C0B">
            <w:pPr>
              <w:jc w:val="both"/>
              <w:rPr>
                <w:sz w:val="20"/>
                <w:szCs w:val="20"/>
              </w:rPr>
            </w:pPr>
            <w:r w:rsidRPr="00D84AE7">
              <w:rPr>
                <w:sz w:val="20"/>
                <w:szCs w:val="20"/>
              </w:rPr>
              <w:t>VID organizētajos semināros NILLTFN likuma subjekti tiek informēti par nozaru NRA identificētajiem riskiem</w:t>
            </w:r>
            <w:r w:rsidR="001C411C">
              <w:rPr>
                <w:sz w:val="20"/>
                <w:szCs w:val="20"/>
              </w:rPr>
              <w:t>.</w:t>
            </w:r>
          </w:p>
          <w:p w14:paraId="20BFFFAD" w14:textId="77777777" w:rsidR="00716CB5" w:rsidRDefault="00716CB5" w:rsidP="00FA6C0B">
            <w:pPr>
              <w:jc w:val="both"/>
              <w:rPr>
                <w:sz w:val="20"/>
                <w:szCs w:val="20"/>
              </w:rPr>
            </w:pPr>
            <w:r w:rsidRPr="00716CB5">
              <w:rPr>
                <w:sz w:val="20"/>
                <w:szCs w:val="20"/>
              </w:rPr>
              <w:t>Atbilstoši KD saņemtajiem materiāliem par tipoloģijām, uzraugāmie likuma subjekti tiek  informēti par tendencēm un jaunākajām NILLTF tipoloģijām.</w:t>
            </w:r>
          </w:p>
          <w:p w14:paraId="00C0516A" w14:textId="77777777" w:rsidR="00564E2D" w:rsidRPr="0043698D" w:rsidRDefault="00564E2D" w:rsidP="00FA6C0B">
            <w:pPr>
              <w:jc w:val="both"/>
              <w:rPr>
                <w:sz w:val="20"/>
                <w:szCs w:val="20"/>
              </w:rPr>
            </w:pPr>
            <w:r w:rsidRPr="00A86292">
              <w:rPr>
                <w:sz w:val="20"/>
                <w:szCs w:val="20"/>
              </w:rPr>
              <w:t>2018.gada aprīlī VID tīmekļvietnē publicētas pārstrādātas un aktualizētas vadlīnijas VID NILLTFN likuma subjektiem, kurās iekļautas nozaru tipoloģijas un riska identifikatori.</w:t>
            </w:r>
          </w:p>
        </w:tc>
        <w:tc>
          <w:tcPr>
            <w:tcW w:w="2046" w:type="dxa"/>
            <w:gridSpan w:val="2"/>
            <w:shd w:val="clear" w:color="auto" w:fill="BDD6EE" w:themeFill="accent1" w:themeFillTint="66"/>
          </w:tcPr>
          <w:p w14:paraId="6D000082" w14:textId="77777777" w:rsidR="00FA6C0B" w:rsidRDefault="00FA6C0B" w:rsidP="00FA6C0B">
            <w:pPr>
              <w:rPr>
                <w:sz w:val="20"/>
                <w:szCs w:val="20"/>
              </w:rPr>
            </w:pPr>
            <w:r>
              <w:rPr>
                <w:sz w:val="20"/>
                <w:szCs w:val="20"/>
              </w:rPr>
              <w:lastRenderedPageBreak/>
              <w:t>Pastāvīgi aktualizēta informācija un vadlīnijas par Latvijai aktuālajām tipoloģijām un NILLTF riskiem.</w:t>
            </w:r>
          </w:p>
        </w:tc>
        <w:tc>
          <w:tcPr>
            <w:tcW w:w="1701" w:type="dxa"/>
            <w:shd w:val="clear" w:color="auto" w:fill="BDD6EE" w:themeFill="accent1" w:themeFillTint="66"/>
          </w:tcPr>
          <w:p w14:paraId="3420737D" w14:textId="77777777" w:rsidR="00FA6C0B" w:rsidRDefault="00FA6C0B" w:rsidP="00FA6C0B">
            <w:pPr>
              <w:rPr>
                <w:sz w:val="20"/>
                <w:szCs w:val="20"/>
              </w:rPr>
            </w:pPr>
            <w:r>
              <w:rPr>
                <w:sz w:val="20"/>
                <w:szCs w:val="20"/>
              </w:rPr>
              <w:t>KD</w:t>
            </w:r>
          </w:p>
        </w:tc>
        <w:tc>
          <w:tcPr>
            <w:tcW w:w="1594" w:type="dxa"/>
            <w:gridSpan w:val="2"/>
            <w:shd w:val="clear" w:color="auto" w:fill="BDD6EE" w:themeFill="accent1" w:themeFillTint="66"/>
          </w:tcPr>
          <w:p w14:paraId="5BFB55F4" w14:textId="77777777" w:rsidR="00FA6C0B" w:rsidRDefault="00FA6C0B" w:rsidP="00FA6C0B">
            <w:pPr>
              <w:jc w:val="both"/>
              <w:rPr>
                <w:sz w:val="20"/>
                <w:szCs w:val="20"/>
              </w:rPr>
            </w:pPr>
            <w:r>
              <w:rPr>
                <w:sz w:val="20"/>
                <w:szCs w:val="20"/>
              </w:rPr>
              <w:t>T</w:t>
            </w:r>
            <w:r w:rsidRPr="0004180E">
              <w:rPr>
                <w:sz w:val="20"/>
                <w:szCs w:val="20"/>
              </w:rPr>
              <w:t xml:space="preserve">iesību aizsardzības iestādes, </w:t>
            </w:r>
            <w:r w:rsidRPr="00375CEC">
              <w:rPr>
                <w:sz w:val="20"/>
                <w:szCs w:val="20"/>
              </w:rPr>
              <w:t>NILLTFN likuma uzraudzības un kontroles institūcijas</w:t>
            </w:r>
          </w:p>
        </w:tc>
        <w:tc>
          <w:tcPr>
            <w:tcW w:w="2234" w:type="dxa"/>
            <w:shd w:val="clear" w:color="auto" w:fill="BDD6EE" w:themeFill="accent1" w:themeFillTint="66"/>
          </w:tcPr>
          <w:p w14:paraId="541D5FC9" w14:textId="77777777" w:rsidR="00FA6C0B" w:rsidRPr="009163AB" w:rsidRDefault="00FA6C0B" w:rsidP="00FA6C0B">
            <w:pPr>
              <w:jc w:val="both"/>
              <w:rPr>
                <w:sz w:val="20"/>
                <w:szCs w:val="20"/>
              </w:rPr>
            </w:pPr>
            <w:r>
              <w:rPr>
                <w:sz w:val="20"/>
                <w:szCs w:val="20"/>
              </w:rPr>
              <w:t>Pastāvīgi</w:t>
            </w:r>
          </w:p>
        </w:tc>
      </w:tr>
      <w:tr w:rsidR="00FA6C0B" w:rsidRPr="009163AB" w14:paraId="4EC16830" w14:textId="77777777" w:rsidTr="00E04173">
        <w:tc>
          <w:tcPr>
            <w:tcW w:w="3964" w:type="dxa"/>
            <w:gridSpan w:val="4"/>
          </w:tcPr>
          <w:p w14:paraId="75DDB7D1" w14:textId="77777777" w:rsidR="00FA6C0B" w:rsidRPr="008516C8" w:rsidRDefault="00FA6C0B" w:rsidP="00FA6C0B">
            <w:pPr>
              <w:rPr>
                <w:rFonts w:cs="Times New Roman"/>
                <w:b/>
                <w:bCs/>
                <w:sz w:val="20"/>
                <w:szCs w:val="20"/>
              </w:rPr>
            </w:pPr>
            <w:r>
              <w:rPr>
                <w:rFonts w:cs="Times New Roman"/>
                <w:b/>
                <w:bCs/>
                <w:sz w:val="20"/>
                <w:szCs w:val="20"/>
              </w:rPr>
              <w:t>5</w:t>
            </w:r>
            <w:r w:rsidRPr="008516C8">
              <w:rPr>
                <w:rFonts w:cs="Times New Roman"/>
                <w:b/>
                <w:bCs/>
                <w:sz w:val="20"/>
                <w:szCs w:val="20"/>
              </w:rPr>
              <w:t>.Rīcības virziens</w:t>
            </w:r>
          </w:p>
        </w:tc>
        <w:tc>
          <w:tcPr>
            <w:tcW w:w="10632" w:type="dxa"/>
            <w:gridSpan w:val="7"/>
          </w:tcPr>
          <w:p w14:paraId="55E1B3F4" w14:textId="77777777" w:rsidR="00FA6C0B" w:rsidRPr="00FE744F" w:rsidRDefault="00FA6C0B" w:rsidP="00FA6C0B">
            <w:pPr>
              <w:rPr>
                <w:rFonts w:cs="Times New Roman"/>
                <w:b/>
                <w:bCs/>
                <w:sz w:val="20"/>
                <w:szCs w:val="20"/>
              </w:rPr>
            </w:pPr>
            <w:r>
              <w:rPr>
                <w:b/>
                <w:sz w:val="20"/>
                <w:szCs w:val="20"/>
              </w:rPr>
              <w:t>Stiprināt subjektu kapacitāti NILLTFN jomā</w:t>
            </w:r>
          </w:p>
        </w:tc>
      </w:tr>
      <w:tr w:rsidR="00FA6C0B" w:rsidRPr="009163AB" w14:paraId="6FE348A5" w14:textId="77777777" w:rsidTr="00E04173">
        <w:tc>
          <w:tcPr>
            <w:tcW w:w="534" w:type="dxa"/>
          </w:tcPr>
          <w:p w14:paraId="6CC6DD64" w14:textId="77777777" w:rsidR="00FA6C0B" w:rsidRPr="009163AB" w:rsidRDefault="00FA6C0B" w:rsidP="00FA6C0B">
            <w:pPr>
              <w:jc w:val="center"/>
              <w:rPr>
                <w:rFonts w:cs="Times New Roman"/>
                <w:bCs/>
                <w:i/>
                <w:sz w:val="20"/>
                <w:szCs w:val="20"/>
              </w:rPr>
            </w:pPr>
            <w:r w:rsidRPr="00315B8A">
              <w:rPr>
                <w:rFonts w:cs="Times New Roman"/>
                <w:bCs/>
                <w:sz w:val="20"/>
                <w:szCs w:val="20"/>
              </w:rPr>
              <w:t>Nr. P.k</w:t>
            </w:r>
            <w:r w:rsidRPr="009163AB">
              <w:rPr>
                <w:rFonts w:cs="Times New Roman"/>
                <w:bCs/>
                <w:i/>
                <w:sz w:val="20"/>
                <w:szCs w:val="20"/>
              </w:rPr>
              <w:t>.</w:t>
            </w:r>
          </w:p>
        </w:tc>
        <w:tc>
          <w:tcPr>
            <w:tcW w:w="3430" w:type="dxa"/>
            <w:gridSpan w:val="3"/>
            <w:shd w:val="clear" w:color="auto" w:fill="auto"/>
          </w:tcPr>
          <w:p w14:paraId="24282B02" w14:textId="77777777" w:rsidR="00FA6C0B" w:rsidRPr="009163AB" w:rsidRDefault="00FA6C0B" w:rsidP="00FA6C0B">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3406B1EF" w14:textId="77777777" w:rsidR="00FA6C0B" w:rsidRPr="009163AB" w:rsidRDefault="00FA6C0B" w:rsidP="00FA6C0B">
            <w:pPr>
              <w:rPr>
                <w:rFonts w:cs="Times New Roman"/>
                <w:b/>
                <w:bCs/>
                <w:i/>
                <w:sz w:val="20"/>
                <w:szCs w:val="20"/>
              </w:rPr>
            </w:pPr>
            <w:r w:rsidRPr="009163AB">
              <w:rPr>
                <w:rFonts w:cs="Times New Roman"/>
                <w:b/>
                <w:sz w:val="20"/>
                <w:szCs w:val="20"/>
              </w:rPr>
              <w:t>Darbības rezultāts</w:t>
            </w:r>
          </w:p>
        </w:tc>
        <w:tc>
          <w:tcPr>
            <w:tcW w:w="1984" w:type="dxa"/>
          </w:tcPr>
          <w:p w14:paraId="7FE4FF3A" w14:textId="77777777" w:rsidR="00FA6C0B" w:rsidRPr="009163AB" w:rsidRDefault="00FA6C0B" w:rsidP="00FA6C0B">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0F20595F" w14:textId="77777777" w:rsidR="00FA6C0B" w:rsidRPr="009163AB" w:rsidRDefault="00FA6C0B" w:rsidP="00FA6C0B">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67114A61" w14:textId="77777777" w:rsidR="00FA6C0B" w:rsidRPr="009163AB" w:rsidRDefault="00FA6C0B" w:rsidP="00FA6C0B">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1D5F6646" w14:textId="77777777" w:rsidR="00FA6C0B" w:rsidRPr="009163AB" w:rsidRDefault="00FA6C0B" w:rsidP="00FA6C0B">
            <w:pPr>
              <w:jc w:val="center"/>
              <w:rPr>
                <w:rFonts w:cs="Times New Roman"/>
                <w:bCs/>
                <w:i/>
                <w:sz w:val="20"/>
                <w:szCs w:val="20"/>
              </w:rPr>
            </w:pPr>
            <w:r w:rsidRPr="009163AB">
              <w:rPr>
                <w:rFonts w:cs="Times New Roman"/>
                <w:b/>
                <w:bCs/>
                <w:sz w:val="20"/>
                <w:szCs w:val="20"/>
              </w:rPr>
              <w:t>Izpildes termiņš</w:t>
            </w:r>
          </w:p>
        </w:tc>
      </w:tr>
      <w:tr w:rsidR="00FA6C0B" w:rsidRPr="009163AB" w14:paraId="1A097550" w14:textId="77777777" w:rsidTr="00E04173">
        <w:tc>
          <w:tcPr>
            <w:tcW w:w="534" w:type="dxa"/>
            <w:shd w:val="clear" w:color="auto" w:fill="BDD6EE" w:themeFill="accent1" w:themeFillTint="66"/>
          </w:tcPr>
          <w:p w14:paraId="7D66CB23" w14:textId="77777777" w:rsidR="00FA6C0B" w:rsidRPr="009163AB" w:rsidRDefault="00FA6C0B" w:rsidP="00FA6C0B">
            <w:pPr>
              <w:jc w:val="center"/>
              <w:rPr>
                <w:sz w:val="20"/>
                <w:szCs w:val="20"/>
              </w:rPr>
            </w:pPr>
            <w:r>
              <w:rPr>
                <w:sz w:val="20"/>
                <w:szCs w:val="20"/>
              </w:rPr>
              <w:t>5.1.</w:t>
            </w:r>
          </w:p>
        </w:tc>
        <w:tc>
          <w:tcPr>
            <w:tcW w:w="3430" w:type="dxa"/>
            <w:gridSpan w:val="3"/>
            <w:shd w:val="clear" w:color="auto" w:fill="BDD6EE" w:themeFill="accent1" w:themeFillTint="66"/>
          </w:tcPr>
          <w:p w14:paraId="6B8BFED0" w14:textId="77777777" w:rsidR="00FA6C0B" w:rsidRPr="001300DF" w:rsidRDefault="00FA6C0B" w:rsidP="00FA6C0B">
            <w:pPr>
              <w:jc w:val="both"/>
              <w:rPr>
                <w:sz w:val="20"/>
                <w:szCs w:val="20"/>
              </w:rPr>
            </w:pPr>
            <w:r w:rsidRPr="001300DF">
              <w:rPr>
                <w:sz w:val="20"/>
                <w:szCs w:val="20"/>
              </w:rPr>
              <w:t xml:space="preserve">Uzraudzības un kontroles institūcijām organizēt regulāras apmācības NILLTFN likuma subjektiem un to darbiniekiem, īpaši pievēršoties </w:t>
            </w:r>
            <w:r w:rsidRPr="001300DF">
              <w:rPr>
                <w:sz w:val="20"/>
                <w:szCs w:val="20"/>
              </w:rPr>
              <w:lastRenderedPageBreak/>
              <w:t xml:space="preserve">aizdomīgu darījumu identificēšanai un ziņošanai, apmācībās iekļaut praktisko situāciju analīzi, pievēršot uzmanību plašsaziņas līdzekļos aprakstītajām lietām. </w:t>
            </w:r>
          </w:p>
        </w:tc>
        <w:tc>
          <w:tcPr>
            <w:tcW w:w="3119" w:type="dxa"/>
            <w:gridSpan w:val="2"/>
            <w:shd w:val="clear" w:color="auto" w:fill="BDD6EE" w:themeFill="accent1" w:themeFillTint="66"/>
          </w:tcPr>
          <w:p w14:paraId="74BB7090" w14:textId="77777777" w:rsidR="00FA6C0B" w:rsidRDefault="00FA6C0B" w:rsidP="00FA6C0B">
            <w:pPr>
              <w:jc w:val="both"/>
              <w:rPr>
                <w:sz w:val="20"/>
                <w:szCs w:val="20"/>
              </w:rPr>
            </w:pPr>
            <w:r>
              <w:rPr>
                <w:sz w:val="20"/>
                <w:szCs w:val="20"/>
              </w:rPr>
              <w:lastRenderedPageBreak/>
              <w:t>NILLTFN likuma subjektu un to darbinieku zināšanu un iesniegto ziņojumu kvalitātes uzlabošanās</w:t>
            </w:r>
          </w:p>
          <w:p w14:paraId="55DA4005" w14:textId="77777777" w:rsidR="00FA6C0B" w:rsidRDefault="00FA6C0B" w:rsidP="00FA6C0B">
            <w:pPr>
              <w:jc w:val="both"/>
              <w:rPr>
                <w:sz w:val="20"/>
                <w:szCs w:val="20"/>
              </w:rPr>
            </w:pPr>
          </w:p>
          <w:p w14:paraId="30D6D576" w14:textId="77777777" w:rsidR="00FA6C0B" w:rsidRPr="00D84AE7" w:rsidRDefault="00FA6C0B" w:rsidP="00FA6C0B">
            <w:pPr>
              <w:jc w:val="both"/>
              <w:rPr>
                <w:sz w:val="20"/>
                <w:szCs w:val="20"/>
              </w:rPr>
            </w:pPr>
            <w:r w:rsidRPr="00D84AE7">
              <w:rPr>
                <w:sz w:val="20"/>
                <w:szCs w:val="20"/>
              </w:rPr>
              <w:t>FKTK:</w:t>
            </w:r>
          </w:p>
          <w:p w14:paraId="3CC7DAF2" w14:textId="77777777" w:rsidR="00FA6C0B" w:rsidRDefault="00FA6C0B" w:rsidP="00FA6C0B">
            <w:pPr>
              <w:jc w:val="both"/>
              <w:rPr>
                <w:sz w:val="20"/>
                <w:szCs w:val="20"/>
              </w:rPr>
            </w:pPr>
            <w:r w:rsidRPr="00D84AE7">
              <w:rPr>
                <w:sz w:val="20"/>
                <w:szCs w:val="20"/>
              </w:rPr>
              <w:t xml:space="preserve">FKTK NILLTFN eksperti iespēju robežās lasa lekcijas par konkrētiem jautājumiem, bet ierobežoto resursu dēļ, nav paredzēts paplašināt šo darbību. Komisijas eksperti piedalās LKA komiteju sanāksmēs, sniedzot skaidrojumus par normatīvo aktu prasību izpildi pēc LKA </w:t>
            </w:r>
            <w:r w:rsidR="00D84AE7" w:rsidRPr="00D84AE7">
              <w:rPr>
                <w:sz w:val="20"/>
                <w:szCs w:val="20"/>
              </w:rPr>
              <w:t>pieprasījuma</w:t>
            </w:r>
            <w:r w:rsidR="00D84AE7">
              <w:rPr>
                <w:sz w:val="20"/>
                <w:szCs w:val="20"/>
              </w:rPr>
              <w:t>.</w:t>
            </w:r>
          </w:p>
          <w:p w14:paraId="5A274FE7" w14:textId="77777777" w:rsidR="001175A5" w:rsidRDefault="001175A5" w:rsidP="00FA6C0B">
            <w:pPr>
              <w:jc w:val="both"/>
              <w:rPr>
                <w:sz w:val="20"/>
                <w:szCs w:val="20"/>
              </w:rPr>
            </w:pPr>
          </w:p>
          <w:p w14:paraId="31313087" w14:textId="77777777" w:rsidR="001175A5" w:rsidRPr="00D84AE7" w:rsidRDefault="001175A5" w:rsidP="00FA6C0B">
            <w:pPr>
              <w:jc w:val="both"/>
              <w:rPr>
                <w:sz w:val="20"/>
                <w:szCs w:val="20"/>
              </w:rPr>
            </w:pPr>
            <w:r w:rsidRPr="001175A5">
              <w:rPr>
                <w:sz w:val="20"/>
                <w:szCs w:val="20"/>
              </w:rPr>
              <w:t xml:space="preserve">Turpinātas sniegtas apmācības tirgus dalībniekiem, kura ietvaros sniegta informācija gan par normatīvo aktu prasībām, gan piemērotajām sankcijām (tai skaitā, lekciju lasīšana Finanšu ministrijas rīkotajās apmācībās ar S Struktūrfonda un Pasaules Bankas atbalstu, </w:t>
            </w:r>
            <w:proofErr w:type="spellStart"/>
            <w:r w:rsidRPr="001175A5">
              <w:rPr>
                <w:sz w:val="20"/>
                <w:szCs w:val="20"/>
              </w:rPr>
              <w:t>Awareness</w:t>
            </w:r>
            <w:proofErr w:type="spellEnd"/>
            <w:r w:rsidRPr="001175A5">
              <w:rPr>
                <w:sz w:val="20"/>
                <w:szCs w:val="20"/>
              </w:rPr>
              <w:t xml:space="preserve"> </w:t>
            </w:r>
            <w:proofErr w:type="spellStart"/>
            <w:r w:rsidRPr="001175A5">
              <w:rPr>
                <w:sz w:val="20"/>
                <w:szCs w:val="20"/>
              </w:rPr>
              <w:t>training</w:t>
            </w:r>
            <w:proofErr w:type="spellEnd"/>
            <w:r w:rsidRPr="001175A5">
              <w:rPr>
                <w:sz w:val="20"/>
                <w:szCs w:val="20"/>
              </w:rPr>
              <w:t xml:space="preserve"> </w:t>
            </w:r>
            <w:proofErr w:type="spellStart"/>
            <w:r w:rsidRPr="001175A5">
              <w:rPr>
                <w:sz w:val="20"/>
                <w:szCs w:val="20"/>
              </w:rPr>
              <w:t>on</w:t>
            </w:r>
            <w:proofErr w:type="spellEnd"/>
            <w:r w:rsidRPr="001175A5">
              <w:rPr>
                <w:sz w:val="20"/>
                <w:szCs w:val="20"/>
              </w:rPr>
              <w:t xml:space="preserve"> AML/CFT).</w:t>
            </w:r>
          </w:p>
          <w:p w14:paraId="471F7C31" w14:textId="77777777" w:rsidR="00FA6C0B" w:rsidRPr="00D84AE7" w:rsidRDefault="00FA6C0B" w:rsidP="00FA6C0B">
            <w:pPr>
              <w:jc w:val="both"/>
              <w:rPr>
                <w:sz w:val="20"/>
                <w:szCs w:val="20"/>
              </w:rPr>
            </w:pPr>
          </w:p>
          <w:p w14:paraId="1DEC32C7" w14:textId="77777777" w:rsidR="00FA6C0B" w:rsidRPr="00D84AE7" w:rsidRDefault="00FA6C0B" w:rsidP="00FA6C0B">
            <w:pPr>
              <w:jc w:val="both"/>
              <w:rPr>
                <w:sz w:val="20"/>
                <w:szCs w:val="20"/>
              </w:rPr>
            </w:pPr>
            <w:r w:rsidRPr="00D84AE7">
              <w:rPr>
                <w:sz w:val="20"/>
                <w:szCs w:val="20"/>
              </w:rPr>
              <w:t>VID:</w:t>
            </w:r>
          </w:p>
          <w:p w14:paraId="0964C102" w14:textId="77777777" w:rsidR="00FA6C0B" w:rsidRPr="00D84AE7" w:rsidRDefault="00FA6C0B" w:rsidP="00FA6C0B">
            <w:pPr>
              <w:jc w:val="both"/>
              <w:rPr>
                <w:sz w:val="20"/>
                <w:szCs w:val="20"/>
              </w:rPr>
            </w:pPr>
            <w:r w:rsidRPr="00D84AE7">
              <w:rPr>
                <w:b/>
                <w:sz w:val="20"/>
                <w:szCs w:val="20"/>
              </w:rPr>
              <w:t>Izpilde turpinās:</w:t>
            </w:r>
            <w:r w:rsidRPr="00D84AE7">
              <w:rPr>
                <w:sz w:val="20"/>
                <w:szCs w:val="20"/>
              </w:rPr>
              <w:t xml:space="preserve"> </w:t>
            </w:r>
          </w:p>
          <w:p w14:paraId="794D0C7D" w14:textId="77777777" w:rsidR="00FA6C0B" w:rsidRPr="00D84AE7" w:rsidRDefault="00FA6C0B" w:rsidP="00FA6C0B">
            <w:pPr>
              <w:jc w:val="both"/>
              <w:rPr>
                <w:sz w:val="20"/>
                <w:szCs w:val="20"/>
              </w:rPr>
            </w:pPr>
            <w:r w:rsidRPr="00D84AE7">
              <w:rPr>
                <w:sz w:val="20"/>
                <w:szCs w:val="20"/>
              </w:rPr>
              <w:t xml:space="preserve">1. Vismaz reizi mēnesī tiek organizēti un vadīti semināri par NILLTFN likuma piemērošanu nodokļu maksātājiem un uzraudzības institūciju pārstāvjiem. </w:t>
            </w:r>
            <w:r w:rsidR="00D01439" w:rsidRPr="00A86292">
              <w:rPr>
                <w:sz w:val="20"/>
                <w:szCs w:val="20"/>
              </w:rPr>
              <w:t>No 2017.gada</w:t>
            </w:r>
            <w:r w:rsidR="002A0A68" w:rsidRPr="00A86292">
              <w:rPr>
                <w:sz w:val="20"/>
                <w:szCs w:val="20"/>
              </w:rPr>
              <w:t xml:space="preserve"> janvāra</w:t>
            </w:r>
            <w:r w:rsidR="00D01439" w:rsidRPr="00A86292">
              <w:rPr>
                <w:sz w:val="20"/>
                <w:szCs w:val="20"/>
              </w:rPr>
              <w:t xml:space="preserve"> līdz 2018.gada maijam</w:t>
            </w:r>
            <w:r w:rsidRPr="00A86292">
              <w:rPr>
                <w:sz w:val="20"/>
                <w:szCs w:val="20"/>
              </w:rPr>
              <w:t xml:space="preserve"> </w:t>
            </w:r>
            <w:r w:rsidR="00532F03" w:rsidRPr="00A86292">
              <w:rPr>
                <w:sz w:val="20"/>
                <w:szCs w:val="20"/>
              </w:rPr>
              <w:t>organizēti</w:t>
            </w:r>
            <w:r w:rsidRPr="00A86292">
              <w:rPr>
                <w:sz w:val="20"/>
                <w:szCs w:val="20"/>
              </w:rPr>
              <w:t xml:space="preserve"> </w:t>
            </w:r>
            <w:r w:rsidR="00D01439" w:rsidRPr="00A86292">
              <w:rPr>
                <w:sz w:val="20"/>
                <w:szCs w:val="20"/>
              </w:rPr>
              <w:t>24</w:t>
            </w:r>
            <w:r w:rsidR="00C271CA" w:rsidRPr="00A86292">
              <w:rPr>
                <w:sz w:val="20"/>
                <w:szCs w:val="20"/>
              </w:rPr>
              <w:t xml:space="preserve"> </w:t>
            </w:r>
            <w:r w:rsidRPr="00A86292">
              <w:rPr>
                <w:sz w:val="20"/>
                <w:szCs w:val="20"/>
              </w:rPr>
              <w:t>seminār</w:t>
            </w:r>
            <w:r w:rsidR="00D406E6" w:rsidRPr="00A86292">
              <w:rPr>
                <w:sz w:val="20"/>
                <w:szCs w:val="20"/>
              </w:rPr>
              <w:t>i</w:t>
            </w:r>
            <w:r w:rsidRPr="00A86292">
              <w:rPr>
                <w:sz w:val="20"/>
                <w:szCs w:val="20"/>
              </w:rPr>
              <w:t>.</w:t>
            </w:r>
          </w:p>
          <w:p w14:paraId="1BE52268" w14:textId="77777777" w:rsidR="00FA6C0B" w:rsidRPr="00D84AE7" w:rsidRDefault="00FA6C0B" w:rsidP="00FA6C0B">
            <w:pPr>
              <w:jc w:val="both"/>
              <w:rPr>
                <w:sz w:val="20"/>
                <w:szCs w:val="20"/>
              </w:rPr>
            </w:pPr>
            <w:r w:rsidRPr="00D84AE7">
              <w:rPr>
                <w:sz w:val="20"/>
                <w:szCs w:val="20"/>
              </w:rPr>
              <w:t xml:space="preserve">2. </w:t>
            </w:r>
            <w:r w:rsidR="00EE3352">
              <w:rPr>
                <w:sz w:val="20"/>
                <w:szCs w:val="20"/>
              </w:rPr>
              <w:t>2017.gadā</w:t>
            </w:r>
            <w:r w:rsidRPr="00D84AE7">
              <w:rPr>
                <w:sz w:val="20"/>
                <w:szCs w:val="20"/>
              </w:rPr>
              <w:t xml:space="preserve"> ziņošanas par aizdomīgiem darījumiem nozīmība tika pausta šādos pasākumos:</w:t>
            </w:r>
          </w:p>
          <w:p w14:paraId="4065A129" w14:textId="77777777" w:rsidR="00FA6C0B" w:rsidRPr="00D84AE7" w:rsidRDefault="00FA6C0B" w:rsidP="00FA6C0B">
            <w:pPr>
              <w:jc w:val="both"/>
              <w:rPr>
                <w:sz w:val="20"/>
                <w:szCs w:val="20"/>
              </w:rPr>
            </w:pPr>
            <w:r w:rsidRPr="00D84AE7">
              <w:rPr>
                <w:sz w:val="20"/>
                <w:szCs w:val="20"/>
              </w:rPr>
              <w:t>- 05.01.2017. Sniegta informācija portālam DELFI saistība ar to, ka VID būs pieejama vēl plašāka informācija par aizdomīgiem darījumiem nodokļu jomā;</w:t>
            </w:r>
          </w:p>
          <w:p w14:paraId="15E47046" w14:textId="77777777" w:rsidR="00FA6C0B" w:rsidRPr="00D84AE7" w:rsidRDefault="00FA6C0B" w:rsidP="00FA6C0B">
            <w:pPr>
              <w:jc w:val="both"/>
              <w:rPr>
                <w:sz w:val="20"/>
                <w:szCs w:val="20"/>
              </w:rPr>
            </w:pPr>
            <w:r w:rsidRPr="00D84AE7">
              <w:rPr>
                <w:sz w:val="20"/>
                <w:szCs w:val="20"/>
              </w:rPr>
              <w:t>- 13.01.2017. Tikšanās ar Zvērinātu revidentu asociācijas pārstāvjiem par aizdomīgu darījumu ziņojumu iesniegšanas jautājumiem;</w:t>
            </w:r>
          </w:p>
          <w:p w14:paraId="77B3E0C1" w14:textId="77777777" w:rsidR="00FA6C0B" w:rsidRPr="00D84AE7" w:rsidRDefault="00FA6C0B" w:rsidP="00FA6C0B">
            <w:pPr>
              <w:jc w:val="both"/>
              <w:rPr>
                <w:sz w:val="20"/>
                <w:szCs w:val="20"/>
              </w:rPr>
            </w:pPr>
            <w:r w:rsidRPr="00D84AE7">
              <w:rPr>
                <w:sz w:val="20"/>
                <w:szCs w:val="20"/>
              </w:rPr>
              <w:t xml:space="preserve">- 31.01.2017. Intervijas sniegšana krieviski raidošai televīzijai, kuru finansē amerikāņi, lai popularizētu liberālas vērtības par </w:t>
            </w:r>
            <w:r w:rsidRPr="00D84AE7">
              <w:rPr>
                <w:sz w:val="20"/>
                <w:szCs w:val="20"/>
              </w:rPr>
              <w:lastRenderedPageBreak/>
              <w:t>Komercbanku sniegtajiem ziņojumiem par aizdomīgajiem darījumiem;</w:t>
            </w:r>
          </w:p>
          <w:p w14:paraId="4AC23636" w14:textId="77777777" w:rsidR="00FA6C0B" w:rsidRPr="00D84AE7" w:rsidRDefault="00FA6C0B" w:rsidP="00FA6C0B">
            <w:pPr>
              <w:jc w:val="both"/>
              <w:rPr>
                <w:sz w:val="20"/>
                <w:szCs w:val="20"/>
              </w:rPr>
            </w:pPr>
            <w:r w:rsidRPr="00D84AE7">
              <w:rPr>
                <w:sz w:val="20"/>
                <w:szCs w:val="20"/>
              </w:rPr>
              <w:t>- 10.02.2017. Dalība TV24 raidījumā "Nodokļu labirinti";</w:t>
            </w:r>
          </w:p>
          <w:p w14:paraId="17A69740" w14:textId="77777777" w:rsidR="00FA6C0B" w:rsidRPr="00D84AE7" w:rsidRDefault="00FA6C0B" w:rsidP="00FA6C0B">
            <w:pPr>
              <w:jc w:val="both"/>
              <w:rPr>
                <w:sz w:val="20"/>
                <w:szCs w:val="20"/>
              </w:rPr>
            </w:pPr>
            <w:r w:rsidRPr="00D84AE7">
              <w:rPr>
                <w:sz w:val="20"/>
                <w:szCs w:val="20"/>
              </w:rPr>
              <w:t>- 07.03.2017. Sniegta informācija laikrakstam “Dienas Bizness” par ziņojumiem par aizdomīgiem darījumiem un administratīvajiem sodiem;</w:t>
            </w:r>
          </w:p>
          <w:p w14:paraId="6D053FB9" w14:textId="77777777" w:rsidR="00FA6C0B" w:rsidRPr="00D84AE7" w:rsidRDefault="00FA6C0B" w:rsidP="00FA6C0B">
            <w:pPr>
              <w:jc w:val="both"/>
              <w:rPr>
                <w:sz w:val="20"/>
                <w:szCs w:val="20"/>
              </w:rPr>
            </w:pPr>
            <w:r w:rsidRPr="00D84AE7">
              <w:rPr>
                <w:sz w:val="20"/>
                <w:szCs w:val="20"/>
              </w:rPr>
              <w:t xml:space="preserve">- 19.04.2017. Sniegta informācija laikrakstam “Diena” par pienākumu advokātiem sniegt ziņojumus VID par aizdomīgiem darījumiem nodokļu jomā; </w:t>
            </w:r>
          </w:p>
          <w:p w14:paraId="7D6A955D" w14:textId="77777777" w:rsidR="00FA6C0B" w:rsidRDefault="00FA6C0B" w:rsidP="00FA6C0B">
            <w:pPr>
              <w:jc w:val="both"/>
              <w:rPr>
                <w:sz w:val="20"/>
                <w:szCs w:val="20"/>
              </w:rPr>
            </w:pPr>
            <w:r w:rsidRPr="00D84AE7">
              <w:rPr>
                <w:sz w:val="20"/>
                <w:szCs w:val="20"/>
              </w:rPr>
              <w:t>- 21.04.2017. Snieg</w:t>
            </w:r>
            <w:r w:rsidR="00D84AE7">
              <w:rPr>
                <w:sz w:val="20"/>
                <w:szCs w:val="20"/>
              </w:rPr>
              <w:t xml:space="preserve">ta informācija raidījumam </w:t>
            </w:r>
            <w:proofErr w:type="spellStart"/>
            <w:r w:rsidR="00D84AE7">
              <w:rPr>
                <w:sz w:val="20"/>
                <w:szCs w:val="20"/>
              </w:rPr>
              <w:t>De</w:t>
            </w:r>
            <w:proofErr w:type="spellEnd"/>
            <w:r w:rsidR="00D84AE7">
              <w:rPr>
                <w:sz w:val="20"/>
                <w:szCs w:val="20"/>
              </w:rPr>
              <w:t xml:space="preserve"> </w:t>
            </w:r>
            <w:proofErr w:type="spellStart"/>
            <w:r w:rsidR="00D84AE7">
              <w:rPr>
                <w:sz w:val="20"/>
                <w:szCs w:val="20"/>
              </w:rPr>
              <w:t>fac</w:t>
            </w:r>
            <w:r w:rsidRPr="00D84AE7">
              <w:rPr>
                <w:sz w:val="20"/>
                <w:szCs w:val="20"/>
              </w:rPr>
              <w:t>to</w:t>
            </w:r>
            <w:proofErr w:type="spellEnd"/>
            <w:r w:rsidRPr="00D84AE7">
              <w:rPr>
                <w:sz w:val="20"/>
                <w:szCs w:val="20"/>
              </w:rPr>
              <w:t xml:space="preserve"> par mantojuma lietām Ziņojumos par aizdomīgiem darījumiem;</w:t>
            </w:r>
          </w:p>
          <w:p w14:paraId="7CF1060B" w14:textId="77777777" w:rsidR="00E266C7" w:rsidRPr="00A86292" w:rsidRDefault="007B1116" w:rsidP="00FA6C0B">
            <w:pPr>
              <w:jc w:val="both"/>
              <w:rPr>
                <w:sz w:val="20"/>
                <w:szCs w:val="20"/>
              </w:rPr>
            </w:pPr>
            <w:r w:rsidRPr="00A86292">
              <w:rPr>
                <w:sz w:val="20"/>
                <w:szCs w:val="20"/>
              </w:rPr>
              <w:t>- 2018.gada janvārī sniegta intervija žurnālam “Bilance”</w:t>
            </w:r>
            <w:r w:rsidR="00E266C7" w:rsidRPr="00A86292">
              <w:rPr>
                <w:sz w:val="20"/>
                <w:szCs w:val="20"/>
              </w:rPr>
              <w:t>.</w:t>
            </w:r>
          </w:p>
          <w:p w14:paraId="4581DE8A" w14:textId="77777777" w:rsidR="00E266C7" w:rsidRPr="00A86292" w:rsidRDefault="00E266C7" w:rsidP="00FA6C0B">
            <w:pPr>
              <w:jc w:val="both"/>
              <w:rPr>
                <w:sz w:val="20"/>
                <w:szCs w:val="20"/>
              </w:rPr>
            </w:pPr>
            <w:r w:rsidRPr="00A86292">
              <w:rPr>
                <w:sz w:val="20"/>
                <w:szCs w:val="20"/>
              </w:rPr>
              <w:t>- Intervija LNT televīzijai par aizdomīgajiem darījumiem.</w:t>
            </w:r>
          </w:p>
          <w:p w14:paraId="2243286E" w14:textId="77777777" w:rsidR="00E266C7" w:rsidRPr="0023622F" w:rsidRDefault="00E266C7" w:rsidP="00FA6C0B">
            <w:pPr>
              <w:jc w:val="both"/>
              <w:rPr>
                <w:sz w:val="20"/>
                <w:szCs w:val="20"/>
              </w:rPr>
            </w:pPr>
            <w:r w:rsidRPr="00A86292">
              <w:rPr>
                <w:sz w:val="20"/>
                <w:szCs w:val="20"/>
              </w:rPr>
              <w:t xml:space="preserve">- Tikšanās ar </w:t>
            </w:r>
            <w:r w:rsidR="00B70EE4" w:rsidRPr="00A86292">
              <w:rPr>
                <w:sz w:val="20"/>
                <w:szCs w:val="20"/>
              </w:rPr>
              <w:t>Komercbanku asociāciju un Komercbankām par aizdomīgu darījumu iesniegšanu.</w:t>
            </w:r>
          </w:p>
          <w:p w14:paraId="0572C4B4" w14:textId="77777777" w:rsidR="00FA6C0B" w:rsidRPr="00D84AE7" w:rsidRDefault="00FA6C0B" w:rsidP="00FA6C0B">
            <w:pPr>
              <w:jc w:val="both"/>
              <w:rPr>
                <w:sz w:val="20"/>
                <w:szCs w:val="20"/>
              </w:rPr>
            </w:pPr>
            <w:r w:rsidRPr="00D84AE7">
              <w:rPr>
                <w:sz w:val="20"/>
                <w:szCs w:val="20"/>
              </w:rPr>
              <w:t xml:space="preserve">- Regulāri VID organizētajos semināros NILLTFN likuma subjektiem tiek skaidrots ziņošanas process par aizdomīgiem darījumiem nodokļu jomā </w:t>
            </w:r>
            <w:r w:rsidRPr="00A86292">
              <w:rPr>
                <w:sz w:val="20"/>
                <w:szCs w:val="20"/>
              </w:rPr>
              <w:t>(</w:t>
            </w:r>
            <w:r w:rsidR="002A0A68" w:rsidRPr="00A86292">
              <w:rPr>
                <w:sz w:val="20"/>
                <w:szCs w:val="20"/>
              </w:rPr>
              <w:t>2017.gadā</w:t>
            </w:r>
            <w:r w:rsidRPr="00A86292">
              <w:rPr>
                <w:sz w:val="20"/>
                <w:szCs w:val="20"/>
              </w:rPr>
              <w:t xml:space="preserve"> </w:t>
            </w:r>
            <w:r w:rsidR="00EE3352" w:rsidRPr="00A86292">
              <w:rPr>
                <w:sz w:val="20"/>
                <w:szCs w:val="20"/>
              </w:rPr>
              <w:t xml:space="preserve">VID </w:t>
            </w:r>
            <w:r w:rsidRPr="00A86292">
              <w:rPr>
                <w:sz w:val="20"/>
                <w:szCs w:val="20"/>
              </w:rPr>
              <w:t xml:space="preserve">ir </w:t>
            </w:r>
            <w:r w:rsidR="002A0A68" w:rsidRPr="00A86292">
              <w:rPr>
                <w:sz w:val="20"/>
                <w:szCs w:val="20"/>
              </w:rPr>
              <w:t>saņemti 687</w:t>
            </w:r>
            <w:r w:rsidR="00564E2D" w:rsidRPr="00A86292">
              <w:rPr>
                <w:sz w:val="20"/>
                <w:szCs w:val="20"/>
              </w:rPr>
              <w:t xml:space="preserve"> </w:t>
            </w:r>
            <w:r w:rsidRPr="00A86292">
              <w:rPr>
                <w:sz w:val="20"/>
                <w:szCs w:val="20"/>
              </w:rPr>
              <w:t>ziņojumi par aizdomīgiem darījumiem nodokļu jomā</w:t>
            </w:r>
            <w:r w:rsidR="007B1116" w:rsidRPr="00A86292">
              <w:rPr>
                <w:sz w:val="20"/>
                <w:szCs w:val="20"/>
              </w:rPr>
              <w:t>,</w:t>
            </w:r>
            <w:r w:rsidR="002A0A68" w:rsidRPr="00A86292">
              <w:rPr>
                <w:sz w:val="20"/>
                <w:szCs w:val="20"/>
              </w:rPr>
              <w:t xml:space="preserve"> bet 2018.gada 4 mēnešos 529 ziņojumi par aizdomīgiem darījumiem nodokļu jomā</w:t>
            </w:r>
            <w:r w:rsidRPr="00A86292">
              <w:rPr>
                <w:sz w:val="20"/>
                <w:szCs w:val="20"/>
              </w:rPr>
              <w:t>;</w:t>
            </w:r>
          </w:p>
          <w:p w14:paraId="1EF0DE79" w14:textId="77777777" w:rsidR="00FA6C0B" w:rsidRPr="00D84AE7" w:rsidRDefault="00FA6C0B" w:rsidP="00FA6C0B">
            <w:pPr>
              <w:jc w:val="both"/>
              <w:rPr>
                <w:sz w:val="20"/>
                <w:szCs w:val="20"/>
              </w:rPr>
            </w:pPr>
            <w:r w:rsidRPr="00D84AE7">
              <w:rPr>
                <w:sz w:val="20"/>
                <w:szCs w:val="20"/>
              </w:rPr>
              <w:t xml:space="preserve">- Atgriezeniskās saites nodrošināšanai, atbilstoši Finanšu ministres rezolūcijai, reizi ceturksnī tiek sniegta informācija Finanšu ministrijai, Kontroles dienestam, Finanšu un kapitāla tirgus komisijai un Latvijas komercbanku asociācijai  par saņemto no kredītiestādēm un maksājumu pakalpojumu sniedzējiem aizdomīgu darījumu </w:t>
            </w:r>
            <w:r w:rsidRPr="00D84AE7">
              <w:rPr>
                <w:sz w:val="20"/>
                <w:szCs w:val="20"/>
              </w:rPr>
              <w:lastRenderedPageBreak/>
              <w:t>izmantošanu nodokļu administrēšanas jomā.</w:t>
            </w:r>
          </w:p>
          <w:p w14:paraId="19937A76" w14:textId="77777777" w:rsidR="00FA6C0B" w:rsidRDefault="00FA6C0B" w:rsidP="00FA6C0B">
            <w:pPr>
              <w:jc w:val="both"/>
              <w:rPr>
                <w:sz w:val="20"/>
                <w:szCs w:val="20"/>
              </w:rPr>
            </w:pPr>
            <w:r w:rsidRPr="00D84AE7">
              <w:rPr>
                <w:sz w:val="20"/>
                <w:szCs w:val="20"/>
              </w:rPr>
              <w:t>3. Tiek apzināti NILLTFN likuma subjektu neskaidrie jautājumi</w:t>
            </w:r>
            <w:r w:rsidR="001C411C">
              <w:rPr>
                <w:sz w:val="20"/>
                <w:szCs w:val="20"/>
              </w:rPr>
              <w:t>.</w:t>
            </w:r>
          </w:p>
          <w:p w14:paraId="49CDC4AD" w14:textId="77777777" w:rsidR="00EE3352" w:rsidRPr="00D84AE7" w:rsidRDefault="00EE3352" w:rsidP="00FA6C0B">
            <w:pPr>
              <w:jc w:val="both"/>
              <w:rPr>
                <w:sz w:val="20"/>
                <w:szCs w:val="20"/>
              </w:rPr>
            </w:pPr>
            <w:r w:rsidRPr="00EE3352">
              <w:rPr>
                <w:sz w:val="20"/>
                <w:szCs w:val="20"/>
              </w:rPr>
              <w:t>4. Par veiktajiem pasākumiem papildus skatīt jau sniegtās atbildes uz pasākumiem Nr.3.5., 3.6., 4.3. un 4.6.</w:t>
            </w:r>
            <w:r w:rsidR="00DA6D5A">
              <w:rPr>
                <w:sz w:val="20"/>
                <w:szCs w:val="20"/>
              </w:rPr>
              <w:t xml:space="preserve"> </w:t>
            </w:r>
          </w:p>
          <w:p w14:paraId="75FF0972" w14:textId="77777777" w:rsidR="00FA6C0B" w:rsidRPr="00D84AE7" w:rsidRDefault="00FA6C0B" w:rsidP="00FA6C0B">
            <w:pPr>
              <w:jc w:val="both"/>
              <w:rPr>
                <w:sz w:val="20"/>
                <w:szCs w:val="20"/>
              </w:rPr>
            </w:pPr>
          </w:p>
          <w:p w14:paraId="541A4A22" w14:textId="77777777" w:rsidR="00FA6C0B" w:rsidRPr="00D84AE7" w:rsidRDefault="00FA6C0B" w:rsidP="00FA6C0B">
            <w:pPr>
              <w:jc w:val="both"/>
              <w:rPr>
                <w:sz w:val="20"/>
                <w:szCs w:val="20"/>
              </w:rPr>
            </w:pPr>
            <w:r w:rsidRPr="00D84AE7">
              <w:rPr>
                <w:sz w:val="20"/>
                <w:szCs w:val="20"/>
              </w:rPr>
              <w:t xml:space="preserve">KD: </w:t>
            </w:r>
          </w:p>
          <w:p w14:paraId="0F9ACD9A" w14:textId="77777777" w:rsidR="00FA6C0B" w:rsidRPr="00D84AE7" w:rsidRDefault="00FA6C0B" w:rsidP="00FA6C0B">
            <w:pPr>
              <w:jc w:val="both"/>
              <w:rPr>
                <w:sz w:val="20"/>
                <w:szCs w:val="20"/>
              </w:rPr>
            </w:pPr>
            <w:r w:rsidRPr="00D84AE7">
              <w:rPr>
                <w:sz w:val="20"/>
                <w:szCs w:val="20"/>
              </w:rPr>
              <w:t xml:space="preserve">1) par KD veiktajiem pasākumiem skatīt jau sniegtās atbildes uz pasākumiem Nr.3.5., 4.3., 4.5. un 4.6. </w:t>
            </w:r>
          </w:p>
          <w:p w14:paraId="40CE38DB" w14:textId="77777777" w:rsidR="00FA6C0B" w:rsidRDefault="00FA6C0B" w:rsidP="00E21570">
            <w:pPr>
              <w:jc w:val="both"/>
              <w:rPr>
                <w:sz w:val="20"/>
                <w:szCs w:val="20"/>
              </w:rPr>
            </w:pPr>
            <w:r w:rsidRPr="00D84AE7">
              <w:rPr>
                <w:sz w:val="20"/>
                <w:szCs w:val="20"/>
              </w:rPr>
              <w:t xml:space="preserve">2)  6.12.2016. ar MK Noteikumu Nr.765 grozījumu izveidota jauna neparastuma pazīme 8.2.5. (spēkā no 01.01.2017.), </w:t>
            </w:r>
          </w:p>
          <w:p w14:paraId="4267EDF8" w14:textId="77777777" w:rsidR="00E21570" w:rsidRPr="00E21570" w:rsidRDefault="00E21570" w:rsidP="00E21570">
            <w:pPr>
              <w:jc w:val="both"/>
              <w:rPr>
                <w:sz w:val="20"/>
                <w:szCs w:val="20"/>
              </w:rPr>
            </w:pPr>
            <w:r w:rsidRPr="00E21570">
              <w:rPr>
                <w:sz w:val="20"/>
                <w:szCs w:val="20"/>
              </w:rPr>
              <w:t>3) MK 14.11.2017. pieņēma jaunus noteikumus Nr.674 “Noteikumi par neparasta darījuma pazīmju sarakstu un kārtību, kādā sniedzami ziņojumi par neparastiem vai aizdomīgiem darījumiem” (spēkā no 1.05.2018).</w:t>
            </w:r>
          </w:p>
          <w:p w14:paraId="282116B7" w14:textId="77777777" w:rsidR="00E21570" w:rsidRPr="00E21570" w:rsidRDefault="00E21570" w:rsidP="00E21570">
            <w:pPr>
              <w:jc w:val="both"/>
              <w:rPr>
                <w:sz w:val="20"/>
                <w:szCs w:val="20"/>
              </w:rPr>
            </w:pPr>
            <w:r w:rsidRPr="00E21570">
              <w:rPr>
                <w:sz w:val="20"/>
                <w:szCs w:val="20"/>
              </w:rPr>
              <w:t>4) 18.09.2017. visām uzraudzības institūcijām nosūtīta metodiskā vēstule par aktuālajām legalizācijas un terorisma finansēšanas tipoloģijām. Vēstule vispārinātā veidā ievietota arī Kontroles dienesta mājas lapā.</w:t>
            </w:r>
          </w:p>
          <w:p w14:paraId="1871393C" w14:textId="77777777" w:rsidR="00E21570" w:rsidRPr="00E21570" w:rsidRDefault="00E21570" w:rsidP="00E21570">
            <w:pPr>
              <w:jc w:val="both"/>
              <w:rPr>
                <w:sz w:val="20"/>
                <w:szCs w:val="20"/>
              </w:rPr>
            </w:pPr>
            <w:r w:rsidRPr="00E21570">
              <w:rPr>
                <w:sz w:val="20"/>
                <w:szCs w:val="20"/>
              </w:rPr>
              <w:t>5) kopš 2017.gada septembra visās apmācībās dalībniekiem tiek skaidrotas MK Noteikumu Nr.674  jaunās prasības.</w:t>
            </w:r>
          </w:p>
          <w:p w14:paraId="4AAD629A" w14:textId="77777777" w:rsidR="00E21570" w:rsidRDefault="00E21570" w:rsidP="00E21570">
            <w:pPr>
              <w:jc w:val="both"/>
              <w:rPr>
                <w:sz w:val="20"/>
                <w:szCs w:val="20"/>
              </w:rPr>
            </w:pPr>
            <w:r w:rsidRPr="00E21570">
              <w:rPr>
                <w:sz w:val="20"/>
                <w:szCs w:val="20"/>
              </w:rPr>
              <w:t>6) 2017.gadā Kontroles dienests masu medijiem sagatavojis 20 rakstus, uzstāšanās utt. par aktuālām lietām un problēmām.</w:t>
            </w:r>
          </w:p>
          <w:p w14:paraId="78AC836F" w14:textId="77777777" w:rsidR="00870F63" w:rsidRDefault="00870F63" w:rsidP="00E21570">
            <w:pPr>
              <w:jc w:val="both"/>
              <w:rPr>
                <w:sz w:val="20"/>
                <w:szCs w:val="20"/>
              </w:rPr>
            </w:pPr>
          </w:p>
          <w:p w14:paraId="0D3B4332" w14:textId="77777777" w:rsidR="00870F63" w:rsidRPr="00870F63" w:rsidRDefault="00870F63" w:rsidP="00870F63">
            <w:pPr>
              <w:jc w:val="both"/>
              <w:rPr>
                <w:sz w:val="20"/>
                <w:szCs w:val="20"/>
              </w:rPr>
            </w:pPr>
            <w:r w:rsidRPr="00870F63">
              <w:rPr>
                <w:sz w:val="20"/>
                <w:szCs w:val="20"/>
              </w:rPr>
              <w:t>IAUI:</w:t>
            </w:r>
          </w:p>
          <w:p w14:paraId="358D9108" w14:textId="77777777" w:rsidR="00870F63" w:rsidRDefault="00870F63" w:rsidP="00870F63">
            <w:pPr>
              <w:jc w:val="both"/>
              <w:rPr>
                <w:sz w:val="20"/>
                <w:szCs w:val="20"/>
              </w:rPr>
            </w:pPr>
            <w:r w:rsidRPr="00870F63">
              <w:rPr>
                <w:sz w:val="20"/>
                <w:szCs w:val="20"/>
              </w:rPr>
              <w:t xml:space="preserve">25.09.2017 izstrādāti ieteikumi azartspēļu un izložu organizētājiem par dažādos spēļu veidos iespējamiem atšķirīgiem riskiem NILLTFN jomā un to novērtēšanu, atklāšanu un pārvaldīšanu. Par minētajiem ieteikumiem </w:t>
            </w:r>
            <w:r w:rsidRPr="00870F63">
              <w:rPr>
                <w:sz w:val="20"/>
                <w:szCs w:val="20"/>
              </w:rPr>
              <w:lastRenderedPageBreak/>
              <w:t>organizētas apmācības 06.10.2017.</w:t>
            </w:r>
          </w:p>
          <w:p w14:paraId="1301BEC5" w14:textId="77777777" w:rsidR="00F01116" w:rsidRPr="00F01116" w:rsidRDefault="00F01116" w:rsidP="00F01116">
            <w:pPr>
              <w:jc w:val="both"/>
              <w:rPr>
                <w:sz w:val="20"/>
                <w:szCs w:val="20"/>
              </w:rPr>
            </w:pPr>
            <w:r w:rsidRPr="00F01116">
              <w:rPr>
                <w:sz w:val="20"/>
                <w:szCs w:val="20"/>
              </w:rPr>
              <w:t xml:space="preserve">2018. gadā IAUI turpina veikt konsultācijas un sniedz skaidrojumus azartspēļu un izložu organizētājiem par aizdomīgo darījumu identificēšanu un atklāšanu, kā arī darījumos saskatīt risku indikatorus, kuri var norādīt uz aizdomīgo darījumu. Pasākumu īstenošana, iekļaujot to procedūrās, ar mērķi atklāt, pārvaldīt un mazināt iespējamos riskus. </w:t>
            </w:r>
          </w:p>
          <w:p w14:paraId="45003D65" w14:textId="77777777" w:rsidR="00F01116" w:rsidRDefault="00F01116" w:rsidP="00F01116">
            <w:pPr>
              <w:jc w:val="both"/>
              <w:rPr>
                <w:sz w:val="20"/>
                <w:szCs w:val="20"/>
              </w:rPr>
            </w:pPr>
            <w:r w:rsidRPr="00F01116">
              <w:rPr>
                <w:sz w:val="20"/>
                <w:szCs w:val="20"/>
              </w:rPr>
              <w:t>2018. gada IAUI sadarbībā ar Kontroles dienestu azartspēļu un izložu organizētājiem organizēja praktiskās nodarbības par ziņošanas kārtību, kvalitātes uzlabošanu un biežāko kļūdu analīzi un to mazināšanu vai novēršanu.</w:t>
            </w:r>
          </w:p>
          <w:p w14:paraId="35401D84" w14:textId="77777777" w:rsidR="00CB0DB5" w:rsidRDefault="00CB0DB5" w:rsidP="00F01116">
            <w:pPr>
              <w:jc w:val="both"/>
              <w:rPr>
                <w:sz w:val="20"/>
                <w:szCs w:val="20"/>
              </w:rPr>
            </w:pPr>
          </w:p>
          <w:p w14:paraId="77B911EA" w14:textId="77777777" w:rsidR="00CB0DB5" w:rsidRPr="00CB0DB5" w:rsidRDefault="00CB0DB5" w:rsidP="00CB0DB5">
            <w:pPr>
              <w:jc w:val="both"/>
              <w:rPr>
                <w:sz w:val="20"/>
                <w:szCs w:val="20"/>
              </w:rPr>
            </w:pPr>
            <w:r w:rsidRPr="00CB0DB5">
              <w:rPr>
                <w:sz w:val="20"/>
                <w:szCs w:val="20"/>
              </w:rPr>
              <w:t xml:space="preserve">LB: </w:t>
            </w:r>
          </w:p>
          <w:p w14:paraId="11F12A5B" w14:textId="77777777" w:rsidR="00CB0DB5" w:rsidRPr="009163AB" w:rsidRDefault="00CB0DB5" w:rsidP="00CB0DB5">
            <w:pPr>
              <w:jc w:val="both"/>
              <w:rPr>
                <w:sz w:val="20"/>
                <w:szCs w:val="20"/>
              </w:rPr>
            </w:pPr>
            <w:r w:rsidRPr="00CB0DB5">
              <w:rPr>
                <w:sz w:val="20"/>
                <w:szCs w:val="20"/>
              </w:rPr>
              <w:t>LB organizētajā seminārā 2017. gada novembrī valūtas maiņas kapitālsabiedrību pārstāvji tika informēti par aktualitātēm NILLTFN jomā, t.sk. skaidrojot NILLTFN prasību piemērošanu sektorā.</w:t>
            </w:r>
          </w:p>
        </w:tc>
        <w:tc>
          <w:tcPr>
            <w:tcW w:w="1984" w:type="dxa"/>
            <w:shd w:val="clear" w:color="auto" w:fill="BDD6EE" w:themeFill="accent1" w:themeFillTint="66"/>
          </w:tcPr>
          <w:p w14:paraId="6BF2B1B5" w14:textId="77777777" w:rsidR="00FA6C0B" w:rsidRPr="009163AB" w:rsidRDefault="00FA6C0B" w:rsidP="00FA6C0B">
            <w:pPr>
              <w:rPr>
                <w:sz w:val="20"/>
                <w:szCs w:val="20"/>
              </w:rPr>
            </w:pPr>
            <w:r>
              <w:rPr>
                <w:sz w:val="20"/>
                <w:szCs w:val="20"/>
              </w:rPr>
              <w:lastRenderedPageBreak/>
              <w:t>Organizētas apmācības</w:t>
            </w:r>
          </w:p>
        </w:tc>
        <w:tc>
          <w:tcPr>
            <w:tcW w:w="1701" w:type="dxa"/>
            <w:shd w:val="clear" w:color="auto" w:fill="BDD6EE" w:themeFill="accent1" w:themeFillTint="66"/>
          </w:tcPr>
          <w:p w14:paraId="589865FD" w14:textId="77777777" w:rsidR="00FA6C0B" w:rsidRPr="009163AB" w:rsidRDefault="00FA6C0B" w:rsidP="00FA6C0B">
            <w:pPr>
              <w:rPr>
                <w:sz w:val="20"/>
                <w:szCs w:val="20"/>
              </w:rPr>
            </w:pPr>
            <w:r>
              <w:rPr>
                <w:sz w:val="20"/>
                <w:szCs w:val="20"/>
              </w:rPr>
              <w:t xml:space="preserve">NILLTFN likuma uzraudzības un </w:t>
            </w:r>
            <w:r>
              <w:rPr>
                <w:sz w:val="20"/>
                <w:szCs w:val="20"/>
              </w:rPr>
              <w:lastRenderedPageBreak/>
              <w:t xml:space="preserve">kontroles institūcijas </w:t>
            </w:r>
          </w:p>
        </w:tc>
        <w:tc>
          <w:tcPr>
            <w:tcW w:w="1560" w:type="dxa"/>
            <w:shd w:val="clear" w:color="auto" w:fill="BDD6EE" w:themeFill="accent1" w:themeFillTint="66"/>
          </w:tcPr>
          <w:p w14:paraId="698D70DA" w14:textId="77777777" w:rsidR="00FA6C0B" w:rsidRPr="009163AB" w:rsidRDefault="00FA6C0B" w:rsidP="00FA6C0B">
            <w:pPr>
              <w:jc w:val="both"/>
              <w:rPr>
                <w:sz w:val="20"/>
                <w:szCs w:val="20"/>
              </w:rPr>
            </w:pPr>
            <w:r w:rsidRPr="0004180E">
              <w:rPr>
                <w:sz w:val="20"/>
                <w:szCs w:val="20"/>
              </w:rPr>
              <w:lastRenderedPageBreak/>
              <w:t>KD</w:t>
            </w:r>
          </w:p>
        </w:tc>
        <w:tc>
          <w:tcPr>
            <w:tcW w:w="2268" w:type="dxa"/>
            <w:gridSpan w:val="2"/>
            <w:shd w:val="clear" w:color="auto" w:fill="BDD6EE" w:themeFill="accent1" w:themeFillTint="66"/>
          </w:tcPr>
          <w:p w14:paraId="722F4225" w14:textId="77777777" w:rsidR="00FA6C0B" w:rsidRPr="009163AB" w:rsidRDefault="00FA6C0B" w:rsidP="00FA6C0B">
            <w:pPr>
              <w:jc w:val="both"/>
              <w:rPr>
                <w:sz w:val="20"/>
                <w:szCs w:val="20"/>
              </w:rPr>
            </w:pPr>
            <w:r>
              <w:rPr>
                <w:sz w:val="20"/>
                <w:szCs w:val="20"/>
              </w:rPr>
              <w:t>Pastāvīgi</w:t>
            </w:r>
          </w:p>
        </w:tc>
      </w:tr>
      <w:tr w:rsidR="00FA6C0B" w:rsidRPr="009163AB" w14:paraId="3689EE2A" w14:textId="77777777" w:rsidTr="00E04173">
        <w:tc>
          <w:tcPr>
            <w:tcW w:w="534" w:type="dxa"/>
            <w:shd w:val="clear" w:color="auto" w:fill="FFE599" w:themeFill="accent4" w:themeFillTint="66"/>
          </w:tcPr>
          <w:p w14:paraId="77E638E1" w14:textId="77777777" w:rsidR="00FA6C0B" w:rsidRPr="009163AB" w:rsidRDefault="00FA6C0B" w:rsidP="00FA6C0B">
            <w:pPr>
              <w:jc w:val="center"/>
              <w:rPr>
                <w:sz w:val="20"/>
                <w:szCs w:val="20"/>
              </w:rPr>
            </w:pPr>
            <w:r>
              <w:rPr>
                <w:sz w:val="20"/>
                <w:szCs w:val="20"/>
              </w:rPr>
              <w:lastRenderedPageBreak/>
              <w:t>5.2.</w:t>
            </w:r>
          </w:p>
        </w:tc>
        <w:tc>
          <w:tcPr>
            <w:tcW w:w="3430" w:type="dxa"/>
            <w:gridSpan w:val="3"/>
            <w:shd w:val="clear" w:color="auto" w:fill="FFE599" w:themeFill="accent4" w:themeFillTint="66"/>
          </w:tcPr>
          <w:p w14:paraId="56210021" w14:textId="77777777" w:rsidR="00FA6C0B" w:rsidRPr="001300DF" w:rsidRDefault="00FA6C0B" w:rsidP="00FA6C0B">
            <w:pPr>
              <w:jc w:val="both"/>
              <w:rPr>
                <w:sz w:val="20"/>
                <w:szCs w:val="20"/>
              </w:rPr>
            </w:pPr>
            <w:r w:rsidRPr="001300DF">
              <w:rPr>
                <w:sz w:val="20"/>
                <w:szCs w:val="20"/>
              </w:rPr>
              <w:t xml:space="preserve">Uzlabot NILLTFN likuma subjektiem pieeju informācijai par </w:t>
            </w:r>
            <w:r>
              <w:rPr>
                <w:sz w:val="20"/>
                <w:szCs w:val="20"/>
              </w:rPr>
              <w:t xml:space="preserve">politiski nozīmīgām personām, </w:t>
            </w:r>
            <w:r w:rsidRPr="001300DF">
              <w:rPr>
                <w:sz w:val="20"/>
                <w:szCs w:val="20"/>
              </w:rPr>
              <w:t>valsts amatpersonām un to ģimenes locekļiem</w:t>
            </w:r>
            <w:r>
              <w:rPr>
                <w:sz w:val="20"/>
                <w:szCs w:val="20"/>
              </w:rPr>
              <w:t>. vienlaikus nodrošinot</w:t>
            </w:r>
            <w:r w:rsidRPr="00645458">
              <w:rPr>
                <w:sz w:val="20"/>
                <w:szCs w:val="20"/>
              </w:rPr>
              <w:t xml:space="preserve"> personas datu aizsardzības noteikumus, it īpaši Vispārīgās Datu regulas prasīb</w:t>
            </w:r>
            <w:r>
              <w:rPr>
                <w:sz w:val="20"/>
                <w:szCs w:val="20"/>
              </w:rPr>
              <w:t>u ievērošanu</w:t>
            </w:r>
            <w:r w:rsidRPr="00645458">
              <w:rPr>
                <w:sz w:val="20"/>
                <w:szCs w:val="20"/>
              </w:rPr>
              <w:t>, kā arī jāievēro samērīguma princips attiecībā uz cilvēktiesību ierobežošanu</w:t>
            </w:r>
            <w:r>
              <w:rPr>
                <w:sz w:val="20"/>
                <w:szCs w:val="20"/>
              </w:rPr>
              <w:t>.</w:t>
            </w:r>
            <w:r w:rsidRPr="001300DF">
              <w:rPr>
                <w:sz w:val="20"/>
                <w:szCs w:val="20"/>
              </w:rPr>
              <w:t xml:space="preserve"> </w:t>
            </w:r>
          </w:p>
        </w:tc>
        <w:tc>
          <w:tcPr>
            <w:tcW w:w="3119" w:type="dxa"/>
            <w:gridSpan w:val="2"/>
            <w:shd w:val="clear" w:color="auto" w:fill="FFE599" w:themeFill="accent4" w:themeFillTint="66"/>
          </w:tcPr>
          <w:p w14:paraId="4B0EDD83" w14:textId="77777777" w:rsidR="00FA6C0B" w:rsidRPr="00D84AE7" w:rsidRDefault="00FA6C0B" w:rsidP="00FA6C0B">
            <w:pPr>
              <w:jc w:val="both"/>
              <w:rPr>
                <w:sz w:val="20"/>
                <w:szCs w:val="20"/>
              </w:rPr>
            </w:pPr>
            <w:r w:rsidRPr="00D84AE7">
              <w:rPr>
                <w:sz w:val="20"/>
                <w:szCs w:val="20"/>
              </w:rPr>
              <w:t>Veicināta NILLTFN likuma subjektu spēja klientu izpētes ietvaros identificēt politiski nozīmīgas personas un veikt atbilstošas klientu izpētes prasības</w:t>
            </w:r>
          </w:p>
          <w:p w14:paraId="1454B72B" w14:textId="77777777" w:rsidR="00FA6C0B" w:rsidRPr="00D84AE7" w:rsidRDefault="00FA6C0B" w:rsidP="00FA6C0B">
            <w:pPr>
              <w:jc w:val="both"/>
              <w:rPr>
                <w:sz w:val="20"/>
                <w:szCs w:val="20"/>
              </w:rPr>
            </w:pPr>
          </w:p>
          <w:p w14:paraId="1103B887" w14:textId="77777777" w:rsidR="00FA6C0B" w:rsidRPr="00D84AE7" w:rsidRDefault="00FA6C0B" w:rsidP="00FA6C0B">
            <w:pPr>
              <w:jc w:val="both"/>
              <w:rPr>
                <w:b/>
                <w:sz w:val="20"/>
                <w:szCs w:val="20"/>
              </w:rPr>
            </w:pPr>
            <w:r w:rsidRPr="00D84AE7">
              <w:rPr>
                <w:b/>
                <w:sz w:val="20"/>
                <w:szCs w:val="20"/>
              </w:rPr>
              <w:t>VID:</w:t>
            </w:r>
          </w:p>
          <w:p w14:paraId="56CAC698" w14:textId="77777777" w:rsidR="00D84AE7" w:rsidRDefault="00FA6C0B" w:rsidP="00D84AE7">
            <w:pPr>
              <w:jc w:val="both"/>
              <w:rPr>
                <w:sz w:val="20"/>
                <w:szCs w:val="20"/>
              </w:rPr>
            </w:pPr>
            <w:r w:rsidRPr="00D84AE7">
              <w:rPr>
                <w:b/>
                <w:sz w:val="20"/>
                <w:szCs w:val="20"/>
              </w:rPr>
              <w:t>Izpilde turpinās:</w:t>
            </w:r>
            <w:r w:rsidRPr="00D84AE7">
              <w:rPr>
                <w:sz w:val="20"/>
                <w:szCs w:val="20"/>
              </w:rPr>
              <w:t xml:space="preserve">  </w:t>
            </w:r>
          </w:p>
          <w:p w14:paraId="3C318DDC" w14:textId="77777777" w:rsidR="00FA6C0B" w:rsidRDefault="00FA6C0B" w:rsidP="00D84AE7">
            <w:pPr>
              <w:jc w:val="both"/>
              <w:rPr>
                <w:sz w:val="20"/>
                <w:szCs w:val="20"/>
              </w:rPr>
            </w:pPr>
            <w:r w:rsidRPr="00D84AE7">
              <w:rPr>
                <w:sz w:val="20"/>
                <w:szCs w:val="20"/>
              </w:rPr>
              <w:t xml:space="preserve">19.06.2017. Piedalīšanās Latvijas Komercbanku asociācija organizētajā diskusijā finanšu sektora un valsts institūciju pārstāvjiem par atsevišķiem 2015/849 direktīvas (4AMLD) un 2016/028(COD) direktīvas projekta (5AMLD) jautājumiem, lai detalizētāk pārrunātu Eiropas normatīvu nosacījumus un </w:t>
            </w:r>
            <w:proofErr w:type="spellStart"/>
            <w:r w:rsidRPr="00D84AE7">
              <w:rPr>
                <w:sz w:val="20"/>
                <w:szCs w:val="20"/>
              </w:rPr>
              <w:t>problēmjautājumus</w:t>
            </w:r>
            <w:proofErr w:type="spellEnd"/>
            <w:r w:rsidRPr="00D84AE7">
              <w:rPr>
                <w:sz w:val="20"/>
                <w:szCs w:val="20"/>
              </w:rPr>
              <w:t xml:space="preserve">, tostarp politiski nozīmīgas personas </w:t>
            </w:r>
            <w:r w:rsidRPr="00D84AE7">
              <w:rPr>
                <w:sz w:val="20"/>
                <w:szCs w:val="20"/>
              </w:rPr>
              <w:lastRenderedPageBreak/>
              <w:t>definīciju un to reģistru ieviešanu, informācijas saņemšanu no vairākiem avotiem,  datu salīdzināšana (Bankas, UR, subjekti) un izmantošana pēc iespējas plašākam sabiedrības lokam.</w:t>
            </w:r>
          </w:p>
          <w:p w14:paraId="541C0630" w14:textId="77777777" w:rsidR="00093FE4" w:rsidRDefault="00907D8A" w:rsidP="00D84AE7">
            <w:pPr>
              <w:jc w:val="both"/>
              <w:rPr>
                <w:sz w:val="20"/>
                <w:szCs w:val="20"/>
              </w:rPr>
            </w:pPr>
            <w:r w:rsidRPr="00907D8A">
              <w:rPr>
                <w:sz w:val="20"/>
                <w:szCs w:val="20"/>
              </w:rPr>
              <w:t xml:space="preserve">26.09.2017. VID nosūtīja FM vēstuli Nr.12.1-2/15 “Par Latvijas Republikas politiski nozīmīgu personu reģistra izveidi”, kurā pauda viedokli, ka konceptuāli atbalsta izveidot Latvijā vienu centralizētu, valstiski akceptētu sarakstu par Latvijas Republikas politiski nozīmīgajām personām, bet vienlaikus arī  norāda virkni apstākļus, pie kuriem VID var nodrošināt šādas informācijas nodošanu.  </w:t>
            </w:r>
          </w:p>
          <w:p w14:paraId="52265466" w14:textId="77777777" w:rsidR="00E01BC1" w:rsidRDefault="00E01BC1" w:rsidP="00D84AE7">
            <w:pPr>
              <w:jc w:val="both"/>
              <w:rPr>
                <w:sz w:val="20"/>
                <w:szCs w:val="20"/>
              </w:rPr>
            </w:pPr>
          </w:p>
          <w:p w14:paraId="2380BBA7" w14:textId="77777777" w:rsidR="00E01BC1" w:rsidRPr="00514053" w:rsidRDefault="00E01BC1" w:rsidP="00D84AE7">
            <w:pPr>
              <w:jc w:val="both"/>
              <w:rPr>
                <w:b/>
                <w:sz w:val="20"/>
                <w:szCs w:val="20"/>
              </w:rPr>
            </w:pPr>
            <w:r w:rsidRPr="00514053">
              <w:rPr>
                <w:b/>
                <w:sz w:val="20"/>
                <w:szCs w:val="20"/>
              </w:rPr>
              <w:t xml:space="preserve">FM: </w:t>
            </w:r>
          </w:p>
          <w:p w14:paraId="1CABAD0B" w14:textId="77777777" w:rsidR="00E01BC1" w:rsidRPr="00514053" w:rsidRDefault="00E01BC1" w:rsidP="00D84AE7">
            <w:pPr>
              <w:jc w:val="both"/>
              <w:rPr>
                <w:b/>
                <w:sz w:val="20"/>
                <w:szCs w:val="20"/>
              </w:rPr>
            </w:pPr>
            <w:r w:rsidRPr="00514053">
              <w:rPr>
                <w:b/>
                <w:sz w:val="20"/>
                <w:szCs w:val="20"/>
              </w:rPr>
              <w:t xml:space="preserve">Nepieciešama izpildes termiņa maiņa uz 2019.gada 31.decembri. </w:t>
            </w:r>
          </w:p>
          <w:p w14:paraId="011A3B64" w14:textId="466B3921" w:rsidR="00093FE4" w:rsidRPr="00D84AE7" w:rsidRDefault="00FE39B9" w:rsidP="00D85E49">
            <w:pPr>
              <w:jc w:val="both"/>
              <w:rPr>
                <w:sz w:val="20"/>
                <w:szCs w:val="20"/>
              </w:rPr>
            </w:pPr>
            <w:r w:rsidRPr="00FE39B9">
              <w:rPr>
                <w:sz w:val="20"/>
                <w:szCs w:val="20"/>
              </w:rPr>
              <w:t xml:space="preserve">Izpildes termiņa pagarināšana ir nepieciešama, lai uzdevuma izpildi būtu iespējams realizēt vienlaicīgi ar </w:t>
            </w:r>
            <w:r w:rsidR="00D85E49" w:rsidRPr="00D85E49">
              <w:rPr>
                <w:sz w:val="20"/>
                <w:szCs w:val="20"/>
              </w:rPr>
              <w:t>Eiropas Parlamenta un Padomes Direktīvas (ES) 2018/___ ar ko groza Direktīvu (ES) 2015/849 par to, lai nepieļautu finanšu sistēmas izmantošanu nelikumīgi  iegūtu līdzekļu legalizēšanai vai teroristu finansēšanai, un ar ko groza Direktīvas 2009/138/EK un 2013/36/ES (tiks publicēta tuvākajās nedēļās)</w:t>
            </w:r>
            <w:r w:rsidR="00D85E49">
              <w:rPr>
                <w:sz w:val="20"/>
                <w:szCs w:val="20"/>
              </w:rPr>
              <w:t xml:space="preserve"> ieviešanu. </w:t>
            </w:r>
          </w:p>
        </w:tc>
        <w:tc>
          <w:tcPr>
            <w:tcW w:w="1984" w:type="dxa"/>
            <w:shd w:val="clear" w:color="auto" w:fill="FFE599" w:themeFill="accent4" w:themeFillTint="66"/>
          </w:tcPr>
          <w:p w14:paraId="66652E3D" w14:textId="77777777" w:rsidR="00FA6C0B" w:rsidRPr="009163AB" w:rsidRDefault="00FA6C0B" w:rsidP="00FA6C0B">
            <w:pPr>
              <w:jc w:val="both"/>
              <w:rPr>
                <w:sz w:val="20"/>
                <w:szCs w:val="20"/>
              </w:rPr>
            </w:pPr>
            <w:r>
              <w:rPr>
                <w:sz w:val="20"/>
                <w:szCs w:val="20"/>
              </w:rPr>
              <w:lastRenderedPageBreak/>
              <w:t>Sagatavots izvērtējums par iespēju nodrošināt pieeju informācijai par politiski nozīmīgu personu un valsts amatpersonu ģimenes locekļiem, izmantojot esošās datu bāzes</w:t>
            </w:r>
          </w:p>
        </w:tc>
        <w:tc>
          <w:tcPr>
            <w:tcW w:w="1701" w:type="dxa"/>
            <w:shd w:val="clear" w:color="auto" w:fill="FFE599" w:themeFill="accent4" w:themeFillTint="66"/>
          </w:tcPr>
          <w:p w14:paraId="52ABBBDE" w14:textId="77777777" w:rsidR="00FA6C0B" w:rsidRPr="009163AB" w:rsidRDefault="00FA6C0B" w:rsidP="00FA6C0B">
            <w:pPr>
              <w:rPr>
                <w:sz w:val="20"/>
                <w:szCs w:val="20"/>
              </w:rPr>
            </w:pPr>
            <w:r>
              <w:rPr>
                <w:sz w:val="20"/>
                <w:szCs w:val="20"/>
              </w:rPr>
              <w:t>FM</w:t>
            </w:r>
          </w:p>
        </w:tc>
        <w:tc>
          <w:tcPr>
            <w:tcW w:w="1560" w:type="dxa"/>
            <w:shd w:val="clear" w:color="auto" w:fill="FFE599" w:themeFill="accent4" w:themeFillTint="66"/>
          </w:tcPr>
          <w:p w14:paraId="2153138F" w14:textId="77777777" w:rsidR="00FA6C0B" w:rsidRPr="009163AB" w:rsidRDefault="00FA6C0B" w:rsidP="00FA6C0B">
            <w:pPr>
              <w:jc w:val="both"/>
              <w:rPr>
                <w:sz w:val="20"/>
                <w:szCs w:val="20"/>
              </w:rPr>
            </w:pPr>
            <w:r>
              <w:rPr>
                <w:sz w:val="20"/>
                <w:szCs w:val="20"/>
              </w:rPr>
              <w:t>IeM, VID, VARAM</w:t>
            </w:r>
          </w:p>
        </w:tc>
        <w:tc>
          <w:tcPr>
            <w:tcW w:w="2268" w:type="dxa"/>
            <w:gridSpan w:val="2"/>
            <w:shd w:val="clear" w:color="auto" w:fill="FFE599" w:themeFill="accent4" w:themeFillTint="66"/>
          </w:tcPr>
          <w:p w14:paraId="0B221B9C" w14:textId="77777777" w:rsidR="008E6C26" w:rsidRPr="009163AB" w:rsidRDefault="00FA6C0B" w:rsidP="00FA6C0B">
            <w:pPr>
              <w:jc w:val="both"/>
              <w:rPr>
                <w:sz w:val="20"/>
                <w:szCs w:val="20"/>
              </w:rPr>
            </w:pPr>
            <w:r>
              <w:rPr>
                <w:sz w:val="20"/>
                <w:szCs w:val="20"/>
              </w:rPr>
              <w:t>2018.gada 1.marts</w:t>
            </w:r>
          </w:p>
        </w:tc>
      </w:tr>
      <w:tr w:rsidR="00FA6C0B" w:rsidRPr="009163AB" w14:paraId="6C93E4AF" w14:textId="77777777" w:rsidTr="00E04173">
        <w:tc>
          <w:tcPr>
            <w:tcW w:w="534" w:type="dxa"/>
            <w:shd w:val="clear" w:color="auto" w:fill="C5E0B3" w:themeFill="accent6" w:themeFillTint="66"/>
          </w:tcPr>
          <w:p w14:paraId="64828777" w14:textId="77777777" w:rsidR="00FA6C0B" w:rsidRPr="009163AB" w:rsidRDefault="00FA6C0B" w:rsidP="00FA6C0B">
            <w:pPr>
              <w:jc w:val="center"/>
              <w:rPr>
                <w:sz w:val="20"/>
                <w:szCs w:val="20"/>
              </w:rPr>
            </w:pPr>
            <w:r>
              <w:rPr>
                <w:sz w:val="20"/>
                <w:szCs w:val="20"/>
              </w:rPr>
              <w:t>5.3.</w:t>
            </w:r>
          </w:p>
        </w:tc>
        <w:tc>
          <w:tcPr>
            <w:tcW w:w="3430" w:type="dxa"/>
            <w:gridSpan w:val="3"/>
            <w:shd w:val="clear" w:color="auto" w:fill="C5E0B3" w:themeFill="accent6" w:themeFillTint="66"/>
          </w:tcPr>
          <w:p w14:paraId="7E93C1A2" w14:textId="77777777" w:rsidR="00FA6C0B" w:rsidRPr="001300DF" w:rsidRDefault="00FA6C0B" w:rsidP="00FA6C0B">
            <w:pPr>
              <w:jc w:val="both"/>
              <w:rPr>
                <w:sz w:val="20"/>
                <w:szCs w:val="20"/>
              </w:rPr>
            </w:pPr>
            <w:r w:rsidRPr="001300DF">
              <w:rPr>
                <w:sz w:val="20"/>
                <w:szCs w:val="20"/>
              </w:rPr>
              <w:t>Vienoties ar ACAMS par nodaļas atvēršanu Latvijā</w:t>
            </w:r>
            <w:r>
              <w:rPr>
                <w:sz w:val="20"/>
                <w:szCs w:val="20"/>
              </w:rPr>
              <w:t xml:space="preserve"> vai Baltijā</w:t>
            </w:r>
          </w:p>
        </w:tc>
        <w:tc>
          <w:tcPr>
            <w:tcW w:w="3119" w:type="dxa"/>
            <w:gridSpan w:val="2"/>
            <w:shd w:val="clear" w:color="auto" w:fill="C5E0B3" w:themeFill="accent6" w:themeFillTint="66"/>
          </w:tcPr>
          <w:p w14:paraId="05786927" w14:textId="77777777" w:rsidR="00FA6C0B" w:rsidRPr="00A8548A" w:rsidRDefault="00FA6C0B" w:rsidP="00FA6C0B">
            <w:pPr>
              <w:jc w:val="both"/>
              <w:rPr>
                <w:sz w:val="20"/>
                <w:szCs w:val="20"/>
              </w:rPr>
            </w:pPr>
            <w:r w:rsidRPr="00A8548A">
              <w:rPr>
                <w:sz w:val="20"/>
                <w:szCs w:val="20"/>
              </w:rPr>
              <w:t>Uzlabota starptautiskiem standartiem atbilstošu apmācību pieejamība</w:t>
            </w:r>
          </w:p>
          <w:p w14:paraId="7766B609" w14:textId="77777777" w:rsidR="00F564B4" w:rsidRPr="00A8548A" w:rsidRDefault="00F564B4" w:rsidP="00FA6C0B">
            <w:pPr>
              <w:jc w:val="both"/>
              <w:rPr>
                <w:sz w:val="20"/>
                <w:szCs w:val="20"/>
              </w:rPr>
            </w:pPr>
          </w:p>
          <w:p w14:paraId="3A62724D" w14:textId="77777777" w:rsidR="00F564B4" w:rsidRPr="00A8548A" w:rsidRDefault="00F564B4" w:rsidP="00FA6C0B">
            <w:pPr>
              <w:jc w:val="both"/>
              <w:rPr>
                <w:sz w:val="20"/>
                <w:szCs w:val="20"/>
              </w:rPr>
            </w:pPr>
            <w:r w:rsidRPr="00A8548A">
              <w:rPr>
                <w:sz w:val="20"/>
                <w:szCs w:val="20"/>
              </w:rPr>
              <w:t>LKA:</w:t>
            </w:r>
          </w:p>
          <w:p w14:paraId="6DC7D7B3" w14:textId="77777777" w:rsidR="00F564B4" w:rsidRPr="00A8548A" w:rsidRDefault="00F564B4" w:rsidP="002874A7">
            <w:pPr>
              <w:jc w:val="both"/>
              <w:rPr>
                <w:sz w:val="20"/>
                <w:szCs w:val="20"/>
              </w:rPr>
            </w:pPr>
            <w:r w:rsidRPr="00A8548A">
              <w:rPr>
                <w:rFonts w:cs="Times New Roman"/>
                <w:iCs/>
                <w:sz w:val="20"/>
                <w:szCs w:val="20"/>
              </w:rPr>
              <w:t xml:space="preserve">ACAMS Baltijas nodaļas izveides </w:t>
            </w:r>
            <w:r w:rsidR="002874A7">
              <w:rPr>
                <w:rFonts w:cs="Times New Roman"/>
                <w:iCs/>
                <w:sz w:val="20"/>
                <w:szCs w:val="20"/>
              </w:rPr>
              <w:t xml:space="preserve">atklāšanas </w:t>
            </w:r>
            <w:r w:rsidRPr="00A8548A">
              <w:rPr>
                <w:rFonts w:cs="Times New Roman"/>
                <w:iCs/>
                <w:sz w:val="20"/>
                <w:szCs w:val="20"/>
              </w:rPr>
              <w:t xml:space="preserve">pasākums </w:t>
            </w:r>
            <w:r w:rsidR="002874A7">
              <w:rPr>
                <w:rFonts w:cs="Times New Roman"/>
                <w:iCs/>
                <w:sz w:val="20"/>
                <w:szCs w:val="20"/>
              </w:rPr>
              <w:t>notika</w:t>
            </w:r>
            <w:r w:rsidR="002874A7" w:rsidRPr="00A8548A">
              <w:rPr>
                <w:rFonts w:cs="Times New Roman"/>
                <w:iCs/>
                <w:sz w:val="20"/>
                <w:szCs w:val="20"/>
              </w:rPr>
              <w:t xml:space="preserve"> </w:t>
            </w:r>
            <w:r w:rsidR="002874A7" w:rsidRPr="00A8548A">
              <w:rPr>
                <w:rStyle w:val="apple-converted-space"/>
                <w:rFonts w:cs="Times New Roman"/>
                <w:iCs/>
                <w:sz w:val="20"/>
                <w:szCs w:val="20"/>
              </w:rPr>
              <w:t> </w:t>
            </w:r>
            <w:r w:rsidRPr="00A8548A">
              <w:rPr>
                <w:rFonts w:cs="Times New Roman"/>
                <w:b/>
                <w:bCs/>
                <w:iCs/>
                <w:sz w:val="20"/>
                <w:szCs w:val="20"/>
              </w:rPr>
              <w:t xml:space="preserve">2017.g. </w:t>
            </w:r>
            <w:r w:rsidR="002874A7">
              <w:rPr>
                <w:rFonts w:cs="Times New Roman"/>
                <w:b/>
                <w:bCs/>
                <w:iCs/>
                <w:sz w:val="20"/>
                <w:szCs w:val="20"/>
              </w:rPr>
              <w:t>8.</w:t>
            </w:r>
            <w:r w:rsidRPr="00A8548A">
              <w:rPr>
                <w:rFonts w:cs="Times New Roman"/>
                <w:b/>
                <w:bCs/>
                <w:iCs/>
                <w:sz w:val="20"/>
                <w:szCs w:val="20"/>
              </w:rPr>
              <w:t>novembr</w:t>
            </w:r>
            <w:r w:rsidR="002874A7">
              <w:rPr>
                <w:rFonts w:cs="Times New Roman"/>
                <w:b/>
                <w:bCs/>
                <w:iCs/>
                <w:sz w:val="20"/>
                <w:szCs w:val="20"/>
              </w:rPr>
              <w:t>ī.</w:t>
            </w:r>
            <w:r w:rsidR="00F6762D">
              <w:rPr>
                <w:rFonts w:cs="Times New Roman"/>
                <w:b/>
                <w:bCs/>
                <w:iCs/>
                <w:sz w:val="20"/>
                <w:szCs w:val="20"/>
              </w:rPr>
              <w:t xml:space="preserve"> </w:t>
            </w:r>
            <w:r w:rsidRPr="00A8548A">
              <w:rPr>
                <w:rFonts w:cs="Times New Roman"/>
                <w:iCs/>
                <w:sz w:val="20"/>
                <w:szCs w:val="20"/>
              </w:rPr>
              <w:t>ACAMS Baltijas nodaļa pulcēs ACAMS biedrus 3 – 4 reizes ga</w:t>
            </w:r>
            <w:r w:rsidR="00514053">
              <w:rPr>
                <w:rFonts w:cs="Times New Roman"/>
                <w:iCs/>
                <w:sz w:val="20"/>
                <w:szCs w:val="20"/>
              </w:rPr>
              <w:t>dā Rīgā, Tallinā un Viļņā. Nodaļ</w:t>
            </w:r>
            <w:r w:rsidRPr="00A8548A">
              <w:rPr>
                <w:rFonts w:cs="Times New Roman"/>
                <w:iCs/>
                <w:sz w:val="20"/>
                <w:szCs w:val="20"/>
              </w:rPr>
              <w:t xml:space="preserve">a cieši sadarbosies ar </w:t>
            </w:r>
            <w:r w:rsidRPr="00A8548A">
              <w:rPr>
                <w:rFonts w:cs="Times New Roman"/>
                <w:iCs/>
                <w:sz w:val="20"/>
                <w:szCs w:val="20"/>
              </w:rPr>
              <w:lastRenderedPageBreak/>
              <w:t xml:space="preserve">ACAMS </w:t>
            </w:r>
            <w:proofErr w:type="spellStart"/>
            <w:r w:rsidRPr="00A8548A">
              <w:rPr>
                <w:rFonts w:cs="Times New Roman"/>
                <w:iCs/>
                <w:sz w:val="20"/>
                <w:szCs w:val="20"/>
              </w:rPr>
              <w:t>Nordic</w:t>
            </w:r>
            <w:proofErr w:type="spellEnd"/>
            <w:r w:rsidRPr="00A8548A">
              <w:rPr>
                <w:rFonts w:cs="Times New Roman"/>
                <w:iCs/>
                <w:sz w:val="20"/>
                <w:szCs w:val="20"/>
              </w:rPr>
              <w:t xml:space="preserve"> </w:t>
            </w:r>
            <w:proofErr w:type="spellStart"/>
            <w:r w:rsidRPr="00A8548A">
              <w:rPr>
                <w:rFonts w:cs="Times New Roman"/>
                <w:iCs/>
                <w:sz w:val="20"/>
                <w:szCs w:val="20"/>
              </w:rPr>
              <w:t>Chapter</w:t>
            </w:r>
            <w:proofErr w:type="spellEnd"/>
            <w:r w:rsidRPr="00A8548A">
              <w:rPr>
                <w:rFonts w:cs="Times New Roman"/>
                <w:iCs/>
                <w:sz w:val="20"/>
                <w:szCs w:val="20"/>
              </w:rPr>
              <w:t xml:space="preserve"> (Ziemeļvalstu nodalu) gan veidojot sadarbības tīklu, gan attīstot labāko praksi AML/CFT jomā. Nodaļai aicināti pievienoties visos sektoros – kredītiestādēs, apdrošināšanā, aktīvu pārvaldē, </w:t>
            </w:r>
            <w:proofErr w:type="spellStart"/>
            <w:r w:rsidRPr="00A8548A">
              <w:rPr>
                <w:rFonts w:cs="Times New Roman"/>
                <w:iCs/>
                <w:sz w:val="20"/>
                <w:szCs w:val="20"/>
              </w:rPr>
              <w:t>FinTech</w:t>
            </w:r>
            <w:proofErr w:type="spellEnd"/>
            <w:r w:rsidRPr="00A8548A">
              <w:rPr>
                <w:rFonts w:cs="Times New Roman"/>
                <w:iCs/>
                <w:sz w:val="20"/>
                <w:szCs w:val="20"/>
              </w:rPr>
              <w:t>, maksājumu iestādēs, uzraudzības iestādēs, tiesībaizsardzības iestādēs, valsts iestādēs, akadēmiskajās mācību iestādēs, brīvajās profesijās utt. – strādājošie profesionāļi, kas ikdienā strādā ar finanšu noziegumu apkarošanu.</w:t>
            </w:r>
            <w:r w:rsidRPr="00A8548A">
              <w:rPr>
                <w:rFonts w:ascii="Calibri" w:hAnsi="Calibri"/>
                <w:i/>
                <w:iCs/>
                <w:sz w:val="22"/>
              </w:rPr>
              <w:t xml:space="preserve">  </w:t>
            </w:r>
          </w:p>
        </w:tc>
        <w:tc>
          <w:tcPr>
            <w:tcW w:w="1984" w:type="dxa"/>
            <w:shd w:val="clear" w:color="auto" w:fill="C5E0B3" w:themeFill="accent6" w:themeFillTint="66"/>
          </w:tcPr>
          <w:p w14:paraId="26AAE52A" w14:textId="77777777" w:rsidR="00FA6C0B" w:rsidRPr="009163AB" w:rsidRDefault="00FA6C0B" w:rsidP="00FA6C0B">
            <w:pPr>
              <w:jc w:val="both"/>
              <w:rPr>
                <w:sz w:val="20"/>
                <w:szCs w:val="20"/>
              </w:rPr>
            </w:pPr>
            <w:r>
              <w:rPr>
                <w:sz w:val="20"/>
                <w:szCs w:val="20"/>
              </w:rPr>
              <w:lastRenderedPageBreak/>
              <w:t>ACAMS nodaļas atvēršana Latvijā vai Baltijā</w:t>
            </w:r>
          </w:p>
        </w:tc>
        <w:tc>
          <w:tcPr>
            <w:tcW w:w="1701" w:type="dxa"/>
            <w:shd w:val="clear" w:color="auto" w:fill="C5E0B3" w:themeFill="accent6" w:themeFillTint="66"/>
          </w:tcPr>
          <w:p w14:paraId="05264EE8" w14:textId="77777777" w:rsidR="00FA6C0B" w:rsidRPr="009163AB" w:rsidRDefault="00FA6C0B" w:rsidP="00FA6C0B">
            <w:pPr>
              <w:rPr>
                <w:sz w:val="20"/>
                <w:szCs w:val="20"/>
              </w:rPr>
            </w:pPr>
            <w:r>
              <w:rPr>
                <w:sz w:val="20"/>
                <w:szCs w:val="20"/>
              </w:rPr>
              <w:t>LKA</w:t>
            </w:r>
          </w:p>
        </w:tc>
        <w:tc>
          <w:tcPr>
            <w:tcW w:w="1560" w:type="dxa"/>
            <w:shd w:val="clear" w:color="auto" w:fill="C5E0B3" w:themeFill="accent6" w:themeFillTint="66"/>
          </w:tcPr>
          <w:p w14:paraId="29ADDB2C" w14:textId="77777777" w:rsidR="00FA6C0B" w:rsidRPr="009163AB" w:rsidRDefault="00FA6C0B" w:rsidP="00FA6C0B">
            <w:pPr>
              <w:jc w:val="both"/>
              <w:rPr>
                <w:sz w:val="20"/>
                <w:szCs w:val="20"/>
              </w:rPr>
            </w:pPr>
          </w:p>
        </w:tc>
        <w:tc>
          <w:tcPr>
            <w:tcW w:w="2268" w:type="dxa"/>
            <w:gridSpan w:val="2"/>
            <w:shd w:val="clear" w:color="auto" w:fill="C5E0B3" w:themeFill="accent6" w:themeFillTint="66"/>
          </w:tcPr>
          <w:p w14:paraId="0DBDE601" w14:textId="77777777" w:rsidR="00FA6C0B" w:rsidRDefault="00FA6C0B" w:rsidP="00FA6C0B">
            <w:pPr>
              <w:jc w:val="both"/>
              <w:rPr>
                <w:sz w:val="20"/>
                <w:szCs w:val="20"/>
              </w:rPr>
            </w:pPr>
            <w:r>
              <w:rPr>
                <w:sz w:val="20"/>
                <w:szCs w:val="20"/>
              </w:rPr>
              <w:t>2018.gada 31.decembris</w:t>
            </w:r>
          </w:p>
          <w:p w14:paraId="492D5E9F" w14:textId="77777777" w:rsidR="00FA6C0B" w:rsidRPr="00ED54D1" w:rsidRDefault="00FA6C0B" w:rsidP="00FA6C0B">
            <w:pPr>
              <w:jc w:val="both"/>
              <w:rPr>
                <w:b/>
                <w:sz w:val="20"/>
                <w:szCs w:val="20"/>
              </w:rPr>
            </w:pPr>
          </w:p>
        </w:tc>
      </w:tr>
      <w:tr w:rsidR="00FA6C0B" w:rsidRPr="009163AB" w14:paraId="21557D44" w14:textId="77777777" w:rsidTr="00E04173">
        <w:tc>
          <w:tcPr>
            <w:tcW w:w="534" w:type="dxa"/>
            <w:shd w:val="clear" w:color="auto" w:fill="C5E0B3" w:themeFill="accent6" w:themeFillTint="66"/>
          </w:tcPr>
          <w:p w14:paraId="00B8EF23" w14:textId="77777777" w:rsidR="00FA6C0B" w:rsidRPr="009163AB" w:rsidRDefault="00FA6C0B" w:rsidP="00FA6C0B">
            <w:pPr>
              <w:jc w:val="center"/>
              <w:rPr>
                <w:sz w:val="20"/>
                <w:szCs w:val="20"/>
              </w:rPr>
            </w:pPr>
            <w:r>
              <w:rPr>
                <w:sz w:val="20"/>
                <w:szCs w:val="20"/>
              </w:rPr>
              <w:t>5.4.</w:t>
            </w:r>
          </w:p>
        </w:tc>
        <w:tc>
          <w:tcPr>
            <w:tcW w:w="3430" w:type="dxa"/>
            <w:gridSpan w:val="3"/>
            <w:shd w:val="clear" w:color="auto" w:fill="C5E0B3" w:themeFill="accent6" w:themeFillTint="66"/>
          </w:tcPr>
          <w:p w14:paraId="51BAB202" w14:textId="77777777" w:rsidR="00FA6C0B" w:rsidRPr="001300DF" w:rsidRDefault="00FA6C0B" w:rsidP="00FA6C0B">
            <w:pPr>
              <w:jc w:val="both"/>
              <w:rPr>
                <w:sz w:val="20"/>
                <w:szCs w:val="20"/>
              </w:rPr>
            </w:pPr>
            <w:r w:rsidRPr="001300DF">
              <w:rPr>
                <w:sz w:val="20"/>
                <w:szCs w:val="20"/>
              </w:rPr>
              <w:t>Izstrādāt priekšlikumus NILLTFN likuma subjektu šobrīd neregulēto nozaru licencēšanai vai profesiju organizēšanai:</w:t>
            </w:r>
          </w:p>
          <w:p w14:paraId="024BDB96" w14:textId="77777777" w:rsidR="00FA6C0B" w:rsidRDefault="00FA6C0B" w:rsidP="00FA6C0B">
            <w:pPr>
              <w:pStyle w:val="ListParagraph"/>
              <w:numPr>
                <w:ilvl w:val="0"/>
                <w:numId w:val="1"/>
              </w:numPr>
              <w:ind w:left="346"/>
              <w:jc w:val="both"/>
              <w:rPr>
                <w:sz w:val="20"/>
                <w:szCs w:val="20"/>
              </w:rPr>
            </w:pPr>
            <w:r>
              <w:rPr>
                <w:sz w:val="20"/>
                <w:szCs w:val="20"/>
              </w:rPr>
              <w:t>nekustamā īpašuma aģentiem;</w:t>
            </w:r>
          </w:p>
          <w:p w14:paraId="3333B4CD" w14:textId="77777777" w:rsidR="00FA6C0B" w:rsidRDefault="00FA6C0B" w:rsidP="00FA6C0B">
            <w:pPr>
              <w:pStyle w:val="ListParagraph"/>
              <w:numPr>
                <w:ilvl w:val="0"/>
                <w:numId w:val="1"/>
              </w:numPr>
              <w:ind w:left="346"/>
              <w:jc w:val="both"/>
              <w:rPr>
                <w:sz w:val="20"/>
                <w:szCs w:val="20"/>
              </w:rPr>
            </w:pPr>
            <w:r>
              <w:rPr>
                <w:sz w:val="20"/>
                <w:szCs w:val="20"/>
              </w:rPr>
              <w:t>nodokļu konsultantiem;</w:t>
            </w:r>
          </w:p>
          <w:p w14:paraId="61ABF5DD" w14:textId="77777777" w:rsidR="00FA6C0B" w:rsidRDefault="00FA6C0B" w:rsidP="00FA6C0B">
            <w:pPr>
              <w:pStyle w:val="ListParagraph"/>
              <w:numPr>
                <w:ilvl w:val="0"/>
                <w:numId w:val="1"/>
              </w:numPr>
              <w:ind w:left="346"/>
              <w:jc w:val="both"/>
              <w:rPr>
                <w:sz w:val="20"/>
                <w:szCs w:val="20"/>
              </w:rPr>
            </w:pPr>
            <w:r>
              <w:rPr>
                <w:sz w:val="20"/>
                <w:szCs w:val="20"/>
              </w:rPr>
              <w:t>ārpakalpojuma grāmatvežiem;</w:t>
            </w:r>
          </w:p>
          <w:p w14:paraId="1D040484" w14:textId="77777777" w:rsidR="00FA6C0B" w:rsidRDefault="00FA6C0B" w:rsidP="00FA6C0B">
            <w:pPr>
              <w:pStyle w:val="ListParagraph"/>
              <w:numPr>
                <w:ilvl w:val="0"/>
                <w:numId w:val="1"/>
              </w:numPr>
              <w:ind w:left="346"/>
              <w:jc w:val="both"/>
              <w:rPr>
                <w:sz w:val="20"/>
                <w:szCs w:val="20"/>
              </w:rPr>
            </w:pPr>
            <w:r>
              <w:rPr>
                <w:sz w:val="20"/>
                <w:szCs w:val="20"/>
              </w:rPr>
              <w:t>juridisko pakalpojumu sniedzējiem.</w:t>
            </w:r>
          </w:p>
        </w:tc>
        <w:tc>
          <w:tcPr>
            <w:tcW w:w="3119" w:type="dxa"/>
            <w:gridSpan w:val="2"/>
            <w:shd w:val="clear" w:color="auto" w:fill="C5E0B3" w:themeFill="accent6" w:themeFillTint="66"/>
          </w:tcPr>
          <w:p w14:paraId="3E2DFEA4" w14:textId="77777777" w:rsidR="00FA6C0B" w:rsidRDefault="00FA6C0B" w:rsidP="00FA6C0B">
            <w:pPr>
              <w:jc w:val="both"/>
              <w:rPr>
                <w:sz w:val="20"/>
                <w:szCs w:val="20"/>
              </w:rPr>
            </w:pPr>
            <w:r>
              <w:rPr>
                <w:sz w:val="20"/>
                <w:szCs w:val="20"/>
              </w:rPr>
              <w:t>Sakārtots tirgus, profesionāls pakalpojums, aizsargāts patērētājs</w:t>
            </w:r>
          </w:p>
          <w:p w14:paraId="058EA662" w14:textId="77777777" w:rsidR="00F9502F" w:rsidRDefault="00F9502F" w:rsidP="00FA6C0B">
            <w:pPr>
              <w:jc w:val="both"/>
              <w:rPr>
                <w:sz w:val="20"/>
                <w:szCs w:val="20"/>
              </w:rPr>
            </w:pPr>
          </w:p>
          <w:p w14:paraId="4C91B80C" w14:textId="77777777" w:rsidR="00F9502F" w:rsidRPr="00C271CA" w:rsidRDefault="00F9502F" w:rsidP="00FA6C0B">
            <w:pPr>
              <w:jc w:val="both"/>
              <w:rPr>
                <w:b/>
                <w:sz w:val="20"/>
                <w:szCs w:val="20"/>
              </w:rPr>
            </w:pPr>
            <w:r w:rsidRPr="00C271CA">
              <w:rPr>
                <w:b/>
                <w:sz w:val="20"/>
                <w:szCs w:val="20"/>
              </w:rPr>
              <w:t>VID:</w:t>
            </w:r>
          </w:p>
          <w:p w14:paraId="0D4E71EA" w14:textId="77777777" w:rsidR="00F9502F" w:rsidRPr="00A86292" w:rsidRDefault="00F9502F" w:rsidP="00FA6C0B">
            <w:pPr>
              <w:jc w:val="both"/>
              <w:rPr>
                <w:b/>
                <w:sz w:val="20"/>
                <w:szCs w:val="20"/>
              </w:rPr>
            </w:pPr>
            <w:r w:rsidRPr="00A86292">
              <w:rPr>
                <w:b/>
                <w:sz w:val="20"/>
                <w:szCs w:val="20"/>
              </w:rPr>
              <w:t>Izpilde turpinās:</w:t>
            </w:r>
          </w:p>
          <w:p w14:paraId="1574D169" w14:textId="77777777" w:rsidR="00992722" w:rsidRPr="00A86292" w:rsidRDefault="00992722" w:rsidP="00992722">
            <w:pPr>
              <w:jc w:val="both"/>
              <w:rPr>
                <w:rFonts w:cs="Times New Roman"/>
                <w:sz w:val="20"/>
                <w:szCs w:val="20"/>
              </w:rPr>
            </w:pPr>
            <w:r w:rsidRPr="00A86292">
              <w:rPr>
                <w:rFonts w:cs="Times New Roman"/>
                <w:sz w:val="20"/>
                <w:szCs w:val="20"/>
              </w:rPr>
              <w:t>- VID 2018.gada 21.martā saņēma Latvijas Nekustamo īpašumu darījumu asociācijas “LANĪDA” vēstuli ar lūgumu izteikt viedokli par iniciatīvu nekustāmo īpašumu aģentu darbības regulēšanai;</w:t>
            </w:r>
          </w:p>
          <w:p w14:paraId="3D9273D9" w14:textId="77777777" w:rsidR="00992722" w:rsidRPr="00A86292" w:rsidRDefault="00992722" w:rsidP="00992722">
            <w:pPr>
              <w:jc w:val="both"/>
              <w:rPr>
                <w:rFonts w:cs="Times New Roman"/>
                <w:sz w:val="20"/>
                <w:szCs w:val="20"/>
              </w:rPr>
            </w:pPr>
            <w:r w:rsidRPr="00A86292">
              <w:rPr>
                <w:rFonts w:cs="Times New Roman"/>
                <w:sz w:val="20"/>
                <w:szCs w:val="20"/>
              </w:rPr>
              <w:t>2018.gada 28.martā VID un LANĪDA tikšanās, kuras laikā LANĪDA lūdza VID atbalstu;</w:t>
            </w:r>
          </w:p>
          <w:p w14:paraId="36732958" w14:textId="77777777" w:rsidR="00992722" w:rsidRPr="00A86292" w:rsidRDefault="00992722" w:rsidP="00992722">
            <w:pPr>
              <w:jc w:val="both"/>
              <w:rPr>
                <w:rFonts w:cs="Times New Roman"/>
                <w:sz w:val="20"/>
                <w:szCs w:val="20"/>
              </w:rPr>
            </w:pPr>
            <w:r w:rsidRPr="00A86292">
              <w:rPr>
                <w:rFonts w:cs="Times New Roman"/>
                <w:sz w:val="20"/>
                <w:szCs w:val="20"/>
              </w:rPr>
              <w:t>2018.gada 10.aprīlī VID sniedza atbildi, ka atbalsta iniciatīvu un uzskata, ka likumprojektā ir jāiestrādā mehānismu NILLTFN likuma mērķa sasniegšanai.</w:t>
            </w:r>
          </w:p>
          <w:p w14:paraId="7B05E2D1" w14:textId="77777777" w:rsidR="00992722" w:rsidRPr="00A86292" w:rsidRDefault="00992722" w:rsidP="00992722">
            <w:pPr>
              <w:pStyle w:val="NoSpacing"/>
              <w:jc w:val="both"/>
              <w:rPr>
                <w:rFonts w:ascii="Times New Roman" w:hAnsi="Times New Roman"/>
                <w:sz w:val="20"/>
                <w:szCs w:val="20"/>
              </w:rPr>
            </w:pPr>
            <w:r w:rsidRPr="00A86292">
              <w:rPr>
                <w:sz w:val="20"/>
                <w:szCs w:val="20"/>
              </w:rPr>
              <w:t xml:space="preserve">- </w:t>
            </w:r>
            <w:r w:rsidRPr="00A86292">
              <w:rPr>
                <w:rFonts w:ascii="Times New Roman" w:hAnsi="Times New Roman"/>
                <w:sz w:val="20"/>
                <w:szCs w:val="20"/>
              </w:rPr>
              <w:t>2018.gada 26.martā VID saņēma no Latvijas Republikas Grāmatvežu asociācijas likumprojektu “Grāmatvedības ārpakalpojumu sniegšanas likums ”ar lūgumu izvērtēt un sniegt komentārus;</w:t>
            </w:r>
          </w:p>
          <w:p w14:paraId="2BDB6191" w14:textId="77777777" w:rsidR="00992722" w:rsidRPr="00A86292" w:rsidRDefault="00992722" w:rsidP="00992722">
            <w:pPr>
              <w:jc w:val="both"/>
              <w:rPr>
                <w:sz w:val="20"/>
                <w:szCs w:val="20"/>
              </w:rPr>
            </w:pPr>
            <w:r w:rsidRPr="00A86292">
              <w:rPr>
                <w:sz w:val="20"/>
                <w:szCs w:val="20"/>
              </w:rPr>
              <w:t>2018.gada 20.aprīlī VID nosūtīja vēstuli ar konceptuālu atbalstu un likumprojekta komentāriem, kā arī aicinājumu uz tikšanos 2018.gada 21.maijā.</w:t>
            </w:r>
          </w:p>
          <w:p w14:paraId="1A3AB20C" w14:textId="77777777" w:rsidR="00C91F6C" w:rsidRPr="00C91F6C" w:rsidRDefault="00C91F6C" w:rsidP="00992722">
            <w:pPr>
              <w:jc w:val="both"/>
              <w:rPr>
                <w:sz w:val="20"/>
                <w:szCs w:val="20"/>
              </w:rPr>
            </w:pPr>
            <w:r w:rsidRPr="00A86292">
              <w:rPr>
                <w:color w:val="000000"/>
                <w:sz w:val="20"/>
                <w:szCs w:val="20"/>
              </w:rPr>
              <w:t xml:space="preserve">16.05.2018 notika Tautsaimniecības komisijas sēde, kuras darba kārtībā bija </w:t>
            </w:r>
            <w:r w:rsidRPr="00A86292">
              <w:rPr>
                <w:color w:val="000000"/>
                <w:sz w:val="20"/>
                <w:szCs w:val="20"/>
              </w:rPr>
              <w:lastRenderedPageBreak/>
              <w:t>iekļauta likumprojekta projekta "Nekustamā īpašuma aģentu darbības likums" (pirms iesniegšanas Saeimā) izskatīšana.</w:t>
            </w:r>
          </w:p>
          <w:p w14:paraId="58CD3CF1" w14:textId="77777777" w:rsidR="00FA6C0B" w:rsidRDefault="00FA6C0B" w:rsidP="00FA6C0B">
            <w:pPr>
              <w:jc w:val="both"/>
              <w:rPr>
                <w:sz w:val="20"/>
                <w:szCs w:val="20"/>
              </w:rPr>
            </w:pPr>
          </w:p>
        </w:tc>
        <w:tc>
          <w:tcPr>
            <w:tcW w:w="1984" w:type="dxa"/>
            <w:shd w:val="clear" w:color="auto" w:fill="C5E0B3" w:themeFill="accent6" w:themeFillTint="66"/>
          </w:tcPr>
          <w:p w14:paraId="54A7C76F" w14:textId="77777777" w:rsidR="00FA6C0B" w:rsidRDefault="00FA6C0B" w:rsidP="00FA6C0B">
            <w:pPr>
              <w:jc w:val="both"/>
              <w:rPr>
                <w:sz w:val="20"/>
                <w:szCs w:val="20"/>
              </w:rPr>
            </w:pPr>
            <w:r>
              <w:rPr>
                <w:sz w:val="20"/>
                <w:szCs w:val="20"/>
              </w:rPr>
              <w:lastRenderedPageBreak/>
              <w:t>Izstrādāti priekšlikumi un pēc nepieciešamības normatīvo aktu grozījumi</w:t>
            </w:r>
          </w:p>
        </w:tc>
        <w:tc>
          <w:tcPr>
            <w:tcW w:w="1701" w:type="dxa"/>
            <w:shd w:val="clear" w:color="auto" w:fill="C5E0B3" w:themeFill="accent6" w:themeFillTint="66"/>
          </w:tcPr>
          <w:p w14:paraId="439ADE04" w14:textId="77777777" w:rsidR="00FA6C0B" w:rsidRDefault="00FA6C0B" w:rsidP="00FA6C0B">
            <w:pPr>
              <w:rPr>
                <w:sz w:val="20"/>
                <w:szCs w:val="20"/>
              </w:rPr>
            </w:pPr>
            <w:r>
              <w:rPr>
                <w:sz w:val="20"/>
                <w:szCs w:val="20"/>
              </w:rPr>
              <w:t>FM</w:t>
            </w:r>
          </w:p>
        </w:tc>
        <w:tc>
          <w:tcPr>
            <w:tcW w:w="1560" w:type="dxa"/>
            <w:shd w:val="clear" w:color="auto" w:fill="C5E0B3" w:themeFill="accent6" w:themeFillTint="66"/>
          </w:tcPr>
          <w:p w14:paraId="2744207D" w14:textId="77777777" w:rsidR="00FA6C0B" w:rsidRPr="009163AB" w:rsidRDefault="00FA6C0B" w:rsidP="00FA6C0B">
            <w:pPr>
              <w:jc w:val="both"/>
              <w:rPr>
                <w:sz w:val="20"/>
                <w:szCs w:val="20"/>
              </w:rPr>
            </w:pPr>
            <w:r>
              <w:rPr>
                <w:sz w:val="20"/>
                <w:szCs w:val="20"/>
              </w:rPr>
              <w:t>EM, TM, VID</w:t>
            </w:r>
          </w:p>
        </w:tc>
        <w:tc>
          <w:tcPr>
            <w:tcW w:w="2268" w:type="dxa"/>
            <w:gridSpan w:val="2"/>
            <w:shd w:val="clear" w:color="auto" w:fill="C5E0B3" w:themeFill="accent6" w:themeFillTint="66"/>
          </w:tcPr>
          <w:p w14:paraId="7B9F1780" w14:textId="77777777" w:rsidR="00FA6C0B" w:rsidRDefault="00FA6C0B" w:rsidP="00FA6C0B">
            <w:pPr>
              <w:jc w:val="both"/>
              <w:rPr>
                <w:sz w:val="20"/>
                <w:szCs w:val="20"/>
              </w:rPr>
            </w:pPr>
            <w:r>
              <w:rPr>
                <w:sz w:val="20"/>
                <w:szCs w:val="20"/>
              </w:rPr>
              <w:t>2018.gada 31.decembris</w:t>
            </w:r>
          </w:p>
        </w:tc>
      </w:tr>
      <w:tr w:rsidR="00FA6C0B" w:rsidRPr="009163AB" w14:paraId="0A93F45A" w14:textId="77777777" w:rsidTr="00E04173">
        <w:tc>
          <w:tcPr>
            <w:tcW w:w="3964" w:type="dxa"/>
            <w:gridSpan w:val="4"/>
          </w:tcPr>
          <w:p w14:paraId="67B3659A" w14:textId="77777777" w:rsidR="00FA6C0B" w:rsidRPr="008516C8" w:rsidRDefault="00FA6C0B" w:rsidP="00FA6C0B">
            <w:pPr>
              <w:rPr>
                <w:rFonts w:cs="Times New Roman"/>
                <w:b/>
                <w:bCs/>
                <w:sz w:val="20"/>
                <w:szCs w:val="20"/>
              </w:rPr>
            </w:pPr>
            <w:r>
              <w:rPr>
                <w:rFonts w:cs="Times New Roman"/>
                <w:b/>
                <w:bCs/>
                <w:sz w:val="20"/>
                <w:szCs w:val="20"/>
              </w:rPr>
              <w:t>6</w:t>
            </w:r>
            <w:r w:rsidRPr="008516C8">
              <w:rPr>
                <w:rFonts w:cs="Times New Roman"/>
                <w:b/>
                <w:bCs/>
                <w:sz w:val="20"/>
                <w:szCs w:val="20"/>
              </w:rPr>
              <w:t>.Rīcības virziens</w:t>
            </w:r>
          </w:p>
        </w:tc>
        <w:tc>
          <w:tcPr>
            <w:tcW w:w="10632" w:type="dxa"/>
            <w:gridSpan w:val="7"/>
          </w:tcPr>
          <w:p w14:paraId="684DC538" w14:textId="77777777" w:rsidR="00FA6C0B" w:rsidRPr="00FE744F" w:rsidRDefault="00FA6C0B" w:rsidP="00FA6C0B">
            <w:pPr>
              <w:rPr>
                <w:rFonts w:cs="Times New Roman"/>
                <w:b/>
                <w:bCs/>
                <w:sz w:val="20"/>
                <w:szCs w:val="20"/>
              </w:rPr>
            </w:pPr>
            <w:r>
              <w:rPr>
                <w:b/>
                <w:sz w:val="20"/>
                <w:szCs w:val="20"/>
              </w:rPr>
              <w:t>Stiprināt uzraudzības un kontroles institūciju kapacitāti NILLTFN jomā</w:t>
            </w:r>
          </w:p>
        </w:tc>
      </w:tr>
      <w:tr w:rsidR="00FA6C0B" w:rsidRPr="009163AB" w14:paraId="14B0C87D" w14:textId="77777777" w:rsidTr="00E04173">
        <w:tc>
          <w:tcPr>
            <w:tcW w:w="703" w:type="dxa"/>
            <w:gridSpan w:val="2"/>
          </w:tcPr>
          <w:p w14:paraId="6911CF99" w14:textId="77777777" w:rsidR="00FA6C0B" w:rsidRPr="00315B8A" w:rsidRDefault="00FA6C0B" w:rsidP="00FA6C0B">
            <w:pPr>
              <w:jc w:val="center"/>
              <w:rPr>
                <w:rFonts w:cs="Times New Roman"/>
                <w:bCs/>
                <w:sz w:val="20"/>
                <w:szCs w:val="20"/>
              </w:rPr>
            </w:pPr>
            <w:r w:rsidRPr="00315B8A">
              <w:rPr>
                <w:rFonts w:cs="Times New Roman"/>
                <w:bCs/>
                <w:sz w:val="20"/>
                <w:szCs w:val="20"/>
              </w:rPr>
              <w:t>Nr. P.k.</w:t>
            </w:r>
          </w:p>
        </w:tc>
        <w:tc>
          <w:tcPr>
            <w:tcW w:w="3261" w:type="dxa"/>
            <w:gridSpan w:val="2"/>
            <w:shd w:val="clear" w:color="auto" w:fill="auto"/>
          </w:tcPr>
          <w:p w14:paraId="6B56158B" w14:textId="77777777" w:rsidR="00FA6C0B" w:rsidRPr="009163AB" w:rsidRDefault="00FA6C0B" w:rsidP="00FA6C0B">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60856417" w14:textId="77777777" w:rsidR="00FA6C0B" w:rsidRPr="009163AB" w:rsidRDefault="00FA6C0B" w:rsidP="00FA6C0B">
            <w:pPr>
              <w:rPr>
                <w:rFonts w:cs="Times New Roman"/>
                <w:b/>
                <w:bCs/>
                <w:i/>
                <w:sz w:val="20"/>
                <w:szCs w:val="20"/>
              </w:rPr>
            </w:pPr>
            <w:r w:rsidRPr="009163AB">
              <w:rPr>
                <w:rFonts w:cs="Times New Roman"/>
                <w:b/>
                <w:sz w:val="20"/>
                <w:szCs w:val="20"/>
              </w:rPr>
              <w:t>Darbības rezultāts</w:t>
            </w:r>
          </w:p>
        </w:tc>
        <w:tc>
          <w:tcPr>
            <w:tcW w:w="1984" w:type="dxa"/>
          </w:tcPr>
          <w:p w14:paraId="785DA416" w14:textId="77777777" w:rsidR="00FA6C0B" w:rsidRPr="009163AB" w:rsidRDefault="00FA6C0B" w:rsidP="00FA6C0B">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3B6CE91D" w14:textId="77777777" w:rsidR="00FA6C0B" w:rsidRPr="009163AB" w:rsidRDefault="00FA6C0B" w:rsidP="00FA6C0B">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5C37C098" w14:textId="77777777" w:rsidR="00FA6C0B" w:rsidRPr="009163AB" w:rsidRDefault="00FA6C0B" w:rsidP="00FA6C0B">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61E476DC" w14:textId="77777777" w:rsidR="00FA6C0B" w:rsidRPr="009163AB" w:rsidRDefault="00FA6C0B" w:rsidP="00FA6C0B">
            <w:pPr>
              <w:jc w:val="center"/>
              <w:rPr>
                <w:rFonts w:cs="Times New Roman"/>
                <w:bCs/>
                <w:i/>
                <w:sz w:val="20"/>
                <w:szCs w:val="20"/>
              </w:rPr>
            </w:pPr>
            <w:r w:rsidRPr="009163AB">
              <w:rPr>
                <w:rFonts w:cs="Times New Roman"/>
                <w:b/>
                <w:bCs/>
                <w:sz w:val="20"/>
                <w:szCs w:val="20"/>
              </w:rPr>
              <w:t>Izpildes termiņš</w:t>
            </w:r>
          </w:p>
        </w:tc>
      </w:tr>
      <w:tr w:rsidR="00FA6C0B" w:rsidRPr="009163AB" w14:paraId="1C9AA62B" w14:textId="77777777" w:rsidTr="00E04173">
        <w:tc>
          <w:tcPr>
            <w:tcW w:w="703" w:type="dxa"/>
            <w:gridSpan w:val="2"/>
            <w:shd w:val="clear" w:color="auto" w:fill="F7CAAC" w:themeFill="accent2" w:themeFillTint="66"/>
          </w:tcPr>
          <w:p w14:paraId="5D0832D5" w14:textId="77777777" w:rsidR="00FA6C0B" w:rsidRPr="00AD7EF1" w:rsidRDefault="00FA6C0B" w:rsidP="00FA6C0B">
            <w:pPr>
              <w:jc w:val="both"/>
              <w:rPr>
                <w:sz w:val="20"/>
                <w:szCs w:val="20"/>
              </w:rPr>
            </w:pPr>
            <w:r>
              <w:rPr>
                <w:sz w:val="20"/>
                <w:szCs w:val="20"/>
              </w:rPr>
              <w:t>6.1.</w:t>
            </w:r>
          </w:p>
        </w:tc>
        <w:tc>
          <w:tcPr>
            <w:tcW w:w="3261" w:type="dxa"/>
            <w:gridSpan w:val="2"/>
            <w:shd w:val="clear" w:color="auto" w:fill="F7CAAC" w:themeFill="accent2" w:themeFillTint="66"/>
          </w:tcPr>
          <w:p w14:paraId="1E9303E7" w14:textId="77777777" w:rsidR="00FA6C0B" w:rsidRDefault="00FA6C0B" w:rsidP="00FA6C0B">
            <w:pPr>
              <w:jc w:val="both"/>
              <w:rPr>
                <w:sz w:val="20"/>
                <w:szCs w:val="20"/>
              </w:rPr>
            </w:pPr>
            <w:r w:rsidRPr="00AD7EF1">
              <w:rPr>
                <w:sz w:val="20"/>
                <w:szCs w:val="20"/>
              </w:rPr>
              <w:t xml:space="preserve">Īstenot uz NILLTF risku </w:t>
            </w:r>
            <w:r>
              <w:rPr>
                <w:sz w:val="20"/>
                <w:szCs w:val="20"/>
              </w:rPr>
              <w:t>novērtējumu balstītu pieeju VID uzraudzības un kontroles darba organizācijas uzlabošanai, veicot strukturālas izmaiņas VID struktūrā, vienlaikus stiprinot uzraudzībā un kontrolē iesaistīto darbinieku kapacitāti;</w:t>
            </w:r>
          </w:p>
          <w:p w14:paraId="09096553" w14:textId="77777777" w:rsidR="00FA6C0B" w:rsidRPr="00AD7EF1" w:rsidRDefault="00FA6C0B" w:rsidP="00FA6C0B">
            <w:pPr>
              <w:jc w:val="both"/>
              <w:rPr>
                <w:sz w:val="20"/>
                <w:szCs w:val="20"/>
              </w:rPr>
            </w:pPr>
            <w:r>
              <w:rPr>
                <w:sz w:val="20"/>
                <w:szCs w:val="20"/>
              </w:rPr>
              <w:t>Stiprināt klātienes uzraudzības pasākumus NILLTFN jomā</w:t>
            </w:r>
          </w:p>
        </w:tc>
        <w:tc>
          <w:tcPr>
            <w:tcW w:w="3119" w:type="dxa"/>
            <w:gridSpan w:val="2"/>
            <w:shd w:val="clear" w:color="auto" w:fill="F7CAAC" w:themeFill="accent2" w:themeFillTint="66"/>
          </w:tcPr>
          <w:p w14:paraId="4880E1AA" w14:textId="77777777" w:rsidR="00FA6C0B" w:rsidRDefault="00FA6C0B" w:rsidP="00FA6C0B">
            <w:pPr>
              <w:jc w:val="both"/>
              <w:rPr>
                <w:sz w:val="20"/>
                <w:szCs w:val="20"/>
              </w:rPr>
            </w:pPr>
            <w:r>
              <w:rPr>
                <w:sz w:val="20"/>
                <w:szCs w:val="20"/>
              </w:rPr>
              <w:t>Uzraudzības procesu efektivitātes paaugstināšana;</w:t>
            </w:r>
          </w:p>
          <w:p w14:paraId="135E1FA9" w14:textId="77777777" w:rsidR="00FA6C0B" w:rsidRDefault="00FA6C0B" w:rsidP="00FA6C0B">
            <w:pPr>
              <w:jc w:val="both"/>
              <w:rPr>
                <w:sz w:val="20"/>
                <w:szCs w:val="20"/>
              </w:rPr>
            </w:pPr>
            <w:r>
              <w:rPr>
                <w:sz w:val="20"/>
                <w:szCs w:val="20"/>
              </w:rPr>
              <w:t xml:space="preserve">Mazināta iespēja NILLTFN likuma subjektiem būt iesaistītiem NILLTF procesos. Klātienes uzraudzībā iegūta informācija var tikt analizēta nozaru griezumā. </w:t>
            </w:r>
          </w:p>
          <w:p w14:paraId="1CF15543" w14:textId="77777777" w:rsidR="00FA6C0B" w:rsidRDefault="00FA6C0B" w:rsidP="00FA6C0B">
            <w:pPr>
              <w:jc w:val="both"/>
              <w:rPr>
                <w:sz w:val="20"/>
                <w:szCs w:val="20"/>
              </w:rPr>
            </w:pPr>
          </w:p>
          <w:p w14:paraId="7160AE06" w14:textId="77777777" w:rsidR="00FA6C0B" w:rsidRPr="00D84AE7" w:rsidRDefault="00FA6C0B" w:rsidP="00FA6C0B">
            <w:pPr>
              <w:jc w:val="both"/>
              <w:rPr>
                <w:b/>
                <w:sz w:val="20"/>
                <w:szCs w:val="20"/>
              </w:rPr>
            </w:pPr>
            <w:r w:rsidRPr="00D84AE7">
              <w:rPr>
                <w:b/>
                <w:sz w:val="20"/>
                <w:szCs w:val="20"/>
              </w:rPr>
              <w:t>VID:</w:t>
            </w:r>
          </w:p>
          <w:p w14:paraId="25010F59" w14:textId="77777777" w:rsidR="00907D8A" w:rsidRPr="00907D8A" w:rsidRDefault="00907D8A" w:rsidP="00907D8A">
            <w:pPr>
              <w:jc w:val="both"/>
              <w:rPr>
                <w:b/>
                <w:sz w:val="20"/>
                <w:szCs w:val="20"/>
              </w:rPr>
            </w:pPr>
            <w:r w:rsidRPr="00907D8A">
              <w:rPr>
                <w:b/>
                <w:sz w:val="20"/>
                <w:szCs w:val="20"/>
              </w:rPr>
              <w:t>Izpildīts:</w:t>
            </w:r>
          </w:p>
          <w:p w14:paraId="34B683DA" w14:textId="77777777" w:rsidR="00907D8A" w:rsidRPr="003C3063" w:rsidRDefault="00907D8A" w:rsidP="00907D8A">
            <w:pPr>
              <w:jc w:val="both"/>
              <w:rPr>
                <w:sz w:val="20"/>
                <w:szCs w:val="20"/>
              </w:rPr>
            </w:pPr>
            <w:r w:rsidRPr="003C3063">
              <w:rPr>
                <w:sz w:val="20"/>
                <w:szCs w:val="20"/>
              </w:rPr>
              <w:t>Ar 01.09.2017. VID ir izveidota Nelegāli iegūtu līdzekļu legalizācijas novēršanas pārvalde. Pārvaldes sastāvā ir divas daļas:</w:t>
            </w:r>
          </w:p>
          <w:p w14:paraId="58ED16B7" w14:textId="77777777" w:rsidR="00907D8A" w:rsidRPr="003C3063" w:rsidRDefault="00907D8A" w:rsidP="00907D8A">
            <w:pPr>
              <w:jc w:val="both"/>
              <w:rPr>
                <w:sz w:val="20"/>
                <w:szCs w:val="20"/>
              </w:rPr>
            </w:pPr>
            <w:r w:rsidRPr="003C3063">
              <w:rPr>
                <w:sz w:val="20"/>
                <w:szCs w:val="20"/>
              </w:rPr>
              <w:t>-</w:t>
            </w:r>
            <w:r w:rsidRPr="003C3063">
              <w:rPr>
                <w:sz w:val="20"/>
                <w:szCs w:val="20"/>
              </w:rPr>
              <w:tab/>
              <w:t>Darījumu uzraudzības daļa;</w:t>
            </w:r>
          </w:p>
          <w:p w14:paraId="1A8D4020" w14:textId="77777777" w:rsidR="00692E43" w:rsidRDefault="00907D8A" w:rsidP="00FA6C0B">
            <w:pPr>
              <w:jc w:val="both"/>
              <w:rPr>
                <w:sz w:val="20"/>
                <w:szCs w:val="20"/>
              </w:rPr>
            </w:pPr>
            <w:r w:rsidRPr="003C3063">
              <w:rPr>
                <w:sz w:val="20"/>
                <w:szCs w:val="20"/>
              </w:rPr>
              <w:t>-</w:t>
            </w:r>
            <w:r w:rsidRPr="003C3063">
              <w:rPr>
                <w:sz w:val="20"/>
                <w:szCs w:val="20"/>
              </w:rPr>
              <w:tab/>
              <w:t>Metodikas atbalsta un riska analīzes dala.</w:t>
            </w:r>
          </w:p>
          <w:p w14:paraId="37E1D6B4" w14:textId="77777777" w:rsidR="00F6762D" w:rsidRDefault="00F6762D" w:rsidP="00FA6C0B">
            <w:pPr>
              <w:jc w:val="both"/>
              <w:rPr>
                <w:sz w:val="20"/>
                <w:szCs w:val="20"/>
              </w:rPr>
            </w:pPr>
          </w:p>
          <w:p w14:paraId="6DF69161" w14:textId="77777777" w:rsidR="00692E43" w:rsidRDefault="00692E43" w:rsidP="00FA6C0B">
            <w:pPr>
              <w:jc w:val="both"/>
              <w:rPr>
                <w:sz w:val="20"/>
                <w:szCs w:val="20"/>
              </w:rPr>
            </w:pPr>
            <w:r>
              <w:rPr>
                <w:sz w:val="20"/>
                <w:szCs w:val="20"/>
              </w:rPr>
              <w:t>FM</w:t>
            </w:r>
            <w:r w:rsidR="00F6762D">
              <w:rPr>
                <w:sz w:val="20"/>
                <w:szCs w:val="20"/>
              </w:rPr>
              <w:t>:</w:t>
            </w:r>
          </w:p>
          <w:p w14:paraId="273415D9" w14:textId="77777777" w:rsidR="00692E43" w:rsidRPr="00692E43" w:rsidRDefault="003F64A9" w:rsidP="00FA6C0B">
            <w:pPr>
              <w:jc w:val="both"/>
              <w:rPr>
                <w:b/>
                <w:sz w:val="20"/>
                <w:szCs w:val="20"/>
              </w:rPr>
            </w:pPr>
            <w:r>
              <w:rPr>
                <w:b/>
                <w:sz w:val="20"/>
                <w:szCs w:val="20"/>
              </w:rPr>
              <w:t>Izpildīts</w:t>
            </w:r>
            <w:r w:rsidR="00F6762D">
              <w:rPr>
                <w:b/>
                <w:sz w:val="20"/>
                <w:szCs w:val="20"/>
              </w:rPr>
              <w:t>.</w:t>
            </w:r>
          </w:p>
          <w:p w14:paraId="1436F6FB" w14:textId="77777777" w:rsidR="00692E43" w:rsidRPr="00AD7EF1" w:rsidRDefault="00692E43" w:rsidP="00692E43">
            <w:pPr>
              <w:jc w:val="both"/>
              <w:rPr>
                <w:sz w:val="20"/>
                <w:szCs w:val="20"/>
              </w:rPr>
            </w:pPr>
            <w:r>
              <w:rPr>
                <w:sz w:val="20"/>
                <w:szCs w:val="20"/>
              </w:rPr>
              <w:t xml:space="preserve">Ir </w:t>
            </w:r>
            <w:r w:rsidR="003F64A9">
              <w:rPr>
                <w:sz w:val="20"/>
                <w:szCs w:val="20"/>
              </w:rPr>
              <w:t>apstiprināts</w:t>
            </w:r>
            <w:r>
              <w:rPr>
                <w:sz w:val="20"/>
                <w:szCs w:val="20"/>
              </w:rPr>
              <w:t xml:space="preserve"> Ministru kabineta rīkojum</w:t>
            </w:r>
            <w:r w:rsidR="003F64A9">
              <w:rPr>
                <w:sz w:val="20"/>
                <w:szCs w:val="20"/>
              </w:rPr>
              <w:t>s</w:t>
            </w:r>
            <w:r>
              <w:rPr>
                <w:sz w:val="20"/>
                <w:szCs w:val="20"/>
              </w:rPr>
              <w:t xml:space="preserve"> par finansēj</w:t>
            </w:r>
            <w:r w:rsidR="00FC62AE">
              <w:rPr>
                <w:sz w:val="20"/>
                <w:szCs w:val="20"/>
              </w:rPr>
              <w:t xml:space="preserve">uma piešķiršanu VID </w:t>
            </w:r>
            <w:r w:rsidR="005D5FB1">
              <w:rPr>
                <w:sz w:val="20"/>
                <w:szCs w:val="20"/>
              </w:rPr>
              <w:t>29 185</w:t>
            </w:r>
            <w:r w:rsidR="00FC62AE" w:rsidRPr="00FC62AE">
              <w:rPr>
                <w:sz w:val="20"/>
                <w:szCs w:val="20"/>
              </w:rPr>
              <w:t xml:space="preserve"> </w:t>
            </w:r>
            <w:proofErr w:type="spellStart"/>
            <w:r w:rsidR="00FC62AE" w:rsidRPr="00FC62AE">
              <w:rPr>
                <w:i/>
                <w:iCs/>
                <w:sz w:val="20"/>
                <w:szCs w:val="20"/>
              </w:rPr>
              <w:t>euro</w:t>
            </w:r>
            <w:proofErr w:type="spellEnd"/>
            <w:r w:rsidR="00FC62AE">
              <w:rPr>
                <w:i/>
                <w:iCs/>
                <w:sz w:val="20"/>
                <w:szCs w:val="20"/>
              </w:rPr>
              <w:t xml:space="preserve"> </w:t>
            </w:r>
            <w:r w:rsidR="00FC62AE" w:rsidRPr="00FC62AE">
              <w:rPr>
                <w:iCs/>
                <w:sz w:val="20"/>
                <w:szCs w:val="20"/>
              </w:rPr>
              <w:t>apmērā 2017.gadam</w:t>
            </w:r>
            <w:r w:rsidR="00FC62AE">
              <w:rPr>
                <w:sz w:val="28"/>
                <w:szCs w:val="28"/>
              </w:rPr>
              <w:t xml:space="preserve"> </w:t>
            </w:r>
            <w:r w:rsidR="00FC62AE">
              <w:rPr>
                <w:sz w:val="20"/>
                <w:szCs w:val="20"/>
              </w:rPr>
              <w:t xml:space="preserve">papildus </w:t>
            </w:r>
            <w:r>
              <w:rPr>
                <w:sz w:val="20"/>
                <w:szCs w:val="20"/>
              </w:rPr>
              <w:t>amata vietu finansēšanai</w:t>
            </w:r>
          </w:p>
        </w:tc>
        <w:tc>
          <w:tcPr>
            <w:tcW w:w="1984" w:type="dxa"/>
            <w:shd w:val="clear" w:color="auto" w:fill="F7CAAC" w:themeFill="accent2" w:themeFillTint="66"/>
          </w:tcPr>
          <w:p w14:paraId="1BADCA29" w14:textId="77777777" w:rsidR="00FA6C0B" w:rsidRPr="00AD7EF1" w:rsidRDefault="00FA6C0B" w:rsidP="00FA6C0B">
            <w:pPr>
              <w:jc w:val="both"/>
              <w:rPr>
                <w:sz w:val="20"/>
                <w:szCs w:val="20"/>
              </w:rPr>
            </w:pPr>
            <w:r>
              <w:rPr>
                <w:sz w:val="20"/>
                <w:szCs w:val="20"/>
              </w:rPr>
              <w:t xml:space="preserve">Veiktas izmaiņas VID struktūrā, izveidojot struktūrvienību ar 21 amata vietām, tajā skaitā 10 jaunas amata vietas, palielināts klātienes uzraudzības pārbaužu skaits, </w:t>
            </w:r>
          </w:p>
        </w:tc>
        <w:tc>
          <w:tcPr>
            <w:tcW w:w="1701" w:type="dxa"/>
            <w:shd w:val="clear" w:color="auto" w:fill="F7CAAC" w:themeFill="accent2" w:themeFillTint="66"/>
          </w:tcPr>
          <w:p w14:paraId="75314B9A" w14:textId="77777777" w:rsidR="00FA6C0B" w:rsidRPr="00AD7EF1" w:rsidRDefault="00FA6C0B" w:rsidP="00FA6C0B">
            <w:pPr>
              <w:rPr>
                <w:sz w:val="20"/>
                <w:szCs w:val="20"/>
              </w:rPr>
            </w:pPr>
            <w:r>
              <w:rPr>
                <w:sz w:val="20"/>
                <w:szCs w:val="20"/>
              </w:rPr>
              <w:t>VID</w:t>
            </w:r>
          </w:p>
        </w:tc>
        <w:tc>
          <w:tcPr>
            <w:tcW w:w="1560" w:type="dxa"/>
            <w:shd w:val="clear" w:color="auto" w:fill="F7CAAC" w:themeFill="accent2" w:themeFillTint="66"/>
          </w:tcPr>
          <w:p w14:paraId="7F2E426F" w14:textId="77777777" w:rsidR="00FA6C0B" w:rsidRPr="00AD7EF1" w:rsidRDefault="00FA6C0B" w:rsidP="00FA6C0B">
            <w:pPr>
              <w:rPr>
                <w:sz w:val="20"/>
                <w:szCs w:val="20"/>
              </w:rPr>
            </w:pPr>
            <w:r>
              <w:rPr>
                <w:sz w:val="20"/>
                <w:szCs w:val="20"/>
              </w:rPr>
              <w:t>FM</w:t>
            </w:r>
          </w:p>
        </w:tc>
        <w:tc>
          <w:tcPr>
            <w:tcW w:w="2268" w:type="dxa"/>
            <w:gridSpan w:val="2"/>
            <w:shd w:val="clear" w:color="auto" w:fill="F7CAAC" w:themeFill="accent2" w:themeFillTint="66"/>
          </w:tcPr>
          <w:p w14:paraId="2CB7A751" w14:textId="77777777" w:rsidR="00FA6C0B" w:rsidRPr="00AD7EF1" w:rsidRDefault="00FA6C0B" w:rsidP="00FA6C0B">
            <w:pPr>
              <w:jc w:val="both"/>
              <w:rPr>
                <w:sz w:val="20"/>
                <w:szCs w:val="20"/>
              </w:rPr>
            </w:pPr>
            <w:r>
              <w:rPr>
                <w:sz w:val="20"/>
                <w:szCs w:val="20"/>
              </w:rPr>
              <w:t>2017.gada 30.oktobris</w:t>
            </w:r>
          </w:p>
        </w:tc>
      </w:tr>
      <w:tr w:rsidR="00FA6C0B" w:rsidRPr="009163AB" w14:paraId="4BF2566A" w14:textId="77777777" w:rsidTr="00E04173">
        <w:tc>
          <w:tcPr>
            <w:tcW w:w="703" w:type="dxa"/>
            <w:gridSpan w:val="2"/>
            <w:shd w:val="clear" w:color="auto" w:fill="FFE599" w:themeFill="accent4" w:themeFillTint="66"/>
          </w:tcPr>
          <w:p w14:paraId="73E58DFE" w14:textId="77777777" w:rsidR="00FA6C0B" w:rsidRDefault="00FA6C0B" w:rsidP="00FA6C0B">
            <w:pPr>
              <w:jc w:val="both"/>
              <w:rPr>
                <w:sz w:val="20"/>
                <w:szCs w:val="20"/>
              </w:rPr>
            </w:pPr>
            <w:r>
              <w:rPr>
                <w:sz w:val="20"/>
                <w:szCs w:val="20"/>
              </w:rPr>
              <w:t>6.2.</w:t>
            </w:r>
          </w:p>
        </w:tc>
        <w:tc>
          <w:tcPr>
            <w:tcW w:w="3261" w:type="dxa"/>
            <w:gridSpan w:val="2"/>
            <w:shd w:val="clear" w:color="auto" w:fill="FFE599" w:themeFill="accent4" w:themeFillTint="66"/>
          </w:tcPr>
          <w:p w14:paraId="48854953" w14:textId="77777777" w:rsidR="00FA6C0B" w:rsidRPr="00016E09" w:rsidRDefault="00FA6C0B" w:rsidP="00FA6C0B">
            <w:pPr>
              <w:jc w:val="both"/>
              <w:rPr>
                <w:sz w:val="20"/>
                <w:szCs w:val="20"/>
              </w:rPr>
            </w:pPr>
            <w:r>
              <w:rPr>
                <w:sz w:val="20"/>
                <w:szCs w:val="20"/>
              </w:rPr>
              <w:t>Stiprināt IAUI kapacitāti Azartspēļu un izložu nozares uzraudzības efektivitātes palielināšanas un risku mazināšanas nodrošināšanai</w:t>
            </w:r>
          </w:p>
        </w:tc>
        <w:tc>
          <w:tcPr>
            <w:tcW w:w="3119" w:type="dxa"/>
            <w:gridSpan w:val="2"/>
            <w:shd w:val="clear" w:color="auto" w:fill="FFE599" w:themeFill="accent4" w:themeFillTint="66"/>
          </w:tcPr>
          <w:p w14:paraId="3C5ADF54" w14:textId="77777777" w:rsidR="00FA6C0B" w:rsidRDefault="00FA6C0B" w:rsidP="00FA6C0B">
            <w:pPr>
              <w:rPr>
                <w:sz w:val="20"/>
                <w:szCs w:val="20"/>
              </w:rPr>
            </w:pPr>
            <w:r>
              <w:rPr>
                <w:sz w:val="20"/>
                <w:szCs w:val="20"/>
              </w:rPr>
              <w:t>Stiprināta uzraudzības kapacitāte</w:t>
            </w:r>
          </w:p>
          <w:p w14:paraId="05365BC2" w14:textId="77777777" w:rsidR="001A0E03" w:rsidRDefault="001A0E03" w:rsidP="00FA6C0B">
            <w:pPr>
              <w:rPr>
                <w:sz w:val="20"/>
                <w:szCs w:val="20"/>
              </w:rPr>
            </w:pPr>
          </w:p>
          <w:p w14:paraId="116AC479" w14:textId="77777777" w:rsidR="001A0E03" w:rsidRPr="001A0E03" w:rsidRDefault="001A0E03" w:rsidP="003C3063">
            <w:pPr>
              <w:jc w:val="both"/>
              <w:rPr>
                <w:sz w:val="20"/>
                <w:szCs w:val="20"/>
              </w:rPr>
            </w:pPr>
            <w:r w:rsidRPr="001A0E03">
              <w:rPr>
                <w:sz w:val="20"/>
                <w:szCs w:val="20"/>
              </w:rPr>
              <w:t>IAUI:</w:t>
            </w:r>
          </w:p>
          <w:p w14:paraId="480002C4" w14:textId="77777777" w:rsidR="001A0E03" w:rsidRDefault="001A0E03" w:rsidP="003C3063">
            <w:pPr>
              <w:jc w:val="both"/>
              <w:rPr>
                <w:sz w:val="20"/>
                <w:szCs w:val="20"/>
              </w:rPr>
            </w:pPr>
            <w:r w:rsidRPr="001A0E03">
              <w:rPr>
                <w:sz w:val="20"/>
                <w:szCs w:val="20"/>
              </w:rPr>
              <w:t>Izpilde turpinā</w:t>
            </w:r>
            <w:r>
              <w:rPr>
                <w:sz w:val="20"/>
                <w:szCs w:val="20"/>
              </w:rPr>
              <w:t>s. 2018.gadam piešķirts finansējums</w:t>
            </w:r>
            <w:r w:rsidRPr="001A0E03">
              <w:rPr>
                <w:sz w:val="20"/>
                <w:szCs w:val="20"/>
              </w:rPr>
              <w:t xml:space="preserve"> 24580 </w:t>
            </w:r>
            <w:proofErr w:type="spellStart"/>
            <w:r w:rsidRPr="001A0E03">
              <w:rPr>
                <w:sz w:val="20"/>
                <w:szCs w:val="20"/>
              </w:rPr>
              <w:t>euro</w:t>
            </w:r>
            <w:proofErr w:type="spellEnd"/>
            <w:r w:rsidRPr="001A0E03">
              <w:rPr>
                <w:sz w:val="20"/>
                <w:szCs w:val="20"/>
              </w:rPr>
              <w:t xml:space="preserve"> 1 amata vietai, izveidots jauns amatu saraksts inspekcijā ar 01.01.2018 ar papildus amata vietu Kontroles departamentā specializējoties NILLTFN jautājumos. Tiks izsludināts konkurss.</w:t>
            </w:r>
          </w:p>
          <w:p w14:paraId="4376E482" w14:textId="77777777" w:rsidR="00222B6D" w:rsidRDefault="00222B6D" w:rsidP="003C3063">
            <w:pPr>
              <w:jc w:val="both"/>
              <w:rPr>
                <w:sz w:val="20"/>
                <w:szCs w:val="20"/>
              </w:rPr>
            </w:pPr>
            <w:r w:rsidRPr="00222B6D">
              <w:rPr>
                <w:sz w:val="20"/>
                <w:szCs w:val="20"/>
              </w:rPr>
              <w:t xml:space="preserve">Izveidota vecākā inspektora amata vieta ar specializāciju </w:t>
            </w:r>
            <w:r w:rsidRPr="00222B6D">
              <w:rPr>
                <w:sz w:val="20"/>
                <w:szCs w:val="20"/>
              </w:rPr>
              <w:lastRenderedPageBreak/>
              <w:t>NILLTFN jautājumos, stājas spēkā ar 22.02.2018.</w:t>
            </w:r>
          </w:p>
        </w:tc>
        <w:tc>
          <w:tcPr>
            <w:tcW w:w="1984" w:type="dxa"/>
            <w:shd w:val="clear" w:color="auto" w:fill="FFE599" w:themeFill="accent4" w:themeFillTint="66"/>
          </w:tcPr>
          <w:p w14:paraId="432917C2" w14:textId="77777777" w:rsidR="00FA6C0B" w:rsidRDefault="00FA6C0B" w:rsidP="00FA6C0B">
            <w:pPr>
              <w:rPr>
                <w:sz w:val="20"/>
                <w:szCs w:val="20"/>
              </w:rPr>
            </w:pPr>
            <w:r>
              <w:rPr>
                <w:sz w:val="20"/>
                <w:szCs w:val="20"/>
              </w:rPr>
              <w:lastRenderedPageBreak/>
              <w:t>Izveidota jauna amata vieta ar specializāciju NILLTFN</w:t>
            </w:r>
            <w:r w:rsidRPr="00016E09">
              <w:rPr>
                <w:sz w:val="20"/>
                <w:szCs w:val="20"/>
              </w:rPr>
              <w:t xml:space="preserve"> jautājumos</w:t>
            </w:r>
            <w:r w:rsidRPr="00AD7EF1">
              <w:rPr>
                <w:sz w:val="20"/>
                <w:szCs w:val="20"/>
              </w:rPr>
              <w:t xml:space="preserve"> (riski, tipoloģijas, vadlīnijas, kontroles pasākumi, efektivitāte, apmācības) pilnā apmērā.</w:t>
            </w:r>
          </w:p>
        </w:tc>
        <w:tc>
          <w:tcPr>
            <w:tcW w:w="1701" w:type="dxa"/>
            <w:shd w:val="clear" w:color="auto" w:fill="FFE599" w:themeFill="accent4" w:themeFillTint="66"/>
          </w:tcPr>
          <w:p w14:paraId="1A8140B9" w14:textId="77777777" w:rsidR="00FA6C0B" w:rsidRDefault="00FA6C0B" w:rsidP="00FA6C0B">
            <w:pPr>
              <w:rPr>
                <w:sz w:val="20"/>
                <w:szCs w:val="20"/>
              </w:rPr>
            </w:pPr>
            <w:r>
              <w:rPr>
                <w:sz w:val="20"/>
                <w:szCs w:val="20"/>
              </w:rPr>
              <w:t>IAUI</w:t>
            </w:r>
          </w:p>
        </w:tc>
        <w:tc>
          <w:tcPr>
            <w:tcW w:w="1560" w:type="dxa"/>
            <w:shd w:val="clear" w:color="auto" w:fill="FFE599" w:themeFill="accent4" w:themeFillTint="66"/>
          </w:tcPr>
          <w:p w14:paraId="6B9CCB7A" w14:textId="77777777" w:rsidR="00FA6C0B" w:rsidRDefault="00FA6C0B" w:rsidP="00FA6C0B">
            <w:pPr>
              <w:rPr>
                <w:sz w:val="20"/>
                <w:szCs w:val="20"/>
              </w:rPr>
            </w:pPr>
            <w:r>
              <w:rPr>
                <w:sz w:val="20"/>
                <w:szCs w:val="20"/>
              </w:rPr>
              <w:t>FM</w:t>
            </w:r>
          </w:p>
        </w:tc>
        <w:tc>
          <w:tcPr>
            <w:tcW w:w="2268" w:type="dxa"/>
            <w:gridSpan w:val="2"/>
            <w:shd w:val="clear" w:color="auto" w:fill="FFE599" w:themeFill="accent4" w:themeFillTint="66"/>
          </w:tcPr>
          <w:p w14:paraId="7936F217" w14:textId="77777777" w:rsidR="00FA6C0B" w:rsidRDefault="00FA6C0B" w:rsidP="00FA6C0B">
            <w:pPr>
              <w:jc w:val="both"/>
              <w:rPr>
                <w:sz w:val="20"/>
                <w:szCs w:val="20"/>
              </w:rPr>
            </w:pPr>
            <w:r>
              <w:rPr>
                <w:sz w:val="20"/>
                <w:szCs w:val="20"/>
              </w:rPr>
              <w:t>2018.gada 1.janvāris</w:t>
            </w:r>
          </w:p>
        </w:tc>
      </w:tr>
      <w:tr w:rsidR="00FA6C0B" w:rsidRPr="009163AB" w14:paraId="6F00B2AD" w14:textId="77777777" w:rsidTr="00E04173">
        <w:tc>
          <w:tcPr>
            <w:tcW w:w="703" w:type="dxa"/>
            <w:gridSpan w:val="2"/>
            <w:shd w:val="clear" w:color="auto" w:fill="F7CAAC" w:themeFill="accent2" w:themeFillTint="66"/>
          </w:tcPr>
          <w:p w14:paraId="2AE9F64D" w14:textId="77777777" w:rsidR="00FA6C0B" w:rsidRDefault="00FA6C0B" w:rsidP="00FA6C0B">
            <w:pPr>
              <w:jc w:val="both"/>
              <w:rPr>
                <w:sz w:val="20"/>
                <w:szCs w:val="20"/>
              </w:rPr>
            </w:pPr>
            <w:r>
              <w:rPr>
                <w:sz w:val="20"/>
                <w:szCs w:val="20"/>
              </w:rPr>
              <w:t>6.3.</w:t>
            </w:r>
          </w:p>
        </w:tc>
        <w:tc>
          <w:tcPr>
            <w:tcW w:w="3261" w:type="dxa"/>
            <w:gridSpan w:val="2"/>
            <w:shd w:val="clear" w:color="auto" w:fill="F7CAAC" w:themeFill="accent2" w:themeFillTint="66"/>
          </w:tcPr>
          <w:p w14:paraId="6C9AC0FC" w14:textId="77777777" w:rsidR="00FA6C0B" w:rsidRDefault="00FA6C0B" w:rsidP="00FA6C0B">
            <w:pPr>
              <w:jc w:val="both"/>
              <w:rPr>
                <w:sz w:val="20"/>
                <w:szCs w:val="20"/>
              </w:rPr>
            </w:pPr>
            <w:r>
              <w:rPr>
                <w:sz w:val="20"/>
                <w:szCs w:val="20"/>
              </w:rPr>
              <w:t>Stiprināt PTAC kapacitāti PTAC licencēto komercsabiedrību NILLTFN uzraudzības jomā</w:t>
            </w:r>
          </w:p>
        </w:tc>
        <w:tc>
          <w:tcPr>
            <w:tcW w:w="3119" w:type="dxa"/>
            <w:gridSpan w:val="2"/>
            <w:shd w:val="clear" w:color="auto" w:fill="F7CAAC" w:themeFill="accent2" w:themeFillTint="66"/>
          </w:tcPr>
          <w:p w14:paraId="07EA7BA9" w14:textId="77777777" w:rsidR="00FA6C0B" w:rsidRDefault="00FA6C0B" w:rsidP="00FA6C0B">
            <w:pPr>
              <w:rPr>
                <w:sz w:val="20"/>
                <w:szCs w:val="20"/>
              </w:rPr>
            </w:pPr>
            <w:r>
              <w:rPr>
                <w:sz w:val="20"/>
                <w:szCs w:val="20"/>
              </w:rPr>
              <w:t>Stiprināta uzraudzības kapacitāte</w:t>
            </w:r>
          </w:p>
          <w:p w14:paraId="4996BC77" w14:textId="77777777" w:rsidR="00692E43" w:rsidRDefault="00692E43" w:rsidP="00FA6C0B">
            <w:pPr>
              <w:rPr>
                <w:sz w:val="20"/>
                <w:szCs w:val="20"/>
              </w:rPr>
            </w:pPr>
          </w:p>
          <w:p w14:paraId="36C8F24E" w14:textId="77777777" w:rsidR="00692E43" w:rsidRDefault="00692E43" w:rsidP="00692E43">
            <w:pPr>
              <w:jc w:val="both"/>
              <w:rPr>
                <w:sz w:val="20"/>
                <w:szCs w:val="20"/>
              </w:rPr>
            </w:pPr>
            <w:r>
              <w:rPr>
                <w:sz w:val="20"/>
                <w:szCs w:val="20"/>
              </w:rPr>
              <w:t>FM</w:t>
            </w:r>
            <w:r w:rsidR="00E67729">
              <w:rPr>
                <w:sz w:val="20"/>
                <w:szCs w:val="20"/>
              </w:rPr>
              <w:t>:</w:t>
            </w:r>
          </w:p>
          <w:p w14:paraId="56046257" w14:textId="77777777" w:rsidR="00692E43" w:rsidRPr="00692E43" w:rsidRDefault="00692E43" w:rsidP="00692E43">
            <w:pPr>
              <w:jc w:val="both"/>
              <w:rPr>
                <w:b/>
                <w:sz w:val="20"/>
                <w:szCs w:val="20"/>
              </w:rPr>
            </w:pPr>
            <w:r w:rsidRPr="00692E43">
              <w:rPr>
                <w:b/>
                <w:sz w:val="20"/>
                <w:szCs w:val="20"/>
              </w:rPr>
              <w:t>Izpild</w:t>
            </w:r>
            <w:r w:rsidR="005D5FB1">
              <w:rPr>
                <w:b/>
                <w:sz w:val="20"/>
                <w:szCs w:val="20"/>
              </w:rPr>
              <w:t>īts</w:t>
            </w:r>
          </w:p>
          <w:p w14:paraId="013D92CE" w14:textId="77777777" w:rsidR="00692E43" w:rsidRDefault="00692E43" w:rsidP="00692E43">
            <w:pPr>
              <w:jc w:val="both"/>
              <w:rPr>
                <w:sz w:val="20"/>
                <w:szCs w:val="20"/>
              </w:rPr>
            </w:pPr>
            <w:r>
              <w:rPr>
                <w:sz w:val="20"/>
                <w:szCs w:val="20"/>
              </w:rPr>
              <w:t>Ir</w:t>
            </w:r>
            <w:r w:rsidR="005D5FB1">
              <w:rPr>
                <w:sz w:val="20"/>
                <w:szCs w:val="20"/>
              </w:rPr>
              <w:t xml:space="preserve"> apstiprināts</w:t>
            </w:r>
            <w:r>
              <w:rPr>
                <w:sz w:val="20"/>
                <w:szCs w:val="20"/>
              </w:rPr>
              <w:t xml:space="preserve"> Ministru kabineta rīkoju</w:t>
            </w:r>
            <w:r w:rsidR="005D5FB1">
              <w:rPr>
                <w:sz w:val="20"/>
                <w:szCs w:val="20"/>
              </w:rPr>
              <w:t>ms</w:t>
            </w:r>
            <w:r w:rsidR="001A0E03">
              <w:rPr>
                <w:sz w:val="20"/>
                <w:szCs w:val="20"/>
              </w:rPr>
              <w:t xml:space="preserve"> </w:t>
            </w:r>
            <w:r>
              <w:rPr>
                <w:sz w:val="20"/>
                <w:szCs w:val="20"/>
              </w:rPr>
              <w:t>par finansējuma piešķiršanu PTAC</w:t>
            </w:r>
            <w:r w:rsidR="00134BED">
              <w:rPr>
                <w:sz w:val="20"/>
                <w:szCs w:val="20"/>
              </w:rPr>
              <w:t xml:space="preserve"> </w:t>
            </w:r>
            <w:r w:rsidR="00134BED" w:rsidRPr="00134BED">
              <w:rPr>
                <w:sz w:val="20"/>
                <w:szCs w:val="20"/>
              </w:rPr>
              <w:t xml:space="preserve">49 908 </w:t>
            </w:r>
            <w:proofErr w:type="spellStart"/>
            <w:r w:rsidR="00134BED" w:rsidRPr="00134BED">
              <w:rPr>
                <w:i/>
                <w:iCs/>
                <w:sz w:val="20"/>
                <w:szCs w:val="20"/>
              </w:rPr>
              <w:t>euro</w:t>
            </w:r>
            <w:proofErr w:type="spellEnd"/>
            <w:r w:rsidR="00134BED" w:rsidRPr="00134BED">
              <w:rPr>
                <w:sz w:val="20"/>
                <w:szCs w:val="20"/>
              </w:rPr>
              <w:t xml:space="preserve"> apmērā</w:t>
            </w:r>
            <w:r w:rsidR="00134BED">
              <w:rPr>
                <w:sz w:val="20"/>
                <w:szCs w:val="20"/>
              </w:rPr>
              <w:t xml:space="preserve"> 2017.gadam papildu </w:t>
            </w:r>
            <w:r>
              <w:rPr>
                <w:sz w:val="20"/>
                <w:szCs w:val="20"/>
              </w:rPr>
              <w:t>amata vietu finansēšanai</w:t>
            </w:r>
            <w:r w:rsidR="00E67729">
              <w:rPr>
                <w:sz w:val="20"/>
                <w:szCs w:val="20"/>
              </w:rPr>
              <w:t>.</w:t>
            </w:r>
          </w:p>
          <w:p w14:paraId="32358B3B" w14:textId="77777777" w:rsidR="00E67729" w:rsidRDefault="00E67729" w:rsidP="00692E43">
            <w:pPr>
              <w:jc w:val="both"/>
              <w:rPr>
                <w:sz w:val="20"/>
                <w:szCs w:val="20"/>
              </w:rPr>
            </w:pPr>
          </w:p>
          <w:p w14:paraId="4B2B1839" w14:textId="77777777" w:rsidR="00E67729" w:rsidRPr="00E67729" w:rsidRDefault="00E67729" w:rsidP="00E67729">
            <w:pPr>
              <w:jc w:val="both"/>
              <w:rPr>
                <w:sz w:val="20"/>
                <w:szCs w:val="20"/>
              </w:rPr>
            </w:pPr>
            <w:r w:rsidRPr="00E67729">
              <w:rPr>
                <w:sz w:val="20"/>
                <w:szCs w:val="20"/>
              </w:rPr>
              <w:t>PTAC:</w:t>
            </w:r>
          </w:p>
          <w:p w14:paraId="4F4D141E" w14:textId="77777777" w:rsidR="004D6637" w:rsidRDefault="00820EE3" w:rsidP="00820EE3">
            <w:pPr>
              <w:jc w:val="both"/>
              <w:rPr>
                <w:sz w:val="20"/>
                <w:szCs w:val="20"/>
              </w:rPr>
            </w:pPr>
            <w:r w:rsidRPr="00820EE3">
              <w:rPr>
                <w:b/>
                <w:sz w:val="20"/>
                <w:szCs w:val="20"/>
              </w:rPr>
              <w:t>Izpildīts</w:t>
            </w:r>
            <w:r w:rsidRPr="00A00D17">
              <w:rPr>
                <w:sz w:val="20"/>
                <w:szCs w:val="20"/>
              </w:rPr>
              <w:t xml:space="preserve"> </w:t>
            </w:r>
          </w:p>
          <w:p w14:paraId="5B09971E" w14:textId="77777777" w:rsidR="00820EE3" w:rsidRPr="00A00D17" w:rsidRDefault="00820EE3" w:rsidP="00820EE3">
            <w:pPr>
              <w:jc w:val="both"/>
              <w:rPr>
                <w:sz w:val="20"/>
                <w:szCs w:val="20"/>
              </w:rPr>
            </w:pPr>
            <w:r w:rsidRPr="00A00D17">
              <w:rPr>
                <w:sz w:val="20"/>
                <w:szCs w:val="20"/>
              </w:rPr>
              <w:t>1.02.2018. reorganizētas PTAC struktūrvienības un izveidotas divas finanšu pakalpojumu uzraudzības daļas. Pieņemti visi 8 darbinieki NILLTFN jomas uzraudzībai.</w:t>
            </w:r>
          </w:p>
          <w:p w14:paraId="19F73A09" w14:textId="77777777" w:rsidR="00E67729" w:rsidRDefault="00E67729" w:rsidP="00E67729">
            <w:pPr>
              <w:jc w:val="both"/>
              <w:rPr>
                <w:sz w:val="20"/>
                <w:szCs w:val="20"/>
              </w:rPr>
            </w:pPr>
          </w:p>
        </w:tc>
        <w:tc>
          <w:tcPr>
            <w:tcW w:w="1984" w:type="dxa"/>
            <w:shd w:val="clear" w:color="auto" w:fill="F7CAAC" w:themeFill="accent2" w:themeFillTint="66"/>
          </w:tcPr>
          <w:p w14:paraId="3C7A2078" w14:textId="77777777" w:rsidR="00FA6C0B" w:rsidRDefault="00FA6C0B" w:rsidP="00FA6C0B">
            <w:pPr>
              <w:jc w:val="both"/>
              <w:rPr>
                <w:sz w:val="20"/>
                <w:szCs w:val="20"/>
              </w:rPr>
            </w:pPr>
            <w:r>
              <w:rPr>
                <w:sz w:val="20"/>
                <w:szCs w:val="20"/>
              </w:rPr>
              <w:t xml:space="preserve">Izveidot jauna nodaļa, kuras pienākumos ietilps PTAC licencēto komercsabiedrību uzraudzība NILLTFN jomā, izveidotas 8 jaunas amata vietas </w:t>
            </w:r>
          </w:p>
        </w:tc>
        <w:tc>
          <w:tcPr>
            <w:tcW w:w="1701" w:type="dxa"/>
            <w:shd w:val="clear" w:color="auto" w:fill="F7CAAC" w:themeFill="accent2" w:themeFillTint="66"/>
          </w:tcPr>
          <w:p w14:paraId="343C7416" w14:textId="77777777" w:rsidR="00FA6C0B" w:rsidRDefault="00FA6C0B" w:rsidP="00FA6C0B">
            <w:pPr>
              <w:rPr>
                <w:sz w:val="20"/>
                <w:szCs w:val="20"/>
              </w:rPr>
            </w:pPr>
            <w:r>
              <w:rPr>
                <w:sz w:val="20"/>
                <w:szCs w:val="20"/>
              </w:rPr>
              <w:t>PTAC</w:t>
            </w:r>
          </w:p>
        </w:tc>
        <w:tc>
          <w:tcPr>
            <w:tcW w:w="1560" w:type="dxa"/>
            <w:shd w:val="clear" w:color="auto" w:fill="F7CAAC" w:themeFill="accent2" w:themeFillTint="66"/>
          </w:tcPr>
          <w:p w14:paraId="0E3E3754" w14:textId="77777777" w:rsidR="00FA6C0B" w:rsidRDefault="00FA6C0B" w:rsidP="00FA6C0B">
            <w:pPr>
              <w:rPr>
                <w:sz w:val="20"/>
                <w:szCs w:val="20"/>
              </w:rPr>
            </w:pPr>
          </w:p>
        </w:tc>
        <w:tc>
          <w:tcPr>
            <w:tcW w:w="2268" w:type="dxa"/>
            <w:gridSpan w:val="2"/>
            <w:shd w:val="clear" w:color="auto" w:fill="F7CAAC" w:themeFill="accent2" w:themeFillTint="66"/>
          </w:tcPr>
          <w:p w14:paraId="03DD4200" w14:textId="77777777" w:rsidR="00FA6C0B" w:rsidRDefault="00FA6C0B" w:rsidP="00FA6C0B">
            <w:pPr>
              <w:jc w:val="both"/>
              <w:rPr>
                <w:sz w:val="20"/>
                <w:szCs w:val="20"/>
              </w:rPr>
            </w:pPr>
            <w:r>
              <w:rPr>
                <w:sz w:val="20"/>
                <w:szCs w:val="20"/>
              </w:rPr>
              <w:t>1) 2017.gada 30.oktobris;</w:t>
            </w:r>
          </w:p>
          <w:p w14:paraId="5A399B1E" w14:textId="77777777" w:rsidR="00FA6C0B" w:rsidRDefault="00FA6C0B" w:rsidP="00FA6C0B">
            <w:pPr>
              <w:jc w:val="both"/>
              <w:rPr>
                <w:sz w:val="20"/>
                <w:szCs w:val="20"/>
              </w:rPr>
            </w:pPr>
            <w:r>
              <w:rPr>
                <w:sz w:val="20"/>
                <w:szCs w:val="20"/>
              </w:rPr>
              <w:t>2) 2018.gada 1.janvāris</w:t>
            </w:r>
          </w:p>
        </w:tc>
      </w:tr>
      <w:tr w:rsidR="00FA6C0B" w:rsidRPr="009163AB" w14:paraId="084ABDDA" w14:textId="77777777" w:rsidTr="00E04173">
        <w:tc>
          <w:tcPr>
            <w:tcW w:w="703" w:type="dxa"/>
            <w:gridSpan w:val="2"/>
            <w:shd w:val="clear" w:color="auto" w:fill="BDD6EE" w:themeFill="accent1" w:themeFillTint="66"/>
          </w:tcPr>
          <w:p w14:paraId="08D37C74" w14:textId="77777777" w:rsidR="00FA6C0B" w:rsidRPr="009163AB" w:rsidRDefault="00FA6C0B" w:rsidP="00FA6C0B">
            <w:pPr>
              <w:jc w:val="center"/>
              <w:rPr>
                <w:sz w:val="20"/>
                <w:szCs w:val="20"/>
              </w:rPr>
            </w:pPr>
            <w:r>
              <w:rPr>
                <w:sz w:val="20"/>
                <w:szCs w:val="20"/>
              </w:rPr>
              <w:t>6.4.</w:t>
            </w:r>
          </w:p>
        </w:tc>
        <w:tc>
          <w:tcPr>
            <w:tcW w:w="3261" w:type="dxa"/>
            <w:gridSpan w:val="2"/>
            <w:shd w:val="clear" w:color="auto" w:fill="BDD6EE" w:themeFill="accent1" w:themeFillTint="66"/>
          </w:tcPr>
          <w:p w14:paraId="345A2D4E" w14:textId="77777777" w:rsidR="00FA6C0B" w:rsidRPr="001300DF" w:rsidRDefault="00FA6C0B" w:rsidP="00FA6C0B">
            <w:pPr>
              <w:jc w:val="both"/>
              <w:rPr>
                <w:sz w:val="20"/>
                <w:szCs w:val="20"/>
              </w:rPr>
            </w:pPr>
            <w:r w:rsidRPr="001300DF">
              <w:rPr>
                <w:sz w:val="20"/>
                <w:szCs w:val="20"/>
              </w:rPr>
              <w:t>Uzraudzības un kontroles institūcijām izvērtēt galvenos NILLTF riskus, ar kuriem saskaras uzraugāmie subjekti, lai identificēto tos, kuri pakļauti augstākam NILL</w:t>
            </w:r>
            <w:r>
              <w:rPr>
                <w:sz w:val="20"/>
                <w:szCs w:val="20"/>
              </w:rPr>
              <w:t>TF</w:t>
            </w:r>
            <w:r w:rsidRPr="001300DF">
              <w:rPr>
                <w:sz w:val="20"/>
                <w:szCs w:val="20"/>
              </w:rPr>
              <w:t xml:space="preserve"> riskam. Piešķirt lielāku prioritāti pārbaudēm tiem subjektiem un darbībām, kas rada vislielāko NILLTF apdraudējumu vai ir pakļauti augstākam NILL</w:t>
            </w:r>
            <w:r>
              <w:rPr>
                <w:sz w:val="20"/>
                <w:szCs w:val="20"/>
              </w:rPr>
              <w:t>TF</w:t>
            </w:r>
            <w:r w:rsidRPr="001300DF">
              <w:rPr>
                <w:sz w:val="20"/>
                <w:szCs w:val="20"/>
              </w:rPr>
              <w:t xml:space="preserve"> riskam </w:t>
            </w:r>
          </w:p>
        </w:tc>
        <w:tc>
          <w:tcPr>
            <w:tcW w:w="3119" w:type="dxa"/>
            <w:gridSpan w:val="2"/>
            <w:shd w:val="clear" w:color="auto" w:fill="BDD6EE" w:themeFill="accent1" w:themeFillTint="66"/>
          </w:tcPr>
          <w:p w14:paraId="0288E7E6" w14:textId="77777777" w:rsidR="00FA6C0B" w:rsidRDefault="00FA6C0B" w:rsidP="00FA6C0B">
            <w:pPr>
              <w:rPr>
                <w:sz w:val="20"/>
                <w:szCs w:val="20"/>
              </w:rPr>
            </w:pPr>
            <w:r>
              <w:rPr>
                <w:sz w:val="20"/>
                <w:szCs w:val="20"/>
              </w:rPr>
              <w:t>Uzraudzības procesu efektivitātes paaugstināšana;</w:t>
            </w:r>
          </w:p>
          <w:p w14:paraId="59351EDF" w14:textId="77777777" w:rsidR="00FA6C0B" w:rsidRDefault="00FA6C0B" w:rsidP="00FA6C0B">
            <w:pPr>
              <w:rPr>
                <w:sz w:val="20"/>
                <w:szCs w:val="20"/>
              </w:rPr>
            </w:pPr>
          </w:p>
          <w:p w14:paraId="65EE3351" w14:textId="77777777" w:rsidR="00FA6C0B" w:rsidRPr="00D84AE7" w:rsidRDefault="00FA6C0B" w:rsidP="00FA6C0B">
            <w:pPr>
              <w:rPr>
                <w:sz w:val="20"/>
                <w:szCs w:val="20"/>
              </w:rPr>
            </w:pPr>
            <w:r w:rsidRPr="00D84AE7">
              <w:rPr>
                <w:sz w:val="20"/>
                <w:szCs w:val="20"/>
              </w:rPr>
              <w:t>FKTK:</w:t>
            </w:r>
          </w:p>
          <w:p w14:paraId="7E33A741" w14:textId="77777777" w:rsidR="00FA6C0B" w:rsidRPr="00D84AE7" w:rsidRDefault="00FA6C0B" w:rsidP="00FA6C0B">
            <w:pPr>
              <w:jc w:val="both"/>
              <w:rPr>
                <w:sz w:val="20"/>
                <w:szCs w:val="20"/>
              </w:rPr>
            </w:pPr>
            <w:r w:rsidRPr="00D84AE7">
              <w:rPr>
                <w:sz w:val="20"/>
                <w:szCs w:val="20"/>
              </w:rPr>
              <w:t xml:space="preserve">Visas pārbaudes finanšu sektorā tiek plānotas un veiktas uz </w:t>
            </w:r>
            <w:r w:rsidR="00722475">
              <w:rPr>
                <w:sz w:val="20"/>
                <w:szCs w:val="20"/>
              </w:rPr>
              <w:t>risku balstītas pieejas</w:t>
            </w:r>
            <w:r w:rsidRPr="00D84AE7">
              <w:rPr>
                <w:sz w:val="20"/>
                <w:szCs w:val="20"/>
              </w:rPr>
              <w:t xml:space="preserve"> principa pamata</w:t>
            </w:r>
            <w:r w:rsidR="00D84AE7">
              <w:rPr>
                <w:sz w:val="20"/>
                <w:szCs w:val="20"/>
              </w:rPr>
              <w:t>.</w:t>
            </w:r>
          </w:p>
          <w:p w14:paraId="1EA459FB" w14:textId="77777777" w:rsidR="00FA6C0B" w:rsidRPr="00D84AE7" w:rsidRDefault="00FA6C0B" w:rsidP="00FA6C0B">
            <w:pPr>
              <w:rPr>
                <w:sz w:val="20"/>
                <w:szCs w:val="20"/>
              </w:rPr>
            </w:pPr>
          </w:p>
          <w:p w14:paraId="221CC548" w14:textId="77777777" w:rsidR="00FA6C0B" w:rsidRPr="00D84AE7" w:rsidRDefault="00FA6C0B" w:rsidP="00FA6C0B">
            <w:pPr>
              <w:jc w:val="both"/>
              <w:rPr>
                <w:sz w:val="20"/>
                <w:szCs w:val="20"/>
              </w:rPr>
            </w:pPr>
            <w:r w:rsidRPr="00D84AE7">
              <w:rPr>
                <w:sz w:val="20"/>
                <w:szCs w:val="20"/>
              </w:rPr>
              <w:t>VID:</w:t>
            </w:r>
          </w:p>
          <w:p w14:paraId="44C91F7E" w14:textId="77777777" w:rsidR="00FA6C0B" w:rsidRPr="00D84AE7" w:rsidRDefault="00FA6C0B" w:rsidP="00FA6C0B">
            <w:pPr>
              <w:jc w:val="both"/>
              <w:rPr>
                <w:b/>
                <w:sz w:val="20"/>
                <w:szCs w:val="20"/>
              </w:rPr>
            </w:pPr>
            <w:r w:rsidRPr="00D84AE7">
              <w:rPr>
                <w:b/>
                <w:sz w:val="20"/>
                <w:szCs w:val="20"/>
              </w:rPr>
              <w:t>Izpilde turpinās:</w:t>
            </w:r>
          </w:p>
          <w:p w14:paraId="72C9F16C" w14:textId="77777777" w:rsidR="00FA6C0B" w:rsidRDefault="00FA6C0B" w:rsidP="00D84AE7">
            <w:pPr>
              <w:jc w:val="both"/>
              <w:rPr>
                <w:sz w:val="20"/>
                <w:szCs w:val="20"/>
              </w:rPr>
            </w:pPr>
            <w:r w:rsidRPr="00D84AE7">
              <w:rPr>
                <w:sz w:val="20"/>
                <w:szCs w:val="20"/>
              </w:rPr>
              <w:t>Identificēti NILLTFN likuma subjekti pēc kritērija “apgrozījums virs 1 milj. EUR” un tiem tiek pieprasītas iekšējās kontroles sistēmas.</w:t>
            </w:r>
          </w:p>
          <w:p w14:paraId="483FB578" w14:textId="77777777" w:rsidR="001077E6" w:rsidRPr="001077E6" w:rsidRDefault="001077E6" w:rsidP="001077E6">
            <w:pPr>
              <w:jc w:val="both"/>
              <w:rPr>
                <w:sz w:val="20"/>
                <w:szCs w:val="20"/>
              </w:rPr>
            </w:pPr>
            <w:r w:rsidRPr="001077E6">
              <w:rPr>
                <w:sz w:val="20"/>
                <w:szCs w:val="20"/>
              </w:rPr>
              <w:t>Pēdējā gada ceturksnī pēc kritērija “saņemti aizdomīgie darījumi” tiek veikta likuma subjektu klātienes pārbaudes.</w:t>
            </w:r>
          </w:p>
          <w:p w14:paraId="4F219289" w14:textId="77777777" w:rsidR="001077E6" w:rsidRDefault="001077E6" w:rsidP="001077E6">
            <w:pPr>
              <w:jc w:val="both"/>
              <w:rPr>
                <w:sz w:val="20"/>
                <w:szCs w:val="20"/>
              </w:rPr>
            </w:pPr>
            <w:r w:rsidRPr="001077E6">
              <w:rPr>
                <w:sz w:val="20"/>
                <w:szCs w:val="20"/>
              </w:rPr>
              <w:t>Turpinās darbs pie risku analīzes sistēmas izstrādes.</w:t>
            </w:r>
          </w:p>
          <w:p w14:paraId="55FF78B8" w14:textId="77777777" w:rsidR="00661C52" w:rsidRPr="00A86292" w:rsidRDefault="00933838" w:rsidP="001077E6">
            <w:pPr>
              <w:jc w:val="both"/>
              <w:rPr>
                <w:sz w:val="20"/>
                <w:szCs w:val="20"/>
              </w:rPr>
            </w:pPr>
            <w:r w:rsidRPr="00A86292">
              <w:rPr>
                <w:sz w:val="20"/>
                <w:szCs w:val="20"/>
              </w:rPr>
              <w:t>Ir izstrādāt</w:t>
            </w:r>
            <w:r w:rsidR="00661C52" w:rsidRPr="00A86292">
              <w:rPr>
                <w:sz w:val="20"/>
                <w:szCs w:val="20"/>
              </w:rPr>
              <w:t>a risku analīzes sistēma, kā rezultātā tiek identificēti likuma subjekti, kuriem nepieciešams veikt NILLTFN  likuma prasību pārbaudes</w:t>
            </w:r>
            <w:r w:rsidR="001B1FE0" w:rsidRPr="00A86292">
              <w:rPr>
                <w:sz w:val="20"/>
                <w:szCs w:val="20"/>
              </w:rPr>
              <w:t>.</w:t>
            </w:r>
            <w:r w:rsidR="00661C52" w:rsidRPr="00A86292">
              <w:rPr>
                <w:sz w:val="20"/>
                <w:szCs w:val="20"/>
              </w:rPr>
              <w:t xml:space="preserve"> </w:t>
            </w:r>
            <w:r w:rsidR="001B1FE0" w:rsidRPr="00A86292">
              <w:rPr>
                <w:sz w:val="20"/>
                <w:szCs w:val="20"/>
              </w:rPr>
              <w:t>Šobrīd augstākam riskam ir pakļauti likuma subjekti, kuri atbilst</w:t>
            </w:r>
            <w:r w:rsidR="00661C52" w:rsidRPr="00A86292">
              <w:rPr>
                <w:sz w:val="20"/>
                <w:szCs w:val="20"/>
              </w:rPr>
              <w:t xml:space="preserve"> </w:t>
            </w:r>
            <w:r w:rsidR="001B1FE0" w:rsidRPr="00A86292">
              <w:rPr>
                <w:sz w:val="20"/>
                <w:szCs w:val="20"/>
              </w:rPr>
              <w:t xml:space="preserve">kritērijam </w:t>
            </w:r>
            <w:r w:rsidR="00661C52" w:rsidRPr="00A86292">
              <w:rPr>
                <w:sz w:val="20"/>
                <w:szCs w:val="20"/>
              </w:rPr>
              <w:t xml:space="preserve">“likuma subjekta iesaiste aizdomīgā darījumā” un </w:t>
            </w:r>
            <w:r w:rsidR="00661C52" w:rsidRPr="00A86292">
              <w:rPr>
                <w:sz w:val="20"/>
                <w:szCs w:val="20"/>
              </w:rPr>
              <w:lastRenderedPageBreak/>
              <w:t>“ārpakalpojuma grāmatveža klients iesaistīts aizdomīgā darījumā”.</w:t>
            </w:r>
          </w:p>
          <w:p w14:paraId="44C71AB6" w14:textId="77777777" w:rsidR="001B1FE0" w:rsidRDefault="001B1FE0" w:rsidP="001077E6">
            <w:pPr>
              <w:jc w:val="both"/>
              <w:rPr>
                <w:sz w:val="20"/>
                <w:szCs w:val="20"/>
              </w:rPr>
            </w:pPr>
            <w:r w:rsidRPr="00A86292">
              <w:rPr>
                <w:sz w:val="20"/>
                <w:szCs w:val="20"/>
              </w:rPr>
              <w:t>Efektīvākai NILLTFN likuma subjektu analīzei un risku identificēšanai</w:t>
            </w:r>
            <w:r w:rsidR="00B976B5" w:rsidRPr="00A86292">
              <w:rPr>
                <w:sz w:val="20"/>
                <w:szCs w:val="20"/>
              </w:rPr>
              <w:t>,</w:t>
            </w:r>
            <w:r w:rsidRPr="00A86292">
              <w:rPr>
                <w:sz w:val="20"/>
                <w:szCs w:val="20"/>
              </w:rPr>
              <w:t xml:space="preserve"> plānots realizēt NILLTFN likuma subjektu riska reģistra izstrādi Datorizētajā nodokļu maksātāju riska vadības sistēmā.</w:t>
            </w:r>
          </w:p>
          <w:p w14:paraId="2558993A" w14:textId="77777777" w:rsidR="00F915AD" w:rsidRDefault="00F915AD" w:rsidP="00D84AE7">
            <w:pPr>
              <w:jc w:val="both"/>
              <w:rPr>
                <w:sz w:val="20"/>
                <w:szCs w:val="20"/>
              </w:rPr>
            </w:pPr>
          </w:p>
          <w:p w14:paraId="52FB0921" w14:textId="77777777" w:rsidR="00F915AD" w:rsidRPr="00F915AD" w:rsidRDefault="00F915AD" w:rsidP="00F915AD">
            <w:pPr>
              <w:jc w:val="both"/>
              <w:rPr>
                <w:sz w:val="20"/>
                <w:szCs w:val="20"/>
              </w:rPr>
            </w:pPr>
            <w:r w:rsidRPr="00F915AD">
              <w:rPr>
                <w:sz w:val="20"/>
                <w:szCs w:val="20"/>
              </w:rPr>
              <w:t>IAUI:</w:t>
            </w:r>
          </w:p>
          <w:p w14:paraId="039A26A3" w14:textId="77777777" w:rsidR="00F915AD" w:rsidRDefault="00F915AD" w:rsidP="00F915AD">
            <w:pPr>
              <w:jc w:val="both"/>
              <w:rPr>
                <w:sz w:val="20"/>
                <w:szCs w:val="20"/>
              </w:rPr>
            </w:pPr>
            <w:r w:rsidRPr="00F915AD">
              <w:rPr>
                <w:sz w:val="20"/>
                <w:szCs w:val="20"/>
              </w:rPr>
              <w:t>Gatavojot darba plānu 2018.gadam, kontroles pasākumos prioritāte tiks noteikta uz risku izvērtējumu balstītu kontroles pasākumu veikšanai.</w:t>
            </w:r>
          </w:p>
          <w:p w14:paraId="4BC8E10E" w14:textId="77777777" w:rsidR="00360D2B" w:rsidRDefault="00360D2B" w:rsidP="00F915AD">
            <w:pPr>
              <w:jc w:val="both"/>
              <w:rPr>
                <w:sz w:val="20"/>
                <w:szCs w:val="20"/>
              </w:rPr>
            </w:pPr>
            <w:r w:rsidRPr="00360D2B">
              <w:rPr>
                <w:sz w:val="20"/>
                <w:szCs w:val="20"/>
              </w:rPr>
              <w:t xml:space="preserve">2018. gadā ir uzsākts un turpinās darbs pie nozares apdraudējumu un ievainojamības risku noteikšanas un profilēšanas, nosakot iespējamās prioritātes un preventīvo pasākumu klāstu, atkarībā no noteiktā laika perioda un tendencēm, Tas veicinās uz risku balstītu un efektīvāku resursu izmantošanu, uzlabojot pārbaužu kvalitāti un efektivitāti.  </w:t>
            </w:r>
          </w:p>
          <w:p w14:paraId="746EA582" w14:textId="77777777" w:rsidR="00095E67" w:rsidRDefault="00095E67" w:rsidP="00F915AD">
            <w:pPr>
              <w:jc w:val="both"/>
              <w:rPr>
                <w:sz w:val="20"/>
                <w:szCs w:val="20"/>
              </w:rPr>
            </w:pPr>
          </w:p>
          <w:p w14:paraId="53D05ABF" w14:textId="77777777" w:rsidR="00095E67" w:rsidRDefault="00095E67" w:rsidP="00095E67">
            <w:pPr>
              <w:jc w:val="both"/>
              <w:rPr>
                <w:sz w:val="20"/>
                <w:szCs w:val="20"/>
              </w:rPr>
            </w:pPr>
            <w:r>
              <w:rPr>
                <w:sz w:val="20"/>
                <w:szCs w:val="20"/>
              </w:rPr>
              <w:t>LB:</w:t>
            </w:r>
          </w:p>
          <w:p w14:paraId="7B36283A" w14:textId="77777777" w:rsidR="00095E67" w:rsidRPr="009163AB" w:rsidRDefault="00095E67" w:rsidP="00095E67">
            <w:pPr>
              <w:jc w:val="both"/>
              <w:rPr>
                <w:sz w:val="20"/>
                <w:szCs w:val="20"/>
              </w:rPr>
            </w:pPr>
            <w:r>
              <w:rPr>
                <w:sz w:val="20"/>
                <w:szCs w:val="20"/>
              </w:rPr>
              <w:t>Kontroles pasākumi prioritāri tiek veikti valūtas maiņas kapitālsabiedrībām ar lielāko valūtas maiņas punktu skaitu un apgrozījumu.</w:t>
            </w:r>
          </w:p>
        </w:tc>
        <w:tc>
          <w:tcPr>
            <w:tcW w:w="1984" w:type="dxa"/>
            <w:shd w:val="clear" w:color="auto" w:fill="BDD6EE" w:themeFill="accent1" w:themeFillTint="66"/>
          </w:tcPr>
          <w:p w14:paraId="67B226EA" w14:textId="77777777" w:rsidR="00FA6C0B" w:rsidRPr="009163AB" w:rsidRDefault="00FA6C0B" w:rsidP="00FA6C0B">
            <w:pPr>
              <w:rPr>
                <w:sz w:val="20"/>
                <w:szCs w:val="20"/>
              </w:rPr>
            </w:pPr>
            <w:r>
              <w:rPr>
                <w:sz w:val="20"/>
                <w:szCs w:val="20"/>
              </w:rPr>
              <w:lastRenderedPageBreak/>
              <w:t>Ieviesta un īstenota uz risku balstīta pieeja uzraudzībā</w:t>
            </w:r>
          </w:p>
        </w:tc>
        <w:tc>
          <w:tcPr>
            <w:tcW w:w="1701" w:type="dxa"/>
            <w:shd w:val="clear" w:color="auto" w:fill="BDD6EE" w:themeFill="accent1" w:themeFillTint="66"/>
          </w:tcPr>
          <w:p w14:paraId="388BC3F0" w14:textId="77777777" w:rsidR="00FA6C0B" w:rsidRPr="009163AB" w:rsidRDefault="00FA6C0B" w:rsidP="00FA6C0B">
            <w:pPr>
              <w:rPr>
                <w:sz w:val="20"/>
                <w:szCs w:val="20"/>
              </w:rPr>
            </w:pPr>
            <w:r>
              <w:rPr>
                <w:sz w:val="20"/>
                <w:szCs w:val="20"/>
              </w:rPr>
              <w:t>NILLTFN likuma uzraudzības un kontroles institūcijas</w:t>
            </w:r>
          </w:p>
        </w:tc>
        <w:tc>
          <w:tcPr>
            <w:tcW w:w="1560" w:type="dxa"/>
            <w:shd w:val="clear" w:color="auto" w:fill="BDD6EE" w:themeFill="accent1" w:themeFillTint="66"/>
          </w:tcPr>
          <w:p w14:paraId="64E89B5D" w14:textId="77777777" w:rsidR="00FA6C0B" w:rsidRPr="009163AB" w:rsidRDefault="00FA6C0B" w:rsidP="00FA6C0B">
            <w:pPr>
              <w:jc w:val="both"/>
              <w:rPr>
                <w:sz w:val="20"/>
                <w:szCs w:val="20"/>
              </w:rPr>
            </w:pPr>
          </w:p>
        </w:tc>
        <w:tc>
          <w:tcPr>
            <w:tcW w:w="2268" w:type="dxa"/>
            <w:gridSpan w:val="2"/>
            <w:shd w:val="clear" w:color="auto" w:fill="BDD6EE" w:themeFill="accent1" w:themeFillTint="66"/>
          </w:tcPr>
          <w:p w14:paraId="4A9D1C12" w14:textId="77777777" w:rsidR="00FA6C0B" w:rsidRPr="009163AB" w:rsidRDefault="00FA6C0B" w:rsidP="00FA6C0B">
            <w:pPr>
              <w:jc w:val="both"/>
              <w:rPr>
                <w:sz w:val="20"/>
                <w:szCs w:val="20"/>
              </w:rPr>
            </w:pPr>
            <w:r>
              <w:rPr>
                <w:sz w:val="20"/>
                <w:szCs w:val="20"/>
              </w:rPr>
              <w:t>Pastāvīgi</w:t>
            </w:r>
          </w:p>
        </w:tc>
      </w:tr>
      <w:tr w:rsidR="00FA6C0B" w:rsidRPr="009163AB" w14:paraId="1991AF58" w14:textId="77777777" w:rsidTr="00E04173">
        <w:tc>
          <w:tcPr>
            <w:tcW w:w="703" w:type="dxa"/>
            <w:gridSpan w:val="2"/>
            <w:shd w:val="clear" w:color="auto" w:fill="BDD6EE" w:themeFill="accent1" w:themeFillTint="66"/>
          </w:tcPr>
          <w:p w14:paraId="36620978" w14:textId="77777777" w:rsidR="00FA6C0B" w:rsidRDefault="00FA6C0B" w:rsidP="00FA6C0B">
            <w:pPr>
              <w:jc w:val="center"/>
              <w:rPr>
                <w:sz w:val="20"/>
                <w:szCs w:val="20"/>
              </w:rPr>
            </w:pPr>
            <w:r>
              <w:rPr>
                <w:sz w:val="20"/>
                <w:szCs w:val="20"/>
              </w:rPr>
              <w:t>6.5.</w:t>
            </w:r>
          </w:p>
        </w:tc>
        <w:tc>
          <w:tcPr>
            <w:tcW w:w="3261" w:type="dxa"/>
            <w:gridSpan w:val="2"/>
            <w:shd w:val="clear" w:color="auto" w:fill="BDD6EE" w:themeFill="accent1" w:themeFillTint="66"/>
          </w:tcPr>
          <w:p w14:paraId="6A12200D" w14:textId="77777777" w:rsidR="00FA6C0B" w:rsidRPr="001300DF" w:rsidRDefault="00FA6C0B" w:rsidP="00FA6C0B">
            <w:pPr>
              <w:jc w:val="both"/>
              <w:rPr>
                <w:sz w:val="20"/>
                <w:szCs w:val="20"/>
              </w:rPr>
            </w:pPr>
            <w:r w:rsidRPr="001300DF">
              <w:rPr>
                <w:sz w:val="20"/>
                <w:szCs w:val="20"/>
              </w:rPr>
              <w:t xml:space="preserve">Balstoties uz katrai nozarei raksturīgu NILLTF risku analīzi, izstrādāt vadlīnijas par </w:t>
            </w:r>
            <w:r>
              <w:rPr>
                <w:sz w:val="20"/>
                <w:szCs w:val="20"/>
              </w:rPr>
              <w:t>tipoloģijām</w:t>
            </w:r>
            <w:r w:rsidRPr="001300DF">
              <w:rPr>
                <w:sz w:val="20"/>
                <w:szCs w:val="20"/>
              </w:rPr>
              <w:t xml:space="preserve"> </w:t>
            </w:r>
          </w:p>
        </w:tc>
        <w:tc>
          <w:tcPr>
            <w:tcW w:w="3119" w:type="dxa"/>
            <w:gridSpan w:val="2"/>
            <w:shd w:val="clear" w:color="auto" w:fill="BDD6EE" w:themeFill="accent1" w:themeFillTint="66"/>
          </w:tcPr>
          <w:p w14:paraId="54647C4C" w14:textId="77777777" w:rsidR="00FA6C0B" w:rsidRDefault="00FA6C0B" w:rsidP="00FA6C0B">
            <w:pPr>
              <w:jc w:val="both"/>
              <w:rPr>
                <w:sz w:val="20"/>
                <w:szCs w:val="20"/>
              </w:rPr>
            </w:pPr>
            <w:r>
              <w:rPr>
                <w:sz w:val="20"/>
                <w:szCs w:val="20"/>
              </w:rPr>
              <w:t>Uzlabota aizdomīgo vai neparasto darījumu ziņojumu kvalitāte un samazināts to daudzums</w:t>
            </w:r>
            <w:r w:rsidR="00222B6D">
              <w:rPr>
                <w:sz w:val="20"/>
                <w:szCs w:val="20"/>
              </w:rPr>
              <w:t>.</w:t>
            </w:r>
          </w:p>
          <w:p w14:paraId="2E0146D4" w14:textId="77777777" w:rsidR="00FA6C0B" w:rsidRDefault="00FA6C0B" w:rsidP="00FA6C0B">
            <w:pPr>
              <w:jc w:val="both"/>
              <w:rPr>
                <w:sz w:val="20"/>
                <w:szCs w:val="20"/>
              </w:rPr>
            </w:pPr>
          </w:p>
          <w:p w14:paraId="0206F6FB" w14:textId="77777777" w:rsidR="00FA6C0B" w:rsidRPr="00D84AE7" w:rsidRDefault="00FA6C0B" w:rsidP="00FA6C0B">
            <w:pPr>
              <w:jc w:val="both"/>
              <w:rPr>
                <w:sz w:val="20"/>
                <w:szCs w:val="20"/>
              </w:rPr>
            </w:pPr>
            <w:r w:rsidRPr="00D84AE7">
              <w:rPr>
                <w:sz w:val="20"/>
                <w:szCs w:val="20"/>
              </w:rPr>
              <w:t>FKTK:</w:t>
            </w:r>
          </w:p>
          <w:p w14:paraId="603DA4FE" w14:textId="77777777" w:rsidR="001A6418" w:rsidRPr="001A6418" w:rsidRDefault="001A6418" w:rsidP="001A6418">
            <w:pPr>
              <w:jc w:val="both"/>
              <w:rPr>
                <w:sz w:val="20"/>
                <w:szCs w:val="20"/>
              </w:rPr>
            </w:pPr>
            <w:r w:rsidRPr="001A6418">
              <w:rPr>
                <w:sz w:val="20"/>
                <w:szCs w:val="20"/>
              </w:rPr>
              <w:t>2017. gadā izstrādāti un apstiprināti šādi ieteikumi:</w:t>
            </w:r>
          </w:p>
          <w:p w14:paraId="37EF8BC1" w14:textId="77777777" w:rsidR="001A6418" w:rsidRPr="001A6418" w:rsidRDefault="001A6418" w:rsidP="001A6418">
            <w:pPr>
              <w:jc w:val="both"/>
              <w:rPr>
                <w:sz w:val="20"/>
                <w:szCs w:val="20"/>
              </w:rPr>
            </w:pPr>
            <w:r w:rsidRPr="001A6418">
              <w:rPr>
                <w:sz w:val="20"/>
                <w:szCs w:val="20"/>
              </w:rPr>
              <w:t>- 25.09.2017. ieteikumi Nr.152 "Ieteikumi kredītiestādēm aizdomīgu darījumu pazīmju konstatēšanai"</w:t>
            </w:r>
          </w:p>
          <w:p w14:paraId="7BD12FAB" w14:textId="77777777" w:rsidR="00FA6C0B" w:rsidRDefault="001A6418" w:rsidP="00FA6C0B">
            <w:pPr>
              <w:jc w:val="both"/>
              <w:rPr>
                <w:sz w:val="20"/>
                <w:szCs w:val="20"/>
              </w:rPr>
            </w:pPr>
            <w:r w:rsidRPr="001A6418">
              <w:rPr>
                <w:sz w:val="20"/>
                <w:szCs w:val="20"/>
              </w:rPr>
              <w:t>- 20.12.2017. ieteikumi Nr.210 "Ieteikumi kredītiestādēm klientu izpētei pirms darījuma attiecību uzsākšanas un darījuma attiecību laikā"</w:t>
            </w:r>
          </w:p>
          <w:p w14:paraId="231EBB0B" w14:textId="77777777" w:rsidR="004E67D7" w:rsidRDefault="004E67D7" w:rsidP="00FA6C0B">
            <w:pPr>
              <w:jc w:val="both"/>
              <w:rPr>
                <w:sz w:val="20"/>
                <w:szCs w:val="20"/>
              </w:rPr>
            </w:pPr>
          </w:p>
          <w:p w14:paraId="6CFA5BA7" w14:textId="77777777" w:rsidR="004E67D7" w:rsidRPr="004E67D7" w:rsidRDefault="004E67D7" w:rsidP="004E67D7">
            <w:pPr>
              <w:jc w:val="both"/>
              <w:rPr>
                <w:sz w:val="20"/>
                <w:szCs w:val="20"/>
              </w:rPr>
            </w:pPr>
            <w:r>
              <w:rPr>
                <w:sz w:val="20"/>
                <w:szCs w:val="20"/>
              </w:rPr>
              <w:t xml:space="preserve">- </w:t>
            </w:r>
            <w:r w:rsidRPr="004E67D7">
              <w:rPr>
                <w:sz w:val="20"/>
                <w:szCs w:val="20"/>
              </w:rPr>
              <w:t>30.11.2017. kredītiestādēm nosūtīta skaidrojošā vēstule par nepieciešamajiem pasākumiem un riskiem saistībā ar starptautiskajām sankcijām, kas noteiktas pret Ziemeļkoreju.</w:t>
            </w:r>
          </w:p>
          <w:p w14:paraId="5B9AFA85" w14:textId="77777777" w:rsidR="004E67D7" w:rsidRPr="004E67D7" w:rsidRDefault="004E67D7" w:rsidP="004E67D7">
            <w:pPr>
              <w:jc w:val="both"/>
              <w:rPr>
                <w:sz w:val="20"/>
                <w:szCs w:val="20"/>
              </w:rPr>
            </w:pPr>
          </w:p>
          <w:p w14:paraId="6389AD09" w14:textId="77777777" w:rsidR="004E67D7" w:rsidRDefault="004E67D7" w:rsidP="004E67D7">
            <w:pPr>
              <w:jc w:val="both"/>
              <w:rPr>
                <w:sz w:val="20"/>
                <w:szCs w:val="20"/>
              </w:rPr>
            </w:pPr>
            <w:r w:rsidRPr="004E67D7">
              <w:rPr>
                <w:sz w:val="20"/>
                <w:szCs w:val="20"/>
              </w:rPr>
              <w:t>FKTK ir uzsākusi izstrādāt vadlīnijas starptautisko sankciju jomā, lai veicinātu starptautisko sankciju prasību labāku izpratni un izpildi.</w:t>
            </w:r>
          </w:p>
          <w:p w14:paraId="33C0219D" w14:textId="77777777" w:rsidR="00F6762D" w:rsidRPr="00D84AE7" w:rsidRDefault="00F6762D" w:rsidP="00FA6C0B">
            <w:pPr>
              <w:jc w:val="both"/>
              <w:rPr>
                <w:sz w:val="20"/>
                <w:szCs w:val="20"/>
              </w:rPr>
            </w:pPr>
          </w:p>
          <w:p w14:paraId="6CD65ABA" w14:textId="77777777" w:rsidR="00FA6C0B" w:rsidRPr="00F6762D" w:rsidRDefault="00FA6C0B" w:rsidP="00FA6C0B">
            <w:pPr>
              <w:jc w:val="both"/>
              <w:rPr>
                <w:sz w:val="20"/>
                <w:szCs w:val="20"/>
              </w:rPr>
            </w:pPr>
            <w:r w:rsidRPr="00F6762D">
              <w:rPr>
                <w:sz w:val="20"/>
                <w:szCs w:val="20"/>
              </w:rPr>
              <w:t>VID:</w:t>
            </w:r>
          </w:p>
          <w:p w14:paraId="7663717A" w14:textId="77777777" w:rsidR="00FA6C0B" w:rsidRPr="00D84AE7" w:rsidRDefault="00FA6C0B" w:rsidP="00FA6C0B">
            <w:pPr>
              <w:jc w:val="both"/>
              <w:rPr>
                <w:b/>
                <w:sz w:val="20"/>
                <w:szCs w:val="20"/>
              </w:rPr>
            </w:pPr>
            <w:r w:rsidRPr="00D84AE7">
              <w:rPr>
                <w:b/>
                <w:sz w:val="20"/>
                <w:szCs w:val="20"/>
              </w:rPr>
              <w:t>Izpilde turpinās:</w:t>
            </w:r>
          </w:p>
          <w:p w14:paraId="60054257" w14:textId="77777777" w:rsidR="00FA6C0B" w:rsidRDefault="00FA6C0B" w:rsidP="00FA6C0B">
            <w:pPr>
              <w:jc w:val="both"/>
              <w:rPr>
                <w:sz w:val="20"/>
                <w:szCs w:val="20"/>
              </w:rPr>
            </w:pPr>
            <w:r w:rsidRPr="00D84AE7">
              <w:rPr>
                <w:sz w:val="20"/>
                <w:szCs w:val="20"/>
              </w:rPr>
              <w:t>Ir izstrādātas un ievietotas VID mājas lapā Rekomendācijas NILLTFN likuma subjektiem par Ziņojumu par aizdomīgiem darījumiem iesniegšanas kārtību.</w:t>
            </w:r>
          </w:p>
          <w:p w14:paraId="44CEE889" w14:textId="77777777" w:rsidR="00372DE8" w:rsidRPr="00D84AE7" w:rsidRDefault="00372DE8" w:rsidP="00FA6C0B">
            <w:pPr>
              <w:jc w:val="both"/>
              <w:rPr>
                <w:sz w:val="20"/>
                <w:szCs w:val="20"/>
              </w:rPr>
            </w:pPr>
            <w:r w:rsidRPr="00A86292">
              <w:rPr>
                <w:sz w:val="20"/>
                <w:szCs w:val="20"/>
              </w:rPr>
              <w:t>Ņemot vērā grozījumus NILLTFN likumā, 2018.gada aprīlī VID tīmekļvietnē publicētas pārstrādātas</w:t>
            </w:r>
            <w:r w:rsidR="009B7B7D" w:rsidRPr="00A86292">
              <w:rPr>
                <w:sz w:val="20"/>
                <w:szCs w:val="20"/>
              </w:rPr>
              <w:t xml:space="preserve"> un aktualizētas</w:t>
            </w:r>
            <w:r w:rsidRPr="00A86292">
              <w:rPr>
                <w:sz w:val="20"/>
                <w:szCs w:val="20"/>
              </w:rPr>
              <w:t xml:space="preserve"> vadlīnijas VID NILLTFN likuma subjektiem, kurās iekļautas nozaru tipoloģijas un riska identifikatori.</w:t>
            </w:r>
          </w:p>
          <w:p w14:paraId="50BB9CF2" w14:textId="77777777" w:rsidR="00552516" w:rsidRPr="00C937F2" w:rsidRDefault="00FA6C0B" w:rsidP="00FA6C0B">
            <w:pPr>
              <w:jc w:val="both"/>
              <w:rPr>
                <w:sz w:val="20"/>
                <w:szCs w:val="20"/>
              </w:rPr>
            </w:pPr>
            <w:r w:rsidRPr="00D84AE7">
              <w:rPr>
                <w:sz w:val="20"/>
                <w:szCs w:val="20"/>
              </w:rPr>
              <w:t>Regulāri VID organizētajos semināros NILLTFN likuma subjektiem tiek skaidrots Ziņošanas process par aizdomīgiem darījumiem nodokļu jomā un apzinātas problēmas aizdomīgu darījumu atpazīšanā.</w:t>
            </w:r>
          </w:p>
          <w:p w14:paraId="4880CD33" w14:textId="77777777" w:rsidR="00FA6C0B" w:rsidRPr="00D84AE7" w:rsidRDefault="00FA6C0B" w:rsidP="00FA6C0B">
            <w:pPr>
              <w:jc w:val="both"/>
              <w:rPr>
                <w:sz w:val="20"/>
                <w:szCs w:val="20"/>
              </w:rPr>
            </w:pPr>
          </w:p>
          <w:p w14:paraId="104CFCD7" w14:textId="77777777" w:rsidR="00FA6C0B" w:rsidRPr="00D84AE7" w:rsidRDefault="00FA6C0B" w:rsidP="00FA6C0B">
            <w:pPr>
              <w:jc w:val="both"/>
              <w:rPr>
                <w:sz w:val="20"/>
                <w:szCs w:val="20"/>
              </w:rPr>
            </w:pPr>
            <w:r w:rsidRPr="00D84AE7">
              <w:rPr>
                <w:sz w:val="20"/>
                <w:szCs w:val="20"/>
              </w:rPr>
              <w:t>KD:</w:t>
            </w:r>
          </w:p>
          <w:p w14:paraId="748C7960" w14:textId="77777777" w:rsidR="00FA6C0B" w:rsidRDefault="00FA6C0B" w:rsidP="00960ACF">
            <w:pPr>
              <w:jc w:val="both"/>
              <w:rPr>
                <w:sz w:val="20"/>
                <w:szCs w:val="20"/>
              </w:rPr>
            </w:pPr>
            <w:r w:rsidRPr="00D84AE7">
              <w:rPr>
                <w:sz w:val="20"/>
                <w:szCs w:val="20"/>
              </w:rPr>
              <w:t xml:space="preserve"> </w:t>
            </w:r>
            <w:r w:rsidR="00960ACF">
              <w:rPr>
                <w:sz w:val="20"/>
                <w:szCs w:val="20"/>
              </w:rPr>
              <w:t>P</w:t>
            </w:r>
            <w:r w:rsidRPr="00D84AE7">
              <w:rPr>
                <w:sz w:val="20"/>
                <w:szCs w:val="20"/>
              </w:rPr>
              <w:t>asākuma veikšana iekļauta KD 2017.g. darba plānā ar 1.11.p.</w:t>
            </w:r>
          </w:p>
          <w:p w14:paraId="4C195DB2" w14:textId="77777777" w:rsidR="00960ACF" w:rsidRDefault="00960ACF" w:rsidP="00960ACF">
            <w:pPr>
              <w:jc w:val="both"/>
              <w:rPr>
                <w:sz w:val="20"/>
                <w:szCs w:val="20"/>
              </w:rPr>
            </w:pPr>
            <w:r w:rsidRPr="00960ACF">
              <w:rPr>
                <w:sz w:val="20"/>
                <w:szCs w:val="20"/>
              </w:rPr>
              <w:t xml:space="preserve">1) šogad līdz 31.12..2017.g. veiktas 15 vienas dienas apmācības 367 personām par tipoloģijām, 2) rinda metodisko vēstuļu ir publicētas dienesta mājas lapā, bez tam papildus vēl sagatavots: 3) 09.03.2017.g. bankām  un citiem nosūtīta metodiskā vēstule Nr.1-10/128 par cilvēku tirdzniecības tipoloģiju, 4) 2016.-2017.g. 4 metodiskās vēstules par </w:t>
            </w:r>
            <w:proofErr w:type="spellStart"/>
            <w:r w:rsidRPr="00960ACF">
              <w:rPr>
                <w:sz w:val="20"/>
                <w:szCs w:val="20"/>
              </w:rPr>
              <w:lastRenderedPageBreak/>
              <w:t>proliferācijas</w:t>
            </w:r>
            <w:proofErr w:type="spellEnd"/>
            <w:r w:rsidRPr="00960ACF">
              <w:rPr>
                <w:sz w:val="20"/>
                <w:szCs w:val="20"/>
              </w:rPr>
              <w:t xml:space="preserve"> un terorisma finansēšanas tipoloģijām 5) 1.12.2016.g. metodiskā vēstule/apkopojums par PVN lietu izskatīšanas praksi tiesās 6) 17.07.2017. FKTK, bankām, maksājumu iestādēm, KNAB, prokuratūrai, policijas iestādēm nosūtīta metodiska vēstule par privāto bankomātu nelikumīgu izmantošanu, 7) 18.09.2017. visām uzraudzības institūcijām nosūtīta metodiskā vēstule par aktuālajām legalizācijas un terorisma finansēšanas tipoloģijām. Vēstule vispārinātā veidā ievietota arī Kontroles dienesta mājas lapā. 8) 27.10.2017. kredītiestādēm, maksājumu iestādēm un elektroniskās naudas iestādēm  nosūtīta vēstule par rīcību, veicot noziedzīgi iegūtu līdzekļu izsekošanu un atturēšanos no darījumu veikšanas. 9) 6.11.2017. tiesību aizsardzības iestādēm, uzraudzības un kontroles institūcijām, kredītiestādēm un maksājumu iestādēm nosūtīta metodiska rakstura brīdinoša informācija par virtuālo valūtu izmantošanu legalizācijas un T/F nolūkos 10) 8.11.2017. FKTK, kredītiestādēm un maksājumu iestādēm nosūtīti metodiska rakstura KNAB ieteikumi ārvalstu amatpersonu kukuļošanas atklāšanai. 11) 12.12.2017. tiesību aizsardzības iestādēm nosūtīta          vēstule par legalizācijas apkarošanas juridiskā regulējuma aktuālajiem jautājumiem. 12) 21.12.2017. FKTK un visām kredītiestādēm nosūtīta vēstule par ziņošanas procesa optimizāciju 13) reizi mēnesī Kontroles dienestā notiek ENAP, FPP, MPP, Prokuratūras vadības sanāksmes, kurās tiek iztirzāta arī tipoloģiju izmeklēšanas metodika</w:t>
            </w:r>
            <w:r w:rsidR="00462B03">
              <w:rPr>
                <w:sz w:val="20"/>
                <w:szCs w:val="20"/>
              </w:rPr>
              <w:t>.</w:t>
            </w:r>
          </w:p>
          <w:p w14:paraId="042C5F64" w14:textId="77777777" w:rsidR="00C937F2" w:rsidRDefault="00C937F2" w:rsidP="00960ACF">
            <w:pPr>
              <w:jc w:val="both"/>
              <w:rPr>
                <w:sz w:val="20"/>
                <w:szCs w:val="20"/>
              </w:rPr>
            </w:pPr>
          </w:p>
          <w:p w14:paraId="35543E1E" w14:textId="77777777" w:rsidR="00C937F2" w:rsidRPr="00C937F2" w:rsidRDefault="00C937F2" w:rsidP="00C937F2">
            <w:pPr>
              <w:jc w:val="both"/>
              <w:rPr>
                <w:b/>
                <w:sz w:val="20"/>
                <w:szCs w:val="20"/>
              </w:rPr>
            </w:pPr>
            <w:r w:rsidRPr="00C937F2">
              <w:rPr>
                <w:b/>
                <w:sz w:val="20"/>
                <w:szCs w:val="20"/>
              </w:rPr>
              <w:t>KD:</w:t>
            </w:r>
          </w:p>
          <w:p w14:paraId="7BDFE6FA" w14:textId="77777777" w:rsidR="00C937F2" w:rsidRPr="00C937F2" w:rsidRDefault="00C937F2" w:rsidP="00C937F2">
            <w:pPr>
              <w:jc w:val="both"/>
              <w:rPr>
                <w:rFonts w:cs="Times New Roman"/>
                <w:sz w:val="20"/>
                <w:szCs w:val="20"/>
              </w:rPr>
            </w:pPr>
            <w:r w:rsidRPr="00C937F2">
              <w:rPr>
                <w:rFonts w:cs="Times New Roman"/>
                <w:sz w:val="20"/>
                <w:szCs w:val="20"/>
              </w:rPr>
              <w:lastRenderedPageBreak/>
              <w:t>1) 21.02.2017. visām kredītiestādēm un maksājumu iestādēm, Latvijas Pastam un zināšanai FKTK nosūtīts metodiskais materiāls Nr.1</w:t>
            </w:r>
            <w:r w:rsidRPr="00C937F2">
              <w:rPr>
                <w:rFonts w:cs="Times New Roman"/>
                <w:sz w:val="20"/>
                <w:szCs w:val="20"/>
              </w:rPr>
              <w:noBreakHyphen/>
              <w:t xml:space="preserve">10/75 “Informācija par </w:t>
            </w:r>
            <w:proofErr w:type="spellStart"/>
            <w:r w:rsidRPr="00C937F2">
              <w:rPr>
                <w:rFonts w:cs="Times New Roman"/>
                <w:sz w:val="20"/>
                <w:szCs w:val="20"/>
              </w:rPr>
              <w:t>proliferāciju</w:t>
            </w:r>
            <w:proofErr w:type="spellEnd"/>
            <w:r w:rsidRPr="00C937F2">
              <w:rPr>
                <w:rFonts w:cs="Times New Roman"/>
                <w:sz w:val="20"/>
                <w:szCs w:val="20"/>
              </w:rPr>
              <w:t xml:space="preserve"> un </w:t>
            </w:r>
            <w:proofErr w:type="spellStart"/>
            <w:r w:rsidRPr="00C937F2">
              <w:rPr>
                <w:rFonts w:cs="Times New Roman"/>
                <w:sz w:val="20"/>
                <w:szCs w:val="20"/>
              </w:rPr>
              <w:t>proliferācijas</w:t>
            </w:r>
            <w:proofErr w:type="spellEnd"/>
            <w:r w:rsidRPr="00C937F2">
              <w:rPr>
                <w:rFonts w:cs="Times New Roman"/>
                <w:sz w:val="20"/>
                <w:szCs w:val="20"/>
              </w:rPr>
              <w:t xml:space="preserve"> finansēšanas novēršanu un apkarošanu”.</w:t>
            </w:r>
          </w:p>
          <w:p w14:paraId="57ACFC1B" w14:textId="77777777" w:rsidR="00C937F2" w:rsidRPr="00C937F2" w:rsidRDefault="00C937F2" w:rsidP="00C937F2">
            <w:pPr>
              <w:jc w:val="both"/>
              <w:rPr>
                <w:rFonts w:cs="Times New Roman"/>
                <w:sz w:val="20"/>
                <w:szCs w:val="20"/>
              </w:rPr>
            </w:pPr>
            <w:r w:rsidRPr="00C937F2">
              <w:rPr>
                <w:rFonts w:cs="Times New Roman"/>
                <w:sz w:val="20"/>
                <w:szCs w:val="20"/>
              </w:rPr>
              <w:t>2) 06.03.2017. visām kredītiestādēm un maksājumu iestādēm, Latvijas Pastam un zināšanai FKTK nosūtīts metodiskais materiāls Nr.1</w:t>
            </w:r>
            <w:r w:rsidRPr="00C937F2">
              <w:rPr>
                <w:rFonts w:cs="Times New Roman"/>
                <w:sz w:val="20"/>
                <w:szCs w:val="20"/>
              </w:rPr>
              <w:noBreakHyphen/>
              <w:t>10/121 “</w:t>
            </w:r>
            <w:proofErr w:type="spellStart"/>
            <w:r w:rsidRPr="00C937F2">
              <w:rPr>
                <w:rFonts w:cs="Times New Roman"/>
                <w:sz w:val="20"/>
                <w:szCs w:val="20"/>
              </w:rPr>
              <w:t>Proliferācijas</w:t>
            </w:r>
            <w:proofErr w:type="spellEnd"/>
            <w:r w:rsidRPr="00C937F2">
              <w:rPr>
                <w:rFonts w:cs="Times New Roman"/>
                <w:sz w:val="20"/>
                <w:szCs w:val="20"/>
              </w:rPr>
              <w:t xml:space="preserve"> un </w:t>
            </w:r>
            <w:proofErr w:type="spellStart"/>
            <w:r w:rsidRPr="00C937F2">
              <w:rPr>
                <w:rFonts w:cs="Times New Roman"/>
                <w:sz w:val="20"/>
                <w:szCs w:val="20"/>
              </w:rPr>
              <w:t>proliferācijas</w:t>
            </w:r>
            <w:proofErr w:type="spellEnd"/>
            <w:r w:rsidRPr="00C937F2">
              <w:rPr>
                <w:rFonts w:cs="Times New Roman"/>
                <w:sz w:val="20"/>
                <w:szCs w:val="20"/>
              </w:rPr>
              <w:t xml:space="preserve"> finansēšanas pazīmes un piemēri”.</w:t>
            </w:r>
          </w:p>
          <w:p w14:paraId="2250783E" w14:textId="77777777" w:rsidR="00C937F2" w:rsidRPr="00C937F2" w:rsidRDefault="00C937F2" w:rsidP="00C937F2">
            <w:pPr>
              <w:jc w:val="both"/>
              <w:rPr>
                <w:sz w:val="20"/>
                <w:szCs w:val="20"/>
              </w:rPr>
            </w:pPr>
            <w:r w:rsidRPr="00C937F2">
              <w:rPr>
                <w:rFonts w:cs="Times New Roman"/>
                <w:sz w:val="20"/>
                <w:szCs w:val="20"/>
              </w:rPr>
              <w:t>3) 08.08.2017. bankām un maksājumu iestādēm, FKTK, Prokuratūras Sevišķi svarīgu lietu izmeklēšanas nodaļai un Drošības policijai nosūtīts metodiskais materiāls Nr.1</w:t>
            </w:r>
            <w:r w:rsidRPr="00C937F2">
              <w:rPr>
                <w:rFonts w:cs="Times New Roman"/>
                <w:sz w:val="20"/>
                <w:szCs w:val="20"/>
              </w:rPr>
              <w:noBreakHyphen/>
              <w:t>10/258 “Apkopojoša informācija par pasākumiem cīņā pret teroristu finansēšanu”.</w:t>
            </w:r>
            <w:r w:rsidRPr="00C937F2">
              <w:rPr>
                <w:sz w:val="20"/>
                <w:szCs w:val="20"/>
              </w:rPr>
              <w:t xml:space="preserve"> </w:t>
            </w:r>
          </w:p>
          <w:p w14:paraId="0421B39A" w14:textId="77777777" w:rsidR="00C937F2" w:rsidRPr="00C937F2" w:rsidRDefault="00C937F2" w:rsidP="00C937F2">
            <w:pPr>
              <w:jc w:val="both"/>
              <w:rPr>
                <w:sz w:val="20"/>
                <w:szCs w:val="20"/>
              </w:rPr>
            </w:pPr>
            <w:r w:rsidRPr="00C937F2">
              <w:rPr>
                <w:sz w:val="20"/>
                <w:szCs w:val="20"/>
              </w:rPr>
              <w:t>4) 12.12.2017. FKTK nosūtīta informācija shēmas veidā par krāpšanas tipoloģiju;</w:t>
            </w:r>
          </w:p>
          <w:p w14:paraId="1BF3BC97" w14:textId="77777777" w:rsidR="00C937F2" w:rsidRPr="00C937F2" w:rsidRDefault="00C937F2" w:rsidP="00C937F2">
            <w:pPr>
              <w:jc w:val="both"/>
              <w:rPr>
                <w:sz w:val="20"/>
                <w:szCs w:val="20"/>
              </w:rPr>
            </w:pPr>
            <w:r w:rsidRPr="00C937F2">
              <w:rPr>
                <w:rFonts w:cs="Times New Roman"/>
                <w:sz w:val="20"/>
                <w:szCs w:val="20"/>
              </w:rPr>
              <w:t>5) 14.12.2017. visām kredītiestādēm, FKTK un Drošības policijai nosūtīts metodiskais materiāls Nr.3</w:t>
            </w:r>
            <w:r w:rsidRPr="00C937F2">
              <w:rPr>
                <w:rFonts w:cs="Times New Roman"/>
                <w:sz w:val="20"/>
                <w:szCs w:val="20"/>
              </w:rPr>
              <w:noBreakHyphen/>
              <w:t>8/IN-17-2442 “Par Korejas Tautas Demokrātisko Republiku”.</w:t>
            </w:r>
          </w:p>
          <w:p w14:paraId="7096B5AF" w14:textId="77777777" w:rsidR="00C937F2" w:rsidRPr="00C937F2" w:rsidRDefault="00C937F2" w:rsidP="00C937F2">
            <w:pPr>
              <w:jc w:val="both"/>
              <w:rPr>
                <w:rFonts w:cs="Times New Roman"/>
                <w:sz w:val="20"/>
                <w:szCs w:val="20"/>
              </w:rPr>
            </w:pPr>
            <w:r w:rsidRPr="00C937F2">
              <w:rPr>
                <w:rFonts w:cs="Times New Roman"/>
                <w:sz w:val="20"/>
                <w:szCs w:val="20"/>
              </w:rPr>
              <w:t>6) Izstrādāts stratēģiskais pētījums un 29.03.2018. uzraudzības un kontroles iestādēm nosūtīta metodiskā vēstule Nr. 1-10/142 par konkrētiem korupcijas gadījumiem pasaulē.</w:t>
            </w:r>
          </w:p>
          <w:p w14:paraId="60C4E9B1" w14:textId="77777777" w:rsidR="00C937F2" w:rsidRPr="00C937F2" w:rsidRDefault="00C937F2" w:rsidP="00C937F2">
            <w:pPr>
              <w:jc w:val="both"/>
              <w:rPr>
                <w:sz w:val="20"/>
                <w:szCs w:val="20"/>
              </w:rPr>
            </w:pPr>
            <w:r w:rsidRPr="00C937F2">
              <w:rPr>
                <w:rFonts w:cs="Times New Roman"/>
                <w:sz w:val="20"/>
                <w:szCs w:val="20"/>
              </w:rPr>
              <w:t>7) 22.02.2018. visām kredītiestādēm, maksājumu iestādēm un Latvijas Pastam nosūtīts metodiskais materiāls Nr.1</w:t>
            </w:r>
            <w:r w:rsidRPr="00C937F2">
              <w:rPr>
                <w:rFonts w:cs="Times New Roman"/>
                <w:sz w:val="20"/>
                <w:szCs w:val="20"/>
              </w:rPr>
              <w:noBreakHyphen/>
              <w:t>10/87 “Informācija par terminiem maksājumu mērķī, kas var norādīt uz iespējamu terorisma finansēšanu”.</w:t>
            </w:r>
            <w:r w:rsidRPr="00C937F2">
              <w:rPr>
                <w:sz w:val="20"/>
                <w:szCs w:val="20"/>
              </w:rPr>
              <w:t xml:space="preserve"> </w:t>
            </w:r>
          </w:p>
          <w:p w14:paraId="7D461386" w14:textId="77777777" w:rsidR="00C937F2" w:rsidRPr="00C937F2" w:rsidRDefault="00C937F2" w:rsidP="00C937F2">
            <w:pPr>
              <w:jc w:val="both"/>
              <w:rPr>
                <w:sz w:val="20"/>
                <w:szCs w:val="20"/>
              </w:rPr>
            </w:pPr>
            <w:r w:rsidRPr="00C937F2">
              <w:rPr>
                <w:sz w:val="20"/>
                <w:szCs w:val="20"/>
              </w:rPr>
              <w:t>8) 26.02.2018. FKTK nosūtīta informācija shēmas veidā par krāpšanas tipoloģiju;</w:t>
            </w:r>
          </w:p>
          <w:p w14:paraId="0467EEEC" w14:textId="77777777" w:rsidR="00C937F2" w:rsidRPr="00C937F2" w:rsidRDefault="00C937F2" w:rsidP="00C937F2">
            <w:pPr>
              <w:jc w:val="both"/>
              <w:rPr>
                <w:sz w:val="20"/>
                <w:szCs w:val="20"/>
              </w:rPr>
            </w:pPr>
            <w:r w:rsidRPr="00C937F2">
              <w:rPr>
                <w:sz w:val="20"/>
                <w:szCs w:val="20"/>
              </w:rPr>
              <w:lastRenderedPageBreak/>
              <w:t xml:space="preserve">9) 25.04.2018. FKTK, VID, LB, IAUB, VAS Latvijas Pasts, </w:t>
            </w:r>
            <w:proofErr w:type="spellStart"/>
            <w:r w:rsidRPr="00C937F2">
              <w:rPr>
                <w:sz w:val="20"/>
                <w:szCs w:val="20"/>
              </w:rPr>
              <w:t>LZvAP</w:t>
            </w:r>
            <w:proofErr w:type="spellEnd"/>
            <w:r w:rsidRPr="00C937F2">
              <w:rPr>
                <w:sz w:val="20"/>
                <w:szCs w:val="20"/>
              </w:rPr>
              <w:t xml:space="preserve">, </w:t>
            </w:r>
            <w:proofErr w:type="spellStart"/>
            <w:r w:rsidRPr="00C937F2">
              <w:rPr>
                <w:sz w:val="20"/>
                <w:szCs w:val="20"/>
              </w:rPr>
              <w:t>LZvNP</w:t>
            </w:r>
            <w:proofErr w:type="spellEnd"/>
            <w:r w:rsidRPr="00C937F2">
              <w:rPr>
                <w:sz w:val="20"/>
                <w:szCs w:val="20"/>
              </w:rPr>
              <w:t xml:space="preserve">, </w:t>
            </w:r>
            <w:proofErr w:type="spellStart"/>
            <w:r w:rsidRPr="00C937F2">
              <w:rPr>
                <w:sz w:val="20"/>
                <w:szCs w:val="20"/>
              </w:rPr>
              <w:t>LZvRA</w:t>
            </w:r>
            <w:proofErr w:type="spellEnd"/>
            <w:r w:rsidRPr="00C937F2">
              <w:rPr>
                <w:sz w:val="20"/>
                <w:szCs w:val="20"/>
              </w:rPr>
              <w:t xml:space="preserve">, PTAC </w:t>
            </w:r>
            <w:proofErr w:type="spellStart"/>
            <w:r w:rsidRPr="00C937F2">
              <w:rPr>
                <w:sz w:val="20"/>
                <w:szCs w:val="20"/>
              </w:rPr>
              <w:t>nosūtyīts</w:t>
            </w:r>
            <w:proofErr w:type="spellEnd"/>
            <w:r w:rsidRPr="00C937F2">
              <w:rPr>
                <w:sz w:val="20"/>
                <w:szCs w:val="20"/>
              </w:rPr>
              <w:t xml:space="preserve"> metodisks materiāls “Par Ministru kabineta noteikumiem par aizdomīgu un neparastu darījumu ziņojumiem”.  </w:t>
            </w:r>
          </w:p>
          <w:p w14:paraId="2245954C" w14:textId="77777777" w:rsidR="00C937F2" w:rsidRPr="00C937F2" w:rsidRDefault="00C937F2" w:rsidP="00C937F2">
            <w:pPr>
              <w:jc w:val="both"/>
              <w:rPr>
                <w:rFonts w:cs="Times New Roman"/>
                <w:sz w:val="20"/>
                <w:szCs w:val="20"/>
              </w:rPr>
            </w:pPr>
            <w:r w:rsidRPr="00C937F2">
              <w:rPr>
                <w:rFonts w:cs="Times New Roman"/>
                <w:sz w:val="20"/>
                <w:szCs w:val="20"/>
              </w:rPr>
              <w:t>10) 27.04.2018. uzraudzības un kontroles iestādēm un citām atbildīgajām institūcijām nosūtīts metodiskais materiāls par korupcijas gadījumu raksturīgākajām pazīmēm Nr.1</w:t>
            </w:r>
            <w:r w:rsidRPr="00C937F2">
              <w:rPr>
                <w:rFonts w:cs="Times New Roman"/>
                <w:sz w:val="20"/>
                <w:szCs w:val="20"/>
              </w:rPr>
              <w:noBreakHyphen/>
              <w:t>10/172.</w:t>
            </w:r>
          </w:p>
          <w:p w14:paraId="627D5BF9" w14:textId="77777777" w:rsidR="00C937F2" w:rsidRDefault="00C937F2" w:rsidP="00960ACF">
            <w:pPr>
              <w:jc w:val="both"/>
              <w:rPr>
                <w:sz w:val="20"/>
                <w:szCs w:val="20"/>
              </w:rPr>
            </w:pPr>
          </w:p>
          <w:p w14:paraId="7E3E57B7" w14:textId="77777777" w:rsidR="006C3574" w:rsidRDefault="006C3574" w:rsidP="00960ACF">
            <w:pPr>
              <w:jc w:val="both"/>
              <w:rPr>
                <w:sz w:val="20"/>
                <w:szCs w:val="20"/>
              </w:rPr>
            </w:pPr>
          </w:p>
          <w:p w14:paraId="38B7F5C7" w14:textId="77777777" w:rsidR="006C3574" w:rsidRPr="00E738A8" w:rsidRDefault="006C3574" w:rsidP="006C3574">
            <w:pPr>
              <w:jc w:val="both"/>
              <w:rPr>
                <w:sz w:val="20"/>
                <w:szCs w:val="20"/>
              </w:rPr>
            </w:pPr>
            <w:r w:rsidRPr="00E738A8">
              <w:rPr>
                <w:sz w:val="20"/>
                <w:szCs w:val="20"/>
              </w:rPr>
              <w:t>IAUI:</w:t>
            </w:r>
          </w:p>
          <w:p w14:paraId="045C9529" w14:textId="77777777" w:rsidR="006C3574" w:rsidRDefault="006C3574" w:rsidP="006C3574">
            <w:pPr>
              <w:jc w:val="both"/>
              <w:rPr>
                <w:sz w:val="20"/>
                <w:szCs w:val="20"/>
              </w:rPr>
            </w:pPr>
            <w:r w:rsidRPr="006C3574">
              <w:rPr>
                <w:sz w:val="20"/>
                <w:szCs w:val="20"/>
              </w:rPr>
              <w:t>25.09.2017 izstrādāti ieteikumi azartspēļu un izložu organizētājiem par dažādos spēļu veidos iespējamiem atšķirīgiem riskiem NILLTFN jomā un to novērtēšanu, atklāšanu un pārvaldīšanu.</w:t>
            </w:r>
          </w:p>
          <w:p w14:paraId="6ED2EC68" w14:textId="77777777" w:rsidR="00A35BAD" w:rsidRPr="009163AB" w:rsidRDefault="00A35BAD" w:rsidP="006C3574">
            <w:pPr>
              <w:jc w:val="both"/>
              <w:rPr>
                <w:sz w:val="20"/>
                <w:szCs w:val="20"/>
              </w:rPr>
            </w:pPr>
            <w:r w:rsidRPr="00A35BAD">
              <w:rPr>
                <w:sz w:val="20"/>
                <w:szCs w:val="20"/>
              </w:rPr>
              <w:t>2018. gadā IAUI regulāri analizē aktuālo informāciju par piedāvāto produktu klāstu un tendencēm tehnoloģiju attīstībā azartspēļu un izložu nozarē, kā arī analizē NILLTFN iespējamos riskus. Papildus tam, azartspēļu un izložu organizētājiem tiek norādīts uz risku indikatoriem pirms tipoloģijas veidošanas, kas ļauj preventīvi ieviest procedūras un pasākumus tipoloģiju nepieļaušanai.</w:t>
            </w:r>
          </w:p>
        </w:tc>
        <w:tc>
          <w:tcPr>
            <w:tcW w:w="1984" w:type="dxa"/>
            <w:shd w:val="clear" w:color="auto" w:fill="BDD6EE" w:themeFill="accent1" w:themeFillTint="66"/>
          </w:tcPr>
          <w:p w14:paraId="2CC4398F" w14:textId="77777777" w:rsidR="00FA6C0B" w:rsidRPr="009163AB" w:rsidRDefault="00FA6C0B" w:rsidP="00FA6C0B">
            <w:pPr>
              <w:rPr>
                <w:sz w:val="20"/>
                <w:szCs w:val="20"/>
              </w:rPr>
            </w:pPr>
            <w:r>
              <w:rPr>
                <w:sz w:val="20"/>
                <w:szCs w:val="20"/>
              </w:rPr>
              <w:lastRenderedPageBreak/>
              <w:t xml:space="preserve">Izstrādātas un aktualizētas vadlīnijas </w:t>
            </w:r>
          </w:p>
        </w:tc>
        <w:tc>
          <w:tcPr>
            <w:tcW w:w="1701" w:type="dxa"/>
            <w:shd w:val="clear" w:color="auto" w:fill="BDD6EE" w:themeFill="accent1" w:themeFillTint="66"/>
          </w:tcPr>
          <w:p w14:paraId="7EE0EC73" w14:textId="77777777" w:rsidR="00FA6C0B" w:rsidRDefault="00FA6C0B" w:rsidP="00FA6C0B">
            <w:pPr>
              <w:rPr>
                <w:sz w:val="20"/>
                <w:szCs w:val="20"/>
              </w:rPr>
            </w:pPr>
            <w:r>
              <w:rPr>
                <w:sz w:val="20"/>
                <w:szCs w:val="20"/>
              </w:rPr>
              <w:t>NILLTFN likuma uzraudzības un kontroles institūcijas</w:t>
            </w:r>
          </w:p>
        </w:tc>
        <w:tc>
          <w:tcPr>
            <w:tcW w:w="1560" w:type="dxa"/>
            <w:shd w:val="clear" w:color="auto" w:fill="BDD6EE" w:themeFill="accent1" w:themeFillTint="66"/>
          </w:tcPr>
          <w:p w14:paraId="15DBFF40" w14:textId="77777777" w:rsidR="00FA6C0B" w:rsidRPr="009163AB" w:rsidRDefault="00FA6C0B" w:rsidP="00FA6C0B">
            <w:pPr>
              <w:jc w:val="both"/>
              <w:rPr>
                <w:sz w:val="20"/>
                <w:szCs w:val="20"/>
              </w:rPr>
            </w:pPr>
            <w:r>
              <w:rPr>
                <w:sz w:val="20"/>
                <w:szCs w:val="20"/>
              </w:rPr>
              <w:t>KD</w:t>
            </w:r>
          </w:p>
        </w:tc>
        <w:tc>
          <w:tcPr>
            <w:tcW w:w="2268" w:type="dxa"/>
            <w:gridSpan w:val="2"/>
            <w:shd w:val="clear" w:color="auto" w:fill="BDD6EE" w:themeFill="accent1" w:themeFillTint="66"/>
          </w:tcPr>
          <w:p w14:paraId="33DBFD50" w14:textId="77777777" w:rsidR="00FA6C0B" w:rsidRPr="009163AB" w:rsidRDefault="00FA6C0B" w:rsidP="00FA6C0B">
            <w:pPr>
              <w:jc w:val="both"/>
              <w:rPr>
                <w:sz w:val="20"/>
                <w:szCs w:val="20"/>
              </w:rPr>
            </w:pPr>
            <w:r>
              <w:rPr>
                <w:sz w:val="20"/>
                <w:szCs w:val="20"/>
              </w:rPr>
              <w:t>Pastāvīgi</w:t>
            </w:r>
          </w:p>
        </w:tc>
      </w:tr>
      <w:tr w:rsidR="00FA6C0B" w:rsidRPr="009163AB" w14:paraId="5ECBACFF" w14:textId="77777777" w:rsidTr="00E04173">
        <w:tc>
          <w:tcPr>
            <w:tcW w:w="703" w:type="dxa"/>
            <w:gridSpan w:val="2"/>
            <w:shd w:val="clear" w:color="auto" w:fill="BDD6EE" w:themeFill="accent1" w:themeFillTint="66"/>
          </w:tcPr>
          <w:p w14:paraId="05008F2D" w14:textId="77777777" w:rsidR="00FA6C0B" w:rsidRDefault="00FA6C0B" w:rsidP="00FA6C0B">
            <w:pPr>
              <w:jc w:val="center"/>
              <w:rPr>
                <w:sz w:val="20"/>
                <w:szCs w:val="20"/>
              </w:rPr>
            </w:pPr>
            <w:r>
              <w:rPr>
                <w:sz w:val="20"/>
                <w:szCs w:val="20"/>
              </w:rPr>
              <w:lastRenderedPageBreak/>
              <w:t>6.6.</w:t>
            </w:r>
          </w:p>
        </w:tc>
        <w:tc>
          <w:tcPr>
            <w:tcW w:w="3261" w:type="dxa"/>
            <w:gridSpan w:val="2"/>
            <w:shd w:val="clear" w:color="auto" w:fill="BDD6EE" w:themeFill="accent1" w:themeFillTint="66"/>
          </w:tcPr>
          <w:p w14:paraId="01815A6A" w14:textId="77777777" w:rsidR="00FA6C0B" w:rsidRPr="001300DF" w:rsidRDefault="00FA6C0B" w:rsidP="00FA6C0B">
            <w:pPr>
              <w:jc w:val="both"/>
              <w:rPr>
                <w:sz w:val="20"/>
                <w:szCs w:val="20"/>
              </w:rPr>
            </w:pPr>
            <w:r w:rsidRPr="001300DF">
              <w:rPr>
                <w:sz w:val="20"/>
                <w:szCs w:val="20"/>
              </w:rPr>
              <w:t xml:space="preserve">FKTK turpināt stiprināt pārbaužu kapacitāti kredītiestādēs, kuru pamatdarbība ir orientēta uz </w:t>
            </w:r>
            <w:r>
              <w:rPr>
                <w:sz w:val="20"/>
                <w:szCs w:val="20"/>
              </w:rPr>
              <w:t>ārvalstu klientu</w:t>
            </w:r>
            <w:r w:rsidRPr="001300DF">
              <w:rPr>
                <w:sz w:val="20"/>
                <w:szCs w:val="20"/>
              </w:rPr>
              <w:t xml:space="preserve"> apkalpošanu</w:t>
            </w:r>
          </w:p>
        </w:tc>
        <w:tc>
          <w:tcPr>
            <w:tcW w:w="3119" w:type="dxa"/>
            <w:gridSpan w:val="2"/>
            <w:shd w:val="clear" w:color="auto" w:fill="BDD6EE" w:themeFill="accent1" w:themeFillTint="66"/>
          </w:tcPr>
          <w:p w14:paraId="5A76364D" w14:textId="77777777" w:rsidR="00FA6C0B" w:rsidRPr="00D84AE7" w:rsidRDefault="00FA6C0B" w:rsidP="00FA6C0B">
            <w:pPr>
              <w:rPr>
                <w:sz w:val="20"/>
                <w:szCs w:val="20"/>
              </w:rPr>
            </w:pPr>
            <w:r w:rsidRPr="00D84AE7">
              <w:rPr>
                <w:sz w:val="20"/>
                <w:szCs w:val="20"/>
              </w:rPr>
              <w:t>Uzraudzības procesu efektivitātes paaugstināšana;</w:t>
            </w:r>
          </w:p>
          <w:p w14:paraId="040DFEBF" w14:textId="77777777" w:rsidR="008D1FDA" w:rsidRDefault="008D1FDA" w:rsidP="00FA6C0B">
            <w:pPr>
              <w:jc w:val="both"/>
              <w:rPr>
                <w:sz w:val="20"/>
                <w:szCs w:val="20"/>
              </w:rPr>
            </w:pPr>
          </w:p>
          <w:p w14:paraId="27F28B01" w14:textId="77777777" w:rsidR="00FA6C0B" w:rsidRPr="00E738A8" w:rsidRDefault="00FA6C0B" w:rsidP="00FA6C0B">
            <w:pPr>
              <w:jc w:val="both"/>
              <w:rPr>
                <w:sz w:val="20"/>
                <w:szCs w:val="20"/>
              </w:rPr>
            </w:pPr>
            <w:r w:rsidRPr="00E738A8">
              <w:rPr>
                <w:sz w:val="20"/>
                <w:szCs w:val="20"/>
              </w:rPr>
              <w:t>FKTK:</w:t>
            </w:r>
          </w:p>
          <w:p w14:paraId="1ECB5FE2" w14:textId="77777777" w:rsidR="00FA6C0B" w:rsidRDefault="00FA6C0B" w:rsidP="00722475">
            <w:pPr>
              <w:jc w:val="both"/>
              <w:rPr>
                <w:sz w:val="20"/>
                <w:szCs w:val="20"/>
              </w:rPr>
            </w:pPr>
            <w:r w:rsidRPr="00D84AE7">
              <w:rPr>
                <w:sz w:val="20"/>
                <w:szCs w:val="20"/>
              </w:rPr>
              <w:t>Pārbaudes</w:t>
            </w:r>
            <w:r w:rsidR="00722475">
              <w:rPr>
                <w:sz w:val="20"/>
                <w:szCs w:val="20"/>
              </w:rPr>
              <w:t xml:space="preserve"> tiek veiktas pamatojoties uz risku balstītas pieejas </w:t>
            </w:r>
            <w:r w:rsidRPr="00D84AE7">
              <w:rPr>
                <w:sz w:val="20"/>
                <w:szCs w:val="20"/>
              </w:rPr>
              <w:t>principu, pārbaudītas 5 bankas, kas sodītas par pārkāpumiem, vēl 3 banku pārbaudes ir pabeigtas un notiek  lēmumu pieņemšanas sagatavošana.</w:t>
            </w:r>
          </w:p>
          <w:p w14:paraId="7B2A359E" w14:textId="77777777" w:rsidR="008D1FDA" w:rsidRDefault="008D1FDA" w:rsidP="00722475">
            <w:pPr>
              <w:jc w:val="both"/>
              <w:rPr>
                <w:sz w:val="20"/>
                <w:szCs w:val="20"/>
              </w:rPr>
            </w:pPr>
          </w:p>
          <w:p w14:paraId="1D57EA68" w14:textId="77777777" w:rsidR="00116D91" w:rsidRPr="00116D91" w:rsidRDefault="00116D91" w:rsidP="00116D91">
            <w:pPr>
              <w:jc w:val="both"/>
              <w:rPr>
                <w:sz w:val="20"/>
                <w:szCs w:val="20"/>
              </w:rPr>
            </w:pPr>
            <w:r w:rsidRPr="00116D91">
              <w:rPr>
                <w:sz w:val="20"/>
                <w:szCs w:val="20"/>
              </w:rPr>
              <w:t xml:space="preserve">FKTK ir pilnveidojusi uzraudzības procesus, tai skaitā </w:t>
            </w:r>
            <w:r w:rsidRPr="00116D91">
              <w:rPr>
                <w:sz w:val="20"/>
                <w:szCs w:val="20"/>
              </w:rPr>
              <w:lastRenderedPageBreak/>
              <w:t>2017. gadā izstrādājot un apstiprinot šādas procedūras:</w:t>
            </w:r>
          </w:p>
          <w:p w14:paraId="50C862EF" w14:textId="77777777" w:rsidR="00116D91" w:rsidRPr="00116D91" w:rsidRDefault="00116D91" w:rsidP="00116D91">
            <w:pPr>
              <w:jc w:val="both"/>
              <w:rPr>
                <w:sz w:val="20"/>
                <w:szCs w:val="20"/>
              </w:rPr>
            </w:pPr>
            <w:r w:rsidRPr="00116D91">
              <w:rPr>
                <w:sz w:val="20"/>
                <w:szCs w:val="20"/>
              </w:rPr>
              <w:t>1) Banku noziedzīgi iegūtu līdzekļu legalizācijas un terorisma finansēšanas riska novērtēšanas un noziedzīgi iegūtu līdzekļu legalizācijas un terorisma finansēšanas riska pakāpes noteikšanas procedūra;</w:t>
            </w:r>
          </w:p>
          <w:p w14:paraId="32884BC8" w14:textId="77777777" w:rsidR="00116D91" w:rsidRPr="00116D91" w:rsidRDefault="00116D91" w:rsidP="00116D91">
            <w:pPr>
              <w:jc w:val="both"/>
              <w:rPr>
                <w:sz w:val="20"/>
                <w:szCs w:val="20"/>
              </w:rPr>
            </w:pPr>
            <w:r w:rsidRPr="00116D91">
              <w:rPr>
                <w:sz w:val="20"/>
                <w:szCs w:val="20"/>
              </w:rPr>
              <w:t>2) NILLTFN jomas pārbaudēs konstatēto trūkumu novēršanas uzraudzība;</w:t>
            </w:r>
          </w:p>
          <w:p w14:paraId="31D01325" w14:textId="77777777" w:rsidR="00116D91" w:rsidRPr="00116D91" w:rsidRDefault="00116D91" w:rsidP="00116D91">
            <w:pPr>
              <w:jc w:val="both"/>
              <w:rPr>
                <w:sz w:val="20"/>
                <w:szCs w:val="20"/>
              </w:rPr>
            </w:pPr>
            <w:r w:rsidRPr="00116D91">
              <w:rPr>
                <w:sz w:val="20"/>
                <w:szCs w:val="20"/>
              </w:rPr>
              <w:t>3) Noziedzīgi iegūtu līdzekļu legalizācijas un terorisma finansēšanas riska robežlielumu un to dinamikas uzraudzība;</w:t>
            </w:r>
          </w:p>
          <w:p w14:paraId="167B43F7" w14:textId="77777777" w:rsidR="00116D91" w:rsidRPr="00116D91" w:rsidRDefault="00116D91" w:rsidP="00116D91">
            <w:pPr>
              <w:jc w:val="both"/>
              <w:rPr>
                <w:sz w:val="20"/>
                <w:szCs w:val="20"/>
              </w:rPr>
            </w:pPr>
            <w:r w:rsidRPr="00116D91">
              <w:rPr>
                <w:sz w:val="20"/>
                <w:szCs w:val="20"/>
              </w:rPr>
              <w:t xml:space="preserve">4) Banku klātienes pilnās pārbaudes noziedzīgi iegūtu līdzekļu legalizācijas un terorisma </w:t>
            </w:r>
            <w:proofErr w:type="spellStart"/>
            <w:r w:rsidRPr="00116D91">
              <w:rPr>
                <w:sz w:val="20"/>
                <w:szCs w:val="20"/>
              </w:rPr>
              <w:t>finasēšanas</w:t>
            </w:r>
            <w:proofErr w:type="spellEnd"/>
            <w:r w:rsidRPr="00116D91">
              <w:rPr>
                <w:sz w:val="20"/>
                <w:szCs w:val="20"/>
              </w:rPr>
              <w:t xml:space="preserve"> novēršanas jomā procedūra;</w:t>
            </w:r>
          </w:p>
          <w:p w14:paraId="11EB2630" w14:textId="77777777" w:rsidR="00116D91" w:rsidRPr="00116D91" w:rsidRDefault="00116D91" w:rsidP="00116D91">
            <w:pPr>
              <w:jc w:val="both"/>
              <w:rPr>
                <w:sz w:val="20"/>
                <w:szCs w:val="20"/>
              </w:rPr>
            </w:pPr>
            <w:r w:rsidRPr="00116D91">
              <w:rPr>
                <w:sz w:val="20"/>
                <w:szCs w:val="20"/>
              </w:rPr>
              <w:t>5) Banku klātienes mērķa pārbaudes noziedzīgi iegūtu līdzekļu legalizācijas un terorisma finansēšanas novēršanas jomā procedūra;</w:t>
            </w:r>
          </w:p>
          <w:p w14:paraId="0524AF8C" w14:textId="77777777" w:rsidR="00116D91" w:rsidRPr="00D84AE7" w:rsidRDefault="00116D91" w:rsidP="00116D91">
            <w:pPr>
              <w:jc w:val="both"/>
              <w:rPr>
                <w:sz w:val="20"/>
                <w:szCs w:val="20"/>
              </w:rPr>
            </w:pPr>
            <w:r w:rsidRPr="00116D91">
              <w:rPr>
                <w:sz w:val="20"/>
                <w:szCs w:val="20"/>
              </w:rPr>
              <w:t>6) Banku neklātienes mērķa pārbaudes noziedzīgi iegūtu līdzekļu legalizācijas un terorisma finansēšanas novēršanas jomā procedūra.</w:t>
            </w:r>
          </w:p>
        </w:tc>
        <w:tc>
          <w:tcPr>
            <w:tcW w:w="1984" w:type="dxa"/>
            <w:shd w:val="clear" w:color="auto" w:fill="BDD6EE" w:themeFill="accent1" w:themeFillTint="66"/>
          </w:tcPr>
          <w:p w14:paraId="6B6F327F" w14:textId="77777777" w:rsidR="00FA6C0B" w:rsidRPr="009163AB" w:rsidRDefault="00FA6C0B" w:rsidP="00FA6C0B">
            <w:pPr>
              <w:rPr>
                <w:sz w:val="20"/>
                <w:szCs w:val="20"/>
              </w:rPr>
            </w:pPr>
            <w:r>
              <w:rPr>
                <w:sz w:val="20"/>
                <w:szCs w:val="20"/>
              </w:rPr>
              <w:lastRenderedPageBreak/>
              <w:t>Veiktas klātienes pārbaudes</w:t>
            </w:r>
          </w:p>
        </w:tc>
        <w:tc>
          <w:tcPr>
            <w:tcW w:w="1701" w:type="dxa"/>
            <w:shd w:val="clear" w:color="auto" w:fill="BDD6EE" w:themeFill="accent1" w:themeFillTint="66"/>
          </w:tcPr>
          <w:p w14:paraId="23F12B86" w14:textId="77777777" w:rsidR="00FA6C0B" w:rsidRDefault="00FA6C0B" w:rsidP="00FA6C0B">
            <w:pPr>
              <w:rPr>
                <w:sz w:val="20"/>
                <w:szCs w:val="20"/>
              </w:rPr>
            </w:pPr>
            <w:r>
              <w:rPr>
                <w:sz w:val="20"/>
                <w:szCs w:val="20"/>
              </w:rPr>
              <w:t>FKTK</w:t>
            </w:r>
          </w:p>
        </w:tc>
        <w:tc>
          <w:tcPr>
            <w:tcW w:w="1560" w:type="dxa"/>
            <w:shd w:val="clear" w:color="auto" w:fill="BDD6EE" w:themeFill="accent1" w:themeFillTint="66"/>
          </w:tcPr>
          <w:p w14:paraId="761F710B" w14:textId="77777777" w:rsidR="00FA6C0B" w:rsidRPr="009163AB" w:rsidRDefault="00FA6C0B" w:rsidP="00FA6C0B">
            <w:pPr>
              <w:jc w:val="both"/>
              <w:rPr>
                <w:sz w:val="20"/>
                <w:szCs w:val="20"/>
              </w:rPr>
            </w:pPr>
          </w:p>
        </w:tc>
        <w:tc>
          <w:tcPr>
            <w:tcW w:w="2268" w:type="dxa"/>
            <w:gridSpan w:val="2"/>
            <w:shd w:val="clear" w:color="auto" w:fill="BDD6EE" w:themeFill="accent1" w:themeFillTint="66"/>
          </w:tcPr>
          <w:p w14:paraId="2F40AA22" w14:textId="77777777" w:rsidR="00FA6C0B" w:rsidRDefault="00FA6C0B" w:rsidP="00FA6C0B">
            <w:pPr>
              <w:jc w:val="both"/>
              <w:rPr>
                <w:sz w:val="20"/>
                <w:szCs w:val="20"/>
              </w:rPr>
            </w:pPr>
            <w:r>
              <w:rPr>
                <w:sz w:val="20"/>
                <w:szCs w:val="20"/>
              </w:rPr>
              <w:t>Pastāvīgi</w:t>
            </w:r>
          </w:p>
        </w:tc>
      </w:tr>
      <w:tr w:rsidR="00FA6C0B" w:rsidRPr="009163AB" w14:paraId="1B29D58C" w14:textId="77777777" w:rsidTr="00E04173">
        <w:tc>
          <w:tcPr>
            <w:tcW w:w="703" w:type="dxa"/>
            <w:gridSpan w:val="2"/>
            <w:shd w:val="clear" w:color="auto" w:fill="F7CAAC" w:themeFill="accent2" w:themeFillTint="66"/>
          </w:tcPr>
          <w:p w14:paraId="46B899E3" w14:textId="77777777" w:rsidR="00FA6C0B" w:rsidRDefault="00FA6C0B" w:rsidP="00FA6C0B">
            <w:pPr>
              <w:jc w:val="center"/>
              <w:rPr>
                <w:sz w:val="20"/>
                <w:szCs w:val="20"/>
              </w:rPr>
            </w:pPr>
            <w:r>
              <w:rPr>
                <w:sz w:val="20"/>
                <w:szCs w:val="20"/>
              </w:rPr>
              <w:t>6.7.</w:t>
            </w:r>
          </w:p>
        </w:tc>
        <w:tc>
          <w:tcPr>
            <w:tcW w:w="3261" w:type="dxa"/>
            <w:gridSpan w:val="2"/>
            <w:shd w:val="clear" w:color="auto" w:fill="F7CAAC" w:themeFill="accent2" w:themeFillTint="66"/>
          </w:tcPr>
          <w:p w14:paraId="32F47ED8" w14:textId="77777777" w:rsidR="00FA6C0B" w:rsidRPr="001300DF" w:rsidRDefault="00FA6C0B" w:rsidP="00FA6C0B">
            <w:pPr>
              <w:jc w:val="both"/>
              <w:rPr>
                <w:sz w:val="20"/>
                <w:szCs w:val="20"/>
              </w:rPr>
            </w:pPr>
            <w:r w:rsidRPr="001300DF">
              <w:rPr>
                <w:sz w:val="20"/>
                <w:szCs w:val="20"/>
              </w:rPr>
              <w:t>FKTK veikt kredītiestāžu jauno IT darījumu uzraudzības sistēmas efektivitātes pārbaudi pēc to ieviešanas</w:t>
            </w:r>
          </w:p>
        </w:tc>
        <w:tc>
          <w:tcPr>
            <w:tcW w:w="3119" w:type="dxa"/>
            <w:gridSpan w:val="2"/>
            <w:shd w:val="clear" w:color="auto" w:fill="F7CAAC" w:themeFill="accent2" w:themeFillTint="66"/>
          </w:tcPr>
          <w:p w14:paraId="68B2F517" w14:textId="77777777" w:rsidR="00FA6C0B" w:rsidRDefault="00FA6C0B" w:rsidP="00FA6C0B">
            <w:pPr>
              <w:rPr>
                <w:sz w:val="20"/>
                <w:szCs w:val="20"/>
              </w:rPr>
            </w:pPr>
            <w:r>
              <w:rPr>
                <w:sz w:val="20"/>
                <w:szCs w:val="20"/>
              </w:rPr>
              <w:t>Uzraudzības procesu efektivitātes paaugstināšana;</w:t>
            </w:r>
          </w:p>
          <w:p w14:paraId="34715E47" w14:textId="77777777" w:rsidR="00FA6C0B" w:rsidRDefault="00FA6C0B" w:rsidP="00FA6C0B">
            <w:pPr>
              <w:jc w:val="both"/>
              <w:rPr>
                <w:sz w:val="20"/>
                <w:szCs w:val="20"/>
              </w:rPr>
            </w:pPr>
          </w:p>
          <w:p w14:paraId="7C3AAB59" w14:textId="77777777" w:rsidR="00FA6C0B" w:rsidRPr="001C411C" w:rsidRDefault="00FA6C0B" w:rsidP="00FA6C0B">
            <w:pPr>
              <w:jc w:val="both"/>
              <w:rPr>
                <w:sz w:val="20"/>
                <w:szCs w:val="20"/>
              </w:rPr>
            </w:pPr>
            <w:r w:rsidRPr="001C411C">
              <w:rPr>
                <w:sz w:val="20"/>
                <w:szCs w:val="20"/>
              </w:rPr>
              <w:t>FKTK:</w:t>
            </w:r>
          </w:p>
          <w:p w14:paraId="71CC6233" w14:textId="77777777" w:rsidR="00FA6C0B" w:rsidRDefault="00FA6C0B" w:rsidP="00FA6C0B">
            <w:pPr>
              <w:jc w:val="both"/>
              <w:rPr>
                <w:sz w:val="20"/>
                <w:szCs w:val="20"/>
              </w:rPr>
            </w:pPr>
          </w:p>
          <w:p w14:paraId="48E03BE2" w14:textId="77777777" w:rsidR="001D5224" w:rsidRPr="00514053" w:rsidRDefault="001D5224" w:rsidP="00FA6C0B">
            <w:pPr>
              <w:jc w:val="both"/>
              <w:rPr>
                <w:b/>
                <w:sz w:val="20"/>
                <w:szCs w:val="20"/>
              </w:rPr>
            </w:pPr>
            <w:r w:rsidRPr="00514053">
              <w:rPr>
                <w:b/>
                <w:sz w:val="20"/>
                <w:szCs w:val="20"/>
              </w:rPr>
              <w:t>Izpildīts.</w:t>
            </w:r>
          </w:p>
          <w:p w14:paraId="5D662298" w14:textId="77777777" w:rsidR="001D5224" w:rsidRPr="009163AB" w:rsidRDefault="001D5224" w:rsidP="00FA6C0B">
            <w:pPr>
              <w:jc w:val="both"/>
              <w:rPr>
                <w:sz w:val="20"/>
                <w:szCs w:val="20"/>
              </w:rPr>
            </w:pPr>
            <w:r w:rsidRPr="001D5224">
              <w:rPr>
                <w:sz w:val="20"/>
                <w:szCs w:val="20"/>
              </w:rPr>
              <w:t xml:space="preserve">Ir apkopota un izanalizēta kredītiestāžu iesniegtā informācija par NILLTFN IT risinājumu darījumu uzraudzībai ieviešanu (pēdējie dati uz 31.12.2017.). Kredītiestādes kopumā nodrošina FKTK prasības NILLTF riska pārvaldības IT nodrošinājumam, atsevišķi pasākumi ieviesti daļēji vai objektīvu iemeslu dēļ pārcelti uz vēlāku laiku, ko FKTK pastāvīgi kontrolē un uzrauga. Kredītiestādes saskaņā ar FKTK noteikumiem Nr.219 ir uzsākušas neatkarīgu IT sistēmu izvērtēšanu (auditu) reizi 18 </w:t>
            </w:r>
            <w:r w:rsidRPr="001D5224">
              <w:rPr>
                <w:sz w:val="20"/>
                <w:szCs w:val="20"/>
              </w:rPr>
              <w:lastRenderedPageBreak/>
              <w:t>mēnešos, piesaistot ārējos auditorus, audita uzdevumu un apjomu saskaņojot ar FKTK. FKTK analizē ārējo auditoru iesniegtos veikto izvērtējumu atzinumus (ziņojumus) un uzrauga paredzēto IT nodrošinājuma uzlabojumu ieviešanas gaitu. "</w:t>
            </w:r>
          </w:p>
        </w:tc>
        <w:tc>
          <w:tcPr>
            <w:tcW w:w="1984" w:type="dxa"/>
            <w:shd w:val="clear" w:color="auto" w:fill="F7CAAC" w:themeFill="accent2" w:themeFillTint="66"/>
          </w:tcPr>
          <w:p w14:paraId="324A04BA" w14:textId="77777777" w:rsidR="00FA6C0B" w:rsidRPr="009163AB" w:rsidRDefault="00FA6C0B" w:rsidP="00FA6C0B">
            <w:pPr>
              <w:rPr>
                <w:sz w:val="20"/>
                <w:szCs w:val="20"/>
              </w:rPr>
            </w:pPr>
            <w:r>
              <w:rPr>
                <w:sz w:val="20"/>
                <w:szCs w:val="20"/>
              </w:rPr>
              <w:lastRenderedPageBreak/>
              <w:t>Veiktas IT sistēmas pārbaudes</w:t>
            </w:r>
          </w:p>
        </w:tc>
        <w:tc>
          <w:tcPr>
            <w:tcW w:w="1701" w:type="dxa"/>
            <w:shd w:val="clear" w:color="auto" w:fill="F7CAAC" w:themeFill="accent2" w:themeFillTint="66"/>
          </w:tcPr>
          <w:p w14:paraId="5CA40F70" w14:textId="77777777" w:rsidR="00FA6C0B" w:rsidRDefault="00FA6C0B" w:rsidP="00FA6C0B">
            <w:pPr>
              <w:rPr>
                <w:sz w:val="20"/>
                <w:szCs w:val="20"/>
              </w:rPr>
            </w:pPr>
            <w:r>
              <w:rPr>
                <w:sz w:val="20"/>
                <w:szCs w:val="20"/>
              </w:rPr>
              <w:t>FKTK</w:t>
            </w:r>
          </w:p>
        </w:tc>
        <w:tc>
          <w:tcPr>
            <w:tcW w:w="1560" w:type="dxa"/>
            <w:shd w:val="clear" w:color="auto" w:fill="F7CAAC" w:themeFill="accent2" w:themeFillTint="66"/>
          </w:tcPr>
          <w:p w14:paraId="1CF11A8D" w14:textId="77777777" w:rsidR="00FA6C0B" w:rsidRPr="009163AB" w:rsidRDefault="00FA6C0B" w:rsidP="00FA6C0B">
            <w:pPr>
              <w:jc w:val="both"/>
              <w:rPr>
                <w:sz w:val="20"/>
                <w:szCs w:val="20"/>
              </w:rPr>
            </w:pPr>
          </w:p>
        </w:tc>
        <w:tc>
          <w:tcPr>
            <w:tcW w:w="2268" w:type="dxa"/>
            <w:gridSpan w:val="2"/>
            <w:shd w:val="clear" w:color="auto" w:fill="F7CAAC" w:themeFill="accent2" w:themeFillTint="66"/>
          </w:tcPr>
          <w:p w14:paraId="6894450C" w14:textId="77777777" w:rsidR="00FA6C0B" w:rsidRDefault="00FA6C0B" w:rsidP="00FA6C0B">
            <w:pPr>
              <w:jc w:val="both"/>
              <w:rPr>
                <w:sz w:val="20"/>
                <w:szCs w:val="20"/>
              </w:rPr>
            </w:pPr>
            <w:r>
              <w:rPr>
                <w:sz w:val="20"/>
              </w:rPr>
              <w:t>2017.gada 31.oktobris</w:t>
            </w:r>
          </w:p>
        </w:tc>
      </w:tr>
      <w:tr w:rsidR="00FA6C0B" w:rsidRPr="009163AB" w14:paraId="690CAF46" w14:textId="77777777" w:rsidTr="00E04173">
        <w:tc>
          <w:tcPr>
            <w:tcW w:w="703" w:type="dxa"/>
            <w:gridSpan w:val="2"/>
            <w:shd w:val="clear" w:color="auto" w:fill="BDD6EE" w:themeFill="accent1" w:themeFillTint="66"/>
          </w:tcPr>
          <w:p w14:paraId="2EF21CD3" w14:textId="77777777" w:rsidR="00FA6C0B" w:rsidRDefault="00FA6C0B" w:rsidP="00FA6C0B">
            <w:pPr>
              <w:jc w:val="center"/>
              <w:rPr>
                <w:sz w:val="20"/>
                <w:szCs w:val="20"/>
              </w:rPr>
            </w:pPr>
            <w:r>
              <w:rPr>
                <w:sz w:val="20"/>
                <w:szCs w:val="20"/>
              </w:rPr>
              <w:t>6.8.</w:t>
            </w:r>
          </w:p>
        </w:tc>
        <w:tc>
          <w:tcPr>
            <w:tcW w:w="3261" w:type="dxa"/>
            <w:gridSpan w:val="2"/>
            <w:shd w:val="clear" w:color="auto" w:fill="BDD6EE" w:themeFill="accent1" w:themeFillTint="66"/>
          </w:tcPr>
          <w:p w14:paraId="194890A3" w14:textId="77777777" w:rsidR="00FA6C0B" w:rsidRPr="001300DF" w:rsidRDefault="00FA6C0B" w:rsidP="00FA6C0B">
            <w:pPr>
              <w:jc w:val="both"/>
              <w:rPr>
                <w:sz w:val="20"/>
                <w:szCs w:val="20"/>
              </w:rPr>
            </w:pPr>
            <w:r w:rsidRPr="001300DF">
              <w:rPr>
                <w:sz w:val="20"/>
                <w:szCs w:val="20"/>
              </w:rPr>
              <w:t>FKTK veikt maksājumu iestāžu un elektroniskās naudas institūciju klātienes pārbaudes NILLTFN jomā, piešķirot lielāku prioritāti to licencēto</w:t>
            </w:r>
            <w:r>
              <w:rPr>
                <w:sz w:val="20"/>
                <w:szCs w:val="20"/>
              </w:rPr>
              <w:t xml:space="preserve"> un reģistrēto</w:t>
            </w:r>
            <w:r w:rsidRPr="001300DF">
              <w:rPr>
                <w:sz w:val="20"/>
                <w:szCs w:val="20"/>
              </w:rPr>
              <w:t xml:space="preserve"> maksājumu iestāžu un elektroniskās naudas institūciju pārbaudēm, kas pakļautas augstākam NILLTF riskam</w:t>
            </w:r>
            <w:r>
              <w:rPr>
                <w:sz w:val="20"/>
                <w:szCs w:val="20"/>
              </w:rPr>
              <w:t>. Balstoties uz saņemto informāciju, veikt izvērtējumu par inovatīvo finanšu pakalpojumu NILLTF risku</w:t>
            </w:r>
          </w:p>
        </w:tc>
        <w:tc>
          <w:tcPr>
            <w:tcW w:w="3119" w:type="dxa"/>
            <w:gridSpan w:val="2"/>
            <w:shd w:val="clear" w:color="auto" w:fill="BDD6EE" w:themeFill="accent1" w:themeFillTint="66"/>
          </w:tcPr>
          <w:p w14:paraId="0FE189B8" w14:textId="77777777" w:rsidR="00FA6C0B" w:rsidRPr="001C411C" w:rsidRDefault="00FA6C0B" w:rsidP="00FA6C0B">
            <w:pPr>
              <w:rPr>
                <w:sz w:val="20"/>
                <w:szCs w:val="20"/>
              </w:rPr>
            </w:pPr>
            <w:r w:rsidRPr="001C411C">
              <w:rPr>
                <w:sz w:val="20"/>
                <w:szCs w:val="20"/>
              </w:rPr>
              <w:t>Uzraudzības procesu efektivitātes paaugstināšana;</w:t>
            </w:r>
          </w:p>
          <w:p w14:paraId="5A6D1CC7" w14:textId="77777777" w:rsidR="00FA6C0B" w:rsidRPr="001C411C" w:rsidRDefault="00FA6C0B" w:rsidP="00FA6C0B">
            <w:pPr>
              <w:jc w:val="both"/>
              <w:rPr>
                <w:sz w:val="20"/>
                <w:szCs w:val="20"/>
              </w:rPr>
            </w:pPr>
          </w:p>
          <w:p w14:paraId="26F5DC54" w14:textId="77777777" w:rsidR="00FA6C0B" w:rsidRPr="001C411C" w:rsidRDefault="00FA6C0B" w:rsidP="00FA6C0B">
            <w:pPr>
              <w:jc w:val="both"/>
              <w:rPr>
                <w:sz w:val="20"/>
                <w:szCs w:val="20"/>
              </w:rPr>
            </w:pPr>
            <w:r w:rsidRPr="001C411C">
              <w:rPr>
                <w:sz w:val="20"/>
                <w:szCs w:val="20"/>
              </w:rPr>
              <w:t>FKTK:</w:t>
            </w:r>
          </w:p>
          <w:p w14:paraId="41125AC8" w14:textId="77777777" w:rsidR="005F0343" w:rsidRPr="005F0343" w:rsidRDefault="00FA6C0B" w:rsidP="005F0343">
            <w:pPr>
              <w:jc w:val="both"/>
              <w:rPr>
                <w:sz w:val="20"/>
                <w:szCs w:val="20"/>
              </w:rPr>
            </w:pPr>
            <w:r w:rsidRPr="001C411C">
              <w:rPr>
                <w:sz w:val="20"/>
                <w:szCs w:val="20"/>
              </w:rPr>
              <w:t xml:space="preserve">Notiek plānotās pārbaudes, tai skaitā no reģistrēto </w:t>
            </w:r>
            <w:r w:rsidR="00275661">
              <w:rPr>
                <w:sz w:val="20"/>
                <w:szCs w:val="20"/>
              </w:rPr>
              <w:t>elektronisko naudas iestāžu</w:t>
            </w:r>
            <w:r w:rsidRPr="001C411C">
              <w:rPr>
                <w:sz w:val="20"/>
                <w:szCs w:val="20"/>
              </w:rPr>
              <w:t xml:space="preserve"> saraksta izslēgta  </w:t>
            </w:r>
            <w:r w:rsidR="00275661">
              <w:rPr>
                <w:sz w:val="20"/>
                <w:szCs w:val="20"/>
              </w:rPr>
              <w:t>elektroniskā naudas iestāde</w:t>
            </w:r>
            <w:r w:rsidRPr="001C411C">
              <w:rPr>
                <w:sz w:val="20"/>
                <w:szCs w:val="20"/>
              </w:rPr>
              <w:t xml:space="preserve">. </w:t>
            </w:r>
            <w:r w:rsidR="005F0343" w:rsidRPr="005F0343">
              <w:rPr>
                <w:sz w:val="20"/>
                <w:szCs w:val="20"/>
              </w:rPr>
              <w:t xml:space="preserve">Izstrādāta un apstiprināta NILLTFN atbilstības uzraudzības stratēģija attiecībā uz FKTK uzraudzībā esošajām finanšu iestādēm, tostarp  maksājumu iestādēm  un </w:t>
            </w:r>
            <w:proofErr w:type="spellStart"/>
            <w:r w:rsidR="005F0343" w:rsidRPr="005F0343">
              <w:rPr>
                <w:sz w:val="20"/>
                <w:szCs w:val="20"/>
              </w:rPr>
              <w:t>elektroniskaš</w:t>
            </w:r>
            <w:proofErr w:type="spellEnd"/>
            <w:r w:rsidR="005F0343" w:rsidRPr="005F0343">
              <w:rPr>
                <w:sz w:val="20"/>
                <w:szCs w:val="20"/>
              </w:rPr>
              <w:t xml:space="preserve"> naudas iestādēm </w:t>
            </w:r>
          </w:p>
          <w:p w14:paraId="78318371" w14:textId="77777777" w:rsidR="005F0343" w:rsidRPr="005F0343" w:rsidRDefault="005F0343" w:rsidP="005F0343">
            <w:pPr>
              <w:jc w:val="both"/>
              <w:rPr>
                <w:sz w:val="20"/>
                <w:szCs w:val="20"/>
              </w:rPr>
            </w:pPr>
            <w:r w:rsidRPr="005F0343">
              <w:rPr>
                <w:sz w:val="20"/>
                <w:szCs w:val="20"/>
              </w:rPr>
              <w:t>FKTK ir pilnveidojusi uzraudzības procesus, tai skaitā 2017. gadā izstrādājot un apstiprinot šādas procedūras:</w:t>
            </w:r>
          </w:p>
          <w:p w14:paraId="1E8C8F9F" w14:textId="77777777" w:rsidR="005F0343" w:rsidRPr="005F0343" w:rsidRDefault="005F0343" w:rsidP="005F0343">
            <w:pPr>
              <w:jc w:val="both"/>
              <w:rPr>
                <w:sz w:val="20"/>
                <w:szCs w:val="20"/>
              </w:rPr>
            </w:pPr>
            <w:r w:rsidRPr="005F0343">
              <w:rPr>
                <w:sz w:val="20"/>
                <w:szCs w:val="20"/>
              </w:rPr>
              <w:t xml:space="preserve">1) </w:t>
            </w:r>
            <w:proofErr w:type="spellStart"/>
            <w:r w:rsidRPr="005F0343">
              <w:rPr>
                <w:sz w:val="20"/>
                <w:szCs w:val="20"/>
              </w:rPr>
              <w:t>Nebanku</w:t>
            </w:r>
            <w:proofErr w:type="spellEnd"/>
            <w:r w:rsidRPr="005F0343">
              <w:rPr>
                <w:sz w:val="20"/>
                <w:szCs w:val="20"/>
              </w:rPr>
              <w:t xml:space="preserve"> finanšu institūciju noziedzīgi iegūtu līdzekļu legalizācijas un terorisma finansēšanas riska novērtēšanas un noziedzīgi iegūtu līdzekļu legalizācijas un terorisma finansēšanas riska pakāpes noteikšanas procedūra;</w:t>
            </w:r>
          </w:p>
          <w:p w14:paraId="116E8D1F" w14:textId="77777777" w:rsidR="005F0343" w:rsidRPr="005F0343" w:rsidRDefault="005F0343" w:rsidP="005F0343">
            <w:pPr>
              <w:jc w:val="both"/>
              <w:rPr>
                <w:sz w:val="20"/>
                <w:szCs w:val="20"/>
              </w:rPr>
            </w:pPr>
            <w:r w:rsidRPr="005F0343">
              <w:rPr>
                <w:sz w:val="20"/>
                <w:szCs w:val="20"/>
              </w:rPr>
              <w:t xml:space="preserve">2) </w:t>
            </w:r>
            <w:proofErr w:type="spellStart"/>
            <w:r w:rsidRPr="005F0343">
              <w:rPr>
                <w:sz w:val="20"/>
                <w:szCs w:val="20"/>
              </w:rPr>
              <w:t>Nebanku</w:t>
            </w:r>
            <w:proofErr w:type="spellEnd"/>
            <w:r w:rsidRPr="005F0343">
              <w:rPr>
                <w:sz w:val="20"/>
                <w:szCs w:val="20"/>
              </w:rPr>
              <w:t xml:space="preserve"> finanšu institūciju klātienes pilnās pārbaudes noziedzīgi iegūtu līdzekļu legalizācijas un terorisma finansēšanas novēršanas jomā procedūra;</w:t>
            </w:r>
          </w:p>
          <w:p w14:paraId="5928A73E" w14:textId="77777777" w:rsidR="00FA6C0B" w:rsidRPr="001C411C" w:rsidRDefault="005F0343" w:rsidP="005F0343">
            <w:pPr>
              <w:jc w:val="both"/>
              <w:rPr>
                <w:sz w:val="20"/>
                <w:szCs w:val="20"/>
              </w:rPr>
            </w:pPr>
            <w:r w:rsidRPr="005F0343">
              <w:rPr>
                <w:sz w:val="20"/>
                <w:szCs w:val="20"/>
              </w:rPr>
              <w:t xml:space="preserve">3) </w:t>
            </w:r>
            <w:proofErr w:type="spellStart"/>
            <w:r w:rsidRPr="005F0343">
              <w:rPr>
                <w:sz w:val="20"/>
                <w:szCs w:val="20"/>
              </w:rPr>
              <w:t>Nebanku</w:t>
            </w:r>
            <w:proofErr w:type="spellEnd"/>
            <w:r w:rsidRPr="005F0343">
              <w:rPr>
                <w:sz w:val="20"/>
                <w:szCs w:val="20"/>
              </w:rPr>
              <w:t xml:space="preserve"> finanšu institūciju neklātienes mērķa pārbaudes noziedzīgi iegūtu līdzekļu legalizācijas un terorisma finansēšanas novēršanas jomā procedūra</w:t>
            </w:r>
          </w:p>
        </w:tc>
        <w:tc>
          <w:tcPr>
            <w:tcW w:w="1984" w:type="dxa"/>
            <w:shd w:val="clear" w:color="auto" w:fill="BDD6EE" w:themeFill="accent1" w:themeFillTint="66"/>
          </w:tcPr>
          <w:p w14:paraId="07A4CC38" w14:textId="77777777" w:rsidR="00FA6C0B" w:rsidRPr="009163AB" w:rsidRDefault="00FA6C0B" w:rsidP="00FA6C0B">
            <w:pPr>
              <w:rPr>
                <w:sz w:val="20"/>
                <w:szCs w:val="20"/>
              </w:rPr>
            </w:pPr>
            <w:r>
              <w:rPr>
                <w:sz w:val="20"/>
                <w:szCs w:val="20"/>
              </w:rPr>
              <w:t>Veiktas klātienes pārbaudes</w:t>
            </w:r>
          </w:p>
        </w:tc>
        <w:tc>
          <w:tcPr>
            <w:tcW w:w="1701" w:type="dxa"/>
            <w:shd w:val="clear" w:color="auto" w:fill="BDD6EE" w:themeFill="accent1" w:themeFillTint="66"/>
          </w:tcPr>
          <w:p w14:paraId="583B39E3" w14:textId="77777777" w:rsidR="00FA6C0B" w:rsidRDefault="00FA6C0B" w:rsidP="00FA6C0B">
            <w:pPr>
              <w:rPr>
                <w:sz w:val="20"/>
                <w:szCs w:val="20"/>
              </w:rPr>
            </w:pPr>
            <w:r>
              <w:rPr>
                <w:sz w:val="20"/>
                <w:szCs w:val="20"/>
              </w:rPr>
              <w:t>FKTK</w:t>
            </w:r>
          </w:p>
        </w:tc>
        <w:tc>
          <w:tcPr>
            <w:tcW w:w="1560" w:type="dxa"/>
            <w:shd w:val="clear" w:color="auto" w:fill="BDD6EE" w:themeFill="accent1" w:themeFillTint="66"/>
          </w:tcPr>
          <w:p w14:paraId="7328A67C" w14:textId="77777777" w:rsidR="00FA6C0B" w:rsidRPr="009163AB" w:rsidRDefault="00FA6C0B" w:rsidP="00FA6C0B">
            <w:pPr>
              <w:jc w:val="both"/>
              <w:rPr>
                <w:sz w:val="20"/>
                <w:szCs w:val="20"/>
              </w:rPr>
            </w:pPr>
          </w:p>
        </w:tc>
        <w:tc>
          <w:tcPr>
            <w:tcW w:w="2268" w:type="dxa"/>
            <w:gridSpan w:val="2"/>
            <w:shd w:val="clear" w:color="auto" w:fill="BDD6EE" w:themeFill="accent1" w:themeFillTint="66"/>
          </w:tcPr>
          <w:p w14:paraId="7987C7E6" w14:textId="77777777" w:rsidR="00FA6C0B" w:rsidRPr="007C2802" w:rsidRDefault="00FA6C0B" w:rsidP="00FA6C0B">
            <w:pPr>
              <w:jc w:val="both"/>
              <w:rPr>
                <w:sz w:val="20"/>
                <w:szCs w:val="20"/>
                <w:highlight w:val="yellow"/>
              </w:rPr>
            </w:pPr>
            <w:r w:rsidRPr="00517BFA">
              <w:rPr>
                <w:sz w:val="20"/>
                <w:szCs w:val="20"/>
              </w:rPr>
              <w:t>Pastāvīgi</w:t>
            </w:r>
          </w:p>
        </w:tc>
      </w:tr>
      <w:tr w:rsidR="00FA6C0B" w:rsidRPr="009163AB" w14:paraId="1E786CCA" w14:textId="77777777" w:rsidTr="00E04173">
        <w:tc>
          <w:tcPr>
            <w:tcW w:w="703" w:type="dxa"/>
            <w:gridSpan w:val="2"/>
            <w:shd w:val="clear" w:color="auto" w:fill="BDD6EE" w:themeFill="accent1" w:themeFillTint="66"/>
          </w:tcPr>
          <w:p w14:paraId="26ACFFDA" w14:textId="77777777" w:rsidR="00FA6C0B" w:rsidRDefault="00FA6C0B" w:rsidP="00FA6C0B">
            <w:pPr>
              <w:jc w:val="center"/>
              <w:rPr>
                <w:sz w:val="20"/>
                <w:szCs w:val="20"/>
              </w:rPr>
            </w:pPr>
            <w:r>
              <w:rPr>
                <w:sz w:val="20"/>
                <w:szCs w:val="20"/>
              </w:rPr>
              <w:t>6.9.</w:t>
            </w:r>
          </w:p>
        </w:tc>
        <w:tc>
          <w:tcPr>
            <w:tcW w:w="3261" w:type="dxa"/>
            <w:gridSpan w:val="2"/>
            <w:shd w:val="clear" w:color="auto" w:fill="BDD6EE" w:themeFill="accent1" w:themeFillTint="66"/>
          </w:tcPr>
          <w:p w14:paraId="55E0057E" w14:textId="77777777" w:rsidR="00FA6C0B" w:rsidRPr="001300DF" w:rsidRDefault="00FA6C0B" w:rsidP="00FA6C0B">
            <w:pPr>
              <w:jc w:val="both"/>
              <w:rPr>
                <w:sz w:val="20"/>
                <w:szCs w:val="20"/>
              </w:rPr>
            </w:pPr>
            <w:r w:rsidRPr="001300DF">
              <w:rPr>
                <w:sz w:val="20"/>
                <w:szCs w:val="20"/>
              </w:rPr>
              <w:t xml:space="preserve">Nefinanšu sektora uzraudzības un kontroles institūcijām izstrādāt veidu/kārtību, kā pārliecināties par IKS esamību un tā piemērošanas efektivitāti subjektiem, t.sk. veikt atbilstošas klātienes/neklātienes </w:t>
            </w:r>
            <w:r w:rsidRPr="001300DF">
              <w:rPr>
                <w:sz w:val="20"/>
                <w:szCs w:val="20"/>
              </w:rPr>
              <w:lastRenderedPageBreak/>
              <w:t>pārbaudes, piešķirot augstāku prioritāti to uzraugāmo subjektu pārbaudēm, kas pakļautas augstākam NILLTF riskam</w:t>
            </w:r>
          </w:p>
        </w:tc>
        <w:tc>
          <w:tcPr>
            <w:tcW w:w="3119" w:type="dxa"/>
            <w:gridSpan w:val="2"/>
            <w:shd w:val="clear" w:color="auto" w:fill="BDD6EE" w:themeFill="accent1" w:themeFillTint="66"/>
          </w:tcPr>
          <w:p w14:paraId="0E3F8E90" w14:textId="77777777" w:rsidR="00FA6C0B" w:rsidRPr="00713AAA" w:rsidRDefault="00FA6C0B" w:rsidP="00FA6C0B">
            <w:pPr>
              <w:rPr>
                <w:sz w:val="20"/>
                <w:szCs w:val="20"/>
              </w:rPr>
            </w:pPr>
            <w:r w:rsidRPr="00713AAA">
              <w:rPr>
                <w:sz w:val="20"/>
                <w:szCs w:val="20"/>
              </w:rPr>
              <w:lastRenderedPageBreak/>
              <w:t>Uzraudzības procesu efektivitātes paaugstināšana;</w:t>
            </w:r>
          </w:p>
          <w:p w14:paraId="374CF158" w14:textId="77777777" w:rsidR="00FA6C0B" w:rsidRPr="00713AAA" w:rsidRDefault="00FA6C0B" w:rsidP="00FA6C0B">
            <w:pPr>
              <w:jc w:val="both"/>
              <w:rPr>
                <w:sz w:val="20"/>
                <w:szCs w:val="20"/>
                <w:highlight w:val="yellow"/>
              </w:rPr>
            </w:pPr>
          </w:p>
          <w:p w14:paraId="1DD39E4E" w14:textId="77777777" w:rsidR="00FA6C0B" w:rsidRPr="00713AAA" w:rsidRDefault="00FA6C0B" w:rsidP="00FA6C0B">
            <w:pPr>
              <w:jc w:val="both"/>
              <w:rPr>
                <w:sz w:val="20"/>
                <w:szCs w:val="20"/>
              </w:rPr>
            </w:pPr>
            <w:r w:rsidRPr="00713AAA">
              <w:rPr>
                <w:sz w:val="20"/>
                <w:szCs w:val="20"/>
              </w:rPr>
              <w:t>VID</w:t>
            </w:r>
            <w:r w:rsidR="001C411C" w:rsidRPr="00713AAA">
              <w:rPr>
                <w:sz w:val="20"/>
                <w:szCs w:val="20"/>
              </w:rPr>
              <w:t>:</w:t>
            </w:r>
          </w:p>
          <w:p w14:paraId="5A6CC7F0" w14:textId="77777777" w:rsidR="00FA6C0B" w:rsidRPr="00713AAA" w:rsidRDefault="00FA6C0B" w:rsidP="00FA6C0B">
            <w:pPr>
              <w:jc w:val="both"/>
              <w:rPr>
                <w:b/>
                <w:sz w:val="20"/>
                <w:szCs w:val="20"/>
              </w:rPr>
            </w:pPr>
            <w:r w:rsidRPr="00713AAA">
              <w:rPr>
                <w:b/>
                <w:sz w:val="20"/>
                <w:szCs w:val="20"/>
              </w:rPr>
              <w:t>Izpilde turpinās:</w:t>
            </w:r>
          </w:p>
          <w:p w14:paraId="1A3F2578" w14:textId="77777777" w:rsidR="00FA6C0B" w:rsidRPr="00C271CA" w:rsidRDefault="00FA6C0B" w:rsidP="00FA6C0B">
            <w:pPr>
              <w:jc w:val="both"/>
              <w:rPr>
                <w:sz w:val="20"/>
                <w:szCs w:val="20"/>
              </w:rPr>
            </w:pPr>
            <w:r w:rsidRPr="00C271CA">
              <w:rPr>
                <w:sz w:val="20"/>
                <w:szCs w:val="20"/>
              </w:rPr>
              <w:lastRenderedPageBreak/>
              <w:t>Tiek veiktas regulāras neklātienes pārbaudes NIILTFN likuma subjektiem par šī likuma 7.pantā “Iekšējās kontroles sistēmas izveide” noteikto pienākumu izpildi.</w:t>
            </w:r>
          </w:p>
          <w:p w14:paraId="038D39EC" w14:textId="77777777" w:rsidR="00E454C2" w:rsidRPr="00A86292" w:rsidRDefault="00E76911" w:rsidP="00FA6C0B">
            <w:pPr>
              <w:jc w:val="both"/>
              <w:rPr>
                <w:sz w:val="20"/>
                <w:szCs w:val="20"/>
              </w:rPr>
            </w:pPr>
            <w:r w:rsidRPr="00C271CA">
              <w:rPr>
                <w:sz w:val="20"/>
                <w:szCs w:val="20"/>
              </w:rPr>
              <w:t xml:space="preserve">2017.gadā Noziedzīgi iegūtu līdzekļu legalizācijas un terorisma finansēšanas novēršanas likuma subjektiem ir veikti 66 nodokļu auditi, papildus aprēķinot 27813,5 tūkst. EUR un 136 likuma subjektiem 160 tematiskās pārbaudes, t.sk. 63 tematiskajās pārbaudēs pārbaudot  Noziedzīgi iegūtu līdzekļu legalizācijas un terorisma finansēšanas novēršanas </w:t>
            </w:r>
            <w:r w:rsidRPr="00A86292">
              <w:rPr>
                <w:sz w:val="20"/>
                <w:szCs w:val="20"/>
              </w:rPr>
              <w:t>likuma prasības.</w:t>
            </w:r>
          </w:p>
          <w:p w14:paraId="5BF3D798" w14:textId="77777777" w:rsidR="00713AAA" w:rsidRPr="00A86292" w:rsidRDefault="00713AAA" w:rsidP="00FA6C0B">
            <w:pPr>
              <w:jc w:val="both"/>
              <w:rPr>
                <w:sz w:val="20"/>
                <w:szCs w:val="20"/>
              </w:rPr>
            </w:pPr>
            <w:r w:rsidRPr="00A86292">
              <w:rPr>
                <w:sz w:val="20"/>
                <w:szCs w:val="20"/>
              </w:rPr>
              <w:t>Izstrādāti iekšējie noteikumi “</w:t>
            </w:r>
            <w:r w:rsidRPr="00A86292">
              <w:rPr>
                <w:bCs/>
                <w:sz w:val="20"/>
                <w:szCs w:val="20"/>
              </w:rPr>
              <w:t>Noziedzīgi iegūtu līdzekļu legalizācijas un terorisma finansēšanas novēršanas likuma subjektu</w:t>
            </w:r>
            <w:r w:rsidRPr="00A86292">
              <w:rPr>
                <w:rFonts w:eastAsia="Times New Roman"/>
                <w:sz w:val="20"/>
                <w:szCs w:val="20"/>
                <w:lang w:eastAsia="lv-LV"/>
              </w:rPr>
              <w:t xml:space="preserve"> risku analīzes kārtība</w:t>
            </w:r>
            <w:r w:rsidRPr="00A86292">
              <w:rPr>
                <w:sz w:val="20"/>
                <w:szCs w:val="20"/>
              </w:rPr>
              <w:t xml:space="preserve">”, kas nosaka vienotu kārtību, </w:t>
            </w:r>
            <w:r w:rsidRPr="00A86292">
              <w:rPr>
                <w:rFonts w:eastAsia="Times New Roman"/>
                <w:sz w:val="20"/>
                <w:szCs w:val="20"/>
                <w:lang w:eastAsia="lv-LV"/>
              </w:rPr>
              <w:t xml:space="preserve">kādā VID </w:t>
            </w:r>
            <w:r w:rsidRPr="00A86292">
              <w:rPr>
                <w:sz w:val="20"/>
                <w:szCs w:val="20"/>
              </w:rPr>
              <w:t>Nelegāli iegūtu līdzekļu legalizācijas novēršanas pārvaldē</w:t>
            </w:r>
            <w:r w:rsidRPr="00A86292">
              <w:rPr>
                <w:rFonts w:eastAsia="Times New Roman"/>
                <w:sz w:val="20"/>
                <w:szCs w:val="20"/>
                <w:lang w:eastAsia="lv-LV"/>
              </w:rPr>
              <w:t xml:space="preserve"> veic</w:t>
            </w:r>
            <w:r w:rsidRPr="00A86292">
              <w:rPr>
                <w:sz w:val="20"/>
                <w:szCs w:val="20"/>
              </w:rPr>
              <w:t xml:space="preserve"> </w:t>
            </w:r>
            <w:r w:rsidRPr="00A86292">
              <w:rPr>
                <w:rFonts w:eastAsia="Times New Roman"/>
                <w:sz w:val="20"/>
                <w:szCs w:val="20"/>
                <w:lang w:eastAsia="lv-LV"/>
              </w:rPr>
              <w:t>NILLTFN likuma subjektu atlasi,</w:t>
            </w:r>
            <w:r w:rsidRPr="00A86292">
              <w:rPr>
                <w:sz w:val="20"/>
                <w:szCs w:val="20"/>
              </w:rPr>
              <w:t xml:space="preserve"> risku noteikšanu un analīzi</w:t>
            </w:r>
            <w:r w:rsidRPr="00A86292">
              <w:rPr>
                <w:rFonts w:eastAsia="Times New Roman"/>
                <w:sz w:val="20"/>
                <w:szCs w:val="20"/>
                <w:lang w:eastAsia="lv-LV"/>
              </w:rPr>
              <w:t>.</w:t>
            </w:r>
          </w:p>
          <w:p w14:paraId="34A2B949" w14:textId="77777777" w:rsidR="00AE58B4" w:rsidRPr="00A86292" w:rsidRDefault="00AE58B4" w:rsidP="00FA6C0B">
            <w:pPr>
              <w:jc w:val="both"/>
              <w:rPr>
                <w:sz w:val="20"/>
                <w:szCs w:val="20"/>
              </w:rPr>
            </w:pPr>
            <w:r w:rsidRPr="00A86292">
              <w:rPr>
                <w:sz w:val="20"/>
                <w:szCs w:val="20"/>
              </w:rPr>
              <w:t>Ir izstrādāti iekšējie noteikumi “</w:t>
            </w:r>
            <w:r w:rsidRPr="00A86292">
              <w:rPr>
                <w:rFonts w:eastAsia="Times New Roman"/>
                <w:sz w:val="20"/>
                <w:szCs w:val="20"/>
                <w:lang w:eastAsia="lv-LV"/>
              </w:rPr>
              <w:t>Noziedzīgi iegūtu līdzekļu legalizācijas un terorisma finansēšanas novēršanas likuma prasību izpildes pārbaudes procesa kārtība</w:t>
            </w:r>
            <w:r w:rsidRPr="00A86292">
              <w:rPr>
                <w:sz w:val="20"/>
                <w:szCs w:val="20"/>
              </w:rPr>
              <w:t>”, kas nosaka kārtību kā tiek veikta klātienes pārbaude un</w:t>
            </w:r>
            <w:r w:rsidRPr="00D406E6">
              <w:rPr>
                <w:sz w:val="20"/>
                <w:szCs w:val="20"/>
                <w:highlight w:val="yellow"/>
              </w:rPr>
              <w:t xml:space="preserve"> </w:t>
            </w:r>
            <w:r w:rsidRPr="00A86292">
              <w:rPr>
                <w:sz w:val="20"/>
                <w:szCs w:val="20"/>
              </w:rPr>
              <w:t xml:space="preserve">konstatēta NILLTFN likuma prasību izpilde. </w:t>
            </w:r>
          </w:p>
          <w:p w14:paraId="61AB01E8" w14:textId="77777777" w:rsidR="00AE58B4" w:rsidRPr="00713AAA" w:rsidRDefault="00AE58B4" w:rsidP="00FA6C0B">
            <w:pPr>
              <w:jc w:val="both"/>
              <w:rPr>
                <w:sz w:val="20"/>
                <w:szCs w:val="20"/>
              </w:rPr>
            </w:pPr>
            <w:r w:rsidRPr="00A86292">
              <w:rPr>
                <w:sz w:val="20"/>
                <w:szCs w:val="20"/>
              </w:rPr>
              <w:t>Klātienes pārbaudes par NILLTFN likuma prasību izpildi tiek veiktas no 2017.gada septembra. Šajā periodā veiktas 80 klātienes pārbaudes</w:t>
            </w:r>
            <w:r w:rsidR="00713AAA" w:rsidRPr="00A86292">
              <w:rPr>
                <w:sz w:val="20"/>
                <w:szCs w:val="20"/>
              </w:rPr>
              <w:t xml:space="preserve"> (uz 16.05.2018)</w:t>
            </w:r>
            <w:r w:rsidRPr="00A86292">
              <w:rPr>
                <w:sz w:val="20"/>
                <w:szCs w:val="20"/>
              </w:rPr>
              <w:t>.</w:t>
            </w:r>
          </w:p>
          <w:p w14:paraId="7874F9B2" w14:textId="77777777" w:rsidR="00E76911" w:rsidRPr="00C271CA" w:rsidRDefault="00E76911" w:rsidP="00FA6C0B">
            <w:pPr>
              <w:jc w:val="both"/>
              <w:rPr>
                <w:sz w:val="20"/>
                <w:szCs w:val="20"/>
              </w:rPr>
            </w:pPr>
          </w:p>
          <w:p w14:paraId="3A9C0864" w14:textId="77777777" w:rsidR="00E454C2" w:rsidRPr="00C271CA" w:rsidRDefault="00E454C2" w:rsidP="00E454C2">
            <w:pPr>
              <w:jc w:val="both"/>
              <w:rPr>
                <w:sz w:val="20"/>
                <w:szCs w:val="20"/>
              </w:rPr>
            </w:pPr>
            <w:r w:rsidRPr="00C271CA">
              <w:rPr>
                <w:sz w:val="20"/>
                <w:szCs w:val="20"/>
              </w:rPr>
              <w:t>IAUI:</w:t>
            </w:r>
          </w:p>
          <w:p w14:paraId="0EFABF5F" w14:textId="77777777" w:rsidR="00E454C2" w:rsidRDefault="00E454C2" w:rsidP="00E454C2">
            <w:pPr>
              <w:jc w:val="both"/>
              <w:rPr>
                <w:sz w:val="20"/>
                <w:szCs w:val="20"/>
              </w:rPr>
            </w:pPr>
            <w:r w:rsidRPr="00C271CA">
              <w:rPr>
                <w:sz w:val="20"/>
                <w:szCs w:val="20"/>
              </w:rPr>
              <w:t>Izpilde turpinās pastāvīgi. Lai pārliecinātos par IKS esamību un tās atbilstību NILLTFN prasībām un katra spēļu veida specifikai, tiek organizētas individuālas konsultā</w:t>
            </w:r>
            <w:r w:rsidRPr="007B1116">
              <w:rPr>
                <w:sz w:val="20"/>
                <w:szCs w:val="20"/>
              </w:rPr>
              <w:t xml:space="preserve">cijas un </w:t>
            </w:r>
            <w:r w:rsidRPr="007B1116">
              <w:rPr>
                <w:sz w:val="20"/>
                <w:szCs w:val="20"/>
              </w:rPr>
              <w:lastRenderedPageBreak/>
              <w:t>pārbaudes katrā azartspēļu un izložu organizētāja birojā. 2017.gadā kopumā veiktas 15 pārbaudes un konsultācijas.</w:t>
            </w:r>
          </w:p>
          <w:p w14:paraId="448C4739" w14:textId="77777777" w:rsidR="00A157A8" w:rsidRPr="007B1116" w:rsidRDefault="00A157A8" w:rsidP="00E454C2">
            <w:pPr>
              <w:jc w:val="both"/>
              <w:rPr>
                <w:sz w:val="20"/>
                <w:szCs w:val="20"/>
                <w:highlight w:val="yellow"/>
              </w:rPr>
            </w:pPr>
            <w:r w:rsidRPr="00A157A8">
              <w:rPr>
                <w:sz w:val="20"/>
                <w:szCs w:val="20"/>
              </w:rPr>
              <w:t>2018 gadā ir veiktas 15 klātienes pārbaudes, kā arī sniegtas metodoloģiskās konsultācijas par NILLTFN IKS uzlabošanu.</w:t>
            </w:r>
          </w:p>
        </w:tc>
        <w:tc>
          <w:tcPr>
            <w:tcW w:w="1984" w:type="dxa"/>
            <w:shd w:val="clear" w:color="auto" w:fill="BDD6EE" w:themeFill="accent1" w:themeFillTint="66"/>
          </w:tcPr>
          <w:p w14:paraId="549539E3" w14:textId="77777777" w:rsidR="00FA6C0B" w:rsidRPr="00AD7EF1" w:rsidRDefault="00FA6C0B" w:rsidP="00FA6C0B">
            <w:pPr>
              <w:rPr>
                <w:sz w:val="20"/>
                <w:szCs w:val="20"/>
                <w:highlight w:val="yellow"/>
              </w:rPr>
            </w:pPr>
            <w:r w:rsidRPr="00441FD6">
              <w:rPr>
                <w:sz w:val="20"/>
                <w:szCs w:val="20"/>
              </w:rPr>
              <w:lastRenderedPageBreak/>
              <w:t xml:space="preserve">Izstrādātas un regulāri aktualizētas kārtības, veiktas klātienes un </w:t>
            </w:r>
            <w:r w:rsidRPr="00441FD6">
              <w:rPr>
                <w:sz w:val="20"/>
                <w:szCs w:val="20"/>
              </w:rPr>
              <w:lastRenderedPageBreak/>
              <w:t>neklātienes pārbaudes</w:t>
            </w:r>
          </w:p>
        </w:tc>
        <w:tc>
          <w:tcPr>
            <w:tcW w:w="1701" w:type="dxa"/>
            <w:shd w:val="clear" w:color="auto" w:fill="BDD6EE" w:themeFill="accent1" w:themeFillTint="66"/>
          </w:tcPr>
          <w:p w14:paraId="7BDA8DAE" w14:textId="77777777" w:rsidR="00FA6C0B" w:rsidRPr="00AD7EF1" w:rsidRDefault="00FA6C0B" w:rsidP="00FA6C0B">
            <w:pPr>
              <w:jc w:val="both"/>
              <w:rPr>
                <w:sz w:val="20"/>
                <w:szCs w:val="20"/>
                <w:highlight w:val="yellow"/>
              </w:rPr>
            </w:pPr>
            <w:r>
              <w:rPr>
                <w:sz w:val="20"/>
                <w:szCs w:val="20"/>
              </w:rPr>
              <w:lastRenderedPageBreak/>
              <w:t>Nefinanšu sektora uzraudzības un kontroles iestādes</w:t>
            </w:r>
          </w:p>
        </w:tc>
        <w:tc>
          <w:tcPr>
            <w:tcW w:w="1560" w:type="dxa"/>
            <w:shd w:val="clear" w:color="auto" w:fill="BDD6EE" w:themeFill="accent1" w:themeFillTint="66"/>
          </w:tcPr>
          <w:p w14:paraId="0A7A52B6" w14:textId="77777777" w:rsidR="00FA6C0B" w:rsidRPr="005D4E69" w:rsidRDefault="00FA6C0B" w:rsidP="00FA6C0B">
            <w:pPr>
              <w:jc w:val="both"/>
              <w:rPr>
                <w:sz w:val="20"/>
                <w:szCs w:val="20"/>
              </w:rPr>
            </w:pPr>
          </w:p>
        </w:tc>
        <w:tc>
          <w:tcPr>
            <w:tcW w:w="2268" w:type="dxa"/>
            <w:gridSpan w:val="2"/>
            <w:shd w:val="clear" w:color="auto" w:fill="BDD6EE" w:themeFill="accent1" w:themeFillTint="66"/>
          </w:tcPr>
          <w:p w14:paraId="11C3C565" w14:textId="77777777" w:rsidR="00FA6C0B" w:rsidRPr="00AD7EF1" w:rsidRDefault="00FA6C0B" w:rsidP="00FA6C0B">
            <w:pPr>
              <w:jc w:val="both"/>
              <w:rPr>
                <w:sz w:val="20"/>
                <w:szCs w:val="20"/>
              </w:rPr>
            </w:pPr>
            <w:r w:rsidRPr="00AD7EF1">
              <w:rPr>
                <w:sz w:val="20"/>
                <w:szCs w:val="20"/>
              </w:rPr>
              <w:t>Pastāvīgi</w:t>
            </w:r>
          </w:p>
        </w:tc>
      </w:tr>
      <w:tr w:rsidR="00FA6C0B" w:rsidRPr="009163AB" w14:paraId="71C66D9B" w14:textId="77777777" w:rsidTr="00E04173">
        <w:tc>
          <w:tcPr>
            <w:tcW w:w="703" w:type="dxa"/>
            <w:gridSpan w:val="2"/>
            <w:shd w:val="clear" w:color="auto" w:fill="BDD6EE" w:themeFill="accent1" w:themeFillTint="66"/>
          </w:tcPr>
          <w:p w14:paraId="0CF24499" w14:textId="77777777" w:rsidR="00FA6C0B" w:rsidRDefault="00FA6C0B" w:rsidP="00FA6C0B">
            <w:pPr>
              <w:jc w:val="center"/>
              <w:rPr>
                <w:sz w:val="20"/>
                <w:szCs w:val="20"/>
              </w:rPr>
            </w:pPr>
            <w:r>
              <w:rPr>
                <w:sz w:val="20"/>
                <w:szCs w:val="20"/>
              </w:rPr>
              <w:lastRenderedPageBreak/>
              <w:t>6.10.</w:t>
            </w:r>
          </w:p>
        </w:tc>
        <w:tc>
          <w:tcPr>
            <w:tcW w:w="3261" w:type="dxa"/>
            <w:gridSpan w:val="2"/>
            <w:shd w:val="clear" w:color="auto" w:fill="BDD6EE" w:themeFill="accent1" w:themeFillTint="66"/>
          </w:tcPr>
          <w:p w14:paraId="453E526F" w14:textId="77777777" w:rsidR="00FA6C0B" w:rsidRPr="001300DF" w:rsidRDefault="00FA6C0B" w:rsidP="00FA6C0B">
            <w:pPr>
              <w:jc w:val="both"/>
              <w:rPr>
                <w:sz w:val="20"/>
                <w:szCs w:val="20"/>
              </w:rPr>
            </w:pPr>
            <w:r w:rsidRPr="001300DF">
              <w:rPr>
                <w:sz w:val="20"/>
                <w:szCs w:val="20"/>
              </w:rPr>
              <w:t xml:space="preserve">Nodrošināt, ka nefinanšu sektora NILLTFN likuma subjekti apkopo informāciju par klientiem, to izcelsmes valsti, veiktiem pasākumiem, pakalpojumu izmaksām un apmaksas veidu </w:t>
            </w:r>
          </w:p>
        </w:tc>
        <w:tc>
          <w:tcPr>
            <w:tcW w:w="3119" w:type="dxa"/>
            <w:gridSpan w:val="2"/>
            <w:shd w:val="clear" w:color="auto" w:fill="BDD6EE" w:themeFill="accent1" w:themeFillTint="66"/>
          </w:tcPr>
          <w:p w14:paraId="02ED56A7" w14:textId="77777777" w:rsidR="00FA6C0B" w:rsidRDefault="00FA6C0B" w:rsidP="00FA6C0B">
            <w:pPr>
              <w:rPr>
                <w:sz w:val="20"/>
                <w:szCs w:val="20"/>
              </w:rPr>
            </w:pPr>
            <w:r>
              <w:rPr>
                <w:sz w:val="20"/>
                <w:szCs w:val="20"/>
              </w:rPr>
              <w:t>Uzraudzības procesu efektivitātes paaugstināšana;</w:t>
            </w:r>
          </w:p>
          <w:p w14:paraId="6621EE7A" w14:textId="77777777" w:rsidR="00FA6C0B" w:rsidRPr="001C411C" w:rsidRDefault="00FA6C0B" w:rsidP="00FA6C0B">
            <w:pPr>
              <w:jc w:val="both"/>
              <w:rPr>
                <w:sz w:val="20"/>
                <w:szCs w:val="20"/>
              </w:rPr>
            </w:pPr>
          </w:p>
          <w:p w14:paraId="3EC6A5CD" w14:textId="77777777" w:rsidR="00FA6C0B" w:rsidRPr="00F6762D" w:rsidRDefault="00FA6C0B" w:rsidP="00FA6C0B">
            <w:pPr>
              <w:jc w:val="both"/>
              <w:rPr>
                <w:sz w:val="20"/>
                <w:szCs w:val="20"/>
              </w:rPr>
            </w:pPr>
            <w:r w:rsidRPr="00F6762D">
              <w:rPr>
                <w:sz w:val="20"/>
                <w:szCs w:val="20"/>
              </w:rPr>
              <w:t>VID:</w:t>
            </w:r>
          </w:p>
          <w:p w14:paraId="65D36E08" w14:textId="77777777" w:rsidR="00FA6C0B" w:rsidRPr="00F6762D" w:rsidRDefault="00FA6C0B" w:rsidP="00FA6C0B">
            <w:pPr>
              <w:jc w:val="both"/>
              <w:rPr>
                <w:sz w:val="20"/>
                <w:szCs w:val="20"/>
              </w:rPr>
            </w:pPr>
            <w:r w:rsidRPr="00F6762D">
              <w:rPr>
                <w:sz w:val="20"/>
                <w:szCs w:val="20"/>
              </w:rPr>
              <w:t>Izpilde nav uzsākta:</w:t>
            </w:r>
          </w:p>
          <w:p w14:paraId="7B310A76" w14:textId="77777777" w:rsidR="00FA6C0B" w:rsidRDefault="00FA6C0B" w:rsidP="00FA6C0B">
            <w:pPr>
              <w:jc w:val="both"/>
              <w:rPr>
                <w:sz w:val="20"/>
                <w:szCs w:val="20"/>
              </w:rPr>
            </w:pPr>
            <w:r w:rsidRPr="001C411C">
              <w:rPr>
                <w:sz w:val="20"/>
                <w:szCs w:val="20"/>
              </w:rPr>
              <w:t>Līdz ar uzraudzībā un kontrolē iesaistīto darbinieku kapacitātes stiprināšanu, uzraudzības pasākumu ietvaros tiks veicināta šādas  informācijas iegūšana.</w:t>
            </w:r>
          </w:p>
          <w:p w14:paraId="236B3DBD" w14:textId="77777777" w:rsidR="0009516C" w:rsidRDefault="0009516C" w:rsidP="00FA6C0B">
            <w:pPr>
              <w:jc w:val="both"/>
              <w:rPr>
                <w:sz w:val="20"/>
                <w:szCs w:val="20"/>
              </w:rPr>
            </w:pPr>
            <w:r w:rsidRPr="00A86292">
              <w:rPr>
                <w:sz w:val="20"/>
                <w:szCs w:val="20"/>
              </w:rPr>
              <w:t>Klātienes uzraudzības ietvaros NILLTFN likuma subjektiem tiek pārbaudīts klientu identifikācijas process, kurš ietver informāciju par klientiem, to izcelsmes valsti, veiktiem pasākumiem, pakalpojumu izmaksām un apmaksas veidu.</w:t>
            </w:r>
          </w:p>
          <w:p w14:paraId="642C52A6" w14:textId="77777777" w:rsidR="0054465E" w:rsidRDefault="0054465E" w:rsidP="00FA6C0B">
            <w:pPr>
              <w:jc w:val="both"/>
              <w:rPr>
                <w:sz w:val="20"/>
                <w:szCs w:val="20"/>
              </w:rPr>
            </w:pPr>
          </w:p>
          <w:p w14:paraId="136BA617" w14:textId="77777777" w:rsidR="0054465E" w:rsidRPr="0054465E" w:rsidRDefault="0054465E" w:rsidP="0054465E">
            <w:pPr>
              <w:jc w:val="both"/>
              <w:rPr>
                <w:sz w:val="20"/>
                <w:szCs w:val="20"/>
              </w:rPr>
            </w:pPr>
            <w:r w:rsidRPr="0054465E">
              <w:rPr>
                <w:sz w:val="20"/>
                <w:szCs w:val="20"/>
              </w:rPr>
              <w:t>IAUI:</w:t>
            </w:r>
          </w:p>
          <w:p w14:paraId="23CF7688" w14:textId="77777777" w:rsidR="0054465E" w:rsidRDefault="0054465E" w:rsidP="0054465E">
            <w:pPr>
              <w:jc w:val="both"/>
              <w:rPr>
                <w:sz w:val="20"/>
                <w:szCs w:val="20"/>
              </w:rPr>
            </w:pPr>
            <w:r w:rsidRPr="0054465E">
              <w:rPr>
                <w:sz w:val="20"/>
                <w:szCs w:val="20"/>
              </w:rPr>
              <w:t>Izpilde notiek pastāvīgi. Veicot 6.9.punktā minētās pārbaudes un konsultācijas, vienlaikus tiek pārbaudīta arī KD sniegto ziņojumu atbilstība iekšējās kontroles žurnālos uzkrātajai informācijai un spēles datu bāzēs pieejamai informācijai.</w:t>
            </w:r>
          </w:p>
          <w:p w14:paraId="6902FF65" w14:textId="77777777" w:rsidR="00AB5A78" w:rsidRPr="00AB5A78" w:rsidRDefault="00AB5A78" w:rsidP="0054465E">
            <w:pPr>
              <w:jc w:val="both"/>
              <w:rPr>
                <w:sz w:val="20"/>
                <w:szCs w:val="20"/>
              </w:rPr>
            </w:pPr>
            <w:r w:rsidRPr="00AB5A78">
              <w:rPr>
                <w:sz w:val="20"/>
                <w:szCs w:val="20"/>
              </w:rPr>
              <w:t>2018. gad</w:t>
            </w:r>
            <w:r>
              <w:rPr>
                <w:sz w:val="20"/>
                <w:szCs w:val="20"/>
              </w:rPr>
              <w:t>ā ir iegūtas ziņas par to, kā ka</w:t>
            </w:r>
            <w:r w:rsidRPr="00AB5A78">
              <w:rPr>
                <w:sz w:val="20"/>
                <w:szCs w:val="20"/>
              </w:rPr>
              <w:t>trs azartspēļu un izložu organizētājs apkopo un uzglabā informāciju par klientiem, kuriem tika veikta izpēte vai padziļinātā izpēte, kā arī šīs informācijas aprite.</w:t>
            </w:r>
          </w:p>
        </w:tc>
        <w:tc>
          <w:tcPr>
            <w:tcW w:w="1984" w:type="dxa"/>
            <w:shd w:val="clear" w:color="auto" w:fill="BDD6EE" w:themeFill="accent1" w:themeFillTint="66"/>
          </w:tcPr>
          <w:p w14:paraId="330CA42D" w14:textId="77777777" w:rsidR="00FA6C0B" w:rsidRPr="007B0520" w:rsidRDefault="00FA6C0B" w:rsidP="00FA6C0B">
            <w:pPr>
              <w:rPr>
                <w:sz w:val="20"/>
                <w:szCs w:val="20"/>
                <w:highlight w:val="yellow"/>
              </w:rPr>
            </w:pPr>
            <w:r w:rsidRPr="00441FD6">
              <w:rPr>
                <w:sz w:val="20"/>
                <w:szCs w:val="20"/>
              </w:rPr>
              <w:t>Uzkrāta uzraudzības NILLTFN izvērtēšanai nepieciešamā informācija</w:t>
            </w:r>
          </w:p>
        </w:tc>
        <w:tc>
          <w:tcPr>
            <w:tcW w:w="1701" w:type="dxa"/>
            <w:shd w:val="clear" w:color="auto" w:fill="BDD6EE" w:themeFill="accent1" w:themeFillTint="66"/>
          </w:tcPr>
          <w:p w14:paraId="07032E10" w14:textId="77777777" w:rsidR="00FA6C0B" w:rsidRPr="007B0520" w:rsidRDefault="00FA6C0B" w:rsidP="00FA6C0B">
            <w:pPr>
              <w:rPr>
                <w:sz w:val="20"/>
                <w:szCs w:val="20"/>
                <w:highlight w:val="yellow"/>
              </w:rPr>
            </w:pPr>
            <w:r>
              <w:rPr>
                <w:sz w:val="20"/>
                <w:szCs w:val="20"/>
              </w:rPr>
              <w:t>Nefinanšu sektora uzraudzības un kontroles iestādes</w:t>
            </w:r>
          </w:p>
        </w:tc>
        <w:tc>
          <w:tcPr>
            <w:tcW w:w="1560" w:type="dxa"/>
            <w:shd w:val="clear" w:color="auto" w:fill="BDD6EE" w:themeFill="accent1" w:themeFillTint="66"/>
          </w:tcPr>
          <w:p w14:paraId="200ADBE1" w14:textId="77777777" w:rsidR="00FA6C0B" w:rsidRPr="007B0520" w:rsidRDefault="00FA6C0B" w:rsidP="00FA6C0B">
            <w:pPr>
              <w:jc w:val="both"/>
              <w:rPr>
                <w:sz w:val="20"/>
                <w:szCs w:val="20"/>
                <w:highlight w:val="yellow"/>
              </w:rPr>
            </w:pPr>
          </w:p>
        </w:tc>
        <w:tc>
          <w:tcPr>
            <w:tcW w:w="2268" w:type="dxa"/>
            <w:gridSpan w:val="2"/>
            <w:shd w:val="clear" w:color="auto" w:fill="BDD6EE" w:themeFill="accent1" w:themeFillTint="66"/>
          </w:tcPr>
          <w:p w14:paraId="5BA205D4" w14:textId="77777777" w:rsidR="00FA6C0B" w:rsidRPr="00AD7EF1" w:rsidRDefault="00FA6C0B" w:rsidP="00FA6C0B">
            <w:pPr>
              <w:jc w:val="both"/>
              <w:rPr>
                <w:sz w:val="20"/>
                <w:szCs w:val="20"/>
              </w:rPr>
            </w:pPr>
            <w:r w:rsidRPr="00AD7EF1">
              <w:rPr>
                <w:sz w:val="20"/>
                <w:szCs w:val="20"/>
              </w:rPr>
              <w:t>Pastāvīgi</w:t>
            </w:r>
          </w:p>
        </w:tc>
      </w:tr>
      <w:tr w:rsidR="00FA6C0B" w:rsidRPr="009163AB" w14:paraId="4AF1B19D" w14:textId="77777777" w:rsidTr="00E04173">
        <w:tc>
          <w:tcPr>
            <w:tcW w:w="703" w:type="dxa"/>
            <w:gridSpan w:val="2"/>
            <w:shd w:val="clear" w:color="auto" w:fill="BDD6EE" w:themeFill="accent1" w:themeFillTint="66"/>
          </w:tcPr>
          <w:p w14:paraId="6467BA1C" w14:textId="77777777" w:rsidR="00FA6C0B" w:rsidRDefault="00FA6C0B" w:rsidP="00FA6C0B">
            <w:pPr>
              <w:jc w:val="center"/>
              <w:rPr>
                <w:sz w:val="20"/>
                <w:szCs w:val="20"/>
              </w:rPr>
            </w:pPr>
            <w:r>
              <w:rPr>
                <w:sz w:val="20"/>
                <w:szCs w:val="20"/>
              </w:rPr>
              <w:t>6.11</w:t>
            </w:r>
          </w:p>
        </w:tc>
        <w:tc>
          <w:tcPr>
            <w:tcW w:w="3261" w:type="dxa"/>
            <w:gridSpan w:val="2"/>
            <w:shd w:val="clear" w:color="auto" w:fill="BDD6EE" w:themeFill="accent1" w:themeFillTint="66"/>
          </w:tcPr>
          <w:p w14:paraId="7A5BA61A" w14:textId="77777777" w:rsidR="00FA6C0B" w:rsidRPr="001300DF" w:rsidRDefault="00FA6C0B" w:rsidP="00FA6C0B">
            <w:pPr>
              <w:jc w:val="both"/>
              <w:rPr>
                <w:sz w:val="20"/>
                <w:szCs w:val="20"/>
              </w:rPr>
            </w:pPr>
            <w:r w:rsidRPr="001300DF">
              <w:rPr>
                <w:sz w:val="20"/>
                <w:szCs w:val="20"/>
              </w:rPr>
              <w:t>Veicināt sadarbību ar attiecīgās nozares asociācijām, apvienībām (grāmatvežu asociācija, LANĪDA, auto tirgotāju asociācija u.c.)</w:t>
            </w:r>
          </w:p>
        </w:tc>
        <w:tc>
          <w:tcPr>
            <w:tcW w:w="3119" w:type="dxa"/>
            <w:gridSpan w:val="2"/>
            <w:shd w:val="clear" w:color="auto" w:fill="BDD6EE" w:themeFill="accent1" w:themeFillTint="66"/>
          </w:tcPr>
          <w:p w14:paraId="29001CCC" w14:textId="77777777" w:rsidR="00FA6C0B" w:rsidRPr="001C411C" w:rsidRDefault="00FA6C0B" w:rsidP="00FA6C0B">
            <w:pPr>
              <w:jc w:val="both"/>
              <w:rPr>
                <w:sz w:val="20"/>
                <w:szCs w:val="20"/>
              </w:rPr>
            </w:pPr>
            <w:r w:rsidRPr="001C411C">
              <w:rPr>
                <w:sz w:val="20"/>
                <w:szCs w:val="20"/>
              </w:rPr>
              <w:t>Nodrošināta informācijas apmaiņa un atbalsts cīņā pret NILLTF</w:t>
            </w:r>
          </w:p>
          <w:p w14:paraId="045D8093" w14:textId="77777777" w:rsidR="00FA6C0B" w:rsidRPr="001C411C" w:rsidRDefault="00FA6C0B" w:rsidP="00FA6C0B">
            <w:pPr>
              <w:jc w:val="both"/>
              <w:rPr>
                <w:sz w:val="20"/>
                <w:szCs w:val="20"/>
              </w:rPr>
            </w:pPr>
          </w:p>
          <w:p w14:paraId="121A3F4D" w14:textId="77777777" w:rsidR="00FA6C0B" w:rsidRPr="001C411C" w:rsidRDefault="00FA6C0B" w:rsidP="00FA6C0B">
            <w:pPr>
              <w:jc w:val="both"/>
              <w:rPr>
                <w:b/>
                <w:sz w:val="20"/>
                <w:szCs w:val="20"/>
              </w:rPr>
            </w:pPr>
            <w:r w:rsidRPr="001C411C">
              <w:rPr>
                <w:b/>
                <w:sz w:val="20"/>
                <w:szCs w:val="20"/>
              </w:rPr>
              <w:t>VID:</w:t>
            </w:r>
          </w:p>
          <w:p w14:paraId="13FB33C8" w14:textId="77777777" w:rsidR="00FA6C0B" w:rsidRPr="001C411C" w:rsidRDefault="00FA6C0B" w:rsidP="00FA6C0B">
            <w:pPr>
              <w:jc w:val="both"/>
              <w:rPr>
                <w:b/>
                <w:sz w:val="20"/>
                <w:szCs w:val="20"/>
              </w:rPr>
            </w:pPr>
            <w:r w:rsidRPr="001C411C">
              <w:rPr>
                <w:b/>
                <w:sz w:val="20"/>
                <w:szCs w:val="20"/>
              </w:rPr>
              <w:t>Izpilde turpinās:</w:t>
            </w:r>
          </w:p>
          <w:p w14:paraId="26FE4C16" w14:textId="77777777" w:rsidR="00FA6C0B" w:rsidRPr="001C411C" w:rsidRDefault="00FA6C0B" w:rsidP="00FA6C0B">
            <w:pPr>
              <w:jc w:val="both"/>
              <w:rPr>
                <w:sz w:val="20"/>
                <w:szCs w:val="20"/>
              </w:rPr>
            </w:pPr>
            <w:r w:rsidRPr="001C411C">
              <w:rPr>
                <w:sz w:val="20"/>
                <w:szCs w:val="20"/>
              </w:rPr>
              <w:t xml:space="preserve"> 1. 13.01.2017. Tikšanās ar Zvērinātu revidentu asociācijas pārstāvjiem par aizdomīgu </w:t>
            </w:r>
            <w:r w:rsidRPr="001C411C">
              <w:rPr>
                <w:sz w:val="20"/>
                <w:szCs w:val="20"/>
              </w:rPr>
              <w:lastRenderedPageBreak/>
              <w:t>darījumu ziņojumu iesniegšanas jautājumiem;</w:t>
            </w:r>
          </w:p>
          <w:p w14:paraId="04B9A5F6" w14:textId="77777777" w:rsidR="00FA6C0B" w:rsidRPr="001C411C" w:rsidRDefault="00FA6C0B" w:rsidP="00FA6C0B">
            <w:pPr>
              <w:jc w:val="both"/>
              <w:rPr>
                <w:sz w:val="20"/>
                <w:szCs w:val="20"/>
              </w:rPr>
            </w:pPr>
            <w:r w:rsidRPr="001C411C">
              <w:rPr>
                <w:sz w:val="20"/>
                <w:szCs w:val="20"/>
              </w:rPr>
              <w:t xml:space="preserve">2. 17.01.2017. Tikšanās ar Zvērinātiem advokātiem </w:t>
            </w:r>
            <w:proofErr w:type="spellStart"/>
            <w:r w:rsidRPr="001C411C">
              <w:rPr>
                <w:sz w:val="20"/>
                <w:szCs w:val="20"/>
              </w:rPr>
              <w:t>Deloitte</w:t>
            </w:r>
            <w:proofErr w:type="spellEnd"/>
            <w:r w:rsidRPr="001C411C">
              <w:rPr>
                <w:sz w:val="20"/>
                <w:szCs w:val="20"/>
              </w:rPr>
              <w:t xml:space="preserve"> pārstāvjiem par VID stratēģijas jautājumiem noziedzīgi iegūtu līdzekļu legalizācijas un terorisma finansēšanas novēršanas jautājumiem, gaidāmo </w:t>
            </w:r>
            <w:proofErr w:type="spellStart"/>
            <w:r w:rsidRPr="001C411C">
              <w:rPr>
                <w:sz w:val="20"/>
                <w:szCs w:val="20"/>
              </w:rPr>
              <w:t>Moneyval</w:t>
            </w:r>
            <w:proofErr w:type="spellEnd"/>
            <w:r w:rsidRPr="001C411C">
              <w:rPr>
                <w:sz w:val="20"/>
                <w:szCs w:val="20"/>
              </w:rPr>
              <w:t xml:space="preserve"> 5.kārtas izvērtējumu;</w:t>
            </w:r>
          </w:p>
          <w:p w14:paraId="61208A29" w14:textId="77777777" w:rsidR="00FA6C0B" w:rsidRPr="001C411C" w:rsidRDefault="00FA6C0B" w:rsidP="00FA6C0B">
            <w:pPr>
              <w:jc w:val="both"/>
              <w:rPr>
                <w:sz w:val="20"/>
                <w:szCs w:val="20"/>
              </w:rPr>
            </w:pPr>
            <w:r w:rsidRPr="001C411C">
              <w:rPr>
                <w:sz w:val="20"/>
                <w:szCs w:val="20"/>
              </w:rPr>
              <w:t xml:space="preserve">3. 03.02.2017. Tikšanās un novadīts seminārs kompānijai </w:t>
            </w:r>
            <w:proofErr w:type="spellStart"/>
            <w:r w:rsidRPr="001C411C">
              <w:rPr>
                <w:sz w:val="20"/>
                <w:szCs w:val="20"/>
              </w:rPr>
              <w:t>Rold&amp;Partner</w:t>
            </w:r>
            <w:proofErr w:type="spellEnd"/>
            <w:r w:rsidRPr="001C411C">
              <w:rPr>
                <w:sz w:val="20"/>
                <w:szCs w:val="20"/>
              </w:rPr>
              <w:t xml:space="preserve"> (ārpakalpojuma grāmatvežiem) par NILLTFN likuma pienākumiem;</w:t>
            </w:r>
          </w:p>
          <w:p w14:paraId="38611EC9" w14:textId="77777777" w:rsidR="00FA6C0B" w:rsidRPr="001C411C" w:rsidRDefault="00FA6C0B" w:rsidP="00FA6C0B">
            <w:pPr>
              <w:jc w:val="both"/>
              <w:rPr>
                <w:sz w:val="20"/>
                <w:szCs w:val="20"/>
              </w:rPr>
            </w:pPr>
            <w:r w:rsidRPr="001C411C">
              <w:rPr>
                <w:sz w:val="20"/>
                <w:szCs w:val="20"/>
              </w:rPr>
              <w:t>4. 07.03.2017. Piedalīšanās Latvijas konsultantu asociācijas izveidotā konsultācijas punkta viena gada jubilejas pasākumā;</w:t>
            </w:r>
          </w:p>
          <w:p w14:paraId="00E6E156" w14:textId="77777777" w:rsidR="00FA6C0B" w:rsidRPr="001C411C" w:rsidRDefault="00FA6C0B" w:rsidP="00FA6C0B">
            <w:pPr>
              <w:jc w:val="both"/>
              <w:rPr>
                <w:sz w:val="20"/>
                <w:szCs w:val="20"/>
              </w:rPr>
            </w:pPr>
            <w:r w:rsidRPr="001C411C">
              <w:rPr>
                <w:sz w:val="20"/>
                <w:szCs w:val="20"/>
              </w:rPr>
              <w:t>5. 15.03.2017. Piedalīšanās Latvijas advokatūras dienām veltītajā  konferencē "Advokātu ziņošanas pienākums" - prezentācija par aizdomīgiem darījumiem;</w:t>
            </w:r>
          </w:p>
          <w:p w14:paraId="345F4B54" w14:textId="77777777" w:rsidR="00FA6C0B" w:rsidRPr="001C411C" w:rsidRDefault="00FA6C0B" w:rsidP="00FA6C0B">
            <w:pPr>
              <w:jc w:val="both"/>
              <w:rPr>
                <w:sz w:val="20"/>
                <w:szCs w:val="20"/>
              </w:rPr>
            </w:pPr>
            <w:r w:rsidRPr="001C411C">
              <w:rPr>
                <w:sz w:val="20"/>
                <w:szCs w:val="20"/>
              </w:rPr>
              <w:t>6. 06.04.2017. Latvijas nodokļu konsultantu asociācijas dalībniekiem seminārs ar Kontroles dienesta vadītāja līdzdalību;</w:t>
            </w:r>
          </w:p>
          <w:p w14:paraId="46D99A00" w14:textId="77777777" w:rsidR="00FA6C0B" w:rsidRDefault="00FA6C0B" w:rsidP="00FA6C0B">
            <w:pPr>
              <w:jc w:val="both"/>
              <w:rPr>
                <w:sz w:val="20"/>
                <w:szCs w:val="20"/>
              </w:rPr>
            </w:pPr>
            <w:r w:rsidRPr="001C411C">
              <w:rPr>
                <w:sz w:val="20"/>
                <w:szCs w:val="20"/>
              </w:rPr>
              <w:t>7. 24.04.2017. Piedalīšanās Nekustamo īpašumu  asociācijas "</w:t>
            </w:r>
            <w:proofErr w:type="spellStart"/>
            <w:r w:rsidRPr="001C411C">
              <w:rPr>
                <w:sz w:val="20"/>
                <w:szCs w:val="20"/>
              </w:rPr>
              <w:t>Lanīda</w:t>
            </w:r>
            <w:proofErr w:type="spellEnd"/>
            <w:r w:rsidRPr="001C411C">
              <w:rPr>
                <w:sz w:val="20"/>
                <w:szCs w:val="20"/>
              </w:rPr>
              <w:t>" biedru apmācību programmā;</w:t>
            </w:r>
          </w:p>
          <w:p w14:paraId="24F5D817" w14:textId="77777777" w:rsidR="00AE58B4" w:rsidRPr="00A86292" w:rsidRDefault="00AE58B4" w:rsidP="00FA6C0B">
            <w:pPr>
              <w:jc w:val="both"/>
              <w:rPr>
                <w:sz w:val="20"/>
                <w:szCs w:val="20"/>
              </w:rPr>
            </w:pPr>
            <w:r w:rsidRPr="00A86292">
              <w:rPr>
                <w:sz w:val="20"/>
                <w:szCs w:val="20"/>
              </w:rPr>
              <w:t>8. 18.10.2017 Tikšanās ar nefinanšu sektora asociācijām, lai izvērtētu Noziedzīgi iegūtu līdzekļu legalizācijas un terorisma finansēšanas novēršanas (turpmāk - NILLTFN) sistēmas atbilstību starptautiskajiem standartiem.</w:t>
            </w:r>
          </w:p>
          <w:p w14:paraId="066FC3AD" w14:textId="77777777" w:rsidR="007F3156" w:rsidRPr="00A86292" w:rsidRDefault="00AE58B4" w:rsidP="00FA6C0B">
            <w:pPr>
              <w:jc w:val="both"/>
              <w:rPr>
                <w:sz w:val="20"/>
                <w:szCs w:val="20"/>
              </w:rPr>
            </w:pPr>
            <w:r w:rsidRPr="00A86292">
              <w:rPr>
                <w:sz w:val="20"/>
                <w:szCs w:val="20"/>
              </w:rPr>
              <w:t xml:space="preserve">9. </w:t>
            </w:r>
            <w:r w:rsidR="00B878D7" w:rsidRPr="00A86292">
              <w:rPr>
                <w:sz w:val="20"/>
                <w:szCs w:val="20"/>
              </w:rPr>
              <w:t>28.02.2018 Tikšanās ar PTAC un IAUI par vienotu metodiku un sankciju piemērošanas kārtību likuma subjektiem</w:t>
            </w:r>
            <w:r w:rsidR="007F3156" w:rsidRPr="00A86292">
              <w:rPr>
                <w:sz w:val="20"/>
                <w:szCs w:val="20"/>
              </w:rPr>
              <w:t>.</w:t>
            </w:r>
          </w:p>
          <w:p w14:paraId="08B264BF" w14:textId="77777777" w:rsidR="007F3156" w:rsidRPr="00A86292" w:rsidRDefault="007F3156" w:rsidP="00FA6C0B">
            <w:pPr>
              <w:jc w:val="both"/>
              <w:rPr>
                <w:sz w:val="20"/>
                <w:szCs w:val="20"/>
              </w:rPr>
            </w:pPr>
            <w:r w:rsidRPr="00A86292">
              <w:rPr>
                <w:sz w:val="20"/>
                <w:szCs w:val="20"/>
              </w:rPr>
              <w:t>10. 21.05.2018 Tikšanās ar Grāmatvežu asociāciju par iespējām licencēt ārpakalpojuma grāmatvežus.</w:t>
            </w:r>
          </w:p>
          <w:p w14:paraId="3ECF9CE6" w14:textId="77777777" w:rsidR="00AE58B4" w:rsidRPr="0023622F" w:rsidRDefault="007F3156" w:rsidP="00FA6C0B">
            <w:pPr>
              <w:jc w:val="both"/>
              <w:rPr>
                <w:sz w:val="20"/>
                <w:szCs w:val="20"/>
              </w:rPr>
            </w:pPr>
            <w:r w:rsidRPr="00A86292">
              <w:rPr>
                <w:sz w:val="20"/>
                <w:szCs w:val="20"/>
              </w:rPr>
              <w:t>11. 22.05.2018. Tikšanās ar Maksājumu pakalpojumu un elektroniskās naudas iestāžu asociāciju par ie</w:t>
            </w:r>
            <w:r w:rsidR="00671CA7" w:rsidRPr="00A86292">
              <w:rPr>
                <w:sz w:val="20"/>
                <w:szCs w:val="20"/>
              </w:rPr>
              <w:t>spējamiem riskiem un uzraudzības jautājumiem</w:t>
            </w:r>
            <w:r w:rsidRPr="00A86292">
              <w:rPr>
                <w:sz w:val="20"/>
                <w:szCs w:val="20"/>
              </w:rPr>
              <w:t>.</w:t>
            </w:r>
          </w:p>
          <w:p w14:paraId="3DC2EF28" w14:textId="77777777" w:rsidR="003C1A9A" w:rsidRDefault="003C1A9A" w:rsidP="00FA6C0B">
            <w:pPr>
              <w:jc w:val="both"/>
              <w:rPr>
                <w:sz w:val="20"/>
                <w:szCs w:val="20"/>
              </w:rPr>
            </w:pPr>
          </w:p>
          <w:p w14:paraId="7A5DB5EF" w14:textId="77777777" w:rsidR="003C1A9A" w:rsidRPr="003C1A9A" w:rsidRDefault="003C1A9A" w:rsidP="003C1A9A">
            <w:pPr>
              <w:jc w:val="both"/>
              <w:rPr>
                <w:sz w:val="20"/>
                <w:szCs w:val="20"/>
              </w:rPr>
            </w:pPr>
            <w:r w:rsidRPr="003C1A9A">
              <w:rPr>
                <w:sz w:val="20"/>
                <w:szCs w:val="20"/>
              </w:rPr>
              <w:t>IAUI:</w:t>
            </w:r>
          </w:p>
          <w:p w14:paraId="78197AF2" w14:textId="77777777" w:rsidR="003C1A9A" w:rsidRPr="001C411C" w:rsidRDefault="003C1A9A" w:rsidP="003C1A9A">
            <w:pPr>
              <w:jc w:val="both"/>
              <w:rPr>
                <w:sz w:val="20"/>
                <w:szCs w:val="20"/>
              </w:rPr>
            </w:pPr>
            <w:r w:rsidRPr="003C1A9A">
              <w:rPr>
                <w:sz w:val="20"/>
                <w:szCs w:val="20"/>
              </w:rPr>
              <w:t>Izpilde turpinās pastāvīgi. Vismaz vienu reizi ceturksnī IAUI notiek informatīvās sanāksmes ar LSBA un pārējiem tirgus dalībniekiem par aktualitātēm nozarē, norādot piemērus ar situācijām risku izvērtēšanā NILLTFN jomā un nepieciešamo rīcību.</w:t>
            </w:r>
          </w:p>
        </w:tc>
        <w:tc>
          <w:tcPr>
            <w:tcW w:w="1984" w:type="dxa"/>
            <w:shd w:val="clear" w:color="auto" w:fill="BDD6EE" w:themeFill="accent1" w:themeFillTint="66"/>
          </w:tcPr>
          <w:p w14:paraId="048E9020" w14:textId="77777777" w:rsidR="00FA6C0B" w:rsidRPr="007B0520" w:rsidRDefault="00FA6C0B" w:rsidP="00FA6C0B">
            <w:pPr>
              <w:rPr>
                <w:sz w:val="20"/>
                <w:szCs w:val="20"/>
                <w:highlight w:val="yellow"/>
              </w:rPr>
            </w:pPr>
            <w:r w:rsidRPr="00441FD6">
              <w:rPr>
                <w:sz w:val="20"/>
                <w:szCs w:val="20"/>
              </w:rPr>
              <w:lastRenderedPageBreak/>
              <w:t>Veiktas konsultācijas</w:t>
            </w:r>
          </w:p>
        </w:tc>
        <w:tc>
          <w:tcPr>
            <w:tcW w:w="1701" w:type="dxa"/>
            <w:shd w:val="clear" w:color="auto" w:fill="BDD6EE" w:themeFill="accent1" w:themeFillTint="66"/>
          </w:tcPr>
          <w:p w14:paraId="6C3BD8FD" w14:textId="77777777" w:rsidR="00FA6C0B" w:rsidRDefault="00FA6C0B" w:rsidP="00FA6C0B">
            <w:pPr>
              <w:rPr>
                <w:sz w:val="20"/>
                <w:szCs w:val="20"/>
              </w:rPr>
            </w:pPr>
            <w:r>
              <w:rPr>
                <w:sz w:val="20"/>
                <w:szCs w:val="20"/>
              </w:rPr>
              <w:t>Nefinanšu sektora uzraudzības un kontroles iestādes</w:t>
            </w:r>
          </w:p>
        </w:tc>
        <w:tc>
          <w:tcPr>
            <w:tcW w:w="1560" w:type="dxa"/>
            <w:shd w:val="clear" w:color="auto" w:fill="BDD6EE" w:themeFill="accent1" w:themeFillTint="66"/>
          </w:tcPr>
          <w:p w14:paraId="4F00590C" w14:textId="77777777" w:rsidR="00FA6C0B" w:rsidRPr="007B0520" w:rsidRDefault="00FA6C0B" w:rsidP="00FA6C0B">
            <w:pPr>
              <w:jc w:val="both"/>
              <w:rPr>
                <w:sz w:val="20"/>
                <w:szCs w:val="20"/>
                <w:highlight w:val="yellow"/>
              </w:rPr>
            </w:pPr>
          </w:p>
        </w:tc>
        <w:tc>
          <w:tcPr>
            <w:tcW w:w="2268" w:type="dxa"/>
            <w:gridSpan w:val="2"/>
            <w:shd w:val="clear" w:color="auto" w:fill="BDD6EE" w:themeFill="accent1" w:themeFillTint="66"/>
          </w:tcPr>
          <w:p w14:paraId="5B64F401" w14:textId="77777777" w:rsidR="00FA6C0B" w:rsidRPr="00AD7EF1" w:rsidRDefault="00FA6C0B" w:rsidP="00FA6C0B">
            <w:pPr>
              <w:jc w:val="both"/>
              <w:rPr>
                <w:sz w:val="20"/>
                <w:szCs w:val="20"/>
              </w:rPr>
            </w:pPr>
            <w:r w:rsidRPr="00AD7EF1">
              <w:rPr>
                <w:sz w:val="20"/>
                <w:szCs w:val="20"/>
              </w:rPr>
              <w:t>Pastāvīgi</w:t>
            </w:r>
          </w:p>
        </w:tc>
      </w:tr>
      <w:tr w:rsidR="00FA6C0B" w:rsidRPr="009163AB" w14:paraId="2A6624EA" w14:textId="77777777" w:rsidTr="00E04173">
        <w:tc>
          <w:tcPr>
            <w:tcW w:w="3964" w:type="dxa"/>
            <w:gridSpan w:val="4"/>
          </w:tcPr>
          <w:p w14:paraId="3537B96A" w14:textId="77777777" w:rsidR="00FA6C0B" w:rsidRPr="008516C8" w:rsidRDefault="00FA6C0B" w:rsidP="00FA6C0B">
            <w:pPr>
              <w:rPr>
                <w:rFonts w:cs="Times New Roman"/>
                <w:b/>
                <w:bCs/>
                <w:sz w:val="20"/>
                <w:szCs w:val="20"/>
              </w:rPr>
            </w:pPr>
            <w:r>
              <w:rPr>
                <w:rFonts w:cs="Times New Roman"/>
                <w:b/>
                <w:bCs/>
                <w:sz w:val="20"/>
                <w:szCs w:val="20"/>
              </w:rPr>
              <w:t>7</w:t>
            </w:r>
            <w:r w:rsidRPr="008516C8">
              <w:rPr>
                <w:rFonts w:cs="Times New Roman"/>
                <w:b/>
                <w:bCs/>
                <w:sz w:val="20"/>
                <w:szCs w:val="20"/>
              </w:rPr>
              <w:t>.Rīcības virziens</w:t>
            </w:r>
          </w:p>
        </w:tc>
        <w:tc>
          <w:tcPr>
            <w:tcW w:w="10632" w:type="dxa"/>
            <w:gridSpan w:val="7"/>
          </w:tcPr>
          <w:p w14:paraId="35D0E822" w14:textId="77777777" w:rsidR="00FA6C0B" w:rsidRPr="001C411C" w:rsidRDefault="00FA6C0B" w:rsidP="00FA6C0B">
            <w:pPr>
              <w:rPr>
                <w:rFonts w:cs="Times New Roman"/>
                <w:b/>
                <w:bCs/>
                <w:sz w:val="20"/>
                <w:szCs w:val="20"/>
              </w:rPr>
            </w:pPr>
            <w:r w:rsidRPr="001C411C">
              <w:rPr>
                <w:b/>
                <w:sz w:val="20"/>
                <w:szCs w:val="20"/>
              </w:rPr>
              <w:t>Uzlabot datu apkopošanu un analīzi Nacionālā NILLTF risku novērtēšanas un citiem NILLTFN mērķiem</w:t>
            </w:r>
          </w:p>
        </w:tc>
      </w:tr>
      <w:tr w:rsidR="00FA6C0B" w:rsidRPr="009163AB" w14:paraId="58F59A70" w14:textId="77777777" w:rsidTr="00E04173">
        <w:tc>
          <w:tcPr>
            <w:tcW w:w="534" w:type="dxa"/>
          </w:tcPr>
          <w:p w14:paraId="2BA2E034" w14:textId="77777777" w:rsidR="00FA6C0B" w:rsidRPr="009163AB" w:rsidRDefault="00FA6C0B" w:rsidP="00FA6C0B">
            <w:pPr>
              <w:jc w:val="center"/>
              <w:rPr>
                <w:rFonts w:cs="Times New Roman"/>
                <w:bCs/>
                <w:i/>
                <w:sz w:val="20"/>
                <w:szCs w:val="20"/>
              </w:rPr>
            </w:pPr>
            <w:r w:rsidRPr="00315B8A">
              <w:rPr>
                <w:rFonts w:cs="Times New Roman"/>
                <w:bCs/>
                <w:sz w:val="20"/>
                <w:szCs w:val="20"/>
              </w:rPr>
              <w:t>Nr. P.k</w:t>
            </w:r>
            <w:r w:rsidRPr="009163AB">
              <w:rPr>
                <w:rFonts w:cs="Times New Roman"/>
                <w:bCs/>
                <w:i/>
                <w:sz w:val="20"/>
                <w:szCs w:val="20"/>
              </w:rPr>
              <w:t>.</w:t>
            </w:r>
          </w:p>
        </w:tc>
        <w:tc>
          <w:tcPr>
            <w:tcW w:w="3430" w:type="dxa"/>
            <w:gridSpan w:val="3"/>
            <w:shd w:val="clear" w:color="auto" w:fill="auto"/>
          </w:tcPr>
          <w:p w14:paraId="227FF166" w14:textId="77777777" w:rsidR="00FA6C0B" w:rsidRPr="009163AB" w:rsidRDefault="00FA6C0B" w:rsidP="00FA6C0B">
            <w:pPr>
              <w:jc w:val="center"/>
              <w:rPr>
                <w:rFonts w:cs="Times New Roman"/>
                <w:bCs/>
                <w:i/>
                <w:sz w:val="20"/>
                <w:szCs w:val="20"/>
              </w:rPr>
            </w:pPr>
            <w:r w:rsidRPr="009163AB">
              <w:rPr>
                <w:rFonts w:cs="Times New Roman"/>
                <w:b/>
                <w:bCs/>
                <w:sz w:val="20"/>
                <w:szCs w:val="20"/>
              </w:rPr>
              <w:t>Pasākums</w:t>
            </w:r>
          </w:p>
        </w:tc>
        <w:tc>
          <w:tcPr>
            <w:tcW w:w="3119" w:type="dxa"/>
            <w:gridSpan w:val="2"/>
            <w:shd w:val="clear" w:color="auto" w:fill="auto"/>
          </w:tcPr>
          <w:p w14:paraId="215CACF9" w14:textId="77777777" w:rsidR="00FA6C0B" w:rsidRPr="009163AB" w:rsidRDefault="00FA6C0B" w:rsidP="00FA6C0B">
            <w:pPr>
              <w:rPr>
                <w:rFonts w:cs="Times New Roman"/>
                <w:b/>
                <w:bCs/>
                <w:i/>
                <w:sz w:val="20"/>
                <w:szCs w:val="20"/>
              </w:rPr>
            </w:pPr>
            <w:r w:rsidRPr="009163AB">
              <w:rPr>
                <w:rFonts w:cs="Times New Roman"/>
                <w:b/>
                <w:sz w:val="20"/>
                <w:szCs w:val="20"/>
              </w:rPr>
              <w:t>Darbības rezultāts</w:t>
            </w:r>
          </w:p>
        </w:tc>
        <w:tc>
          <w:tcPr>
            <w:tcW w:w="1984" w:type="dxa"/>
          </w:tcPr>
          <w:p w14:paraId="7B649AE7" w14:textId="77777777" w:rsidR="00FA6C0B" w:rsidRPr="009163AB" w:rsidRDefault="00FA6C0B" w:rsidP="00FA6C0B">
            <w:pPr>
              <w:jc w:val="center"/>
              <w:rPr>
                <w:rFonts w:cs="Times New Roman"/>
                <w:bCs/>
                <w:i/>
                <w:sz w:val="20"/>
                <w:szCs w:val="20"/>
              </w:rPr>
            </w:pPr>
            <w:r w:rsidRPr="009163AB">
              <w:rPr>
                <w:rFonts w:cs="Times New Roman"/>
                <w:b/>
                <w:sz w:val="20"/>
                <w:szCs w:val="20"/>
              </w:rPr>
              <w:t>Rezultatīvais rādītājs</w:t>
            </w:r>
          </w:p>
        </w:tc>
        <w:tc>
          <w:tcPr>
            <w:tcW w:w="1701" w:type="dxa"/>
            <w:shd w:val="clear" w:color="auto" w:fill="auto"/>
          </w:tcPr>
          <w:p w14:paraId="5D9796F0" w14:textId="77777777" w:rsidR="00FA6C0B" w:rsidRPr="009163AB" w:rsidRDefault="00FA6C0B" w:rsidP="00FA6C0B">
            <w:pPr>
              <w:jc w:val="center"/>
              <w:rPr>
                <w:rFonts w:cs="Times New Roman"/>
                <w:bCs/>
                <w:i/>
                <w:sz w:val="20"/>
                <w:szCs w:val="20"/>
              </w:rPr>
            </w:pPr>
            <w:r w:rsidRPr="009163AB">
              <w:rPr>
                <w:rFonts w:cs="Times New Roman"/>
                <w:b/>
                <w:bCs/>
                <w:sz w:val="20"/>
                <w:szCs w:val="20"/>
              </w:rPr>
              <w:t>Atbildīgā institūcija</w:t>
            </w:r>
          </w:p>
        </w:tc>
        <w:tc>
          <w:tcPr>
            <w:tcW w:w="1560" w:type="dxa"/>
            <w:shd w:val="clear" w:color="auto" w:fill="auto"/>
          </w:tcPr>
          <w:p w14:paraId="1B865B51" w14:textId="77777777" w:rsidR="00FA6C0B" w:rsidRPr="009163AB" w:rsidRDefault="00FA6C0B" w:rsidP="00FA6C0B">
            <w:pPr>
              <w:jc w:val="center"/>
              <w:rPr>
                <w:rFonts w:cs="Times New Roman"/>
                <w:bCs/>
                <w:i/>
                <w:sz w:val="20"/>
                <w:szCs w:val="20"/>
              </w:rPr>
            </w:pPr>
            <w:r w:rsidRPr="009163AB">
              <w:rPr>
                <w:rFonts w:cs="Times New Roman"/>
                <w:b/>
                <w:bCs/>
                <w:sz w:val="20"/>
                <w:szCs w:val="20"/>
              </w:rPr>
              <w:t>Līdzatbildīgās institūcijas</w:t>
            </w:r>
          </w:p>
        </w:tc>
        <w:tc>
          <w:tcPr>
            <w:tcW w:w="2268" w:type="dxa"/>
            <w:gridSpan w:val="2"/>
            <w:shd w:val="clear" w:color="auto" w:fill="auto"/>
          </w:tcPr>
          <w:p w14:paraId="0C69FC02" w14:textId="77777777" w:rsidR="00FA6C0B" w:rsidRPr="009163AB" w:rsidRDefault="00FA6C0B" w:rsidP="00FA6C0B">
            <w:pPr>
              <w:jc w:val="center"/>
              <w:rPr>
                <w:rFonts w:cs="Times New Roman"/>
                <w:bCs/>
                <w:i/>
                <w:sz w:val="20"/>
                <w:szCs w:val="20"/>
              </w:rPr>
            </w:pPr>
            <w:r w:rsidRPr="009163AB">
              <w:rPr>
                <w:rFonts w:cs="Times New Roman"/>
                <w:b/>
                <w:bCs/>
                <w:sz w:val="20"/>
                <w:szCs w:val="20"/>
              </w:rPr>
              <w:t>Izpildes termiņš</w:t>
            </w:r>
          </w:p>
        </w:tc>
      </w:tr>
      <w:tr w:rsidR="00FA6C0B" w:rsidRPr="009163AB" w14:paraId="2E232DA7" w14:textId="77777777" w:rsidTr="00E04173">
        <w:tc>
          <w:tcPr>
            <w:tcW w:w="534" w:type="dxa"/>
            <w:shd w:val="clear" w:color="auto" w:fill="F7CAAC" w:themeFill="accent2" w:themeFillTint="66"/>
          </w:tcPr>
          <w:p w14:paraId="61329FFD" w14:textId="77777777" w:rsidR="00FA6C0B" w:rsidRPr="009163AB" w:rsidRDefault="00FA6C0B" w:rsidP="00FA6C0B">
            <w:pPr>
              <w:jc w:val="center"/>
              <w:rPr>
                <w:sz w:val="20"/>
                <w:szCs w:val="20"/>
              </w:rPr>
            </w:pPr>
            <w:r>
              <w:rPr>
                <w:sz w:val="20"/>
                <w:szCs w:val="20"/>
              </w:rPr>
              <w:t>7.1.</w:t>
            </w:r>
          </w:p>
        </w:tc>
        <w:tc>
          <w:tcPr>
            <w:tcW w:w="3430" w:type="dxa"/>
            <w:gridSpan w:val="3"/>
            <w:shd w:val="clear" w:color="auto" w:fill="F7CAAC" w:themeFill="accent2" w:themeFillTint="66"/>
          </w:tcPr>
          <w:p w14:paraId="6E309CED" w14:textId="77777777" w:rsidR="00FA6C0B" w:rsidRPr="001300DF" w:rsidRDefault="00FA6C0B" w:rsidP="00FA6C0B">
            <w:pPr>
              <w:jc w:val="both"/>
              <w:rPr>
                <w:sz w:val="20"/>
                <w:szCs w:val="20"/>
              </w:rPr>
            </w:pPr>
            <w:r w:rsidRPr="001300DF">
              <w:rPr>
                <w:sz w:val="20"/>
                <w:szCs w:val="20"/>
              </w:rPr>
              <w:t>Identificēt un veikt pasākumus, lai apkopotu un uzturētu statistiku par izejošo un ienākošo finanšu plūsmu finanšu sektorā</w:t>
            </w:r>
          </w:p>
        </w:tc>
        <w:tc>
          <w:tcPr>
            <w:tcW w:w="3119" w:type="dxa"/>
            <w:gridSpan w:val="2"/>
            <w:shd w:val="clear" w:color="auto" w:fill="F7CAAC" w:themeFill="accent2" w:themeFillTint="66"/>
          </w:tcPr>
          <w:p w14:paraId="5A011F24" w14:textId="77777777" w:rsidR="00FA6C0B" w:rsidRDefault="00FA6C0B" w:rsidP="00FA6C0B">
            <w:pPr>
              <w:jc w:val="both"/>
              <w:rPr>
                <w:sz w:val="20"/>
                <w:szCs w:val="20"/>
              </w:rPr>
            </w:pPr>
            <w:r>
              <w:rPr>
                <w:sz w:val="20"/>
                <w:szCs w:val="20"/>
              </w:rPr>
              <w:t>Pilnvērtīga datu uzskaite, kas veicinās valsts spējas efektīvāk apkarot NILLTF riskus un analizēt NILLTF tendences un apkarošanā izmantoto rīku efektivitāti</w:t>
            </w:r>
          </w:p>
          <w:p w14:paraId="78148968" w14:textId="77777777" w:rsidR="00FA6C0B" w:rsidRDefault="00FA6C0B" w:rsidP="00FA6C0B">
            <w:pPr>
              <w:jc w:val="both"/>
              <w:rPr>
                <w:sz w:val="20"/>
                <w:szCs w:val="20"/>
              </w:rPr>
            </w:pPr>
          </w:p>
          <w:p w14:paraId="46E8591C" w14:textId="77777777" w:rsidR="00FA6C0B" w:rsidRPr="001C411C" w:rsidRDefault="00FA6C0B" w:rsidP="00FA6C0B">
            <w:pPr>
              <w:jc w:val="both"/>
              <w:rPr>
                <w:sz w:val="20"/>
                <w:szCs w:val="20"/>
              </w:rPr>
            </w:pPr>
            <w:r w:rsidRPr="001C411C">
              <w:rPr>
                <w:sz w:val="20"/>
                <w:szCs w:val="20"/>
              </w:rPr>
              <w:t>FKTK:</w:t>
            </w:r>
          </w:p>
          <w:p w14:paraId="5AAF6A9A" w14:textId="77777777" w:rsidR="00FA6C0B" w:rsidRPr="001C411C" w:rsidRDefault="00FA6C0B" w:rsidP="00FA6C0B">
            <w:pPr>
              <w:jc w:val="both"/>
              <w:rPr>
                <w:sz w:val="20"/>
                <w:szCs w:val="20"/>
              </w:rPr>
            </w:pPr>
            <w:r w:rsidRPr="001C411C">
              <w:rPr>
                <w:sz w:val="20"/>
                <w:szCs w:val="20"/>
              </w:rPr>
              <w:t>Informācija par ienākošo un izejošo finanšu plūsmām tiek regulāri saņemta un analizēta, īpaši izvērtējot NILLTF risku ekspozīcijas dinamiku</w:t>
            </w:r>
          </w:p>
          <w:p w14:paraId="16997136" w14:textId="77777777" w:rsidR="00FA6C0B" w:rsidRPr="001C411C" w:rsidRDefault="00FA6C0B" w:rsidP="00FA6C0B">
            <w:pPr>
              <w:jc w:val="both"/>
              <w:rPr>
                <w:sz w:val="20"/>
                <w:szCs w:val="20"/>
              </w:rPr>
            </w:pPr>
          </w:p>
          <w:p w14:paraId="1798E13D" w14:textId="77777777" w:rsidR="00FA6C0B" w:rsidRPr="001C411C" w:rsidRDefault="00FA6C0B" w:rsidP="00FA6C0B">
            <w:pPr>
              <w:jc w:val="both"/>
              <w:rPr>
                <w:sz w:val="20"/>
                <w:szCs w:val="20"/>
              </w:rPr>
            </w:pPr>
            <w:r w:rsidRPr="001C411C">
              <w:rPr>
                <w:sz w:val="20"/>
                <w:szCs w:val="20"/>
              </w:rPr>
              <w:t xml:space="preserve">KD: </w:t>
            </w:r>
          </w:p>
          <w:p w14:paraId="5F05929C" w14:textId="77777777" w:rsidR="00FA6C0B" w:rsidRDefault="00FA6C0B" w:rsidP="00FA6C0B">
            <w:pPr>
              <w:jc w:val="both"/>
              <w:rPr>
                <w:sz w:val="20"/>
                <w:szCs w:val="20"/>
              </w:rPr>
            </w:pPr>
            <w:r w:rsidRPr="001C411C">
              <w:rPr>
                <w:sz w:val="20"/>
                <w:szCs w:val="20"/>
              </w:rPr>
              <w:t>1) dienesta ir speciāls darbinieks – statistiķis, 2) tiek uzturēta statistika gan par dienestā esošo informāciju, gan apkopota tiesību aizsardzības iestāžu rīcībā esošā informācija, 3) 2017.g. 28. aprīlī FM iesniegts ar Konsultatīvo padomi saskaņots MK Noteikumu projekts par neparastu darījumu pazīmēm, tajā skaitā ar jaunu neparastuma pazīmi 2.5. – pārrobežu maksājums kas ekvivalents vai pārsniedz 500 000 eiro</w:t>
            </w:r>
            <w:r w:rsidR="003A12E6">
              <w:rPr>
                <w:sz w:val="20"/>
                <w:szCs w:val="20"/>
              </w:rPr>
              <w:t xml:space="preserve">, </w:t>
            </w:r>
            <w:r w:rsidR="003A12E6" w:rsidRPr="003A12E6">
              <w:rPr>
                <w:sz w:val="20"/>
                <w:szCs w:val="20"/>
              </w:rPr>
              <w:t>4) Ministru kabinets 14.11.2017. pieņēma Noteikumus Nr.674 “Noteikumi par neparasta darījuma pazīmju sarakstu un kārtību, kādā sniedzami ziņojumi par neparastiem vai aizdomīgiem darījumiem”, kuru  5.5.p. satur iepriekš minēto pazīmi par  500 000 eiro un lielāku maksājumu ārvalstu valūtā. Noteikumi spēkā no 01.05.2018.</w:t>
            </w:r>
          </w:p>
          <w:p w14:paraId="73D66660" w14:textId="77777777" w:rsidR="00E738A8" w:rsidRPr="00E738A8" w:rsidRDefault="00E738A8" w:rsidP="00E738A8">
            <w:pPr>
              <w:jc w:val="both"/>
              <w:rPr>
                <w:sz w:val="20"/>
                <w:szCs w:val="20"/>
              </w:rPr>
            </w:pPr>
            <w:r w:rsidRPr="00E738A8">
              <w:rPr>
                <w:sz w:val="20"/>
                <w:szCs w:val="20"/>
              </w:rPr>
              <w:t xml:space="preserve">1) KD (līdz 21.05.2018.) – KD skata pārrobežu naudas plūsmu uzskaites jautājumu Statistikas darba grupas kontekstā (skatīt plāna 7.4. p.). </w:t>
            </w:r>
          </w:p>
          <w:p w14:paraId="03226CCF" w14:textId="77777777" w:rsidR="00E738A8" w:rsidRDefault="00E738A8" w:rsidP="00E738A8">
            <w:pPr>
              <w:jc w:val="both"/>
              <w:rPr>
                <w:sz w:val="20"/>
                <w:szCs w:val="20"/>
              </w:rPr>
            </w:pPr>
            <w:r w:rsidRPr="00E738A8">
              <w:rPr>
                <w:sz w:val="20"/>
                <w:szCs w:val="20"/>
              </w:rPr>
              <w:t xml:space="preserve">2) 01.05.2018 stājās spēkā MK noteikumi Nr.674 “Noteikumi par neparasta darījuma pazīmju sarakstu un kārtību, kādā sniedzami ziņojumi par neparastiem vai aizdomīgiem darījumiem” 5.5.punkts paredz pienākumu ziņot par darījumiem, kur klients nosūta vai saņem pārrobežu maksājumu ārvalstu valūtā, kura apmērs ir ekvivalents 500000 </w:t>
            </w:r>
            <w:proofErr w:type="spellStart"/>
            <w:r w:rsidRPr="00E738A8">
              <w:rPr>
                <w:sz w:val="20"/>
                <w:szCs w:val="20"/>
              </w:rPr>
              <w:t>euro</w:t>
            </w:r>
            <w:proofErr w:type="spellEnd"/>
            <w:r w:rsidRPr="00E738A8">
              <w:rPr>
                <w:sz w:val="20"/>
                <w:szCs w:val="20"/>
              </w:rPr>
              <w:t xml:space="preserve"> vai vairāk. Šī prasība vērsta uz to, lai uzkrātu statistiku par pārrobežu naudas plūsmām.</w:t>
            </w:r>
          </w:p>
          <w:p w14:paraId="5AB50575" w14:textId="77777777" w:rsidR="00970E07" w:rsidRDefault="00970E07" w:rsidP="00E738A8">
            <w:pPr>
              <w:jc w:val="both"/>
              <w:rPr>
                <w:sz w:val="20"/>
                <w:szCs w:val="20"/>
              </w:rPr>
            </w:pPr>
          </w:p>
          <w:p w14:paraId="6D9F458D" w14:textId="77777777" w:rsidR="00970E07" w:rsidRDefault="00970E07" w:rsidP="00970E07">
            <w:pPr>
              <w:jc w:val="both"/>
              <w:rPr>
                <w:sz w:val="20"/>
                <w:szCs w:val="20"/>
              </w:rPr>
            </w:pPr>
            <w:r>
              <w:rPr>
                <w:sz w:val="20"/>
                <w:szCs w:val="20"/>
              </w:rPr>
              <w:t>LB:</w:t>
            </w:r>
          </w:p>
          <w:p w14:paraId="123C2038" w14:textId="77777777" w:rsidR="00970E07" w:rsidRPr="009163AB" w:rsidRDefault="00970E07" w:rsidP="00970E07">
            <w:pPr>
              <w:jc w:val="both"/>
              <w:rPr>
                <w:sz w:val="20"/>
                <w:szCs w:val="20"/>
              </w:rPr>
            </w:pPr>
            <w:r>
              <w:rPr>
                <w:sz w:val="20"/>
                <w:szCs w:val="20"/>
              </w:rPr>
              <w:t>LB apkoptā statistika un tās sagatavošanas principi izskaidroti KD.</w:t>
            </w:r>
          </w:p>
        </w:tc>
        <w:tc>
          <w:tcPr>
            <w:tcW w:w="1984" w:type="dxa"/>
            <w:shd w:val="clear" w:color="auto" w:fill="F7CAAC" w:themeFill="accent2" w:themeFillTint="66"/>
          </w:tcPr>
          <w:p w14:paraId="27ACD0B3" w14:textId="77777777" w:rsidR="00FA6C0B" w:rsidRPr="009163AB" w:rsidRDefault="00FA6C0B" w:rsidP="00FA6C0B">
            <w:pPr>
              <w:jc w:val="both"/>
              <w:rPr>
                <w:sz w:val="20"/>
                <w:szCs w:val="20"/>
              </w:rPr>
            </w:pPr>
            <w:r>
              <w:rPr>
                <w:sz w:val="20"/>
                <w:szCs w:val="20"/>
              </w:rPr>
              <w:t>Veikta valstī ienākošo un izejošo finanšu plūsmu uzskaite un analīze</w:t>
            </w:r>
          </w:p>
        </w:tc>
        <w:tc>
          <w:tcPr>
            <w:tcW w:w="1701" w:type="dxa"/>
            <w:shd w:val="clear" w:color="auto" w:fill="F7CAAC" w:themeFill="accent2" w:themeFillTint="66"/>
          </w:tcPr>
          <w:p w14:paraId="2BCF1A07" w14:textId="77777777" w:rsidR="00FA6C0B" w:rsidRDefault="00FA6C0B" w:rsidP="00FA6C0B">
            <w:pPr>
              <w:rPr>
                <w:sz w:val="20"/>
                <w:szCs w:val="20"/>
              </w:rPr>
            </w:pPr>
            <w:r>
              <w:rPr>
                <w:sz w:val="20"/>
                <w:szCs w:val="20"/>
              </w:rPr>
              <w:t>FKTK</w:t>
            </w:r>
          </w:p>
        </w:tc>
        <w:tc>
          <w:tcPr>
            <w:tcW w:w="1560" w:type="dxa"/>
            <w:shd w:val="clear" w:color="auto" w:fill="F7CAAC" w:themeFill="accent2" w:themeFillTint="66"/>
          </w:tcPr>
          <w:p w14:paraId="43263E75" w14:textId="77777777" w:rsidR="00FA6C0B" w:rsidRPr="009163AB" w:rsidRDefault="00FA6C0B" w:rsidP="00FA6C0B">
            <w:pPr>
              <w:jc w:val="both"/>
              <w:rPr>
                <w:sz w:val="20"/>
                <w:szCs w:val="20"/>
              </w:rPr>
            </w:pPr>
            <w:r>
              <w:rPr>
                <w:sz w:val="20"/>
                <w:szCs w:val="20"/>
              </w:rPr>
              <w:t>LB , KD</w:t>
            </w:r>
          </w:p>
        </w:tc>
        <w:tc>
          <w:tcPr>
            <w:tcW w:w="2268" w:type="dxa"/>
            <w:gridSpan w:val="2"/>
            <w:shd w:val="clear" w:color="auto" w:fill="F7CAAC" w:themeFill="accent2" w:themeFillTint="66"/>
          </w:tcPr>
          <w:p w14:paraId="2D36E606" w14:textId="77777777" w:rsidR="00FA6C0B" w:rsidRPr="009163AB" w:rsidRDefault="00FA6C0B" w:rsidP="00FA6C0B">
            <w:pPr>
              <w:jc w:val="both"/>
              <w:rPr>
                <w:sz w:val="20"/>
                <w:szCs w:val="20"/>
              </w:rPr>
            </w:pPr>
            <w:r>
              <w:rPr>
                <w:sz w:val="20"/>
                <w:szCs w:val="20"/>
              </w:rPr>
              <w:t>2017.gada 30.oktobris, Statistikas uzturēšana – pastāvīgi.</w:t>
            </w:r>
          </w:p>
        </w:tc>
      </w:tr>
      <w:tr w:rsidR="00FA6C0B" w:rsidRPr="009163AB" w14:paraId="0F6DCA57" w14:textId="77777777" w:rsidTr="00E04173">
        <w:tc>
          <w:tcPr>
            <w:tcW w:w="534" w:type="dxa"/>
            <w:shd w:val="clear" w:color="auto" w:fill="BDD6EE" w:themeFill="accent1" w:themeFillTint="66"/>
          </w:tcPr>
          <w:p w14:paraId="169B1F5C" w14:textId="77777777" w:rsidR="00FA6C0B" w:rsidRPr="009163AB" w:rsidRDefault="00FA6C0B" w:rsidP="00FA6C0B">
            <w:pPr>
              <w:jc w:val="center"/>
              <w:rPr>
                <w:sz w:val="20"/>
                <w:szCs w:val="20"/>
              </w:rPr>
            </w:pPr>
            <w:r>
              <w:rPr>
                <w:sz w:val="20"/>
                <w:szCs w:val="20"/>
              </w:rPr>
              <w:t>7.2.</w:t>
            </w:r>
          </w:p>
        </w:tc>
        <w:tc>
          <w:tcPr>
            <w:tcW w:w="3430" w:type="dxa"/>
            <w:gridSpan w:val="3"/>
            <w:shd w:val="clear" w:color="auto" w:fill="BDD6EE" w:themeFill="accent1" w:themeFillTint="66"/>
          </w:tcPr>
          <w:p w14:paraId="580ECF08" w14:textId="77777777" w:rsidR="00FA6C0B" w:rsidRPr="001300DF" w:rsidRDefault="00FA6C0B" w:rsidP="00FA6C0B">
            <w:pPr>
              <w:jc w:val="both"/>
              <w:rPr>
                <w:sz w:val="20"/>
                <w:szCs w:val="20"/>
              </w:rPr>
            </w:pPr>
            <w:r>
              <w:rPr>
                <w:sz w:val="20"/>
                <w:szCs w:val="20"/>
              </w:rPr>
              <w:t>A</w:t>
            </w:r>
            <w:r w:rsidRPr="001300DF">
              <w:rPr>
                <w:sz w:val="20"/>
                <w:szCs w:val="20"/>
              </w:rPr>
              <w:t>pkopot statistiku par piemērotajiem administratīvajiem sodiem pēc NILLTFN likuma grupām un sodītajām personām</w:t>
            </w:r>
            <w:r>
              <w:rPr>
                <w:sz w:val="20"/>
                <w:szCs w:val="20"/>
              </w:rPr>
              <w:t xml:space="preserve">  </w:t>
            </w:r>
          </w:p>
        </w:tc>
        <w:tc>
          <w:tcPr>
            <w:tcW w:w="3119" w:type="dxa"/>
            <w:gridSpan w:val="2"/>
            <w:shd w:val="clear" w:color="auto" w:fill="BDD6EE" w:themeFill="accent1" w:themeFillTint="66"/>
          </w:tcPr>
          <w:p w14:paraId="4B29521A" w14:textId="77777777" w:rsidR="00FA6C0B" w:rsidRDefault="00FA6C0B" w:rsidP="00FA6C0B">
            <w:pPr>
              <w:jc w:val="both"/>
              <w:rPr>
                <w:sz w:val="20"/>
                <w:szCs w:val="20"/>
              </w:rPr>
            </w:pPr>
            <w:r>
              <w:rPr>
                <w:sz w:val="20"/>
                <w:szCs w:val="20"/>
              </w:rPr>
              <w:t>Pilnvērtīga datu uzskaite, kas nodrošinās iespēju analizēt NILLTF tendences un apkarošanā izmantoto rīku efektivitāti</w:t>
            </w:r>
          </w:p>
          <w:p w14:paraId="0B3F9461" w14:textId="77777777" w:rsidR="00FA6C0B" w:rsidRDefault="00FA6C0B" w:rsidP="00FA6C0B">
            <w:pPr>
              <w:jc w:val="both"/>
              <w:rPr>
                <w:sz w:val="20"/>
                <w:szCs w:val="20"/>
              </w:rPr>
            </w:pPr>
          </w:p>
          <w:p w14:paraId="212BF40E" w14:textId="77777777" w:rsidR="00AE2383" w:rsidRPr="001C411C" w:rsidRDefault="00AE2383" w:rsidP="00AE2383">
            <w:pPr>
              <w:jc w:val="both"/>
              <w:rPr>
                <w:sz w:val="20"/>
                <w:szCs w:val="20"/>
              </w:rPr>
            </w:pPr>
            <w:r w:rsidRPr="001C411C">
              <w:rPr>
                <w:sz w:val="20"/>
                <w:szCs w:val="20"/>
              </w:rPr>
              <w:t>KD:</w:t>
            </w:r>
          </w:p>
          <w:p w14:paraId="2E3E7403" w14:textId="77777777" w:rsidR="00AE2383" w:rsidRDefault="00AE2383" w:rsidP="00AE2383">
            <w:pPr>
              <w:jc w:val="both"/>
              <w:rPr>
                <w:sz w:val="20"/>
                <w:szCs w:val="20"/>
              </w:rPr>
            </w:pPr>
            <w:r w:rsidRPr="001C411C">
              <w:rPr>
                <w:sz w:val="20"/>
                <w:szCs w:val="20"/>
              </w:rPr>
              <w:t xml:space="preserve"> pasākuma veikšana iekļauta KD 2017.g.darba plānā ar 6.3.9.p.</w:t>
            </w:r>
          </w:p>
          <w:p w14:paraId="2CF55009" w14:textId="77777777" w:rsidR="00AE2383" w:rsidRPr="00174788" w:rsidRDefault="00AE2383" w:rsidP="00AE2383">
            <w:pPr>
              <w:jc w:val="both"/>
              <w:rPr>
                <w:sz w:val="20"/>
                <w:szCs w:val="20"/>
              </w:rPr>
            </w:pPr>
            <w:r w:rsidRPr="00174788">
              <w:rPr>
                <w:sz w:val="20"/>
                <w:szCs w:val="20"/>
              </w:rPr>
              <w:t xml:space="preserve">1. Pēc </w:t>
            </w:r>
            <w:proofErr w:type="spellStart"/>
            <w:r w:rsidRPr="00174788">
              <w:rPr>
                <w:sz w:val="20"/>
                <w:szCs w:val="20"/>
              </w:rPr>
              <w:t>Moneyval</w:t>
            </w:r>
            <w:proofErr w:type="spellEnd"/>
            <w:r w:rsidRPr="00174788">
              <w:rPr>
                <w:sz w:val="20"/>
                <w:szCs w:val="20"/>
              </w:rPr>
              <w:t xml:space="preserve"> tabulām 13.10.2017. apkopota statistika par laika periodu no 2013.gada līdz 2017.gada 1.pusgadam un tā iesniegta arī </w:t>
            </w:r>
            <w:proofErr w:type="spellStart"/>
            <w:r w:rsidRPr="00174788">
              <w:rPr>
                <w:sz w:val="20"/>
                <w:szCs w:val="20"/>
              </w:rPr>
              <w:t>Moneyval</w:t>
            </w:r>
            <w:proofErr w:type="spellEnd"/>
            <w:r w:rsidRPr="00174788">
              <w:rPr>
                <w:sz w:val="20"/>
                <w:szCs w:val="20"/>
              </w:rPr>
              <w:t xml:space="preserve">  ekspertiem.</w:t>
            </w:r>
          </w:p>
          <w:p w14:paraId="5A0C44E8" w14:textId="77777777" w:rsidR="00AE2383" w:rsidRPr="00AE2383" w:rsidRDefault="00AE2383" w:rsidP="00AE2383">
            <w:pPr>
              <w:jc w:val="both"/>
              <w:rPr>
                <w:sz w:val="20"/>
                <w:szCs w:val="20"/>
              </w:rPr>
            </w:pPr>
            <w:r w:rsidRPr="00AE2383">
              <w:rPr>
                <w:sz w:val="20"/>
                <w:szCs w:val="20"/>
              </w:rPr>
              <w:t xml:space="preserve">2. Informācija par 2017.gadu tiek apkopota. </w:t>
            </w:r>
          </w:p>
          <w:p w14:paraId="23BC57BE" w14:textId="77777777" w:rsidR="00FA6C0B" w:rsidRPr="001C411C" w:rsidRDefault="00FA6C0B" w:rsidP="00FA6C0B">
            <w:pPr>
              <w:jc w:val="both"/>
              <w:rPr>
                <w:sz w:val="20"/>
                <w:szCs w:val="20"/>
              </w:rPr>
            </w:pPr>
          </w:p>
          <w:p w14:paraId="0B7ED73D" w14:textId="77777777" w:rsidR="00FA6C0B" w:rsidRPr="00F6762D" w:rsidRDefault="00FA6C0B" w:rsidP="00FA6C0B">
            <w:pPr>
              <w:jc w:val="both"/>
              <w:rPr>
                <w:sz w:val="20"/>
                <w:szCs w:val="20"/>
              </w:rPr>
            </w:pPr>
            <w:r w:rsidRPr="00F6762D">
              <w:rPr>
                <w:sz w:val="20"/>
                <w:szCs w:val="20"/>
              </w:rPr>
              <w:t>VID:</w:t>
            </w:r>
          </w:p>
          <w:p w14:paraId="1C13F004" w14:textId="77777777" w:rsidR="00FA6C0B" w:rsidRPr="001C411C" w:rsidRDefault="00FA6C0B" w:rsidP="00FA6C0B">
            <w:pPr>
              <w:jc w:val="both"/>
              <w:rPr>
                <w:b/>
                <w:sz w:val="20"/>
                <w:szCs w:val="20"/>
              </w:rPr>
            </w:pPr>
            <w:r w:rsidRPr="001C411C">
              <w:rPr>
                <w:b/>
                <w:sz w:val="20"/>
                <w:szCs w:val="20"/>
              </w:rPr>
              <w:t>Izpilde turpinās:</w:t>
            </w:r>
          </w:p>
          <w:p w14:paraId="43EB8D6A" w14:textId="77777777" w:rsidR="002B439B" w:rsidRPr="002B439B" w:rsidRDefault="002B439B" w:rsidP="002B439B">
            <w:pPr>
              <w:jc w:val="both"/>
              <w:rPr>
                <w:sz w:val="20"/>
                <w:szCs w:val="20"/>
              </w:rPr>
            </w:pPr>
            <w:r w:rsidRPr="002B439B">
              <w:rPr>
                <w:sz w:val="20"/>
                <w:szCs w:val="20"/>
              </w:rPr>
              <w:t>2017.gadā tematiskajās pārbaudēs piemērots naudas sods nodokļu maksātājiem, kuri ir NILLTF novēršanas  likuma subjekti:</w:t>
            </w:r>
          </w:p>
          <w:p w14:paraId="3E9CEBAE" w14:textId="77777777" w:rsidR="002B439B" w:rsidRPr="002B439B" w:rsidRDefault="002B439B" w:rsidP="002B439B">
            <w:pPr>
              <w:jc w:val="both"/>
              <w:rPr>
                <w:sz w:val="20"/>
                <w:szCs w:val="20"/>
              </w:rPr>
            </w:pPr>
            <w:r w:rsidRPr="002B439B">
              <w:rPr>
                <w:sz w:val="20"/>
                <w:szCs w:val="20"/>
              </w:rPr>
              <w:t xml:space="preserve">-Dārgmetālu, dārgakmeņu un to izstrādājumu tirdzniecība – 4 gadījumos, 3,9 tūkst. </w:t>
            </w:r>
            <w:proofErr w:type="spellStart"/>
            <w:r w:rsidRPr="002B439B">
              <w:rPr>
                <w:sz w:val="20"/>
                <w:szCs w:val="20"/>
              </w:rPr>
              <w:t>euro</w:t>
            </w:r>
            <w:proofErr w:type="spellEnd"/>
            <w:r w:rsidRPr="002B439B">
              <w:rPr>
                <w:sz w:val="20"/>
                <w:szCs w:val="20"/>
              </w:rPr>
              <w:t xml:space="preserve">; </w:t>
            </w:r>
          </w:p>
          <w:p w14:paraId="250A59B0" w14:textId="77777777" w:rsidR="002B439B" w:rsidRPr="002B439B" w:rsidRDefault="002B439B" w:rsidP="002B439B">
            <w:pPr>
              <w:jc w:val="both"/>
              <w:rPr>
                <w:sz w:val="20"/>
                <w:szCs w:val="20"/>
              </w:rPr>
            </w:pPr>
            <w:r w:rsidRPr="002B439B">
              <w:rPr>
                <w:sz w:val="20"/>
                <w:szCs w:val="20"/>
              </w:rPr>
              <w:t xml:space="preserve">- Grāmatvedības pakalpojumu sniedzēji  - 24 gadījumos 11,0 tūkst. </w:t>
            </w:r>
            <w:proofErr w:type="spellStart"/>
            <w:r w:rsidRPr="002B439B">
              <w:rPr>
                <w:sz w:val="20"/>
                <w:szCs w:val="20"/>
              </w:rPr>
              <w:t>euro</w:t>
            </w:r>
            <w:proofErr w:type="spellEnd"/>
            <w:r w:rsidRPr="002B439B">
              <w:rPr>
                <w:sz w:val="20"/>
                <w:szCs w:val="20"/>
              </w:rPr>
              <w:t xml:space="preserve">, t.sk. par NILLTF novēršanas likumā noteikto prasību neievērošanu – 3 gadījumos 0,6 tūkst. </w:t>
            </w:r>
            <w:proofErr w:type="spellStart"/>
            <w:r w:rsidRPr="002B439B">
              <w:rPr>
                <w:sz w:val="20"/>
                <w:szCs w:val="20"/>
              </w:rPr>
              <w:t>euro</w:t>
            </w:r>
            <w:proofErr w:type="spellEnd"/>
            <w:r w:rsidRPr="002B439B">
              <w:rPr>
                <w:sz w:val="20"/>
                <w:szCs w:val="20"/>
              </w:rPr>
              <w:t xml:space="preserve"> apmērā; </w:t>
            </w:r>
          </w:p>
          <w:p w14:paraId="191F88DC" w14:textId="77777777" w:rsidR="002B439B" w:rsidRPr="002B439B" w:rsidRDefault="002B439B" w:rsidP="002B439B">
            <w:pPr>
              <w:jc w:val="both"/>
              <w:rPr>
                <w:sz w:val="20"/>
                <w:szCs w:val="20"/>
              </w:rPr>
            </w:pPr>
            <w:r w:rsidRPr="002B439B">
              <w:rPr>
                <w:sz w:val="20"/>
                <w:szCs w:val="20"/>
              </w:rPr>
              <w:t xml:space="preserve">-Juridisko pakalpojumu sniedzēji – 19 gadījumos 14,8 tūkst. </w:t>
            </w:r>
            <w:proofErr w:type="spellStart"/>
            <w:r w:rsidRPr="002B439B">
              <w:rPr>
                <w:sz w:val="20"/>
                <w:szCs w:val="20"/>
              </w:rPr>
              <w:t>euro</w:t>
            </w:r>
            <w:proofErr w:type="spellEnd"/>
            <w:r w:rsidRPr="002B439B">
              <w:rPr>
                <w:sz w:val="20"/>
                <w:szCs w:val="20"/>
              </w:rPr>
              <w:t xml:space="preserve"> t.sk. par NILLTF novēršanas likumā noteikto prasību neievērošanu – 2 gadījumos 0,4 tūkst. </w:t>
            </w:r>
            <w:proofErr w:type="spellStart"/>
            <w:r w:rsidRPr="002B439B">
              <w:rPr>
                <w:sz w:val="20"/>
                <w:szCs w:val="20"/>
              </w:rPr>
              <w:t>euro</w:t>
            </w:r>
            <w:proofErr w:type="spellEnd"/>
            <w:r w:rsidRPr="002B439B">
              <w:rPr>
                <w:sz w:val="20"/>
                <w:szCs w:val="20"/>
              </w:rPr>
              <w:t xml:space="preserve"> apmērā;, </w:t>
            </w:r>
          </w:p>
          <w:p w14:paraId="69D2242E" w14:textId="77777777" w:rsidR="002B439B" w:rsidRPr="002B439B" w:rsidRDefault="002B439B" w:rsidP="002B439B">
            <w:pPr>
              <w:jc w:val="both"/>
              <w:rPr>
                <w:sz w:val="20"/>
                <w:szCs w:val="20"/>
              </w:rPr>
            </w:pPr>
            <w:r w:rsidRPr="002B439B">
              <w:rPr>
                <w:sz w:val="20"/>
                <w:szCs w:val="20"/>
              </w:rPr>
              <w:t xml:space="preserve">-Darījumi ar nekustāmiem īpašumiem – 4 gadījumos 8,3 tūkst. </w:t>
            </w:r>
            <w:proofErr w:type="spellStart"/>
            <w:r w:rsidRPr="002B439B">
              <w:rPr>
                <w:sz w:val="20"/>
                <w:szCs w:val="20"/>
              </w:rPr>
              <w:t>euro</w:t>
            </w:r>
            <w:proofErr w:type="spellEnd"/>
            <w:r w:rsidRPr="002B439B">
              <w:rPr>
                <w:sz w:val="20"/>
                <w:szCs w:val="20"/>
              </w:rPr>
              <w:t xml:space="preserve">, t.sk. par NILLTF novēršanas likumā noteikto prasību neievērošanu – 1 gadījumā 0,3 tūkst. </w:t>
            </w:r>
            <w:proofErr w:type="spellStart"/>
            <w:r w:rsidRPr="002B439B">
              <w:rPr>
                <w:sz w:val="20"/>
                <w:szCs w:val="20"/>
              </w:rPr>
              <w:t>euro</w:t>
            </w:r>
            <w:proofErr w:type="spellEnd"/>
            <w:r w:rsidRPr="002B439B">
              <w:rPr>
                <w:sz w:val="20"/>
                <w:szCs w:val="20"/>
              </w:rPr>
              <w:t xml:space="preserve"> apmērā; </w:t>
            </w:r>
          </w:p>
          <w:p w14:paraId="3DC2E4C2" w14:textId="77777777" w:rsidR="002B439B" w:rsidRPr="002B439B" w:rsidRDefault="002B439B" w:rsidP="002B439B">
            <w:pPr>
              <w:jc w:val="both"/>
              <w:rPr>
                <w:sz w:val="20"/>
                <w:szCs w:val="20"/>
              </w:rPr>
            </w:pPr>
            <w:r w:rsidRPr="002B439B">
              <w:rPr>
                <w:sz w:val="20"/>
                <w:szCs w:val="20"/>
              </w:rPr>
              <w:t xml:space="preserve">-Nodokļu konsultanti – 11 gadījumos 7,7 tūkst. </w:t>
            </w:r>
            <w:proofErr w:type="spellStart"/>
            <w:r w:rsidRPr="002B439B">
              <w:rPr>
                <w:sz w:val="20"/>
                <w:szCs w:val="20"/>
              </w:rPr>
              <w:t>euro</w:t>
            </w:r>
            <w:proofErr w:type="spellEnd"/>
            <w:r w:rsidRPr="002B439B">
              <w:rPr>
                <w:sz w:val="20"/>
                <w:szCs w:val="20"/>
              </w:rPr>
              <w:t xml:space="preserve">, t.sk. par NILLTF novēršanas likumā noteikto prasību neievērošanu – 1 gadījumā 0,2 tūkst. </w:t>
            </w:r>
            <w:proofErr w:type="spellStart"/>
            <w:r w:rsidRPr="002B439B">
              <w:rPr>
                <w:sz w:val="20"/>
                <w:szCs w:val="20"/>
              </w:rPr>
              <w:t>euro</w:t>
            </w:r>
            <w:proofErr w:type="spellEnd"/>
            <w:r w:rsidRPr="002B439B">
              <w:rPr>
                <w:sz w:val="20"/>
                <w:szCs w:val="20"/>
              </w:rPr>
              <w:t xml:space="preserve"> apmērā;</w:t>
            </w:r>
          </w:p>
          <w:p w14:paraId="78CEBD77" w14:textId="77777777" w:rsidR="002B439B" w:rsidRPr="002B439B" w:rsidRDefault="002B439B" w:rsidP="002B439B">
            <w:pPr>
              <w:jc w:val="both"/>
              <w:rPr>
                <w:sz w:val="20"/>
                <w:szCs w:val="20"/>
              </w:rPr>
            </w:pPr>
            <w:r w:rsidRPr="002B439B">
              <w:rPr>
                <w:sz w:val="20"/>
                <w:szCs w:val="20"/>
              </w:rPr>
              <w:t xml:space="preserve">-Pakalpojumu sniegšana – 5 gadījumos 17,7 tūkst. </w:t>
            </w:r>
            <w:proofErr w:type="spellStart"/>
            <w:r w:rsidRPr="002B439B">
              <w:rPr>
                <w:sz w:val="20"/>
                <w:szCs w:val="20"/>
              </w:rPr>
              <w:t>euro</w:t>
            </w:r>
            <w:proofErr w:type="spellEnd"/>
            <w:r w:rsidRPr="002B439B">
              <w:rPr>
                <w:sz w:val="20"/>
                <w:szCs w:val="20"/>
              </w:rPr>
              <w:t xml:space="preserve">, t.sk. par NILLTF novēršanas likumā noteikto prasību neievērošanu – 2 gadījumos 0,4 tūkst. </w:t>
            </w:r>
            <w:proofErr w:type="spellStart"/>
            <w:r w:rsidRPr="002B439B">
              <w:rPr>
                <w:sz w:val="20"/>
                <w:szCs w:val="20"/>
              </w:rPr>
              <w:t>euro</w:t>
            </w:r>
            <w:proofErr w:type="spellEnd"/>
            <w:r w:rsidRPr="002B439B">
              <w:rPr>
                <w:sz w:val="20"/>
                <w:szCs w:val="20"/>
              </w:rPr>
              <w:t xml:space="preserve"> apmērā;</w:t>
            </w:r>
          </w:p>
          <w:p w14:paraId="2E477A03" w14:textId="77777777" w:rsidR="002B439B" w:rsidRPr="002B439B" w:rsidRDefault="002B439B" w:rsidP="002B439B">
            <w:pPr>
              <w:jc w:val="both"/>
              <w:rPr>
                <w:sz w:val="20"/>
                <w:szCs w:val="20"/>
              </w:rPr>
            </w:pPr>
            <w:r w:rsidRPr="002B439B">
              <w:rPr>
                <w:sz w:val="20"/>
                <w:szCs w:val="20"/>
              </w:rPr>
              <w:t xml:space="preserve">-Transportlīdzekļu tirdzniecība – 22 gadījumos 17,8 tūkst. </w:t>
            </w:r>
            <w:proofErr w:type="spellStart"/>
            <w:r w:rsidRPr="002B439B">
              <w:rPr>
                <w:sz w:val="20"/>
                <w:szCs w:val="20"/>
              </w:rPr>
              <w:t>euro</w:t>
            </w:r>
            <w:proofErr w:type="spellEnd"/>
            <w:r w:rsidRPr="002B439B">
              <w:rPr>
                <w:sz w:val="20"/>
                <w:szCs w:val="20"/>
              </w:rPr>
              <w:t xml:space="preserve"> apmērā, t. sk. par NILLTF novēršanas likumā noteikto prasību neievērošanu – 1 gadījumā 0,2 tūkst. </w:t>
            </w:r>
            <w:proofErr w:type="spellStart"/>
            <w:r w:rsidRPr="002B439B">
              <w:rPr>
                <w:sz w:val="20"/>
                <w:szCs w:val="20"/>
              </w:rPr>
              <w:t>euro</w:t>
            </w:r>
            <w:proofErr w:type="spellEnd"/>
            <w:r w:rsidRPr="002B439B">
              <w:rPr>
                <w:sz w:val="20"/>
                <w:szCs w:val="20"/>
              </w:rPr>
              <w:t xml:space="preserve"> apmērā;</w:t>
            </w:r>
          </w:p>
          <w:p w14:paraId="0720A1A1" w14:textId="77777777" w:rsidR="002B439B" w:rsidRPr="002B439B" w:rsidRDefault="002B439B" w:rsidP="002B439B">
            <w:pPr>
              <w:jc w:val="both"/>
              <w:rPr>
                <w:sz w:val="20"/>
                <w:szCs w:val="20"/>
              </w:rPr>
            </w:pPr>
            <w:r w:rsidRPr="002B439B">
              <w:rPr>
                <w:sz w:val="20"/>
                <w:szCs w:val="20"/>
              </w:rPr>
              <w:t xml:space="preserve">-Cita veida preču tirdzniecība – 5  gadījumos 8,7 tūkst. </w:t>
            </w:r>
            <w:proofErr w:type="spellStart"/>
            <w:r w:rsidRPr="002B439B">
              <w:rPr>
                <w:sz w:val="20"/>
                <w:szCs w:val="20"/>
              </w:rPr>
              <w:t>euro</w:t>
            </w:r>
            <w:proofErr w:type="spellEnd"/>
            <w:r w:rsidRPr="002B439B">
              <w:rPr>
                <w:sz w:val="20"/>
                <w:szCs w:val="20"/>
              </w:rPr>
              <w:t xml:space="preserve">, t.sk. par NILLTF novēršanas likumā noteikto prasību neievērošanu – 1 gadījumā 0,2 tūkst. </w:t>
            </w:r>
            <w:proofErr w:type="spellStart"/>
            <w:r w:rsidRPr="002B439B">
              <w:rPr>
                <w:sz w:val="20"/>
                <w:szCs w:val="20"/>
              </w:rPr>
              <w:t>euro</w:t>
            </w:r>
            <w:proofErr w:type="spellEnd"/>
            <w:r w:rsidRPr="002B439B">
              <w:rPr>
                <w:sz w:val="20"/>
                <w:szCs w:val="20"/>
              </w:rPr>
              <w:t xml:space="preserve"> apmērā;</w:t>
            </w:r>
          </w:p>
          <w:p w14:paraId="09E55D7B" w14:textId="77777777" w:rsidR="00520EBB" w:rsidRDefault="002B439B" w:rsidP="00FA6C0B">
            <w:pPr>
              <w:jc w:val="both"/>
              <w:rPr>
                <w:i/>
                <w:sz w:val="20"/>
                <w:szCs w:val="20"/>
              </w:rPr>
            </w:pPr>
            <w:r w:rsidRPr="003C3063">
              <w:rPr>
                <w:i/>
                <w:sz w:val="20"/>
                <w:szCs w:val="20"/>
              </w:rPr>
              <w:t>(jāņem vērā, ka vienam likuma subjektam var būt reģistrēti vairāki darbības veidi, līdz ar to naudas sods  pieskaitīts pie  katras likuma subjekta grupas, kuras tas reģistrējis).</w:t>
            </w:r>
          </w:p>
          <w:p w14:paraId="3F3FEFCE" w14:textId="77777777" w:rsidR="00983E5A" w:rsidRPr="00A86292" w:rsidRDefault="00923AAE" w:rsidP="00983E5A">
            <w:pPr>
              <w:ind w:firstLine="173"/>
              <w:jc w:val="both"/>
              <w:rPr>
                <w:rFonts w:cs="Times New Roman"/>
                <w:sz w:val="20"/>
                <w:szCs w:val="20"/>
              </w:rPr>
            </w:pPr>
            <w:r w:rsidRPr="00A86292">
              <w:rPr>
                <w:sz w:val="20"/>
                <w:szCs w:val="20"/>
              </w:rPr>
              <w:t>Ņemot vērā grozījumus</w:t>
            </w:r>
            <w:r w:rsidR="00983E5A" w:rsidRPr="00A86292">
              <w:rPr>
                <w:sz w:val="20"/>
                <w:szCs w:val="20"/>
              </w:rPr>
              <w:t xml:space="preserve"> </w:t>
            </w:r>
            <w:r w:rsidRPr="00A86292">
              <w:rPr>
                <w:sz w:val="20"/>
                <w:szCs w:val="20"/>
              </w:rPr>
              <w:t>NILLTFN likumā un  grozījumus Latv</w:t>
            </w:r>
            <w:r w:rsidRPr="00A86292">
              <w:rPr>
                <w:rFonts w:cs="Times New Roman"/>
                <w:sz w:val="20"/>
                <w:szCs w:val="20"/>
              </w:rPr>
              <w:t xml:space="preserve">ijas Administratīvo pārkāpumu kodeksā, </w:t>
            </w:r>
            <w:r w:rsidR="00480157" w:rsidRPr="00A86292">
              <w:rPr>
                <w:rFonts w:cs="Times New Roman"/>
                <w:sz w:val="20"/>
                <w:szCs w:val="20"/>
              </w:rPr>
              <w:t xml:space="preserve">VID tika noteikts pārejas periods, kura ietvaros VID eksperti ar likuma subjektiem sadarbojas “Konsultē vispirms” principa ietvaros - pārbaužu laikā par konstatētajiem pārkāpumiem VID nepiemēro soda sankcijas, bet dod laika periodu, kurā novērst konstatētos pārkāpumus. Ar 2018.gada 1.jūliju pārejas periods noslēdzas un tiem, kas nebūs ievērojuši </w:t>
            </w:r>
            <w:hyperlink r:id="rId14" w:history="1">
              <w:r w:rsidR="00480157" w:rsidRPr="00A86292">
                <w:rPr>
                  <w:rStyle w:val="Hyperlink"/>
                  <w:rFonts w:cs="Times New Roman"/>
                  <w:iCs/>
                  <w:color w:val="auto"/>
                  <w:sz w:val="20"/>
                  <w:szCs w:val="20"/>
                  <w:lang w:eastAsia="lv-LV"/>
                </w:rPr>
                <w:t>NILLTFN likumā</w:t>
              </w:r>
            </w:hyperlink>
            <w:r w:rsidR="00480157" w:rsidRPr="00A86292">
              <w:rPr>
                <w:rFonts w:cs="Times New Roman"/>
                <w:iCs/>
                <w:sz w:val="20"/>
                <w:szCs w:val="20"/>
                <w:lang w:eastAsia="lv-LV"/>
              </w:rPr>
              <w:t xml:space="preserve"> n</w:t>
            </w:r>
            <w:r w:rsidR="00480157" w:rsidRPr="00A86292">
              <w:rPr>
                <w:rFonts w:cs="Times New Roman"/>
                <w:sz w:val="20"/>
                <w:szCs w:val="20"/>
              </w:rPr>
              <w:t>oteiktās prasības, varēs tikt piemērotas šī paša likuma 78.pantā noteiktās soda sankcijas</w:t>
            </w:r>
            <w:r w:rsidR="00983E5A" w:rsidRPr="00A86292">
              <w:rPr>
                <w:rFonts w:cs="Times New Roman"/>
                <w:sz w:val="20"/>
                <w:szCs w:val="20"/>
              </w:rPr>
              <w:t>.</w:t>
            </w:r>
          </w:p>
          <w:p w14:paraId="12DF8D8D" w14:textId="77777777" w:rsidR="00923AAE" w:rsidRPr="00A86292" w:rsidRDefault="00983E5A" w:rsidP="0023622F">
            <w:pPr>
              <w:pStyle w:val="ListParagraph"/>
              <w:ind w:left="0"/>
              <w:jc w:val="both"/>
              <w:rPr>
                <w:sz w:val="20"/>
                <w:szCs w:val="20"/>
              </w:rPr>
            </w:pPr>
            <w:r w:rsidRPr="00A86292">
              <w:rPr>
                <w:sz w:val="20"/>
                <w:szCs w:val="20"/>
              </w:rPr>
              <w:t xml:space="preserve">- 2018.gadā pārbaužu rezultātā  pieņemti divi lēmumi </w:t>
            </w:r>
            <w:r w:rsidR="00015523" w:rsidRPr="00A86292">
              <w:rPr>
                <w:sz w:val="20"/>
                <w:szCs w:val="20"/>
              </w:rPr>
              <w:t xml:space="preserve">par </w:t>
            </w:r>
            <w:r w:rsidRPr="00A86292">
              <w:rPr>
                <w:sz w:val="20"/>
                <w:szCs w:val="20"/>
              </w:rPr>
              <w:t>NILLT</w:t>
            </w:r>
            <w:r w:rsidR="00015523" w:rsidRPr="00A86292">
              <w:rPr>
                <w:sz w:val="20"/>
                <w:szCs w:val="20"/>
              </w:rPr>
              <w:t>N</w:t>
            </w:r>
            <w:r w:rsidRPr="00A86292">
              <w:rPr>
                <w:sz w:val="20"/>
                <w:szCs w:val="20"/>
              </w:rPr>
              <w:t>F</w:t>
            </w:r>
            <w:r w:rsidR="00015523" w:rsidRPr="00A86292">
              <w:rPr>
                <w:sz w:val="20"/>
                <w:szCs w:val="20"/>
              </w:rPr>
              <w:t xml:space="preserve"> likumā noteikto sankciju piemērošanu</w:t>
            </w:r>
            <w:r w:rsidR="00480157" w:rsidRPr="00A86292">
              <w:rPr>
                <w:rFonts w:cs="Times New Roman"/>
                <w:sz w:val="20"/>
                <w:szCs w:val="20"/>
              </w:rPr>
              <w:t>.</w:t>
            </w:r>
          </w:p>
          <w:p w14:paraId="25461A4A" w14:textId="77777777" w:rsidR="00923AAE" w:rsidRPr="003C3063" w:rsidRDefault="00923AAE" w:rsidP="00FA6C0B">
            <w:pPr>
              <w:jc w:val="both"/>
              <w:rPr>
                <w:i/>
                <w:sz w:val="20"/>
                <w:szCs w:val="20"/>
              </w:rPr>
            </w:pPr>
          </w:p>
          <w:p w14:paraId="0D6B47FA" w14:textId="77777777" w:rsidR="002B439B" w:rsidRDefault="002B439B" w:rsidP="00FA6C0B">
            <w:pPr>
              <w:jc w:val="both"/>
              <w:rPr>
                <w:i/>
                <w:sz w:val="20"/>
                <w:szCs w:val="20"/>
              </w:rPr>
            </w:pPr>
          </w:p>
          <w:p w14:paraId="67B4F30C" w14:textId="77777777" w:rsidR="00520EBB" w:rsidRPr="003C3063" w:rsidRDefault="00520EBB" w:rsidP="00520EBB">
            <w:pPr>
              <w:jc w:val="both"/>
              <w:rPr>
                <w:sz w:val="20"/>
                <w:szCs w:val="20"/>
              </w:rPr>
            </w:pPr>
            <w:r w:rsidRPr="003C3063">
              <w:rPr>
                <w:sz w:val="20"/>
                <w:szCs w:val="20"/>
              </w:rPr>
              <w:t>IAUI:</w:t>
            </w:r>
          </w:p>
          <w:p w14:paraId="23DCFA2A" w14:textId="77777777" w:rsidR="00520EBB" w:rsidRDefault="00520EBB" w:rsidP="00520EBB">
            <w:pPr>
              <w:jc w:val="both"/>
              <w:rPr>
                <w:sz w:val="20"/>
                <w:szCs w:val="20"/>
              </w:rPr>
            </w:pPr>
            <w:r w:rsidRPr="00F6762D">
              <w:rPr>
                <w:b/>
                <w:sz w:val="20"/>
                <w:szCs w:val="20"/>
              </w:rPr>
              <w:t>Izpilde turpinās.</w:t>
            </w:r>
            <w:r w:rsidRPr="003C3063">
              <w:rPr>
                <w:sz w:val="20"/>
                <w:szCs w:val="20"/>
              </w:rPr>
              <w:t xml:space="preserve"> Azartspēļu un izložu likuma 82.pants nosaka IAUI uzdevumus, t.sk., nodrošināt azartspēļu un izložu tirgus sistemātisku uzskaiti un statistisku analīzi.</w:t>
            </w:r>
            <w:r w:rsidR="00406A12">
              <w:rPr>
                <w:sz w:val="20"/>
                <w:szCs w:val="20"/>
              </w:rPr>
              <w:t xml:space="preserve"> </w:t>
            </w:r>
          </w:p>
          <w:p w14:paraId="6F75D8D3" w14:textId="77777777" w:rsidR="00853F16" w:rsidRDefault="00853F16" w:rsidP="00520EBB">
            <w:pPr>
              <w:jc w:val="both"/>
              <w:rPr>
                <w:sz w:val="20"/>
                <w:szCs w:val="20"/>
              </w:rPr>
            </w:pPr>
          </w:p>
          <w:p w14:paraId="170C0001" w14:textId="77777777" w:rsidR="00853F16" w:rsidRDefault="00853F16" w:rsidP="00853F16">
            <w:pPr>
              <w:jc w:val="both"/>
              <w:rPr>
                <w:sz w:val="20"/>
                <w:szCs w:val="20"/>
              </w:rPr>
            </w:pPr>
            <w:r>
              <w:rPr>
                <w:sz w:val="20"/>
                <w:szCs w:val="20"/>
              </w:rPr>
              <w:t>LB:</w:t>
            </w:r>
          </w:p>
          <w:p w14:paraId="4268E8D3" w14:textId="77777777" w:rsidR="00853F16" w:rsidRPr="001C411C" w:rsidRDefault="00853F16" w:rsidP="00853F16">
            <w:pPr>
              <w:jc w:val="both"/>
              <w:rPr>
                <w:i/>
                <w:sz w:val="20"/>
                <w:szCs w:val="20"/>
              </w:rPr>
            </w:pPr>
            <w:r>
              <w:rPr>
                <w:sz w:val="20"/>
                <w:szCs w:val="20"/>
              </w:rPr>
              <w:t xml:space="preserve">LB apkopo </w:t>
            </w:r>
            <w:r w:rsidRPr="001300DF">
              <w:rPr>
                <w:sz w:val="20"/>
                <w:szCs w:val="20"/>
              </w:rPr>
              <w:t>statistiku par piemērotajiem administratīvajiem sodiem</w:t>
            </w:r>
            <w:r>
              <w:rPr>
                <w:sz w:val="20"/>
                <w:szCs w:val="20"/>
              </w:rPr>
              <w:t xml:space="preserve"> un sniedz to pēc KD pieprasījuma.</w:t>
            </w:r>
          </w:p>
        </w:tc>
        <w:tc>
          <w:tcPr>
            <w:tcW w:w="1984" w:type="dxa"/>
            <w:shd w:val="clear" w:color="auto" w:fill="BDD6EE" w:themeFill="accent1" w:themeFillTint="66"/>
          </w:tcPr>
          <w:p w14:paraId="4DB8C4E9" w14:textId="77777777" w:rsidR="00FA6C0B" w:rsidRPr="009163AB" w:rsidRDefault="00FA6C0B" w:rsidP="00FA6C0B">
            <w:pPr>
              <w:jc w:val="both"/>
              <w:rPr>
                <w:sz w:val="20"/>
                <w:szCs w:val="20"/>
              </w:rPr>
            </w:pPr>
            <w:r>
              <w:rPr>
                <w:sz w:val="20"/>
                <w:szCs w:val="20"/>
              </w:rPr>
              <w:t xml:space="preserve">Apkopota un analizēta statistika </w:t>
            </w:r>
          </w:p>
        </w:tc>
        <w:tc>
          <w:tcPr>
            <w:tcW w:w="1701" w:type="dxa"/>
            <w:shd w:val="clear" w:color="auto" w:fill="BDD6EE" w:themeFill="accent1" w:themeFillTint="66"/>
          </w:tcPr>
          <w:p w14:paraId="44670BD1" w14:textId="77777777" w:rsidR="00FA6C0B" w:rsidRDefault="00FA6C0B" w:rsidP="00FA6C0B">
            <w:pPr>
              <w:rPr>
                <w:sz w:val="20"/>
                <w:szCs w:val="20"/>
              </w:rPr>
            </w:pPr>
            <w:r>
              <w:rPr>
                <w:sz w:val="20"/>
                <w:szCs w:val="20"/>
              </w:rPr>
              <w:t>KD</w:t>
            </w:r>
          </w:p>
        </w:tc>
        <w:tc>
          <w:tcPr>
            <w:tcW w:w="1560" w:type="dxa"/>
            <w:shd w:val="clear" w:color="auto" w:fill="BDD6EE" w:themeFill="accent1" w:themeFillTint="66"/>
          </w:tcPr>
          <w:p w14:paraId="403D1D5A" w14:textId="77777777" w:rsidR="00FA6C0B" w:rsidRPr="009163AB" w:rsidRDefault="00FA6C0B" w:rsidP="00FA6C0B">
            <w:pPr>
              <w:jc w:val="both"/>
              <w:rPr>
                <w:sz w:val="20"/>
                <w:szCs w:val="20"/>
              </w:rPr>
            </w:pPr>
            <w:r>
              <w:rPr>
                <w:sz w:val="20"/>
                <w:szCs w:val="20"/>
              </w:rPr>
              <w:t>Uzraudzības un kontroles institūcijas</w:t>
            </w:r>
          </w:p>
        </w:tc>
        <w:tc>
          <w:tcPr>
            <w:tcW w:w="2268" w:type="dxa"/>
            <w:gridSpan w:val="2"/>
            <w:shd w:val="clear" w:color="auto" w:fill="BDD6EE" w:themeFill="accent1" w:themeFillTint="66"/>
          </w:tcPr>
          <w:p w14:paraId="039BEA07" w14:textId="77777777" w:rsidR="00FA6C0B" w:rsidRPr="009163AB" w:rsidRDefault="00FA6C0B" w:rsidP="00FA6C0B">
            <w:pPr>
              <w:jc w:val="both"/>
              <w:rPr>
                <w:sz w:val="20"/>
                <w:szCs w:val="20"/>
              </w:rPr>
            </w:pPr>
            <w:r>
              <w:rPr>
                <w:sz w:val="20"/>
                <w:szCs w:val="20"/>
              </w:rPr>
              <w:t>Pastāvīgi</w:t>
            </w:r>
          </w:p>
        </w:tc>
      </w:tr>
      <w:tr w:rsidR="00FA6C0B" w:rsidRPr="009163AB" w14:paraId="73ECE91D" w14:textId="77777777" w:rsidTr="00E04173">
        <w:tc>
          <w:tcPr>
            <w:tcW w:w="534" w:type="dxa"/>
            <w:shd w:val="clear" w:color="auto" w:fill="F7CAAC" w:themeFill="accent2" w:themeFillTint="66"/>
          </w:tcPr>
          <w:p w14:paraId="01F81D23" w14:textId="77777777" w:rsidR="00FA6C0B" w:rsidRDefault="00FA6C0B" w:rsidP="00FA6C0B">
            <w:pPr>
              <w:jc w:val="center"/>
              <w:rPr>
                <w:sz w:val="20"/>
                <w:szCs w:val="20"/>
              </w:rPr>
            </w:pPr>
            <w:r>
              <w:rPr>
                <w:sz w:val="20"/>
                <w:szCs w:val="20"/>
              </w:rPr>
              <w:t>7.3.</w:t>
            </w:r>
          </w:p>
        </w:tc>
        <w:tc>
          <w:tcPr>
            <w:tcW w:w="3430" w:type="dxa"/>
            <w:gridSpan w:val="3"/>
            <w:shd w:val="clear" w:color="auto" w:fill="F7CAAC" w:themeFill="accent2" w:themeFillTint="66"/>
          </w:tcPr>
          <w:p w14:paraId="26827DAA" w14:textId="77777777" w:rsidR="00FA6C0B" w:rsidRPr="001300DF" w:rsidRDefault="00FA6C0B" w:rsidP="00FA6C0B">
            <w:pPr>
              <w:jc w:val="both"/>
              <w:rPr>
                <w:sz w:val="20"/>
                <w:szCs w:val="20"/>
              </w:rPr>
            </w:pPr>
            <w:r w:rsidRPr="00315B8A">
              <w:rPr>
                <w:sz w:val="20"/>
                <w:szCs w:val="20"/>
              </w:rPr>
              <w:t xml:space="preserve">Izvērtēt iespējamos risinājumus efektīvai elektroniskai datu un informācijas </w:t>
            </w:r>
            <w:r w:rsidRPr="00C405C6">
              <w:rPr>
                <w:sz w:val="20"/>
                <w:szCs w:val="20"/>
              </w:rPr>
              <w:t>apmaiņai</w:t>
            </w:r>
            <w:r>
              <w:rPr>
                <w:sz w:val="20"/>
                <w:szCs w:val="20"/>
              </w:rPr>
              <w:t>, un veikt normatīvā regulējuma izmaiņas, lai NILLTFN jomas eksperti varētu apmainīties ar datiem, kas ļautu palielināt noziedzības apkarošanas efektivitāti. Veicot izvērtējumu un sniedzot priekšlikumus, nodrošināt personas datu aizsardzības noteikumu ievērošanu, it īpaši Vispārīgās Datu regulas prasības, kā jāievēro samērīguma princips attiecībā uz cilvēktiesību ievērošanu</w:t>
            </w:r>
          </w:p>
        </w:tc>
        <w:tc>
          <w:tcPr>
            <w:tcW w:w="3119" w:type="dxa"/>
            <w:gridSpan w:val="2"/>
            <w:shd w:val="clear" w:color="auto" w:fill="F7CAAC" w:themeFill="accent2" w:themeFillTint="66"/>
          </w:tcPr>
          <w:p w14:paraId="771BB434" w14:textId="77777777" w:rsidR="00FA6C0B" w:rsidRDefault="00FA6C0B" w:rsidP="00FA6C0B">
            <w:pPr>
              <w:jc w:val="both"/>
              <w:rPr>
                <w:sz w:val="20"/>
                <w:szCs w:val="20"/>
              </w:rPr>
            </w:pPr>
            <w:r>
              <w:rPr>
                <w:sz w:val="20"/>
                <w:szCs w:val="20"/>
              </w:rPr>
              <w:t>Uzlabota informācijas apmaiņa starp uzraudzības un kontroles institūcijām un tiesību aizsardzības iestādēm</w:t>
            </w:r>
          </w:p>
          <w:p w14:paraId="7CDD30BD" w14:textId="77777777" w:rsidR="00FA6C0B" w:rsidRDefault="00FA6C0B" w:rsidP="00FA6C0B">
            <w:pPr>
              <w:jc w:val="both"/>
              <w:rPr>
                <w:sz w:val="20"/>
                <w:szCs w:val="20"/>
              </w:rPr>
            </w:pPr>
          </w:p>
          <w:p w14:paraId="4CA3BA9F" w14:textId="77777777" w:rsidR="00FA6C0B" w:rsidRPr="001C411C" w:rsidRDefault="00FA6C0B" w:rsidP="00FA6C0B">
            <w:pPr>
              <w:jc w:val="both"/>
              <w:rPr>
                <w:sz w:val="20"/>
                <w:szCs w:val="20"/>
              </w:rPr>
            </w:pPr>
            <w:r w:rsidRPr="001C411C">
              <w:rPr>
                <w:sz w:val="20"/>
                <w:szCs w:val="20"/>
              </w:rPr>
              <w:t>TM:</w:t>
            </w:r>
          </w:p>
          <w:p w14:paraId="403B3842" w14:textId="77777777" w:rsidR="00637036" w:rsidRDefault="00F55295" w:rsidP="00FA6C0B">
            <w:pPr>
              <w:jc w:val="both"/>
              <w:rPr>
                <w:sz w:val="20"/>
                <w:szCs w:val="20"/>
              </w:rPr>
            </w:pPr>
            <w:r w:rsidRPr="00F55295">
              <w:rPr>
                <w:b/>
                <w:sz w:val="20"/>
                <w:szCs w:val="20"/>
              </w:rPr>
              <w:t>Izpildīts.</w:t>
            </w:r>
            <w:r>
              <w:rPr>
                <w:sz w:val="20"/>
                <w:szCs w:val="20"/>
              </w:rPr>
              <w:t xml:space="preserve"> </w:t>
            </w:r>
          </w:p>
          <w:p w14:paraId="3AEA154B" w14:textId="77777777" w:rsidR="00FA6C0B" w:rsidRDefault="00FA6C0B" w:rsidP="00FA6C0B">
            <w:pPr>
              <w:jc w:val="both"/>
              <w:rPr>
                <w:sz w:val="20"/>
                <w:szCs w:val="20"/>
              </w:rPr>
            </w:pPr>
            <w:r w:rsidRPr="001C411C">
              <w:rPr>
                <w:sz w:val="20"/>
                <w:szCs w:val="20"/>
              </w:rPr>
              <w:t xml:space="preserve">Tieslietu ministrija sadarbībā ar Valsts policiju un Kontroles dienestu izstrādāja nepieciešamos grozījumus NILLTFNL, kas stājās spēkā š.g. 1.augustā, kas ļaus </w:t>
            </w:r>
            <w:proofErr w:type="spellStart"/>
            <w:r w:rsidRPr="001C411C">
              <w:rPr>
                <w:sz w:val="20"/>
                <w:szCs w:val="20"/>
              </w:rPr>
              <w:t>tiesībsargājošām</w:t>
            </w:r>
            <w:proofErr w:type="spellEnd"/>
            <w:r w:rsidRPr="001C411C">
              <w:rPr>
                <w:sz w:val="20"/>
                <w:szCs w:val="20"/>
              </w:rPr>
              <w:t xml:space="preserve"> iestādēm izmantot</w:t>
            </w:r>
            <w:r w:rsidRPr="001C411C">
              <w:t xml:space="preserve"> </w:t>
            </w:r>
            <w:r w:rsidRPr="001C411C">
              <w:rPr>
                <w:sz w:val="20"/>
                <w:szCs w:val="20"/>
              </w:rPr>
              <w:t xml:space="preserve">autonomu, </w:t>
            </w:r>
            <w:proofErr w:type="spellStart"/>
            <w:r w:rsidRPr="001C411C">
              <w:rPr>
                <w:sz w:val="20"/>
                <w:szCs w:val="20"/>
              </w:rPr>
              <w:t>pseidonimizētu</w:t>
            </w:r>
            <w:proofErr w:type="spellEnd"/>
            <w:r w:rsidRPr="001C411C">
              <w:rPr>
                <w:sz w:val="20"/>
                <w:szCs w:val="20"/>
              </w:rPr>
              <w:t xml:space="preserve"> datu apmaiņas rīku Ma3tch, tādējādi nodrošinot iespēju efektīvāk izmeklēt noziedzīgos nodarījumus, tai skaitā noziedzīgi iegūtu līdzekļu legalizēšanu un terorisma finansēšanu.</w:t>
            </w:r>
          </w:p>
          <w:p w14:paraId="413FA581" w14:textId="77777777" w:rsidR="006171BC" w:rsidRDefault="006171BC" w:rsidP="00FA6C0B">
            <w:pPr>
              <w:jc w:val="both"/>
              <w:rPr>
                <w:sz w:val="20"/>
                <w:szCs w:val="20"/>
              </w:rPr>
            </w:pPr>
          </w:p>
          <w:p w14:paraId="41BD15BD" w14:textId="77777777" w:rsidR="006171BC" w:rsidRDefault="006171BC" w:rsidP="00FA6C0B">
            <w:pPr>
              <w:jc w:val="both"/>
              <w:rPr>
                <w:sz w:val="20"/>
                <w:szCs w:val="20"/>
              </w:rPr>
            </w:pPr>
            <w:r>
              <w:rPr>
                <w:sz w:val="20"/>
                <w:szCs w:val="20"/>
              </w:rPr>
              <w:t>FM:</w:t>
            </w:r>
          </w:p>
          <w:p w14:paraId="0DF7BF44" w14:textId="77777777" w:rsidR="006171BC" w:rsidRDefault="006171BC" w:rsidP="00FA6C0B">
            <w:pPr>
              <w:jc w:val="both"/>
              <w:rPr>
                <w:b/>
                <w:sz w:val="20"/>
                <w:szCs w:val="20"/>
              </w:rPr>
            </w:pPr>
            <w:r w:rsidRPr="00514053">
              <w:rPr>
                <w:b/>
                <w:sz w:val="20"/>
                <w:szCs w:val="20"/>
              </w:rPr>
              <w:t xml:space="preserve">Izpildīts. </w:t>
            </w:r>
          </w:p>
          <w:p w14:paraId="747151BE" w14:textId="77777777" w:rsidR="006171BC" w:rsidRPr="006171BC" w:rsidRDefault="006171BC" w:rsidP="00FA6C0B">
            <w:pPr>
              <w:jc w:val="both"/>
              <w:rPr>
                <w:sz w:val="20"/>
                <w:szCs w:val="20"/>
              </w:rPr>
            </w:pPr>
            <w:r w:rsidRPr="00514053">
              <w:rPr>
                <w:sz w:val="20"/>
                <w:szCs w:val="20"/>
              </w:rPr>
              <w:t>2018.gada 9.maijā stājās spēkā Grozījumi Noziedzīgi iegūtu līdzekļu legalizācijas un terorisma finansēšanas novēršanas likumā, kas paredz, ka Kontroles dienests, sasaucot sadarbības koordinācijas grupu, koordinē operatīvās darbības subjektu, izmeklēšanas iestāžu, prokuratūras, Valsts ieņēmumu dienesta kā arī likuma subjektu sadarbību.</w:t>
            </w:r>
          </w:p>
          <w:p w14:paraId="3A59CF26" w14:textId="77777777" w:rsidR="00FA6C0B" w:rsidRPr="001C411C" w:rsidRDefault="00FA6C0B" w:rsidP="00FA6C0B">
            <w:pPr>
              <w:jc w:val="both"/>
              <w:rPr>
                <w:sz w:val="20"/>
                <w:szCs w:val="20"/>
              </w:rPr>
            </w:pPr>
          </w:p>
          <w:p w14:paraId="226CB8A7" w14:textId="77777777" w:rsidR="00FA6C0B" w:rsidRPr="001C411C" w:rsidRDefault="00FA6C0B" w:rsidP="00FA6C0B">
            <w:pPr>
              <w:jc w:val="both"/>
              <w:rPr>
                <w:sz w:val="20"/>
                <w:szCs w:val="20"/>
              </w:rPr>
            </w:pPr>
            <w:r w:rsidRPr="001C411C">
              <w:rPr>
                <w:sz w:val="20"/>
                <w:szCs w:val="20"/>
              </w:rPr>
              <w:t xml:space="preserve">KD: </w:t>
            </w:r>
          </w:p>
          <w:p w14:paraId="3FF49BF6" w14:textId="77777777" w:rsidR="00FA6C0B" w:rsidRPr="001C411C" w:rsidRDefault="00FA6C0B" w:rsidP="00FA6C0B">
            <w:pPr>
              <w:jc w:val="both"/>
              <w:rPr>
                <w:sz w:val="20"/>
                <w:szCs w:val="20"/>
              </w:rPr>
            </w:pPr>
            <w:r w:rsidRPr="001C411C">
              <w:rPr>
                <w:sz w:val="20"/>
                <w:szCs w:val="20"/>
              </w:rPr>
              <w:t>1)01.08.2017.g. stājās spēkā grozījums „Noziedzīgi iegūtu līdzekļu legalizācijas un terorisma finansēšanas novēršanas likuma 56.p.4.d. par IT rīka Ma3tch izmantošanu KD sadarbībā ar operatīvās darbības subjektiem un izmeklēšanas iestādēm, 2)01.08.2017. Iekšlietu ministrijai nosūtīts izskatīšanai sadarbības līguma projekts, kurš tiks izmantots kā pamats līgumiem arī ar citām izmeklēšanas iestādēm (FPP, KNAB, Drošības policiju u</w:t>
            </w:r>
            <w:r w:rsidR="001C411C">
              <w:rPr>
                <w:sz w:val="20"/>
                <w:szCs w:val="20"/>
              </w:rPr>
              <w:t>.</w:t>
            </w:r>
            <w:r w:rsidRPr="001C411C">
              <w:rPr>
                <w:sz w:val="20"/>
                <w:szCs w:val="20"/>
              </w:rPr>
              <w:t>c.), 3) tiek veikta sarakste ar ES FIU-NET par atļauju izmantot šo rīku nacionālā līmenī.</w:t>
            </w:r>
            <w:r w:rsidR="00174788">
              <w:rPr>
                <w:sz w:val="20"/>
                <w:szCs w:val="20"/>
              </w:rPr>
              <w:t xml:space="preserve"> </w:t>
            </w:r>
            <w:r w:rsidR="00174788" w:rsidRPr="00174788">
              <w:rPr>
                <w:sz w:val="20"/>
                <w:szCs w:val="20"/>
              </w:rPr>
              <w:t xml:space="preserve">4) Plānots 2018.gadā pasūtīt izstrādāt savu šifrēšanas programmu IT rīka Ma3tch vajadzībām, jo ES FIU-NET Eiropola personā nedeva atļauju izmantot nacionālā līmenī viņiem piederošo šifrēšanas programmu. </w:t>
            </w:r>
            <w:r w:rsidR="00174788">
              <w:rPr>
                <w:sz w:val="20"/>
                <w:szCs w:val="20"/>
              </w:rPr>
              <w:t xml:space="preserve"> </w:t>
            </w:r>
          </w:p>
          <w:p w14:paraId="260FF62C" w14:textId="77777777" w:rsidR="00D04F2F" w:rsidRPr="00D04F2F" w:rsidRDefault="00D04F2F" w:rsidP="00D04F2F">
            <w:pPr>
              <w:jc w:val="both"/>
              <w:rPr>
                <w:sz w:val="20"/>
                <w:szCs w:val="20"/>
              </w:rPr>
            </w:pPr>
            <w:r w:rsidRPr="00D04F2F">
              <w:rPr>
                <w:sz w:val="20"/>
                <w:szCs w:val="20"/>
              </w:rPr>
              <w:t xml:space="preserve">KD 2018 </w:t>
            </w:r>
            <w:r w:rsidRPr="00D04F2F">
              <w:rPr>
                <w:b/>
                <w:sz w:val="20"/>
                <w:szCs w:val="20"/>
              </w:rPr>
              <w:t>Izpilde turpinās</w:t>
            </w:r>
            <w:r w:rsidRPr="00D04F2F">
              <w:rPr>
                <w:sz w:val="20"/>
                <w:szCs w:val="20"/>
              </w:rPr>
              <w:t xml:space="preserve">: </w:t>
            </w:r>
          </w:p>
          <w:p w14:paraId="4D63CC9A" w14:textId="77777777" w:rsidR="00D04F2F" w:rsidRPr="00D04F2F" w:rsidRDefault="00D04F2F" w:rsidP="00D04F2F">
            <w:pPr>
              <w:jc w:val="both"/>
              <w:rPr>
                <w:sz w:val="20"/>
                <w:szCs w:val="20"/>
              </w:rPr>
            </w:pPr>
            <w:r w:rsidRPr="00D04F2F">
              <w:rPr>
                <w:sz w:val="20"/>
                <w:szCs w:val="20"/>
              </w:rPr>
              <w:t xml:space="preserve">1) zinojumi.kd.gov.lv iestrādāta papildu funkcionalitāte (produkcijas vidē kopš 2017. gada oktobra) “Paziņojumi”, kas nodrošina drošu informācijas apmaiņas kanālu saziņai ar sistēmas lietotājiem arī ārpus ziņojumu struktūras. Attiecīgi sistēma izmantojama komunikācijai ar TAI. KD izsūtījis līgumu sagataves TAI, kuras veiks teksta korekcijas atbilstoši katras iestādes dokumentu aprites procedūrām. </w:t>
            </w:r>
          </w:p>
          <w:p w14:paraId="08AD08E4" w14:textId="77777777" w:rsidR="00D04F2F" w:rsidRPr="00D04F2F" w:rsidRDefault="00D04F2F" w:rsidP="00D04F2F">
            <w:pPr>
              <w:jc w:val="both"/>
              <w:rPr>
                <w:sz w:val="20"/>
                <w:szCs w:val="20"/>
              </w:rPr>
            </w:pPr>
            <w:r w:rsidRPr="00D04F2F">
              <w:rPr>
                <w:sz w:val="20"/>
                <w:szCs w:val="20"/>
              </w:rPr>
              <w:t xml:space="preserve">2) 21.05.2018. noslēgts līgums par Datu </w:t>
            </w:r>
            <w:proofErr w:type="spellStart"/>
            <w:r w:rsidRPr="00D04F2F">
              <w:rPr>
                <w:sz w:val="20"/>
                <w:szCs w:val="20"/>
              </w:rPr>
              <w:t>pseidoanonimizēšanas</w:t>
            </w:r>
            <w:proofErr w:type="spellEnd"/>
            <w:r w:rsidRPr="00D04F2F">
              <w:rPr>
                <w:sz w:val="20"/>
                <w:szCs w:val="20"/>
              </w:rPr>
              <w:t xml:space="preserve"> instruments (Ma3tch rīks nacionālajā līmenī) izstrādi, lai nodrošinātu vienādu datu šifrēšanu TAI pusē un KD pusē, lai veiktu datu kopu salīdzināšanu saskaņā ar NILLTFN Likuma 56. p. (4). d prasībām. Izstrāde jāpabeidz līdz 30.10.2018.</w:t>
            </w:r>
          </w:p>
          <w:p w14:paraId="713AB73E" w14:textId="77777777" w:rsidR="00FA6C0B" w:rsidRDefault="00FA6C0B" w:rsidP="00FA6C0B">
            <w:pPr>
              <w:jc w:val="both"/>
              <w:rPr>
                <w:sz w:val="20"/>
                <w:szCs w:val="20"/>
              </w:rPr>
            </w:pPr>
          </w:p>
          <w:p w14:paraId="7494AA00" w14:textId="77777777" w:rsidR="00D04F2F" w:rsidRPr="001C411C" w:rsidRDefault="00D04F2F" w:rsidP="00FA6C0B">
            <w:pPr>
              <w:jc w:val="both"/>
              <w:rPr>
                <w:sz w:val="20"/>
                <w:szCs w:val="20"/>
              </w:rPr>
            </w:pPr>
          </w:p>
          <w:p w14:paraId="064AB22C" w14:textId="77777777" w:rsidR="00FA6C0B" w:rsidRPr="001C411C" w:rsidRDefault="00FA6C0B" w:rsidP="00FA6C0B">
            <w:pPr>
              <w:jc w:val="both"/>
              <w:rPr>
                <w:sz w:val="20"/>
                <w:szCs w:val="20"/>
              </w:rPr>
            </w:pPr>
            <w:r w:rsidRPr="001C411C">
              <w:rPr>
                <w:sz w:val="20"/>
                <w:szCs w:val="20"/>
              </w:rPr>
              <w:t>VID:</w:t>
            </w:r>
          </w:p>
          <w:p w14:paraId="7AA1F24F" w14:textId="77777777" w:rsidR="00FA6C0B" w:rsidRPr="00F6762D" w:rsidRDefault="00F6762D" w:rsidP="00FA6C0B">
            <w:pPr>
              <w:jc w:val="both"/>
              <w:rPr>
                <w:b/>
                <w:sz w:val="20"/>
                <w:szCs w:val="20"/>
              </w:rPr>
            </w:pPr>
            <w:r>
              <w:rPr>
                <w:b/>
                <w:sz w:val="20"/>
                <w:szCs w:val="20"/>
              </w:rPr>
              <w:t>Izpilde turpinās.</w:t>
            </w:r>
            <w:r w:rsidR="00FA6C0B" w:rsidRPr="00F6762D">
              <w:rPr>
                <w:b/>
                <w:sz w:val="20"/>
                <w:szCs w:val="20"/>
              </w:rPr>
              <w:t xml:space="preserve"> </w:t>
            </w:r>
          </w:p>
          <w:p w14:paraId="31D9C6F9" w14:textId="77777777" w:rsidR="00FA6C0B" w:rsidRDefault="00FA6C0B" w:rsidP="001C411C">
            <w:pPr>
              <w:jc w:val="both"/>
              <w:rPr>
                <w:sz w:val="20"/>
                <w:szCs w:val="20"/>
              </w:rPr>
            </w:pPr>
            <w:r w:rsidRPr="001C411C">
              <w:rPr>
                <w:sz w:val="20"/>
                <w:szCs w:val="20"/>
              </w:rPr>
              <w:t>Nodrošināta informācijas apmaiņa ar Kontroles dienestu, kā arī Kontroles dienestā notiek ikmēneša sanāksmes</w:t>
            </w:r>
            <w:r w:rsidR="00EC0CDF">
              <w:rPr>
                <w:sz w:val="20"/>
                <w:szCs w:val="20"/>
              </w:rPr>
              <w:t>, kur</w:t>
            </w:r>
            <w:r w:rsidR="00CB6D9F">
              <w:rPr>
                <w:sz w:val="20"/>
                <w:szCs w:val="20"/>
              </w:rPr>
              <w:t>ās FPP amatpersonas</w:t>
            </w:r>
            <w:r w:rsidR="00EC0CDF">
              <w:rPr>
                <w:sz w:val="20"/>
                <w:szCs w:val="20"/>
              </w:rPr>
              <w:t xml:space="preserve"> regulāri piedalās,</w:t>
            </w:r>
            <w:r w:rsidRPr="001C411C">
              <w:rPr>
                <w:sz w:val="20"/>
                <w:szCs w:val="20"/>
              </w:rPr>
              <w:t xml:space="preserve"> par aktuāliem NILL novēršanas jautājumiem.</w:t>
            </w:r>
          </w:p>
          <w:p w14:paraId="0AB3051E" w14:textId="77777777" w:rsidR="00B75B2F" w:rsidRDefault="00B75B2F" w:rsidP="001C411C">
            <w:pPr>
              <w:jc w:val="both"/>
              <w:rPr>
                <w:sz w:val="20"/>
                <w:szCs w:val="20"/>
              </w:rPr>
            </w:pPr>
          </w:p>
          <w:p w14:paraId="10D80E64" w14:textId="77777777" w:rsidR="00B75B2F" w:rsidRPr="00B75B2F" w:rsidRDefault="00B75B2F" w:rsidP="00B75B2F">
            <w:pPr>
              <w:jc w:val="both"/>
              <w:rPr>
                <w:sz w:val="20"/>
                <w:szCs w:val="20"/>
              </w:rPr>
            </w:pPr>
            <w:r w:rsidRPr="00B75B2F">
              <w:rPr>
                <w:sz w:val="20"/>
                <w:szCs w:val="20"/>
              </w:rPr>
              <w:t>IAUI:</w:t>
            </w:r>
          </w:p>
          <w:p w14:paraId="4BACD889" w14:textId="77777777" w:rsidR="00B75B2F" w:rsidRDefault="00B75B2F" w:rsidP="00B75B2F">
            <w:pPr>
              <w:jc w:val="both"/>
              <w:rPr>
                <w:sz w:val="20"/>
                <w:szCs w:val="20"/>
              </w:rPr>
            </w:pPr>
            <w:r w:rsidRPr="00F6762D">
              <w:rPr>
                <w:b/>
                <w:sz w:val="20"/>
                <w:szCs w:val="20"/>
              </w:rPr>
              <w:t>Izpilde turpinās.</w:t>
            </w:r>
            <w:r w:rsidRPr="00B75B2F">
              <w:rPr>
                <w:sz w:val="20"/>
                <w:szCs w:val="20"/>
              </w:rPr>
              <w:t xml:space="preserve"> Nodrošināta IAUI un tirgus dalībnieku informācijas apmaiņa ar KD elektroniski, KD noteiktajā kārtībā.</w:t>
            </w:r>
          </w:p>
          <w:p w14:paraId="40FBE12D" w14:textId="77777777" w:rsidR="00A4449F" w:rsidRDefault="00A4449F" w:rsidP="00B75B2F">
            <w:pPr>
              <w:jc w:val="both"/>
              <w:rPr>
                <w:sz w:val="20"/>
                <w:szCs w:val="20"/>
              </w:rPr>
            </w:pPr>
          </w:p>
          <w:p w14:paraId="19FA5A49" w14:textId="77777777" w:rsidR="00A4449F" w:rsidRDefault="00A4449F" w:rsidP="00A4449F">
            <w:pPr>
              <w:jc w:val="both"/>
              <w:rPr>
                <w:sz w:val="20"/>
                <w:szCs w:val="20"/>
              </w:rPr>
            </w:pPr>
            <w:r>
              <w:rPr>
                <w:sz w:val="20"/>
                <w:szCs w:val="20"/>
              </w:rPr>
              <w:t>LB:</w:t>
            </w:r>
          </w:p>
          <w:p w14:paraId="34665B51" w14:textId="77777777" w:rsidR="00A4449F" w:rsidRDefault="00A4449F" w:rsidP="00A4449F">
            <w:pPr>
              <w:jc w:val="both"/>
              <w:rPr>
                <w:sz w:val="20"/>
                <w:szCs w:val="20"/>
              </w:rPr>
            </w:pPr>
            <w:r>
              <w:rPr>
                <w:b/>
                <w:sz w:val="20"/>
                <w:szCs w:val="20"/>
              </w:rPr>
              <w:t>Izpildīts.</w:t>
            </w:r>
            <w:r>
              <w:rPr>
                <w:sz w:val="20"/>
                <w:szCs w:val="20"/>
              </w:rPr>
              <w:t xml:space="preserve"> Nodrošināta LB informācijas apmaiņa ar KD elektroniski, KD noteiktajā kārtībā.</w:t>
            </w:r>
          </w:p>
        </w:tc>
        <w:tc>
          <w:tcPr>
            <w:tcW w:w="1984" w:type="dxa"/>
            <w:shd w:val="clear" w:color="auto" w:fill="F7CAAC" w:themeFill="accent2" w:themeFillTint="66"/>
          </w:tcPr>
          <w:p w14:paraId="55CA0020" w14:textId="77777777" w:rsidR="00FA6C0B" w:rsidRPr="00060EBB" w:rsidRDefault="00FA6C0B" w:rsidP="00FA6C0B">
            <w:pPr>
              <w:jc w:val="both"/>
              <w:rPr>
                <w:sz w:val="20"/>
                <w:szCs w:val="20"/>
              </w:rPr>
            </w:pPr>
            <w:r>
              <w:rPr>
                <w:sz w:val="20"/>
                <w:szCs w:val="20"/>
              </w:rPr>
              <w:t>Uzlabota informācijas apmaiņa starp uzraudzības un kontroles institūcijām un tiesību aizsardzības iestādēm</w:t>
            </w:r>
          </w:p>
        </w:tc>
        <w:tc>
          <w:tcPr>
            <w:tcW w:w="1701" w:type="dxa"/>
            <w:shd w:val="clear" w:color="auto" w:fill="F7CAAC" w:themeFill="accent2" w:themeFillTint="66"/>
          </w:tcPr>
          <w:p w14:paraId="4173B353" w14:textId="77777777" w:rsidR="00FA6C0B" w:rsidRDefault="00FA6C0B" w:rsidP="00FA6C0B">
            <w:pPr>
              <w:rPr>
                <w:sz w:val="20"/>
                <w:szCs w:val="20"/>
              </w:rPr>
            </w:pPr>
            <w:r>
              <w:rPr>
                <w:sz w:val="20"/>
                <w:szCs w:val="20"/>
              </w:rPr>
              <w:t>IeM, FM,  TM, KD</w:t>
            </w:r>
          </w:p>
        </w:tc>
        <w:tc>
          <w:tcPr>
            <w:tcW w:w="1560" w:type="dxa"/>
            <w:shd w:val="clear" w:color="auto" w:fill="F7CAAC" w:themeFill="accent2" w:themeFillTint="66"/>
          </w:tcPr>
          <w:p w14:paraId="0EB35FFB" w14:textId="77777777" w:rsidR="00FA6C0B" w:rsidRPr="00D17B2F" w:rsidRDefault="00FA6C0B" w:rsidP="00FA6C0B">
            <w:pPr>
              <w:jc w:val="both"/>
              <w:rPr>
                <w:sz w:val="20"/>
                <w:szCs w:val="20"/>
              </w:rPr>
            </w:pPr>
            <w:r>
              <w:rPr>
                <w:sz w:val="20"/>
                <w:szCs w:val="20"/>
              </w:rPr>
              <w:t>Uzraudzības un kontroles institūcijas, ĢP, tiesas, VARAM</w:t>
            </w:r>
          </w:p>
        </w:tc>
        <w:tc>
          <w:tcPr>
            <w:tcW w:w="2268" w:type="dxa"/>
            <w:gridSpan w:val="2"/>
            <w:shd w:val="clear" w:color="auto" w:fill="F7CAAC" w:themeFill="accent2" w:themeFillTint="66"/>
          </w:tcPr>
          <w:p w14:paraId="1275D815" w14:textId="77777777" w:rsidR="00FA6C0B" w:rsidRDefault="00FA6C0B" w:rsidP="00FA6C0B">
            <w:pPr>
              <w:jc w:val="both"/>
              <w:rPr>
                <w:sz w:val="20"/>
                <w:szCs w:val="20"/>
              </w:rPr>
            </w:pPr>
            <w:r>
              <w:rPr>
                <w:sz w:val="20"/>
                <w:szCs w:val="20"/>
              </w:rPr>
              <w:t>2017.gada 30.oktobris</w:t>
            </w:r>
          </w:p>
          <w:p w14:paraId="4DEF6470" w14:textId="77777777" w:rsidR="00513013" w:rsidRDefault="00513013" w:rsidP="00FA6C0B">
            <w:pPr>
              <w:jc w:val="both"/>
              <w:rPr>
                <w:sz w:val="20"/>
                <w:szCs w:val="20"/>
              </w:rPr>
            </w:pPr>
          </w:p>
        </w:tc>
      </w:tr>
      <w:tr w:rsidR="00FA6C0B" w:rsidRPr="009163AB" w14:paraId="4353B299" w14:textId="77777777" w:rsidTr="00E04173">
        <w:tc>
          <w:tcPr>
            <w:tcW w:w="534" w:type="dxa"/>
            <w:shd w:val="clear" w:color="auto" w:fill="FFE599" w:themeFill="accent4" w:themeFillTint="66"/>
          </w:tcPr>
          <w:p w14:paraId="62B7E1DD" w14:textId="77777777" w:rsidR="00FA6C0B" w:rsidRPr="009163AB" w:rsidRDefault="00FA6C0B" w:rsidP="00FA6C0B">
            <w:pPr>
              <w:jc w:val="center"/>
              <w:rPr>
                <w:sz w:val="20"/>
                <w:szCs w:val="20"/>
              </w:rPr>
            </w:pPr>
            <w:r>
              <w:rPr>
                <w:sz w:val="20"/>
                <w:szCs w:val="20"/>
              </w:rPr>
              <w:t>7.4.</w:t>
            </w:r>
          </w:p>
        </w:tc>
        <w:tc>
          <w:tcPr>
            <w:tcW w:w="3430" w:type="dxa"/>
            <w:gridSpan w:val="3"/>
            <w:shd w:val="clear" w:color="auto" w:fill="FFE599" w:themeFill="accent4" w:themeFillTint="66"/>
          </w:tcPr>
          <w:p w14:paraId="4360BD84" w14:textId="77777777" w:rsidR="00FA6C0B" w:rsidRPr="001300DF" w:rsidRDefault="00FA6C0B" w:rsidP="00FA6C0B">
            <w:pPr>
              <w:jc w:val="both"/>
              <w:rPr>
                <w:sz w:val="20"/>
                <w:szCs w:val="20"/>
              </w:rPr>
            </w:pPr>
            <w:r w:rsidRPr="001300DF">
              <w:rPr>
                <w:sz w:val="20"/>
                <w:szCs w:val="20"/>
              </w:rPr>
              <w:t xml:space="preserve">Nodrošināt, ka tiek </w:t>
            </w:r>
            <w:r>
              <w:rPr>
                <w:sz w:val="20"/>
                <w:szCs w:val="20"/>
              </w:rPr>
              <w:t>uzkrāti un apkopoti statistikas dati NILLTF risku novērtēšanas vajadzībām un atbilstoši saistošajām starptautiskajām prasībām.</w:t>
            </w:r>
            <w:r w:rsidRPr="001300DF">
              <w:rPr>
                <w:sz w:val="20"/>
                <w:szCs w:val="20"/>
              </w:rPr>
              <w:t xml:space="preserve"> </w:t>
            </w:r>
            <w:r>
              <w:rPr>
                <w:sz w:val="20"/>
                <w:szCs w:val="20"/>
              </w:rPr>
              <w:t>Nodrošināt</w:t>
            </w:r>
            <w:r w:rsidRPr="001300DF">
              <w:rPr>
                <w:sz w:val="20"/>
                <w:szCs w:val="20"/>
              </w:rPr>
              <w:t>, ka regulāri tiek veikta kvantitatīva un kvalitatīva datu analīze</w:t>
            </w:r>
            <w:r w:rsidRPr="00D17B2F">
              <w:rPr>
                <w:sz w:val="20"/>
                <w:szCs w:val="20"/>
              </w:rPr>
              <w:t xml:space="preserve">. </w:t>
            </w:r>
            <w:r>
              <w:rPr>
                <w:sz w:val="20"/>
                <w:szCs w:val="20"/>
              </w:rPr>
              <w:t xml:space="preserve"> </w:t>
            </w:r>
          </w:p>
        </w:tc>
        <w:tc>
          <w:tcPr>
            <w:tcW w:w="3119" w:type="dxa"/>
            <w:gridSpan w:val="2"/>
            <w:shd w:val="clear" w:color="auto" w:fill="FFE599" w:themeFill="accent4" w:themeFillTint="66"/>
          </w:tcPr>
          <w:p w14:paraId="71534FCF" w14:textId="77777777" w:rsidR="00FA6C0B" w:rsidRDefault="00FA6C0B" w:rsidP="00FA6C0B">
            <w:pPr>
              <w:jc w:val="both"/>
              <w:rPr>
                <w:sz w:val="20"/>
                <w:szCs w:val="20"/>
              </w:rPr>
            </w:pPr>
            <w:r>
              <w:rPr>
                <w:sz w:val="20"/>
                <w:szCs w:val="20"/>
              </w:rPr>
              <w:t>Atbilstošas statistikas uzkrāšana, kas ļaus izdarīt secinājumus par NILLTF riskiem un NILLTF apkarošanas sistēmas efektivitāti un trūkumiem</w:t>
            </w:r>
            <w:r w:rsidRPr="002021F6">
              <w:rPr>
                <w:sz w:val="20"/>
                <w:szCs w:val="20"/>
              </w:rPr>
              <w:t xml:space="preserve">, kas veicinās valsts spējas efektīvāk </w:t>
            </w:r>
            <w:r>
              <w:rPr>
                <w:sz w:val="20"/>
                <w:szCs w:val="20"/>
              </w:rPr>
              <w:t>ierobežot</w:t>
            </w:r>
            <w:r w:rsidRPr="002021F6">
              <w:rPr>
                <w:sz w:val="20"/>
                <w:szCs w:val="20"/>
              </w:rPr>
              <w:t xml:space="preserve"> NILLTF riskus</w:t>
            </w:r>
          </w:p>
          <w:p w14:paraId="2429B6C1" w14:textId="77777777" w:rsidR="00E9047B" w:rsidRDefault="00E9047B" w:rsidP="00FA6C0B">
            <w:pPr>
              <w:jc w:val="both"/>
              <w:rPr>
                <w:sz w:val="20"/>
                <w:szCs w:val="20"/>
              </w:rPr>
            </w:pPr>
          </w:p>
          <w:p w14:paraId="6F54DC02" w14:textId="77777777" w:rsidR="00E9047B" w:rsidRDefault="00E9047B" w:rsidP="00FA6C0B">
            <w:pPr>
              <w:jc w:val="both"/>
              <w:rPr>
                <w:sz w:val="20"/>
                <w:szCs w:val="20"/>
              </w:rPr>
            </w:pPr>
            <w:r w:rsidRPr="00E9047B">
              <w:rPr>
                <w:sz w:val="20"/>
                <w:szCs w:val="20"/>
              </w:rPr>
              <w:t>Ģenerālprokuratūra</w:t>
            </w:r>
            <w:r>
              <w:rPr>
                <w:sz w:val="20"/>
                <w:szCs w:val="20"/>
              </w:rPr>
              <w:t>:</w:t>
            </w:r>
            <w:r w:rsidRPr="00E9047B">
              <w:rPr>
                <w:sz w:val="20"/>
                <w:szCs w:val="20"/>
              </w:rPr>
              <w:t xml:space="preserve"> </w:t>
            </w:r>
          </w:p>
          <w:p w14:paraId="25892706" w14:textId="77777777" w:rsidR="00E9047B" w:rsidRDefault="00E9047B" w:rsidP="00FA6C0B">
            <w:pPr>
              <w:jc w:val="both"/>
              <w:rPr>
                <w:sz w:val="20"/>
                <w:szCs w:val="20"/>
              </w:rPr>
            </w:pPr>
            <w:r>
              <w:rPr>
                <w:sz w:val="20"/>
                <w:szCs w:val="20"/>
              </w:rPr>
              <w:t>A</w:t>
            </w:r>
            <w:r w:rsidRPr="00E9047B">
              <w:rPr>
                <w:sz w:val="20"/>
                <w:szCs w:val="20"/>
              </w:rPr>
              <w:t>tbildot uz KD 24.07.2017. vēstuli, 01.08.2017. tika deleģēti 4 prokurori dalībai darba grupā vienotas metodoloģijas izstrādāšanai statistisko datu apkopošanai.</w:t>
            </w:r>
          </w:p>
          <w:p w14:paraId="19AAD30B" w14:textId="77777777" w:rsidR="00FA6C0B" w:rsidRDefault="00FA6C0B" w:rsidP="00FA6C0B">
            <w:pPr>
              <w:jc w:val="both"/>
              <w:rPr>
                <w:sz w:val="20"/>
                <w:szCs w:val="20"/>
              </w:rPr>
            </w:pPr>
          </w:p>
          <w:p w14:paraId="496F19DF" w14:textId="77777777" w:rsidR="00FA6C0B" w:rsidRPr="001C411C" w:rsidRDefault="00FA6C0B" w:rsidP="00FA6C0B">
            <w:pPr>
              <w:jc w:val="both"/>
              <w:rPr>
                <w:sz w:val="20"/>
                <w:szCs w:val="20"/>
              </w:rPr>
            </w:pPr>
            <w:r w:rsidRPr="001C411C">
              <w:rPr>
                <w:sz w:val="20"/>
                <w:szCs w:val="20"/>
              </w:rPr>
              <w:t>KD:</w:t>
            </w:r>
          </w:p>
          <w:p w14:paraId="464067CA" w14:textId="77777777" w:rsidR="008355A9" w:rsidRPr="008355A9" w:rsidRDefault="00FA6C0B" w:rsidP="008355A9">
            <w:pPr>
              <w:jc w:val="both"/>
              <w:rPr>
                <w:sz w:val="20"/>
                <w:szCs w:val="20"/>
              </w:rPr>
            </w:pPr>
            <w:r w:rsidRPr="001C411C">
              <w:rPr>
                <w:sz w:val="20"/>
                <w:szCs w:val="20"/>
              </w:rPr>
              <w:t xml:space="preserve"> 1) par darba grupas </w:t>
            </w:r>
            <w:r w:rsidR="00833C5A">
              <w:rPr>
                <w:sz w:val="20"/>
                <w:szCs w:val="20"/>
              </w:rPr>
              <w:t>vadītāju noteikta KD priekšnieka</w:t>
            </w:r>
            <w:r w:rsidRPr="001C411C">
              <w:rPr>
                <w:sz w:val="20"/>
                <w:szCs w:val="20"/>
              </w:rPr>
              <w:t xml:space="preserve"> vietniece, 2) 24.07.2017. iesaistītajām institūcijām nosūtīta vēstule Nr.1-10/232 ar lūgumu izvirzīt pārstāvjus darba grupai, 3) KD pastāvīgi uzkrāj tā rīcībā esošos datus un statistiku apkopo statistiķis, 4)papildus skatīt atbildi uz 3.7.p. - notikušas kopējas sanāksmes, tajā skaitā sanāksme TM 15.06.2017.g. Kriminālprocesa likuma grozījumu izstrādes darba grupā. Šobrīd notiek kopīgs darbs pie MK noteikumu Nr.850 „Kriminālprocesa informācijas sistēmas noteikumu” grozījumu projekta saskaņošanas ar Iekšlietu ministriju.</w:t>
            </w:r>
            <w:r w:rsidR="008355A9">
              <w:rPr>
                <w:sz w:val="20"/>
                <w:szCs w:val="20"/>
              </w:rPr>
              <w:t xml:space="preserve"> 5</w:t>
            </w:r>
            <w:r w:rsidR="008355A9" w:rsidRPr="008355A9">
              <w:rPr>
                <w:sz w:val="20"/>
                <w:szCs w:val="20"/>
              </w:rPr>
              <w:t>) ar KD 30.08.2017. rīkojumu Nr.1-5.1/53 izveidota starpinstitūciju darba grupa vienotas metodoloģijas izstrādāšanai</w:t>
            </w:r>
            <w:r w:rsidR="008355A9">
              <w:rPr>
                <w:sz w:val="20"/>
                <w:szCs w:val="20"/>
              </w:rPr>
              <w:t xml:space="preserve"> statistisko datu apkopošanai. 6</w:t>
            </w:r>
            <w:r w:rsidR="008355A9" w:rsidRPr="008355A9">
              <w:rPr>
                <w:sz w:val="20"/>
                <w:szCs w:val="20"/>
              </w:rPr>
              <w:t>) 26.10.2017. notika darba grupas pirmā sēde un uzdots apkopot normatīvos aktus, ka</w:t>
            </w:r>
            <w:r w:rsidR="008355A9">
              <w:rPr>
                <w:sz w:val="20"/>
                <w:szCs w:val="20"/>
              </w:rPr>
              <w:t>s regulē statistisko uzskaiti. 7</w:t>
            </w:r>
            <w:r w:rsidR="008355A9" w:rsidRPr="008355A9">
              <w:rPr>
                <w:sz w:val="20"/>
                <w:szCs w:val="20"/>
              </w:rPr>
              <w:t>) notiek normatīvo prasību</w:t>
            </w:r>
            <w:r w:rsidR="008355A9">
              <w:rPr>
                <w:sz w:val="20"/>
                <w:szCs w:val="20"/>
              </w:rPr>
              <w:t xml:space="preserve"> apkopošana un analīze, kā arī 8</w:t>
            </w:r>
            <w:r w:rsidR="008355A9" w:rsidRPr="008355A9">
              <w:rPr>
                <w:sz w:val="20"/>
                <w:szCs w:val="20"/>
              </w:rPr>
              <w:t>) tiek veikta trūkumu identificēšana un apkopošana.</w:t>
            </w:r>
          </w:p>
          <w:p w14:paraId="2FDA79D0" w14:textId="77777777" w:rsidR="00FA6C0B" w:rsidRPr="001C411C" w:rsidRDefault="008355A9" w:rsidP="008355A9">
            <w:pPr>
              <w:jc w:val="both"/>
              <w:rPr>
                <w:sz w:val="20"/>
                <w:szCs w:val="20"/>
              </w:rPr>
            </w:pPr>
            <w:r w:rsidRPr="008355A9">
              <w:rPr>
                <w:sz w:val="20"/>
                <w:szCs w:val="20"/>
              </w:rPr>
              <w:t xml:space="preserve">Piezīme – tiks ņemtas vērā arī </w:t>
            </w:r>
            <w:proofErr w:type="spellStart"/>
            <w:r w:rsidRPr="008355A9">
              <w:rPr>
                <w:sz w:val="20"/>
                <w:szCs w:val="20"/>
              </w:rPr>
              <w:t>Moneyval</w:t>
            </w:r>
            <w:proofErr w:type="spellEnd"/>
            <w:r w:rsidRPr="008355A9">
              <w:rPr>
                <w:sz w:val="20"/>
                <w:szCs w:val="20"/>
              </w:rPr>
              <w:t xml:space="preserve"> gaidāmās rekomendācijas šajā jomā.</w:t>
            </w:r>
          </w:p>
          <w:p w14:paraId="6B7FFAB3" w14:textId="77777777" w:rsidR="00F555C5" w:rsidRPr="00F555C5" w:rsidRDefault="00F555C5" w:rsidP="00F555C5">
            <w:pPr>
              <w:jc w:val="both"/>
              <w:rPr>
                <w:sz w:val="20"/>
                <w:szCs w:val="20"/>
              </w:rPr>
            </w:pPr>
            <w:r w:rsidRPr="00F555C5">
              <w:rPr>
                <w:sz w:val="20"/>
                <w:szCs w:val="20"/>
              </w:rPr>
              <w:t xml:space="preserve">KD 2018 – </w:t>
            </w:r>
            <w:r w:rsidRPr="00F555C5">
              <w:rPr>
                <w:b/>
                <w:sz w:val="20"/>
                <w:szCs w:val="20"/>
              </w:rPr>
              <w:t>izpilde turpinās</w:t>
            </w:r>
            <w:r w:rsidRPr="00F555C5">
              <w:rPr>
                <w:sz w:val="20"/>
                <w:szCs w:val="20"/>
              </w:rPr>
              <w:t xml:space="preserve">: </w:t>
            </w:r>
          </w:p>
          <w:p w14:paraId="27C19293" w14:textId="77777777" w:rsidR="00F555C5" w:rsidRPr="00F555C5" w:rsidRDefault="00F555C5" w:rsidP="00F555C5">
            <w:pPr>
              <w:jc w:val="both"/>
              <w:rPr>
                <w:sz w:val="20"/>
                <w:szCs w:val="20"/>
              </w:rPr>
            </w:pPr>
            <w:r w:rsidRPr="00F555C5">
              <w:rPr>
                <w:sz w:val="20"/>
                <w:szCs w:val="20"/>
              </w:rPr>
              <w:t>1) KD ir apkopojis Statistikas darba grupas pārstāvju sniegto informāciju par datu iegūšanas trūkumiem un identificējis jautājumus, kuros nepieciešami steidzamākie uzlabojumi, 2) sadarbojoties ar Centrālās Statistikas Pārvaldes ekspertiem tiek meklēts optimāls normatīvā regulējuma ietvars datu uzkrāšanas pienākuma noteikšanai, 3) tiek strādāts ar Statistikas darba grupas pārstāvjiem gan Tiesu Informācijas sistēmas uzlabošanas sakarā un pie pārrobežu naudas plūsmu uzskaites jautājumiem.</w:t>
            </w:r>
          </w:p>
          <w:p w14:paraId="4820DA75" w14:textId="77777777" w:rsidR="00FA6C0B" w:rsidRDefault="00FA6C0B" w:rsidP="00FA6C0B">
            <w:pPr>
              <w:jc w:val="both"/>
              <w:rPr>
                <w:sz w:val="20"/>
                <w:szCs w:val="20"/>
              </w:rPr>
            </w:pPr>
          </w:p>
          <w:p w14:paraId="2F69982A" w14:textId="77777777" w:rsidR="00F555C5" w:rsidRPr="001C411C" w:rsidRDefault="00F555C5" w:rsidP="00FA6C0B">
            <w:pPr>
              <w:jc w:val="both"/>
              <w:rPr>
                <w:sz w:val="20"/>
                <w:szCs w:val="20"/>
              </w:rPr>
            </w:pPr>
          </w:p>
          <w:p w14:paraId="00FF5F0D" w14:textId="77777777" w:rsidR="00FA6C0B" w:rsidRPr="001C411C" w:rsidRDefault="00FA6C0B" w:rsidP="00FA6C0B">
            <w:pPr>
              <w:jc w:val="both"/>
              <w:rPr>
                <w:sz w:val="20"/>
                <w:szCs w:val="20"/>
              </w:rPr>
            </w:pPr>
            <w:r w:rsidRPr="001C411C">
              <w:rPr>
                <w:sz w:val="20"/>
                <w:szCs w:val="20"/>
              </w:rPr>
              <w:t>TM:</w:t>
            </w:r>
          </w:p>
          <w:p w14:paraId="5FEE1664" w14:textId="77777777" w:rsidR="00FA6C0B" w:rsidRDefault="00FA6C0B" w:rsidP="00FA6C0B">
            <w:pPr>
              <w:jc w:val="both"/>
              <w:rPr>
                <w:sz w:val="20"/>
                <w:szCs w:val="20"/>
              </w:rPr>
            </w:pPr>
            <w:r w:rsidRPr="001C411C">
              <w:rPr>
                <w:sz w:val="20"/>
                <w:szCs w:val="20"/>
              </w:rPr>
              <w:t>Tieslietu ministrija 2017.gada 3.augusta vēstulē Nr.1-17/2430, atbildot uz Noziedzīgi iegūtu līdzekļu legalizācijas novēršanas dienesta 2017.gada 24.jūlija vēstuli Nr.1-10/231, deleģēja pārstāvjus dalībai darba grupā vienotas metodoloģijas izstrādāšanai statistisko datu apkopošanai.</w:t>
            </w:r>
          </w:p>
          <w:p w14:paraId="4BDDDBA9" w14:textId="77777777" w:rsidR="003A2C17" w:rsidRPr="001C411C" w:rsidRDefault="003A2C17" w:rsidP="00FA6C0B">
            <w:pPr>
              <w:jc w:val="both"/>
              <w:rPr>
                <w:sz w:val="20"/>
                <w:szCs w:val="20"/>
              </w:rPr>
            </w:pPr>
            <w:r w:rsidRPr="003A2C17">
              <w:rPr>
                <w:sz w:val="20"/>
                <w:szCs w:val="20"/>
              </w:rPr>
              <w:t>Izveidotā darba grupa uzsākusi savu darbu, ievācot ziņas par normatīvajiem aktiem, kuri uzliek par pienākumu iestādēm veikt statistikas uzkrāšanu. Tieslietu ministrija minētās ziņas jau ir apkopojusi.</w:t>
            </w:r>
          </w:p>
          <w:p w14:paraId="1940C5D4" w14:textId="77777777" w:rsidR="00FA6C0B" w:rsidRPr="001C411C" w:rsidRDefault="00FA6C0B" w:rsidP="00FA6C0B">
            <w:pPr>
              <w:rPr>
                <w:sz w:val="20"/>
                <w:szCs w:val="20"/>
              </w:rPr>
            </w:pPr>
          </w:p>
          <w:p w14:paraId="64F20AEA" w14:textId="77777777" w:rsidR="00FA6C0B" w:rsidRPr="001C411C" w:rsidRDefault="00FA6C0B" w:rsidP="00FA6C0B">
            <w:pPr>
              <w:jc w:val="both"/>
              <w:rPr>
                <w:sz w:val="20"/>
                <w:szCs w:val="20"/>
              </w:rPr>
            </w:pPr>
            <w:r w:rsidRPr="001C411C">
              <w:rPr>
                <w:sz w:val="20"/>
                <w:szCs w:val="20"/>
              </w:rPr>
              <w:t>FM:</w:t>
            </w:r>
          </w:p>
          <w:p w14:paraId="349995FD" w14:textId="77777777" w:rsidR="00FA6C0B" w:rsidRDefault="00FA6C0B" w:rsidP="001C411C">
            <w:pPr>
              <w:jc w:val="both"/>
              <w:rPr>
                <w:sz w:val="20"/>
                <w:szCs w:val="20"/>
              </w:rPr>
            </w:pPr>
            <w:r w:rsidRPr="001C411C">
              <w:rPr>
                <w:sz w:val="20"/>
                <w:szCs w:val="20"/>
              </w:rPr>
              <w:t>Finanšu ministrija atbildot uz Noziedzīgi iegūtu līdzekļu legalizācijas novēršanas dienesta 2017.gada 24.jūlija vēstuli Nr.1-10/232, deleģēja pārstāvi dalībai darba grupā vienotas metodoloģijas izstrādāšanai statistisko datu apkopošanai.</w:t>
            </w:r>
          </w:p>
          <w:p w14:paraId="031BE2BB" w14:textId="77777777" w:rsidR="00536323" w:rsidRDefault="00536323" w:rsidP="001C411C">
            <w:pPr>
              <w:jc w:val="both"/>
              <w:rPr>
                <w:sz w:val="20"/>
                <w:szCs w:val="20"/>
              </w:rPr>
            </w:pPr>
          </w:p>
          <w:p w14:paraId="5FD5CEE9" w14:textId="77777777" w:rsidR="00536323" w:rsidRPr="00536323" w:rsidRDefault="00536323" w:rsidP="00536323">
            <w:pPr>
              <w:jc w:val="both"/>
              <w:rPr>
                <w:sz w:val="20"/>
                <w:szCs w:val="20"/>
              </w:rPr>
            </w:pPr>
            <w:r w:rsidRPr="00536323">
              <w:rPr>
                <w:sz w:val="20"/>
                <w:szCs w:val="20"/>
              </w:rPr>
              <w:t>VID:</w:t>
            </w:r>
          </w:p>
          <w:p w14:paraId="286FBC94" w14:textId="77777777" w:rsidR="00536323" w:rsidRPr="00536323" w:rsidRDefault="00536323" w:rsidP="00536323">
            <w:pPr>
              <w:jc w:val="both"/>
              <w:rPr>
                <w:sz w:val="20"/>
                <w:szCs w:val="20"/>
              </w:rPr>
            </w:pPr>
            <w:r w:rsidRPr="00536323">
              <w:rPr>
                <w:sz w:val="20"/>
                <w:szCs w:val="20"/>
              </w:rPr>
              <w:t>Atbildot uz KD 2017.gada 24.jūlija vēstuli Nr.1-10/231, VID deleģēja pārstāvjus dalībai darba grupā vienotas metodoloģijas izstrādāšanai statistisko datu apkopošanai.</w:t>
            </w:r>
          </w:p>
          <w:p w14:paraId="61A254E0" w14:textId="77777777" w:rsidR="00536323" w:rsidRDefault="00536323" w:rsidP="00536323">
            <w:pPr>
              <w:jc w:val="both"/>
              <w:rPr>
                <w:sz w:val="20"/>
                <w:szCs w:val="20"/>
              </w:rPr>
            </w:pPr>
            <w:r w:rsidRPr="00536323">
              <w:rPr>
                <w:sz w:val="20"/>
                <w:szCs w:val="20"/>
              </w:rPr>
              <w:t>VID pārstāvji piedalās KD 26.10.2017. izveidotajā minētajā darba grupā un sniedz pieprasīto informāciju, lai veicinātu statistikas datu iegūšanu NILLTF risku novērtēšanas vajadzībām un analīzes veikšanai.</w:t>
            </w:r>
          </w:p>
          <w:p w14:paraId="2B9F10C9" w14:textId="77777777" w:rsidR="00844F5C" w:rsidRDefault="00844F5C" w:rsidP="001C411C">
            <w:pPr>
              <w:jc w:val="both"/>
              <w:rPr>
                <w:sz w:val="20"/>
                <w:szCs w:val="20"/>
              </w:rPr>
            </w:pPr>
          </w:p>
          <w:p w14:paraId="1053A8B8" w14:textId="77777777" w:rsidR="00844F5C" w:rsidRPr="00844F5C" w:rsidRDefault="00844F5C" w:rsidP="00844F5C">
            <w:pPr>
              <w:jc w:val="both"/>
              <w:rPr>
                <w:sz w:val="20"/>
                <w:szCs w:val="20"/>
              </w:rPr>
            </w:pPr>
            <w:r w:rsidRPr="00844F5C">
              <w:rPr>
                <w:sz w:val="20"/>
                <w:szCs w:val="20"/>
              </w:rPr>
              <w:t>IAUI:</w:t>
            </w:r>
          </w:p>
          <w:p w14:paraId="747C4912" w14:textId="77777777" w:rsidR="00844F5C" w:rsidRDefault="00844F5C" w:rsidP="00844F5C">
            <w:pPr>
              <w:jc w:val="both"/>
              <w:rPr>
                <w:sz w:val="20"/>
                <w:szCs w:val="20"/>
              </w:rPr>
            </w:pPr>
            <w:r w:rsidRPr="00844F5C">
              <w:rPr>
                <w:sz w:val="20"/>
                <w:szCs w:val="20"/>
              </w:rPr>
              <w:t>Atbildot uz KD 24.jūlija vēstuli Nr.1-10/223, inspekcija 28.jūlijā nosūtījusi atbildi deleģējot darba grupā Kontroles departamenta direktoru.</w:t>
            </w:r>
          </w:p>
          <w:p w14:paraId="5F0C3A83" w14:textId="77777777" w:rsidR="00896B1B" w:rsidRDefault="00896B1B" w:rsidP="00844F5C">
            <w:pPr>
              <w:jc w:val="both"/>
              <w:rPr>
                <w:sz w:val="20"/>
                <w:szCs w:val="20"/>
              </w:rPr>
            </w:pPr>
          </w:p>
          <w:p w14:paraId="732DA0E8" w14:textId="77777777" w:rsidR="00896B1B" w:rsidRDefault="00896B1B" w:rsidP="00896B1B">
            <w:pPr>
              <w:jc w:val="both"/>
              <w:rPr>
                <w:sz w:val="20"/>
                <w:szCs w:val="20"/>
              </w:rPr>
            </w:pPr>
            <w:r>
              <w:rPr>
                <w:sz w:val="20"/>
                <w:szCs w:val="20"/>
              </w:rPr>
              <w:t>IeM (VP):</w:t>
            </w:r>
          </w:p>
          <w:p w14:paraId="3882E502" w14:textId="77777777" w:rsidR="00896B1B" w:rsidRPr="001D5314" w:rsidRDefault="00896B1B" w:rsidP="00896B1B">
            <w:pPr>
              <w:jc w:val="both"/>
              <w:rPr>
                <w:sz w:val="20"/>
                <w:szCs w:val="20"/>
              </w:rPr>
            </w:pPr>
            <w:r w:rsidRPr="001D5314">
              <w:rPr>
                <w:sz w:val="20"/>
                <w:szCs w:val="20"/>
              </w:rPr>
              <w:t xml:space="preserve">VP amatpersonas ir iekļautas ar KD 2017.gada 30.augusta </w:t>
            </w:r>
            <w:r>
              <w:rPr>
                <w:sz w:val="20"/>
                <w:szCs w:val="20"/>
              </w:rPr>
              <w:t>r</w:t>
            </w:r>
            <w:r w:rsidRPr="001D5314">
              <w:rPr>
                <w:sz w:val="20"/>
                <w:szCs w:val="20"/>
              </w:rPr>
              <w:t>īkojumu Nr.1-5.1/53 izveidotajā darba grupā “Darba grupa vienotas metodoloģijas izstrādāšanai statistisko datu apkopošanai”. Saskaņā ar darba grupas uzdoto 2017.</w:t>
            </w:r>
            <w:r>
              <w:rPr>
                <w:sz w:val="20"/>
                <w:szCs w:val="20"/>
              </w:rPr>
              <w:t>gada 11.decembrī</w:t>
            </w:r>
            <w:r w:rsidRPr="001D5314">
              <w:rPr>
                <w:sz w:val="20"/>
                <w:szCs w:val="20"/>
              </w:rPr>
              <w:t xml:space="preserve"> VP ir sniegusi izvērtēšanai informāciju par šobrīd apkopojamiem datiem NILL jomā, uzskaitot attiecīgos normatīvos aktus. </w:t>
            </w:r>
          </w:p>
          <w:p w14:paraId="109859F7" w14:textId="77777777" w:rsidR="00896B1B" w:rsidRDefault="00896B1B" w:rsidP="00896B1B">
            <w:pPr>
              <w:jc w:val="both"/>
              <w:rPr>
                <w:sz w:val="20"/>
                <w:szCs w:val="20"/>
              </w:rPr>
            </w:pPr>
            <w:r w:rsidRPr="001D5314">
              <w:rPr>
                <w:sz w:val="20"/>
                <w:szCs w:val="20"/>
              </w:rPr>
              <w:t xml:space="preserve">Tāpat ar VP 2017.gada 30.novembra pavēli Nr.5539 izveidota </w:t>
            </w:r>
            <w:r>
              <w:rPr>
                <w:sz w:val="20"/>
                <w:szCs w:val="20"/>
              </w:rPr>
              <w:t>iestādes</w:t>
            </w:r>
            <w:r w:rsidRPr="001D5314">
              <w:rPr>
                <w:sz w:val="20"/>
                <w:szCs w:val="20"/>
              </w:rPr>
              <w:t xml:space="preserve"> darba grupa, kuras mērķis ir radīt vienotu metodoloģiju un statistisko datu uzskaiti VP NILL apkarošanas procesā, kas ļautu veikt objektīvu un argumentētu NILL riska līmeņa izvērtējumu un plānot NILL novēršanas pasākumus. Šobrīd ir sagatavots datu apkopošanas maketa projekts</w:t>
            </w:r>
            <w:r>
              <w:rPr>
                <w:sz w:val="20"/>
                <w:szCs w:val="20"/>
              </w:rPr>
              <w:t>, kas</w:t>
            </w:r>
            <w:r w:rsidRPr="001D5314">
              <w:rPr>
                <w:sz w:val="20"/>
                <w:szCs w:val="20"/>
              </w:rPr>
              <w:t xml:space="preserve"> nosūtīts </w:t>
            </w:r>
            <w:r>
              <w:rPr>
                <w:sz w:val="20"/>
                <w:szCs w:val="20"/>
              </w:rPr>
              <w:t xml:space="preserve">izvērtēšanai </w:t>
            </w:r>
            <w:r w:rsidRPr="001D5314">
              <w:rPr>
                <w:sz w:val="20"/>
                <w:szCs w:val="20"/>
              </w:rPr>
              <w:t>KD.</w:t>
            </w:r>
          </w:p>
          <w:p w14:paraId="3FC02336" w14:textId="77777777" w:rsidR="00557611" w:rsidRDefault="00557611" w:rsidP="00896B1B">
            <w:pPr>
              <w:jc w:val="both"/>
              <w:rPr>
                <w:sz w:val="20"/>
                <w:szCs w:val="20"/>
              </w:rPr>
            </w:pPr>
          </w:p>
          <w:p w14:paraId="49139739" w14:textId="77777777" w:rsidR="00557611" w:rsidRDefault="00557611" w:rsidP="00557611">
            <w:pPr>
              <w:jc w:val="both"/>
              <w:rPr>
                <w:sz w:val="20"/>
                <w:szCs w:val="20"/>
              </w:rPr>
            </w:pPr>
            <w:r>
              <w:rPr>
                <w:sz w:val="20"/>
                <w:szCs w:val="20"/>
              </w:rPr>
              <w:t>LB:</w:t>
            </w:r>
          </w:p>
          <w:p w14:paraId="0F9D3FED" w14:textId="77777777" w:rsidR="00557611" w:rsidRPr="009163AB" w:rsidRDefault="00557611" w:rsidP="00557611">
            <w:pPr>
              <w:jc w:val="both"/>
              <w:rPr>
                <w:sz w:val="20"/>
                <w:szCs w:val="20"/>
              </w:rPr>
            </w:pPr>
            <w:r>
              <w:rPr>
                <w:sz w:val="20"/>
                <w:szCs w:val="20"/>
              </w:rPr>
              <w:t>Atbildot uz KD 24.jūlija vēstuli Nr.1-10/225, LB deleģēja pārstāvi dalībai darba grupā vienotas metodoloģijas izstrādāšanai statistisko datu apkopošanai.</w:t>
            </w:r>
          </w:p>
        </w:tc>
        <w:tc>
          <w:tcPr>
            <w:tcW w:w="1984" w:type="dxa"/>
            <w:shd w:val="clear" w:color="auto" w:fill="FFE599" w:themeFill="accent4" w:themeFillTint="66"/>
          </w:tcPr>
          <w:p w14:paraId="1EAA0EE3" w14:textId="77777777" w:rsidR="00FA6C0B" w:rsidRDefault="00FA6C0B" w:rsidP="00FA6C0B">
            <w:pPr>
              <w:jc w:val="both"/>
              <w:rPr>
                <w:sz w:val="20"/>
                <w:szCs w:val="20"/>
              </w:rPr>
            </w:pPr>
            <w:r w:rsidRPr="00060EBB">
              <w:rPr>
                <w:sz w:val="20"/>
                <w:szCs w:val="20"/>
              </w:rPr>
              <w:t>1</w:t>
            </w:r>
            <w:r>
              <w:rPr>
                <w:sz w:val="20"/>
                <w:szCs w:val="20"/>
              </w:rPr>
              <w:t>) Izveidota darba grupa, lai izstrādātu vienotu metodoloģiju datu apkopošanai;</w:t>
            </w:r>
          </w:p>
          <w:p w14:paraId="7D09DF3F" w14:textId="77777777" w:rsidR="00FA6C0B" w:rsidRPr="002021F6" w:rsidRDefault="00FA6C0B" w:rsidP="00FA6C0B">
            <w:pPr>
              <w:jc w:val="both"/>
              <w:rPr>
                <w:sz w:val="20"/>
                <w:szCs w:val="20"/>
              </w:rPr>
            </w:pPr>
            <w:r>
              <w:rPr>
                <w:sz w:val="20"/>
                <w:szCs w:val="20"/>
              </w:rPr>
              <w:t>2) Sagatavot priekšlikumi nepieciešamajiem grozījumiem normatīvajos aktos</w:t>
            </w:r>
          </w:p>
        </w:tc>
        <w:tc>
          <w:tcPr>
            <w:tcW w:w="1701" w:type="dxa"/>
            <w:shd w:val="clear" w:color="auto" w:fill="FFE599" w:themeFill="accent4" w:themeFillTint="66"/>
          </w:tcPr>
          <w:p w14:paraId="7EC66A58" w14:textId="77777777" w:rsidR="00FA6C0B" w:rsidRDefault="00FA6C0B" w:rsidP="00FA6C0B">
            <w:pPr>
              <w:rPr>
                <w:sz w:val="20"/>
                <w:szCs w:val="20"/>
              </w:rPr>
            </w:pPr>
            <w:r>
              <w:rPr>
                <w:sz w:val="20"/>
                <w:szCs w:val="20"/>
              </w:rPr>
              <w:t>KD</w:t>
            </w:r>
          </w:p>
        </w:tc>
        <w:tc>
          <w:tcPr>
            <w:tcW w:w="1560" w:type="dxa"/>
            <w:shd w:val="clear" w:color="auto" w:fill="FFE599" w:themeFill="accent4" w:themeFillTint="66"/>
          </w:tcPr>
          <w:p w14:paraId="1CEAB8EB" w14:textId="77777777" w:rsidR="00FA6C0B" w:rsidRPr="009163AB" w:rsidRDefault="00FA6C0B" w:rsidP="00FA6C0B">
            <w:pPr>
              <w:jc w:val="both"/>
              <w:rPr>
                <w:sz w:val="20"/>
                <w:szCs w:val="20"/>
              </w:rPr>
            </w:pPr>
            <w:r w:rsidRPr="00D17B2F">
              <w:rPr>
                <w:sz w:val="20"/>
                <w:szCs w:val="20"/>
              </w:rPr>
              <w:t xml:space="preserve">VID, VP, KNAB, </w:t>
            </w:r>
            <w:r>
              <w:rPr>
                <w:sz w:val="20"/>
                <w:szCs w:val="20"/>
              </w:rPr>
              <w:t>Uzraudzības un kontroles institūcijas</w:t>
            </w:r>
            <w:r w:rsidRPr="00D17B2F">
              <w:rPr>
                <w:sz w:val="20"/>
                <w:szCs w:val="20"/>
              </w:rPr>
              <w:t xml:space="preserve">, ĢP, TM, FM. </w:t>
            </w:r>
          </w:p>
        </w:tc>
        <w:tc>
          <w:tcPr>
            <w:tcW w:w="2268" w:type="dxa"/>
            <w:gridSpan w:val="2"/>
            <w:shd w:val="clear" w:color="auto" w:fill="FFE599" w:themeFill="accent4" w:themeFillTint="66"/>
          </w:tcPr>
          <w:p w14:paraId="73C4C817" w14:textId="77777777" w:rsidR="00FA6C0B" w:rsidRDefault="00FA6C0B" w:rsidP="00FA6C0B">
            <w:pPr>
              <w:jc w:val="both"/>
              <w:rPr>
                <w:sz w:val="20"/>
                <w:szCs w:val="20"/>
              </w:rPr>
            </w:pPr>
            <w:r w:rsidRPr="00327055">
              <w:rPr>
                <w:sz w:val="20"/>
                <w:szCs w:val="20"/>
              </w:rPr>
              <w:t>1)</w:t>
            </w:r>
            <w:r>
              <w:rPr>
                <w:sz w:val="20"/>
                <w:szCs w:val="20"/>
              </w:rPr>
              <w:t xml:space="preserve"> 2017.gada 1.decembris;</w:t>
            </w:r>
          </w:p>
          <w:p w14:paraId="5F3D0773" w14:textId="77777777" w:rsidR="00FA6C0B" w:rsidRPr="00327055" w:rsidRDefault="00FA6C0B" w:rsidP="00A30E1D">
            <w:pPr>
              <w:jc w:val="both"/>
              <w:rPr>
                <w:sz w:val="20"/>
                <w:szCs w:val="20"/>
              </w:rPr>
            </w:pPr>
            <w:r>
              <w:rPr>
                <w:sz w:val="20"/>
                <w:szCs w:val="20"/>
              </w:rPr>
              <w:t>2) 2018.gada 1.</w:t>
            </w:r>
            <w:r w:rsidR="00A30E1D">
              <w:rPr>
                <w:sz w:val="20"/>
                <w:szCs w:val="20"/>
              </w:rPr>
              <w:t>augusts</w:t>
            </w:r>
          </w:p>
        </w:tc>
      </w:tr>
    </w:tbl>
    <w:p w14:paraId="7CF78007" w14:textId="77777777" w:rsidR="00E04173" w:rsidRDefault="00E04173">
      <w:pPr>
        <w:rPr>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60"/>
      </w:tblGrid>
      <w:tr w:rsidR="00E04173" w14:paraId="5E0FFF6C" w14:textId="77777777" w:rsidTr="00E04173">
        <w:tc>
          <w:tcPr>
            <w:tcW w:w="3260" w:type="dxa"/>
            <w:tcBorders>
              <w:bottom w:val="single" w:sz="8" w:space="0" w:color="auto"/>
            </w:tcBorders>
            <w:shd w:val="clear" w:color="auto" w:fill="F7CAAC" w:themeFill="accent2" w:themeFillTint="66"/>
            <w:tcMar>
              <w:top w:w="0" w:type="dxa"/>
              <w:left w:w="108" w:type="dxa"/>
              <w:bottom w:w="0" w:type="dxa"/>
              <w:right w:w="108" w:type="dxa"/>
            </w:tcMar>
            <w:hideMark/>
          </w:tcPr>
          <w:p w14:paraId="3DF794B0" w14:textId="77777777" w:rsidR="00E04173" w:rsidRPr="00E04173" w:rsidRDefault="00E04173" w:rsidP="00E04173">
            <w:pPr>
              <w:jc w:val="both"/>
              <w:rPr>
                <w:sz w:val="20"/>
                <w:szCs w:val="20"/>
                <w:lang w:val="fi-FI" w:eastAsia="zh-CN"/>
              </w:rPr>
            </w:pPr>
            <w:r w:rsidRPr="00E04173">
              <w:rPr>
                <w:iCs/>
                <w:sz w:val="20"/>
                <w:szCs w:val="20"/>
                <w:lang w:val="fi-FI"/>
              </w:rPr>
              <w:t>2017.gada 31.oktobris</w:t>
            </w:r>
          </w:p>
        </w:tc>
      </w:tr>
      <w:tr w:rsidR="00E04173" w14:paraId="3344D2B7" w14:textId="77777777" w:rsidTr="00E04173">
        <w:tc>
          <w:tcPr>
            <w:tcW w:w="3260" w:type="dxa"/>
            <w:shd w:val="clear" w:color="auto" w:fill="FFD966" w:themeFill="accent4" w:themeFillTint="99"/>
            <w:tcMar>
              <w:top w:w="0" w:type="dxa"/>
              <w:left w:w="108" w:type="dxa"/>
              <w:bottom w:w="0" w:type="dxa"/>
              <w:right w:w="108" w:type="dxa"/>
            </w:tcMar>
            <w:hideMark/>
          </w:tcPr>
          <w:p w14:paraId="26C6CA1F" w14:textId="77777777" w:rsidR="00E04173" w:rsidRPr="00E04173" w:rsidRDefault="00E04173" w:rsidP="00A909DF">
            <w:pPr>
              <w:jc w:val="both"/>
              <w:rPr>
                <w:iCs/>
                <w:sz w:val="20"/>
                <w:szCs w:val="20"/>
                <w:lang w:val="en-GB" w:eastAsia="zh-CN"/>
              </w:rPr>
            </w:pPr>
            <w:r w:rsidRPr="00E04173">
              <w:rPr>
                <w:iCs/>
                <w:sz w:val="20"/>
                <w:szCs w:val="20"/>
                <w:lang w:val="en-GB"/>
              </w:rPr>
              <w:t>2018.gada 1.janvāris</w:t>
            </w:r>
          </w:p>
        </w:tc>
      </w:tr>
      <w:tr w:rsidR="00E04173" w14:paraId="30B01148" w14:textId="77777777" w:rsidTr="00E04173">
        <w:tc>
          <w:tcPr>
            <w:tcW w:w="3260" w:type="dxa"/>
            <w:shd w:val="clear" w:color="auto" w:fill="C5E0B3" w:themeFill="accent6" w:themeFillTint="66"/>
            <w:tcMar>
              <w:top w:w="0" w:type="dxa"/>
              <w:left w:w="108" w:type="dxa"/>
              <w:bottom w:w="0" w:type="dxa"/>
              <w:right w:w="108" w:type="dxa"/>
            </w:tcMar>
            <w:hideMark/>
          </w:tcPr>
          <w:p w14:paraId="72548CF2" w14:textId="77777777" w:rsidR="00E04173" w:rsidRPr="00E04173" w:rsidRDefault="00E04173" w:rsidP="00A909DF">
            <w:pPr>
              <w:jc w:val="both"/>
              <w:rPr>
                <w:iCs/>
                <w:sz w:val="20"/>
                <w:szCs w:val="20"/>
                <w:lang w:val="en-GB" w:eastAsia="zh-CN"/>
              </w:rPr>
            </w:pPr>
            <w:r w:rsidRPr="00E04173">
              <w:rPr>
                <w:iCs/>
                <w:sz w:val="20"/>
                <w:szCs w:val="20"/>
                <w:lang w:val="en-GB"/>
              </w:rPr>
              <w:t>2018.-2020.gads</w:t>
            </w:r>
          </w:p>
        </w:tc>
      </w:tr>
      <w:tr w:rsidR="00E04173" w14:paraId="59C2E3F2" w14:textId="77777777" w:rsidTr="00E04173">
        <w:trPr>
          <w:trHeight w:val="148"/>
        </w:trPr>
        <w:tc>
          <w:tcPr>
            <w:tcW w:w="3260" w:type="dxa"/>
            <w:shd w:val="clear" w:color="auto" w:fill="BDD6EE" w:themeFill="accent1" w:themeFillTint="66"/>
            <w:tcMar>
              <w:top w:w="0" w:type="dxa"/>
              <w:left w:w="108" w:type="dxa"/>
              <w:bottom w:w="0" w:type="dxa"/>
              <w:right w:w="108" w:type="dxa"/>
            </w:tcMar>
          </w:tcPr>
          <w:p w14:paraId="6D93CA40" w14:textId="77777777" w:rsidR="00E04173" w:rsidRPr="00E04173" w:rsidRDefault="00E04173" w:rsidP="00A909DF">
            <w:pPr>
              <w:jc w:val="both"/>
              <w:rPr>
                <w:iCs/>
                <w:sz w:val="20"/>
                <w:szCs w:val="20"/>
                <w:lang w:val="en-GB"/>
              </w:rPr>
            </w:pPr>
            <w:proofErr w:type="spellStart"/>
            <w:r w:rsidRPr="00E04173">
              <w:rPr>
                <w:iCs/>
                <w:sz w:val="20"/>
                <w:szCs w:val="20"/>
                <w:lang w:val="en-GB"/>
              </w:rPr>
              <w:t>Pastāvīgi</w:t>
            </w:r>
            <w:proofErr w:type="spellEnd"/>
          </w:p>
        </w:tc>
      </w:tr>
    </w:tbl>
    <w:p w14:paraId="08FE1536" w14:textId="77777777" w:rsidR="00FD67AE" w:rsidRDefault="00FD67AE" w:rsidP="004F5504">
      <w:pPr>
        <w:tabs>
          <w:tab w:val="left" w:pos="11535"/>
        </w:tabs>
        <w:rPr>
          <w:sz w:val="28"/>
          <w:szCs w:val="28"/>
        </w:rPr>
      </w:pPr>
    </w:p>
    <w:p w14:paraId="22E327E2" w14:textId="77777777" w:rsidR="00FD67AE" w:rsidRDefault="00FD67AE" w:rsidP="00FD67AE">
      <w:pPr>
        <w:jc w:val="both"/>
        <w:rPr>
          <w:rFonts w:eastAsia="Times New Roman"/>
          <w:color w:val="000000"/>
          <w:szCs w:val="24"/>
          <w:lang w:eastAsia="lv-LV"/>
        </w:rPr>
      </w:pPr>
      <w:r w:rsidRPr="00DB370B">
        <w:rPr>
          <w:rFonts w:eastAsia="Times New Roman"/>
          <w:color w:val="000000"/>
          <w:szCs w:val="24"/>
          <w:lang w:eastAsia="lv-LV"/>
        </w:rPr>
        <w:t xml:space="preserve">Finanšu ministre </w:t>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r w:rsidRPr="00DB370B">
        <w:rPr>
          <w:rFonts w:eastAsia="Times New Roman"/>
          <w:color w:val="000000"/>
          <w:szCs w:val="24"/>
          <w:lang w:eastAsia="lv-LV"/>
        </w:rPr>
        <w:tab/>
      </w:r>
      <w:proofErr w:type="spellStart"/>
      <w:r w:rsidRPr="00DB370B">
        <w:rPr>
          <w:rFonts w:eastAsia="Times New Roman"/>
          <w:color w:val="000000"/>
          <w:szCs w:val="24"/>
          <w:lang w:eastAsia="lv-LV"/>
        </w:rPr>
        <w:t>D.Reizniece</w:t>
      </w:r>
      <w:proofErr w:type="spellEnd"/>
      <w:r w:rsidRPr="00DB370B">
        <w:rPr>
          <w:rFonts w:eastAsia="Times New Roman"/>
          <w:color w:val="000000"/>
          <w:szCs w:val="24"/>
          <w:lang w:eastAsia="lv-LV"/>
        </w:rPr>
        <w:t>-Ozola</w:t>
      </w:r>
    </w:p>
    <w:p w14:paraId="7F7DBD06" w14:textId="77777777" w:rsidR="00FD67AE" w:rsidRDefault="00FD67AE" w:rsidP="00FD67AE">
      <w:pPr>
        <w:jc w:val="both"/>
        <w:rPr>
          <w:rFonts w:eastAsia="Times New Roman"/>
          <w:color w:val="000000"/>
          <w:szCs w:val="24"/>
          <w:lang w:eastAsia="lv-LV"/>
        </w:rPr>
      </w:pPr>
    </w:p>
    <w:p w14:paraId="15C98AAA" w14:textId="757C744B" w:rsidR="00FD67AE" w:rsidRDefault="00FD67AE" w:rsidP="00FD67AE">
      <w:pPr>
        <w:jc w:val="both"/>
        <w:rPr>
          <w:rFonts w:eastAsia="Times New Roman"/>
          <w:color w:val="000000"/>
          <w:szCs w:val="24"/>
          <w:lang w:eastAsia="lv-LV"/>
        </w:rPr>
      </w:pPr>
    </w:p>
    <w:p w14:paraId="42865E9A" w14:textId="77777777" w:rsidR="00FD67AE" w:rsidRDefault="00FD67AE" w:rsidP="00FD67AE">
      <w:pPr>
        <w:jc w:val="both"/>
        <w:rPr>
          <w:rFonts w:eastAsia="Times New Roman"/>
          <w:color w:val="000000"/>
          <w:szCs w:val="24"/>
          <w:lang w:eastAsia="lv-LV"/>
        </w:rPr>
      </w:pPr>
    </w:p>
    <w:p w14:paraId="6FD95C6B" w14:textId="77777777" w:rsidR="00FD67AE" w:rsidRPr="00DB370B" w:rsidRDefault="00FD67AE" w:rsidP="00FD67AE">
      <w:pPr>
        <w:jc w:val="both"/>
        <w:rPr>
          <w:rFonts w:eastAsia="Times New Roman"/>
          <w:color w:val="000000"/>
          <w:szCs w:val="24"/>
          <w:lang w:eastAsia="lv-LV"/>
        </w:rPr>
      </w:pPr>
      <w:r w:rsidRPr="00DB370B">
        <w:rPr>
          <w:rFonts w:eastAsia="Times New Roman"/>
          <w:color w:val="000000"/>
          <w:szCs w:val="24"/>
          <w:lang w:eastAsia="lv-LV"/>
        </w:rPr>
        <w:t>Grīnbergs 67083935</w:t>
      </w:r>
    </w:p>
    <w:p w14:paraId="24AFADEE" w14:textId="5A5E7E89" w:rsidR="00AE56FA" w:rsidRPr="00E30990" w:rsidRDefault="003F7688" w:rsidP="00E30990">
      <w:pPr>
        <w:jc w:val="both"/>
        <w:rPr>
          <w:rFonts w:eastAsia="Times New Roman"/>
          <w:color w:val="000000"/>
          <w:szCs w:val="24"/>
          <w:lang w:eastAsia="lv-LV"/>
        </w:rPr>
      </w:pPr>
      <w:hyperlink r:id="rId15" w:history="1">
        <w:r w:rsidR="00FD67AE" w:rsidRPr="00B17BEE">
          <w:rPr>
            <w:rStyle w:val="Hyperlink"/>
            <w:rFonts w:eastAsia="Times New Roman"/>
            <w:szCs w:val="24"/>
            <w:lang w:eastAsia="lv-LV"/>
          </w:rPr>
          <w:t>Raimonds.Grinbergs@fm.gov.lv</w:t>
        </w:r>
      </w:hyperlink>
      <w:r w:rsidR="004F5504">
        <w:rPr>
          <w:sz w:val="28"/>
          <w:szCs w:val="28"/>
        </w:rPr>
        <w:tab/>
      </w:r>
    </w:p>
    <w:sectPr w:rsidR="00AE56FA" w:rsidRPr="00E30990" w:rsidSect="00983E5A">
      <w:footerReference w:type="default" r:id="rId16"/>
      <w:pgSz w:w="16838" w:h="11906" w:orient="landscape"/>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030B" w14:textId="77777777" w:rsidR="001A2A2C" w:rsidRDefault="001A2A2C" w:rsidP="008A7686">
      <w:r>
        <w:separator/>
      </w:r>
    </w:p>
  </w:endnote>
  <w:endnote w:type="continuationSeparator" w:id="0">
    <w:p w14:paraId="5790435A" w14:textId="77777777" w:rsidR="001A2A2C" w:rsidRDefault="001A2A2C" w:rsidP="008A7686">
      <w:r>
        <w:continuationSeparator/>
      </w:r>
    </w:p>
  </w:endnote>
  <w:endnote w:type="continuationNotice" w:id="1">
    <w:p w14:paraId="1EA4AABE" w14:textId="77777777" w:rsidR="001A2A2C" w:rsidRDefault="001A2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989230"/>
      <w:docPartObj>
        <w:docPartGallery w:val="Page Numbers (Bottom of Page)"/>
        <w:docPartUnique/>
      </w:docPartObj>
    </w:sdtPr>
    <w:sdtEndPr>
      <w:rPr>
        <w:noProof/>
      </w:rPr>
    </w:sdtEndPr>
    <w:sdtContent>
      <w:p w14:paraId="240E57B8" w14:textId="77777777" w:rsidR="00BA4414" w:rsidRDefault="00BA4414">
        <w:pPr>
          <w:pStyle w:val="Footer"/>
          <w:jc w:val="center"/>
        </w:pPr>
      </w:p>
      <w:p w14:paraId="311C4053" w14:textId="47B48F10" w:rsidR="00BA4414" w:rsidRDefault="00BA4414" w:rsidP="00BA4414">
        <w:pPr>
          <w:pStyle w:val="Footer"/>
        </w:pPr>
        <w:r>
          <w:t>FMZinp_250518_NILLTFN</w:t>
        </w:r>
      </w:p>
      <w:p w14:paraId="4A71C64C" w14:textId="3A6BB4AD" w:rsidR="00BA4414" w:rsidRDefault="00BA4414">
        <w:pPr>
          <w:pStyle w:val="Footer"/>
          <w:jc w:val="center"/>
        </w:pPr>
        <w:r>
          <w:fldChar w:fldCharType="begin"/>
        </w:r>
        <w:r>
          <w:instrText xml:space="preserve"> PAGE   \* MERGEFORMAT </w:instrText>
        </w:r>
        <w:r>
          <w:fldChar w:fldCharType="separate"/>
        </w:r>
        <w:r w:rsidR="003F7688">
          <w:rPr>
            <w:noProof/>
          </w:rPr>
          <w:t>21</w:t>
        </w:r>
        <w:r>
          <w:rPr>
            <w:noProof/>
          </w:rPr>
          <w:fldChar w:fldCharType="end"/>
        </w:r>
      </w:p>
    </w:sdtContent>
  </w:sdt>
  <w:p w14:paraId="45EA60D4" w14:textId="54070BE4" w:rsidR="001A2A2C" w:rsidRDefault="001A2A2C">
    <w:pPr>
      <w:pStyle w:val="Footer"/>
      <w:jc w:val="center"/>
    </w:pPr>
  </w:p>
  <w:p w14:paraId="1D234A78" w14:textId="77777777" w:rsidR="00E30990" w:rsidRDefault="00E309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8F80" w14:textId="77777777" w:rsidR="001A2A2C" w:rsidRDefault="001A2A2C" w:rsidP="008A7686">
      <w:r>
        <w:separator/>
      </w:r>
    </w:p>
  </w:footnote>
  <w:footnote w:type="continuationSeparator" w:id="0">
    <w:p w14:paraId="172C55EB" w14:textId="77777777" w:rsidR="001A2A2C" w:rsidRDefault="001A2A2C" w:rsidP="008A7686">
      <w:r>
        <w:continuationSeparator/>
      </w:r>
    </w:p>
  </w:footnote>
  <w:footnote w:type="continuationNotice" w:id="1">
    <w:p w14:paraId="73A6EA0C" w14:textId="77777777" w:rsidR="001A2A2C" w:rsidRDefault="001A2A2C"/>
  </w:footnote>
  <w:footnote w:id="2">
    <w:p w14:paraId="025C100A" w14:textId="77777777" w:rsidR="001A2A2C" w:rsidRDefault="001A2A2C">
      <w:pPr>
        <w:pStyle w:val="FootnoteText"/>
      </w:pPr>
      <w:r>
        <w:rPr>
          <w:rStyle w:val="FootnoteReference"/>
        </w:rPr>
        <w:footnoteRef/>
      </w:r>
      <w:r>
        <w:t xml:space="preserve"> Atbilstoši NILLTFN likuma 59.pantam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1061"/>
    <w:multiLevelType w:val="hybridMultilevel"/>
    <w:tmpl w:val="1A50EA24"/>
    <w:lvl w:ilvl="0" w:tplc="5B96EE8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8B1174"/>
    <w:multiLevelType w:val="hybridMultilevel"/>
    <w:tmpl w:val="09FA2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61605F"/>
    <w:multiLevelType w:val="hybridMultilevel"/>
    <w:tmpl w:val="81B69C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B85461"/>
    <w:multiLevelType w:val="hybridMultilevel"/>
    <w:tmpl w:val="FD1A9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B370C0"/>
    <w:multiLevelType w:val="hybridMultilevel"/>
    <w:tmpl w:val="6060C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584424"/>
    <w:multiLevelType w:val="hybridMultilevel"/>
    <w:tmpl w:val="97F88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09207D"/>
    <w:multiLevelType w:val="hybridMultilevel"/>
    <w:tmpl w:val="B91CF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C42E29"/>
    <w:multiLevelType w:val="hybridMultilevel"/>
    <w:tmpl w:val="AD2C23C0"/>
    <w:lvl w:ilvl="0" w:tplc="5B96EE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F36CE8"/>
    <w:multiLevelType w:val="hybridMultilevel"/>
    <w:tmpl w:val="FFDA10E2"/>
    <w:lvl w:ilvl="0" w:tplc="A4DAB3B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EA02D0"/>
    <w:multiLevelType w:val="hybridMultilevel"/>
    <w:tmpl w:val="C3D2D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D36864"/>
    <w:multiLevelType w:val="hybridMultilevel"/>
    <w:tmpl w:val="A94A2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C8091A"/>
    <w:multiLevelType w:val="hybridMultilevel"/>
    <w:tmpl w:val="A6CEA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1B496D"/>
    <w:multiLevelType w:val="hybridMultilevel"/>
    <w:tmpl w:val="88303D32"/>
    <w:lvl w:ilvl="0" w:tplc="BD7488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5"/>
  </w:num>
  <w:num w:numId="5">
    <w:abstractNumId w:val="10"/>
  </w:num>
  <w:num w:numId="6">
    <w:abstractNumId w:val="1"/>
  </w:num>
  <w:num w:numId="7">
    <w:abstractNumId w:val="9"/>
  </w:num>
  <w:num w:numId="8">
    <w:abstractNumId w:val="2"/>
  </w:num>
  <w:num w:numId="9">
    <w:abstractNumId w:val="3"/>
  </w:num>
  <w:num w:numId="10">
    <w:abstractNumId w:val="7"/>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E22"/>
    <w:rsid w:val="000012CB"/>
    <w:rsid w:val="00001FA0"/>
    <w:rsid w:val="0000507F"/>
    <w:rsid w:val="00005263"/>
    <w:rsid w:val="00007CB4"/>
    <w:rsid w:val="0001052D"/>
    <w:rsid w:val="00011889"/>
    <w:rsid w:val="00011A37"/>
    <w:rsid w:val="00011D0A"/>
    <w:rsid w:val="00012BDB"/>
    <w:rsid w:val="00015523"/>
    <w:rsid w:val="00016E09"/>
    <w:rsid w:val="00016E6D"/>
    <w:rsid w:val="00020833"/>
    <w:rsid w:val="00021612"/>
    <w:rsid w:val="000261E6"/>
    <w:rsid w:val="000317E1"/>
    <w:rsid w:val="00033C6B"/>
    <w:rsid w:val="000340C6"/>
    <w:rsid w:val="000340E9"/>
    <w:rsid w:val="00037C79"/>
    <w:rsid w:val="00040061"/>
    <w:rsid w:val="00040375"/>
    <w:rsid w:val="00040D74"/>
    <w:rsid w:val="0004180E"/>
    <w:rsid w:val="00041B4A"/>
    <w:rsid w:val="000422EB"/>
    <w:rsid w:val="00042520"/>
    <w:rsid w:val="00042533"/>
    <w:rsid w:val="0004272D"/>
    <w:rsid w:val="00045A4C"/>
    <w:rsid w:val="000463A3"/>
    <w:rsid w:val="000471C1"/>
    <w:rsid w:val="00051D04"/>
    <w:rsid w:val="0005227B"/>
    <w:rsid w:val="000552B7"/>
    <w:rsid w:val="0006014C"/>
    <w:rsid w:val="00060EBB"/>
    <w:rsid w:val="000628F0"/>
    <w:rsid w:val="00064693"/>
    <w:rsid w:val="0006495D"/>
    <w:rsid w:val="000707D3"/>
    <w:rsid w:val="00073882"/>
    <w:rsid w:val="00075AAF"/>
    <w:rsid w:val="000775F0"/>
    <w:rsid w:val="0007776D"/>
    <w:rsid w:val="00083B83"/>
    <w:rsid w:val="0008512A"/>
    <w:rsid w:val="00086A74"/>
    <w:rsid w:val="00086F7D"/>
    <w:rsid w:val="000913D9"/>
    <w:rsid w:val="00092F5F"/>
    <w:rsid w:val="00093FE4"/>
    <w:rsid w:val="0009516C"/>
    <w:rsid w:val="00095E67"/>
    <w:rsid w:val="00096AA3"/>
    <w:rsid w:val="00096DCE"/>
    <w:rsid w:val="000A13C4"/>
    <w:rsid w:val="000A2B24"/>
    <w:rsid w:val="000A2C94"/>
    <w:rsid w:val="000A3249"/>
    <w:rsid w:val="000A4EEF"/>
    <w:rsid w:val="000A4F2F"/>
    <w:rsid w:val="000A5546"/>
    <w:rsid w:val="000A64CE"/>
    <w:rsid w:val="000A64FF"/>
    <w:rsid w:val="000A7C58"/>
    <w:rsid w:val="000B1114"/>
    <w:rsid w:val="000B35AE"/>
    <w:rsid w:val="000B4728"/>
    <w:rsid w:val="000B4CE3"/>
    <w:rsid w:val="000B7DF6"/>
    <w:rsid w:val="000C07B7"/>
    <w:rsid w:val="000C2B06"/>
    <w:rsid w:val="000C5748"/>
    <w:rsid w:val="000C5FB5"/>
    <w:rsid w:val="000C68D7"/>
    <w:rsid w:val="000C6A6F"/>
    <w:rsid w:val="000C72F2"/>
    <w:rsid w:val="000C7EA0"/>
    <w:rsid w:val="000D0F68"/>
    <w:rsid w:val="000D4617"/>
    <w:rsid w:val="000D51C9"/>
    <w:rsid w:val="000D6CFF"/>
    <w:rsid w:val="000D73C3"/>
    <w:rsid w:val="000E1C98"/>
    <w:rsid w:val="000E4222"/>
    <w:rsid w:val="000E54CF"/>
    <w:rsid w:val="000E646C"/>
    <w:rsid w:val="000F0B38"/>
    <w:rsid w:val="000F2577"/>
    <w:rsid w:val="000F4063"/>
    <w:rsid w:val="000F5234"/>
    <w:rsid w:val="000F6642"/>
    <w:rsid w:val="000F7119"/>
    <w:rsid w:val="00102D5B"/>
    <w:rsid w:val="00103052"/>
    <w:rsid w:val="001065F3"/>
    <w:rsid w:val="001077E6"/>
    <w:rsid w:val="00107C5B"/>
    <w:rsid w:val="00110748"/>
    <w:rsid w:val="00111755"/>
    <w:rsid w:val="00113E8B"/>
    <w:rsid w:val="0011691F"/>
    <w:rsid w:val="00116D91"/>
    <w:rsid w:val="001175A5"/>
    <w:rsid w:val="00123141"/>
    <w:rsid w:val="001245EF"/>
    <w:rsid w:val="001258EC"/>
    <w:rsid w:val="00125CB9"/>
    <w:rsid w:val="00126E9C"/>
    <w:rsid w:val="0012738B"/>
    <w:rsid w:val="001300DF"/>
    <w:rsid w:val="00134BED"/>
    <w:rsid w:val="00135CEE"/>
    <w:rsid w:val="00136921"/>
    <w:rsid w:val="00136F39"/>
    <w:rsid w:val="00137F91"/>
    <w:rsid w:val="00141DAB"/>
    <w:rsid w:val="00142BA0"/>
    <w:rsid w:val="001451D6"/>
    <w:rsid w:val="0014702B"/>
    <w:rsid w:val="001471C5"/>
    <w:rsid w:val="00150205"/>
    <w:rsid w:val="001504EE"/>
    <w:rsid w:val="001505D5"/>
    <w:rsid w:val="00153497"/>
    <w:rsid w:val="001554DC"/>
    <w:rsid w:val="0015662A"/>
    <w:rsid w:val="00157CAD"/>
    <w:rsid w:val="0016333A"/>
    <w:rsid w:val="0016623A"/>
    <w:rsid w:val="00166616"/>
    <w:rsid w:val="00170049"/>
    <w:rsid w:val="0017169F"/>
    <w:rsid w:val="001722E7"/>
    <w:rsid w:val="00174788"/>
    <w:rsid w:val="001748EE"/>
    <w:rsid w:val="00174D9A"/>
    <w:rsid w:val="00181B0E"/>
    <w:rsid w:val="00183A17"/>
    <w:rsid w:val="00183F04"/>
    <w:rsid w:val="0018424E"/>
    <w:rsid w:val="00184314"/>
    <w:rsid w:val="00185AA1"/>
    <w:rsid w:val="001877A1"/>
    <w:rsid w:val="00191C97"/>
    <w:rsid w:val="00191F59"/>
    <w:rsid w:val="00195285"/>
    <w:rsid w:val="001A0E03"/>
    <w:rsid w:val="001A1298"/>
    <w:rsid w:val="001A1359"/>
    <w:rsid w:val="001A2A2C"/>
    <w:rsid w:val="001A557E"/>
    <w:rsid w:val="001A6418"/>
    <w:rsid w:val="001B012B"/>
    <w:rsid w:val="001B0D24"/>
    <w:rsid w:val="001B1FE0"/>
    <w:rsid w:val="001B2D6F"/>
    <w:rsid w:val="001B7A02"/>
    <w:rsid w:val="001C2282"/>
    <w:rsid w:val="001C2738"/>
    <w:rsid w:val="001C40B0"/>
    <w:rsid w:val="001C411C"/>
    <w:rsid w:val="001D00DD"/>
    <w:rsid w:val="001D1193"/>
    <w:rsid w:val="001D18D0"/>
    <w:rsid w:val="001D26AB"/>
    <w:rsid w:val="001D5224"/>
    <w:rsid w:val="001D6CFA"/>
    <w:rsid w:val="001E265F"/>
    <w:rsid w:val="001E2E57"/>
    <w:rsid w:val="001E3C17"/>
    <w:rsid w:val="001E3F33"/>
    <w:rsid w:val="001E4E8D"/>
    <w:rsid w:val="001E7B13"/>
    <w:rsid w:val="002021F6"/>
    <w:rsid w:val="00202B60"/>
    <w:rsid w:val="002057A4"/>
    <w:rsid w:val="00205BC2"/>
    <w:rsid w:val="00206225"/>
    <w:rsid w:val="00207B91"/>
    <w:rsid w:val="0021719D"/>
    <w:rsid w:val="002174F2"/>
    <w:rsid w:val="00220FA0"/>
    <w:rsid w:val="00221B5E"/>
    <w:rsid w:val="00222B6D"/>
    <w:rsid w:val="00230093"/>
    <w:rsid w:val="00232E53"/>
    <w:rsid w:val="002337DD"/>
    <w:rsid w:val="0023385B"/>
    <w:rsid w:val="00235A57"/>
    <w:rsid w:val="00235BD3"/>
    <w:rsid w:val="0023622F"/>
    <w:rsid w:val="00236C8D"/>
    <w:rsid w:val="00237C0B"/>
    <w:rsid w:val="00244114"/>
    <w:rsid w:val="00247D4A"/>
    <w:rsid w:val="00250C48"/>
    <w:rsid w:val="00252966"/>
    <w:rsid w:val="00254E9D"/>
    <w:rsid w:val="0025629D"/>
    <w:rsid w:val="00256DC9"/>
    <w:rsid w:val="002615FC"/>
    <w:rsid w:val="002628A7"/>
    <w:rsid w:val="0026291E"/>
    <w:rsid w:val="002660E6"/>
    <w:rsid w:val="00266D43"/>
    <w:rsid w:val="00267C40"/>
    <w:rsid w:val="00271723"/>
    <w:rsid w:val="0027217C"/>
    <w:rsid w:val="00272E91"/>
    <w:rsid w:val="00275661"/>
    <w:rsid w:val="00275A1E"/>
    <w:rsid w:val="00275CD6"/>
    <w:rsid w:val="00277138"/>
    <w:rsid w:val="002824FA"/>
    <w:rsid w:val="002827CF"/>
    <w:rsid w:val="00282868"/>
    <w:rsid w:val="002874A7"/>
    <w:rsid w:val="00291F3B"/>
    <w:rsid w:val="002920BA"/>
    <w:rsid w:val="00292C73"/>
    <w:rsid w:val="002A0A68"/>
    <w:rsid w:val="002A27BD"/>
    <w:rsid w:val="002A45AF"/>
    <w:rsid w:val="002A4941"/>
    <w:rsid w:val="002A4DB7"/>
    <w:rsid w:val="002A55CC"/>
    <w:rsid w:val="002A6229"/>
    <w:rsid w:val="002A6726"/>
    <w:rsid w:val="002A6BF3"/>
    <w:rsid w:val="002A7079"/>
    <w:rsid w:val="002A7B47"/>
    <w:rsid w:val="002B0A72"/>
    <w:rsid w:val="002B0FCF"/>
    <w:rsid w:val="002B20F6"/>
    <w:rsid w:val="002B3404"/>
    <w:rsid w:val="002B40A1"/>
    <w:rsid w:val="002B439B"/>
    <w:rsid w:val="002B43A2"/>
    <w:rsid w:val="002B625E"/>
    <w:rsid w:val="002B62FC"/>
    <w:rsid w:val="002B7BDF"/>
    <w:rsid w:val="002C113B"/>
    <w:rsid w:val="002C1A4A"/>
    <w:rsid w:val="002C3204"/>
    <w:rsid w:val="002C3957"/>
    <w:rsid w:val="002C6A3C"/>
    <w:rsid w:val="002C6D07"/>
    <w:rsid w:val="002D113D"/>
    <w:rsid w:val="002D5476"/>
    <w:rsid w:val="002D6385"/>
    <w:rsid w:val="002D6FE0"/>
    <w:rsid w:val="002E0CB0"/>
    <w:rsid w:val="002E0E26"/>
    <w:rsid w:val="002E252E"/>
    <w:rsid w:val="002E2791"/>
    <w:rsid w:val="002E3A48"/>
    <w:rsid w:val="002F08B2"/>
    <w:rsid w:val="002F0D0D"/>
    <w:rsid w:val="002F0E8C"/>
    <w:rsid w:val="002F2062"/>
    <w:rsid w:val="002F2958"/>
    <w:rsid w:val="002F30D0"/>
    <w:rsid w:val="002F47CA"/>
    <w:rsid w:val="002F70F1"/>
    <w:rsid w:val="0030473A"/>
    <w:rsid w:val="00306B2A"/>
    <w:rsid w:val="00307902"/>
    <w:rsid w:val="00307A18"/>
    <w:rsid w:val="00311A3D"/>
    <w:rsid w:val="00311B74"/>
    <w:rsid w:val="003135F6"/>
    <w:rsid w:val="003138D0"/>
    <w:rsid w:val="00315B8A"/>
    <w:rsid w:val="00315BFD"/>
    <w:rsid w:val="00317BB2"/>
    <w:rsid w:val="003204F3"/>
    <w:rsid w:val="00320532"/>
    <w:rsid w:val="0032105F"/>
    <w:rsid w:val="003213CC"/>
    <w:rsid w:val="00322064"/>
    <w:rsid w:val="003229DC"/>
    <w:rsid w:val="00323527"/>
    <w:rsid w:val="00325221"/>
    <w:rsid w:val="00327055"/>
    <w:rsid w:val="00330C41"/>
    <w:rsid w:val="00330F16"/>
    <w:rsid w:val="00332821"/>
    <w:rsid w:val="003335C4"/>
    <w:rsid w:val="003355A2"/>
    <w:rsid w:val="0033593D"/>
    <w:rsid w:val="00337ED2"/>
    <w:rsid w:val="00340363"/>
    <w:rsid w:val="00340D16"/>
    <w:rsid w:val="003412E6"/>
    <w:rsid w:val="00341C9D"/>
    <w:rsid w:val="00344A5D"/>
    <w:rsid w:val="00345731"/>
    <w:rsid w:val="00345ABA"/>
    <w:rsid w:val="00360D2B"/>
    <w:rsid w:val="003645AD"/>
    <w:rsid w:val="00365678"/>
    <w:rsid w:val="00371995"/>
    <w:rsid w:val="00372A83"/>
    <w:rsid w:val="00372ABB"/>
    <w:rsid w:val="00372DE8"/>
    <w:rsid w:val="00373692"/>
    <w:rsid w:val="00374E04"/>
    <w:rsid w:val="00375CD1"/>
    <w:rsid w:val="00375CEC"/>
    <w:rsid w:val="00375DC6"/>
    <w:rsid w:val="00376021"/>
    <w:rsid w:val="0037632B"/>
    <w:rsid w:val="00380E17"/>
    <w:rsid w:val="00384116"/>
    <w:rsid w:val="003917D3"/>
    <w:rsid w:val="00392A8A"/>
    <w:rsid w:val="00392D25"/>
    <w:rsid w:val="00394B9B"/>
    <w:rsid w:val="003A0CEF"/>
    <w:rsid w:val="003A1039"/>
    <w:rsid w:val="003A12E6"/>
    <w:rsid w:val="003A14AD"/>
    <w:rsid w:val="003A17CA"/>
    <w:rsid w:val="003A28B4"/>
    <w:rsid w:val="003A2C17"/>
    <w:rsid w:val="003A5922"/>
    <w:rsid w:val="003B0BF3"/>
    <w:rsid w:val="003B25B6"/>
    <w:rsid w:val="003B28E1"/>
    <w:rsid w:val="003C1A9A"/>
    <w:rsid w:val="003C26A8"/>
    <w:rsid w:val="003C3063"/>
    <w:rsid w:val="003C4343"/>
    <w:rsid w:val="003C460A"/>
    <w:rsid w:val="003C5EB8"/>
    <w:rsid w:val="003D2D0C"/>
    <w:rsid w:val="003D324B"/>
    <w:rsid w:val="003D474F"/>
    <w:rsid w:val="003E2653"/>
    <w:rsid w:val="003E2A07"/>
    <w:rsid w:val="003E2C44"/>
    <w:rsid w:val="003E3BCD"/>
    <w:rsid w:val="003E5EA8"/>
    <w:rsid w:val="003E6025"/>
    <w:rsid w:val="003E68C1"/>
    <w:rsid w:val="003E6EE8"/>
    <w:rsid w:val="003E707F"/>
    <w:rsid w:val="003F1C70"/>
    <w:rsid w:val="003F45F3"/>
    <w:rsid w:val="003F5130"/>
    <w:rsid w:val="003F5814"/>
    <w:rsid w:val="003F595B"/>
    <w:rsid w:val="003F5FAC"/>
    <w:rsid w:val="003F64A9"/>
    <w:rsid w:val="003F69CE"/>
    <w:rsid w:val="003F7688"/>
    <w:rsid w:val="004011FC"/>
    <w:rsid w:val="0040178E"/>
    <w:rsid w:val="00405A0E"/>
    <w:rsid w:val="00406A12"/>
    <w:rsid w:val="00406AE8"/>
    <w:rsid w:val="00407BF9"/>
    <w:rsid w:val="00413D0D"/>
    <w:rsid w:val="004172AF"/>
    <w:rsid w:val="00417F80"/>
    <w:rsid w:val="00421FDF"/>
    <w:rsid w:val="00422A48"/>
    <w:rsid w:val="00423485"/>
    <w:rsid w:val="004236F1"/>
    <w:rsid w:val="00424857"/>
    <w:rsid w:val="00425F9C"/>
    <w:rsid w:val="0042737D"/>
    <w:rsid w:val="004326B7"/>
    <w:rsid w:val="00434ADC"/>
    <w:rsid w:val="004352B5"/>
    <w:rsid w:val="0043698D"/>
    <w:rsid w:val="00437FF9"/>
    <w:rsid w:val="00441FD6"/>
    <w:rsid w:val="0044505E"/>
    <w:rsid w:val="00445DCE"/>
    <w:rsid w:val="00446A78"/>
    <w:rsid w:val="004506BF"/>
    <w:rsid w:val="00452C4D"/>
    <w:rsid w:val="004562C9"/>
    <w:rsid w:val="00457CC8"/>
    <w:rsid w:val="00457E8F"/>
    <w:rsid w:val="0046064C"/>
    <w:rsid w:val="00461327"/>
    <w:rsid w:val="004615AC"/>
    <w:rsid w:val="00462B03"/>
    <w:rsid w:val="004649A6"/>
    <w:rsid w:val="0046778F"/>
    <w:rsid w:val="0046786A"/>
    <w:rsid w:val="00470478"/>
    <w:rsid w:val="00470B3C"/>
    <w:rsid w:val="00472A19"/>
    <w:rsid w:val="00473D20"/>
    <w:rsid w:val="00473DFD"/>
    <w:rsid w:val="00475282"/>
    <w:rsid w:val="00480157"/>
    <w:rsid w:val="004803D8"/>
    <w:rsid w:val="00482D62"/>
    <w:rsid w:val="00482E4E"/>
    <w:rsid w:val="004859B0"/>
    <w:rsid w:val="00486BA3"/>
    <w:rsid w:val="004910A6"/>
    <w:rsid w:val="00493B3C"/>
    <w:rsid w:val="00493C72"/>
    <w:rsid w:val="0049466A"/>
    <w:rsid w:val="004A02E0"/>
    <w:rsid w:val="004A1428"/>
    <w:rsid w:val="004A36E5"/>
    <w:rsid w:val="004A60F7"/>
    <w:rsid w:val="004A656F"/>
    <w:rsid w:val="004B035B"/>
    <w:rsid w:val="004B2408"/>
    <w:rsid w:val="004B44FD"/>
    <w:rsid w:val="004B660E"/>
    <w:rsid w:val="004C016B"/>
    <w:rsid w:val="004C2811"/>
    <w:rsid w:val="004C4882"/>
    <w:rsid w:val="004C6643"/>
    <w:rsid w:val="004D054B"/>
    <w:rsid w:val="004D30E1"/>
    <w:rsid w:val="004D5137"/>
    <w:rsid w:val="004D6637"/>
    <w:rsid w:val="004D6894"/>
    <w:rsid w:val="004D6B1A"/>
    <w:rsid w:val="004E4E2D"/>
    <w:rsid w:val="004E67D7"/>
    <w:rsid w:val="004F0268"/>
    <w:rsid w:val="004F075D"/>
    <w:rsid w:val="004F5504"/>
    <w:rsid w:val="00500E47"/>
    <w:rsid w:val="00501FB5"/>
    <w:rsid w:val="00502CA6"/>
    <w:rsid w:val="00504909"/>
    <w:rsid w:val="00504B79"/>
    <w:rsid w:val="005110EB"/>
    <w:rsid w:val="00512963"/>
    <w:rsid w:val="00513013"/>
    <w:rsid w:val="00514053"/>
    <w:rsid w:val="005141FC"/>
    <w:rsid w:val="005145FD"/>
    <w:rsid w:val="00515A36"/>
    <w:rsid w:val="00517BFA"/>
    <w:rsid w:val="00520161"/>
    <w:rsid w:val="00520EBB"/>
    <w:rsid w:val="00524C8F"/>
    <w:rsid w:val="00530044"/>
    <w:rsid w:val="00530D7F"/>
    <w:rsid w:val="00532F03"/>
    <w:rsid w:val="00534A2B"/>
    <w:rsid w:val="00536323"/>
    <w:rsid w:val="00540663"/>
    <w:rsid w:val="0054450C"/>
    <w:rsid w:val="0054465E"/>
    <w:rsid w:val="005455C4"/>
    <w:rsid w:val="005477BF"/>
    <w:rsid w:val="00550014"/>
    <w:rsid w:val="005516E3"/>
    <w:rsid w:val="00552400"/>
    <w:rsid w:val="00552516"/>
    <w:rsid w:val="005527B4"/>
    <w:rsid w:val="00554639"/>
    <w:rsid w:val="00554E89"/>
    <w:rsid w:val="00555B58"/>
    <w:rsid w:val="00557606"/>
    <w:rsid w:val="00557611"/>
    <w:rsid w:val="00560E42"/>
    <w:rsid w:val="00564E2D"/>
    <w:rsid w:val="0056500A"/>
    <w:rsid w:val="00567350"/>
    <w:rsid w:val="005704C7"/>
    <w:rsid w:val="00570F66"/>
    <w:rsid w:val="005713F7"/>
    <w:rsid w:val="0057171C"/>
    <w:rsid w:val="005734C5"/>
    <w:rsid w:val="00573EAC"/>
    <w:rsid w:val="00574439"/>
    <w:rsid w:val="00575F73"/>
    <w:rsid w:val="0058213C"/>
    <w:rsid w:val="00582796"/>
    <w:rsid w:val="00582C86"/>
    <w:rsid w:val="00582F2F"/>
    <w:rsid w:val="0058330B"/>
    <w:rsid w:val="00583704"/>
    <w:rsid w:val="00583E17"/>
    <w:rsid w:val="005865A9"/>
    <w:rsid w:val="005935B8"/>
    <w:rsid w:val="005947CD"/>
    <w:rsid w:val="00594AED"/>
    <w:rsid w:val="00595580"/>
    <w:rsid w:val="00595591"/>
    <w:rsid w:val="0059574A"/>
    <w:rsid w:val="0059580C"/>
    <w:rsid w:val="00596B5D"/>
    <w:rsid w:val="00597CB8"/>
    <w:rsid w:val="005A00D8"/>
    <w:rsid w:val="005A2C00"/>
    <w:rsid w:val="005A4F3D"/>
    <w:rsid w:val="005A75FC"/>
    <w:rsid w:val="005B0ECD"/>
    <w:rsid w:val="005B35CE"/>
    <w:rsid w:val="005B3814"/>
    <w:rsid w:val="005B480E"/>
    <w:rsid w:val="005B4A74"/>
    <w:rsid w:val="005B5027"/>
    <w:rsid w:val="005B6D07"/>
    <w:rsid w:val="005C1732"/>
    <w:rsid w:val="005C1E0F"/>
    <w:rsid w:val="005C25B8"/>
    <w:rsid w:val="005C2DBB"/>
    <w:rsid w:val="005C4E40"/>
    <w:rsid w:val="005C5397"/>
    <w:rsid w:val="005C672C"/>
    <w:rsid w:val="005C6C25"/>
    <w:rsid w:val="005C6EE7"/>
    <w:rsid w:val="005D0E8A"/>
    <w:rsid w:val="005D26BF"/>
    <w:rsid w:val="005D26D6"/>
    <w:rsid w:val="005D2E1D"/>
    <w:rsid w:val="005D43BA"/>
    <w:rsid w:val="005D4E69"/>
    <w:rsid w:val="005D5FB1"/>
    <w:rsid w:val="005D63C9"/>
    <w:rsid w:val="005D72BC"/>
    <w:rsid w:val="005D7873"/>
    <w:rsid w:val="005E03C7"/>
    <w:rsid w:val="005E1279"/>
    <w:rsid w:val="005E1677"/>
    <w:rsid w:val="005E2C51"/>
    <w:rsid w:val="005E53A5"/>
    <w:rsid w:val="005E69EB"/>
    <w:rsid w:val="005F0343"/>
    <w:rsid w:val="005F3329"/>
    <w:rsid w:val="005F42A6"/>
    <w:rsid w:val="005F4FB3"/>
    <w:rsid w:val="005F5519"/>
    <w:rsid w:val="005F69A6"/>
    <w:rsid w:val="0060041C"/>
    <w:rsid w:val="0060403F"/>
    <w:rsid w:val="00604670"/>
    <w:rsid w:val="00604E09"/>
    <w:rsid w:val="00606145"/>
    <w:rsid w:val="006079A4"/>
    <w:rsid w:val="006107FA"/>
    <w:rsid w:val="00611144"/>
    <w:rsid w:val="00611B7C"/>
    <w:rsid w:val="00612909"/>
    <w:rsid w:val="00613D68"/>
    <w:rsid w:val="00613FE5"/>
    <w:rsid w:val="00614878"/>
    <w:rsid w:val="00614F18"/>
    <w:rsid w:val="00616BCF"/>
    <w:rsid w:val="006171BC"/>
    <w:rsid w:val="00620919"/>
    <w:rsid w:val="0062094E"/>
    <w:rsid w:val="0062306D"/>
    <w:rsid w:val="00623247"/>
    <w:rsid w:val="00624C29"/>
    <w:rsid w:val="00624DD2"/>
    <w:rsid w:val="00625980"/>
    <w:rsid w:val="00625C7B"/>
    <w:rsid w:val="00631A3A"/>
    <w:rsid w:val="00633965"/>
    <w:rsid w:val="0063442C"/>
    <w:rsid w:val="00636140"/>
    <w:rsid w:val="00637036"/>
    <w:rsid w:val="00637738"/>
    <w:rsid w:val="006436F7"/>
    <w:rsid w:val="0064544E"/>
    <w:rsid w:val="00646C16"/>
    <w:rsid w:val="00647A56"/>
    <w:rsid w:val="0065029D"/>
    <w:rsid w:val="00650C4F"/>
    <w:rsid w:val="00653A69"/>
    <w:rsid w:val="00656B67"/>
    <w:rsid w:val="00661C52"/>
    <w:rsid w:val="0066229E"/>
    <w:rsid w:val="00664547"/>
    <w:rsid w:val="00664594"/>
    <w:rsid w:val="00670C22"/>
    <w:rsid w:val="00671CA7"/>
    <w:rsid w:val="00672190"/>
    <w:rsid w:val="00672B27"/>
    <w:rsid w:val="00673135"/>
    <w:rsid w:val="00676CFC"/>
    <w:rsid w:val="00680481"/>
    <w:rsid w:val="00681341"/>
    <w:rsid w:val="00683162"/>
    <w:rsid w:val="0069002A"/>
    <w:rsid w:val="0069189E"/>
    <w:rsid w:val="00692E43"/>
    <w:rsid w:val="00693B93"/>
    <w:rsid w:val="00694A26"/>
    <w:rsid w:val="00694CD4"/>
    <w:rsid w:val="00697222"/>
    <w:rsid w:val="006A0FE3"/>
    <w:rsid w:val="006A1020"/>
    <w:rsid w:val="006A2347"/>
    <w:rsid w:val="006A3BC5"/>
    <w:rsid w:val="006A47FE"/>
    <w:rsid w:val="006A528C"/>
    <w:rsid w:val="006B2BE0"/>
    <w:rsid w:val="006B355D"/>
    <w:rsid w:val="006B472E"/>
    <w:rsid w:val="006B64D5"/>
    <w:rsid w:val="006B74B2"/>
    <w:rsid w:val="006B7B41"/>
    <w:rsid w:val="006C29CC"/>
    <w:rsid w:val="006C3574"/>
    <w:rsid w:val="006C417A"/>
    <w:rsid w:val="006C6307"/>
    <w:rsid w:val="006C6773"/>
    <w:rsid w:val="006D4FB2"/>
    <w:rsid w:val="006D5DDC"/>
    <w:rsid w:val="006D6D12"/>
    <w:rsid w:val="006E48F7"/>
    <w:rsid w:val="006E575F"/>
    <w:rsid w:val="006E7614"/>
    <w:rsid w:val="006F229C"/>
    <w:rsid w:val="006F3788"/>
    <w:rsid w:val="006F4CE8"/>
    <w:rsid w:val="006F565A"/>
    <w:rsid w:val="007045AB"/>
    <w:rsid w:val="0070567F"/>
    <w:rsid w:val="00705C7F"/>
    <w:rsid w:val="00707A83"/>
    <w:rsid w:val="00710001"/>
    <w:rsid w:val="00712C89"/>
    <w:rsid w:val="0071395A"/>
    <w:rsid w:val="00713AAA"/>
    <w:rsid w:val="00713E40"/>
    <w:rsid w:val="00716CB5"/>
    <w:rsid w:val="00717A3E"/>
    <w:rsid w:val="00717EAF"/>
    <w:rsid w:val="00721A49"/>
    <w:rsid w:val="00722475"/>
    <w:rsid w:val="00724676"/>
    <w:rsid w:val="00724E50"/>
    <w:rsid w:val="00731452"/>
    <w:rsid w:val="007331C1"/>
    <w:rsid w:val="0073441B"/>
    <w:rsid w:val="00734510"/>
    <w:rsid w:val="007349F8"/>
    <w:rsid w:val="00737C7B"/>
    <w:rsid w:val="00740234"/>
    <w:rsid w:val="00741A60"/>
    <w:rsid w:val="00744219"/>
    <w:rsid w:val="00745A29"/>
    <w:rsid w:val="00747015"/>
    <w:rsid w:val="00750B14"/>
    <w:rsid w:val="00751DFD"/>
    <w:rsid w:val="0075203F"/>
    <w:rsid w:val="0075556C"/>
    <w:rsid w:val="007576D1"/>
    <w:rsid w:val="00760FE9"/>
    <w:rsid w:val="00761483"/>
    <w:rsid w:val="00761674"/>
    <w:rsid w:val="00761F3B"/>
    <w:rsid w:val="00762897"/>
    <w:rsid w:val="00762E9F"/>
    <w:rsid w:val="00765461"/>
    <w:rsid w:val="007671B4"/>
    <w:rsid w:val="00767342"/>
    <w:rsid w:val="0076780F"/>
    <w:rsid w:val="007715F3"/>
    <w:rsid w:val="00773932"/>
    <w:rsid w:val="007769D5"/>
    <w:rsid w:val="00776CA2"/>
    <w:rsid w:val="00780CB5"/>
    <w:rsid w:val="00781676"/>
    <w:rsid w:val="00783586"/>
    <w:rsid w:val="00791B84"/>
    <w:rsid w:val="00791EC9"/>
    <w:rsid w:val="00792600"/>
    <w:rsid w:val="00793000"/>
    <w:rsid w:val="00793CC7"/>
    <w:rsid w:val="007A3BDE"/>
    <w:rsid w:val="007A3F0B"/>
    <w:rsid w:val="007A4501"/>
    <w:rsid w:val="007A7889"/>
    <w:rsid w:val="007B0520"/>
    <w:rsid w:val="007B08A4"/>
    <w:rsid w:val="007B1116"/>
    <w:rsid w:val="007B4E9E"/>
    <w:rsid w:val="007B63CB"/>
    <w:rsid w:val="007B6B0F"/>
    <w:rsid w:val="007C2802"/>
    <w:rsid w:val="007C33AF"/>
    <w:rsid w:val="007C3A72"/>
    <w:rsid w:val="007C4DD9"/>
    <w:rsid w:val="007C618F"/>
    <w:rsid w:val="007D3CA4"/>
    <w:rsid w:val="007D4F92"/>
    <w:rsid w:val="007E15FC"/>
    <w:rsid w:val="007E2D9B"/>
    <w:rsid w:val="007E2EEB"/>
    <w:rsid w:val="007E436B"/>
    <w:rsid w:val="007E6223"/>
    <w:rsid w:val="007E69EE"/>
    <w:rsid w:val="007E77D9"/>
    <w:rsid w:val="007F0033"/>
    <w:rsid w:val="007F30A9"/>
    <w:rsid w:val="007F3156"/>
    <w:rsid w:val="007F4395"/>
    <w:rsid w:val="007F641F"/>
    <w:rsid w:val="008010F8"/>
    <w:rsid w:val="008029AA"/>
    <w:rsid w:val="008039F3"/>
    <w:rsid w:val="008047BA"/>
    <w:rsid w:val="00806099"/>
    <w:rsid w:val="00806507"/>
    <w:rsid w:val="00812591"/>
    <w:rsid w:val="0081315E"/>
    <w:rsid w:val="00813E2C"/>
    <w:rsid w:val="00815AB8"/>
    <w:rsid w:val="0082005F"/>
    <w:rsid w:val="00820C73"/>
    <w:rsid w:val="00820EE3"/>
    <w:rsid w:val="00822129"/>
    <w:rsid w:val="008225A5"/>
    <w:rsid w:val="00822E0D"/>
    <w:rsid w:val="00826268"/>
    <w:rsid w:val="0082758D"/>
    <w:rsid w:val="008307C5"/>
    <w:rsid w:val="0083252B"/>
    <w:rsid w:val="00833C5A"/>
    <w:rsid w:val="008355A9"/>
    <w:rsid w:val="00835BE2"/>
    <w:rsid w:val="00840303"/>
    <w:rsid w:val="00840EB7"/>
    <w:rsid w:val="0084194F"/>
    <w:rsid w:val="008425D0"/>
    <w:rsid w:val="00843352"/>
    <w:rsid w:val="00844B47"/>
    <w:rsid w:val="00844F5C"/>
    <w:rsid w:val="00845BB7"/>
    <w:rsid w:val="008463DD"/>
    <w:rsid w:val="00846440"/>
    <w:rsid w:val="008516C8"/>
    <w:rsid w:val="00853F16"/>
    <w:rsid w:val="0086101A"/>
    <w:rsid w:val="00861B18"/>
    <w:rsid w:val="0086440C"/>
    <w:rsid w:val="008654BB"/>
    <w:rsid w:val="00866D63"/>
    <w:rsid w:val="008678F6"/>
    <w:rsid w:val="00870F63"/>
    <w:rsid w:val="008728B1"/>
    <w:rsid w:val="00872DDF"/>
    <w:rsid w:val="00874649"/>
    <w:rsid w:val="0087550F"/>
    <w:rsid w:val="008769A8"/>
    <w:rsid w:val="00876A1A"/>
    <w:rsid w:val="008775AC"/>
    <w:rsid w:val="0087770D"/>
    <w:rsid w:val="00880ED6"/>
    <w:rsid w:val="0088292E"/>
    <w:rsid w:val="00886C37"/>
    <w:rsid w:val="00886E13"/>
    <w:rsid w:val="00887364"/>
    <w:rsid w:val="0088766C"/>
    <w:rsid w:val="00887DB9"/>
    <w:rsid w:val="008939B9"/>
    <w:rsid w:val="0089630F"/>
    <w:rsid w:val="00896B1B"/>
    <w:rsid w:val="0089767C"/>
    <w:rsid w:val="008A0379"/>
    <w:rsid w:val="008A2185"/>
    <w:rsid w:val="008A2793"/>
    <w:rsid w:val="008A2993"/>
    <w:rsid w:val="008A38DE"/>
    <w:rsid w:val="008A3994"/>
    <w:rsid w:val="008A4A79"/>
    <w:rsid w:val="008A5A72"/>
    <w:rsid w:val="008A686C"/>
    <w:rsid w:val="008A7686"/>
    <w:rsid w:val="008A76A9"/>
    <w:rsid w:val="008B09AD"/>
    <w:rsid w:val="008B09F9"/>
    <w:rsid w:val="008B29DC"/>
    <w:rsid w:val="008B3650"/>
    <w:rsid w:val="008B423E"/>
    <w:rsid w:val="008B47BD"/>
    <w:rsid w:val="008B5300"/>
    <w:rsid w:val="008B7C3C"/>
    <w:rsid w:val="008C065E"/>
    <w:rsid w:val="008C25C7"/>
    <w:rsid w:val="008C505E"/>
    <w:rsid w:val="008D026F"/>
    <w:rsid w:val="008D0EF0"/>
    <w:rsid w:val="008D17CD"/>
    <w:rsid w:val="008D1E92"/>
    <w:rsid w:val="008D1FDA"/>
    <w:rsid w:val="008D24DD"/>
    <w:rsid w:val="008D57EE"/>
    <w:rsid w:val="008D584A"/>
    <w:rsid w:val="008D79D5"/>
    <w:rsid w:val="008E1436"/>
    <w:rsid w:val="008E2161"/>
    <w:rsid w:val="008E2800"/>
    <w:rsid w:val="008E2F37"/>
    <w:rsid w:val="008E35D1"/>
    <w:rsid w:val="008E40C3"/>
    <w:rsid w:val="008E4B70"/>
    <w:rsid w:val="008E6C26"/>
    <w:rsid w:val="008E6D12"/>
    <w:rsid w:val="008F2718"/>
    <w:rsid w:val="008F74CC"/>
    <w:rsid w:val="008F7725"/>
    <w:rsid w:val="008F77C6"/>
    <w:rsid w:val="008F79BA"/>
    <w:rsid w:val="00900A0C"/>
    <w:rsid w:val="009038A5"/>
    <w:rsid w:val="00903CDA"/>
    <w:rsid w:val="00904C10"/>
    <w:rsid w:val="0090500B"/>
    <w:rsid w:val="00906E50"/>
    <w:rsid w:val="00907D8A"/>
    <w:rsid w:val="00910D38"/>
    <w:rsid w:val="00911F71"/>
    <w:rsid w:val="00913F60"/>
    <w:rsid w:val="00914E6C"/>
    <w:rsid w:val="0092028D"/>
    <w:rsid w:val="00920648"/>
    <w:rsid w:val="00920FC8"/>
    <w:rsid w:val="009215B2"/>
    <w:rsid w:val="00923034"/>
    <w:rsid w:val="00923466"/>
    <w:rsid w:val="00923AAE"/>
    <w:rsid w:val="00924AFD"/>
    <w:rsid w:val="00927689"/>
    <w:rsid w:val="00930356"/>
    <w:rsid w:val="00930820"/>
    <w:rsid w:val="00933838"/>
    <w:rsid w:val="00934CB2"/>
    <w:rsid w:val="00935211"/>
    <w:rsid w:val="009356A6"/>
    <w:rsid w:val="009427B4"/>
    <w:rsid w:val="00944C51"/>
    <w:rsid w:val="00946171"/>
    <w:rsid w:val="009502FB"/>
    <w:rsid w:val="00950E49"/>
    <w:rsid w:val="00951931"/>
    <w:rsid w:val="009520EE"/>
    <w:rsid w:val="00954188"/>
    <w:rsid w:val="009548CC"/>
    <w:rsid w:val="00955702"/>
    <w:rsid w:val="00956C4C"/>
    <w:rsid w:val="0095777C"/>
    <w:rsid w:val="00960ACF"/>
    <w:rsid w:val="00960B84"/>
    <w:rsid w:val="0096174F"/>
    <w:rsid w:val="0096274B"/>
    <w:rsid w:val="00970E07"/>
    <w:rsid w:val="00972EC4"/>
    <w:rsid w:val="00975703"/>
    <w:rsid w:val="0097647B"/>
    <w:rsid w:val="00976CAE"/>
    <w:rsid w:val="00976F0A"/>
    <w:rsid w:val="00977E9D"/>
    <w:rsid w:val="00980737"/>
    <w:rsid w:val="009821FA"/>
    <w:rsid w:val="009831E6"/>
    <w:rsid w:val="00983E5A"/>
    <w:rsid w:val="00983F29"/>
    <w:rsid w:val="00984CE4"/>
    <w:rsid w:val="00985017"/>
    <w:rsid w:val="00985D89"/>
    <w:rsid w:val="009866BF"/>
    <w:rsid w:val="00992722"/>
    <w:rsid w:val="0099331C"/>
    <w:rsid w:val="00995BF1"/>
    <w:rsid w:val="00996225"/>
    <w:rsid w:val="009A281A"/>
    <w:rsid w:val="009B117B"/>
    <w:rsid w:val="009B1593"/>
    <w:rsid w:val="009B246F"/>
    <w:rsid w:val="009B4B7E"/>
    <w:rsid w:val="009B5AF8"/>
    <w:rsid w:val="009B6BDE"/>
    <w:rsid w:val="009B6E15"/>
    <w:rsid w:val="009B7757"/>
    <w:rsid w:val="009B7B7D"/>
    <w:rsid w:val="009C2A70"/>
    <w:rsid w:val="009C2DE8"/>
    <w:rsid w:val="009C3A3D"/>
    <w:rsid w:val="009C5D9F"/>
    <w:rsid w:val="009C66C6"/>
    <w:rsid w:val="009D3505"/>
    <w:rsid w:val="009D455E"/>
    <w:rsid w:val="009D68E2"/>
    <w:rsid w:val="009D7A78"/>
    <w:rsid w:val="009D7C35"/>
    <w:rsid w:val="009E00A7"/>
    <w:rsid w:val="009E12AD"/>
    <w:rsid w:val="009E55ED"/>
    <w:rsid w:val="009F21AA"/>
    <w:rsid w:val="009F34E5"/>
    <w:rsid w:val="009F3558"/>
    <w:rsid w:val="009F4B9B"/>
    <w:rsid w:val="009F4BA4"/>
    <w:rsid w:val="009F5038"/>
    <w:rsid w:val="009F6B53"/>
    <w:rsid w:val="00A00D3E"/>
    <w:rsid w:val="00A0188F"/>
    <w:rsid w:val="00A01D50"/>
    <w:rsid w:val="00A02B0C"/>
    <w:rsid w:val="00A03312"/>
    <w:rsid w:val="00A03CF5"/>
    <w:rsid w:val="00A03ED5"/>
    <w:rsid w:val="00A1122E"/>
    <w:rsid w:val="00A11861"/>
    <w:rsid w:val="00A125BA"/>
    <w:rsid w:val="00A157A8"/>
    <w:rsid w:val="00A15836"/>
    <w:rsid w:val="00A15B41"/>
    <w:rsid w:val="00A1628B"/>
    <w:rsid w:val="00A17252"/>
    <w:rsid w:val="00A17FA2"/>
    <w:rsid w:val="00A25EB8"/>
    <w:rsid w:val="00A26842"/>
    <w:rsid w:val="00A26D1B"/>
    <w:rsid w:val="00A26FBF"/>
    <w:rsid w:val="00A307B4"/>
    <w:rsid w:val="00A30E1D"/>
    <w:rsid w:val="00A31121"/>
    <w:rsid w:val="00A31130"/>
    <w:rsid w:val="00A31279"/>
    <w:rsid w:val="00A34190"/>
    <w:rsid w:val="00A35BAD"/>
    <w:rsid w:val="00A401DB"/>
    <w:rsid w:val="00A40A5A"/>
    <w:rsid w:val="00A42F79"/>
    <w:rsid w:val="00A44064"/>
    <w:rsid w:val="00A4449F"/>
    <w:rsid w:val="00A44862"/>
    <w:rsid w:val="00A44BF8"/>
    <w:rsid w:val="00A461A4"/>
    <w:rsid w:val="00A46BB1"/>
    <w:rsid w:val="00A629C8"/>
    <w:rsid w:val="00A63A74"/>
    <w:rsid w:val="00A63B5E"/>
    <w:rsid w:val="00A65161"/>
    <w:rsid w:val="00A7002A"/>
    <w:rsid w:val="00A72D64"/>
    <w:rsid w:val="00A73332"/>
    <w:rsid w:val="00A7393F"/>
    <w:rsid w:val="00A74194"/>
    <w:rsid w:val="00A74BB2"/>
    <w:rsid w:val="00A74EED"/>
    <w:rsid w:val="00A75461"/>
    <w:rsid w:val="00A75733"/>
    <w:rsid w:val="00A777FB"/>
    <w:rsid w:val="00A8005A"/>
    <w:rsid w:val="00A8455D"/>
    <w:rsid w:val="00A849BB"/>
    <w:rsid w:val="00A8548A"/>
    <w:rsid w:val="00A86292"/>
    <w:rsid w:val="00A87C7A"/>
    <w:rsid w:val="00A87D6C"/>
    <w:rsid w:val="00A909DF"/>
    <w:rsid w:val="00A92CD8"/>
    <w:rsid w:val="00A972CD"/>
    <w:rsid w:val="00AA0098"/>
    <w:rsid w:val="00AA0410"/>
    <w:rsid w:val="00AA053A"/>
    <w:rsid w:val="00AA2473"/>
    <w:rsid w:val="00AA2668"/>
    <w:rsid w:val="00AA5257"/>
    <w:rsid w:val="00AA5656"/>
    <w:rsid w:val="00AA6F14"/>
    <w:rsid w:val="00AA774C"/>
    <w:rsid w:val="00AA797B"/>
    <w:rsid w:val="00AB3520"/>
    <w:rsid w:val="00AB5A78"/>
    <w:rsid w:val="00AB6390"/>
    <w:rsid w:val="00AC1BF5"/>
    <w:rsid w:val="00AC202D"/>
    <w:rsid w:val="00AC2255"/>
    <w:rsid w:val="00AC5D59"/>
    <w:rsid w:val="00AC6B1A"/>
    <w:rsid w:val="00AC7265"/>
    <w:rsid w:val="00AD0980"/>
    <w:rsid w:val="00AD0B73"/>
    <w:rsid w:val="00AD27EE"/>
    <w:rsid w:val="00AD307F"/>
    <w:rsid w:val="00AD3438"/>
    <w:rsid w:val="00AD7EF1"/>
    <w:rsid w:val="00AE19BB"/>
    <w:rsid w:val="00AE2383"/>
    <w:rsid w:val="00AE33B1"/>
    <w:rsid w:val="00AE4F82"/>
    <w:rsid w:val="00AE56CB"/>
    <w:rsid w:val="00AE56FA"/>
    <w:rsid w:val="00AE58B4"/>
    <w:rsid w:val="00AE7083"/>
    <w:rsid w:val="00AE7AEC"/>
    <w:rsid w:val="00AF0261"/>
    <w:rsid w:val="00AF238A"/>
    <w:rsid w:val="00AF3B89"/>
    <w:rsid w:val="00AF651B"/>
    <w:rsid w:val="00AF6C5B"/>
    <w:rsid w:val="00B0150D"/>
    <w:rsid w:val="00B02D37"/>
    <w:rsid w:val="00B04511"/>
    <w:rsid w:val="00B070F2"/>
    <w:rsid w:val="00B0721B"/>
    <w:rsid w:val="00B1078C"/>
    <w:rsid w:val="00B16061"/>
    <w:rsid w:val="00B220E1"/>
    <w:rsid w:val="00B2277D"/>
    <w:rsid w:val="00B2476D"/>
    <w:rsid w:val="00B27B49"/>
    <w:rsid w:val="00B310BB"/>
    <w:rsid w:val="00B31A6A"/>
    <w:rsid w:val="00B3236F"/>
    <w:rsid w:val="00B332C0"/>
    <w:rsid w:val="00B33A84"/>
    <w:rsid w:val="00B33B4B"/>
    <w:rsid w:val="00B33D8C"/>
    <w:rsid w:val="00B4267A"/>
    <w:rsid w:val="00B42973"/>
    <w:rsid w:val="00B4374B"/>
    <w:rsid w:val="00B476C7"/>
    <w:rsid w:val="00B505BB"/>
    <w:rsid w:val="00B51766"/>
    <w:rsid w:val="00B54355"/>
    <w:rsid w:val="00B55FC9"/>
    <w:rsid w:val="00B56206"/>
    <w:rsid w:val="00B608E3"/>
    <w:rsid w:val="00B60BAD"/>
    <w:rsid w:val="00B60CB1"/>
    <w:rsid w:val="00B62346"/>
    <w:rsid w:val="00B6304D"/>
    <w:rsid w:val="00B65598"/>
    <w:rsid w:val="00B66AB5"/>
    <w:rsid w:val="00B66C82"/>
    <w:rsid w:val="00B66D01"/>
    <w:rsid w:val="00B706E0"/>
    <w:rsid w:val="00B70EE4"/>
    <w:rsid w:val="00B71666"/>
    <w:rsid w:val="00B752F2"/>
    <w:rsid w:val="00B75B2F"/>
    <w:rsid w:val="00B85476"/>
    <w:rsid w:val="00B86106"/>
    <w:rsid w:val="00B878D7"/>
    <w:rsid w:val="00B9348C"/>
    <w:rsid w:val="00B96AED"/>
    <w:rsid w:val="00B976B5"/>
    <w:rsid w:val="00B979D1"/>
    <w:rsid w:val="00BA4414"/>
    <w:rsid w:val="00BA5DAF"/>
    <w:rsid w:val="00BA6448"/>
    <w:rsid w:val="00BB27B0"/>
    <w:rsid w:val="00BB290F"/>
    <w:rsid w:val="00BB39C6"/>
    <w:rsid w:val="00BB3DB1"/>
    <w:rsid w:val="00BB3F31"/>
    <w:rsid w:val="00BB62A4"/>
    <w:rsid w:val="00BC276A"/>
    <w:rsid w:val="00BC342D"/>
    <w:rsid w:val="00BD14A5"/>
    <w:rsid w:val="00BD23F9"/>
    <w:rsid w:val="00BD28FE"/>
    <w:rsid w:val="00BD5673"/>
    <w:rsid w:val="00BD7D18"/>
    <w:rsid w:val="00BE0D6C"/>
    <w:rsid w:val="00BE25DE"/>
    <w:rsid w:val="00BE4FFB"/>
    <w:rsid w:val="00BE5299"/>
    <w:rsid w:val="00BE5B1C"/>
    <w:rsid w:val="00BE6AA3"/>
    <w:rsid w:val="00BE72B5"/>
    <w:rsid w:val="00BF00D4"/>
    <w:rsid w:val="00BF148F"/>
    <w:rsid w:val="00BF2FD3"/>
    <w:rsid w:val="00BF3703"/>
    <w:rsid w:val="00BF7B45"/>
    <w:rsid w:val="00C008EE"/>
    <w:rsid w:val="00C0603D"/>
    <w:rsid w:val="00C07225"/>
    <w:rsid w:val="00C10386"/>
    <w:rsid w:val="00C10943"/>
    <w:rsid w:val="00C120FA"/>
    <w:rsid w:val="00C127E8"/>
    <w:rsid w:val="00C134BB"/>
    <w:rsid w:val="00C14AC8"/>
    <w:rsid w:val="00C15274"/>
    <w:rsid w:val="00C1529C"/>
    <w:rsid w:val="00C15E18"/>
    <w:rsid w:val="00C16A4A"/>
    <w:rsid w:val="00C17E3D"/>
    <w:rsid w:val="00C204E4"/>
    <w:rsid w:val="00C21480"/>
    <w:rsid w:val="00C21E92"/>
    <w:rsid w:val="00C22E4A"/>
    <w:rsid w:val="00C25263"/>
    <w:rsid w:val="00C271CA"/>
    <w:rsid w:val="00C31756"/>
    <w:rsid w:val="00C33FEE"/>
    <w:rsid w:val="00C35B80"/>
    <w:rsid w:val="00C37B59"/>
    <w:rsid w:val="00C405C6"/>
    <w:rsid w:val="00C40665"/>
    <w:rsid w:val="00C408E5"/>
    <w:rsid w:val="00C41412"/>
    <w:rsid w:val="00C42408"/>
    <w:rsid w:val="00C45BBE"/>
    <w:rsid w:val="00C4644B"/>
    <w:rsid w:val="00C47C21"/>
    <w:rsid w:val="00C5221F"/>
    <w:rsid w:val="00C524BC"/>
    <w:rsid w:val="00C61648"/>
    <w:rsid w:val="00C625EF"/>
    <w:rsid w:val="00C66875"/>
    <w:rsid w:val="00C6693B"/>
    <w:rsid w:val="00C67EC5"/>
    <w:rsid w:val="00C71E59"/>
    <w:rsid w:val="00C73928"/>
    <w:rsid w:val="00C75DB6"/>
    <w:rsid w:val="00C76893"/>
    <w:rsid w:val="00C76BE1"/>
    <w:rsid w:val="00C80E71"/>
    <w:rsid w:val="00C8639B"/>
    <w:rsid w:val="00C8785C"/>
    <w:rsid w:val="00C916EB"/>
    <w:rsid w:val="00C91F6C"/>
    <w:rsid w:val="00C937F2"/>
    <w:rsid w:val="00C93834"/>
    <w:rsid w:val="00C972B9"/>
    <w:rsid w:val="00C97CFB"/>
    <w:rsid w:val="00CA7138"/>
    <w:rsid w:val="00CA76CB"/>
    <w:rsid w:val="00CA7C15"/>
    <w:rsid w:val="00CB0DB5"/>
    <w:rsid w:val="00CB2893"/>
    <w:rsid w:val="00CB3986"/>
    <w:rsid w:val="00CB4CDA"/>
    <w:rsid w:val="00CB51EA"/>
    <w:rsid w:val="00CB642B"/>
    <w:rsid w:val="00CB65DA"/>
    <w:rsid w:val="00CB6D9F"/>
    <w:rsid w:val="00CC088C"/>
    <w:rsid w:val="00CC1116"/>
    <w:rsid w:val="00CC2EC3"/>
    <w:rsid w:val="00CC3206"/>
    <w:rsid w:val="00CC42BB"/>
    <w:rsid w:val="00CC5018"/>
    <w:rsid w:val="00CC6A78"/>
    <w:rsid w:val="00CD0177"/>
    <w:rsid w:val="00CD0DE5"/>
    <w:rsid w:val="00CD11B4"/>
    <w:rsid w:val="00CD233B"/>
    <w:rsid w:val="00CD2F6B"/>
    <w:rsid w:val="00CD6847"/>
    <w:rsid w:val="00CE0F56"/>
    <w:rsid w:val="00CE0FFF"/>
    <w:rsid w:val="00CE3475"/>
    <w:rsid w:val="00CE4A23"/>
    <w:rsid w:val="00CE55DC"/>
    <w:rsid w:val="00CF07AC"/>
    <w:rsid w:val="00CF19E0"/>
    <w:rsid w:val="00CF1A2F"/>
    <w:rsid w:val="00CF2D6F"/>
    <w:rsid w:val="00CF40C8"/>
    <w:rsid w:val="00CF449D"/>
    <w:rsid w:val="00D0045D"/>
    <w:rsid w:val="00D00AD5"/>
    <w:rsid w:val="00D00D97"/>
    <w:rsid w:val="00D01439"/>
    <w:rsid w:val="00D04244"/>
    <w:rsid w:val="00D04F2F"/>
    <w:rsid w:val="00D057BB"/>
    <w:rsid w:val="00D10C3E"/>
    <w:rsid w:val="00D11516"/>
    <w:rsid w:val="00D1647D"/>
    <w:rsid w:val="00D16A9E"/>
    <w:rsid w:val="00D16BAB"/>
    <w:rsid w:val="00D17B2F"/>
    <w:rsid w:val="00D21C7D"/>
    <w:rsid w:val="00D25C57"/>
    <w:rsid w:val="00D2700A"/>
    <w:rsid w:val="00D270D3"/>
    <w:rsid w:val="00D277C4"/>
    <w:rsid w:val="00D30C93"/>
    <w:rsid w:val="00D3100F"/>
    <w:rsid w:val="00D31F8A"/>
    <w:rsid w:val="00D34458"/>
    <w:rsid w:val="00D348ED"/>
    <w:rsid w:val="00D352E4"/>
    <w:rsid w:val="00D35DB6"/>
    <w:rsid w:val="00D36AFB"/>
    <w:rsid w:val="00D371EF"/>
    <w:rsid w:val="00D40118"/>
    <w:rsid w:val="00D40590"/>
    <w:rsid w:val="00D406E6"/>
    <w:rsid w:val="00D43E74"/>
    <w:rsid w:val="00D44951"/>
    <w:rsid w:val="00D44ACB"/>
    <w:rsid w:val="00D50EB9"/>
    <w:rsid w:val="00D51A20"/>
    <w:rsid w:val="00D52831"/>
    <w:rsid w:val="00D55CD1"/>
    <w:rsid w:val="00D60218"/>
    <w:rsid w:val="00D6051F"/>
    <w:rsid w:val="00D61FBC"/>
    <w:rsid w:val="00D634D8"/>
    <w:rsid w:val="00D65F36"/>
    <w:rsid w:val="00D66475"/>
    <w:rsid w:val="00D70CFE"/>
    <w:rsid w:val="00D70D49"/>
    <w:rsid w:val="00D739A2"/>
    <w:rsid w:val="00D756BF"/>
    <w:rsid w:val="00D758DE"/>
    <w:rsid w:val="00D76759"/>
    <w:rsid w:val="00D77495"/>
    <w:rsid w:val="00D775AA"/>
    <w:rsid w:val="00D802D7"/>
    <w:rsid w:val="00D815CC"/>
    <w:rsid w:val="00D81818"/>
    <w:rsid w:val="00D818B4"/>
    <w:rsid w:val="00D81FAC"/>
    <w:rsid w:val="00D836F4"/>
    <w:rsid w:val="00D84AE7"/>
    <w:rsid w:val="00D85E49"/>
    <w:rsid w:val="00D86BD8"/>
    <w:rsid w:val="00D92F44"/>
    <w:rsid w:val="00D977F0"/>
    <w:rsid w:val="00DA1D8A"/>
    <w:rsid w:val="00DA4660"/>
    <w:rsid w:val="00DA4B87"/>
    <w:rsid w:val="00DA599A"/>
    <w:rsid w:val="00DA6D5A"/>
    <w:rsid w:val="00DC068A"/>
    <w:rsid w:val="00DC14D7"/>
    <w:rsid w:val="00DC1BC6"/>
    <w:rsid w:val="00DC42CD"/>
    <w:rsid w:val="00DC5499"/>
    <w:rsid w:val="00DC5C33"/>
    <w:rsid w:val="00DC6564"/>
    <w:rsid w:val="00DD22FD"/>
    <w:rsid w:val="00DD28BF"/>
    <w:rsid w:val="00DD4598"/>
    <w:rsid w:val="00DE2227"/>
    <w:rsid w:val="00DE3813"/>
    <w:rsid w:val="00DE5359"/>
    <w:rsid w:val="00DF013F"/>
    <w:rsid w:val="00DF04F9"/>
    <w:rsid w:val="00DF194A"/>
    <w:rsid w:val="00DF503D"/>
    <w:rsid w:val="00DF6889"/>
    <w:rsid w:val="00E006D4"/>
    <w:rsid w:val="00E01BC1"/>
    <w:rsid w:val="00E03383"/>
    <w:rsid w:val="00E038AE"/>
    <w:rsid w:val="00E03F1F"/>
    <w:rsid w:val="00E04173"/>
    <w:rsid w:val="00E0583C"/>
    <w:rsid w:val="00E07A50"/>
    <w:rsid w:val="00E1106A"/>
    <w:rsid w:val="00E13B66"/>
    <w:rsid w:val="00E15594"/>
    <w:rsid w:val="00E16B82"/>
    <w:rsid w:val="00E17608"/>
    <w:rsid w:val="00E21570"/>
    <w:rsid w:val="00E24C32"/>
    <w:rsid w:val="00E266C7"/>
    <w:rsid w:val="00E2689C"/>
    <w:rsid w:val="00E30990"/>
    <w:rsid w:val="00E32016"/>
    <w:rsid w:val="00E338A8"/>
    <w:rsid w:val="00E34B5D"/>
    <w:rsid w:val="00E35C3B"/>
    <w:rsid w:val="00E3735F"/>
    <w:rsid w:val="00E40118"/>
    <w:rsid w:val="00E422C8"/>
    <w:rsid w:val="00E454C2"/>
    <w:rsid w:val="00E45B69"/>
    <w:rsid w:val="00E50F96"/>
    <w:rsid w:val="00E517B7"/>
    <w:rsid w:val="00E537FB"/>
    <w:rsid w:val="00E5617C"/>
    <w:rsid w:val="00E61A2D"/>
    <w:rsid w:val="00E62BF7"/>
    <w:rsid w:val="00E641A9"/>
    <w:rsid w:val="00E669CD"/>
    <w:rsid w:val="00E67729"/>
    <w:rsid w:val="00E714FB"/>
    <w:rsid w:val="00E716E6"/>
    <w:rsid w:val="00E721BA"/>
    <w:rsid w:val="00E725BD"/>
    <w:rsid w:val="00E738A8"/>
    <w:rsid w:val="00E750B8"/>
    <w:rsid w:val="00E76911"/>
    <w:rsid w:val="00E77295"/>
    <w:rsid w:val="00E816CD"/>
    <w:rsid w:val="00E82E21"/>
    <w:rsid w:val="00E85326"/>
    <w:rsid w:val="00E8622E"/>
    <w:rsid w:val="00E87360"/>
    <w:rsid w:val="00E9019B"/>
    <w:rsid w:val="00E9047B"/>
    <w:rsid w:val="00E92D3F"/>
    <w:rsid w:val="00E92D98"/>
    <w:rsid w:val="00E941C6"/>
    <w:rsid w:val="00E942CA"/>
    <w:rsid w:val="00E954E4"/>
    <w:rsid w:val="00E96AB6"/>
    <w:rsid w:val="00E97FF6"/>
    <w:rsid w:val="00EA087A"/>
    <w:rsid w:val="00EA19F7"/>
    <w:rsid w:val="00EA30AC"/>
    <w:rsid w:val="00EB2BD8"/>
    <w:rsid w:val="00EB3139"/>
    <w:rsid w:val="00EB4488"/>
    <w:rsid w:val="00EB7241"/>
    <w:rsid w:val="00EB7FE4"/>
    <w:rsid w:val="00EC0CDF"/>
    <w:rsid w:val="00EC22EA"/>
    <w:rsid w:val="00EC2B5E"/>
    <w:rsid w:val="00EC4B08"/>
    <w:rsid w:val="00ED1F0F"/>
    <w:rsid w:val="00ED3AA3"/>
    <w:rsid w:val="00ED3CB9"/>
    <w:rsid w:val="00ED54D1"/>
    <w:rsid w:val="00ED5A3F"/>
    <w:rsid w:val="00ED5C60"/>
    <w:rsid w:val="00ED67C2"/>
    <w:rsid w:val="00ED725F"/>
    <w:rsid w:val="00EE31D3"/>
    <w:rsid w:val="00EE3352"/>
    <w:rsid w:val="00EE4C95"/>
    <w:rsid w:val="00EE5A7A"/>
    <w:rsid w:val="00EE622B"/>
    <w:rsid w:val="00EE6806"/>
    <w:rsid w:val="00EF1103"/>
    <w:rsid w:val="00EF1AD0"/>
    <w:rsid w:val="00EF276F"/>
    <w:rsid w:val="00EF29E8"/>
    <w:rsid w:val="00EF3F07"/>
    <w:rsid w:val="00EF544C"/>
    <w:rsid w:val="00EF5750"/>
    <w:rsid w:val="00EF5F41"/>
    <w:rsid w:val="00EF6C61"/>
    <w:rsid w:val="00EF70EE"/>
    <w:rsid w:val="00F001C1"/>
    <w:rsid w:val="00F01116"/>
    <w:rsid w:val="00F01215"/>
    <w:rsid w:val="00F02DD3"/>
    <w:rsid w:val="00F04438"/>
    <w:rsid w:val="00F12D28"/>
    <w:rsid w:val="00F15A54"/>
    <w:rsid w:val="00F15CDA"/>
    <w:rsid w:val="00F17DFA"/>
    <w:rsid w:val="00F2118A"/>
    <w:rsid w:val="00F2202D"/>
    <w:rsid w:val="00F2230F"/>
    <w:rsid w:val="00F227AF"/>
    <w:rsid w:val="00F24463"/>
    <w:rsid w:val="00F244AA"/>
    <w:rsid w:val="00F25BF3"/>
    <w:rsid w:val="00F25FB5"/>
    <w:rsid w:val="00F36E29"/>
    <w:rsid w:val="00F43916"/>
    <w:rsid w:val="00F45700"/>
    <w:rsid w:val="00F45A2C"/>
    <w:rsid w:val="00F5500A"/>
    <w:rsid w:val="00F55231"/>
    <w:rsid w:val="00F55295"/>
    <w:rsid w:val="00F552A2"/>
    <w:rsid w:val="00F555C5"/>
    <w:rsid w:val="00F564B4"/>
    <w:rsid w:val="00F56A21"/>
    <w:rsid w:val="00F638CF"/>
    <w:rsid w:val="00F63FEF"/>
    <w:rsid w:val="00F66307"/>
    <w:rsid w:val="00F66F20"/>
    <w:rsid w:val="00F6762D"/>
    <w:rsid w:val="00F67D80"/>
    <w:rsid w:val="00F700F6"/>
    <w:rsid w:val="00F72F5C"/>
    <w:rsid w:val="00F77F0B"/>
    <w:rsid w:val="00F81974"/>
    <w:rsid w:val="00F81E6C"/>
    <w:rsid w:val="00F81FA4"/>
    <w:rsid w:val="00F845E8"/>
    <w:rsid w:val="00F90CBA"/>
    <w:rsid w:val="00F915AD"/>
    <w:rsid w:val="00F916B3"/>
    <w:rsid w:val="00F943CC"/>
    <w:rsid w:val="00F94B43"/>
    <w:rsid w:val="00F94F9F"/>
    <w:rsid w:val="00F9502F"/>
    <w:rsid w:val="00F95667"/>
    <w:rsid w:val="00F96344"/>
    <w:rsid w:val="00F9664E"/>
    <w:rsid w:val="00F96947"/>
    <w:rsid w:val="00F9798A"/>
    <w:rsid w:val="00FA5AC6"/>
    <w:rsid w:val="00FA6C0B"/>
    <w:rsid w:val="00FB2119"/>
    <w:rsid w:val="00FB2501"/>
    <w:rsid w:val="00FB2708"/>
    <w:rsid w:val="00FB3370"/>
    <w:rsid w:val="00FB468F"/>
    <w:rsid w:val="00FB4F2C"/>
    <w:rsid w:val="00FB5762"/>
    <w:rsid w:val="00FB6747"/>
    <w:rsid w:val="00FC09F8"/>
    <w:rsid w:val="00FC212F"/>
    <w:rsid w:val="00FC3492"/>
    <w:rsid w:val="00FC513D"/>
    <w:rsid w:val="00FC62AE"/>
    <w:rsid w:val="00FD67AE"/>
    <w:rsid w:val="00FD6F91"/>
    <w:rsid w:val="00FE04E8"/>
    <w:rsid w:val="00FE2E09"/>
    <w:rsid w:val="00FE39B9"/>
    <w:rsid w:val="00FE41AF"/>
    <w:rsid w:val="00FE4547"/>
    <w:rsid w:val="00FE4AA9"/>
    <w:rsid w:val="00FE744F"/>
    <w:rsid w:val="00FF0A9E"/>
    <w:rsid w:val="00FF3195"/>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2356EB"/>
  <w15:docId w15:val="{7F2C7878-7A28-436F-8B6B-5185983F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3AAE"/>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7686"/>
    <w:rPr>
      <w:sz w:val="20"/>
      <w:szCs w:val="20"/>
    </w:rPr>
  </w:style>
  <w:style w:type="character" w:customStyle="1" w:styleId="FootnoteTextChar">
    <w:name w:val="Footnote Text Char"/>
    <w:basedOn w:val="DefaultParagraphFont"/>
    <w:link w:val="FootnoteText"/>
    <w:uiPriority w:val="99"/>
    <w:semiHidden/>
    <w:rsid w:val="008A7686"/>
    <w:rPr>
      <w:sz w:val="20"/>
      <w:szCs w:val="20"/>
    </w:rPr>
  </w:style>
  <w:style w:type="character" w:styleId="FootnoteReference">
    <w:name w:val="footnote reference"/>
    <w:basedOn w:val="DefaultParagraphFont"/>
    <w:uiPriority w:val="99"/>
    <w:semiHidden/>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semiHidden/>
    <w:unhideWhenUsed/>
    <w:rsid w:val="005D2E1D"/>
    <w:rPr>
      <w:sz w:val="20"/>
      <w:szCs w:val="20"/>
    </w:rPr>
  </w:style>
  <w:style w:type="character" w:customStyle="1" w:styleId="CommentTextChar">
    <w:name w:val="Comment Text Char"/>
    <w:basedOn w:val="DefaultParagraphFont"/>
    <w:link w:val="CommentText"/>
    <w:uiPriority w:val="99"/>
    <w:semiHidden/>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customStyle="1" w:styleId="apple-converted-space">
    <w:name w:val="apple-converted-space"/>
    <w:basedOn w:val="DefaultParagraphFont"/>
    <w:rsid w:val="00F564B4"/>
  </w:style>
  <w:style w:type="paragraph" w:styleId="NoSpacing">
    <w:name w:val="No Spacing"/>
    <w:uiPriority w:val="1"/>
    <w:qFormat/>
    <w:rsid w:val="00992722"/>
    <w:pPr>
      <w:suppressAutoHyphens/>
      <w:autoSpaceDN w:val="0"/>
    </w:pPr>
    <w:rPr>
      <w:rFonts w:ascii="Calibri" w:eastAsia="Calibri" w:hAnsi="Calibri" w:cs="Times New Roman"/>
      <w:sz w:val="22"/>
    </w:rPr>
  </w:style>
  <w:style w:type="character" w:customStyle="1" w:styleId="Heading3Char">
    <w:name w:val="Heading 3 Char"/>
    <w:basedOn w:val="DefaultParagraphFont"/>
    <w:link w:val="Heading3"/>
    <w:uiPriority w:val="9"/>
    <w:rsid w:val="00923AAE"/>
    <w:rPr>
      <w:rFonts w:eastAsia="Times New Roman" w:cs="Times New Roman"/>
      <w:b/>
      <w:bCs/>
      <w:sz w:val="27"/>
      <w:szCs w:val="27"/>
      <w:lang w:eastAsia="lv-LV"/>
    </w:rPr>
  </w:style>
  <w:style w:type="character" w:styleId="Hyperlink">
    <w:name w:val="Hyperlink"/>
    <w:uiPriority w:val="99"/>
    <w:unhideWhenUsed/>
    <w:rsid w:val="00480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495152569">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1276668395">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dir/2006/70/oj/?locale=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lex.europa.eu/eli/dir/2005/60/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2/684/oj/?locale=LV" TargetMode="External"/><Relationship Id="rId5" Type="http://schemas.openxmlformats.org/officeDocument/2006/relationships/styles" Target="styles.xml"/><Relationship Id="rId15" Type="http://schemas.openxmlformats.org/officeDocument/2006/relationships/hyperlink" Target="mailto:Raimonds.Grinbergs@fm.gov.lv" TargetMode="External"/><Relationship Id="rId10" Type="http://schemas.openxmlformats.org/officeDocument/2006/relationships/hyperlink" Target="http://eur-lex.europa.eu/eli/dir/849/2015/oj/?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8246-A9D5-493F-A8D4-2D60C358DD85}">
  <ds:schemaRefs>
    <ds:schemaRef ds:uri="http://schemas.openxmlformats.org/officeDocument/2006/bibliography"/>
  </ds:schemaRefs>
</ds:datastoreItem>
</file>

<file path=customXml/itemProps2.xml><?xml version="1.0" encoding="utf-8"?>
<ds:datastoreItem xmlns:ds="http://schemas.openxmlformats.org/officeDocument/2006/customXml" ds:itemID="{4A982265-98F2-410E-9A5C-BCA92B670500}">
  <ds:schemaRefs>
    <ds:schemaRef ds:uri="http://schemas.openxmlformats.org/officeDocument/2006/bibliography"/>
  </ds:schemaRefs>
</ds:datastoreItem>
</file>

<file path=customXml/itemProps3.xml><?xml version="1.0" encoding="utf-8"?>
<ds:datastoreItem xmlns:ds="http://schemas.openxmlformats.org/officeDocument/2006/customXml" ds:itemID="{F73B8A2A-1455-4D5D-B24D-47D85DC4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69581</Words>
  <Characters>39662</Characters>
  <Application>Microsoft Office Word</Application>
  <DocSecurity>0</DocSecurity>
  <Lines>330</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 par Pasākumu plānā noziedzīgi iegūtu līdzekļu legalizācijas un terorisma finansēšanas risku ierobežošanai 2017.-2019.gadam iekļauto pasākumu īstenošanas gaitu</vt:lpstr>
      <vt:lpstr>Pasākumu plāns noziedzīgi iegūtu līdzekļu legalizācijas un terorisma finansēšanas risku ierobežošanai 2017.-2019.gadam</vt:lpstr>
    </vt:vector>
  </TitlesOfParts>
  <Company>Finanšu ministrija</Company>
  <LinksUpToDate>false</LinksUpToDate>
  <CharactersWithSpaces>109025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Pasākumu plānā noziedzīgi iegūtu līdzekļu legalizācijas un terorisma finansēšanas risku ierobežošanai 2017.-2019.gadam iekļauto pasākumu īstenošanas gaitu</dc:title>
  <dc:subject/>
  <dc:creator>raimonds.grinbergs@fm.gov.lv</dc:creator>
  <cp:keywords>Informatīvā ziņojuma pielikums</cp:keywords>
  <dc:description>67083935 raimonds.grinbergs@fm.gov.lv</dc:description>
  <cp:lastModifiedBy>Liene Jenerte</cp:lastModifiedBy>
  <cp:revision>3</cp:revision>
  <cp:lastPrinted>2017-10-02T13:26:00Z</cp:lastPrinted>
  <dcterms:created xsi:type="dcterms:W3CDTF">2018-06-15T11:55:00Z</dcterms:created>
  <dcterms:modified xsi:type="dcterms:W3CDTF">2018-06-15T11:56:00Z</dcterms:modified>
</cp:coreProperties>
</file>