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7BF50" w14:textId="77777777" w:rsidR="00335836" w:rsidRPr="007960B1" w:rsidRDefault="00335836" w:rsidP="007960B1">
      <w:pPr>
        <w:ind w:firstLine="720"/>
        <w:jc w:val="right"/>
        <w:rPr>
          <w:rFonts w:ascii="Times New Roman" w:hAnsi="Times New Roman" w:cs="Times New Roman"/>
          <w:bCs/>
          <w:sz w:val="28"/>
          <w:szCs w:val="28"/>
          <w:lang w:val="lv-LV"/>
        </w:rPr>
      </w:pPr>
      <w:r w:rsidRPr="007960B1">
        <w:rPr>
          <w:rFonts w:ascii="Times New Roman" w:hAnsi="Times New Roman" w:cs="Times New Roman"/>
          <w:bCs/>
          <w:i/>
          <w:sz w:val="28"/>
          <w:szCs w:val="28"/>
          <w:lang w:val="lv-LV"/>
        </w:rPr>
        <w:t>Projekts</w:t>
      </w:r>
    </w:p>
    <w:p w14:paraId="2FF36A15" w14:textId="77777777" w:rsidR="00335836" w:rsidRPr="007960B1" w:rsidRDefault="00335836" w:rsidP="007960B1">
      <w:pPr>
        <w:ind w:firstLine="720"/>
        <w:jc w:val="center"/>
        <w:rPr>
          <w:rFonts w:ascii="Times New Roman" w:hAnsi="Times New Roman" w:cs="Times New Roman"/>
          <w:bCs/>
          <w:sz w:val="28"/>
          <w:szCs w:val="28"/>
          <w:lang w:val="lv-LV"/>
        </w:rPr>
      </w:pPr>
    </w:p>
    <w:p w14:paraId="28397196" w14:textId="573C2050" w:rsidR="00335836" w:rsidRPr="007960B1" w:rsidRDefault="001304DF" w:rsidP="007960B1">
      <w:pPr>
        <w:rPr>
          <w:rFonts w:ascii="Times New Roman" w:hAnsi="Times New Roman" w:cs="Times New Roman"/>
          <w:bCs/>
          <w:sz w:val="28"/>
          <w:szCs w:val="28"/>
          <w:lang w:val="lv-LV"/>
        </w:rPr>
      </w:pPr>
      <w:r>
        <w:rPr>
          <w:rFonts w:ascii="Times New Roman" w:hAnsi="Times New Roman" w:cs="Times New Roman"/>
          <w:bCs/>
          <w:sz w:val="28"/>
          <w:szCs w:val="28"/>
          <w:lang w:val="lv-LV"/>
        </w:rPr>
        <w:t>20__ .gada ___.____________</w:t>
      </w:r>
      <w:r>
        <w:rPr>
          <w:rFonts w:ascii="Times New Roman" w:hAnsi="Times New Roman" w:cs="Times New Roman"/>
          <w:bCs/>
          <w:sz w:val="28"/>
          <w:szCs w:val="28"/>
          <w:lang w:val="lv-LV"/>
        </w:rPr>
        <w:tab/>
      </w:r>
      <w:r>
        <w:rPr>
          <w:rFonts w:ascii="Times New Roman" w:hAnsi="Times New Roman" w:cs="Times New Roman"/>
          <w:bCs/>
          <w:sz w:val="28"/>
          <w:szCs w:val="28"/>
          <w:lang w:val="lv-LV"/>
        </w:rPr>
        <w:tab/>
      </w:r>
      <w:r w:rsidR="00335836" w:rsidRPr="007960B1">
        <w:rPr>
          <w:rFonts w:ascii="Times New Roman" w:hAnsi="Times New Roman" w:cs="Times New Roman"/>
          <w:bCs/>
          <w:sz w:val="28"/>
          <w:szCs w:val="28"/>
          <w:lang w:val="lv-LV"/>
        </w:rPr>
        <w:t xml:space="preserve"> </w:t>
      </w:r>
      <w:r>
        <w:rPr>
          <w:rFonts w:ascii="Times New Roman" w:hAnsi="Times New Roman" w:cs="Times New Roman"/>
          <w:bCs/>
          <w:sz w:val="28"/>
          <w:szCs w:val="28"/>
          <w:lang w:val="lv-LV"/>
        </w:rPr>
        <w:t xml:space="preserve">                                noteikumi </w:t>
      </w:r>
      <w:r w:rsidR="00335836" w:rsidRPr="007960B1">
        <w:rPr>
          <w:rFonts w:ascii="Times New Roman" w:hAnsi="Times New Roman" w:cs="Times New Roman"/>
          <w:bCs/>
          <w:sz w:val="28"/>
          <w:szCs w:val="28"/>
          <w:lang w:val="lv-LV"/>
        </w:rPr>
        <w:t xml:space="preserve">Nr.___ </w:t>
      </w:r>
    </w:p>
    <w:p w14:paraId="3EC745AF" w14:textId="77777777" w:rsidR="00335836" w:rsidRPr="007960B1" w:rsidRDefault="00335836" w:rsidP="007960B1">
      <w:pPr>
        <w:rPr>
          <w:rFonts w:ascii="Times New Roman" w:hAnsi="Times New Roman" w:cs="Times New Roman"/>
          <w:bCs/>
          <w:sz w:val="28"/>
          <w:szCs w:val="28"/>
          <w:lang w:val="lv-LV"/>
        </w:rPr>
      </w:pPr>
      <w:r w:rsidRPr="007960B1">
        <w:rPr>
          <w:rFonts w:ascii="Times New Roman" w:hAnsi="Times New Roman" w:cs="Times New Roman"/>
          <w:bCs/>
          <w:sz w:val="28"/>
          <w:szCs w:val="28"/>
          <w:lang w:val="lv-LV"/>
        </w:rPr>
        <w:t>Rīgā</w:t>
      </w:r>
      <w:r w:rsidRPr="007960B1">
        <w:rPr>
          <w:rFonts w:ascii="Times New Roman" w:hAnsi="Times New Roman" w:cs="Times New Roman"/>
          <w:bCs/>
          <w:sz w:val="28"/>
          <w:szCs w:val="28"/>
          <w:lang w:val="lv-LV"/>
        </w:rPr>
        <w:tab/>
      </w:r>
      <w:r w:rsidRPr="007960B1">
        <w:rPr>
          <w:rFonts w:ascii="Times New Roman" w:hAnsi="Times New Roman" w:cs="Times New Roman"/>
          <w:bCs/>
          <w:sz w:val="28"/>
          <w:szCs w:val="28"/>
          <w:lang w:val="lv-LV"/>
        </w:rPr>
        <w:tab/>
      </w:r>
      <w:r w:rsidRPr="007960B1">
        <w:rPr>
          <w:rFonts w:ascii="Times New Roman" w:hAnsi="Times New Roman" w:cs="Times New Roman"/>
          <w:bCs/>
          <w:sz w:val="28"/>
          <w:szCs w:val="28"/>
          <w:lang w:val="lv-LV"/>
        </w:rPr>
        <w:tab/>
      </w:r>
      <w:r w:rsidRPr="007960B1">
        <w:rPr>
          <w:rFonts w:ascii="Times New Roman" w:hAnsi="Times New Roman" w:cs="Times New Roman"/>
          <w:bCs/>
          <w:sz w:val="28"/>
          <w:szCs w:val="28"/>
          <w:lang w:val="lv-LV"/>
        </w:rPr>
        <w:tab/>
      </w:r>
      <w:r w:rsidRPr="007960B1">
        <w:rPr>
          <w:rFonts w:ascii="Times New Roman" w:hAnsi="Times New Roman" w:cs="Times New Roman"/>
          <w:bCs/>
          <w:sz w:val="28"/>
          <w:szCs w:val="28"/>
          <w:lang w:val="lv-LV"/>
        </w:rPr>
        <w:tab/>
      </w:r>
      <w:r w:rsidRPr="007960B1">
        <w:rPr>
          <w:rFonts w:ascii="Times New Roman" w:hAnsi="Times New Roman" w:cs="Times New Roman"/>
          <w:bCs/>
          <w:sz w:val="28"/>
          <w:szCs w:val="28"/>
          <w:lang w:val="lv-LV"/>
        </w:rPr>
        <w:tab/>
      </w:r>
      <w:r w:rsidRPr="007960B1">
        <w:rPr>
          <w:rFonts w:ascii="Times New Roman" w:hAnsi="Times New Roman" w:cs="Times New Roman"/>
          <w:bCs/>
          <w:sz w:val="28"/>
          <w:szCs w:val="28"/>
          <w:lang w:val="lv-LV"/>
        </w:rPr>
        <w:tab/>
      </w:r>
      <w:r w:rsidRPr="007960B1">
        <w:rPr>
          <w:rFonts w:ascii="Times New Roman" w:hAnsi="Times New Roman" w:cs="Times New Roman"/>
          <w:bCs/>
          <w:sz w:val="28"/>
          <w:szCs w:val="28"/>
          <w:lang w:val="lv-LV"/>
        </w:rPr>
        <w:tab/>
        <w:t xml:space="preserve">          (prot. Nr.___ § ___)</w:t>
      </w:r>
    </w:p>
    <w:p w14:paraId="7DC91B45" w14:textId="77777777" w:rsidR="00335836" w:rsidRPr="007960B1" w:rsidRDefault="00335836" w:rsidP="007960B1">
      <w:pPr>
        <w:ind w:firstLine="720"/>
        <w:jc w:val="center"/>
        <w:rPr>
          <w:rFonts w:ascii="Times New Roman" w:hAnsi="Times New Roman" w:cs="Times New Roman"/>
          <w:b/>
          <w:bCs/>
          <w:sz w:val="28"/>
          <w:szCs w:val="28"/>
          <w:lang w:val="lv-LV"/>
        </w:rPr>
      </w:pPr>
    </w:p>
    <w:p w14:paraId="3A476B8F" w14:textId="77777777" w:rsidR="00C243A4" w:rsidRDefault="00C243A4" w:rsidP="007960B1">
      <w:pPr>
        <w:ind w:firstLine="720"/>
        <w:jc w:val="center"/>
        <w:rPr>
          <w:rFonts w:ascii="Times New Roman" w:hAnsi="Times New Roman" w:cs="Times New Roman"/>
          <w:b/>
          <w:bCs/>
          <w:sz w:val="28"/>
          <w:szCs w:val="28"/>
          <w:lang w:val="lv-LV"/>
        </w:rPr>
      </w:pPr>
    </w:p>
    <w:p w14:paraId="52FE2B0B" w14:textId="77777777" w:rsidR="00C243A4" w:rsidRDefault="00C243A4" w:rsidP="007960B1">
      <w:pPr>
        <w:ind w:firstLine="720"/>
        <w:jc w:val="center"/>
        <w:rPr>
          <w:rFonts w:ascii="Times New Roman" w:hAnsi="Times New Roman" w:cs="Times New Roman"/>
          <w:b/>
          <w:bCs/>
          <w:sz w:val="28"/>
          <w:szCs w:val="28"/>
          <w:lang w:val="lv-LV"/>
        </w:rPr>
      </w:pPr>
    </w:p>
    <w:p w14:paraId="7B432F13" w14:textId="03922711" w:rsidR="00B22FDC" w:rsidRDefault="00B22FDC" w:rsidP="007960B1">
      <w:pPr>
        <w:ind w:firstLine="720"/>
        <w:jc w:val="center"/>
        <w:rPr>
          <w:rFonts w:ascii="Times New Roman" w:hAnsi="Times New Roman" w:cs="Times New Roman"/>
          <w:b/>
          <w:bCs/>
          <w:sz w:val="28"/>
          <w:szCs w:val="28"/>
          <w:lang w:val="lv-LV"/>
        </w:rPr>
      </w:pPr>
      <w:r w:rsidRPr="00B22FDC">
        <w:rPr>
          <w:rFonts w:ascii="Times New Roman" w:hAnsi="Times New Roman" w:cs="Times New Roman"/>
          <w:b/>
          <w:bCs/>
          <w:sz w:val="28"/>
          <w:szCs w:val="28"/>
          <w:lang w:val="lv-LV"/>
        </w:rPr>
        <w:t>Kārtība, kādā veic gadskārtējā valsts budžeta likumā noteikt</w:t>
      </w:r>
      <w:r w:rsidR="005B6E73">
        <w:rPr>
          <w:rFonts w:ascii="Times New Roman" w:hAnsi="Times New Roman" w:cs="Times New Roman"/>
          <w:b/>
          <w:bCs/>
          <w:sz w:val="28"/>
          <w:szCs w:val="28"/>
          <w:lang w:val="lv-LV"/>
        </w:rPr>
        <w:t>ās apropriācijas</w:t>
      </w:r>
      <w:r w:rsidRPr="00EA02EF">
        <w:rPr>
          <w:rFonts w:ascii="Times New Roman" w:hAnsi="Times New Roman" w:cs="Times New Roman"/>
          <w:b/>
          <w:bCs/>
          <w:sz w:val="28"/>
          <w:szCs w:val="28"/>
          <w:lang w:val="lv-LV"/>
        </w:rPr>
        <w:t xml:space="preserve"> </w:t>
      </w:r>
      <w:r w:rsidRPr="00B22FDC">
        <w:rPr>
          <w:rFonts w:ascii="Times New Roman" w:hAnsi="Times New Roman" w:cs="Times New Roman"/>
          <w:b/>
          <w:bCs/>
          <w:sz w:val="28"/>
          <w:szCs w:val="28"/>
          <w:lang w:val="lv-LV"/>
        </w:rPr>
        <w:t>izmaiņas</w:t>
      </w:r>
    </w:p>
    <w:p w14:paraId="18F17359" w14:textId="77777777" w:rsidR="00C243A4" w:rsidRPr="007960B1" w:rsidRDefault="00C243A4" w:rsidP="007960B1">
      <w:pPr>
        <w:ind w:firstLine="720"/>
        <w:jc w:val="center"/>
        <w:rPr>
          <w:rFonts w:ascii="Times New Roman" w:hAnsi="Times New Roman" w:cs="Times New Roman"/>
          <w:b/>
          <w:bCs/>
          <w:sz w:val="28"/>
          <w:szCs w:val="28"/>
          <w:lang w:val="lv-LV"/>
        </w:rPr>
      </w:pPr>
    </w:p>
    <w:p w14:paraId="6B89F9D1" w14:textId="77777777" w:rsidR="00564827" w:rsidRDefault="00335836" w:rsidP="007960B1">
      <w:pPr>
        <w:ind w:firstLine="720"/>
        <w:jc w:val="right"/>
        <w:rPr>
          <w:rFonts w:ascii="Times New Roman" w:hAnsi="Times New Roman" w:cs="Times New Roman"/>
          <w:i/>
          <w:iCs/>
          <w:sz w:val="28"/>
          <w:szCs w:val="28"/>
          <w:lang w:val="lv-LV"/>
        </w:rPr>
      </w:pPr>
      <w:r w:rsidRPr="001304DF">
        <w:rPr>
          <w:rFonts w:ascii="Times New Roman" w:hAnsi="Times New Roman" w:cs="Times New Roman"/>
          <w:i/>
          <w:iCs/>
          <w:sz w:val="28"/>
          <w:szCs w:val="28"/>
          <w:lang w:val="lv-LV"/>
        </w:rPr>
        <w:t>Izdot</w:t>
      </w:r>
      <w:r w:rsidR="001304DF" w:rsidRPr="001304DF">
        <w:rPr>
          <w:rFonts w:ascii="Times New Roman" w:hAnsi="Times New Roman" w:cs="Times New Roman"/>
          <w:i/>
          <w:iCs/>
          <w:sz w:val="28"/>
          <w:szCs w:val="28"/>
          <w:lang w:val="lv-LV"/>
        </w:rPr>
        <w:t>i</w:t>
      </w:r>
      <w:r w:rsidRPr="001304DF">
        <w:rPr>
          <w:rFonts w:ascii="Times New Roman" w:hAnsi="Times New Roman" w:cs="Times New Roman"/>
          <w:i/>
          <w:iCs/>
          <w:sz w:val="28"/>
          <w:szCs w:val="28"/>
          <w:lang w:val="lv-LV"/>
        </w:rPr>
        <w:t xml:space="preserve"> saskaņā ar </w:t>
      </w:r>
    </w:p>
    <w:p w14:paraId="4C195675" w14:textId="77777777" w:rsidR="005A25B5" w:rsidRDefault="001304DF" w:rsidP="007960B1">
      <w:pPr>
        <w:ind w:firstLine="720"/>
        <w:jc w:val="right"/>
        <w:rPr>
          <w:rFonts w:ascii="Times New Roman" w:hAnsi="Times New Roman" w:cs="Times New Roman"/>
          <w:i/>
          <w:sz w:val="28"/>
          <w:szCs w:val="28"/>
          <w:lang w:val="lv-LV"/>
        </w:rPr>
      </w:pPr>
      <w:r w:rsidRPr="001304DF">
        <w:rPr>
          <w:rFonts w:ascii="Times New Roman" w:hAnsi="Times New Roman" w:cs="Times New Roman"/>
          <w:i/>
          <w:sz w:val="28"/>
          <w:szCs w:val="28"/>
          <w:lang w:val="lv-LV"/>
        </w:rPr>
        <w:t>Likuma par budžetu un finanšu</w:t>
      </w:r>
      <w:r>
        <w:rPr>
          <w:rFonts w:ascii="Times New Roman" w:hAnsi="Times New Roman" w:cs="Times New Roman"/>
          <w:i/>
          <w:sz w:val="28"/>
          <w:szCs w:val="28"/>
          <w:lang w:val="lv-LV"/>
        </w:rPr>
        <w:t xml:space="preserve"> vadību</w:t>
      </w:r>
      <w:r w:rsidR="000C391F">
        <w:rPr>
          <w:rFonts w:ascii="Times New Roman" w:hAnsi="Times New Roman" w:cs="Times New Roman"/>
          <w:i/>
          <w:sz w:val="28"/>
          <w:szCs w:val="28"/>
          <w:lang w:val="lv-LV"/>
        </w:rPr>
        <w:t xml:space="preserve"> </w:t>
      </w:r>
    </w:p>
    <w:p w14:paraId="6D739E42" w14:textId="2EA35C51" w:rsidR="0028122E" w:rsidRDefault="001304DF" w:rsidP="007960B1">
      <w:pPr>
        <w:ind w:firstLine="720"/>
        <w:jc w:val="right"/>
        <w:rPr>
          <w:rFonts w:ascii="Times New Roman" w:hAnsi="Times New Roman" w:cs="Times New Roman"/>
          <w:i/>
          <w:sz w:val="28"/>
          <w:szCs w:val="28"/>
          <w:lang w:val="lv-LV"/>
        </w:rPr>
      </w:pPr>
      <w:r>
        <w:rPr>
          <w:rFonts w:ascii="Times New Roman" w:hAnsi="Times New Roman" w:cs="Times New Roman"/>
          <w:i/>
          <w:sz w:val="28"/>
          <w:szCs w:val="28"/>
          <w:lang w:val="lv-LV"/>
        </w:rPr>
        <w:t>9.pa</w:t>
      </w:r>
      <w:r w:rsidR="00B22FDC">
        <w:rPr>
          <w:rFonts w:ascii="Times New Roman" w:hAnsi="Times New Roman" w:cs="Times New Roman"/>
          <w:i/>
          <w:sz w:val="28"/>
          <w:szCs w:val="28"/>
          <w:lang w:val="lv-LV"/>
        </w:rPr>
        <w:t>nta trīspadsmitās daļas 1. un</w:t>
      </w:r>
      <w:r w:rsidR="0028122E">
        <w:rPr>
          <w:rFonts w:ascii="Times New Roman" w:hAnsi="Times New Roman" w:cs="Times New Roman"/>
          <w:i/>
          <w:sz w:val="28"/>
          <w:szCs w:val="28"/>
          <w:lang w:val="lv-LV"/>
        </w:rPr>
        <w:t xml:space="preserve"> 2.punktu,</w:t>
      </w:r>
    </w:p>
    <w:p w14:paraId="007863CE" w14:textId="5290E102" w:rsidR="00A4227F" w:rsidRDefault="0028122E" w:rsidP="007960B1">
      <w:pPr>
        <w:ind w:firstLine="720"/>
        <w:jc w:val="right"/>
        <w:rPr>
          <w:rFonts w:ascii="Times New Roman" w:hAnsi="Times New Roman" w:cs="Times New Roman"/>
          <w:i/>
          <w:sz w:val="28"/>
          <w:szCs w:val="28"/>
          <w:lang w:val="lv-LV"/>
        </w:rPr>
      </w:pPr>
      <w:r>
        <w:rPr>
          <w:rFonts w:ascii="Times New Roman" w:hAnsi="Times New Roman" w:cs="Times New Roman"/>
          <w:i/>
          <w:sz w:val="28"/>
          <w:szCs w:val="28"/>
          <w:lang w:val="lv-LV"/>
        </w:rPr>
        <w:t>9.</w:t>
      </w:r>
      <w:r>
        <w:rPr>
          <w:rFonts w:ascii="Times New Roman" w:hAnsi="Times New Roman" w:cs="Times New Roman"/>
          <w:i/>
          <w:sz w:val="28"/>
          <w:szCs w:val="28"/>
          <w:vertAlign w:val="superscript"/>
          <w:lang w:val="lv-LV"/>
        </w:rPr>
        <w:t>1</w:t>
      </w:r>
      <w:r>
        <w:rPr>
          <w:rFonts w:ascii="Times New Roman" w:hAnsi="Times New Roman" w:cs="Times New Roman"/>
          <w:i/>
          <w:sz w:val="28"/>
          <w:szCs w:val="28"/>
          <w:lang w:val="lv-LV"/>
        </w:rPr>
        <w:t>panta pirmo daļu</w:t>
      </w:r>
      <w:r w:rsidR="00DE15AC">
        <w:rPr>
          <w:rFonts w:ascii="Times New Roman" w:hAnsi="Times New Roman" w:cs="Times New Roman"/>
          <w:i/>
          <w:sz w:val="28"/>
          <w:szCs w:val="28"/>
          <w:lang w:val="lv-LV"/>
        </w:rPr>
        <w:t xml:space="preserve"> un</w:t>
      </w:r>
      <w:r>
        <w:rPr>
          <w:rFonts w:ascii="Times New Roman" w:hAnsi="Times New Roman" w:cs="Times New Roman"/>
          <w:i/>
          <w:sz w:val="28"/>
          <w:szCs w:val="28"/>
          <w:lang w:val="lv-LV"/>
        </w:rPr>
        <w:t xml:space="preserve"> </w:t>
      </w:r>
    </w:p>
    <w:p w14:paraId="02C49518" w14:textId="0D53D9AE" w:rsidR="0028122E" w:rsidRDefault="0028122E" w:rsidP="007960B1">
      <w:pPr>
        <w:ind w:firstLine="720"/>
        <w:jc w:val="right"/>
        <w:rPr>
          <w:rFonts w:ascii="Times New Roman" w:hAnsi="Times New Roman" w:cs="Times New Roman"/>
          <w:i/>
          <w:sz w:val="28"/>
          <w:szCs w:val="28"/>
          <w:lang w:val="lv-LV"/>
        </w:rPr>
      </w:pPr>
      <w:r>
        <w:rPr>
          <w:rFonts w:ascii="Times New Roman" w:hAnsi="Times New Roman" w:cs="Times New Roman"/>
          <w:i/>
          <w:sz w:val="28"/>
          <w:szCs w:val="28"/>
          <w:lang w:val="lv-LV"/>
        </w:rPr>
        <w:t>12.panta otro daļu</w:t>
      </w:r>
    </w:p>
    <w:p w14:paraId="1D3C23C1" w14:textId="66112ED2" w:rsidR="007A6D31" w:rsidRPr="00F560D3" w:rsidRDefault="000C391F" w:rsidP="00EA02EF">
      <w:pPr>
        <w:pStyle w:val="ListParagraph"/>
        <w:spacing w:before="240" w:after="240"/>
        <w:ind w:left="851"/>
        <w:contextualSpacing w:val="0"/>
        <w:jc w:val="center"/>
        <w:rPr>
          <w:lang w:val="lv-LV" w:eastAsia="lv-LV"/>
        </w:rPr>
      </w:pPr>
      <w:r>
        <w:rPr>
          <w:rFonts w:ascii="Times New Roman" w:eastAsia="Times New Roman" w:hAnsi="Times New Roman" w:cs="Times New Roman"/>
          <w:b/>
          <w:bCs/>
          <w:sz w:val="28"/>
          <w:szCs w:val="28"/>
          <w:lang w:val="lv-LV" w:eastAsia="lv-LV"/>
        </w:rPr>
        <w:t>1</w:t>
      </w:r>
      <w:r w:rsidR="007960B1">
        <w:rPr>
          <w:rFonts w:ascii="Times New Roman" w:eastAsia="Times New Roman" w:hAnsi="Times New Roman" w:cs="Times New Roman"/>
          <w:b/>
          <w:bCs/>
          <w:sz w:val="28"/>
          <w:szCs w:val="28"/>
          <w:lang w:val="lv-LV" w:eastAsia="lv-LV"/>
        </w:rPr>
        <w:t xml:space="preserve">. </w:t>
      </w:r>
      <w:r w:rsidR="009756A3">
        <w:rPr>
          <w:rFonts w:ascii="Times New Roman" w:eastAsia="Times New Roman" w:hAnsi="Times New Roman" w:cs="Times New Roman"/>
          <w:b/>
          <w:bCs/>
          <w:sz w:val="28"/>
          <w:szCs w:val="28"/>
          <w:lang w:val="lv-LV" w:eastAsia="lv-LV"/>
        </w:rPr>
        <w:t>Vispārīgais jautājums</w:t>
      </w:r>
    </w:p>
    <w:p w14:paraId="2734777C" w14:textId="4C9E08A8" w:rsidR="007A6D31" w:rsidRDefault="002541BC" w:rsidP="002541BC">
      <w:pPr>
        <w:pStyle w:val="ListParagraph"/>
        <w:spacing w:before="240" w:after="240"/>
        <w:ind w:left="0" w:firstLine="567"/>
        <w:contextualSpacing w:val="0"/>
        <w:jc w:val="both"/>
        <w:rPr>
          <w:rFonts w:ascii="Times New Roman" w:eastAsia="Times New Roman" w:hAnsi="Times New Roman" w:cs="Times New Roman"/>
          <w:sz w:val="28"/>
          <w:szCs w:val="28"/>
          <w:lang w:val="lv-LV" w:eastAsia="lv-LV"/>
        </w:rPr>
      </w:pPr>
      <w:bookmarkStart w:id="0" w:name="p1"/>
      <w:bookmarkStart w:id="1" w:name="p-431210"/>
      <w:bookmarkEnd w:id="0"/>
      <w:bookmarkEnd w:id="1"/>
      <w:r>
        <w:rPr>
          <w:rFonts w:ascii="Times New Roman" w:eastAsia="Times New Roman" w:hAnsi="Times New Roman" w:cs="Times New Roman"/>
          <w:sz w:val="28"/>
          <w:szCs w:val="28"/>
          <w:lang w:val="lv-LV" w:eastAsia="lv-LV"/>
        </w:rPr>
        <w:t xml:space="preserve">1. </w:t>
      </w:r>
      <w:r w:rsidR="001304DF" w:rsidRPr="001304DF">
        <w:rPr>
          <w:rFonts w:ascii="Times New Roman" w:eastAsia="Times New Roman" w:hAnsi="Times New Roman" w:cs="Times New Roman"/>
          <w:sz w:val="28"/>
          <w:szCs w:val="28"/>
          <w:lang w:val="lv-LV" w:eastAsia="lv-LV"/>
        </w:rPr>
        <w:t>Noteikumi</w:t>
      </w:r>
      <w:r w:rsidR="008C28EF" w:rsidRPr="001304DF">
        <w:rPr>
          <w:rFonts w:ascii="Times New Roman" w:eastAsia="Times New Roman" w:hAnsi="Times New Roman" w:cs="Times New Roman"/>
          <w:sz w:val="28"/>
          <w:szCs w:val="28"/>
          <w:lang w:val="lv-LV" w:eastAsia="lv-LV"/>
        </w:rPr>
        <w:t xml:space="preserve"> nosaka</w:t>
      </w:r>
      <w:r w:rsidR="0028122E">
        <w:rPr>
          <w:rFonts w:ascii="Times New Roman" w:eastAsia="Times New Roman" w:hAnsi="Times New Roman" w:cs="Times New Roman"/>
          <w:sz w:val="28"/>
          <w:szCs w:val="28"/>
          <w:lang w:val="lv-LV" w:eastAsia="lv-LV"/>
        </w:rPr>
        <w:t xml:space="preserve"> kārtību, kādā</w:t>
      </w:r>
      <w:r w:rsidR="008B32E7">
        <w:rPr>
          <w:rFonts w:ascii="Times New Roman" w:eastAsia="Times New Roman" w:hAnsi="Times New Roman" w:cs="Times New Roman"/>
          <w:sz w:val="28"/>
          <w:szCs w:val="28"/>
          <w:lang w:val="lv-LV" w:eastAsia="lv-LV"/>
        </w:rPr>
        <w:t xml:space="preserve"> ministrija un cita centrālā valsts iestāde </w:t>
      </w:r>
      <w:r w:rsidR="008B32E7" w:rsidRPr="00564827">
        <w:rPr>
          <w:rFonts w:ascii="Times New Roman" w:eastAsia="Times New Roman" w:hAnsi="Times New Roman" w:cs="Times New Roman"/>
          <w:sz w:val="28"/>
          <w:szCs w:val="28"/>
          <w:lang w:val="lv-LV" w:eastAsia="lv-LV"/>
        </w:rPr>
        <w:t>(turpmāk – ministrija)</w:t>
      </w:r>
      <w:r w:rsidR="008B32E7">
        <w:rPr>
          <w:rFonts w:ascii="Times New Roman" w:eastAsia="Times New Roman" w:hAnsi="Times New Roman" w:cs="Times New Roman"/>
          <w:sz w:val="28"/>
          <w:szCs w:val="28"/>
          <w:lang w:val="lv-LV" w:eastAsia="lv-LV"/>
        </w:rPr>
        <w:t xml:space="preserve"> pieprasa un kādā</w:t>
      </w:r>
      <w:r w:rsidR="001357ED" w:rsidRPr="001357ED">
        <w:rPr>
          <w:rFonts w:ascii="Times New Roman" w:eastAsia="Times New Roman" w:hAnsi="Times New Roman" w:cs="Times New Roman"/>
          <w:sz w:val="28"/>
          <w:szCs w:val="28"/>
          <w:lang w:val="lv-LV" w:eastAsia="lv-LV"/>
        </w:rPr>
        <w:t xml:space="preserve"> </w:t>
      </w:r>
      <w:r w:rsidR="001357ED" w:rsidRPr="00564827">
        <w:rPr>
          <w:rFonts w:ascii="Times New Roman" w:eastAsia="Times New Roman" w:hAnsi="Times New Roman" w:cs="Times New Roman"/>
          <w:sz w:val="28"/>
          <w:szCs w:val="28"/>
          <w:lang w:val="lv-LV" w:eastAsia="lv-LV"/>
        </w:rPr>
        <w:t>ministrij</w:t>
      </w:r>
      <w:r w:rsidR="00566C62">
        <w:rPr>
          <w:rFonts w:ascii="Times New Roman" w:eastAsia="Times New Roman" w:hAnsi="Times New Roman" w:cs="Times New Roman"/>
          <w:sz w:val="28"/>
          <w:szCs w:val="28"/>
          <w:lang w:val="lv-LV" w:eastAsia="lv-LV"/>
        </w:rPr>
        <w:t>a</w:t>
      </w:r>
      <w:r w:rsidR="00FA2F91">
        <w:rPr>
          <w:rFonts w:ascii="Times New Roman" w:eastAsia="Times New Roman" w:hAnsi="Times New Roman" w:cs="Times New Roman"/>
          <w:sz w:val="28"/>
          <w:szCs w:val="28"/>
          <w:lang w:val="lv-LV" w:eastAsia="lv-LV"/>
        </w:rPr>
        <w:t>i</w:t>
      </w:r>
      <w:r w:rsidR="001357ED" w:rsidRPr="00564827">
        <w:rPr>
          <w:rFonts w:ascii="Times New Roman" w:eastAsia="Times New Roman" w:hAnsi="Times New Roman" w:cs="Times New Roman"/>
          <w:sz w:val="28"/>
          <w:szCs w:val="28"/>
          <w:lang w:val="lv-LV" w:eastAsia="lv-LV"/>
        </w:rPr>
        <w:t xml:space="preserve"> veic apropriācij</w:t>
      </w:r>
      <w:r w:rsidR="00566C62">
        <w:rPr>
          <w:rFonts w:ascii="Times New Roman" w:eastAsia="Times New Roman" w:hAnsi="Times New Roman" w:cs="Times New Roman"/>
          <w:sz w:val="28"/>
          <w:szCs w:val="28"/>
          <w:lang w:val="lv-LV" w:eastAsia="lv-LV"/>
        </w:rPr>
        <w:t xml:space="preserve">as </w:t>
      </w:r>
      <w:r w:rsidR="00613F34">
        <w:rPr>
          <w:rFonts w:ascii="Times New Roman" w:eastAsia="Times New Roman" w:hAnsi="Times New Roman" w:cs="Times New Roman"/>
          <w:sz w:val="28"/>
          <w:szCs w:val="28"/>
          <w:lang w:val="lv-LV" w:eastAsia="lv-LV"/>
        </w:rPr>
        <w:t>izmaiņas</w:t>
      </w:r>
      <w:r w:rsidR="001304DF" w:rsidRPr="001304DF">
        <w:rPr>
          <w:rFonts w:ascii="Times New Roman" w:eastAsia="Times New Roman" w:hAnsi="Times New Roman" w:cs="Times New Roman"/>
          <w:sz w:val="28"/>
          <w:szCs w:val="28"/>
          <w:lang w:val="lv-LV" w:eastAsia="lv-LV"/>
        </w:rPr>
        <w:t>:</w:t>
      </w:r>
    </w:p>
    <w:p w14:paraId="4BC0E700" w14:textId="144B45B5" w:rsidR="001304DF" w:rsidRPr="002541BC" w:rsidRDefault="002541BC" w:rsidP="002541BC">
      <w:pPr>
        <w:spacing w:after="120"/>
        <w:ind w:firstLine="1134"/>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1.1. </w:t>
      </w:r>
      <w:r w:rsidR="00564827" w:rsidRPr="002541BC">
        <w:rPr>
          <w:rFonts w:ascii="Times New Roman" w:eastAsia="Times New Roman" w:hAnsi="Times New Roman" w:cs="Times New Roman"/>
          <w:sz w:val="28"/>
          <w:szCs w:val="28"/>
          <w:lang w:val="lv-LV" w:eastAsia="lv-LV"/>
        </w:rPr>
        <w:t xml:space="preserve">starp programmām, apakšprogrammām un izdevumu </w:t>
      </w:r>
      <w:r w:rsidR="00502C00" w:rsidRPr="002541BC">
        <w:rPr>
          <w:rFonts w:ascii="Times New Roman" w:eastAsia="Times New Roman" w:hAnsi="Times New Roman" w:cs="Times New Roman"/>
          <w:sz w:val="28"/>
          <w:szCs w:val="28"/>
          <w:lang w:val="lv-LV" w:eastAsia="lv-LV"/>
        </w:rPr>
        <w:t>kodiem atbilstoši ekonomiskajām kategorijām</w:t>
      </w:r>
      <w:r w:rsidR="00A4227F" w:rsidRPr="002541BC">
        <w:rPr>
          <w:rFonts w:ascii="Times New Roman" w:eastAsia="Times New Roman" w:hAnsi="Times New Roman" w:cs="Times New Roman"/>
          <w:sz w:val="28"/>
          <w:szCs w:val="28"/>
          <w:lang w:val="lv-LV" w:eastAsia="lv-LV"/>
        </w:rPr>
        <w:t>;</w:t>
      </w:r>
    </w:p>
    <w:p w14:paraId="30D6564D" w14:textId="3484AF27" w:rsidR="00A4227F" w:rsidRPr="002541BC" w:rsidRDefault="002541BC" w:rsidP="002541BC">
      <w:pPr>
        <w:spacing w:after="120"/>
        <w:ind w:firstLine="1134"/>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 xml:space="preserve">1.2. </w:t>
      </w:r>
      <w:r w:rsidR="007B4D28" w:rsidRPr="002541BC">
        <w:rPr>
          <w:rFonts w:ascii="Times New Roman" w:hAnsi="Times New Roman" w:cs="Times New Roman"/>
          <w:sz w:val="28"/>
          <w:szCs w:val="28"/>
          <w:lang w:val="lv-LV"/>
        </w:rPr>
        <w:t xml:space="preserve">no </w:t>
      </w:r>
      <w:r w:rsidR="007B4D28" w:rsidRPr="002541BC">
        <w:rPr>
          <w:rFonts w:ascii="Times New Roman" w:eastAsia="Times New Roman" w:hAnsi="Times New Roman" w:cs="Times New Roman"/>
          <w:sz w:val="28"/>
          <w:szCs w:val="28"/>
          <w:lang w:val="lv-LV" w:eastAsia="lv-LV"/>
        </w:rPr>
        <w:t>budžeta resora “74.</w:t>
      </w:r>
      <w:r w:rsidR="008F4F98" w:rsidRPr="002541BC">
        <w:rPr>
          <w:rFonts w:ascii="Times New Roman" w:eastAsia="Times New Roman" w:hAnsi="Times New Roman" w:cs="Times New Roman"/>
          <w:sz w:val="28"/>
          <w:szCs w:val="28"/>
          <w:lang w:val="lv-LV" w:eastAsia="lv-LV"/>
        </w:rPr>
        <w:t xml:space="preserve"> </w:t>
      </w:r>
      <w:r w:rsidR="007B4D28" w:rsidRPr="002541BC">
        <w:rPr>
          <w:rFonts w:ascii="Times New Roman" w:eastAsia="Times New Roman" w:hAnsi="Times New Roman" w:cs="Times New Roman"/>
          <w:sz w:val="28"/>
          <w:szCs w:val="28"/>
          <w:lang w:val="lv-LV" w:eastAsia="lv-LV"/>
        </w:rPr>
        <w:t xml:space="preserve">Gadskārtējā valsts budžeta izpildes procesā pārdalāmais finansējums” 01.00.00 </w:t>
      </w:r>
      <w:r w:rsidR="008F4F98" w:rsidRPr="002541BC">
        <w:rPr>
          <w:rFonts w:ascii="Times New Roman" w:hAnsi="Times New Roman" w:cs="Times New Roman"/>
          <w:sz w:val="28"/>
          <w:szCs w:val="28"/>
          <w:lang w:val="lv-LV"/>
        </w:rPr>
        <w:t>programmas</w:t>
      </w:r>
      <w:r w:rsidR="007B4D28" w:rsidRPr="002541BC">
        <w:rPr>
          <w:rFonts w:ascii="Times New Roman" w:hAnsi="Times New Roman" w:cs="Times New Roman"/>
          <w:sz w:val="28"/>
          <w:szCs w:val="28"/>
          <w:lang w:val="lv-LV"/>
        </w:rPr>
        <w:t xml:space="preserve"> “Apropriācijas rezerve” uz ministrij</w:t>
      </w:r>
      <w:r w:rsidR="008F4F98" w:rsidRPr="002541BC">
        <w:rPr>
          <w:rFonts w:ascii="Times New Roman" w:hAnsi="Times New Roman" w:cs="Times New Roman"/>
          <w:sz w:val="28"/>
          <w:szCs w:val="28"/>
          <w:lang w:val="lv-LV"/>
        </w:rPr>
        <w:t>u</w:t>
      </w:r>
      <w:r w:rsidR="007B4D28" w:rsidRPr="002541BC">
        <w:rPr>
          <w:rFonts w:ascii="Times New Roman" w:hAnsi="Times New Roman" w:cs="Times New Roman"/>
          <w:sz w:val="28"/>
          <w:szCs w:val="28"/>
          <w:lang w:val="lv-LV"/>
        </w:rPr>
        <w:t xml:space="preserve">; </w:t>
      </w:r>
      <w:r w:rsidR="0046059C" w:rsidRPr="002541BC">
        <w:rPr>
          <w:rFonts w:ascii="Times New Roman" w:eastAsia="Times New Roman" w:hAnsi="Times New Roman" w:cs="Times New Roman"/>
          <w:sz w:val="28"/>
          <w:szCs w:val="28"/>
          <w:lang w:val="lv-LV" w:eastAsia="lv-LV"/>
        </w:rPr>
        <w:t xml:space="preserve"> </w:t>
      </w:r>
    </w:p>
    <w:p w14:paraId="62FD7BC1" w14:textId="5A1B44A1" w:rsidR="00B03C6F" w:rsidRPr="002541BC" w:rsidRDefault="002541BC" w:rsidP="002541BC">
      <w:pPr>
        <w:spacing w:after="120"/>
        <w:ind w:firstLine="1134"/>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1.3. </w:t>
      </w:r>
      <w:r w:rsidR="00505097" w:rsidRPr="002541BC">
        <w:rPr>
          <w:rFonts w:ascii="Times New Roman" w:eastAsia="Times New Roman" w:hAnsi="Times New Roman" w:cs="Times New Roman"/>
          <w:sz w:val="28"/>
          <w:szCs w:val="28"/>
          <w:lang w:val="lv-LV" w:eastAsia="lv-LV"/>
        </w:rPr>
        <w:t xml:space="preserve">no </w:t>
      </w:r>
      <w:r w:rsidR="00733265" w:rsidRPr="002541BC">
        <w:rPr>
          <w:rFonts w:ascii="Times New Roman" w:eastAsia="Times New Roman" w:hAnsi="Times New Roman" w:cs="Times New Roman"/>
          <w:sz w:val="28"/>
          <w:szCs w:val="28"/>
          <w:lang w:val="lv-LV" w:eastAsia="lv-LV"/>
        </w:rPr>
        <w:t xml:space="preserve">budžeta resora </w:t>
      </w:r>
      <w:r w:rsidR="00BC180C" w:rsidRPr="002541BC">
        <w:rPr>
          <w:rFonts w:ascii="Times New Roman" w:eastAsia="Times New Roman" w:hAnsi="Times New Roman" w:cs="Times New Roman"/>
          <w:sz w:val="28"/>
          <w:szCs w:val="28"/>
          <w:lang w:val="lv-LV" w:eastAsia="lv-LV"/>
        </w:rPr>
        <w:t>“</w:t>
      </w:r>
      <w:r w:rsidR="0028122E" w:rsidRPr="002541BC">
        <w:rPr>
          <w:rFonts w:ascii="Times New Roman" w:eastAsia="Times New Roman" w:hAnsi="Times New Roman" w:cs="Times New Roman"/>
          <w:sz w:val="28"/>
          <w:szCs w:val="28"/>
          <w:lang w:val="lv-LV" w:eastAsia="lv-LV"/>
        </w:rPr>
        <w:t>74. Gadskārtējā valsts budžeta izpildes procesā pārdalāmais finansējums</w:t>
      </w:r>
      <w:r w:rsidR="00BC180C" w:rsidRPr="002541BC">
        <w:rPr>
          <w:rFonts w:ascii="Times New Roman" w:eastAsia="Times New Roman" w:hAnsi="Times New Roman" w:cs="Times New Roman"/>
          <w:sz w:val="28"/>
          <w:szCs w:val="28"/>
          <w:lang w:val="lv-LV" w:eastAsia="lv-LV"/>
        </w:rPr>
        <w:t>”</w:t>
      </w:r>
      <w:r w:rsidR="0028122E" w:rsidRPr="002541BC">
        <w:rPr>
          <w:rFonts w:ascii="Times New Roman" w:eastAsia="Times New Roman" w:hAnsi="Times New Roman" w:cs="Times New Roman"/>
          <w:sz w:val="28"/>
          <w:szCs w:val="28"/>
          <w:lang w:val="lv-LV" w:eastAsia="lv-LV"/>
        </w:rPr>
        <w:t xml:space="preserve"> 80.00.00 programm</w:t>
      </w:r>
      <w:r w:rsidR="00505097" w:rsidRPr="002541BC">
        <w:rPr>
          <w:rFonts w:ascii="Times New Roman" w:eastAsia="Times New Roman" w:hAnsi="Times New Roman" w:cs="Times New Roman"/>
          <w:sz w:val="28"/>
          <w:szCs w:val="28"/>
          <w:lang w:val="lv-LV" w:eastAsia="lv-LV"/>
        </w:rPr>
        <w:t>as</w:t>
      </w:r>
      <w:r w:rsidR="0028122E" w:rsidRPr="002541BC">
        <w:rPr>
          <w:rFonts w:ascii="Times New Roman" w:eastAsia="Times New Roman" w:hAnsi="Times New Roman" w:cs="Times New Roman"/>
          <w:sz w:val="28"/>
          <w:szCs w:val="28"/>
          <w:lang w:val="lv-LV" w:eastAsia="lv-LV"/>
        </w:rPr>
        <w:t xml:space="preserve"> </w:t>
      </w:r>
      <w:r w:rsidR="00BC180C" w:rsidRPr="002541BC">
        <w:rPr>
          <w:rFonts w:ascii="Times New Roman" w:eastAsia="Times New Roman" w:hAnsi="Times New Roman" w:cs="Times New Roman"/>
          <w:sz w:val="28"/>
          <w:szCs w:val="28"/>
          <w:lang w:val="lv-LV" w:eastAsia="lv-LV"/>
        </w:rPr>
        <w:t>“</w:t>
      </w:r>
      <w:r w:rsidR="0028122E" w:rsidRPr="002541BC">
        <w:rPr>
          <w:rFonts w:ascii="Times New Roman" w:eastAsia="Times New Roman" w:hAnsi="Times New Roman" w:cs="Times New Roman"/>
          <w:sz w:val="28"/>
          <w:szCs w:val="28"/>
          <w:lang w:val="lv-LV" w:eastAsia="lv-LV"/>
        </w:rPr>
        <w:t>Nesadalītais finansējums Eiropas Savienības politiku instrumentu un pārējās ārvalstu finanšu palīdzības līdzfinansēto projektu un pasākumu īstenošanai</w:t>
      </w:r>
      <w:r w:rsidR="00BC180C" w:rsidRPr="002541BC">
        <w:rPr>
          <w:rFonts w:ascii="Times New Roman" w:eastAsia="Times New Roman" w:hAnsi="Times New Roman" w:cs="Times New Roman"/>
          <w:sz w:val="28"/>
          <w:szCs w:val="28"/>
          <w:lang w:val="lv-LV" w:eastAsia="lv-LV"/>
        </w:rPr>
        <w:t>”</w:t>
      </w:r>
      <w:r w:rsidR="0028122E" w:rsidRPr="002541BC">
        <w:rPr>
          <w:rFonts w:ascii="Times New Roman" w:eastAsia="Times New Roman" w:hAnsi="Times New Roman" w:cs="Times New Roman"/>
          <w:sz w:val="28"/>
          <w:szCs w:val="28"/>
          <w:lang w:val="lv-LV" w:eastAsia="lv-LV"/>
        </w:rPr>
        <w:t xml:space="preserve"> (turpmāk – 80.00.00 programma) </w:t>
      </w:r>
      <w:r w:rsidR="00505097" w:rsidRPr="002541BC">
        <w:rPr>
          <w:rFonts w:ascii="Times New Roman" w:eastAsia="Times New Roman" w:hAnsi="Times New Roman" w:cs="Times New Roman"/>
          <w:sz w:val="28"/>
          <w:szCs w:val="28"/>
          <w:lang w:val="lv-LV" w:eastAsia="lv-LV"/>
        </w:rPr>
        <w:t>uz ministrij</w:t>
      </w:r>
      <w:r w:rsidR="008F4F98" w:rsidRPr="002541BC">
        <w:rPr>
          <w:rFonts w:ascii="Times New Roman" w:eastAsia="Times New Roman" w:hAnsi="Times New Roman" w:cs="Times New Roman"/>
          <w:sz w:val="28"/>
          <w:szCs w:val="28"/>
          <w:lang w:val="lv-LV" w:eastAsia="lv-LV"/>
        </w:rPr>
        <w:t>u</w:t>
      </w:r>
      <w:r w:rsidR="00505097" w:rsidRPr="002541BC">
        <w:rPr>
          <w:rFonts w:ascii="Times New Roman" w:eastAsia="Times New Roman" w:hAnsi="Times New Roman" w:cs="Times New Roman"/>
          <w:sz w:val="28"/>
          <w:szCs w:val="28"/>
          <w:lang w:val="lv-LV" w:eastAsia="lv-LV"/>
        </w:rPr>
        <w:t xml:space="preserve">, </w:t>
      </w:r>
      <w:r w:rsidR="0028122E" w:rsidRPr="002541BC">
        <w:rPr>
          <w:rFonts w:ascii="Times New Roman" w:eastAsia="Times New Roman" w:hAnsi="Times New Roman" w:cs="Times New Roman"/>
          <w:sz w:val="28"/>
          <w:szCs w:val="28"/>
          <w:lang w:val="lv-LV" w:eastAsia="lv-LV"/>
        </w:rPr>
        <w:t xml:space="preserve">kā arī kārtību, kādā </w:t>
      </w:r>
      <w:r w:rsidR="00B22FDC" w:rsidRPr="002541BC">
        <w:rPr>
          <w:rFonts w:ascii="Times New Roman" w:eastAsia="Times New Roman" w:hAnsi="Times New Roman" w:cs="Times New Roman"/>
          <w:sz w:val="28"/>
          <w:szCs w:val="28"/>
          <w:lang w:val="lv-LV" w:eastAsia="lv-LV"/>
        </w:rPr>
        <w:t>tiek pārdalīta ministrij</w:t>
      </w:r>
      <w:r w:rsidR="008F4F98" w:rsidRPr="002541BC">
        <w:rPr>
          <w:rFonts w:ascii="Times New Roman" w:eastAsia="Times New Roman" w:hAnsi="Times New Roman" w:cs="Times New Roman"/>
          <w:sz w:val="28"/>
          <w:szCs w:val="28"/>
          <w:lang w:val="lv-LV" w:eastAsia="lv-LV"/>
        </w:rPr>
        <w:t>as</w:t>
      </w:r>
      <w:r w:rsidR="0028122E" w:rsidRPr="002541BC">
        <w:rPr>
          <w:rFonts w:ascii="Times New Roman" w:eastAsia="Times New Roman" w:hAnsi="Times New Roman" w:cs="Times New Roman"/>
          <w:sz w:val="28"/>
          <w:szCs w:val="28"/>
          <w:lang w:val="lv-LV" w:eastAsia="lv-LV"/>
        </w:rPr>
        <w:t xml:space="preserve"> apropriācija Eiropas Savienības politiku instrumentu un </w:t>
      </w:r>
      <w:r w:rsidR="00DC76B5" w:rsidRPr="002541BC">
        <w:rPr>
          <w:rFonts w:ascii="Times New Roman" w:eastAsia="Times New Roman" w:hAnsi="Times New Roman" w:cs="Times New Roman"/>
          <w:sz w:val="28"/>
          <w:szCs w:val="28"/>
          <w:lang w:val="lv-LV" w:eastAsia="lv-LV"/>
        </w:rPr>
        <w:t xml:space="preserve">pārējās </w:t>
      </w:r>
      <w:r w:rsidR="0028122E" w:rsidRPr="002541BC">
        <w:rPr>
          <w:rFonts w:ascii="Times New Roman" w:eastAsia="Times New Roman" w:hAnsi="Times New Roman" w:cs="Times New Roman"/>
          <w:sz w:val="28"/>
          <w:szCs w:val="28"/>
          <w:lang w:val="lv-LV" w:eastAsia="lv-LV"/>
        </w:rPr>
        <w:t>ārvalstu finanšu palīdzības</w:t>
      </w:r>
      <w:r w:rsidR="008F4F98" w:rsidRPr="002541BC">
        <w:rPr>
          <w:rFonts w:ascii="Times New Roman" w:eastAsia="Times New Roman" w:hAnsi="Times New Roman" w:cs="Times New Roman"/>
          <w:sz w:val="28"/>
          <w:szCs w:val="28"/>
          <w:lang w:val="lv-LV" w:eastAsia="lv-LV"/>
        </w:rPr>
        <w:t xml:space="preserve"> </w:t>
      </w:r>
      <w:r w:rsidR="0028122E" w:rsidRPr="002541BC">
        <w:rPr>
          <w:rFonts w:ascii="Times New Roman" w:eastAsia="Times New Roman" w:hAnsi="Times New Roman" w:cs="Times New Roman"/>
          <w:sz w:val="28"/>
          <w:szCs w:val="28"/>
          <w:lang w:val="lv-LV" w:eastAsia="lv-LV"/>
        </w:rPr>
        <w:t>projektu un pasākumu īstenošanai uz 80.00.00 programmu;</w:t>
      </w:r>
      <w:r w:rsidR="00A45C16" w:rsidRPr="002541BC">
        <w:rPr>
          <w:rFonts w:ascii="Times New Roman" w:eastAsia="Times New Roman" w:hAnsi="Times New Roman" w:cs="Times New Roman"/>
          <w:sz w:val="28"/>
          <w:szCs w:val="28"/>
          <w:lang w:val="lv-LV" w:eastAsia="lv-LV"/>
        </w:rPr>
        <w:t xml:space="preserve"> </w:t>
      </w:r>
    </w:p>
    <w:p w14:paraId="30A8EE69" w14:textId="5D69A04E" w:rsidR="00E63BF8" w:rsidRPr="007D4A17" w:rsidRDefault="002541BC" w:rsidP="002541BC">
      <w:pPr>
        <w:pStyle w:val="ListParagraph"/>
        <w:spacing w:after="120"/>
        <w:ind w:left="0" w:firstLine="1134"/>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1.4. </w:t>
      </w:r>
      <w:r w:rsidR="00E63BF8" w:rsidRPr="00052623">
        <w:rPr>
          <w:rFonts w:ascii="Times New Roman" w:eastAsia="Times New Roman" w:hAnsi="Times New Roman" w:cs="Times New Roman"/>
          <w:sz w:val="28"/>
          <w:szCs w:val="28"/>
          <w:lang w:val="lv-LV" w:eastAsia="lv-LV"/>
        </w:rPr>
        <w:t>no</w:t>
      </w:r>
      <w:r w:rsidR="00E63BF8" w:rsidRPr="007D4A17">
        <w:rPr>
          <w:rFonts w:ascii="Times New Roman" w:eastAsia="Times New Roman" w:hAnsi="Times New Roman" w:cs="Times New Roman"/>
          <w:sz w:val="28"/>
          <w:szCs w:val="28"/>
          <w:lang w:val="lv-LV" w:eastAsia="lv-LV"/>
        </w:rPr>
        <w:t xml:space="preserve"> budžeta resora “74.</w:t>
      </w:r>
      <w:r w:rsidR="008F4F98">
        <w:rPr>
          <w:rFonts w:ascii="Times New Roman" w:eastAsia="Times New Roman" w:hAnsi="Times New Roman" w:cs="Times New Roman"/>
          <w:sz w:val="28"/>
          <w:szCs w:val="28"/>
          <w:lang w:val="lv-LV" w:eastAsia="lv-LV"/>
        </w:rPr>
        <w:t xml:space="preserve"> </w:t>
      </w:r>
      <w:r w:rsidR="00E63BF8" w:rsidRPr="007D4A17">
        <w:rPr>
          <w:rFonts w:ascii="Times New Roman" w:eastAsia="Times New Roman" w:hAnsi="Times New Roman" w:cs="Times New Roman"/>
          <w:sz w:val="28"/>
          <w:szCs w:val="28"/>
          <w:lang w:val="lv-LV" w:eastAsia="lv-LV"/>
        </w:rPr>
        <w:t>Gadskārtējā valsts budžeta izpildes procesā pārdalāmais</w:t>
      </w:r>
      <w:r w:rsidR="008F4F98">
        <w:rPr>
          <w:rFonts w:ascii="Times New Roman" w:eastAsia="Times New Roman" w:hAnsi="Times New Roman" w:cs="Times New Roman"/>
          <w:sz w:val="28"/>
          <w:szCs w:val="28"/>
          <w:lang w:val="lv-LV" w:eastAsia="lv-LV"/>
        </w:rPr>
        <w:t xml:space="preserve"> finansējums” 02.00.00 programmas</w:t>
      </w:r>
      <w:r w:rsidR="00E63BF8" w:rsidRPr="007D4A17">
        <w:rPr>
          <w:rFonts w:ascii="Times New Roman" w:eastAsia="Times New Roman" w:hAnsi="Times New Roman" w:cs="Times New Roman"/>
          <w:sz w:val="28"/>
          <w:szCs w:val="28"/>
          <w:lang w:val="lv-LV" w:eastAsia="lv-LV"/>
        </w:rPr>
        <w:t xml:space="preserve"> </w:t>
      </w:r>
      <w:r w:rsidR="00E63BF8" w:rsidRPr="00052623">
        <w:rPr>
          <w:rFonts w:ascii="Times New Roman" w:eastAsia="Times New Roman" w:hAnsi="Times New Roman" w:cs="Times New Roman"/>
          <w:sz w:val="28"/>
          <w:szCs w:val="28"/>
          <w:lang w:val="lv-LV" w:eastAsia="lv-LV"/>
        </w:rPr>
        <w:t>“Līdzekļi neparedzētiem gadījumiem” uz ministrij</w:t>
      </w:r>
      <w:r w:rsidR="008F4F98">
        <w:rPr>
          <w:rFonts w:ascii="Times New Roman" w:eastAsia="Times New Roman" w:hAnsi="Times New Roman" w:cs="Times New Roman"/>
          <w:sz w:val="28"/>
          <w:szCs w:val="28"/>
          <w:lang w:val="lv-LV" w:eastAsia="lv-LV"/>
        </w:rPr>
        <w:t>u</w:t>
      </w:r>
      <w:r w:rsidR="003361E4">
        <w:rPr>
          <w:rFonts w:ascii="Times New Roman" w:eastAsia="Times New Roman" w:hAnsi="Times New Roman" w:cs="Times New Roman"/>
          <w:sz w:val="28"/>
          <w:szCs w:val="28"/>
          <w:lang w:val="lv-LV" w:eastAsia="lv-LV"/>
        </w:rPr>
        <w:t>,</w:t>
      </w:r>
      <w:r w:rsidR="00502C00">
        <w:rPr>
          <w:rFonts w:ascii="Times New Roman" w:eastAsia="Times New Roman" w:hAnsi="Times New Roman" w:cs="Times New Roman"/>
          <w:sz w:val="28"/>
          <w:szCs w:val="28"/>
          <w:lang w:val="lv-LV" w:eastAsia="lv-LV"/>
        </w:rPr>
        <w:t xml:space="preserve"> šo līdzekļu izlietojuma uzskaites kārtību,</w:t>
      </w:r>
      <w:r w:rsidR="003361E4">
        <w:rPr>
          <w:rFonts w:ascii="Times New Roman" w:eastAsia="Times New Roman" w:hAnsi="Times New Roman" w:cs="Times New Roman"/>
          <w:sz w:val="28"/>
          <w:szCs w:val="28"/>
          <w:lang w:val="lv-LV" w:eastAsia="lv-LV"/>
        </w:rPr>
        <w:t xml:space="preserve"> kā arī īpašu</w:t>
      </w:r>
      <w:r w:rsidR="009756A3">
        <w:rPr>
          <w:rFonts w:ascii="Times New Roman" w:eastAsia="Times New Roman" w:hAnsi="Times New Roman" w:cs="Times New Roman"/>
          <w:sz w:val="28"/>
          <w:szCs w:val="28"/>
          <w:lang w:val="lv-LV" w:eastAsia="lv-LV"/>
        </w:rPr>
        <w:t>s līdzekļu pieprasīšanas nosacījumus pašvaldībām;</w:t>
      </w:r>
    </w:p>
    <w:p w14:paraId="77864A1D" w14:textId="2AD1520D" w:rsidR="00A45C16" w:rsidRPr="00207DC1" w:rsidRDefault="002541BC" w:rsidP="002541BC">
      <w:pPr>
        <w:pStyle w:val="ListParagraph"/>
        <w:spacing w:after="120"/>
        <w:ind w:left="0" w:firstLine="1134"/>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1.5. </w:t>
      </w:r>
      <w:r w:rsidR="00A45C16" w:rsidRPr="00207DC1">
        <w:rPr>
          <w:rFonts w:ascii="Times New Roman" w:eastAsia="Times New Roman" w:hAnsi="Times New Roman" w:cs="Times New Roman"/>
          <w:sz w:val="28"/>
          <w:szCs w:val="28"/>
          <w:lang w:val="lv-LV" w:eastAsia="lv-LV"/>
        </w:rPr>
        <w:t xml:space="preserve">starp ministrijām transfertu veikšanai gadskārtējā valsts budžeta izpildes procesā, kā arī valsts budžeta saņemamajiem </w:t>
      </w:r>
      <w:proofErr w:type="spellStart"/>
      <w:r w:rsidR="00A45C16" w:rsidRPr="00207DC1">
        <w:rPr>
          <w:rFonts w:ascii="Times New Roman" w:eastAsia="Times New Roman" w:hAnsi="Times New Roman" w:cs="Times New Roman"/>
          <w:sz w:val="28"/>
          <w:szCs w:val="28"/>
          <w:lang w:val="lv-LV" w:eastAsia="lv-LV"/>
        </w:rPr>
        <w:t>transfertiem</w:t>
      </w:r>
      <w:proofErr w:type="spellEnd"/>
      <w:r w:rsidR="00A45C16" w:rsidRPr="00207DC1">
        <w:rPr>
          <w:rFonts w:ascii="Times New Roman" w:eastAsia="Times New Roman" w:hAnsi="Times New Roman" w:cs="Times New Roman"/>
          <w:sz w:val="28"/>
          <w:szCs w:val="28"/>
          <w:lang w:val="lv-LV" w:eastAsia="lv-LV"/>
        </w:rPr>
        <w:t xml:space="preserve"> no pašvaldību budžetiem, no valsts budžeta daļēji finansēto atvasināto publisko personu budžetiem un budžeta nefinansēto iestāžu budžetiem;</w:t>
      </w:r>
    </w:p>
    <w:p w14:paraId="2001FCA6" w14:textId="3F9806AF" w:rsidR="00DE78A9" w:rsidRPr="00207DC1" w:rsidRDefault="002541BC" w:rsidP="002541BC">
      <w:pPr>
        <w:pStyle w:val="ListParagraph"/>
        <w:spacing w:after="120"/>
        <w:ind w:left="0" w:firstLine="1134"/>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1.6. </w:t>
      </w:r>
      <w:r w:rsidR="00DE78A9" w:rsidRPr="00207DC1">
        <w:rPr>
          <w:rFonts w:ascii="Times New Roman" w:eastAsia="Times New Roman" w:hAnsi="Times New Roman" w:cs="Times New Roman"/>
          <w:sz w:val="28"/>
          <w:szCs w:val="28"/>
          <w:lang w:val="lv-LV" w:eastAsia="lv-LV"/>
        </w:rPr>
        <w:t xml:space="preserve">piešķirto ārvalstu finanšu palīdzības līdzekļu izmantošanai un </w:t>
      </w:r>
      <w:r w:rsidR="00175E8C">
        <w:rPr>
          <w:rFonts w:ascii="Times New Roman" w:eastAsia="Times New Roman" w:hAnsi="Times New Roman" w:cs="Times New Roman"/>
          <w:sz w:val="28"/>
          <w:szCs w:val="28"/>
          <w:lang w:val="lv-LV" w:eastAsia="lv-LV"/>
        </w:rPr>
        <w:t>to</w:t>
      </w:r>
      <w:r w:rsidR="00DE78A9" w:rsidRPr="00175E8C">
        <w:rPr>
          <w:rFonts w:ascii="Times New Roman" w:eastAsia="Times New Roman" w:hAnsi="Times New Roman" w:cs="Times New Roman"/>
          <w:sz w:val="28"/>
          <w:szCs w:val="28"/>
          <w:lang w:val="lv-LV" w:eastAsia="lv-LV"/>
        </w:rPr>
        <w:t xml:space="preserve"> atlikumu</w:t>
      </w:r>
      <w:r w:rsidR="00DE78A9" w:rsidRPr="00207DC1">
        <w:rPr>
          <w:rFonts w:ascii="Times New Roman" w:eastAsia="Times New Roman" w:hAnsi="Times New Roman" w:cs="Times New Roman"/>
          <w:sz w:val="28"/>
          <w:szCs w:val="28"/>
          <w:lang w:val="lv-LV" w:eastAsia="lv-LV"/>
        </w:rPr>
        <w:t xml:space="preserve"> saimnieciskā gada sākumā izmantošanai;</w:t>
      </w:r>
    </w:p>
    <w:p w14:paraId="6C5844E6" w14:textId="481242CE" w:rsidR="002E54C3" w:rsidRPr="005B6E73" w:rsidRDefault="002541BC" w:rsidP="002541BC">
      <w:pPr>
        <w:pStyle w:val="ListParagraph"/>
        <w:spacing w:after="120"/>
        <w:ind w:left="0" w:firstLine="1134"/>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 xml:space="preserve">1.7. </w:t>
      </w:r>
      <w:r w:rsidR="002E54C3" w:rsidRPr="00207DC1">
        <w:rPr>
          <w:rFonts w:ascii="Times New Roman" w:eastAsia="Times New Roman" w:hAnsi="Times New Roman" w:cs="Times New Roman"/>
          <w:sz w:val="28"/>
          <w:szCs w:val="28"/>
          <w:lang w:val="lv-LV" w:eastAsia="lv-LV"/>
        </w:rPr>
        <w:t>ieņēmumu par sniegtajiem maksas pakalpojumiem un citu pašu ieņēmumu izmantošanai</w:t>
      </w:r>
      <w:r w:rsidR="008B32E7">
        <w:rPr>
          <w:rFonts w:ascii="Times New Roman" w:eastAsia="Times New Roman" w:hAnsi="Times New Roman" w:cs="Times New Roman"/>
          <w:sz w:val="28"/>
          <w:szCs w:val="28"/>
          <w:lang w:val="lv-LV" w:eastAsia="lv-LV"/>
        </w:rPr>
        <w:t xml:space="preserve"> un</w:t>
      </w:r>
      <w:r w:rsidR="002E54C3" w:rsidRPr="005B6E73">
        <w:rPr>
          <w:rFonts w:ascii="Times New Roman" w:eastAsia="Times New Roman" w:hAnsi="Times New Roman" w:cs="Times New Roman"/>
          <w:sz w:val="28"/>
          <w:szCs w:val="28"/>
          <w:lang w:val="lv-LV" w:eastAsia="lv-LV"/>
        </w:rPr>
        <w:t xml:space="preserve"> </w:t>
      </w:r>
      <w:r w:rsidR="00175E8C">
        <w:rPr>
          <w:rFonts w:ascii="Times New Roman" w:eastAsia="Times New Roman" w:hAnsi="Times New Roman" w:cs="Times New Roman"/>
          <w:sz w:val="28"/>
          <w:szCs w:val="28"/>
          <w:lang w:val="lv-LV" w:eastAsia="lv-LV"/>
        </w:rPr>
        <w:t xml:space="preserve">to </w:t>
      </w:r>
      <w:r w:rsidR="002E54C3" w:rsidRPr="005B6E73">
        <w:rPr>
          <w:rFonts w:ascii="Times New Roman" w:eastAsia="Times New Roman" w:hAnsi="Times New Roman" w:cs="Times New Roman"/>
          <w:sz w:val="28"/>
          <w:szCs w:val="28"/>
          <w:lang w:val="lv-LV" w:eastAsia="lv-LV"/>
        </w:rPr>
        <w:t>atlikumu saimnieciskā gada sākumā izmantošanai</w:t>
      </w:r>
      <w:r w:rsidR="008B32E7">
        <w:rPr>
          <w:rFonts w:ascii="Times New Roman" w:eastAsia="Times New Roman" w:hAnsi="Times New Roman" w:cs="Times New Roman"/>
          <w:sz w:val="28"/>
          <w:szCs w:val="28"/>
          <w:lang w:val="lv-LV" w:eastAsia="lv-LV"/>
        </w:rPr>
        <w:t>;</w:t>
      </w:r>
    </w:p>
    <w:p w14:paraId="1FFCBFA1" w14:textId="0082A083" w:rsidR="00DE78A9" w:rsidRPr="00F011BC" w:rsidRDefault="002541BC" w:rsidP="002541BC">
      <w:pPr>
        <w:pStyle w:val="ListParagraph"/>
        <w:spacing w:after="120"/>
        <w:ind w:left="0" w:firstLine="1134"/>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1.8. </w:t>
      </w:r>
      <w:r w:rsidR="00DE78A9">
        <w:rPr>
          <w:rFonts w:ascii="Times New Roman" w:eastAsia="Times New Roman" w:hAnsi="Times New Roman" w:cs="Times New Roman"/>
          <w:sz w:val="28"/>
          <w:szCs w:val="28"/>
          <w:lang w:val="lv-LV" w:eastAsia="lv-LV"/>
        </w:rPr>
        <w:t>palielin</w:t>
      </w:r>
      <w:r w:rsidR="00E63BF8">
        <w:rPr>
          <w:rFonts w:ascii="Times New Roman" w:eastAsia="Times New Roman" w:hAnsi="Times New Roman" w:cs="Times New Roman"/>
          <w:sz w:val="28"/>
          <w:szCs w:val="28"/>
          <w:lang w:val="lv-LV" w:eastAsia="lv-LV"/>
        </w:rPr>
        <w:t>ot</w:t>
      </w:r>
      <w:r w:rsidR="00DE78A9">
        <w:rPr>
          <w:rFonts w:ascii="Times New Roman" w:eastAsia="Times New Roman" w:hAnsi="Times New Roman" w:cs="Times New Roman"/>
          <w:sz w:val="28"/>
          <w:szCs w:val="28"/>
          <w:lang w:val="lv-LV" w:eastAsia="lv-LV"/>
        </w:rPr>
        <w:t xml:space="preserve"> </w:t>
      </w:r>
      <w:r w:rsidR="00F05FE3">
        <w:rPr>
          <w:rFonts w:ascii="Times New Roman" w:eastAsia="Times New Roman" w:hAnsi="Times New Roman" w:cs="Times New Roman"/>
          <w:sz w:val="28"/>
          <w:szCs w:val="28"/>
          <w:lang w:val="lv-LV" w:eastAsia="lv-LV"/>
        </w:rPr>
        <w:t>gadskārtējā valsts budžeta likumā</w:t>
      </w:r>
      <w:r w:rsidR="00D01919">
        <w:rPr>
          <w:rFonts w:ascii="Times New Roman" w:eastAsia="Times New Roman" w:hAnsi="Times New Roman" w:cs="Times New Roman"/>
          <w:sz w:val="28"/>
          <w:szCs w:val="28"/>
          <w:lang w:val="lv-LV" w:eastAsia="lv-LV"/>
        </w:rPr>
        <w:t xml:space="preserve"> (turpmāk – budžeta likums) </w:t>
      </w:r>
      <w:r w:rsidR="00DE78A9">
        <w:rPr>
          <w:rFonts w:ascii="Times New Roman" w:eastAsia="Times New Roman" w:hAnsi="Times New Roman" w:cs="Times New Roman"/>
          <w:sz w:val="28"/>
          <w:szCs w:val="28"/>
          <w:lang w:val="lv-LV" w:eastAsia="lv-LV"/>
        </w:rPr>
        <w:t>noteikto apropriāciju</w:t>
      </w:r>
      <w:r w:rsidR="00052623">
        <w:rPr>
          <w:rFonts w:ascii="Times New Roman" w:eastAsia="Times New Roman" w:hAnsi="Times New Roman" w:cs="Times New Roman"/>
          <w:sz w:val="28"/>
          <w:szCs w:val="28"/>
          <w:lang w:val="lv-LV" w:eastAsia="lv-LV"/>
        </w:rPr>
        <w:t xml:space="preserve"> noteiktiem mērķiem</w:t>
      </w:r>
      <w:r w:rsidR="00DE78A9">
        <w:rPr>
          <w:rFonts w:ascii="Times New Roman" w:eastAsia="Times New Roman" w:hAnsi="Times New Roman" w:cs="Times New Roman"/>
          <w:sz w:val="28"/>
          <w:szCs w:val="28"/>
          <w:lang w:val="lv-LV" w:eastAsia="lv-LV"/>
        </w:rPr>
        <w:t>;</w:t>
      </w:r>
    </w:p>
    <w:p w14:paraId="55997DCB" w14:textId="0F421241" w:rsidR="002E54C3" w:rsidRDefault="002541BC" w:rsidP="002541BC">
      <w:pPr>
        <w:pStyle w:val="ListParagraph"/>
        <w:spacing w:after="120"/>
        <w:ind w:left="0" w:firstLine="1134"/>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1.9. </w:t>
      </w:r>
      <w:r w:rsidR="002E54C3" w:rsidRPr="00207DC1">
        <w:rPr>
          <w:rFonts w:ascii="Times New Roman" w:eastAsia="Times New Roman" w:hAnsi="Times New Roman" w:cs="Times New Roman"/>
          <w:sz w:val="28"/>
          <w:szCs w:val="28"/>
          <w:lang w:val="lv-LV" w:eastAsia="lv-LV"/>
        </w:rPr>
        <w:t>starp ministrijām, tai skaitā funkciju pārdales vai strukturālo reformu gadījumos</w:t>
      </w:r>
      <w:r w:rsidR="00DE78A9">
        <w:rPr>
          <w:rFonts w:ascii="Times New Roman" w:eastAsia="Times New Roman" w:hAnsi="Times New Roman" w:cs="Times New Roman"/>
          <w:sz w:val="28"/>
          <w:szCs w:val="28"/>
          <w:lang w:val="lv-LV" w:eastAsia="lv-LV"/>
        </w:rPr>
        <w:t>;</w:t>
      </w:r>
    </w:p>
    <w:p w14:paraId="6B28E2A0" w14:textId="4D3C4453" w:rsidR="0046059C" w:rsidRPr="005B6E73" w:rsidRDefault="002541BC" w:rsidP="002541BC">
      <w:pPr>
        <w:pStyle w:val="ListParagraph"/>
        <w:spacing w:after="240"/>
        <w:ind w:left="0" w:firstLine="1134"/>
        <w:contextualSpacing w:val="0"/>
        <w:jc w:val="both"/>
        <w:rPr>
          <w:rFonts w:ascii="Times New Roman" w:eastAsia="Times New Roman" w:hAnsi="Times New Roman" w:cs="Times New Roman"/>
          <w:b/>
          <w:bCs/>
          <w:sz w:val="28"/>
          <w:szCs w:val="28"/>
          <w:lang w:val="lv-LV" w:eastAsia="lv-LV"/>
        </w:rPr>
      </w:pPr>
      <w:r>
        <w:rPr>
          <w:rFonts w:ascii="Times New Roman" w:eastAsia="Times New Roman" w:hAnsi="Times New Roman" w:cs="Times New Roman"/>
          <w:sz w:val="28"/>
          <w:szCs w:val="28"/>
          <w:lang w:val="lv-LV" w:eastAsia="lv-LV"/>
        </w:rPr>
        <w:t xml:space="preserve">1.10. </w:t>
      </w:r>
      <w:r w:rsidR="008B32E7">
        <w:rPr>
          <w:rFonts w:ascii="Times New Roman" w:eastAsia="Times New Roman" w:hAnsi="Times New Roman" w:cs="Times New Roman"/>
          <w:sz w:val="28"/>
          <w:szCs w:val="28"/>
          <w:lang w:val="lv-LV" w:eastAsia="lv-LV"/>
        </w:rPr>
        <w:t xml:space="preserve">citos </w:t>
      </w:r>
      <w:r w:rsidR="008B32E7" w:rsidRPr="008B32E7">
        <w:rPr>
          <w:rFonts w:ascii="Times New Roman" w:eastAsia="Times New Roman" w:hAnsi="Times New Roman" w:cs="Times New Roman"/>
          <w:sz w:val="28"/>
          <w:szCs w:val="28"/>
          <w:lang w:val="lv-LV" w:eastAsia="lv-LV"/>
        </w:rPr>
        <w:t xml:space="preserve">Likumā par budžetu un finanšu vadību </w:t>
      </w:r>
      <w:r w:rsidR="008B32E7">
        <w:rPr>
          <w:rFonts w:ascii="Times New Roman" w:eastAsia="Times New Roman" w:hAnsi="Times New Roman" w:cs="Times New Roman"/>
          <w:sz w:val="28"/>
          <w:szCs w:val="28"/>
          <w:lang w:val="lv-LV" w:eastAsia="lv-LV"/>
        </w:rPr>
        <w:t xml:space="preserve">un budžeta </w:t>
      </w:r>
      <w:r w:rsidR="00D01919">
        <w:rPr>
          <w:rFonts w:ascii="Times New Roman" w:eastAsia="Times New Roman" w:hAnsi="Times New Roman" w:cs="Times New Roman"/>
          <w:sz w:val="28"/>
          <w:szCs w:val="28"/>
          <w:lang w:val="lv-LV" w:eastAsia="lv-LV"/>
        </w:rPr>
        <w:t>likumā</w:t>
      </w:r>
      <w:r w:rsidR="00480C06">
        <w:rPr>
          <w:rFonts w:ascii="Times New Roman" w:eastAsia="Times New Roman" w:hAnsi="Times New Roman" w:cs="Times New Roman"/>
          <w:sz w:val="28"/>
          <w:szCs w:val="28"/>
          <w:lang w:val="lv-LV" w:eastAsia="lv-LV"/>
        </w:rPr>
        <w:t xml:space="preserve"> noteiktajos gadījumos</w:t>
      </w:r>
      <w:r w:rsidR="008B32E7">
        <w:rPr>
          <w:rFonts w:ascii="Times New Roman" w:eastAsia="Times New Roman" w:hAnsi="Times New Roman" w:cs="Times New Roman"/>
          <w:sz w:val="28"/>
          <w:szCs w:val="28"/>
          <w:lang w:val="lv-LV" w:eastAsia="lv-LV"/>
        </w:rPr>
        <w:t>.</w:t>
      </w:r>
    </w:p>
    <w:p w14:paraId="1BC0665B" w14:textId="0F27C72E" w:rsidR="009C2A27" w:rsidRPr="00854A34" w:rsidRDefault="009C2A27" w:rsidP="005B6E73">
      <w:pPr>
        <w:pStyle w:val="ListParagraph"/>
        <w:spacing w:before="240" w:after="240"/>
        <w:ind w:left="851"/>
        <w:contextualSpacing w:val="0"/>
        <w:jc w:val="center"/>
        <w:rPr>
          <w:lang w:val="lv-LV" w:eastAsia="lv-LV"/>
        </w:rPr>
      </w:pPr>
      <w:r>
        <w:rPr>
          <w:rFonts w:ascii="Times New Roman" w:eastAsia="Times New Roman" w:hAnsi="Times New Roman" w:cs="Times New Roman"/>
          <w:b/>
          <w:bCs/>
          <w:sz w:val="28"/>
          <w:szCs w:val="28"/>
          <w:lang w:val="lv-LV" w:eastAsia="lv-LV"/>
        </w:rPr>
        <w:t xml:space="preserve">2. </w:t>
      </w:r>
      <w:r w:rsidR="00EA02EF" w:rsidRPr="0046059C">
        <w:rPr>
          <w:rFonts w:ascii="Times New Roman" w:eastAsia="Times New Roman" w:hAnsi="Times New Roman" w:cs="Times New Roman"/>
          <w:b/>
          <w:bCs/>
          <w:sz w:val="28"/>
          <w:szCs w:val="28"/>
          <w:lang w:val="lv-LV" w:eastAsia="lv-LV"/>
        </w:rPr>
        <w:t>Apropriācij</w:t>
      </w:r>
      <w:r w:rsidR="00EA02EF">
        <w:rPr>
          <w:rFonts w:ascii="Times New Roman" w:eastAsia="Times New Roman" w:hAnsi="Times New Roman" w:cs="Times New Roman"/>
          <w:b/>
          <w:bCs/>
          <w:sz w:val="28"/>
          <w:szCs w:val="28"/>
          <w:lang w:val="lv-LV" w:eastAsia="lv-LV"/>
        </w:rPr>
        <w:t xml:space="preserve">u </w:t>
      </w:r>
      <w:r w:rsidRPr="0046059C">
        <w:rPr>
          <w:rFonts w:ascii="Times New Roman" w:eastAsia="Times New Roman" w:hAnsi="Times New Roman" w:cs="Times New Roman"/>
          <w:b/>
          <w:bCs/>
          <w:sz w:val="28"/>
          <w:szCs w:val="28"/>
          <w:lang w:val="lv-LV" w:eastAsia="lv-LV"/>
        </w:rPr>
        <w:t>izmaiņu pieprasījuma sagatavošana, iesniegšana un izskatīšana</w:t>
      </w:r>
    </w:p>
    <w:p w14:paraId="094848D0" w14:textId="02827656" w:rsidR="00AC4113" w:rsidRDefault="002541BC" w:rsidP="002541BC">
      <w:pPr>
        <w:pStyle w:val="ListParagraph"/>
        <w:spacing w:after="240"/>
        <w:ind w:left="0" w:firstLine="567"/>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2. </w:t>
      </w:r>
      <w:r w:rsidR="00F63021" w:rsidRPr="00F63021">
        <w:rPr>
          <w:rFonts w:ascii="Times New Roman" w:eastAsia="Times New Roman" w:hAnsi="Times New Roman" w:cs="Times New Roman"/>
          <w:sz w:val="28"/>
          <w:szCs w:val="28"/>
          <w:lang w:val="lv-LV" w:eastAsia="lv-LV"/>
        </w:rPr>
        <w:t xml:space="preserve">Ministrija budžeta likumā </w:t>
      </w:r>
      <w:r w:rsidR="00832269">
        <w:rPr>
          <w:rFonts w:ascii="Times New Roman" w:eastAsia="Times New Roman" w:hAnsi="Times New Roman" w:cs="Times New Roman"/>
          <w:sz w:val="28"/>
          <w:szCs w:val="28"/>
          <w:lang w:val="lv-LV" w:eastAsia="lv-LV"/>
        </w:rPr>
        <w:t xml:space="preserve">un </w:t>
      </w:r>
      <w:r w:rsidR="008B32E7">
        <w:rPr>
          <w:rFonts w:ascii="Times New Roman" w:eastAsia="Times New Roman" w:hAnsi="Times New Roman" w:cs="Times New Roman"/>
          <w:sz w:val="28"/>
          <w:szCs w:val="28"/>
          <w:lang w:val="lv-LV" w:eastAsia="lv-LV"/>
        </w:rPr>
        <w:t>L</w:t>
      </w:r>
      <w:r w:rsidR="00691455">
        <w:rPr>
          <w:rFonts w:ascii="Times New Roman" w:eastAsia="Times New Roman" w:hAnsi="Times New Roman" w:cs="Times New Roman"/>
          <w:sz w:val="28"/>
          <w:szCs w:val="28"/>
          <w:lang w:val="lv-LV" w:eastAsia="lv-LV"/>
        </w:rPr>
        <w:t>ikumā par budžetu un finanšu vadību</w:t>
      </w:r>
      <w:r w:rsidR="00832269">
        <w:rPr>
          <w:rFonts w:ascii="Times New Roman" w:eastAsia="Times New Roman" w:hAnsi="Times New Roman" w:cs="Times New Roman"/>
          <w:sz w:val="28"/>
          <w:szCs w:val="28"/>
          <w:lang w:val="lv-LV" w:eastAsia="lv-LV"/>
        </w:rPr>
        <w:t xml:space="preserve"> </w:t>
      </w:r>
      <w:r w:rsidR="00F63021" w:rsidRPr="00F63021">
        <w:rPr>
          <w:rFonts w:ascii="Times New Roman" w:eastAsia="Times New Roman" w:hAnsi="Times New Roman" w:cs="Times New Roman"/>
          <w:sz w:val="28"/>
          <w:szCs w:val="28"/>
          <w:lang w:val="lv-LV" w:eastAsia="lv-LV"/>
        </w:rPr>
        <w:t>noteiktajos gadījumos,</w:t>
      </w:r>
      <w:r w:rsidR="00832269">
        <w:rPr>
          <w:rFonts w:ascii="Times New Roman" w:eastAsia="Times New Roman" w:hAnsi="Times New Roman" w:cs="Times New Roman"/>
          <w:sz w:val="28"/>
          <w:szCs w:val="28"/>
          <w:lang w:val="lv-LV" w:eastAsia="lv-LV"/>
        </w:rPr>
        <w:t xml:space="preserve"> kā arī</w:t>
      </w:r>
      <w:r w:rsidR="00FA6D8C">
        <w:rPr>
          <w:rFonts w:ascii="Times New Roman" w:eastAsia="Times New Roman" w:hAnsi="Times New Roman" w:cs="Times New Roman"/>
          <w:sz w:val="28"/>
          <w:szCs w:val="28"/>
          <w:lang w:val="lv-LV" w:eastAsia="lv-LV"/>
        </w:rPr>
        <w:t>,</w:t>
      </w:r>
      <w:r w:rsidR="00832269">
        <w:rPr>
          <w:rFonts w:ascii="Times New Roman" w:eastAsia="Times New Roman" w:hAnsi="Times New Roman" w:cs="Times New Roman"/>
          <w:sz w:val="28"/>
          <w:szCs w:val="28"/>
          <w:lang w:val="lv-LV" w:eastAsia="lv-LV"/>
        </w:rPr>
        <w:t xml:space="preserve"> </w:t>
      </w:r>
      <w:r w:rsidR="00F63021" w:rsidRPr="00F63021">
        <w:rPr>
          <w:rFonts w:ascii="Times New Roman" w:eastAsia="Times New Roman" w:hAnsi="Times New Roman" w:cs="Times New Roman"/>
          <w:sz w:val="28"/>
          <w:szCs w:val="28"/>
          <w:lang w:val="lv-LV" w:eastAsia="lv-LV"/>
        </w:rPr>
        <w:t>ievērojot saimnieciskajam gadam noteikto kopējo apropriācijas apjomu</w:t>
      </w:r>
      <w:r w:rsidR="00AC4113">
        <w:rPr>
          <w:rFonts w:ascii="Times New Roman" w:eastAsia="Times New Roman" w:hAnsi="Times New Roman" w:cs="Times New Roman"/>
          <w:sz w:val="28"/>
          <w:szCs w:val="28"/>
          <w:lang w:val="lv-LV" w:eastAsia="lv-LV"/>
        </w:rPr>
        <w:t xml:space="preserve"> un</w:t>
      </w:r>
      <w:r w:rsidR="00F63021" w:rsidRPr="00F63021">
        <w:rPr>
          <w:rFonts w:ascii="Times New Roman" w:eastAsia="Times New Roman" w:hAnsi="Times New Roman" w:cs="Times New Roman"/>
          <w:sz w:val="28"/>
          <w:szCs w:val="28"/>
          <w:lang w:val="lv-LV" w:eastAsia="lv-LV"/>
        </w:rPr>
        <w:t xml:space="preserve"> </w:t>
      </w:r>
      <w:r w:rsidR="00691455">
        <w:rPr>
          <w:rFonts w:ascii="Times New Roman" w:eastAsia="Times New Roman" w:hAnsi="Times New Roman" w:cs="Times New Roman"/>
          <w:sz w:val="28"/>
          <w:szCs w:val="28"/>
          <w:lang w:val="lv-LV" w:eastAsia="lv-LV"/>
        </w:rPr>
        <w:t>Likumā par budžetu un finanšu vadību</w:t>
      </w:r>
      <w:r w:rsidR="00832269">
        <w:rPr>
          <w:rFonts w:ascii="Times New Roman" w:eastAsia="Times New Roman" w:hAnsi="Times New Roman" w:cs="Times New Roman"/>
          <w:sz w:val="28"/>
          <w:szCs w:val="28"/>
          <w:lang w:val="lv-LV" w:eastAsia="lv-LV"/>
        </w:rPr>
        <w:t xml:space="preserve"> </w:t>
      </w:r>
      <w:r w:rsidR="001B039D">
        <w:rPr>
          <w:rFonts w:ascii="Times New Roman" w:eastAsia="Times New Roman" w:hAnsi="Times New Roman" w:cs="Times New Roman"/>
          <w:sz w:val="28"/>
          <w:szCs w:val="28"/>
          <w:lang w:val="lv-LV" w:eastAsia="lv-LV"/>
        </w:rPr>
        <w:t>noteiktos nosacījumus</w:t>
      </w:r>
      <w:r w:rsidR="00FA6D8C">
        <w:rPr>
          <w:rFonts w:ascii="Times New Roman" w:eastAsia="Times New Roman" w:hAnsi="Times New Roman" w:cs="Times New Roman"/>
          <w:sz w:val="28"/>
          <w:szCs w:val="28"/>
          <w:lang w:val="lv-LV" w:eastAsia="lv-LV"/>
        </w:rPr>
        <w:t>,</w:t>
      </w:r>
      <w:r w:rsidR="001B039D">
        <w:rPr>
          <w:rFonts w:ascii="Times New Roman" w:eastAsia="Times New Roman" w:hAnsi="Times New Roman" w:cs="Times New Roman"/>
          <w:sz w:val="28"/>
          <w:szCs w:val="28"/>
          <w:lang w:val="lv-LV" w:eastAsia="lv-LV"/>
        </w:rPr>
        <w:t xml:space="preserve"> </w:t>
      </w:r>
      <w:r w:rsidR="00F63021" w:rsidRPr="00F63021">
        <w:rPr>
          <w:rFonts w:ascii="Times New Roman" w:eastAsia="Times New Roman" w:hAnsi="Times New Roman" w:cs="Times New Roman"/>
          <w:sz w:val="28"/>
          <w:szCs w:val="28"/>
          <w:lang w:val="lv-LV" w:eastAsia="lv-LV"/>
        </w:rPr>
        <w:t xml:space="preserve">izstrādā pieprasījumu </w:t>
      </w:r>
      <w:r w:rsidR="00F63021">
        <w:rPr>
          <w:rFonts w:ascii="Times New Roman" w:eastAsia="Times New Roman" w:hAnsi="Times New Roman" w:cs="Times New Roman"/>
          <w:sz w:val="28"/>
          <w:szCs w:val="28"/>
          <w:lang w:val="lv-LV" w:eastAsia="lv-LV"/>
        </w:rPr>
        <w:t>apropriāci</w:t>
      </w:r>
      <w:r w:rsidR="00F63021" w:rsidRPr="00F63021">
        <w:rPr>
          <w:rFonts w:ascii="Times New Roman" w:eastAsia="Times New Roman" w:hAnsi="Times New Roman" w:cs="Times New Roman"/>
          <w:sz w:val="28"/>
          <w:szCs w:val="28"/>
          <w:lang w:val="lv-LV" w:eastAsia="lv-LV"/>
        </w:rPr>
        <w:t>j</w:t>
      </w:r>
      <w:r w:rsidR="00EA02EF">
        <w:rPr>
          <w:rFonts w:ascii="Times New Roman" w:eastAsia="Times New Roman" w:hAnsi="Times New Roman" w:cs="Times New Roman"/>
          <w:sz w:val="28"/>
          <w:szCs w:val="28"/>
          <w:lang w:val="lv-LV" w:eastAsia="lv-LV"/>
        </w:rPr>
        <w:t xml:space="preserve">u </w:t>
      </w:r>
      <w:r w:rsidR="00B26511">
        <w:rPr>
          <w:rFonts w:ascii="Times New Roman" w:eastAsia="Times New Roman" w:hAnsi="Times New Roman" w:cs="Times New Roman"/>
          <w:sz w:val="28"/>
          <w:szCs w:val="28"/>
          <w:lang w:val="lv-LV" w:eastAsia="lv-LV"/>
        </w:rPr>
        <w:t>izmaiņu</w:t>
      </w:r>
      <w:r w:rsidR="001E2882">
        <w:rPr>
          <w:rFonts w:ascii="Times New Roman" w:eastAsia="Times New Roman" w:hAnsi="Times New Roman" w:cs="Times New Roman"/>
          <w:sz w:val="28"/>
          <w:szCs w:val="28"/>
          <w:lang w:val="lv-LV" w:eastAsia="lv-LV"/>
        </w:rPr>
        <w:t xml:space="preserve"> veikšanai</w:t>
      </w:r>
      <w:r w:rsidR="00B26511">
        <w:rPr>
          <w:rFonts w:ascii="Times New Roman" w:eastAsia="Times New Roman" w:hAnsi="Times New Roman" w:cs="Times New Roman"/>
          <w:sz w:val="28"/>
          <w:szCs w:val="28"/>
          <w:lang w:val="lv-LV" w:eastAsia="lv-LV"/>
        </w:rPr>
        <w:t xml:space="preserve"> (turpmāk – pieprasījums)</w:t>
      </w:r>
      <w:r w:rsidR="009C2A27">
        <w:rPr>
          <w:rFonts w:ascii="Times New Roman" w:eastAsia="Times New Roman" w:hAnsi="Times New Roman" w:cs="Times New Roman"/>
          <w:sz w:val="28"/>
          <w:szCs w:val="28"/>
          <w:lang w:val="lv-LV" w:eastAsia="lv-LV"/>
        </w:rPr>
        <w:t xml:space="preserve"> un iesniedz to Finanšu ministrijā</w:t>
      </w:r>
      <w:r w:rsidR="001B039D">
        <w:rPr>
          <w:rFonts w:ascii="Times New Roman" w:eastAsia="Times New Roman" w:hAnsi="Times New Roman" w:cs="Times New Roman"/>
          <w:sz w:val="28"/>
          <w:szCs w:val="28"/>
          <w:lang w:val="lv-LV" w:eastAsia="lv-LV"/>
        </w:rPr>
        <w:t>.</w:t>
      </w:r>
    </w:p>
    <w:p w14:paraId="7F3D5405" w14:textId="6805928D" w:rsidR="00DE1AB0" w:rsidRPr="001D593B" w:rsidRDefault="002541BC" w:rsidP="002541BC">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3. </w:t>
      </w:r>
      <w:r w:rsidR="00AC4113" w:rsidRPr="00854A34">
        <w:rPr>
          <w:rFonts w:ascii="Times New Roman" w:eastAsia="Times New Roman" w:hAnsi="Times New Roman" w:cs="Times New Roman"/>
          <w:bCs/>
          <w:sz w:val="28"/>
          <w:szCs w:val="28"/>
          <w:lang w:val="lv-LV" w:eastAsia="lv-LV"/>
        </w:rPr>
        <w:t>Iesniedzot pieprasījumu, ministrija Vienotajā valsts budžeta plānošanas un izpildes informācijas sistēmā</w:t>
      </w:r>
      <w:r w:rsidR="00E63BF8">
        <w:rPr>
          <w:rFonts w:ascii="Times New Roman" w:eastAsia="Times New Roman" w:hAnsi="Times New Roman" w:cs="Times New Roman"/>
          <w:bCs/>
          <w:sz w:val="28"/>
          <w:szCs w:val="28"/>
          <w:lang w:val="lv-LV" w:eastAsia="lv-LV"/>
        </w:rPr>
        <w:t xml:space="preserve"> (turpmāk </w:t>
      </w:r>
      <w:r w:rsidR="009756A3">
        <w:rPr>
          <w:rFonts w:ascii="Times New Roman" w:eastAsia="Times New Roman" w:hAnsi="Times New Roman" w:cs="Times New Roman"/>
          <w:bCs/>
          <w:sz w:val="28"/>
          <w:szCs w:val="28"/>
          <w:lang w:val="lv-LV" w:eastAsia="lv-LV"/>
        </w:rPr>
        <w:t>–</w:t>
      </w:r>
      <w:r w:rsidR="00E63BF8">
        <w:rPr>
          <w:rFonts w:ascii="Times New Roman" w:eastAsia="Times New Roman" w:hAnsi="Times New Roman" w:cs="Times New Roman"/>
          <w:bCs/>
          <w:sz w:val="28"/>
          <w:szCs w:val="28"/>
          <w:lang w:val="lv-LV" w:eastAsia="lv-LV"/>
        </w:rPr>
        <w:t xml:space="preserve"> </w:t>
      </w:r>
      <w:r w:rsidR="009756A3">
        <w:rPr>
          <w:rFonts w:ascii="Times New Roman" w:eastAsia="Times New Roman" w:hAnsi="Times New Roman" w:cs="Times New Roman"/>
          <w:bCs/>
          <w:sz w:val="28"/>
          <w:szCs w:val="28"/>
          <w:lang w:val="lv-LV" w:eastAsia="lv-LV"/>
        </w:rPr>
        <w:t>budžeta informācijas sistēma</w:t>
      </w:r>
      <w:r w:rsidR="00E63BF8">
        <w:rPr>
          <w:rFonts w:ascii="Times New Roman" w:eastAsia="Times New Roman" w:hAnsi="Times New Roman" w:cs="Times New Roman"/>
          <w:bCs/>
          <w:sz w:val="28"/>
          <w:szCs w:val="28"/>
          <w:lang w:val="lv-LV" w:eastAsia="lv-LV"/>
        </w:rPr>
        <w:t>)</w:t>
      </w:r>
      <w:r w:rsidR="00AC4113" w:rsidRPr="00854A34">
        <w:rPr>
          <w:rFonts w:ascii="Times New Roman" w:eastAsia="Times New Roman" w:hAnsi="Times New Roman" w:cs="Times New Roman"/>
          <w:bCs/>
          <w:sz w:val="28"/>
          <w:szCs w:val="28"/>
          <w:lang w:val="lv-LV" w:eastAsia="lv-LV"/>
        </w:rPr>
        <w:t xml:space="preserve"> </w:t>
      </w:r>
      <w:r w:rsidR="00FA2F91">
        <w:rPr>
          <w:rFonts w:ascii="Times New Roman" w:eastAsia="Times New Roman" w:hAnsi="Times New Roman" w:cs="Times New Roman"/>
          <w:bCs/>
          <w:sz w:val="28"/>
          <w:szCs w:val="28"/>
          <w:lang w:val="lv-LV" w:eastAsia="lv-LV"/>
        </w:rPr>
        <w:t xml:space="preserve">atsevišķi par katru budžeta veidu (valsts pamatbudžets vai speciālais budžets) </w:t>
      </w:r>
      <w:r w:rsidR="00AC4113" w:rsidRPr="00854A34">
        <w:rPr>
          <w:rFonts w:ascii="Times New Roman" w:eastAsia="Times New Roman" w:hAnsi="Times New Roman" w:cs="Times New Roman"/>
          <w:bCs/>
          <w:sz w:val="28"/>
          <w:szCs w:val="28"/>
          <w:lang w:val="lv-LV" w:eastAsia="lv-LV"/>
        </w:rPr>
        <w:t>aizpilda</w:t>
      </w:r>
      <w:r w:rsidR="00052623">
        <w:rPr>
          <w:rFonts w:ascii="Times New Roman" w:eastAsia="Times New Roman" w:hAnsi="Times New Roman" w:cs="Times New Roman"/>
          <w:bCs/>
          <w:sz w:val="28"/>
          <w:szCs w:val="28"/>
          <w:lang w:val="lv-LV" w:eastAsia="lv-LV"/>
        </w:rPr>
        <w:t xml:space="preserve"> </w:t>
      </w:r>
      <w:r w:rsidR="00201504">
        <w:rPr>
          <w:rFonts w:ascii="Times New Roman" w:eastAsia="Times New Roman" w:hAnsi="Times New Roman" w:cs="Times New Roman"/>
          <w:bCs/>
          <w:sz w:val="28"/>
          <w:szCs w:val="28"/>
          <w:lang w:val="lv-LV" w:eastAsia="lv-LV"/>
        </w:rPr>
        <w:t xml:space="preserve">skaitlisko </w:t>
      </w:r>
      <w:r w:rsidR="00201504" w:rsidRPr="001D593B">
        <w:rPr>
          <w:rFonts w:ascii="Times New Roman" w:eastAsia="Times New Roman" w:hAnsi="Times New Roman" w:cs="Times New Roman"/>
          <w:bCs/>
          <w:sz w:val="28"/>
          <w:szCs w:val="28"/>
          <w:lang w:val="lv-LV" w:eastAsia="lv-LV"/>
        </w:rPr>
        <w:t>informāciju veidnē</w:t>
      </w:r>
      <w:r w:rsidR="009501D3" w:rsidRPr="001D593B">
        <w:rPr>
          <w:rFonts w:ascii="Times New Roman" w:eastAsia="Times New Roman" w:hAnsi="Times New Roman" w:cs="Times New Roman"/>
          <w:bCs/>
          <w:sz w:val="28"/>
          <w:szCs w:val="28"/>
          <w:lang w:val="lv-LV" w:eastAsia="lv-LV"/>
        </w:rPr>
        <w:t xml:space="preserve"> </w:t>
      </w:r>
      <w:r w:rsidR="00FA2F91" w:rsidRPr="001D593B">
        <w:rPr>
          <w:rFonts w:ascii="Times New Roman" w:eastAsia="Times New Roman" w:hAnsi="Times New Roman" w:cs="Times New Roman"/>
          <w:bCs/>
          <w:sz w:val="28"/>
          <w:szCs w:val="28"/>
          <w:lang w:val="lv-LV" w:eastAsia="lv-LV"/>
        </w:rPr>
        <w:t>“</w:t>
      </w:r>
      <w:r w:rsidR="009501D3" w:rsidRPr="001D593B">
        <w:rPr>
          <w:rFonts w:ascii="Times New Roman" w:eastAsia="Times New Roman" w:hAnsi="Times New Roman" w:cs="Times New Roman"/>
          <w:bCs/>
          <w:sz w:val="28"/>
          <w:szCs w:val="28"/>
          <w:lang w:val="lv-LV" w:eastAsia="lv-LV"/>
        </w:rPr>
        <w:t>Mazie</w:t>
      </w:r>
      <w:r w:rsidR="00052623" w:rsidRPr="001D593B">
        <w:rPr>
          <w:rFonts w:ascii="Times New Roman" w:eastAsia="Times New Roman" w:hAnsi="Times New Roman" w:cs="Times New Roman"/>
          <w:bCs/>
          <w:sz w:val="28"/>
          <w:szCs w:val="28"/>
          <w:lang w:val="lv-LV" w:eastAsia="lv-LV"/>
        </w:rPr>
        <w:t xml:space="preserve"> groz</w:t>
      </w:r>
      <w:r w:rsidR="009501D3" w:rsidRPr="001D593B">
        <w:rPr>
          <w:rFonts w:ascii="Times New Roman" w:eastAsia="Times New Roman" w:hAnsi="Times New Roman" w:cs="Times New Roman"/>
          <w:bCs/>
          <w:sz w:val="28"/>
          <w:szCs w:val="28"/>
          <w:lang w:val="lv-LV" w:eastAsia="lv-LV"/>
        </w:rPr>
        <w:t>ījumi</w:t>
      </w:r>
      <w:r w:rsidR="00FA2F91" w:rsidRPr="001D593B">
        <w:rPr>
          <w:rFonts w:ascii="Times New Roman" w:eastAsia="Times New Roman" w:hAnsi="Times New Roman" w:cs="Times New Roman"/>
          <w:bCs/>
          <w:sz w:val="28"/>
          <w:szCs w:val="28"/>
          <w:lang w:val="lv-LV" w:eastAsia="lv-LV"/>
        </w:rPr>
        <w:t>”</w:t>
      </w:r>
      <w:r w:rsidR="00AA1791" w:rsidRPr="001D593B">
        <w:rPr>
          <w:rFonts w:ascii="Times New Roman" w:eastAsia="Times New Roman" w:hAnsi="Times New Roman" w:cs="Times New Roman"/>
          <w:bCs/>
          <w:sz w:val="28"/>
          <w:szCs w:val="28"/>
          <w:lang w:val="lv-LV" w:eastAsia="lv-LV"/>
        </w:rPr>
        <w:t xml:space="preserve"> </w:t>
      </w:r>
      <w:r w:rsidR="00AA1791" w:rsidRPr="00F71BB5">
        <w:rPr>
          <w:rFonts w:ascii="Times New Roman" w:eastAsia="Times New Roman" w:hAnsi="Times New Roman" w:cs="Times New Roman"/>
          <w:bCs/>
          <w:sz w:val="28"/>
          <w:szCs w:val="28"/>
          <w:lang w:val="lv-LV" w:eastAsia="lv-LV"/>
        </w:rPr>
        <w:t>ail</w:t>
      </w:r>
      <w:r w:rsidR="00000FDD" w:rsidRPr="00F71BB5">
        <w:rPr>
          <w:rFonts w:ascii="Times New Roman" w:eastAsia="Times New Roman" w:hAnsi="Times New Roman" w:cs="Times New Roman"/>
          <w:bCs/>
          <w:sz w:val="28"/>
          <w:szCs w:val="28"/>
          <w:lang w:val="lv-LV" w:eastAsia="lv-LV"/>
        </w:rPr>
        <w:t>ē</w:t>
      </w:r>
      <w:r>
        <w:rPr>
          <w:rFonts w:ascii="Times New Roman" w:eastAsia="Times New Roman" w:hAnsi="Times New Roman" w:cs="Times New Roman"/>
          <w:bCs/>
          <w:sz w:val="28"/>
          <w:szCs w:val="28"/>
          <w:lang w:val="lv-LV" w:eastAsia="lv-LV"/>
        </w:rPr>
        <w:t xml:space="preserve"> “Pieprasījums izmaiņām +/- “</w:t>
      </w:r>
      <w:r w:rsidR="00DE1AB0" w:rsidRPr="00F71BB5">
        <w:rPr>
          <w:rFonts w:ascii="Times New Roman" w:eastAsia="Times New Roman" w:hAnsi="Times New Roman" w:cs="Times New Roman"/>
          <w:bCs/>
          <w:sz w:val="28"/>
          <w:szCs w:val="28"/>
          <w:lang w:val="lv-LV" w:eastAsia="lv-LV"/>
        </w:rPr>
        <w:t>:</w:t>
      </w:r>
      <w:r w:rsidR="00AC4113" w:rsidRPr="001D593B">
        <w:rPr>
          <w:rFonts w:ascii="Times New Roman" w:eastAsia="Times New Roman" w:hAnsi="Times New Roman" w:cs="Times New Roman"/>
          <w:bCs/>
          <w:sz w:val="28"/>
          <w:szCs w:val="28"/>
          <w:lang w:val="lv-LV" w:eastAsia="lv-LV"/>
        </w:rPr>
        <w:t xml:space="preserve"> </w:t>
      </w:r>
    </w:p>
    <w:p w14:paraId="613C695E" w14:textId="21C51302" w:rsidR="00DE1AB0" w:rsidRPr="001D593B" w:rsidRDefault="002541BC" w:rsidP="002541BC">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3.1. </w:t>
      </w:r>
      <w:r w:rsidR="00AC4113" w:rsidRPr="001D593B">
        <w:rPr>
          <w:rFonts w:ascii="Times New Roman" w:eastAsia="Times New Roman" w:hAnsi="Times New Roman" w:cs="Times New Roman"/>
          <w:bCs/>
          <w:sz w:val="28"/>
          <w:szCs w:val="28"/>
          <w:lang w:val="lv-LV" w:eastAsia="lv-LV"/>
        </w:rPr>
        <w:t>ieņēmumu un izdevumu atšifrējum</w:t>
      </w:r>
      <w:r w:rsidR="00DE1AB0" w:rsidRPr="001D593B">
        <w:rPr>
          <w:rFonts w:ascii="Times New Roman" w:eastAsia="Times New Roman" w:hAnsi="Times New Roman" w:cs="Times New Roman"/>
          <w:bCs/>
          <w:sz w:val="28"/>
          <w:szCs w:val="28"/>
          <w:lang w:val="lv-LV" w:eastAsia="lv-LV"/>
        </w:rPr>
        <w:t xml:space="preserve">u </w:t>
      </w:r>
      <w:r w:rsidR="00AC4113" w:rsidRPr="001D593B">
        <w:rPr>
          <w:rFonts w:ascii="Times New Roman" w:eastAsia="Times New Roman" w:hAnsi="Times New Roman" w:cs="Times New Roman"/>
          <w:bCs/>
          <w:sz w:val="28"/>
          <w:szCs w:val="28"/>
          <w:lang w:val="lv-LV" w:eastAsia="lv-LV"/>
        </w:rPr>
        <w:t>sadalījumā pa programmām un apakšprogrammām</w:t>
      </w:r>
      <w:r w:rsidR="00FA2F91" w:rsidRPr="001D593B">
        <w:rPr>
          <w:rFonts w:ascii="Times New Roman" w:eastAsia="Times New Roman" w:hAnsi="Times New Roman" w:cs="Times New Roman"/>
          <w:bCs/>
          <w:sz w:val="28"/>
          <w:szCs w:val="28"/>
          <w:lang w:val="lv-LV" w:eastAsia="lv-LV"/>
        </w:rPr>
        <w:t xml:space="preserve"> (1.pielikums)</w:t>
      </w:r>
      <w:r w:rsidR="00DE1AB0" w:rsidRPr="001D593B">
        <w:rPr>
          <w:rFonts w:ascii="Times New Roman" w:eastAsia="Times New Roman" w:hAnsi="Times New Roman" w:cs="Times New Roman"/>
          <w:bCs/>
          <w:sz w:val="28"/>
          <w:szCs w:val="28"/>
          <w:lang w:val="lv-LV" w:eastAsia="lv-LV"/>
        </w:rPr>
        <w:t>;</w:t>
      </w:r>
    </w:p>
    <w:p w14:paraId="6AE44FE9" w14:textId="2159AF06" w:rsidR="00854A34" w:rsidRPr="001D593B" w:rsidRDefault="002541BC" w:rsidP="002541BC">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3.2. </w:t>
      </w:r>
      <w:r w:rsidR="009B1FBC" w:rsidRPr="001D593B">
        <w:rPr>
          <w:rFonts w:ascii="Times New Roman" w:eastAsia="Times New Roman" w:hAnsi="Times New Roman" w:cs="Times New Roman"/>
          <w:bCs/>
          <w:sz w:val="28"/>
          <w:szCs w:val="28"/>
          <w:lang w:val="lv-LV" w:eastAsia="lv-LV"/>
        </w:rPr>
        <w:t>ilgtermiņa saistību izmaiņas</w:t>
      </w:r>
      <w:r w:rsidR="00FA2F91" w:rsidRPr="001D593B">
        <w:rPr>
          <w:rFonts w:ascii="Times New Roman" w:eastAsia="Times New Roman" w:hAnsi="Times New Roman" w:cs="Times New Roman"/>
          <w:bCs/>
          <w:sz w:val="28"/>
          <w:szCs w:val="28"/>
          <w:lang w:val="lv-LV" w:eastAsia="lv-LV"/>
        </w:rPr>
        <w:t xml:space="preserve"> (2.pielikums)</w:t>
      </w:r>
      <w:r w:rsidR="00DE1AB0" w:rsidRPr="001D593B">
        <w:rPr>
          <w:rFonts w:ascii="Times New Roman" w:eastAsia="Times New Roman" w:hAnsi="Times New Roman" w:cs="Times New Roman"/>
          <w:bCs/>
          <w:sz w:val="28"/>
          <w:szCs w:val="28"/>
          <w:lang w:val="lv-LV" w:eastAsia="lv-LV"/>
        </w:rPr>
        <w:t>.</w:t>
      </w:r>
    </w:p>
    <w:p w14:paraId="4D6C3991" w14:textId="32679ECC" w:rsidR="003D3DB5" w:rsidRPr="001D593B" w:rsidRDefault="002541BC" w:rsidP="002541BC">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 </w:t>
      </w:r>
      <w:r w:rsidR="003D3DB5" w:rsidRPr="001D593B">
        <w:rPr>
          <w:rFonts w:ascii="Times New Roman" w:eastAsia="Times New Roman" w:hAnsi="Times New Roman" w:cs="Times New Roman"/>
          <w:bCs/>
          <w:sz w:val="28"/>
          <w:szCs w:val="28"/>
          <w:lang w:val="lv-LV" w:eastAsia="lv-LV"/>
        </w:rPr>
        <w:t xml:space="preserve">Ministrija katram </w:t>
      </w:r>
      <w:r w:rsidR="00F71BB5">
        <w:rPr>
          <w:rFonts w:ascii="Times New Roman" w:eastAsia="Times New Roman" w:hAnsi="Times New Roman" w:cs="Times New Roman"/>
          <w:bCs/>
          <w:sz w:val="28"/>
          <w:szCs w:val="28"/>
          <w:lang w:val="lv-LV" w:eastAsia="lv-LV"/>
        </w:rPr>
        <w:t xml:space="preserve">šo noteikumu </w:t>
      </w:r>
      <w:r w:rsidR="00DC76B5" w:rsidRPr="001D593B">
        <w:rPr>
          <w:rFonts w:ascii="Times New Roman" w:eastAsia="Times New Roman" w:hAnsi="Times New Roman" w:cs="Times New Roman"/>
          <w:bCs/>
          <w:sz w:val="28"/>
          <w:szCs w:val="28"/>
          <w:lang w:val="lv-LV" w:eastAsia="lv-LV"/>
        </w:rPr>
        <w:t xml:space="preserve">1.punktā minētajam </w:t>
      </w:r>
      <w:r w:rsidR="009A55E6" w:rsidRPr="001D593B">
        <w:rPr>
          <w:rFonts w:ascii="Times New Roman" w:eastAsia="Times New Roman" w:hAnsi="Times New Roman" w:cs="Times New Roman"/>
          <w:bCs/>
          <w:sz w:val="28"/>
          <w:szCs w:val="28"/>
          <w:lang w:val="lv-LV" w:eastAsia="lv-LV"/>
        </w:rPr>
        <w:t xml:space="preserve">apropriāciju izmaiņu </w:t>
      </w:r>
      <w:r w:rsidR="003D3DB5" w:rsidRPr="001D593B">
        <w:rPr>
          <w:rFonts w:ascii="Times New Roman" w:eastAsia="Times New Roman" w:hAnsi="Times New Roman" w:cs="Times New Roman"/>
          <w:bCs/>
          <w:sz w:val="28"/>
          <w:szCs w:val="28"/>
          <w:lang w:val="lv-LV" w:eastAsia="lv-LV"/>
        </w:rPr>
        <w:t>veidam</w:t>
      </w:r>
      <w:r w:rsidR="00265165" w:rsidRPr="001D593B">
        <w:rPr>
          <w:rFonts w:ascii="Times New Roman" w:eastAsia="Times New Roman" w:hAnsi="Times New Roman" w:cs="Times New Roman"/>
          <w:bCs/>
          <w:sz w:val="28"/>
          <w:szCs w:val="28"/>
          <w:lang w:val="lv-LV" w:eastAsia="lv-LV"/>
        </w:rPr>
        <w:t xml:space="preserve"> </w:t>
      </w:r>
      <w:r w:rsidR="003D3DB5" w:rsidRPr="001D593B">
        <w:rPr>
          <w:rFonts w:ascii="Times New Roman" w:eastAsia="Times New Roman" w:hAnsi="Times New Roman" w:cs="Times New Roman"/>
          <w:bCs/>
          <w:sz w:val="28"/>
          <w:szCs w:val="28"/>
          <w:lang w:val="lv-LV" w:eastAsia="lv-LV"/>
        </w:rPr>
        <w:t>gatavo un iesniedz atsevišķ</w:t>
      </w:r>
      <w:r w:rsidR="00265165" w:rsidRPr="001D593B">
        <w:rPr>
          <w:rFonts w:ascii="Times New Roman" w:eastAsia="Times New Roman" w:hAnsi="Times New Roman" w:cs="Times New Roman"/>
          <w:bCs/>
          <w:sz w:val="28"/>
          <w:szCs w:val="28"/>
          <w:lang w:val="lv-LV" w:eastAsia="lv-LV"/>
        </w:rPr>
        <w:t>u pieprasījumu</w:t>
      </w:r>
      <w:r w:rsidR="003D3DB5" w:rsidRPr="001D593B">
        <w:rPr>
          <w:rFonts w:ascii="Times New Roman" w:eastAsia="Times New Roman" w:hAnsi="Times New Roman" w:cs="Times New Roman"/>
          <w:bCs/>
          <w:sz w:val="28"/>
          <w:szCs w:val="28"/>
          <w:lang w:val="lv-LV" w:eastAsia="lv-LV"/>
        </w:rPr>
        <w:t>, izņemot</w:t>
      </w:r>
      <w:r w:rsidR="00265165" w:rsidRPr="001D593B">
        <w:rPr>
          <w:rFonts w:ascii="Times New Roman" w:eastAsia="Times New Roman" w:hAnsi="Times New Roman" w:cs="Times New Roman"/>
          <w:bCs/>
          <w:sz w:val="28"/>
          <w:szCs w:val="28"/>
          <w:lang w:val="lv-LV" w:eastAsia="lv-LV"/>
        </w:rPr>
        <w:t xml:space="preserve"> </w:t>
      </w:r>
      <w:r w:rsidR="005F7D6D" w:rsidRPr="001D593B">
        <w:rPr>
          <w:rFonts w:ascii="Times New Roman" w:eastAsia="Times New Roman" w:hAnsi="Times New Roman" w:cs="Times New Roman"/>
          <w:bCs/>
          <w:sz w:val="28"/>
          <w:szCs w:val="28"/>
          <w:lang w:val="lv-LV" w:eastAsia="lv-LV"/>
        </w:rPr>
        <w:t>gadījumus, ja vienlaikus nepieciešams veikt:</w:t>
      </w:r>
    </w:p>
    <w:p w14:paraId="22DACEF2" w14:textId="5FB4D63C" w:rsidR="00265165" w:rsidRPr="001D593B" w:rsidRDefault="002541BC" w:rsidP="002541BC">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4.1. </w:t>
      </w:r>
      <w:r w:rsidR="00265165" w:rsidRPr="001D593B">
        <w:rPr>
          <w:rFonts w:ascii="Times New Roman" w:eastAsia="Times New Roman" w:hAnsi="Times New Roman" w:cs="Times New Roman"/>
          <w:bCs/>
          <w:sz w:val="28"/>
          <w:szCs w:val="28"/>
          <w:lang w:val="lv-LV" w:eastAsia="lv-LV"/>
        </w:rPr>
        <w:t xml:space="preserve">pārdali no 80.00.00 programmas </w:t>
      </w:r>
      <w:r w:rsidR="00B75CE5" w:rsidRPr="001D593B">
        <w:rPr>
          <w:rFonts w:ascii="Times New Roman" w:eastAsia="Times New Roman" w:hAnsi="Times New Roman" w:cs="Times New Roman"/>
          <w:bCs/>
          <w:sz w:val="28"/>
          <w:szCs w:val="28"/>
          <w:lang w:val="lv-LV" w:eastAsia="lv-LV"/>
        </w:rPr>
        <w:t>uz ministriju</w:t>
      </w:r>
      <w:r w:rsidR="005F7D6D" w:rsidRPr="001D593B">
        <w:rPr>
          <w:rFonts w:ascii="Times New Roman" w:eastAsia="Times New Roman" w:hAnsi="Times New Roman" w:cs="Times New Roman"/>
          <w:bCs/>
          <w:sz w:val="28"/>
          <w:szCs w:val="28"/>
          <w:lang w:val="lv-LV" w:eastAsia="lv-LV"/>
        </w:rPr>
        <w:t>, lai nodrošinātu transferta veikšanu starp ministrijām</w:t>
      </w:r>
      <w:r w:rsidR="00265165" w:rsidRPr="001D593B">
        <w:rPr>
          <w:rFonts w:ascii="Times New Roman" w:eastAsia="Times New Roman" w:hAnsi="Times New Roman" w:cs="Times New Roman"/>
          <w:bCs/>
          <w:sz w:val="28"/>
          <w:szCs w:val="28"/>
          <w:lang w:val="lv-LV" w:eastAsia="lv-LV"/>
        </w:rPr>
        <w:t>;</w:t>
      </w:r>
    </w:p>
    <w:p w14:paraId="5C027070" w14:textId="3F06959A" w:rsidR="00AF72FC" w:rsidRPr="001D593B" w:rsidRDefault="002541BC" w:rsidP="002541BC">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4.2. </w:t>
      </w:r>
      <w:r w:rsidR="009A55E6" w:rsidRPr="001D593B">
        <w:rPr>
          <w:rFonts w:ascii="Times New Roman" w:eastAsia="Times New Roman" w:hAnsi="Times New Roman" w:cs="Times New Roman"/>
          <w:bCs/>
          <w:sz w:val="28"/>
          <w:szCs w:val="28"/>
          <w:lang w:val="lv-LV" w:eastAsia="lv-LV"/>
        </w:rPr>
        <w:t xml:space="preserve">izmaiņas </w:t>
      </w:r>
      <w:r w:rsidR="00265165" w:rsidRPr="001D593B">
        <w:rPr>
          <w:rFonts w:ascii="Times New Roman" w:eastAsia="Times New Roman" w:hAnsi="Times New Roman" w:cs="Times New Roman"/>
          <w:bCs/>
          <w:sz w:val="28"/>
          <w:szCs w:val="28"/>
          <w:lang w:val="lv-LV" w:eastAsia="lv-LV"/>
        </w:rPr>
        <w:t xml:space="preserve">starp </w:t>
      </w:r>
      <w:r w:rsidR="00B75CE5" w:rsidRPr="001D593B">
        <w:rPr>
          <w:rFonts w:ascii="Times New Roman" w:eastAsia="Times New Roman" w:hAnsi="Times New Roman" w:cs="Times New Roman"/>
          <w:bCs/>
          <w:sz w:val="28"/>
          <w:szCs w:val="28"/>
          <w:lang w:val="lv-LV" w:eastAsia="lv-LV"/>
        </w:rPr>
        <w:t xml:space="preserve">izdevumu </w:t>
      </w:r>
      <w:r w:rsidR="00265165" w:rsidRPr="001D593B">
        <w:rPr>
          <w:rFonts w:ascii="Times New Roman" w:eastAsia="Times New Roman" w:hAnsi="Times New Roman" w:cs="Times New Roman"/>
          <w:bCs/>
          <w:sz w:val="28"/>
          <w:szCs w:val="28"/>
          <w:lang w:val="lv-LV" w:eastAsia="lv-LV"/>
        </w:rPr>
        <w:t>ekonomiskās klasifikācijas kodiem</w:t>
      </w:r>
      <w:r w:rsidR="005F7D6D" w:rsidRPr="001D593B">
        <w:rPr>
          <w:rFonts w:ascii="Times New Roman" w:eastAsia="Times New Roman" w:hAnsi="Times New Roman" w:cs="Times New Roman"/>
          <w:bCs/>
          <w:sz w:val="28"/>
          <w:szCs w:val="28"/>
          <w:lang w:val="lv-LV" w:eastAsia="lv-LV"/>
        </w:rPr>
        <w:t>, lai nodrošinātu transferta veikšanu starp ministrijām</w:t>
      </w:r>
      <w:r w:rsidR="00AF72FC" w:rsidRPr="001D593B">
        <w:rPr>
          <w:rFonts w:ascii="Times New Roman" w:eastAsia="Times New Roman" w:hAnsi="Times New Roman" w:cs="Times New Roman"/>
          <w:bCs/>
          <w:sz w:val="28"/>
          <w:szCs w:val="28"/>
          <w:lang w:val="lv-LV" w:eastAsia="lv-LV"/>
        </w:rPr>
        <w:t>;</w:t>
      </w:r>
    </w:p>
    <w:p w14:paraId="414FA014" w14:textId="12B6578C" w:rsidR="00265165" w:rsidRPr="00F71BB5" w:rsidRDefault="002541BC" w:rsidP="002541BC">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4.3. </w:t>
      </w:r>
      <w:r w:rsidR="00AF72FC" w:rsidRPr="00F71BB5">
        <w:rPr>
          <w:rFonts w:ascii="Times New Roman" w:eastAsia="Times New Roman" w:hAnsi="Times New Roman" w:cs="Times New Roman"/>
          <w:bCs/>
          <w:sz w:val="28"/>
          <w:szCs w:val="28"/>
          <w:lang w:val="lv-LV" w:eastAsia="lv-LV"/>
        </w:rPr>
        <w:t>palielinājumu ārvalstu finanšu palīdzības resursiem, lai nodrošinātu transferta veikšanu starp ministrijām</w:t>
      </w:r>
      <w:r w:rsidR="00265165" w:rsidRPr="00F71BB5">
        <w:rPr>
          <w:rFonts w:ascii="Times New Roman" w:eastAsia="Times New Roman" w:hAnsi="Times New Roman" w:cs="Times New Roman"/>
          <w:bCs/>
          <w:sz w:val="28"/>
          <w:szCs w:val="28"/>
          <w:lang w:val="lv-LV" w:eastAsia="lv-LV"/>
        </w:rPr>
        <w:t>.</w:t>
      </w:r>
    </w:p>
    <w:p w14:paraId="553759DF" w14:textId="29BD2AB5" w:rsidR="00000FDD" w:rsidRPr="00F71BB5" w:rsidRDefault="002541BC" w:rsidP="002541BC">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5. </w:t>
      </w:r>
      <w:r w:rsidR="00000FDD" w:rsidRPr="00F71BB5">
        <w:rPr>
          <w:rFonts w:ascii="Times New Roman" w:eastAsia="Times New Roman" w:hAnsi="Times New Roman" w:cs="Times New Roman"/>
          <w:bCs/>
          <w:sz w:val="28"/>
          <w:szCs w:val="28"/>
          <w:lang w:val="lv-LV" w:eastAsia="lv-LV"/>
        </w:rPr>
        <w:t xml:space="preserve">Ja pieprasījumā paredzēta transferta veikšana starp ministrijām, tad ministrija, kas veic transferta pārskaitījumu, iesniedz arī </w:t>
      </w:r>
      <w:r w:rsidR="00657BFF" w:rsidRPr="00F71BB5">
        <w:rPr>
          <w:rFonts w:ascii="Times New Roman" w:eastAsia="Times New Roman" w:hAnsi="Times New Roman" w:cs="Times New Roman"/>
          <w:bCs/>
          <w:sz w:val="28"/>
          <w:szCs w:val="28"/>
          <w:lang w:val="lv-LV" w:eastAsia="lv-LV"/>
        </w:rPr>
        <w:t>transfert</w:t>
      </w:r>
      <w:r w:rsidR="00657BFF">
        <w:rPr>
          <w:rFonts w:ascii="Times New Roman" w:eastAsia="Times New Roman" w:hAnsi="Times New Roman" w:cs="Times New Roman"/>
          <w:bCs/>
          <w:sz w:val="28"/>
          <w:szCs w:val="28"/>
          <w:lang w:val="lv-LV" w:eastAsia="lv-LV"/>
        </w:rPr>
        <w:t>a</w:t>
      </w:r>
      <w:r w:rsidR="00657BFF" w:rsidRPr="00F71BB5">
        <w:rPr>
          <w:rFonts w:ascii="Times New Roman" w:eastAsia="Times New Roman" w:hAnsi="Times New Roman" w:cs="Times New Roman"/>
          <w:bCs/>
          <w:sz w:val="28"/>
          <w:szCs w:val="28"/>
          <w:lang w:val="lv-LV" w:eastAsia="lv-LV"/>
        </w:rPr>
        <w:t xml:space="preserve"> </w:t>
      </w:r>
      <w:r w:rsidR="00000FDD" w:rsidRPr="00F71BB5">
        <w:rPr>
          <w:rFonts w:ascii="Times New Roman" w:eastAsia="Times New Roman" w:hAnsi="Times New Roman" w:cs="Times New Roman"/>
          <w:bCs/>
          <w:sz w:val="28"/>
          <w:szCs w:val="28"/>
          <w:lang w:val="lv-LV" w:eastAsia="lv-LV"/>
        </w:rPr>
        <w:t xml:space="preserve">saskaņošanas veidlapu, </w:t>
      </w:r>
      <w:r w:rsidR="00AF72FC" w:rsidRPr="00F71BB5">
        <w:rPr>
          <w:rFonts w:ascii="Times New Roman" w:eastAsia="Times New Roman" w:hAnsi="Times New Roman" w:cs="Times New Roman"/>
          <w:bCs/>
          <w:sz w:val="28"/>
          <w:szCs w:val="28"/>
          <w:lang w:val="lv-LV" w:eastAsia="lv-LV"/>
        </w:rPr>
        <w:t>kas noteikta normatīvajos aktos par budžeta pieprasījumu izstrādāšanas un iesniegšanas pamatprincipiem.</w:t>
      </w:r>
    </w:p>
    <w:p w14:paraId="42447FEC" w14:textId="36D8DE34" w:rsidR="00DF7A04" w:rsidRPr="00F71BB5" w:rsidRDefault="002541BC" w:rsidP="002541BC">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6. </w:t>
      </w:r>
      <w:r w:rsidR="00854A34" w:rsidRPr="001D593B">
        <w:rPr>
          <w:rFonts w:ascii="Times New Roman" w:eastAsia="Times New Roman" w:hAnsi="Times New Roman" w:cs="Times New Roman"/>
          <w:bCs/>
          <w:sz w:val="28"/>
          <w:szCs w:val="28"/>
          <w:lang w:val="lv-LV" w:eastAsia="lv-LV"/>
        </w:rPr>
        <w:t xml:space="preserve">Ministrija sagatavo </w:t>
      </w:r>
      <w:r w:rsidR="00E63BF8" w:rsidRPr="001D593B">
        <w:rPr>
          <w:rFonts w:ascii="Times New Roman" w:eastAsia="Times New Roman" w:hAnsi="Times New Roman" w:cs="Times New Roman"/>
          <w:bCs/>
          <w:sz w:val="28"/>
          <w:szCs w:val="28"/>
          <w:lang w:val="lv-LV" w:eastAsia="lv-LV"/>
        </w:rPr>
        <w:t xml:space="preserve">pavadvēstuli, norādot informāciju par </w:t>
      </w:r>
      <w:r w:rsidR="00691455">
        <w:rPr>
          <w:rFonts w:ascii="Times New Roman" w:eastAsia="Times New Roman" w:hAnsi="Times New Roman" w:cs="Times New Roman"/>
          <w:bCs/>
          <w:sz w:val="28"/>
          <w:szCs w:val="28"/>
          <w:lang w:val="lv-LV" w:eastAsia="lv-LV"/>
        </w:rPr>
        <w:t>budžeta informācijas sistēmas</w:t>
      </w:r>
      <w:r w:rsidR="00E63BF8" w:rsidRPr="001D593B">
        <w:rPr>
          <w:rFonts w:ascii="Times New Roman" w:eastAsia="Times New Roman" w:hAnsi="Times New Roman" w:cs="Times New Roman"/>
          <w:bCs/>
          <w:sz w:val="28"/>
          <w:szCs w:val="28"/>
          <w:lang w:val="lv-LV" w:eastAsia="lv-LV"/>
        </w:rPr>
        <w:t xml:space="preserve"> ievadīto </w:t>
      </w:r>
      <w:r w:rsidR="00C04D44" w:rsidRPr="001D593B">
        <w:rPr>
          <w:rFonts w:ascii="Times New Roman" w:eastAsia="Times New Roman" w:hAnsi="Times New Roman" w:cs="Times New Roman"/>
          <w:bCs/>
          <w:sz w:val="28"/>
          <w:szCs w:val="28"/>
          <w:lang w:val="lv-LV" w:eastAsia="lv-LV"/>
        </w:rPr>
        <w:t xml:space="preserve">veidlapu versiju, kā arī </w:t>
      </w:r>
      <w:r w:rsidR="00854A34" w:rsidRPr="001D593B">
        <w:rPr>
          <w:rFonts w:ascii="Times New Roman" w:eastAsia="Times New Roman" w:hAnsi="Times New Roman" w:cs="Times New Roman"/>
          <w:bCs/>
          <w:sz w:val="28"/>
          <w:szCs w:val="28"/>
          <w:lang w:val="lv-LV" w:eastAsia="lv-LV"/>
        </w:rPr>
        <w:t xml:space="preserve">pieprasījuma </w:t>
      </w:r>
      <w:r w:rsidR="00FA2F91" w:rsidRPr="001D593B">
        <w:rPr>
          <w:rFonts w:ascii="Times New Roman" w:eastAsia="Times New Roman" w:hAnsi="Times New Roman" w:cs="Times New Roman"/>
          <w:bCs/>
          <w:sz w:val="28"/>
          <w:szCs w:val="28"/>
          <w:lang w:val="lv-LV" w:eastAsia="lv-LV"/>
        </w:rPr>
        <w:t xml:space="preserve">pamatojumu </w:t>
      </w:r>
      <w:r w:rsidR="00854A34" w:rsidRPr="001D593B">
        <w:rPr>
          <w:rFonts w:ascii="Times New Roman" w:eastAsia="Times New Roman" w:hAnsi="Times New Roman" w:cs="Times New Roman"/>
          <w:bCs/>
          <w:sz w:val="28"/>
          <w:szCs w:val="28"/>
          <w:lang w:val="lv-LV" w:eastAsia="lv-LV"/>
        </w:rPr>
        <w:lastRenderedPageBreak/>
        <w:t>(</w:t>
      </w:r>
      <w:r w:rsidR="00B10123" w:rsidRPr="001D593B">
        <w:rPr>
          <w:rFonts w:ascii="Times New Roman" w:eastAsia="Times New Roman" w:hAnsi="Times New Roman" w:cs="Times New Roman"/>
          <w:bCs/>
          <w:sz w:val="28"/>
          <w:szCs w:val="28"/>
          <w:lang w:val="lv-LV" w:eastAsia="lv-LV"/>
        </w:rPr>
        <w:t>3</w:t>
      </w:r>
      <w:r w:rsidR="00854A34" w:rsidRPr="001D593B">
        <w:rPr>
          <w:rFonts w:ascii="Times New Roman" w:eastAsia="Times New Roman" w:hAnsi="Times New Roman" w:cs="Times New Roman"/>
          <w:bCs/>
          <w:sz w:val="28"/>
          <w:szCs w:val="28"/>
          <w:lang w:val="lv-LV" w:eastAsia="lv-LV"/>
        </w:rPr>
        <w:t>.pielikums) par veiktajām izmaiņām budžetā un saistībās</w:t>
      </w:r>
      <w:r w:rsidR="00276508" w:rsidRPr="001D593B">
        <w:rPr>
          <w:rFonts w:ascii="Times New Roman" w:eastAsia="Times New Roman" w:hAnsi="Times New Roman" w:cs="Times New Roman"/>
          <w:bCs/>
          <w:sz w:val="28"/>
          <w:szCs w:val="28"/>
          <w:lang w:val="lv-LV" w:eastAsia="lv-LV"/>
        </w:rPr>
        <w:t>,</w:t>
      </w:r>
      <w:r w:rsidR="00854A34" w:rsidRPr="001D593B">
        <w:rPr>
          <w:rFonts w:ascii="Times New Roman" w:eastAsia="Times New Roman" w:hAnsi="Times New Roman" w:cs="Times New Roman"/>
          <w:bCs/>
          <w:sz w:val="28"/>
          <w:szCs w:val="28"/>
          <w:lang w:val="lv-LV" w:eastAsia="lv-LV"/>
        </w:rPr>
        <w:t xml:space="preserve"> un</w:t>
      </w:r>
      <w:r w:rsidR="00276508" w:rsidRPr="001D593B">
        <w:rPr>
          <w:rFonts w:ascii="Times New Roman" w:eastAsia="Times New Roman" w:hAnsi="Times New Roman" w:cs="Times New Roman"/>
          <w:bCs/>
          <w:sz w:val="28"/>
          <w:szCs w:val="28"/>
          <w:lang w:val="lv-LV" w:eastAsia="lv-LV"/>
        </w:rPr>
        <w:t xml:space="preserve">, parakstot to ar drošu elektronisko parakstu, </w:t>
      </w:r>
      <w:proofErr w:type="spellStart"/>
      <w:r w:rsidR="00276508" w:rsidRPr="001D593B">
        <w:rPr>
          <w:rFonts w:ascii="Times New Roman" w:eastAsia="Times New Roman" w:hAnsi="Times New Roman" w:cs="Times New Roman"/>
          <w:bCs/>
          <w:sz w:val="28"/>
          <w:szCs w:val="28"/>
          <w:lang w:val="lv-LV" w:eastAsia="lv-LV"/>
        </w:rPr>
        <w:t>nosūta</w:t>
      </w:r>
      <w:proofErr w:type="spellEnd"/>
      <w:r w:rsidR="00276508" w:rsidRPr="001D593B">
        <w:rPr>
          <w:rFonts w:ascii="Times New Roman" w:eastAsia="Times New Roman" w:hAnsi="Times New Roman" w:cs="Times New Roman"/>
          <w:bCs/>
          <w:sz w:val="28"/>
          <w:szCs w:val="28"/>
          <w:lang w:val="lv-LV" w:eastAsia="lv-LV"/>
        </w:rPr>
        <w:t xml:space="preserve"> uz Finanšu ministrijas oficiālo </w:t>
      </w:r>
      <w:r w:rsidR="003142AC">
        <w:rPr>
          <w:rFonts w:ascii="Times New Roman" w:eastAsia="Times New Roman" w:hAnsi="Times New Roman" w:cs="Times New Roman"/>
          <w:bCs/>
          <w:sz w:val="28"/>
          <w:szCs w:val="28"/>
          <w:lang w:val="lv-LV" w:eastAsia="lv-LV"/>
        </w:rPr>
        <w:t>e-pasta</w:t>
      </w:r>
      <w:r w:rsidR="00276508" w:rsidRPr="001D593B">
        <w:rPr>
          <w:rFonts w:ascii="Times New Roman" w:eastAsia="Times New Roman" w:hAnsi="Times New Roman" w:cs="Times New Roman"/>
          <w:bCs/>
          <w:sz w:val="28"/>
          <w:szCs w:val="28"/>
          <w:lang w:val="lv-LV" w:eastAsia="lv-LV"/>
        </w:rPr>
        <w:t xml:space="preserve"> adresi. Ja aizpildītās veidlapas ir parakstītas pašrocīgi, ministrija tās iesniedz </w:t>
      </w:r>
      <w:r w:rsidR="00130605">
        <w:rPr>
          <w:rFonts w:ascii="Times New Roman" w:eastAsia="Times New Roman" w:hAnsi="Times New Roman" w:cs="Times New Roman"/>
          <w:bCs/>
          <w:sz w:val="28"/>
          <w:szCs w:val="28"/>
          <w:lang w:val="lv-LV" w:eastAsia="lv-LV"/>
        </w:rPr>
        <w:t>Finanšu ministrijā papīra formā</w:t>
      </w:r>
      <w:r w:rsidR="00276508" w:rsidRPr="001D593B">
        <w:rPr>
          <w:rFonts w:ascii="Times New Roman" w:eastAsia="Times New Roman" w:hAnsi="Times New Roman" w:cs="Times New Roman"/>
          <w:bCs/>
          <w:sz w:val="28"/>
          <w:szCs w:val="28"/>
          <w:lang w:val="lv-LV" w:eastAsia="lv-LV"/>
        </w:rPr>
        <w:t>.</w:t>
      </w:r>
      <w:r w:rsidR="00854A34" w:rsidRPr="001D593B">
        <w:rPr>
          <w:rFonts w:ascii="Times New Roman" w:eastAsia="Times New Roman" w:hAnsi="Times New Roman" w:cs="Times New Roman"/>
          <w:bCs/>
          <w:sz w:val="28"/>
          <w:szCs w:val="28"/>
          <w:lang w:val="lv-LV" w:eastAsia="lv-LV"/>
        </w:rPr>
        <w:t xml:space="preserve"> </w:t>
      </w:r>
      <w:r w:rsidR="00AF72FC" w:rsidRPr="00F71BB5">
        <w:rPr>
          <w:rFonts w:ascii="Times New Roman" w:eastAsia="Times New Roman" w:hAnsi="Times New Roman" w:cs="Times New Roman"/>
          <w:bCs/>
          <w:sz w:val="28"/>
          <w:szCs w:val="28"/>
          <w:lang w:val="lv-LV" w:eastAsia="lv-LV"/>
        </w:rPr>
        <w:t xml:space="preserve">Ja par pieprasījumu nav nepieciešams Ministru kabineta, </w:t>
      </w:r>
      <w:r w:rsidR="00D42967">
        <w:rPr>
          <w:rFonts w:ascii="Times New Roman" w:eastAsia="Times New Roman" w:hAnsi="Times New Roman" w:cs="Times New Roman"/>
          <w:bCs/>
          <w:sz w:val="28"/>
          <w:szCs w:val="28"/>
          <w:lang w:val="lv-LV" w:eastAsia="lv-LV"/>
        </w:rPr>
        <w:t xml:space="preserve">Saeimas Budžeta un finanšu (nodokļu) </w:t>
      </w:r>
      <w:r w:rsidR="00AF72FC" w:rsidRPr="00F71BB5">
        <w:rPr>
          <w:rFonts w:ascii="Times New Roman" w:eastAsia="Times New Roman" w:hAnsi="Times New Roman" w:cs="Times New Roman"/>
          <w:bCs/>
          <w:sz w:val="28"/>
          <w:szCs w:val="28"/>
          <w:lang w:val="lv-LV" w:eastAsia="lv-LV"/>
        </w:rPr>
        <w:t>komisijas vai Saeimas saskaņojums, vairākus pieprasījumus var iesniegt vienā pavadvēstulē.</w:t>
      </w:r>
    </w:p>
    <w:p w14:paraId="1AA0D5EA" w14:textId="1CD77EA2" w:rsidR="00854A34" w:rsidRPr="00B10123" w:rsidRDefault="002541BC" w:rsidP="002541BC">
      <w:pPr>
        <w:pStyle w:val="ListParagraph"/>
        <w:spacing w:after="120"/>
        <w:ind w:left="0" w:firstLine="567"/>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7. </w:t>
      </w:r>
      <w:r w:rsidR="006F3225" w:rsidRPr="00B10123">
        <w:rPr>
          <w:rFonts w:ascii="Times New Roman" w:eastAsia="Times New Roman" w:hAnsi="Times New Roman" w:cs="Times New Roman"/>
          <w:sz w:val="28"/>
          <w:szCs w:val="28"/>
          <w:lang w:val="lv-LV" w:eastAsia="lv-LV"/>
        </w:rPr>
        <w:t xml:space="preserve">Finanšu ministrija </w:t>
      </w:r>
      <w:r w:rsidR="00B26511" w:rsidRPr="00B10123">
        <w:rPr>
          <w:rFonts w:ascii="Times New Roman" w:eastAsia="Times New Roman" w:hAnsi="Times New Roman" w:cs="Times New Roman"/>
          <w:sz w:val="28"/>
          <w:szCs w:val="28"/>
          <w:lang w:val="lv-LV" w:eastAsia="lv-LV"/>
        </w:rPr>
        <w:t>izvērtē pieprasījum</w:t>
      </w:r>
      <w:r w:rsidR="004B383B" w:rsidRPr="00B10123">
        <w:rPr>
          <w:rFonts w:ascii="Times New Roman" w:eastAsia="Times New Roman" w:hAnsi="Times New Roman" w:cs="Times New Roman"/>
          <w:sz w:val="28"/>
          <w:szCs w:val="28"/>
          <w:lang w:val="lv-LV" w:eastAsia="lv-LV"/>
        </w:rPr>
        <w:t xml:space="preserve">a </w:t>
      </w:r>
      <w:r w:rsidR="00B26511" w:rsidRPr="00B10123">
        <w:rPr>
          <w:rFonts w:ascii="Times New Roman" w:eastAsia="Times New Roman" w:hAnsi="Times New Roman" w:cs="Times New Roman"/>
          <w:sz w:val="28"/>
          <w:szCs w:val="28"/>
          <w:lang w:val="lv-LV" w:eastAsia="lv-LV"/>
        </w:rPr>
        <w:t>atbilstību</w:t>
      </w:r>
      <w:r w:rsidR="004B383B" w:rsidRPr="00B10123">
        <w:rPr>
          <w:rFonts w:ascii="Times New Roman" w:eastAsia="Times New Roman" w:hAnsi="Times New Roman" w:cs="Times New Roman"/>
          <w:sz w:val="28"/>
          <w:szCs w:val="28"/>
          <w:lang w:val="lv-LV" w:eastAsia="lv-LV"/>
        </w:rPr>
        <w:t xml:space="preserve"> budžeta likumam</w:t>
      </w:r>
      <w:r w:rsidR="00D463BA" w:rsidRPr="00B10123">
        <w:rPr>
          <w:rFonts w:ascii="Times New Roman" w:eastAsia="Times New Roman" w:hAnsi="Times New Roman" w:cs="Times New Roman"/>
          <w:sz w:val="28"/>
          <w:szCs w:val="28"/>
          <w:lang w:val="lv-LV" w:eastAsia="lv-LV"/>
        </w:rPr>
        <w:t xml:space="preserve">, </w:t>
      </w:r>
      <w:r w:rsidR="00BC21DE">
        <w:rPr>
          <w:rFonts w:ascii="Times New Roman" w:eastAsia="Times New Roman" w:hAnsi="Times New Roman" w:cs="Times New Roman"/>
          <w:sz w:val="28"/>
          <w:szCs w:val="28"/>
          <w:lang w:val="lv-LV" w:eastAsia="lv-LV"/>
        </w:rPr>
        <w:t>Likumam par budžetu un finanšu vadību</w:t>
      </w:r>
      <w:r w:rsidR="001B039D" w:rsidRPr="00B10123">
        <w:rPr>
          <w:rFonts w:ascii="Times New Roman" w:eastAsia="Times New Roman" w:hAnsi="Times New Roman" w:cs="Times New Roman"/>
          <w:sz w:val="28"/>
          <w:szCs w:val="28"/>
          <w:lang w:val="lv-LV" w:eastAsia="lv-LV"/>
        </w:rPr>
        <w:t xml:space="preserve"> </w:t>
      </w:r>
      <w:r w:rsidR="0081646F" w:rsidRPr="00B10123">
        <w:rPr>
          <w:rFonts w:ascii="Times New Roman" w:eastAsia="Times New Roman" w:hAnsi="Times New Roman" w:cs="Times New Roman"/>
          <w:sz w:val="28"/>
          <w:szCs w:val="28"/>
          <w:lang w:val="lv-LV" w:eastAsia="lv-LV"/>
        </w:rPr>
        <w:t>un š</w:t>
      </w:r>
      <w:r w:rsidR="00B26511" w:rsidRPr="00B10123">
        <w:rPr>
          <w:rFonts w:ascii="Times New Roman" w:eastAsia="Times New Roman" w:hAnsi="Times New Roman" w:cs="Times New Roman"/>
          <w:sz w:val="28"/>
          <w:szCs w:val="28"/>
          <w:lang w:val="lv-LV" w:eastAsia="lv-LV"/>
        </w:rPr>
        <w:t>o noteikumu prasībām</w:t>
      </w:r>
      <w:r w:rsidR="0081646F" w:rsidRPr="00B10123">
        <w:rPr>
          <w:rFonts w:ascii="Times New Roman" w:eastAsia="Times New Roman" w:hAnsi="Times New Roman" w:cs="Times New Roman"/>
          <w:sz w:val="28"/>
          <w:szCs w:val="28"/>
          <w:lang w:val="lv-LV" w:eastAsia="lv-LV"/>
        </w:rPr>
        <w:t>.</w:t>
      </w:r>
    </w:p>
    <w:p w14:paraId="5EDE6887" w14:textId="33470642" w:rsidR="006F3225" w:rsidRPr="00B10123" w:rsidRDefault="002541BC" w:rsidP="002541BC">
      <w:pPr>
        <w:pStyle w:val="ListParagraph"/>
        <w:spacing w:after="120"/>
        <w:ind w:left="0" w:firstLine="567"/>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8. </w:t>
      </w:r>
      <w:r w:rsidR="006F3225" w:rsidRPr="00B10123">
        <w:rPr>
          <w:rFonts w:ascii="Times New Roman" w:eastAsia="Times New Roman" w:hAnsi="Times New Roman" w:cs="Times New Roman"/>
          <w:sz w:val="28"/>
          <w:szCs w:val="28"/>
          <w:lang w:val="lv-LV" w:eastAsia="lv-LV"/>
        </w:rPr>
        <w:t xml:space="preserve">Finanšu ministrijai ir tiesības no ministrijas pieprasīt papildu informāciju un detalizētus aprēķinus par </w:t>
      </w:r>
      <w:r w:rsidR="00EA02EF" w:rsidRPr="00BB4899">
        <w:rPr>
          <w:rFonts w:ascii="Times New Roman" w:eastAsia="Times New Roman" w:hAnsi="Times New Roman" w:cs="Times New Roman"/>
          <w:sz w:val="28"/>
          <w:szCs w:val="28"/>
          <w:lang w:val="lv-LV" w:eastAsia="lv-LV"/>
        </w:rPr>
        <w:t>nepieciešam</w:t>
      </w:r>
      <w:r w:rsidR="00BB4899" w:rsidRPr="00BB4899">
        <w:rPr>
          <w:rFonts w:ascii="Times New Roman" w:eastAsia="Times New Roman" w:hAnsi="Times New Roman" w:cs="Times New Roman"/>
          <w:sz w:val="28"/>
          <w:szCs w:val="28"/>
          <w:lang w:val="lv-LV" w:eastAsia="lv-LV"/>
        </w:rPr>
        <w:t>aj</w:t>
      </w:r>
      <w:r w:rsidR="009A55E6" w:rsidRPr="00BB4899">
        <w:rPr>
          <w:rFonts w:ascii="Times New Roman" w:eastAsia="Times New Roman" w:hAnsi="Times New Roman" w:cs="Times New Roman"/>
          <w:sz w:val="28"/>
          <w:szCs w:val="28"/>
          <w:lang w:val="lv-LV" w:eastAsia="lv-LV"/>
        </w:rPr>
        <w:t>ām</w:t>
      </w:r>
      <w:r w:rsidR="00BB4899">
        <w:rPr>
          <w:rFonts w:ascii="Times New Roman" w:eastAsia="Times New Roman" w:hAnsi="Times New Roman" w:cs="Times New Roman"/>
          <w:sz w:val="28"/>
          <w:szCs w:val="28"/>
          <w:lang w:val="lv-LV" w:eastAsia="lv-LV"/>
        </w:rPr>
        <w:t xml:space="preserve"> </w:t>
      </w:r>
      <w:r w:rsidR="006F3225" w:rsidRPr="00B10123">
        <w:rPr>
          <w:rFonts w:ascii="Times New Roman" w:eastAsia="Times New Roman" w:hAnsi="Times New Roman" w:cs="Times New Roman"/>
          <w:sz w:val="28"/>
          <w:szCs w:val="28"/>
          <w:lang w:val="lv-LV" w:eastAsia="lv-LV"/>
        </w:rPr>
        <w:t>apropriācij</w:t>
      </w:r>
      <w:r w:rsidR="009A55E6">
        <w:rPr>
          <w:rFonts w:ascii="Times New Roman" w:eastAsia="Times New Roman" w:hAnsi="Times New Roman" w:cs="Times New Roman"/>
          <w:sz w:val="28"/>
          <w:szCs w:val="28"/>
          <w:lang w:val="lv-LV" w:eastAsia="lv-LV"/>
        </w:rPr>
        <w:t>as</w:t>
      </w:r>
      <w:r w:rsidR="00EA02EF" w:rsidRPr="00B10123">
        <w:rPr>
          <w:rFonts w:ascii="Times New Roman" w:eastAsia="Times New Roman" w:hAnsi="Times New Roman" w:cs="Times New Roman"/>
          <w:sz w:val="28"/>
          <w:szCs w:val="28"/>
          <w:lang w:val="lv-LV" w:eastAsia="lv-LV"/>
        </w:rPr>
        <w:t xml:space="preserve"> </w:t>
      </w:r>
      <w:r w:rsidR="006F3225" w:rsidRPr="00B10123">
        <w:rPr>
          <w:rFonts w:ascii="Times New Roman" w:eastAsia="Times New Roman" w:hAnsi="Times New Roman" w:cs="Times New Roman"/>
          <w:sz w:val="28"/>
          <w:szCs w:val="28"/>
          <w:lang w:val="lv-LV" w:eastAsia="lv-LV"/>
        </w:rPr>
        <w:t>izmaiņām.</w:t>
      </w:r>
    </w:p>
    <w:p w14:paraId="6ACE791D" w14:textId="35C0702C" w:rsidR="004862FF" w:rsidRPr="00B10123" w:rsidRDefault="002541BC" w:rsidP="002541BC">
      <w:pPr>
        <w:pStyle w:val="ListParagraph"/>
        <w:spacing w:after="120"/>
        <w:ind w:left="0" w:firstLine="567"/>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9. </w:t>
      </w:r>
      <w:r w:rsidR="004862FF" w:rsidRPr="00B10123">
        <w:rPr>
          <w:rFonts w:ascii="Times New Roman" w:eastAsia="Times New Roman" w:hAnsi="Times New Roman" w:cs="Times New Roman"/>
          <w:sz w:val="28"/>
          <w:szCs w:val="28"/>
          <w:lang w:val="lv-LV" w:eastAsia="lv-LV"/>
        </w:rPr>
        <w:t xml:space="preserve">Ja pieprasījums neatbilst šo noteikumu prasībām, </w:t>
      </w:r>
      <w:r w:rsidR="00B75CE5" w:rsidRPr="00B10123">
        <w:rPr>
          <w:rFonts w:ascii="Times New Roman" w:eastAsia="Times New Roman" w:hAnsi="Times New Roman" w:cs="Times New Roman"/>
          <w:sz w:val="28"/>
          <w:szCs w:val="28"/>
          <w:lang w:val="lv-LV" w:eastAsia="lv-LV"/>
        </w:rPr>
        <w:t>F</w:t>
      </w:r>
      <w:r w:rsidR="004862FF" w:rsidRPr="00B10123">
        <w:rPr>
          <w:rFonts w:ascii="Times New Roman" w:eastAsia="Times New Roman" w:hAnsi="Times New Roman" w:cs="Times New Roman"/>
          <w:sz w:val="28"/>
          <w:szCs w:val="28"/>
          <w:lang w:val="lv-LV" w:eastAsia="lv-LV"/>
        </w:rPr>
        <w:t>inanšu ministr</w:t>
      </w:r>
      <w:r w:rsidR="00234747" w:rsidRPr="00B10123">
        <w:rPr>
          <w:rFonts w:ascii="Times New Roman" w:eastAsia="Times New Roman" w:hAnsi="Times New Roman" w:cs="Times New Roman"/>
          <w:sz w:val="28"/>
          <w:szCs w:val="28"/>
          <w:lang w:val="lv-LV" w:eastAsia="lv-LV"/>
        </w:rPr>
        <w:t xml:space="preserve">ija </w:t>
      </w:r>
      <w:proofErr w:type="spellStart"/>
      <w:r w:rsidR="004862FF" w:rsidRPr="00B10123">
        <w:rPr>
          <w:rFonts w:ascii="Times New Roman" w:eastAsia="Times New Roman" w:hAnsi="Times New Roman" w:cs="Times New Roman"/>
          <w:sz w:val="28"/>
          <w:szCs w:val="28"/>
          <w:lang w:val="lv-LV" w:eastAsia="lv-LV"/>
        </w:rPr>
        <w:t>nosūta</w:t>
      </w:r>
      <w:proofErr w:type="spellEnd"/>
      <w:r w:rsidR="004862FF" w:rsidRPr="00B10123">
        <w:rPr>
          <w:rFonts w:ascii="Times New Roman" w:eastAsia="Times New Roman" w:hAnsi="Times New Roman" w:cs="Times New Roman"/>
          <w:sz w:val="28"/>
          <w:szCs w:val="28"/>
          <w:lang w:val="lv-LV" w:eastAsia="lv-LV"/>
        </w:rPr>
        <w:t xml:space="preserve"> ministrijai </w:t>
      </w:r>
      <w:r w:rsidR="00AC4113" w:rsidRPr="00B10123">
        <w:rPr>
          <w:rFonts w:ascii="Times New Roman" w:eastAsia="Times New Roman" w:hAnsi="Times New Roman" w:cs="Times New Roman"/>
          <w:sz w:val="28"/>
          <w:szCs w:val="28"/>
          <w:lang w:val="lv-LV" w:eastAsia="lv-LV"/>
        </w:rPr>
        <w:t>atteikumu.</w:t>
      </w:r>
    </w:p>
    <w:p w14:paraId="5A13002F" w14:textId="4D471091" w:rsidR="004862FF" w:rsidRPr="00B10123" w:rsidRDefault="002541BC" w:rsidP="002541BC">
      <w:pPr>
        <w:pStyle w:val="ListParagraph"/>
        <w:spacing w:after="120"/>
        <w:ind w:left="0" w:firstLine="567"/>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10. </w:t>
      </w:r>
      <w:r w:rsidR="004862FF" w:rsidRPr="00B10123">
        <w:rPr>
          <w:rFonts w:ascii="Times New Roman" w:eastAsia="Times New Roman" w:hAnsi="Times New Roman" w:cs="Times New Roman"/>
          <w:sz w:val="28"/>
          <w:szCs w:val="28"/>
          <w:lang w:val="lv-LV" w:eastAsia="lv-LV"/>
        </w:rPr>
        <w:t xml:space="preserve">Ja ministrija nepiekrīt </w:t>
      </w:r>
      <w:r w:rsidR="00B75CE5" w:rsidRPr="00B10123">
        <w:rPr>
          <w:rFonts w:ascii="Times New Roman" w:eastAsia="Times New Roman" w:hAnsi="Times New Roman" w:cs="Times New Roman"/>
          <w:sz w:val="28"/>
          <w:szCs w:val="28"/>
          <w:lang w:val="lv-LV" w:eastAsia="lv-LV"/>
        </w:rPr>
        <w:t>F</w:t>
      </w:r>
      <w:r w:rsidR="004862FF" w:rsidRPr="00B10123">
        <w:rPr>
          <w:rFonts w:ascii="Times New Roman" w:eastAsia="Times New Roman" w:hAnsi="Times New Roman" w:cs="Times New Roman"/>
          <w:sz w:val="28"/>
          <w:szCs w:val="28"/>
          <w:lang w:val="lv-LV" w:eastAsia="lv-LV"/>
        </w:rPr>
        <w:t xml:space="preserve">inanšu </w:t>
      </w:r>
      <w:r w:rsidR="00234747" w:rsidRPr="00B10123">
        <w:rPr>
          <w:rFonts w:ascii="Times New Roman" w:eastAsia="Times New Roman" w:hAnsi="Times New Roman" w:cs="Times New Roman"/>
          <w:sz w:val="28"/>
          <w:szCs w:val="28"/>
          <w:lang w:val="lv-LV" w:eastAsia="lv-LV"/>
        </w:rPr>
        <w:t>ministrijas atteikumam</w:t>
      </w:r>
      <w:r w:rsidR="004862FF" w:rsidRPr="00B10123">
        <w:rPr>
          <w:rFonts w:ascii="Times New Roman" w:eastAsia="Times New Roman" w:hAnsi="Times New Roman" w:cs="Times New Roman"/>
          <w:sz w:val="28"/>
          <w:szCs w:val="28"/>
          <w:lang w:val="lv-LV" w:eastAsia="lv-LV"/>
        </w:rPr>
        <w:t xml:space="preserve">, </w:t>
      </w:r>
      <w:r w:rsidR="00942EE0" w:rsidRPr="00B10123">
        <w:rPr>
          <w:rFonts w:ascii="Times New Roman" w:eastAsia="Times New Roman" w:hAnsi="Times New Roman" w:cs="Times New Roman"/>
          <w:sz w:val="28"/>
          <w:szCs w:val="28"/>
          <w:lang w:val="lv-LV" w:eastAsia="lv-LV"/>
        </w:rPr>
        <w:t>tā</w:t>
      </w:r>
      <w:r w:rsidR="008D5063">
        <w:rPr>
          <w:rFonts w:ascii="Times New Roman" w:eastAsia="Times New Roman" w:hAnsi="Times New Roman" w:cs="Times New Roman"/>
          <w:sz w:val="28"/>
          <w:szCs w:val="28"/>
          <w:lang w:val="lv-LV" w:eastAsia="lv-LV"/>
        </w:rPr>
        <w:t>,</w:t>
      </w:r>
      <w:r w:rsidR="004862FF" w:rsidRPr="00B10123">
        <w:rPr>
          <w:rFonts w:ascii="Times New Roman" w:eastAsia="Times New Roman" w:hAnsi="Times New Roman" w:cs="Times New Roman"/>
          <w:sz w:val="28"/>
          <w:szCs w:val="28"/>
          <w:lang w:val="lv-LV" w:eastAsia="lv-LV"/>
        </w:rPr>
        <w:t xml:space="preserve"> </w:t>
      </w:r>
      <w:r w:rsidR="00D42967">
        <w:rPr>
          <w:rFonts w:ascii="Times New Roman" w:eastAsia="Times New Roman" w:hAnsi="Times New Roman" w:cs="Times New Roman"/>
          <w:sz w:val="28"/>
          <w:szCs w:val="28"/>
          <w:lang w:val="lv-LV" w:eastAsia="lv-LV"/>
        </w:rPr>
        <w:t>argumentēti pamatojot</w:t>
      </w:r>
      <w:r w:rsidR="00942EE0" w:rsidRPr="00B10123">
        <w:rPr>
          <w:rFonts w:ascii="Times New Roman" w:eastAsia="Times New Roman" w:hAnsi="Times New Roman" w:cs="Times New Roman"/>
          <w:sz w:val="28"/>
          <w:szCs w:val="28"/>
          <w:lang w:val="lv-LV" w:eastAsia="lv-LV"/>
        </w:rPr>
        <w:t xml:space="preserve">, </w:t>
      </w:r>
      <w:r w:rsidR="00234747" w:rsidRPr="00B10123">
        <w:rPr>
          <w:rFonts w:ascii="Times New Roman" w:eastAsia="Times New Roman" w:hAnsi="Times New Roman" w:cs="Times New Roman"/>
          <w:sz w:val="28"/>
          <w:szCs w:val="28"/>
          <w:lang w:val="lv-LV" w:eastAsia="lv-LV"/>
        </w:rPr>
        <w:t xml:space="preserve">vienojas </w:t>
      </w:r>
      <w:r w:rsidR="00942EE0" w:rsidRPr="00B10123">
        <w:rPr>
          <w:rFonts w:ascii="Times New Roman" w:eastAsia="Times New Roman" w:hAnsi="Times New Roman" w:cs="Times New Roman"/>
          <w:sz w:val="28"/>
          <w:szCs w:val="28"/>
          <w:lang w:val="lv-LV" w:eastAsia="lv-LV"/>
        </w:rPr>
        <w:t>ar Finanšu ministriju</w:t>
      </w:r>
      <w:r w:rsidR="004862FF" w:rsidRPr="00B10123">
        <w:rPr>
          <w:rFonts w:ascii="Times New Roman" w:eastAsia="Times New Roman" w:hAnsi="Times New Roman" w:cs="Times New Roman"/>
          <w:sz w:val="28"/>
          <w:szCs w:val="28"/>
          <w:lang w:val="lv-LV" w:eastAsia="lv-LV"/>
        </w:rPr>
        <w:t xml:space="preserve">. Ja vienošanās netiek panākta, pieprasījuma iesniedzēja ministrija </w:t>
      </w:r>
      <w:r w:rsidR="00234747" w:rsidRPr="00B10123">
        <w:rPr>
          <w:rFonts w:ascii="Times New Roman" w:eastAsia="Times New Roman" w:hAnsi="Times New Roman" w:cs="Times New Roman"/>
          <w:sz w:val="28"/>
          <w:szCs w:val="28"/>
          <w:lang w:val="lv-LV" w:eastAsia="lv-LV"/>
        </w:rPr>
        <w:t xml:space="preserve">var iesniegt jautājumu izskatīšanai </w:t>
      </w:r>
      <w:r w:rsidR="004862FF" w:rsidRPr="00B10123">
        <w:rPr>
          <w:rFonts w:ascii="Times New Roman" w:eastAsia="Times New Roman" w:hAnsi="Times New Roman" w:cs="Times New Roman"/>
          <w:sz w:val="28"/>
          <w:szCs w:val="28"/>
          <w:lang w:val="lv-LV" w:eastAsia="lv-LV"/>
        </w:rPr>
        <w:t>Ministru kabinetā</w:t>
      </w:r>
      <w:r w:rsidR="00234747" w:rsidRPr="00B10123">
        <w:rPr>
          <w:rFonts w:ascii="Times New Roman" w:eastAsia="Times New Roman" w:hAnsi="Times New Roman" w:cs="Times New Roman"/>
          <w:sz w:val="28"/>
          <w:szCs w:val="28"/>
          <w:lang w:val="lv-LV" w:eastAsia="lv-LV"/>
        </w:rPr>
        <w:t>.</w:t>
      </w:r>
    </w:p>
    <w:p w14:paraId="55F53F49" w14:textId="79AB749E" w:rsidR="004862FF" w:rsidRPr="00B10123" w:rsidRDefault="002541BC" w:rsidP="002541BC">
      <w:pPr>
        <w:pStyle w:val="ListParagraph"/>
        <w:spacing w:after="120"/>
        <w:ind w:left="0" w:firstLine="567"/>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11. </w:t>
      </w:r>
      <w:r w:rsidR="004862FF" w:rsidRPr="00B10123">
        <w:rPr>
          <w:rFonts w:ascii="Times New Roman" w:eastAsia="Times New Roman" w:hAnsi="Times New Roman" w:cs="Times New Roman"/>
          <w:sz w:val="28"/>
          <w:szCs w:val="28"/>
          <w:lang w:val="lv-LV" w:eastAsia="lv-LV"/>
        </w:rPr>
        <w:t>Ja pieprasījums atbilst šo noteikumu prasībām,</w:t>
      </w:r>
      <w:r w:rsidR="00942EE0" w:rsidRPr="00B10123">
        <w:rPr>
          <w:rFonts w:ascii="Times New Roman" w:eastAsia="Times New Roman" w:hAnsi="Times New Roman" w:cs="Times New Roman"/>
          <w:sz w:val="28"/>
          <w:szCs w:val="28"/>
          <w:lang w:val="lv-LV" w:eastAsia="lv-LV"/>
        </w:rPr>
        <w:t xml:space="preserve"> </w:t>
      </w:r>
      <w:r w:rsidR="004862FF" w:rsidRPr="00B10123">
        <w:rPr>
          <w:rFonts w:ascii="Times New Roman" w:eastAsia="Times New Roman" w:hAnsi="Times New Roman" w:cs="Times New Roman"/>
          <w:sz w:val="28"/>
          <w:szCs w:val="28"/>
          <w:lang w:val="lv-LV" w:eastAsia="lv-LV"/>
        </w:rPr>
        <w:t xml:space="preserve">finanšu ministrs </w:t>
      </w:r>
      <w:r w:rsidR="00895272" w:rsidRPr="00B10123">
        <w:rPr>
          <w:rFonts w:ascii="Times New Roman" w:eastAsia="Times New Roman" w:hAnsi="Times New Roman" w:cs="Times New Roman"/>
          <w:sz w:val="28"/>
          <w:szCs w:val="28"/>
          <w:lang w:val="lv-LV" w:eastAsia="lv-LV"/>
        </w:rPr>
        <w:t xml:space="preserve">izdod </w:t>
      </w:r>
      <w:r w:rsidR="004862FF" w:rsidRPr="00B10123">
        <w:rPr>
          <w:rFonts w:ascii="Times New Roman" w:eastAsia="Times New Roman" w:hAnsi="Times New Roman" w:cs="Times New Roman"/>
          <w:sz w:val="28"/>
          <w:szCs w:val="28"/>
          <w:lang w:val="lv-LV" w:eastAsia="lv-LV"/>
        </w:rPr>
        <w:t xml:space="preserve">rīkojumu par </w:t>
      </w:r>
      <w:r w:rsidR="003A2BBE" w:rsidRPr="00B10123">
        <w:rPr>
          <w:rFonts w:ascii="Times New Roman" w:eastAsia="Times New Roman" w:hAnsi="Times New Roman" w:cs="Times New Roman"/>
          <w:sz w:val="28"/>
          <w:szCs w:val="28"/>
          <w:lang w:val="lv-LV" w:eastAsia="lv-LV"/>
        </w:rPr>
        <w:t>apropriācij</w:t>
      </w:r>
      <w:r w:rsidR="002D3D03">
        <w:rPr>
          <w:rFonts w:ascii="Times New Roman" w:eastAsia="Times New Roman" w:hAnsi="Times New Roman" w:cs="Times New Roman"/>
          <w:sz w:val="28"/>
          <w:szCs w:val="28"/>
          <w:lang w:val="lv-LV" w:eastAsia="lv-LV"/>
        </w:rPr>
        <w:t>as</w:t>
      </w:r>
      <w:r w:rsidR="003A2BBE" w:rsidRPr="00B10123">
        <w:rPr>
          <w:rFonts w:ascii="Times New Roman" w:eastAsia="Times New Roman" w:hAnsi="Times New Roman" w:cs="Times New Roman"/>
          <w:sz w:val="28"/>
          <w:szCs w:val="28"/>
          <w:lang w:val="lv-LV" w:eastAsia="lv-LV"/>
        </w:rPr>
        <w:t xml:space="preserve"> </w:t>
      </w:r>
      <w:r w:rsidR="006A7673" w:rsidRPr="00B10123">
        <w:rPr>
          <w:rFonts w:ascii="Times New Roman" w:eastAsia="Times New Roman" w:hAnsi="Times New Roman" w:cs="Times New Roman"/>
          <w:sz w:val="28"/>
          <w:szCs w:val="28"/>
          <w:lang w:val="lv-LV" w:eastAsia="lv-LV"/>
        </w:rPr>
        <w:t>izmaiņām.</w:t>
      </w:r>
    </w:p>
    <w:p w14:paraId="331D98EE" w14:textId="397F175A" w:rsidR="006A7673" w:rsidRPr="00B10123" w:rsidRDefault="002541BC" w:rsidP="002541BC">
      <w:pPr>
        <w:pStyle w:val="ListParagraph"/>
        <w:spacing w:after="120"/>
        <w:ind w:left="0" w:firstLine="567"/>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12. </w:t>
      </w:r>
      <w:r w:rsidR="006A7673" w:rsidRPr="00B10123">
        <w:rPr>
          <w:rFonts w:ascii="Times New Roman" w:eastAsia="Times New Roman" w:hAnsi="Times New Roman" w:cs="Times New Roman"/>
          <w:sz w:val="28"/>
          <w:szCs w:val="28"/>
          <w:lang w:val="lv-LV" w:eastAsia="lv-LV"/>
        </w:rPr>
        <w:t xml:space="preserve">Finanšu ministrija elektroniski </w:t>
      </w:r>
      <w:proofErr w:type="spellStart"/>
      <w:r w:rsidR="006A7673" w:rsidRPr="00B10123">
        <w:rPr>
          <w:rFonts w:ascii="Times New Roman" w:eastAsia="Times New Roman" w:hAnsi="Times New Roman" w:cs="Times New Roman"/>
          <w:sz w:val="28"/>
          <w:szCs w:val="28"/>
          <w:lang w:val="lv-LV" w:eastAsia="lv-LV"/>
        </w:rPr>
        <w:t>nosūta</w:t>
      </w:r>
      <w:proofErr w:type="spellEnd"/>
      <w:r w:rsidR="006A7673" w:rsidRPr="00B10123">
        <w:rPr>
          <w:rFonts w:ascii="Times New Roman" w:eastAsia="Times New Roman" w:hAnsi="Times New Roman" w:cs="Times New Roman"/>
          <w:sz w:val="28"/>
          <w:szCs w:val="28"/>
          <w:lang w:val="lv-LV" w:eastAsia="lv-LV"/>
        </w:rPr>
        <w:t xml:space="preserve"> finanšu ministra rīkojumu par </w:t>
      </w:r>
      <w:r w:rsidR="003A2BBE" w:rsidRPr="00B10123">
        <w:rPr>
          <w:rFonts w:ascii="Times New Roman" w:eastAsia="Times New Roman" w:hAnsi="Times New Roman" w:cs="Times New Roman"/>
          <w:sz w:val="28"/>
          <w:szCs w:val="28"/>
          <w:lang w:val="lv-LV" w:eastAsia="lv-LV"/>
        </w:rPr>
        <w:t>apropriācij</w:t>
      </w:r>
      <w:r w:rsidR="002D3D03">
        <w:rPr>
          <w:rFonts w:ascii="Times New Roman" w:eastAsia="Times New Roman" w:hAnsi="Times New Roman" w:cs="Times New Roman"/>
          <w:sz w:val="28"/>
          <w:szCs w:val="28"/>
          <w:lang w:val="lv-LV" w:eastAsia="lv-LV"/>
        </w:rPr>
        <w:t>as</w:t>
      </w:r>
      <w:r w:rsidR="003A2BBE" w:rsidRPr="00B10123">
        <w:rPr>
          <w:rFonts w:ascii="Times New Roman" w:eastAsia="Times New Roman" w:hAnsi="Times New Roman" w:cs="Times New Roman"/>
          <w:sz w:val="28"/>
          <w:szCs w:val="28"/>
          <w:lang w:val="lv-LV" w:eastAsia="lv-LV"/>
        </w:rPr>
        <w:t xml:space="preserve"> </w:t>
      </w:r>
      <w:r w:rsidR="006A7673" w:rsidRPr="00B10123">
        <w:rPr>
          <w:rFonts w:ascii="Times New Roman" w:eastAsia="Times New Roman" w:hAnsi="Times New Roman" w:cs="Times New Roman"/>
          <w:sz w:val="28"/>
          <w:szCs w:val="28"/>
          <w:lang w:val="lv-LV" w:eastAsia="lv-LV"/>
        </w:rPr>
        <w:t>izmaiņām</w:t>
      </w:r>
      <w:r w:rsidR="00BD304A" w:rsidRPr="00B10123">
        <w:rPr>
          <w:rFonts w:ascii="Times New Roman" w:eastAsia="Times New Roman" w:hAnsi="Times New Roman" w:cs="Times New Roman"/>
          <w:sz w:val="28"/>
          <w:szCs w:val="28"/>
          <w:lang w:val="lv-LV" w:eastAsia="lv-LV"/>
        </w:rPr>
        <w:t xml:space="preserve"> uz ministrijas oficiālo </w:t>
      </w:r>
      <w:r w:rsidR="00DC76B5">
        <w:rPr>
          <w:rFonts w:ascii="Times New Roman" w:eastAsia="Times New Roman" w:hAnsi="Times New Roman" w:cs="Times New Roman"/>
          <w:bCs/>
          <w:sz w:val="28"/>
          <w:szCs w:val="28"/>
          <w:lang w:val="lv-LV" w:eastAsia="lv-LV"/>
        </w:rPr>
        <w:t>e</w:t>
      </w:r>
      <w:r w:rsidR="003142AC">
        <w:rPr>
          <w:rFonts w:ascii="Times New Roman" w:eastAsia="Times New Roman" w:hAnsi="Times New Roman" w:cs="Times New Roman"/>
          <w:bCs/>
          <w:sz w:val="28"/>
          <w:szCs w:val="28"/>
          <w:lang w:val="lv-LV" w:eastAsia="lv-LV"/>
        </w:rPr>
        <w:t>-pasta</w:t>
      </w:r>
      <w:r w:rsidR="00DE15AC" w:rsidRPr="00B10123">
        <w:rPr>
          <w:rFonts w:ascii="Times New Roman" w:eastAsia="Times New Roman" w:hAnsi="Times New Roman" w:cs="Times New Roman"/>
          <w:bCs/>
          <w:sz w:val="28"/>
          <w:szCs w:val="28"/>
          <w:lang w:val="lv-LV" w:eastAsia="lv-LV"/>
        </w:rPr>
        <w:t xml:space="preserve"> adresi</w:t>
      </w:r>
      <w:r w:rsidR="006A7673" w:rsidRPr="00B10123">
        <w:rPr>
          <w:rFonts w:ascii="Times New Roman" w:eastAsia="Times New Roman" w:hAnsi="Times New Roman" w:cs="Times New Roman"/>
          <w:sz w:val="28"/>
          <w:szCs w:val="28"/>
          <w:lang w:val="lv-LV" w:eastAsia="lv-LV"/>
        </w:rPr>
        <w:t>.</w:t>
      </w:r>
    </w:p>
    <w:p w14:paraId="64E1B4F7" w14:textId="51547B24" w:rsidR="006A7673" w:rsidRDefault="002541BC" w:rsidP="002541BC">
      <w:pPr>
        <w:pStyle w:val="ListParagraph"/>
        <w:spacing w:after="120"/>
        <w:ind w:left="0" w:firstLine="567"/>
        <w:contextualSpacing w:val="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13. </w:t>
      </w:r>
      <w:r w:rsidR="006A7673">
        <w:rPr>
          <w:rFonts w:ascii="Times New Roman" w:eastAsia="Times New Roman" w:hAnsi="Times New Roman" w:cs="Times New Roman"/>
          <w:sz w:val="28"/>
          <w:szCs w:val="28"/>
          <w:lang w:val="lv-LV" w:eastAsia="lv-LV"/>
        </w:rPr>
        <w:t>L</w:t>
      </w:r>
      <w:r w:rsidR="00A912EA">
        <w:rPr>
          <w:rFonts w:ascii="Times New Roman" w:eastAsia="Times New Roman" w:hAnsi="Times New Roman" w:cs="Times New Roman"/>
          <w:sz w:val="28"/>
          <w:szCs w:val="28"/>
          <w:lang w:val="lv-LV" w:eastAsia="lv-LV"/>
        </w:rPr>
        <w:t>ikumā par budžetu un finanšu vadību</w:t>
      </w:r>
      <w:r w:rsidR="006A7673">
        <w:rPr>
          <w:rFonts w:ascii="Times New Roman" w:eastAsia="Times New Roman" w:hAnsi="Times New Roman" w:cs="Times New Roman"/>
          <w:sz w:val="28"/>
          <w:szCs w:val="28"/>
          <w:lang w:val="lv-LV" w:eastAsia="lv-LV"/>
        </w:rPr>
        <w:t xml:space="preserve"> </w:t>
      </w:r>
      <w:r w:rsidR="00B26511">
        <w:rPr>
          <w:rFonts w:ascii="Times New Roman" w:eastAsia="Times New Roman" w:hAnsi="Times New Roman" w:cs="Times New Roman"/>
          <w:sz w:val="28"/>
          <w:szCs w:val="28"/>
          <w:lang w:val="lv-LV" w:eastAsia="lv-LV"/>
        </w:rPr>
        <w:t xml:space="preserve">un budžeta likumā </w:t>
      </w:r>
      <w:r w:rsidR="006A7673">
        <w:rPr>
          <w:rFonts w:ascii="Times New Roman" w:eastAsia="Times New Roman" w:hAnsi="Times New Roman" w:cs="Times New Roman"/>
          <w:sz w:val="28"/>
          <w:szCs w:val="28"/>
          <w:lang w:val="lv-LV" w:eastAsia="lv-LV"/>
        </w:rPr>
        <w:t>noteiktajos gadījumos Finanšu ministrija nodroši</w:t>
      </w:r>
      <w:r w:rsidR="00B26511">
        <w:rPr>
          <w:rFonts w:ascii="Times New Roman" w:eastAsia="Times New Roman" w:hAnsi="Times New Roman" w:cs="Times New Roman"/>
          <w:sz w:val="28"/>
          <w:szCs w:val="28"/>
          <w:lang w:val="lv-LV" w:eastAsia="lv-LV"/>
        </w:rPr>
        <w:t xml:space="preserve">na dokumentu virzību </w:t>
      </w:r>
      <w:r w:rsidR="00942EE0">
        <w:rPr>
          <w:rFonts w:ascii="Times New Roman" w:eastAsia="Times New Roman" w:hAnsi="Times New Roman" w:cs="Times New Roman"/>
          <w:sz w:val="28"/>
          <w:szCs w:val="28"/>
          <w:lang w:val="lv-LV" w:eastAsia="lv-LV"/>
        </w:rPr>
        <w:t xml:space="preserve">Saeimas vai </w:t>
      </w:r>
      <w:r w:rsidR="00B26511">
        <w:rPr>
          <w:rFonts w:ascii="Times New Roman" w:eastAsia="Times New Roman" w:hAnsi="Times New Roman" w:cs="Times New Roman"/>
          <w:sz w:val="28"/>
          <w:szCs w:val="28"/>
          <w:lang w:val="lv-LV" w:eastAsia="lv-LV"/>
        </w:rPr>
        <w:t>Saeimas B</w:t>
      </w:r>
      <w:r w:rsidR="006A7673">
        <w:rPr>
          <w:rFonts w:ascii="Times New Roman" w:eastAsia="Times New Roman" w:hAnsi="Times New Roman" w:cs="Times New Roman"/>
          <w:sz w:val="28"/>
          <w:szCs w:val="28"/>
          <w:lang w:val="lv-LV" w:eastAsia="lv-LV"/>
        </w:rPr>
        <w:t xml:space="preserve">udžeta </w:t>
      </w:r>
      <w:r w:rsidR="00B26511">
        <w:rPr>
          <w:rFonts w:ascii="Times New Roman" w:eastAsia="Times New Roman" w:hAnsi="Times New Roman" w:cs="Times New Roman"/>
          <w:sz w:val="28"/>
          <w:szCs w:val="28"/>
          <w:lang w:val="lv-LV" w:eastAsia="lv-LV"/>
        </w:rPr>
        <w:t xml:space="preserve">un finanšu (nodokļu) </w:t>
      </w:r>
      <w:r w:rsidR="006A7673">
        <w:rPr>
          <w:rFonts w:ascii="Times New Roman" w:eastAsia="Times New Roman" w:hAnsi="Times New Roman" w:cs="Times New Roman"/>
          <w:sz w:val="28"/>
          <w:szCs w:val="28"/>
          <w:lang w:val="lv-LV" w:eastAsia="lv-LV"/>
        </w:rPr>
        <w:t>komisijas viedokļa saņemšanai, savukārt ministrija, kas iesniegusi pieprasījumu</w:t>
      </w:r>
      <w:r w:rsidR="00FA6D8C">
        <w:rPr>
          <w:rFonts w:ascii="Times New Roman" w:eastAsia="Times New Roman" w:hAnsi="Times New Roman" w:cs="Times New Roman"/>
          <w:sz w:val="28"/>
          <w:szCs w:val="28"/>
          <w:lang w:val="lv-LV" w:eastAsia="lv-LV"/>
        </w:rPr>
        <w:t>,</w:t>
      </w:r>
      <w:r w:rsidR="006A7673">
        <w:rPr>
          <w:rFonts w:ascii="Times New Roman" w:eastAsia="Times New Roman" w:hAnsi="Times New Roman" w:cs="Times New Roman"/>
          <w:sz w:val="28"/>
          <w:szCs w:val="28"/>
          <w:lang w:val="lv-LV" w:eastAsia="lv-LV"/>
        </w:rPr>
        <w:t xml:space="preserve"> – nodrošina nepieciešam</w:t>
      </w:r>
      <w:r w:rsidR="00DC76B5">
        <w:rPr>
          <w:rFonts w:ascii="Times New Roman" w:eastAsia="Times New Roman" w:hAnsi="Times New Roman" w:cs="Times New Roman"/>
          <w:sz w:val="28"/>
          <w:szCs w:val="28"/>
          <w:lang w:val="lv-LV" w:eastAsia="lv-LV"/>
        </w:rPr>
        <w:t>ās</w:t>
      </w:r>
      <w:r w:rsidR="006A7673">
        <w:rPr>
          <w:rFonts w:ascii="Times New Roman" w:eastAsia="Times New Roman" w:hAnsi="Times New Roman" w:cs="Times New Roman"/>
          <w:sz w:val="28"/>
          <w:szCs w:val="28"/>
          <w:lang w:val="lv-LV" w:eastAsia="lv-LV"/>
        </w:rPr>
        <w:t xml:space="preserve"> </w:t>
      </w:r>
      <w:r w:rsidR="000A2A81">
        <w:rPr>
          <w:rFonts w:ascii="Times New Roman" w:eastAsia="Times New Roman" w:hAnsi="Times New Roman" w:cs="Times New Roman"/>
          <w:sz w:val="28"/>
          <w:szCs w:val="28"/>
          <w:lang w:val="lv-LV" w:eastAsia="lv-LV"/>
        </w:rPr>
        <w:t>informācijas</w:t>
      </w:r>
      <w:r w:rsidR="006A7673">
        <w:rPr>
          <w:rFonts w:ascii="Times New Roman" w:eastAsia="Times New Roman" w:hAnsi="Times New Roman" w:cs="Times New Roman"/>
          <w:sz w:val="28"/>
          <w:szCs w:val="28"/>
          <w:lang w:val="lv-LV" w:eastAsia="lv-LV"/>
        </w:rPr>
        <w:t xml:space="preserve"> (argumentācijas) sagatavošanu un dalību </w:t>
      </w:r>
      <w:r w:rsidR="00D42967" w:rsidRPr="00D42967">
        <w:rPr>
          <w:rFonts w:ascii="Times New Roman" w:eastAsia="Times New Roman" w:hAnsi="Times New Roman" w:cs="Times New Roman"/>
          <w:sz w:val="28"/>
          <w:szCs w:val="28"/>
          <w:lang w:val="lv-LV" w:eastAsia="lv-LV"/>
        </w:rPr>
        <w:t>Saeimas Budžeta un finanšu (nodokļu) komisijas</w:t>
      </w:r>
      <w:r w:rsidR="006A7673">
        <w:rPr>
          <w:rFonts w:ascii="Times New Roman" w:eastAsia="Times New Roman" w:hAnsi="Times New Roman" w:cs="Times New Roman"/>
          <w:sz w:val="28"/>
          <w:szCs w:val="28"/>
          <w:lang w:val="lv-LV" w:eastAsia="lv-LV"/>
        </w:rPr>
        <w:t xml:space="preserve"> sēdē.</w:t>
      </w:r>
    </w:p>
    <w:p w14:paraId="22D897C1" w14:textId="77777777" w:rsidR="007A6D31" w:rsidRPr="007960B1" w:rsidRDefault="007A6D31" w:rsidP="005B6E73">
      <w:pPr>
        <w:spacing w:before="240" w:after="240"/>
        <w:ind w:left="851"/>
        <w:jc w:val="center"/>
        <w:rPr>
          <w:rFonts w:ascii="Times New Roman" w:eastAsia="Times New Roman" w:hAnsi="Times New Roman" w:cs="Times New Roman"/>
          <w:vanish/>
          <w:sz w:val="28"/>
          <w:szCs w:val="28"/>
          <w:lang w:val="lv-LV" w:eastAsia="lv-LV"/>
        </w:rPr>
      </w:pPr>
      <w:r w:rsidRPr="007960B1">
        <w:rPr>
          <w:rFonts w:ascii="Times New Roman" w:eastAsia="Times New Roman" w:hAnsi="Times New Roman" w:cs="Times New Roman"/>
          <w:vanish/>
          <w:sz w:val="28"/>
          <w:szCs w:val="28"/>
          <w:lang w:val="lv-LV" w:eastAsia="lv-LV"/>
        </w:rPr>
        <w:t>2</w:t>
      </w:r>
    </w:p>
    <w:p w14:paraId="0AB76855" w14:textId="1C74849A" w:rsidR="00B628A2" w:rsidRPr="007960B1" w:rsidRDefault="0074690E" w:rsidP="005B6E73">
      <w:pPr>
        <w:spacing w:before="240" w:after="240"/>
        <w:ind w:left="851"/>
        <w:jc w:val="center"/>
        <w:rPr>
          <w:rFonts w:ascii="Times New Roman" w:eastAsia="Times New Roman" w:hAnsi="Times New Roman" w:cs="Times New Roman"/>
          <w:b/>
          <w:bCs/>
          <w:sz w:val="28"/>
          <w:szCs w:val="28"/>
          <w:lang w:val="lv-LV" w:eastAsia="lv-LV"/>
        </w:rPr>
      </w:pPr>
      <w:bookmarkStart w:id="2" w:name="p2"/>
      <w:bookmarkStart w:id="3" w:name="p-431211"/>
      <w:bookmarkStart w:id="4" w:name="n2"/>
      <w:bookmarkStart w:id="5" w:name="n-431212"/>
      <w:bookmarkEnd w:id="2"/>
      <w:bookmarkEnd w:id="3"/>
      <w:bookmarkEnd w:id="4"/>
      <w:bookmarkEnd w:id="5"/>
      <w:r>
        <w:rPr>
          <w:rFonts w:ascii="Times New Roman" w:eastAsia="Times New Roman" w:hAnsi="Times New Roman" w:cs="Times New Roman"/>
          <w:b/>
          <w:bCs/>
          <w:sz w:val="28"/>
          <w:szCs w:val="28"/>
          <w:lang w:val="lv-LV" w:eastAsia="lv-LV"/>
        </w:rPr>
        <w:t>3</w:t>
      </w:r>
      <w:r w:rsidR="007960B1">
        <w:rPr>
          <w:rFonts w:ascii="Times New Roman" w:eastAsia="Times New Roman" w:hAnsi="Times New Roman" w:cs="Times New Roman"/>
          <w:b/>
          <w:bCs/>
          <w:sz w:val="28"/>
          <w:szCs w:val="28"/>
          <w:lang w:val="lv-LV" w:eastAsia="lv-LV"/>
        </w:rPr>
        <w:t>.</w:t>
      </w:r>
      <w:r w:rsidR="0081646F" w:rsidRPr="0081646F">
        <w:rPr>
          <w:rFonts w:ascii="Times New Roman" w:eastAsia="Times New Roman" w:hAnsi="Times New Roman" w:cs="Times New Roman"/>
          <w:b/>
          <w:bCs/>
          <w:sz w:val="28"/>
          <w:szCs w:val="28"/>
          <w:lang w:val="lv-LV" w:eastAsia="lv-LV"/>
        </w:rPr>
        <w:tab/>
      </w:r>
      <w:r w:rsidR="0081646F">
        <w:rPr>
          <w:rFonts w:ascii="Times New Roman" w:eastAsia="Times New Roman" w:hAnsi="Times New Roman" w:cs="Times New Roman"/>
          <w:b/>
          <w:bCs/>
          <w:sz w:val="28"/>
          <w:szCs w:val="28"/>
          <w:lang w:val="lv-LV" w:eastAsia="lv-LV"/>
        </w:rPr>
        <w:t xml:space="preserve">Apropriācijas izmaiņas starp </w:t>
      </w:r>
      <w:r>
        <w:rPr>
          <w:rFonts w:ascii="Times New Roman" w:eastAsia="Times New Roman" w:hAnsi="Times New Roman" w:cs="Times New Roman"/>
          <w:b/>
          <w:bCs/>
          <w:sz w:val="28"/>
          <w:szCs w:val="28"/>
          <w:lang w:val="lv-LV" w:eastAsia="lv-LV"/>
        </w:rPr>
        <w:t xml:space="preserve">viena budžeta resora </w:t>
      </w:r>
      <w:r w:rsidR="0081646F" w:rsidRPr="0081646F">
        <w:rPr>
          <w:rFonts w:ascii="Times New Roman" w:eastAsia="Times New Roman" w:hAnsi="Times New Roman" w:cs="Times New Roman"/>
          <w:b/>
          <w:bCs/>
          <w:sz w:val="28"/>
          <w:szCs w:val="28"/>
          <w:lang w:val="lv-LV" w:eastAsia="lv-LV"/>
        </w:rPr>
        <w:t>programmām, apakšprogrammām un izdevumu ekonomiskās klasifikācijas kodiem</w:t>
      </w:r>
    </w:p>
    <w:p w14:paraId="69D1B2A2" w14:textId="4DA4F3D9" w:rsidR="007A6D31" w:rsidRDefault="00BC1D32" w:rsidP="00BC1D32">
      <w:pPr>
        <w:pStyle w:val="ListParagraph"/>
        <w:spacing w:after="120"/>
        <w:ind w:left="0" w:firstLine="567"/>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14. </w:t>
      </w:r>
      <w:r w:rsidR="00B628A2" w:rsidRPr="00B628A2">
        <w:rPr>
          <w:rFonts w:ascii="Times New Roman" w:eastAsia="Times New Roman" w:hAnsi="Times New Roman" w:cs="Times New Roman"/>
          <w:bCs/>
          <w:sz w:val="28"/>
          <w:szCs w:val="28"/>
          <w:lang w:val="lv-LV" w:eastAsia="lv-LV"/>
        </w:rPr>
        <w:t xml:space="preserve">Ministrija nodrošina, ka budžeta izpildītāji izvērtē valsts budžeta programmā (apakšprogrammā) piešķirto līdzekļu faktisko izlietojumu un plānoto izdevumu prognozes, un, ja piešķirtās apropriācijas ietvaros nav iespējams nodrošināt ministrijas noteikto mērķu sasniegšanai paredzētos izdevumus, ministrija izstrādā pieprasījumu apropriācijas </w:t>
      </w:r>
      <w:r w:rsidR="009A55E6">
        <w:rPr>
          <w:rFonts w:ascii="Times New Roman" w:eastAsia="Times New Roman" w:hAnsi="Times New Roman" w:cs="Times New Roman"/>
          <w:bCs/>
          <w:sz w:val="28"/>
          <w:szCs w:val="28"/>
          <w:lang w:val="lv-LV" w:eastAsia="lv-LV"/>
        </w:rPr>
        <w:t>izmaiņām</w:t>
      </w:r>
      <w:r w:rsidR="00B628A2" w:rsidRPr="00B628A2">
        <w:rPr>
          <w:rFonts w:ascii="Times New Roman" w:eastAsia="Times New Roman" w:hAnsi="Times New Roman" w:cs="Times New Roman"/>
          <w:bCs/>
          <w:sz w:val="28"/>
          <w:szCs w:val="28"/>
          <w:lang w:val="lv-LV" w:eastAsia="lv-LV"/>
        </w:rPr>
        <w:t>.</w:t>
      </w:r>
    </w:p>
    <w:p w14:paraId="060D5C89" w14:textId="2317BDF7" w:rsidR="0074690E" w:rsidRPr="001D593B" w:rsidRDefault="00BC1D32" w:rsidP="00BC1D32">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15. </w:t>
      </w:r>
      <w:r w:rsidR="0074690E" w:rsidRPr="001E2882">
        <w:rPr>
          <w:rFonts w:ascii="Times New Roman" w:eastAsia="Times New Roman" w:hAnsi="Times New Roman" w:cs="Times New Roman"/>
          <w:bCs/>
          <w:sz w:val="28"/>
          <w:szCs w:val="28"/>
          <w:lang w:val="lv-LV" w:eastAsia="lv-LV"/>
        </w:rPr>
        <w:t xml:space="preserve">Ministrija nodrošina, ka apropriācijas </w:t>
      </w:r>
      <w:r w:rsidR="009A55E6">
        <w:rPr>
          <w:rFonts w:ascii="Times New Roman" w:eastAsia="Times New Roman" w:hAnsi="Times New Roman" w:cs="Times New Roman"/>
          <w:bCs/>
          <w:sz w:val="28"/>
          <w:szCs w:val="28"/>
          <w:lang w:val="lv-LV" w:eastAsia="lv-LV"/>
        </w:rPr>
        <w:t xml:space="preserve">izmaiņu </w:t>
      </w:r>
      <w:r w:rsidR="0074690E">
        <w:rPr>
          <w:rFonts w:ascii="Times New Roman" w:eastAsia="Times New Roman" w:hAnsi="Times New Roman" w:cs="Times New Roman"/>
          <w:bCs/>
          <w:sz w:val="28"/>
          <w:szCs w:val="28"/>
          <w:lang w:val="lv-LV" w:eastAsia="lv-LV"/>
        </w:rPr>
        <w:t>rezultātā starp program</w:t>
      </w:r>
      <w:r w:rsidR="0074690E" w:rsidRPr="001E2882">
        <w:rPr>
          <w:rFonts w:ascii="Times New Roman" w:eastAsia="Times New Roman" w:hAnsi="Times New Roman" w:cs="Times New Roman"/>
          <w:bCs/>
          <w:sz w:val="28"/>
          <w:szCs w:val="28"/>
          <w:lang w:val="lv-LV" w:eastAsia="lv-LV"/>
        </w:rPr>
        <w:t>mām, apakšprogrammām un izdevumu ekonomiskās klasifikācijas kodiem veiktās izmaiņas programmu (apakšprogrammu) finansējumā neierobežo iespēju sasniegt budžeta likumā a</w:t>
      </w:r>
      <w:r w:rsidR="0074690E">
        <w:rPr>
          <w:rFonts w:ascii="Times New Roman" w:eastAsia="Times New Roman" w:hAnsi="Times New Roman" w:cs="Times New Roman"/>
          <w:bCs/>
          <w:sz w:val="28"/>
          <w:szCs w:val="28"/>
          <w:lang w:val="lv-LV" w:eastAsia="lv-LV"/>
        </w:rPr>
        <w:t>pstiprināto programmu (apakšpro</w:t>
      </w:r>
      <w:r w:rsidR="0074690E" w:rsidRPr="001E2882">
        <w:rPr>
          <w:rFonts w:ascii="Times New Roman" w:eastAsia="Times New Roman" w:hAnsi="Times New Roman" w:cs="Times New Roman"/>
          <w:bCs/>
          <w:sz w:val="28"/>
          <w:szCs w:val="28"/>
          <w:lang w:val="lv-LV" w:eastAsia="lv-LV"/>
        </w:rPr>
        <w:t xml:space="preserve">grammu) </w:t>
      </w:r>
      <w:r w:rsidR="0074690E" w:rsidRPr="001D593B">
        <w:rPr>
          <w:rFonts w:ascii="Times New Roman" w:eastAsia="Times New Roman" w:hAnsi="Times New Roman" w:cs="Times New Roman"/>
          <w:bCs/>
          <w:sz w:val="28"/>
          <w:szCs w:val="28"/>
          <w:lang w:val="lv-LV" w:eastAsia="lv-LV"/>
        </w:rPr>
        <w:t>mērķu sasniegšanai noteiktos rezultatīvos rādītājus.</w:t>
      </w:r>
    </w:p>
    <w:p w14:paraId="7685801C" w14:textId="609EAF6C" w:rsidR="00020689" w:rsidRPr="008D5063" w:rsidRDefault="00BC1D32" w:rsidP="00BC1D32">
      <w:pPr>
        <w:pStyle w:val="ListParagraph"/>
        <w:spacing w:after="120"/>
        <w:ind w:left="0" w:firstLine="567"/>
        <w:contextualSpacing w:val="0"/>
        <w:jc w:val="both"/>
        <w:rPr>
          <w:lang w:val="lv-LV"/>
        </w:rPr>
      </w:pPr>
      <w:r>
        <w:rPr>
          <w:rFonts w:ascii="Times New Roman" w:eastAsia="Times New Roman" w:hAnsi="Times New Roman" w:cs="Times New Roman"/>
          <w:bCs/>
          <w:sz w:val="28"/>
          <w:szCs w:val="28"/>
          <w:lang w:val="lv-LV" w:eastAsia="lv-LV"/>
        </w:rPr>
        <w:lastRenderedPageBreak/>
        <w:t xml:space="preserve">16. </w:t>
      </w:r>
      <w:r w:rsidR="001E2882" w:rsidRPr="008D5063">
        <w:rPr>
          <w:rFonts w:ascii="Times New Roman" w:eastAsia="Times New Roman" w:hAnsi="Times New Roman" w:cs="Times New Roman"/>
          <w:bCs/>
          <w:sz w:val="28"/>
          <w:szCs w:val="28"/>
          <w:lang w:val="lv-LV" w:eastAsia="lv-LV"/>
        </w:rPr>
        <w:t>Ministrij</w:t>
      </w:r>
      <w:r w:rsidR="003A2BBE" w:rsidRPr="008D5063">
        <w:rPr>
          <w:rFonts w:ascii="Times New Roman" w:eastAsia="Times New Roman" w:hAnsi="Times New Roman" w:cs="Times New Roman"/>
          <w:bCs/>
          <w:sz w:val="28"/>
          <w:szCs w:val="28"/>
          <w:lang w:val="lv-LV" w:eastAsia="lv-LV"/>
        </w:rPr>
        <w:t xml:space="preserve">a var </w:t>
      </w:r>
      <w:r w:rsidR="00DF7A04" w:rsidRPr="008D5063">
        <w:rPr>
          <w:rFonts w:ascii="Times New Roman" w:eastAsia="Times New Roman" w:hAnsi="Times New Roman" w:cs="Times New Roman"/>
          <w:bCs/>
          <w:sz w:val="28"/>
          <w:szCs w:val="28"/>
          <w:lang w:val="lv-LV" w:eastAsia="lv-LV"/>
        </w:rPr>
        <w:t>iesniegt</w:t>
      </w:r>
      <w:r w:rsidR="001E2882" w:rsidRPr="008D5063">
        <w:rPr>
          <w:rFonts w:ascii="Times New Roman" w:eastAsia="Times New Roman" w:hAnsi="Times New Roman" w:cs="Times New Roman"/>
          <w:bCs/>
          <w:sz w:val="28"/>
          <w:szCs w:val="28"/>
          <w:lang w:val="lv-LV" w:eastAsia="lv-LV"/>
        </w:rPr>
        <w:t xml:space="preserve"> pieprasījumu </w:t>
      </w:r>
      <w:r w:rsidR="00D463BA" w:rsidRPr="008D5063">
        <w:rPr>
          <w:rFonts w:ascii="Times New Roman" w:eastAsia="Times New Roman" w:hAnsi="Times New Roman" w:cs="Times New Roman"/>
          <w:bCs/>
          <w:sz w:val="28"/>
          <w:szCs w:val="28"/>
          <w:lang w:val="lv-LV" w:eastAsia="lv-LV"/>
        </w:rPr>
        <w:t xml:space="preserve">par apropriācijas izmaiņām valsts pamatfunkciju programmās (apakšprogrammās) </w:t>
      </w:r>
      <w:r w:rsidR="001E2882" w:rsidRPr="008D5063">
        <w:rPr>
          <w:rFonts w:ascii="Times New Roman" w:eastAsia="Times New Roman" w:hAnsi="Times New Roman" w:cs="Times New Roman"/>
          <w:bCs/>
          <w:sz w:val="28"/>
          <w:szCs w:val="28"/>
          <w:lang w:val="lv-LV" w:eastAsia="lv-LV"/>
        </w:rPr>
        <w:t xml:space="preserve">Finanšu ministrijā </w:t>
      </w:r>
      <w:r w:rsidR="00BC2AB3" w:rsidRPr="008D5063">
        <w:rPr>
          <w:rFonts w:ascii="Times New Roman" w:eastAsia="Times New Roman" w:hAnsi="Times New Roman" w:cs="Times New Roman"/>
          <w:bCs/>
          <w:sz w:val="28"/>
          <w:szCs w:val="28"/>
          <w:lang w:val="lv-LV" w:eastAsia="lv-LV"/>
        </w:rPr>
        <w:t>reizi ceturksnī</w:t>
      </w:r>
      <w:r w:rsidR="001E2882" w:rsidRPr="008D5063">
        <w:rPr>
          <w:rFonts w:ascii="Times New Roman" w:eastAsia="Times New Roman" w:hAnsi="Times New Roman" w:cs="Times New Roman"/>
          <w:bCs/>
          <w:sz w:val="28"/>
          <w:szCs w:val="28"/>
          <w:lang w:val="lv-LV" w:eastAsia="lv-LV"/>
        </w:rPr>
        <w:t xml:space="preserve"> – līdz </w:t>
      </w:r>
      <w:r w:rsidR="00BC2AB3" w:rsidRPr="008D5063">
        <w:rPr>
          <w:rFonts w:ascii="Times New Roman" w:eastAsia="Times New Roman" w:hAnsi="Times New Roman" w:cs="Times New Roman"/>
          <w:bCs/>
          <w:sz w:val="28"/>
          <w:szCs w:val="28"/>
          <w:lang w:val="lv-LV" w:eastAsia="lv-LV"/>
        </w:rPr>
        <w:t>3</w:t>
      </w:r>
      <w:r w:rsidR="001E2882" w:rsidRPr="008D5063">
        <w:rPr>
          <w:rFonts w:ascii="Times New Roman" w:eastAsia="Times New Roman" w:hAnsi="Times New Roman" w:cs="Times New Roman"/>
          <w:bCs/>
          <w:sz w:val="28"/>
          <w:szCs w:val="28"/>
          <w:lang w:val="lv-LV" w:eastAsia="lv-LV"/>
        </w:rPr>
        <w:t xml:space="preserve">1.martam, </w:t>
      </w:r>
      <w:r w:rsidR="00BC2AB3" w:rsidRPr="008D5063">
        <w:rPr>
          <w:rFonts w:ascii="Times New Roman" w:eastAsia="Times New Roman" w:hAnsi="Times New Roman" w:cs="Times New Roman"/>
          <w:bCs/>
          <w:sz w:val="28"/>
          <w:szCs w:val="28"/>
          <w:lang w:val="lv-LV" w:eastAsia="lv-LV"/>
        </w:rPr>
        <w:t>30.jūnijam</w:t>
      </w:r>
      <w:r w:rsidR="001E2882" w:rsidRPr="008D5063">
        <w:rPr>
          <w:rFonts w:ascii="Times New Roman" w:eastAsia="Times New Roman" w:hAnsi="Times New Roman" w:cs="Times New Roman"/>
          <w:bCs/>
          <w:sz w:val="28"/>
          <w:szCs w:val="28"/>
          <w:lang w:val="lv-LV" w:eastAsia="lv-LV"/>
        </w:rPr>
        <w:t xml:space="preserve">, </w:t>
      </w:r>
      <w:r w:rsidR="00BC2AB3" w:rsidRPr="008D5063">
        <w:rPr>
          <w:rFonts w:ascii="Times New Roman" w:eastAsia="Times New Roman" w:hAnsi="Times New Roman" w:cs="Times New Roman"/>
          <w:bCs/>
          <w:sz w:val="28"/>
          <w:szCs w:val="28"/>
          <w:lang w:val="lv-LV" w:eastAsia="lv-LV"/>
        </w:rPr>
        <w:t>30</w:t>
      </w:r>
      <w:r w:rsidR="001E2882" w:rsidRPr="008D5063">
        <w:rPr>
          <w:rFonts w:ascii="Times New Roman" w:eastAsia="Times New Roman" w:hAnsi="Times New Roman" w:cs="Times New Roman"/>
          <w:bCs/>
          <w:sz w:val="28"/>
          <w:szCs w:val="28"/>
          <w:lang w:val="lv-LV" w:eastAsia="lv-LV"/>
        </w:rPr>
        <w:t xml:space="preserve">.septembrim un </w:t>
      </w:r>
      <w:r w:rsidR="00BC2AB3" w:rsidRPr="008D5063">
        <w:rPr>
          <w:rFonts w:ascii="Times New Roman" w:eastAsia="Times New Roman" w:hAnsi="Times New Roman" w:cs="Times New Roman"/>
          <w:bCs/>
          <w:sz w:val="28"/>
          <w:szCs w:val="28"/>
          <w:lang w:val="lv-LV" w:eastAsia="lv-LV"/>
        </w:rPr>
        <w:t>30</w:t>
      </w:r>
      <w:r w:rsidR="001E2882" w:rsidRPr="008D5063">
        <w:rPr>
          <w:rFonts w:ascii="Times New Roman" w:eastAsia="Times New Roman" w:hAnsi="Times New Roman" w:cs="Times New Roman"/>
          <w:bCs/>
          <w:sz w:val="28"/>
          <w:szCs w:val="28"/>
          <w:lang w:val="lv-LV" w:eastAsia="lv-LV"/>
        </w:rPr>
        <w:t>.novembrim</w:t>
      </w:r>
      <w:r w:rsidR="003B612B" w:rsidRPr="008D5063">
        <w:rPr>
          <w:rFonts w:ascii="Times New Roman" w:eastAsia="Times New Roman" w:hAnsi="Times New Roman" w:cs="Times New Roman"/>
          <w:bCs/>
          <w:sz w:val="28"/>
          <w:szCs w:val="28"/>
          <w:lang w:val="lv-LV" w:eastAsia="lv-LV"/>
        </w:rPr>
        <w:t xml:space="preserve">, </w:t>
      </w:r>
      <w:r w:rsidR="00A62F49" w:rsidRPr="008D5063">
        <w:rPr>
          <w:rFonts w:ascii="Times New Roman" w:eastAsia="Times New Roman" w:hAnsi="Times New Roman" w:cs="Times New Roman"/>
          <w:bCs/>
          <w:sz w:val="28"/>
          <w:szCs w:val="28"/>
          <w:lang w:val="lv-LV" w:eastAsia="lv-LV"/>
        </w:rPr>
        <w:t>vai biežāk</w:t>
      </w:r>
      <w:r w:rsidR="003B612B" w:rsidRPr="008D5063">
        <w:rPr>
          <w:rFonts w:ascii="Times New Roman" w:eastAsia="Times New Roman" w:hAnsi="Times New Roman" w:cs="Times New Roman"/>
          <w:bCs/>
          <w:sz w:val="28"/>
          <w:szCs w:val="28"/>
          <w:lang w:val="lv-LV" w:eastAsia="lv-LV"/>
        </w:rPr>
        <w:t xml:space="preserve">, ja ir </w:t>
      </w:r>
      <w:r w:rsidR="00A62F49" w:rsidRPr="008D5063">
        <w:rPr>
          <w:rFonts w:ascii="Times New Roman" w:eastAsia="Times New Roman" w:hAnsi="Times New Roman" w:cs="Times New Roman"/>
          <w:bCs/>
          <w:sz w:val="28"/>
          <w:szCs w:val="28"/>
          <w:lang w:val="lv-LV" w:eastAsia="lv-LV"/>
        </w:rPr>
        <w:t xml:space="preserve">pieņemts </w:t>
      </w:r>
      <w:r w:rsidR="003B612B" w:rsidRPr="008D5063">
        <w:rPr>
          <w:rFonts w:ascii="Times New Roman" w:eastAsia="Times New Roman" w:hAnsi="Times New Roman" w:cs="Times New Roman"/>
          <w:bCs/>
          <w:sz w:val="28"/>
          <w:szCs w:val="28"/>
          <w:lang w:val="lv-LV" w:eastAsia="lv-LV"/>
        </w:rPr>
        <w:t xml:space="preserve">Ministru kabineta lēmums par nepieciešamajām izmaiņām </w:t>
      </w:r>
      <w:r w:rsidR="00A62F49" w:rsidRPr="008D5063">
        <w:rPr>
          <w:rFonts w:ascii="Times New Roman" w:eastAsia="Times New Roman" w:hAnsi="Times New Roman" w:cs="Times New Roman"/>
          <w:bCs/>
          <w:sz w:val="28"/>
          <w:szCs w:val="28"/>
          <w:lang w:val="lv-LV" w:eastAsia="lv-LV"/>
        </w:rPr>
        <w:t>vai</w:t>
      </w:r>
      <w:r w:rsidR="003B612B" w:rsidRPr="008D5063">
        <w:rPr>
          <w:rFonts w:ascii="Times New Roman" w:eastAsia="Times New Roman" w:hAnsi="Times New Roman" w:cs="Times New Roman"/>
          <w:bCs/>
          <w:sz w:val="28"/>
          <w:szCs w:val="28"/>
          <w:lang w:val="lv-LV" w:eastAsia="lv-LV"/>
        </w:rPr>
        <w:t xml:space="preserve"> ministrija ir pamatoju</w:t>
      </w:r>
      <w:r w:rsidR="00A62F49" w:rsidRPr="008D5063">
        <w:rPr>
          <w:rFonts w:ascii="Times New Roman" w:eastAsia="Times New Roman" w:hAnsi="Times New Roman" w:cs="Times New Roman"/>
          <w:bCs/>
          <w:sz w:val="28"/>
          <w:szCs w:val="28"/>
          <w:lang w:val="lv-LV" w:eastAsia="lv-LV"/>
        </w:rPr>
        <w:t>si</w:t>
      </w:r>
      <w:r w:rsidR="003B612B" w:rsidRPr="008D5063">
        <w:rPr>
          <w:rFonts w:ascii="Times New Roman" w:eastAsia="Times New Roman" w:hAnsi="Times New Roman" w:cs="Times New Roman"/>
          <w:bCs/>
          <w:sz w:val="28"/>
          <w:szCs w:val="28"/>
          <w:lang w:val="lv-LV" w:eastAsia="lv-LV"/>
        </w:rPr>
        <w:t xml:space="preserve"> apropriācijas </w:t>
      </w:r>
      <w:r w:rsidR="00A62F49" w:rsidRPr="008D5063">
        <w:rPr>
          <w:rFonts w:ascii="Times New Roman" w:eastAsia="Times New Roman" w:hAnsi="Times New Roman" w:cs="Times New Roman"/>
          <w:bCs/>
          <w:sz w:val="28"/>
          <w:szCs w:val="28"/>
          <w:lang w:val="lv-LV" w:eastAsia="lv-LV"/>
        </w:rPr>
        <w:t>izmaiņu</w:t>
      </w:r>
      <w:r w:rsidR="003B612B" w:rsidRPr="008D5063">
        <w:rPr>
          <w:rFonts w:ascii="Times New Roman" w:eastAsia="Times New Roman" w:hAnsi="Times New Roman" w:cs="Times New Roman"/>
          <w:bCs/>
          <w:sz w:val="28"/>
          <w:szCs w:val="28"/>
          <w:lang w:val="lv-LV" w:eastAsia="lv-LV"/>
        </w:rPr>
        <w:t xml:space="preserve"> steidzamību</w:t>
      </w:r>
      <w:r w:rsidR="001E2882" w:rsidRPr="008D5063">
        <w:rPr>
          <w:rFonts w:ascii="Times New Roman" w:eastAsia="Times New Roman" w:hAnsi="Times New Roman" w:cs="Times New Roman"/>
          <w:bCs/>
          <w:sz w:val="28"/>
          <w:szCs w:val="28"/>
          <w:lang w:val="lv-LV" w:eastAsia="lv-LV"/>
        </w:rPr>
        <w:t xml:space="preserve">. </w:t>
      </w:r>
      <w:r w:rsidR="00D5779B" w:rsidRPr="008D5063">
        <w:rPr>
          <w:rFonts w:ascii="Times New Roman" w:eastAsia="Times New Roman" w:hAnsi="Times New Roman" w:cs="Times New Roman"/>
          <w:bCs/>
          <w:sz w:val="28"/>
          <w:szCs w:val="28"/>
          <w:lang w:val="lv-LV" w:eastAsia="lv-LV"/>
        </w:rPr>
        <w:t xml:space="preserve">Pieprasījumu </w:t>
      </w:r>
      <w:r w:rsidR="00D463BA" w:rsidRPr="008D5063">
        <w:rPr>
          <w:rFonts w:ascii="Times New Roman" w:eastAsia="Times New Roman" w:hAnsi="Times New Roman" w:cs="Times New Roman"/>
          <w:bCs/>
          <w:sz w:val="28"/>
          <w:szCs w:val="28"/>
          <w:lang w:val="lv-LV" w:eastAsia="lv-LV"/>
        </w:rPr>
        <w:t xml:space="preserve">par </w:t>
      </w:r>
      <w:r w:rsidR="00D5779B" w:rsidRPr="008D5063">
        <w:rPr>
          <w:rFonts w:ascii="Times New Roman" w:eastAsia="Times New Roman" w:hAnsi="Times New Roman" w:cs="Times New Roman"/>
          <w:sz w:val="28"/>
          <w:szCs w:val="28"/>
          <w:lang w:val="lv-LV" w:eastAsia="lv-LV"/>
        </w:rPr>
        <w:t xml:space="preserve">apropriācijas </w:t>
      </w:r>
      <w:r w:rsidR="00D5779B" w:rsidRPr="008D5063">
        <w:rPr>
          <w:rFonts w:ascii="Times New Roman" w:eastAsia="Times New Roman" w:hAnsi="Times New Roman" w:cs="Times New Roman"/>
          <w:bCs/>
          <w:sz w:val="28"/>
          <w:szCs w:val="28"/>
          <w:lang w:val="lv-LV" w:eastAsia="lv-LV"/>
        </w:rPr>
        <w:t>izmaiņām E</w:t>
      </w:r>
      <w:r w:rsidR="0008377E">
        <w:rPr>
          <w:rFonts w:ascii="Times New Roman" w:eastAsia="Times New Roman" w:hAnsi="Times New Roman" w:cs="Times New Roman"/>
          <w:bCs/>
          <w:sz w:val="28"/>
          <w:szCs w:val="28"/>
          <w:lang w:val="lv-LV" w:eastAsia="lv-LV"/>
        </w:rPr>
        <w:t>iropas Savienības</w:t>
      </w:r>
      <w:r w:rsidR="00D5779B" w:rsidRPr="008D5063">
        <w:rPr>
          <w:rFonts w:ascii="Times New Roman" w:eastAsia="Times New Roman" w:hAnsi="Times New Roman" w:cs="Times New Roman"/>
          <w:bCs/>
          <w:sz w:val="28"/>
          <w:szCs w:val="28"/>
          <w:lang w:val="lv-LV" w:eastAsia="lv-LV"/>
        </w:rPr>
        <w:t xml:space="preserve"> politiku instrumentu un </w:t>
      </w:r>
      <w:r w:rsidR="00852F63" w:rsidRPr="008D5063">
        <w:rPr>
          <w:rFonts w:ascii="Times New Roman" w:eastAsia="Times New Roman" w:hAnsi="Times New Roman" w:cs="Times New Roman"/>
          <w:bCs/>
          <w:sz w:val="28"/>
          <w:szCs w:val="28"/>
          <w:lang w:val="lv-LV" w:eastAsia="lv-LV"/>
        </w:rPr>
        <w:t xml:space="preserve">pārējās </w:t>
      </w:r>
      <w:r w:rsidR="00691455">
        <w:rPr>
          <w:rFonts w:ascii="Times New Roman" w:eastAsia="Times New Roman" w:hAnsi="Times New Roman" w:cs="Times New Roman"/>
          <w:bCs/>
          <w:sz w:val="28"/>
          <w:szCs w:val="28"/>
          <w:lang w:val="lv-LV" w:eastAsia="lv-LV"/>
        </w:rPr>
        <w:t>ārvalstu finanšu palīdzības</w:t>
      </w:r>
      <w:r w:rsidR="00D5779B" w:rsidRPr="008D5063">
        <w:rPr>
          <w:rFonts w:ascii="Times New Roman" w:eastAsia="Times New Roman" w:hAnsi="Times New Roman" w:cs="Times New Roman"/>
          <w:bCs/>
          <w:sz w:val="28"/>
          <w:szCs w:val="28"/>
          <w:lang w:val="lv-LV" w:eastAsia="lv-LV"/>
        </w:rPr>
        <w:t xml:space="preserve"> programmās (apakšprogrammās)</w:t>
      </w:r>
      <w:r w:rsidR="00D463BA" w:rsidRPr="008D5063">
        <w:rPr>
          <w:rFonts w:ascii="Times New Roman" w:eastAsia="Times New Roman" w:hAnsi="Times New Roman" w:cs="Times New Roman"/>
          <w:bCs/>
          <w:sz w:val="28"/>
          <w:szCs w:val="28"/>
          <w:lang w:val="lv-LV" w:eastAsia="lv-LV"/>
        </w:rPr>
        <w:t xml:space="preserve"> iesniedz pēc nepieciešamības</w:t>
      </w:r>
      <w:r w:rsidR="00D5779B" w:rsidRPr="008D5063">
        <w:rPr>
          <w:rFonts w:ascii="Times New Roman" w:eastAsia="Times New Roman" w:hAnsi="Times New Roman" w:cs="Times New Roman"/>
          <w:bCs/>
          <w:sz w:val="28"/>
          <w:szCs w:val="28"/>
          <w:lang w:val="lv-LV" w:eastAsia="lv-LV"/>
        </w:rPr>
        <w:t>.</w:t>
      </w:r>
      <w:bookmarkStart w:id="6" w:name="p3"/>
      <w:bookmarkStart w:id="7" w:name="p-431213"/>
      <w:bookmarkEnd w:id="6"/>
      <w:bookmarkEnd w:id="7"/>
    </w:p>
    <w:p w14:paraId="46F3679F" w14:textId="54EC507B" w:rsidR="00DC76B5" w:rsidRPr="008D5063" w:rsidRDefault="00BC1D32" w:rsidP="00BC1D32">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 xml:space="preserve">17. </w:t>
      </w:r>
      <w:r w:rsidR="00DC76B5" w:rsidRPr="008D5063">
        <w:rPr>
          <w:rFonts w:ascii="Times New Roman" w:hAnsi="Times New Roman" w:cs="Times New Roman"/>
          <w:sz w:val="28"/>
          <w:szCs w:val="28"/>
          <w:lang w:val="lv-LV"/>
        </w:rPr>
        <w:t>Ja pieprasījumā tiek veiktas apropriācijas izmaiņas Eiropas Reģionālās attīstības fonda, Eiropas Sociālā fonda un/vai Kohēzijas fonda (turpmāk - Eiropas Savienības fondi) projektos, izmainot  projekta finansējumu</w:t>
      </w:r>
      <w:r w:rsidR="00997980">
        <w:rPr>
          <w:rFonts w:ascii="Times New Roman" w:hAnsi="Times New Roman" w:cs="Times New Roman"/>
          <w:sz w:val="28"/>
          <w:szCs w:val="28"/>
          <w:lang w:val="lv-LV"/>
        </w:rPr>
        <w:t xml:space="preserve"> kārtējā gadā (turpmāk – n gads)</w:t>
      </w:r>
      <w:r w:rsidR="00DC76B5" w:rsidRPr="008D5063">
        <w:rPr>
          <w:rFonts w:ascii="Times New Roman" w:hAnsi="Times New Roman" w:cs="Times New Roman"/>
          <w:sz w:val="28"/>
          <w:szCs w:val="28"/>
          <w:lang w:val="lv-LV"/>
        </w:rPr>
        <w:t>, papildus iesniedz informāciju par izmaiņām projektu līmenī</w:t>
      </w:r>
      <w:r w:rsidR="00997980">
        <w:rPr>
          <w:rFonts w:ascii="Times New Roman" w:hAnsi="Times New Roman" w:cs="Times New Roman"/>
          <w:sz w:val="28"/>
          <w:szCs w:val="28"/>
          <w:lang w:val="lv-LV"/>
        </w:rPr>
        <w:t>. Šīs informācijas sniegšanai izmanto</w:t>
      </w:r>
      <w:r w:rsidR="00DC76B5" w:rsidRPr="008D5063">
        <w:rPr>
          <w:rFonts w:ascii="Times New Roman" w:hAnsi="Times New Roman" w:cs="Times New Roman"/>
          <w:sz w:val="28"/>
          <w:szCs w:val="28"/>
          <w:lang w:val="lv-LV"/>
        </w:rPr>
        <w:t xml:space="preserve"> 4.pielikum</w:t>
      </w:r>
      <w:r w:rsidR="00997980">
        <w:rPr>
          <w:rFonts w:ascii="Times New Roman" w:hAnsi="Times New Roman" w:cs="Times New Roman"/>
          <w:sz w:val="28"/>
          <w:szCs w:val="28"/>
          <w:lang w:val="lv-LV"/>
        </w:rPr>
        <w:t xml:space="preserve">u (aizpildot informāciju tikai par n gadu un tā izmaiņām, </w:t>
      </w:r>
      <w:r w:rsidR="00031752">
        <w:rPr>
          <w:rFonts w:ascii="Times New Roman" w:hAnsi="Times New Roman" w:cs="Times New Roman"/>
          <w:sz w:val="28"/>
          <w:szCs w:val="28"/>
          <w:lang w:val="lv-LV"/>
        </w:rPr>
        <w:t>norādot projekta kopsummu, neizdalot Eiropas Savienības līdzfinansējuma daļu, nacionālā līdzfinansējuma daļu un neattiecināmās izmaksas) vai citu ministrijas izvēlēto informācijas sniegšanas formātu, kurš nodrošina informāciju par izmaiņām projektu līmenī n gadā.</w:t>
      </w:r>
      <w:r w:rsidR="00E972FB">
        <w:rPr>
          <w:rFonts w:ascii="Times New Roman" w:hAnsi="Times New Roman" w:cs="Times New Roman"/>
          <w:sz w:val="28"/>
          <w:szCs w:val="28"/>
          <w:lang w:val="lv-LV"/>
        </w:rPr>
        <w:t xml:space="preserve"> </w:t>
      </w:r>
      <w:r w:rsidR="00DC76B5" w:rsidRPr="008D5063">
        <w:rPr>
          <w:rFonts w:ascii="Times New Roman" w:hAnsi="Times New Roman" w:cs="Times New Roman"/>
          <w:sz w:val="28"/>
          <w:szCs w:val="28"/>
          <w:lang w:val="lv-LV"/>
        </w:rPr>
        <w:t>Pieprasījumos, kuros netiek izmainīts projekta finansējums</w:t>
      </w:r>
      <w:r w:rsidR="00997980">
        <w:rPr>
          <w:rFonts w:ascii="Times New Roman" w:hAnsi="Times New Roman" w:cs="Times New Roman"/>
          <w:sz w:val="28"/>
          <w:szCs w:val="28"/>
          <w:lang w:val="lv-LV"/>
        </w:rPr>
        <w:t xml:space="preserve"> n gadam</w:t>
      </w:r>
      <w:r w:rsidR="00DC76B5" w:rsidRPr="008D5063">
        <w:rPr>
          <w:rFonts w:ascii="Times New Roman" w:hAnsi="Times New Roman" w:cs="Times New Roman"/>
          <w:sz w:val="28"/>
          <w:szCs w:val="28"/>
          <w:lang w:val="lv-LV"/>
        </w:rPr>
        <w:t xml:space="preserve">, </w:t>
      </w:r>
      <w:r w:rsidR="00031752">
        <w:rPr>
          <w:rFonts w:ascii="Times New Roman" w:hAnsi="Times New Roman" w:cs="Times New Roman"/>
          <w:sz w:val="28"/>
          <w:szCs w:val="28"/>
          <w:lang w:val="lv-LV"/>
        </w:rPr>
        <w:t>šī</w:t>
      </w:r>
      <w:r w:rsidR="00997980">
        <w:rPr>
          <w:rFonts w:ascii="Times New Roman" w:hAnsi="Times New Roman" w:cs="Times New Roman"/>
          <w:sz w:val="28"/>
          <w:szCs w:val="28"/>
          <w:lang w:val="lv-LV"/>
        </w:rPr>
        <w:t xml:space="preserve"> informācija</w:t>
      </w:r>
      <w:r w:rsidR="00DC76B5" w:rsidRPr="008D5063">
        <w:rPr>
          <w:rFonts w:ascii="Times New Roman" w:hAnsi="Times New Roman" w:cs="Times New Roman"/>
          <w:sz w:val="28"/>
          <w:szCs w:val="28"/>
          <w:lang w:val="lv-LV"/>
        </w:rPr>
        <w:t xml:space="preserve"> nav jāiesniedz.</w:t>
      </w:r>
    </w:p>
    <w:p w14:paraId="75CC0C97" w14:textId="29DF5057" w:rsidR="00E52D4D" w:rsidRPr="00B10123" w:rsidRDefault="00BC1D32" w:rsidP="00BC1D32">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18. </w:t>
      </w:r>
      <w:r w:rsidR="003A7220" w:rsidRPr="00B10123">
        <w:rPr>
          <w:rFonts w:ascii="Times New Roman" w:eastAsia="Times New Roman" w:hAnsi="Times New Roman" w:cs="Times New Roman"/>
          <w:bCs/>
          <w:sz w:val="28"/>
          <w:szCs w:val="28"/>
          <w:lang w:val="lv-LV" w:eastAsia="lv-LV"/>
        </w:rPr>
        <w:t xml:space="preserve">Ja ministrijas pieprasījums atbilst šo noteikumu prasībām, </w:t>
      </w:r>
      <w:r w:rsidR="00D463BA" w:rsidRPr="00B10123">
        <w:rPr>
          <w:rFonts w:ascii="Times New Roman" w:eastAsia="Times New Roman" w:hAnsi="Times New Roman" w:cs="Times New Roman"/>
          <w:bCs/>
          <w:sz w:val="28"/>
          <w:szCs w:val="28"/>
          <w:lang w:val="lv-LV" w:eastAsia="lv-LV"/>
        </w:rPr>
        <w:t xml:space="preserve">un par pieprasījumu nav nepieciešams Ministru kabineta vai </w:t>
      </w:r>
      <w:r w:rsidR="00D42967">
        <w:rPr>
          <w:rFonts w:ascii="Times New Roman" w:eastAsia="Times New Roman" w:hAnsi="Times New Roman" w:cs="Times New Roman"/>
          <w:bCs/>
          <w:sz w:val="28"/>
          <w:szCs w:val="28"/>
          <w:lang w:val="lv-LV" w:eastAsia="lv-LV"/>
        </w:rPr>
        <w:t xml:space="preserve">Saeimas Budžeta un finanšu (nodokļu) </w:t>
      </w:r>
      <w:r w:rsidR="00D42967" w:rsidRPr="00F71BB5">
        <w:rPr>
          <w:rFonts w:ascii="Times New Roman" w:eastAsia="Times New Roman" w:hAnsi="Times New Roman" w:cs="Times New Roman"/>
          <w:bCs/>
          <w:sz w:val="28"/>
          <w:szCs w:val="28"/>
          <w:lang w:val="lv-LV" w:eastAsia="lv-LV"/>
        </w:rPr>
        <w:t>komisijas</w:t>
      </w:r>
      <w:r w:rsidR="00D463BA" w:rsidRPr="00B10123">
        <w:rPr>
          <w:rFonts w:ascii="Times New Roman" w:eastAsia="Times New Roman" w:hAnsi="Times New Roman" w:cs="Times New Roman"/>
          <w:bCs/>
          <w:sz w:val="28"/>
          <w:szCs w:val="28"/>
          <w:lang w:val="lv-LV" w:eastAsia="lv-LV"/>
        </w:rPr>
        <w:t xml:space="preserve"> saskaņojums, f</w:t>
      </w:r>
      <w:r w:rsidR="00E52D4D" w:rsidRPr="00B10123">
        <w:rPr>
          <w:rFonts w:ascii="Times New Roman" w:eastAsia="Times New Roman" w:hAnsi="Times New Roman" w:cs="Times New Roman"/>
          <w:bCs/>
          <w:sz w:val="28"/>
          <w:szCs w:val="28"/>
          <w:lang w:val="lv-LV" w:eastAsia="lv-LV"/>
        </w:rPr>
        <w:t>inanšu ministr</w:t>
      </w:r>
      <w:r w:rsidR="00D463BA" w:rsidRPr="00B10123">
        <w:rPr>
          <w:rFonts w:ascii="Times New Roman" w:eastAsia="Times New Roman" w:hAnsi="Times New Roman" w:cs="Times New Roman"/>
          <w:bCs/>
          <w:sz w:val="28"/>
          <w:szCs w:val="28"/>
          <w:lang w:val="lv-LV" w:eastAsia="lv-LV"/>
        </w:rPr>
        <w:t>s</w:t>
      </w:r>
      <w:r w:rsidR="00E52D4D" w:rsidRPr="00B10123">
        <w:rPr>
          <w:rFonts w:ascii="Times New Roman" w:eastAsia="Times New Roman" w:hAnsi="Times New Roman" w:cs="Times New Roman"/>
          <w:bCs/>
          <w:sz w:val="28"/>
          <w:szCs w:val="28"/>
          <w:lang w:val="lv-LV" w:eastAsia="lv-LV"/>
        </w:rPr>
        <w:t xml:space="preserve"> </w:t>
      </w:r>
      <w:r w:rsidR="003A7220" w:rsidRPr="00B10123">
        <w:rPr>
          <w:rFonts w:ascii="Times New Roman" w:eastAsia="Times New Roman" w:hAnsi="Times New Roman" w:cs="Times New Roman"/>
          <w:bCs/>
          <w:sz w:val="28"/>
          <w:szCs w:val="28"/>
          <w:lang w:val="lv-LV" w:eastAsia="lv-LV"/>
        </w:rPr>
        <w:t>rīkojumu par apropriācijas izmaiņām</w:t>
      </w:r>
      <w:r w:rsidR="00D463BA" w:rsidRPr="00B10123">
        <w:rPr>
          <w:rFonts w:ascii="Times New Roman" w:eastAsia="Times New Roman" w:hAnsi="Times New Roman" w:cs="Times New Roman"/>
          <w:bCs/>
          <w:sz w:val="28"/>
          <w:szCs w:val="28"/>
          <w:lang w:val="lv-LV" w:eastAsia="lv-LV"/>
        </w:rPr>
        <w:t xml:space="preserve"> izdod 10 darba dienu laikā</w:t>
      </w:r>
      <w:r w:rsidR="003A7220" w:rsidRPr="00B10123">
        <w:rPr>
          <w:rFonts w:ascii="Times New Roman" w:eastAsia="Times New Roman" w:hAnsi="Times New Roman" w:cs="Times New Roman"/>
          <w:bCs/>
          <w:sz w:val="28"/>
          <w:szCs w:val="28"/>
          <w:lang w:val="lv-LV" w:eastAsia="lv-LV"/>
        </w:rPr>
        <w:t>.</w:t>
      </w:r>
    </w:p>
    <w:p w14:paraId="154D6E0E" w14:textId="568795AE" w:rsidR="0081646F" w:rsidRDefault="00DD25BE" w:rsidP="005B6E73">
      <w:pPr>
        <w:spacing w:before="240" w:after="240"/>
        <w:ind w:left="851"/>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4</w:t>
      </w:r>
      <w:r w:rsidR="0081646F" w:rsidRPr="0081646F">
        <w:rPr>
          <w:rFonts w:ascii="Times New Roman" w:eastAsia="Times New Roman" w:hAnsi="Times New Roman" w:cs="Times New Roman"/>
          <w:b/>
          <w:bCs/>
          <w:sz w:val="28"/>
          <w:szCs w:val="28"/>
          <w:lang w:val="lv-LV" w:eastAsia="lv-LV"/>
        </w:rPr>
        <w:t>.</w:t>
      </w:r>
      <w:r w:rsidR="0081646F" w:rsidRPr="0081646F">
        <w:rPr>
          <w:rFonts w:ascii="Times New Roman" w:eastAsia="Times New Roman" w:hAnsi="Times New Roman" w:cs="Times New Roman"/>
          <w:b/>
          <w:bCs/>
          <w:sz w:val="28"/>
          <w:szCs w:val="28"/>
          <w:lang w:val="lv-LV" w:eastAsia="lv-LV"/>
        </w:rPr>
        <w:tab/>
      </w:r>
      <w:r>
        <w:rPr>
          <w:rFonts w:ascii="Times New Roman" w:eastAsia="Times New Roman" w:hAnsi="Times New Roman" w:cs="Times New Roman"/>
          <w:b/>
          <w:bCs/>
          <w:sz w:val="28"/>
          <w:szCs w:val="28"/>
          <w:lang w:val="lv-LV" w:eastAsia="lv-LV"/>
        </w:rPr>
        <w:t>Līdzekļu pārdale no programmas “A</w:t>
      </w:r>
      <w:r w:rsidR="0081646F" w:rsidRPr="0081646F">
        <w:rPr>
          <w:rFonts w:ascii="Times New Roman" w:eastAsia="Times New Roman" w:hAnsi="Times New Roman" w:cs="Times New Roman"/>
          <w:b/>
          <w:bCs/>
          <w:sz w:val="28"/>
          <w:szCs w:val="28"/>
          <w:lang w:val="lv-LV" w:eastAsia="lv-LV"/>
        </w:rPr>
        <w:t xml:space="preserve">propriācijas </w:t>
      </w:r>
      <w:r>
        <w:rPr>
          <w:rFonts w:ascii="Times New Roman" w:eastAsia="Times New Roman" w:hAnsi="Times New Roman" w:cs="Times New Roman"/>
          <w:b/>
          <w:bCs/>
          <w:sz w:val="28"/>
          <w:szCs w:val="28"/>
          <w:lang w:val="lv-LV" w:eastAsia="lv-LV"/>
        </w:rPr>
        <w:t>rezerve”</w:t>
      </w:r>
      <w:r w:rsidR="0081646F">
        <w:rPr>
          <w:rFonts w:ascii="Times New Roman" w:eastAsia="Times New Roman" w:hAnsi="Times New Roman" w:cs="Times New Roman"/>
          <w:b/>
          <w:bCs/>
          <w:sz w:val="28"/>
          <w:szCs w:val="28"/>
          <w:lang w:val="lv-LV" w:eastAsia="lv-LV"/>
        </w:rPr>
        <w:t xml:space="preserve"> </w:t>
      </w:r>
    </w:p>
    <w:p w14:paraId="28A297ED" w14:textId="10AC4D39" w:rsidR="00D5779B" w:rsidRDefault="00BC1D32" w:rsidP="00BC1D32">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19. </w:t>
      </w:r>
      <w:r w:rsidR="0081646F" w:rsidRPr="0081646F">
        <w:rPr>
          <w:rFonts w:ascii="Times New Roman" w:eastAsia="Times New Roman" w:hAnsi="Times New Roman" w:cs="Times New Roman"/>
          <w:bCs/>
          <w:sz w:val="28"/>
          <w:szCs w:val="28"/>
          <w:lang w:val="lv-LV" w:eastAsia="lv-LV"/>
        </w:rPr>
        <w:t xml:space="preserve">Budžeta likumā </w:t>
      </w:r>
      <w:r w:rsidR="00813F74">
        <w:rPr>
          <w:rFonts w:ascii="Times New Roman" w:eastAsia="Times New Roman" w:hAnsi="Times New Roman" w:cs="Times New Roman"/>
          <w:bCs/>
          <w:sz w:val="28"/>
          <w:szCs w:val="28"/>
          <w:lang w:val="lv-LV" w:eastAsia="lv-LV"/>
        </w:rPr>
        <w:t xml:space="preserve">n </w:t>
      </w:r>
      <w:r w:rsidR="0081646F" w:rsidRPr="0081646F">
        <w:rPr>
          <w:rFonts w:ascii="Times New Roman" w:eastAsia="Times New Roman" w:hAnsi="Times New Roman" w:cs="Times New Roman"/>
          <w:bCs/>
          <w:sz w:val="28"/>
          <w:szCs w:val="28"/>
          <w:lang w:val="lv-LV" w:eastAsia="lv-LV"/>
        </w:rPr>
        <w:t>gadam</w:t>
      </w:r>
      <w:r w:rsidR="00D01919">
        <w:rPr>
          <w:rFonts w:ascii="Times New Roman" w:eastAsia="Times New Roman" w:hAnsi="Times New Roman" w:cs="Times New Roman"/>
          <w:bCs/>
          <w:sz w:val="28"/>
          <w:szCs w:val="28"/>
          <w:lang w:val="lv-LV" w:eastAsia="lv-LV"/>
        </w:rPr>
        <w:t xml:space="preserve"> </w:t>
      </w:r>
      <w:r w:rsidR="00D5779B" w:rsidRPr="0081646F">
        <w:rPr>
          <w:rFonts w:ascii="Times New Roman" w:eastAsia="Times New Roman" w:hAnsi="Times New Roman" w:cs="Times New Roman"/>
          <w:bCs/>
          <w:sz w:val="28"/>
          <w:szCs w:val="28"/>
          <w:lang w:val="lv-LV" w:eastAsia="lv-LV"/>
        </w:rPr>
        <w:t>plānot</w:t>
      </w:r>
      <w:r w:rsidR="00D5779B">
        <w:rPr>
          <w:rFonts w:ascii="Times New Roman" w:eastAsia="Times New Roman" w:hAnsi="Times New Roman" w:cs="Times New Roman"/>
          <w:bCs/>
          <w:sz w:val="28"/>
          <w:szCs w:val="28"/>
          <w:lang w:val="lv-LV" w:eastAsia="lv-LV"/>
        </w:rPr>
        <w:t>o</w:t>
      </w:r>
      <w:r w:rsidR="00D5779B" w:rsidRPr="0081646F">
        <w:rPr>
          <w:rFonts w:ascii="Times New Roman" w:eastAsia="Times New Roman" w:hAnsi="Times New Roman" w:cs="Times New Roman"/>
          <w:bCs/>
          <w:sz w:val="28"/>
          <w:szCs w:val="28"/>
          <w:lang w:val="lv-LV" w:eastAsia="lv-LV"/>
        </w:rPr>
        <w:t xml:space="preserve"> </w:t>
      </w:r>
      <w:r w:rsidR="0081646F" w:rsidRPr="0081646F">
        <w:rPr>
          <w:rFonts w:ascii="Times New Roman" w:eastAsia="Times New Roman" w:hAnsi="Times New Roman" w:cs="Times New Roman"/>
          <w:bCs/>
          <w:sz w:val="28"/>
          <w:szCs w:val="28"/>
          <w:lang w:val="lv-LV" w:eastAsia="lv-LV"/>
        </w:rPr>
        <w:t xml:space="preserve">apropriācijas </w:t>
      </w:r>
      <w:r w:rsidR="00D5779B" w:rsidRPr="0081646F">
        <w:rPr>
          <w:rFonts w:ascii="Times New Roman" w:eastAsia="Times New Roman" w:hAnsi="Times New Roman" w:cs="Times New Roman"/>
          <w:bCs/>
          <w:sz w:val="28"/>
          <w:szCs w:val="28"/>
          <w:lang w:val="lv-LV" w:eastAsia="lv-LV"/>
        </w:rPr>
        <w:t>rezerv</w:t>
      </w:r>
      <w:r w:rsidR="00D5779B">
        <w:rPr>
          <w:rFonts w:ascii="Times New Roman" w:eastAsia="Times New Roman" w:hAnsi="Times New Roman" w:cs="Times New Roman"/>
          <w:bCs/>
          <w:sz w:val="28"/>
          <w:szCs w:val="28"/>
          <w:lang w:val="lv-LV" w:eastAsia="lv-LV"/>
        </w:rPr>
        <w:t>i</w:t>
      </w:r>
      <w:r w:rsidR="00D5779B" w:rsidRPr="0081646F">
        <w:rPr>
          <w:rFonts w:ascii="Times New Roman" w:eastAsia="Times New Roman" w:hAnsi="Times New Roman" w:cs="Times New Roman"/>
          <w:bCs/>
          <w:sz w:val="28"/>
          <w:szCs w:val="28"/>
          <w:lang w:val="lv-LV" w:eastAsia="lv-LV"/>
        </w:rPr>
        <w:t xml:space="preserve"> </w:t>
      </w:r>
      <w:r w:rsidR="0081646F" w:rsidRPr="0081646F">
        <w:rPr>
          <w:rFonts w:ascii="Times New Roman" w:eastAsia="Times New Roman" w:hAnsi="Times New Roman" w:cs="Times New Roman"/>
          <w:bCs/>
          <w:sz w:val="28"/>
          <w:szCs w:val="28"/>
          <w:lang w:val="lv-LV" w:eastAsia="lv-LV"/>
        </w:rPr>
        <w:t>izlieto</w:t>
      </w:r>
      <w:r w:rsidR="00642B38">
        <w:rPr>
          <w:rFonts w:ascii="Times New Roman" w:eastAsia="Times New Roman" w:hAnsi="Times New Roman" w:cs="Times New Roman"/>
          <w:bCs/>
          <w:sz w:val="28"/>
          <w:szCs w:val="28"/>
          <w:lang w:val="lv-LV" w:eastAsia="lv-LV"/>
        </w:rPr>
        <w:t xml:space="preserve"> budžeta likumā paredzētajos gadījumos.</w:t>
      </w:r>
    </w:p>
    <w:p w14:paraId="1B38EA50" w14:textId="34577021" w:rsidR="00C2516F" w:rsidRPr="00642B38" w:rsidRDefault="00BC1D32" w:rsidP="00BC1D32">
      <w:pPr>
        <w:pStyle w:val="ListParagraph"/>
        <w:spacing w:after="120"/>
        <w:ind w:left="0" w:firstLine="567"/>
        <w:contextualSpacing w:val="0"/>
        <w:jc w:val="both"/>
        <w:rPr>
          <w:rFonts w:ascii="Korinna LRS" w:hAnsi="Korinna LRS"/>
          <w:lang w:val="lv-LV" w:eastAsia="lv-LV"/>
        </w:rPr>
      </w:pPr>
      <w:r>
        <w:rPr>
          <w:rFonts w:ascii="Times New Roman" w:eastAsia="Times New Roman" w:hAnsi="Times New Roman" w:cs="Times New Roman"/>
          <w:bCs/>
          <w:sz w:val="28"/>
          <w:szCs w:val="28"/>
          <w:lang w:val="lv-LV" w:eastAsia="lv-LV"/>
        </w:rPr>
        <w:t xml:space="preserve">20. </w:t>
      </w:r>
      <w:r w:rsidR="006D7FCF">
        <w:rPr>
          <w:rFonts w:ascii="Times New Roman" w:eastAsia="Times New Roman" w:hAnsi="Times New Roman" w:cs="Times New Roman"/>
          <w:bCs/>
          <w:sz w:val="28"/>
          <w:szCs w:val="28"/>
          <w:lang w:val="lv-LV" w:eastAsia="lv-LV"/>
        </w:rPr>
        <w:t xml:space="preserve">Ja ministrijai iepriekšējā gadā (turpmāk – n-1 gads) ir izveidojušies neizmantoti valsts budžeta asignējumi, kas atbilst budžeta likumā n gadam minētajiem noteikumiem, un ja asignējumi netika izmantoti no ministrijas darbības neatkarīgu iemeslu dēļ, tad pēc n-1 gada neizmantoto valsts budžeta asignējumu slēgšanas ministrijai ir tiesības līdz n gada 1.martam pieteikties finansējuma saņemšanai no n gada apropriācijas rezerves nepārsniedzot slēgto valsts budžeta asignējumu apmēru n-1 gadā. </w:t>
      </w:r>
    </w:p>
    <w:p w14:paraId="3DF459BE" w14:textId="25CEC0C2" w:rsidR="00BD7837" w:rsidRPr="00B31A7C" w:rsidRDefault="00BC1D32" w:rsidP="00BC1D32">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21. </w:t>
      </w:r>
      <w:r w:rsidR="00BD7837" w:rsidRPr="00B31A7C">
        <w:rPr>
          <w:rFonts w:ascii="Times New Roman" w:eastAsia="Times New Roman" w:hAnsi="Times New Roman" w:cs="Times New Roman"/>
          <w:bCs/>
          <w:sz w:val="28"/>
          <w:szCs w:val="28"/>
          <w:lang w:val="lv-LV" w:eastAsia="lv-LV"/>
        </w:rPr>
        <w:t>Ministrija no apropriācijas rezerves saņemto finansējumu izlieto līdz n gada beigām</w:t>
      </w:r>
      <w:r w:rsidR="00DD25BE" w:rsidRPr="00B31A7C">
        <w:rPr>
          <w:rFonts w:ascii="Times New Roman" w:eastAsia="Times New Roman" w:hAnsi="Times New Roman" w:cs="Times New Roman"/>
          <w:bCs/>
          <w:sz w:val="28"/>
          <w:szCs w:val="28"/>
          <w:lang w:val="lv-LV" w:eastAsia="lv-LV"/>
        </w:rPr>
        <w:t xml:space="preserve"> atbilstoši </w:t>
      </w:r>
      <w:r w:rsidR="007C6BF2" w:rsidRPr="00B31A7C">
        <w:rPr>
          <w:rFonts w:ascii="Times New Roman" w:eastAsia="Times New Roman" w:hAnsi="Times New Roman" w:cs="Times New Roman"/>
          <w:bCs/>
          <w:sz w:val="28"/>
          <w:szCs w:val="28"/>
          <w:lang w:val="lv-LV" w:eastAsia="lv-LV"/>
        </w:rPr>
        <w:t>paredzētaj</w:t>
      </w:r>
      <w:r w:rsidR="007C6BF2">
        <w:rPr>
          <w:rFonts w:ascii="Times New Roman" w:eastAsia="Times New Roman" w:hAnsi="Times New Roman" w:cs="Times New Roman"/>
          <w:bCs/>
          <w:sz w:val="28"/>
          <w:szCs w:val="28"/>
          <w:lang w:val="lv-LV" w:eastAsia="lv-LV"/>
        </w:rPr>
        <w:t>a</w:t>
      </w:r>
      <w:r w:rsidR="007C6BF2" w:rsidRPr="00B31A7C">
        <w:rPr>
          <w:rFonts w:ascii="Times New Roman" w:eastAsia="Times New Roman" w:hAnsi="Times New Roman" w:cs="Times New Roman"/>
          <w:bCs/>
          <w:sz w:val="28"/>
          <w:szCs w:val="28"/>
          <w:lang w:val="lv-LV" w:eastAsia="lv-LV"/>
        </w:rPr>
        <w:t xml:space="preserve">m </w:t>
      </w:r>
      <w:r w:rsidR="00DD25BE" w:rsidRPr="00B31A7C">
        <w:rPr>
          <w:rFonts w:ascii="Times New Roman" w:eastAsia="Times New Roman" w:hAnsi="Times New Roman" w:cs="Times New Roman"/>
          <w:bCs/>
          <w:sz w:val="28"/>
          <w:szCs w:val="28"/>
          <w:lang w:val="lv-LV" w:eastAsia="lv-LV"/>
        </w:rPr>
        <w:t>mērķim</w:t>
      </w:r>
      <w:r w:rsidR="00BD7837" w:rsidRPr="00B31A7C">
        <w:rPr>
          <w:rFonts w:ascii="Times New Roman" w:eastAsia="Times New Roman" w:hAnsi="Times New Roman" w:cs="Times New Roman"/>
          <w:bCs/>
          <w:sz w:val="28"/>
          <w:szCs w:val="28"/>
          <w:lang w:val="lv-LV" w:eastAsia="lv-LV"/>
        </w:rPr>
        <w:t>.</w:t>
      </w:r>
      <w:r w:rsidR="00DD25BE" w:rsidRPr="00B31A7C">
        <w:rPr>
          <w:rFonts w:ascii="Times New Roman" w:eastAsia="Times New Roman" w:hAnsi="Times New Roman" w:cs="Times New Roman"/>
          <w:bCs/>
          <w:sz w:val="28"/>
          <w:szCs w:val="28"/>
          <w:lang w:val="lv-LV" w:eastAsia="lv-LV"/>
        </w:rPr>
        <w:t xml:space="preserve"> </w:t>
      </w:r>
      <w:r w:rsidR="0024645C" w:rsidRPr="00B31A7C">
        <w:rPr>
          <w:rFonts w:ascii="Times New Roman" w:eastAsia="Times New Roman" w:hAnsi="Times New Roman" w:cs="Times New Roman"/>
          <w:bCs/>
          <w:sz w:val="28"/>
          <w:szCs w:val="28"/>
          <w:lang w:val="lv-LV" w:eastAsia="lv-LV"/>
        </w:rPr>
        <w:t>Ja finansējums nav izlietots paredzētajam mērķim, tad turpmākajos gados tam pašam mērķim finansējumu no apropriācijas rezerves nepieprasa.</w:t>
      </w:r>
    </w:p>
    <w:p w14:paraId="3CC0F905" w14:textId="61CA4394" w:rsidR="0081646F" w:rsidRPr="00B31A7C" w:rsidRDefault="00BC1D32" w:rsidP="00BC1D32">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22. </w:t>
      </w:r>
      <w:r w:rsidR="00BD304A" w:rsidRPr="00B31A7C">
        <w:rPr>
          <w:rFonts w:ascii="Times New Roman" w:eastAsia="Times New Roman" w:hAnsi="Times New Roman" w:cs="Times New Roman"/>
          <w:bCs/>
          <w:sz w:val="28"/>
          <w:szCs w:val="28"/>
          <w:lang w:val="lv-LV" w:eastAsia="lv-LV"/>
        </w:rPr>
        <w:t xml:space="preserve">Ministrija </w:t>
      </w:r>
      <w:r w:rsidR="00261674" w:rsidRPr="00B31A7C">
        <w:rPr>
          <w:rFonts w:ascii="Times New Roman" w:eastAsia="Times New Roman" w:hAnsi="Times New Roman" w:cs="Times New Roman"/>
          <w:bCs/>
          <w:sz w:val="28"/>
          <w:szCs w:val="28"/>
          <w:lang w:val="lv-LV" w:eastAsia="lv-LV"/>
        </w:rPr>
        <w:t xml:space="preserve">šo noteikumu </w:t>
      </w:r>
      <w:r w:rsidR="00210806">
        <w:rPr>
          <w:rFonts w:ascii="Times New Roman" w:eastAsia="Times New Roman" w:hAnsi="Times New Roman" w:cs="Times New Roman"/>
          <w:bCs/>
          <w:sz w:val="28"/>
          <w:szCs w:val="28"/>
          <w:lang w:val="lv-LV" w:eastAsia="lv-LV"/>
        </w:rPr>
        <w:t>6</w:t>
      </w:r>
      <w:r w:rsidR="00261674" w:rsidRPr="00B31A7C">
        <w:rPr>
          <w:rFonts w:ascii="Times New Roman" w:eastAsia="Times New Roman" w:hAnsi="Times New Roman" w:cs="Times New Roman"/>
          <w:bCs/>
          <w:sz w:val="28"/>
          <w:szCs w:val="28"/>
          <w:lang w:val="lv-LV" w:eastAsia="lv-LV"/>
        </w:rPr>
        <w:t>.punktā minētajai pavadvēstulei</w:t>
      </w:r>
      <w:r w:rsidR="00B857BC" w:rsidRPr="00B31A7C">
        <w:rPr>
          <w:rFonts w:ascii="Times New Roman" w:eastAsia="Times New Roman" w:hAnsi="Times New Roman" w:cs="Times New Roman"/>
          <w:bCs/>
          <w:sz w:val="28"/>
          <w:szCs w:val="28"/>
          <w:lang w:val="lv-LV" w:eastAsia="lv-LV"/>
        </w:rPr>
        <w:t xml:space="preserve"> </w:t>
      </w:r>
      <w:r w:rsidR="00261674" w:rsidRPr="00B31A7C">
        <w:rPr>
          <w:rFonts w:ascii="Times New Roman" w:eastAsia="Times New Roman" w:hAnsi="Times New Roman" w:cs="Times New Roman"/>
          <w:bCs/>
          <w:sz w:val="28"/>
          <w:szCs w:val="28"/>
          <w:lang w:val="lv-LV" w:eastAsia="lv-LV"/>
        </w:rPr>
        <w:t xml:space="preserve">pievieno </w:t>
      </w:r>
      <w:r w:rsidR="00047AB2" w:rsidRPr="00B31A7C">
        <w:rPr>
          <w:rFonts w:ascii="Times New Roman" w:eastAsia="Times New Roman" w:hAnsi="Times New Roman" w:cs="Times New Roman"/>
          <w:bCs/>
          <w:sz w:val="28"/>
          <w:szCs w:val="28"/>
          <w:lang w:val="lv-LV" w:eastAsia="lv-LV"/>
        </w:rPr>
        <w:t xml:space="preserve">informāciju par </w:t>
      </w:r>
      <w:r w:rsidR="00396D2B" w:rsidRPr="00B31A7C">
        <w:rPr>
          <w:rFonts w:ascii="Times New Roman" w:eastAsia="Times New Roman" w:hAnsi="Times New Roman" w:cs="Times New Roman"/>
          <w:bCs/>
          <w:sz w:val="28"/>
          <w:szCs w:val="28"/>
          <w:lang w:val="lv-LV" w:eastAsia="lv-LV"/>
        </w:rPr>
        <w:t xml:space="preserve">resursu, izdevumu, kā arī slēgto </w:t>
      </w:r>
      <w:r w:rsidR="008D5063">
        <w:rPr>
          <w:rFonts w:ascii="Times New Roman" w:eastAsia="Times New Roman" w:hAnsi="Times New Roman" w:cs="Times New Roman"/>
          <w:bCs/>
          <w:sz w:val="28"/>
          <w:szCs w:val="28"/>
          <w:lang w:val="lv-LV" w:eastAsia="lv-LV"/>
        </w:rPr>
        <w:t>valsts budžeta asignējumu</w:t>
      </w:r>
      <w:r w:rsidR="00396D2B" w:rsidRPr="00B31A7C">
        <w:rPr>
          <w:rFonts w:ascii="Times New Roman" w:eastAsia="Times New Roman" w:hAnsi="Times New Roman" w:cs="Times New Roman"/>
          <w:bCs/>
          <w:sz w:val="28"/>
          <w:szCs w:val="28"/>
          <w:lang w:val="lv-LV" w:eastAsia="lv-LV"/>
        </w:rPr>
        <w:t xml:space="preserve"> apmēru </w:t>
      </w:r>
      <w:r w:rsidR="008D5063">
        <w:rPr>
          <w:rFonts w:ascii="Times New Roman" w:eastAsia="Times New Roman" w:hAnsi="Times New Roman" w:cs="Times New Roman"/>
          <w:bCs/>
          <w:sz w:val="28"/>
          <w:szCs w:val="28"/>
          <w:lang w:val="lv-LV" w:eastAsia="lv-LV"/>
        </w:rPr>
        <w:t>n-1</w:t>
      </w:r>
      <w:r w:rsidR="00396D2B" w:rsidRPr="00B31A7C">
        <w:rPr>
          <w:rFonts w:ascii="Times New Roman" w:eastAsia="Times New Roman" w:hAnsi="Times New Roman" w:cs="Times New Roman"/>
          <w:bCs/>
          <w:sz w:val="28"/>
          <w:szCs w:val="28"/>
          <w:lang w:val="lv-LV" w:eastAsia="lv-LV"/>
        </w:rPr>
        <w:t xml:space="preserve"> gadā sadalījumā pa programmām (apakšprogrammām)</w:t>
      </w:r>
      <w:r w:rsidR="00EF0618">
        <w:rPr>
          <w:rFonts w:ascii="Times New Roman" w:eastAsia="Times New Roman" w:hAnsi="Times New Roman" w:cs="Times New Roman"/>
          <w:bCs/>
          <w:sz w:val="28"/>
          <w:szCs w:val="28"/>
          <w:lang w:val="lv-LV" w:eastAsia="lv-LV"/>
        </w:rPr>
        <w:t>, kurām tiek pieprasīti līdzekļi no apropriācijas rezerves,</w:t>
      </w:r>
      <w:r w:rsidR="00396D2B" w:rsidRPr="00B31A7C">
        <w:rPr>
          <w:rFonts w:ascii="Times New Roman" w:eastAsia="Times New Roman" w:hAnsi="Times New Roman" w:cs="Times New Roman"/>
          <w:bCs/>
          <w:sz w:val="28"/>
          <w:szCs w:val="28"/>
          <w:lang w:val="lv-LV" w:eastAsia="lv-LV"/>
        </w:rPr>
        <w:t xml:space="preserve"> un informāciju par ministrijas un tās padotības iestāžu slēgtajiem </w:t>
      </w:r>
      <w:r w:rsidR="008D5063">
        <w:rPr>
          <w:rFonts w:ascii="Times New Roman" w:eastAsia="Times New Roman" w:hAnsi="Times New Roman" w:cs="Times New Roman"/>
          <w:bCs/>
          <w:sz w:val="28"/>
          <w:szCs w:val="28"/>
          <w:lang w:val="lv-LV" w:eastAsia="lv-LV"/>
        </w:rPr>
        <w:t xml:space="preserve">valsts budžeta </w:t>
      </w:r>
      <w:r w:rsidR="00396D2B" w:rsidRPr="00B31A7C">
        <w:rPr>
          <w:rFonts w:ascii="Times New Roman" w:eastAsia="Times New Roman" w:hAnsi="Times New Roman" w:cs="Times New Roman"/>
          <w:bCs/>
          <w:sz w:val="28"/>
          <w:szCs w:val="28"/>
          <w:lang w:val="lv-LV" w:eastAsia="lv-LV"/>
        </w:rPr>
        <w:t xml:space="preserve">asignējumiem, norādot </w:t>
      </w:r>
      <w:r w:rsidR="009D1428" w:rsidRPr="00B31A7C">
        <w:rPr>
          <w:rFonts w:ascii="Times New Roman" w:eastAsia="Times New Roman" w:hAnsi="Times New Roman" w:cs="Times New Roman"/>
          <w:bCs/>
          <w:sz w:val="28"/>
          <w:szCs w:val="28"/>
          <w:lang w:val="lv-LV" w:eastAsia="lv-LV"/>
        </w:rPr>
        <w:t>pamat</w:t>
      </w:r>
      <w:r w:rsidR="00396D2B" w:rsidRPr="00B31A7C">
        <w:rPr>
          <w:rFonts w:ascii="Times New Roman" w:eastAsia="Times New Roman" w:hAnsi="Times New Roman" w:cs="Times New Roman"/>
          <w:bCs/>
          <w:sz w:val="28"/>
          <w:szCs w:val="28"/>
          <w:lang w:val="lv-LV" w:eastAsia="lv-LV"/>
        </w:rPr>
        <w:t xml:space="preserve">budžeta </w:t>
      </w:r>
      <w:r w:rsidR="009D1428" w:rsidRPr="00B31A7C">
        <w:rPr>
          <w:rFonts w:ascii="Times New Roman" w:eastAsia="Times New Roman" w:hAnsi="Times New Roman" w:cs="Times New Roman"/>
          <w:bCs/>
          <w:sz w:val="28"/>
          <w:szCs w:val="28"/>
          <w:lang w:val="lv-LV" w:eastAsia="lv-LV"/>
        </w:rPr>
        <w:t>izdevum</w:t>
      </w:r>
      <w:r w:rsidR="00261674" w:rsidRPr="00B31A7C">
        <w:rPr>
          <w:rFonts w:ascii="Times New Roman" w:eastAsia="Times New Roman" w:hAnsi="Times New Roman" w:cs="Times New Roman"/>
          <w:bCs/>
          <w:sz w:val="28"/>
          <w:szCs w:val="28"/>
          <w:lang w:val="lv-LV" w:eastAsia="lv-LV"/>
        </w:rPr>
        <w:t>u</w:t>
      </w:r>
      <w:r w:rsidR="009D1428" w:rsidRPr="00B31A7C">
        <w:rPr>
          <w:rFonts w:ascii="Times New Roman" w:eastAsia="Times New Roman" w:hAnsi="Times New Roman" w:cs="Times New Roman"/>
          <w:bCs/>
          <w:sz w:val="28"/>
          <w:szCs w:val="28"/>
          <w:lang w:val="lv-LV" w:eastAsia="lv-LV"/>
        </w:rPr>
        <w:t xml:space="preserve"> </w:t>
      </w:r>
      <w:r w:rsidR="00396D2B" w:rsidRPr="00B31A7C">
        <w:rPr>
          <w:rFonts w:ascii="Times New Roman" w:eastAsia="Times New Roman" w:hAnsi="Times New Roman" w:cs="Times New Roman"/>
          <w:bCs/>
          <w:sz w:val="28"/>
          <w:szCs w:val="28"/>
          <w:lang w:val="lv-LV" w:eastAsia="lv-LV"/>
        </w:rPr>
        <w:t xml:space="preserve">konta numuru un slēgto </w:t>
      </w:r>
      <w:r w:rsidR="008D5063">
        <w:rPr>
          <w:rFonts w:ascii="Times New Roman" w:eastAsia="Times New Roman" w:hAnsi="Times New Roman" w:cs="Times New Roman"/>
          <w:bCs/>
          <w:sz w:val="28"/>
          <w:szCs w:val="28"/>
          <w:lang w:val="lv-LV" w:eastAsia="lv-LV"/>
        </w:rPr>
        <w:t xml:space="preserve">valsts budžeta </w:t>
      </w:r>
      <w:r w:rsidR="00396D2B" w:rsidRPr="00B31A7C">
        <w:rPr>
          <w:rFonts w:ascii="Times New Roman" w:eastAsia="Times New Roman" w:hAnsi="Times New Roman" w:cs="Times New Roman"/>
          <w:bCs/>
          <w:sz w:val="28"/>
          <w:szCs w:val="28"/>
          <w:lang w:val="lv-LV" w:eastAsia="lv-LV"/>
        </w:rPr>
        <w:t>asignējumu apmēru.</w:t>
      </w:r>
    </w:p>
    <w:p w14:paraId="5B314DF7" w14:textId="34F9AF5C" w:rsidR="00F01C2D" w:rsidRDefault="00DD25BE" w:rsidP="005B6E73">
      <w:pPr>
        <w:spacing w:before="240" w:after="240"/>
        <w:ind w:left="851"/>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lastRenderedPageBreak/>
        <w:t>5</w:t>
      </w:r>
      <w:r w:rsidR="001E2882">
        <w:rPr>
          <w:rFonts w:ascii="Times New Roman" w:eastAsia="Times New Roman" w:hAnsi="Times New Roman" w:cs="Times New Roman"/>
          <w:b/>
          <w:bCs/>
          <w:sz w:val="28"/>
          <w:szCs w:val="28"/>
          <w:lang w:val="lv-LV" w:eastAsia="lv-LV"/>
        </w:rPr>
        <w:t xml:space="preserve">. </w:t>
      </w:r>
      <w:r>
        <w:rPr>
          <w:rFonts w:ascii="Times New Roman" w:eastAsia="Times New Roman" w:hAnsi="Times New Roman" w:cs="Times New Roman"/>
          <w:b/>
          <w:bCs/>
          <w:sz w:val="28"/>
          <w:szCs w:val="28"/>
          <w:lang w:val="lv-LV" w:eastAsia="lv-LV"/>
        </w:rPr>
        <w:t>Līdzekļu pārdale no</w:t>
      </w:r>
      <w:r w:rsidR="00C2516F">
        <w:rPr>
          <w:rFonts w:ascii="Times New Roman" w:eastAsia="Times New Roman" w:hAnsi="Times New Roman" w:cs="Times New Roman"/>
          <w:b/>
          <w:bCs/>
          <w:sz w:val="28"/>
          <w:szCs w:val="28"/>
          <w:lang w:val="lv-LV" w:eastAsia="lv-LV"/>
        </w:rPr>
        <w:t xml:space="preserve"> un uz</w:t>
      </w:r>
      <w:r>
        <w:rPr>
          <w:rFonts w:ascii="Times New Roman" w:eastAsia="Times New Roman" w:hAnsi="Times New Roman" w:cs="Times New Roman"/>
          <w:b/>
          <w:bCs/>
          <w:sz w:val="28"/>
          <w:szCs w:val="28"/>
          <w:lang w:val="lv-LV" w:eastAsia="lv-LV"/>
        </w:rPr>
        <w:t xml:space="preserve"> </w:t>
      </w:r>
      <w:r w:rsidR="00F01C2D" w:rsidRPr="00F01C2D">
        <w:rPr>
          <w:rFonts w:ascii="Times New Roman" w:eastAsia="Times New Roman" w:hAnsi="Times New Roman" w:cs="Times New Roman"/>
          <w:b/>
          <w:bCs/>
          <w:sz w:val="28"/>
          <w:szCs w:val="28"/>
          <w:lang w:val="lv-LV" w:eastAsia="lv-LV"/>
        </w:rPr>
        <w:t xml:space="preserve">80.00.00 </w:t>
      </w:r>
      <w:r w:rsidR="00C2516F" w:rsidRPr="00F01C2D">
        <w:rPr>
          <w:rFonts w:ascii="Times New Roman" w:eastAsia="Times New Roman" w:hAnsi="Times New Roman" w:cs="Times New Roman"/>
          <w:b/>
          <w:bCs/>
          <w:sz w:val="28"/>
          <w:szCs w:val="28"/>
          <w:lang w:val="lv-LV" w:eastAsia="lv-LV"/>
        </w:rPr>
        <w:t>programm</w:t>
      </w:r>
      <w:r w:rsidR="00C2516F">
        <w:rPr>
          <w:rFonts w:ascii="Times New Roman" w:eastAsia="Times New Roman" w:hAnsi="Times New Roman" w:cs="Times New Roman"/>
          <w:b/>
          <w:bCs/>
          <w:sz w:val="28"/>
          <w:szCs w:val="28"/>
          <w:lang w:val="lv-LV" w:eastAsia="lv-LV"/>
        </w:rPr>
        <w:t>u</w:t>
      </w:r>
    </w:p>
    <w:p w14:paraId="2C9C5DF7" w14:textId="49AD0E44" w:rsidR="00DD25BE" w:rsidRDefault="00BC1D32" w:rsidP="00BC1D32">
      <w:pPr>
        <w:pStyle w:val="ListParagraph"/>
        <w:numPr>
          <w:ilvl w:val="0"/>
          <w:numId w:val="31"/>
        </w:numPr>
        <w:spacing w:after="120"/>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 </w:t>
      </w:r>
      <w:r w:rsidR="004C415B" w:rsidRPr="00DD25BE">
        <w:rPr>
          <w:rFonts w:ascii="Times New Roman" w:eastAsia="Times New Roman" w:hAnsi="Times New Roman" w:cs="Times New Roman"/>
          <w:bCs/>
          <w:sz w:val="28"/>
          <w:szCs w:val="28"/>
          <w:lang w:val="lv-LV" w:eastAsia="lv-LV"/>
        </w:rPr>
        <w:t>No 80.00.00 programmas piešķir:</w:t>
      </w:r>
    </w:p>
    <w:p w14:paraId="27DCE171" w14:textId="7BAEE92D" w:rsidR="004C415B" w:rsidRPr="00BC1D32" w:rsidRDefault="00BC1D32" w:rsidP="00BC1D32">
      <w:pPr>
        <w:spacing w:after="120"/>
        <w:ind w:firstLine="1134"/>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23.1. </w:t>
      </w:r>
      <w:r w:rsidR="004C415B" w:rsidRPr="00BC1D32">
        <w:rPr>
          <w:rFonts w:ascii="Times New Roman" w:eastAsia="Times New Roman" w:hAnsi="Times New Roman" w:cs="Times New Roman"/>
          <w:bCs/>
          <w:sz w:val="28"/>
          <w:szCs w:val="28"/>
          <w:lang w:val="lv-LV" w:eastAsia="lv-LV"/>
        </w:rPr>
        <w:t xml:space="preserve">valsts budžeta </w:t>
      </w:r>
      <w:r w:rsidR="007D75C6" w:rsidRPr="00BC1D32">
        <w:rPr>
          <w:rFonts w:ascii="Times New Roman" w:eastAsia="Times New Roman" w:hAnsi="Times New Roman" w:cs="Times New Roman"/>
          <w:bCs/>
          <w:sz w:val="28"/>
          <w:szCs w:val="28"/>
          <w:lang w:val="lv-LV" w:eastAsia="lv-LV"/>
        </w:rPr>
        <w:t>līdz</w:t>
      </w:r>
      <w:r w:rsidR="004C415B" w:rsidRPr="00BC1D32">
        <w:rPr>
          <w:rFonts w:ascii="Times New Roman" w:eastAsia="Times New Roman" w:hAnsi="Times New Roman" w:cs="Times New Roman"/>
          <w:bCs/>
          <w:sz w:val="28"/>
          <w:szCs w:val="28"/>
          <w:lang w:val="lv-LV" w:eastAsia="lv-LV"/>
        </w:rPr>
        <w:t xml:space="preserve">finansējumu un </w:t>
      </w:r>
      <w:proofErr w:type="spellStart"/>
      <w:r w:rsidR="004C415B" w:rsidRPr="00BC1D32">
        <w:rPr>
          <w:rFonts w:ascii="Times New Roman" w:eastAsia="Times New Roman" w:hAnsi="Times New Roman" w:cs="Times New Roman"/>
          <w:bCs/>
          <w:sz w:val="28"/>
          <w:szCs w:val="28"/>
          <w:lang w:val="lv-LV" w:eastAsia="lv-LV"/>
        </w:rPr>
        <w:t>priekšfinansējumu</w:t>
      </w:r>
      <w:proofErr w:type="spellEnd"/>
      <w:r w:rsidR="004C415B" w:rsidRPr="00BC1D32">
        <w:rPr>
          <w:rFonts w:ascii="Times New Roman" w:eastAsia="Times New Roman" w:hAnsi="Times New Roman" w:cs="Times New Roman"/>
          <w:bCs/>
          <w:sz w:val="28"/>
          <w:szCs w:val="28"/>
          <w:lang w:val="lv-LV" w:eastAsia="lv-LV"/>
        </w:rPr>
        <w:t xml:space="preserve"> projektu īstenotājiem </w:t>
      </w:r>
      <w:r w:rsidR="00F560D3" w:rsidRPr="00BC1D32">
        <w:rPr>
          <w:rFonts w:ascii="Times New Roman" w:hAnsi="Times New Roman" w:cs="Times New Roman"/>
          <w:sz w:val="28"/>
          <w:szCs w:val="28"/>
          <w:lang w:val="lv-LV" w:eastAsia="lv-LV"/>
        </w:rPr>
        <w:t>E</w:t>
      </w:r>
      <w:r w:rsidR="00FA7FB6" w:rsidRPr="00BC1D32">
        <w:rPr>
          <w:rFonts w:ascii="Times New Roman" w:hAnsi="Times New Roman" w:cs="Times New Roman"/>
          <w:sz w:val="28"/>
          <w:szCs w:val="28"/>
          <w:lang w:val="lv-LV" w:eastAsia="lv-LV"/>
        </w:rPr>
        <w:t>iropas Savienības</w:t>
      </w:r>
      <w:r w:rsidR="00F560D3" w:rsidRPr="00BC1D32">
        <w:rPr>
          <w:rFonts w:ascii="Times New Roman" w:hAnsi="Times New Roman" w:cs="Times New Roman"/>
          <w:sz w:val="28"/>
          <w:szCs w:val="28"/>
          <w:lang w:val="lv-LV" w:eastAsia="lv-LV"/>
        </w:rPr>
        <w:t xml:space="preserve"> politiku instrumentu un </w:t>
      </w:r>
      <w:r w:rsidR="00992D7E" w:rsidRPr="00BC1D32">
        <w:rPr>
          <w:rFonts w:ascii="Times New Roman" w:hAnsi="Times New Roman" w:cs="Times New Roman"/>
          <w:sz w:val="28"/>
          <w:szCs w:val="28"/>
          <w:lang w:val="lv-LV" w:eastAsia="lv-LV"/>
        </w:rPr>
        <w:t xml:space="preserve">pārējās </w:t>
      </w:r>
      <w:r w:rsidR="00FA7FB6" w:rsidRPr="00BC1D32">
        <w:rPr>
          <w:rFonts w:ascii="Times New Roman" w:hAnsi="Times New Roman" w:cs="Times New Roman"/>
          <w:sz w:val="28"/>
          <w:szCs w:val="28"/>
          <w:lang w:val="lv-LV" w:eastAsia="lv-LV"/>
        </w:rPr>
        <w:t xml:space="preserve">ārvalstu finanšu palīdzības </w:t>
      </w:r>
      <w:r w:rsidR="00F560D3" w:rsidRPr="00BC1D32">
        <w:rPr>
          <w:rFonts w:ascii="Times New Roman" w:hAnsi="Times New Roman" w:cs="Times New Roman"/>
          <w:sz w:val="28"/>
          <w:szCs w:val="28"/>
          <w:lang w:val="lv-LV" w:eastAsia="lv-LV"/>
        </w:rPr>
        <w:t xml:space="preserve"> </w:t>
      </w:r>
      <w:r w:rsidR="00DD25BE" w:rsidRPr="00BC1D32">
        <w:rPr>
          <w:rFonts w:ascii="Times New Roman" w:eastAsia="Times New Roman" w:hAnsi="Times New Roman" w:cs="Times New Roman"/>
          <w:bCs/>
          <w:sz w:val="28"/>
          <w:szCs w:val="28"/>
          <w:lang w:val="lv-LV" w:eastAsia="lv-LV"/>
        </w:rPr>
        <w:t>līdzfinansēto projektu un pasākumu,</w:t>
      </w:r>
      <w:r w:rsidR="00566A3B" w:rsidRPr="00BC1D32">
        <w:rPr>
          <w:rFonts w:ascii="Times New Roman" w:eastAsia="Times New Roman" w:hAnsi="Times New Roman" w:cs="Times New Roman"/>
          <w:bCs/>
          <w:sz w:val="28"/>
          <w:szCs w:val="28"/>
          <w:lang w:val="lv-LV" w:eastAsia="lv-LV"/>
        </w:rPr>
        <w:t xml:space="preserve"> </w:t>
      </w:r>
      <w:r w:rsidR="00DD25BE" w:rsidRPr="00BC1D32">
        <w:rPr>
          <w:rFonts w:ascii="Times New Roman" w:eastAsia="Times New Roman" w:hAnsi="Times New Roman" w:cs="Times New Roman"/>
          <w:bCs/>
          <w:sz w:val="28"/>
          <w:szCs w:val="28"/>
          <w:lang w:val="lv-LV" w:eastAsia="lv-LV"/>
        </w:rPr>
        <w:t xml:space="preserve">emisijas kvotu izsolīšanas instrumenta, kā arī Eiropas Savienības finansēto institūciju stiprināšanas programmu </w:t>
      </w:r>
      <w:proofErr w:type="spellStart"/>
      <w:r w:rsidR="00DD25BE" w:rsidRPr="00BC1D32">
        <w:rPr>
          <w:rFonts w:ascii="Times New Roman" w:eastAsia="Times New Roman" w:hAnsi="Times New Roman" w:cs="Times New Roman"/>
          <w:bCs/>
          <w:sz w:val="28"/>
          <w:szCs w:val="28"/>
          <w:lang w:val="lv-LV" w:eastAsia="lv-LV"/>
        </w:rPr>
        <w:t>mērķsadarbības</w:t>
      </w:r>
      <w:proofErr w:type="spellEnd"/>
      <w:r w:rsidR="00DD25BE" w:rsidRPr="00BC1D32">
        <w:rPr>
          <w:rFonts w:ascii="Times New Roman" w:eastAsia="Times New Roman" w:hAnsi="Times New Roman" w:cs="Times New Roman"/>
          <w:bCs/>
          <w:sz w:val="28"/>
          <w:szCs w:val="28"/>
          <w:lang w:val="lv-LV" w:eastAsia="lv-LV"/>
        </w:rPr>
        <w:t xml:space="preserve"> (</w:t>
      </w:r>
      <w:proofErr w:type="spellStart"/>
      <w:r w:rsidR="00DD25BE" w:rsidRPr="00BC1D32">
        <w:rPr>
          <w:rFonts w:ascii="Times New Roman" w:eastAsia="Times New Roman" w:hAnsi="Times New Roman" w:cs="Times New Roman"/>
          <w:bCs/>
          <w:sz w:val="28"/>
          <w:szCs w:val="28"/>
          <w:lang w:val="lv-LV" w:eastAsia="lv-LV"/>
        </w:rPr>
        <w:t>Twinning</w:t>
      </w:r>
      <w:proofErr w:type="spellEnd"/>
      <w:r w:rsidR="00DD25BE" w:rsidRPr="00BC1D32">
        <w:rPr>
          <w:rFonts w:ascii="Times New Roman" w:eastAsia="Times New Roman" w:hAnsi="Times New Roman" w:cs="Times New Roman"/>
          <w:bCs/>
          <w:sz w:val="28"/>
          <w:szCs w:val="28"/>
          <w:lang w:val="lv-LV" w:eastAsia="lv-LV"/>
        </w:rPr>
        <w:t xml:space="preserve">) un neliela apjoma </w:t>
      </w:r>
      <w:proofErr w:type="spellStart"/>
      <w:r w:rsidR="00DD25BE" w:rsidRPr="00BC1D32">
        <w:rPr>
          <w:rFonts w:ascii="Times New Roman" w:eastAsia="Times New Roman" w:hAnsi="Times New Roman" w:cs="Times New Roman"/>
          <w:bCs/>
          <w:sz w:val="28"/>
          <w:szCs w:val="28"/>
          <w:lang w:val="lv-LV" w:eastAsia="lv-LV"/>
        </w:rPr>
        <w:t>mērķsadarbības</w:t>
      </w:r>
      <w:proofErr w:type="spellEnd"/>
      <w:r w:rsidR="00DD25BE" w:rsidRPr="00BC1D32">
        <w:rPr>
          <w:rFonts w:ascii="Times New Roman" w:eastAsia="Times New Roman" w:hAnsi="Times New Roman" w:cs="Times New Roman"/>
          <w:bCs/>
          <w:sz w:val="28"/>
          <w:szCs w:val="28"/>
          <w:lang w:val="lv-LV" w:eastAsia="lv-LV"/>
        </w:rPr>
        <w:t xml:space="preserve"> (</w:t>
      </w:r>
      <w:proofErr w:type="spellStart"/>
      <w:r w:rsidR="00DD25BE" w:rsidRPr="00BC1D32">
        <w:rPr>
          <w:rFonts w:ascii="Times New Roman" w:eastAsia="Times New Roman" w:hAnsi="Times New Roman" w:cs="Times New Roman"/>
          <w:bCs/>
          <w:sz w:val="28"/>
          <w:szCs w:val="28"/>
          <w:lang w:val="lv-LV" w:eastAsia="lv-LV"/>
        </w:rPr>
        <w:t>Twinning</w:t>
      </w:r>
      <w:proofErr w:type="spellEnd"/>
      <w:r w:rsidR="00DD25BE" w:rsidRPr="00BC1D32">
        <w:rPr>
          <w:rFonts w:ascii="Times New Roman" w:eastAsia="Times New Roman" w:hAnsi="Times New Roman" w:cs="Times New Roman"/>
          <w:bCs/>
          <w:sz w:val="28"/>
          <w:szCs w:val="28"/>
          <w:lang w:val="lv-LV" w:eastAsia="lv-LV"/>
        </w:rPr>
        <w:t xml:space="preserve"> </w:t>
      </w:r>
      <w:proofErr w:type="spellStart"/>
      <w:r w:rsidR="00DD25BE" w:rsidRPr="00BC1D32">
        <w:rPr>
          <w:rFonts w:ascii="Times New Roman" w:eastAsia="Times New Roman" w:hAnsi="Times New Roman" w:cs="Times New Roman"/>
          <w:bCs/>
          <w:sz w:val="28"/>
          <w:szCs w:val="28"/>
          <w:lang w:val="lv-LV" w:eastAsia="lv-LV"/>
        </w:rPr>
        <w:t>Light</w:t>
      </w:r>
      <w:proofErr w:type="spellEnd"/>
      <w:r w:rsidR="00DD25BE" w:rsidRPr="00BC1D32">
        <w:rPr>
          <w:rFonts w:ascii="Times New Roman" w:eastAsia="Times New Roman" w:hAnsi="Times New Roman" w:cs="Times New Roman"/>
          <w:bCs/>
          <w:sz w:val="28"/>
          <w:szCs w:val="28"/>
          <w:lang w:val="lv-LV" w:eastAsia="lv-LV"/>
        </w:rPr>
        <w:t>) ietvaros līdzfinansēto projektu un pasākumu</w:t>
      </w:r>
      <w:r w:rsidR="00566A3B" w:rsidRPr="00BC1D32">
        <w:rPr>
          <w:rFonts w:ascii="Times New Roman" w:eastAsia="Times New Roman" w:hAnsi="Times New Roman" w:cs="Times New Roman"/>
          <w:bCs/>
          <w:sz w:val="28"/>
          <w:szCs w:val="28"/>
          <w:lang w:val="lv-LV" w:eastAsia="lv-LV"/>
        </w:rPr>
        <w:t xml:space="preserve"> </w:t>
      </w:r>
      <w:r w:rsidR="00DD25BE" w:rsidRPr="00BC1D32">
        <w:rPr>
          <w:rFonts w:ascii="Times New Roman" w:eastAsia="Times New Roman" w:hAnsi="Times New Roman" w:cs="Times New Roman"/>
          <w:bCs/>
          <w:sz w:val="28"/>
          <w:szCs w:val="28"/>
          <w:lang w:val="lv-LV" w:eastAsia="lv-LV"/>
        </w:rPr>
        <w:t xml:space="preserve">īstenošanai </w:t>
      </w:r>
      <w:r w:rsidR="00FA6D8C" w:rsidRPr="00BC1D32">
        <w:rPr>
          <w:rFonts w:ascii="Times New Roman" w:eastAsia="Times New Roman" w:hAnsi="Times New Roman" w:cs="Times New Roman"/>
          <w:bCs/>
          <w:sz w:val="28"/>
          <w:szCs w:val="28"/>
          <w:lang w:val="lv-LV" w:eastAsia="lv-LV"/>
        </w:rPr>
        <w:t xml:space="preserve">atbilstoši </w:t>
      </w:r>
      <w:r w:rsidR="004C415B" w:rsidRPr="00BC1D32">
        <w:rPr>
          <w:rFonts w:ascii="Times New Roman" w:eastAsia="Times New Roman" w:hAnsi="Times New Roman" w:cs="Times New Roman"/>
          <w:bCs/>
          <w:sz w:val="28"/>
          <w:szCs w:val="28"/>
          <w:lang w:val="lv-LV" w:eastAsia="lv-LV"/>
        </w:rPr>
        <w:t xml:space="preserve">normatīvajos aktos par attiecīgajiem finanšu instrumentiem </w:t>
      </w:r>
      <w:r w:rsidR="00F560D3" w:rsidRPr="00BC1D32">
        <w:rPr>
          <w:rFonts w:ascii="Times New Roman" w:eastAsia="Times New Roman" w:hAnsi="Times New Roman" w:cs="Times New Roman"/>
          <w:bCs/>
          <w:sz w:val="28"/>
          <w:szCs w:val="28"/>
          <w:lang w:val="lv-LV" w:eastAsia="lv-LV"/>
        </w:rPr>
        <w:t>noteiktajam</w:t>
      </w:r>
      <w:r w:rsidR="00566A3B" w:rsidRPr="00BC1D32">
        <w:rPr>
          <w:rFonts w:ascii="Times New Roman" w:eastAsia="Times New Roman" w:hAnsi="Times New Roman" w:cs="Times New Roman"/>
          <w:bCs/>
          <w:sz w:val="28"/>
          <w:szCs w:val="28"/>
          <w:lang w:val="lv-LV" w:eastAsia="lv-LV"/>
        </w:rPr>
        <w:t>;</w:t>
      </w:r>
    </w:p>
    <w:p w14:paraId="4AA13949" w14:textId="56C9395D" w:rsidR="00DD25BE" w:rsidRPr="00BC1D32" w:rsidRDefault="00BC1D32" w:rsidP="00BC1D32">
      <w:pPr>
        <w:spacing w:after="120"/>
        <w:ind w:firstLine="1134"/>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23.2. </w:t>
      </w:r>
      <w:r w:rsidR="00DD25BE" w:rsidRPr="00BC1D32">
        <w:rPr>
          <w:rFonts w:ascii="Times New Roman" w:eastAsia="Times New Roman" w:hAnsi="Times New Roman" w:cs="Times New Roman"/>
          <w:bCs/>
          <w:sz w:val="28"/>
          <w:szCs w:val="28"/>
          <w:lang w:val="lv-LV" w:eastAsia="lv-LV"/>
        </w:rPr>
        <w:t>līdzekļus izņēmuma kārtā</w:t>
      </w:r>
      <w:r w:rsidR="00566A3B" w:rsidRPr="00BC1D32">
        <w:rPr>
          <w:rFonts w:ascii="Times New Roman" w:eastAsia="Times New Roman" w:hAnsi="Times New Roman" w:cs="Times New Roman"/>
          <w:bCs/>
          <w:sz w:val="28"/>
          <w:szCs w:val="28"/>
          <w:lang w:val="lv-LV" w:eastAsia="lv-LV"/>
        </w:rPr>
        <w:t xml:space="preserve"> pirms</w:t>
      </w:r>
      <w:r w:rsidR="00DD25BE" w:rsidRPr="00BC1D32">
        <w:rPr>
          <w:rFonts w:ascii="Times New Roman" w:eastAsia="Times New Roman" w:hAnsi="Times New Roman" w:cs="Times New Roman"/>
          <w:bCs/>
          <w:sz w:val="28"/>
          <w:szCs w:val="28"/>
          <w:lang w:val="lv-LV" w:eastAsia="lv-LV"/>
        </w:rPr>
        <w:t xml:space="preserve"> Eiropas Savienības fond</w:t>
      </w:r>
      <w:r w:rsidR="00A62F49" w:rsidRPr="00BC1D32">
        <w:rPr>
          <w:rFonts w:ascii="Times New Roman" w:eastAsia="Times New Roman" w:hAnsi="Times New Roman" w:cs="Times New Roman"/>
          <w:bCs/>
          <w:sz w:val="28"/>
          <w:szCs w:val="28"/>
          <w:lang w:val="lv-LV" w:eastAsia="lv-LV"/>
        </w:rPr>
        <w:t>u</w:t>
      </w:r>
      <w:r w:rsidR="00DD25BE" w:rsidRPr="00BC1D32">
        <w:rPr>
          <w:rFonts w:ascii="Times New Roman" w:eastAsia="Times New Roman" w:hAnsi="Times New Roman" w:cs="Times New Roman"/>
          <w:bCs/>
          <w:sz w:val="28"/>
          <w:szCs w:val="28"/>
          <w:lang w:val="lv-LV" w:eastAsia="lv-LV"/>
        </w:rPr>
        <w:t xml:space="preserve"> </w:t>
      </w:r>
      <w:r w:rsidR="007F6710" w:rsidRPr="00BC1D32">
        <w:rPr>
          <w:rFonts w:ascii="Times New Roman" w:eastAsia="Times New Roman" w:hAnsi="Times New Roman" w:cs="Times New Roman"/>
          <w:bCs/>
          <w:sz w:val="28"/>
          <w:szCs w:val="28"/>
          <w:lang w:val="lv-LV" w:eastAsia="lv-LV"/>
        </w:rPr>
        <w:t xml:space="preserve">un NATO drošības investīciju programmas </w:t>
      </w:r>
      <w:r w:rsidR="00566A3B" w:rsidRPr="00BC1D32">
        <w:rPr>
          <w:rFonts w:ascii="Times New Roman" w:eastAsia="Times New Roman" w:hAnsi="Times New Roman" w:cs="Times New Roman"/>
          <w:bCs/>
          <w:sz w:val="28"/>
          <w:szCs w:val="28"/>
          <w:lang w:val="lv-LV" w:eastAsia="lv-LV"/>
        </w:rPr>
        <w:t xml:space="preserve">projektu </w:t>
      </w:r>
      <w:r w:rsidR="00DD25BE" w:rsidRPr="00BC1D32">
        <w:rPr>
          <w:rFonts w:ascii="Times New Roman" w:eastAsia="Times New Roman" w:hAnsi="Times New Roman" w:cs="Times New Roman"/>
          <w:bCs/>
          <w:sz w:val="28"/>
          <w:szCs w:val="28"/>
          <w:lang w:val="lv-LV" w:eastAsia="lv-LV"/>
        </w:rPr>
        <w:t xml:space="preserve">iesnieguma apstiprināšanas sadarbības iestādē, ja Ministru kabinets, pamatojoties uz iesniegto argumentāciju un risku analīzi, ir pieņēmis lēmumu par konkrētā plānotā projekta izdevumu </w:t>
      </w:r>
      <w:proofErr w:type="spellStart"/>
      <w:r w:rsidR="00DD25BE" w:rsidRPr="00BC1D32">
        <w:rPr>
          <w:rFonts w:ascii="Times New Roman" w:eastAsia="Times New Roman" w:hAnsi="Times New Roman" w:cs="Times New Roman"/>
          <w:bCs/>
          <w:sz w:val="28"/>
          <w:szCs w:val="28"/>
          <w:lang w:val="lv-LV" w:eastAsia="lv-LV"/>
        </w:rPr>
        <w:t>priekšfinansēšanu</w:t>
      </w:r>
      <w:proofErr w:type="spellEnd"/>
      <w:r w:rsidR="00DD25BE" w:rsidRPr="00BC1D32">
        <w:rPr>
          <w:rFonts w:ascii="Times New Roman" w:eastAsia="Times New Roman" w:hAnsi="Times New Roman" w:cs="Times New Roman"/>
          <w:bCs/>
          <w:sz w:val="28"/>
          <w:szCs w:val="28"/>
          <w:lang w:val="lv-LV" w:eastAsia="lv-LV"/>
        </w:rPr>
        <w:t xml:space="preserve"> noteiktā apjomā un izdevumu pozīcijām atbilstoši projektā izvirzītajam mērķim;</w:t>
      </w:r>
    </w:p>
    <w:p w14:paraId="07A1A8D3" w14:textId="6F678E27" w:rsidR="00901E00" w:rsidRPr="00BC1D32" w:rsidRDefault="00BC1D32" w:rsidP="00BC1D32">
      <w:pPr>
        <w:spacing w:after="120"/>
        <w:ind w:firstLine="1134"/>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23.3. </w:t>
      </w:r>
      <w:r w:rsidR="00901E00" w:rsidRPr="00BC1D32">
        <w:rPr>
          <w:rFonts w:ascii="Times New Roman" w:eastAsia="Times New Roman" w:hAnsi="Times New Roman" w:cs="Times New Roman"/>
          <w:bCs/>
          <w:sz w:val="28"/>
          <w:szCs w:val="28"/>
          <w:lang w:val="lv-LV" w:eastAsia="lv-LV"/>
        </w:rPr>
        <w:t xml:space="preserve">līdzekļus budžeta iestādēm </w:t>
      </w:r>
      <w:r w:rsidR="00F560D3" w:rsidRPr="00BC1D32">
        <w:rPr>
          <w:rFonts w:ascii="Times New Roman" w:hAnsi="Times New Roman" w:cs="Times New Roman"/>
          <w:sz w:val="28"/>
          <w:szCs w:val="28"/>
          <w:lang w:val="lv-LV" w:eastAsia="lv-LV"/>
        </w:rPr>
        <w:t>E</w:t>
      </w:r>
      <w:r w:rsidR="00FA7FB6" w:rsidRPr="00BC1D32">
        <w:rPr>
          <w:rFonts w:ascii="Times New Roman" w:hAnsi="Times New Roman" w:cs="Times New Roman"/>
          <w:sz w:val="28"/>
          <w:szCs w:val="28"/>
          <w:lang w:val="lv-LV" w:eastAsia="lv-LV"/>
        </w:rPr>
        <w:t>iropas Savienības</w:t>
      </w:r>
      <w:r w:rsidR="00F560D3" w:rsidRPr="00BC1D32">
        <w:rPr>
          <w:rFonts w:ascii="Times New Roman" w:hAnsi="Times New Roman" w:cs="Times New Roman"/>
          <w:sz w:val="28"/>
          <w:szCs w:val="28"/>
          <w:lang w:val="lv-LV" w:eastAsia="lv-LV"/>
        </w:rPr>
        <w:t xml:space="preserve"> politiku instrumentu un </w:t>
      </w:r>
      <w:r w:rsidR="00992D7E" w:rsidRPr="00BC1D32">
        <w:rPr>
          <w:rFonts w:ascii="Times New Roman" w:hAnsi="Times New Roman" w:cs="Times New Roman"/>
          <w:sz w:val="28"/>
          <w:szCs w:val="28"/>
          <w:lang w:val="lv-LV" w:eastAsia="lv-LV"/>
        </w:rPr>
        <w:t xml:space="preserve">pārējās </w:t>
      </w:r>
      <w:r w:rsidR="00FA7FB6" w:rsidRPr="00BC1D32">
        <w:rPr>
          <w:rFonts w:ascii="Times New Roman" w:hAnsi="Times New Roman" w:cs="Times New Roman"/>
          <w:sz w:val="28"/>
          <w:szCs w:val="28"/>
          <w:lang w:val="lv-LV" w:eastAsia="lv-LV"/>
        </w:rPr>
        <w:t>ārvalstu finanšu palīdzības</w:t>
      </w:r>
      <w:r w:rsidR="00F560D3" w:rsidRPr="00BC1D32">
        <w:rPr>
          <w:rFonts w:ascii="Times New Roman" w:hAnsi="Times New Roman" w:cs="Times New Roman"/>
          <w:sz w:val="28"/>
          <w:szCs w:val="28"/>
          <w:lang w:val="lv-LV" w:eastAsia="lv-LV"/>
        </w:rPr>
        <w:t xml:space="preserve"> </w:t>
      </w:r>
      <w:r w:rsidR="00901E00" w:rsidRPr="00BC1D32">
        <w:rPr>
          <w:rFonts w:ascii="Times New Roman" w:eastAsia="Times New Roman" w:hAnsi="Times New Roman" w:cs="Times New Roman"/>
          <w:bCs/>
          <w:sz w:val="28"/>
          <w:szCs w:val="28"/>
          <w:lang w:val="lv-LV" w:eastAsia="lv-LV"/>
        </w:rPr>
        <w:t xml:space="preserve">projektu neattiecināmo izmaksu segšanai tikai tajos gadījumos un tādā apmērā, kāds noteikts </w:t>
      </w:r>
      <w:r w:rsidR="00233A6D" w:rsidRPr="00BC1D32">
        <w:rPr>
          <w:rFonts w:ascii="Times New Roman" w:eastAsia="Times New Roman" w:hAnsi="Times New Roman" w:cs="Times New Roman"/>
          <w:bCs/>
          <w:sz w:val="28"/>
          <w:szCs w:val="28"/>
          <w:lang w:val="lv-LV" w:eastAsia="lv-LV"/>
        </w:rPr>
        <w:t xml:space="preserve">tiesību </w:t>
      </w:r>
      <w:r w:rsidR="00901E00" w:rsidRPr="00BC1D32">
        <w:rPr>
          <w:rFonts w:ascii="Times New Roman" w:eastAsia="Times New Roman" w:hAnsi="Times New Roman" w:cs="Times New Roman"/>
          <w:bCs/>
          <w:sz w:val="28"/>
          <w:szCs w:val="28"/>
          <w:lang w:val="lv-LV" w:eastAsia="lv-LV"/>
        </w:rPr>
        <w:t xml:space="preserve">aktos vai </w:t>
      </w:r>
      <w:proofErr w:type="spellStart"/>
      <w:r w:rsidR="00901E00" w:rsidRPr="00BC1D32">
        <w:rPr>
          <w:rFonts w:ascii="Times New Roman" w:eastAsia="Times New Roman" w:hAnsi="Times New Roman" w:cs="Times New Roman"/>
          <w:bCs/>
          <w:sz w:val="28"/>
          <w:szCs w:val="28"/>
          <w:lang w:val="lv-LV" w:eastAsia="lv-LV"/>
        </w:rPr>
        <w:t>donorvalsts</w:t>
      </w:r>
      <w:proofErr w:type="spellEnd"/>
      <w:r w:rsidR="00901E00" w:rsidRPr="00BC1D32">
        <w:rPr>
          <w:rFonts w:ascii="Times New Roman" w:eastAsia="Times New Roman" w:hAnsi="Times New Roman" w:cs="Times New Roman"/>
          <w:bCs/>
          <w:sz w:val="28"/>
          <w:szCs w:val="28"/>
          <w:lang w:val="lv-LV" w:eastAsia="lv-LV"/>
        </w:rPr>
        <w:t xml:space="preserve"> apstiprinātajos projekta nosacījumos;</w:t>
      </w:r>
    </w:p>
    <w:p w14:paraId="2A7F7C76" w14:textId="3242FDA6" w:rsidR="00901E00" w:rsidRDefault="00BC1D32" w:rsidP="00BC1D32">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23.4. </w:t>
      </w:r>
      <w:r w:rsidR="00901E00" w:rsidRPr="00DD25BE">
        <w:rPr>
          <w:rFonts w:ascii="Times New Roman" w:eastAsia="Times New Roman" w:hAnsi="Times New Roman" w:cs="Times New Roman"/>
          <w:bCs/>
          <w:sz w:val="28"/>
          <w:szCs w:val="28"/>
          <w:lang w:val="lv-LV" w:eastAsia="lv-LV"/>
        </w:rPr>
        <w:t xml:space="preserve">līdzekļus no valsts budžeta daļēji finansētai atvasinātai publiskai personai, kas ir valsts dibināta </w:t>
      </w:r>
      <w:r w:rsidR="007D3EBB">
        <w:rPr>
          <w:rFonts w:ascii="Times New Roman" w:eastAsia="Times New Roman" w:hAnsi="Times New Roman" w:cs="Times New Roman"/>
          <w:bCs/>
          <w:sz w:val="28"/>
          <w:szCs w:val="28"/>
          <w:lang w:val="lv-LV" w:eastAsia="lv-LV"/>
        </w:rPr>
        <w:t>augstskola (turpmāk – atvasinātā publiskā</w:t>
      </w:r>
      <w:r w:rsidR="00901E00" w:rsidRPr="00DD25BE">
        <w:rPr>
          <w:rFonts w:ascii="Times New Roman" w:eastAsia="Times New Roman" w:hAnsi="Times New Roman" w:cs="Times New Roman"/>
          <w:bCs/>
          <w:sz w:val="28"/>
          <w:szCs w:val="28"/>
          <w:lang w:val="lv-LV" w:eastAsia="lv-LV"/>
        </w:rPr>
        <w:t xml:space="preserve"> persona), emisijas kvotu izsolīšanas instrumenta ietvaros īstenotā projekta neattiecināmo izmaksu segšanai, kas nav saistītas ar ēkas energoefektivitātes paaugstināšanu, bet nepieciešamas, lai nodrošinātu ēkas sākotnējo arhitektonisko detaļu vizuālo un tehnisko stāvokl</w:t>
      </w:r>
      <w:r w:rsidR="007D75C6" w:rsidRPr="00DD25BE">
        <w:rPr>
          <w:rFonts w:ascii="Times New Roman" w:eastAsia="Times New Roman" w:hAnsi="Times New Roman" w:cs="Times New Roman"/>
          <w:bCs/>
          <w:sz w:val="28"/>
          <w:szCs w:val="28"/>
          <w:lang w:val="lv-LV" w:eastAsia="lv-LV"/>
        </w:rPr>
        <w:t>i</w:t>
      </w:r>
      <w:r w:rsidR="00901E00" w:rsidRPr="00DD25BE">
        <w:rPr>
          <w:rFonts w:ascii="Times New Roman" w:eastAsia="Times New Roman" w:hAnsi="Times New Roman" w:cs="Times New Roman"/>
          <w:bCs/>
          <w:sz w:val="28"/>
          <w:szCs w:val="28"/>
          <w:lang w:val="lv-LV" w:eastAsia="lv-LV"/>
        </w:rPr>
        <w:t>;</w:t>
      </w:r>
    </w:p>
    <w:p w14:paraId="143C9AF3" w14:textId="040CD9D7" w:rsidR="00901E00" w:rsidRPr="00DD25BE" w:rsidRDefault="00BC1D32" w:rsidP="00BC1D32">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23.5. </w:t>
      </w:r>
      <w:r w:rsidR="007D75C6" w:rsidRPr="00DD25BE">
        <w:rPr>
          <w:rFonts w:ascii="Times New Roman" w:eastAsia="Times New Roman" w:hAnsi="Times New Roman" w:cs="Times New Roman"/>
          <w:bCs/>
          <w:sz w:val="28"/>
          <w:szCs w:val="28"/>
          <w:lang w:val="lv-LV" w:eastAsia="lv-LV"/>
        </w:rPr>
        <w:t xml:space="preserve">līdzekļus, lai nodrošinātu maksājumu </w:t>
      </w:r>
      <w:r w:rsidR="00F560D3" w:rsidRPr="00DD25BE">
        <w:rPr>
          <w:rFonts w:ascii="Times New Roman" w:eastAsia="Times New Roman" w:hAnsi="Times New Roman" w:cs="Times New Roman"/>
          <w:bCs/>
          <w:sz w:val="28"/>
          <w:szCs w:val="28"/>
          <w:lang w:val="lv-LV" w:eastAsia="lv-LV"/>
        </w:rPr>
        <w:t>veikšan</w:t>
      </w:r>
      <w:r w:rsidR="00F560D3">
        <w:rPr>
          <w:rFonts w:ascii="Times New Roman" w:eastAsia="Times New Roman" w:hAnsi="Times New Roman" w:cs="Times New Roman"/>
          <w:bCs/>
          <w:sz w:val="28"/>
          <w:szCs w:val="28"/>
          <w:lang w:val="lv-LV" w:eastAsia="lv-LV"/>
        </w:rPr>
        <w:t>u</w:t>
      </w:r>
      <w:r w:rsidR="00F560D3" w:rsidRPr="00DD25BE">
        <w:rPr>
          <w:rFonts w:ascii="Times New Roman" w:eastAsia="Times New Roman" w:hAnsi="Times New Roman" w:cs="Times New Roman"/>
          <w:bCs/>
          <w:sz w:val="28"/>
          <w:szCs w:val="28"/>
          <w:lang w:val="lv-LV" w:eastAsia="lv-LV"/>
        </w:rPr>
        <w:t xml:space="preserve"> </w:t>
      </w:r>
      <w:r w:rsidR="00F560D3">
        <w:rPr>
          <w:rFonts w:ascii="Times New Roman" w:hAnsi="Times New Roman" w:cs="Times New Roman"/>
          <w:sz w:val="28"/>
          <w:szCs w:val="28"/>
          <w:lang w:val="lv-LV" w:eastAsia="lv-LV"/>
        </w:rPr>
        <w:t>E</w:t>
      </w:r>
      <w:r w:rsidR="00FA7FB6">
        <w:rPr>
          <w:rFonts w:ascii="Times New Roman" w:hAnsi="Times New Roman" w:cs="Times New Roman"/>
          <w:sz w:val="28"/>
          <w:szCs w:val="28"/>
          <w:lang w:val="lv-LV" w:eastAsia="lv-LV"/>
        </w:rPr>
        <w:t xml:space="preserve">iropas Savienības </w:t>
      </w:r>
      <w:r w:rsidR="00F560D3" w:rsidRPr="008430D2">
        <w:rPr>
          <w:rFonts w:ascii="Times New Roman" w:hAnsi="Times New Roman" w:cs="Times New Roman"/>
          <w:sz w:val="28"/>
          <w:szCs w:val="28"/>
          <w:lang w:val="lv-LV" w:eastAsia="lv-LV"/>
        </w:rPr>
        <w:t xml:space="preserve">politiku instrumentu un </w:t>
      </w:r>
      <w:r w:rsidR="00992D7E">
        <w:rPr>
          <w:rFonts w:ascii="Times New Roman" w:hAnsi="Times New Roman" w:cs="Times New Roman"/>
          <w:sz w:val="28"/>
          <w:szCs w:val="28"/>
          <w:lang w:val="lv-LV" w:eastAsia="lv-LV"/>
        </w:rPr>
        <w:t>pārējās</w:t>
      </w:r>
      <w:r w:rsidR="00992D7E" w:rsidRPr="008430D2">
        <w:rPr>
          <w:rFonts w:ascii="Times New Roman" w:hAnsi="Times New Roman" w:cs="Times New Roman"/>
          <w:sz w:val="28"/>
          <w:szCs w:val="28"/>
          <w:lang w:val="lv-LV" w:eastAsia="lv-LV"/>
        </w:rPr>
        <w:t xml:space="preserve"> </w:t>
      </w:r>
      <w:r w:rsidR="00FA7FB6">
        <w:rPr>
          <w:rFonts w:ascii="Times New Roman" w:hAnsi="Times New Roman" w:cs="Times New Roman"/>
          <w:sz w:val="28"/>
          <w:szCs w:val="28"/>
          <w:lang w:val="lv-LV" w:eastAsia="lv-LV"/>
        </w:rPr>
        <w:t>ārvalstu finanšu palīdzības</w:t>
      </w:r>
      <w:r w:rsidR="00F560D3" w:rsidRPr="008430D2">
        <w:rPr>
          <w:rFonts w:ascii="Times New Roman" w:hAnsi="Times New Roman" w:cs="Times New Roman"/>
          <w:sz w:val="28"/>
          <w:szCs w:val="28"/>
          <w:lang w:val="lv-LV" w:eastAsia="lv-LV"/>
        </w:rPr>
        <w:t xml:space="preserve"> </w:t>
      </w:r>
      <w:r w:rsidR="007D75C6" w:rsidRPr="00DD25BE">
        <w:rPr>
          <w:rFonts w:ascii="Times New Roman" w:eastAsia="Times New Roman" w:hAnsi="Times New Roman" w:cs="Times New Roman"/>
          <w:bCs/>
          <w:sz w:val="28"/>
          <w:szCs w:val="28"/>
          <w:lang w:val="lv-LV" w:eastAsia="lv-LV"/>
        </w:rPr>
        <w:t xml:space="preserve">sniedzējiem par ministrijai iesniegtajiem </w:t>
      </w:r>
      <w:r w:rsidR="00F560D3">
        <w:rPr>
          <w:rFonts w:ascii="Times New Roman" w:hAnsi="Times New Roman" w:cs="Times New Roman"/>
          <w:sz w:val="28"/>
          <w:szCs w:val="28"/>
          <w:lang w:val="lv-LV" w:eastAsia="lv-LV"/>
        </w:rPr>
        <w:t>E</w:t>
      </w:r>
      <w:r w:rsidR="00FA7FB6">
        <w:rPr>
          <w:rFonts w:ascii="Times New Roman" w:hAnsi="Times New Roman" w:cs="Times New Roman"/>
          <w:sz w:val="28"/>
          <w:szCs w:val="28"/>
          <w:lang w:val="lv-LV" w:eastAsia="lv-LV"/>
        </w:rPr>
        <w:t>iropas Savienības</w:t>
      </w:r>
      <w:r w:rsidR="00F560D3" w:rsidRPr="008430D2">
        <w:rPr>
          <w:rFonts w:ascii="Times New Roman" w:hAnsi="Times New Roman" w:cs="Times New Roman"/>
          <w:sz w:val="28"/>
          <w:szCs w:val="28"/>
          <w:lang w:val="lv-LV" w:eastAsia="lv-LV"/>
        </w:rPr>
        <w:t xml:space="preserve"> politiku instrumentu un </w:t>
      </w:r>
      <w:r w:rsidR="00992D7E">
        <w:rPr>
          <w:rFonts w:ascii="Times New Roman" w:hAnsi="Times New Roman" w:cs="Times New Roman"/>
          <w:sz w:val="28"/>
          <w:szCs w:val="28"/>
          <w:lang w:val="lv-LV" w:eastAsia="lv-LV"/>
        </w:rPr>
        <w:t xml:space="preserve">pārējās </w:t>
      </w:r>
      <w:r w:rsidR="00FA7FB6">
        <w:rPr>
          <w:rFonts w:ascii="Times New Roman" w:hAnsi="Times New Roman" w:cs="Times New Roman"/>
          <w:sz w:val="28"/>
          <w:szCs w:val="28"/>
          <w:lang w:val="lv-LV" w:eastAsia="lv-LV"/>
        </w:rPr>
        <w:t>ārvalstu finanšu palīdzības</w:t>
      </w:r>
      <w:r w:rsidR="00F560D3" w:rsidRPr="008430D2">
        <w:rPr>
          <w:rFonts w:ascii="Times New Roman" w:hAnsi="Times New Roman" w:cs="Times New Roman"/>
          <w:sz w:val="28"/>
          <w:szCs w:val="28"/>
          <w:lang w:val="lv-LV" w:eastAsia="lv-LV"/>
        </w:rPr>
        <w:t xml:space="preserve"> </w:t>
      </w:r>
      <w:r w:rsidR="007D75C6" w:rsidRPr="00DD25BE">
        <w:rPr>
          <w:rFonts w:ascii="Times New Roman" w:eastAsia="Times New Roman" w:hAnsi="Times New Roman" w:cs="Times New Roman"/>
          <w:bCs/>
          <w:sz w:val="28"/>
          <w:szCs w:val="28"/>
          <w:lang w:val="lv-LV" w:eastAsia="lv-LV"/>
        </w:rPr>
        <w:t>līdzekļu atmaksas pieprasījumiem (turpmāk – līdzekļu atmaksas pieprasījums) gadījumos, kad ministrija, kas saņēmusi līdzekļu atmaksas pieprasījumu, no finansējuma gala saņēmējiem līdzekļus nevar laikus atgūt.</w:t>
      </w:r>
    </w:p>
    <w:p w14:paraId="02FE6DB0" w14:textId="56AEEE63" w:rsidR="00DF054F" w:rsidRPr="00FC5B06"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24. </w:t>
      </w:r>
      <w:r w:rsidR="00DF054F" w:rsidRPr="001D593B">
        <w:rPr>
          <w:rFonts w:ascii="Times New Roman" w:eastAsia="Times New Roman" w:hAnsi="Times New Roman" w:cs="Times New Roman"/>
          <w:bCs/>
          <w:sz w:val="28"/>
          <w:szCs w:val="28"/>
          <w:lang w:val="lv-LV" w:eastAsia="lv-LV"/>
        </w:rPr>
        <w:t xml:space="preserve">Ministrija </w:t>
      </w:r>
      <w:r w:rsidR="007761F6" w:rsidRPr="001D593B">
        <w:rPr>
          <w:rFonts w:ascii="Times New Roman" w:eastAsia="Times New Roman" w:hAnsi="Times New Roman" w:cs="Times New Roman"/>
          <w:bCs/>
          <w:sz w:val="28"/>
          <w:szCs w:val="28"/>
          <w:lang w:val="lv-LV" w:eastAsia="lv-LV"/>
        </w:rPr>
        <w:t>iesniedz pieprasījumu pārdalei no 80.00.00</w:t>
      </w:r>
      <w:r w:rsidR="003A2BBE" w:rsidRPr="001D593B">
        <w:rPr>
          <w:rFonts w:ascii="Times New Roman" w:eastAsia="Times New Roman" w:hAnsi="Times New Roman" w:cs="Times New Roman"/>
          <w:bCs/>
          <w:sz w:val="28"/>
          <w:szCs w:val="28"/>
          <w:lang w:val="lv-LV" w:eastAsia="lv-LV"/>
        </w:rPr>
        <w:t xml:space="preserve"> programmas</w:t>
      </w:r>
      <w:r w:rsidR="007761F6" w:rsidRPr="001D593B">
        <w:rPr>
          <w:rFonts w:ascii="Times New Roman" w:eastAsia="Times New Roman" w:hAnsi="Times New Roman" w:cs="Times New Roman"/>
          <w:bCs/>
          <w:sz w:val="28"/>
          <w:szCs w:val="28"/>
          <w:lang w:val="lv-LV" w:eastAsia="lv-LV"/>
        </w:rPr>
        <w:t xml:space="preserve">, tikai </w:t>
      </w:r>
      <w:r w:rsidR="00F03F7F" w:rsidRPr="001D593B">
        <w:rPr>
          <w:rFonts w:ascii="Times New Roman" w:eastAsia="Times New Roman" w:hAnsi="Times New Roman" w:cs="Times New Roman"/>
          <w:bCs/>
          <w:sz w:val="28"/>
          <w:szCs w:val="28"/>
          <w:lang w:val="lv-LV" w:eastAsia="lv-LV"/>
        </w:rPr>
        <w:t xml:space="preserve">pēc tam, kad </w:t>
      </w:r>
      <w:r w:rsidR="00DF054F" w:rsidRPr="001D593B">
        <w:rPr>
          <w:rFonts w:ascii="Times New Roman" w:eastAsia="Times New Roman" w:hAnsi="Times New Roman" w:cs="Times New Roman"/>
          <w:bCs/>
          <w:sz w:val="28"/>
          <w:szCs w:val="28"/>
          <w:lang w:val="lv-LV" w:eastAsia="lv-LV"/>
        </w:rPr>
        <w:t>izvērtē</w:t>
      </w:r>
      <w:r w:rsidR="00F03F7F" w:rsidRPr="001D593B">
        <w:rPr>
          <w:rFonts w:ascii="Times New Roman" w:eastAsia="Times New Roman" w:hAnsi="Times New Roman" w:cs="Times New Roman"/>
          <w:bCs/>
          <w:sz w:val="28"/>
          <w:szCs w:val="28"/>
          <w:lang w:val="lv-LV" w:eastAsia="lv-LV"/>
        </w:rPr>
        <w:t xml:space="preserve">jusi </w:t>
      </w:r>
      <w:r w:rsidR="00DF054F" w:rsidRPr="001D593B">
        <w:rPr>
          <w:rFonts w:ascii="Times New Roman" w:eastAsia="Times New Roman" w:hAnsi="Times New Roman" w:cs="Times New Roman"/>
          <w:bCs/>
          <w:sz w:val="28"/>
          <w:szCs w:val="28"/>
          <w:lang w:val="lv-LV" w:eastAsia="lv-LV"/>
        </w:rPr>
        <w:t xml:space="preserve">piešķirto līdzekļu </w:t>
      </w:r>
      <w:r w:rsidR="00F03F7F" w:rsidRPr="001D593B">
        <w:rPr>
          <w:rFonts w:ascii="Times New Roman" w:eastAsia="Times New Roman" w:hAnsi="Times New Roman" w:cs="Times New Roman"/>
          <w:bCs/>
          <w:sz w:val="28"/>
          <w:szCs w:val="28"/>
          <w:lang w:val="lv-LV" w:eastAsia="lv-LV"/>
        </w:rPr>
        <w:t>iespējamu</w:t>
      </w:r>
      <w:r w:rsidR="00DF054F" w:rsidRPr="001D593B">
        <w:rPr>
          <w:rFonts w:ascii="Times New Roman" w:eastAsia="Times New Roman" w:hAnsi="Times New Roman" w:cs="Times New Roman"/>
          <w:bCs/>
          <w:sz w:val="28"/>
          <w:szCs w:val="28"/>
          <w:lang w:val="lv-LV" w:eastAsia="lv-LV"/>
        </w:rPr>
        <w:t xml:space="preserve"> pārdali starp projektiem vienas budžeta programmas (apakšprogrammas) ietvaros </w:t>
      </w:r>
      <w:r w:rsidR="00F03F7F" w:rsidRPr="001D593B">
        <w:rPr>
          <w:rFonts w:ascii="Times New Roman" w:eastAsia="Times New Roman" w:hAnsi="Times New Roman" w:cs="Times New Roman"/>
          <w:bCs/>
          <w:sz w:val="28"/>
          <w:szCs w:val="28"/>
          <w:lang w:val="lv-LV" w:eastAsia="lv-LV"/>
        </w:rPr>
        <w:t>vai starp programmām</w:t>
      </w:r>
      <w:r w:rsidR="007E6BF7" w:rsidRPr="001D593B">
        <w:rPr>
          <w:rFonts w:ascii="Times New Roman" w:eastAsia="Times New Roman" w:hAnsi="Times New Roman" w:cs="Times New Roman"/>
          <w:bCs/>
          <w:sz w:val="28"/>
          <w:szCs w:val="28"/>
          <w:lang w:val="lv-LV" w:eastAsia="lv-LV"/>
        </w:rPr>
        <w:t xml:space="preserve"> (apakšprogrammām)</w:t>
      </w:r>
      <w:r w:rsidR="00F03F7F" w:rsidRPr="001D593B">
        <w:rPr>
          <w:rFonts w:ascii="Times New Roman" w:eastAsia="Times New Roman" w:hAnsi="Times New Roman" w:cs="Times New Roman"/>
          <w:bCs/>
          <w:sz w:val="28"/>
          <w:szCs w:val="28"/>
          <w:lang w:val="lv-LV" w:eastAsia="lv-LV"/>
        </w:rPr>
        <w:t xml:space="preserve">, </w:t>
      </w:r>
      <w:r w:rsidR="003A2BBE" w:rsidRPr="001D593B">
        <w:rPr>
          <w:rFonts w:ascii="Times New Roman" w:eastAsia="Times New Roman" w:hAnsi="Times New Roman" w:cs="Times New Roman"/>
          <w:bCs/>
          <w:sz w:val="28"/>
          <w:szCs w:val="28"/>
          <w:lang w:val="lv-LV" w:eastAsia="lv-LV"/>
        </w:rPr>
        <w:t xml:space="preserve">veicot </w:t>
      </w:r>
      <w:r w:rsidR="007E6BF7" w:rsidRPr="001D593B">
        <w:rPr>
          <w:rFonts w:ascii="Times New Roman" w:eastAsia="Times New Roman" w:hAnsi="Times New Roman" w:cs="Times New Roman"/>
          <w:bCs/>
          <w:sz w:val="28"/>
          <w:szCs w:val="28"/>
          <w:lang w:val="lv-LV" w:eastAsia="lv-LV"/>
        </w:rPr>
        <w:t xml:space="preserve">pārdali </w:t>
      </w:r>
      <w:r w:rsidR="00F03F7F" w:rsidRPr="001D593B">
        <w:rPr>
          <w:rFonts w:ascii="Times New Roman" w:eastAsia="Times New Roman" w:hAnsi="Times New Roman" w:cs="Times New Roman"/>
          <w:bCs/>
          <w:sz w:val="28"/>
          <w:szCs w:val="28"/>
          <w:lang w:val="lv-LV" w:eastAsia="lv-LV"/>
        </w:rPr>
        <w:t xml:space="preserve">atbilstoši šo noteikumu </w:t>
      </w:r>
      <w:r w:rsidR="007E6BF7" w:rsidRPr="001D593B">
        <w:rPr>
          <w:rFonts w:ascii="Times New Roman" w:eastAsia="Times New Roman" w:hAnsi="Times New Roman" w:cs="Times New Roman"/>
          <w:bCs/>
          <w:sz w:val="28"/>
          <w:szCs w:val="28"/>
          <w:lang w:val="lv-LV" w:eastAsia="lv-LV"/>
        </w:rPr>
        <w:t>2. un 3.</w:t>
      </w:r>
      <w:r w:rsidR="00EA5919" w:rsidRPr="001D593B">
        <w:rPr>
          <w:rFonts w:ascii="Times New Roman" w:eastAsia="Times New Roman" w:hAnsi="Times New Roman" w:cs="Times New Roman"/>
          <w:bCs/>
          <w:sz w:val="28"/>
          <w:szCs w:val="28"/>
          <w:lang w:val="lv-LV" w:eastAsia="lv-LV"/>
        </w:rPr>
        <w:t>no</w:t>
      </w:r>
      <w:r w:rsidR="007E6BF7" w:rsidRPr="001D593B">
        <w:rPr>
          <w:rFonts w:ascii="Times New Roman" w:eastAsia="Times New Roman" w:hAnsi="Times New Roman" w:cs="Times New Roman"/>
          <w:bCs/>
          <w:sz w:val="28"/>
          <w:szCs w:val="28"/>
          <w:lang w:val="lv-LV" w:eastAsia="lv-LV"/>
        </w:rPr>
        <w:t>daļai</w:t>
      </w:r>
      <w:r w:rsidR="00984A26" w:rsidRPr="001D593B">
        <w:rPr>
          <w:rFonts w:ascii="Times New Roman" w:eastAsia="Times New Roman" w:hAnsi="Times New Roman" w:cs="Times New Roman"/>
          <w:bCs/>
          <w:sz w:val="28"/>
          <w:szCs w:val="28"/>
          <w:lang w:val="lv-LV" w:eastAsia="lv-LV"/>
        </w:rPr>
        <w:t>,</w:t>
      </w:r>
      <w:r w:rsidR="007F6710" w:rsidRPr="001D593B">
        <w:rPr>
          <w:rFonts w:ascii="Times New Roman" w:eastAsia="Times New Roman" w:hAnsi="Times New Roman" w:cs="Times New Roman"/>
          <w:bCs/>
          <w:sz w:val="28"/>
          <w:szCs w:val="28"/>
          <w:lang w:val="lv-LV" w:eastAsia="lv-LV"/>
        </w:rPr>
        <w:t xml:space="preserve"> vai izvērtējusi </w:t>
      </w:r>
      <w:proofErr w:type="spellStart"/>
      <w:r w:rsidR="007F6710" w:rsidRPr="00FC5B06">
        <w:rPr>
          <w:rFonts w:ascii="Times New Roman" w:eastAsia="Times New Roman" w:hAnsi="Times New Roman" w:cs="Times New Roman"/>
          <w:bCs/>
          <w:sz w:val="28"/>
          <w:szCs w:val="28"/>
          <w:lang w:val="lv-LV" w:eastAsia="lv-LV"/>
        </w:rPr>
        <w:t>priekšfinansēšanas</w:t>
      </w:r>
      <w:proofErr w:type="spellEnd"/>
      <w:r w:rsidR="007F6710" w:rsidRPr="00FC5B06">
        <w:rPr>
          <w:rFonts w:ascii="Times New Roman" w:eastAsia="Times New Roman" w:hAnsi="Times New Roman" w:cs="Times New Roman"/>
          <w:bCs/>
          <w:sz w:val="28"/>
          <w:szCs w:val="28"/>
          <w:lang w:val="lv-LV" w:eastAsia="lv-LV"/>
        </w:rPr>
        <w:t xml:space="preserve"> iespējas no resora budžeta</w:t>
      </w:r>
      <w:r w:rsidR="007E6BF7" w:rsidRPr="00FC5B06">
        <w:rPr>
          <w:rFonts w:ascii="Times New Roman" w:eastAsia="Times New Roman" w:hAnsi="Times New Roman" w:cs="Times New Roman"/>
          <w:bCs/>
          <w:sz w:val="28"/>
          <w:szCs w:val="28"/>
          <w:lang w:val="lv-LV" w:eastAsia="lv-LV"/>
        </w:rPr>
        <w:t>.</w:t>
      </w:r>
    </w:p>
    <w:p w14:paraId="34F95152" w14:textId="546BDC15" w:rsidR="00DF054F"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25. </w:t>
      </w:r>
      <w:r w:rsidR="00311A5E">
        <w:rPr>
          <w:rFonts w:ascii="Times New Roman" w:eastAsia="Times New Roman" w:hAnsi="Times New Roman" w:cs="Times New Roman"/>
          <w:bCs/>
          <w:sz w:val="28"/>
          <w:szCs w:val="28"/>
          <w:lang w:val="lv-LV" w:eastAsia="lv-LV"/>
        </w:rPr>
        <w:t xml:space="preserve">Ministrija </w:t>
      </w:r>
      <w:r w:rsidR="00F560D3">
        <w:rPr>
          <w:rFonts w:ascii="Times New Roman" w:hAnsi="Times New Roman" w:cs="Times New Roman"/>
          <w:sz w:val="28"/>
          <w:szCs w:val="28"/>
          <w:lang w:val="lv-LV" w:eastAsia="lv-LV"/>
        </w:rPr>
        <w:t>E</w:t>
      </w:r>
      <w:r w:rsidR="00FA7FB6">
        <w:rPr>
          <w:rFonts w:ascii="Times New Roman" w:hAnsi="Times New Roman" w:cs="Times New Roman"/>
          <w:sz w:val="28"/>
          <w:szCs w:val="28"/>
          <w:lang w:val="lv-LV" w:eastAsia="lv-LV"/>
        </w:rPr>
        <w:t>iropas Savienības</w:t>
      </w:r>
      <w:r w:rsidR="00F560D3" w:rsidRPr="008430D2">
        <w:rPr>
          <w:rFonts w:ascii="Times New Roman" w:hAnsi="Times New Roman" w:cs="Times New Roman"/>
          <w:sz w:val="28"/>
          <w:szCs w:val="28"/>
          <w:lang w:val="lv-LV" w:eastAsia="lv-LV"/>
        </w:rPr>
        <w:t xml:space="preserve"> politiku instrumentu un </w:t>
      </w:r>
      <w:r w:rsidR="0067764C">
        <w:rPr>
          <w:rFonts w:ascii="Times New Roman" w:hAnsi="Times New Roman" w:cs="Times New Roman"/>
          <w:sz w:val="28"/>
          <w:szCs w:val="28"/>
          <w:lang w:val="lv-LV" w:eastAsia="lv-LV"/>
        </w:rPr>
        <w:t>pārējās</w:t>
      </w:r>
      <w:r w:rsidR="0067764C" w:rsidRPr="008430D2">
        <w:rPr>
          <w:rFonts w:ascii="Times New Roman" w:hAnsi="Times New Roman" w:cs="Times New Roman"/>
          <w:sz w:val="28"/>
          <w:szCs w:val="28"/>
          <w:lang w:val="lv-LV" w:eastAsia="lv-LV"/>
        </w:rPr>
        <w:t xml:space="preserve"> </w:t>
      </w:r>
      <w:r w:rsidR="00FA7FB6">
        <w:rPr>
          <w:rFonts w:ascii="Times New Roman" w:hAnsi="Times New Roman" w:cs="Times New Roman"/>
          <w:sz w:val="28"/>
          <w:szCs w:val="28"/>
          <w:lang w:val="lv-LV" w:eastAsia="lv-LV"/>
        </w:rPr>
        <w:t>ārvalstu finanšu palīdzības</w:t>
      </w:r>
      <w:r w:rsidR="00F560D3" w:rsidRPr="008430D2">
        <w:rPr>
          <w:rFonts w:ascii="Times New Roman" w:hAnsi="Times New Roman" w:cs="Times New Roman"/>
          <w:sz w:val="28"/>
          <w:szCs w:val="28"/>
          <w:lang w:val="lv-LV" w:eastAsia="lv-LV"/>
        </w:rPr>
        <w:t xml:space="preserve"> </w:t>
      </w:r>
      <w:r w:rsidR="00DF054F" w:rsidRPr="00DF054F">
        <w:rPr>
          <w:rFonts w:ascii="Times New Roman" w:eastAsia="Times New Roman" w:hAnsi="Times New Roman" w:cs="Times New Roman"/>
          <w:bCs/>
          <w:sz w:val="28"/>
          <w:szCs w:val="28"/>
          <w:lang w:val="lv-LV" w:eastAsia="lv-LV"/>
        </w:rPr>
        <w:t xml:space="preserve">projektu īstenošanai </w:t>
      </w:r>
      <w:r w:rsidR="00854B23">
        <w:rPr>
          <w:rFonts w:ascii="Times New Roman" w:eastAsia="Times New Roman" w:hAnsi="Times New Roman" w:cs="Times New Roman"/>
          <w:bCs/>
          <w:sz w:val="28"/>
          <w:szCs w:val="28"/>
          <w:lang w:val="lv-LV" w:eastAsia="lv-LV"/>
        </w:rPr>
        <w:t>(</w:t>
      </w:r>
      <w:r w:rsidR="00DF054F" w:rsidRPr="00DF054F">
        <w:rPr>
          <w:rFonts w:ascii="Times New Roman" w:eastAsia="Times New Roman" w:hAnsi="Times New Roman" w:cs="Times New Roman"/>
          <w:bCs/>
          <w:sz w:val="28"/>
          <w:szCs w:val="28"/>
          <w:lang w:val="lv-LV" w:eastAsia="lv-LV"/>
        </w:rPr>
        <w:t xml:space="preserve">vai </w:t>
      </w:r>
      <w:r w:rsidR="00854B23">
        <w:rPr>
          <w:rFonts w:ascii="Times New Roman" w:eastAsia="Times New Roman" w:hAnsi="Times New Roman" w:cs="Times New Roman"/>
          <w:bCs/>
          <w:sz w:val="28"/>
          <w:szCs w:val="28"/>
          <w:lang w:val="lv-LV" w:eastAsia="lv-LV"/>
        </w:rPr>
        <w:t>23.5.apakšpunktā minēto maksājumu veikšanai)</w:t>
      </w:r>
      <w:r w:rsidR="00DF054F" w:rsidRPr="00DF054F">
        <w:rPr>
          <w:rFonts w:ascii="Times New Roman" w:eastAsia="Times New Roman" w:hAnsi="Times New Roman" w:cs="Times New Roman"/>
          <w:bCs/>
          <w:sz w:val="28"/>
          <w:szCs w:val="28"/>
          <w:lang w:val="lv-LV" w:eastAsia="lv-LV"/>
        </w:rPr>
        <w:t xml:space="preserve"> </w:t>
      </w:r>
      <w:r w:rsidR="00FA7FB6">
        <w:rPr>
          <w:rFonts w:ascii="Times New Roman" w:eastAsia="Times New Roman" w:hAnsi="Times New Roman" w:cs="Times New Roman"/>
          <w:bCs/>
          <w:sz w:val="28"/>
          <w:szCs w:val="28"/>
          <w:lang w:val="lv-LV" w:eastAsia="lv-LV"/>
        </w:rPr>
        <w:t>pieprasījumu</w:t>
      </w:r>
      <w:r w:rsidR="00311A5E">
        <w:rPr>
          <w:rFonts w:ascii="Times New Roman" w:eastAsia="Times New Roman" w:hAnsi="Times New Roman" w:cs="Times New Roman"/>
          <w:bCs/>
          <w:sz w:val="28"/>
          <w:szCs w:val="28"/>
          <w:lang w:val="lv-LV" w:eastAsia="lv-LV"/>
        </w:rPr>
        <w:t xml:space="preserve"> </w:t>
      </w:r>
      <w:r w:rsidR="00DF054F" w:rsidRPr="00DF054F">
        <w:rPr>
          <w:rFonts w:ascii="Times New Roman" w:eastAsia="Times New Roman" w:hAnsi="Times New Roman" w:cs="Times New Roman"/>
          <w:bCs/>
          <w:sz w:val="28"/>
          <w:szCs w:val="28"/>
          <w:lang w:val="lv-LV" w:eastAsia="lv-LV"/>
        </w:rPr>
        <w:t xml:space="preserve">sagatavo, ievērojot prasības, kas noteiktas normatīvajos </w:t>
      </w:r>
      <w:r w:rsidR="00DF054F" w:rsidRPr="00DF054F">
        <w:rPr>
          <w:rFonts w:ascii="Times New Roman" w:eastAsia="Times New Roman" w:hAnsi="Times New Roman" w:cs="Times New Roman"/>
          <w:bCs/>
          <w:sz w:val="28"/>
          <w:szCs w:val="28"/>
          <w:lang w:val="lv-LV" w:eastAsia="lv-LV"/>
        </w:rPr>
        <w:lastRenderedPageBreak/>
        <w:t xml:space="preserve">aktos par attiecīgo </w:t>
      </w:r>
      <w:r w:rsidR="00F560D3">
        <w:rPr>
          <w:rFonts w:ascii="Times New Roman" w:hAnsi="Times New Roman" w:cs="Times New Roman"/>
          <w:sz w:val="28"/>
          <w:szCs w:val="28"/>
          <w:lang w:val="lv-LV" w:eastAsia="lv-LV"/>
        </w:rPr>
        <w:t>E</w:t>
      </w:r>
      <w:r w:rsidR="00FA7FB6">
        <w:rPr>
          <w:rFonts w:ascii="Times New Roman" w:hAnsi="Times New Roman" w:cs="Times New Roman"/>
          <w:sz w:val="28"/>
          <w:szCs w:val="28"/>
          <w:lang w:val="lv-LV" w:eastAsia="lv-LV"/>
        </w:rPr>
        <w:t>iropas Savienības</w:t>
      </w:r>
      <w:r w:rsidR="00F560D3" w:rsidRPr="008430D2">
        <w:rPr>
          <w:rFonts w:ascii="Times New Roman" w:hAnsi="Times New Roman" w:cs="Times New Roman"/>
          <w:sz w:val="28"/>
          <w:szCs w:val="28"/>
          <w:lang w:val="lv-LV" w:eastAsia="lv-LV"/>
        </w:rPr>
        <w:t xml:space="preserve"> politiku instrumentu un </w:t>
      </w:r>
      <w:r w:rsidR="0067764C">
        <w:rPr>
          <w:rFonts w:ascii="Times New Roman" w:hAnsi="Times New Roman" w:cs="Times New Roman"/>
          <w:sz w:val="28"/>
          <w:szCs w:val="28"/>
          <w:lang w:val="lv-LV" w:eastAsia="lv-LV"/>
        </w:rPr>
        <w:t>pārējās</w:t>
      </w:r>
      <w:r w:rsidR="0067764C" w:rsidRPr="008430D2">
        <w:rPr>
          <w:rFonts w:ascii="Times New Roman" w:hAnsi="Times New Roman" w:cs="Times New Roman"/>
          <w:sz w:val="28"/>
          <w:szCs w:val="28"/>
          <w:lang w:val="lv-LV" w:eastAsia="lv-LV"/>
        </w:rPr>
        <w:t xml:space="preserve"> </w:t>
      </w:r>
      <w:r w:rsidR="00FA7FB6">
        <w:rPr>
          <w:rFonts w:ascii="Times New Roman" w:hAnsi="Times New Roman" w:cs="Times New Roman"/>
          <w:sz w:val="28"/>
          <w:szCs w:val="28"/>
          <w:lang w:val="lv-LV" w:eastAsia="lv-LV"/>
        </w:rPr>
        <w:t>ārvalstu finanšu palīdzības</w:t>
      </w:r>
      <w:r w:rsidR="00F560D3" w:rsidRPr="008430D2">
        <w:rPr>
          <w:rFonts w:ascii="Times New Roman" w:hAnsi="Times New Roman" w:cs="Times New Roman"/>
          <w:sz w:val="28"/>
          <w:szCs w:val="28"/>
          <w:lang w:val="lv-LV" w:eastAsia="lv-LV"/>
        </w:rPr>
        <w:t xml:space="preserve"> </w:t>
      </w:r>
      <w:r w:rsidR="00DF054F" w:rsidRPr="00DF054F">
        <w:rPr>
          <w:rFonts w:ascii="Times New Roman" w:eastAsia="Times New Roman" w:hAnsi="Times New Roman" w:cs="Times New Roman"/>
          <w:bCs/>
          <w:sz w:val="28"/>
          <w:szCs w:val="28"/>
          <w:lang w:val="lv-LV" w:eastAsia="lv-LV"/>
        </w:rPr>
        <w:t>veidu.</w:t>
      </w:r>
    </w:p>
    <w:p w14:paraId="036C7436" w14:textId="4C92F1F4" w:rsidR="00984A26" w:rsidRPr="00875E49"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 xml:space="preserve">26. </w:t>
      </w:r>
      <w:r w:rsidR="00984A26">
        <w:rPr>
          <w:rFonts w:ascii="Times New Roman" w:hAnsi="Times New Roman" w:cs="Times New Roman"/>
          <w:sz w:val="28"/>
          <w:szCs w:val="28"/>
          <w:lang w:val="lv-LV"/>
        </w:rPr>
        <w:t xml:space="preserve">Iesniedzot pieprasījumu par šajā nodaļā minētām apropriāciju izmaiņām, šo noteikumu </w:t>
      </w:r>
      <w:r w:rsidR="00875E49">
        <w:rPr>
          <w:rFonts w:ascii="Times New Roman" w:hAnsi="Times New Roman" w:cs="Times New Roman"/>
          <w:sz w:val="28"/>
          <w:szCs w:val="28"/>
          <w:lang w:val="lv-LV"/>
        </w:rPr>
        <w:t>6</w:t>
      </w:r>
      <w:r w:rsidR="00984A26">
        <w:rPr>
          <w:rFonts w:ascii="Times New Roman" w:hAnsi="Times New Roman" w:cs="Times New Roman"/>
          <w:sz w:val="28"/>
          <w:szCs w:val="28"/>
          <w:lang w:val="lv-LV"/>
        </w:rPr>
        <w:t xml:space="preserve">.punktā minētajai pavadvēstulei pievieno arī </w:t>
      </w:r>
      <w:r w:rsidR="00930409" w:rsidRPr="00875E49">
        <w:rPr>
          <w:rFonts w:ascii="Times New Roman" w:hAnsi="Times New Roman" w:cs="Times New Roman"/>
          <w:sz w:val="28"/>
          <w:szCs w:val="28"/>
          <w:lang w:val="lv-LV"/>
        </w:rPr>
        <w:t>informācij</w:t>
      </w:r>
      <w:r w:rsidR="00984A26">
        <w:rPr>
          <w:rFonts w:ascii="Times New Roman" w:hAnsi="Times New Roman" w:cs="Times New Roman"/>
          <w:sz w:val="28"/>
          <w:szCs w:val="28"/>
          <w:lang w:val="lv-LV"/>
        </w:rPr>
        <w:t>u</w:t>
      </w:r>
      <w:r w:rsidR="00930409" w:rsidRPr="00875E49">
        <w:rPr>
          <w:rFonts w:ascii="Times New Roman" w:hAnsi="Times New Roman" w:cs="Times New Roman"/>
          <w:sz w:val="28"/>
          <w:szCs w:val="28"/>
          <w:lang w:val="lv-LV"/>
        </w:rPr>
        <w:t xml:space="preserve"> par izmaiņām projektu/pasākumu līmenī (4.pielikums). </w:t>
      </w:r>
    </w:p>
    <w:p w14:paraId="13EDD0C6" w14:textId="228A6101" w:rsidR="00DF054F" w:rsidRPr="00796179"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 xml:space="preserve">27. </w:t>
      </w:r>
      <w:r w:rsidR="00DF054F" w:rsidRPr="00DF054F">
        <w:rPr>
          <w:rFonts w:ascii="Times New Roman" w:eastAsia="Times New Roman" w:hAnsi="Times New Roman" w:cs="Times New Roman"/>
          <w:bCs/>
          <w:sz w:val="28"/>
          <w:szCs w:val="28"/>
          <w:lang w:val="lv-LV" w:eastAsia="lv-LV"/>
        </w:rPr>
        <w:t xml:space="preserve">Ministrija, kas saņēmusi </w:t>
      </w:r>
      <w:r w:rsidR="00DD25BE">
        <w:rPr>
          <w:rFonts w:ascii="Times New Roman" w:eastAsia="Times New Roman" w:hAnsi="Times New Roman" w:cs="Times New Roman"/>
          <w:bCs/>
          <w:sz w:val="28"/>
          <w:szCs w:val="28"/>
          <w:lang w:val="lv-LV" w:eastAsia="lv-LV"/>
        </w:rPr>
        <w:t xml:space="preserve">šo </w:t>
      </w:r>
      <w:r w:rsidR="00DD25BE" w:rsidRPr="00796179">
        <w:rPr>
          <w:rFonts w:ascii="Times New Roman" w:eastAsia="Times New Roman" w:hAnsi="Times New Roman" w:cs="Times New Roman"/>
          <w:bCs/>
          <w:sz w:val="28"/>
          <w:szCs w:val="28"/>
          <w:lang w:val="lv-LV" w:eastAsia="lv-LV"/>
        </w:rPr>
        <w:t xml:space="preserve">noteikumu </w:t>
      </w:r>
      <w:r w:rsidR="00B105C9">
        <w:rPr>
          <w:rFonts w:ascii="Times New Roman" w:eastAsia="Times New Roman" w:hAnsi="Times New Roman" w:cs="Times New Roman"/>
          <w:bCs/>
          <w:sz w:val="28"/>
          <w:szCs w:val="28"/>
          <w:lang w:val="lv-LV" w:eastAsia="lv-LV"/>
        </w:rPr>
        <w:t>23</w:t>
      </w:r>
      <w:r w:rsidR="00677DA3">
        <w:rPr>
          <w:rFonts w:ascii="Times New Roman" w:eastAsia="Times New Roman" w:hAnsi="Times New Roman" w:cs="Times New Roman"/>
          <w:bCs/>
          <w:sz w:val="28"/>
          <w:szCs w:val="28"/>
          <w:lang w:val="lv-LV" w:eastAsia="lv-LV"/>
        </w:rPr>
        <w:t>.5</w:t>
      </w:r>
      <w:r w:rsidR="00DD25BE" w:rsidRPr="00796179">
        <w:rPr>
          <w:rFonts w:ascii="Times New Roman" w:eastAsia="Times New Roman" w:hAnsi="Times New Roman" w:cs="Times New Roman"/>
          <w:bCs/>
          <w:sz w:val="28"/>
          <w:szCs w:val="28"/>
          <w:lang w:val="lv-LV" w:eastAsia="lv-LV"/>
        </w:rPr>
        <w:t xml:space="preserve">.apakšpunktā minēto </w:t>
      </w:r>
      <w:r w:rsidR="00DF054F" w:rsidRPr="00796179">
        <w:rPr>
          <w:rFonts w:ascii="Times New Roman" w:eastAsia="Times New Roman" w:hAnsi="Times New Roman" w:cs="Times New Roman"/>
          <w:bCs/>
          <w:sz w:val="28"/>
          <w:szCs w:val="28"/>
          <w:lang w:val="lv-LV" w:eastAsia="lv-LV"/>
        </w:rPr>
        <w:t xml:space="preserve">līdzekļu atmaksas pieprasījumu, veic maksājumus Eiropas Komisijai un citiem </w:t>
      </w:r>
      <w:r w:rsidR="00FA7FB6">
        <w:rPr>
          <w:rFonts w:ascii="Times New Roman" w:eastAsia="Times New Roman" w:hAnsi="Times New Roman" w:cs="Times New Roman"/>
          <w:bCs/>
          <w:sz w:val="28"/>
          <w:szCs w:val="28"/>
          <w:lang w:val="lv-LV" w:eastAsia="lv-LV"/>
        </w:rPr>
        <w:t>ārvalstu finanšu palīdzības</w:t>
      </w:r>
      <w:r w:rsidR="00DF054F" w:rsidRPr="00796179">
        <w:rPr>
          <w:rFonts w:ascii="Times New Roman" w:eastAsia="Times New Roman" w:hAnsi="Times New Roman" w:cs="Times New Roman"/>
          <w:bCs/>
          <w:sz w:val="28"/>
          <w:szCs w:val="28"/>
          <w:lang w:val="lv-LV" w:eastAsia="lv-LV"/>
        </w:rPr>
        <w:t xml:space="preserve"> sniedzējiem, kā arī pieprasa no iesaistītām ministrijām nepieciešamo informāciju par naudas summām, kas atgūstamas no finansējuma gala saņēmējiem, un līdzekļu atgūšanai veiktajām darbībām, par to attiecīgi informējot Ministru kabinetu. Ministrija, kas saņēmusi līdzekļu atmaksas pieprasījumu no </w:t>
      </w:r>
      <w:r w:rsidR="00A71380" w:rsidRPr="00796179">
        <w:rPr>
          <w:rFonts w:ascii="Times New Roman" w:hAnsi="Times New Roman" w:cs="Times New Roman"/>
          <w:sz w:val="28"/>
          <w:szCs w:val="28"/>
          <w:lang w:val="lv-LV" w:eastAsia="lv-LV"/>
        </w:rPr>
        <w:t>E</w:t>
      </w:r>
      <w:r w:rsidR="00FA7FB6">
        <w:rPr>
          <w:rFonts w:ascii="Times New Roman" w:hAnsi="Times New Roman" w:cs="Times New Roman"/>
          <w:sz w:val="28"/>
          <w:szCs w:val="28"/>
          <w:lang w:val="lv-LV" w:eastAsia="lv-LV"/>
        </w:rPr>
        <w:t>iropas Savienības</w:t>
      </w:r>
      <w:r w:rsidR="00A71380" w:rsidRPr="00796179">
        <w:rPr>
          <w:rFonts w:ascii="Times New Roman" w:hAnsi="Times New Roman" w:cs="Times New Roman"/>
          <w:sz w:val="28"/>
          <w:szCs w:val="28"/>
          <w:lang w:val="lv-LV" w:eastAsia="lv-LV"/>
        </w:rPr>
        <w:t xml:space="preserve"> politiku instrumentu un </w:t>
      </w:r>
      <w:r w:rsidR="00BD2CDD">
        <w:rPr>
          <w:rFonts w:ascii="Times New Roman" w:hAnsi="Times New Roman" w:cs="Times New Roman"/>
          <w:sz w:val="28"/>
          <w:szCs w:val="28"/>
          <w:lang w:val="lv-LV" w:eastAsia="lv-LV"/>
        </w:rPr>
        <w:t>pārējās</w:t>
      </w:r>
      <w:r w:rsidR="00BD2CDD" w:rsidRPr="00796179">
        <w:rPr>
          <w:rFonts w:ascii="Times New Roman" w:hAnsi="Times New Roman" w:cs="Times New Roman"/>
          <w:sz w:val="28"/>
          <w:szCs w:val="28"/>
          <w:lang w:val="lv-LV" w:eastAsia="lv-LV"/>
        </w:rPr>
        <w:t xml:space="preserve"> </w:t>
      </w:r>
      <w:r w:rsidR="00FA7FB6">
        <w:rPr>
          <w:rFonts w:ascii="Times New Roman" w:hAnsi="Times New Roman" w:cs="Times New Roman"/>
          <w:sz w:val="28"/>
          <w:szCs w:val="28"/>
          <w:lang w:val="lv-LV" w:eastAsia="lv-LV"/>
        </w:rPr>
        <w:t>ārvalstu finanšu palīdzības</w:t>
      </w:r>
      <w:r w:rsidR="00A71380" w:rsidRPr="00796179">
        <w:rPr>
          <w:rFonts w:ascii="Times New Roman" w:hAnsi="Times New Roman" w:cs="Times New Roman"/>
          <w:sz w:val="28"/>
          <w:szCs w:val="28"/>
          <w:lang w:val="lv-LV" w:eastAsia="lv-LV"/>
        </w:rPr>
        <w:t xml:space="preserve"> </w:t>
      </w:r>
      <w:r w:rsidR="00DF054F" w:rsidRPr="00796179">
        <w:rPr>
          <w:rFonts w:ascii="Times New Roman" w:eastAsia="Times New Roman" w:hAnsi="Times New Roman" w:cs="Times New Roman"/>
          <w:bCs/>
          <w:sz w:val="28"/>
          <w:szCs w:val="28"/>
          <w:lang w:val="lv-LV" w:eastAsia="lv-LV"/>
        </w:rPr>
        <w:t>sniedzējiem, sagatavo</w:t>
      </w:r>
      <w:r w:rsidR="00A71380" w:rsidRPr="00796179">
        <w:rPr>
          <w:rFonts w:ascii="Times New Roman" w:eastAsia="Times New Roman" w:hAnsi="Times New Roman" w:cs="Times New Roman"/>
          <w:bCs/>
          <w:sz w:val="28"/>
          <w:szCs w:val="28"/>
          <w:lang w:val="lv-LV" w:eastAsia="lv-LV"/>
        </w:rPr>
        <w:t xml:space="preserve"> </w:t>
      </w:r>
      <w:r w:rsidR="00DF054F" w:rsidRPr="00796179">
        <w:rPr>
          <w:rFonts w:ascii="Times New Roman" w:eastAsia="Times New Roman" w:hAnsi="Times New Roman" w:cs="Times New Roman"/>
          <w:bCs/>
          <w:sz w:val="28"/>
          <w:szCs w:val="28"/>
          <w:lang w:val="lv-LV" w:eastAsia="lv-LV"/>
        </w:rPr>
        <w:t xml:space="preserve">pieprasījumu </w:t>
      </w:r>
      <w:r w:rsidR="001A4FA2">
        <w:rPr>
          <w:rFonts w:ascii="Times New Roman" w:eastAsia="Times New Roman" w:hAnsi="Times New Roman" w:cs="Times New Roman"/>
          <w:bCs/>
          <w:sz w:val="28"/>
          <w:szCs w:val="28"/>
          <w:lang w:val="lv-LV" w:eastAsia="lv-LV"/>
        </w:rPr>
        <w:t>un atbilstošo pamatojumu (3.pielikums)</w:t>
      </w:r>
      <w:r w:rsidR="00DF054F" w:rsidRPr="00796179">
        <w:rPr>
          <w:rFonts w:ascii="Times New Roman" w:eastAsia="Times New Roman" w:hAnsi="Times New Roman" w:cs="Times New Roman"/>
          <w:bCs/>
          <w:sz w:val="28"/>
          <w:szCs w:val="28"/>
          <w:lang w:val="lv-LV" w:eastAsia="lv-LV"/>
        </w:rPr>
        <w:t>.</w:t>
      </w:r>
    </w:p>
    <w:p w14:paraId="7D53141C" w14:textId="244995A8" w:rsidR="00DF054F"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28. </w:t>
      </w:r>
      <w:r w:rsidR="00DF054F" w:rsidRPr="00DF054F">
        <w:rPr>
          <w:rFonts w:ascii="Times New Roman" w:eastAsia="Times New Roman" w:hAnsi="Times New Roman" w:cs="Times New Roman"/>
          <w:bCs/>
          <w:sz w:val="28"/>
          <w:szCs w:val="28"/>
          <w:lang w:val="lv-LV" w:eastAsia="lv-LV"/>
        </w:rPr>
        <w:t xml:space="preserve">Ja </w:t>
      </w:r>
      <w:r w:rsidR="00DD25BE">
        <w:rPr>
          <w:rFonts w:ascii="Times New Roman" w:eastAsia="Times New Roman" w:hAnsi="Times New Roman" w:cs="Times New Roman"/>
          <w:bCs/>
          <w:sz w:val="28"/>
          <w:szCs w:val="28"/>
          <w:lang w:val="lv-LV" w:eastAsia="lv-LV"/>
        </w:rPr>
        <w:t xml:space="preserve">šo </w:t>
      </w:r>
      <w:r w:rsidR="00DD25BE" w:rsidRPr="00796179">
        <w:rPr>
          <w:rFonts w:ascii="Times New Roman" w:eastAsia="Times New Roman" w:hAnsi="Times New Roman" w:cs="Times New Roman"/>
          <w:bCs/>
          <w:sz w:val="28"/>
          <w:szCs w:val="28"/>
          <w:lang w:val="lv-LV" w:eastAsia="lv-LV"/>
        </w:rPr>
        <w:t xml:space="preserve">noteikumu </w:t>
      </w:r>
      <w:r w:rsidR="00B105C9">
        <w:rPr>
          <w:rFonts w:ascii="Times New Roman" w:eastAsia="Times New Roman" w:hAnsi="Times New Roman" w:cs="Times New Roman"/>
          <w:bCs/>
          <w:sz w:val="28"/>
          <w:szCs w:val="28"/>
          <w:lang w:val="lv-LV" w:eastAsia="lv-LV"/>
        </w:rPr>
        <w:t>23</w:t>
      </w:r>
      <w:r w:rsidR="00677DA3">
        <w:rPr>
          <w:rFonts w:ascii="Times New Roman" w:eastAsia="Times New Roman" w:hAnsi="Times New Roman" w:cs="Times New Roman"/>
          <w:bCs/>
          <w:sz w:val="28"/>
          <w:szCs w:val="28"/>
          <w:lang w:val="lv-LV" w:eastAsia="lv-LV"/>
        </w:rPr>
        <w:t>.4</w:t>
      </w:r>
      <w:r w:rsidR="00DD25BE" w:rsidRPr="00796179">
        <w:rPr>
          <w:rFonts w:ascii="Times New Roman" w:eastAsia="Times New Roman" w:hAnsi="Times New Roman" w:cs="Times New Roman"/>
          <w:bCs/>
          <w:sz w:val="28"/>
          <w:szCs w:val="28"/>
          <w:lang w:val="lv-LV" w:eastAsia="lv-LV"/>
        </w:rPr>
        <w:t xml:space="preserve">.apakšpunktā minētā </w:t>
      </w:r>
      <w:r w:rsidR="00875E49">
        <w:rPr>
          <w:rFonts w:ascii="Times New Roman" w:eastAsia="Times New Roman" w:hAnsi="Times New Roman" w:cs="Times New Roman"/>
          <w:bCs/>
          <w:sz w:val="28"/>
          <w:szCs w:val="28"/>
          <w:lang w:val="lv-LV" w:eastAsia="lv-LV"/>
        </w:rPr>
        <w:t>atvasināt</w:t>
      </w:r>
      <w:r w:rsidR="00BD2CDD">
        <w:rPr>
          <w:rFonts w:ascii="Times New Roman" w:eastAsia="Times New Roman" w:hAnsi="Times New Roman" w:cs="Times New Roman"/>
          <w:bCs/>
          <w:sz w:val="28"/>
          <w:szCs w:val="28"/>
          <w:lang w:val="lv-LV" w:eastAsia="lv-LV"/>
        </w:rPr>
        <w:t>ā</w:t>
      </w:r>
      <w:r w:rsidR="00875E49">
        <w:rPr>
          <w:rFonts w:ascii="Times New Roman" w:eastAsia="Times New Roman" w:hAnsi="Times New Roman" w:cs="Times New Roman"/>
          <w:bCs/>
          <w:sz w:val="28"/>
          <w:szCs w:val="28"/>
          <w:lang w:val="lv-LV" w:eastAsia="lv-LV"/>
        </w:rPr>
        <w:t xml:space="preserve"> publisk</w:t>
      </w:r>
      <w:r w:rsidR="00BD2CDD">
        <w:rPr>
          <w:rFonts w:ascii="Times New Roman" w:eastAsia="Times New Roman" w:hAnsi="Times New Roman" w:cs="Times New Roman"/>
          <w:bCs/>
          <w:sz w:val="28"/>
          <w:szCs w:val="28"/>
          <w:lang w:val="lv-LV" w:eastAsia="lv-LV"/>
        </w:rPr>
        <w:t>ā</w:t>
      </w:r>
      <w:r w:rsidR="00DF054F" w:rsidRPr="00DF054F">
        <w:rPr>
          <w:rFonts w:ascii="Times New Roman" w:eastAsia="Times New Roman" w:hAnsi="Times New Roman" w:cs="Times New Roman"/>
          <w:bCs/>
          <w:sz w:val="28"/>
          <w:szCs w:val="28"/>
          <w:lang w:val="lv-LV" w:eastAsia="lv-LV"/>
        </w:rPr>
        <w:t xml:space="preserve"> persona īstenotā projekta infrastruktūrā (ēkā) veic saimniecisko darbību, kas kvalificējama kā komercdarbības atbalsts, finansējums neattiecināmo izmaksu segšanai nodrošināms no </w:t>
      </w:r>
      <w:r w:rsidR="00BD2CDD">
        <w:rPr>
          <w:rFonts w:ascii="Times New Roman" w:eastAsia="Times New Roman" w:hAnsi="Times New Roman" w:cs="Times New Roman"/>
          <w:bCs/>
          <w:sz w:val="28"/>
          <w:szCs w:val="28"/>
          <w:lang w:val="lv-LV" w:eastAsia="lv-LV"/>
        </w:rPr>
        <w:t>pašu</w:t>
      </w:r>
      <w:r w:rsidR="00BD2CDD" w:rsidRPr="00DF054F">
        <w:rPr>
          <w:rFonts w:ascii="Times New Roman" w:eastAsia="Times New Roman" w:hAnsi="Times New Roman" w:cs="Times New Roman"/>
          <w:bCs/>
          <w:sz w:val="28"/>
          <w:szCs w:val="28"/>
          <w:lang w:val="lv-LV" w:eastAsia="lv-LV"/>
        </w:rPr>
        <w:t xml:space="preserve"> </w:t>
      </w:r>
      <w:r w:rsidR="00DF054F" w:rsidRPr="00DF054F">
        <w:rPr>
          <w:rFonts w:ascii="Times New Roman" w:eastAsia="Times New Roman" w:hAnsi="Times New Roman" w:cs="Times New Roman"/>
          <w:bCs/>
          <w:sz w:val="28"/>
          <w:szCs w:val="28"/>
          <w:lang w:val="lv-LV" w:eastAsia="lv-LV"/>
        </w:rPr>
        <w:t>līdzekļiem (līdz</w:t>
      </w:r>
      <w:r w:rsidR="00FA7FB6">
        <w:rPr>
          <w:rFonts w:ascii="Times New Roman" w:eastAsia="Times New Roman" w:hAnsi="Times New Roman" w:cs="Times New Roman"/>
          <w:bCs/>
          <w:sz w:val="28"/>
          <w:szCs w:val="28"/>
          <w:lang w:val="lv-LV" w:eastAsia="lv-LV"/>
        </w:rPr>
        <w:t xml:space="preserve">ekļiem, par kuriem nav saņemts </w:t>
      </w:r>
      <w:r w:rsidR="00DF054F" w:rsidRPr="00DF054F">
        <w:rPr>
          <w:rFonts w:ascii="Times New Roman" w:eastAsia="Times New Roman" w:hAnsi="Times New Roman" w:cs="Times New Roman"/>
          <w:bCs/>
          <w:sz w:val="28"/>
          <w:szCs w:val="28"/>
          <w:lang w:val="lv-LV" w:eastAsia="lv-LV"/>
        </w:rPr>
        <w:t>publisks atbalsts, tai skaitā finansējums, par kuru nav saņemts valsts vai pašvaldības galvojums vai valsts vai pašvaldības kredīts uz atviegloti</w:t>
      </w:r>
      <w:r w:rsidR="007D3EBB">
        <w:rPr>
          <w:rFonts w:ascii="Times New Roman" w:eastAsia="Times New Roman" w:hAnsi="Times New Roman" w:cs="Times New Roman"/>
          <w:bCs/>
          <w:sz w:val="28"/>
          <w:szCs w:val="28"/>
          <w:lang w:val="lv-LV" w:eastAsia="lv-LV"/>
        </w:rPr>
        <w:t>em nosacījumiem). Ja atvasinātā publiskā</w:t>
      </w:r>
      <w:r w:rsidR="00CC0D49">
        <w:rPr>
          <w:rFonts w:ascii="Times New Roman" w:eastAsia="Times New Roman" w:hAnsi="Times New Roman" w:cs="Times New Roman"/>
          <w:bCs/>
          <w:sz w:val="28"/>
          <w:szCs w:val="28"/>
          <w:lang w:val="lv-LV" w:eastAsia="lv-LV"/>
        </w:rPr>
        <w:t xml:space="preserve"> persona</w:t>
      </w:r>
      <w:r w:rsidR="00DF054F" w:rsidRPr="00DF054F">
        <w:rPr>
          <w:rFonts w:ascii="Times New Roman" w:eastAsia="Times New Roman" w:hAnsi="Times New Roman" w:cs="Times New Roman"/>
          <w:bCs/>
          <w:sz w:val="28"/>
          <w:szCs w:val="28"/>
          <w:lang w:val="lv-LV" w:eastAsia="lv-LV"/>
        </w:rPr>
        <w:t xml:space="preserve"> īstenotā projekta infrastruktūrā (ēkā) veic saimniecisko darbību, kas kvalificējama kā komercdarbības atbalsts, un darbību, kas nav kvalificējama kā komercdarbības atbalsts, izmaksas attiecina atbilstoši konkrētās projekta daļas proporcijai.</w:t>
      </w:r>
    </w:p>
    <w:p w14:paraId="2400D6C5" w14:textId="48720093" w:rsidR="00A157C1"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29. </w:t>
      </w:r>
      <w:r w:rsidR="000947EF">
        <w:rPr>
          <w:rFonts w:ascii="Times New Roman" w:eastAsia="Times New Roman" w:hAnsi="Times New Roman" w:cs="Times New Roman"/>
          <w:bCs/>
          <w:sz w:val="28"/>
          <w:szCs w:val="28"/>
          <w:lang w:val="lv-LV" w:eastAsia="lv-LV"/>
        </w:rPr>
        <w:t>Ministrija iesniedz p</w:t>
      </w:r>
      <w:r w:rsidR="00A157C1" w:rsidRPr="00A157C1">
        <w:rPr>
          <w:rFonts w:ascii="Times New Roman" w:eastAsia="Times New Roman" w:hAnsi="Times New Roman" w:cs="Times New Roman"/>
          <w:bCs/>
          <w:sz w:val="28"/>
          <w:szCs w:val="28"/>
          <w:lang w:val="lv-LV" w:eastAsia="lv-LV"/>
        </w:rPr>
        <w:t>ieprasījumu pēc tam, kad atbildīgā iestāde vai sadarbības iestāde ir apstiprinājusi Eiropas Savienības fonda projekta iesniegumu vai Eiropas Savienības fonda projekta grozījumus, kā arī finansējuma saņēmējs ir izpildījis lēmumā par projekta iesnieguma apstiprināšanu norādītos nosacījumus, ja lēmumā tādi tika ietverti.</w:t>
      </w:r>
    </w:p>
    <w:p w14:paraId="6A604EFD" w14:textId="0D0CD2DF" w:rsidR="00A157C1"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30. </w:t>
      </w:r>
      <w:r w:rsidR="00A157C1" w:rsidRPr="00A157C1">
        <w:rPr>
          <w:rFonts w:ascii="Times New Roman" w:eastAsia="Times New Roman" w:hAnsi="Times New Roman" w:cs="Times New Roman"/>
          <w:bCs/>
          <w:sz w:val="28"/>
          <w:szCs w:val="28"/>
          <w:lang w:val="lv-LV" w:eastAsia="lv-LV"/>
        </w:rPr>
        <w:t>Zemkopības ministrija iesniedz pieprasījumu Eiropas Lauksaimniecības garantiju fonda, Eiropas Lauksaimniecības fonda lauku attīstībai</w:t>
      </w:r>
      <w:r w:rsidR="000947EF">
        <w:rPr>
          <w:rFonts w:ascii="Times New Roman" w:eastAsia="Times New Roman" w:hAnsi="Times New Roman" w:cs="Times New Roman"/>
          <w:bCs/>
          <w:sz w:val="28"/>
          <w:szCs w:val="28"/>
          <w:lang w:val="lv-LV" w:eastAsia="lv-LV"/>
        </w:rPr>
        <w:t xml:space="preserve"> </w:t>
      </w:r>
      <w:r w:rsidR="00A157C1" w:rsidRPr="00A157C1">
        <w:rPr>
          <w:rFonts w:ascii="Times New Roman" w:eastAsia="Times New Roman" w:hAnsi="Times New Roman" w:cs="Times New Roman"/>
          <w:bCs/>
          <w:sz w:val="28"/>
          <w:szCs w:val="28"/>
          <w:lang w:val="lv-LV" w:eastAsia="lv-LV"/>
        </w:rPr>
        <w:t>un Eiropas Jūrlietu un zivsaimniecības fonda finansēto un līdzfinansēto projektu īstenošanai pēc tam, kad iepriekš minēto fondu projekti un pasākumi apstiprināti Lauku atbalsta dienestā. Ja Eiropas Lauksaimniecības fonda lauku attīstībai</w:t>
      </w:r>
      <w:r w:rsidR="000947EF">
        <w:rPr>
          <w:rFonts w:ascii="Times New Roman" w:eastAsia="Times New Roman" w:hAnsi="Times New Roman" w:cs="Times New Roman"/>
          <w:bCs/>
          <w:sz w:val="28"/>
          <w:szCs w:val="28"/>
          <w:lang w:val="lv-LV" w:eastAsia="lv-LV"/>
        </w:rPr>
        <w:t xml:space="preserve"> </w:t>
      </w:r>
      <w:r w:rsidR="00A157C1" w:rsidRPr="00A157C1">
        <w:rPr>
          <w:rFonts w:ascii="Times New Roman" w:eastAsia="Times New Roman" w:hAnsi="Times New Roman" w:cs="Times New Roman"/>
          <w:bCs/>
          <w:sz w:val="28"/>
          <w:szCs w:val="28"/>
          <w:lang w:val="lv-LV" w:eastAsia="lv-LV"/>
        </w:rPr>
        <w:t>un Eiropas Jūrlietu un zivsaimniecības fonda atbalsta saņēmējs ir budžeta iestāde, tad šajā punktā minēto pieprasījumu sagatavo ministrija, kuras padotībā atrodas budžeta iestāde, un kopā ar Zemkopības ministrijas atzinumu iesniedz Finanšu ministrijā. Zemkopības ministrijas atzinumā tiek sniegts apstiprinājums, ka projekts apstiprināts un pieprasītais finansējums atbilst apstiprinātajam projektam.</w:t>
      </w:r>
    </w:p>
    <w:p w14:paraId="139A505F" w14:textId="43343D97" w:rsidR="00C531E0" w:rsidRPr="007D3EBB" w:rsidRDefault="00492FDA"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31</w:t>
      </w:r>
      <w:r w:rsidR="00EF53F7">
        <w:rPr>
          <w:rFonts w:ascii="Times New Roman" w:eastAsia="Times New Roman" w:hAnsi="Times New Roman" w:cs="Times New Roman"/>
          <w:bCs/>
          <w:sz w:val="28"/>
          <w:szCs w:val="28"/>
          <w:lang w:val="lv-LV" w:eastAsia="lv-LV"/>
        </w:rPr>
        <w:t xml:space="preserve">. </w:t>
      </w:r>
      <w:r w:rsidR="00997983" w:rsidRPr="00997983">
        <w:rPr>
          <w:rFonts w:ascii="Times New Roman" w:eastAsia="Times New Roman" w:hAnsi="Times New Roman" w:cs="Times New Roman"/>
          <w:bCs/>
          <w:sz w:val="28"/>
          <w:szCs w:val="28"/>
          <w:lang w:val="lv-LV" w:eastAsia="lv-LV"/>
        </w:rPr>
        <w:t>Ministrija sagatavo pieprasījumu Eiropas Struktur</w:t>
      </w:r>
      <w:r w:rsidR="00BC180C">
        <w:rPr>
          <w:rFonts w:ascii="Times New Roman" w:eastAsia="Times New Roman" w:hAnsi="Times New Roman" w:cs="Times New Roman"/>
          <w:bCs/>
          <w:sz w:val="28"/>
          <w:szCs w:val="28"/>
          <w:lang w:val="lv-LV" w:eastAsia="lv-LV"/>
        </w:rPr>
        <w:t>ālo un investīciju fondu mērķa “</w:t>
      </w:r>
      <w:r w:rsidR="00997983" w:rsidRPr="00997983">
        <w:rPr>
          <w:rFonts w:ascii="Times New Roman" w:eastAsia="Times New Roman" w:hAnsi="Times New Roman" w:cs="Times New Roman"/>
          <w:bCs/>
          <w:sz w:val="28"/>
          <w:szCs w:val="28"/>
          <w:lang w:val="lv-LV" w:eastAsia="lv-LV"/>
        </w:rPr>
        <w:t>Eiropas teritoriālā sadarbība</w:t>
      </w:r>
      <w:r w:rsidR="00BC180C">
        <w:rPr>
          <w:rFonts w:ascii="Times New Roman" w:eastAsia="Times New Roman" w:hAnsi="Times New Roman" w:cs="Times New Roman"/>
          <w:bCs/>
          <w:sz w:val="28"/>
          <w:szCs w:val="28"/>
          <w:lang w:val="lv-LV" w:eastAsia="lv-LV"/>
        </w:rPr>
        <w:t>”</w:t>
      </w:r>
      <w:r w:rsidR="00997983" w:rsidRPr="00997983">
        <w:rPr>
          <w:rFonts w:ascii="Times New Roman" w:eastAsia="Times New Roman" w:hAnsi="Times New Roman" w:cs="Times New Roman"/>
          <w:bCs/>
          <w:sz w:val="28"/>
          <w:szCs w:val="28"/>
          <w:lang w:val="lv-LV" w:eastAsia="lv-LV"/>
        </w:rPr>
        <w:t xml:space="preserve"> programmas (turpmāk – </w:t>
      </w:r>
      <w:r w:rsidR="00964FCC">
        <w:rPr>
          <w:rFonts w:ascii="Times New Roman" w:eastAsia="Times New Roman" w:hAnsi="Times New Roman" w:cs="Times New Roman"/>
          <w:bCs/>
          <w:sz w:val="28"/>
          <w:szCs w:val="28"/>
          <w:lang w:val="lv-LV" w:eastAsia="lv-LV"/>
        </w:rPr>
        <w:t xml:space="preserve">Eiropas </w:t>
      </w:r>
      <w:r w:rsidR="00964FCC" w:rsidRPr="007D3EBB">
        <w:rPr>
          <w:rFonts w:ascii="Times New Roman" w:eastAsia="Times New Roman" w:hAnsi="Times New Roman" w:cs="Times New Roman"/>
          <w:bCs/>
          <w:sz w:val="28"/>
          <w:szCs w:val="28"/>
          <w:lang w:val="lv-LV" w:eastAsia="lv-LV"/>
        </w:rPr>
        <w:t>teritoriālās sadarbības programma</w:t>
      </w:r>
      <w:r w:rsidR="00997983" w:rsidRPr="007D3EBB">
        <w:rPr>
          <w:rFonts w:ascii="Times New Roman" w:eastAsia="Times New Roman" w:hAnsi="Times New Roman" w:cs="Times New Roman"/>
          <w:bCs/>
          <w:sz w:val="28"/>
          <w:szCs w:val="28"/>
          <w:lang w:val="lv-LV" w:eastAsia="lv-LV"/>
        </w:rPr>
        <w:t>) projektiem un iesniedz to Finanšu ministrijā:</w:t>
      </w:r>
    </w:p>
    <w:p w14:paraId="5A5DDA48" w14:textId="76CE7EEC" w:rsidR="00997983" w:rsidRPr="007D3EBB" w:rsidRDefault="00EF53F7" w:rsidP="00EF53F7">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lastRenderedPageBreak/>
        <w:t>3</w:t>
      </w:r>
      <w:r w:rsidR="00492FDA">
        <w:rPr>
          <w:rFonts w:ascii="Times New Roman" w:eastAsia="Times New Roman" w:hAnsi="Times New Roman" w:cs="Times New Roman"/>
          <w:bCs/>
          <w:sz w:val="28"/>
          <w:szCs w:val="28"/>
          <w:lang w:val="lv-LV" w:eastAsia="lv-LV"/>
        </w:rPr>
        <w:t>1</w:t>
      </w:r>
      <w:r>
        <w:rPr>
          <w:rFonts w:ascii="Times New Roman" w:eastAsia="Times New Roman" w:hAnsi="Times New Roman" w:cs="Times New Roman"/>
          <w:bCs/>
          <w:sz w:val="28"/>
          <w:szCs w:val="28"/>
          <w:lang w:val="lv-LV" w:eastAsia="lv-LV"/>
        </w:rPr>
        <w:t xml:space="preserve">.1. </w:t>
      </w:r>
      <w:r w:rsidR="00997983" w:rsidRPr="007D3EBB">
        <w:rPr>
          <w:rFonts w:ascii="Times New Roman" w:eastAsia="Times New Roman" w:hAnsi="Times New Roman" w:cs="Times New Roman"/>
          <w:bCs/>
          <w:sz w:val="28"/>
          <w:szCs w:val="28"/>
          <w:lang w:val="lv-LV" w:eastAsia="lv-LV"/>
        </w:rPr>
        <w:t xml:space="preserve">ja finansējuma saņēmējs ir projekta vadošais partneris, – pamatojoties uz noslēgto līgumu ar </w:t>
      </w:r>
      <w:r w:rsidR="00964FCC" w:rsidRPr="007D3EBB">
        <w:rPr>
          <w:rFonts w:ascii="Times New Roman" w:eastAsia="Times New Roman" w:hAnsi="Times New Roman" w:cs="Times New Roman"/>
          <w:bCs/>
          <w:sz w:val="28"/>
          <w:szCs w:val="28"/>
          <w:lang w:val="lv-LV" w:eastAsia="lv-LV"/>
        </w:rPr>
        <w:t>Eiropas teritoriālās sadarbības</w:t>
      </w:r>
      <w:r w:rsidR="00997983" w:rsidRPr="007D3EBB">
        <w:rPr>
          <w:rFonts w:ascii="Times New Roman" w:eastAsia="Times New Roman" w:hAnsi="Times New Roman" w:cs="Times New Roman"/>
          <w:bCs/>
          <w:sz w:val="28"/>
          <w:szCs w:val="28"/>
          <w:lang w:val="lv-LV" w:eastAsia="lv-LV"/>
        </w:rPr>
        <w:t xml:space="preserve"> programmas vadošo iestādi par programmas līdzfinansējuma piešķiršanu vai vadošās iestādes lēmumu par projekta apstiprināšanu;</w:t>
      </w:r>
    </w:p>
    <w:p w14:paraId="648F170A" w14:textId="701BE576" w:rsidR="00997983" w:rsidRDefault="00EF53F7" w:rsidP="00EF53F7">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1</w:t>
      </w:r>
      <w:r>
        <w:rPr>
          <w:rFonts w:ascii="Times New Roman" w:eastAsia="Times New Roman" w:hAnsi="Times New Roman" w:cs="Times New Roman"/>
          <w:bCs/>
          <w:sz w:val="28"/>
          <w:szCs w:val="28"/>
          <w:lang w:val="lv-LV" w:eastAsia="lv-LV"/>
        </w:rPr>
        <w:t xml:space="preserve">.2. </w:t>
      </w:r>
      <w:r w:rsidR="00997983" w:rsidRPr="00997983">
        <w:rPr>
          <w:rFonts w:ascii="Times New Roman" w:eastAsia="Times New Roman" w:hAnsi="Times New Roman" w:cs="Times New Roman"/>
          <w:bCs/>
          <w:sz w:val="28"/>
          <w:szCs w:val="28"/>
          <w:lang w:val="lv-LV" w:eastAsia="lv-LV"/>
        </w:rPr>
        <w:t xml:space="preserve">ja finansējuma saņēmējs ir projekta partneris, – pamatojoties uz noslēgto līgumu starp projekta partneriem par </w:t>
      </w:r>
      <w:r w:rsidR="00964FCC">
        <w:rPr>
          <w:rFonts w:ascii="Times New Roman" w:eastAsia="Times New Roman" w:hAnsi="Times New Roman" w:cs="Times New Roman"/>
          <w:bCs/>
          <w:sz w:val="28"/>
          <w:szCs w:val="28"/>
          <w:lang w:val="lv-LV" w:eastAsia="lv-LV"/>
        </w:rPr>
        <w:t xml:space="preserve">Eiropas teritoriālās sadarbības programmas </w:t>
      </w:r>
      <w:r w:rsidR="00997983" w:rsidRPr="00997983">
        <w:rPr>
          <w:rFonts w:ascii="Times New Roman" w:eastAsia="Times New Roman" w:hAnsi="Times New Roman" w:cs="Times New Roman"/>
          <w:bCs/>
          <w:sz w:val="28"/>
          <w:szCs w:val="28"/>
          <w:lang w:val="lv-LV" w:eastAsia="lv-LV"/>
        </w:rPr>
        <w:t>projekta īstenošanu vai vadošā partnera parakstīto apliecinājumu par konkrētā Latvijas finansējuma saņēmēja projekta finansēšanas apjomu.</w:t>
      </w:r>
    </w:p>
    <w:p w14:paraId="0C12F167" w14:textId="6DBF7025" w:rsidR="00997983"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2</w:t>
      </w:r>
      <w:r>
        <w:rPr>
          <w:rFonts w:ascii="Times New Roman" w:eastAsia="Times New Roman" w:hAnsi="Times New Roman" w:cs="Times New Roman"/>
          <w:bCs/>
          <w:sz w:val="28"/>
          <w:szCs w:val="28"/>
          <w:lang w:val="lv-LV" w:eastAsia="lv-LV"/>
        </w:rPr>
        <w:t xml:space="preserve">. </w:t>
      </w:r>
      <w:r w:rsidR="00997983" w:rsidRPr="00997983">
        <w:rPr>
          <w:rFonts w:ascii="Times New Roman" w:eastAsia="Times New Roman" w:hAnsi="Times New Roman" w:cs="Times New Roman"/>
          <w:bCs/>
          <w:sz w:val="28"/>
          <w:szCs w:val="28"/>
          <w:lang w:val="lv-LV" w:eastAsia="lv-LV"/>
        </w:rPr>
        <w:t xml:space="preserve">Vides aizsardzības un reģionālās attīstības ministrija saskaņā ar </w:t>
      </w:r>
      <w:r w:rsidR="00964FCC">
        <w:rPr>
          <w:rFonts w:ascii="Times New Roman" w:eastAsia="Times New Roman" w:hAnsi="Times New Roman" w:cs="Times New Roman"/>
          <w:bCs/>
          <w:sz w:val="28"/>
          <w:szCs w:val="28"/>
          <w:lang w:val="lv-LV" w:eastAsia="lv-LV"/>
        </w:rPr>
        <w:t>Eiropas teritoriālās sadarbības programmas</w:t>
      </w:r>
      <w:r w:rsidR="00997983" w:rsidRPr="00997983">
        <w:rPr>
          <w:rFonts w:ascii="Times New Roman" w:eastAsia="Times New Roman" w:hAnsi="Times New Roman" w:cs="Times New Roman"/>
          <w:bCs/>
          <w:sz w:val="28"/>
          <w:szCs w:val="28"/>
          <w:lang w:val="lv-LV" w:eastAsia="lv-LV"/>
        </w:rPr>
        <w:t xml:space="preserve"> noteikumiem sagatavo un iesniedz Finanšu ministrijā pieprasījumu:</w:t>
      </w:r>
    </w:p>
    <w:p w14:paraId="75F3FB38" w14:textId="254D8D3B" w:rsidR="00997983" w:rsidRDefault="00EF53F7" w:rsidP="00EF53F7">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2</w:t>
      </w:r>
      <w:r>
        <w:rPr>
          <w:rFonts w:ascii="Times New Roman" w:eastAsia="Times New Roman" w:hAnsi="Times New Roman" w:cs="Times New Roman"/>
          <w:bCs/>
          <w:sz w:val="28"/>
          <w:szCs w:val="28"/>
          <w:lang w:val="lv-LV" w:eastAsia="lv-LV"/>
        </w:rPr>
        <w:t xml:space="preserve">.1. </w:t>
      </w:r>
      <w:r w:rsidR="00D55297" w:rsidRPr="00D55297">
        <w:rPr>
          <w:rFonts w:ascii="Times New Roman" w:eastAsia="Times New Roman" w:hAnsi="Times New Roman" w:cs="Times New Roman"/>
          <w:bCs/>
          <w:sz w:val="28"/>
          <w:szCs w:val="28"/>
          <w:lang w:val="lv-LV" w:eastAsia="lv-LV"/>
        </w:rPr>
        <w:t xml:space="preserve">līdzfinansējuma nodrošināšanai </w:t>
      </w:r>
      <w:r w:rsidR="00964FCC">
        <w:rPr>
          <w:rFonts w:ascii="Times New Roman" w:eastAsia="Times New Roman" w:hAnsi="Times New Roman" w:cs="Times New Roman"/>
          <w:bCs/>
          <w:sz w:val="28"/>
          <w:szCs w:val="28"/>
          <w:lang w:val="lv-LV" w:eastAsia="lv-LV"/>
        </w:rPr>
        <w:t>Eiropas teritoriālās sadarbības programmas</w:t>
      </w:r>
      <w:r w:rsidR="00964FCC" w:rsidRPr="00D55297">
        <w:rPr>
          <w:rFonts w:ascii="Times New Roman" w:eastAsia="Times New Roman" w:hAnsi="Times New Roman" w:cs="Times New Roman"/>
          <w:bCs/>
          <w:sz w:val="28"/>
          <w:szCs w:val="28"/>
          <w:lang w:val="lv-LV" w:eastAsia="lv-LV"/>
        </w:rPr>
        <w:t xml:space="preserve"> </w:t>
      </w:r>
      <w:r w:rsidR="00D55297" w:rsidRPr="00D55297">
        <w:rPr>
          <w:rFonts w:ascii="Times New Roman" w:eastAsia="Times New Roman" w:hAnsi="Times New Roman" w:cs="Times New Roman"/>
          <w:bCs/>
          <w:sz w:val="28"/>
          <w:szCs w:val="28"/>
          <w:lang w:val="lv-LV" w:eastAsia="lv-LV"/>
        </w:rPr>
        <w:t>tehniskās palīdzības budžetā, pamatojoties uz parakstītajiem Latvijas Republikas piekrišanas dokumentiem;</w:t>
      </w:r>
    </w:p>
    <w:p w14:paraId="1DE230A1" w14:textId="5ADEE4F8" w:rsidR="00D55297" w:rsidRDefault="00EF53F7" w:rsidP="00EF53F7">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2</w:t>
      </w:r>
      <w:r>
        <w:rPr>
          <w:rFonts w:ascii="Times New Roman" w:eastAsia="Times New Roman" w:hAnsi="Times New Roman" w:cs="Times New Roman"/>
          <w:bCs/>
          <w:sz w:val="28"/>
          <w:szCs w:val="28"/>
          <w:lang w:val="lv-LV" w:eastAsia="lv-LV"/>
        </w:rPr>
        <w:t xml:space="preserve">.2. </w:t>
      </w:r>
      <w:r w:rsidR="00D55297" w:rsidRPr="00D55297">
        <w:rPr>
          <w:rFonts w:ascii="Times New Roman" w:eastAsia="Times New Roman" w:hAnsi="Times New Roman" w:cs="Times New Roman"/>
          <w:bCs/>
          <w:sz w:val="28"/>
          <w:szCs w:val="28"/>
          <w:lang w:val="lv-LV" w:eastAsia="lv-LV"/>
        </w:rPr>
        <w:t xml:space="preserve">saistību izpildei pret vadošajiem partneriem, pamatojoties uz Vides aizsardzības un reģionālās attīstības ministrijas kā vadošās iestādes lēmumiem par projektu apstiprināšanu un ar vadošajiem partneriem noslēgtajiem līgumiem, ja šim mērķim nav pieejami </w:t>
      </w:r>
      <w:r w:rsidR="003169F5">
        <w:rPr>
          <w:rFonts w:ascii="Times New Roman" w:eastAsia="Times New Roman" w:hAnsi="Times New Roman" w:cs="Times New Roman"/>
          <w:bCs/>
          <w:sz w:val="28"/>
          <w:szCs w:val="28"/>
          <w:lang w:val="lv-LV" w:eastAsia="lv-LV"/>
        </w:rPr>
        <w:t>ārvalstu finanšu palīdzības</w:t>
      </w:r>
      <w:r w:rsidR="00D55297" w:rsidRPr="00D55297">
        <w:rPr>
          <w:rFonts w:ascii="Times New Roman" w:eastAsia="Times New Roman" w:hAnsi="Times New Roman" w:cs="Times New Roman"/>
          <w:bCs/>
          <w:sz w:val="28"/>
          <w:szCs w:val="28"/>
          <w:lang w:val="lv-LV" w:eastAsia="lv-LV"/>
        </w:rPr>
        <w:t xml:space="preserve"> līdzekļi.</w:t>
      </w:r>
    </w:p>
    <w:p w14:paraId="4FE0A2A6" w14:textId="5799EDF4" w:rsidR="00D15D12" w:rsidRPr="00723240"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3</w:t>
      </w:r>
      <w:r w:rsidR="00492FDA">
        <w:rPr>
          <w:rFonts w:ascii="Times New Roman" w:hAnsi="Times New Roman" w:cs="Times New Roman"/>
          <w:sz w:val="28"/>
          <w:szCs w:val="28"/>
          <w:lang w:val="lv-LV"/>
        </w:rPr>
        <w:t>3</w:t>
      </w:r>
      <w:r>
        <w:rPr>
          <w:rFonts w:ascii="Times New Roman" w:hAnsi="Times New Roman" w:cs="Times New Roman"/>
          <w:sz w:val="28"/>
          <w:szCs w:val="28"/>
          <w:lang w:val="lv-LV"/>
        </w:rPr>
        <w:t xml:space="preserve">. </w:t>
      </w:r>
      <w:r w:rsidR="00C40E9E" w:rsidRPr="00723240">
        <w:rPr>
          <w:rFonts w:ascii="Times New Roman" w:hAnsi="Times New Roman" w:cs="Times New Roman"/>
          <w:sz w:val="28"/>
          <w:szCs w:val="28"/>
          <w:lang w:val="lv-LV"/>
        </w:rPr>
        <w:t>Pieprasījumu Eiropas Ekonomikas zonas finanšu instrumenta un Norvēģijas finanšu instrumenta programmas, projekta, tehniskās palīdzības un divpusējā sadarbības iniciatīvu īstenošanai sagatavo un iesniedz Finanšu ministrijā, ievērojot normatīvajos aktos noteikto par attiecīgo finanšu instrumentu īstenošanu un līdzekļu plānošanu.</w:t>
      </w:r>
    </w:p>
    <w:p w14:paraId="103599B3" w14:textId="7B33BAA7" w:rsidR="006A1DCA" w:rsidRPr="00723240"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4</w:t>
      </w:r>
      <w:r>
        <w:rPr>
          <w:rFonts w:ascii="Times New Roman" w:eastAsia="Times New Roman" w:hAnsi="Times New Roman" w:cs="Times New Roman"/>
          <w:bCs/>
          <w:sz w:val="28"/>
          <w:szCs w:val="28"/>
          <w:lang w:val="lv-LV" w:eastAsia="lv-LV"/>
        </w:rPr>
        <w:t xml:space="preserve">. </w:t>
      </w:r>
      <w:r w:rsidR="00723240" w:rsidRPr="00723240">
        <w:rPr>
          <w:rFonts w:ascii="Times New Roman" w:eastAsia="Times New Roman" w:hAnsi="Times New Roman" w:cs="Times New Roman"/>
          <w:bCs/>
          <w:sz w:val="28"/>
          <w:szCs w:val="28"/>
          <w:lang w:val="lv-LV" w:eastAsia="lv-LV"/>
        </w:rPr>
        <w:t>P</w:t>
      </w:r>
      <w:r w:rsidR="00723240">
        <w:rPr>
          <w:rFonts w:ascii="Times New Roman" w:hAnsi="Times New Roman" w:cs="Times New Roman"/>
          <w:sz w:val="28"/>
          <w:szCs w:val="28"/>
          <w:lang w:val="lv-LV"/>
        </w:rPr>
        <w:t>ieprasījumu citu E</w:t>
      </w:r>
      <w:r w:rsidR="00723240" w:rsidRPr="00723240">
        <w:rPr>
          <w:rFonts w:ascii="Times New Roman" w:hAnsi="Times New Roman" w:cs="Times New Roman"/>
          <w:sz w:val="28"/>
          <w:szCs w:val="28"/>
          <w:lang w:val="lv-LV"/>
        </w:rPr>
        <w:t xml:space="preserve">iropas savienības politiku instrumentu un pārējās ārvalstu finanšu palīdzības </w:t>
      </w:r>
      <w:r w:rsidR="00723240">
        <w:rPr>
          <w:rFonts w:ascii="Times New Roman" w:hAnsi="Times New Roman" w:cs="Times New Roman"/>
          <w:sz w:val="28"/>
          <w:szCs w:val="28"/>
          <w:lang w:val="lv-LV"/>
        </w:rPr>
        <w:t>finansēto projektu, tai skaitā E</w:t>
      </w:r>
      <w:r w:rsidR="00723240" w:rsidRPr="00723240">
        <w:rPr>
          <w:rFonts w:ascii="Times New Roman" w:hAnsi="Times New Roman" w:cs="Times New Roman"/>
          <w:sz w:val="28"/>
          <w:szCs w:val="28"/>
          <w:lang w:val="lv-LV"/>
        </w:rPr>
        <w:t xml:space="preserve">iropas savienības finansēto institūciju stiprināšanas programmu </w:t>
      </w:r>
      <w:proofErr w:type="spellStart"/>
      <w:r w:rsidR="00723240" w:rsidRPr="00723240">
        <w:rPr>
          <w:rFonts w:ascii="Times New Roman" w:hAnsi="Times New Roman" w:cs="Times New Roman"/>
          <w:sz w:val="28"/>
          <w:szCs w:val="28"/>
          <w:lang w:val="lv-LV"/>
        </w:rPr>
        <w:t>mērķsadarbības</w:t>
      </w:r>
      <w:proofErr w:type="spellEnd"/>
      <w:r w:rsidR="00723240" w:rsidRPr="00723240">
        <w:rPr>
          <w:rFonts w:ascii="Times New Roman" w:hAnsi="Times New Roman" w:cs="Times New Roman"/>
          <w:sz w:val="28"/>
          <w:szCs w:val="28"/>
          <w:lang w:val="lv-LV"/>
        </w:rPr>
        <w:t xml:space="preserve"> (</w:t>
      </w:r>
      <w:proofErr w:type="spellStart"/>
      <w:r w:rsidR="00723240" w:rsidRPr="00723240">
        <w:rPr>
          <w:rFonts w:ascii="Times New Roman" w:hAnsi="Times New Roman" w:cs="Times New Roman"/>
          <w:sz w:val="28"/>
          <w:szCs w:val="28"/>
          <w:lang w:val="lv-LV"/>
        </w:rPr>
        <w:t>twinning</w:t>
      </w:r>
      <w:proofErr w:type="spellEnd"/>
      <w:r w:rsidR="00723240" w:rsidRPr="00723240">
        <w:rPr>
          <w:rFonts w:ascii="Times New Roman" w:hAnsi="Times New Roman" w:cs="Times New Roman"/>
          <w:sz w:val="28"/>
          <w:szCs w:val="28"/>
          <w:lang w:val="lv-LV"/>
        </w:rPr>
        <w:t xml:space="preserve">) un neliela apjoma </w:t>
      </w:r>
      <w:proofErr w:type="spellStart"/>
      <w:r w:rsidR="00723240" w:rsidRPr="00723240">
        <w:rPr>
          <w:rFonts w:ascii="Times New Roman" w:hAnsi="Times New Roman" w:cs="Times New Roman"/>
          <w:sz w:val="28"/>
          <w:szCs w:val="28"/>
          <w:lang w:val="lv-LV"/>
        </w:rPr>
        <w:t>mērķsadarbības</w:t>
      </w:r>
      <w:proofErr w:type="spellEnd"/>
      <w:r w:rsidR="00723240" w:rsidRPr="00723240">
        <w:rPr>
          <w:rFonts w:ascii="Times New Roman" w:hAnsi="Times New Roman" w:cs="Times New Roman"/>
          <w:sz w:val="28"/>
          <w:szCs w:val="28"/>
          <w:lang w:val="lv-LV"/>
        </w:rPr>
        <w:t xml:space="preserve"> (</w:t>
      </w:r>
      <w:proofErr w:type="spellStart"/>
      <w:r w:rsidR="00723240" w:rsidRPr="00723240">
        <w:rPr>
          <w:rFonts w:ascii="Times New Roman" w:hAnsi="Times New Roman" w:cs="Times New Roman"/>
          <w:sz w:val="28"/>
          <w:szCs w:val="28"/>
          <w:lang w:val="lv-LV"/>
        </w:rPr>
        <w:t>twinning</w:t>
      </w:r>
      <w:proofErr w:type="spellEnd"/>
      <w:r w:rsidR="00723240" w:rsidRPr="00723240">
        <w:rPr>
          <w:rFonts w:ascii="Times New Roman" w:hAnsi="Times New Roman" w:cs="Times New Roman"/>
          <w:sz w:val="28"/>
          <w:szCs w:val="28"/>
          <w:lang w:val="lv-LV"/>
        </w:rPr>
        <w:t xml:space="preserve"> </w:t>
      </w:r>
      <w:proofErr w:type="spellStart"/>
      <w:r w:rsidR="00723240" w:rsidRPr="00723240">
        <w:rPr>
          <w:rFonts w:ascii="Times New Roman" w:hAnsi="Times New Roman" w:cs="Times New Roman"/>
          <w:sz w:val="28"/>
          <w:szCs w:val="28"/>
          <w:lang w:val="lv-LV"/>
        </w:rPr>
        <w:t>light</w:t>
      </w:r>
      <w:proofErr w:type="spellEnd"/>
      <w:r w:rsidR="00723240" w:rsidRPr="00723240">
        <w:rPr>
          <w:rFonts w:ascii="Times New Roman" w:hAnsi="Times New Roman" w:cs="Times New Roman"/>
          <w:sz w:val="28"/>
          <w:szCs w:val="28"/>
          <w:lang w:val="lv-LV"/>
        </w:rPr>
        <w:t>), kā arī emisijas kvotu izsolīšanas instrumenta projektu īstenošanai, ministrija sagatavo un iesniedz finanšu ministrijā pēc projekta apstiprināšanas, ievērojot memoranda (līguma) noteikto par attiecīgo finanšu instrumentu īstenošanu un līdzekļu plānošanu.</w:t>
      </w:r>
    </w:p>
    <w:p w14:paraId="2E1C7E69" w14:textId="2C297232" w:rsidR="00A048BA" w:rsidRPr="00723240"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3</w:t>
      </w:r>
      <w:r w:rsidR="00492FDA">
        <w:rPr>
          <w:rFonts w:ascii="Times New Roman" w:hAnsi="Times New Roman" w:cs="Times New Roman"/>
          <w:sz w:val="28"/>
          <w:szCs w:val="28"/>
          <w:lang w:val="lv-LV"/>
        </w:rPr>
        <w:t>5</w:t>
      </w:r>
      <w:r>
        <w:rPr>
          <w:rFonts w:ascii="Times New Roman" w:hAnsi="Times New Roman" w:cs="Times New Roman"/>
          <w:sz w:val="28"/>
          <w:szCs w:val="28"/>
          <w:lang w:val="lv-LV"/>
        </w:rPr>
        <w:t xml:space="preserve">. </w:t>
      </w:r>
      <w:r w:rsidR="00A048BA" w:rsidRPr="00723240">
        <w:rPr>
          <w:rFonts w:ascii="Times New Roman" w:hAnsi="Times New Roman" w:cs="Times New Roman"/>
          <w:sz w:val="28"/>
          <w:szCs w:val="28"/>
          <w:lang w:val="lv-LV"/>
        </w:rPr>
        <w:t xml:space="preserve">Aizsardzības  ministrija var iesniegt pieprasījumu līdzekļu pārdalei no 80.00.00 programmas tādā apmērā, kādā vispārējos valsts pamatbudžeta ieņēmumos ir saņemti ārvalstu finanšu palīdzības līdzekļi par iepriekš no resora budžeta </w:t>
      </w:r>
      <w:r w:rsidR="00554980" w:rsidRPr="00723240">
        <w:rPr>
          <w:rFonts w:ascii="Times New Roman" w:hAnsi="Times New Roman" w:cs="Times New Roman"/>
          <w:sz w:val="28"/>
          <w:szCs w:val="28"/>
          <w:lang w:val="lv-LV"/>
        </w:rPr>
        <w:t xml:space="preserve">līdzekļiem </w:t>
      </w:r>
      <w:r w:rsidR="00A048BA" w:rsidRPr="00723240">
        <w:rPr>
          <w:rFonts w:ascii="Times New Roman" w:hAnsi="Times New Roman" w:cs="Times New Roman"/>
          <w:sz w:val="28"/>
          <w:szCs w:val="28"/>
          <w:lang w:val="lv-LV"/>
        </w:rPr>
        <w:t>īstenotajiem projektiem. No 80.00.00 programmas saņemtie līdzekļi ir izmantojami ar valsts aizsardzību un drošību saistīto mērķu sasniegšanai atbilstoši pieņemtajam Ministru kabineta lēmumam.</w:t>
      </w:r>
    </w:p>
    <w:p w14:paraId="0E78C491" w14:textId="0266D565" w:rsidR="006A1DCA"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6</w:t>
      </w:r>
      <w:r>
        <w:rPr>
          <w:rFonts w:ascii="Times New Roman" w:eastAsia="Times New Roman" w:hAnsi="Times New Roman" w:cs="Times New Roman"/>
          <w:bCs/>
          <w:sz w:val="28"/>
          <w:szCs w:val="28"/>
          <w:lang w:val="lv-LV" w:eastAsia="lv-LV"/>
        </w:rPr>
        <w:t xml:space="preserve">. </w:t>
      </w:r>
      <w:r w:rsidR="006A1DCA" w:rsidRPr="006A1DCA">
        <w:rPr>
          <w:rFonts w:ascii="Times New Roman" w:eastAsia="Times New Roman" w:hAnsi="Times New Roman" w:cs="Times New Roman"/>
          <w:bCs/>
          <w:sz w:val="28"/>
          <w:szCs w:val="28"/>
          <w:lang w:val="lv-LV" w:eastAsia="lv-LV"/>
        </w:rPr>
        <w:t xml:space="preserve">Lai nodrošinātu paredzēto valsts budžeta līdzekļu maksimāli efektīvu izlietošanu pilnā apmērā, </w:t>
      </w:r>
      <w:r w:rsidR="00F03F7F">
        <w:rPr>
          <w:rFonts w:ascii="Times New Roman" w:hAnsi="Times New Roman" w:cs="Times New Roman"/>
          <w:sz w:val="28"/>
          <w:szCs w:val="28"/>
          <w:lang w:val="lv-LV" w:eastAsia="lv-LV"/>
        </w:rPr>
        <w:t>E</w:t>
      </w:r>
      <w:r w:rsidR="003169F5">
        <w:rPr>
          <w:rFonts w:ascii="Times New Roman" w:hAnsi="Times New Roman" w:cs="Times New Roman"/>
          <w:sz w:val="28"/>
          <w:szCs w:val="28"/>
          <w:lang w:val="lv-LV" w:eastAsia="lv-LV"/>
        </w:rPr>
        <w:t>iropas Savienības</w:t>
      </w:r>
      <w:r w:rsidR="00F03F7F" w:rsidRPr="008430D2">
        <w:rPr>
          <w:rFonts w:ascii="Times New Roman" w:hAnsi="Times New Roman" w:cs="Times New Roman"/>
          <w:sz w:val="28"/>
          <w:szCs w:val="28"/>
          <w:lang w:val="lv-LV" w:eastAsia="lv-LV"/>
        </w:rPr>
        <w:t xml:space="preserve"> politiku instrumentu un </w:t>
      </w:r>
      <w:r w:rsidR="00815B35">
        <w:rPr>
          <w:rFonts w:ascii="Times New Roman" w:hAnsi="Times New Roman" w:cs="Times New Roman"/>
          <w:sz w:val="28"/>
          <w:szCs w:val="28"/>
          <w:lang w:val="lv-LV" w:eastAsia="lv-LV"/>
        </w:rPr>
        <w:t>pārējās</w:t>
      </w:r>
      <w:r w:rsidR="00815B35" w:rsidRPr="008430D2">
        <w:rPr>
          <w:rFonts w:ascii="Times New Roman" w:hAnsi="Times New Roman" w:cs="Times New Roman"/>
          <w:sz w:val="28"/>
          <w:szCs w:val="28"/>
          <w:lang w:val="lv-LV" w:eastAsia="lv-LV"/>
        </w:rPr>
        <w:t xml:space="preserve"> </w:t>
      </w:r>
      <w:r w:rsidR="003169F5">
        <w:rPr>
          <w:rFonts w:ascii="Times New Roman" w:hAnsi="Times New Roman" w:cs="Times New Roman"/>
          <w:sz w:val="28"/>
          <w:szCs w:val="28"/>
          <w:lang w:val="lv-LV" w:eastAsia="lv-LV"/>
        </w:rPr>
        <w:t>ārvalstu finanšu palīdzības</w:t>
      </w:r>
      <w:r w:rsidR="00F03F7F" w:rsidRPr="008430D2">
        <w:rPr>
          <w:rFonts w:ascii="Times New Roman" w:hAnsi="Times New Roman" w:cs="Times New Roman"/>
          <w:sz w:val="28"/>
          <w:szCs w:val="28"/>
          <w:lang w:val="lv-LV" w:eastAsia="lv-LV"/>
        </w:rPr>
        <w:t xml:space="preserve"> </w:t>
      </w:r>
      <w:r w:rsidR="006A1DCA" w:rsidRPr="006A1DCA">
        <w:rPr>
          <w:rFonts w:ascii="Times New Roman" w:eastAsia="Times New Roman" w:hAnsi="Times New Roman" w:cs="Times New Roman"/>
          <w:bCs/>
          <w:sz w:val="28"/>
          <w:szCs w:val="28"/>
          <w:lang w:val="lv-LV" w:eastAsia="lv-LV"/>
        </w:rPr>
        <w:t>projektiem piešķirto valsts budžeta finansējumu var pārdalīt no ministrijas budžeta uz 80.00.00 programmu, ja secīgi ir izpildīti visi minētie nosacījumi:</w:t>
      </w:r>
    </w:p>
    <w:p w14:paraId="65F1FD68" w14:textId="40F366A6" w:rsidR="006A1DCA" w:rsidRPr="00AF3CDE" w:rsidRDefault="00EF53F7" w:rsidP="00EF53F7">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lastRenderedPageBreak/>
        <w:t>3</w:t>
      </w:r>
      <w:r w:rsidR="00492FDA">
        <w:rPr>
          <w:rFonts w:ascii="Times New Roman" w:eastAsia="Times New Roman" w:hAnsi="Times New Roman" w:cs="Times New Roman"/>
          <w:bCs/>
          <w:sz w:val="28"/>
          <w:szCs w:val="28"/>
          <w:lang w:val="lv-LV" w:eastAsia="lv-LV"/>
        </w:rPr>
        <w:t>6</w:t>
      </w:r>
      <w:r>
        <w:rPr>
          <w:rFonts w:ascii="Times New Roman" w:eastAsia="Times New Roman" w:hAnsi="Times New Roman" w:cs="Times New Roman"/>
          <w:bCs/>
          <w:sz w:val="28"/>
          <w:szCs w:val="28"/>
          <w:lang w:val="lv-LV" w:eastAsia="lv-LV"/>
        </w:rPr>
        <w:t xml:space="preserve">.1. </w:t>
      </w:r>
      <w:r w:rsidR="006A1DCA" w:rsidRPr="00AF3CDE">
        <w:rPr>
          <w:rFonts w:ascii="Times New Roman" w:eastAsia="Times New Roman" w:hAnsi="Times New Roman" w:cs="Times New Roman"/>
          <w:bCs/>
          <w:sz w:val="28"/>
          <w:szCs w:val="28"/>
          <w:lang w:val="lv-LV" w:eastAsia="lv-LV"/>
        </w:rPr>
        <w:t xml:space="preserve">projekta ietvaros kārtējā gadā nevar izlietot finansējumu objektīvu iemeslu dēļ (piemēram, samazinājušās projektā paredzēto darbību izmaksas, iepirkuma procedūra kavējas </w:t>
      </w:r>
      <w:r w:rsidR="003B0289">
        <w:rPr>
          <w:rFonts w:ascii="Times New Roman" w:eastAsia="Times New Roman" w:hAnsi="Times New Roman" w:cs="Times New Roman"/>
          <w:bCs/>
          <w:sz w:val="28"/>
          <w:szCs w:val="28"/>
          <w:lang w:val="lv-LV" w:eastAsia="lv-LV"/>
        </w:rPr>
        <w:t>lēmuma pārsūdzēšanas</w:t>
      </w:r>
      <w:r w:rsidR="006A1DCA" w:rsidRPr="00AF3CDE">
        <w:rPr>
          <w:rFonts w:ascii="Times New Roman" w:eastAsia="Times New Roman" w:hAnsi="Times New Roman" w:cs="Times New Roman"/>
          <w:bCs/>
          <w:sz w:val="28"/>
          <w:szCs w:val="28"/>
          <w:lang w:val="lv-LV" w:eastAsia="lv-LV"/>
        </w:rPr>
        <w:t xml:space="preserve"> dēļ, projekta īstenošana kavējas finansējuma saņēmēja reorganizācijas dēļ);</w:t>
      </w:r>
    </w:p>
    <w:p w14:paraId="4B2FF885" w14:textId="33673384" w:rsidR="006A1DCA" w:rsidRDefault="00EF53F7" w:rsidP="00EF53F7">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6</w:t>
      </w:r>
      <w:r>
        <w:rPr>
          <w:rFonts w:ascii="Times New Roman" w:eastAsia="Times New Roman" w:hAnsi="Times New Roman" w:cs="Times New Roman"/>
          <w:bCs/>
          <w:sz w:val="28"/>
          <w:szCs w:val="28"/>
          <w:lang w:val="lv-LV" w:eastAsia="lv-LV"/>
        </w:rPr>
        <w:t xml:space="preserve">.2. </w:t>
      </w:r>
      <w:r w:rsidR="006A1DCA" w:rsidRPr="006A1DCA">
        <w:rPr>
          <w:rFonts w:ascii="Times New Roman" w:eastAsia="Times New Roman" w:hAnsi="Times New Roman" w:cs="Times New Roman"/>
          <w:bCs/>
          <w:sz w:val="28"/>
          <w:szCs w:val="28"/>
          <w:lang w:val="lv-LV" w:eastAsia="lv-LV"/>
        </w:rPr>
        <w:t>finansējumu kārtējā gadā nevar izlietot attiecīgās ministrijas cita projekta īstenošanai tā paša fonda ietvaros vai pret minēto līdzekļu pārdali citam projektam iebilst atbildīgā iestāde;</w:t>
      </w:r>
    </w:p>
    <w:p w14:paraId="5595AB76" w14:textId="53299791" w:rsidR="006A1DCA" w:rsidRDefault="00EF53F7" w:rsidP="00EF53F7">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6</w:t>
      </w:r>
      <w:r>
        <w:rPr>
          <w:rFonts w:ascii="Times New Roman" w:eastAsia="Times New Roman" w:hAnsi="Times New Roman" w:cs="Times New Roman"/>
          <w:bCs/>
          <w:sz w:val="28"/>
          <w:szCs w:val="28"/>
          <w:lang w:val="lv-LV" w:eastAsia="lv-LV"/>
        </w:rPr>
        <w:t xml:space="preserve">.3. </w:t>
      </w:r>
      <w:r w:rsidR="006A1DCA" w:rsidRPr="006A1DCA">
        <w:rPr>
          <w:rFonts w:ascii="Times New Roman" w:eastAsia="Times New Roman" w:hAnsi="Times New Roman" w:cs="Times New Roman"/>
          <w:bCs/>
          <w:sz w:val="28"/>
          <w:szCs w:val="28"/>
          <w:lang w:val="lv-LV" w:eastAsia="lv-LV"/>
        </w:rPr>
        <w:t>finansējumu kārtējā gadā nevar izlietot attiecīgās ministrijas cita šajos noteikumos paredzēta fonda projekta ietvaros vai pret minēto līdzekļu pārdali cita fonda projektam iebilst atbildīgā iestāde.</w:t>
      </w:r>
    </w:p>
    <w:p w14:paraId="37E82188" w14:textId="652F037B" w:rsidR="006A1DCA"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7</w:t>
      </w:r>
      <w:r>
        <w:rPr>
          <w:rFonts w:ascii="Times New Roman" w:eastAsia="Times New Roman" w:hAnsi="Times New Roman" w:cs="Times New Roman"/>
          <w:bCs/>
          <w:sz w:val="28"/>
          <w:szCs w:val="28"/>
          <w:lang w:val="lv-LV" w:eastAsia="lv-LV"/>
        </w:rPr>
        <w:t xml:space="preserve">. </w:t>
      </w:r>
      <w:r w:rsidR="006A1DCA" w:rsidRPr="006A1DCA">
        <w:rPr>
          <w:rFonts w:ascii="Times New Roman" w:eastAsia="Times New Roman" w:hAnsi="Times New Roman" w:cs="Times New Roman"/>
          <w:bCs/>
          <w:sz w:val="28"/>
          <w:szCs w:val="28"/>
          <w:lang w:val="lv-LV" w:eastAsia="lv-LV"/>
        </w:rPr>
        <w:t xml:space="preserve">Ja ministrijas budžetā plānots finansējums noteikta </w:t>
      </w:r>
      <w:r w:rsidR="003169F5">
        <w:rPr>
          <w:rFonts w:ascii="Times New Roman" w:eastAsia="Times New Roman" w:hAnsi="Times New Roman" w:cs="Times New Roman"/>
          <w:bCs/>
          <w:sz w:val="28"/>
          <w:szCs w:val="28"/>
          <w:lang w:val="lv-LV" w:eastAsia="lv-LV"/>
        </w:rPr>
        <w:t>ārvalstu finanšu palīdzības</w:t>
      </w:r>
      <w:r w:rsidR="006A1DCA">
        <w:rPr>
          <w:rFonts w:ascii="Times New Roman" w:eastAsia="Times New Roman" w:hAnsi="Times New Roman" w:cs="Times New Roman"/>
          <w:bCs/>
          <w:sz w:val="28"/>
          <w:szCs w:val="28"/>
          <w:lang w:val="lv-LV" w:eastAsia="lv-LV"/>
        </w:rPr>
        <w:t xml:space="preserve"> instrumenta projektiem, bet par attiecīgā</w:t>
      </w:r>
      <w:r w:rsidR="006A1DCA" w:rsidRPr="006A1DCA">
        <w:rPr>
          <w:rFonts w:ascii="Times New Roman" w:eastAsia="Times New Roman" w:hAnsi="Times New Roman" w:cs="Times New Roman"/>
          <w:bCs/>
          <w:sz w:val="28"/>
          <w:szCs w:val="28"/>
          <w:lang w:val="lv-LV" w:eastAsia="lv-LV"/>
        </w:rPr>
        <w:t xml:space="preserve"> </w:t>
      </w:r>
      <w:r w:rsidR="003169F5">
        <w:rPr>
          <w:rFonts w:ascii="Times New Roman" w:eastAsia="Times New Roman" w:hAnsi="Times New Roman" w:cs="Times New Roman"/>
          <w:bCs/>
          <w:sz w:val="28"/>
          <w:szCs w:val="28"/>
          <w:lang w:val="lv-LV" w:eastAsia="lv-LV"/>
        </w:rPr>
        <w:t>ārvalstu finanšu palīdzības</w:t>
      </w:r>
      <w:r w:rsidR="006A1DCA">
        <w:rPr>
          <w:rFonts w:ascii="Times New Roman" w:eastAsia="Times New Roman" w:hAnsi="Times New Roman" w:cs="Times New Roman"/>
          <w:bCs/>
          <w:sz w:val="28"/>
          <w:szCs w:val="28"/>
          <w:lang w:val="lv-LV" w:eastAsia="lv-LV"/>
        </w:rPr>
        <w:t xml:space="preserve"> instrumenta </w:t>
      </w:r>
      <w:r w:rsidR="006A1DCA" w:rsidRPr="006A1DCA">
        <w:rPr>
          <w:rFonts w:ascii="Times New Roman" w:eastAsia="Times New Roman" w:hAnsi="Times New Roman" w:cs="Times New Roman"/>
          <w:bCs/>
          <w:sz w:val="28"/>
          <w:szCs w:val="28"/>
          <w:lang w:val="lv-LV" w:eastAsia="lv-LV"/>
        </w:rPr>
        <w:t>finanšu vadību kopumā ir atbildīga cita ministrija</w:t>
      </w:r>
      <w:r w:rsidR="002C232C">
        <w:rPr>
          <w:rFonts w:ascii="Times New Roman" w:eastAsia="Times New Roman" w:hAnsi="Times New Roman" w:cs="Times New Roman"/>
          <w:bCs/>
          <w:sz w:val="28"/>
          <w:szCs w:val="28"/>
          <w:lang w:val="lv-LV" w:eastAsia="lv-LV"/>
        </w:rPr>
        <w:t xml:space="preserve">, </w:t>
      </w:r>
      <w:r w:rsidR="006A1DCA" w:rsidRPr="006A1DCA">
        <w:rPr>
          <w:rFonts w:ascii="Times New Roman" w:eastAsia="Times New Roman" w:hAnsi="Times New Roman" w:cs="Times New Roman"/>
          <w:bCs/>
          <w:sz w:val="28"/>
          <w:szCs w:val="28"/>
          <w:lang w:val="lv-LV" w:eastAsia="lv-LV"/>
        </w:rPr>
        <w:t>ministrija, kuras budžetā ir plānoti līdzekļi, pēc saskaņošanas ar atbildīgo iestādi pārdala līdzekļus citam savas ministrijas projektam, kā arī sagatavo priekšlikumus par līdzekļu pārdali uz 80.00.00 programmu, pievienojot atbildīgās iestādes atzinumu.</w:t>
      </w:r>
    </w:p>
    <w:p w14:paraId="2990BE67" w14:textId="430EA034" w:rsidR="006A1DCA" w:rsidRDefault="00EF53F7"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w:t>
      </w:r>
      <w:r w:rsidR="00492FDA">
        <w:rPr>
          <w:rFonts w:ascii="Times New Roman" w:eastAsia="Times New Roman" w:hAnsi="Times New Roman" w:cs="Times New Roman"/>
          <w:bCs/>
          <w:sz w:val="28"/>
          <w:szCs w:val="28"/>
          <w:lang w:val="lv-LV" w:eastAsia="lv-LV"/>
        </w:rPr>
        <w:t>8</w:t>
      </w:r>
      <w:r>
        <w:rPr>
          <w:rFonts w:ascii="Times New Roman" w:eastAsia="Times New Roman" w:hAnsi="Times New Roman" w:cs="Times New Roman"/>
          <w:bCs/>
          <w:sz w:val="28"/>
          <w:szCs w:val="28"/>
          <w:lang w:val="lv-LV" w:eastAsia="lv-LV"/>
        </w:rPr>
        <w:t xml:space="preserve">. </w:t>
      </w:r>
      <w:r w:rsidR="002C232C">
        <w:rPr>
          <w:rFonts w:ascii="Times New Roman" w:eastAsia="Times New Roman" w:hAnsi="Times New Roman" w:cs="Times New Roman"/>
          <w:bCs/>
          <w:sz w:val="28"/>
          <w:szCs w:val="28"/>
          <w:lang w:val="lv-LV" w:eastAsia="lv-LV"/>
        </w:rPr>
        <w:t>P</w:t>
      </w:r>
      <w:r w:rsidR="006A1DCA" w:rsidRPr="006A1DCA">
        <w:rPr>
          <w:rFonts w:ascii="Times New Roman" w:eastAsia="Times New Roman" w:hAnsi="Times New Roman" w:cs="Times New Roman"/>
          <w:bCs/>
          <w:sz w:val="28"/>
          <w:szCs w:val="28"/>
          <w:lang w:val="lv-LV" w:eastAsia="lv-LV"/>
        </w:rPr>
        <w:t xml:space="preserve">ieprasījumu </w:t>
      </w:r>
      <w:r w:rsidR="00845792">
        <w:rPr>
          <w:rFonts w:ascii="Times New Roman" w:eastAsia="Times New Roman" w:hAnsi="Times New Roman" w:cs="Times New Roman"/>
          <w:bCs/>
          <w:sz w:val="28"/>
          <w:szCs w:val="28"/>
          <w:lang w:val="lv-LV" w:eastAsia="lv-LV"/>
        </w:rPr>
        <w:t>pārdalei uz 80.00.00 programmu, ministrija</w:t>
      </w:r>
      <w:r w:rsidR="002C232C">
        <w:rPr>
          <w:rFonts w:ascii="Times New Roman" w:eastAsia="Times New Roman" w:hAnsi="Times New Roman" w:cs="Times New Roman"/>
          <w:bCs/>
          <w:sz w:val="28"/>
          <w:szCs w:val="28"/>
          <w:lang w:val="lv-LV" w:eastAsia="lv-LV"/>
        </w:rPr>
        <w:t xml:space="preserve"> </w:t>
      </w:r>
      <w:r w:rsidR="006A1DCA" w:rsidRPr="006A1DCA">
        <w:rPr>
          <w:rFonts w:ascii="Times New Roman" w:eastAsia="Times New Roman" w:hAnsi="Times New Roman" w:cs="Times New Roman"/>
          <w:bCs/>
          <w:sz w:val="28"/>
          <w:szCs w:val="28"/>
          <w:lang w:val="lv-LV" w:eastAsia="lv-LV"/>
        </w:rPr>
        <w:t xml:space="preserve">iesniedz Finanšu ministrijā līdz saimnieciskā gada </w:t>
      </w:r>
      <w:r w:rsidR="002C232C">
        <w:rPr>
          <w:rFonts w:ascii="Times New Roman" w:eastAsia="Times New Roman" w:hAnsi="Times New Roman" w:cs="Times New Roman"/>
          <w:bCs/>
          <w:sz w:val="28"/>
          <w:szCs w:val="28"/>
          <w:lang w:val="lv-LV" w:eastAsia="lv-LV"/>
        </w:rPr>
        <w:t>31.oktobrim</w:t>
      </w:r>
      <w:r w:rsidR="006A1DCA" w:rsidRPr="006A1DCA">
        <w:rPr>
          <w:rFonts w:ascii="Times New Roman" w:eastAsia="Times New Roman" w:hAnsi="Times New Roman" w:cs="Times New Roman"/>
          <w:bCs/>
          <w:sz w:val="28"/>
          <w:szCs w:val="28"/>
          <w:lang w:val="lv-LV" w:eastAsia="lv-LV"/>
        </w:rPr>
        <w:t xml:space="preserve">. </w:t>
      </w:r>
    </w:p>
    <w:p w14:paraId="79CC510C" w14:textId="4C4B16AF" w:rsidR="00DF7B02" w:rsidRPr="00796179" w:rsidRDefault="00492FDA" w:rsidP="00EF53F7">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39</w:t>
      </w:r>
      <w:r w:rsidR="00EF53F7">
        <w:rPr>
          <w:rFonts w:ascii="Times New Roman" w:eastAsia="Times New Roman" w:hAnsi="Times New Roman" w:cs="Times New Roman"/>
          <w:bCs/>
          <w:sz w:val="28"/>
          <w:szCs w:val="28"/>
          <w:lang w:val="lv-LV" w:eastAsia="lv-LV"/>
        </w:rPr>
        <w:t xml:space="preserve">. </w:t>
      </w:r>
      <w:r w:rsidR="00DF7B02" w:rsidRPr="00796179">
        <w:rPr>
          <w:rFonts w:ascii="Times New Roman" w:eastAsia="Times New Roman" w:hAnsi="Times New Roman" w:cs="Times New Roman"/>
          <w:bCs/>
          <w:sz w:val="28"/>
          <w:szCs w:val="28"/>
          <w:lang w:val="lv-LV" w:eastAsia="lv-LV"/>
        </w:rPr>
        <w:t xml:space="preserve">Ja ministrijas pieprasījums atbilst šo noteikumu prasībām, </w:t>
      </w:r>
      <w:r w:rsidR="00261674" w:rsidRPr="00796179">
        <w:rPr>
          <w:rFonts w:ascii="Times New Roman" w:eastAsia="Times New Roman" w:hAnsi="Times New Roman" w:cs="Times New Roman"/>
          <w:bCs/>
          <w:sz w:val="28"/>
          <w:szCs w:val="28"/>
          <w:lang w:val="lv-LV" w:eastAsia="lv-LV"/>
        </w:rPr>
        <w:t>f</w:t>
      </w:r>
      <w:r w:rsidR="00DF7B02" w:rsidRPr="00796179">
        <w:rPr>
          <w:rFonts w:ascii="Times New Roman" w:eastAsia="Times New Roman" w:hAnsi="Times New Roman" w:cs="Times New Roman"/>
          <w:bCs/>
          <w:sz w:val="28"/>
          <w:szCs w:val="28"/>
          <w:lang w:val="lv-LV" w:eastAsia="lv-LV"/>
        </w:rPr>
        <w:t>inanšu ministr</w:t>
      </w:r>
      <w:r w:rsidR="00261674" w:rsidRPr="00796179">
        <w:rPr>
          <w:rFonts w:ascii="Times New Roman" w:eastAsia="Times New Roman" w:hAnsi="Times New Roman" w:cs="Times New Roman"/>
          <w:bCs/>
          <w:sz w:val="28"/>
          <w:szCs w:val="28"/>
          <w:lang w:val="lv-LV" w:eastAsia="lv-LV"/>
        </w:rPr>
        <w:t>s</w:t>
      </w:r>
      <w:r w:rsidR="00DF7B02" w:rsidRPr="00796179">
        <w:rPr>
          <w:rFonts w:ascii="Times New Roman" w:eastAsia="Times New Roman" w:hAnsi="Times New Roman" w:cs="Times New Roman"/>
          <w:bCs/>
          <w:sz w:val="28"/>
          <w:szCs w:val="28"/>
          <w:lang w:val="lv-LV" w:eastAsia="lv-LV"/>
        </w:rPr>
        <w:t xml:space="preserve"> 10 darba dienu laikā </w:t>
      </w:r>
      <w:r w:rsidR="00261674" w:rsidRPr="00796179">
        <w:rPr>
          <w:rFonts w:ascii="Times New Roman" w:eastAsia="Times New Roman" w:hAnsi="Times New Roman" w:cs="Times New Roman"/>
          <w:bCs/>
          <w:sz w:val="28"/>
          <w:szCs w:val="28"/>
          <w:lang w:val="lv-LV" w:eastAsia="lv-LV"/>
        </w:rPr>
        <w:t xml:space="preserve">izdod </w:t>
      </w:r>
      <w:r w:rsidR="00DF7B02" w:rsidRPr="00796179">
        <w:rPr>
          <w:rFonts w:ascii="Times New Roman" w:eastAsia="Times New Roman" w:hAnsi="Times New Roman" w:cs="Times New Roman"/>
          <w:bCs/>
          <w:sz w:val="28"/>
          <w:szCs w:val="28"/>
          <w:lang w:val="lv-LV" w:eastAsia="lv-LV"/>
        </w:rPr>
        <w:t>rīkojumu par apropriācijas izmaiņām.</w:t>
      </w:r>
    </w:p>
    <w:p w14:paraId="42721773" w14:textId="25E6B97A" w:rsidR="00C5672E" w:rsidRDefault="00DD25BE" w:rsidP="005B6E73">
      <w:pPr>
        <w:spacing w:before="240" w:after="240"/>
        <w:ind w:left="851"/>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6</w:t>
      </w:r>
      <w:r w:rsidR="001E2882">
        <w:rPr>
          <w:rFonts w:ascii="Times New Roman" w:eastAsia="Times New Roman" w:hAnsi="Times New Roman" w:cs="Times New Roman"/>
          <w:b/>
          <w:bCs/>
          <w:sz w:val="28"/>
          <w:szCs w:val="28"/>
          <w:lang w:val="lv-LV" w:eastAsia="lv-LV"/>
        </w:rPr>
        <w:t xml:space="preserve">. </w:t>
      </w:r>
      <w:r w:rsidR="00C5672E">
        <w:rPr>
          <w:rFonts w:ascii="Times New Roman" w:eastAsia="Times New Roman" w:hAnsi="Times New Roman" w:cs="Times New Roman"/>
          <w:b/>
          <w:bCs/>
          <w:sz w:val="28"/>
          <w:szCs w:val="28"/>
          <w:lang w:val="lv-LV" w:eastAsia="lv-LV"/>
        </w:rPr>
        <w:t>Līdzekļu pārdale no programmas “Līdzekļi neparedzētiem gadījumiem”</w:t>
      </w:r>
    </w:p>
    <w:p w14:paraId="0F2EC60C" w14:textId="78D2B046" w:rsidR="00C5672E" w:rsidRPr="00C5672E" w:rsidRDefault="00DD25BE" w:rsidP="005B6E73">
      <w:pPr>
        <w:spacing w:before="240" w:after="240"/>
        <w:ind w:left="851"/>
        <w:jc w:val="center"/>
        <w:rPr>
          <w:rFonts w:ascii="Times New Roman" w:eastAsia="Times New Roman" w:hAnsi="Times New Roman" w:cs="Times New Roman"/>
          <w:bCs/>
          <w:sz w:val="28"/>
          <w:szCs w:val="28"/>
          <w:lang w:val="lv-LV" w:eastAsia="lv-LV"/>
        </w:rPr>
      </w:pPr>
      <w:r>
        <w:rPr>
          <w:rFonts w:ascii="Times New Roman" w:eastAsia="Times New Roman" w:hAnsi="Times New Roman" w:cs="Times New Roman"/>
          <w:b/>
          <w:bCs/>
          <w:sz w:val="28"/>
          <w:szCs w:val="28"/>
          <w:lang w:val="lv-LV" w:eastAsia="lv-LV"/>
        </w:rPr>
        <w:t xml:space="preserve">6.1. </w:t>
      </w:r>
      <w:r w:rsidR="00677DA3">
        <w:rPr>
          <w:rFonts w:ascii="Times New Roman" w:eastAsia="Times New Roman" w:hAnsi="Times New Roman" w:cs="Times New Roman"/>
          <w:b/>
          <w:bCs/>
          <w:sz w:val="28"/>
          <w:szCs w:val="28"/>
          <w:lang w:val="lv-LV" w:eastAsia="lv-LV"/>
        </w:rPr>
        <w:t>Vispārīgie nosacījumi līdzekļu piešķiršanai</w:t>
      </w:r>
    </w:p>
    <w:p w14:paraId="45379295" w14:textId="6F66D1FD" w:rsidR="00C5672E" w:rsidRPr="00796179" w:rsidRDefault="00EF53F7" w:rsidP="00EF53F7">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4</w:t>
      </w:r>
      <w:r w:rsidR="00492FDA">
        <w:rPr>
          <w:rFonts w:ascii="Times New Roman" w:eastAsia="Times New Roman" w:hAnsi="Times New Roman" w:cs="Times New Roman"/>
          <w:bCs/>
          <w:sz w:val="28"/>
          <w:szCs w:val="28"/>
          <w:lang w:val="lv-LV" w:eastAsia="lv-LV"/>
        </w:rPr>
        <w:t>0</w:t>
      </w:r>
      <w:r>
        <w:rPr>
          <w:rFonts w:ascii="Times New Roman" w:eastAsia="Times New Roman" w:hAnsi="Times New Roman" w:cs="Times New Roman"/>
          <w:bCs/>
          <w:sz w:val="28"/>
          <w:szCs w:val="28"/>
          <w:lang w:val="lv-LV" w:eastAsia="lv-LV"/>
        </w:rPr>
        <w:t xml:space="preserve">. </w:t>
      </w:r>
      <w:r w:rsidR="00261674" w:rsidRPr="00796179">
        <w:rPr>
          <w:rFonts w:ascii="Times New Roman" w:eastAsia="Times New Roman" w:hAnsi="Times New Roman" w:cs="Times New Roman"/>
          <w:bCs/>
          <w:sz w:val="28"/>
          <w:szCs w:val="28"/>
          <w:lang w:val="lv-LV" w:eastAsia="lv-LV"/>
        </w:rPr>
        <w:t xml:space="preserve">Līdzekļus no programmas “Līdzekļi neparedzētiem gadījumiem” piešķir valstiski īpaši nozīmīgiem pasākumiem, valsts pamatbudžeta apropriācijās neparedzētiem izdevumiem katastrofu un dabas stihiju seku novēršanai, to radīto zaudējumu kompensēšanai, un citiem neparedzētiem gadījumiem. </w:t>
      </w:r>
    </w:p>
    <w:p w14:paraId="4399AE83" w14:textId="34B0D430" w:rsidR="00DD25BE" w:rsidRDefault="00EF53F7" w:rsidP="00EF53F7">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4</w:t>
      </w:r>
      <w:r w:rsidR="00492FDA">
        <w:rPr>
          <w:rFonts w:ascii="Times New Roman" w:eastAsia="Times New Roman" w:hAnsi="Times New Roman" w:cs="Times New Roman"/>
          <w:bCs/>
          <w:sz w:val="28"/>
          <w:szCs w:val="28"/>
          <w:lang w:val="lv-LV" w:eastAsia="lv-LV"/>
        </w:rPr>
        <w:t>1</w:t>
      </w:r>
      <w:r>
        <w:rPr>
          <w:rFonts w:ascii="Times New Roman" w:eastAsia="Times New Roman" w:hAnsi="Times New Roman" w:cs="Times New Roman"/>
          <w:bCs/>
          <w:sz w:val="28"/>
          <w:szCs w:val="28"/>
          <w:lang w:val="lv-LV" w:eastAsia="lv-LV"/>
        </w:rPr>
        <w:t xml:space="preserve">. </w:t>
      </w:r>
      <w:r w:rsidR="00DD25BE" w:rsidRPr="00C5672E">
        <w:rPr>
          <w:rFonts w:ascii="Times New Roman" w:eastAsia="Times New Roman" w:hAnsi="Times New Roman" w:cs="Times New Roman"/>
          <w:bCs/>
          <w:sz w:val="28"/>
          <w:szCs w:val="28"/>
          <w:lang w:val="lv-LV" w:eastAsia="lv-LV"/>
        </w:rPr>
        <w:t xml:space="preserve">Līdzekļus pieprasa ministrija, kurai valsts pamatbudžetā paredzēta apropriācija. </w:t>
      </w:r>
      <w:r w:rsidR="00DD25BE">
        <w:rPr>
          <w:rFonts w:ascii="Times New Roman" w:eastAsia="Times New Roman" w:hAnsi="Times New Roman" w:cs="Times New Roman"/>
          <w:bCs/>
          <w:sz w:val="28"/>
          <w:szCs w:val="28"/>
          <w:lang w:val="lv-LV" w:eastAsia="lv-LV"/>
        </w:rPr>
        <w:t xml:space="preserve">Līdzekļu </w:t>
      </w:r>
      <w:r w:rsidR="00164F3B">
        <w:rPr>
          <w:rFonts w:ascii="Times New Roman" w:eastAsia="Times New Roman" w:hAnsi="Times New Roman" w:cs="Times New Roman"/>
          <w:bCs/>
          <w:sz w:val="28"/>
          <w:szCs w:val="28"/>
          <w:lang w:val="lv-LV" w:eastAsia="lv-LV"/>
        </w:rPr>
        <w:t>izlietotājiem</w:t>
      </w:r>
      <w:r w:rsidR="00DD25BE">
        <w:rPr>
          <w:rFonts w:ascii="Times New Roman" w:eastAsia="Times New Roman" w:hAnsi="Times New Roman" w:cs="Times New Roman"/>
          <w:bCs/>
          <w:sz w:val="28"/>
          <w:szCs w:val="28"/>
          <w:lang w:val="lv-LV" w:eastAsia="lv-LV"/>
        </w:rPr>
        <w:t>, kas nav valsts budžeta iestāde,</w:t>
      </w:r>
      <w:r w:rsidR="00DD25BE" w:rsidRPr="00C5672E">
        <w:rPr>
          <w:rFonts w:ascii="Times New Roman" w:eastAsia="Times New Roman" w:hAnsi="Times New Roman" w:cs="Times New Roman"/>
          <w:bCs/>
          <w:sz w:val="28"/>
          <w:szCs w:val="28"/>
          <w:lang w:val="lv-LV" w:eastAsia="lv-LV"/>
        </w:rPr>
        <w:t xml:space="preserve"> konkrētiem pasākumiem nepieciešamos līdzekļus pieprasa attiecīgās nozares ministrija.</w:t>
      </w:r>
    </w:p>
    <w:p w14:paraId="33DC9667" w14:textId="52EC39B0" w:rsidR="00164F3B" w:rsidRDefault="00EF53F7" w:rsidP="00EF53F7">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4</w:t>
      </w:r>
      <w:r w:rsidR="00492FDA">
        <w:rPr>
          <w:rFonts w:ascii="Times New Roman" w:eastAsia="Times New Roman" w:hAnsi="Times New Roman" w:cs="Times New Roman"/>
          <w:bCs/>
          <w:sz w:val="28"/>
          <w:szCs w:val="28"/>
          <w:lang w:val="lv-LV" w:eastAsia="lv-LV"/>
        </w:rPr>
        <w:t>2</w:t>
      </w:r>
      <w:r>
        <w:rPr>
          <w:rFonts w:ascii="Times New Roman" w:eastAsia="Times New Roman" w:hAnsi="Times New Roman" w:cs="Times New Roman"/>
          <w:bCs/>
          <w:sz w:val="28"/>
          <w:szCs w:val="28"/>
          <w:lang w:val="lv-LV" w:eastAsia="lv-LV"/>
        </w:rPr>
        <w:t xml:space="preserve">. </w:t>
      </w:r>
      <w:r w:rsidR="002C232C">
        <w:rPr>
          <w:rFonts w:ascii="Times New Roman" w:eastAsia="Times New Roman" w:hAnsi="Times New Roman" w:cs="Times New Roman"/>
          <w:bCs/>
          <w:sz w:val="28"/>
          <w:szCs w:val="28"/>
          <w:lang w:val="lv-LV" w:eastAsia="lv-LV"/>
        </w:rPr>
        <w:t>Ministrija p</w:t>
      </w:r>
      <w:r w:rsidR="00164F3B">
        <w:rPr>
          <w:rFonts w:ascii="Times New Roman" w:eastAsia="Times New Roman" w:hAnsi="Times New Roman" w:cs="Times New Roman"/>
          <w:bCs/>
          <w:sz w:val="28"/>
          <w:szCs w:val="28"/>
          <w:lang w:val="lv-LV" w:eastAsia="lv-LV"/>
        </w:rPr>
        <w:t>ieprasījumu apropriācijas pārdalei no programmas “Līdzekļi neparedzētiem gadījumiem”</w:t>
      </w:r>
      <w:r w:rsidR="00164F3B" w:rsidRPr="00C5672E">
        <w:rPr>
          <w:rFonts w:ascii="Times New Roman" w:eastAsia="Times New Roman" w:hAnsi="Times New Roman" w:cs="Times New Roman"/>
          <w:bCs/>
          <w:sz w:val="28"/>
          <w:szCs w:val="28"/>
          <w:lang w:val="lv-LV" w:eastAsia="lv-LV"/>
        </w:rPr>
        <w:t xml:space="preserve"> </w:t>
      </w:r>
      <w:r w:rsidR="00164F3B">
        <w:rPr>
          <w:rFonts w:ascii="Times New Roman" w:eastAsia="Times New Roman" w:hAnsi="Times New Roman" w:cs="Times New Roman"/>
          <w:bCs/>
          <w:sz w:val="28"/>
          <w:szCs w:val="28"/>
          <w:lang w:val="lv-LV" w:eastAsia="lv-LV"/>
        </w:rPr>
        <w:t>sagatavo kā</w:t>
      </w:r>
      <w:r w:rsidR="00164F3B" w:rsidRPr="00C5672E">
        <w:rPr>
          <w:rFonts w:ascii="Times New Roman" w:eastAsia="Times New Roman" w:hAnsi="Times New Roman" w:cs="Times New Roman"/>
          <w:bCs/>
          <w:sz w:val="28"/>
          <w:szCs w:val="28"/>
          <w:lang w:val="lv-LV" w:eastAsia="lv-LV"/>
        </w:rPr>
        <w:t xml:space="preserve"> tiesību akta projekt</w:t>
      </w:r>
      <w:r w:rsidR="00164F3B">
        <w:rPr>
          <w:rFonts w:ascii="Times New Roman" w:eastAsia="Times New Roman" w:hAnsi="Times New Roman" w:cs="Times New Roman"/>
          <w:bCs/>
          <w:sz w:val="28"/>
          <w:szCs w:val="28"/>
          <w:lang w:val="lv-LV" w:eastAsia="lv-LV"/>
        </w:rPr>
        <w:t>u</w:t>
      </w:r>
      <w:r w:rsidR="00164F3B" w:rsidRPr="00C5672E">
        <w:rPr>
          <w:rFonts w:ascii="Times New Roman" w:eastAsia="Times New Roman" w:hAnsi="Times New Roman" w:cs="Times New Roman"/>
          <w:bCs/>
          <w:sz w:val="28"/>
          <w:szCs w:val="28"/>
          <w:lang w:val="lv-LV" w:eastAsia="lv-LV"/>
        </w:rPr>
        <w:t xml:space="preserve">, ko normatīvajos aktos noteiktajā kārtībā iesniedz </w:t>
      </w:r>
      <w:r w:rsidR="003169F5">
        <w:rPr>
          <w:rFonts w:ascii="Times New Roman" w:eastAsia="Times New Roman" w:hAnsi="Times New Roman" w:cs="Times New Roman"/>
          <w:bCs/>
          <w:sz w:val="28"/>
          <w:szCs w:val="28"/>
          <w:lang w:val="lv-LV" w:eastAsia="lv-LV"/>
        </w:rPr>
        <w:t>izskatīšanai</w:t>
      </w:r>
      <w:r w:rsidR="00164F3B" w:rsidRPr="00C5672E">
        <w:rPr>
          <w:rFonts w:ascii="Times New Roman" w:eastAsia="Times New Roman" w:hAnsi="Times New Roman" w:cs="Times New Roman"/>
          <w:bCs/>
          <w:sz w:val="28"/>
          <w:szCs w:val="28"/>
          <w:lang w:val="lv-LV" w:eastAsia="lv-LV"/>
        </w:rPr>
        <w:t xml:space="preserve"> Ministru kabinetā</w:t>
      </w:r>
      <w:r w:rsidR="002D3D03">
        <w:rPr>
          <w:rFonts w:ascii="Times New Roman" w:eastAsia="Times New Roman" w:hAnsi="Times New Roman" w:cs="Times New Roman"/>
          <w:bCs/>
          <w:sz w:val="28"/>
          <w:szCs w:val="28"/>
          <w:lang w:val="lv-LV" w:eastAsia="lv-LV"/>
        </w:rPr>
        <w:t xml:space="preserve">, izņemot šo noteikumu </w:t>
      </w:r>
      <w:r w:rsidR="007F6710">
        <w:rPr>
          <w:rFonts w:ascii="Times New Roman" w:eastAsia="Times New Roman" w:hAnsi="Times New Roman" w:cs="Times New Roman"/>
          <w:bCs/>
          <w:sz w:val="28"/>
          <w:szCs w:val="28"/>
          <w:lang w:val="lv-LV" w:eastAsia="lv-LV"/>
        </w:rPr>
        <w:t>4</w:t>
      </w:r>
      <w:r w:rsidR="00B105C9">
        <w:rPr>
          <w:rFonts w:ascii="Times New Roman" w:eastAsia="Times New Roman" w:hAnsi="Times New Roman" w:cs="Times New Roman"/>
          <w:bCs/>
          <w:sz w:val="28"/>
          <w:szCs w:val="28"/>
          <w:lang w:val="lv-LV" w:eastAsia="lv-LV"/>
        </w:rPr>
        <w:t>4</w:t>
      </w:r>
      <w:r w:rsidR="002D3D03">
        <w:rPr>
          <w:rFonts w:ascii="Times New Roman" w:eastAsia="Times New Roman" w:hAnsi="Times New Roman" w:cs="Times New Roman"/>
          <w:bCs/>
          <w:sz w:val="28"/>
          <w:szCs w:val="28"/>
          <w:lang w:val="lv-LV" w:eastAsia="lv-LV"/>
        </w:rPr>
        <w:t>.punktā minētos gadījumus</w:t>
      </w:r>
      <w:r w:rsidR="00164F3B">
        <w:rPr>
          <w:rFonts w:ascii="Times New Roman" w:eastAsia="Times New Roman" w:hAnsi="Times New Roman" w:cs="Times New Roman"/>
          <w:bCs/>
          <w:sz w:val="28"/>
          <w:szCs w:val="28"/>
          <w:lang w:val="lv-LV" w:eastAsia="lv-LV"/>
        </w:rPr>
        <w:t>.</w:t>
      </w:r>
    </w:p>
    <w:p w14:paraId="3DD60DA6" w14:textId="6721FB0E" w:rsidR="002C232C" w:rsidRPr="00845792" w:rsidRDefault="00EF53F7" w:rsidP="00EF53F7">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4</w:t>
      </w:r>
      <w:r w:rsidR="00492FDA">
        <w:rPr>
          <w:rFonts w:ascii="Times New Roman" w:eastAsia="Times New Roman" w:hAnsi="Times New Roman" w:cs="Times New Roman"/>
          <w:bCs/>
          <w:sz w:val="28"/>
          <w:szCs w:val="28"/>
          <w:lang w:val="lv-LV" w:eastAsia="lv-LV"/>
        </w:rPr>
        <w:t>3</w:t>
      </w:r>
      <w:r>
        <w:rPr>
          <w:rFonts w:ascii="Times New Roman" w:eastAsia="Times New Roman" w:hAnsi="Times New Roman" w:cs="Times New Roman"/>
          <w:bCs/>
          <w:sz w:val="28"/>
          <w:szCs w:val="28"/>
          <w:lang w:val="lv-LV" w:eastAsia="lv-LV"/>
        </w:rPr>
        <w:t xml:space="preserve">. </w:t>
      </w:r>
      <w:r w:rsidR="002C232C" w:rsidRPr="00E935A7">
        <w:rPr>
          <w:rFonts w:ascii="Times New Roman" w:eastAsia="Times New Roman" w:hAnsi="Times New Roman" w:cs="Times New Roman"/>
          <w:bCs/>
          <w:sz w:val="28"/>
          <w:szCs w:val="28"/>
          <w:lang w:val="lv-LV" w:eastAsia="lv-LV"/>
        </w:rPr>
        <w:t>Iesniedzot pieprasījumu</w:t>
      </w:r>
      <w:r w:rsidR="00FA6D8C">
        <w:rPr>
          <w:rFonts w:ascii="Times New Roman" w:eastAsia="Times New Roman" w:hAnsi="Times New Roman" w:cs="Times New Roman"/>
          <w:bCs/>
          <w:sz w:val="28"/>
          <w:szCs w:val="28"/>
          <w:lang w:val="lv-LV" w:eastAsia="lv-LV"/>
        </w:rPr>
        <w:t>,</w:t>
      </w:r>
      <w:r w:rsidR="002C232C">
        <w:rPr>
          <w:rFonts w:ascii="Times New Roman" w:eastAsia="Times New Roman" w:hAnsi="Times New Roman" w:cs="Times New Roman"/>
          <w:bCs/>
          <w:sz w:val="28"/>
          <w:szCs w:val="28"/>
          <w:lang w:val="lv-LV" w:eastAsia="lv-LV"/>
        </w:rPr>
        <w:t xml:space="preserve"> ministrija papildus iesniedz</w:t>
      </w:r>
      <w:r w:rsidR="00202742">
        <w:rPr>
          <w:rFonts w:ascii="Times New Roman" w:eastAsia="Times New Roman" w:hAnsi="Times New Roman" w:cs="Times New Roman"/>
          <w:bCs/>
          <w:sz w:val="28"/>
          <w:szCs w:val="28"/>
          <w:lang w:val="lv-LV" w:eastAsia="lv-LV"/>
        </w:rPr>
        <w:t xml:space="preserve"> </w:t>
      </w:r>
      <w:r w:rsidR="002C232C" w:rsidRPr="00845792">
        <w:rPr>
          <w:rFonts w:ascii="Times New Roman" w:eastAsia="Times New Roman" w:hAnsi="Times New Roman" w:cs="Times New Roman"/>
          <w:bCs/>
          <w:sz w:val="28"/>
          <w:szCs w:val="28"/>
          <w:lang w:val="lv-LV" w:eastAsia="lv-LV"/>
        </w:rPr>
        <w:t xml:space="preserve">pamatojumu, kurā iekļauj pieprasīto līdzekļu aprēķinu (veicamo darbu un pasākumu izmaksu </w:t>
      </w:r>
      <w:r w:rsidR="000649AE">
        <w:rPr>
          <w:rFonts w:ascii="Times New Roman" w:eastAsia="Times New Roman" w:hAnsi="Times New Roman" w:cs="Times New Roman"/>
          <w:bCs/>
          <w:sz w:val="28"/>
          <w:szCs w:val="28"/>
          <w:lang w:val="lv-LV" w:eastAsia="lv-LV"/>
        </w:rPr>
        <w:t>aprēķinu</w:t>
      </w:r>
      <w:r w:rsidR="009C0A95" w:rsidRPr="00845792">
        <w:rPr>
          <w:rFonts w:ascii="Times New Roman" w:eastAsia="Times New Roman" w:hAnsi="Times New Roman" w:cs="Times New Roman"/>
          <w:bCs/>
          <w:sz w:val="28"/>
          <w:szCs w:val="28"/>
          <w:lang w:val="lv-LV" w:eastAsia="lv-LV"/>
        </w:rPr>
        <w:t xml:space="preserve"> </w:t>
      </w:r>
      <w:r w:rsidR="002C232C" w:rsidRPr="00845792">
        <w:rPr>
          <w:rFonts w:ascii="Times New Roman" w:eastAsia="Times New Roman" w:hAnsi="Times New Roman" w:cs="Times New Roman"/>
          <w:bCs/>
          <w:sz w:val="28"/>
          <w:szCs w:val="28"/>
          <w:lang w:val="lv-LV" w:eastAsia="lv-LV"/>
        </w:rPr>
        <w:t xml:space="preserve">saskaņā ar budžeta izdevumu klasifikāciju atbilstoši ekonomiskajām kategorijām) vai dokumentus, kas apliecina notikušo faktu un ar to saistītos izdevumus. Aprēķinā norāda veicamo darbu, pakalpojumu vai pasākumu </w:t>
      </w:r>
      <w:r w:rsidR="002C232C" w:rsidRPr="00845792">
        <w:rPr>
          <w:rFonts w:ascii="Times New Roman" w:eastAsia="Times New Roman" w:hAnsi="Times New Roman" w:cs="Times New Roman"/>
          <w:bCs/>
          <w:sz w:val="28"/>
          <w:szCs w:val="28"/>
          <w:lang w:val="lv-LV" w:eastAsia="lv-LV"/>
        </w:rPr>
        <w:lastRenderedPageBreak/>
        <w:t xml:space="preserve">aprakstu, nepieciešamo materiālu daudzumu, vidējo tirgus cenu, atalgojuma aprēķinu un paredzamo nodokļu samaksu atbilstoši normatīvajiem aktiem. Stihisku </w:t>
      </w:r>
      <w:proofErr w:type="spellStart"/>
      <w:r w:rsidR="002C232C" w:rsidRPr="00845792">
        <w:rPr>
          <w:rFonts w:ascii="Times New Roman" w:eastAsia="Times New Roman" w:hAnsi="Times New Roman" w:cs="Times New Roman"/>
          <w:bCs/>
          <w:sz w:val="28"/>
          <w:szCs w:val="28"/>
          <w:lang w:val="lv-LV" w:eastAsia="lv-LV"/>
        </w:rPr>
        <w:t>nelaimju</w:t>
      </w:r>
      <w:proofErr w:type="spellEnd"/>
      <w:r w:rsidR="002C232C" w:rsidRPr="00845792">
        <w:rPr>
          <w:rFonts w:ascii="Times New Roman" w:eastAsia="Times New Roman" w:hAnsi="Times New Roman" w:cs="Times New Roman"/>
          <w:bCs/>
          <w:sz w:val="28"/>
          <w:szCs w:val="28"/>
          <w:lang w:val="lv-LV" w:eastAsia="lv-LV"/>
        </w:rPr>
        <w:t xml:space="preserve"> un katastrofu gadījumos iesniedz radīto zaudējumu novērtējumu un apmēru apliecinošus dokumentus.</w:t>
      </w:r>
    </w:p>
    <w:p w14:paraId="3082ACE2" w14:textId="54F44DED" w:rsidR="00164F3B" w:rsidRDefault="00EF53F7" w:rsidP="00EF53F7">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4</w:t>
      </w:r>
      <w:r w:rsidR="00492FDA">
        <w:rPr>
          <w:rFonts w:ascii="Times New Roman" w:eastAsia="Times New Roman" w:hAnsi="Times New Roman" w:cs="Times New Roman"/>
          <w:bCs/>
          <w:sz w:val="28"/>
          <w:szCs w:val="28"/>
          <w:lang w:val="lv-LV" w:eastAsia="lv-LV"/>
        </w:rPr>
        <w:t>4</w:t>
      </w:r>
      <w:r>
        <w:rPr>
          <w:rFonts w:ascii="Times New Roman" w:eastAsia="Times New Roman" w:hAnsi="Times New Roman" w:cs="Times New Roman"/>
          <w:bCs/>
          <w:sz w:val="28"/>
          <w:szCs w:val="28"/>
          <w:lang w:val="lv-LV" w:eastAsia="lv-LV"/>
        </w:rPr>
        <w:t xml:space="preserve">. </w:t>
      </w:r>
      <w:r w:rsidR="00164F3B" w:rsidRPr="00C5672E">
        <w:rPr>
          <w:rFonts w:ascii="Times New Roman" w:eastAsia="Times New Roman" w:hAnsi="Times New Roman" w:cs="Times New Roman"/>
          <w:bCs/>
          <w:sz w:val="28"/>
          <w:szCs w:val="28"/>
          <w:lang w:val="lv-LV" w:eastAsia="lv-LV"/>
        </w:rPr>
        <w:t>Be</w:t>
      </w:r>
      <w:r w:rsidR="00F0639C">
        <w:rPr>
          <w:rFonts w:ascii="Times New Roman" w:eastAsia="Times New Roman" w:hAnsi="Times New Roman" w:cs="Times New Roman"/>
          <w:bCs/>
          <w:sz w:val="28"/>
          <w:szCs w:val="28"/>
          <w:lang w:val="lv-LV" w:eastAsia="lv-LV"/>
        </w:rPr>
        <w:t>z izskatīšan</w:t>
      </w:r>
      <w:r w:rsidR="003A731E">
        <w:rPr>
          <w:rFonts w:ascii="Times New Roman" w:eastAsia="Times New Roman" w:hAnsi="Times New Roman" w:cs="Times New Roman"/>
          <w:bCs/>
          <w:sz w:val="28"/>
          <w:szCs w:val="28"/>
          <w:lang w:val="lv-LV" w:eastAsia="lv-LV"/>
        </w:rPr>
        <w:t>as Ministru kabinetā</w:t>
      </w:r>
      <w:r w:rsidR="00164F3B" w:rsidRPr="00C5672E">
        <w:rPr>
          <w:rFonts w:ascii="Times New Roman" w:eastAsia="Times New Roman" w:hAnsi="Times New Roman" w:cs="Times New Roman"/>
          <w:bCs/>
          <w:sz w:val="28"/>
          <w:szCs w:val="28"/>
          <w:lang w:val="lv-LV" w:eastAsia="lv-LV"/>
        </w:rPr>
        <w:t xml:space="preserve"> lēmumu par līdzekļu piešķiršanu </w:t>
      </w:r>
      <w:r w:rsidR="00F0639C">
        <w:rPr>
          <w:rFonts w:ascii="Times New Roman" w:eastAsia="Times New Roman" w:hAnsi="Times New Roman" w:cs="Times New Roman"/>
          <w:bCs/>
          <w:sz w:val="28"/>
          <w:szCs w:val="28"/>
          <w:lang w:val="lv-LV" w:eastAsia="lv-LV"/>
        </w:rPr>
        <w:t xml:space="preserve">var pieņemt </w:t>
      </w:r>
      <w:r w:rsidR="003A731E">
        <w:rPr>
          <w:rFonts w:ascii="Times New Roman" w:eastAsia="Times New Roman" w:hAnsi="Times New Roman" w:cs="Times New Roman"/>
          <w:bCs/>
          <w:sz w:val="28"/>
          <w:szCs w:val="28"/>
          <w:lang w:val="lv-LV" w:eastAsia="lv-LV"/>
        </w:rPr>
        <w:t xml:space="preserve">finanšu ministrs </w:t>
      </w:r>
      <w:r w:rsidR="00164F3B" w:rsidRPr="00C5672E">
        <w:rPr>
          <w:rFonts w:ascii="Times New Roman" w:eastAsia="Times New Roman" w:hAnsi="Times New Roman" w:cs="Times New Roman"/>
          <w:bCs/>
          <w:sz w:val="28"/>
          <w:szCs w:val="28"/>
          <w:lang w:val="lv-LV" w:eastAsia="lv-LV"/>
        </w:rPr>
        <w:t>šādos gadījumos:</w:t>
      </w:r>
    </w:p>
    <w:p w14:paraId="202F2E2C" w14:textId="4BAE415D" w:rsidR="00164F3B" w:rsidRDefault="00492FDA" w:rsidP="00492FDA">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44.1. </w:t>
      </w:r>
      <w:r w:rsidR="00164F3B" w:rsidRPr="002E48D8">
        <w:rPr>
          <w:rFonts w:ascii="Times New Roman" w:eastAsia="Times New Roman" w:hAnsi="Times New Roman" w:cs="Times New Roman"/>
          <w:bCs/>
          <w:sz w:val="28"/>
          <w:szCs w:val="28"/>
          <w:lang w:val="lv-LV" w:eastAsia="lv-LV"/>
        </w:rPr>
        <w:t>lai ministrija saskaņā ar Valsts pārvaldes iestāžu nodarīto zaudējumu atlīdzināšanas likumu un Noziedzīgi iegūtu līdzekļu legalizācijas un terorisma finansēšanas novēršanas likumu varētu veikt fiziskām un juridiskām personām nodarīto zaudējumu atlīdzināšanas izmaksu;</w:t>
      </w:r>
    </w:p>
    <w:p w14:paraId="4D0B202E" w14:textId="56C5AD97" w:rsidR="00164F3B" w:rsidRPr="00492FDA" w:rsidRDefault="00492FDA" w:rsidP="00492FDA">
      <w:pPr>
        <w:spacing w:after="120"/>
        <w:ind w:firstLine="1134"/>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44.2. </w:t>
      </w:r>
      <w:r w:rsidR="00164F3B" w:rsidRPr="00492FDA">
        <w:rPr>
          <w:rFonts w:ascii="Times New Roman" w:eastAsia="Times New Roman" w:hAnsi="Times New Roman" w:cs="Times New Roman"/>
          <w:bCs/>
          <w:sz w:val="28"/>
          <w:szCs w:val="28"/>
          <w:lang w:val="lv-LV" w:eastAsia="lv-LV"/>
        </w:rPr>
        <w:t>lai Valsts kase varētu veikt kompensāciju izmaksu politiski represētajām personām, kuru administratīvā izsūtīšana no Latvijas PSR atzīta par nepamatotu, un personām, kurām tika uzlikti paaugstināti nodokļi un nodevas, kam sekoja mantas atņemšana, izlikšana no mājām vai dzīvokļiem, vai kuras izvairījās no komunistiskā režīma politiskajām represijām, ja pret tām gatavotās politiskās represijas ir dokumentāri pierādītas;</w:t>
      </w:r>
    </w:p>
    <w:p w14:paraId="0EC388F0" w14:textId="7DF7743C" w:rsidR="002C7689" w:rsidRDefault="00492FDA" w:rsidP="00492FDA">
      <w:pPr>
        <w:pStyle w:val="ListParagraph"/>
        <w:spacing w:after="120"/>
        <w:ind w:left="0" w:firstLine="1134"/>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44.3. </w:t>
      </w:r>
      <w:r w:rsidR="002C7689">
        <w:rPr>
          <w:rFonts w:ascii="Times New Roman" w:eastAsia="Times New Roman" w:hAnsi="Times New Roman" w:cs="Times New Roman"/>
          <w:bCs/>
          <w:sz w:val="28"/>
          <w:szCs w:val="28"/>
          <w:lang w:val="lv-LV" w:eastAsia="lv-LV"/>
        </w:rPr>
        <w:t xml:space="preserve">ja ministrijas pieprasījumā iekļautais līdzekļu apmērs nepārsniedz 10 000 </w:t>
      </w:r>
      <w:r w:rsidR="002C7689" w:rsidRPr="00BC180C">
        <w:rPr>
          <w:rFonts w:ascii="Times New Roman" w:eastAsia="Times New Roman" w:hAnsi="Times New Roman" w:cs="Times New Roman"/>
          <w:bCs/>
          <w:i/>
          <w:sz w:val="28"/>
          <w:szCs w:val="28"/>
          <w:lang w:val="lv-LV" w:eastAsia="lv-LV"/>
        </w:rPr>
        <w:t>euro</w:t>
      </w:r>
      <w:r w:rsidR="002C7689">
        <w:rPr>
          <w:rFonts w:ascii="Times New Roman" w:eastAsia="Times New Roman" w:hAnsi="Times New Roman" w:cs="Times New Roman"/>
          <w:bCs/>
          <w:sz w:val="28"/>
          <w:szCs w:val="28"/>
          <w:lang w:val="lv-LV" w:eastAsia="lv-LV"/>
        </w:rPr>
        <w:t>;</w:t>
      </w:r>
    </w:p>
    <w:p w14:paraId="3EDE6884" w14:textId="7F869BD1" w:rsidR="00164F3B" w:rsidRPr="00492FDA" w:rsidRDefault="00492FDA" w:rsidP="00492FDA">
      <w:pPr>
        <w:spacing w:after="120"/>
        <w:ind w:firstLine="1134"/>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44.4. </w:t>
      </w:r>
      <w:r w:rsidR="00164F3B" w:rsidRPr="00492FDA">
        <w:rPr>
          <w:rFonts w:ascii="Times New Roman" w:eastAsia="Times New Roman" w:hAnsi="Times New Roman" w:cs="Times New Roman"/>
          <w:bCs/>
          <w:sz w:val="28"/>
          <w:szCs w:val="28"/>
          <w:lang w:val="lv-LV" w:eastAsia="lv-LV"/>
        </w:rPr>
        <w:t>ārkārtas gadījumā, ja situācijas stabilizēšanai valsts budžeta līdzekļus nepieciešams piešķirt nekavējoties, pirms ir iespējams izskatīt pieprasījumu Ministru kabinetā.</w:t>
      </w:r>
    </w:p>
    <w:p w14:paraId="38FDB24D" w14:textId="7734F0EB" w:rsidR="00164F3B" w:rsidRDefault="00164F3B" w:rsidP="000649AE">
      <w:pPr>
        <w:spacing w:before="240" w:after="240"/>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 xml:space="preserve">6.2. </w:t>
      </w:r>
      <w:r w:rsidR="00677DA3">
        <w:rPr>
          <w:rFonts w:ascii="Times New Roman" w:eastAsia="Times New Roman" w:hAnsi="Times New Roman" w:cs="Times New Roman"/>
          <w:b/>
          <w:bCs/>
          <w:sz w:val="28"/>
          <w:szCs w:val="28"/>
          <w:lang w:val="lv-LV" w:eastAsia="lv-LV"/>
        </w:rPr>
        <w:t xml:space="preserve">Īpaši </w:t>
      </w:r>
      <w:r w:rsidR="005A25B5">
        <w:rPr>
          <w:rFonts w:ascii="Times New Roman" w:eastAsia="Times New Roman" w:hAnsi="Times New Roman" w:cs="Times New Roman"/>
          <w:b/>
          <w:bCs/>
          <w:sz w:val="28"/>
          <w:szCs w:val="28"/>
          <w:lang w:val="lv-LV" w:eastAsia="lv-LV"/>
        </w:rPr>
        <w:t xml:space="preserve">līdzekļu pieprasīšanas </w:t>
      </w:r>
      <w:r w:rsidR="00677DA3">
        <w:rPr>
          <w:rFonts w:ascii="Times New Roman" w:eastAsia="Times New Roman" w:hAnsi="Times New Roman" w:cs="Times New Roman"/>
          <w:b/>
          <w:bCs/>
          <w:sz w:val="28"/>
          <w:szCs w:val="28"/>
          <w:lang w:val="lv-LV" w:eastAsia="lv-LV"/>
        </w:rPr>
        <w:t xml:space="preserve">nosacījumi </w:t>
      </w:r>
      <w:r>
        <w:rPr>
          <w:rFonts w:ascii="Times New Roman" w:eastAsia="Times New Roman" w:hAnsi="Times New Roman" w:cs="Times New Roman"/>
          <w:b/>
          <w:bCs/>
          <w:sz w:val="28"/>
          <w:szCs w:val="28"/>
          <w:lang w:val="lv-LV" w:eastAsia="lv-LV"/>
        </w:rPr>
        <w:t>pašvaldībām</w:t>
      </w:r>
    </w:p>
    <w:p w14:paraId="459F4EDF" w14:textId="1A4592E0" w:rsidR="00164F3B" w:rsidRDefault="00492FDA" w:rsidP="00492FDA">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45. </w:t>
      </w:r>
      <w:r w:rsidR="005A25B5">
        <w:rPr>
          <w:rFonts w:ascii="Times New Roman" w:eastAsia="Times New Roman" w:hAnsi="Times New Roman" w:cs="Times New Roman"/>
          <w:bCs/>
          <w:sz w:val="28"/>
          <w:szCs w:val="28"/>
          <w:lang w:val="lv-LV" w:eastAsia="lv-LV"/>
        </w:rPr>
        <w:t>Pašvaldība</w:t>
      </w:r>
      <w:r w:rsidR="00C5672E" w:rsidRPr="00C5672E">
        <w:rPr>
          <w:rFonts w:ascii="Times New Roman" w:eastAsia="Times New Roman" w:hAnsi="Times New Roman" w:cs="Times New Roman"/>
          <w:bCs/>
          <w:sz w:val="28"/>
          <w:szCs w:val="28"/>
          <w:lang w:val="lv-LV" w:eastAsia="lv-LV"/>
        </w:rPr>
        <w:t xml:space="preserve"> līdzekļus </w:t>
      </w:r>
      <w:r w:rsidR="005A25B5">
        <w:rPr>
          <w:rFonts w:ascii="Times New Roman" w:eastAsia="Times New Roman" w:hAnsi="Times New Roman" w:cs="Times New Roman"/>
          <w:bCs/>
          <w:sz w:val="28"/>
          <w:szCs w:val="28"/>
          <w:lang w:val="lv-LV" w:eastAsia="lv-LV"/>
        </w:rPr>
        <w:t>var pieprasīt</w:t>
      </w:r>
      <w:r w:rsidR="00C5672E" w:rsidRPr="00C5672E">
        <w:rPr>
          <w:rFonts w:ascii="Times New Roman" w:eastAsia="Times New Roman" w:hAnsi="Times New Roman" w:cs="Times New Roman"/>
          <w:bCs/>
          <w:sz w:val="28"/>
          <w:szCs w:val="28"/>
          <w:lang w:val="lv-LV" w:eastAsia="lv-LV"/>
        </w:rPr>
        <w:t xml:space="preserve"> valsts pamatbudžeta apropriācijās neparedzētiem izdevumiem katastrofu, dabas stihiju un ugunsgrēku seku novēršanai, to radīto zaudējumu kompensēšanai pašvaldību īpašumā vai valdījumā esoš</w:t>
      </w:r>
      <w:r w:rsidR="00164F3B">
        <w:rPr>
          <w:rFonts w:ascii="Times New Roman" w:eastAsia="Times New Roman" w:hAnsi="Times New Roman" w:cs="Times New Roman"/>
          <w:bCs/>
          <w:sz w:val="28"/>
          <w:szCs w:val="28"/>
          <w:lang w:val="lv-LV" w:eastAsia="lv-LV"/>
        </w:rPr>
        <w:t>ajiem infrastruktūras objektiem</w:t>
      </w:r>
      <w:r w:rsidR="002B5D05">
        <w:rPr>
          <w:rFonts w:ascii="Times New Roman" w:eastAsia="Times New Roman" w:hAnsi="Times New Roman" w:cs="Times New Roman"/>
          <w:bCs/>
          <w:sz w:val="28"/>
          <w:szCs w:val="28"/>
          <w:lang w:val="lv-LV" w:eastAsia="lv-LV"/>
        </w:rPr>
        <w:t xml:space="preserve">, kā arī </w:t>
      </w:r>
      <w:r w:rsidR="00096DA3">
        <w:rPr>
          <w:rFonts w:ascii="Times New Roman" w:eastAsia="Times New Roman" w:hAnsi="Times New Roman" w:cs="Times New Roman"/>
          <w:bCs/>
          <w:sz w:val="28"/>
          <w:szCs w:val="28"/>
          <w:lang w:val="lv-LV" w:eastAsia="lv-LV"/>
        </w:rPr>
        <w:t xml:space="preserve">likumos un Ministru kabineta tiesību aktos </w:t>
      </w:r>
      <w:r w:rsidR="002B5D05" w:rsidRPr="00C5672E">
        <w:rPr>
          <w:rFonts w:ascii="Times New Roman" w:eastAsia="Times New Roman" w:hAnsi="Times New Roman" w:cs="Times New Roman"/>
          <w:bCs/>
          <w:sz w:val="28"/>
          <w:szCs w:val="28"/>
          <w:lang w:val="lv-LV" w:eastAsia="lv-LV"/>
        </w:rPr>
        <w:t>noteiktajiem neparedzētiem gadījumiem</w:t>
      </w:r>
      <w:r w:rsidR="00C5672E" w:rsidRPr="00C5672E">
        <w:rPr>
          <w:rFonts w:ascii="Times New Roman" w:eastAsia="Times New Roman" w:hAnsi="Times New Roman" w:cs="Times New Roman"/>
          <w:bCs/>
          <w:sz w:val="28"/>
          <w:szCs w:val="28"/>
          <w:lang w:val="lv-LV" w:eastAsia="lv-LV"/>
        </w:rPr>
        <w:t>.</w:t>
      </w:r>
      <w:r w:rsidR="00C5672E">
        <w:rPr>
          <w:rFonts w:ascii="Times New Roman" w:eastAsia="Times New Roman" w:hAnsi="Times New Roman" w:cs="Times New Roman"/>
          <w:bCs/>
          <w:sz w:val="28"/>
          <w:szCs w:val="28"/>
          <w:lang w:val="lv-LV" w:eastAsia="lv-LV"/>
        </w:rPr>
        <w:t xml:space="preserve"> </w:t>
      </w:r>
    </w:p>
    <w:p w14:paraId="7D9F19CC" w14:textId="0149F03F" w:rsidR="00C5672E" w:rsidRPr="00C5672E" w:rsidRDefault="00492FDA" w:rsidP="00492FDA">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46. </w:t>
      </w:r>
      <w:r w:rsidR="00C5672E" w:rsidRPr="00C5672E">
        <w:rPr>
          <w:rFonts w:ascii="Times New Roman" w:eastAsia="Times New Roman" w:hAnsi="Times New Roman" w:cs="Times New Roman"/>
          <w:bCs/>
          <w:sz w:val="28"/>
          <w:szCs w:val="28"/>
          <w:lang w:val="lv-LV" w:eastAsia="lv-LV"/>
        </w:rPr>
        <w:t xml:space="preserve">Pašvaldība nodrošina līdzfinansējumu pieprasījumā minētajam objektam radīto zaudējumu novēršanai ne mazāk kā 30 procentu apmērā no objektam radīto zaudējumu apmēra, izņemot gadījumu, ja objekts ir sociālās aprūpes centrs, dienas aprūpes centrs, sociālā māja vai internātskola. Ja objekts ir apdrošināts, pašvaldības līdzfinansējumā ietilpst objekta apdrošināšanas prēmija attiecīgajam gadam. Lielu stihisku </w:t>
      </w:r>
      <w:proofErr w:type="spellStart"/>
      <w:r w:rsidR="00C5672E" w:rsidRPr="00C5672E">
        <w:rPr>
          <w:rFonts w:ascii="Times New Roman" w:eastAsia="Times New Roman" w:hAnsi="Times New Roman" w:cs="Times New Roman"/>
          <w:bCs/>
          <w:sz w:val="28"/>
          <w:szCs w:val="28"/>
          <w:lang w:val="lv-LV" w:eastAsia="lv-LV"/>
        </w:rPr>
        <w:t>nelaimju</w:t>
      </w:r>
      <w:proofErr w:type="spellEnd"/>
      <w:r w:rsidR="00C5672E" w:rsidRPr="00C5672E">
        <w:rPr>
          <w:rFonts w:ascii="Times New Roman" w:eastAsia="Times New Roman" w:hAnsi="Times New Roman" w:cs="Times New Roman"/>
          <w:bCs/>
          <w:sz w:val="28"/>
          <w:szCs w:val="28"/>
          <w:lang w:val="lv-LV" w:eastAsia="lv-LV"/>
        </w:rPr>
        <w:t xml:space="preserve"> gadījumā, ja radīto zaudējumu apmērs pārsniedz divus procentus no pašvaldības plānotajiem budžeta izdevumiem kārtējā gadā, Ministru kabinets var pieņemt lēmumu par citiem līdzekļu piešķiršanas nosacījumiem pašvaldībām.</w:t>
      </w:r>
      <w:r w:rsidR="00C5672E" w:rsidRPr="00C5672E">
        <w:rPr>
          <w:lang w:val="lv-LV"/>
        </w:rPr>
        <w:t xml:space="preserve"> </w:t>
      </w:r>
      <w:r w:rsidR="00C5672E" w:rsidRPr="00C5672E">
        <w:rPr>
          <w:rFonts w:ascii="Times New Roman" w:eastAsia="Times New Roman" w:hAnsi="Times New Roman" w:cs="Times New Roman"/>
          <w:bCs/>
          <w:sz w:val="28"/>
          <w:szCs w:val="28"/>
          <w:lang w:val="lv-LV" w:eastAsia="lv-LV"/>
        </w:rPr>
        <w:t>Pašvaldību iesniegtos pieprasījumus par finanšu līdzekļu piešķiršanu īpašumā vai valdījumā esošajiem infrastruktūras objektiem izskata tikai tad, ja radīto zaudējumu kompensēšanai nepieciešamā kopējā summa ir lielāka par 1</w:t>
      </w:r>
      <w:r w:rsidR="00E00D97">
        <w:rPr>
          <w:rFonts w:ascii="Times New Roman" w:eastAsia="Times New Roman" w:hAnsi="Times New Roman" w:cs="Times New Roman"/>
          <w:bCs/>
          <w:sz w:val="28"/>
          <w:szCs w:val="28"/>
          <w:lang w:val="lv-LV" w:eastAsia="lv-LV"/>
        </w:rPr>
        <w:t> </w:t>
      </w:r>
      <w:r w:rsidR="00C5672E" w:rsidRPr="00C5672E">
        <w:rPr>
          <w:rFonts w:ascii="Times New Roman" w:eastAsia="Times New Roman" w:hAnsi="Times New Roman" w:cs="Times New Roman"/>
          <w:bCs/>
          <w:sz w:val="28"/>
          <w:szCs w:val="28"/>
          <w:lang w:val="lv-LV" w:eastAsia="lv-LV"/>
        </w:rPr>
        <w:t xml:space="preserve">400 </w:t>
      </w:r>
      <w:r w:rsidR="00C5672E" w:rsidRPr="005A25B5">
        <w:rPr>
          <w:rFonts w:ascii="Times New Roman" w:eastAsia="Times New Roman" w:hAnsi="Times New Roman" w:cs="Times New Roman"/>
          <w:bCs/>
          <w:i/>
          <w:sz w:val="28"/>
          <w:szCs w:val="28"/>
          <w:lang w:val="lv-LV" w:eastAsia="lv-LV"/>
        </w:rPr>
        <w:t>euro</w:t>
      </w:r>
      <w:r w:rsidR="00C5672E" w:rsidRPr="00C5672E">
        <w:rPr>
          <w:rFonts w:ascii="Times New Roman" w:eastAsia="Times New Roman" w:hAnsi="Times New Roman" w:cs="Times New Roman"/>
          <w:bCs/>
          <w:sz w:val="28"/>
          <w:szCs w:val="28"/>
          <w:lang w:val="lv-LV" w:eastAsia="lv-LV"/>
        </w:rPr>
        <w:t>, ja tiesību aktos nav noteikts citādi.</w:t>
      </w:r>
    </w:p>
    <w:p w14:paraId="197802BB" w14:textId="3A86AB54" w:rsidR="00C5672E" w:rsidRDefault="00492FDA" w:rsidP="00492FDA">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lastRenderedPageBreak/>
        <w:t xml:space="preserve">47. </w:t>
      </w:r>
      <w:r w:rsidR="00C5672E" w:rsidRPr="00C5672E">
        <w:rPr>
          <w:rFonts w:ascii="Times New Roman" w:eastAsia="Times New Roman" w:hAnsi="Times New Roman" w:cs="Times New Roman"/>
          <w:bCs/>
          <w:sz w:val="28"/>
          <w:szCs w:val="28"/>
          <w:lang w:val="lv-LV" w:eastAsia="lv-LV"/>
        </w:rPr>
        <w:t>Pašvaldībai nepieciešamos līdzekļus pieprasa Vides aizsardzības un reģionālās attīstības ministrija.</w:t>
      </w:r>
    </w:p>
    <w:p w14:paraId="2AA730C9" w14:textId="3F18696E" w:rsidR="00E935A7" w:rsidRDefault="00492FDA" w:rsidP="00492FDA">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48. </w:t>
      </w:r>
      <w:r w:rsidR="00E935A7" w:rsidRPr="00E935A7">
        <w:rPr>
          <w:rFonts w:ascii="Times New Roman" w:eastAsia="Times New Roman" w:hAnsi="Times New Roman" w:cs="Times New Roman"/>
          <w:bCs/>
          <w:sz w:val="28"/>
          <w:szCs w:val="28"/>
          <w:lang w:val="lv-LV" w:eastAsia="lv-LV"/>
        </w:rPr>
        <w:t>Vides aizsardzības un reģionālās attīstības ministrijai ir tiesības pieprasīt un saņemt no pašvaldības papildu informāciju, ja tā nepieciešama konkrētā pieprasījuma izskatīšanai.</w:t>
      </w:r>
    </w:p>
    <w:p w14:paraId="0FD1404E" w14:textId="4147B1D1" w:rsidR="00E935A7" w:rsidRDefault="00492FDA" w:rsidP="00492FDA">
      <w:pPr>
        <w:pStyle w:val="ListParagraph"/>
        <w:spacing w:after="120"/>
        <w:ind w:left="0" w:firstLine="568"/>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49. </w:t>
      </w:r>
      <w:r w:rsidR="00E935A7" w:rsidRPr="00E935A7">
        <w:rPr>
          <w:rFonts w:ascii="Times New Roman" w:eastAsia="Times New Roman" w:hAnsi="Times New Roman" w:cs="Times New Roman"/>
          <w:bCs/>
          <w:sz w:val="28"/>
          <w:szCs w:val="28"/>
          <w:lang w:val="lv-LV" w:eastAsia="lv-LV"/>
        </w:rPr>
        <w:t>Vides aizsardzības un reģionālās attīstības ministrija divu nedēļu laikā pēc visu nepieciešamo un precizēto dokumentu saņemšanas izvērtē pašvaldības iesniegtos dokumentus un pieņem lēmumu par pieprasījuma sagatavošanu un virzīšanu izskatīšanai Ministru kabinetā.</w:t>
      </w:r>
    </w:p>
    <w:p w14:paraId="000FBCEB" w14:textId="1BCBCA61" w:rsidR="00164F3B" w:rsidRDefault="00164F3B" w:rsidP="000649AE">
      <w:pPr>
        <w:spacing w:before="240" w:after="240"/>
        <w:ind w:left="851"/>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 xml:space="preserve">6.3. </w:t>
      </w:r>
      <w:r w:rsidR="00202742">
        <w:rPr>
          <w:rFonts w:ascii="Times New Roman" w:eastAsia="Times New Roman" w:hAnsi="Times New Roman" w:cs="Times New Roman"/>
          <w:b/>
          <w:bCs/>
          <w:sz w:val="28"/>
          <w:szCs w:val="28"/>
          <w:lang w:val="lv-LV" w:eastAsia="lv-LV"/>
        </w:rPr>
        <w:t xml:space="preserve">Līdzekļu izlietošana un atbildība </w:t>
      </w:r>
    </w:p>
    <w:p w14:paraId="746BD179" w14:textId="3C91EC82" w:rsidR="00164F3B" w:rsidRPr="00164F3B" w:rsidRDefault="00492FDA" w:rsidP="00492FDA">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 xml:space="preserve">50. </w:t>
      </w:r>
      <w:r w:rsidR="00FF5CDA">
        <w:rPr>
          <w:rFonts w:ascii="Times New Roman" w:hAnsi="Times New Roman" w:cs="Times New Roman"/>
          <w:sz w:val="28"/>
          <w:szCs w:val="28"/>
          <w:lang w:val="lv-LV"/>
        </w:rPr>
        <w:t>M</w:t>
      </w:r>
      <w:r w:rsidR="00FF5CDA" w:rsidRPr="00FF5CDA">
        <w:rPr>
          <w:rFonts w:ascii="Times New Roman" w:hAnsi="Times New Roman" w:cs="Times New Roman"/>
          <w:sz w:val="28"/>
          <w:szCs w:val="28"/>
          <w:lang w:val="lv-LV"/>
        </w:rPr>
        <w:t xml:space="preserve">inistrija, pašvaldība </w:t>
      </w:r>
      <w:r w:rsidR="00436745">
        <w:rPr>
          <w:rFonts w:ascii="Times New Roman" w:hAnsi="Times New Roman" w:cs="Times New Roman"/>
          <w:sz w:val="28"/>
          <w:szCs w:val="28"/>
          <w:lang w:val="lv-LV"/>
        </w:rPr>
        <w:t>vai</w:t>
      </w:r>
      <w:r w:rsidR="00FF5CDA" w:rsidRPr="00FF5CDA">
        <w:rPr>
          <w:rFonts w:ascii="Times New Roman" w:hAnsi="Times New Roman" w:cs="Times New Roman"/>
          <w:sz w:val="28"/>
          <w:szCs w:val="28"/>
          <w:lang w:val="lv-LV"/>
        </w:rPr>
        <w:t xml:space="preserve"> cits līdzekļu izlietotājs nodrošina </w:t>
      </w:r>
      <w:r w:rsidR="00677DA3">
        <w:rPr>
          <w:rFonts w:ascii="Times New Roman" w:hAnsi="Times New Roman" w:cs="Times New Roman"/>
          <w:sz w:val="28"/>
          <w:szCs w:val="28"/>
          <w:lang w:val="lv-LV"/>
        </w:rPr>
        <w:t>mērķa</w:t>
      </w:r>
      <w:r w:rsidR="005A25B5">
        <w:rPr>
          <w:rFonts w:ascii="Times New Roman" w:hAnsi="Times New Roman" w:cs="Times New Roman"/>
          <w:sz w:val="28"/>
          <w:szCs w:val="28"/>
          <w:lang w:val="lv-LV"/>
        </w:rPr>
        <w:t>, kuram pieprasīti līdzekļi,</w:t>
      </w:r>
      <w:r w:rsidR="00677DA3">
        <w:rPr>
          <w:rFonts w:ascii="Times New Roman" w:hAnsi="Times New Roman" w:cs="Times New Roman"/>
          <w:sz w:val="28"/>
          <w:szCs w:val="28"/>
          <w:lang w:val="lv-LV"/>
        </w:rPr>
        <w:t xml:space="preserve"> sasniegšanu </w:t>
      </w:r>
      <w:r w:rsidR="00FF5CDA" w:rsidRPr="00FF5CDA">
        <w:rPr>
          <w:rFonts w:ascii="Times New Roman" w:hAnsi="Times New Roman" w:cs="Times New Roman"/>
          <w:sz w:val="28"/>
          <w:szCs w:val="28"/>
          <w:lang w:val="lv-LV"/>
        </w:rPr>
        <w:t xml:space="preserve">līdz n gada beigām. </w:t>
      </w:r>
    </w:p>
    <w:p w14:paraId="2F4ACAED" w14:textId="465B737F" w:rsidR="00E2341B" w:rsidRPr="00796179" w:rsidRDefault="00492FDA" w:rsidP="00492FDA">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 xml:space="preserve">51. </w:t>
      </w:r>
      <w:r w:rsidR="00E2341B" w:rsidRPr="00FF5CDA">
        <w:rPr>
          <w:rFonts w:ascii="Times New Roman" w:hAnsi="Times New Roman" w:cs="Times New Roman"/>
          <w:sz w:val="28"/>
          <w:szCs w:val="28"/>
          <w:lang w:val="lv-LV"/>
        </w:rPr>
        <w:t xml:space="preserve">Ja ministrija saņemtos līdzekļus pārskaita pašvaldībai vai citam līdzekļu izlietotājam, ministrija ir atbildīga par līdzekļu izlietojuma uzraudzību atbilstoši </w:t>
      </w:r>
      <w:r w:rsidR="00E2341B" w:rsidRPr="00796179">
        <w:rPr>
          <w:rFonts w:ascii="Times New Roman" w:hAnsi="Times New Roman" w:cs="Times New Roman"/>
          <w:sz w:val="28"/>
          <w:szCs w:val="28"/>
          <w:lang w:val="lv-LV"/>
        </w:rPr>
        <w:t>mērķim.</w:t>
      </w:r>
      <w:r w:rsidR="00304A06" w:rsidRPr="00796179">
        <w:rPr>
          <w:rFonts w:ascii="Times New Roman" w:hAnsi="Times New Roman" w:cs="Times New Roman"/>
          <w:sz w:val="28"/>
          <w:szCs w:val="28"/>
          <w:lang w:val="lv-LV"/>
        </w:rPr>
        <w:t xml:space="preserve"> Ministrijai ir tiesības pieprasīt pārskatus par līdzekļu izlietojumu, lai nodrošinātu šajā punktā minēto uzraudzību</w:t>
      </w:r>
      <w:r w:rsidR="00631F0F">
        <w:rPr>
          <w:rFonts w:ascii="Times New Roman" w:hAnsi="Times New Roman" w:cs="Times New Roman"/>
          <w:sz w:val="28"/>
          <w:szCs w:val="28"/>
          <w:lang w:val="lv-LV"/>
        </w:rPr>
        <w:t xml:space="preserve"> par mērķa sasniegšanu</w:t>
      </w:r>
      <w:r w:rsidR="00304A06" w:rsidRPr="00796179">
        <w:rPr>
          <w:rFonts w:ascii="Times New Roman" w:hAnsi="Times New Roman" w:cs="Times New Roman"/>
          <w:sz w:val="28"/>
          <w:szCs w:val="28"/>
          <w:lang w:val="lv-LV"/>
        </w:rPr>
        <w:t>.</w:t>
      </w:r>
    </w:p>
    <w:p w14:paraId="39460FDE" w14:textId="5C5E235B" w:rsidR="00304A06" w:rsidRPr="00796179" w:rsidRDefault="00492FDA" w:rsidP="00492FDA">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 xml:space="preserve">52. </w:t>
      </w:r>
      <w:r w:rsidR="00FF5CDA" w:rsidRPr="00FF5CDA">
        <w:rPr>
          <w:rFonts w:ascii="Times New Roman" w:hAnsi="Times New Roman" w:cs="Times New Roman"/>
          <w:sz w:val="28"/>
          <w:szCs w:val="28"/>
          <w:lang w:val="lv-LV"/>
        </w:rPr>
        <w:t>Ja pašva</w:t>
      </w:r>
      <w:r w:rsidR="003B658F">
        <w:rPr>
          <w:rFonts w:ascii="Times New Roman" w:hAnsi="Times New Roman" w:cs="Times New Roman"/>
          <w:sz w:val="28"/>
          <w:szCs w:val="28"/>
          <w:lang w:val="lv-LV"/>
        </w:rPr>
        <w:t>ldība</w:t>
      </w:r>
      <w:r w:rsidR="00FF5CDA">
        <w:rPr>
          <w:rFonts w:ascii="Times New Roman" w:hAnsi="Times New Roman" w:cs="Times New Roman"/>
          <w:sz w:val="28"/>
          <w:szCs w:val="28"/>
          <w:lang w:val="lv-LV"/>
        </w:rPr>
        <w:t xml:space="preserve"> vai</w:t>
      </w:r>
      <w:r w:rsidR="003B658F">
        <w:rPr>
          <w:rFonts w:ascii="Times New Roman" w:hAnsi="Times New Roman" w:cs="Times New Roman"/>
          <w:sz w:val="28"/>
          <w:szCs w:val="28"/>
          <w:lang w:val="lv-LV"/>
        </w:rPr>
        <w:t xml:space="preserve"> cits līdzekļu izlietotājs</w:t>
      </w:r>
      <w:r w:rsidR="00815B35">
        <w:rPr>
          <w:rFonts w:ascii="Times New Roman" w:hAnsi="Times New Roman" w:cs="Times New Roman"/>
          <w:sz w:val="28"/>
          <w:szCs w:val="28"/>
          <w:lang w:val="lv-LV"/>
        </w:rPr>
        <w:t>, kas nav valsts budžeta iestāde,</w:t>
      </w:r>
      <w:r w:rsidR="00FF5CDA" w:rsidRPr="00FF5CDA">
        <w:rPr>
          <w:rFonts w:ascii="Times New Roman" w:hAnsi="Times New Roman" w:cs="Times New Roman"/>
          <w:sz w:val="28"/>
          <w:szCs w:val="28"/>
          <w:lang w:val="lv-LV"/>
        </w:rPr>
        <w:t xml:space="preserve"> </w:t>
      </w:r>
      <w:r w:rsidR="00FF5CDA">
        <w:rPr>
          <w:rFonts w:ascii="Times New Roman" w:hAnsi="Times New Roman" w:cs="Times New Roman"/>
          <w:sz w:val="28"/>
          <w:szCs w:val="28"/>
          <w:lang w:val="lv-LV"/>
        </w:rPr>
        <w:t>līdzekļus</w:t>
      </w:r>
      <w:r w:rsidR="00FF5CDA" w:rsidRPr="00FF5CDA">
        <w:rPr>
          <w:rFonts w:ascii="Times New Roman" w:hAnsi="Times New Roman" w:cs="Times New Roman"/>
          <w:sz w:val="28"/>
          <w:szCs w:val="28"/>
          <w:lang w:val="lv-LV"/>
        </w:rPr>
        <w:t xml:space="preserve"> </w:t>
      </w:r>
      <w:r w:rsidR="003B658F">
        <w:rPr>
          <w:rFonts w:ascii="Times New Roman" w:hAnsi="Times New Roman" w:cs="Times New Roman"/>
          <w:sz w:val="28"/>
          <w:szCs w:val="28"/>
          <w:lang w:val="lv-LV"/>
        </w:rPr>
        <w:t>nav izlietoj</w:t>
      </w:r>
      <w:r w:rsidR="00FF5CDA">
        <w:rPr>
          <w:rFonts w:ascii="Times New Roman" w:hAnsi="Times New Roman" w:cs="Times New Roman"/>
          <w:sz w:val="28"/>
          <w:szCs w:val="28"/>
          <w:lang w:val="lv-LV"/>
        </w:rPr>
        <w:t>i</w:t>
      </w:r>
      <w:r w:rsidR="003B658F">
        <w:rPr>
          <w:rFonts w:ascii="Times New Roman" w:hAnsi="Times New Roman" w:cs="Times New Roman"/>
          <w:sz w:val="28"/>
          <w:szCs w:val="28"/>
          <w:lang w:val="lv-LV"/>
        </w:rPr>
        <w:t>s</w:t>
      </w:r>
      <w:r w:rsidR="00FF5CDA" w:rsidRPr="00FF5CDA">
        <w:rPr>
          <w:rFonts w:ascii="Times New Roman" w:hAnsi="Times New Roman" w:cs="Times New Roman"/>
          <w:sz w:val="28"/>
          <w:szCs w:val="28"/>
          <w:lang w:val="lv-LV"/>
        </w:rPr>
        <w:t>, tad tos līdz n gada beigām pārskaita atpakaļ ministrijai, no kuras līdzekļi saņemti.</w:t>
      </w:r>
    </w:p>
    <w:p w14:paraId="0B44F8A8" w14:textId="2004BCD8" w:rsidR="00164F3B" w:rsidRPr="00845792" w:rsidRDefault="00492FDA" w:rsidP="00492FDA">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 xml:space="preserve">53. </w:t>
      </w:r>
      <w:r w:rsidR="00304A06">
        <w:rPr>
          <w:rFonts w:ascii="Times New Roman" w:hAnsi="Times New Roman" w:cs="Times New Roman"/>
          <w:sz w:val="28"/>
          <w:szCs w:val="28"/>
          <w:lang w:val="lv-LV"/>
        </w:rPr>
        <w:t>Ministrija pārskatus par programmas 99.</w:t>
      </w:r>
      <w:r w:rsidR="00815B35">
        <w:rPr>
          <w:rFonts w:ascii="Times New Roman" w:hAnsi="Times New Roman" w:cs="Times New Roman"/>
          <w:sz w:val="28"/>
          <w:szCs w:val="28"/>
          <w:lang w:val="lv-LV"/>
        </w:rPr>
        <w:t>00.00</w:t>
      </w:r>
      <w:r w:rsidR="00304A06">
        <w:rPr>
          <w:rFonts w:ascii="Times New Roman" w:hAnsi="Times New Roman" w:cs="Times New Roman"/>
          <w:sz w:val="28"/>
          <w:szCs w:val="28"/>
          <w:lang w:val="lv-LV"/>
        </w:rPr>
        <w:t xml:space="preserve"> </w:t>
      </w:r>
      <w:r w:rsidR="00815B35">
        <w:rPr>
          <w:rFonts w:ascii="Times New Roman" w:hAnsi="Times New Roman" w:cs="Times New Roman"/>
          <w:sz w:val="28"/>
          <w:szCs w:val="28"/>
          <w:lang w:val="lv-LV"/>
        </w:rPr>
        <w:t>“</w:t>
      </w:r>
      <w:r w:rsidR="00304A06">
        <w:rPr>
          <w:rFonts w:ascii="Times New Roman" w:hAnsi="Times New Roman" w:cs="Times New Roman"/>
          <w:sz w:val="28"/>
          <w:szCs w:val="28"/>
          <w:lang w:val="lv-LV"/>
        </w:rPr>
        <w:t xml:space="preserve">Līdzekļu neparedzētiem gadījumiem izlietojums” izlietojumu sagatavo un iesniedz atbilstoši </w:t>
      </w:r>
      <w:r w:rsidR="00657BFF">
        <w:rPr>
          <w:rFonts w:ascii="Times New Roman" w:hAnsi="Times New Roman" w:cs="Times New Roman"/>
          <w:sz w:val="28"/>
          <w:szCs w:val="28"/>
          <w:lang w:val="lv-LV"/>
        </w:rPr>
        <w:t xml:space="preserve">normatīvajiem aktiem </w:t>
      </w:r>
      <w:r w:rsidR="00304A06">
        <w:rPr>
          <w:rFonts w:ascii="Times New Roman" w:hAnsi="Times New Roman" w:cs="Times New Roman"/>
          <w:sz w:val="28"/>
          <w:szCs w:val="28"/>
          <w:lang w:val="lv-LV"/>
        </w:rPr>
        <w:t xml:space="preserve">par valsts </w:t>
      </w:r>
      <w:r w:rsidR="00FF5CDA">
        <w:rPr>
          <w:rFonts w:ascii="Times New Roman" w:hAnsi="Times New Roman" w:cs="Times New Roman"/>
          <w:sz w:val="28"/>
          <w:szCs w:val="28"/>
          <w:lang w:val="lv-LV"/>
        </w:rPr>
        <w:t xml:space="preserve"> </w:t>
      </w:r>
      <w:r w:rsidR="00304A06">
        <w:rPr>
          <w:rFonts w:ascii="Times New Roman" w:hAnsi="Times New Roman" w:cs="Times New Roman"/>
          <w:sz w:val="28"/>
          <w:szCs w:val="28"/>
          <w:lang w:val="lv-LV"/>
        </w:rPr>
        <w:t>budžeta izpildes analīzi.</w:t>
      </w:r>
    </w:p>
    <w:p w14:paraId="5AF484E7" w14:textId="75FFD32B" w:rsidR="006B1972" w:rsidRDefault="002B5011" w:rsidP="005B6E73">
      <w:pPr>
        <w:spacing w:before="240" w:after="240"/>
        <w:ind w:left="851"/>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7</w:t>
      </w:r>
      <w:r w:rsidR="001E2882">
        <w:rPr>
          <w:rFonts w:ascii="Times New Roman" w:eastAsia="Times New Roman" w:hAnsi="Times New Roman" w:cs="Times New Roman"/>
          <w:b/>
          <w:bCs/>
          <w:sz w:val="28"/>
          <w:szCs w:val="28"/>
          <w:lang w:val="lv-LV" w:eastAsia="lv-LV"/>
        </w:rPr>
        <w:t xml:space="preserve">. </w:t>
      </w:r>
      <w:r w:rsidR="00C124DD">
        <w:rPr>
          <w:rFonts w:ascii="Times New Roman" w:eastAsia="Times New Roman" w:hAnsi="Times New Roman" w:cs="Times New Roman"/>
          <w:b/>
          <w:bCs/>
          <w:sz w:val="28"/>
          <w:szCs w:val="28"/>
          <w:lang w:val="lv-LV" w:eastAsia="lv-LV"/>
        </w:rPr>
        <w:t>Citas Likuma par budžetu un finanšu vadību</w:t>
      </w:r>
      <w:r w:rsidR="00E935A7">
        <w:rPr>
          <w:rFonts w:ascii="Times New Roman" w:eastAsia="Times New Roman" w:hAnsi="Times New Roman" w:cs="Times New Roman"/>
          <w:b/>
          <w:bCs/>
          <w:sz w:val="28"/>
          <w:szCs w:val="28"/>
          <w:lang w:val="lv-LV" w:eastAsia="lv-LV"/>
        </w:rPr>
        <w:t xml:space="preserve"> un budžeta likumā noteikt</w:t>
      </w:r>
      <w:r w:rsidR="00436745">
        <w:rPr>
          <w:rFonts w:ascii="Times New Roman" w:eastAsia="Times New Roman" w:hAnsi="Times New Roman" w:cs="Times New Roman"/>
          <w:b/>
          <w:bCs/>
          <w:sz w:val="28"/>
          <w:szCs w:val="28"/>
          <w:lang w:val="lv-LV" w:eastAsia="lv-LV"/>
        </w:rPr>
        <w:t>ā</w:t>
      </w:r>
      <w:r w:rsidR="00E935A7">
        <w:rPr>
          <w:rFonts w:ascii="Times New Roman" w:eastAsia="Times New Roman" w:hAnsi="Times New Roman" w:cs="Times New Roman"/>
          <w:b/>
          <w:bCs/>
          <w:sz w:val="28"/>
          <w:szCs w:val="28"/>
          <w:lang w:val="lv-LV" w:eastAsia="lv-LV"/>
        </w:rPr>
        <w:t>s apropriāciju izmaiņas</w:t>
      </w:r>
    </w:p>
    <w:p w14:paraId="50DEA876" w14:textId="09A92095" w:rsidR="006B1972" w:rsidRPr="00967607" w:rsidRDefault="00492FDA" w:rsidP="00492FDA">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54. </w:t>
      </w:r>
      <w:r w:rsidR="007754BE">
        <w:rPr>
          <w:rFonts w:ascii="Times New Roman" w:eastAsia="Times New Roman" w:hAnsi="Times New Roman" w:cs="Times New Roman"/>
          <w:bCs/>
          <w:sz w:val="28"/>
          <w:szCs w:val="28"/>
          <w:lang w:val="lv-LV" w:eastAsia="lv-LV"/>
        </w:rPr>
        <w:t>Veicot Likuma par budžetu un finanšu vadību</w:t>
      </w:r>
      <w:r w:rsidR="001B5F8B" w:rsidRPr="00967607">
        <w:rPr>
          <w:rFonts w:ascii="Times New Roman" w:eastAsia="Times New Roman" w:hAnsi="Times New Roman" w:cs="Times New Roman"/>
          <w:bCs/>
          <w:sz w:val="28"/>
          <w:szCs w:val="28"/>
          <w:lang w:val="lv-LV" w:eastAsia="lv-LV"/>
        </w:rPr>
        <w:t xml:space="preserve"> un budžeta likumā noteikt</w:t>
      </w:r>
      <w:r w:rsidR="00436745" w:rsidRPr="00967607">
        <w:rPr>
          <w:rFonts w:ascii="Times New Roman" w:eastAsia="Times New Roman" w:hAnsi="Times New Roman" w:cs="Times New Roman"/>
          <w:bCs/>
          <w:sz w:val="28"/>
          <w:szCs w:val="28"/>
          <w:lang w:val="lv-LV" w:eastAsia="lv-LV"/>
        </w:rPr>
        <w:t>ā</w:t>
      </w:r>
      <w:r w:rsidR="001B5F8B" w:rsidRPr="00967607">
        <w:rPr>
          <w:rFonts w:ascii="Times New Roman" w:eastAsia="Times New Roman" w:hAnsi="Times New Roman" w:cs="Times New Roman"/>
          <w:bCs/>
          <w:sz w:val="28"/>
          <w:szCs w:val="28"/>
          <w:lang w:val="lv-LV" w:eastAsia="lv-LV"/>
        </w:rPr>
        <w:t>s apropriāciju izmaiņas</w:t>
      </w:r>
      <w:r w:rsidR="006B1972" w:rsidRPr="00967607">
        <w:rPr>
          <w:rFonts w:ascii="Times New Roman" w:eastAsia="Times New Roman" w:hAnsi="Times New Roman" w:cs="Times New Roman"/>
          <w:bCs/>
          <w:sz w:val="28"/>
          <w:szCs w:val="28"/>
          <w:lang w:val="lv-LV" w:eastAsia="lv-LV"/>
        </w:rPr>
        <w:t xml:space="preserve">, </w:t>
      </w:r>
      <w:r w:rsidR="00436745" w:rsidRPr="00967607">
        <w:rPr>
          <w:rFonts w:ascii="Times New Roman" w:eastAsia="Times New Roman" w:hAnsi="Times New Roman" w:cs="Times New Roman"/>
          <w:bCs/>
          <w:sz w:val="28"/>
          <w:szCs w:val="28"/>
          <w:lang w:val="lv-LV" w:eastAsia="lv-LV"/>
        </w:rPr>
        <w:t xml:space="preserve">kas </w:t>
      </w:r>
      <w:r w:rsidR="006F14FC" w:rsidRPr="00967607">
        <w:rPr>
          <w:rFonts w:ascii="Times New Roman" w:eastAsia="Times New Roman" w:hAnsi="Times New Roman" w:cs="Times New Roman"/>
          <w:bCs/>
          <w:sz w:val="28"/>
          <w:szCs w:val="28"/>
          <w:lang w:val="lv-LV" w:eastAsia="lv-LV"/>
        </w:rPr>
        <w:t xml:space="preserve">uzskaitītas </w:t>
      </w:r>
      <w:r w:rsidR="006B1972" w:rsidRPr="00967607">
        <w:rPr>
          <w:rFonts w:ascii="Times New Roman" w:eastAsia="Times New Roman" w:hAnsi="Times New Roman" w:cs="Times New Roman"/>
          <w:bCs/>
          <w:sz w:val="28"/>
          <w:szCs w:val="28"/>
          <w:lang w:val="lv-LV" w:eastAsia="lv-LV"/>
        </w:rPr>
        <w:t xml:space="preserve">šo noteikumu </w:t>
      </w:r>
      <w:r w:rsidR="006F14FC" w:rsidRPr="00967607">
        <w:rPr>
          <w:rFonts w:ascii="Times New Roman" w:eastAsia="Times New Roman" w:hAnsi="Times New Roman" w:cs="Times New Roman"/>
          <w:bCs/>
          <w:sz w:val="28"/>
          <w:szCs w:val="28"/>
          <w:lang w:val="lv-LV" w:eastAsia="lv-LV"/>
        </w:rPr>
        <w:t>1.5., 1.6., 1.7., 1.8., 1.9.</w:t>
      </w:r>
      <w:r w:rsidR="002C4EBB">
        <w:rPr>
          <w:rFonts w:ascii="Times New Roman" w:eastAsia="Times New Roman" w:hAnsi="Times New Roman" w:cs="Times New Roman"/>
          <w:bCs/>
          <w:sz w:val="28"/>
          <w:szCs w:val="28"/>
          <w:lang w:val="lv-LV" w:eastAsia="lv-LV"/>
        </w:rPr>
        <w:t xml:space="preserve"> un</w:t>
      </w:r>
      <w:r w:rsidR="006F14FC" w:rsidRPr="00967607">
        <w:rPr>
          <w:rFonts w:ascii="Times New Roman" w:eastAsia="Times New Roman" w:hAnsi="Times New Roman" w:cs="Times New Roman"/>
          <w:bCs/>
          <w:sz w:val="28"/>
          <w:szCs w:val="28"/>
          <w:lang w:val="lv-LV" w:eastAsia="lv-LV"/>
        </w:rPr>
        <w:t xml:space="preserve"> 1.10</w:t>
      </w:r>
      <w:r w:rsidR="008566A4" w:rsidRPr="00967607">
        <w:rPr>
          <w:rFonts w:ascii="Times New Roman" w:eastAsia="Times New Roman" w:hAnsi="Times New Roman" w:cs="Times New Roman"/>
          <w:bCs/>
          <w:sz w:val="28"/>
          <w:szCs w:val="28"/>
          <w:lang w:val="lv-LV" w:eastAsia="lv-LV"/>
        </w:rPr>
        <w:t>.</w:t>
      </w:r>
      <w:r w:rsidR="003A2BBE" w:rsidRPr="00967607">
        <w:rPr>
          <w:rFonts w:ascii="Times New Roman" w:eastAsia="Times New Roman" w:hAnsi="Times New Roman" w:cs="Times New Roman"/>
          <w:bCs/>
          <w:sz w:val="28"/>
          <w:szCs w:val="28"/>
          <w:lang w:val="lv-LV" w:eastAsia="lv-LV"/>
        </w:rPr>
        <w:t>apakš</w:t>
      </w:r>
      <w:r w:rsidR="006F14FC" w:rsidRPr="00967607">
        <w:rPr>
          <w:rFonts w:ascii="Times New Roman" w:eastAsia="Times New Roman" w:hAnsi="Times New Roman" w:cs="Times New Roman"/>
          <w:bCs/>
          <w:sz w:val="28"/>
          <w:szCs w:val="28"/>
          <w:lang w:val="lv-LV" w:eastAsia="lv-LV"/>
        </w:rPr>
        <w:t>punktos,</w:t>
      </w:r>
      <w:r w:rsidR="001B5F8B" w:rsidRPr="00967607">
        <w:rPr>
          <w:rFonts w:ascii="Times New Roman" w:eastAsia="Times New Roman" w:hAnsi="Times New Roman" w:cs="Times New Roman"/>
          <w:bCs/>
          <w:sz w:val="28"/>
          <w:szCs w:val="28"/>
          <w:lang w:val="lv-LV" w:eastAsia="lv-LV"/>
        </w:rPr>
        <w:t xml:space="preserve"> ņem vērā attiecīgajos likumos noteikt</w:t>
      </w:r>
      <w:r w:rsidR="00436745" w:rsidRPr="00967607">
        <w:rPr>
          <w:rFonts w:ascii="Times New Roman" w:eastAsia="Times New Roman" w:hAnsi="Times New Roman" w:cs="Times New Roman"/>
          <w:bCs/>
          <w:sz w:val="28"/>
          <w:szCs w:val="28"/>
          <w:lang w:val="lv-LV" w:eastAsia="lv-LV"/>
        </w:rPr>
        <w:t>os</w:t>
      </w:r>
      <w:r w:rsidR="001B5F8B" w:rsidRPr="00967607">
        <w:rPr>
          <w:rFonts w:ascii="Times New Roman" w:eastAsia="Times New Roman" w:hAnsi="Times New Roman" w:cs="Times New Roman"/>
          <w:bCs/>
          <w:sz w:val="28"/>
          <w:szCs w:val="28"/>
          <w:lang w:val="lv-LV" w:eastAsia="lv-LV"/>
        </w:rPr>
        <w:t xml:space="preserve"> kritērijus un ierobežojumus</w:t>
      </w:r>
      <w:r w:rsidR="006B1972" w:rsidRPr="00967607">
        <w:rPr>
          <w:rFonts w:ascii="Times New Roman" w:eastAsia="Times New Roman" w:hAnsi="Times New Roman" w:cs="Times New Roman"/>
          <w:bCs/>
          <w:sz w:val="28"/>
          <w:szCs w:val="28"/>
          <w:lang w:val="lv-LV" w:eastAsia="lv-LV"/>
        </w:rPr>
        <w:t>, tajā skaitā gadījumus, kad apropriāciju izmaiņām nepieciešams</w:t>
      </w:r>
      <w:r w:rsidR="003B612B" w:rsidRPr="00967607">
        <w:rPr>
          <w:rFonts w:ascii="Times New Roman" w:eastAsia="Times New Roman" w:hAnsi="Times New Roman" w:cs="Times New Roman"/>
          <w:bCs/>
          <w:sz w:val="28"/>
          <w:szCs w:val="28"/>
          <w:lang w:val="lv-LV" w:eastAsia="lv-LV"/>
        </w:rPr>
        <w:t xml:space="preserve"> Ministru kabineta, </w:t>
      </w:r>
      <w:r w:rsidR="00D42967">
        <w:rPr>
          <w:rFonts w:ascii="Times New Roman" w:eastAsia="Times New Roman" w:hAnsi="Times New Roman" w:cs="Times New Roman"/>
          <w:bCs/>
          <w:sz w:val="28"/>
          <w:szCs w:val="28"/>
          <w:lang w:val="lv-LV" w:eastAsia="lv-LV"/>
        </w:rPr>
        <w:t xml:space="preserve">Saeimas Budžeta un finanšu (nodokļu) </w:t>
      </w:r>
      <w:r w:rsidR="00D42967" w:rsidRPr="00F71BB5">
        <w:rPr>
          <w:rFonts w:ascii="Times New Roman" w:eastAsia="Times New Roman" w:hAnsi="Times New Roman" w:cs="Times New Roman"/>
          <w:bCs/>
          <w:sz w:val="28"/>
          <w:szCs w:val="28"/>
          <w:lang w:val="lv-LV" w:eastAsia="lv-LV"/>
        </w:rPr>
        <w:t>komisijas</w:t>
      </w:r>
      <w:r w:rsidR="00963A9F" w:rsidRPr="00967607">
        <w:rPr>
          <w:rFonts w:ascii="Times New Roman" w:eastAsia="Times New Roman" w:hAnsi="Times New Roman" w:cs="Times New Roman"/>
          <w:bCs/>
          <w:sz w:val="28"/>
          <w:szCs w:val="28"/>
          <w:lang w:val="lv-LV" w:eastAsia="lv-LV"/>
        </w:rPr>
        <w:t xml:space="preserve"> vai Saeimas </w:t>
      </w:r>
      <w:r w:rsidR="009C0A95" w:rsidRPr="00967607">
        <w:rPr>
          <w:rFonts w:ascii="Times New Roman" w:eastAsia="Times New Roman" w:hAnsi="Times New Roman" w:cs="Times New Roman"/>
          <w:bCs/>
          <w:sz w:val="28"/>
          <w:szCs w:val="28"/>
          <w:lang w:val="lv-LV" w:eastAsia="lv-LV"/>
        </w:rPr>
        <w:t>saskaņojums</w:t>
      </w:r>
      <w:r w:rsidR="00963A9F" w:rsidRPr="00967607">
        <w:rPr>
          <w:rFonts w:ascii="Times New Roman" w:eastAsia="Times New Roman" w:hAnsi="Times New Roman" w:cs="Times New Roman"/>
          <w:bCs/>
          <w:sz w:val="28"/>
          <w:szCs w:val="28"/>
          <w:lang w:val="lv-LV" w:eastAsia="lv-LV"/>
        </w:rPr>
        <w:t>.</w:t>
      </w:r>
    </w:p>
    <w:p w14:paraId="14D80289" w14:textId="09228DF6" w:rsidR="00567F2B" w:rsidRDefault="00492FDA" w:rsidP="00492FDA">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55. </w:t>
      </w:r>
      <w:r w:rsidR="006F14FC">
        <w:rPr>
          <w:rFonts w:ascii="Times New Roman" w:eastAsia="Times New Roman" w:hAnsi="Times New Roman" w:cs="Times New Roman"/>
          <w:bCs/>
          <w:sz w:val="28"/>
          <w:szCs w:val="28"/>
          <w:lang w:val="lv-LV" w:eastAsia="lv-LV"/>
        </w:rPr>
        <w:t>Ministrija s</w:t>
      </w:r>
      <w:r w:rsidR="002B5011" w:rsidRPr="0042658F">
        <w:rPr>
          <w:rFonts w:ascii="Times New Roman" w:eastAsia="Times New Roman" w:hAnsi="Times New Roman" w:cs="Times New Roman"/>
          <w:bCs/>
          <w:sz w:val="28"/>
          <w:szCs w:val="28"/>
          <w:lang w:val="lv-LV" w:eastAsia="lv-LV"/>
        </w:rPr>
        <w:t>agatavoto pieprasījumu iesniedz Finanšu ministrijā</w:t>
      </w:r>
      <w:r w:rsidR="006B1972" w:rsidRPr="0042658F">
        <w:rPr>
          <w:rFonts w:ascii="Times New Roman" w:eastAsia="Times New Roman" w:hAnsi="Times New Roman" w:cs="Times New Roman"/>
          <w:bCs/>
          <w:sz w:val="28"/>
          <w:szCs w:val="28"/>
          <w:lang w:val="lv-LV" w:eastAsia="lv-LV"/>
        </w:rPr>
        <w:t>, atbilstoši šo noteikumu 2.</w:t>
      </w:r>
      <w:r w:rsidR="00EA5919">
        <w:rPr>
          <w:rFonts w:ascii="Times New Roman" w:eastAsia="Times New Roman" w:hAnsi="Times New Roman" w:cs="Times New Roman"/>
          <w:bCs/>
          <w:sz w:val="28"/>
          <w:szCs w:val="28"/>
          <w:lang w:val="lv-LV" w:eastAsia="lv-LV"/>
        </w:rPr>
        <w:t>no</w:t>
      </w:r>
      <w:r w:rsidR="006B1972" w:rsidRPr="0042658F">
        <w:rPr>
          <w:rFonts w:ascii="Times New Roman" w:eastAsia="Times New Roman" w:hAnsi="Times New Roman" w:cs="Times New Roman"/>
          <w:bCs/>
          <w:sz w:val="28"/>
          <w:szCs w:val="28"/>
          <w:lang w:val="lv-LV" w:eastAsia="lv-LV"/>
        </w:rPr>
        <w:t>daļa</w:t>
      </w:r>
      <w:r w:rsidR="00225CB0">
        <w:rPr>
          <w:rFonts w:ascii="Times New Roman" w:eastAsia="Times New Roman" w:hAnsi="Times New Roman" w:cs="Times New Roman"/>
          <w:bCs/>
          <w:sz w:val="28"/>
          <w:szCs w:val="28"/>
          <w:lang w:val="lv-LV" w:eastAsia="lv-LV"/>
        </w:rPr>
        <w:t>s minētajām prasībām.</w:t>
      </w:r>
    </w:p>
    <w:p w14:paraId="35EDE275" w14:textId="454BACE6" w:rsidR="00C658BE" w:rsidRDefault="00492FDA" w:rsidP="00492FDA">
      <w:pPr>
        <w:pStyle w:val="ListParagraph"/>
        <w:spacing w:after="120"/>
        <w:ind w:left="0" w:firstLine="567"/>
        <w:contextualSpacing w:val="0"/>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 xml:space="preserve">56. </w:t>
      </w:r>
      <w:r w:rsidR="006F14FC">
        <w:rPr>
          <w:rFonts w:ascii="Times New Roman" w:eastAsia="Times New Roman" w:hAnsi="Times New Roman" w:cs="Times New Roman"/>
          <w:bCs/>
          <w:sz w:val="28"/>
          <w:szCs w:val="28"/>
          <w:lang w:val="lv-LV" w:eastAsia="lv-LV"/>
        </w:rPr>
        <w:t>Ministrija</w:t>
      </w:r>
      <w:r w:rsidR="0010596B">
        <w:rPr>
          <w:rFonts w:ascii="Times New Roman" w:eastAsia="Times New Roman" w:hAnsi="Times New Roman" w:cs="Times New Roman"/>
          <w:bCs/>
          <w:sz w:val="28"/>
          <w:szCs w:val="28"/>
          <w:lang w:val="lv-LV" w:eastAsia="lv-LV"/>
        </w:rPr>
        <w:t>,</w:t>
      </w:r>
      <w:r w:rsidR="006F14FC">
        <w:rPr>
          <w:rFonts w:ascii="Times New Roman" w:eastAsia="Times New Roman" w:hAnsi="Times New Roman" w:cs="Times New Roman"/>
          <w:bCs/>
          <w:sz w:val="28"/>
          <w:szCs w:val="28"/>
          <w:lang w:val="lv-LV" w:eastAsia="lv-LV"/>
        </w:rPr>
        <w:t xml:space="preserve"> s</w:t>
      </w:r>
      <w:r w:rsidR="00567F2B">
        <w:rPr>
          <w:rFonts w:ascii="Times New Roman" w:eastAsia="Times New Roman" w:hAnsi="Times New Roman" w:cs="Times New Roman"/>
          <w:bCs/>
          <w:sz w:val="28"/>
          <w:szCs w:val="28"/>
          <w:lang w:val="lv-LV" w:eastAsia="lv-LV"/>
        </w:rPr>
        <w:t xml:space="preserve">niedzot </w:t>
      </w:r>
      <w:r w:rsidR="00567F2B" w:rsidRPr="00796179">
        <w:rPr>
          <w:rFonts w:ascii="Times New Roman" w:eastAsia="Times New Roman" w:hAnsi="Times New Roman" w:cs="Times New Roman"/>
          <w:bCs/>
          <w:sz w:val="28"/>
          <w:szCs w:val="28"/>
          <w:lang w:val="lv-LV" w:eastAsia="lv-LV"/>
        </w:rPr>
        <w:t>pieprasījumu par</w:t>
      </w:r>
      <w:r w:rsidR="006F14FC" w:rsidRPr="00796179">
        <w:rPr>
          <w:rFonts w:ascii="Times New Roman" w:eastAsia="Times New Roman" w:hAnsi="Times New Roman" w:cs="Times New Roman"/>
          <w:bCs/>
          <w:sz w:val="28"/>
          <w:szCs w:val="28"/>
          <w:lang w:val="lv-LV" w:eastAsia="lv-LV"/>
        </w:rPr>
        <w:t xml:space="preserve"> 1.6.</w:t>
      </w:r>
      <w:r w:rsidR="0091725D">
        <w:rPr>
          <w:rFonts w:ascii="Times New Roman" w:eastAsia="Times New Roman" w:hAnsi="Times New Roman" w:cs="Times New Roman"/>
          <w:bCs/>
          <w:sz w:val="28"/>
          <w:szCs w:val="28"/>
          <w:lang w:val="lv-LV" w:eastAsia="lv-LV"/>
        </w:rPr>
        <w:t xml:space="preserve"> un</w:t>
      </w:r>
      <w:r w:rsidR="00567F2B" w:rsidRPr="00796179">
        <w:rPr>
          <w:rFonts w:ascii="Times New Roman" w:eastAsia="Times New Roman" w:hAnsi="Times New Roman" w:cs="Times New Roman"/>
          <w:bCs/>
          <w:sz w:val="28"/>
          <w:szCs w:val="28"/>
          <w:lang w:val="lv-LV" w:eastAsia="lv-LV"/>
        </w:rPr>
        <w:t xml:space="preserve"> 1.7</w:t>
      </w:r>
      <w:r w:rsidR="008566A4" w:rsidRPr="00796179">
        <w:rPr>
          <w:rFonts w:ascii="Times New Roman" w:eastAsia="Times New Roman" w:hAnsi="Times New Roman" w:cs="Times New Roman"/>
          <w:bCs/>
          <w:sz w:val="28"/>
          <w:szCs w:val="28"/>
          <w:lang w:val="lv-LV" w:eastAsia="lv-LV"/>
        </w:rPr>
        <w:t>.</w:t>
      </w:r>
      <w:r w:rsidR="003A2BBE" w:rsidRPr="00796179">
        <w:rPr>
          <w:rFonts w:ascii="Times New Roman" w:eastAsia="Times New Roman" w:hAnsi="Times New Roman" w:cs="Times New Roman"/>
          <w:bCs/>
          <w:sz w:val="28"/>
          <w:szCs w:val="28"/>
          <w:lang w:val="lv-LV" w:eastAsia="lv-LV"/>
        </w:rPr>
        <w:t>apakš</w:t>
      </w:r>
      <w:r w:rsidR="00567F2B" w:rsidRPr="00796179">
        <w:rPr>
          <w:rFonts w:ascii="Times New Roman" w:eastAsia="Times New Roman" w:hAnsi="Times New Roman" w:cs="Times New Roman"/>
          <w:bCs/>
          <w:sz w:val="28"/>
          <w:szCs w:val="28"/>
          <w:lang w:val="lv-LV" w:eastAsia="lv-LV"/>
        </w:rPr>
        <w:t xml:space="preserve">punktā norādītajiem </w:t>
      </w:r>
      <w:r w:rsidR="009A55E6">
        <w:rPr>
          <w:rFonts w:ascii="Times New Roman" w:eastAsia="Times New Roman" w:hAnsi="Times New Roman" w:cs="Times New Roman"/>
          <w:bCs/>
          <w:sz w:val="28"/>
          <w:szCs w:val="28"/>
          <w:lang w:val="lv-LV" w:eastAsia="lv-LV"/>
        </w:rPr>
        <w:t>izmaiņu</w:t>
      </w:r>
      <w:r w:rsidR="009A55E6" w:rsidRPr="00796179">
        <w:rPr>
          <w:rFonts w:ascii="Times New Roman" w:eastAsia="Times New Roman" w:hAnsi="Times New Roman" w:cs="Times New Roman"/>
          <w:bCs/>
          <w:sz w:val="28"/>
          <w:szCs w:val="28"/>
          <w:lang w:val="lv-LV" w:eastAsia="lv-LV"/>
        </w:rPr>
        <w:t xml:space="preserve"> </w:t>
      </w:r>
      <w:r w:rsidR="00567F2B" w:rsidRPr="00796179">
        <w:rPr>
          <w:rFonts w:ascii="Times New Roman" w:eastAsia="Times New Roman" w:hAnsi="Times New Roman" w:cs="Times New Roman"/>
          <w:bCs/>
          <w:sz w:val="28"/>
          <w:szCs w:val="28"/>
          <w:lang w:val="lv-LV" w:eastAsia="lv-LV"/>
        </w:rPr>
        <w:t>veidiem</w:t>
      </w:r>
      <w:r w:rsidR="0010596B" w:rsidRPr="00796179">
        <w:rPr>
          <w:rFonts w:ascii="Times New Roman" w:eastAsia="Times New Roman" w:hAnsi="Times New Roman" w:cs="Times New Roman"/>
          <w:bCs/>
          <w:sz w:val="28"/>
          <w:szCs w:val="28"/>
          <w:lang w:val="lv-LV" w:eastAsia="lv-LV"/>
        </w:rPr>
        <w:t>,</w:t>
      </w:r>
      <w:r w:rsidR="00567F2B" w:rsidRPr="00796179">
        <w:rPr>
          <w:rFonts w:ascii="Times New Roman" w:eastAsia="Times New Roman" w:hAnsi="Times New Roman" w:cs="Times New Roman"/>
          <w:bCs/>
          <w:sz w:val="28"/>
          <w:szCs w:val="28"/>
          <w:lang w:val="lv-LV" w:eastAsia="lv-LV"/>
        </w:rPr>
        <w:t xml:space="preserve"> </w:t>
      </w:r>
      <w:r w:rsidR="00304A06" w:rsidRPr="00796179">
        <w:rPr>
          <w:rFonts w:ascii="Times New Roman" w:eastAsia="Times New Roman" w:hAnsi="Times New Roman" w:cs="Times New Roman"/>
          <w:bCs/>
          <w:sz w:val="28"/>
          <w:szCs w:val="28"/>
          <w:lang w:val="lv-LV" w:eastAsia="lv-LV"/>
        </w:rPr>
        <w:t xml:space="preserve">pamatojumā </w:t>
      </w:r>
      <w:r w:rsidR="006F14FC" w:rsidRPr="00796179">
        <w:rPr>
          <w:rFonts w:ascii="Times New Roman" w:eastAsia="Times New Roman" w:hAnsi="Times New Roman" w:cs="Times New Roman"/>
          <w:bCs/>
          <w:sz w:val="28"/>
          <w:szCs w:val="28"/>
          <w:lang w:val="lv-LV" w:eastAsia="lv-LV"/>
        </w:rPr>
        <w:t>(</w:t>
      </w:r>
      <w:r w:rsidR="00815B35">
        <w:rPr>
          <w:rFonts w:ascii="Times New Roman" w:eastAsia="Times New Roman" w:hAnsi="Times New Roman" w:cs="Times New Roman"/>
          <w:bCs/>
          <w:sz w:val="28"/>
          <w:szCs w:val="28"/>
          <w:lang w:val="lv-LV" w:eastAsia="lv-LV"/>
        </w:rPr>
        <w:t>3.</w:t>
      </w:r>
      <w:r w:rsidR="006F14FC" w:rsidRPr="00796179">
        <w:rPr>
          <w:rFonts w:ascii="Times New Roman" w:eastAsia="Times New Roman" w:hAnsi="Times New Roman" w:cs="Times New Roman"/>
          <w:bCs/>
          <w:sz w:val="28"/>
          <w:szCs w:val="28"/>
          <w:lang w:val="lv-LV" w:eastAsia="lv-LV"/>
        </w:rPr>
        <w:t>pielikums)</w:t>
      </w:r>
      <w:r w:rsidR="00567F2B" w:rsidRPr="00796179">
        <w:rPr>
          <w:rFonts w:ascii="Times New Roman" w:eastAsia="Times New Roman" w:hAnsi="Times New Roman" w:cs="Times New Roman"/>
          <w:bCs/>
          <w:sz w:val="28"/>
          <w:szCs w:val="28"/>
          <w:lang w:val="lv-LV" w:eastAsia="lv-LV"/>
        </w:rPr>
        <w:t xml:space="preserve">, ko </w:t>
      </w:r>
      <w:r w:rsidR="00304A06" w:rsidRPr="00796179">
        <w:rPr>
          <w:rFonts w:ascii="Times New Roman" w:eastAsia="Times New Roman" w:hAnsi="Times New Roman" w:cs="Times New Roman"/>
          <w:bCs/>
          <w:sz w:val="28"/>
          <w:szCs w:val="28"/>
          <w:lang w:val="lv-LV" w:eastAsia="lv-LV"/>
        </w:rPr>
        <w:t>pievieno</w:t>
      </w:r>
      <w:r w:rsidR="00567F2B" w:rsidRPr="00796179">
        <w:rPr>
          <w:rFonts w:ascii="Times New Roman" w:eastAsia="Times New Roman" w:hAnsi="Times New Roman" w:cs="Times New Roman"/>
          <w:bCs/>
          <w:sz w:val="28"/>
          <w:szCs w:val="28"/>
          <w:lang w:val="lv-LV" w:eastAsia="lv-LV"/>
        </w:rPr>
        <w:t xml:space="preserve"> </w:t>
      </w:r>
      <w:r w:rsidR="000649AE">
        <w:rPr>
          <w:rFonts w:ascii="Times New Roman" w:eastAsia="Times New Roman" w:hAnsi="Times New Roman" w:cs="Times New Roman"/>
          <w:bCs/>
          <w:sz w:val="28"/>
          <w:szCs w:val="28"/>
          <w:lang w:val="lv-LV" w:eastAsia="lv-LV"/>
        </w:rPr>
        <w:t>6</w:t>
      </w:r>
      <w:r w:rsidR="00567F2B" w:rsidRPr="00796179">
        <w:rPr>
          <w:rFonts w:ascii="Times New Roman" w:eastAsia="Times New Roman" w:hAnsi="Times New Roman" w:cs="Times New Roman"/>
          <w:bCs/>
          <w:sz w:val="28"/>
          <w:szCs w:val="28"/>
          <w:lang w:val="lv-LV" w:eastAsia="lv-LV"/>
        </w:rPr>
        <w:t>.punkt</w:t>
      </w:r>
      <w:r w:rsidR="00304A06" w:rsidRPr="00796179">
        <w:rPr>
          <w:rFonts w:ascii="Times New Roman" w:eastAsia="Times New Roman" w:hAnsi="Times New Roman" w:cs="Times New Roman"/>
          <w:bCs/>
          <w:sz w:val="28"/>
          <w:szCs w:val="28"/>
          <w:lang w:val="lv-LV" w:eastAsia="lv-LV"/>
        </w:rPr>
        <w:t>ā minētajai pavadvēstulei</w:t>
      </w:r>
      <w:r w:rsidR="00567F2B" w:rsidRPr="00796179">
        <w:rPr>
          <w:rFonts w:ascii="Times New Roman" w:eastAsia="Times New Roman" w:hAnsi="Times New Roman" w:cs="Times New Roman"/>
          <w:bCs/>
          <w:sz w:val="28"/>
          <w:szCs w:val="28"/>
          <w:lang w:val="lv-LV" w:eastAsia="lv-LV"/>
        </w:rPr>
        <w:t>, norāda ieņēmumu un atlikumu avotu</w:t>
      </w:r>
      <w:r w:rsidR="006F14FC" w:rsidRPr="00796179">
        <w:rPr>
          <w:rFonts w:ascii="Times New Roman" w:eastAsia="Times New Roman" w:hAnsi="Times New Roman" w:cs="Times New Roman"/>
          <w:bCs/>
          <w:sz w:val="28"/>
          <w:szCs w:val="28"/>
          <w:lang w:val="lv-LV" w:eastAsia="lv-LV"/>
        </w:rPr>
        <w:t>, kā arī atlikumu veidošanās iemeslus</w:t>
      </w:r>
      <w:r w:rsidR="00567F2B" w:rsidRPr="00796179">
        <w:rPr>
          <w:rFonts w:ascii="Times New Roman" w:eastAsia="Times New Roman" w:hAnsi="Times New Roman" w:cs="Times New Roman"/>
          <w:bCs/>
          <w:sz w:val="28"/>
          <w:szCs w:val="28"/>
          <w:lang w:val="lv-LV" w:eastAsia="lv-LV"/>
        </w:rPr>
        <w:t>.</w:t>
      </w:r>
    </w:p>
    <w:p w14:paraId="0334C2E8" w14:textId="77777777" w:rsidR="00492FDA" w:rsidRPr="00796179" w:rsidRDefault="00492FDA" w:rsidP="00492FDA">
      <w:pPr>
        <w:pStyle w:val="ListParagraph"/>
        <w:spacing w:after="120"/>
        <w:ind w:left="0" w:firstLine="567"/>
        <w:contextualSpacing w:val="0"/>
        <w:jc w:val="both"/>
        <w:rPr>
          <w:lang w:val="lv-LV"/>
        </w:rPr>
      </w:pPr>
    </w:p>
    <w:p w14:paraId="6E81B534" w14:textId="5560AB7B" w:rsidR="00493A9D" w:rsidRPr="00311A5E" w:rsidRDefault="009A55E6" w:rsidP="005B6E73">
      <w:pPr>
        <w:spacing w:before="240" w:after="240"/>
        <w:ind w:left="851"/>
        <w:jc w:val="center"/>
        <w:rPr>
          <w:rFonts w:ascii="Times New Roman" w:eastAsia="Times New Roman" w:hAnsi="Times New Roman" w:cs="Times New Roman"/>
          <w:b/>
          <w:bCs/>
          <w:sz w:val="28"/>
          <w:szCs w:val="28"/>
          <w:lang w:val="lv-LV" w:eastAsia="lv-LV"/>
        </w:rPr>
      </w:pPr>
      <w:bookmarkStart w:id="8" w:name="n4"/>
      <w:bookmarkStart w:id="9" w:name="n-431232"/>
      <w:bookmarkEnd w:id="8"/>
      <w:bookmarkEnd w:id="9"/>
      <w:r>
        <w:rPr>
          <w:rFonts w:ascii="Times New Roman" w:eastAsia="Times New Roman" w:hAnsi="Times New Roman" w:cs="Times New Roman"/>
          <w:b/>
          <w:bCs/>
          <w:sz w:val="28"/>
          <w:szCs w:val="28"/>
          <w:lang w:val="lv-LV" w:eastAsia="lv-LV"/>
        </w:rPr>
        <w:lastRenderedPageBreak/>
        <w:t>8</w:t>
      </w:r>
      <w:r w:rsidR="007960B1" w:rsidRPr="007960B1">
        <w:rPr>
          <w:rFonts w:ascii="Times New Roman" w:eastAsia="Times New Roman" w:hAnsi="Times New Roman" w:cs="Times New Roman"/>
          <w:b/>
          <w:bCs/>
          <w:sz w:val="28"/>
          <w:szCs w:val="28"/>
          <w:lang w:val="lv-LV" w:eastAsia="lv-LV"/>
        </w:rPr>
        <w:t xml:space="preserve">. </w:t>
      </w:r>
      <w:bookmarkStart w:id="10" w:name="_GoBack"/>
      <w:bookmarkEnd w:id="10"/>
      <w:r w:rsidR="001A0515" w:rsidRPr="007960B1">
        <w:rPr>
          <w:rFonts w:ascii="Times New Roman" w:eastAsia="Times New Roman" w:hAnsi="Times New Roman" w:cs="Times New Roman"/>
          <w:b/>
          <w:bCs/>
          <w:sz w:val="28"/>
          <w:szCs w:val="28"/>
          <w:lang w:val="lv-LV" w:eastAsia="lv-LV"/>
        </w:rPr>
        <w:t>Noslēguma jautājum</w:t>
      </w:r>
      <w:r w:rsidR="00225CB0">
        <w:rPr>
          <w:rFonts w:ascii="Times New Roman" w:eastAsia="Times New Roman" w:hAnsi="Times New Roman" w:cs="Times New Roman"/>
          <w:b/>
          <w:bCs/>
          <w:sz w:val="28"/>
          <w:szCs w:val="28"/>
          <w:lang w:val="lv-LV" w:eastAsia="lv-LV"/>
        </w:rPr>
        <w:t>s</w:t>
      </w:r>
    </w:p>
    <w:p w14:paraId="503BC598" w14:textId="11C80145" w:rsidR="00436F88" w:rsidRDefault="00492FDA" w:rsidP="00492FDA">
      <w:pPr>
        <w:pStyle w:val="ListParagraph"/>
        <w:spacing w:after="120"/>
        <w:ind w:left="0" w:firstLine="567"/>
        <w:contextualSpacing w:val="0"/>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 xml:space="preserve">57. </w:t>
      </w:r>
      <w:r w:rsidR="001360FF" w:rsidRPr="00845792">
        <w:rPr>
          <w:rFonts w:ascii="Times New Roman" w:hAnsi="Times New Roman" w:cs="Times New Roman"/>
          <w:sz w:val="28"/>
          <w:szCs w:val="28"/>
          <w:lang w:val="lv-LV" w:eastAsia="lv-LV"/>
        </w:rPr>
        <w:t xml:space="preserve">Atzīt par spēku zaudējušiem </w:t>
      </w:r>
      <w:r w:rsidR="00436F88">
        <w:rPr>
          <w:rFonts w:ascii="Times New Roman" w:hAnsi="Times New Roman" w:cs="Times New Roman"/>
          <w:sz w:val="28"/>
          <w:szCs w:val="28"/>
          <w:lang w:val="lv-LV" w:eastAsia="lv-LV"/>
        </w:rPr>
        <w:t>šādus Ministru kabineta:</w:t>
      </w:r>
    </w:p>
    <w:p w14:paraId="0C764A5F" w14:textId="198F0528" w:rsidR="001360FF" w:rsidRPr="00C243A4" w:rsidRDefault="00AF3CDE" w:rsidP="00C243A4">
      <w:pPr>
        <w:spacing w:after="120"/>
        <w:ind w:firstLine="1134"/>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57</w:t>
      </w:r>
      <w:r w:rsidR="0096466F">
        <w:rPr>
          <w:rFonts w:ascii="Times New Roman" w:hAnsi="Times New Roman" w:cs="Times New Roman"/>
          <w:sz w:val="28"/>
          <w:szCs w:val="28"/>
          <w:lang w:val="lv-LV" w:eastAsia="lv-LV"/>
        </w:rPr>
        <w:t>.1.</w:t>
      </w:r>
      <w:r w:rsidR="00436F88">
        <w:rPr>
          <w:rFonts w:ascii="Times New Roman" w:hAnsi="Times New Roman" w:cs="Times New Roman"/>
          <w:sz w:val="28"/>
          <w:szCs w:val="28"/>
          <w:lang w:val="lv-LV" w:eastAsia="lv-LV"/>
        </w:rPr>
        <w:t xml:space="preserve"> </w:t>
      </w:r>
      <w:r w:rsidR="001360FF" w:rsidRPr="00C243A4">
        <w:rPr>
          <w:rFonts w:ascii="Times New Roman" w:hAnsi="Times New Roman" w:cs="Times New Roman"/>
          <w:sz w:val="28"/>
          <w:szCs w:val="28"/>
          <w:lang w:val="lv-LV" w:eastAsia="lv-LV"/>
        </w:rPr>
        <w:t>2010.g</w:t>
      </w:r>
      <w:r w:rsidR="00BC180C">
        <w:rPr>
          <w:rFonts w:ascii="Times New Roman" w:hAnsi="Times New Roman" w:cs="Times New Roman"/>
          <w:sz w:val="28"/>
          <w:szCs w:val="28"/>
          <w:lang w:val="lv-LV" w:eastAsia="lv-LV"/>
        </w:rPr>
        <w:t>ada 16.marta noteikumus Nr.256 “</w:t>
      </w:r>
      <w:r w:rsidR="001360FF" w:rsidRPr="00C243A4">
        <w:rPr>
          <w:rFonts w:ascii="Times New Roman" w:hAnsi="Times New Roman" w:cs="Times New Roman"/>
          <w:sz w:val="28"/>
          <w:szCs w:val="28"/>
          <w:lang w:val="lv-LV" w:eastAsia="lv-LV"/>
        </w:rPr>
        <w:t>Noteikumi par kārtību, kādā ministrijām un citām centrālajām valsts iestādēm tiek veikta apropriācijas pārdale starp programmām, apakšprogrammām un izdevumu ekonomiskās klasifikācijas kodiem</w:t>
      </w:r>
      <w:r w:rsidR="00BC180C">
        <w:rPr>
          <w:rFonts w:ascii="Times New Roman" w:hAnsi="Times New Roman" w:cs="Times New Roman"/>
          <w:sz w:val="28"/>
          <w:szCs w:val="28"/>
          <w:lang w:val="lv-LV" w:eastAsia="lv-LV"/>
        </w:rPr>
        <w:t>”</w:t>
      </w:r>
      <w:r w:rsidR="001360FF" w:rsidRPr="00C243A4">
        <w:rPr>
          <w:rFonts w:ascii="Times New Roman" w:hAnsi="Times New Roman" w:cs="Times New Roman"/>
          <w:sz w:val="28"/>
          <w:szCs w:val="28"/>
          <w:lang w:val="lv-LV" w:eastAsia="lv-LV"/>
        </w:rPr>
        <w:t xml:space="preserve"> (Latvijas Vēstnesis, 2010, 46. nr.; 2013, 178. nr.)</w:t>
      </w:r>
      <w:r w:rsidR="00436F88">
        <w:rPr>
          <w:rFonts w:ascii="Times New Roman" w:hAnsi="Times New Roman" w:cs="Times New Roman"/>
          <w:sz w:val="28"/>
          <w:szCs w:val="28"/>
          <w:lang w:val="lv-LV" w:eastAsia="lv-LV"/>
        </w:rPr>
        <w:t>;</w:t>
      </w:r>
    </w:p>
    <w:p w14:paraId="03A85E55" w14:textId="4084FA89" w:rsidR="001360FF" w:rsidRPr="00C243A4" w:rsidRDefault="0096466F" w:rsidP="00C243A4">
      <w:pPr>
        <w:spacing w:after="120"/>
        <w:ind w:firstLine="1134"/>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5</w:t>
      </w:r>
      <w:r w:rsidR="00AF3CDE">
        <w:rPr>
          <w:rFonts w:ascii="Times New Roman" w:eastAsia="Times New Roman" w:hAnsi="Times New Roman" w:cs="Times New Roman"/>
          <w:bCs/>
          <w:sz w:val="28"/>
          <w:szCs w:val="28"/>
          <w:lang w:val="lv-LV" w:eastAsia="lv-LV"/>
        </w:rPr>
        <w:t>7</w:t>
      </w:r>
      <w:r w:rsidR="00436F88">
        <w:rPr>
          <w:rFonts w:ascii="Times New Roman" w:eastAsia="Times New Roman" w:hAnsi="Times New Roman" w:cs="Times New Roman"/>
          <w:bCs/>
          <w:sz w:val="28"/>
          <w:szCs w:val="28"/>
          <w:lang w:val="lv-LV" w:eastAsia="lv-LV"/>
        </w:rPr>
        <w:t xml:space="preserve">.2. </w:t>
      </w:r>
      <w:r w:rsidR="001360FF" w:rsidRPr="00C243A4">
        <w:rPr>
          <w:rFonts w:ascii="Times New Roman" w:eastAsia="Times New Roman" w:hAnsi="Times New Roman" w:cs="Times New Roman"/>
          <w:sz w:val="28"/>
          <w:szCs w:val="28"/>
          <w:lang w:val="lv-LV" w:eastAsia="lv-LV"/>
        </w:rPr>
        <w:t>2007.gad</w:t>
      </w:r>
      <w:r w:rsidR="00BC180C">
        <w:rPr>
          <w:rFonts w:ascii="Times New Roman" w:eastAsia="Times New Roman" w:hAnsi="Times New Roman" w:cs="Times New Roman"/>
          <w:sz w:val="28"/>
          <w:szCs w:val="28"/>
          <w:lang w:val="lv-LV" w:eastAsia="lv-LV"/>
        </w:rPr>
        <w:t>a 28.augusta noteikumus Nr.594 “</w:t>
      </w:r>
      <w:r w:rsidR="001360FF" w:rsidRPr="00C243A4">
        <w:rPr>
          <w:rFonts w:ascii="Times New Roman" w:eastAsia="Times New Roman" w:hAnsi="Times New Roman" w:cs="Times New Roman"/>
          <w:sz w:val="28"/>
          <w:szCs w:val="28"/>
          <w:lang w:val="lv-LV" w:eastAsia="lv-LV"/>
        </w:rPr>
        <w:t>Noteikumi par valsts budžeta apropriācijas rezerves izmantošanu</w:t>
      </w:r>
      <w:r w:rsidR="00BC180C">
        <w:rPr>
          <w:rFonts w:ascii="Times New Roman" w:eastAsia="Times New Roman" w:hAnsi="Times New Roman" w:cs="Times New Roman"/>
          <w:sz w:val="28"/>
          <w:szCs w:val="28"/>
          <w:lang w:val="lv-LV" w:eastAsia="lv-LV"/>
        </w:rPr>
        <w:t>”</w:t>
      </w:r>
      <w:r w:rsidR="001360FF" w:rsidRPr="00C243A4">
        <w:rPr>
          <w:rFonts w:ascii="Times New Roman" w:eastAsia="Times New Roman" w:hAnsi="Times New Roman" w:cs="Times New Roman"/>
          <w:sz w:val="28"/>
          <w:szCs w:val="28"/>
          <w:lang w:val="lv-LV" w:eastAsia="lv-LV"/>
        </w:rPr>
        <w:t xml:space="preserve"> (Latvijas Vēstnesis, 2007, 144. nr.; 2009, 181. nr.; </w:t>
      </w:r>
      <w:r w:rsidR="00FF2073" w:rsidRPr="00C243A4">
        <w:rPr>
          <w:rFonts w:ascii="Times New Roman" w:eastAsia="Times New Roman" w:hAnsi="Times New Roman" w:cs="Times New Roman"/>
          <w:sz w:val="28"/>
          <w:szCs w:val="28"/>
          <w:lang w:val="lv-LV" w:eastAsia="lv-LV"/>
        </w:rPr>
        <w:t>201</w:t>
      </w:r>
      <w:r w:rsidR="00FF2073">
        <w:rPr>
          <w:rFonts w:ascii="Times New Roman" w:eastAsia="Times New Roman" w:hAnsi="Times New Roman" w:cs="Times New Roman"/>
          <w:sz w:val="28"/>
          <w:szCs w:val="28"/>
          <w:lang w:val="lv-LV" w:eastAsia="lv-LV"/>
        </w:rPr>
        <w:t>3</w:t>
      </w:r>
      <w:r w:rsidR="001360FF" w:rsidRPr="00C243A4">
        <w:rPr>
          <w:rFonts w:ascii="Times New Roman" w:eastAsia="Times New Roman" w:hAnsi="Times New Roman" w:cs="Times New Roman"/>
          <w:sz w:val="28"/>
          <w:szCs w:val="28"/>
          <w:lang w:val="lv-LV" w:eastAsia="lv-LV"/>
        </w:rPr>
        <w:t>, 178.nr.)</w:t>
      </w:r>
      <w:r w:rsidR="00436F88">
        <w:rPr>
          <w:rFonts w:ascii="Times New Roman" w:eastAsia="Times New Roman" w:hAnsi="Times New Roman" w:cs="Times New Roman"/>
          <w:sz w:val="28"/>
          <w:szCs w:val="28"/>
          <w:lang w:val="lv-LV" w:eastAsia="lv-LV"/>
        </w:rPr>
        <w:t>;</w:t>
      </w:r>
    </w:p>
    <w:p w14:paraId="0D175A44" w14:textId="027C16CD" w:rsidR="001360FF" w:rsidRPr="00C243A4" w:rsidRDefault="0096466F" w:rsidP="00C243A4">
      <w:pPr>
        <w:spacing w:after="120"/>
        <w:ind w:firstLine="1134"/>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5</w:t>
      </w:r>
      <w:r w:rsidR="00AF3CDE">
        <w:rPr>
          <w:rFonts w:ascii="Times New Roman" w:eastAsia="Times New Roman" w:hAnsi="Times New Roman" w:cs="Times New Roman"/>
          <w:bCs/>
          <w:sz w:val="28"/>
          <w:szCs w:val="28"/>
          <w:lang w:val="lv-LV" w:eastAsia="lv-LV"/>
        </w:rPr>
        <w:t>7</w:t>
      </w:r>
      <w:r w:rsidR="00436F88">
        <w:rPr>
          <w:rFonts w:ascii="Times New Roman" w:eastAsia="Times New Roman" w:hAnsi="Times New Roman" w:cs="Times New Roman"/>
          <w:bCs/>
          <w:sz w:val="28"/>
          <w:szCs w:val="28"/>
          <w:lang w:val="lv-LV" w:eastAsia="lv-LV"/>
        </w:rPr>
        <w:t xml:space="preserve">.3. </w:t>
      </w:r>
      <w:r w:rsidR="001360FF" w:rsidRPr="00C243A4">
        <w:rPr>
          <w:rFonts w:ascii="Times New Roman" w:eastAsia="Times New Roman" w:hAnsi="Times New Roman" w:cs="Times New Roman"/>
          <w:sz w:val="28"/>
          <w:szCs w:val="28"/>
          <w:lang w:val="lv-LV" w:eastAsia="lv-LV"/>
        </w:rPr>
        <w:t>20</w:t>
      </w:r>
      <w:r w:rsidR="00AC1105" w:rsidRPr="00C243A4">
        <w:rPr>
          <w:rFonts w:ascii="Times New Roman" w:eastAsia="Times New Roman" w:hAnsi="Times New Roman" w:cs="Times New Roman"/>
          <w:sz w:val="28"/>
          <w:szCs w:val="28"/>
          <w:lang w:val="lv-LV" w:eastAsia="lv-LV"/>
        </w:rPr>
        <w:t>10</w:t>
      </w:r>
      <w:r w:rsidR="001360FF" w:rsidRPr="00C243A4">
        <w:rPr>
          <w:rFonts w:ascii="Times New Roman" w:eastAsia="Times New Roman" w:hAnsi="Times New Roman" w:cs="Times New Roman"/>
          <w:sz w:val="28"/>
          <w:szCs w:val="28"/>
          <w:lang w:val="lv-LV" w:eastAsia="lv-LV"/>
        </w:rPr>
        <w:t xml:space="preserve">.gada </w:t>
      </w:r>
      <w:r w:rsidR="00AC1105" w:rsidRPr="00C243A4">
        <w:rPr>
          <w:rFonts w:ascii="Times New Roman" w:eastAsia="Times New Roman" w:hAnsi="Times New Roman" w:cs="Times New Roman"/>
          <w:sz w:val="28"/>
          <w:szCs w:val="28"/>
          <w:lang w:val="lv-LV" w:eastAsia="lv-LV"/>
        </w:rPr>
        <w:t>1</w:t>
      </w:r>
      <w:r w:rsidR="001360FF" w:rsidRPr="00C243A4">
        <w:rPr>
          <w:rFonts w:ascii="Times New Roman" w:eastAsia="Times New Roman" w:hAnsi="Times New Roman" w:cs="Times New Roman"/>
          <w:sz w:val="28"/>
          <w:szCs w:val="28"/>
          <w:lang w:val="lv-LV" w:eastAsia="lv-LV"/>
        </w:rPr>
        <w:t>8.</w:t>
      </w:r>
      <w:r w:rsidR="00AC1105" w:rsidRPr="00C243A4">
        <w:rPr>
          <w:rFonts w:ascii="Times New Roman" w:eastAsia="Times New Roman" w:hAnsi="Times New Roman" w:cs="Times New Roman"/>
          <w:sz w:val="28"/>
          <w:szCs w:val="28"/>
          <w:lang w:val="lv-LV" w:eastAsia="lv-LV"/>
        </w:rPr>
        <w:t>maija</w:t>
      </w:r>
      <w:r w:rsidR="001360FF" w:rsidRPr="00C243A4">
        <w:rPr>
          <w:rFonts w:ascii="Times New Roman" w:eastAsia="Times New Roman" w:hAnsi="Times New Roman" w:cs="Times New Roman"/>
          <w:sz w:val="28"/>
          <w:szCs w:val="28"/>
          <w:lang w:val="lv-LV" w:eastAsia="lv-LV"/>
        </w:rPr>
        <w:t xml:space="preserve"> noteikumus Nr.</w:t>
      </w:r>
      <w:r w:rsidR="00AC1105" w:rsidRPr="00C243A4">
        <w:rPr>
          <w:rFonts w:ascii="Times New Roman" w:eastAsia="Times New Roman" w:hAnsi="Times New Roman" w:cs="Times New Roman"/>
          <w:sz w:val="28"/>
          <w:szCs w:val="28"/>
          <w:lang w:val="lv-LV" w:eastAsia="lv-LV"/>
        </w:rPr>
        <w:t>464</w:t>
      </w:r>
      <w:r w:rsidR="00BC180C">
        <w:rPr>
          <w:rFonts w:ascii="Times New Roman" w:eastAsia="Times New Roman" w:hAnsi="Times New Roman" w:cs="Times New Roman"/>
          <w:sz w:val="28"/>
          <w:szCs w:val="28"/>
          <w:lang w:val="lv-LV" w:eastAsia="lv-LV"/>
        </w:rPr>
        <w:t xml:space="preserve"> “</w:t>
      </w:r>
      <w:r w:rsidR="00AC1105" w:rsidRPr="00C243A4">
        <w:rPr>
          <w:rFonts w:ascii="Times New Roman" w:eastAsia="Times New Roman" w:hAnsi="Times New Roman" w:cs="Times New Roman"/>
          <w:sz w:val="28"/>
          <w:szCs w:val="28"/>
          <w:lang w:val="lv-LV" w:eastAsia="lv-LV"/>
        </w:rPr>
        <w:t xml:space="preserve">Noteikumi par 74.resora </w:t>
      </w:r>
      <w:r w:rsidR="00BC180C">
        <w:rPr>
          <w:rFonts w:ascii="Times New Roman" w:eastAsia="Times New Roman" w:hAnsi="Times New Roman" w:cs="Times New Roman"/>
          <w:sz w:val="28"/>
          <w:szCs w:val="28"/>
          <w:lang w:val="lv-LV" w:eastAsia="lv-LV"/>
        </w:rPr>
        <w:t>“</w:t>
      </w:r>
      <w:r w:rsidR="00AC1105" w:rsidRPr="00C243A4">
        <w:rPr>
          <w:rFonts w:ascii="Times New Roman" w:eastAsia="Times New Roman" w:hAnsi="Times New Roman" w:cs="Times New Roman"/>
          <w:sz w:val="28"/>
          <w:szCs w:val="28"/>
          <w:lang w:val="lv-LV" w:eastAsia="lv-LV"/>
        </w:rPr>
        <w:t>Gadskārtējā valsts budžeta izpildes procesā pārdalāmais finansējums</w:t>
      </w:r>
      <w:r w:rsidR="00BC180C">
        <w:rPr>
          <w:rFonts w:ascii="Times New Roman" w:eastAsia="Times New Roman" w:hAnsi="Times New Roman" w:cs="Times New Roman"/>
          <w:sz w:val="28"/>
          <w:szCs w:val="28"/>
          <w:lang w:val="lv-LV" w:eastAsia="lv-LV"/>
        </w:rPr>
        <w:t>”</w:t>
      </w:r>
      <w:r w:rsidR="00AC1105" w:rsidRPr="00C243A4">
        <w:rPr>
          <w:rFonts w:ascii="Times New Roman" w:eastAsia="Times New Roman" w:hAnsi="Times New Roman" w:cs="Times New Roman"/>
          <w:sz w:val="28"/>
          <w:szCs w:val="28"/>
          <w:lang w:val="lv-LV" w:eastAsia="lv-LV"/>
        </w:rPr>
        <w:t xml:space="preserve"> 80.00.00 programmā plānoto līdzekļu pārdales kārtību Eiropas Savienības politiku instrumentu un pārējās ārvalstu finanšu palīdzības līdzfinansēto p</w:t>
      </w:r>
      <w:r w:rsidR="00BC180C">
        <w:rPr>
          <w:rFonts w:ascii="Times New Roman" w:eastAsia="Times New Roman" w:hAnsi="Times New Roman" w:cs="Times New Roman"/>
          <w:sz w:val="28"/>
          <w:szCs w:val="28"/>
          <w:lang w:val="lv-LV" w:eastAsia="lv-LV"/>
        </w:rPr>
        <w:t>rojektu un pasākumu īstenošanai”</w:t>
      </w:r>
      <w:r w:rsidR="00AC1105" w:rsidRPr="00C243A4">
        <w:rPr>
          <w:rFonts w:ascii="Times New Roman" w:eastAsia="Times New Roman" w:hAnsi="Times New Roman" w:cs="Times New Roman"/>
          <w:sz w:val="28"/>
          <w:szCs w:val="28"/>
          <w:lang w:val="lv-LV" w:eastAsia="lv-LV"/>
        </w:rPr>
        <w:t xml:space="preserve"> (Latvijas Vēstnesis, 2010</w:t>
      </w:r>
      <w:r w:rsidR="001360FF" w:rsidRPr="00C243A4">
        <w:rPr>
          <w:rFonts w:ascii="Times New Roman" w:eastAsia="Times New Roman" w:hAnsi="Times New Roman" w:cs="Times New Roman"/>
          <w:sz w:val="28"/>
          <w:szCs w:val="28"/>
          <w:lang w:val="lv-LV" w:eastAsia="lv-LV"/>
        </w:rPr>
        <w:t xml:space="preserve">, </w:t>
      </w:r>
      <w:r w:rsidR="00AC1105" w:rsidRPr="00C243A4">
        <w:rPr>
          <w:rFonts w:ascii="Times New Roman" w:eastAsia="Times New Roman" w:hAnsi="Times New Roman" w:cs="Times New Roman"/>
          <w:sz w:val="28"/>
          <w:szCs w:val="28"/>
          <w:lang w:val="lv-LV" w:eastAsia="lv-LV"/>
        </w:rPr>
        <w:t>87. nr.; 2010</w:t>
      </w:r>
      <w:r w:rsidR="001360FF" w:rsidRPr="00C243A4">
        <w:rPr>
          <w:rFonts w:ascii="Times New Roman" w:eastAsia="Times New Roman" w:hAnsi="Times New Roman" w:cs="Times New Roman"/>
          <w:sz w:val="28"/>
          <w:szCs w:val="28"/>
          <w:lang w:val="lv-LV" w:eastAsia="lv-LV"/>
        </w:rPr>
        <w:t>, 1</w:t>
      </w:r>
      <w:r w:rsidR="00AC1105" w:rsidRPr="00C243A4">
        <w:rPr>
          <w:rFonts w:ascii="Times New Roman" w:eastAsia="Times New Roman" w:hAnsi="Times New Roman" w:cs="Times New Roman"/>
          <w:sz w:val="28"/>
          <w:szCs w:val="28"/>
          <w:lang w:val="lv-LV" w:eastAsia="lv-LV"/>
        </w:rPr>
        <w:t>17</w:t>
      </w:r>
      <w:r w:rsidR="001360FF" w:rsidRPr="00C243A4">
        <w:rPr>
          <w:rFonts w:ascii="Times New Roman" w:eastAsia="Times New Roman" w:hAnsi="Times New Roman" w:cs="Times New Roman"/>
          <w:sz w:val="28"/>
          <w:szCs w:val="28"/>
          <w:lang w:val="lv-LV" w:eastAsia="lv-LV"/>
        </w:rPr>
        <w:t>. nr.;</w:t>
      </w:r>
      <w:r w:rsidR="00AC1105" w:rsidRPr="00C243A4">
        <w:rPr>
          <w:rFonts w:ascii="Times New Roman" w:eastAsia="Times New Roman" w:hAnsi="Times New Roman" w:cs="Times New Roman"/>
          <w:sz w:val="28"/>
          <w:szCs w:val="28"/>
          <w:lang w:val="lv-LV" w:eastAsia="lv-LV"/>
        </w:rPr>
        <w:t xml:space="preserve"> 2010, 198. nr.; </w:t>
      </w:r>
      <w:r w:rsidR="001360FF" w:rsidRPr="00C243A4">
        <w:rPr>
          <w:rFonts w:ascii="Times New Roman" w:eastAsia="Times New Roman" w:hAnsi="Times New Roman" w:cs="Times New Roman"/>
          <w:sz w:val="28"/>
          <w:szCs w:val="28"/>
          <w:lang w:val="lv-LV" w:eastAsia="lv-LV"/>
        </w:rPr>
        <w:t>201</w:t>
      </w:r>
      <w:r w:rsidR="00AC1105" w:rsidRPr="00C243A4">
        <w:rPr>
          <w:rFonts w:ascii="Times New Roman" w:eastAsia="Times New Roman" w:hAnsi="Times New Roman" w:cs="Times New Roman"/>
          <w:sz w:val="28"/>
          <w:szCs w:val="28"/>
          <w:lang w:val="lv-LV" w:eastAsia="lv-LV"/>
        </w:rPr>
        <w:t>1</w:t>
      </w:r>
      <w:r w:rsidR="001360FF" w:rsidRPr="00C243A4">
        <w:rPr>
          <w:rFonts w:ascii="Times New Roman" w:eastAsia="Times New Roman" w:hAnsi="Times New Roman" w:cs="Times New Roman"/>
          <w:sz w:val="28"/>
          <w:szCs w:val="28"/>
          <w:lang w:val="lv-LV" w:eastAsia="lv-LV"/>
        </w:rPr>
        <w:t xml:space="preserve">, </w:t>
      </w:r>
      <w:r w:rsidR="00AC1105" w:rsidRPr="00C243A4">
        <w:rPr>
          <w:rFonts w:ascii="Times New Roman" w:eastAsia="Times New Roman" w:hAnsi="Times New Roman" w:cs="Times New Roman"/>
          <w:sz w:val="28"/>
          <w:szCs w:val="28"/>
          <w:lang w:val="lv-LV" w:eastAsia="lv-LV"/>
        </w:rPr>
        <w:t>5</w:t>
      </w:r>
      <w:r w:rsidR="001360FF" w:rsidRPr="00C243A4">
        <w:rPr>
          <w:rFonts w:ascii="Times New Roman" w:eastAsia="Times New Roman" w:hAnsi="Times New Roman" w:cs="Times New Roman"/>
          <w:sz w:val="28"/>
          <w:szCs w:val="28"/>
          <w:lang w:val="lv-LV" w:eastAsia="lv-LV"/>
        </w:rPr>
        <w:t>8.nr.</w:t>
      </w:r>
      <w:r w:rsidR="00AC1105" w:rsidRPr="00C243A4">
        <w:rPr>
          <w:rFonts w:ascii="Times New Roman" w:eastAsia="Times New Roman" w:hAnsi="Times New Roman" w:cs="Times New Roman"/>
          <w:sz w:val="28"/>
          <w:szCs w:val="28"/>
          <w:lang w:val="lv-LV" w:eastAsia="lv-LV"/>
        </w:rPr>
        <w:t>; 2013, 203. nr.; 2014, 33.</w:t>
      </w:r>
      <w:r w:rsidR="00FF2073">
        <w:rPr>
          <w:rFonts w:ascii="Times New Roman" w:eastAsia="Times New Roman" w:hAnsi="Times New Roman" w:cs="Times New Roman"/>
          <w:sz w:val="28"/>
          <w:szCs w:val="28"/>
          <w:lang w:val="lv-LV" w:eastAsia="lv-LV"/>
        </w:rPr>
        <w:t>, 258</w:t>
      </w:r>
      <w:r w:rsidR="00AC1105" w:rsidRPr="00C243A4">
        <w:rPr>
          <w:rFonts w:ascii="Times New Roman" w:eastAsia="Times New Roman" w:hAnsi="Times New Roman" w:cs="Times New Roman"/>
          <w:sz w:val="28"/>
          <w:szCs w:val="28"/>
          <w:lang w:val="lv-LV" w:eastAsia="lv-LV"/>
        </w:rPr>
        <w:t xml:space="preserve"> nr.; 2015, 202.</w:t>
      </w:r>
      <w:r w:rsidR="00FF2073">
        <w:rPr>
          <w:rFonts w:ascii="Times New Roman" w:eastAsia="Times New Roman" w:hAnsi="Times New Roman" w:cs="Times New Roman"/>
          <w:sz w:val="28"/>
          <w:szCs w:val="28"/>
          <w:lang w:val="lv-LV" w:eastAsia="lv-LV"/>
        </w:rPr>
        <w:t xml:space="preserve">, 252. </w:t>
      </w:r>
      <w:r w:rsidR="00AC1105" w:rsidRPr="00C243A4">
        <w:rPr>
          <w:rFonts w:ascii="Times New Roman" w:eastAsia="Times New Roman" w:hAnsi="Times New Roman" w:cs="Times New Roman"/>
          <w:sz w:val="28"/>
          <w:szCs w:val="28"/>
          <w:lang w:val="lv-LV" w:eastAsia="lv-LV"/>
        </w:rPr>
        <w:t>nr.; 2016, 217.nr.</w:t>
      </w:r>
      <w:r w:rsidR="001360FF" w:rsidRPr="00C243A4">
        <w:rPr>
          <w:rFonts w:ascii="Times New Roman" w:eastAsia="Times New Roman" w:hAnsi="Times New Roman" w:cs="Times New Roman"/>
          <w:sz w:val="28"/>
          <w:szCs w:val="28"/>
          <w:lang w:val="lv-LV" w:eastAsia="lv-LV"/>
        </w:rPr>
        <w:t>)</w:t>
      </w:r>
      <w:r w:rsidR="00436F88">
        <w:rPr>
          <w:rFonts w:ascii="Times New Roman" w:eastAsia="Times New Roman" w:hAnsi="Times New Roman" w:cs="Times New Roman"/>
          <w:sz w:val="28"/>
          <w:szCs w:val="28"/>
          <w:lang w:val="lv-LV" w:eastAsia="lv-LV"/>
        </w:rPr>
        <w:t>;</w:t>
      </w:r>
    </w:p>
    <w:p w14:paraId="440B557D" w14:textId="6D8366A6" w:rsidR="00AC1105" w:rsidRPr="00C243A4" w:rsidRDefault="0096466F" w:rsidP="00C243A4">
      <w:pPr>
        <w:spacing w:after="120"/>
        <w:ind w:firstLine="1134"/>
        <w:jc w:val="both"/>
        <w:rPr>
          <w:rFonts w:ascii="Times New Roman" w:eastAsia="Times New Roman" w:hAnsi="Times New Roman" w:cs="Times New Roman"/>
          <w:bCs/>
          <w:sz w:val="28"/>
          <w:szCs w:val="28"/>
          <w:lang w:val="lv-LV" w:eastAsia="lv-LV"/>
        </w:rPr>
      </w:pPr>
      <w:r>
        <w:rPr>
          <w:rFonts w:ascii="Times New Roman" w:eastAsia="Times New Roman" w:hAnsi="Times New Roman" w:cs="Times New Roman"/>
          <w:bCs/>
          <w:sz w:val="28"/>
          <w:szCs w:val="28"/>
          <w:lang w:val="lv-LV" w:eastAsia="lv-LV"/>
        </w:rPr>
        <w:t>5</w:t>
      </w:r>
      <w:r w:rsidR="00AF3CDE">
        <w:rPr>
          <w:rFonts w:ascii="Times New Roman" w:eastAsia="Times New Roman" w:hAnsi="Times New Roman" w:cs="Times New Roman"/>
          <w:bCs/>
          <w:sz w:val="28"/>
          <w:szCs w:val="28"/>
          <w:lang w:val="lv-LV" w:eastAsia="lv-LV"/>
        </w:rPr>
        <w:t>7</w:t>
      </w:r>
      <w:r w:rsidR="00436F88">
        <w:rPr>
          <w:rFonts w:ascii="Times New Roman" w:eastAsia="Times New Roman" w:hAnsi="Times New Roman" w:cs="Times New Roman"/>
          <w:bCs/>
          <w:sz w:val="28"/>
          <w:szCs w:val="28"/>
          <w:lang w:val="lv-LV" w:eastAsia="lv-LV"/>
        </w:rPr>
        <w:t xml:space="preserve">.4. </w:t>
      </w:r>
      <w:r w:rsidR="00AC1105" w:rsidRPr="00C243A4">
        <w:rPr>
          <w:rFonts w:ascii="Times New Roman" w:eastAsia="Times New Roman" w:hAnsi="Times New Roman" w:cs="Times New Roman"/>
          <w:sz w:val="28"/>
          <w:szCs w:val="28"/>
          <w:lang w:val="lv-LV" w:eastAsia="lv-LV"/>
        </w:rPr>
        <w:t xml:space="preserve">2009.gada </w:t>
      </w:r>
      <w:r w:rsidR="00BC180C">
        <w:rPr>
          <w:rFonts w:ascii="Times New Roman" w:eastAsia="Times New Roman" w:hAnsi="Times New Roman" w:cs="Times New Roman"/>
          <w:sz w:val="28"/>
          <w:szCs w:val="28"/>
          <w:lang w:val="lv-LV" w:eastAsia="lv-LV"/>
        </w:rPr>
        <w:t>22.decembra noteikumus Nr.1644 “</w:t>
      </w:r>
      <w:r w:rsidR="00AC1105" w:rsidRPr="00C243A4">
        <w:rPr>
          <w:rFonts w:ascii="Times New Roman" w:eastAsia="Times New Roman" w:hAnsi="Times New Roman" w:cs="Times New Roman"/>
          <w:sz w:val="28"/>
          <w:szCs w:val="28"/>
          <w:lang w:val="lv-LV" w:eastAsia="lv-LV"/>
        </w:rPr>
        <w:t>Kārtība, kādā pieprasa</w:t>
      </w:r>
      <w:r w:rsidR="00BC180C">
        <w:rPr>
          <w:rFonts w:ascii="Times New Roman" w:eastAsia="Times New Roman" w:hAnsi="Times New Roman" w:cs="Times New Roman"/>
          <w:sz w:val="28"/>
          <w:szCs w:val="28"/>
          <w:lang w:val="lv-LV" w:eastAsia="lv-LV"/>
        </w:rPr>
        <w:t xml:space="preserve"> un izlieto budžeta programmas “</w:t>
      </w:r>
      <w:r w:rsidR="00AC1105" w:rsidRPr="00C243A4">
        <w:rPr>
          <w:rFonts w:ascii="Times New Roman" w:eastAsia="Times New Roman" w:hAnsi="Times New Roman" w:cs="Times New Roman"/>
          <w:sz w:val="28"/>
          <w:szCs w:val="28"/>
          <w:lang w:val="lv-LV" w:eastAsia="lv-LV"/>
        </w:rPr>
        <w:t>Līdzekļi nepa</w:t>
      </w:r>
      <w:r w:rsidR="00BC180C">
        <w:rPr>
          <w:rFonts w:ascii="Times New Roman" w:eastAsia="Times New Roman" w:hAnsi="Times New Roman" w:cs="Times New Roman"/>
          <w:sz w:val="28"/>
          <w:szCs w:val="28"/>
          <w:lang w:val="lv-LV" w:eastAsia="lv-LV"/>
        </w:rPr>
        <w:t>redzētiem gadījumiem” līdzekļus”</w:t>
      </w:r>
      <w:r w:rsidR="00AC1105" w:rsidRPr="00C243A4">
        <w:rPr>
          <w:rFonts w:ascii="Times New Roman" w:eastAsia="Times New Roman" w:hAnsi="Times New Roman" w:cs="Times New Roman"/>
          <w:sz w:val="28"/>
          <w:szCs w:val="28"/>
          <w:lang w:val="lv-LV" w:eastAsia="lv-LV"/>
        </w:rPr>
        <w:t xml:space="preserve"> (Latvijas Vēstnesis, 2009, 206. nr.; 2011, 33. nr.; 2012, 181. nr.; 2013, 129.</w:t>
      </w:r>
      <w:r w:rsidR="00FF2073">
        <w:rPr>
          <w:rFonts w:ascii="Times New Roman" w:eastAsia="Times New Roman" w:hAnsi="Times New Roman" w:cs="Times New Roman"/>
          <w:sz w:val="28"/>
          <w:szCs w:val="28"/>
          <w:lang w:val="lv-LV" w:eastAsia="lv-LV"/>
        </w:rPr>
        <w:t xml:space="preserve">, 183. </w:t>
      </w:r>
      <w:r w:rsidR="00AC1105" w:rsidRPr="00C243A4">
        <w:rPr>
          <w:rFonts w:ascii="Times New Roman" w:eastAsia="Times New Roman" w:hAnsi="Times New Roman" w:cs="Times New Roman"/>
          <w:sz w:val="28"/>
          <w:szCs w:val="28"/>
          <w:lang w:val="lv-LV" w:eastAsia="lv-LV"/>
        </w:rPr>
        <w:t>nr.; 2017, 3. nr.</w:t>
      </w:r>
      <w:r w:rsidR="00FF2073">
        <w:rPr>
          <w:rFonts w:ascii="Times New Roman" w:eastAsia="Times New Roman" w:hAnsi="Times New Roman" w:cs="Times New Roman"/>
          <w:sz w:val="28"/>
          <w:szCs w:val="28"/>
          <w:lang w:val="lv-LV" w:eastAsia="lv-LV"/>
        </w:rPr>
        <w:t>; 2018, 78.nr.</w:t>
      </w:r>
      <w:r w:rsidR="00AC1105" w:rsidRPr="00C243A4">
        <w:rPr>
          <w:rFonts w:ascii="Times New Roman" w:eastAsia="Times New Roman" w:hAnsi="Times New Roman" w:cs="Times New Roman"/>
          <w:sz w:val="28"/>
          <w:szCs w:val="28"/>
          <w:lang w:val="lv-LV" w:eastAsia="lv-LV"/>
        </w:rPr>
        <w:t>).</w:t>
      </w:r>
    </w:p>
    <w:p w14:paraId="251A6C7E" w14:textId="77777777" w:rsidR="0070674B" w:rsidRPr="007960B1" w:rsidRDefault="0070674B" w:rsidP="007960B1">
      <w:pPr>
        <w:ind w:firstLine="720"/>
        <w:jc w:val="both"/>
        <w:rPr>
          <w:rFonts w:ascii="Times New Roman" w:eastAsia="Times New Roman" w:hAnsi="Times New Roman" w:cs="Times New Roman"/>
          <w:sz w:val="28"/>
          <w:szCs w:val="28"/>
          <w:lang w:val="lv-LV" w:eastAsia="lv-LV"/>
        </w:rPr>
      </w:pPr>
      <w:bookmarkStart w:id="11" w:name="p21"/>
      <w:bookmarkStart w:id="12" w:name="p-431233"/>
      <w:bookmarkEnd w:id="11"/>
      <w:bookmarkEnd w:id="12"/>
    </w:p>
    <w:p w14:paraId="01C0E629" w14:textId="77777777" w:rsidR="00B9152C" w:rsidRPr="007960B1" w:rsidRDefault="00B9152C" w:rsidP="007960B1">
      <w:pPr>
        <w:pStyle w:val="naisf"/>
        <w:tabs>
          <w:tab w:val="left" w:pos="6521"/>
          <w:tab w:val="right" w:pos="8820"/>
        </w:tabs>
        <w:spacing w:before="0" w:beforeAutospacing="0" w:after="0" w:afterAutospacing="0"/>
        <w:ind w:firstLine="720"/>
        <w:jc w:val="both"/>
        <w:rPr>
          <w:sz w:val="28"/>
          <w:szCs w:val="28"/>
        </w:rPr>
      </w:pPr>
      <w:r w:rsidRPr="007960B1">
        <w:rPr>
          <w:sz w:val="28"/>
          <w:szCs w:val="28"/>
        </w:rPr>
        <w:t>Ministru prezidents</w:t>
      </w:r>
      <w:r w:rsidRPr="007960B1">
        <w:rPr>
          <w:sz w:val="28"/>
          <w:szCs w:val="28"/>
        </w:rPr>
        <w:tab/>
        <w:t xml:space="preserve">Māris Kučinskis </w:t>
      </w:r>
    </w:p>
    <w:p w14:paraId="604A51D7" w14:textId="77777777" w:rsidR="00B9152C" w:rsidRPr="007960B1" w:rsidRDefault="00B9152C" w:rsidP="007960B1">
      <w:pPr>
        <w:pStyle w:val="naisf"/>
        <w:tabs>
          <w:tab w:val="right" w:pos="9000"/>
        </w:tabs>
        <w:spacing w:before="0" w:beforeAutospacing="0" w:after="0" w:afterAutospacing="0"/>
        <w:ind w:firstLine="720"/>
        <w:jc w:val="both"/>
        <w:rPr>
          <w:sz w:val="28"/>
          <w:szCs w:val="28"/>
        </w:rPr>
      </w:pPr>
    </w:p>
    <w:p w14:paraId="1E327FA0" w14:textId="77777777" w:rsidR="0070674B" w:rsidRPr="007960B1" w:rsidRDefault="0070674B" w:rsidP="007960B1">
      <w:pPr>
        <w:pStyle w:val="naisf"/>
        <w:tabs>
          <w:tab w:val="right" w:pos="9000"/>
        </w:tabs>
        <w:spacing w:before="0" w:beforeAutospacing="0" w:after="0" w:afterAutospacing="0"/>
        <w:ind w:firstLine="720"/>
        <w:jc w:val="both"/>
        <w:rPr>
          <w:sz w:val="28"/>
          <w:szCs w:val="28"/>
        </w:rPr>
      </w:pPr>
    </w:p>
    <w:p w14:paraId="3FD824C2" w14:textId="030F409D" w:rsidR="00BE54F2" w:rsidRDefault="00B9152C" w:rsidP="00723240">
      <w:pPr>
        <w:tabs>
          <w:tab w:val="left" w:pos="6521"/>
          <w:tab w:val="right" w:pos="8820"/>
        </w:tabs>
        <w:ind w:firstLine="720"/>
        <w:jc w:val="both"/>
        <w:rPr>
          <w:rFonts w:ascii="Times New Roman" w:hAnsi="Times New Roman" w:cs="Times New Roman"/>
          <w:sz w:val="28"/>
          <w:szCs w:val="28"/>
        </w:rPr>
      </w:pPr>
      <w:proofErr w:type="spellStart"/>
      <w:r w:rsidRPr="007960B1">
        <w:rPr>
          <w:rFonts w:ascii="Times New Roman" w:hAnsi="Times New Roman" w:cs="Times New Roman"/>
          <w:sz w:val="28"/>
          <w:szCs w:val="28"/>
        </w:rPr>
        <w:t>Finanšu</w:t>
      </w:r>
      <w:proofErr w:type="spellEnd"/>
      <w:r w:rsidRPr="007960B1">
        <w:rPr>
          <w:rFonts w:ascii="Times New Roman" w:hAnsi="Times New Roman" w:cs="Times New Roman"/>
          <w:sz w:val="28"/>
          <w:szCs w:val="28"/>
        </w:rPr>
        <w:t xml:space="preserve"> </w:t>
      </w:r>
      <w:proofErr w:type="spellStart"/>
      <w:r w:rsidRPr="007960B1">
        <w:rPr>
          <w:rFonts w:ascii="Times New Roman" w:hAnsi="Times New Roman" w:cs="Times New Roman"/>
          <w:sz w:val="28"/>
          <w:szCs w:val="28"/>
        </w:rPr>
        <w:t>ministre</w:t>
      </w:r>
      <w:proofErr w:type="spellEnd"/>
      <w:r w:rsidRPr="007960B1">
        <w:rPr>
          <w:rFonts w:ascii="Times New Roman" w:hAnsi="Times New Roman" w:cs="Times New Roman"/>
          <w:sz w:val="28"/>
          <w:szCs w:val="28"/>
        </w:rPr>
        <w:tab/>
        <w:t xml:space="preserve">Dana </w:t>
      </w:r>
      <w:proofErr w:type="spellStart"/>
      <w:r w:rsidRPr="007960B1">
        <w:rPr>
          <w:rFonts w:ascii="Times New Roman" w:hAnsi="Times New Roman" w:cs="Times New Roman"/>
          <w:sz w:val="28"/>
          <w:szCs w:val="28"/>
        </w:rPr>
        <w:t>Reizniece-Ozola</w:t>
      </w:r>
      <w:bookmarkStart w:id="13" w:name="p22.3"/>
      <w:bookmarkStart w:id="14" w:name="p-487715"/>
      <w:bookmarkStart w:id="15" w:name="p23"/>
      <w:bookmarkStart w:id="16" w:name="p-431235"/>
      <w:bookmarkEnd w:id="13"/>
      <w:bookmarkEnd w:id="14"/>
      <w:bookmarkEnd w:id="15"/>
      <w:bookmarkEnd w:id="16"/>
      <w:proofErr w:type="spellEnd"/>
    </w:p>
    <w:sectPr w:rsidR="00BE54F2" w:rsidSect="00A12A1E">
      <w:headerReference w:type="default" r:id="rId8"/>
      <w:footerReference w:type="default" r:id="rId9"/>
      <w:footerReference w:type="first" r:id="rId10"/>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33A3" w14:textId="77777777" w:rsidR="003A731E" w:rsidRDefault="003A731E" w:rsidP="0048613F">
      <w:r>
        <w:separator/>
      </w:r>
    </w:p>
  </w:endnote>
  <w:endnote w:type="continuationSeparator" w:id="0">
    <w:p w14:paraId="2C34B246" w14:textId="77777777" w:rsidR="003A731E" w:rsidRDefault="003A731E" w:rsidP="004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Korinna LRS">
    <w:altName w:val="Arial"/>
    <w:charset w:val="BA"/>
    <w:family w:val="auto"/>
    <w:pitch w:val="variable"/>
    <w:sig w:usb0="00000001" w:usb1="00000000" w:usb2="00000000" w:usb3="00000000" w:csb0="00000197"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0C4C" w14:textId="1D056C5B" w:rsidR="003A731E" w:rsidRPr="00F71BB5" w:rsidRDefault="0032660F" w:rsidP="00F71BB5">
    <w:pPr>
      <w:pStyle w:val="Footer"/>
      <w:rPr>
        <w:rFonts w:ascii="Times New Roman" w:hAnsi="Times New Roman" w:cs="Times New Roman"/>
        <w:lang w:val="lv-LV"/>
      </w:rPr>
    </w:pPr>
    <w:r>
      <w:rPr>
        <w:rFonts w:ascii="Times New Roman" w:hAnsi="Times New Roman" w:cs="Times New Roman"/>
        <w:lang w:val="lv-LV"/>
      </w:rPr>
      <w:t>FMnot_2</w:t>
    </w:r>
    <w:r w:rsidR="00EA479A">
      <w:rPr>
        <w:rFonts w:ascii="Times New Roman" w:hAnsi="Times New Roman" w:cs="Times New Roman"/>
        <w:lang w:val="lv-LV"/>
      </w:rPr>
      <w:t>5</w:t>
    </w:r>
    <w:r>
      <w:rPr>
        <w:rFonts w:ascii="Times New Roman" w:hAnsi="Times New Roman" w:cs="Times New Roman"/>
        <w:lang w:val="lv-LV"/>
      </w:rPr>
      <w:t>0</w:t>
    </w:r>
    <w:r w:rsidR="00EA479A">
      <w:rPr>
        <w:rFonts w:ascii="Times New Roman" w:hAnsi="Times New Roman" w:cs="Times New Roman"/>
        <w:lang w:val="lv-LV"/>
      </w:rPr>
      <w:t>6</w:t>
    </w:r>
    <w:r>
      <w:rPr>
        <w:rFonts w:ascii="Times New Roman" w:hAnsi="Times New Roman" w:cs="Times New Roman"/>
        <w:lang w:val="lv-LV"/>
      </w:rPr>
      <w:t>2018_apro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31721" w14:textId="59EE9E63" w:rsidR="0032660F" w:rsidRPr="0048613F" w:rsidRDefault="0032660F">
    <w:pPr>
      <w:pStyle w:val="Footer"/>
      <w:rPr>
        <w:rFonts w:ascii="Times New Roman" w:hAnsi="Times New Roman" w:cs="Times New Roman"/>
        <w:lang w:val="lv-LV"/>
      </w:rPr>
    </w:pPr>
    <w:r>
      <w:rPr>
        <w:rFonts w:ascii="Times New Roman" w:hAnsi="Times New Roman" w:cs="Times New Roman"/>
        <w:lang w:val="lv-LV"/>
      </w:rPr>
      <w:t>FM</w:t>
    </w:r>
    <w:r w:rsidR="003A731E">
      <w:rPr>
        <w:rFonts w:ascii="Times New Roman" w:hAnsi="Times New Roman" w:cs="Times New Roman"/>
        <w:lang w:val="lv-LV"/>
      </w:rPr>
      <w:t>not</w:t>
    </w:r>
    <w:r w:rsidR="003A731E" w:rsidRPr="0048613F">
      <w:rPr>
        <w:rFonts w:ascii="Times New Roman" w:hAnsi="Times New Roman" w:cs="Times New Roman"/>
        <w:lang w:val="lv-LV"/>
      </w:rPr>
      <w:t>_</w:t>
    </w:r>
    <w:r>
      <w:rPr>
        <w:rFonts w:ascii="Times New Roman" w:hAnsi="Times New Roman" w:cs="Times New Roman"/>
        <w:lang w:val="lv-LV"/>
      </w:rPr>
      <w:t>2</w:t>
    </w:r>
    <w:r w:rsidR="00EA479A">
      <w:rPr>
        <w:rFonts w:ascii="Times New Roman" w:hAnsi="Times New Roman" w:cs="Times New Roman"/>
        <w:lang w:val="lv-LV"/>
      </w:rPr>
      <w:t>506</w:t>
    </w:r>
    <w:r>
      <w:rPr>
        <w:rFonts w:ascii="Times New Roman" w:hAnsi="Times New Roman" w:cs="Times New Roman"/>
        <w:lang w:val="lv-LV"/>
      </w:rPr>
      <w:t>2018_apro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C2B38" w14:textId="77777777" w:rsidR="003A731E" w:rsidRDefault="003A731E" w:rsidP="0048613F">
      <w:r>
        <w:separator/>
      </w:r>
    </w:p>
  </w:footnote>
  <w:footnote w:type="continuationSeparator" w:id="0">
    <w:p w14:paraId="6839058F" w14:textId="77777777" w:rsidR="003A731E" w:rsidRDefault="003A731E" w:rsidP="004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44434"/>
      <w:docPartObj>
        <w:docPartGallery w:val="Page Numbers (Top of Page)"/>
        <w:docPartUnique/>
      </w:docPartObj>
    </w:sdtPr>
    <w:sdtEndPr>
      <w:rPr>
        <w:rFonts w:ascii="Times New Roman" w:hAnsi="Times New Roman" w:cs="Times New Roman"/>
        <w:noProof/>
        <w:sz w:val="24"/>
        <w:szCs w:val="24"/>
      </w:rPr>
    </w:sdtEndPr>
    <w:sdtContent>
      <w:p w14:paraId="6D57319E" w14:textId="22661446" w:rsidR="003A731E" w:rsidRPr="00B731C1" w:rsidRDefault="003A731E">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492FDA">
          <w:rPr>
            <w:rFonts w:ascii="Times New Roman" w:hAnsi="Times New Roman" w:cs="Times New Roman"/>
            <w:noProof/>
            <w:sz w:val="24"/>
            <w:szCs w:val="24"/>
          </w:rPr>
          <w:t>2</w:t>
        </w:r>
        <w:r w:rsidRPr="00B731C1">
          <w:rPr>
            <w:rFonts w:ascii="Times New Roman" w:hAnsi="Times New Roman" w:cs="Times New Roman"/>
            <w:noProof/>
            <w:sz w:val="24"/>
            <w:szCs w:val="24"/>
          </w:rPr>
          <w:fldChar w:fldCharType="end"/>
        </w:r>
      </w:p>
    </w:sdtContent>
  </w:sdt>
  <w:p w14:paraId="45176F49" w14:textId="77777777" w:rsidR="003A731E" w:rsidRDefault="003A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D53AB0"/>
    <w:multiLevelType w:val="multilevel"/>
    <w:tmpl w:val="681ECB04"/>
    <w:lvl w:ilvl="0">
      <w:start w:val="4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BB525FB"/>
    <w:multiLevelType w:val="multilevel"/>
    <w:tmpl w:val="6C9E7322"/>
    <w:lvl w:ilvl="0">
      <w:start w:val="53"/>
      <w:numFmt w:val="decimal"/>
      <w:lvlText w:val="%1."/>
      <w:lvlJc w:val="left"/>
      <w:pPr>
        <w:ind w:left="1636" w:hanging="360"/>
      </w:pPr>
      <w:rPr>
        <w:rFonts w:ascii="Times New Roman" w:eastAsia="Times New Roman"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1CB332F6"/>
    <w:multiLevelType w:val="multilevel"/>
    <w:tmpl w:val="A77832C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24ED6418"/>
    <w:multiLevelType w:val="multilevel"/>
    <w:tmpl w:val="746A92B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25125779"/>
    <w:multiLevelType w:val="multilevel"/>
    <w:tmpl w:val="A77832CA"/>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387352"/>
    <w:multiLevelType w:val="multilevel"/>
    <w:tmpl w:val="A77832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15:restartNumberingAfterBreak="0">
    <w:nsid w:val="3B6E3B0C"/>
    <w:multiLevelType w:val="multilevel"/>
    <w:tmpl w:val="A77832C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4B554E39"/>
    <w:multiLevelType w:val="multilevel"/>
    <w:tmpl w:val="6C9E7322"/>
    <w:lvl w:ilvl="0">
      <w:start w:val="53"/>
      <w:numFmt w:val="decimal"/>
      <w:lvlText w:val="%1."/>
      <w:lvlJc w:val="left"/>
      <w:pPr>
        <w:ind w:left="1636" w:hanging="360"/>
      </w:pPr>
      <w:rPr>
        <w:rFonts w:ascii="Times New Roman" w:eastAsia="Times New Roman"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4CB7516F"/>
    <w:multiLevelType w:val="hybridMultilevel"/>
    <w:tmpl w:val="9C98E5B0"/>
    <w:lvl w:ilvl="0" w:tplc="9CF8637A">
      <w:start w:val="4"/>
      <w:numFmt w:val="bullet"/>
      <w:lvlText w:val="-"/>
      <w:lvlJc w:val="left"/>
      <w:pPr>
        <w:ind w:left="1070" w:hanging="360"/>
      </w:pPr>
      <w:rPr>
        <w:rFonts w:ascii="Times New Roman" w:eastAsia="Times New Roman" w:hAnsi="Times New Roman" w:cs="Times New Roman"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4" w15:restartNumberingAfterBreak="0">
    <w:nsid w:val="4EA13D41"/>
    <w:multiLevelType w:val="multilevel"/>
    <w:tmpl w:val="D07263D4"/>
    <w:lvl w:ilvl="0">
      <w:start w:val="1"/>
      <w:numFmt w:val="decimal"/>
      <w:lvlText w:val="%1."/>
      <w:lvlJc w:val="left"/>
      <w:pPr>
        <w:ind w:left="928" w:hanging="360"/>
      </w:pPr>
      <w:rPr>
        <w:rFonts w:ascii="Times New Roman" w:eastAsia="Times New Roman" w:hAnsi="Times New Roman" w:cs="Times New Roman"/>
        <w:sz w:val="28"/>
        <w:szCs w:val="28"/>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7965E20"/>
    <w:multiLevelType w:val="multilevel"/>
    <w:tmpl w:val="681ECB04"/>
    <w:lvl w:ilvl="0">
      <w:start w:val="4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056460"/>
    <w:multiLevelType w:val="multilevel"/>
    <w:tmpl w:val="1248AA3E"/>
    <w:lvl w:ilvl="0">
      <w:start w:val="36"/>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0"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15:restartNumberingAfterBreak="0">
    <w:nsid w:val="653B5C20"/>
    <w:multiLevelType w:val="hybridMultilevel"/>
    <w:tmpl w:val="3DDA662E"/>
    <w:lvl w:ilvl="0" w:tplc="AF480580">
      <w:start w:val="23"/>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8EE3735"/>
    <w:multiLevelType w:val="multilevel"/>
    <w:tmpl w:val="1B5CDA94"/>
    <w:lvl w:ilvl="0">
      <w:start w:val="38"/>
      <w:numFmt w:val="decimal"/>
      <w:lvlText w:val="%1."/>
      <w:lvlJc w:val="left"/>
      <w:pPr>
        <w:ind w:left="600" w:hanging="600"/>
      </w:pPr>
      <w:rPr>
        <w:rFonts w:ascii="Times New Roman" w:hAnsi="Times New Roman" w:cs="Times New Roman" w:hint="default"/>
        <w:sz w:val="28"/>
      </w:rPr>
    </w:lvl>
    <w:lvl w:ilvl="1">
      <w:start w:val="1"/>
      <w:numFmt w:val="decimal"/>
      <w:lvlText w:val="%1.%2."/>
      <w:lvlJc w:val="left"/>
      <w:pPr>
        <w:ind w:left="199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8EF7529"/>
    <w:multiLevelType w:val="hybridMultilevel"/>
    <w:tmpl w:val="657A9864"/>
    <w:lvl w:ilvl="0" w:tplc="CDA60D52">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600A76"/>
    <w:multiLevelType w:val="hybridMultilevel"/>
    <w:tmpl w:val="269A46D6"/>
    <w:lvl w:ilvl="0" w:tplc="5F48B862">
      <w:start w:val="37"/>
      <w:numFmt w:val="decimal"/>
      <w:lvlText w:val="%1."/>
      <w:lvlJc w:val="left"/>
      <w:pPr>
        <w:ind w:left="1368" w:hanging="375"/>
      </w:pPr>
      <w:rPr>
        <w:rFonts w:hint="default"/>
      </w:r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6" w15:restartNumberingAfterBreak="0">
    <w:nsid w:val="70704CC8"/>
    <w:multiLevelType w:val="hybridMultilevel"/>
    <w:tmpl w:val="A036C97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711C12A7"/>
    <w:multiLevelType w:val="multilevel"/>
    <w:tmpl w:val="EDC4130A"/>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1997"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729D32E2"/>
    <w:multiLevelType w:val="multilevel"/>
    <w:tmpl w:val="681ECB04"/>
    <w:lvl w:ilvl="0">
      <w:start w:val="4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55B7501"/>
    <w:multiLevelType w:val="multilevel"/>
    <w:tmpl w:val="A77832C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0"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2"/>
  </w:num>
  <w:num w:numId="3">
    <w:abstractNumId w:val="7"/>
  </w:num>
  <w:num w:numId="4">
    <w:abstractNumId w:val="0"/>
  </w:num>
  <w:num w:numId="5">
    <w:abstractNumId w:val="16"/>
  </w:num>
  <w:num w:numId="6">
    <w:abstractNumId w:val="10"/>
  </w:num>
  <w:num w:numId="7">
    <w:abstractNumId w:val="20"/>
  </w:num>
  <w:num w:numId="8">
    <w:abstractNumId w:val="11"/>
  </w:num>
  <w:num w:numId="9">
    <w:abstractNumId w:val="6"/>
  </w:num>
  <w:num w:numId="10">
    <w:abstractNumId w:val="30"/>
  </w:num>
  <w:num w:numId="11">
    <w:abstractNumId w:val="18"/>
  </w:num>
  <w:num w:numId="12">
    <w:abstractNumId w:val="27"/>
  </w:num>
  <w:num w:numId="13">
    <w:abstractNumId w:val="8"/>
  </w:num>
  <w:num w:numId="14">
    <w:abstractNumId w:val="5"/>
  </w:num>
  <w:num w:numId="15">
    <w:abstractNumId w:val="13"/>
  </w:num>
  <w:num w:numId="16">
    <w:abstractNumId w:val="28"/>
  </w:num>
  <w:num w:numId="17">
    <w:abstractNumId w:val="17"/>
  </w:num>
  <w:num w:numId="18">
    <w:abstractNumId w:val="29"/>
  </w:num>
  <w:num w:numId="19">
    <w:abstractNumId w:val="24"/>
  </w:num>
  <w:num w:numId="20">
    <w:abstractNumId w:val="9"/>
  </w:num>
  <w:num w:numId="21">
    <w:abstractNumId w:val="3"/>
  </w:num>
  <w:num w:numId="22">
    <w:abstractNumId w:val="26"/>
  </w:num>
  <w:num w:numId="23">
    <w:abstractNumId w:val="14"/>
  </w:num>
  <w:num w:numId="24">
    <w:abstractNumId w:val="1"/>
  </w:num>
  <w:num w:numId="25">
    <w:abstractNumId w:val="2"/>
  </w:num>
  <w:num w:numId="26">
    <w:abstractNumId w:val="12"/>
  </w:num>
  <w:num w:numId="27">
    <w:abstractNumId w:val="25"/>
  </w:num>
  <w:num w:numId="28">
    <w:abstractNumId w:val="23"/>
  </w:num>
  <w:num w:numId="29">
    <w:abstractNumId w:val="19"/>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31"/>
    <w:rsid w:val="00000FDD"/>
    <w:rsid w:val="0000259C"/>
    <w:rsid w:val="00020689"/>
    <w:rsid w:val="00031752"/>
    <w:rsid w:val="00047489"/>
    <w:rsid w:val="00047AB2"/>
    <w:rsid w:val="00052623"/>
    <w:rsid w:val="0005713F"/>
    <w:rsid w:val="00057784"/>
    <w:rsid w:val="00062916"/>
    <w:rsid w:val="000649AE"/>
    <w:rsid w:val="00065866"/>
    <w:rsid w:val="0007347E"/>
    <w:rsid w:val="000740CA"/>
    <w:rsid w:val="0007602C"/>
    <w:rsid w:val="00076B67"/>
    <w:rsid w:val="000802EE"/>
    <w:rsid w:val="0008377E"/>
    <w:rsid w:val="0008563B"/>
    <w:rsid w:val="0009092F"/>
    <w:rsid w:val="00092B89"/>
    <w:rsid w:val="000947EF"/>
    <w:rsid w:val="00096DA3"/>
    <w:rsid w:val="000A18FB"/>
    <w:rsid w:val="000A209A"/>
    <w:rsid w:val="000A27C4"/>
    <w:rsid w:val="000A2A81"/>
    <w:rsid w:val="000B2892"/>
    <w:rsid w:val="000C391F"/>
    <w:rsid w:val="000C7BA1"/>
    <w:rsid w:val="000D30C2"/>
    <w:rsid w:val="000E1C19"/>
    <w:rsid w:val="000E51D2"/>
    <w:rsid w:val="000F16F6"/>
    <w:rsid w:val="000F6ACF"/>
    <w:rsid w:val="000F7E90"/>
    <w:rsid w:val="00101DAF"/>
    <w:rsid w:val="00103075"/>
    <w:rsid w:val="00104FE2"/>
    <w:rsid w:val="0010596B"/>
    <w:rsid w:val="00106F26"/>
    <w:rsid w:val="001167EF"/>
    <w:rsid w:val="00122244"/>
    <w:rsid w:val="001304DF"/>
    <w:rsid w:val="00130605"/>
    <w:rsid w:val="00130B9B"/>
    <w:rsid w:val="001357ED"/>
    <w:rsid w:val="001360FF"/>
    <w:rsid w:val="00141628"/>
    <w:rsid w:val="001514C9"/>
    <w:rsid w:val="00152518"/>
    <w:rsid w:val="00153DE2"/>
    <w:rsid w:val="00154F17"/>
    <w:rsid w:val="001562F5"/>
    <w:rsid w:val="00161C8E"/>
    <w:rsid w:val="00164F3B"/>
    <w:rsid w:val="00166EEB"/>
    <w:rsid w:val="00170CAE"/>
    <w:rsid w:val="00171B7E"/>
    <w:rsid w:val="00175E8C"/>
    <w:rsid w:val="00183130"/>
    <w:rsid w:val="00190A48"/>
    <w:rsid w:val="001A0515"/>
    <w:rsid w:val="001A4FA2"/>
    <w:rsid w:val="001B039D"/>
    <w:rsid w:val="001B4357"/>
    <w:rsid w:val="001B5F8B"/>
    <w:rsid w:val="001B6E2D"/>
    <w:rsid w:val="001C1B0F"/>
    <w:rsid w:val="001C32B1"/>
    <w:rsid w:val="001D593B"/>
    <w:rsid w:val="001D7D07"/>
    <w:rsid w:val="001E1C92"/>
    <w:rsid w:val="001E2448"/>
    <w:rsid w:val="001E2882"/>
    <w:rsid w:val="001E54EB"/>
    <w:rsid w:val="001F490A"/>
    <w:rsid w:val="002001E1"/>
    <w:rsid w:val="00201504"/>
    <w:rsid w:val="00202742"/>
    <w:rsid w:val="002058CB"/>
    <w:rsid w:val="00207DC1"/>
    <w:rsid w:val="00210806"/>
    <w:rsid w:val="00211CC9"/>
    <w:rsid w:val="00213FB1"/>
    <w:rsid w:val="00214ACD"/>
    <w:rsid w:val="00221664"/>
    <w:rsid w:val="002237DE"/>
    <w:rsid w:val="00225118"/>
    <w:rsid w:val="00225CB0"/>
    <w:rsid w:val="00227875"/>
    <w:rsid w:val="00233A6D"/>
    <w:rsid w:val="00234702"/>
    <w:rsid w:val="00234747"/>
    <w:rsid w:val="00245D36"/>
    <w:rsid w:val="0024645C"/>
    <w:rsid w:val="002534B0"/>
    <w:rsid w:val="002541BC"/>
    <w:rsid w:val="00256833"/>
    <w:rsid w:val="00261674"/>
    <w:rsid w:val="0026258E"/>
    <w:rsid w:val="0026496F"/>
    <w:rsid w:val="00265165"/>
    <w:rsid w:val="0027393C"/>
    <w:rsid w:val="00276318"/>
    <w:rsid w:val="00276508"/>
    <w:rsid w:val="002769D4"/>
    <w:rsid w:val="00276F6E"/>
    <w:rsid w:val="0028122E"/>
    <w:rsid w:val="00287E32"/>
    <w:rsid w:val="00296027"/>
    <w:rsid w:val="002A3B4F"/>
    <w:rsid w:val="002B5011"/>
    <w:rsid w:val="002B5D05"/>
    <w:rsid w:val="002B6012"/>
    <w:rsid w:val="002C232C"/>
    <w:rsid w:val="002C412D"/>
    <w:rsid w:val="002C4EBB"/>
    <w:rsid w:val="002C7689"/>
    <w:rsid w:val="002D35E7"/>
    <w:rsid w:val="002D3D03"/>
    <w:rsid w:val="002D6425"/>
    <w:rsid w:val="002E4002"/>
    <w:rsid w:val="002E48D8"/>
    <w:rsid w:val="002E54C3"/>
    <w:rsid w:val="00301C5E"/>
    <w:rsid w:val="0030208E"/>
    <w:rsid w:val="00304A06"/>
    <w:rsid w:val="00311A5E"/>
    <w:rsid w:val="003142AC"/>
    <w:rsid w:val="003169F5"/>
    <w:rsid w:val="0032660F"/>
    <w:rsid w:val="00332713"/>
    <w:rsid w:val="003338AB"/>
    <w:rsid w:val="00334243"/>
    <w:rsid w:val="00335836"/>
    <w:rsid w:val="003361E4"/>
    <w:rsid w:val="00350F63"/>
    <w:rsid w:val="00351D30"/>
    <w:rsid w:val="00357866"/>
    <w:rsid w:val="00361DA4"/>
    <w:rsid w:val="00363DB5"/>
    <w:rsid w:val="00364861"/>
    <w:rsid w:val="00370676"/>
    <w:rsid w:val="0037174E"/>
    <w:rsid w:val="00371ABE"/>
    <w:rsid w:val="00391E7C"/>
    <w:rsid w:val="00396D2B"/>
    <w:rsid w:val="00396D55"/>
    <w:rsid w:val="0039732D"/>
    <w:rsid w:val="00397CBB"/>
    <w:rsid w:val="003A0DA1"/>
    <w:rsid w:val="003A2BBE"/>
    <w:rsid w:val="003A2C2C"/>
    <w:rsid w:val="003A6FC2"/>
    <w:rsid w:val="003A71DF"/>
    <w:rsid w:val="003A7220"/>
    <w:rsid w:val="003A731E"/>
    <w:rsid w:val="003B0289"/>
    <w:rsid w:val="003B41F4"/>
    <w:rsid w:val="003B612B"/>
    <w:rsid w:val="003B658F"/>
    <w:rsid w:val="003D2418"/>
    <w:rsid w:val="003D3DB5"/>
    <w:rsid w:val="003E35D6"/>
    <w:rsid w:val="003E367E"/>
    <w:rsid w:val="003E3E09"/>
    <w:rsid w:val="003F7638"/>
    <w:rsid w:val="00401B8C"/>
    <w:rsid w:val="004034A8"/>
    <w:rsid w:val="0040657A"/>
    <w:rsid w:val="0042658F"/>
    <w:rsid w:val="00436745"/>
    <w:rsid w:val="00436F88"/>
    <w:rsid w:val="00441235"/>
    <w:rsid w:val="00444EAA"/>
    <w:rsid w:val="0046059C"/>
    <w:rsid w:val="00466C4C"/>
    <w:rsid w:val="00480C06"/>
    <w:rsid w:val="00485C2C"/>
    <w:rsid w:val="0048613F"/>
    <w:rsid w:val="004862FF"/>
    <w:rsid w:val="00492FDA"/>
    <w:rsid w:val="00493A9D"/>
    <w:rsid w:val="00495ED1"/>
    <w:rsid w:val="004963D6"/>
    <w:rsid w:val="004A1F90"/>
    <w:rsid w:val="004A752A"/>
    <w:rsid w:val="004B383B"/>
    <w:rsid w:val="004B474F"/>
    <w:rsid w:val="004B71EB"/>
    <w:rsid w:val="004B786F"/>
    <w:rsid w:val="004C415B"/>
    <w:rsid w:val="004C4E44"/>
    <w:rsid w:val="004D2D2A"/>
    <w:rsid w:val="004D4178"/>
    <w:rsid w:val="005021A8"/>
    <w:rsid w:val="00502C00"/>
    <w:rsid w:val="00505097"/>
    <w:rsid w:val="005134A6"/>
    <w:rsid w:val="00517409"/>
    <w:rsid w:val="00522D60"/>
    <w:rsid w:val="00533700"/>
    <w:rsid w:val="00537D87"/>
    <w:rsid w:val="0054728A"/>
    <w:rsid w:val="00554980"/>
    <w:rsid w:val="005575AA"/>
    <w:rsid w:val="00563D4F"/>
    <w:rsid w:val="00564827"/>
    <w:rsid w:val="00565DC4"/>
    <w:rsid w:val="00566A3B"/>
    <w:rsid w:val="00566C62"/>
    <w:rsid w:val="00567F2B"/>
    <w:rsid w:val="00576CA7"/>
    <w:rsid w:val="00581676"/>
    <w:rsid w:val="005A25B5"/>
    <w:rsid w:val="005B6E73"/>
    <w:rsid w:val="005C44BF"/>
    <w:rsid w:val="005D6C6D"/>
    <w:rsid w:val="005E4DFA"/>
    <w:rsid w:val="005E5461"/>
    <w:rsid w:val="005F3CA9"/>
    <w:rsid w:val="005F76A0"/>
    <w:rsid w:val="005F7D6D"/>
    <w:rsid w:val="00607A0C"/>
    <w:rsid w:val="00613F34"/>
    <w:rsid w:val="00615DDA"/>
    <w:rsid w:val="00620048"/>
    <w:rsid w:val="00624179"/>
    <w:rsid w:val="00631F0F"/>
    <w:rsid w:val="00642B38"/>
    <w:rsid w:val="00652D30"/>
    <w:rsid w:val="00657BFF"/>
    <w:rsid w:val="00664079"/>
    <w:rsid w:val="00672675"/>
    <w:rsid w:val="00676313"/>
    <w:rsid w:val="0067764C"/>
    <w:rsid w:val="0067767D"/>
    <w:rsid w:val="00677DA3"/>
    <w:rsid w:val="0068406C"/>
    <w:rsid w:val="00691455"/>
    <w:rsid w:val="00695BBB"/>
    <w:rsid w:val="006A1DCA"/>
    <w:rsid w:val="006A7673"/>
    <w:rsid w:val="006A770E"/>
    <w:rsid w:val="006B0A18"/>
    <w:rsid w:val="006B0A75"/>
    <w:rsid w:val="006B1972"/>
    <w:rsid w:val="006B2C8C"/>
    <w:rsid w:val="006B6BB3"/>
    <w:rsid w:val="006B7389"/>
    <w:rsid w:val="006C0F7B"/>
    <w:rsid w:val="006D31FE"/>
    <w:rsid w:val="006D70BC"/>
    <w:rsid w:val="006D7FCF"/>
    <w:rsid w:val="006F14FC"/>
    <w:rsid w:val="006F3225"/>
    <w:rsid w:val="006F3303"/>
    <w:rsid w:val="00701FD4"/>
    <w:rsid w:val="00702991"/>
    <w:rsid w:val="0070531A"/>
    <w:rsid w:val="0070674B"/>
    <w:rsid w:val="007074F6"/>
    <w:rsid w:val="00707C32"/>
    <w:rsid w:val="0071652A"/>
    <w:rsid w:val="007207D6"/>
    <w:rsid w:val="00720DDE"/>
    <w:rsid w:val="00723240"/>
    <w:rsid w:val="0072553D"/>
    <w:rsid w:val="00733265"/>
    <w:rsid w:val="00735088"/>
    <w:rsid w:val="00743561"/>
    <w:rsid w:val="0074690E"/>
    <w:rsid w:val="00753612"/>
    <w:rsid w:val="00753D43"/>
    <w:rsid w:val="007543F6"/>
    <w:rsid w:val="007570F6"/>
    <w:rsid w:val="00762457"/>
    <w:rsid w:val="00767FDC"/>
    <w:rsid w:val="00770A84"/>
    <w:rsid w:val="00771E18"/>
    <w:rsid w:val="0077357D"/>
    <w:rsid w:val="00775443"/>
    <w:rsid w:val="007754BE"/>
    <w:rsid w:val="007755FC"/>
    <w:rsid w:val="007761F6"/>
    <w:rsid w:val="00781D2A"/>
    <w:rsid w:val="0078480B"/>
    <w:rsid w:val="00787FA0"/>
    <w:rsid w:val="007919BD"/>
    <w:rsid w:val="007960B1"/>
    <w:rsid w:val="00796179"/>
    <w:rsid w:val="007A07DD"/>
    <w:rsid w:val="007A1680"/>
    <w:rsid w:val="007A33A8"/>
    <w:rsid w:val="007A6D31"/>
    <w:rsid w:val="007B4D28"/>
    <w:rsid w:val="007C599E"/>
    <w:rsid w:val="007C6BF2"/>
    <w:rsid w:val="007D3A07"/>
    <w:rsid w:val="007D3EBB"/>
    <w:rsid w:val="007D4A17"/>
    <w:rsid w:val="007D75C6"/>
    <w:rsid w:val="007E07F3"/>
    <w:rsid w:val="007E6BF7"/>
    <w:rsid w:val="007F1412"/>
    <w:rsid w:val="007F5771"/>
    <w:rsid w:val="007F6710"/>
    <w:rsid w:val="00800D34"/>
    <w:rsid w:val="008031AA"/>
    <w:rsid w:val="00805DA1"/>
    <w:rsid w:val="00813F74"/>
    <w:rsid w:val="00815B35"/>
    <w:rsid w:val="0081646F"/>
    <w:rsid w:val="00832269"/>
    <w:rsid w:val="00832389"/>
    <w:rsid w:val="008348B4"/>
    <w:rsid w:val="00841735"/>
    <w:rsid w:val="00842571"/>
    <w:rsid w:val="00845776"/>
    <w:rsid w:val="00845792"/>
    <w:rsid w:val="00852F63"/>
    <w:rsid w:val="00854A34"/>
    <w:rsid w:val="00854B23"/>
    <w:rsid w:val="008566A4"/>
    <w:rsid w:val="00856FBA"/>
    <w:rsid w:val="008661ED"/>
    <w:rsid w:val="008724EA"/>
    <w:rsid w:val="00875E49"/>
    <w:rsid w:val="00884AC4"/>
    <w:rsid w:val="00885A54"/>
    <w:rsid w:val="00895272"/>
    <w:rsid w:val="008A08C9"/>
    <w:rsid w:val="008A5FE1"/>
    <w:rsid w:val="008A603D"/>
    <w:rsid w:val="008B024A"/>
    <w:rsid w:val="008B0310"/>
    <w:rsid w:val="008B32E7"/>
    <w:rsid w:val="008C28EF"/>
    <w:rsid w:val="008D36CD"/>
    <w:rsid w:val="008D5063"/>
    <w:rsid w:val="008D7914"/>
    <w:rsid w:val="008F1AE4"/>
    <w:rsid w:val="008F4C67"/>
    <w:rsid w:val="008F4F98"/>
    <w:rsid w:val="008F54A7"/>
    <w:rsid w:val="008F5E3C"/>
    <w:rsid w:val="00901E00"/>
    <w:rsid w:val="00902A84"/>
    <w:rsid w:val="00912DE8"/>
    <w:rsid w:val="0091725D"/>
    <w:rsid w:val="00922A46"/>
    <w:rsid w:val="00924589"/>
    <w:rsid w:val="00930409"/>
    <w:rsid w:val="0093294B"/>
    <w:rsid w:val="00933BA7"/>
    <w:rsid w:val="00934DC3"/>
    <w:rsid w:val="00941648"/>
    <w:rsid w:val="00942EE0"/>
    <w:rsid w:val="00946CDC"/>
    <w:rsid w:val="009501D3"/>
    <w:rsid w:val="009542EF"/>
    <w:rsid w:val="00963A9F"/>
    <w:rsid w:val="0096466F"/>
    <w:rsid w:val="00964FCC"/>
    <w:rsid w:val="00967607"/>
    <w:rsid w:val="00967847"/>
    <w:rsid w:val="009715BE"/>
    <w:rsid w:val="009756A3"/>
    <w:rsid w:val="00976167"/>
    <w:rsid w:val="00977E75"/>
    <w:rsid w:val="0098089F"/>
    <w:rsid w:val="00984A26"/>
    <w:rsid w:val="009922C8"/>
    <w:rsid w:val="00992D7E"/>
    <w:rsid w:val="009934CC"/>
    <w:rsid w:val="00994CE7"/>
    <w:rsid w:val="00997980"/>
    <w:rsid w:val="00997983"/>
    <w:rsid w:val="009A461B"/>
    <w:rsid w:val="009A55E6"/>
    <w:rsid w:val="009B1FBC"/>
    <w:rsid w:val="009B56F5"/>
    <w:rsid w:val="009B77C2"/>
    <w:rsid w:val="009C0A95"/>
    <w:rsid w:val="009C197E"/>
    <w:rsid w:val="009C2A27"/>
    <w:rsid w:val="009C79B4"/>
    <w:rsid w:val="009D1428"/>
    <w:rsid w:val="009D2910"/>
    <w:rsid w:val="009D540D"/>
    <w:rsid w:val="009D7145"/>
    <w:rsid w:val="009E3AEA"/>
    <w:rsid w:val="009E7A7E"/>
    <w:rsid w:val="009E7CC7"/>
    <w:rsid w:val="009F4FFA"/>
    <w:rsid w:val="00A048BA"/>
    <w:rsid w:val="00A05065"/>
    <w:rsid w:val="00A12A1E"/>
    <w:rsid w:val="00A157C1"/>
    <w:rsid w:val="00A27BAE"/>
    <w:rsid w:val="00A30544"/>
    <w:rsid w:val="00A311E9"/>
    <w:rsid w:val="00A4227F"/>
    <w:rsid w:val="00A43E92"/>
    <w:rsid w:val="00A45C16"/>
    <w:rsid w:val="00A50A45"/>
    <w:rsid w:val="00A537B7"/>
    <w:rsid w:val="00A53A15"/>
    <w:rsid w:val="00A5493E"/>
    <w:rsid w:val="00A62F49"/>
    <w:rsid w:val="00A649ED"/>
    <w:rsid w:val="00A6779A"/>
    <w:rsid w:val="00A71380"/>
    <w:rsid w:val="00A726CD"/>
    <w:rsid w:val="00A72BF9"/>
    <w:rsid w:val="00A825D5"/>
    <w:rsid w:val="00A854BE"/>
    <w:rsid w:val="00A8550D"/>
    <w:rsid w:val="00A912EA"/>
    <w:rsid w:val="00AA0143"/>
    <w:rsid w:val="00AA1791"/>
    <w:rsid w:val="00AA2D0A"/>
    <w:rsid w:val="00AA657C"/>
    <w:rsid w:val="00AC1105"/>
    <w:rsid w:val="00AC4113"/>
    <w:rsid w:val="00AD3ED0"/>
    <w:rsid w:val="00AD643C"/>
    <w:rsid w:val="00AD6D90"/>
    <w:rsid w:val="00AE30CC"/>
    <w:rsid w:val="00AE4E6C"/>
    <w:rsid w:val="00AE4EAB"/>
    <w:rsid w:val="00AE5C99"/>
    <w:rsid w:val="00AF3CDE"/>
    <w:rsid w:val="00AF4268"/>
    <w:rsid w:val="00AF5362"/>
    <w:rsid w:val="00AF72FC"/>
    <w:rsid w:val="00B03C6F"/>
    <w:rsid w:val="00B0492B"/>
    <w:rsid w:val="00B10123"/>
    <w:rsid w:val="00B10290"/>
    <w:rsid w:val="00B105C9"/>
    <w:rsid w:val="00B10784"/>
    <w:rsid w:val="00B16B6D"/>
    <w:rsid w:val="00B22FDC"/>
    <w:rsid w:val="00B26511"/>
    <w:rsid w:val="00B31A7C"/>
    <w:rsid w:val="00B37F65"/>
    <w:rsid w:val="00B40871"/>
    <w:rsid w:val="00B42128"/>
    <w:rsid w:val="00B445B1"/>
    <w:rsid w:val="00B46E17"/>
    <w:rsid w:val="00B53E9F"/>
    <w:rsid w:val="00B54A06"/>
    <w:rsid w:val="00B628A2"/>
    <w:rsid w:val="00B7031B"/>
    <w:rsid w:val="00B731C1"/>
    <w:rsid w:val="00B75CE5"/>
    <w:rsid w:val="00B81AE6"/>
    <w:rsid w:val="00B81F79"/>
    <w:rsid w:val="00B857BC"/>
    <w:rsid w:val="00B90150"/>
    <w:rsid w:val="00B9152C"/>
    <w:rsid w:val="00BB17E5"/>
    <w:rsid w:val="00BB4899"/>
    <w:rsid w:val="00BB54D1"/>
    <w:rsid w:val="00BC180C"/>
    <w:rsid w:val="00BC1D32"/>
    <w:rsid w:val="00BC21DE"/>
    <w:rsid w:val="00BC2AB3"/>
    <w:rsid w:val="00BC2D79"/>
    <w:rsid w:val="00BD2CDD"/>
    <w:rsid w:val="00BD304A"/>
    <w:rsid w:val="00BD3327"/>
    <w:rsid w:val="00BD7837"/>
    <w:rsid w:val="00BE54F2"/>
    <w:rsid w:val="00BE608F"/>
    <w:rsid w:val="00BF1673"/>
    <w:rsid w:val="00BF5C6F"/>
    <w:rsid w:val="00C04D44"/>
    <w:rsid w:val="00C066F0"/>
    <w:rsid w:val="00C11518"/>
    <w:rsid w:val="00C124DD"/>
    <w:rsid w:val="00C142D5"/>
    <w:rsid w:val="00C15604"/>
    <w:rsid w:val="00C1691C"/>
    <w:rsid w:val="00C243A4"/>
    <w:rsid w:val="00C24614"/>
    <w:rsid w:val="00C2516F"/>
    <w:rsid w:val="00C30B2A"/>
    <w:rsid w:val="00C34643"/>
    <w:rsid w:val="00C40E9E"/>
    <w:rsid w:val="00C429C9"/>
    <w:rsid w:val="00C531E0"/>
    <w:rsid w:val="00C5672E"/>
    <w:rsid w:val="00C61F50"/>
    <w:rsid w:val="00C65847"/>
    <w:rsid w:val="00C658BE"/>
    <w:rsid w:val="00C66C74"/>
    <w:rsid w:val="00C94D71"/>
    <w:rsid w:val="00CA1322"/>
    <w:rsid w:val="00CA2EAD"/>
    <w:rsid w:val="00CA453B"/>
    <w:rsid w:val="00CA7034"/>
    <w:rsid w:val="00CA7540"/>
    <w:rsid w:val="00CB2AB2"/>
    <w:rsid w:val="00CB5AA6"/>
    <w:rsid w:val="00CB5B35"/>
    <w:rsid w:val="00CC0D49"/>
    <w:rsid w:val="00CC25E3"/>
    <w:rsid w:val="00CC339D"/>
    <w:rsid w:val="00CC40DA"/>
    <w:rsid w:val="00CE1CE2"/>
    <w:rsid w:val="00CF2CEB"/>
    <w:rsid w:val="00D01919"/>
    <w:rsid w:val="00D15D12"/>
    <w:rsid w:val="00D160D2"/>
    <w:rsid w:val="00D24062"/>
    <w:rsid w:val="00D27FBE"/>
    <w:rsid w:val="00D31AE6"/>
    <w:rsid w:val="00D339EC"/>
    <w:rsid w:val="00D34F15"/>
    <w:rsid w:val="00D35391"/>
    <w:rsid w:val="00D40B0A"/>
    <w:rsid w:val="00D42967"/>
    <w:rsid w:val="00D463BA"/>
    <w:rsid w:val="00D54357"/>
    <w:rsid w:val="00D55297"/>
    <w:rsid w:val="00D5779B"/>
    <w:rsid w:val="00D62A19"/>
    <w:rsid w:val="00D65155"/>
    <w:rsid w:val="00D70FE4"/>
    <w:rsid w:val="00D73066"/>
    <w:rsid w:val="00D7562E"/>
    <w:rsid w:val="00D86454"/>
    <w:rsid w:val="00D91D82"/>
    <w:rsid w:val="00DB17AA"/>
    <w:rsid w:val="00DC7358"/>
    <w:rsid w:val="00DC76B5"/>
    <w:rsid w:val="00DC7C7C"/>
    <w:rsid w:val="00DD25BE"/>
    <w:rsid w:val="00DD35BF"/>
    <w:rsid w:val="00DE0783"/>
    <w:rsid w:val="00DE15AC"/>
    <w:rsid w:val="00DE1AB0"/>
    <w:rsid w:val="00DE7200"/>
    <w:rsid w:val="00DE78A9"/>
    <w:rsid w:val="00DF054F"/>
    <w:rsid w:val="00DF52EA"/>
    <w:rsid w:val="00DF5E43"/>
    <w:rsid w:val="00DF6B6A"/>
    <w:rsid w:val="00DF7A04"/>
    <w:rsid w:val="00DF7B02"/>
    <w:rsid w:val="00E00D97"/>
    <w:rsid w:val="00E0750E"/>
    <w:rsid w:val="00E2341B"/>
    <w:rsid w:val="00E26B60"/>
    <w:rsid w:val="00E353D2"/>
    <w:rsid w:val="00E373D5"/>
    <w:rsid w:val="00E52D4D"/>
    <w:rsid w:val="00E62B62"/>
    <w:rsid w:val="00E63BF8"/>
    <w:rsid w:val="00E665EB"/>
    <w:rsid w:val="00E845BB"/>
    <w:rsid w:val="00E87351"/>
    <w:rsid w:val="00E922E1"/>
    <w:rsid w:val="00E935A7"/>
    <w:rsid w:val="00E965A9"/>
    <w:rsid w:val="00E972FB"/>
    <w:rsid w:val="00E97637"/>
    <w:rsid w:val="00EA02EF"/>
    <w:rsid w:val="00EA0391"/>
    <w:rsid w:val="00EA1D73"/>
    <w:rsid w:val="00EA479A"/>
    <w:rsid w:val="00EA5919"/>
    <w:rsid w:val="00EB1629"/>
    <w:rsid w:val="00EB3058"/>
    <w:rsid w:val="00EB6327"/>
    <w:rsid w:val="00EC44B5"/>
    <w:rsid w:val="00EC5006"/>
    <w:rsid w:val="00ED5627"/>
    <w:rsid w:val="00EF0618"/>
    <w:rsid w:val="00EF2CB1"/>
    <w:rsid w:val="00EF53F7"/>
    <w:rsid w:val="00F01C2D"/>
    <w:rsid w:val="00F031E4"/>
    <w:rsid w:val="00F03F7F"/>
    <w:rsid w:val="00F05FE3"/>
    <w:rsid w:val="00F0639C"/>
    <w:rsid w:val="00F26D99"/>
    <w:rsid w:val="00F473C4"/>
    <w:rsid w:val="00F50E77"/>
    <w:rsid w:val="00F560D3"/>
    <w:rsid w:val="00F63021"/>
    <w:rsid w:val="00F70D80"/>
    <w:rsid w:val="00F71BB5"/>
    <w:rsid w:val="00F73023"/>
    <w:rsid w:val="00F80689"/>
    <w:rsid w:val="00F938FB"/>
    <w:rsid w:val="00F95D65"/>
    <w:rsid w:val="00FA2C2F"/>
    <w:rsid w:val="00FA2CDB"/>
    <w:rsid w:val="00FA2F91"/>
    <w:rsid w:val="00FA6C02"/>
    <w:rsid w:val="00FA6D8C"/>
    <w:rsid w:val="00FA7FB6"/>
    <w:rsid w:val="00FB2FBC"/>
    <w:rsid w:val="00FB675B"/>
    <w:rsid w:val="00FC151F"/>
    <w:rsid w:val="00FC395D"/>
    <w:rsid w:val="00FC5B06"/>
    <w:rsid w:val="00FC6C7F"/>
    <w:rsid w:val="00FD442D"/>
    <w:rsid w:val="00FE25FF"/>
    <w:rsid w:val="00FE71A5"/>
    <w:rsid w:val="00FF089C"/>
    <w:rsid w:val="00FF0ECE"/>
    <w:rsid w:val="00FF2073"/>
    <w:rsid w:val="00FF5CDA"/>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1D19C2"/>
  <w15:chartTrackingRefBased/>
  <w15:docId w15:val="{3C4CC5A6-8903-40B8-8450-08D40FD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8613F"/>
    <w:pPr>
      <w:tabs>
        <w:tab w:val="center" w:pos="4153"/>
        <w:tab w:val="right" w:pos="8306"/>
      </w:tabs>
    </w:pPr>
  </w:style>
  <w:style w:type="character" w:customStyle="1" w:styleId="HeaderChar">
    <w:name w:val="Header Char"/>
    <w:basedOn w:val="DefaultParagraphFont"/>
    <w:link w:val="Header"/>
    <w:uiPriority w:val="99"/>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semiHidden/>
    <w:unhideWhenUsed/>
    <w:rsid w:val="008C28EF"/>
    <w:rPr>
      <w:sz w:val="20"/>
      <w:szCs w:val="20"/>
    </w:rPr>
  </w:style>
  <w:style w:type="character" w:customStyle="1" w:styleId="CommentTextChar">
    <w:name w:val="Comment Text Char"/>
    <w:basedOn w:val="DefaultParagraphFont"/>
    <w:link w:val="CommentText"/>
    <w:uiPriority w:val="99"/>
    <w:semiHidden/>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 w:type="character" w:styleId="Hyperlink">
    <w:name w:val="Hyperlink"/>
    <w:basedOn w:val="DefaultParagraphFont"/>
    <w:uiPriority w:val="99"/>
    <w:unhideWhenUsed/>
    <w:rsid w:val="00136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2110">
      <w:bodyDiv w:val="1"/>
      <w:marLeft w:val="0"/>
      <w:marRight w:val="0"/>
      <w:marTop w:val="0"/>
      <w:marBottom w:val="0"/>
      <w:divBdr>
        <w:top w:val="none" w:sz="0" w:space="0" w:color="auto"/>
        <w:left w:val="none" w:sz="0" w:space="0" w:color="auto"/>
        <w:bottom w:val="none" w:sz="0" w:space="0" w:color="auto"/>
        <w:right w:val="none" w:sz="0" w:space="0" w:color="auto"/>
      </w:divBdr>
      <w:divsChild>
        <w:div w:id="1465074524">
          <w:marLeft w:val="0"/>
          <w:marRight w:val="0"/>
          <w:marTop w:val="0"/>
          <w:marBottom w:val="0"/>
          <w:divBdr>
            <w:top w:val="none" w:sz="0" w:space="0" w:color="auto"/>
            <w:left w:val="none" w:sz="0" w:space="0" w:color="auto"/>
            <w:bottom w:val="none" w:sz="0" w:space="0" w:color="auto"/>
            <w:right w:val="none" w:sz="0" w:space="0" w:color="auto"/>
          </w:divBdr>
          <w:divsChild>
            <w:div w:id="1832287116">
              <w:marLeft w:val="0"/>
              <w:marRight w:val="0"/>
              <w:marTop w:val="0"/>
              <w:marBottom w:val="0"/>
              <w:divBdr>
                <w:top w:val="none" w:sz="0" w:space="0" w:color="auto"/>
                <w:left w:val="none" w:sz="0" w:space="0" w:color="auto"/>
                <w:bottom w:val="none" w:sz="0" w:space="0" w:color="auto"/>
                <w:right w:val="none" w:sz="0" w:space="0" w:color="auto"/>
              </w:divBdr>
              <w:divsChild>
                <w:div w:id="1542326178">
                  <w:marLeft w:val="0"/>
                  <w:marRight w:val="0"/>
                  <w:marTop w:val="0"/>
                  <w:marBottom w:val="0"/>
                  <w:divBdr>
                    <w:top w:val="none" w:sz="0" w:space="0" w:color="auto"/>
                    <w:left w:val="none" w:sz="0" w:space="0" w:color="auto"/>
                    <w:bottom w:val="none" w:sz="0" w:space="0" w:color="auto"/>
                    <w:right w:val="none" w:sz="0" w:space="0" w:color="auto"/>
                  </w:divBdr>
                  <w:divsChild>
                    <w:div w:id="531579013">
                      <w:marLeft w:val="0"/>
                      <w:marRight w:val="0"/>
                      <w:marTop w:val="0"/>
                      <w:marBottom w:val="0"/>
                      <w:divBdr>
                        <w:top w:val="none" w:sz="0" w:space="0" w:color="auto"/>
                        <w:left w:val="none" w:sz="0" w:space="0" w:color="auto"/>
                        <w:bottom w:val="none" w:sz="0" w:space="0" w:color="auto"/>
                        <w:right w:val="none" w:sz="0" w:space="0" w:color="auto"/>
                      </w:divBdr>
                      <w:divsChild>
                        <w:div w:id="938029853">
                          <w:marLeft w:val="0"/>
                          <w:marRight w:val="0"/>
                          <w:marTop w:val="0"/>
                          <w:marBottom w:val="0"/>
                          <w:divBdr>
                            <w:top w:val="none" w:sz="0" w:space="0" w:color="auto"/>
                            <w:left w:val="none" w:sz="0" w:space="0" w:color="auto"/>
                            <w:bottom w:val="none" w:sz="0" w:space="0" w:color="auto"/>
                            <w:right w:val="none" w:sz="0" w:space="0" w:color="auto"/>
                          </w:divBdr>
                          <w:divsChild>
                            <w:div w:id="21337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69343">
      <w:bodyDiv w:val="1"/>
      <w:marLeft w:val="0"/>
      <w:marRight w:val="0"/>
      <w:marTop w:val="0"/>
      <w:marBottom w:val="0"/>
      <w:divBdr>
        <w:top w:val="none" w:sz="0" w:space="0" w:color="auto"/>
        <w:left w:val="none" w:sz="0" w:space="0" w:color="auto"/>
        <w:bottom w:val="none" w:sz="0" w:space="0" w:color="auto"/>
        <w:right w:val="none" w:sz="0" w:space="0" w:color="auto"/>
      </w:divBdr>
    </w:div>
    <w:div w:id="1243682570">
      <w:bodyDiv w:val="1"/>
      <w:marLeft w:val="0"/>
      <w:marRight w:val="0"/>
      <w:marTop w:val="0"/>
      <w:marBottom w:val="0"/>
      <w:divBdr>
        <w:top w:val="none" w:sz="0" w:space="0" w:color="auto"/>
        <w:left w:val="none" w:sz="0" w:space="0" w:color="auto"/>
        <w:bottom w:val="none" w:sz="0" w:space="0" w:color="auto"/>
        <w:right w:val="none" w:sz="0" w:space="0" w:color="auto"/>
      </w:divBdr>
      <w:divsChild>
        <w:div w:id="447546460">
          <w:marLeft w:val="0"/>
          <w:marRight w:val="0"/>
          <w:marTop w:val="0"/>
          <w:marBottom w:val="0"/>
          <w:divBdr>
            <w:top w:val="none" w:sz="0" w:space="0" w:color="auto"/>
            <w:left w:val="none" w:sz="0" w:space="0" w:color="auto"/>
            <w:bottom w:val="none" w:sz="0" w:space="0" w:color="auto"/>
            <w:right w:val="none" w:sz="0" w:space="0" w:color="auto"/>
          </w:divBdr>
          <w:divsChild>
            <w:div w:id="468548330">
              <w:marLeft w:val="0"/>
              <w:marRight w:val="0"/>
              <w:marTop w:val="0"/>
              <w:marBottom w:val="0"/>
              <w:divBdr>
                <w:top w:val="none" w:sz="0" w:space="0" w:color="auto"/>
                <w:left w:val="none" w:sz="0" w:space="0" w:color="auto"/>
                <w:bottom w:val="none" w:sz="0" w:space="0" w:color="auto"/>
                <w:right w:val="none" w:sz="0" w:space="0" w:color="auto"/>
              </w:divBdr>
              <w:divsChild>
                <w:div w:id="743186201">
                  <w:marLeft w:val="0"/>
                  <w:marRight w:val="0"/>
                  <w:marTop w:val="0"/>
                  <w:marBottom w:val="0"/>
                  <w:divBdr>
                    <w:top w:val="none" w:sz="0" w:space="0" w:color="auto"/>
                    <w:left w:val="none" w:sz="0" w:space="0" w:color="auto"/>
                    <w:bottom w:val="none" w:sz="0" w:space="0" w:color="auto"/>
                    <w:right w:val="none" w:sz="0" w:space="0" w:color="auto"/>
                  </w:divBdr>
                  <w:divsChild>
                    <w:div w:id="1205367016">
                      <w:marLeft w:val="0"/>
                      <w:marRight w:val="0"/>
                      <w:marTop w:val="0"/>
                      <w:marBottom w:val="0"/>
                      <w:divBdr>
                        <w:top w:val="none" w:sz="0" w:space="0" w:color="auto"/>
                        <w:left w:val="none" w:sz="0" w:space="0" w:color="auto"/>
                        <w:bottom w:val="none" w:sz="0" w:space="0" w:color="auto"/>
                        <w:right w:val="none" w:sz="0" w:space="0" w:color="auto"/>
                      </w:divBdr>
                      <w:divsChild>
                        <w:div w:id="90006866">
                          <w:marLeft w:val="0"/>
                          <w:marRight w:val="0"/>
                          <w:marTop w:val="0"/>
                          <w:marBottom w:val="0"/>
                          <w:divBdr>
                            <w:top w:val="none" w:sz="0" w:space="0" w:color="auto"/>
                            <w:left w:val="none" w:sz="0" w:space="0" w:color="auto"/>
                            <w:bottom w:val="none" w:sz="0" w:space="0" w:color="auto"/>
                            <w:right w:val="none" w:sz="0" w:space="0" w:color="auto"/>
                          </w:divBdr>
                          <w:divsChild>
                            <w:div w:id="545990234">
                              <w:marLeft w:val="0"/>
                              <w:marRight w:val="0"/>
                              <w:marTop w:val="0"/>
                              <w:marBottom w:val="0"/>
                              <w:divBdr>
                                <w:top w:val="none" w:sz="0" w:space="0" w:color="auto"/>
                                <w:left w:val="none" w:sz="0" w:space="0" w:color="auto"/>
                                <w:bottom w:val="none" w:sz="0" w:space="0" w:color="auto"/>
                                <w:right w:val="none" w:sz="0" w:space="0" w:color="auto"/>
                              </w:divBdr>
                              <w:divsChild>
                                <w:div w:id="1560943455">
                                  <w:marLeft w:val="0"/>
                                  <w:marRight w:val="0"/>
                                  <w:marTop w:val="0"/>
                                  <w:marBottom w:val="0"/>
                                  <w:divBdr>
                                    <w:top w:val="none" w:sz="0" w:space="0" w:color="auto"/>
                                    <w:left w:val="none" w:sz="0" w:space="0" w:color="auto"/>
                                    <w:bottom w:val="none" w:sz="0" w:space="0" w:color="auto"/>
                                    <w:right w:val="none" w:sz="0" w:space="0" w:color="auto"/>
                                  </w:divBdr>
                                </w:div>
                              </w:divsChild>
                            </w:div>
                            <w:div w:id="1691226706">
                              <w:marLeft w:val="0"/>
                              <w:marRight w:val="0"/>
                              <w:marTop w:val="0"/>
                              <w:marBottom w:val="0"/>
                              <w:divBdr>
                                <w:top w:val="none" w:sz="0" w:space="0" w:color="auto"/>
                                <w:left w:val="none" w:sz="0" w:space="0" w:color="auto"/>
                                <w:bottom w:val="none" w:sz="0" w:space="0" w:color="auto"/>
                                <w:right w:val="none" w:sz="0" w:space="0" w:color="auto"/>
                              </w:divBdr>
                              <w:divsChild>
                                <w:div w:id="725224712">
                                  <w:marLeft w:val="0"/>
                                  <w:marRight w:val="0"/>
                                  <w:marTop w:val="0"/>
                                  <w:marBottom w:val="0"/>
                                  <w:divBdr>
                                    <w:top w:val="none" w:sz="0" w:space="0" w:color="auto"/>
                                    <w:left w:val="none" w:sz="0" w:space="0" w:color="auto"/>
                                    <w:bottom w:val="none" w:sz="0" w:space="0" w:color="auto"/>
                                    <w:right w:val="none" w:sz="0" w:space="0" w:color="auto"/>
                                  </w:divBdr>
                                </w:div>
                              </w:divsChild>
                            </w:div>
                            <w:div w:id="2036886393">
                              <w:marLeft w:val="0"/>
                              <w:marRight w:val="0"/>
                              <w:marTop w:val="0"/>
                              <w:marBottom w:val="0"/>
                              <w:divBdr>
                                <w:top w:val="none" w:sz="0" w:space="0" w:color="auto"/>
                                <w:left w:val="none" w:sz="0" w:space="0" w:color="auto"/>
                                <w:bottom w:val="none" w:sz="0" w:space="0" w:color="auto"/>
                                <w:right w:val="none" w:sz="0" w:space="0" w:color="auto"/>
                              </w:divBdr>
                              <w:divsChild>
                                <w:div w:id="15557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89042">
      <w:bodyDiv w:val="1"/>
      <w:marLeft w:val="0"/>
      <w:marRight w:val="0"/>
      <w:marTop w:val="0"/>
      <w:marBottom w:val="0"/>
      <w:divBdr>
        <w:top w:val="none" w:sz="0" w:space="0" w:color="auto"/>
        <w:left w:val="none" w:sz="0" w:space="0" w:color="auto"/>
        <w:bottom w:val="none" w:sz="0" w:space="0" w:color="auto"/>
        <w:right w:val="none" w:sz="0" w:space="0" w:color="auto"/>
      </w:divBdr>
      <w:divsChild>
        <w:div w:id="1816945314">
          <w:marLeft w:val="0"/>
          <w:marRight w:val="0"/>
          <w:marTop w:val="0"/>
          <w:marBottom w:val="0"/>
          <w:divBdr>
            <w:top w:val="none" w:sz="0" w:space="0" w:color="auto"/>
            <w:left w:val="none" w:sz="0" w:space="0" w:color="auto"/>
            <w:bottom w:val="none" w:sz="0" w:space="0" w:color="auto"/>
            <w:right w:val="none" w:sz="0" w:space="0" w:color="auto"/>
          </w:divBdr>
          <w:divsChild>
            <w:div w:id="726607033">
              <w:marLeft w:val="0"/>
              <w:marRight w:val="0"/>
              <w:marTop w:val="0"/>
              <w:marBottom w:val="0"/>
              <w:divBdr>
                <w:top w:val="none" w:sz="0" w:space="0" w:color="auto"/>
                <w:left w:val="none" w:sz="0" w:space="0" w:color="auto"/>
                <w:bottom w:val="none" w:sz="0" w:space="0" w:color="auto"/>
                <w:right w:val="none" w:sz="0" w:space="0" w:color="auto"/>
              </w:divBdr>
              <w:divsChild>
                <w:div w:id="1746799628">
                  <w:marLeft w:val="0"/>
                  <w:marRight w:val="0"/>
                  <w:marTop w:val="0"/>
                  <w:marBottom w:val="0"/>
                  <w:divBdr>
                    <w:top w:val="none" w:sz="0" w:space="0" w:color="auto"/>
                    <w:left w:val="none" w:sz="0" w:space="0" w:color="auto"/>
                    <w:bottom w:val="none" w:sz="0" w:space="0" w:color="auto"/>
                    <w:right w:val="none" w:sz="0" w:space="0" w:color="auto"/>
                  </w:divBdr>
                  <w:divsChild>
                    <w:div w:id="2001537928">
                      <w:marLeft w:val="0"/>
                      <w:marRight w:val="0"/>
                      <w:marTop w:val="0"/>
                      <w:marBottom w:val="0"/>
                      <w:divBdr>
                        <w:top w:val="none" w:sz="0" w:space="0" w:color="auto"/>
                        <w:left w:val="none" w:sz="0" w:space="0" w:color="auto"/>
                        <w:bottom w:val="none" w:sz="0" w:space="0" w:color="auto"/>
                        <w:right w:val="none" w:sz="0" w:space="0" w:color="auto"/>
                      </w:divBdr>
                      <w:divsChild>
                        <w:div w:id="2080321303">
                          <w:marLeft w:val="0"/>
                          <w:marRight w:val="0"/>
                          <w:marTop w:val="0"/>
                          <w:marBottom w:val="0"/>
                          <w:divBdr>
                            <w:top w:val="none" w:sz="0" w:space="0" w:color="auto"/>
                            <w:left w:val="none" w:sz="0" w:space="0" w:color="auto"/>
                            <w:bottom w:val="none" w:sz="0" w:space="0" w:color="auto"/>
                            <w:right w:val="none" w:sz="0" w:space="0" w:color="auto"/>
                          </w:divBdr>
                          <w:divsChild>
                            <w:div w:id="13530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1916-3183-4F71-BE0F-7C8EA12E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17405</Words>
  <Characters>9921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MK noteikumu projekts Kārtība, kādā veic gadskārtējā valsts budžeta likumā noteiktās apropriācijas izmaiņas</vt:lpstr>
    </vt:vector>
  </TitlesOfParts>
  <Company>Finanšu Ministrija</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veic gadskārtējā valsts budžeta likumā noteiktās apropriācijas izmaiņas</dc:title>
  <dc:subject>MK noteikumu projekts</dc:subject>
  <dc:creator>ineta.valmane@fm.gov.lv</dc:creator>
  <cp:keywords/>
  <dc:description/>
  <cp:lastModifiedBy>Ineta Valmane</cp:lastModifiedBy>
  <cp:revision>22</cp:revision>
  <cp:lastPrinted>2018-05-24T05:17:00Z</cp:lastPrinted>
  <dcterms:created xsi:type="dcterms:W3CDTF">2018-06-07T08:41:00Z</dcterms:created>
  <dcterms:modified xsi:type="dcterms:W3CDTF">2018-06-27T06:22:00Z</dcterms:modified>
</cp:coreProperties>
</file>