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57F91" w14:textId="77777777" w:rsidR="007551EF" w:rsidRPr="00BA13E6" w:rsidRDefault="007551EF">
      <w:pPr>
        <w:spacing w:line="240" w:lineRule="auto"/>
        <w:ind w:firstLine="720"/>
        <w:jc w:val="right"/>
        <w:rPr>
          <w:rFonts w:ascii="Times New Roman" w:eastAsia="Times New Roman" w:hAnsi="Times New Roman" w:cs="Times New Roman"/>
          <w:i/>
          <w:sz w:val="24"/>
          <w:szCs w:val="24"/>
          <w:lang w:val="lv-LV"/>
        </w:rPr>
      </w:pPr>
    </w:p>
    <w:p w14:paraId="5B2BD915" w14:textId="77777777" w:rsidR="007551EF" w:rsidRPr="00BA13E6" w:rsidRDefault="005D4F38">
      <w:pPr>
        <w:spacing w:after="0" w:line="240" w:lineRule="auto"/>
        <w:jc w:val="right"/>
        <w:rPr>
          <w:rFonts w:ascii="Times New Roman" w:eastAsia="Times New Roman" w:hAnsi="Times New Roman" w:cs="Times New Roman"/>
          <w:i/>
          <w:sz w:val="28"/>
          <w:szCs w:val="28"/>
          <w:lang w:val="lv-LV"/>
        </w:rPr>
      </w:pPr>
      <w:r w:rsidRPr="00BA13E6">
        <w:rPr>
          <w:rFonts w:ascii="Times New Roman" w:eastAsia="Times New Roman" w:hAnsi="Times New Roman" w:cs="Times New Roman"/>
          <w:i/>
          <w:sz w:val="28"/>
          <w:szCs w:val="28"/>
          <w:lang w:val="lv-LV"/>
        </w:rPr>
        <w:t>Projekts</w:t>
      </w:r>
    </w:p>
    <w:p w14:paraId="3C33DAC3" w14:textId="77777777" w:rsidR="007551EF" w:rsidRPr="00BA13E6" w:rsidRDefault="007551EF">
      <w:pPr>
        <w:spacing w:after="0" w:line="240" w:lineRule="auto"/>
        <w:jc w:val="right"/>
        <w:rPr>
          <w:rFonts w:ascii="Times New Roman" w:eastAsia="Times New Roman" w:hAnsi="Times New Roman" w:cs="Times New Roman"/>
          <w:b/>
          <w:sz w:val="24"/>
          <w:szCs w:val="24"/>
          <w:lang w:val="lv-LV"/>
        </w:rPr>
      </w:pPr>
    </w:p>
    <w:p w14:paraId="58E7B7A9" w14:textId="77777777" w:rsidR="007551EF" w:rsidRPr="00BA13E6" w:rsidRDefault="007551EF">
      <w:pPr>
        <w:spacing w:line="240" w:lineRule="auto"/>
        <w:ind w:firstLine="720"/>
        <w:jc w:val="center"/>
        <w:rPr>
          <w:rFonts w:ascii="Times New Roman" w:eastAsia="Times New Roman" w:hAnsi="Times New Roman" w:cs="Times New Roman"/>
          <w:sz w:val="24"/>
          <w:szCs w:val="24"/>
          <w:lang w:val="lv-LV"/>
        </w:rPr>
      </w:pPr>
    </w:p>
    <w:p w14:paraId="4C7DBC3D" w14:textId="77777777" w:rsidR="007551EF" w:rsidRPr="00BA13E6" w:rsidRDefault="007551EF">
      <w:pPr>
        <w:spacing w:line="240" w:lineRule="auto"/>
        <w:ind w:firstLine="720"/>
        <w:jc w:val="center"/>
        <w:rPr>
          <w:rFonts w:ascii="Times New Roman" w:eastAsia="Times New Roman" w:hAnsi="Times New Roman" w:cs="Times New Roman"/>
          <w:sz w:val="24"/>
          <w:szCs w:val="24"/>
          <w:lang w:val="lv-LV"/>
        </w:rPr>
      </w:pPr>
    </w:p>
    <w:p w14:paraId="0EAB54F1" w14:textId="77777777" w:rsidR="007551EF" w:rsidRPr="00BA13E6" w:rsidRDefault="007551EF">
      <w:pPr>
        <w:spacing w:line="240" w:lineRule="auto"/>
        <w:ind w:firstLine="720"/>
        <w:jc w:val="center"/>
        <w:rPr>
          <w:rFonts w:ascii="Times New Roman" w:eastAsia="Times New Roman" w:hAnsi="Times New Roman" w:cs="Times New Roman"/>
          <w:sz w:val="24"/>
          <w:szCs w:val="24"/>
          <w:lang w:val="lv-LV"/>
        </w:rPr>
      </w:pPr>
    </w:p>
    <w:p w14:paraId="5DE660CA" w14:textId="77777777" w:rsidR="007551EF" w:rsidRPr="00BA13E6" w:rsidRDefault="007551EF">
      <w:pPr>
        <w:spacing w:line="240" w:lineRule="auto"/>
        <w:ind w:firstLine="720"/>
        <w:jc w:val="center"/>
        <w:rPr>
          <w:rFonts w:ascii="Times New Roman" w:eastAsia="Times New Roman" w:hAnsi="Times New Roman" w:cs="Times New Roman"/>
          <w:sz w:val="24"/>
          <w:szCs w:val="24"/>
          <w:lang w:val="lv-LV"/>
        </w:rPr>
      </w:pPr>
    </w:p>
    <w:p w14:paraId="6A1C0AE9" w14:textId="77777777" w:rsidR="007551EF" w:rsidRPr="00BA13E6" w:rsidRDefault="007551EF">
      <w:pPr>
        <w:spacing w:line="240" w:lineRule="auto"/>
        <w:ind w:firstLine="720"/>
        <w:jc w:val="center"/>
        <w:rPr>
          <w:rFonts w:ascii="Times New Roman" w:eastAsia="Times New Roman" w:hAnsi="Times New Roman" w:cs="Times New Roman"/>
          <w:sz w:val="24"/>
          <w:szCs w:val="24"/>
          <w:lang w:val="lv-LV"/>
        </w:rPr>
      </w:pPr>
    </w:p>
    <w:p w14:paraId="50DB6B34" w14:textId="77777777" w:rsidR="007551EF" w:rsidRPr="00BA13E6" w:rsidRDefault="007551EF">
      <w:pPr>
        <w:spacing w:line="240" w:lineRule="auto"/>
        <w:ind w:firstLine="720"/>
        <w:jc w:val="center"/>
        <w:rPr>
          <w:rFonts w:ascii="Times New Roman" w:eastAsia="Times New Roman" w:hAnsi="Times New Roman" w:cs="Times New Roman"/>
          <w:sz w:val="24"/>
          <w:szCs w:val="24"/>
          <w:lang w:val="lv-LV"/>
        </w:rPr>
      </w:pPr>
    </w:p>
    <w:p w14:paraId="0CAC8C93" w14:textId="77777777" w:rsidR="007551EF" w:rsidRPr="00BA13E6" w:rsidRDefault="007551EF">
      <w:pPr>
        <w:spacing w:line="240" w:lineRule="auto"/>
        <w:ind w:firstLine="720"/>
        <w:jc w:val="center"/>
        <w:rPr>
          <w:rFonts w:ascii="Times New Roman" w:eastAsia="Times New Roman" w:hAnsi="Times New Roman" w:cs="Times New Roman"/>
          <w:sz w:val="24"/>
          <w:szCs w:val="24"/>
          <w:lang w:val="lv-LV"/>
        </w:rPr>
      </w:pPr>
    </w:p>
    <w:p w14:paraId="52999F58" w14:textId="77777777" w:rsidR="007551EF" w:rsidRPr="00BA13E6" w:rsidRDefault="007551EF">
      <w:pPr>
        <w:spacing w:line="240" w:lineRule="auto"/>
        <w:ind w:firstLine="720"/>
        <w:jc w:val="center"/>
        <w:rPr>
          <w:rFonts w:ascii="Times New Roman" w:eastAsia="Times New Roman" w:hAnsi="Times New Roman" w:cs="Times New Roman"/>
          <w:sz w:val="24"/>
          <w:szCs w:val="24"/>
          <w:lang w:val="lv-LV"/>
        </w:rPr>
      </w:pPr>
    </w:p>
    <w:p w14:paraId="6A82D8CB" w14:textId="77777777" w:rsidR="007551EF" w:rsidRPr="00BA13E6" w:rsidRDefault="007551EF">
      <w:pPr>
        <w:spacing w:line="240" w:lineRule="auto"/>
        <w:ind w:firstLine="720"/>
        <w:jc w:val="center"/>
        <w:rPr>
          <w:rFonts w:ascii="Times New Roman" w:eastAsia="Times New Roman" w:hAnsi="Times New Roman" w:cs="Times New Roman"/>
          <w:sz w:val="24"/>
          <w:szCs w:val="24"/>
          <w:lang w:val="lv-LV"/>
        </w:rPr>
      </w:pPr>
    </w:p>
    <w:p w14:paraId="38C3DE2E" w14:textId="77777777" w:rsidR="007551EF" w:rsidRPr="00BA13E6" w:rsidRDefault="005D4F38">
      <w:pPr>
        <w:spacing w:after="0" w:line="240" w:lineRule="auto"/>
        <w:jc w:val="center"/>
        <w:rPr>
          <w:rFonts w:ascii="Times New Roman" w:eastAsia="Times New Roman" w:hAnsi="Times New Roman" w:cs="Times New Roman"/>
          <w:b/>
          <w:sz w:val="28"/>
          <w:szCs w:val="28"/>
          <w:lang w:val="lv-LV"/>
        </w:rPr>
      </w:pPr>
      <w:r w:rsidRPr="00BA13E6">
        <w:rPr>
          <w:rFonts w:ascii="Times New Roman" w:eastAsia="Times New Roman" w:hAnsi="Times New Roman" w:cs="Times New Roman"/>
          <w:b/>
          <w:sz w:val="28"/>
          <w:szCs w:val="28"/>
          <w:lang w:val="lv-LV"/>
        </w:rPr>
        <w:t>Konceptuālais ziņojums</w:t>
      </w:r>
    </w:p>
    <w:p w14:paraId="4D2F5CE8" w14:textId="77777777" w:rsidR="007551EF" w:rsidRPr="00BA13E6" w:rsidRDefault="005D4F38" w:rsidP="00D714C7">
      <w:pPr>
        <w:jc w:val="center"/>
        <w:rPr>
          <w:rFonts w:ascii="Times New Roman" w:eastAsia="Times New Roman" w:hAnsi="Times New Roman" w:cs="Times New Roman"/>
          <w:b/>
          <w:sz w:val="28"/>
          <w:szCs w:val="28"/>
          <w:lang w:val="lv-LV"/>
        </w:rPr>
      </w:pPr>
      <w:r w:rsidRPr="00BA13E6">
        <w:rPr>
          <w:rFonts w:ascii="Times New Roman" w:eastAsia="Times New Roman" w:hAnsi="Times New Roman" w:cs="Times New Roman"/>
          <w:b/>
          <w:sz w:val="28"/>
          <w:szCs w:val="28"/>
          <w:lang w:val="lv-LV"/>
        </w:rPr>
        <w:t>„Par efektīvāko institucionālās pārvaldības modeli vārda, uzvārda un tautības ieraksta maiņas un civilstāvokļa aktu reģistrācijas jomā”</w:t>
      </w:r>
    </w:p>
    <w:p w14:paraId="2D0C1416" w14:textId="77777777" w:rsidR="007551EF" w:rsidRPr="00BA13E6" w:rsidRDefault="007551EF">
      <w:pPr>
        <w:spacing w:after="0" w:line="240" w:lineRule="auto"/>
        <w:jc w:val="center"/>
        <w:rPr>
          <w:rFonts w:ascii="Times New Roman" w:eastAsia="Times New Roman" w:hAnsi="Times New Roman" w:cs="Times New Roman"/>
          <w:sz w:val="28"/>
          <w:szCs w:val="28"/>
          <w:lang w:val="lv-LV"/>
        </w:rPr>
      </w:pPr>
    </w:p>
    <w:p w14:paraId="436B67BC" w14:textId="77777777" w:rsidR="007551EF" w:rsidRPr="00BA13E6" w:rsidRDefault="007551EF">
      <w:pPr>
        <w:spacing w:after="0" w:line="240" w:lineRule="auto"/>
        <w:jc w:val="center"/>
        <w:rPr>
          <w:rFonts w:ascii="Times New Roman" w:eastAsia="Times New Roman" w:hAnsi="Times New Roman" w:cs="Times New Roman"/>
          <w:sz w:val="24"/>
          <w:szCs w:val="24"/>
          <w:lang w:val="lv-LV"/>
        </w:rPr>
      </w:pPr>
    </w:p>
    <w:p w14:paraId="0A7765AD" w14:textId="77777777" w:rsidR="007551EF" w:rsidRPr="00BA13E6" w:rsidRDefault="007551EF">
      <w:pPr>
        <w:spacing w:after="0" w:line="240" w:lineRule="auto"/>
        <w:rPr>
          <w:rFonts w:ascii="Times New Roman" w:eastAsia="Times New Roman" w:hAnsi="Times New Roman" w:cs="Times New Roman"/>
          <w:sz w:val="24"/>
          <w:szCs w:val="24"/>
          <w:lang w:val="lv-LV"/>
        </w:rPr>
      </w:pPr>
    </w:p>
    <w:p w14:paraId="2184512D" w14:textId="77777777" w:rsidR="007551EF" w:rsidRPr="00BA13E6" w:rsidRDefault="007551EF">
      <w:pPr>
        <w:spacing w:after="0" w:line="240" w:lineRule="auto"/>
        <w:jc w:val="center"/>
        <w:rPr>
          <w:rFonts w:ascii="Times New Roman" w:eastAsia="Times New Roman" w:hAnsi="Times New Roman" w:cs="Times New Roman"/>
          <w:sz w:val="24"/>
          <w:szCs w:val="24"/>
          <w:lang w:val="lv-LV"/>
        </w:rPr>
      </w:pPr>
    </w:p>
    <w:p w14:paraId="6C2AEF15" w14:textId="77777777" w:rsidR="007551EF" w:rsidRPr="00BA13E6" w:rsidRDefault="007551EF">
      <w:pPr>
        <w:spacing w:after="0" w:line="240" w:lineRule="auto"/>
        <w:jc w:val="center"/>
        <w:rPr>
          <w:rFonts w:ascii="Times New Roman" w:eastAsia="Times New Roman" w:hAnsi="Times New Roman" w:cs="Times New Roman"/>
          <w:sz w:val="24"/>
          <w:szCs w:val="24"/>
          <w:lang w:val="lv-LV"/>
        </w:rPr>
      </w:pPr>
    </w:p>
    <w:p w14:paraId="4622DA43" w14:textId="77777777" w:rsidR="007551EF" w:rsidRPr="00BA13E6" w:rsidRDefault="007551EF">
      <w:pPr>
        <w:spacing w:after="0" w:line="240" w:lineRule="auto"/>
        <w:jc w:val="center"/>
        <w:rPr>
          <w:rFonts w:ascii="Times New Roman" w:eastAsia="Times New Roman" w:hAnsi="Times New Roman" w:cs="Times New Roman"/>
          <w:sz w:val="24"/>
          <w:szCs w:val="24"/>
          <w:lang w:val="lv-LV"/>
        </w:rPr>
      </w:pPr>
    </w:p>
    <w:p w14:paraId="421C09E4" w14:textId="77777777" w:rsidR="007551EF" w:rsidRPr="00BA13E6" w:rsidRDefault="007551EF">
      <w:pPr>
        <w:spacing w:after="0" w:line="240" w:lineRule="auto"/>
        <w:jc w:val="center"/>
        <w:rPr>
          <w:rFonts w:ascii="Times New Roman" w:eastAsia="Times New Roman" w:hAnsi="Times New Roman" w:cs="Times New Roman"/>
          <w:sz w:val="24"/>
          <w:szCs w:val="24"/>
          <w:lang w:val="lv-LV"/>
        </w:rPr>
      </w:pPr>
    </w:p>
    <w:p w14:paraId="48B44998" w14:textId="77777777" w:rsidR="007551EF" w:rsidRPr="00BA13E6" w:rsidRDefault="007551EF">
      <w:pPr>
        <w:spacing w:after="0" w:line="240" w:lineRule="auto"/>
        <w:jc w:val="center"/>
        <w:rPr>
          <w:rFonts w:ascii="Times New Roman" w:eastAsia="Times New Roman" w:hAnsi="Times New Roman" w:cs="Times New Roman"/>
          <w:sz w:val="24"/>
          <w:szCs w:val="24"/>
          <w:lang w:val="lv-LV"/>
        </w:rPr>
      </w:pPr>
    </w:p>
    <w:p w14:paraId="477816EC" w14:textId="77777777" w:rsidR="007551EF" w:rsidRPr="00BA13E6" w:rsidRDefault="007551EF">
      <w:pPr>
        <w:spacing w:after="0" w:line="240" w:lineRule="auto"/>
        <w:jc w:val="center"/>
        <w:rPr>
          <w:rFonts w:ascii="Times New Roman" w:eastAsia="Times New Roman" w:hAnsi="Times New Roman" w:cs="Times New Roman"/>
          <w:sz w:val="24"/>
          <w:szCs w:val="24"/>
          <w:lang w:val="lv-LV"/>
        </w:rPr>
      </w:pPr>
    </w:p>
    <w:p w14:paraId="6514393E" w14:textId="77777777" w:rsidR="00DD71A9" w:rsidRPr="00BA13E6" w:rsidRDefault="00DD71A9">
      <w:pPr>
        <w:spacing w:after="0" w:line="240" w:lineRule="auto"/>
        <w:jc w:val="center"/>
        <w:rPr>
          <w:rFonts w:ascii="Times New Roman" w:eastAsia="Times New Roman" w:hAnsi="Times New Roman" w:cs="Times New Roman"/>
          <w:sz w:val="24"/>
          <w:szCs w:val="24"/>
          <w:lang w:val="lv-LV"/>
        </w:rPr>
      </w:pPr>
    </w:p>
    <w:p w14:paraId="53E4F3BC" w14:textId="77777777" w:rsidR="00DD71A9" w:rsidRPr="00BA13E6" w:rsidRDefault="00DD71A9">
      <w:pPr>
        <w:spacing w:after="0" w:line="240" w:lineRule="auto"/>
        <w:jc w:val="center"/>
        <w:rPr>
          <w:rFonts w:ascii="Times New Roman" w:eastAsia="Times New Roman" w:hAnsi="Times New Roman" w:cs="Times New Roman"/>
          <w:sz w:val="24"/>
          <w:szCs w:val="24"/>
          <w:lang w:val="lv-LV"/>
        </w:rPr>
      </w:pPr>
    </w:p>
    <w:p w14:paraId="116768F0" w14:textId="77777777" w:rsidR="007551EF" w:rsidRPr="00BA13E6" w:rsidRDefault="007551EF">
      <w:pPr>
        <w:spacing w:after="0" w:line="240" w:lineRule="auto"/>
        <w:jc w:val="center"/>
        <w:rPr>
          <w:rFonts w:ascii="Times New Roman" w:eastAsia="Times New Roman" w:hAnsi="Times New Roman" w:cs="Times New Roman"/>
          <w:sz w:val="24"/>
          <w:szCs w:val="24"/>
          <w:lang w:val="lv-LV"/>
        </w:rPr>
      </w:pPr>
    </w:p>
    <w:p w14:paraId="47317968" w14:textId="77777777" w:rsidR="007551EF" w:rsidRPr="00BA13E6" w:rsidRDefault="007551EF">
      <w:pPr>
        <w:spacing w:after="0" w:line="240" w:lineRule="auto"/>
        <w:jc w:val="center"/>
        <w:rPr>
          <w:rFonts w:ascii="Times New Roman" w:eastAsia="Times New Roman" w:hAnsi="Times New Roman" w:cs="Times New Roman"/>
          <w:sz w:val="24"/>
          <w:szCs w:val="24"/>
          <w:lang w:val="lv-LV"/>
        </w:rPr>
      </w:pPr>
    </w:p>
    <w:p w14:paraId="500B69CA" w14:textId="77777777" w:rsidR="007551EF" w:rsidRPr="00BA13E6" w:rsidRDefault="007551EF">
      <w:pPr>
        <w:spacing w:after="0" w:line="240" w:lineRule="auto"/>
        <w:jc w:val="center"/>
        <w:rPr>
          <w:rFonts w:ascii="Times New Roman" w:eastAsia="Times New Roman" w:hAnsi="Times New Roman" w:cs="Times New Roman"/>
          <w:sz w:val="24"/>
          <w:szCs w:val="24"/>
          <w:lang w:val="lv-LV"/>
        </w:rPr>
      </w:pPr>
    </w:p>
    <w:p w14:paraId="60E65082" w14:textId="77777777" w:rsidR="007551EF" w:rsidRPr="00BA13E6" w:rsidRDefault="007551EF">
      <w:pPr>
        <w:spacing w:after="0" w:line="240" w:lineRule="auto"/>
        <w:jc w:val="center"/>
        <w:rPr>
          <w:rFonts w:ascii="Times New Roman" w:eastAsia="Times New Roman" w:hAnsi="Times New Roman" w:cs="Times New Roman"/>
          <w:sz w:val="24"/>
          <w:szCs w:val="24"/>
          <w:lang w:val="lv-LV"/>
        </w:rPr>
      </w:pPr>
    </w:p>
    <w:p w14:paraId="434FE13A" w14:textId="77777777" w:rsidR="00296ECC" w:rsidRPr="00BA13E6" w:rsidRDefault="00296ECC">
      <w:pPr>
        <w:spacing w:after="0" w:line="240" w:lineRule="auto"/>
        <w:jc w:val="center"/>
        <w:rPr>
          <w:rFonts w:ascii="Times New Roman" w:eastAsia="Times New Roman" w:hAnsi="Times New Roman" w:cs="Times New Roman"/>
          <w:sz w:val="24"/>
          <w:szCs w:val="24"/>
          <w:lang w:val="lv-LV"/>
        </w:rPr>
      </w:pPr>
    </w:p>
    <w:p w14:paraId="6A803925" w14:textId="77777777" w:rsidR="00296ECC" w:rsidRPr="00BA13E6" w:rsidRDefault="00296ECC">
      <w:pPr>
        <w:spacing w:after="0" w:line="240" w:lineRule="auto"/>
        <w:jc w:val="center"/>
        <w:rPr>
          <w:rFonts w:ascii="Times New Roman" w:eastAsia="Times New Roman" w:hAnsi="Times New Roman" w:cs="Times New Roman"/>
          <w:sz w:val="24"/>
          <w:szCs w:val="24"/>
          <w:lang w:val="lv-LV"/>
        </w:rPr>
      </w:pPr>
    </w:p>
    <w:p w14:paraId="541D40CB" w14:textId="77777777" w:rsidR="00296ECC" w:rsidRPr="00BA13E6" w:rsidRDefault="00296ECC">
      <w:pPr>
        <w:spacing w:after="0" w:line="240" w:lineRule="auto"/>
        <w:jc w:val="center"/>
        <w:rPr>
          <w:rFonts w:ascii="Times New Roman" w:eastAsia="Times New Roman" w:hAnsi="Times New Roman" w:cs="Times New Roman"/>
          <w:sz w:val="24"/>
          <w:szCs w:val="24"/>
          <w:lang w:val="lv-LV"/>
        </w:rPr>
      </w:pPr>
    </w:p>
    <w:p w14:paraId="014B8B5C" w14:textId="77777777" w:rsidR="00296ECC" w:rsidRPr="00BA13E6" w:rsidRDefault="00296ECC">
      <w:pPr>
        <w:spacing w:after="0" w:line="240" w:lineRule="auto"/>
        <w:jc w:val="center"/>
        <w:rPr>
          <w:rFonts w:ascii="Times New Roman" w:eastAsia="Times New Roman" w:hAnsi="Times New Roman" w:cs="Times New Roman"/>
          <w:sz w:val="24"/>
          <w:szCs w:val="24"/>
          <w:lang w:val="lv-LV"/>
        </w:rPr>
      </w:pPr>
    </w:p>
    <w:p w14:paraId="4E04F12A" w14:textId="77777777" w:rsidR="008E2C14" w:rsidRPr="00BA13E6" w:rsidRDefault="008E2C14">
      <w:pPr>
        <w:spacing w:after="0" w:line="240" w:lineRule="auto"/>
        <w:jc w:val="center"/>
        <w:rPr>
          <w:rFonts w:ascii="Times New Roman" w:eastAsia="Times New Roman" w:hAnsi="Times New Roman" w:cs="Times New Roman"/>
          <w:sz w:val="24"/>
          <w:szCs w:val="24"/>
          <w:lang w:val="lv-LV"/>
        </w:rPr>
      </w:pPr>
    </w:p>
    <w:p w14:paraId="7EAB7B2A" w14:textId="77777777" w:rsidR="007551EF" w:rsidRPr="00BA13E6" w:rsidRDefault="007551EF">
      <w:pPr>
        <w:spacing w:after="0" w:line="240" w:lineRule="auto"/>
        <w:jc w:val="center"/>
        <w:rPr>
          <w:rFonts w:ascii="Times New Roman" w:eastAsia="Times New Roman" w:hAnsi="Times New Roman" w:cs="Times New Roman"/>
          <w:sz w:val="24"/>
          <w:szCs w:val="24"/>
          <w:lang w:val="lv-LV"/>
        </w:rPr>
      </w:pPr>
    </w:p>
    <w:p w14:paraId="13A108B3" w14:textId="77777777" w:rsidR="007551EF" w:rsidRPr="00BA13E6" w:rsidRDefault="007551EF">
      <w:pPr>
        <w:spacing w:after="0" w:line="240" w:lineRule="auto"/>
        <w:jc w:val="center"/>
        <w:rPr>
          <w:rFonts w:ascii="Times New Roman" w:eastAsia="Times New Roman" w:hAnsi="Times New Roman" w:cs="Times New Roman"/>
          <w:sz w:val="24"/>
          <w:szCs w:val="24"/>
          <w:lang w:val="lv-LV"/>
        </w:rPr>
      </w:pPr>
    </w:p>
    <w:p w14:paraId="23D77A0B" w14:textId="72DAB3B2" w:rsidR="007551EF" w:rsidRPr="00BA13E6" w:rsidRDefault="005D4F38">
      <w:pPr>
        <w:spacing w:after="0" w:line="240" w:lineRule="auto"/>
        <w:jc w:val="center"/>
        <w:rPr>
          <w:rFonts w:ascii="Times New Roman" w:eastAsia="Times New Roman" w:hAnsi="Times New Roman" w:cs="Times New Roman"/>
          <w:sz w:val="24"/>
          <w:szCs w:val="24"/>
          <w:lang w:val="lv-LV"/>
        </w:rPr>
      </w:pPr>
      <w:r w:rsidRPr="00BA13E6">
        <w:rPr>
          <w:rFonts w:ascii="Times New Roman" w:eastAsia="Times New Roman" w:hAnsi="Times New Roman" w:cs="Times New Roman"/>
          <w:sz w:val="24"/>
          <w:szCs w:val="24"/>
          <w:lang w:val="lv-LV"/>
        </w:rPr>
        <w:t>Rīga, 201</w:t>
      </w:r>
      <w:r w:rsidR="004A44BD" w:rsidRPr="00BA13E6">
        <w:rPr>
          <w:rFonts w:ascii="Times New Roman" w:eastAsia="Times New Roman" w:hAnsi="Times New Roman" w:cs="Times New Roman"/>
          <w:sz w:val="24"/>
          <w:szCs w:val="24"/>
          <w:lang w:val="lv-LV"/>
        </w:rPr>
        <w:t>8</w:t>
      </w:r>
    </w:p>
    <w:p w14:paraId="1C71C89F" w14:textId="77777777" w:rsidR="007551EF" w:rsidRPr="00BA13E6" w:rsidRDefault="005D4F38" w:rsidP="00D714C7">
      <w:pPr>
        <w:spacing w:line="240" w:lineRule="auto"/>
        <w:ind w:firstLine="720"/>
        <w:rPr>
          <w:rFonts w:ascii="Times New Roman" w:eastAsia="Times New Roman" w:hAnsi="Times New Roman" w:cs="Times New Roman"/>
          <w:sz w:val="24"/>
          <w:szCs w:val="24"/>
          <w:lang w:val="lv-LV"/>
        </w:rPr>
      </w:pPr>
      <w:r w:rsidRPr="00BA13E6">
        <w:rPr>
          <w:rFonts w:ascii="Times New Roman" w:eastAsia="Times New Roman" w:hAnsi="Times New Roman" w:cs="Times New Roman"/>
          <w:sz w:val="24"/>
          <w:szCs w:val="24"/>
          <w:lang w:val="lv-LV"/>
        </w:rPr>
        <w:t xml:space="preserve"> </w:t>
      </w:r>
    </w:p>
    <w:p w14:paraId="542A4052" w14:textId="77777777" w:rsidR="007551EF" w:rsidRPr="00BA13E6" w:rsidRDefault="007551EF">
      <w:pPr>
        <w:spacing w:line="240" w:lineRule="auto"/>
        <w:ind w:firstLine="720"/>
        <w:rPr>
          <w:rFonts w:ascii="Times New Roman" w:eastAsia="Times New Roman" w:hAnsi="Times New Roman" w:cs="Times New Roman"/>
          <w:sz w:val="24"/>
          <w:szCs w:val="24"/>
          <w:lang w:val="lv-LV"/>
        </w:rPr>
      </w:pPr>
    </w:p>
    <w:p w14:paraId="73F26B58" w14:textId="77777777" w:rsidR="00DD71A9" w:rsidRPr="00BA13E6" w:rsidRDefault="00DD71A9">
      <w:pPr>
        <w:rPr>
          <w:rFonts w:ascii="Times New Roman" w:eastAsia="Times New Roman" w:hAnsi="Times New Roman" w:cs="Times New Roman"/>
          <w:b/>
          <w:sz w:val="24"/>
          <w:szCs w:val="24"/>
          <w:lang w:val="lv-LV"/>
        </w:rPr>
      </w:pPr>
      <w:r w:rsidRPr="00BA13E6">
        <w:rPr>
          <w:rFonts w:ascii="Times New Roman" w:eastAsia="Times New Roman" w:hAnsi="Times New Roman" w:cs="Times New Roman"/>
          <w:b/>
          <w:sz w:val="24"/>
          <w:szCs w:val="24"/>
          <w:lang w:val="lv-LV"/>
        </w:rPr>
        <w:br w:type="page"/>
      </w:r>
    </w:p>
    <w:p w14:paraId="7567B734" w14:textId="77777777" w:rsidR="00266E45" w:rsidRPr="00BA13E6" w:rsidRDefault="00266E45" w:rsidP="0079514F">
      <w:pPr>
        <w:jc w:val="center"/>
        <w:rPr>
          <w:rFonts w:ascii="Times New Roman" w:eastAsia="Times New Roman" w:hAnsi="Times New Roman" w:cs="Times New Roman"/>
          <w:b/>
          <w:sz w:val="28"/>
          <w:szCs w:val="28"/>
          <w:lang w:val="lv-LV"/>
        </w:rPr>
      </w:pPr>
    </w:p>
    <w:p w14:paraId="748D40BE" w14:textId="69F9BFBE" w:rsidR="0079514F" w:rsidRPr="00BA13E6" w:rsidRDefault="0079514F" w:rsidP="0079514F">
      <w:pPr>
        <w:jc w:val="center"/>
        <w:rPr>
          <w:rFonts w:ascii="Times New Roman" w:eastAsia="Times New Roman" w:hAnsi="Times New Roman" w:cs="Times New Roman"/>
          <w:b/>
          <w:sz w:val="28"/>
          <w:szCs w:val="28"/>
          <w:lang w:val="lv-LV"/>
        </w:rPr>
      </w:pPr>
      <w:r w:rsidRPr="00BA13E6">
        <w:rPr>
          <w:rFonts w:ascii="Times New Roman" w:eastAsia="Times New Roman" w:hAnsi="Times New Roman" w:cs="Times New Roman"/>
          <w:b/>
          <w:sz w:val="28"/>
          <w:szCs w:val="28"/>
          <w:lang w:val="lv-LV"/>
        </w:rPr>
        <w:t>Saturs</w:t>
      </w:r>
    </w:p>
    <w:p w14:paraId="76E0522B" w14:textId="459F004B" w:rsidR="0079514F" w:rsidRPr="00BA13E6" w:rsidRDefault="0079514F">
      <w:pPr>
        <w:rPr>
          <w:rFonts w:ascii="Times New Roman" w:eastAsia="Times New Roman" w:hAnsi="Times New Roman" w:cs="Times New Roman"/>
          <w:sz w:val="28"/>
          <w:szCs w:val="28"/>
          <w:lang w:val="lv-LV"/>
        </w:rPr>
      </w:pPr>
    </w:p>
    <w:p w14:paraId="62FAF017" w14:textId="77777777" w:rsidR="00266E45" w:rsidRPr="00BA13E6" w:rsidRDefault="00C248E3">
      <w:pPr>
        <w:pStyle w:val="TOC1"/>
        <w:tabs>
          <w:tab w:val="right" w:leader="dot" w:pos="9061"/>
        </w:tabs>
        <w:rPr>
          <w:rFonts w:asciiTheme="minorHAnsi" w:hAnsiTheme="minorHAnsi" w:cstheme="minorBidi"/>
          <w:b w:val="0"/>
          <w:noProof/>
          <w:sz w:val="22"/>
          <w:lang w:val="lv-LV"/>
        </w:rPr>
      </w:pPr>
      <w:r w:rsidRPr="00BA13E6">
        <w:rPr>
          <w:rFonts w:eastAsia="Times New Roman"/>
          <w:b w:val="0"/>
          <w:szCs w:val="28"/>
          <w:lang w:val="lv-LV"/>
        </w:rPr>
        <w:fldChar w:fldCharType="begin"/>
      </w:r>
      <w:r w:rsidRPr="00BA13E6">
        <w:rPr>
          <w:rFonts w:eastAsia="Times New Roman"/>
          <w:b w:val="0"/>
          <w:szCs w:val="28"/>
          <w:lang w:val="lv-LV"/>
        </w:rPr>
        <w:instrText xml:space="preserve"> TOC \o "1-3" \h \z \u </w:instrText>
      </w:r>
      <w:r w:rsidRPr="00BA13E6">
        <w:rPr>
          <w:rFonts w:eastAsia="Times New Roman"/>
          <w:b w:val="0"/>
          <w:szCs w:val="28"/>
          <w:lang w:val="lv-LV"/>
        </w:rPr>
        <w:fldChar w:fldCharType="separate"/>
      </w:r>
      <w:hyperlink w:anchor="_Toc507070322" w:history="1">
        <w:r w:rsidR="00266E45" w:rsidRPr="00BA13E6">
          <w:rPr>
            <w:rStyle w:val="Hyperlink"/>
            <w:noProof/>
            <w:lang w:val="lv-LV"/>
          </w:rPr>
          <w:t>I Konceptuālā ziņojuma kopsavilkums</w:t>
        </w:r>
        <w:r w:rsidR="00266E45" w:rsidRPr="00BA13E6">
          <w:rPr>
            <w:noProof/>
            <w:webHidden/>
            <w:lang w:val="lv-LV"/>
          </w:rPr>
          <w:tab/>
        </w:r>
        <w:r w:rsidR="00266E45" w:rsidRPr="00BA13E6">
          <w:rPr>
            <w:noProof/>
            <w:webHidden/>
            <w:lang w:val="lv-LV"/>
          </w:rPr>
          <w:fldChar w:fldCharType="begin"/>
        </w:r>
        <w:r w:rsidR="00266E45" w:rsidRPr="00BA13E6">
          <w:rPr>
            <w:noProof/>
            <w:webHidden/>
            <w:lang w:val="lv-LV"/>
          </w:rPr>
          <w:instrText xml:space="preserve"> PAGEREF _Toc507070322 \h </w:instrText>
        </w:r>
        <w:r w:rsidR="00266E45" w:rsidRPr="00BA13E6">
          <w:rPr>
            <w:noProof/>
            <w:webHidden/>
            <w:lang w:val="lv-LV"/>
          </w:rPr>
        </w:r>
        <w:r w:rsidR="00266E45" w:rsidRPr="00BA13E6">
          <w:rPr>
            <w:noProof/>
            <w:webHidden/>
            <w:lang w:val="lv-LV"/>
          </w:rPr>
          <w:fldChar w:fldCharType="separate"/>
        </w:r>
        <w:r w:rsidR="00DB107D">
          <w:rPr>
            <w:noProof/>
            <w:webHidden/>
            <w:lang w:val="lv-LV"/>
          </w:rPr>
          <w:t>3</w:t>
        </w:r>
        <w:r w:rsidR="00266E45" w:rsidRPr="00BA13E6">
          <w:rPr>
            <w:noProof/>
            <w:webHidden/>
            <w:lang w:val="lv-LV"/>
          </w:rPr>
          <w:fldChar w:fldCharType="end"/>
        </w:r>
      </w:hyperlink>
    </w:p>
    <w:p w14:paraId="4FD9973E" w14:textId="77777777" w:rsidR="00266E45" w:rsidRPr="00BA13E6" w:rsidRDefault="006D7BD3">
      <w:pPr>
        <w:pStyle w:val="TOC1"/>
        <w:tabs>
          <w:tab w:val="right" w:leader="dot" w:pos="9061"/>
        </w:tabs>
        <w:rPr>
          <w:rFonts w:asciiTheme="minorHAnsi" w:hAnsiTheme="minorHAnsi" w:cstheme="minorBidi"/>
          <w:b w:val="0"/>
          <w:noProof/>
          <w:sz w:val="22"/>
          <w:lang w:val="lv-LV"/>
        </w:rPr>
      </w:pPr>
      <w:hyperlink w:anchor="_Toc507070323" w:history="1">
        <w:r w:rsidR="00266E45" w:rsidRPr="00BA13E6">
          <w:rPr>
            <w:rStyle w:val="Hyperlink"/>
            <w:rFonts w:eastAsia="Times New Roman"/>
            <w:noProof/>
            <w:lang w:val="lv-LV"/>
          </w:rPr>
          <w:t>II Situācijas raksturojums un problēmas apraksts</w:t>
        </w:r>
        <w:r w:rsidR="00266E45" w:rsidRPr="00BA13E6">
          <w:rPr>
            <w:noProof/>
            <w:webHidden/>
            <w:lang w:val="lv-LV"/>
          </w:rPr>
          <w:tab/>
        </w:r>
        <w:r w:rsidR="00266E45" w:rsidRPr="00BA13E6">
          <w:rPr>
            <w:noProof/>
            <w:webHidden/>
            <w:lang w:val="lv-LV"/>
          </w:rPr>
          <w:fldChar w:fldCharType="begin"/>
        </w:r>
        <w:r w:rsidR="00266E45" w:rsidRPr="00BA13E6">
          <w:rPr>
            <w:noProof/>
            <w:webHidden/>
            <w:lang w:val="lv-LV"/>
          </w:rPr>
          <w:instrText xml:space="preserve"> PAGEREF _Toc507070323 \h </w:instrText>
        </w:r>
        <w:r w:rsidR="00266E45" w:rsidRPr="00BA13E6">
          <w:rPr>
            <w:noProof/>
            <w:webHidden/>
            <w:lang w:val="lv-LV"/>
          </w:rPr>
        </w:r>
        <w:r w:rsidR="00266E45" w:rsidRPr="00BA13E6">
          <w:rPr>
            <w:noProof/>
            <w:webHidden/>
            <w:lang w:val="lv-LV"/>
          </w:rPr>
          <w:fldChar w:fldCharType="separate"/>
        </w:r>
        <w:r w:rsidR="00DB107D">
          <w:rPr>
            <w:noProof/>
            <w:webHidden/>
            <w:lang w:val="lv-LV"/>
          </w:rPr>
          <w:t>4</w:t>
        </w:r>
        <w:r w:rsidR="00266E45" w:rsidRPr="00BA13E6">
          <w:rPr>
            <w:noProof/>
            <w:webHidden/>
            <w:lang w:val="lv-LV"/>
          </w:rPr>
          <w:fldChar w:fldCharType="end"/>
        </w:r>
      </w:hyperlink>
    </w:p>
    <w:p w14:paraId="698C0D26" w14:textId="77777777" w:rsidR="00266E45" w:rsidRPr="00BA13E6" w:rsidRDefault="006D7BD3">
      <w:pPr>
        <w:pStyle w:val="TOC2"/>
        <w:tabs>
          <w:tab w:val="left" w:pos="660"/>
          <w:tab w:val="right" w:leader="dot" w:pos="9061"/>
        </w:tabs>
        <w:rPr>
          <w:rFonts w:asciiTheme="minorHAnsi" w:hAnsiTheme="minorHAnsi" w:cstheme="minorBidi"/>
          <w:noProof/>
          <w:sz w:val="22"/>
          <w:lang w:val="lv-LV"/>
        </w:rPr>
      </w:pPr>
      <w:hyperlink w:anchor="_Toc507070324" w:history="1">
        <w:r w:rsidR="00266E45" w:rsidRPr="00BA13E6">
          <w:rPr>
            <w:rStyle w:val="Hyperlink"/>
            <w:noProof/>
            <w:lang w:val="lv-LV"/>
          </w:rPr>
          <w:t>1.</w:t>
        </w:r>
        <w:r w:rsidR="00266E45" w:rsidRPr="00BA13E6">
          <w:rPr>
            <w:rFonts w:asciiTheme="minorHAnsi" w:hAnsiTheme="minorHAnsi" w:cstheme="minorBidi"/>
            <w:noProof/>
            <w:sz w:val="22"/>
            <w:lang w:val="lv-LV"/>
          </w:rPr>
          <w:tab/>
        </w:r>
        <w:r w:rsidR="00266E45" w:rsidRPr="00BA13E6">
          <w:rPr>
            <w:rStyle w:val="Hyperlink"/>
            <w:noProof/>
            <w:lang w:val="lv-LV"/>
          </w:rPr>
          <w:t>Esošā situācija civilstāvokļa aktu reģistrācijas jomā</w:t>
        </w:r>
        <w:r w:rsidR="00266E45" w:rsidRPr="00BA13E6">
          <w:rPr>
            <w:noProof/>
            <w:webHidden/>
            <w:lang w:val="lv-LV"/>
          </w:rPr>
          <w:tab/>
        </w:r>
        <w:r w:rsidR="00266E45" w:rsidRPr="00BA13E6">
          <w:rPr>
            <w:noProof/>
            <w:webHidden/>
            <w:lang w:val="lv-LV"/>
          </w:rPr>
          <w:fldChar w:fldCharType="begin"/>
        </w:r>
        <w:r w:rsidR="00266E45" w:rsidRPr="00BA13E6">
          <w:rPr>
            <w:noProof/>
            <w:webHidden/>
            <w:lang w:val="lv-LV"/>
          </w:rPr>
          <w:instrText xml:space="preserve"> PAGEREF _Toc507070324 \h </w:instrText>
        </w:r>
        <w:r w:rsidR="00266E45" w:rsidRPr="00BA13E6">
          <w:rPr>
            <w:noProof/>
            <w:webHidden/>
            <w:lang w:val="lv-LV"/>
          </w:rPr>
        </w:r>
        <w:r w:rsidR="00266E45" w:rsidRPr="00BA13E6">
          <w:rPr>
            <w:noProof/>
            <w:webHidden/>
            <w:lang w:val="lv-LV"/>
          </w:rPr>
          <w:fldChar w:fldCharType="separate"/>
        </w:r>
        <w:r w:rsidR="00DB107D">
          <w:rPr>
            <w:noProof/>
            <w:webHidden/>
            <w:lang w:val="lv-LV"/>
          </w:rPr>
          <w:t>4</w:t>
        </w:r>
        <w:r w:rsidR="00266E45" w:rsidRPr="00BA13E6">
          <w:rPr>
            <w:noProof/>
            <w:webHidden/>
            <w:lang w:val="lv-LV"/>
          </w:rPr>
          <w:fldChar w:fldCharType="end"/>
        </w:r>
      </w:hyperlink>
    </w:p>
    <w:p w14:paraId="3CE14CA9" w14:textId="77777777" w:rsidR="00266E45" w:rsidRPr="00BA13E6" w:rsidRDefault="006D7BD3">
      <w:pPr>
        <w:pStyle w:val="TOC2"/>
        <w:tabs>
          <w:tab w:val="left" w:pos="660"/>
          <w:tab w:val="right" w:leader="dot" w:pos="9061"/>
        </w:tabs>
        <w:rPr>
          <w:rFonts w:asciiTheme="minorHAnsi" w:hAnsiTheme="minorHAnsi" w:cstheme="minorBidi"/>
          <w:noProof/>
          <w:sz w:val="22"/>
          <w:lang w:val="lv-LV"/>
        </w:rPr>
      </w:pPr>
      <w:hyperlink w:anchor="_Toc507070325" w:history="1">
        <w:r w:rsidR="00266E45" w:rsidRPr="00BA13E6">
          <w:rPr>
            <w:rStyle w:val="Hyperlink"/>
            <w:rFonts w:eastAsia="Times New Roman"/>
            <w:noProof/>
            <w:lang w:val="lv-LV"/>
          </w:rPr>
          <w:t>2.</w:t>
        </w:r>
        <w:r w:rsidR="00266E45" w:rsidRPr="00BA13E6">
          <w:rPr>
            <w:rFonts w:asciiTheme="minorHAnsi" w:hAnsiTheme="minorHAnsi" w:cstheme="minorBidi"/>
            <w:noProof/>
            <w:sz w:val="22"/>
            <w:lang w:val="lv-LV"/>
          </w:rPr>
          <w:tab/>
        </w:r>
        <w:r w:rsidR="00266E45" w:rsidRPr="00BA13E6">
          <w:rPr>
            <w:rStyle w:val="Hyperlink"/>
            <w:rFonts w:eastAsia="Times New Roman"/>
            <w:noProof/>
            <w:lang w:val="lv-LV"/>
          </w:rPr>
          <w:t>Pašreizējais institucionālais pārvaldības modelis civilstāvokļa aktu reģistrācijas jomā</w:t>
        </w:r>
        <w:r w:rsidR="00266E45" w:rsidRPr="00BA13E6">
          <w:rPr>
            <w:noProof/>
            <w:webHidden/>
            <w:lang w:val="lv-LV"/>
          </w:rPr>
          <w:tab/>
        </w:r>
        <w:r w:rsidR="00266E45" w:rsidRPr="00BA13E6">
          <w:rPr>
            <w:noProof/>
            <w:webHidden/>
            <w:lang w:val="lv-LV"/>
          </w:rPr>
          <w:fldChar w:fldCharType="begin"/>
        </w:r>
        <w:r w:rsidR="00266E45" w:rsidRPr="00BA13E6">
          <w:rPr>
            <w:noProof/>
            <w:webHidden/>
            <w:lang w:val="lv-LV"/>
          </w:rPr>
          <w:instrText xml:space="preserve"> PAGEREF _Toc507070325 \h </w:instrText>
        </w:r>
        <w:r w:rsidR="00266E45" w:rsidRPr="00BA13E6">
          <w:rPr>
            <w:noProof/>
            <w:webHidden/>
            <w:lang w:val="lv-LV"/>
          </w:rPr>
        </w:r>
        <w:r w:rsidR="00266E45" w:rsidRPr="00BA13E6">
          <w:rPr>
            <w:noProof/>
            <w:webHidden/>
            <w:lang w:val="lv-LV"/>
          </w:rPr>
          <w:fldChar w:fldCharType="separate"/>
        </w:r>
        <w:r w:rsidR="00DB107D">
          <w:rPr>
            <w:noProof/>
            <w:webHidden/>
            <w:lang w:val="lv-LV"/>
          </w:rPr>
          <w:t>4</w:t>
        </w:r>
        <w:r w:rsidR="00266E45" w:rsidRPr="00BA13E6">
          <w:rPr>
            <w:noProof/>
            <w:webHidden/>
            <w:lang w:val="lv-LV"/>
          </w:rPr>
          <w:fldChar w:fldCharType="end"/>
        </w:r>
      </w:hyperlink>
    </w:p>
    <w:p w14:paraId="2A46D1C7" w14:textId="77777777" w:rsidR="00266E45" w:rsidRPr="00BA13E6" w:rsidRDefault="006D7BD3">
      <w:pPr>
        <w:pStyle w:val="TOC2"/>
        <w:tabs>
          <w:tab w:val="left" w:pos="660"/>
          <w:tab w:val="right" w:leader="dot" w:pos="9061"/>
        </w:tabs>
        <w:rPr>
          <w:rFonts w:asciiTheme="minorHAnsi" w:hAnsiTheme="minorHAnsi" w:cstheme="minorBidi"/>
          <w:noProof/>
          <w:sz w:val="22"/>
          <w:lang w:val="lv-LV"/>
        </w:rPr>
      </w:pPr>
      <w:hyperlink w:anchor="_Toc507070326" w:history="1">
        <w:r w:rsidR="00266E45" w:rsidRPr="00BA13E6">
          <w:rPr>
            <w:rStyle w:val="Hyperlink"/>
            <w:rFonts w:eastAsia="Times New Roman"/>
            <w:noProof/>
            <w:lang w:val="lv-LV"/>
          </w:rPr>
          <w:t>3.</w:t>
        </w:r>
        <w:r w:rsidR="00266E45" w:rsidRPr="00BA13E6">
          <w:rPr>
            <w:rFonts w:asciiTheme="minorHAnsi" w:hAnsiTheme="minorHAnsi" w:cstheme="minorBidi"/>
            <w:noProof/>
            <w:sz w:val="22"/>
            <w:lang w:val="lv-LV"/>
          </w:rPr>
          <w:tab/>
        </w:r>
        <w:r w:rsidR="00266E45" w:rsidRPr="00BA13E6">
          <w:rPr>
            <w:rStyle w:val="Hyperlink"/>
            <w:rFonts w:eastAsia="Times New Roman"/>
            <w:noProof/>
            <w:lang w:val="lv-LV"/>
          </w:rPr>
          <w:t>Vārda, uzvārda un tautības ieraksta maiņas process</w:t>
        </w:r>
        <w:r w:rsidR="00266E45" w:rsidRPr="00BA13E6">
          <w:rPr>
            <w:noProof/>
            <w:webHidden/>
            <w:lang w:val="lv-LV"/>
          </w:rPr>
          <w:tab/>
        </w:r>
        <w:r w:rsidR="00266E45" w:rsidRPr="00BA13E6">
          <w:rPr>
            <w:noProof/>
            <w:webHidden/>
            <w:lang w:val="lv-LV"/>
          </w:rPr>
          <w:fldChar w:fldCharType="begin"/>
        </w:r>
        <w:r w:rsidR="00266E45" w:rsidRPr="00BA13E6">
          <w:rPr>
            <w:noProof/>
            <w:webHidden/>
            <w:lang w:val="lv-LV"/>
          </w:rPr>
          <w:instrText xml:space="preserve"> PAGEREF _Toc507070326 \h </w:instrText>
        </w:r>
        <w:r w:rsidR="00266E45" w:rsidRPr="00BA13E6">
          <w:rPr>
            <w:noProof/>
            <w:webHidden/>
            <w:lang w:val="lv-LV"/>
          </w:rPr>
        </w:r>
        <w:r w:rsidR="00266E45" w:rsidRPr="00BA13E6">
          <w:rPr>
            <w:noProof/>
            <w:webHidden/>
            <w:lang w:val="lv-LV"/>
          </w:rPr>
          <w:fldChar w:fldCharType="separate"/>
        </w:r>
        <w:r w:rsidR="00DB107D">
          <w:rPr>
            <w:noProof/>
            <w:webHidden/>
            <w:lang w:val="lv-LV"/>
          </w:rPr>
          <w:t>6</w:t>
        </w:r>
        <w:r w:rsidR="00266E45" w:rsidRPr="00BA13E6">
          <w:rPr>
            <w:noProof/>
            <w:webHidden/>
            <w:lang w:val="lv-LV"/>
          </w:rPr>
          <w:fldChar w:fldCharType="end"/>
        </w:r>
      </w:hyperlink>
    </w:p>
    <w:p w14:paraId="79EA85B9" w14:textId="77777777" w:rsidR="00266E45" w:rsidRPr="00BA13E6" w:rsidRDefault="006D7BD3">
      <w:pPr>
        <w:pStyle w:val="TOC2"/>
        <w:tabs>
          <w:tab w:val="left" w:pos="660"/>
          <w:tab w:val="right" w:leader="dot" w:pos="9061"/>
        </w:tabs>
        <w:rPr>
          <w:rFonts w:asciiTheme="minorHAnsi" w:hAnsiTheme="minorHAnsi" w:cstheme="minorBidi"/>
          <w:noProof/>
          <w:sz w:val="22"/>
          <w:lang w:val="lv-LV"/>
        </w:rPr>
      </w:pPr>
      <w:hyperlink w:anchor="_Toc507070327" w:history="1">
        <w:r w:rsidR="00266E45" w:rsidRPr="00BA13E6">
          <w:rPr>
            <w:rStyle w:val="Hyperlink"/>
            <w:rFonts w:eastAsia="Times New Roman"/>
            <w:noProof/>
            <w:lang w:val="lv-LV"/>
          </w:rPr>
          <w:t>4.</w:t>
        </w:r>
        <w:r w:rsidR="00266E45" w:rsidRPr="00BA13E6">
          <w:rPr>
            <w:rFonts w:asciiTheme="minorHAnsi" w:hAnsiTheme="minorHAnsi" w:cstheme="minorBidi"/>
            <w:noProof/>
            <w:sz w:val="22"/>
            <w:lang w:val="lv-LV"/>
          </w:rPr>
          <w:tab/>
        </w:r>
        <w:r w:rsidR="00266E45" w:rsidRPr="00BA13E6">
          <w:rPr>
            <w:rStyle w:val="Hyperlink"/>
            <w:rFonts w:eastAsia="Times New Roman"/>
            <w:noProof/>
            <w:lang w:val="lv-LV"/>
          </w:rPr>
          <w:t>Datu uzkrāšana Civilstāvokļa aktu reģistrācijas informācijas sistēmā un tās funkcionalitāte</w:t>
        </w:r>
        <w:r w:rsidR="00266E45" w:rsidRPr="00BA13E6">
          <w:rPr>
            <w:noProof/>
            <w:webHidden/>
            <w:lang w:val="lv-LV"/>
          </w:rPr>
          <w:tab/>
        </w:r>
        <w:r w:rsidR="00266E45" w:rsidRPr="00BA13E6">
          <w:rPr>
            <w:noProof/>
            <w:webHidden/>
            <w:lang w:val="lv-LV"/>
          </w:rPr>
          <w:fldChar w:fldCharType="begin"/>
        </w:r>
        <w:r w:rsidR="00266E45" w:rsidRPr="00BA13E6">
          <w:rPr>
            <w:noProof/>
            <w:webHidden/>
            <w:lang w:val="lv-LV"/>
          </w:rPr>
          <w:instrText xml:space="preserve"> PAGEREF _Toc507070327 \h </w:instrText>
        </w:r>
        <w:r w:rsidR="00266E45" w:rsidRPr="00BA13E6">
          <w:rPr>
            <w:noProof/>
            <w:webHidden/>
            <w:lang w:val="lv-LV"/>
          </w:rPr>
        </w:r>
        <w:r w:rsidR="00266E45" w:rsidRPr="00BA13E6">
          <w:rPr>
            <w:noProof/>
            <w:webHidden/>
            <w:lang w:val="lv-LV"/>
          </w:rPr>
          <w:fldChar w:fldCharType="separate"/>
        </w:r>
        <w:r w:rsidR="00DB107D">
          <w:rPr>
            <w:noProof/>
            <w:webHidden/>
            <w:lang w:val="lv-LV"/>
          </w:rPr>
          <w:t>8</w:t>
        </w:r>
        <w:r w:rsidR="00266E45" w:rsidRPr="00BA13E6">
          <w:rPr>
            <w:noProof/>
            <w:webHidden/>
            <w:lang w:val="lv-LV"/>
          </w:rPr>
          <w:fldChar w:fldCharType="end"/>
        </w:r>
      </w:hyperlink>
    </w:p>
    <w:p w14:paraId="35190085" w14:textId="77777777" w:rsidR="00266E45" w:rsidRPr="00BA13E6" w:rsidRDefault="006D7BD3">
      <w:pPr>
        <w:pStyle w:val="TOC2"/>
        <w:tabs>
          <w:tab w:val="left" w:pos="660"/>
          <w:tab w:val="right" w:leader="dot" w:pos="9061"/>
        </w:tabs>
        <w:rPr>
          <w:rFonts w:asciiTheme="minorHAnsi" w:hAnsiTheme="minorHAnsi" w:cstheme="minorBidi"/>
          <w:noProof/>
          <w:sz w:val="22"/>
          <w:lang w:val="lv-LV"/>
        </w:rPr>
      </w:pPr>
      <w:hyperlink w:anchor="_Toc507070328" w:history="1">
        <w:r w:rsidR="00266E45" w:rsidRPr="00BA13E6">
          <w:rPr>
            <w:rStyle w:val="Hyperlink"/>
            <w:rFonts w:eastAsia="Times New Roman"/>
            <w:noProof/>
            <w:lang w:val="lv-LV"/>
          </w:rPr>
          <w:t>5.</w:t>
        </w:r>
        <w:r w:rsidR="00266E45" w:rsidRPr="00BA13E6">
          <w:rPr>
            <w:rFonts w:asciiTheme="minorHAnsi" w:hAnsiTheme="minorHAnsi" w:cstheme="minorBidi"/>
            <w:noProof/>
            <w:sz w:val="22"/>
            <w:lang w:val="lv-LV"/>
          </w:rPr>
          <w:tab/>
        </w:r>
        <w:r w:rsidR="00266E45" w:rsidRPr="00BA13E6">
          <w:rPr>
            <w:rStyle w:val="Hyperlink"/>
            <w:rFonts w:eastAsia="Times New Roman"/>
            <w:noProof/>
            <w:lang w:val="lv-LV"/>
          </w:rPr>
          <w:t>Secinājumi par pašreizējo institucionālo pārvaldības modeli un procedūrām civilstāvokļa aktu reģistrācijas un vārda, uzvārda un tautības ieraksta maiņas jomā</w:t>
        </w:r>
        <w:r w:rsidR="00266E45" w:rsidRPr="00BA13E6">
          <w:rPr>
            <w:noProof/>
            <w:webHidden/>
            <w:lang w:val="lv-LV"/>
          </w:rPr>
          <w:tab/>
        </w:r>
        <w:r w:rsidR="00266E45" w:rsidRPr="00BA13E6">
          <w:rPr>
            <w:noProof/>
            <w:webHidden/>
            <w:lang w:val="lv-LV"/>
          </w:rPr>
          <w:fldChar w:fldCharType="begin"/>
        </w:r>
        <w:r w:rsidR="00266E45" w:rsidRPr="00BA13E6">
          <w:rPr>
            <w:noProof/>
            <w:webHidden/>
            <w:lang w:val="lv-LV"/>
          </w:rPr>
          <w:instrText xml:space="preserve"> PAGEREF _Toc507070328 \h </w:instrText>
        </w:r>
        <w:r w:rsidR="00266E45" w:rsidRPr="00BA13E6">
          <w:rPr>
            <w:noProof/>
            <w:webHidden/>
            <w:lang w:val="lv-LV"/>
          </w:rPr>
        </w:r>
        <w:r w:rsidR="00266E45" w:rsidRPr="00BA13E6">
          <w:rPr>
            <w:noProof/>
            <w:webHidden/>
            <w:lang w:val="lv-LV"/>
          </w:rPr>
          <w:fldChar w:fldCharType="separate"/>
        </w:r>
        <w:r w:rsidR="00DB107D">
          <w:rPr>
            <w:noProof/>
            <w:webHidden/>
            <w:lang w:val="lv-LV"/>
          </w:rPr>
          <w:t>12</w:t>
        </w:r>
        <w:r w:rsidR="00266E45" w:rsidRPr="00BA13E6">
          <w:rPr>
            <w:noProof/>
            <w:webHidden/>
            <w:lang w:val="lv-LV"/>
          </w:rPr>
          <w:fldChar w:fldCharType="end"/>
        </w:r>
      </w:hyperlink>
    </w:p>
    <w:p w14:paraId="1B35C0F7" w14:textId="77777777" w:rsidR="00266E45" w:rsidRPr="00BA13E6" w:rsidRDefault="006D7BD3">
      <w:pPr>
        <w:pStyle w:val="TOC1"/>
        <w:tabs>
          <w:tab w:val="right" w:leader="dot" w:pos="9061"/>
        </w:tabs>
        <w:rPr>
          <w:rFonts w:asciiTheme="minorHAnsi" w:hAnsiTheme="minorHAnsi" w:cstheme="minorBidi"/>
          <w:b w:val="0"/>
          <w:noProof/>
          <w:sz w:val="22"/>
          <w:lang w:val="lv-LV"/>
        </w:rPr>
      </w:pPr>
      <w:hyperlink w:anchor="_Toc507070329" w:history="1">
        <w:r w:rsidR="00266E45" w:rsidRPr="00BA13E6">
          <w:rPr>
            <w:rStyle w:val="Hyperlink"/>
            <w:rFonts w:eastAsia="Times New Roman"/>
            <w:noProof/>
            <w:lang w:val="lv-LV"/>
          </w:rPr>
          <w:t>III Piedāvātie risinājumi</w:t>
        </w:r>
        <w:r w:rsidR="00266E45" w:rsidRPr="00BA13E6">
          <w:rPr>
            <w:noProof/>
            <w:webHidden/>
            <w:lang w:val="lv-LV"/>
          </w:rPr>
          <w:tab/>
        </w:r>
        <w:r w:rsidR="00266E45" w:rsidRPr="00BA13E6">
          <w:rPr>
            <w:noProof/>
            <w:webHidden/>
            <w:lang w:val="lv-LV"/>
          </w:rPr>
          <w:fldChar w:fldCharType="begin"/>
        </w:r>
        <w:r w:rsidR="00266E45" w:rsidRPr="00BA13E6">
          <w:rPr>
            <w:noProof/>
            <w:webHidden/>
            <w:lang w:val="lv-LV"/>
          </w:rPr>
          <w:instrText xml:space="preserve"> PAGEREF _Toc507070329 \h </w:instrText>
        </w:r>
        <w:r w:rsidR="00266E45" w:rsidRPr="00BA13E6">
          <w:rPr>
            <w:noProof/>
            <w:webHidden/>
            <w:lang w:val="lv-LV"/>
          </w:rPr>
        </w:r>
        <w:r w:rsidR="00266E45" w:rsidRPr="00BA13E6">
          <w:rPr>
            <w:noProof/>
            <w:webHidden/>
            <w:lang w:val="lv-LV"/>
          </w:rPr>
          <w:fldChar w:fldCharType="separate"/>
        </w:r>
        <w:r w:rsidR="00DB107D">
          <w:rPr>
            <w:noProof/>
            <w:webHidden/>
            <w:lang w:val="lv-LV"/>
          </w:rPr>
          <w:t>14</w:t>
        </w:r>
        <w:r w:rsidR="00266E45" w:rsidRPr="00BA13E6">
          <w:rPr>
            <w:noProof/>
            <w:webHidden/>
            <w:lang w:val="lv-LV"/>
          </w:rPr>
          <w:fldChar w:fldCharType="end"/>
        </w:r>
      </w:hyperlink>
    </w:p>
    <w:p w14:paraId="7838849E" w14:textId="77777777" w:rsidR="00266E45" w:rsidRPr="00BA13E6" w:rsidRDefault="006D7BD3">
      <w:pPr>
        <w:pStyle w:val="TOC3"/>
        <w:tabs>
          <w:tab w:val="right" w:leader="dot" w:pos="9061"/>
        </w:tabs>
        <w:rPr>
          <w:rFonts w:asciiTheme="minorHAnsi" w:hAnsiTheme="minorHAnsi" w:cstheme="minorBidi"/>
          <w:noProof/>
          <w:sz w:val="22"/>
          <w:lang w:val="lv-LV"/>
        </w:rPr>
      </w:pPr>
      <w:hyperlink w:anchor="_Toc507070330" w:history="1">
        <w:r w:rsidR="00266E45" w:rsidRPr="00BA13E6">
          <w:rPr>
            <w:rStyle w:val="Hyperlink"/>
            <w:rFonts w:eastAsia="Times New Roman"/>
            <w:noProof/>
            <w:lang w:val="lv-LV"/>
          </w:rPr>
          <w:t>1. risinājums</w:t>
        </w:r>
        <w:r w:rsidR="00266E45" w:rsidRPr="00BA13E6">
          <w:rPr>
            <w:noProof/>
            <w:webHidden/>
            <w:lang w:val="lv-LV"/>
          </w:rPr>
          <w:tab/>
        </w:r>
        <w:r w:rsidR="00266E45" w:rsidRPr="00BA13E6">
          <w:rPr>
            <w:noProof/>
            <w:webHidden/>
            <w:lang w:val="lv-LV"/>
          </w:rPr>
          <w:fldChar w:fldCharType="begin"/>
        </w:r>
        <w:r w:rsidR="00266E45" w:rsidRPr="00BA13E6">
          <w:rPr>
            <w:noProof/>
            <w:webHidden/>
            <w:lang w:val="lv-LV"/>
          </w:rPr>
          <w:instrText xml:space="preserve"> PAGEREF _Toc507070330 \h </w:instrText>
        </w:r>
        <w:r w:rsidR="00266E45" w:rsidRPr="00BA13E6">
          <w:rPr>
            <w:noProof/>
            <w:webHidden/>
            <w:lang w:val="lv-LV"/>
          </w:rPr>
        </w:r>
        <w:r w:rsidR="00266E45" w:rsidRPr="00BA13E6">
          <w:rPr>
            <w:noProof/>
            <w:webHidden/>
            <w:lang w:val="lv-LV"/>
          </w:rPr>
          <w:fldChar w:fldCharType="separate"/>
        </w:r>
        <w:r w:rsidR="00DB107D">
          <w:rPr>
            <w:noProof/>
            <w:webHidden/>
            <w:lang w:val="lv-LV"/>
          </w:rPr>
          <w:t>14</w:t>
        </w:r>
        <w:r w:rsidR="00266E45" w:rsidRPr="00BA13E6">
          <w:rPr>
            <w:noProof/>
            <w:webHidden/>
            <w:lang w:val="lv-LV"/>
          </w:rPr>
          <w:fldChar w:fldCharType="end"/>
        </w:r>
      </w:hyperlink>
    </w:p>
    <w:p w14:paraId="2B4486C7" w14:textId="77777777" w:rsidR="00266E45" w:rsidRPr="00BA13E6" w:rsidRDefault="006D7BD3">
      <w:pPr>
        <w:pStyle w:val="TOC3"/>
        <w:tabs>
          <w:tab w:val="right" w:leader="dot" w:pos="9061"/>
        </w:tabs>
        <w:rPr>
          <w:rFonts w:asciiTheme="minorHAnsi" w:hAnsiTheme="minorHAnsi" w:cstheme="minorBidi"/>
          <w:noProof/>
          <w:sz w:val="22"/>
          <w:lang w:val="lv-LV"/>
        </w:rPr>
      </w:pPr>
      <w:hyperlink w:anchor="_Toc507070331" w:history="1">
        <w:r w:rsidR="00266E45" w:rsidRPr="00BA13E6">
          <w:rPr>
            <w:rStyle w:val="Hyperlink"/>
            <w:rFonts w:eastAsia="Times New Roman"/>
            <w:noProof/>
            <w:lang w:val="lv-LV"/>
          </w:rPr>
          <w:t>2. risinājums</w:t>
        </w:r>
        <w:r w:rsidR="00266E45" w:rsidRPr="00BA13E6">
          <w:rPr>
            <w:noProof/>
            <w:webHidden/>
            <w:lang w:val="lv-LV"/>
          </w:rPr>
          <w:tab/>
        </w:r>
        <w:r w:rsidR="00266E45" w:rsidRPr="00BA13E6">
          <w:rPr>
            <w:noProof/>
            <w:webHidden/>
            <w:lang w:val="lv-LV"/>
          </w:rPr>
          <w:fldChar w:fldCharType="begin"/>
        </w:r>
        <w:r w:rsidR="00266E45" w:rsidRPr="00BA13E6">
          <w:rPr>
            <w:noProof/>
            <w:webHidden/>
            <w:lang w:val="lv-LV"/>
          </w:rPr>
          <w:instrText xml:space="preserve"> PAGEREF _Toc507070331 \h </w:instrText>
        </w:r>
        <w:r w:rsidR="00266E45" w:rsidRPr="00BA13E6">
          <w:rPr>
            <w:noProof/>
            <w:webHidden/>
            <w:lang w:val="lv-LV"/>
          </w:rPr>
        </w:r>
        <w:r w:rsidR="00266E45" w:rsidRPr="00BA13E6">
          <w:rPr>
            <w:noProof/>
            <w:webHidden/>
            <w:lang w:val="lv-LV"/>
          </w:rPr>
          <w:fldChar w:fldCharType="separate"/>
        </w:r>
        <w:r w:rsidR="00DB107D">
          <w:rPr>
            <w:noProof/>
            <w:webHidden/>
            <w:lang w:val="lv-LV"/>
          </w:rPr>
          <w:t>22</w:t>
        </w:r>
        <w:r w:rsidR="00266E45" w:rsidRPr="00BA13E6">
          <w:rPr>
            <w:noProof/>
            <w:webHidden/>
            <w:lang w:val="lv-LV"/>
          </w:rPr>
          <w:fldChar w:fldCharType="end"/>
        </w:r>
      </w:hyperlink>
    </w:p>
    <w:p w14:paraId="7EF350FD" w14:textId="77777777" w:rsidR="00266E45" w:rsidRPr="00BA13E6" w:rsidRDefault="006D7BD3">
      <w:pPr>
        <w:pStyle w:val="TOC3"/>
        <w:tabs>
          <w:tab w:val="right" w:leader="dot" w:pos="9061"/>
        </w:tabs>
        <w:rPr>
          <w:rFonts w:asciiTheme="minorHAnsi" w:hAnsiTheme="minorHAnsi" w:cstheme="minorBidi"/>
          <w:noProof/>
          <w:sz w:val="22"/>
          <w:lang w:val="lv-LV"/>
        </w:rPr>
      </w:pPr>
      <w:hyperlink w:anchor="_Toc507070332" w:history="1">
        <w:r w:rsidR="00266E45" w:rsidRPr="00BA13E6">
          <w:rPr>
            <w:rStyle w:val="Hyperlink"/>
            <w:noProof/>
            <w:lang w:val="lv-LV"/>
          </w:rPr>
          <w:t>3. risinājums</w:t>
        </w:r>
        <w:r w:rsidR="00266E45" w:rsidRPr="00BA13E6">
          <w:rPr>
            <w:noProof/>
            <w:webHidden/>
            <w:lang w:val="lv-LV"/>
          </w:rPr>
          <w:tab/>
        </w:r>
        <w:r w:rsidR="00266E45" w:rsidRPr="00BA13E6">
          <w:rPr>
            <w:noProof/>
            <w:webHidden/>
            <w:lang w:val="lv-LV"/>
          </w:rPr>
          <w:fldChar w:fldCharType="begin"/>
        </w:r>
        <w:r w:rsidR="00266E45" w:rsidRPr="00BA13E6">
          <w:rPr>
            <w:noProof/>
            <w:webHidden/>
            <w:lang w:val="lv-LV"/>
          </w:rPr>
          <w:instrText xml:space="preserve"> PAGEREF _Toc507070332 \h </w:instrText>
        </w:r>
        <w:r w:rsidR="00266E45" w:rsidRPr="00BA13E6">
          <w:rPr>
            <w:noProof/>
            <w:webHidden/>
            <w:lang w:val="lv-LV"/>
          </w:rPr>
        </w:r>
        <w:r w:rsidR="00266E45" w:rsidRPr="00BA13E6">
          <w:rPr>
            <w:noProof/>
            <w:webHidden/>
            <w:lang w:val="lv-LV"/>
          </w:rPr>
          <w:fldChar w:fldCharType="separate"/>
        </w:r>
        <w:r w:rsidR="00DB107D">
          <w:rPr>
            <w:noProof/>
            <w:webHidden/>
            <w:lang w:val="lv-LV"/>
          </w:rPr>
          <w:t>24</w:t>
        </w:r>
        <w:r w:rsidR="00266E45" w:rsidRPr="00BA13E6">
          <w:rPr>
            <w:noProof/>
            <w:webHidden/>
            <w:lang w:val="lv-LV"/>
          </w:rPr>
          <w:fldChar w:fldCharType="end"/>
        </w:r>
      </w:hyperlink>
    </w:p>
    <w:p w14:paraId="5776EBCD" w14:textId="77777777" w:rsidR="00266E45" w:rsidRPr="00BA13E6" w:rsidRDefault="006D7BD3">
      <w:pPr>
        <w:pStyle w:val="TOC1"/>
        <w:tabs>
          <w:tab w:val="right" w:leader="dot" w:pos="9061"/>
        </w:tabs>
        <w:rPr>
          <w:rFonts w:asciiTheme="minorHAnsi" w:hAnsiTheme="minorHAnsi" w:cstheme="minorBidi"/>
          <w:b w:val="0"/>
          <w:noProof/>
          <w:sz w:val="22"/>
          <w:lang w:val="lv-LV"/>
        </w:rPr>
      </w:pPr>
      <w:hyperlink w:anchor="_Toc507070333" w:history="1">
        <w:r w:rsidR="00266E45" w:rsidRPr="00BA13E6">
          <w:rPr>
            <w:rStyle w:val="Hyperlink"/>
            <w:noProof/>
            <w:lang w:val="lv-LV"/>
          </w:rPr>
          <w:t>IV Ietekme uz problēmas risināšanu</w:t>
        </w:r>
        <w:r w:rsidR="00266E45" w:rsidRPr="00BA13E6">
          <w:rPr>
            <w:noProof/>
            <w:webHidden/>
            <w:lang w:val="lv-LV"/>
          </w:rPr>
          <w:tab/>
        </w:r>
        <w:r w:rsidR="00266E45" w:rsidRPr="00BA13E6">
          <w:rPr>
            <w:noProof/>
            <w:webHidden/>
            <w:lang w:val="lv-LV"/>
          </w:rPr>
          <w:fldChar w:fldCharType="begin"/>
        </w:r>
        <w:r w:rsidR="00266E45" w:rsidRPr="00BA13E6">
          <w:rPr>
            <w:noProof/>
            <w:webHidden/>
            <w:lang w:val="lv-LV"/>
          </w:rPr>
          <w:instrText xml:space="preserve"> PAGEREF _Toc507070333 \h </w:instrText>
        </w:r>
        <w:r w:rsidR="00266E45" w:rsidRPr="00BA13E6">
          <w:rPr>
            <w:noProof/>
            <w:webHidden/>
            <w:lang w:val="lv-LV"/>
          </w:rPr>
        </w:r>
        <w:r w:rsidR="00266E45" w:rsidRPr="00BA13E6">
          <w:rPr>
            <w:noProof/>
            <w:webHidden/>
            <w:lang w:val="lv-LV"/>
          </w:rPr>
          <w:fldChar w:fldCharType="separate"/>
        </w:r>
        <w:r w:rsidR="00DB107D">
          <w:rPr>
            <w:noProof/>
            <w:webHidden/>
            <w:lang w:val="lv-LV"/>
          </w:rPr>
          <w:t>27</w:t>
        </w:r>
        <w:r w:rsidR="00266E45" w:rsidRPr="00BA13E6">
          <w:rPr>
            <w:noProof/>
            <w:webHidden/>
            <w:lang w:val="lv-LV"/>
          </w:rPr>
          <w:fldChar w:fldCharType="end"/>
        </w:r>
      </w:hyperlink>
    </w:p>
    <w:p w14:paraId="0840F4E9" w14:textId="77777777" w:rsidR="00266E45" w:rsidRPr="00BA13E6" w:rsidRDefault="006D7BD3">
      <w:pPr>
        <w:pStyle w:val="TOC3"/>
        <w:tabs>
          <w:tab w:val="right" w:leader="dot" w:pos="9061"/>
        </w:tabs>
        <w:rPr>
          <w:rFonts w:asciiTheme="minorHAnsi" w:hAnsiTheme="minorHAnsi" w:cstheme="minorBidi"/>
          <w:noProof/>
          <w:sz w:val="22"/>
          <w:lang w:val="lv-LV"/>
        </w:rPr>
      </w:pPr>
      <w:hyperlink w:anchor="_Toc507070334" w:history="1">
        <w:r w:rsidR="00266E45" w:rsidRPr="00BA13E6">
          <w:rPr>
            <w:rStyle w:val="Hyperlink"/>
            <w:rFonts w:eastAsia="Times New Roman"/>
            <w:noProof/>
            <w:lang w:val="lv-LV"/>
          </w:rPr>
          <w:t>1. risinājuma ietekme</w:t>
        </w:r>
        <w:r w:rsidR="00266E45" w:rsidRPr="00BA13E6">
          <w:rPr>
            <w:noProof/>
            <w:webHidden/>
            <w:lang w:val="lv-LV"/>
          </w:rPr>
          <w:tab/>
        </w:r>
        <w:r w:rsidR="00266E45" w:rsidRPr="00BA13E6">
          <w:rPr>
            <w:noProof/>
            <w:webHidden/>
            <w:lang w:val="lv-LV"/>
          </w:rPr>
          <w:fldChar w:fldCharType="begin"/>
        </w:r>
        <w:r w:rsidR="00266E45" w:rsidRPr="00BA13E6">
          <w:rPr>
            <w:noProof/>
            <w:webHidden/>
            <w:lang w:val="lv-LV"/>
          </w:rPr>
          <w:instrText xml:space="preserve"> PAGEREF _Toc507070334 \h </w:instrText>
        </w:r>
        <w:r w:rsidR="00266E45" w:rsidRPr="00BA13E6">
          <w:rPr>
            <w:noProof/>
            <w:webHidden/>
            <w:lang w:val="lv-LV"/>
          </w:rPr>
        </w:r>
        <w:r w:rsidR="00266E45" w:rsidRPr="00BA13E6">
          <w:rPr>
            <w:noProof/>
            <w:webHidden/>
            <w:lang w:val="lv-LV"/>
          </w:rPr>
          <w:fldChar w:fldCharType="separate"/>
        </w:r>
        <w:r w:rsidR="00DB107D">
          <w:rPr>
            <w:noProof/>
            <w:webHidden/>
            <w:lang w:val="lv-LV"/>
          </w:rPr>
          <w:t>27</w:t>
        </w:r>
        <w:r w:rsidR="00266E45" w:rsidRPr="00BA13E6">
          <w:rPr>
            <w:noProof/>
            <w:webHidden/>
            <w:lang w:val="lv-LV"/>
          </w:rPr>
          <w:fldChar w:fldCharType="end"/>
        </w:r>
      </w:hyperlink>
    </w:p>
    <w:p w14:paraId="3F005587" w14:textId="625863FF" w:rsidR="00266E45" w:rsidRPr="00BA13E6" w:rsidRDefault="006D7BD3">
      <w:pPr>
        <w:pStyle w:val="TOC3"/>
        <w:tabs>
          <w:tab w:val="right" w:leader="dot" w:pos="9061"/>
        </w:tabs>
        <w:rPr>
          <w:rFonts w:asciiTheme="minorHAnsi" w:hAnsiTheme="minorHAnsi" w:cstheme="minorBidi"/>
          <w:noProof/>
          <w:sz w:val="22"/>
          <w:lang w:val="lv-LV"/>
        </w:rPr>
      </w:pPr>
      <w:hyperlink w:anchor="_Toc507070335" w:history="1">
        <w:r w:rsidR="00266E45" w:rsidRPr="00BA13E6">
          <w:rPr>
            <w:rStyle w:val="Hyperlink"/>
            <w:rFonts w:eastAsia="Times New Roman"/>
            <w:noProof/>
            <w:lang w:val="lv-LV"/>
          </w:rPr>
          <w:t>2. risinājuma ietekme</w:t>
        </w:r>
        <w:r w:rsidR="00266E45" w:rsidRPr="00BA13E6">
          <w:rPr>
            <w:noProof/>
            <w:webHidden/>
            <w:lang w:val="lv-LV"/>
          </w:rPr>
          <w:tab/>
        </w:r>
        <w:r w:rsidR="00266E45" w:rsidRPr="00BA13E6">
          <w:rPr>
            <w:noProof/>
            <w:webHidden/>
            <w:lang w:val="lv-LV"/>
          </w:rPr>
          <w:fldChar w:fldCharType="begin"/>
        </w:r>
        <w:r w:rsidR="00266E45" w:rsidRPr="00BA13E6">
          <w:rPr>
            <w:noProof/>
            <w:webHidden/>
            <w:lang w:val="lv-LV"/>
          </w:rPr>
          <w:instrText xml:space="preserve"> PAGEREF _Toc507070335 \h </w:instrText>
        </w:r>
        <w:r w:rsidR="00266E45" w:rsidRPr="00BA13E6">
          <w:rPr>
            <w:noProof/>
            <w:webHidden/>
            <w:lang w:val="lv-LV"/>
          </w:rPr>
        </w:r>
        <w:r w:rsidR="00266E45" w:rsidRPr="00BA13E6">
          <w:rPr>
            <w:noProof/>
            <w:webHidden/>
            <w:lang w:val="lv-LV"/>
          </w:rPr>
          <w:fldChar w:fldCharType="separate"/>
        </w:r>
        <w:r w:rsidR="00DB107D">
          <w:rPr>
            <w:noProof/>
            <w:webHidden/>
            <w:lang w:val="lv-LV"/>
          </w:rPr>
          <w:t>37</w:t>
        </w:r>
        <w:r w:rsidR="00266E45" w:rsidRPr="00BA13E6">
          <w:rPr>
            <w:noProof/>
            <w:webHidden/>
            <w:lang w:val="lv-LV"/>
          </w:rPr>
          <w:fldChar w:fldCharType="end"/>
        </w:r>
      </w:hyperlink>
    </w:p>
    <w:p w14:paraId="0ADDEF71" w14:textId="32222682" w:rsidR="00266E45" w:rsidRPr="00BA13E6" w:rsidRDefault="006D7BD3">
      <w:pPr>
        <w:pStyle w:val="TOC3"/>
        <w:tabs>
          <w:tab w:val="right" w:leader="dot" w:pos="9061"/>
        </w:tabs>
        <w:rPr>
          <w:rFonts w:asciiTheme="minorHAnsi" w:hAnsiTheme="minorHAnsi" w:cstheme="minorBidi"/>
          <w:noProof/>
          <w:sz w:val="22"/>
          <w:lang w:val="lv-LV"/>
        </w:rPr>
      </w:pPr>
      <w:hyperlink w:anchor="_Toc507070336" w:history="1">
        <w:r w:rsidR="00266E45" w:rsidRPr="00BA13E6">
          <w:rPr>
            <w:rStyle w:val="Hyperlink"/>
            <w:noProof/>
            <w:lang w:val="lv-LV"/>
          </w:rPr>
          <w:t>3. risinājuma ietekme</w:t>
        </w:r>
        <w:r w:rsidR="00266E45" w:rsidRPr="00BA13E6">
          <w:rPr>
            <w:noProof/>
            <w:webHidden/>
            <w:lang w:val="lv-LV"/>
          </w:rPr>
          <w:tab/>
        </w:r>
        <w:r w:rsidR="00266E45" w:rsidRPr="00BA13E6">
          <w:rPr>
            <w:noProof/>
            <w:webHidden/>
            <w:lang w:val="lv-LV"/>
          </w:rPr>
          <w:fldChar w:fldCharType="begin"/>
        </w:r>
        <w:r w:rsidR="00266E45" w:rsidRPr="00BA13E6">
          <w:rPr>
            <w:noProof/>
            <w:webHidden/>
            <w:lang w:val="lv-LV"/>
          </w:rPr>
          <w:instrText xml:space="preserve"> PAGEREF _Toc507070336 \h </w:instrText>
        </w:r>
        <w:r w:rsidR="00266E45" w:rsidRPr="00BA13E6">
          <w:rPr>
            <w:noProof/>
            <w:webHidden/>
            <w:lang w:val="lv-LV"/>
          </w:rPr>
        </w:r>
        <w:r w:rsidR="00266E45" w:rsidRPr="00BA13E6">
          <w:rPr>
            <w:noProof/>
            <w:webHidden/>
            <w:lang w:val="lv-LV"/>
          </w:rPr>
          <w:fldChar w:fldCharType="separate"/>
        </w:r>
        <w:r w:rsidR="00DB107D">
          <w:rPr>
            <w:noProof/>
            <w:webHidden/>
            <w:lang w:val="lv-LV"/>
          </w:rPr>
          <w:t>42</w:t>
        </w:r>
        <w:r w:rsidR="00266E45" w:rsidRPr="00BA13E6">
          <w:rPr>
            <w:noProof/>
            <w:webHidden/>
            <w:lang w:val="lv-LV"/>
          </w:rPr>
          <w:fldChar w:fldCharType="end"/>
        </w:r>
      </w:hyperlink>
    </w:p>
    <w:p w14:paraId="7F377BE4" w14:textId="632C1786" w:rsidR="00266E45" w:rsidRPr="00BA13E6" w:rsidRDefault="006D7BD3">
      <w:pPr>
        <w:pStyle w:val="TOC1"/>
        <w:tabs>
          <w:tab w:val="right" w:leader="dot" w:pos="9061"/>
        </w:tabs>
        <w:rPr>
          <w:rFonts w:asciiTheme="minorHAnsi" w:hAnsiTheme="minorHAnsi" w:cstheme="minorBidi"/>
          <w:b w:val="0"/>
          <w:noProof/>
          <w:sz w:val="22"/>
          <w:lang w:val="lv-LV"/>
        </w:rPr>
      </w:pPr>
      <w:hyperlink w:anchor="_Toc507070337" w:history="1">
        <w:r w:rsidR="00266E45" w:rsidRPr="00BA13E6">
          <w:rPr>
            <w:rStyle w:val="Hyperlink"/>
            <w:noProof/>
            <w:lang w:val="lv-LV"/>
          </w:rPr>
          <w:t>V Ietekme uz valsts un pašvaldību budžetu</w:t>
        </w:r>
        <w:r w:rsidR="00266E45" w:rsidRPr="00BA13E6">
          <w:rPr>
            <w:noProof/>
            <w:webHidden/>
            <w:lang w:val="lv-LV"/>
          </w:rPr>
          <w:tab/>
        </w:r>
        <w:r w:rsidR="00266E45" w:rsidRPr="00BA13E6">
          <w:rPr>
            <w:noProof/>
            <w:webHidden/>
            <w:lang w:val="lv-LV"/>
          </w:rPr>
          <w:fldChar w:fldCharType="begin"/>
        </w:r>
        <w:r w:rsidR="00266E45" w:rsidRPr="00BA13E6">
          <w:rPr>
            <w:noProof/>
            <w:webHidden/>
            <w:lang w:val="lv-LV"/>
          </w:rPr>
          <w:instrText xml:space="preserve"> PAGEREF _Toc507070337 \h </w:instrText>
        </w:r>
        <w:r w:rsidR="00266E45" w:rsidRPr="00BA13E6">
          <w:rPr>
            <w:noProof/>
            <w:webHidden/>
            <w:lang w:val="lv-LV"/>
          </w:rPr>
        </w:r>
        <w:r w:rsidR="00266E45" w:rsidRPr="00BA13E6">
          <w:rPr>
            <w:noProof/>
            <w:webHidden/>
            <w:lang w:val="lv-LV"/>
          </w:rPr>
          <w:fldChar w:fldCharType="separate"/>
        </w:r>
        <w:r w:rsidR="00DB107D">
          <w:rPr>
            <w:noProof/>
            <w:webHidden/>
            <w:lang w:val="lv-LV"/>
          </w:rPr>
          <w:t>46</w:t>
        </w:r>
        <w:r w:rsidR="00266E45" w:rsidRPr="00BA13E6">
          <w:rPr>
            <w:noProof/>
            <w:webHidden/>
            <w:lang w:val="lv-LV"/>
          </w:rPr>
          <w:fldChar w:fldCharType="end"/>
        </w:r>
      </w:hyperlink>
    </w:p>
    <w:p w14:paraId="20E22603" w14:textId="2E55A862" w:rsidR="008E2C14" w:rsidRPr="00BA13E6" w:rsidRDefault="00C248E3">
      <w:pPr>
        <w:rPr>
          <w:rFonts w:ascii="Times New Roman" w:eastAsia="Times New Roman" w:hAnsi="Times New Roman" w:cs="Times New Roman"/>
          <w:b/>
          <w:sz w:val="28"/>
          <w:szCs w:val="28"/>
          <w:lang w:val="lv-LV"/>
        </w:rPr>
      </w:pPr>
      <w:r w:rsidRPr="00BA13E6">
        <w:rPr>
          <w:rFonts w:ascii="Times New Roman" w:eastAsia="Times New Roman" w:hAnsi="Times New Roman" w:cs="Times New Roman"/>
          <w:b/>
          <w:sz w:val="28"/>
          <w:szCs w:val="28"/>
          <w:lang w:val="lv-LV"/>
        </w:rPr>
        <w:fldChar w:fldCharType="end"/>
      </w:r>
    </w:p>
    <w:p w14:paraId="1ED8F997" w14:textId="77777777" w:rsidR="008E2C14" w:rsidRPr="00BA13E6" w:rsidRDefault="008E2C14" w:rsidP="00860B8D">
      <w:pPr>
        <w:tabs>
          <w:tab w:val="right" w:leader="dot" w:pos="8505"/>
        </w:tabs>
        <w:spacing w:line="240" w:lineRule="auto"/>
        <w:rPr>
          <w:rFonts w:ascii="Times New Roman" w:eastAsia="Times New Roman" w:hAnsi="Times New Roman" w:cs="Times New Roman"/>
          <w:b/>
          <w:sz w:val="28"/>
          <w:szCs w:val="28"/>
          <w:lang w:val="lv-LV"/>
        </w:rPr>
      </w:pPr>
    </w:p>
    <w:p w14:paraId="04EBC7B0" w14:textId="77777777" w:rsidR="008E2C14" w:rsidRPr="00BA13E6" w:rsidRDefault="008E2C14" w:rsidP="00860B8D">
      <w:pPr>
        <w:tabs>
          <w:tab w:val="right" w:leader="dot" w:pos="8505"/>
        </w:tabs>
        <w:spacing w:line="240" w:lineRule="auto"/>
        <w:rPr>
          <w:rFonts w:ascii="Times New Roman" w:eastAsia="Times New Roman" w:hAnsi="Times New Roman" w:cs="Times New Roman"/>
          <w:b/>
          <w:sz w:val="28"/>
          <w:szCs w:val="28"/>
          <w:lang w:val="lv-LV"/>
        </w:rPr>
      </w:pPr>
    </w:p>
    <w:p w14:paraId="6AC47667" w14:textId="77777777" w:rsidR="00011CE8" w:rsidRPr="00BA13E6" w:rsidRDefault="00011CE8">
      <w:pPr>
        <w:rPr>
          <w:rFonts w:ascii="Times New Roman" w:eastAsiaTheme="majorEastAsia" w:hAnsi="Times New Roman" w:cstheme="majorBidi"/>
          <w:b/>
          <w:sz w:val="28"/>
          <w:szCs w:val="32"/>
          <w:lang w:val="lv-LV"/>
        </w:rPr>
      </w:pPr>
      <w:bookmarkStart w:id="0" w:name="_Toc507067509"/>
      <w:r w:rsidRPr="00BA13E6">
        <w:rPr>
          <w:lang w:val="lv-LV"/>
        </w:rPr>
        <w:br w:type="page"/>
      </w:r>
    </w:p>
    <w:p w14:paraId="2A5DC724" w14:textId="77777777" w:rsidR="00C5212D" w:rsidRPr="00BA13E6" w:rsidRDefault="00C5212D" w:rsidP="00D73C74">
      <w:pPr>
        <w:pStyle w:val="Heading1"/>
        <w:rPr>
          <w:lang w:val="lv-LV"/>
        </w:rPr>
      </w:pPr>
    </w:p>
    <w:p w14:paraId="360CFBD7" w14:textId="0A9AABFB" w:rsidR="007551EF" w:rsidRPr="00BA13E6" w:rsidRDefault="00777A3F" w:rsidP="00D73C74">
      <w:pPr>
        <w:pStyle w:val="Heading1"/>
        <w:rPr>
          <w:lang w:val="lv-LV"/>
        </w:rPr>
      </w:pPr>
      <w:bookmarkStart w:id="1" w:name="_Toc507070322"/>
      <w:r w:rsidRPr="00BA13E6">
        <w:rPr>
          <w:lang w:val="lv-LV"/>
        </w:rPr>
        <w:t xml:space="preserve">I </w:t>
      </w:r>
      <w:r w:rsidR="005D4F38" w:rsidRPr="00BA13E6">
        <w:rPr>
          <w:lang w:val="lv-LV"/>
        </w:rPr>
        <w:t>Konceptuālā ziņojuma kopsavilkums</w:t>
      </w:r>
      <w:bookmarkEnd w:id="0"/>
      <w:bookmarkEnd w:id="1"/>
    </w:p>
    <w:p w14:paraId="2B263E19" w14:textId="77777777" w:rsidR="007551EF" w:rsidRPr="00BA13E6" w:rsidRDefault="007551EF" w:rsidP="00777A3F">
      <w:pPr>
        <w:spacing w:after="0" w:line="240" w:lineRule="auto"/>
        <w:rPr>
          <w:rFonts w:ascii="Times New Roman" w:eastAsia="Times New Roman" w:hAnsi="Times New Roman" w:cs="Times New Roman"/>
          <w:sz w:val="24"/>
          <w:szCs w:val="24"/>
          <w:lang w:val="lv-LV"/>
        </w:rPr>
      </w:pPr>
    </w:p>
    <w:p w14:paraId="79D04EDC" w14:textId="77777777" w:rsidR="002C3E4C" w:rsidRPr="00BA13E6" w:rsidRDefault="002C3E4C" w:rsidP="002C3E4C">
      <w:pPr>
        <w:spacing w:line="240" w:lineRule="auto"/>
        <w:ind w:firstLine="720"/>
        <w:jc w:val="both"/>
        <w:rPr>
          <w:rFonts w:ascii="Times New Roman" w:eastAsia="Times New Roman" w:hAnsi="Times New Roman" w:cs="Times New Roman"/>
          <w:sz w:val="24"/>
          <w:szCs w:val="24"/>
          <w:lang w:val="lv-LV"/>
        </w:rPr>
      </w:pPr>
      <w:r w:rsidRPr="00BA13E6">
        <w:rPr>
          <w:rFonts w:ascii="Times New Roman" w:eastAsia="Times New Roman" w:hAnsi="Times New Roman" w:cs="Times New Roman"/>
          <w:sz w:val="24"/>
          <w:szCs w:val="24"/>
          <w:lang w:val="lv-LV"/>
        </w:rPr>
        <w:t>Konceptuālais ziņojums „Par efektīvāko institucionālās pārvaldības modeli vārda, uzvārda un tautības ieraksta maiņas un civilstāvokļa aktu reģistrācijas jomā” (turpmāk – ziņojums) izstrādāts saskaņā ar Ministru kabineta 2017.gada 28.augusta sēdes protokollēmuma (prot. Nr.41 1.§) 17.punktu, kas nosaka Iekšlietu ministrijai sadarbībā ar Tieslietu ministriju līdz 2018.gada 1.martam (izpildes termiņš pagarināts līdz 2018.gada 1.jūnijam – Ministru kabineta 2018.gada 27.marta sēdes protokollēmuma Nr.17 15. §) izvērtēt un iesniegt izskatīšanai Ministru kabinetā ziņojumu par efektīvāko institucionālās pārvaldības modeli vārda, uzvārda un tautības ieraksta maiņas un civilstāvokļa aktu reģistrācijas jomā.</w:t>
      </w:r>
    </w:p>
    <w:p w14:paraId="476E4296" w14:textId="77777777" w:rsidR="002C3E4C" w:rsidRPr="00BA13E6" w:rsidRDefault="002C3E4C" w:rsidP="002C3E4C">
      <w:pPr>
        <w:spacing w:line="240" w:lineRule="auto"/>
        <w:ind w:firstLine="72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Z</w:t>
      </w:r>
      <w:r w:rsidRPr="00BA13E6">
        <w:rPr>
          <w:rFonts w:ascii="Times New Roman" w:eastAsia="Times New Roman" w:hAnsi="Times New Roman" w:cs="Times New Roman"/>
          <w:sz w:val="24"/>
          <w:szCs w:val="24"/>
          <w:lang w:val="lv-LV"/>
        </w:rPr>
        <w:t xml:space="preserve">iņojuma mērķis ir piedāvāt efektīvu institucionālās pārvaldības modeli vārda, uzvārda un tautības ieraksta maiņas un civilstāvokļa aktu reģistrācijas jomā, kas rada finanšu līdzekļu ietaupījumu šo funkcijas izpildē, un nodrošina ērtu pakalpojumu pieejamību klientiem. </w:t>
      </w:r>
    </w:p>
    <w:p w14:paraId="6BFD4749" w14:textId="77777777" w:rsidR="002C3E4C" w:rsidRPr="00BA13E6" w:rsidRDefault="002C3E4C" w:rsidP="002C3E4C">
      <w:p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Ziņojums</w:t>
      </w:r>
      <w:r w:rsidRPr="00BA13E6">
        <w:rPr>
          <w:rFonts w:ascii="Times New Roman" w:eastAsia="Times New Roman" w:hAnsi="Times New Roman" w:cs="Times New Roman"/>
          <w:sz w:val="24"/>
          <w:szCs w:val="24"/>
          <w:lang w:val="lv-LV"/>
        </w:rPr>
        <w:t xml:space="preserve"> izstrādāts, ņemot vērā:</w:t>
      </w:r>
    </w:p>
    <w:p w14:paraId="6EA4B0B4" w14:textId="77777777" w:rsidR="002C3E4C" w:rsidRPr="00BA13E6" w:rsidRDefault="002C3E4C" w:rsidP="002C3E4C">
      <w:pPr>
        <w:pStyle w:val="ListParagraph"/>
        <w:numPr>
          <w:ilvl w:val="0"/>
          <w:numId w:val="15"/>
        </w:numPr>
        <w:spacing w:before="120" w:after="0" w:line="240" w:lineRule="auto"/>
        <w:ind w:left="1134" w:hanging="425"/>
        <w:jc w:val="both"/>
        <w:rPr>
          <w:rFonts w:ascii="Times New Roman" w:eastAsia="Times New Roman" w:hAnsi="Times New Roman" w:cs="Times New Roman"/>
          <w:b/>
          <w:sz w:val="24"/>
          <w:szCs w:val="24"/>
          <w:u w:val="single"/>
          <w:lang w:val="lv-LV"/>
        </w:rPr>
      </w:pPr>
      <w:r w:rsidRPr="00BA13E6">
        <w:rPr>
          <w:rFonts w:ascii="Times New Roman" w:eastAsia="Times New Roman" w:hAnsi="Times New Roman" w:cs="Times New Roman"/>
          <w:sz w:val="24"/>
          <w:szCs w:val="24"/>
          <w:lang w:val="lv-LV"/>
        </w:rPr>
        <w:t>Civilstāvokļa aktu reģistrācijas sistēmas attīstības koncepcijas (apstiprināta ar Ministru kabineta 2009.gada 15.oktobra rīkojumu Nr.701 “Par civilstāvokļa aktu reģistrācijas sistēmas attīstības koncepciju”)  izpildes rezultātu analīzi;</w:t>
      </w:r>
    </w:p>
    <w:p w14:paraId="3F1BECE4" w14:textId="77777777" w:rsidR="002C3E4C" w:rsidRPr="00BA13E6" w:rsidRDefault="002C3E4C" w:rsidP="002C3E4C">
      <w:pPr>
        <w:pStyle w:val="ListParagraph"/>
        <w:numPr>
          <w:ilvl w:val="0"/>
          <w:numId w:val="15"/>
        </w:numPr>
        <w:spacing w:before="120" w:after="0" w:line="240" w:lineRule="auto"/>
        <w:ind w:left="1134" w:hanging="425"/>
        <w:jc w:val="both"/>
        <w:rPr>
          <w:rFonts w:ascii="Times New Roman" w:eastAsia="Times New Roman" w:hAnsi="Times New Roman" w:cs="Times New Roman"/>
          <w:b/>
          <w:sz w:val="24"/>
          <w:szCs w:val="24"/>
          <w:u w:val="single"/>
          <w:lang w:val="lv-LV"/>
        </w:rPr>
      </w:pPr>
      <w:r w:rsidRPr="00BA13E6">
        <w:rPr>
          <w:rFonts w:ascii="Times New Roman" w:eastAsia="Times New Roman" w:hAnsi="Times New Roman" w:cs="Times New Roman"/>
          <w:sz w:val="24"/>
          <w:szCs w:val="24"/>
          <w:lang w:val="lv-LV"/>
        </w:rPr>
        <w:t>Vārda, uzvārda un tautības ieraksta maiņas procesa un civilstāvokļa aktu reģistrācijas procesa analīzi;</w:t>
      </w:r>
    </w:p>
    <w:p w14:paraId="2D5BB847" w14:textId="77777777" w:rsidR="002C3E4C" w:rsidRPr="00BA13E6" w:rsidRDefault="002C3E4C" w:rsidP="002C3E4C">
      <w:pPr>
        <w:pStyle w:val="ListParagraph"/>
        <w:numPr>
          <w:ilvl w:val="0"/>
          <w:numId w:val="15"/>
        </w:numPr>
        <w:spacing w:before="120" w:after="0" w:line="240" w:lineRule="auto"/>
        <w:ind w:left="1134" w:hanging="425"/>
        <w:jc w:val="both"/>
        <w:rPr>
          <w:rFonts w:ascii="Times New Roman" w:eastAsia="Times New Roman" w:hAnsi="Times New Roman" w:cs="Times New Roman"/>
          <w:b/>
          <w:sz w:val="24"/>
          <w:szCs w:val="24"/>
          <w:u w:val="single"/>
          <w:lang w:val="lv-LV"/>
        </w:rPr>
      </w:pPr>
      <w:r w:rsidRPr="00BA13E6">
        <w:rPr>
          <w:rFonts w:ascii="Times New Roman" w:eastAsia="Times New Roman" w:hAnsi="Times New Roman" w:cs="Times New Roman"/>
          <w:sz w:val="24"/>
          <w:szCs w:val="24"/>
          <w:lang w:val="lv-LV"/>
        </w:rPr>
        <w:t>Eiropas Parlamenta un Padomes regulu (ES) 2016/679 par fizisku personu aizsardzību attiecībā uz personas datu apstrādi un šādu datu brīvu apriti un ar ko atceļ Direktīvu 95/46/EK (Vispārīgā datu aizsardzības regula) (2016.gada 27.aprīlis);</w:t>
      </w:r>
    </w:p>
    <w:p w14:paraId="32B94047" w14:textId="77777777" w:rsidR="002C3E4C" w:rsidRPr="00BA13E6" w:rsidRDefault="002C3E4C" w:rsidP="002C3E4C">
      <w:pPr>
        <w:pStyle w:val="ListParagraph"/>
        <w:numPr>
          <w:ilvl w:val="0"/>
          <w:numId w:val="15"/>
        </w:numPr>
        <w:spacing w:before="120" w:after="0" w:line="240" w:lineRule="auto"/>
        <w:ind w:left="1134" w:hanging="425"/>
        <w:jc w:val="both"/>
        <w:rPr>
          <w:rFonts w:ascii="Times New Roman" w:eastAsia="Times New Roman" w:hAnsi="Times New Roman" w:cs="Times New Roman"/>
          <w:b/>
          <w:sz w:val="24"/>
          <w:szCs w:val="24"/>
          <w:u w:val="single"/>
          <w:lang w:val="lv-LV"/>
        </w:rPr>
      </w:pPr>
      <w:r w:rsidRPr="00BA13E6">
        <w:rPr>
          <w:rFonts w:ascii="Times New Roman" w:eastAsia="Times New Roman" w:hAnsi="Times New Roman" w:cs="Times New Roman"/>
          <w:sz w:val="24"/>
          <w:szCs w:val="24"/>
          <w:lang w:val="lv-LV"/>
        </w:rPr>
        <w:t>Nacionālās attīstības plānu 2014. – 2020.gadam;</w:t>
      </w:r>
    </w:p>
    <w:p w14:paraId="07E3BE63" w14:textId="77777777" w:rsidR="002C3E4C" w:rsidRDefault="002C3E4C" w:rsidP="002C3E4C">
      <w:pPr>
        <w:pStyle w:val="ListParagraph"/>
        <w:numPr>
          <w:ilvl w:val="0"/>
          <w:numId w:val="15"/>
        </w:numPr>
        <w:spacing w:before="120" w:after="0" w:line="240" w:lineRule="auto"/>
        <w:ind w:left="1134" w:hanging="425"/>
        <w:jc w:val="both"/>
        <w:rPr>
          <w:rFonts w:ascii="Times New Roman" w:eastAsia="Times New Roman" w:hAnsi="Times New Roman" w:cs="Times New Roman"/>
          <w:sz w:val="24"/>
          <w:szCs w:val="24"/>
          <w:lang w:val="lv-LV"/>
        </w:rPr>
      </w:pPr>
      <w:r w:rsidRPr="00BA13E6">
        <w:rPr>
          <w:rFonts w:ascii="Times New Roman" w:eastAsia="Times New Roman" w:hAnsi="Times New Roman" w:cs="Times New Roman"/>
          <w:sz w:val="24"/>
          <w:szCs w:val="24"/>
          <w:lang w:val="lv-LV"/>
        </w:rPr>
        <w:t>Valsts pārvaldes reformu plānu 2020.</w:t>
      </w:r>
    </w:p>
    <w:p w14:paraId="470B803B" w14:textId="77777777" w:rsidR="002C3E4C" w:rsidRPr="00BA13E6" w:rsidRDefault="002C3E4C" w:rsidP="002C3E4C">
      <w:pPr>
        <w:pStyle w:val="ListParagraph"/>
        <w:numPr>
          <w:ilvl w:val="0"/>
          <w:numId w:val="15"/>
        </w:numPr>
        <w:spacing w:before="120" w:after="0" w:line="240" w:lineRule="auto"/>
        <w:ind w:left="1134" w:hanging="425"/>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Konceptuālo dokumentu</w:t>
      </w:r>
      <w:r w:rsidRPr="004A7DAE">
        <w:rPr>
          <w:rFonts w:ascii="Times New Roman" w:eastAsia="Times New Roman" w:hAnsi="Times New Roman" w:cs="Times New Roman"/>
          <w:sz w:val="24"/>
          <w:szCs w:val="24"/>
          <w:lang w:val="lv-LV"/>
        </w:rPr>
        <w:t xml:space="preserve"> "Latvijas izaugsmes modelis. Cilvēks pirmajā vietā"</w:t>
      </w:r>
    </w:p>
    <w:p w14:paraId="1F432DFA" w14:textId="063994AC" w:rsidR="002C3E4C" w:rsidRPr="00BA13E6" w:rsidRDefault="002C3E4C" w:rsidP="002C3E4C">
      <w:pPr>
        <w:tabs>
          <w:tab w:val="left" w:pos="2690"/>
        </w:tabs>
        <w:spacing w:before="120" w:after="0" w:line="240" w:lineRule="auto"/>
        <w:ind w:firstLine="72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Z</w:t>
      </w:r>
      <w:r w:rsidR="00FE5E83">
        <w:rPr>
          <w:rFonts w:ascii="Times New Roman" w:eastAsia="Times New Roman" w:hAnsi="Times New Roman" w:cs="Times New Roman"/>
          <w:sz w:val="24"/>
          <w:szCs w:val="24"/>
          <w:lang w:val="lv-LV"/>
        </w:rPr>
        <w:t>i</w:t>
      </w:r>
      <w:r w:rsidRPr="00BA13E6">
        <w:rPr>
          <w:rFonts w:ascii="Times New Roman" w:eastAsia="Times New Roman" w:hAnsi="Times New Roman" w:cs="Times New Roman"/>
          <w:sz w:val="24"/>
          <w:szCs w:val="24"/>
          <w:lang w:val="lv-LV"/>
        </w:rPr>
        <w:t xml:space="preserve">ņojumā ir piedāvāts pašreizējā institucionālā pārvaldības modeļa vārda, uzvārda un tautības ieraksta maiņas un civilstāvokļa aktu reģistrācijas jomā raksturojums, problēmu izklāsts, šo procesu atbalstošo informācijas sistēmu izvērtējums, līdzīgo uzdevumu, kas tiek veikti citu funkciju izpildē, analīze, piedāvāti un novērtēti iespējamie risinājumu varianti. </w:t>
      </w:r>
    </w:p>
    <w:p w14:paraId="6F47A1CA" w14:textId="77777777" w:rsidR="002C3E4C" w:rsidRPr="00BA13E6" w:rsidRDefault="002C3E4C" w:rsidP="002C3E4C">
      <w:pPr>
        <w:tabs>
          <w:tab w:val="left" w:pos="2690"/>
        </w:tabs>
        <w:spacing w:before="120" w:after="0" w:line="240" w:lineRule="auto"/>
        <w:ind w:firstLine="720"/>
        <w:jc w:val="both"/>
        <w:rPr>
          <w:rFonts w:ascii="Times New Roman" w:eastAsia="Times New Roman" w:hAnsi="Times New Roman" w:cs="Times New Roman"/>
          <w:sz w:val="24"/>
          <w:szCs w:val="24"/>
          <w:lang w:val="lv-LV"/>
        </w:rPr>
      </w:pPr>
      <w:r w:rsidRPr="00BA13E6">
        <w:rPr>
          <w:rFonts w:ascii="Times New Roman" w:eastAsia="Times New Roman" w:hAnsi="Times New Roman" w:cs="Times New Roman"/>
          <w:sz w:val="24"/>
          <w:szCs w:val="24"/>
          <w:lang w:val="lv-LV"/>
        </w:rPr>
        <w:t>Ņemot vērā ziņojuma mērķi, ir izstrādāti 3 risinājumi. Katrs no risinājuma variantiem rada valsts budžeta līdzekļu ietaupījumu šīs funkcijas izpildē.</w:t>
      </w:r>
    </w:p>
    <w:p w14:paraId="2A16B7A6" w14:textId="77777777" w:rsidR="002C3E4C" w:rsidRPr="00BA13E6" w:rsidRDefault="002C3E4C" w:rsidP="002C3E4C">
      <w:pPr>
        <w:spacing w:before="80" w:after="0" w:line="240" w:lineRule="auto"/>
        <w:jc w:val="both"/>
        <w:rPr>
          <w:rFonts w:ascii="Times New Roman" w:eastAsia="Times New Roman" w:hAnsi="Times New Roman" w:cs="Times New Roman"/>
          <w:sz w:val="24"/>
          <w:szCs w:val="24"/>
          <w:lang w:val="lv-LV"/>
        </w:rPr>
      </w:pPr>
      <w:r w:rsidRPr="00BA13E6">
        <w:rPr>
          <w:rFonts w:ascii="Times New Roman" w:eastAsia="Times New Roman" w:hAnsi="Times New Roman" w:cs="Times New Roman"/>
          <w:b/>
          <w:sz w:val="24"/>
          <w:szCs w:val="24"/>
          <w:lang w:val="lv-LV"/>
        </w:rPr>
        <w:t>1.risinājums</w:t>
      </w:r>
      <w:r w:rsidRPr="00BA13E6">
        <w:rPr>
          <w:rFonts w:ascii="Times New Roman" w:eastAsia="Times New Roman" w:hAnsi="Times New Roman" w:cs="Times New Roman"/>
          <w:sz w:val="24"/>
          <w:szCs w:val="24"/>
          <w:lang w:val="lv-LV"/>
        </w:rPr>
        <w:t xml:space="preserve"> paredz </w:t>
      </w:r>
      <w:r>
        <w:rPr>
          <w:rFonts w:ascii="Times New Roman" w:eastAsia="Times New Roman" w:hAnsi="Times New Roman" w:cs="Times New Roman"/>
          <w:sz w:val="24"/>
          <w:szCs w:val="24"/>
          <w:lang w:val="lv-LV"/>
        </w:rPr>
        <w:t xml:space="preserve">izmaiņas esošajā institucionālajā pārvaldības modelī, proti, </w:t>
      </w:r>
      <w:r w:rsidRPr="00BA13E6">
        <w:rPr>
          <w:rFonts w:ascii="Times New Roman" w:eastAsia="Times New Roman" w:hAnsi="Times New Roman" w:cs="Times New Roman"/>
          <w:sz w:val="24"/>
          <w:szCs w:val="24"/>
          <w:lang w:val="lv-LV"/>
        </w:rPr>
        <w:t xml:space="preserve">uzdevumu pārdali starp vārda, uzvārda un tautības ierakstu maiņas un civilstāvokļa aktu reģistrācijas procesos iesaistītajām iestādēm, kā arī pārveidot Civilstāvokļa aktu reģistrācijas informācijas sistēmas (turpmāk – CARIS) un Iedzīvotāju reģistra (turpmāk – IR) funkcionalitātes, izveidojot Fizisko personu reģistru, tādējādi nodrošinot vienotu civilstāvokļa aktu reģistrācijas un iedzīvotāju reģistrācijas atbalsta sistēmu un kopējus principus datu apstrādei un uzglabāšanai. </w:t>
      </w:r>
    </w:p>
    <w:p w14:paraId="4490191F" w14:textId="77777777" w:rsidR="002C3E4C" w:rsidRDefault="002C3E4C" w:rsidP="002C3E4C">
      <w:pPr>
        <w:spacing w:before="80" w:after="0" w:line="240" w:lineRule="auto"/>
        <w:jc w:val="both"/>
        <w:rPr>
          <w:rFonts w:ascii="Times New Roman" w:eastAsia="Times New Roman" w:hAnsi="Times New Roman" w:cs="Times New Roman"/>
          <w:sz w:val="24"/>
          <w:szCs w:val="24"/>
          <w:lang w:val="lv-LV"/>
        </w:rPr>
      </w:pPr>
      <w:r w:rsidRPr="00BA13E6">
        <w:rPr>
          <w:rFonts w:ascii="Times New Roman" w:eastAsia="Times New Roman" w:hAnsi="Times New Roman" w:cs="Times New Roman"/>
          <w:b/>
          <w:sz w:val="24"/>
          <w:szCs w:val="24"/>
          <w:lang w:val="lv-LV"/>
        </w:rPr>
        <w:t>2.risinājums</w:t>
      </w:r>
      <w:r w:rsidRPr="00BA13E6">
        <w:rPr>
          <w:rFonts w:ascii="Times New Roman" w:eastAsia="Times New Roman" w:hAnsi="Times New Roman" w:cs="Times New Roman"/>
          <w:sz w:val="24"/>
          <w:szCs w:val="24"/>
          <w:lang w:val="lv-LV"/>
        </w:rPr>
        <w:t xml:space="preserve"> paredz realizēt tikai tās 1.risinājumā minētās darbības, kas saistītas ar vārda, uzvārda un tautības ieraksta maiņas funkcijas</w:t>
      </w:r>
      <w:r>
        <w:rPr>
          <w:rFonts w:ascii="Times New Roman" w:eastAsia="Times New Roman" w:hAnsi="Times New Roman" w:cs="Times New Roman"/>
          <w:sz w:val="24"/>
          <w:szCs w:val="24"/>
          <w:lang w:val="lv-LV"/>
        </w:rPr>
        <w:t xml:space="preserve"> optimizāciju</w:t>
      </w:r>
      <w:r w:rsidRPr="00BA13E6">
        <w:rPr>
          <w:rFonts w:ascii="Times New Roman" w:eastAsia="Times New Roman" w:hAnsi="Times New Roman" w:cs="Times New Roman"/>
          <w:sz w:val="24"/>
          <w:szCs w:val="24"/>
          <w:lang w:val="lv-LV"/>
        </w:rPr>
        <w:t xml:space="preserve">, kā arī paredz vienotas civilstāvokļa aktu reģistrācijas un iedzīvotāju reģistrācijas atbalsta informācijas sistēmas – Fizisko personu reģistra – izveidi. </w:t>
      </w:r>
    </w:p>
    <w:p w14:paraId="67208E7B" w14:textId="77777777" w:rsidR="002C3E4C" w:rsidRPr="00BA13E6" w:rsidRDefault="002C3E4C" w:rsidP="002C3E4C">
      <w:pPr>
        <w:spacing w:before="80" w:after="0" w:line="240" w:lineRule="auto"/>
        <w:jc w:val="both"/>
        <w:rPr>
          <w:rFonts w:ascii="Times New Roman" w:eastAsia="Times New Roman" w:hAnsi="Times New Roman" w:cs="Times New Roman"/>
          <w:sz w:val="24"/>
          <w:szCs w:val="24"/>
          <w:lang w:val="lv-LV"/>
        </w:rPr>
      </w:pPr>
    </w:p>
    <w:p w14:paraId="3312221B" w14:textId="77777777" w:rsidR="007551EF" w:rsidRPr="00BA13E6" w:rsidRDefault="005D4F38" w:rsidP="00DD71A9">
      <w:pPr>
        <w:spacing w:before="80" w:after="0" w:line="240" w:lineRule="auto"/>
        <w:jc w:val="both"/>
        <w:rPr>
          <w:rFonts w:ascii="Times New Roman" w:eastAsia="Times New Roman" w:hAnsi="Times New Roman" w:cs="Times New Roman"/>
          <w:sz w:val="24"/>
          <w:szCs w:val="24"/>
          <w:lang w:val="lv-LV"/>
        </w:rPr>
      </w:pPr>
      <w:r w:rsidRPr="00BA13E6">
        <w:rPr>
          <w:rFonts w:ascii="Times New Roman" w:eastAsia="Times New Roman" w:hAnsi="Times New Roman" w:cs="Times New Roman"/>
          <w:b/>
          <w:sz w:val="24"/>
          <w:szCs w:val="24"/>
          <w:lang w:val="lv-LV"/>
        </w:rPr>
        <w:t>3.risinājums</w:t>
      </w:r>
      <w:r w:rsidRPr="00BA13E6">
        <w:rPr>
          <w:rFonts w:ascii="Times New Roman" w:eastAsia="Times New Roman" w:hAnsi="Times New Roman" w:cs="Times New Roman"/>
          <w:sz w:val="24"/>
          <w:szCs w:val="24"/>
          <w:lang w:val="lv-LV"/>
        </w:rPr>
        <w:t xml:space="preserve"> paredz nepiedāvāt izmaiņas esošajā institucionāla</w:t>
      </w:r>
      <w:r w:rsidR="00DD71A9" w:rsidRPr="00BA13E6">
        <w:rPr>
          <w:rFonts w:ascii="Times New Roman" w:eastAsia="Times New Roman" w:hAnsi="Times New Roman" w:cs="Times New Roman"/>
          <w:sz w:val="24"/>
          <w:szCs w:val="24"/>
          <w:lang w:val="lv-LV"/>
        </w:rPr>
        <w:t xml:space="preserve">jā </w:t>
      </w:r>
      <w:r w:rsidRPr="00BA13E6">
        <w:rPr>
          <w:rFonts w:ascii="Times New Roman" w:eastAsia="Times New Roman" w:hAnsi="Times New Roman" w:cs="Times New Roman"/>
          <w:sz w:val="24"/>
          <w:szCs w:val="24"/>
          <w:lang w:val="lv-LV"/>
        </w:rPr>
        <w:t xml:space="preserve">pārvaldības modelī vārda, uzvārda un tautības ieraksta maiņas un civilstāvokļa aktu reģistrācijas jomā, bet veidot vienotu </w:t>
      </w:r>
      <w:r w:rsidRPr="00BA13E6">
        <w:rPr>
          <w:rFonts w:ascii="Times New Roman" w:eastAsia="Times New Roman" w:hAnsi="Times New Roman" w:cs="Times New Roman"/>
          <w:sz w:val="24"/>
          <w:szCs w:val="24"/>
          <w:lang w:val="lv-LV"/>
        </w:rPr>
        <w:lastRenderedPageBreak/>
        <w:t>civilstāvokļa aktu reģistrācijas un iedzīvotāju reģistrācijas atbalsta informācijas sistēmu</w:t>
      </w:r>
      <w:r w:rsidR="00777A3F" w:rsidRPr="00BA13E6">
        <w:rPr>
          <w:rFonts w:ascii="Times New Roman" w:eastAsia="Times New Roman" w:hAnsi="Times New Roman" w:cs="Times New Roman"/>
          <w:sz w:val="24"/>
          <w:szCs w:val="24"/>
          <w:lang w:val="lv-LV"/>
        </w:rPr>
        <w:t xml:space="preserve"> – </w:t>
      </w:r>
      <w:r w:rsidRPr="00BA13E6">
        <w:rPr>
          <w:rFonts w:ascii="Times New Roman" w:eastAsia="Times New Roman" w:hAnsi="Times New Roman" w:cs="Times New Roman"/>
          <w:sz w:val="24"/>
          <w:szCs w:val="24"/>
          <w:lang w:val="lv-LV"/>
        </w:rPr>
        <w:t>Fizisko personu reģistru.</w:t>
      </w:r>
    </w:p>
    <w:p w14:paraId="6B77064E" w14:textId="3082F0D4" w:rsidR="007A5F2D" w:rsidRPr="00BA13E6" w:rsidRDefault="007A5F2D" w:rsidP="007A5F2D">
      <w:pPr>
        <w:spacing w:after="0" w:line="240" w:lineRule="auto"/>
        <w:ind w:firstLine="709"/>
        <w:jc w:val="both"/>
        <w:rPr>
          <w:rFonts w:ascii="Times New Roman" w:hAnsi="Times New Roman" w:cs="Times New Roman"/>
          <w:sz w:val="24"/>
          <w:szCs w:val="24"/>
          <w:lang w:val="lv-LV"/>
        </w:rPr>
      </w:pPr>
      <w:r w:rsidRPr="00BA13E6">
        <w:rPr>
          <w:rFonts w:ascii="Times New Roman" w:hAnsi="Times New Roman" w:cs="Times New Roman"/>
          <w:sz w:val="24"/>
          <w:szCs w:val="24"/>
          <w:lang w:val="lv-LV"/>
        </w:rPr>
        <w:t xml:space="preserve">Iekšlietu ministrija un Tieslietu ministrija atbalsta 3. risinājumu, kas ļauj paaugstināt valsts pārvaldes darba efektivitāti, ieviešot modernus </w:t>
      </w:r>
      <w:r w:rsidR="0027651E" w:rsidRPr="00BA13E6">
        <w:rPr>
          <w:rFonts w:ascii="Times New Roman" w:hAnsi="Times New Roman"/>
          <w:sz w:val="24"/>
          <w:szCs w:val="24"/>
          <w:lang w:val="lv-LV"/>
        </w:rPr>
        <w:t>informācijas un komunikācijas tehnoloģiju (turpmāk – IKT)</w:t>
      </w:r>
      <w:r w:rsidRPr="00BA13E6">
        <w:rPr>
          <w:rFonts w:ascii="Times New Roman" w:hAnsi="Times New Roman" w:cs="Times New Roman"/>
          <w:sz w:val="24"/>
          <w:szCs w:val="24"/>
          <w:lang w:val="lv-LV"/>
        </w:rPr>
        <w:t xml:space="preserve"> risinājumus, tādējādi vienkāršojot administratīvās darbības. Tāpat CARIS un IR informācijas sistēmu apvienošana optimizēs P</w:t>
      </w:r>
      <w:r w:rsidR="0079514F" w:rsidRPr="00BA13E6">
        <w:rPr>
          <w:rFonts w:ascii="Times New Roman" w:hAnsi="Times New Roman" w:cs="Times New Roman"/>
          <w:sz w:val="24"/>
          <w:szCs w:val="24"/>
          <w:lang w:val="lv-LV"/>
        </w:rPr>
        <w:t>ilsonības un migrācijas lietu pārvaldes (turpmāk – PMLP)</w:t>
      </w:r>
      <w:r w:rsidRPr="00BA13E6">
        <w:rPr>
          <w:rFonts w:ascii="Times New Roman" w:hAnsi="Times New Roman" w:cs="Times New Roman"/>
          <w:sz w:val="24"/>
          <w:szCs w:val="24"/>
          <w:lang w:val="lv-LV"/>
        </w:rPr>
        <w:t xml:space="preserve"> pārziņā esošo informācijas sistēmu arhitektūru, samazinot pastāvīgu informācijas sistēmu skaitu un vienotā platformā integrējot dažādu informācijas resursu apstrādi, tādējādi sekmējot racionālu IKT pārvaldību.</w:t>
      </w:r>
    </w:p>
    <w:p w14:paraId="7EB06E4F" w14:textId="4B2CAE2C" w:rsidR="00CB08F2" w:rsidRPr="00BA13E6" w:rsidRDefault="00CB08F2" w:rsidP="00DD71A9">
      <w:pPr>
        <w:spacing w:before="80" w:after="0" w:line="240" w:lineRule="auto"/>
        <w:jc w:val="both"/>
        <w:rPr>
          <w:rFonts w:ascii="Times New Roman" w:eastAsia="Times New Roman" w:hAnsi="Times New Roman" w:cs="Times New Roman"/>
          <w:sz w:val="24"/>
          <w:szCs w:val="24"/>
          <w:lang w:val="lv-LV"/>
        </w:rPr>
      </w:pPr>
    </w:p>
    <w:p w14:paraId="498158CD" w14:textId="77777777" w:rsidR="007551EF" w:rsidRPr="00BA13E6" w:rsidRDefault="00777A3F" w:rsidP="00860B8D">
      <w:pPr>
        <w:pStyle w:val="Heading1"/>
        <w:rPr>
          <w:rFonts w:eastAsia="Times New Roman"/>
          <w:lang w:val="lv-LV"/>
        </w:rPr>
      </w:pPr>
      <w:bookmarkStart w:id="2" w:name="_Toc507067510"/>
      <w:bookmarkStart w:id="3" w:name="_Toc507070323"/>
      <w:r w:rsidRPr="00BA13E6">
        <w:rPr>
          <w:rFonts w:eastAsia="Times New Roman"/>
          <w:lang w:val="lv-LV"/>
        </w:rPr>
        <w:t xml:space="preserve">II </w:t>
      </w:r>
      <w:r w:rsidR="005D4F38" w:rsidRPr="00BA13E6">
        <w:rPr>
          <w:rFonts w:eastAsia="Times New Roman"/>
          <w:lang w:val="lv-LV"/>
        </w:rPr>
        <w:t>Situācijas raksturojums un problēmas apraksts</w:t>
      </w:r>
      <w:bookmarkEnd w:id="2"/>
      <w:bookmarkEnd w:id="3"/>
    </w:p>
    <w:p w14:paraId="02388080" w14:textId="77777777" w:rsidR="007551EF" w:rsidRPr="00BA13E6" w:rsidRDefault="007551EF">
      <w:pPr>
        <w:tabs>
          <w:tab w:val="left" w:pos="993"/>
        </w:tabs>
        <w:spacing w:after="0" w:line="240" w:lineRule="auto"/>
        <w:ind w:left="357"/>
        <w:jc w:val="both"/>
        <w:rPr>
          <w:rFonts w:ascii="Times New Roman" w:eastAsia="Times New Roman" w:hAnsi="Times New Roman" w:cs="Times New Roman"/>
          <w:b/>
          <w:sz w:val="24"/>
          <w:szCs w:val="24"/>
          <w:lang w:val="lv-LV"/>
        </w:rPr>
      </w:pPr>
    </w:p>
    <w:p w14:paraId="4CA661AD" w14:textId="3D545859" w:rsidR="007551EF" w:rsidRPr="00BA13E6" w:rsidRDefault="00FC3295" w:rsidP="00D73C74">
      <w:pPr>
        <w:pStyle w:val="Heading2"/>
        <w:rPr>
          <w:lang w:val="lv-LV"/>
        </w:rPr>
      </w:pPr>
      <w:bookmarkStart w:id="4" w:name="_Toc507067511"/>
      <w:bookmarkStart w:id="5" w:name="_Toc507070324"/>
      <w:r>
        <w:rPr>
          <w:lang w:val="lv-LV"/>
        </w:rPr>
        <w:t xml:space="preserve">1. </w:t>
      </w:r>
      <w:r w:rsidR="005D4F38" w:rsidRPr="00BA13E6">
        <w:rPr>
          <w:lang w:val="lv-LV"/>
        </w:rPr>
        <w:t>Esošā situācija</w:t>
      </w:r>
      <w:r w:rsidR="00566DF5" w:rsidRPr="00BA13E6">
        <w:rPr>
          <w:lang w:val="lv-LV"/>
        </w:rPr>
        <w:t xml:space="preserve"> civilstāvokļa</w:t>
      </w:r>
      <w:r w:rsidR="005D4F38" w:rsidRPr="00BA13E6">
        <w:rPr>
          <w:lang w:val="lv-LV"/>
        </w:rPr>
        <w:t xml:space="preserve"> aktu reģistrācijas jomā</w:t>
      </w:r>
      <w:bookmarkEnd w:id="4"/>
      <w:bookmarkEnd w:id="5"/>
    </w:p>
    <w:p w14:paraId="060B9369" w14:textId="77777777" w:rsidR="00D73C74" w:rsidRPr="00BA13E6" w:rsidRDefault="00D73C74" w:rsidP="003E6B81">
      <w:pPr>
        <w:spacing w:after="0" w:line="240" w:lineRule="auto"/>
        <w:ind w:firstLine="568"/>
        <w:jc w:val="both"/>
        <w:rPr>
          <w:rFonts w:ascii="Times New Roman" w:eastAsia="Times New Roman" w:hAnsi="Times New Roman" w:cs="Times New Roman"/>
          <w:sz w:val="24"/>
          <w:szCs w:val="24"/>
          <w:lang w:val="lv-LV"/>
        </w:rPr>
      </w:pPr>
    </w:p>
    <w:p w14:paraId="25FE0604" w14:textId="77777777" w:rsidR="007551EF" w:rsidRPr="00BA13E6" w:rsidRDefault="005D4F38" w:rsidP="003E6B81">
      <w:pPr>
        <w:spacing w:after="0" w:line="240" w:lineRule="auto"/>
        <w:ind w:firstLine="568"/>
        <w:jc w:val="both"/>
        <w:rPr>
          <w:rFonts w:ascii="Times New Roman" w:eastAsia="Times New Roman" w:hAnsi="Times New Roman" w:cs="Times New Roman"/>
          <w:sz w:val="24"/>
          <w:szCs w:val="24"/>
          <w:lang w:val="lv-LV"/>
        </w:rPr>
      </w:pPr>
      <w:r w:rsidRPr="00BA13E6">
        <w:rPr>
          <w:rFonts w:ascii="Times New Roman" w:eastAsia="Times New Roman" w:hAnsi="Times New Roman" w:cs="Times New Roman"/>
          <w:sz w:val="24"/>
          <w:szCs w:val="24"/>
          <w:lang w:val="lv-LV"/>
        </w:rPr>
        <w:t>Ministru kabinets 2009.gada 15.oktobrī pieņēma rīkojumu Nr.701 “Par Civilstāvokļa aktu reģistrācijas sistēmas attīstības koncepciju”, ar kuru apstiprināja Civilstāvokļa aktu reģistrācijas sistēmas attīstības koncepciju (turpmāk – Koncepcija), kas paredzēja virkni uzdevumu, kuru izpilde veicinātu civilstāvokļa aktu reģistrācijas procesa efektivitāti:</w:t>
      </w:r>
    </w:p>
    <w:p w14:paraId="1D397B9B" w14:textId="6AAD668C" w:rsidR="007551EF" w:rsidRPr="00BA13E6" w:rsidRDefault="005D4F38" w:rsidP="00C42E72">
      <w:pPr>
        <w:numPr>
          <w:ilvl w:val="0"/>
          <w:numId w:val="13"/>
        </w:numPr>
        <w:spacing w:before="80" w:after="0" w:line="240" w:lineRule="auto"/>
        <w:ind w:left="357" w:hanging="357"/>
        <w:jc w:val="both"/>
        <w:rPr>
          <w:rFonts w:ascii="Times New Roman" w:eastAsia="Times New Roman" w:hAnsi="Times New Roman" w:cs="Times New Roman"/>
          <w:sz w:val="24"/>
          <w:szCs w:val="24"/>
          <w:lang w:val="lv-LV"/>
        </w:rPr>
      </w:pPr>
      <w:r w:rsidRPr="00BA13E6">
        <w:rPr>
          <w:rFonts w:ascii="Times New Roman" w:eastAsia="Times New Roman" w:hAnsi="Times New Roman" w:cs="Times New Roman"/>
          <w:sz w:val="24"/>
          <w:szCs w:val="24"/>
          <w:lang w:val="lv-LV"/>
        </w:rPr>
        <w:t xml:space="preserve">tika ieviesta valsts informācijas sistēma </w:t>
      </w:r>
      <w:r w:rsidR="0079514F" w:rsidRPr="00BA13E6">
        <w:rPr>
          <w:rFonts w:ascii="Times New Roman" w:eastAsia="Times New Roman" w:hAnsi="Times New Roman" w:cs="Times New Roman"/>
          <w:sz w:val="24"/>
          <w:szCs w:val="24"/>
          <w:lang w:val="lv-LV"/>
        </w:rPr>
        <w:t>CARIS</w:t>
      </w:r>
      <w:r w:rsidRPr="00BA13E6">
        <w:rPr>
          <w:rFonts w:ascii="Times New Roman" w:eastAsia="Times New Roman" w:hAnsi="Times New Roman" w:cs="Times New Roman"/>
          <w:sz w:val="24"/>
          <w:szCs w:val="24"/>
          <w:lang w:val="lv-LV"/>
        </w:rPr>
        <w:t xml:space="preserve">, atšķirībā no Koncepcijā minētā, kas noteica, ka Tieslietu ministrija būs </w:t>
      </w:r>
      <w:r w:rsidR="004A44BD" w:rsidRPr="00BA13E6">
        <w:rPr>
          <w:rFonts w:ascii="Times New Roman" w:eastAsia="Times New Roman" w:hAnsi="Times New Roman" w:cs="Times New Roman"/>
          <w:sz w:val="24"/>
          <w:szCs w:val="24"/>
          <w:lang w:val="lv-LV"/>
        </w:rPr>
        <w:t>CARIS</w:t>
      </w:r>
      <w:r w:rsidRPr="00BA13E6">
        <w:rPr>
          <w:rFonts w:ascii="Times New Roman" w:eastAsia="Times New Roman" w:hAnsi="Times New Roman" w:cs="Times New Roman"/>
          <w:sz w:val="24"/>
          <w:szCs w:val="24"/>
          <w:lang w:val="lv-LV"/>
        </w:rPr>
        <w:t xml:space="preserve"> pārzinis, par pārzini un turētāju tika noteikta </w:t>
      </w:r>
      <w:r w:rsidR="0027651E" w:rsidRPr="00BA13E6">
        <w:rPr>
          <w:rFonts w:ascii="Times New Roman" w:eastAsia="Times New Roman" w:hAnsi="Times New Roman" w:cs="Times New Roman"/>
          <w:sz w:val="24"/>
          <w:szCs w:val="24"/>
          <w:lang w:val="lv-LV"/>
        </w:rPr>
        <w:t>PMLP</w:t>
      </w:r>
      <w:r w:rsidRPr="00BA13E6">
        <w:rPr>
          <w:rFonts w:ascii="Times New Roman" w:eastAsia="Times New Roman" w:hAnsi="Times New Roman" w:cs="Times New Roman"/>
          <w:sz w:val="24"/>
          <w:szCs w:val="24"/>
          <w:lang w:val="lv-LV"/>
        </w:rPr>
        <w:t>.</w:t>
      </w:r>
    </w:p>
    <w:p w14:paraId="4147ACF8" w14:textId="70FE7C01" w:rsidR="007551EF" w:rsidRPr="00BA13E6" w:rsidRDefault="005D4F38" w:rsidP="00C42E72">
      <w:pPr>
        <w:numPr>
          <w:ilvl w:val="0"/>
          <w:numId w:val="13"/>
        </w:numPr>
        <w:spacing w:before="80" w:after="0" w:line="240" w:lineRule="auto"/>
        <w:ind w:left="357" w:hanging="357"/>
        <w:jc w:val="both"/>
        <w:rPr>
          <w:rFonts w:ascii="Times New Roman" w:eastAsia="Calibri" w:hAnsi="Times New Roman" w:cs="Times New Roman"/>
          <w:sz w:val="24"/>
          <w:szCs w:val="24"/>
          <w:lang w:val="lv-LV"/>
        </w:rPr>
      </w:pPr>
      <w:r w:rsidRPr="00BA13E6">
        <w:rPr>
          <w:rFonts w:ascii="Times New Roman" w:eastAsia="Times New Roman" w:hAnsi="Times New Roman" w:cs="Times New Roman"/>
          <w:sz w:val="24"/>
          <w:szCs w:val="24"/>
          <w:lang w:val="lv-LV"/>
        </w:rPr>
        <w:t xml:space="preserve">Civilstāvokļa aktu reģistrācijas likuma pārejas noteikumos tika ietverta norma, kas paredz civilstāvokļa aktu reģistru ierakstus, kas izdarīti līdz dienai, kad ziņu iekļaušana uzsākta vienotajā civilstāvokļa aktu reģistrā, un glabājas dzimtsarakstu iestādē, pakāpeniski pēc to pilnīguma un pareizības pārbaudīšanas iekļaut vienotajā </w:t>
      </w:r>
      <w:r w:rsidR="004A44BD" w:rsidRPr="00BA13E6">
        <w:rPr>
          <w:rFonts w:ascii="Times New Roman" w:eastAsia="Times New Roman" w:hAnsi="Times New Roman" w:cs="Times New Roman"/>
          <w:sz w:val="24"/>
          <w:szCs w:val="24"/>
          <w:lang w:val="lv-LV"/>
        </w:rPr>
        <w:t>CARIS</w:t>
      </w:r>
      <w:r w:rsidRPr="00BA13E6">
        <w:rPr>
          <w:rFonts w:ascii="Times New Roman" w:eastAsia="Times New Roman" w:hAnsi="Times New Roman" w:cs="Times New Roman"/>
          <w:sz w:val="24"/>
          <w:szCs w:val="24"/>
          <w:lang w:val="lv-LV"/>
        </w:rPr>
        <w:t xml:space="preserve">. No minētā izriet, ka informāciju, kas apkopota visos iepriekšējos gados izveidotajos reģistru ierakstos un kas iesieti reģistru grāmatās, pakāpeniski ievada </w:t>
      </w:r>
      <w:r w:rsidR="004A44BD" w:rsidRPr="00BA13E6">
        <w:rPr>
          <w:rFonts w:ascii="Times New Roman" w:eastAsia="Times New Roman" w:hAnsi="Times New Roman" w:cs="Times New Roman"/>
          <w:sz w:val="24"/>
          <w:szCs w:val="24"/>
          <w:lang w:val="lv-LV"/>
        </w:rPr>
        <w:t>CARIS</w:t>
      </w:r>
      <w:r w:rsidRPr="00BA13E6">
        <w:rPr>
          <w:rFonts w:ascii="Times New Roman" w:eastAsia="Times New Roman" w:hAnsi="Times New Roman" w:cs="Times New Roman"/>
          <w:sz w:val="24"/>
          <w:szCs w:val="24"/>
          <w:lang w:val="lv-LV"/>
        </w:rPr>
        <w:t xml:space="preserve"> tādā pašā veidā kā izdarot jaunu reģistra ierakstu. Šobrīd, nodrošinot minētās prasības ievērošanu, lai personai sniegtu tās pieprasīto informāciju, dzimtsarakstu nodaļas ievada informācijas sistēmā civilstāvokļa aktu reģistra ierakstus. Tāpat reģistri, kas tiek pievienoti vārda, uzvārda un tautības ieraksta maiņas lietai, primāri tiek iekļauti </w:t>
      </w:r>
      <w:r w:rsidR="004A44BD" w:rsidRPr="00BA13E6">
        <w:rPr>
          <w:rFonts w:ascii="Times New Roman" w:eastAsia="Times New Roman" w:hAnsi="Times New Roman" w:cs="Times New Roman"/>
          <w:sz w:val="24"/>
          <w:szCs w:val="24"/>
          <w:lang w:val="lv-LV"/>
        </w:rPr>
        <w:t>CARIS</w:t>
      </w:r>
      <w:r w:rsidRPr="00BA13E6">
        <w:rPr>
          <w:rFonts w:ascii="Times New Roman" w:eastAsia="Times New Roman" w:hAnsi="Times New Roman" w:cs="Times New Roman"/>
          <w:sz w:val="24"/>
          <w:szCs w:val="24"/>
          <w:lang w:val="lv-LV"/>
        </w:rPr>
        <w:t>.</w:t>
      </w:r>
    </w:p>
    <w:p w14:paraId="75C380C1" w14:textId="77777777" w:rsidR="007551EF" w:rsidRPr="00BA13E6" w:rsidRDefault="005D4F38" w:rsidP="00C42E72">
      <w:pPr>
        <w:numPr>
          <w:ilvl w:val="0"/>
          <w:numId w:val="13"/>
        </w:numPr>
        <w:spacing w:before="80" w:after="0" w:line="240" w:lineRule="auto"/>
        <w:ind w:left="357" w:hanging="357"/>
        <w:jc w:val="both"/>
        <w:rPr>
          <w:rFonts w:ascii="Times New Roman" w:eastAsia="Times New Roman" w:hAnsi="Times New Roman" w:cs="Times New Roman"/>
          <w:sz w:val="24"/>
          <w:szCs w:val="24"/>
          <w:lang w:val="lv-LV"/>
        </w:rPr>
      </w:pPr>
      <w:r w:rsidRPr="00BA13E6">
        <w:rPr>
          <w:rFonts w:ascii="Times New Roman" w:eastAsia="Times New Roman" w:hAnsi="Times New Roman" w:cs="Times New Roman"/>
          <w:sz w:val="24"/>
          <w:szCs w:val="24"/>
          <w:lang w:val="lv-LV"/>
        </w:rPr>
        <w:t>pieņemti jauni tiesību akti civilstāvokļa aktu reģistrācijas jomā:</w:t>
      </w:r>
    </w:p>
    <w:p w14:paraId="682F6412" w14:textId="77777777" w:rsidR="007551EF" w:rsidRPr="00BA13E6" w:rsidRDefault="005D4F38" w:rsidP="00C42E72">
      <w:pPr>
        <w:pStyle w:val="ListParagraph"/>
        <w:numPr>
          <w:ilvl w:val="0"/>
          <w:numId w:val="19"/>
        </w:numPr>
        <w:spacing w:after="0" w:line="240" w:lineRule="auto"/>
        <w:jc w:val="both"/>
        <w:rPr>
          <w:rFonts w:ascii="Times New Roman" w:eastAsia="Times New Roman" w:hAnsi="Times New Roman" w:cs="Times New Roman"/>
          <w:sz w:val="24"/>
          <w:szCs w:val="24"/>
          <w:lang w:val="lv-LV"/>
        </w:rPr>
      </w:pPr>
      <w:r w:rsidRPr="00BA13E6">
        <w:rPr>
          <w:rFonts w:ascii="Times New Roman" w:eastAsia="Times New Roman" w:hAnsi="Times New Roman" w:cs="Times New Roman"/>
          <w:sz w:val="24"/>
          <w:szCs w:val="24"/>
          <w:lang w:val="lv-LV"/>
        </w:rPr>
        <w:t>Civilstāvokļa aktu reģistrācijas likums, kas stājās spēkā 2013.gada 1.janvārī;</w:t>
      </w:r>
    </w:p>
    <w:p w14:paraId="7D1EFF65" w14:textId="77777777" w:rsidR="007551EF" w:rsidRPr="00BA13E6" w:rsidRDefault="005D4F38" w:rsidP="00C42E72">
      <w:pPr>
        <w:pStyle w:val="ListParagraph"/>
        <w:numPr>
          <w:ilvl w:val="0"/>
          <w:numId w:val="19"/>
        </w:numPr>
        <w:spacing w:after="0" w:line="240" w:lineRule="auto"/>
        <w:jc w:val="both"/>
        <w:rPr>
          <w:rFonts w:ascii="Times New Roman" w:eastAsia="Times New Roman" w:hAnsi="Times New Roman" w:cs="Times New Roman"/>
          <w:sz w:val="24"/>
          <w:szCs w:val="24"/>
          <w:lang w:val="lv-LV"/>
        </w:rPr>
      </w:pPr>
      <w:r w:rsidRPr="00BA13E6">
        <w:rPr>
          <w:rFonts w:ascii="Times New Roman" w:eastAsia="Times New Roman" w:hAnsi="Times New Roman" w:cs="Times New Roman"/>
          <w:sz w:val="24"/>
          <w:szCs w:val="24"/>
          <w:lang w:val="lv-LV"/>
        </w:rPr>
        <w:t>Ministru kabineta 2013.gada 3.septembra noteikumi Nr.761 “Noteikumi par civilstāvokļa aktu reģistriem”.</w:t>
      </w:r>
    </w:p>
    <w:p w14:paraId="2938C55F" w14:textId="77777777" w:rsidR="00084264" w:rsidRPr="00BA13E6" w:rsidRDefault="00084264" w:rsidP="00084264">
      <w:pPr>
        <w:spacing w:before="120" w:after="0" w:line="240" w:lineRule="auto"/>
        <w:ind w:left="1434"/>
        <w:jc w:val="both"/>
        <w:rPr>
          <w:rFonts w:ascii="Times New Roman" w:eastAsia="Times New Roman" w:hAnsi="Times New Roman" w:cs="Times New Roman"/>
          <w:sz w:val="24"/>
          <w:szCs w:val="24"/>
          <w:lang w:val="lv-LV"/>
        </w:rPr>
      </w:pPr>
    </w:p>
    <w:p w14:paraId="01F894C6" w14:textId="70E82987" w:rsidR="007551EF" w:rsidRPr="00BA13E6" w:rsidRDefault="00FC3295" w:rsidP="00D73C74">
      <w:pPr>
        <w:pStyle w:val="Heading2"/>
        <w:rPr>
          <w:rFonts w:eastAsia="Times New Roman"/>
          <w:u w:val="single"/>
          <w:lang w:val="lv-LV"/>
        </w:rPr>
      </w:pPr>
      <w:bookmarkStart w:id="6" w:name="_Toc507067512"/>
      <w:bookmarkStart w:id="7" w:name="_Toc507070325"/>
      <w:r>
        <w:rPr>
          <w:rFonts w:eastAsia="Times New Roman"/>
          <w:lang w:val="lv-LV"/>
        </w:rPr>
        <w:t xml:space="preserve">2. </w:t>
      </w:r>
      <w:r w:rsidR="005D4F38" w:rsidRPr="00BA13E6">
        <w:rPr>
          <w:rFonts w:eastAsia="Times New Roman"/>
          <w:lang w:val="lv-LV"/>
        </w:rPr>
        <w:t>Pašreizējais institucionālais pārvaldības modelis civilstāvokļa aktu reģistrācijas jomā</w:t>
      </w:r>
      <w:bookmarkEnd w:id="6"/>
      <w:bookmarkEnd w:id="7"/>
      <w:r w:rsidR="005D4F38" w:rsidRPr="00BA13E6">
        <w:rPr>
          <w:rFonts w:eastAsia="Times New Roman"/>
          <w:lang w:val="lv-LV"/>
        </w:rPr>
        <w:t xml:space="preserve"> </w:t>
      </w:r>
    </w:p>
    <w:p w14:paraId="38701971" w14:textId="77777777" w:rsidR="002B7ECD" w:rsidRPr="00BA13E6" w:rsidRDefault="002B7ECD" w:rsidP="002B7ECD">
      <w:pPr>
        <w:pStyle w:val="ListParagraph"/>
        <w:spacing w:after="160" w:line="240" w:lineRule="auto"/>
        <w:ind w:left="714"/>
        <w:jc w:val="both"/>
        <w:rPr>
          <w:rFonts w:ascii="Times New Roman" w:eastAsia="Times New Roman" w:hAnsi="Times New Roman" w:cs="Times New Roman"/>
          <w:b/>
          <w:sz w:val="24"/>
          <w:szCs w:val="24"/>
          <w:u w:val="single"/>
          <w:lang w:val="lv-LV"/>
        </w:rPr>
      </w:pPr>
    </w:p>
    <w:p w14:paraId="3F8CCFA8" w14:textId="77777777" w:rsidR="007551EF" w:rsidRPr="00BA13E6" w:rsidRDefault="005D4F38" w:rsidP="00C42E72">
      <w:pPr>
        <w:pStyle w:val="ListParagraph"/>
        <w:numPr>
          <w:ilvl w:val="0"/>
          <w:numId w:val="14"/>
        </w:numPr>
        <w:spacing w:before="120" w:after="0" w:line="240" w:lineRule="auto"/>
        <w:ind w:left="357" w:hanging="357"/>
        <w:contextualSpacing w:val="0"/>
        <w:jc w:val="both"/>
        <w:rPr>
          <w:rFonts w:ascii="Times New Roman" w:eastAsia="Times New Roman" w:hAnsi="Times New Roman" w:cs="Times New Roman"/>
          <w:sz w:val="24"/>
          <w:szCs w:val="24"/>
          <w:lang w:val="lv-LV"/>
        </w:rPr>
      </w:pPr>
      <w:r w:rsidRPr="00BA13E6">
        <w:rPr>
          <w:rFonts w:ascii="Times New Roman" w:eastAsia="Times New Roman" w:hAnsi="Times New Roman" w:cs="Times New Roman"/>
          <w:b/>
          <w:sz w:val="24"/>
          <w:szCs w:val="24"/>
          <w:lang w:val="lv-LV"/>
        </w:rPr>
        <w:t>Dzimtsarakstu iestāde</w:t>
      </w:r>
      <w:r w:rsidRPr="00BA13E6">
        <w:rPr>
          <w:rFonts w:ascii="Times New Roman" w:eastAsia="Times New Roman" w:hAnsi="Times New Roman" w:cs="Times New Roman"/>
          <w:sz w:val="24"/>
          <w:szCs w:val="24"/>
          <w:lang w:val="lv-LV"/>
        </w:rPr>
        <w:t>:</w:t>
      </w:r>
    </w:p>
    <w:p w14:paraId="18073514" w14:textId="77777777" w:rsidR="007551EF" w:rsidRPr="00BA13E6" w:rsidRDefault="005D4F38" w:rsidP="00C42E72">
      <w:pPr>
        <w:pStyle w:val="ListParagraph"/>
        <w:numPr>
          <w:ilvl w:val="0"/>
          <w:numId w:val="18"/>
        </w:numPr>
        <w:spacing w:after="0" w:line="240" w:lineRule="auto"/>
        <w:jc w:val="both"/>
        <w:rPr>
          <w:rFonts w:ascii="Times New Roman" w:eastAsia="Times New Roman" w:hAnsi="Times New Roman" w:cs="Times New Roman"/>
          <w:sz w:val="24"/>
          <w:szCs w:val="24"/>
          <w:lang w:val="lv-LV"/>
        </w:rPr>
      </w:pPr>
      <w:r w:rsidRPr="00BA13E6">
        <w:rPr>
          <w:rFonts w:ascii="Times New Roman" w:eastAsia="Times New Roman" w:hAnsi="Times New Roman" w:cs="Times New Roman"/>
          <w:sz w:val="24"/>
          <w:szCs w:val="24"/>
          <w:lang w:val="lv-LV"/>
        </w:rPr>
        <w:t>atbilstoši Civilstāvokļa aktu reģistrācijas likuma 3. pantam ir pašvaldības dzimtsarakstu nodaļa un Latvijas Republikas diplomātiskā un konsulārā pārstāvniecība ārvalstī;</w:t>
      </w:r>
    </w:p>
    <w:p w14:paraId="678BF9F5" w14:textId="77777777" w:rsidR="003E6B81" w:rsidRPr="00BA13E6" w:rsidRDefault="005D4F38" w:rsidP="00C42E72">
      <w:pPr>
        <w:pStyle w:val="ListParagraph"/>
        <w:numPr>
          <w:ilvl w:val="0"/>
          <w:numId w:val="18"/>
        </w:numPr>
        <w:spacing w:after="0" w:line="240" w:lineRule="auto"/>
        <w:jc w:val="both"/>
        <w:rPr>
          <w:rFonts w:ascii="Times New Roman" w:eastAsia="Times New Roman" w:hAnsi="Times New Roman" w:cs="Times New Roman"/>
          <w:sz w:val="24"/>
          <w:szCs w:val="24"/>
          <w:lang w:val="lv-LV"/>
        </w:rPr>
      </w:pPr>
      <w:r w:rsidRPr="00BA13E6">
        <w:rPr>
          <w:rFonts w:ascii="Times New Roman" w:eastAsia="Times New Roman" w:hAnsi="Times New Roman" w:cs="Times New Roman"/>
          <w:sz w:val="24"/>
          <w:szCs w:val="24"/>
          <w:lang w:val="lv-LV"/>
        </w:rPr>
        <w:t>reģistrē civilstāvokļa aktus.</w:t>
      </w:r>
    </w:p>
    <w:p w14:paraId="000126F7" w14:textId="77777777" w:rsidR="007551EF" w:rsidRPr="00BA13E6" w:rsidRDefault="005D4F38" w:rsidP="00C42E72">
      <w:pPr>
        <w:pStyle w:val="ListParagraph"/>
        <w:numPr>
          <w:ilvl w:val="0"/>
          <w:numId w:val="14"/>
        </w:numPr>
        <w:spacing w:before="80" w:after="0" w:line="240" w:lineRule="auto"/>
        <w:ind w:left="357" w:hanging="357"/>
        <w:contextualSpacing w:val="0"/>
        <w:jc w:val="both"/>
        <w:rPr>
          <w:rFonts w:ascii="Times New Roman" w:eastAsia="Times New Roman" w:hAnsi="Times New Roman" w:cs="Times New Roman"/>
          <w:sz w:val="24"/>
          <w:szCs w:val="24"/>
          <w:lang w:val="lv-LV"/>
        </w:rPr>
      </w:pPr>
      <w:r w:rsidRPr="00BA13E6">
        <w:rPr>
          <w:rFonts w:ascii="Times New Roman" w:eastAsia="Times New Roman" w:hAnsi="Times New Roman" w:cs="Times New Roman"/>
          <w:b/>
          <w:sz w:val="24"/>
          <w:szCs w:val="24"/>
          <w:lang w:val="lv-LV"/>
        </w:rPr>
        <w:t>pašvaldības dzimtsarakstu nodaļa:</w:t>
      </w:r>
    </w:p>
    <w:p w14:paraId="474087FA" w14:textId="77777777" w:rsidR="007551EF" w:rsidRPr="00BA13E6" w:rsidRDefault="005D4F38" w:rsidP="00C42E72">
      <w:pPr>
        <w:pStyle w:val="ListParagraph"/>
        <w:numPr>
          <w:ilvl w:val="0"/>
          <w:numId w:val="17"/>
        </w:numPr>
        <w:spacing w:after="0" w:line="240" w:lineRule="auto"/>
        <w:jc w:val="both"/>
        <w:rPr>
          <w:rFonts w:ascii="Times New Roman" w:eastAsia="Times New Roman" w:hAnsi="Times New Roman" w:cs="Times New Roman"/>
          <w:sz w:val="24"/>
          <w:szCs w:val="24"/>
          <w:lang w:val="lv-LV"/>
        </w:rPr>
      </w:pPr>
      <w:r w:rsidRPr="00BA13E6">
        <w:rPr>
          <w:rFonts w:ascii="Times New Roman" w:eastAsia="Times New Roman" w:hAnsi="Times New Roman" w:cs="Times New Roman"/>
          <w:sz w:val="24"/>
          <w:szCs w:val="24"/>
          <w:lang w:val="lv-LV"/>
        </w:rPr>
        <w:t xml:space="preserve">atbilstoši likumam “Par pašvaldībām” civilstāvokļa aktu reģistrācijas veikšana ir pašvaldību autonomā funkcija, kuras izpildi organizē un par to atbild pašvaldība, kā arī tās izpilde tiek finansēta no attiecīgās pašvaldības budžeta; </w:t>
      </w:r>
    </w:p>
    <w:p w14:paraId="11AD6F25" w14:textId="77777777" w:rsidR="007551EF" w:rsidRPr="00BA13E6" w:rsidRDefault="005D4F38" w:rsidP="00C42E72">
      <w:pPr>
        <w:pStyle w:val="ListParagraph"/>
        <w:numPr>
          <w:ilvl w:val="0"/>
          <w:numId w:val="17"/>
        </w:numPr>
        <w:spacing w:after="0" w:line="240" w:lineRule="auto"/>
        <w:jc w:val="both"/>
        <w:rPr>
          <w:rFonts w:ascii="Times New Roman" w:eastAsia="Times New Roman" w:hAnsi="Times New Roman" w:cs="Times New Roman"/>
          <w:sz w:val="24"/>
          <w:szCs w:val="24"/>
          <w:lang w:val="lv-LV"/>
        </w:rPr>
      </w:pPr>
      <w:r w:rsidRPr="00BA13E6">
        <w:rPr>
          <w:rFonts w:ascii="Times New Roman" w:eastAsia="Times New Roman" w:hAnsi="Times New Roman" w:cs="Times New Roman"/>
          <w:sz w:val="24"/>
          <w:szCs w:val="24"/>
          <w:lang w:val="lv-LV"/>
        </w:rPr>
        <w:t>reģistrē laulību, paziņotos dzimšanas un miršanas faktus un pie </w:t>
      </w:r>
      <w:r w:rsidR="002B7ECD" w:rsidRPr="00BA13E6">
        <w:rPr>
          <w:rFonts w:ascii="Times New Roman" w:eastAsia="Times New Roman" w:hAnsi="Times New Roman" w:cs="Times New Roman"/>
          <w:sz w:val="24"/>
          <w:szCs w:val="24"/>
          <w:lang w:val="lv-LV"/>
        </w:rPr>
        <w:t xml:space="preserve">Civillikuma 51.pantā </w:t>
      </w:r>
      <w:r w:rsidRPr="00BA13E6">
        <w:rPr>
          <w:rFonts w:ascii="Times New Roman" w:eastAsia="Times New Roman" w:hAnsi="Times New Roman" w:cs="Times New Roman"/>
          <w:sz w:val="24"/>
          <w:szCs w:val="24"/>
          <w:lang w:val="lv-LV"/>
        </w:rPr>
        <w:t>norādīto konfesiju garīdzniekiem noslēgtās laulības;</w:t>
      </w:r>
    </w:p>
    <w:p w14:paraId="458DA04E" w14:textId="77777777" w:rsidR="007551EF" w:rsidRPr="00BA13E6" w:rsidRDefault="005D4F38" w:rsidP="00C42E72">
      <w:pPr>
        <w:pStyle w:val="ListParagraph"/>
        <w:numPr>
          <w:ilvl w:val="0"/>
          <w:numId w:val="17"/>
        </w:numPr>
        <w:spacing w:after="0" w:line="240" w:lineRule="auto"/>
        <w:jc w:val="both"/>
        <w:rPr>
          <w:rFonts w:ascii="Times New Roman" w:eastAsia="Times New Roman" w:hAnsi="Times New Roman" w:cs="Times New Roman"/>
          <w:sz w:val="24"/>
          <w:szCs w:val="24"/>
          <w:lang w:val="lv-LV"/>
        </w:rPr>
      </w:pPr>
      <w:r w:rsidRPr="00BA13E6">
        <w:rPr>
          <w:rFonts w:ascii="Times New Roman" w:eastAsia="Times New Roman" w:hAnsi="Times New Roman" w:cs="Times New Roman"/>
          <w:sz w:val="24"/>
          <w:szCs w:val="24"/>
          <w:lang w:val="lv-LV"/>
        </w:rPr>
        <w:lastRenderedPageBreak/>
        <w:t>izsniedz civilstāvokļa aktu reģistrāciju apliecinošus dokumentus;</w:t>
      </w:r>
    </w:p>
    <w:p w14:paraId="654B9D36" w14:textId="77777777" w:rsidR="007551EF" w:rsidRPr="00BA13E6" w:rsidRDefault="005D4F38" w:rsidP="00C42E72">
      <w:pPr>
        <w:pStyle w:val="ListParagraph"/>
        <w:numPr>
          <w:ilvl w:val="0"/>
          <w:numId w:val="17"/>
        </w:numPr>
        <w:spacing w:after="0" w:line="240" w:lineRule="auto"/>
        <w:jc w:val="both"/>
        <w:rPr>
          <w:rFonts w:ascii="Times New Roman" w:eastAsia="Times New Roman" w:hAnsi="Times New Roman" w:cs="Times New Roman"/>
          <w:sz w:val="24"/>
          <w:szCs w:val="24"/>
          <w:lang w:val="lv-LV"/>
        </w:rPr>
      </w:pPr>
      <w:r w:rsidRPr="00BA13E6">
        <w:rPr>
          <w:rFonts w:ascii="Times New Roman" w:eastAsia="Times New Roman" w:hAnsi="Times New Roman" w:cs="Times New Roman"/>
          <w:sz w:val="24"/>
          <w:szCs w:val="24"/>
          <w:lang w:val="lv-LV"/>
        </w:rPr>
        <w:t>kārto civilstāvokļa aktu reģistru ierakstu aktualizēšanas un atjaunošanas lietas;</w:t>
      </w:r>
    </w:p>
    <w:p w14:paraId="20DB0865" w14:textId="77777777" w:rsidR="007551EF" w:rsidRPr="00BA13E6" w:rsidRDefault="005D4F38" w:rsidP="00C42E72">
      <w:pPr>
        <w:pStyle w:val="ListParagraph"/>
        <w:numPr>
          <w:ilvl w:val="0"/>
          <w:numId w:val="17"/>
        </w:numPr>
        <w:spacing w:after="0" w:line="240" w:lineRule="auto"/>
        <w:jc w:val="both"/>
        <w:rPr>
          <w:rFonts w:ascii="Times New Roman" w:eastAsia="Times New Roman" w:hAnsi="Times New Roman" w:cs="Times New Roman"/>
          <w:sz w:val="24"/>
          <w:szCs w:val="24"/>
          <w:lang w:val="lv-LV"/>
        </w:rPr>
      </w:pPr>
      <w:r w:rsidRPr="00BA13E6">
        <w:rPr>
          <w:rFonts w:ascii="Times New Roman" w:eastAsia="Times New Roman" w:hAnsi="Times New Roman" w:cs="Times New Roman"/>
          <w:sz w:val="24"/>
          <w:szCs w:val="24"/>
          <w:lang w:val="lv-LV"/>
        </w:rPr>
        <w:t>aktualizē un atjauno civilstāvokļa aktu reģistru ierakstus;</w:t>
      </w:r>
    </w:p>
    <w:p w14:paraId="0DDDD420" w14:textId="77777777" w:rsidR="007551EF" w:rsidRPr="00BA13E6" w:rsidRDefault="005D4F38" w:rsidP="00C42E72">
      <w:pPr>
        <w:pStyle w:val="ListParagraph"/>
        <w:numPr>
          <w:ilvl w:val="0"/>
          <w:numId w:val="17"/>
        </w:numPr>
        <w:spacing w:after="0" w:line="240" w:lineRule="auto"/>
        <w:jc w:val="both"/>
        <w:rPr>
          <w:rFonts w:ascii="Times New Roman" w:eastAsia="Times New Roman" w:hAnsi="Times New Roman" w:cs="Times New Roman"/>
          <w:sz w:val="24"/>
          <w:szCs w:val="24"/>
          <w:lang w:val="lv-LV"/>
        </w:rPr>
      </w:pPr>
      <w:r w:rsidRPr="00BA13E6">
        <w:rPr>
          <w:rFonts w:ascii="Times New Roman" w:eastAsia="Times New Roman" w:hAnsi="Times New Roman" w:cs="Times New Roman"/>
          <w:sz w:val="24"/>
          <w:szCs w:val="24"/>
          <w:lang w:val="lv-LV"/>
        </w:rPr>
        <w:t>kārto vārda, uzvārda un tautības ieraksta maiņas lietas;</w:t>
      </w:r>
    </w:p>
    <w:p w14:paraId="121F8367" w14:textId="77777777" w:rsidR="007551EF" w:rsidRPr="00BA13E6" w:rsidRDefault="005D4F38" w:rsidP="00C42E72">
      <w:pPr>
        <w:pStyle w:val="ListParagraph"/>
        <w:numPr>
          <w:ilvl w:val="0"/>
          <w:numId w:val="17"/>
        </w:numPr>
        <w:spacing w:after="0" w:line="240" w:lineRule="auto"/>
        <w:jc w:val="both"/>
        <w:rPr>
          <w:rFonts w:ascii="Times New Roman" w:eastAsia="Times New Roman" w:hAnsi="Times New Roman" w:cs="Times New Roman"/>
          <w:sz w:val="24"/>
          <w:szCs w:val="24"/>
          <w:lang w:val="lv-LV"/>
        </w:rPr>
      </w:pPr>
      <w:r w:rsidRPr="00BA13E6">
        <w:rPr>
          <w:rFonts w:ascii="Times New Roman" w:eastAsia="Times New Roman" w:hAnsi="Times New Roman" w:cs="Times New Roman"/>
          <w:sz w:val="24"/>
          <w:szCs w:val="24"/>
          <w:lang w:val="lv-LV"/>
        </w:rPr>
        <w:t>saglabā dzimtsarakstu nodaļas arhīva fondu;</w:t>
      </w:r>
    </w:p>
    <w:p w14:paraId="2DFE9808" w14:textId="06FB43AA" w:rsidR="00370D2D" w:rsidRPr="00BA13E6" w:rsidRDefault="00370D2D" w:rsidP="00C42E72">
      <w:pPr>
        <w:pStyle w:val="ListParagraph"/>
        <w:numPr>
          <w:ilvl w:val="0"/>
          <w:numId w:val="17"/>
        </w:numPr>
        <w:spacing w:after="0" w:line="240" w:lineRule="auto"/>
        <w:jc w:val="both"/>
        <w:rPr>
          <w:rFonts w:ascii="Times New Roman" w:eastAsia="Times New Roman" w:hAnsi="Times New Roman" w:cs="Times New Roman"/>
          <w:sz w:val="24"/>
          <w:szCs w:val="24"/>
          <w:lang w:val="lv-LV"/>
        </w:rPr>
      </w:pPr>
      <w:r w:rsidRPr="00BA13E6">
        <w:rPr>
          <w:rFonts w:ascii="Times New Roman" w:eastAsia="Times New Roman" w:hAnsi="Times New Roman" w:cs="Times New Roman"/>
          <w:sz w:val="24"/>
          <w:szCs w:val="24"/>
          <w:lang w:val="lv-LV"/>
        </w:rPr>
        <w:t xml:space="preserve">iekļauj ziņas </w:t>
      </w:r>
      <w:r w:rsidR="00007C88" w:rsidRPr="00BA13E6">
        <w:rPr>
          <w:rFonts w:ascii="Times New Roman" w:eastAsia="Times New Roman" w:hAnsi="Times New Roman" w:cs="Times New Roman"/>
          <w:sz w:val="24"/>
          <w:szCs w:val="24"/>
          <w:lang w:val="lv-LV"/>
        </w:rPr>
        <w:t>IR</w:t>
      </w:r>
      <w:r w:rsidRPr="00BA13E6">
        <w:rPr>
          <w:rFonts w:ascii="Times New Roman" w:eastAsia="Times New Roman" w:hAnsi="Times New Roman" w:cs="Times New Roman"/>
          <w:sz w:val="24"/>
          <w:szCs w:val="24"/>
          <w:lang w:val="lv-LV"/>
        </w:rPr>
        <w:t xml:space="preserve"> un CARIS.</w:t>
      </w:r>
    </w:p>
    <w:p w14:paraId="5E00CD99" w14:textId="77777777" w:rsidR="002B7ECD" w:rsidRPr="00BA13E6" w:rsidRDefault="002B7ECD" w:rsidP="002B7ECD">
      <w:pPr>
        <w:pStyle w:val="ListParagraph"/>
        <w:spacing w:after="0" w:line="240" w:lineRule="auto"/>
        <w:jc w:val="both"/>
        <w:rPr>
          <w:rFonts w:ascii="Times New Roman" w:eastAsia="Times New Roman" w:hAnsi="Times New Roman" w:cs="Times New Roman"/>
          <w:sz w:val="24"/>
          <w:szCs w:val="24"/>
          <w:lang w:val="lv-LV"/>
        </w:rPr>
      </w:pPr>
    </w:p>
    <w:p w14:paraId="5FDC55D9" w14:textId="77777777" w:rsidR="007551EF" w:rsidRPr="00BA13E6" w:rsidRDefault="005D4F38" w:rsidP="00C42E72">
      <w:pPr>
        <w:pStyle w:val="ListParagraph"/>
        <w:numPr>
          <w:ilvl w:val="0"/>
          <w:numId w:val="14"/>
        </w:numPr>
        <w:spacing w:before="80" w:after="0" w:line="240" w:lineRule="auto"/>
        <w:ind w:left="357" w:hanging="357"/>
        <w:contextualSpacing w:val="0"/>
        <w:jc w:val="both"/>
        <w:rPr>
          <w:rFonts w:ascii="Times New Roman" w:eastAsia="Times New Roman" w:hAnsi="Times New Roman" w:cs="Times New Roman"/>
          <w:sz w:val="24"/>
          <w:szCs w:val="24"/>
          <w:lang w:val="lv-LV"/>
        </w:rPr>
      </w:pPr>
      <w:r w:rsidRPr="00BA13E6">
        <w:rPr>
          <w:rFonts w:ascii="Times New Roman" w:eastAsia="Times New Roman" w:hAnsi="Times New Roman" w:cs="Times New Roman"/>
          <w:b/>
          <w:sz w:val="24"/>
          <w:szCs w:val="24"/>
          <w:lang w:val="lv-LV"/>
        </w:rPr>
        <w:t>Tieslietu ministrija</w:t>
      </w:r>
      <w:r w:rsidRPr="00BA13E6">
        <w:rPr>
          <w:rFonts w:ascii="Times New Roman" w:eastAsia="Times New Roman" w:hAnsi="Times New Roman" w:cs="Times New Roman"/>
          <w:sz w:val="24"/>
          <w:szCs w:val="24"/>
          <w:lang w:val="lv-LV"/>
        </w:rPr>
        <w:t>:</w:t>
      </w:r>
    </w:p>
    <w:p w14:paraId="5901DE35" w14:textId="77777777" w:rsidR="00370D2D" w:rsidRPr="00BA13E6" w:rsidRDefault="00370D2D" w:rsidP="00C42E72">
      <w:pPr>
        <w:pStyle w:val="ListParagraph"/>
        <w:numPr>
          <w:ilvl w:val="0"/>
          <w:numId w:val="16"/>
        </w:numPr>
        <w:spacing w:after="0" w:line="240" w:lineRule="auto"/>
        <w:jc w:val="both"/>
        <w:rPr>
          <w:rFonts w:ascii="Times New Roman" w:eastAsia="Times New Roman" w:hAnsi="Times New Roman" w:cs="Times New Roman"/>
          <w:sz w:val="24"/>
          <w:szCs w:val="24"/>
          <w:lang w:val="lv-LV"/>
        </w:rPr>
      </w:pPr>
      <w:r w:rsidRPr="00BA13E6">
        <w:rPr>
          <w:rFonts w:ascii="Times New Roman" w:eastAsia="Times New Roman" w:hAnsi="Times New Roman" w:cs="Times New Roman"/>
          <w:sz w:val="24"/>
          <w:szCs w:val="24"/>
          <w:lang w:val="lv-LV"/>
        </w:rPr>
        <w:t>koordinē politikas ieviešanu civilstāvokļa aktu reģistrācijas jomā;</w:t>
      </w:r>
    </w:p>
    <w:p w14:paraId="45651B94" w14:textId="77777777" w:rsidR="00370D2D" w:rsidRPr="00BA13E6" w:rsidRDefault="00370D2D" w:rsidP="00C42E72">
      <w:pPr>
        <w:pStyle w:val="ListParagraph"/>
        <w:numPr>
          <w:ilvl w:val="0"/>
          <w:numId w:val="16"/>
        </w:numPr>
        <w:spacing w:after="0" w:line="240" w:lineRule="auto"/>
        <w:jc w:val="both"/>
        <w:rPr>
          <w:rFonts w:ascii="Times New Roman" w:eastAsia="Times New Roman" w:hAnsi="Times New Roman" w:cs="Times New Roman"/>
          <w:sz w:val="24"/>
          <w:szCs w:val="24"/>
          <w:lang w:val="lv-LV"/>
        </w:rPr>
      </w:pPr>
      <w:r w:rsidRPr="00BA13E6">
        <w:rPr>
          <w:rFonts w:ascii="Times New Roman" w:eastAsia="Times New Roman" w:hAnsi="Times New Roman" w:cs="Times New Roman"/>
          <w:sz w:val="24"/>
          <w:szCs w:val="24"/>
          <w:lang w:val="lv-LV"/>
        </w:rPr>
        <w:t>izstrādā civilstāvokļa aktu reģistrācijas politikas rezultatīvos rādītājus, kā arī apkopo un analizē informāciju par to izpildi;</w:t>
      </w:r>
    </w:p>
    <w:p w14:paraId="365ED925" w14:textId="77777777" w:rsidR="00370D2D" w:rsidRPr="00BA13E6" w:rsidRDefault="00370D2D" w:rsidP="00C42E72">
      <w:pPr>
        <w:pStyle w:val="ListParagraph"/>
        <w:numPr>
          <w:ilvl w:val="0"/>
          <w:numId w:val="16"/>
        </w:numPr>
        <w:spacing w:after="0" w:line="240" w:lineRule="auto"/>
        <w:jc w:val="both"/>
        <w:rPr>
          <w:rFonts w:ascii="Times New Roman" w:eastAsia="Times New Roman" w:hAnsi="Times New Roman" w:cs="Times New Roman"/>
          <w:sz w:val="24"/>
          <w:szCs w:val="24"/>
          <w:lang w:val="lv-LV"/>
        </w:rPr>
      </w:pPr>
      <w:r w:rsidRPr="00BA13E6">
        <w:rPr>
          <w:rFonts w:ascii="Times New Roman" w:eastAsia="Times New Roman" w:hAnsi="Times New Roman" w:cs="Times New Roman"/>
          <w:sz w:val="24"/>
          <w:szCs w:val="24"/>
          <w:lang w:val="lv-LV"/>
        </w:rPr>
        <w:t>izsniedz atkārtotus civilstāvokļa aktu reģistrācijas apliecinošus dokumentus;</w:t>
      </w:r>
    </w:p>
    <w:p w14:paraId="6FBD3076" w14:textId="77777777" w:rsidR="00370D2D" w:rsidRPr="00BA13E6" w:rsidRDefault="00370D2D" w:rsidP="00C42E72">
      <w:pPr>
        <w:pStyle w:val="ListParagraph"/>
        <w:numPr>
          <w:ilvl w:val="0"/>
          <w:numId w:val="16"/>
        </w:numPr>
        <w:spacing w:after="0" w:line="240" w:lineRule="auto"/>
        <w:jc w:val="both"/>
        <w:rPr>
          <w:rFonts w:ascii="Times New Roman" w:eastAsia="Times New Roman" w:hAnsi="Times New Roman" w:cs="Times New Roman"/>
          <w:sz w:val="24"/>
          <w:szCs w:val="24"/>
          <w:lang w:val="lv-LV"/>
        </w:rPr>
      </w:pPr>
      <w:r w:rsidRPr="00BA13E6">
        <w:rPr>
          <w:rFonts w:ascii="Times New Roman" w:eastAsia="Times New Roman" w:hAnsi="Times New Roman" w:cs="Times New Roman"/>
          <w:sz w:val="24"/>
          <w:szCs w:val="24"/>
          <w:lang w:val="lv-LV"/>
        </w:rPr>
        <w:t>nodrošina reliģisko konfesiju vadību un Ārlietu ministriju ar laulības apliecību veidlapām;</w:t>
      </w:r>
    </w:p>
    <w:p w14:paraId="47F91EC5" w14:textId="77777777" w:rsidR="00370D2D" w:rsidRPr="00BA13E6" w:rsidRDefault="00370D2D" w:rsidP="00C42E72">
      <w:pPr>
        <w:pStyle w:val="ListParagraph"/>
        <w:numPr>
          <w:ilvl w:val="0"/>
          <w:numId w:val="16"/>
        </w:numPr>
        <w:spacing w:after="0" w:line="240" w:lineRule="auto"/>
        <w:jc w:val="both"/>
        <w:rPr>
          <w:rFonts w:ascii="Times New Roman" w:eastAsia="Times New Roman" w:hAnsi="Times New Roman" w:cs="Times New Roman"/>
          <w:sz w:val="24"/>
          <w:szCs w:val="24"/>
          <w:lang w:val="lv-LV"/>
        </w:rPr>
      </w:pPr>
      <w:r w:rsidRPr="00BA13E6">
        <w:rPr>
          <w:rFonts w:ascii="Times New Roman" w:eastAsia="Times New Roman" w:hAnsi="Times New Roman" w:cs="Times New Roman"/>
          <w:sz w:val="24"/>
          <w:szCs w:val="24"/>
          <w:lang w:val="lv-LV"/>
        </w:rPr>
        <w:t>organizē un vada apmācības dzimtsarakstu nodaļu un pārstāvniecību amatpersonām un darbiniekiem civilstāvokļa aktu reģistrācijas jomā;</w:t>
      </w:r>
    </w:p>
    <w:p w14:paraId="3B1E47CE" w14:textId="77777777" w:rsidR="00370D2D" w:rsidRPr="00BA13E6" w:rsidRDefault="00370D2D" w:rsidP="00C42E72">
      <w:pPr>
        <w:pStyle w:val="ListParagraph"/>
        <w:numPr>
          <w:ilvl w:val="0"/>
          <w:numId w:val="16"/>
        </w:numPr>
        <w:spacing w:after="0" w:line="240" w:lineRule="auto"/>
        <w:jc w:val="both"/>
        <w:rPr>
          <w:rFonts w:ascii="Times New Roman" w:eastAsia="Times New Roman" w:hAnsi="Times New Roman" w:cs="Times New Roman"/>
          <w:sz w:val="24"/>
          <w:szCs w:val="24"/>
          <w:lang w:val="lv-LV"/>
        </w:rPr>
      </w:pPr>
      <w:r w:rsidRPr="00BA13E6">
        <w:rPr>
          <w:rFonts w:ascii="Times New Roman" w:eastAsia="Times New Roman" w:hAnsi="Times New Roman" w:cs="Times New Roman"/>
          <w:sz w:val="24"/>
          <w:szCs w:val="24"/>
          <w:lang w:val="lv-LV"/>
        </w:rPr>
        <w:t>sniedz maksas pakalpojumus, kas saistīti ar ziņu sniegšanu no civilstāvokļa aktu reģistriem;</w:t>
      </w:r>
    </w:p>
    <w:p w14:paraId="13B57451" w14:textId="07B7F1CD" w:rsidR="00370D2D" w:rsidRPr="00BA13E6" w:rsidRDefault="00370D2D" w:rsidP="00C42E72">
      <w:pPr>
        <w:pStyle w:val="ListParagraph"/>
        <w:numPr>
          <w:ilvl w:val="0"/>
          <w:numId w:val="16"/>
        </w:numPr>
        <w:spacing w:after="0" w:line="240" w:lineRule="auto"/>
        <w:jc w:val="both"/>
        <w:rPr>
          <w:rFonts w:ascii="Times New Roman" w:eastAsia="Times New Roman" w:hAnsi="Times New Roman" w:cs="Times New Roman"/>
          <w:sz w:val="24"/>
          <w:szCs w:val="24"/>
          <w:lang w:val="lv-LV"/>
        </w:rPr>
      </w:pPr>
      <w:r w:rsidRPr="00BA13E6">
        <w:rPr>
          <w:rFonts w:ascii="Times New Roman" w:eastAsia="Times New Roman" w:hAnsi="Times New Roman" w:cs="Times New Roman"/>
          <w:sz w:val="24"/>
          <w:szCs w:val="24"/>
          <w:lang w:val="lv-LV"/>
        </w:rPr>
        <w:t xml:space="preserve">iekļauj ziņas </w:t>
      </w:r>
      <w:r w:rsidR="00007C88" w:rsidRPr="00BA13E6">
        <w:rPr>
          <w:rFonts w:ascii="Times New Roman" w:eastAsia="Times New Roman" w:hAnsi="Times New Roman" w:cs="Times New Roman"/>
          <w:sz w:val="24"/>
          <w:szCs w:val="24"/>
          <w:lang w:val="lv-LV"/>
        </w:rPr>
        <w:t>IR</w:t>
      </w:r>
      <w:r w:rsidRPr="00BA13E6">
        <w:rPr>
          <w:rFonts w:ascii="Times New Roman" w:eastAsia="Times New Roman" w:hAnsi="Times New Roman" w:cs="Times New Roman"/>
          <w:sz w:val="24"/>
          <w:szCs w:val="24"/>
          <w:lang w:val="lv-LV"/>
        </w:rPr>
        <w:t xml:space="preserve"> un CARIS par bērna adopcijas apstiprināšanu vai atcelšanu, par vārda, uzvārda un tautības ieraksta maiņu vai par civilstāvokļa aktu reģistrācijas ieraksta anulēšanu;</w:t>
      </w:r>
    </w:p>
    <w:p w14:paraId="333C1008" w14:textId="77777777" w:rsidR="00370D2D" w:rsidRPr="00BA13E6" w:rsidRDefault="00370D2D" w:rsidP="00C42E72">
      <w:pPr>
        <w:pStyle w:val="ListParagraph"/>
        <w:numPr>
          <w:ilvl w:val="0"/>
          <w:numId w:val="16"/>
        </w:numPr>
        <w:spacing w:after="0" w:line="240" w:lineRule="auto"/>
        <w:jc w:val="both"/>
        <w:rPr>
          <w:rFonts w:ascii="Times New Roman" w:eastAsia="Times New Roman" w:hAnsi="Times New Roman" w:cs="Times New Roman"/>
          <w:sz w:val="24"/>
          <w:szCs w:val="24"/>
          <w:lang w:val="lv-LV"/>
        </w:rPr>
      </w:pPr>
      <w:r w:rsidRPr="00BA13E6">
        <w:rPr>
          <w:rFonts w:ascii="Times New Roman" w:eastAsia="Times New Roman" w:hAnsi="Times New Roman" w:cs="Times New Roman"/>
          <w:sz w:val="24"/>
          <w:szCs w:val="24"/>
          <w:lang w:val="lv-LV"/>
        </w:rPr>
        <w:t>izstrādā procedūras, kas regulē normatīvo aktu ieviešanu vārda, uzvārda un tautības ieraksta maiņas un civilstāvokļa aktu reģistrācijas jomā;</w:t>
      </w:r>
    </w:p>
    <w:p w14:paraId="79EC63A4" w14:textId="223FDD1F" w:rsidR="00370D2D" w:rsidRPr="00BA13E6" w:rsidRDefault="00370D2D" w:rsidP="00C42E72">
      <w:pPr>
        <w:pStyle w:val="ListParagraph"/>
        <w:numPr>
          <w:ilvl w:val="0"/>
          <w:numId w:val="16"/>
        </w:numPr>
        <w:spacing w:after="0" w:line="240" w:lineRule="auto"/>
        <w:jc w:val="both"/>
        <w:rPr>
          <w:rFonts w:ascii="Times New Roman" w:eastAsia="Times New Roman" w:hAnsi="Times New Roman" w:cs="Times New Roman"/>
          <w:sz w:val="24"/>
          <w:szCs w:val="24"/>
          <w:lang w:val="lv-LV"/>
        </w:rPr>
      </w:pPr>
      <w:r w:rsidRPr="00BA13E6">
        <w:rPr>
          <w:rFonts w:ascii="Times New Roman" w:eastAsia="Times New Roman" w:hAnsi="Times New Roman" w:cs="Times New Roman"/>
          <w:sz w:val="24"/>
          <w:szCs w:val="24"/>
          <w:lang w:val="lv-LV"/>
        </w:rPr>
        <w:t>realizē civilstāvokļa aktu uzskaites un glabāšanas funkcijas, kā arī organizē dokumentu nodošanu pastāvīgā glabāšanā Latvijas Nacionālajā arhīvā.</w:t>
      </w:r>
    </w:p>
    <w:p w14:paraId="22D65BEC" w14:textId="77777777" w:rsidR="007551EF" w:rsidRPr="00BA13E6" w:rsidRDefault="005D4F38" w:rsidP="00C42E72">
      <w:pPr>
        <w:pStyle w:val="ListParagraph"/>
        <w:numPr>
          <w:ilvl w:val="0"/>
          <w:numId w:val="16"/>
        </w:numPr>
        <w:spacing w:after="0" w:line="240" w:lineRule="auto"/>
        <w:jc w:val="both"/>
        <w:rPr>
          <w:rFonts w:ascii="Times New Roman" w:eastAsia="Times New Roman" w:hAnsi="Times New Roman" w:cs="Times New Roman"/>
          <w:sz w:val="24"/>
          <w:szCs w:val="24"/>
          <w:lang w:val="lv-LV"/>
        </w:rPr>
      </w:pPr>
      <w:r w:rsidRPr="00BA13E6">
        <w:rPr>
          <w:rFonts w:ascii="Times New Roman" w:eastAsia="Times New Roman" w:hAnsi="Times New Roman" w:cs="Times New Roman"/>
          <w:sz w:val="24"/>
          <w:szCs w:val="24"/>
          <w:lang w:val="lv-LV"/>
        </w:rPr>
        <w:t>veic dzimtsarakstu nodaļas uzraudzību;</w:t>
      </w:r>
    </w:p>
    <w:p w14:paraId="14912A67" w14:textId="6DE83017" w:rsidR="007551EF" w:rsidRPr="00BA13E6" w:rsidRDefault="005D4F38" w:rsidP="00C42E72">
      <w:pPr>
        <w:pStyle w:val="ListParagraph"/>
        <w:numPr>
          <w:ilvl w:val="0"/>
          <w:numId w:val="16"/>
        </w:numPr>
        <w:spacing w:after="0" w:line="240" w:lineRule="auto"/>
        <w:jc w:val="both"/>
        <w:rPr>
          <w:rFonts w:ascii="Times New Roman" w:eastAsia="Times New Roman" w:hAnsi="Times New Roman" w:cs="Times New Roman"/>
          <w:sz w:val="24"/>
          <w:szCs w:val="24"/>
          <w:lang w:val="lv-LV"/>
        </w:rPr>
      </w:pPr>
      <w:r w:rsidRPr="00BA13E6">
        <w:rPr>
          <w:rFonts w:ascii="Times New Roman" w:eastAsia="Times New Roman" w:hAnsi="Times New Roman" w:cs="Times New Roman"/>
          <w:sz w:val="24"/>
          <w:szCs w:val="24"/>
          <w:lang w:val="lv-LV"/>
        </w:rPr>
        <w:t>uzrauga normatīvo aktu ievērošanu civilstāvokļa aktu reģistrācijā, kā arī metodiski vada dzimtsarakstu nodaļ</w:t>
      </w:r>
      <w:r w:rsidR="004A44BD" w:rsidRPr="00BA13E6">
        <w:rPr>
          <w:rFonts w:ascii="Times New Roman" w:eastAsia="Times New Roman" w:hAnsi="Times New Roman" w:cs="Times New Roman"/>
          <w:sz w:val="24"/>
          <w:szCs w:val="24"/>
          <w:lang w:val="lv-LV"/>
        </w:rPr>
        <w:t>as</w:t>
      </w:r>
      <w:r w:rsidRPr="00BA13E6">
        <w:rPr>
          <w:rFonts w:ascii="Times New Roman" w:eastAsia="Times New Roman" w:hAnsi="Times New Roman" w:cs="Times New Roman"/>
          <w:sz w:val="24"/>
          <w:szCs w:val="24"/>
          <w:lang w:val="lv-LV"/>
        </w:rPr>
        <w:t>;</w:t>
      </w:r>
    </w:p>
    <w:p w14:paraId="68B40C83" w14:textId="2229E938" w:rsidR="00370D2D" w:rsidRPr="00BA13E6" w:rsidRDefault="005D4F38" w:rsidP="00C42E72">
      <w:pPr>
        <w:pStyle w:val="ListParagraph"/>
        <w:numPr>
          <w:ilvl w:val="0"/>
          <w:numId w:val="16"/>
        </w:numPr>
        <w:spacing w:after="0" w:line="240" w:lineRule="auto"/>
        <w:jc w:val="both"/>
        <w:rPr>
          <w:rFonts w:ascii="Times New Roman" w:eastAsia="Times New Roman" w:hAnsi="Times New Roman" w:cs="Times New Roman"/>
          <w:sz w:val="24"/>
          <w:szCs w:val="24"/>
          <w:lang w:val="lv-LV"/>
        </w:rPr>
      </w:pPr>
      <w:r w:rsidRPr="00BA13E6">
        <w:rPr>
          <w:rFonts w:ascii="Times New Roman" w:eastAsia="Times New Roman" w:hAnsi="Times New Roman" w:cs="Times New Roman"/>
          <w:sz w:val="24"/>
          <w:szCs w:val="24"/>
          <w:lang w:val="lv-LV"/>
        </w:rPr>
        <w:t>pirms dzimtsarakstu nodaļas vadītāja un dzimtsarakstu nodaļas vadītāja vietnieka iecelšana</w:t>
      </w:r>
      <w:r w:rsidR="00370D2D" w:rsidRPr="00BA13E6">
        <w:rPr>
          <w:rFonts w:ascii="Times New Roman" w:eastAsia="Times New Roman" w:hAnsi="Times New Roman" w:cs="Times New Roman"/>
          <w:sz w:val="24"/>
          <w:szCs w:val="24"/>
          <w:lang w:val="lv-LV"/>
        </w:rPr>
        <w:t>s sniedz saskaņojumu iecelšanai.</w:t>
      </w:r>
    </w:p>
    <w:p w14:paraId="438B47AB" w14:textId="77777777" w:rsidR="00370D2D" w:rsidRPr="00BA13E6" w:rsidRDefault="00370D2D" w:rsidP="00370D2D">
      <w:pPr>
        <w:pStyle w:val="ListParagraph"/>
        <w:spacing w:after="0" w:line="240" w:lineRule="auto"/>
        <w:jc w:val="both"/>
        <w:rPr>
          <w:rFonts w:ascii="Times New Roman" w:eastAsia="Times New Roman" w:hAnsi="Times New Roman" w:cs="Times New Roman"/>
          <w:sz w:val="24"/>
          <w:szCs w:val="24"/>
          <w:lang w:val="lv-LV"/>
        </w:rPr>
      </w:pPr>
    </w:p>
    <w:p w14:paraId="4C40F667" w14:textId="03D59323" w:rsidR="007551EF" w:rsidRPr="00BA13E6" w:rsidRDefault="0079514F" w:rsidP="00C42E72">
      <w:pPr>
        <w:pStyle w:val="ListParagraph"/>
        <w:numPr>
          <w:ilvl w:val="0"/>
          <w:numId w:val="14"/>
        </w:numPr>
        <w:spacing w:before="80" w:after="0" w:line="240" w:lineRule="auto"/>
        <w:ind w:left="357" w:hanging="357"/>
        <w:contextualSpacing w:val="0"/>
        <w:jc w:val="both"/>
        <w:rPr>
          <w:rFonts w:ascii="Times New Roman" w:eastAsia="Calibri" w:hAnsi="Times New Roman" w:cs="Times New Roman"/>
          <w:sz w:val="24"/>
          <w:szCs w:val="24"/>
          <w:lang w:val="lv-LV"/>
        </w:rPr>
      </w:pPr>
      <w:r w:rsidRPr="00BA13E6">
        <w:rPr>
          <w:rFonts w:ascii="Times New Roman" w:eastAsia="Times New Roman" w:hAnsi="Times New Roman" w:cs="Times New Roman"/>
          <w:b/>
          <w:sz w:val="24"/>
          <w:szCs w:val="24"/>
          <w:lang w:val="lv-LV"/>
        </w:rPr>
        <w:t>PMLP</w:t>
      </w:r>
      <w:r w:rsidR="005D4F38" w:rsidRPr="00BA13E6">
        <w:rPr>
          <w:rFonts w:ascii="Times New Roman" w:eastAsia="Times New Roman" w:hAnsi="Times New Roman" w:cs="Times New Roman"/>
          <w:b/>
          <w:sz w:val="24"/>
          <w:szCs w:val="24"/>
          <w:lang w:val="lv-LV"/>
        </w:rPr>
        <w:t>:</w:t>
      </w:r>
    </w:p>
    <w:p w14:paraId="7339A83A" w14:textId="7F89DA9D" w:rsidR="007551EF" w:rsidRPr="00BA13E6" w:rsidRDefault="005D4F38" w:rsidP="00C42E72">
      <w:pPr>
        <w:pStyle w:val="ListParagraph"/>
        <w:numPr>
          <w:ilvl w:val="0"/>
          <w:numId w:val="20"/>
        </w:numPr>
        <w:spacing w:after="0" w:line="240" w:lineRule="auto"/>
        <w:jc w:val="both"/>
        <w:rPr>
          <w:rFonts w:ascii="Times New Roman" w:eastAsia="Calibri" w:hAnsi="Times New Roman" w:cs="Times New Roman"/>
          <w:sz w:val="24"/>
          <w:szCs w:val="24"/>
          <w:lang w:val="lv-LV"/>
        </w:rPr>
      </w:pPr>
      <w:r w:rsidRPr="00BA13E6">
        <w:rPr>
          <w:rFonts w:ascii="Times New Roman" w:eastAsia="Times New Roman" w:hAnsi="Times New Roman" w:cs="Times New Roman"/>
          <w:sz w:val="24"/>
          <w:szCs w:val="24"/>
          <w:lang w:val="lv-LV"/>
        </w:rPr>
        <w:t xml:space="preserve">ir </w:t>
      </w:r>
      <w:r w:rsidR="004A44BD" w:rsidRPr="00BA13E6">
        <w:rPr>
          <w:rFonts w:ascii="Times New Roman" w:eastAsia="Times New Roman" w:hAnsi="Times New Roman" w:cs="Times New Roman"/>
          <w:sz w:val="24"/>
          <w:szCs w:val="24"/>
          <w:lang w:val="lv-LV"/>
        </w:rPr>
        <w:t>CARIS</w:t>
      </w:r>
      <w:r w:rsidRPr="00BA13E6">
        <w:rPr>
          <w:rFonts w:ascii="Times New Roman" w:eastAsia="Times New Roman" w:hAnsi="Times New Roman" w:cs="Times New Roman"/>
          <w:sz w:val="24"/>
          <w:szCs w:val="24"/>
          <w:lang w:val="lv-LV"/>
        </w:rPr>
        <w:t xml:space="preserve"> pārzinis un turētājs, kas saskaņā ar Valsts informācijas sistēmu likuma </w:t>
      </w:r>
      <w:r w:rsidRPr="00BA13E6">
        <w:rPr>
          <w:rFonts w:ascii="Times New Roman" w:eastAsia="Times New Roman" w:hAnsi="Times New Roman" w:cs="Times New Roman"/>
          <w:color w:val="414142"/>
          <w:sz w:val="24"/>
          <w:szCs w:val="24"/>
          <w:lang w:val="lv-LV"/>
        </w:rPr>
        <w:t>8.pantu</w:t>
      </w:r>
      <w:r w:rsidRPr="00BA13E6">
        <w:rPr>
          <w:rFonts w:ascii="Times New Roman" w:eastAsia="Times New Roman" w:hAnsi="Times New Roman" w:cs="Times New Roman"/>
          <w:b/>
          <w:color w:val="414142"/>
          <w:sz w:val="24"/>
          <w:szCs w:val="24"/>
          <w:lang w:val="lv-LV"/>
        </w:rPr>
        <w:t xml:space="preserve"> </w:t>
      </w:r>
      <w:r w:rsidRPr="00BA13E6">
        <w:rPr>
          <w:rFonts w:ascii="Times New Roman" w:eastAsia="Times New Roman" w:hAnsi="Times New Roman" w:cs="Times New Roman"/>
          <w:sz w:val="24"/>
          <w:szCs w:val="24"/>
          <w:lang w:val="lv-LV"/>
        </w:rPr>
        <w:t>nodrošina un atbild par:</w:t>
      </w:r>
    </w:p>
    <w:p w14:paraId="0C65FA5A" w14:textId="77777777" w:rsidR="007551EF" w:rsidRPr="00BA13E6" w:rsidRDefault="005D4F38" w:rsidP="00C42E72">
      <w:pPr>
        <w:numPr>
          <w:ilvl w:val="1"/>
          <w:numId w:val="21"/>
        </w:numPr>
        <w:spacing w:after="0" w:line="240" w:lineRule="auto"/>
        <w:ind w:left="1276" w:hanging="283"/>
        <w:jc w:val="both"/>
        <w:rPr>
          <w:rFonts w:ascii="Times New Roman" w:eastAsia="Times New Roman" w:hAnsi="Times New Roman" w:cs="Times New Roman"/>
          <w:sz w:val="24"/>
          <w:szCs w:val="24"/>
          <w:lang w:val="lv-LV"/>
        </w:rPr>
      </w:pPr>
      <w:r w:rsidRPr="00BA13E6">
        <w:rPr>
          <w:rFonts w:ascii="Times New Roman" w:eastAsia="Times New Roman" w:hAnsi="Times New Roman" w:cs="Times New Roman"/>
          <w:sz w:val="24"/>
          <w:szCs w:val="24"/>
          <w:lang w:val="lv-LV"/>
        </w:rPr>
        <w:t>datu vākšanu, reģistrēšanu, ievadīšanu, apstrādi, glabāšanu, izmantošanu, pārraidīšanu, publicēšanu, atbilstību iesniegtajiem datiem, aktualizēšanu, labošanu, kā arī datu kvalitāti valsts informācijas sistēmā;</w:t>
      </w:r>
    </w:p>
    <w:p w14:paraId="3F420265" w14:textId="77777777" w:rsidR="007551EF" w:rsidRPr="00BA13E6" w:rsidRDefault="005D4F38" w:rsidP="00C42E72">
      <w:pPr>
        <w:numPr>
          <w:ilvl w:val="1"/>
          <w:numId w:val="21"/>
        </w:numPr>
        <w:spacing w:after="0" w:line="240" w:lineRule="auto"/>
        <w:ind w:left="1276" w:hanging="283"/>
        <w:jc w:val="both"/>
        <w:rPr>
          <w:rFonts w:ascii="Times New Roman" w:eastAsia="Times New Roman" w:hAnsi="Times New Roman" w:cs="Times New Roman"/>
          <w:sz w:val="24"/>
          <w:szCs w:val="24"/>
          <w:lang w:val="lv-LV"/>
        </w:rPr>
      </w:pPr>
      <w:r w:rsidRPr="00BA13E6">
        <w:rPr>
          <w:rFonts w:ascii="Times New Roman" w:eastAsia="Times New Roman" w:hAnsi="Times New Roman" w:cs="Times New Roman"/>
          <w:sz w:val="24"/>
          <w:szCs w:val="24"/>
          <w:lang w:val="lv-LV"/>
        </w:rPr>
        <w:t>datu ieguves avotu norādi, ja dati nav iegūti tieši no datu subjekta;</w:t>
      </w:r>
    </w:p>
    <w:p w14:paraId="6262C344" w14:textId="77777777" w:rsidR="007551EF" w:rsidRPr="00BA13E6" w:rsidRDefault="005D4F38" w:rsidP="00C42E72">
      <w:pPr>
        <w:numPr>
          <w:ilvl w:val="1"/>
          <w:numId w:val="21"/>
        </w:numPr>
        <w:spacing w:after="0" w:line="240" w:lineRule="auto"/>
        <w:ind w:left="1276" w:hanging="283"/>
        <w:jc w:val="both"/>
        <w:rPr>
          <w:rFonts w:ascii="Times New Roman" w:eastAsia="Times New Roman" w:hAnsi="Times New Roman" w:cs="Times New Roman"/>
          <w:sz w:val="24"/>
          <w:szCs w:val="24"/>
          <w:lang w:val="lv-LV"/>
        </w:rPr>
      </w:pPr>
      <w:r w:rsidRPr="00BA13E6">
        <w:rPr>
          <w:rFonts w:ascii="Times New Roman" w:eastAsia="Times New Roman" w:hAnsi="Times New Roman" w:cs="Times New Roman"/>
          <w:sz w:val="24"/>
          <w:szCs w:val="24"/>
          <w:lang w:val="lv-LV"/>
        </w:rPr>
        <w:t>datu lietošanu un to apmaiņu starp valsts informācijas sistēmām elektroniskā veidā;</w:t>
      </w:r>
    </w:p>
    <w:p w14:paraId="01E9FB19" w14:textId="77777777" w:rsidR="007551EF" w:rsidRPr="00BA13E6" w:rsidRDefault="005D4F38" w:rsidP="00C42E72">
      <w:pPr>
        <w:numPr>
          <w:ilvl w:val="1"/>
          <w:numId w:val="21"/>
        </w:numPr>
        <w:spacing w:after="0" w:line="240" w:lineRule="auto"/>
        <w:ind w:left="1276" w:hanging="283"/>
        <w:jc w:val="both"/>
        <w:rPr>
          <w:rFonts w:ascii="Times New Roman" w:eastAsia="Times New Roman" w:hAnsi="Times New Roman" w:cs="Times New Roman"/>
          <w:sz w:val="24"/>
          <w:szCs w:val="24"/>
          <w:lang w:val="lv-LV"/>
        </w:rPr>
      </w:pPr>
      <w:r w:rsidRPr="00BA13E6">
        <w:rPr>
          <w:rFonts w:ascii="Times New Roman" w:eastAsia="Times New Roman" w:hAnsi="Times New Roman" w:cs="Times New Roman"/>
          <w:sz w:val="24"/>
          <w:szCs w:val="24"/>
          <w:lang w:val="lv-LV"/>
        </w:rPr>
        <w:t>piekļūšanu apritē esošajai informācijai elektroniskā veidā, ja vien ar likumu nav noteikts citādi;</w:t>
      </w:r>
    </w:p>
    <w:p w14:paraId="08529712" w14:textId="77777777" w:rsidR="007551EF" w:rsidRPr="00BA13E6" w:rsidRDefault="005D4F38" w:rsidP="00C42E72">
      <w:pPr>
        <w:numPr>
          <w:ilvl w:val="1"/>
          <w:numId w:val="21"/>
        </w:numPr>
        <w:spacing w:after="0" w:line="240" w:lineRule="auto"/>
        <w:ind w:left="1276" w:hanging="283"/>
        <w:jc w:val="both"/>
        <w:rPr>
          <w:rFonts w:ascii="Times New Roman" w:eastAsia="Times New Roman" w:hAnsi="Times New Roman" w:cs="Times New Roman"/>
          <w:sz w:val="24"/>
          <w:szCs w:val="24"/>
          <w:lang w:val="lv-LV"/>
        </w:rPr>
      </w:pPr>
      <w:r w:rsidRPr="00BA13E6">
        <w:rPr>
          <w:rFonts w:ascii="Times New Roman" w:eastAsia="Times New Roman" w:hAnsi="Times New Roman" w:cs="Times New Roman"/>
          <w:sz w:val="24"/>
          <w:szCs w:val="24"/>
          <w:lang w:val="lv-LV"/>
        </w:rPr>
        <w:t>valsts informācijas sistēmas arhīva formēšanu elektroniskā veidā, tā saglabāšanu;</w:t>
      </w:r>
    </w:p>
    <w:p w14:paraId="637A4EBA" w14:textId="77777777" w:rsidR="007551EF" w:rsidRPr="00BA13E6" w:rsidRDefault="005D4F38" w:rsidP="00C42E72">
      <w:pPr>
        <w:numPr>
          <w:ilvl w:val="1"/>
          <w:numId w:val="21"/>
        </w:numPr>
        <w:spacing w:after="0" w:line="240" w:lineRule="auto"/>
        <w:ind w:left="1276" w:hanging="283"/>
        <w:jc w:val="both"/>
        <w:rPr>
          <w:rFonts w:ascii="Times New Roman" w:eastAsia="Times New Roman" w:hAnsi="Times New Roman" w:cs="Times New Roman"/>
          <w:sz w:val="24"/>
          <w:szCs w:val="24"/>
          <w:lang w:val="lv-LV"/>
        </w:rPr>
      </w:pPr>
      <w:r w:rsidRPr="00BA13E6">
        <w:rPr>
          <w:rFonts w:ascii="Times New Roman" w:eastAsia="Times New Roman" w:hAnsi="Times New Roman" w:cs="Times New Roman"/>
          <w:sz w:val="24"/>
          <w:szCs w:val="24"/>
          <w:lang w:val="lv-LV"/>
        </w:rPr>
        <w:t>datu rezerves kopiju sagatavošanu, datu drošību un aizsardzību;</w:t>
      </w:r>
    </w:p>
    <w:p w14:paraId="662B2773" w14:textId="77777777" w:rsidR="007551EF" w:rsidRPr="00BA13E6" w:rsidRDefault="005D4F38" w:rsidP="00C42E72">
      <w:pPr>
        <w:numPr>
          <w:ilvl w:val="1"/>
          <w:numId w:val="21"/>
        </w:numPr>
        <w:spacing w:after="0" w:line="240" w:lineRule="auto"/>
        <w:ind w:left="1276" w:hanging="283"/>
        <w:jc w:val="both"/>
        <w:rPr>
          <w:rFonts w:ascii="Times New Roman" w:eastAsia="Times New Roman" w:hAnsi="Times New Roman" w:cs="Times New Roman"/>
          <w:sz w:val="24"/>
          <w:szCs w:val="24"/>
          <w:lang w:val="lv-LV"/>
        </w:rPr>
      </w:pPr>
      <w:r w:rsidRPr="00BA13E6">
        <w:rPr>
          <w:rFonts w:ascii="Times New Roman" w:eastAsia="Times New Roman" w:hAnsi="Times New Roman" w:cs="Times New Roman"/>
          <w:sz w:val="24"/>
          <w:szCs w:val="24"/>
          <w:lang w:val="lv-LV"/>
        </w:rPr>
        <w:t>valsts informācijas sistēmas lietošanu valsts valodā, paredzot arī citas, starptautiskajās saistībās noteiktas valodas lietošanu;</w:t>
      </w:r>
    </w:p>
    <w:p w14:paraId="20955B4B" w14:textId="77777777" w:rsidR="007551EF" w:rsidRPr="00BA13E6" w:rsidRDefault="005D4F38" w:rsidP="00C42E72">
      <w:pPr>
        <w:numPr>
          <w:ilvl w:val="1"/>
          <w:numId w:val="21"/>
        </w:numPr>
        <w:spacing w:after="0" w:line="240" w:lineRule="auto"/>
        <w:ind w:left="1276" w:hanging="283"/>
        <w:jc w:val="both"/>
        <w:rPr>
          <w:rFonts w:ascii="Times New Roman" w:eastAsia="Times New Roman" w:hAnsi="Times New Roman" w:cs="Times New Roman"/>
          <w:sz w:val="24"/>
          <w:szCs w:val="24"/>
          <w:lang w:val="lv-LV"/>
        </w:rPr>
      </w:pPr>
      <w:r w:rsidRPr="00BA13E6">
        <w:rPr>
          <w:rFonts w:ascii="Times New Roman" w:eastAsia="Times New Roman" w:hAnsi="Times New Roman" w:cs="Times New Roman"/>
          <w:sz w:val="24"/>
          <w:szCs w:val="24"/>
          <w:lang w:val="lv-LV"/>
        </w:rPr>
        <w:t>normatīvajos aktos noteikto klasifikāciju un klasifikatoru (kodu sistēmu) izmantošanu;</w:t>
      </w:r>
    </w:p>
    <w:p w14:paraId="1CDC1108" w14:textId="77777777" w:rsidR="00084264" w:rsidRPr="00BA13E6" w:rsidRDefault="005D4F38" w:rsidP="00C42E72">
      <w:pPr>
        <w:numPr>
          <w:ilvl w:val="1"/>
          <w:numId w:val="21"/>
        </w:numPr>
        <w:spacing w:after="0" w:line="240" w:lineRule="auto"/>
        <w:ind w:left="1276" w:hanging="283"/>
        <w:jc w:val="both"/>
        <w:rPr>
          <w:rFonts w:ascii="Times New Roman" w:eastAsia="Times New Roman" w:hAnsi="Times New Roman" w:cs="Times New Roman"/>
          <w:sz w:val="24"/>
          <w:szCs w:val="24"/>
          <w:lang w:val="lv-LV"/>
        </w:rPr>
      </w:pPr>
      <w:r w:rsidRPr="00BA13E6">
        <w:rPr>
          <w:rFonts w:ascii="Times New Roman" w:eastAsia="Times New Roman" w:hAnsi="Times New Roman" w:cs="Times New Roman"/>
          <w:sz w:val="24"/>
          <w:szCs w:val="24"/>
          <w:lang w:val="lv-LV"/>
        </w:rPr>
        <w:t>licencētas vai speciāli attiecīgajai valsts informācijas sistēmai paredzētas un atbilstoši Latvijas standartiem izstrādātas programmatūras izmantošanu;</w:t>
      </w:r>
    </w:p>
    <w:p w14:paraId="67278BCB" w14:textId="2C2D7EFA" w:rsidR="00E22D27" w:rsidRDefault="005D4F38" w:rsidP="00E22D27">
      <w:pPr>
        <w:numPr>
          <w:ilvl w:val="1"/>
          <w:numId w:val="21"/>
        </w:numPr>
        <w:spacing w:after="0" w:line="240" w:lineRule="auto"/>
        <w:ind w:left="1276" w:hanging="283"/>
        <w:jc w:val="both"/>
        <w:rPr>
          <w:rFonts w:ascii="Times New Roman" w:eastAsia="Times New Roman" w:hAnsi="Times New Roman" w:cs="Times New Roman"/>
          <w:sz w:val="24"/>
          <w:szCs w:val="24"/>
          <w:lang w:val="lv-LV"/>
        </w:rPr>
      </w:pPr>
      <w:r w:rsidRPr="00BA13E6">
        <w:rPr>
          <w:rFonts w:ascii="Times New Roman" w:eastAsia="Times New Roman" w:hAnsi="Times New Roman" w:cs="Times New Roman"/>
          <w:sz w:val="24"/>
          <w:szCs w:val="24"/>
          <w:lang w:val="lv-LV"/>
        </w:rPr>
        <w:lastRenderedPageBreak/>
        <w:t>valsts informācijas sistēmas dokumentācijas izstrādāšanu, uzturēšanu un pieejamību atbilstoši Latvijas standartiem</w:t>
      </w:r>
      <w:r w:rsidR="00084264" w:rsidRPr="00BA13E6">
        <w:rPr>
          <w:rFonts w:ascii="Times New Roman" w:eastAsia="Times New Roman" w:hAnsi="Times New Roman" w:cs="Times New Roman"/>
          <w:sz w:val="24"/>
          <w:szCs w:val="24"/>
          <w:lang w:val="lv-LV"/>
        </w:rPr>
        <w:t>.</w:t>
      </w:r>
    </w:p>
    <w:p w14:paraId="686CFC0F" w14:textId="77777777" w:rsidR="00E22D27" w:rsidRDefault="00E22D27" w:rsidP="00E22D27">
      <w:pPr>
        <w:spacing w:after="0" w:line="240" w:lineRule="auto"/>
        <w:jc w:val="both"/>
        <w:rPr>
          <w:rFonts w:ascii="Times New Roman" w:eastAsia="Times New Roman" w:hAnsi="Times New Roman" w:cs="Times New Roman"/>
          <w:sz w:val="24"/>
          <w:szCs w:val="24"/>
          <w:lang w:val="lv-LV"/>
        </w:rPr>
      </w:pPr>
    </w:p>
    <w:p w14:paraId="380EB0FA" w14:textId="2A39509D" w:rsidR="00E22D27" w:rsidRPr="00AA4063" w:rsidRDefault="00E22D27" w:rsidP="00857F58">
      <w:pPr>
        <w:pStyle w:val="ListParagraph"/>
        <w:numPr>
          <w:ilvl w:val="0"/>
          <w:numId w:val="14"/>
        </w:numPr>
        <w:spacing w:after="0" w:line="240" w:lineRule="auto"/>
        <w:jc w:val="both"/>
        <w:rPr>
          <w:rFonts w:ascii="Times New Roman" w:eastAsia="Times New Roman" w:hAnsi="Times New Roman" w:cs="Times New Roman"/>
          <w:sz w:val="24"/>
          <w:szCs w:val="24"/>
          <w:u w:val="single"/>
          <w:lang w:val="lv-LV"/>
        </w:rPr>
      </w:pPr>
      <w:r w:rsidRPr="00AA4063">
        <w:rPr>
          <w:rFonts w:ascii="Times New Roman" w:eastAsia="Times New Roman" w:hAnsi="Times New Roman" w:cs="Times New Roman"/>
          <w:b/>
          <w:sz w:val="24"/>
          <w:szCs w:val="24"/>
          <w:u w:val="single"/>
          <w:lang w:val="lv-LV"/>
        </w:rPr>
        <w:t>Latvijas diplomātisk</w:t>
      </w:r>
      <w:r w:rsidR="00857F58" w:rsidRPr="00AA4063">
        <w:rPr>
          <w:rFonts w:ascii="Times New Roman" w:eastAsia="Times New Roman" w:hAnsi="Times New Roman" w:cs="Times New Roman"/>
          <w:b/>
          <w:sz w:val="24"/>
          <w:szCs w:val="24"/>
          <w:u w:val="single"/>
          <w:lang w:val="lv-LV"/>
        </w:rPr>
        <w:t>ā un konsulār</w:t>
      </w:r>
      <w:r w:rsidRPr="00AA4063">
        <w:rPr>
          <w:rFonts w:ascii="Times New Roman" w:eastAsia="Times New Roman" w:hAnsi="Times New Roman" w:cs="Times New Roman"/>
          <w:b/>
          <w:sz w:val="24"/>
          <w:szCs w:val="24"/>
          <w:u w:val="single"/>
          <w:lang w:val="lv-LV"/>
        </w:rPr>
        <w:t>ā pārstāvniecībā ārvalstīs:</w:t>
      </w:r>
    </w:p>
    <w:p w14:paraId="250793FA" w14:textId="3EC162BB" w:rsidR="00E22D27" w:rsidRPr="00AA4063" w:rsidRDefault="00B364B8" w:rsidP="00857F58">
      <w:pPr>
        <w:pStyle w:val="ListParagraph"/>
        <w:numPr>
          <w:ilvl w:val="1"/>
          <w:numId w:val="14"/>
        </w:numPr>
        <w:spacing w:after="0" w:line="240" w:lineRule="auto"/>
        <w:ind w:left="993" w:hanging="273"/>
        <w:jc w:val="both"/>
        <w:rPr>
          <w:rFonts w:ascii="Times New Roman" w:eastAsia="Times New Roman" w:hAnsi="Times New Roman" w:cs="Times New Roman"/>
          <w:sz w:val="24"/>
          <w:szCs w:val="24"/>
          <w:u w:val="single"/>
          <w:lang w:val="lv-LV"/>
        </w:rPr>
      </w:pPr>
      <w:r w:rsidRPr="00AA4063">
        <w:rPr>
          <w:rFonts w:ascii="Times New Roman" w:hAnsi="Times New Roman" w:cs="Times New Roman"/>
          <w:sz w:val="24"/>
          <w:szCs w:val="24"/>
          <w:u w:val="single"/>
          <w:lang w:val="lv-LV"/>
        </w:rPr>
        <w:t>pieņem pārsūtīšanai Tieslietu ministrijai iesniegumu par civilstāvokļa aktu reģistra ieraksta aktualizēšanu vai atjaunošanu;</w:t>
      </w:r>
    </w:p>
    <w:p w14:paraId="49CC7B7A" w14:textId="1C70B4C7" w:rsidR="00857F58" w:rsidRPr="00AA4063" w:rsidRDefault="00857F58" w:rsidP="00857F58">
      <w:pPr>
        <w:pStyle w:val="ListParagraph"/>
        <w:numPr>
          <w:ilvl w:val="1"/>
          <w:numId w:val="14"/>
        </w:numPr>
        <w:spacing w:after="0" w:line="240" w:lineRule="auto"/>
        <w:ind w:left="993" w:hanging="273"/>
        <w:jc w:val="both"/>
        <w:rPr>
          <w:rFonts w:ascii="Times New Roman" w:eastAsia="Times New Roman" w:hAnsi="Times New Roman" w:cs="Times New Roman"/>
          <w:sz w:val="24"/>
          <w:szCs w:val="24"/>
          <w:u w:val="single"/>
          <w:lang w:val="lv-LV"/>
        </w:rPr>
      </w:pPr>
      <w:r w:rsidRPr="00AA4063">
        <w:rPr>
          <w:rFonts w:ascii="Times New Roman" w:hAnsi="Times New Roman" w:cs="Times New Roman"/>
          <w:sz w:val="24"/>
          <w:szCs w:val="24"/>
          <w:u w:val="single"/>
          <w:lang w:val="lv-LV"/>
        </w:rPr>
        <w:t>reģistrē ārvalstīs dzīvojošu Latvijas pilsoņu un Latvijas nepilsoņu laulību gadījumā, ja līgavaiņa vai līgavas dzīvību apdraud slimība, vai citos steidzamos gadījumos, ja laulības noslēgšana dzimtsarakstu nodaļā vai attiecīgajā ārvalstī nav iespējama;</w:t>
      </w:r>
    </w:p>
    <w:p w14:paraId="036BE5D0" w14:textId="2AD4033F" w:rsidR="00B364B8" w:rsidRPr="00AA4063" w:rsidRDefault="00B364B8" w:rsidP="00857F58">
      <w:pPr>
        <w:pStyle w:val="ListParagraph"/>
        <w:numPr>
          <w:ilvl w:val="0"/>
          <w:numId w:val="45"/>
        </w:numPr>
        <w:spacing w:after="0" w:line="240" w:lineRule="auto"/>
        <w:ind w:left="993" w:hanging="284"/>
        <w:jc w:val="both"/>
        <w:rPr>
          <w:rFonts w:ascii="Times New Roman" w:eastAsia="Times New Roman" w:hAnsi="Times New Roman" w:cs="Times New Roman"/>
          <w:sz w:val="24"/>
          <w:szCs w:val="24"/>
          <w:u w:val="single"/>
          <w:lang w:val="lv-LV"/>
        </w:rPr>
      </w:pPr>
      <w:r w:rsidRPr="00AA4063">
        <w:rPr>
          <w:rFonts w:ascii="Times New Roman" w:eastAsia="Times New Roman" w:hAnsi="Times New Roman" w:cs="Times New Roman"/>
          <w:sz w:val="24"/>
          <w:szCs w:val="24"/>
          <w:u w:val="single"/>
          <w:lang w:val="lv-LV"/>
        </w:rPr>
        <w:t>reģistrē paziņotos dzimšanas un miršanas faktus;</w:t>
      </w:r>
    </w:p>
    <w:p w14:paraId="5D5C19ED" w14:textId="77777777" w:rsidR="00B364B8" w:rsidRPr="00AA4063" w:rsidRDefault="00B364B8" w:rsidP="00857F58">
      <w:pPr>
        <w:pStyle w:val="ListParagraph"/>
        <w:numPr>
          <w:ilvl w:val="0"/>
          <w:numId w:val="45"/>
        </w:numPr>
        <w:spacing w:after="0" w:line="240" w:lineRule="auto"/>
        <w:ind w:left="993" w:hanging="284"/>
        <w:jc w:val="both"/>
        <w:rPr>
          <w:rFonts w:ascii="Times New Roman" w:eastAsia="Times New Roman" w:hAnsi="Times New Roman" w:cs="Times New Roman"/>
          <w:sz w:val="24"/>
          <w:szCs w:val="24"/>
          <w:u w:val="single"/>
          <w:lang w:val="lv-LV"/>
        </w:rPr>
      </w:pPr>
      <w:r w:rsidRPr="00AA4063">
        <w:rPr>
          <w:rFonts w:ascii="Times New Roman" w:eastAsia="Times New Roman" w:hAnsi="Times New Roman" w:cs="Times New Roman"/>
          <w:sz w:val="24"/>
          <w:szCs w:val="24"/>
          <w:u w:val="single"/>
          <w:lang w:val="lv-LV"/>
        </w:rPr>
        <w:t>izsniedz civilstāvokļa aktu reģistrāciju apliecinošus dokumentus;</w:t>
      </w:r>
    </w:p>
    <w:p w14:paraId="011D8DE8" w14:textId="05AC3964" w:rsidR="00B364B8" w:rsidRPr="00AA4063" w:rsidRDefault="00B364B8" w:rsidP="00857F58">
      <w:pPr>
        <w:pStyle w:val="ListParagraph"/>
        <w:numPr>
          <w:ilvl w:val="0"/>
          <w:numId w:val="45"/>
        </w:numPr>
        <w:spacing w:after="0" w:line="240" w:lineRule="auto"/>
        <w:ind w:left="993" w:hanging="284"/>
        <w:jc w:val="both"/>
        <w:rPr>
          <w:rFonts w:ascii="Times New Roman" w:eastAsia="Times New Roman" w:hAnsi="Times New Roman" w:cs="Times New Roman"/>
          <w:sz w:val="24"/>
          <w:szCs w:val="24"/>
          <w:u w:val="single"/>
          <w:lang w:val="lv-LV"/>
        </w:rPr>
      </w:pPr>
      <w:r w:rsidRPr="00AA4063">
        <w:rPr>
          <w:rFonts w:ascii="Times New Roman" w:eastAsia="Times New Roman" w:hAnsi="Times New Roman" w:cs="Times New Roman"/>
          <w:sz w:val="24"/>
          <w:szCs w:val="24"/>
          <w:u w:val="single"/>
          <w:lang w:val="lv-LV"/>
        </w:rPr>
        <w:t xml:space="preserve">iekļauj ziņas </w:t>
      </w:r>
      <w:r w:rsidR="00857F58" w:rsidRPr="00AA4063">
        <w:rPr>
          <w:rFonts w:ascii="Times New Roman" w:eastAsia="Times New Roman" w:hAnsi="Times New Roman" w:cs="Times New Roman"/>
          <w:sz w:val="24"/>
          <w:szCs w:val="24"/>
          <w:u w:val="single"/>
          <w:lang w:val="lv-LV"/>
        </w:rPr>
        <w:t>CARIS;</w:t>
      </w:r>
    </w:p>
    <w:p w14:paraId="224D2C61" w14:textId="7B4358DB" w:rsidR="00857F58" w:rsidRPr="00AA4063" w:rsidRDefault="00857F58" w:rsidP="00857F58">
      <w:pPr>
        <w:pStyle w:val="ListParagraph"/>
        <w:numPr>
          <w:ilvl w:val="0"/>
          <w:numId w:val="45"/>
        </w:numPr>
        <w:spacing w:after="0" w:line="240" w:lineRule="auto"/>
        <w:ind w:left="993" w:hanging="284"/>
        <w:jc w:val="both"/>
        <w:rPr>
          <w:rFonts w:ascii="Times New Roman" w:eastAsia="Times New Roman" w:hAnsi="Times New Roman" w:cs="Times New Roman"/>
          <w:sz w:val="24"/>
          <w:szCs w:val="24"/>
          <w:u w:val="single"/>
          <w:lang w:val="lv-LV"/>
        </w:rPr>
      </w:pPr>
      <w:r w:rsidRPr="00AA4063">
        <w:rPr>
          <w:rFonts w:ascii="Times New Roman" w:hAnsi="Times New Roman" w:cs="Times New Roman"/>
          <w:sz w:val="24"/>
          <w:szCs w:val="24"/>
          <w:u w:val="single"/>
          <w:lang w:val="lv-LV"/>
        </w:rPr>
        <w:t xml:space="preserve">pārsūta Tieslietu ministrijas Dzimtsarakstu departamentam personas iesniegumu par vārda, uzvārda vai tautības ieraksta maiņu. </w:t>
      </w:r>
    </w:p>
    <w:p w14:paraId="53EC76DF" w14:textId="4F9F6F43" w:rsidR="007551EF" w:rsidRPr="00AA4063" w:rsidRDefault="007551EF" w:rsidP="00777A3F">
      <w:pPr>
        <w:spacing w:after="0" w:line="240" w:lineRule="auto"/>
        <w:ind w:left="993"/>
        <w:jc w:val="both"/>
        <w:rPr>
          <w:rFonts w:ascii="Times New Roman" w:eastAsia="Times New Roman" w:hAnsi="Times New Roman" w:cs="Times New Roman"/>
          <w:sz w:val="24"/>
          <w:szCs w:val="24"/>
          <w:u w:val="single"/>
          <w:lang w:val="lv-LV"/>
        </w:rPr>
      </w:pPr>
    </w:p>
    <w:p w14:paraId="3199210E" w14:textId="06ABF754" w:rsidR="007551EF" w:rsidRPr="00BA13E6" w:rsidRDefault="00FC3295" w:rsidP="00D73C74">
      <w:pPr>
        <w:pStyle w:val="Heading2"/>
        <w:rPr>
          <w:rFonts w:eastAsia="Times New Roman"/>
          <w:lang w:val="lv-LV"/>
        </w:rPr>
      </w:pPr>
      <w:bookmarkStart w:id="8" w:name="_Toc507067513"/>
      <w:bookmarkStart w:id="9" w:name="_Toc507070326"/>
      <w:r>
        <w:rPr>
          <w:rFonts w:eastAsia="Times New Roman"/>
          <w:lang w:val="lv-LV"/>
        </w:rPr>
        <w:t xml:space="preserve">3. </w:t>
      </w:r>
      <w:r w:rsidR="005D4F38" w:rsidRPr="00BA13E6">
        <w:rPr>
          <w:rFonts w:eastAsia="Times New Roman"/>
          <w:lang w:val="lv-LV"/>
        </w:rPr>
        <w:t>Vārda, uzvārda un tautības ieraksta maiņas process</w:t>
      </w:r>
      <w:bookmarkEnd w:id="8"/>
      <w:bookmarkEnd w:id="9"/>
    </w:p>
    <w:p w14:paraId="5A95D9F8" w14:textId="77777777" w:rsidR="007551EF" w:rsidRPr="00BA13E6" w:rsidRDefault="007551EF" w:rsidP="00777A3F">
      <w:pPr>
        <w:spacing w:after="0" w:line="240" w:lineRule="auto"/>
        <w:jc w:val="both"/>
        <w:rPr>
          <w:rFonts w:ascii="Times New Roman" w:eastAsia="Times New Roman" w:hAnsi="Times New Roman" w:cs="Times New Roman"/>
          <w:sz w:val="24"/>
          <w:szCs w:val="24"/>
          <w:lang w:val="lv-LV"/>
        </w:rPr>
      </w:pPr>
    </w:p>
    <w:p w14:paraId="41D7EEAA" w14:textId="1B4DA57D" w:rsidR="007551EF" w:rsidRPr="00BA13E6" w:rsidRDefault="005D4F38" w:rsidP="00777A3F">
      <w:pPr>
        <w:spacing w:after="0" w:line="240" w:lineRule="auto"/>
        <w:ind w:firstLine="568"/>
        <w:jc w:val="both"/>
        <w:rPr>
          <w:rFonts w:ascii="Times New Roman" w:eastAsia="Times New Roman" w:hAnsi="Times New Roman" w:cs="Times New Roman"/>
          <w:sz w:val="24"/>
          <w:szCs w:val="24"/>
          <w:lang w:val="lv-LV"/>
        </w:rPr>
      </w:pPr>
      <w:r w:rsidRPr="00BA13E6">
        <w:rPr>
          <w:rFonts w:ascii="Times New Roman" w:eastAsia="Times New Roman" w:hAnsi="Times New Roman" w:cs="Times New Roman"/>
          <w:sz w:val="24"/>
          <w:szCs w:val="24"/>
          <w:lang w:val="lv-LV"/>
        </w:rPr>
        <w:t xml:space="preserve">Vārda, uzvārda un tautības ieraksta maiņu regulē Vārda, uzvārda un tautības ieraksta maiņas likums. 2015., 2016.un 2017.gadā saskaņā ar datiem no </w:t>
      </w:r>
      <w:r w:rsidR="0027651E" w:rsidRPr="00BA13E6">
        <w:rPr>
          <w:rFonts w:ascii="Times New Roman" w:eastAsia="Times New Roman" w:hAnsi="Times New Roman" w:cs="Times New Roman"/>
          <w:sz w:val="24"/>
          <w:szCs w:val="24"/>
          <w:lang w:val="lv-LV"/>
        </w:rPr>
        <w:t>IR</w:t>
      </w:r>
      <w:r w:rsidRPr="00BA13E6">
        <w:rPr>
          <w:rFonts w:ascii="Times New Roman" w:eastAsia="Times New Roman" w:hAnsi="Times New Roman" w:cs="Times New Roman"/>
          <w:sz w:val="24"/>
          <w:szCs w:val="24"/>
          <w:lang w:val="lv-LV"/>
        </w:rPr>
        <w:t>, vārda, uzvārda un tautības ierakstu maiņas statistika ir šāda:</w:t>
      </w:r>
    </w:p>
    <w:p w14:paraId="13EBB4FF" w14:textId="77777777" w:rsidR="007551EF" w:rsidRPr="00BA13E6" w:rsidRDefault="007551EF">
      <w:pPr>
        <w:spacing w:after="0" w:line="293" w:lineRule="auto"/>
        <w:ind w:firstLine="568"/>
        <w:jc w:val="both"/>
        <w:rPr>
          <w:rFonts w:ascii="Times New Roman" w:eastAsia="Times New Roman" w:hAnsi="Times New Roman" w:cs="Times New Roman"/>
          <w:sz w:val="24"/>
          <w:szCs w:val="24"/>
          <w:lang w:val="lv-LV"/>
        </w:rPr>
      </w:pPr>
    </w:p>
    <w:tbl>
      <w:tblPr>
        <w:tblW w:w="0" w:type="auto"/>
        <w:tblInd w:w="98" w:type="dxa"/>
        <w:tblCellMar>
          <w:left w:w="10" w:type="dxa"/>
          <w:right w:w="10" w:type="dxa"/>
        </w:tblCellMar>
        <w:tblLook w:val="0000" w:firstRow="0" w:lastRow="0" w:firstColumn="0" w:lastColumn="0" w:noHBand="0" w:noVBand="0"/>
      </w:tblPr>
      <w:tblGrid>
        <w:gridCol w:w="6836"/>
        <w:gridCol w:w="709"/>
        <w:gridCol w:w="709"/>
        <w:gridCol w:w="709"/>
      </w:tblGrid>
      <w:tr w:rsidR="007551EF" w:rsidRPr="00BA13E6" w14:paraId="0FD8F440" w14:textId="77777777">
        <w:tc>
          <w:tcPr>
            <w:tcW w:w="6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8B47D1" w14:textId="77777777" w:rsidR="007551EF" w:rsidRPr="00BA13E6" w:rsidRDefault="005D4F38" w:rsidP="00777A3F">
            <w:pPr>
              <w:spacing w:before="100" w:after="100" w:line="240" w:lineRule="auto"/>
              <w:rPr>
                <w:rFonts w:ascii="Times New Roman" w:hAnsi="Times New Roman" w:cs="Times New Roman"/>
                <w:sz w:val="24"/>
                <w:szCs w:val="24"/>
                <w:lang w:val="lv-LV"/>
              </w:rPr>
            </w:pPr>
            <w:r w:rsidRPr="00BA13E6">
              <w:rPr>
                <w:rFonts w:ascii="Times New Roman" w:eastAsia="Times New Roman" w:hAnsi="Times New Roman" w:cs="Times New Roman"/>
                <w:b/>
                <w:sz w:val="24"/>
                <w:szCs w:val="24"/>
                <w:lang w:val="lv-LV"/>
              </w:rPr>
              <w:t>Gads</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4F0B11" w14:textId="77777777" w:rsidR="007551EF" w:rsidRPr="00BA13E6" w:rsidRDefault="005D4F38" w:rsidP="00777A3F">
            <w:pPr>
              <w:spacing w:before="100" w:after="100" w:line="240" w:lineRule="auto"/>
              <w:rPr>
                <w:rFonts w:ascii="Times New Roman" w:hAnsi="Times New Roman" w:cs="Times New Roman"/>
                <w:sz w:val="24"/>
                <w:szCs w:val="24"/>
                <w:lang w:val="lv-LV"/>
              </w:rPr>
            </w:pPr>
            <w:r w:rsidRPr="00BA13E6">
              <w:rPr>
                <w:rFonts w:ascii="Times New Roman" w:eastAsia="Times New Roman" w:hAnsi="Times New Roman" w:cs="Times New Roman"/>
                <w:b/>
                <w:sz w:val="24"/>
                <w:szCs w:val="24"/>
                <w:lang w:val="lv-LV"/>
              </w:rPr>
              <w:t>2015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688BD4" w14:textId="77777777" w:rsidR="007551EF" w:rsidRPr="00BA13E6" w:rsidRDefault="005D4F38" w:rsidP="00777A3F">
            <w:pPr>
              <w:spacing w:before="100" w:after="100" w:line="240" w:lineRule="auto"/>
              <w:rPr>
                <w:rFonts w:ascii="Times New Roman" w:hAnsi="Times New Roman" w:cs="Times New Roman"/>
                <w:sz w:val="24"/>
                <w:szCs w:val="24"/>
                <w:lang w:val="lv-LV"/>
              </w:rPr>
            </w:pPr>
            <w:r w:rsidRPr="00BA13E6">
              <w:rPr>
                <w:rFonts w:ascii="Times New Roman" w:eastAsia="Times New Roman" w:hAnsi="Times New Roman" w:cs="Times New Roman"/>
                <w:b/>
                <w:sz w:val="24"/>
                <w:szCs w:val="24"/>
                <w:lang w:val="lv-LV"/>
              </w:rPr>
              <w:t>2016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C91935" w14:textId="77777777" w:rsidR="007551EF" w:rsidRPr="00BA13E6" w:rsidRDefault="005D4F38" w:rsidP="00777A3F">
            <w:pPr>
              <w:spacing w:before="100" w:after="100" w:line="240" w:lineRule="auto"/>
              <w:rPr>
                <w:rFonts w:ascii="Times New Roman" w:hAnsi="Times New Roman" w:cs="Times New Roman"/>
                <w:sz w:val="24"/>
                <w:szCs w:val="24"/>
                <w:lang w:val="lv-LV"/>
              </w:rPr>
            </w:pPr>
            <w:r w:rsidRPr="00BA13E6">
              <w:rPr>
                <w:rFonts w:ascii="Times New Roman" w:eastAsia="Times New Roman" w:hAnsi="Times New Roman" w:cs="Times New Roman"/>
                <w:b/>
                <w:sz w:val="24"/>
                <w:szCs w:val="24"/>
                <w:lang w:val="lv-LV"/>
              </w:rPr>
              <w:t>2017</w:t>
            </w:r>
          </w:p>
        </w:tc>
      </w:tr>
      <w:tr w:rsidR="007551EF" w:rsidRPr="00BA13E6" w14:paraId="497C38ED" w14:textId="77777777">
        <w:tc>
          <w:tcPr>
            <w:tcW w:w="6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1F079B" w14:textId="77777777" w:rsidR="007551EF" w:rsidRPr="00BA13E6" w:rsidRDefault="005D4F38" w:rsidP="00777A3F">
            <w:pPr>
              <w:spacing w:before="100" w:after="100" w:line="240" w:lineRule="auto"/>
              <w:rPr>
                <w:rFonts w:ascii="Times New Roman" w:hAnsi="Times New Roman" w:cs="Times New Roman"/>
                <w:sz w:val="24"/>
                <w:szCs w:val="24"/>
                <w:lang w:val="lv-LV"/>
              </w:rPr>
            </w:pPr>
            <w:r w:rsidRPr="00BA13E6">
              <w:rPr>
                <w:rFonts w:ascii="Times New Roman" w:eastAsia="Times New Roman" w:hAnsi="Times New Roman" w:cs="Times New Roman"/>
                <w:sz w:val="24"/>
                <w:szCs w:val="24"/>
                <w:lang w:val="lv-LV"/>
              </w:rPr>
              <w:t>Mainīts vārds vai uzvārds ar Dzimtsarakstu departamenta lēmumu</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737C4E" w14:textId="77777777" w:rsidR="007551EF" w:rsidRPr="00BA13E6" w:rsidRDefault="005D4F38" w:rsidP="00777A3F">
            <w:pPr>
              <w:spacing w:before="100" w:after="100" w:line="240" w:lineRule="auto"/>
              <w:rPr>
                <w:rFonts w:ascii="Times New Roman" w:hAnsi="Times New Roman" w:cs="Times New Roman"/>
                <w:sz w:val="24"/>
                <w:szCs w:val="24"/>
                <w:lang w:val="lv-LV"/>
              </w:rPr>
            </w:pPr>
            <w:r w:rsidRPr="00BA13E6">
              <w:rPr>
                <w:rFonts w:ascii="Times New Roman" w:eastAsia="Times New Roman" w:hAnsi="Times New Roman" w:cs="Times New Roman"/>
                <w:sz w:val="24"/>
                <w:szCs w:val="24"/>
                <w:lang w:val="lv-LV"/>
              </w:rPr>
              <w:t>1430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74A29D" w14:textId="77777777" w:rsidR="007551EF" w:rsidRPr="00BA13E6" w:rsidRDefault="005D4F38" w:rsidP="00777A3F">
            <w:pPr>
              <w:spacing w:before="100" w:after="100" w:line="240" w:lineRule="auto"/>
              <w:rPr>
                <w:rFonts w:ascii="Times New Roman" w:hAnsi="Times New Roman" w:cs="Times New Roman"/>
                <w:sz w:val="24"/>
                <w:szCs w:val="24"/>
                <w:lang w:val="lv-LV"/>
              </w:rPr>
            </w:pPr>
            <w:r w:rsidRPr="00BA13E6">
              <w:rPr>
                <w:rFonts w:ascii="Times New Roman" w:eastAsia="Times New Roman" w:hAnsi="Times New Roman" w:cs="Times New Roman"/>
                <w:sz w:val="24"/>
                <w:szCs w:val="24"/>
                <w:lang w:val="lv-LV"/>
              </w:rPr>
              <w:t>1532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8F38A1" w14:textId="77777777" w:rsidR="007551EF" w:rsidRPr="00BA13E6" w:rsidRDefault="005D4F38" w:rsidP="00777A3F">
            <w:pPr>
              <w:spacing w:before="100" w:after="100" w:line="240" w:lineRule="auto"/>
              <w:rPr>
                <w:rFonts w:ascii="Times New Roman" w:hAnsi="Times New Roman" w:cs="Times New Roman"/>
                <w:sz w:val="24"/>
                <w:szCs w:val="24"/>
                <w:lang w:val="lv-LV"/>
              </w:rPr>
            </w:pPr>
            <w:r w:rsidRPr="00BA13E6">
              <w:rPr>
                <w:rFonts w:ascii="Times New Roman" w:eastAsia="Times New Roman" w:hAnsi="Times New Roman" w:cs="Times New Roman"/>
                <w:sz w:val="24"/>
                <w:szCs w:val="24"/>
                <w:lang w:val="lv-LV"/>
              </w:rPr>
              <w:t>1255</w:t>
            </w:r>
          </w:p>
        </w:tc>
      </w:tr>
      <w:tr w:rsidR="007551EF" w:rsidRPr="00BA13E6" w14:paraId="1B97437D" w14:textId="77777777">
        <w:tc>
          <w:tcPr>
            <w:tcW w:w="6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A0BE08" w14:textId="77777777" w:rsidR="007551EF" w:rsidRPr="00BA13E6" w:rsidRDefault="005D4F38" w:rsidP="00777A3F">
            <w:pPr>
              <w:spacing w:before="100" w:after="100" w:line="240" w:lineRule="auto"/>
              <w:rPr>
                <w:rFonts w:ascii="Times New Roman" w:hAnsi="Times New Roman" w:cs="Times New Roman"/>
                <w:sz w:val="24"/>
                <w:szCs w:val="24"/>
                <w:lang w:val="lv-LV"/>
              </w:rPr>
            </w:pPr>
            <w:r w:rsidRPr="00BA13E6">
              <w:rPr>
                <w:rFonts w:ascii="Times New Roman" w:eastAsia="Times New Roman" w:hAnsi="Times New Roman" w:cs="Times New Roman"/>
                <w:sz w:val="24"/>
                <w:szCs w:val="24"/>
                <w:lang w:val="lv-LV"/>
              </w:rPr>
              <w:t>Mainīta tautība  ar Dzimtsarakstu departamenta lēmumu</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A6FBE4" w14:textId="77777777" w:rsidR="007551EF" w:rsidRPr="00BA13E6" w:rsidRDefault="005D4F38" w:rsidP="00777A3F">
            <w:pPr>
              <w:spacing w:before="100" w:after="100" w:line="240" w:lineRule="auto"/>
              <w:rPr>
                <w:rFonts w:ascii="Times New Roman" w:hAnsi="Times New Roman" w:cs="Times New Roman"/>
                <w:sz w:val="24"/>
                <w:szCs w:val="24"/>
                <w:lang w:val="lv-LV"/>
              </w:rPr>
            </w:pPr>
            <w:r w:rsidRPr="00BA13E6">
              <w:rPr>
                <w:rFonts w:ascii="Times New Roman" w:eastAsia="Times New Roman" w:hAnsi="Times New Roman" w:cs="Times New Roman"/>
                <w:sz w:val="24"/>
                <w:szCs w:val="24"/>
                <w:lang w:val="lv-LV"/>
              </w:rPr>
              <w:t>34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1A4281" w14:textId="77777777" w:rsidR="007551EF" w:rsidRPr="00BA13E6" w:rsidRDefault="005D4F38" w:rsidP="00777A3F">
            <w:pPr>
              <w:spacing w:before="100" w:after="100" w:line="240" w:lineRule="auto"/>
              <w:rPr>
                <w:rFonts w:ascii="Times New Roman" w:hAnsi="Times New Roman" w:cs="Times New Roman"/>
                <w:sz w:val="24"/>
                <w:szCs w:val="24"/>
                <w:lang w:val="lv-LV"/>
              </w:rPr>
            </w:pPr>
            <w:r w:rsidRPr="00BA13E6">
              <w:rPr>
                <w:rFonts w:ascii="Times New Roman" w:eastAsia="Times New Roman" w:hAnsi="Times New Roman" w:cs="Times New Roman"/>
                <w:sz w:val="24"/>
                <w:szCs w:val="24"/>
                <w:lang w:val="lv-LV"/>
              </w:rPr>
              <w:t>32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761F30" w14:textId="77777777" w:rsidR="007551EF" w:rsidRPr="00BA13E6" w:rsidRDefault="005D4F38" w:rsidP="00777A3F">
            <w:pPr>
              <w:spacing w:before="100" w:after="100" w:line="240" w:lineRule="auto"/>
              <w:rPr>
                <w:rFonts w:ascii="Times New Roman" w:hAnsi="Times New Roman" w:cs="Times New Roman"/>
                <w:sz w:val="24"/>
                <w:szCs w:val="24"/>
                <w:lang w:val="lv-LV"/>
              </w:rPr>
            </w:pPr>
            <w:r w:rsidRPr="00BA13E6">
              <w:rPr>
                <w:rFonts w:ascii="Times New Roman" w:eastAsia="Times New Roman" w:hAnsi="Times New Roman" w:cs="Times New Roman"/>
                <w:sz w:val="24"/>
                <w:szCs w:val="24"/>
                <w:lang w:val="lv-LV"/>
              </w:rPr>
              <w:t>31</w:t>
            </w:r>
          </w:p>
        </w:tc>
      </w:tr>
    </w:tbl>
    <w:p w14:paraId="1504DE17" w14:textId="77777777" w:rsidR="007551EF" w:rsidRPr="00BA13E6" w:rsidRDefault="007551EF" w:rsidP="00777A3F">
      <w:pPr>
        <w:spacing w:after="0" w:line="240" w:lineRule="auto"/>
        <w:ind w:firstLine="567"/>
        <w:jc w:val="both"/>
        <w:rPr>
          <w:rFonts w:ascii="Times New Roman" w:eastAsia="Times New Roman" w:hAnsi="Times New Roman" w:cs="Times New Roman"/>
          <w:sz w:val="24"/>
          <w:szCs w:val="24"/>
          <w:lang w:val="lv-LV"/>
        </w:rPr>
      </w:pPr>
    </w:p>
    <w:p w14:paraId="6140A287" w14:textId="3B5EF681" w:rsidR="00777A3F" w:rsidRPr="00BA13E6" w:rsidRDefault="002C3E4C" w:rsidP="00C5212D">
      <w:pPr>
        <w:spacing w:after="0" w:line="240" w:lineRule="auto"/>
        <w:ind w:firstLine="567"/>
        <w:jc w:val="both"/>
        <w:rPr>
          <w:rFonts w:ascii="Times New Roman" w:eastAsia="Times New Roman" w:hAnsi="Times New Roman" w:cs="Times New Roman"/>
          <w:sz w:val="24"/>
          <w:szCs w:val="24"/>
          <w:lang w:val="lv-LV"/>
        </w:rPr>
      </w:pPr>
      <w:r w:rsidRPr="002C3E4C">
        <w:rPr>
          <w:rFonts w:ascii="Times New Roman" w:eastAsia="Times New Roman" w:hAnsi="Times New Roman" w:cs="Times New Roman"/>
          <w:sz w:val="24"/>
          <w:szCs w:val="24"/>
          <w:lang w:val="lv-LV"/>
        </w:rPr>
        <w:t>Galvenie uzvārda maiņas iemesli ir vēlme iegūt savu dzimtas uzvārdu tiešā augšupējā līnijā un iegūt vai pievienot savam uzvārdam laulātā uzvārdu. Savukārt vārda maiņas iemesls visbiežāk ir apgrūtināta iekļaušanās sabiedrībā.</w:t>
      </w:r>
      <w:r w:rsidR="0079619D">
        <w:rPr>
          <w:rFonts w:ascii="Times New Roman" w:eastAsia="Times New Roman" w:hAnsi="Times New Roman" w:cs="Times New Roman"/>
          <w:sz w:val="24"/>
          <w:szCs w:val="24"/>
          <w:lang w:val="lv-LV"/>
        </w:rPr>
        <w:t xml:space="preserve"> </w:t>
      </w:r>
      <w:r w:rsidR="00777A3F" w:rsidRPr="00BA13E6">
        <w:rPr>
          <w:rFonts w:ascii="Times New Roman" w:eastAsia="Times New Roman" w:hAnsi="Times New Roman" w:cs="Times New Roman"/>
          <w:sz w:val="24"/>
          <w:szCs w:val="24"/>
          <w:lang w:val="lv-LV"/>
        </w:rPr>
        <w:br w:type="page"/>
      </w:r>
    </w:p>
    <w:p w14:paraId="07A7EE36" w14:textId="77777777" w:rsidR="00777A3F" w:rsidRPr="00BA13E6" w:rsidRDefault="00777A3F" w:rsidP="00777A3F">
      <w:pPr>
        <w:spacing w:after="0" w:line="293" w:lineRule="auto"/>
        <w:jc w:val="both"/>
        <w:rPr>
          <w:rFonts w:ascii="Times New Roman" w:eastAsia="Times New Roman" w:hAnsi="Times New Roman" w:cs="Times New Roman"/>
          <w:sz w:val="24"/>
          <w:szCs w:val="24"/>
          <w:lang w:val="lv-LV"/>
        </w:rPr>
        <w:sectPr w:rsidR="00777A3F" w:rsidRPr="00BA13E6" w:rsidSect="00011CE8">
          <w:headerReference w:type="default" r:id="rId8"/>
          <w:footerReference w:type="default" r:id="rId9"/>
          <w:footerReference w:type="first" r:id="rId10"/>
          <w:pgSz w:w="11906" w:h="16838" w:code="9"/>
          <w:pgMar w:top="1134" w:right="1134" w:bottom="1134" w:left="1701" w:header="709" w:footer="624" w:gutter="0"/>
          <w:cols w:space="708"/>
          <w:titlePg/>
          <w:docGrid w:linePitch="360"/>
        </w:sectPr>
      </w:pPr>
    </w:p>
    <w:p w14:paraId="506A46F0" w14:textId="06F46A99" w:rsidR="00777A3F" w:rsidRPr="00BA13E6" w:rsidRDefault="00777A3F" w:rsidP="00777A3F">
      <w:pPr>
        <w:spacing w:after="0" w:line="293" w:lineRule="auto"/>
        <w:jc w:val="both"/>
        <w:rPr>
          <w:rFonts w:ascii="Times New Roman" w:eastAsia="Times New Roman" w:hAnsi="Times New Roman" w:cs="Times New Roman"/>
          <w:sz w:val="24"/>
          <w:szCs w:val="24"/>
          <w:lang w:val="lv-LV"/>
        </w:rPr>
      </w:pPr>
      <w:r w:rsidRPr="00BA13E6">
        <w:rPr>
          <w:rFonts w:ascii="Times New Roman" w:eastAsia="Times New Roman" w:hAnsi="Times New Roman" w:cs="Times New Roman"/>
          <w:sz w:val="24"/>
          <w:szCs w:val="24"/>
          <w:lang w:val="lv-LV"/>
        </w:rPr>
        <w:lastRenderedPageBreak/>
        <w:t>Shematiski vārda, uzvārda un tautības ieraksta maiņas process ir šāds:</w:t>
      </w:r>
    </w:p>
    <w:p w14:paraId="18303D4E" w14:textId="6CB9DD47" w:rsidR="00777A3F" w:rsidRPr="00BA13E6" w:rsidRDefault="00AC2A9F" w:rsidP="00777A3F">
      <w:pPr>
        <w:spacing w:after="0" w:line="293" w:lineRule="auto"/>
        <w:jc w:val="both"/>
        <w:rPr>
          <w:rFonts w:ascii="Times New Roman" w:eastAsia="Times New Roman" w:hAnsi="Times New Roman" w:cs="Times New Roman"/>
          <w:sz w:val="24"/>
          <w:szCs w:val="24"/>
          <w:lang w:val="lv-LV"/>
        </w:rPr>
      </w:pPr>
      <w:r>
        <w:object w:dxaOrig="20532" w:dyaOrig="13093" w14:anchorId="18C7EB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1.25pt;height:465.75pt" o:ole="">
            <v:imagedata r:id="rId11" o:title=""/>
          </v:shape>
          <o:OLEObject Type="Embed" ProgID="Visio.Drawing.15" ShapeID="_x0000_i1025" DrawAspect="Content" ObjectID="_1589364635" r:id="rId12"/>
        </w:object>
      </w:r>
    </w:p>
    <w:p w14:paraId="0DACA431" w14:textId="77777777" w:rsidR="00777A3F" w:rsidRPr="00BA13E6" w:rsidRDefault="00777A3F">
      <w:pPr>
        <w:spacing w:after="0" w:line="293" w:lineRule="auto"/>
        <w:jc w:val="both"/>
        <w:rPr>
          <w:rFonts w:ascii="Times New Roman" w:eastAsia="Times New Roman" w:hAnsi="Times New Roman" w:cs="Times New Roman"/>
          <w:sz w:val="24"/>
          <w:szCs w:val="24"/>
          <w:lang w:val="lv-LV"/>
        </w:rPr>
        <w:sectPr w:rsidR="00777A3F" w:rsidRPr="00BA13E6" w:rsidSect="00011CE8">
          <w:pgSz w:w="16838" w:h="11906" w:orient="landscape"/>
          <w:pgMar w:top="1304" w:right="1304" w:bottom="794" w:left="907" w:header="709" w:footer="624" w:gutter="0"/>
          <w:cols w:space="708"/>
          <w:docGrid w:linePitch="360"/>
        </w:sectPr>
      </w:pPr>
    </w:p>
    <w:p w14:paraId="30F5850B" w14:textId="64043655" w:rsidR="001B63AD" w:rsidRDefault="001B63AD" w:rsidP="00CD5F43">
      <w:pPr>
        <w:spacing w:after="0" w:line="240" w:lineRule="auto"/>
        <w:jc w:val="both"/>
        <w:rPr>
          <w:rFonts w:ascii="Times New Roman" w:eastAsia="Times New Roman" w:hAnsi="Times New Roman" w:cs="Times New Roman"/>
          <w:sz w:val="24"/>
          <w:szCs w:val="24"/>
          <w:lang w:val="lv-LV"/>
        </w:rPr>
      </w:pPr>
      <w:r w:rsidRPr="00B70A34">
        <w:rPr>
          <w:rFonts w:ascii="Times New Roman" w:eastAsia="Times New Roman" w:hAnsi="Times New Roman" w:cs="Times New Roman"/>
          <w:sz w:val="24"/>
          <w:szCs w:val="24"/>
          <w:lang w:val="lv-LV"/>
        </w:rPr>
        <w:lastRenderedPageBreak/>
        <w:t>Shēmā lietoto abreviatūru skaidrojums:</w:t>
      </w:r>
    </w:p>
    <w:p w14:paraId="6D65BECC" w14:textId="77777777" w:rsidR="00B70A34" w:rsidRDefault="00B70A34" w:rsidP="00CD5F43">
      <w:pPr>
        <w:spacing w:after="0" w:line="240" w:lineRule="auto"/>
        <w:jc w:val="both"/>
        <w:rPr>
          <w:rFonts w:ascii="Times New Roman" w:eastAsia="Times New Roman" w:hAnsi="Times New Roman" w:cs="Times New Roman"/>
          <w:sz w:val="24"/>
          <w:szCs w:val="24"/>
          <w:lang w:val="lv-LV"/>
        </w:rPr>
      </w:pPr>
    </w:p>
    <w:tbl>
      <w:tblPr>
        <w:tblStyle w:val="TableGrid"/>
        <w:tblW w:w="0" w:type="auto"/>
        <w:tblLook w:val="04A0" w:firstRow="1" w:lastRow="0" w:firstColumn="1" w:lastColumn="0" w:noHBand="0" w:noVBand="1"/>
      </w:tblPr>
      <w:tblGrid>
        <w:gridCol w:w="1232"/>
        <w:gridCol w:w="7829"/>
      </w:tblGrid>
      <w:tr w:rsidR="00CD5F43" w14:paraId="0ADD6BB1" w14:textId="77777777" w:rsidTr="00CD5F43">
        <w:tc>
          <w:tcPr>
            <w:tcW w:w="1243" w:type="dxa"/>
          </w:tcPr>
          <w:p w14:paraId="5AE2F916" w14:textId="77D1008F" w:rsidR="00CD5F43" w:rsidRDefault="00CD5F43" w:rsidP="00CD5F4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PMLP</w:t>
            </w:r>
          </w:p>
        </w:tc>
        <w:tc>
          <w:tcPr>
            <w:tcW w:w="8044" w:type="dxa"/>
          </w:tcPr>
          <w:p w14:paraId="507A9CC7" w14:textId="51A6B12A" w:rsidR="00CD5F43" w:rsidRDefault="00CD5F43" w:rsidP="00CD5F4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Pilsonības un migrācijas lietu pārvalde</w:t>
            </w:r>
          </w:p>
        </w:tc>
      </w:tr>
      <w:tr w:rsidR="00CD5F43" w14:paraId="122E4930" w14:textId="77777777" w:rsidTr="00CD5F43">
        <w:tc>
          <w:tcPr>
            <w:tcW w:w="1243" w:type="dxa"/>
          </w:tcPr>
          <w:p w14:paraId="6B792044" w14:textId="02E78A4D" w:rsidR="00CD5F43" w:rsidRDefault="00CD5F43" w:rsidP="00CD5F4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CARIS</w:t>
            </w:r>
          </w:p>
        </w:tc>
        <w:tc>
          <w:tcPr>
            <w:tcW w:w="8044" w:type="dxa"/>
          </w:tcPr>
          <w:p w14:paraId="20D7CF09" w14:textId="663AFBFA" w:rsidR="00CD5F43" w:rsidRDefault="00CD5F43" w:rsidP="00CD5F4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Civilstāvokļa aktu reģistrācijas informācijas sistēma</w:t>
            </w:r>
          </w:p>
        </w:tc>
      </w:tr>
      <w:tr w:rsidR="00B70A34" w14:paraId="70DF1A40" w14:textId="77777777" w:rsidTr="00CD5F43">
        <w:tc>
          <w:tcPr>
            <w:tcW w:w="1243" w:type="dxa"/>
          </w:tcPr>
          <w:p w14:paraId="2057029C" w14:textId="39FEFB5E" w:rsidR="00B70A34" w:rsidRDefault="00B70A34" w:rsidP="00CD5F4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Dzdep</w:t>
            </w:r>
          </w:p>
        </w:tc>
        <w:tc>
          <w:tcPr>
            <w:tcW w:w="8044" w:type="dxa"/>
          </w:tcPr>
          <w:p w14:paraId="450BCDB3" w14:textId="05FE1134" w:rsidR="00B70A34" w:rsidRDefault="00B70A34" w:rsidP="00CD5F4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Tieslietu ministrijas Dzimtsarakstu departaments</w:t>
            </w:r>
          </w:p>
        </w:tc>
      </w:tr>
      <w:tr w:rsidR="00CD5F43" w14:paraId="70DE2BE0" w14:textId="77777777" w:rsidTr="00CD5F43">
        <w:tc>
          <w:tcPr>
            <w:tcW w:w="1243" w:type="dxa"/>
          </w:tcPr>
          <w:p w14:paraId="14BA83C4" w14:textId="2F25F570" w:rsidR="00CD5F43" w:rsidRDefault="00B70A34" w:rsidP="00CD5F4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DzN</w:t>
            </w:r>
          </w:p>
        </w:tc>
        <w:tc>
          <w:tcPr>
            <w:tcW w:w="8044" w:type="dxa"/>
          </w:tcPr>
          <w:p w14:paraId="525DBB10" w14:textId="2FDEAC62" w:rsidR="00CD5F43" w:rsidRDefault="00B70A34" w:rsidP="00CD5F4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Dzimtsarakstu nodaļa</w:t>
            </w:r>
          </w:p>
        </w:tc>
      </w:tr>
      <w:tr w:rsidR="00CD5F43" w14:paraId="6C96E53A" w14:textId="77777777" w:rsidTr="00CD5F43">
        <w:tc>
          <w:tcPr>
            <w:tcW w:w="1243" w:type="dxa"/>
          </w:tcPr>
          <w:p w14:paraId="16463321" w14:textId="0C87E633" w:rsidR="00CD5F43" w:rsidRDefault="00B70A34" w:rsidP="00CD5F4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w:t>
            </w:r>
          </w:p>
        </w:tc>
        <w:tc>
          <w:tcPr>
            <w:tcW w:w="8044" w:type="dxa"/>
          </w:tcPr>
          <w:p w14:paraId="1E242B1E" w14:textId="4C6F5FDF" w:rsidR="00CD5F43" w:rsidRDefault="00B70A34" w:rsidP="00CD5F4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Informācijas sistēma</w:t>
            </w:r>
          </w:p>
        </w:tc>
      </w:tr>
      <w:tr w:rsidR="00CD5F43" w14:paraId="44D43827" w14:textId="77777777" w:rsidTr="00CD5F43">
        <w:tc>
          <w:tcPr>
            <w:tcW w:w="1243" w:type="dxa"/>
          </w:tcPr>
          <w:p w14:paraId="73E4DF46" w14:textId="55A86542" w:rsidR="00CD5F43" w:rsidRDefault="00B70A34" w:rsidP="00CD5F4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IR </w:t>
            </w:r>
          </w:p>
        </w:tc>
        <w:tc>
          <w:tcPr>
            <w:tcW w:w="8044" w:type="dxa"/>
          </w:tcPr>
          <w:p w14:paraId="2E566E5A" w14:textId="749698B4" w:rsidR="00CD5F43" w:rsidRDefault="00B70A34" w:rsidP="00CD5F4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Iedzīvotāju reģistrs</w:t>
            </w:r>
          </w:p>
        </w:tc>
      </w:tr>
      <w:tr w:rsidR="00CD5F43" w14:paraId="0BDEA79E" w14:textId="77777777" w:rsidTr="00CD5F43">
        <w:tc>
          <w:tcPr>
            <w:tcW w:w="1243" w:type="dxa"/>
          </w:tcPr>
          <w:p w14:paraId="5F2D152D" w14:textId="74EF1AFD" w:rsidR="00CD5F43" w:rsidRDefault="00B70A34" w:rsidP="00CD5F4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LVA</w:t>
            </w:r>
          </w:p>
        </w:tc>
        <w:tc>
          <w:tcPr>
            <w:tcW w:w="8044" w:type="dxa"/>
          </w:tcPr>
          <w:p w14:paraId="5F925548" w14:textId="6E989F63" w:rsidR="00CD5F43" w:rsidRDefault="00B70A34" w:rsidP="00B70A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Latviešu valodas aģentūra</w:t>
            </w:r>
          </w:p>
        </w:tc>
      </w:tr>
      <w:tr w:rsidR="00B70A34" w14:paraId="028431DB" w14:textId="77777777" w:rsidTr="00CD5F43">
        <w:tc>
          <w:tcPr>
            <w:tcW w:w="1243" w:type="dxa"/>
          </w:tcPr>
          <w:p w14:paraId="689ABE70" w14:textId="24796358" w:rsidR="00B70A34" w:rsidRDefault="00B70A34" w:rsidP="00CD5F4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c>
          <w:tcPr>
            <w:tcW w:w="8044" w:type="dxa"/>
          </w:tcPr>
          <w:p w14:paraId="1388CF44" w14:textId="0DD410FA" w:rsidR="00B70A34" w:rsidRDefault="00B70A34" w:rsidP="00B70A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Normatīvie akti</w:t>
            </w:r>
          </w:p>
        </w:tc>
      </w:tr>
    </w:tbl>
    <w:p w14:paraId="55FDD122" w14:textId="77777777" w:rsidR="001B63AD" w:rsidRDefault="001B63AD" w:rsidP="00777A3F">
      <w:pPr>
        <w:spacing w:after="0" w:line="240" w:lineRule="auto"/>
        <w:ind w:firstLine="567"/>
        <w:jc w:val="both"/>
        <w:rPr>
          <w:rFonts w:ascii="Times New Roman" w:eastAsia="Times New Roman" w:hAnsi="Times New Roman" w:cs="Times New Roman"/>
          <w:sz w:val="24"/>
          <w:szCs w:val="24"/>
          <w:lang w:val="lv-LV"/>
        </w:rPr>
      </w:pPr>
    </w:p>
    <w:p w14:paraId="3323B0E3" w14:textId="77777777" w:rsidR="007551EF" w:rsidRPr="00BA13E6" w:rsidRDefault="005D4F38" w:rsidP="00777A3F">
      <w:pPr>
        <w:spacing w:after="0" w:line="240" w:lineRule="auto"/>
        <w:ind w:firstLine="567"/>
        <w:jc w:val="both"/>
        <w:rPr>
          <w:rFonts w:ascii="Times New Roman" w:eastAsia="Times New Roman" w:hAnsi="Times New Roman" w:cs="Times New Roman"/>
          <w:sz w:val="24"/>
          <w:szCs w:val="24"/>
          <w:lang w:val="lv-LV"/>
        </w:rPr>
      </w:pPr>
      <w:r w:rsidRPr="00BA13E6">
        <w:rPr>
          <w:rFonts w:ascii="Times New Roman" w:eastAsia="Times New Roman" w:hAnsi="Times New Roman" w:cs="Times New Roman"/>
          <w:sz w:val="24"/>
          <w:szCs w:val="24"/>
          <w:lang w:val="lv-LV"/>
        </w:rPr>
        <w:t>Shēmā redzams, ka pašreizējā procesā par vārda, uzvārda un tautības ieraksta maiņu iesnieguma saņemšana no personas un lēmuma pamatojošo dokumentu savākšana ir pašvaldību dzimtsarakstu nodaļu kompetence (pamatprocesā), bet lēmuma pieņemšana ir Tieslietu ministrijas Dzimtsarakstu departamenta kompetence. Kopumā šāda procesa īstenošana var aizņemt līdz pat 47 dienām, un tikai pēc tam persona var doties uz PMLP, lai noformētu jaunu personu apliecinošu dokumentu.</w:t>
      </w:r>
    </w:p>
    <w:p w14:paraId="7B45BA12" w14:textId="77777777" w:rsidR="007551EF" w:rsidRPr="00BA13E6" w:rsidRDefault="007551EF" w:rsidP="00777A3F">
      <w:pPr>
        <w:spacing w:after="0" w:line="240" w:lineRule="auto"/>
        <w:jc w:val="both"/>
        <w:rPr>
          <w:rFonts w:ascii="Times New Roman" w:eastAsia="Times New Roman" w:hAnsi="Times New Roman" w:cs="Times New Roman"/>
          <w:b/>
          <w:sz w:val="24"/>
          <w:szCs w:val="24"/>
          <w:lang w:val="lv-LV"/>
        </w:rPr>
      </w:pPr>
    </w:p>
    <w:p w14:paraId="3D003AED" w14:textId="31A65E48" w:rsidR="007551EF" w:rsidRPr="00BA13E6" w:rsidRDefault="00FC3295" w:rsidP="00D73C74">
      <w:pPr>
        <w:pStyle w:val="Heading2"/>
        <w:rPr>
          <w:rFonts w:eastAsia="Times New Roman"/>
          <w:lang w:val="lv-LV"/>
        </w:rPr>
      </w:pPr>
      <w:bookmarkStart w:id="10" w:name="_Toc507067514"/>
      <w:bookmarkStart w:id="11" w:name="_Toc507070327"/>
      <w:r>
        <w:rPr>
          <w:rFonts w:eastAsia="Times New Roman"/>
          <w:lang w:val="lv-LV"/>
        </w:rPr>
        <w:t xml:space="preserve">4. </w:t>
      </w:r>
      <w:r w:rsidR="005D4F38" w:rsidRPr="00BA13E6">
        <w:rPr>
          <w:rFonts w:eastAsia="Times New Roman"/>
          <w:lang w:val="lv-LV"/>
        </w:rPr>
        <w:t>Datu uzkrāšana Civilstāvokļa aktu reģistrācijas informācijas sistēmā un tās funkcionalitāte</w:t>
      </w:r>
      <w:bookmarkEnd w:id="10"/>
      <w:bookmarkEnd w:id="11"/>
    </w:p>
    <w:p w14:paraId="4CE16FA3" w14:textId="77777777" w:rsidR="007551EF" w:rsidRPr="00BA13E6" w:rsidRDefault="007551EF" w:rsidP="00777A3F">
      <w:pPr>
        <w:spacing w:after="0" w:line="240" w:lineRule="auto"/>
        <w:ind w:left="928"/>
        <w:jc w:val="both"/>
        <w:rPr>
          <w:rFonts w:ascii="Times New Roman" w:eastAsia="Times New Roman" w:hAnsi="Times New Roman" w:cs="Times New Roman"/>
          <w:sz w:val="24"/>
          <w:szCs w:val="24"/>
          <w:lang w:val="lv-LV"/>
        </w:rPr>
      </w:pPr>
    </w:p>
    <w:p w14:paraId="7F849C60" w14:textId="7DECC852" w:rsidR="007551EF" w:rsidRPr="00BA13E6" w:rsidRDefault="005D4F38" w:rsidP="003E6B81">
      <w:pPr>
        <w:spacing w:before="80" w:after="0" w:line="240" w:lineRule="auto"/>
        <w:ind w:firstLine="567"/>
        <w:jc w:val="both"/>
        <w:rPr>
          <w:rFonts w:ascii="Times New Roman" w:eastAsia="Times New Roman" w:hAnsi="Times New Roman" w:cs="Times New Roman"/>
          <w:sz w:val="24"/>
          <w:szCs w:val="24"/>
          <w:lang w:val="lv-LV"/>
        </w:rPr>
      </w:pPr>
      <w:r w:rsidRPr="00BA13E6">
        <w:rPr>
          <w:rFonts w:ascii="Times New Roman" w:eastAsia="Times New Roman" w:hAnsi="Times New Roman" w:cs="Times New Roman"/>
          <w:sz w:val="24"/>
          <w:szCs w:val="24"/>
          <w:lang w:val="lv-LV"/>
        </w:rPr>
        <w:t xml:space="preserve">Saskaņā ar Civilstāvokļa aktu reģistrācijas sistēmas attīstības koncepciju CARIS ir izveidota kā Vienotās migrācijas informācijas sistēmas apakšsistēma, papildinot Valsts informācijas sistēmas </w:t>
      </w:r>
      <w:r w:rsidR="0079514F" w:rsidRPr="00BA13E6">
        <w:rPr>
          <w:rFonts w:ascii="Times New Roman" w:eastAsia="Times New Roman" w:hAnsi="Times New Roman" w:cs="Times New Roman"/>
          <w:sz w:val="24"/>
          <w:szCs w:val="24"/>
          <w:lang w:val="lv-LV"/>
        </w:rPr>
        <w:t>IR</w:t>
      </w:r>
      <w:r w:rsidRPr="00BA13E6">
        <w:rPr>
          <w:rFonts w:ascii="Times New Roman" w:eastAsia="Times New Roman" w:hAnsi="Times New Roman" w:cs="Times New Roman"/>
          <w:sz w:val="24"/>
          <w:szCs w:val="24"/>
          <w:lang w:val="lv-LV"/>
        </w:rPr>
        <w:t xml:space="preserve"> funkcionalitāti.</w:t>
      </w:r>
    </w:p>
    <w:p w14:paraId="1D6FF8C0" w14:textId="77777777" w:rsidR="007551EF" w:rsidRPr="00BA13E6" w:rsidRDefault="005D4F38" w:rsidP="003E6B81">
      <w:pPr>
        <w:spacing w:before="80" w:after="0" w:line="240" w:lineRule="auto"/>
        <w:ind w:firstLine="567"/>
        <w:jc w:val="both"/>
        <w:rPr>
          <w:rFonts w:ascii="Times New Roman" w:eastAsia="Times New Roman" w:hAnsi="Times New Roman" w:cs="Times New Roman"/>
          <w:sz w:val="24"/>
          <w:szCs w:val="24"/>
          <w:lang w:val="lv-LV"/>
        </w:rPr>
      </w:pPr>
      <w:r w:rsidRPr="00BA13E6">
        <w:rPr>
          <w:rFonts w:ascii="Times New Roman" w:eastAsia="Times New Roman" w:hAnsi="Times New Roman" w:cs="Times New Roman"/>
          <w:sz w:val="24"/>
          <w:szCs w:val="24"/>
          <w:lang w:val="lv-LV"/>
        </w:rPr>
        <w:t>Tas dod iespēju reģistrēt civilstāvokļa aktus jebkurā pašvaldības dzimtsarakstu nodaļā vai Latvijas diplomātiskajā un konsulārajā pārstāvniecībā ārvalstīs (turpmāk – pārstāvniecība), kā arī nodrošina nepārtrauktu aktuālu civilstāvokļa aktu reģistru pieejamību jebkurā pašvaldību dzimtsarakstu nodaļā, pārstāvniecībā, Tieslietu ministrijas Dzimtsarakstu departamentā un PMLP.</w:t>
      </w:r>
    </w:p>
    <w:p w14:paraId="6BA6AA8D" w14:textId="77777777" w:rsidR="007551EF" w:rsidRPr="00BA13E6" w:rsidRDefault="005D4F38" w:rsidP="002B7ECD">
      <w:pPr>
        <w:spacing w:before="80" w:after="120" w:line="240" w:lineRule="auto"/>
        <w:ind w:firstLine="567"/>
        <w:jc w:val="both"/>
        <w:rPr>
          <w:rFonts w:ascii="Times New Roman" w:eastAsia="Times New Roman" w:hAnsi="Times New Roman" w:cs="Times New Roman"/>
          <w:sz w:val="24"/>
          <w:szCs w:val="24"/>
          <w:lang w:val="lv-LV"/>
        </w:rPr>
      </w:pPr>
      <w:r w:rsidRPr="00BA13E6">
        <w:rPr>
          <w:rFonts w:ascii="Times New Roman" w:eastAsia="Times New Roman" w:hAnsi="Times New Roman" w:cs="Times New Roman"/>
          <w:sz w:val="24"/>
          <w:szCs w:val="24"/>
          <w:lang w:val="lv-LV"/>
        </w:rPr>
        <w:t xml:space="preserve">Pēc CARIS ieviešanas PMLP pārziņā ir divas informācijas sistēmas – CARIS un IR, kas apstrādā līdzīgas datu grupas, t.i.: </w:t>
      </w:r>
    </w:p>
    <w:tbl>
      <w:tblPr>
        <w:tblStyle w:val="TableGrid"/>
        <w:tblW w:w="0" w:type="auto"/>
        <w:tblLook w:val="04A0" w:firstRow="1" w:lastRow="0" w:firstColumn="1" w:lastColumn="0" w:noHBand="0" w:noVBand="1"/>
      </w:tblPr>
      <w:tblGrid>
        <w:gridCol w:w="3652"/>
        <w:gridCol w:w="1418"/>
        <w:gridCol w:w="3969"/>
      </w:tblGrid>
      <w:tr w:rsidR="003E6B81" w:rsidRPr="00BA13E6" w14:paraId="7C5E6FA3" w14:textId="77777777" w:rsidTr="003E6B81">
        <w:tc>
          <w:tcPr>
            <w:tcW w:w="3652" w:type="dxa"/>
          </w:tcPr>
          <w:p w14:paraId="73E9C407" w14:textId="77777777" w:rsidR="003E6B81" w:rsidRPr="00BA13E6" w:rsidRDefault="003E6B81" w:rsidP="00B77F3D">
            <w:pPr>
              <w:rPr>
                <w:rFonts w:ascii="Times New Roman" w:hAnsi="Times New Roman" w:cs="Times New Roman"/>
                <w:b/>
              </w:rPr>
            </w:pPr>
            <w:r w:rsidRPr="00BA13E6">
              <w:rPr>
                <w:rFonts w:ascii="Times New Roman" w:hAnsi="Times New Roman" w:cs="Times New Roman"/>
                <w:b/>
              </w:rPr>
              <w:t>Dati, kas tiek uzkrāti IR</w:t>
            </w:r>
          </w:p>
        </w:tc>
        <w:tc>
          <w:tcPr>
            <w:tcW w:w="1418" w:type="dxa"/>
          </w:tcPr>
          <w:p w14:paraId="6A123474" w14:textId="77777777" w:rsidR="003E6B81" w:rsidRPr="00BA13E6" w:rsidRDefault="003E6B81" w:rsidP="00B77F3D">
            <w:pPr>
              <w:rPr>
                <w:rFonts w:ascii="Times New Roman" w:hAnsi="Times New Roman" w:cs="Times New Roman"/>
              </w:rPr>
            </w:pPr>
            <w:r w:rsidRPr="00BA13E6">
              <w:rPr>
                <w:rFonts w:ascii="Times New Roman" w:hAnsi="Times New Roman" w:cs="Times New Roman"/>
              </w:rPr>
              <w:t>Datu apmaiņa starp IR un CARIS</w:t>
            </w:r>
          </w:p>
        </w:tc>
        <w:tc>
          <w:tcPr>
            <w:tcW w:w="3969" w:type="dxa"/>
          </w:tcPr>
          <w:p w14:paraId="57734658" w14:textId="77777777" w:rsidR="003E6B81" w:rsidRPr="00BA13E6" w:rsidRDefault="003E6B81" w:rsidP="00B77F3D">
            <w:pPr>
              <w:rPr>
                <w:rFonts w:ascii="Times New Roman" w:hAnsi="Times New Roman" w:cs="Times New Roman"/>
                <w:b/>
              </w:rPr>
            </w:pPr>
            <w:r w:rsidRPr="00BA13E6">
              <w:rPr>
                <w:rFonts w:ascii="Times New Roman" w:hAnsi="Times New Roman" w:cs="Times New Roman"/>
                <w:b/>
              </w:rPr>
              <w:t>Dati, kas tiek uzkrāti CARIS</w:t>
            </w:r>
          </w:p>
        </w:tc>
      </w:tr>
      <w:tr w:rsidR="003E6B81" w:rsidRPr="00BA13E6" w14:paraId="34EA5B65" w14:textId="77777777" w:rsidTr="003E6B81">
        <w:tc>
          <w:tcPr>
            <w:tcW w:w="9039" w:type="dxa"/>
            <w:gridSpan w:val="3"/>
          </w:tcPr>
          <w:p w14:paraId="4DEDBFF8" w14:textId="77777777" w:rsidR="003E6B81" w:rsidRPr="00BA13E6" w:rsidRDefault="003E6B81" w:rsidP="00B77F3D">
            <w:pPr>
              <w:jc w:val="center"/>
              <w:rPr>
                <w:rFonts w:ascii="Times New Roman" w:hAnsi="Times New Roman" w:cs="Times New Roman"/>
                <w:b/>
              </w:rPr>
            </w:pPr>
            <w:r w:rsidRPr="00BA13E6">
              <w:rPr>
                <w:rFonts w:ascii="Times New Roman" w:hAnsi="Times New Roman" w:cs="Times New Roman"/>
                <w:b/>
              </w:rPr>
              <w:t>Dzimšanas reģistrēšana</w:t>
            </w:r>
          </w:p>
        </w:tc>
      </w:tr>
      <w:tr w:rsidR="003E6B81" w:rsidRPr="00BA13E6" w14:paraId="0AC17091" w14:textId="77777777" w:rsidTr="003E6B81">
        <w:tc>
          <w:tcPr>
            <w:tcW w:w="3652" w:type="dxa"/>
          </w:tcPr>
          <w:p w14:paraId="1DC1046A" w14:textId="77777777" w:rsidR="003E6B81" w:rsidRPr="00BA13E6" w:rsidRDefault="003E6B81" w:rsidP="00B77F3D">
            <w:pPr>
              <w:rPr>
                <w:rFonts w:ascii="Times New Roman" w:hAnsi="Times New Roman" w:cs="Times New Roman"/>
                <w:u w:val="single"/>
              </w:rPr>
            </w:pPr>
            <w:r w:rsidRPr="00BA13E6">
              <w:rPr>
                <w:rFonts w:ascii="Times New Roman" w:hAnsi="Times New Roman" w:cs="Times New Roman"/>
                <w:u w:val="single"/>
              </w:rPr>
              <w:t>Jaundzimušā pirmuzskaite</w:t>
            </w:r>
          </w:p>
          <w:p w14:paraId="10D31E5E" w14:textId="77777777" w:rsidR="003E6B81" w:rsidRPr="00BA13E6" w:rsidRDefault="003E6B81" w:rsidP="00B77F3D">
            <w:pPr>
              <w:rPr>
                <w:rFonts w:ascii="Times New Roman" w:hAnsi="Times New Roman" w:cs="Times New Roman"/>
                <w:u w:val="single"/>
              </w:rPr>
            </w:pPr>
          </w:p>
          <w:p w14:paraId="0E40B70C" w14:textId="77777777" w:rsidR="003E6B81" w:rsidRPr="00BA13E6" w:rsidRDefault="003E6B81" w:rsidP="00B77F3D">
            <w:pPr>
              <w:rPr>
                <w:rFonts w:ascii="Times New Roman" w:hAnsi="Times New Roman" w:cs="Times New Roman"/>
              </w:rPr>
            </w:pPr>
          </w:p>
          <w:p w14:paraId="63BAF1FE" w14:textId="77777777" w:rsidR="003E6B81" w:rsidRPr="00BA13E6" w:rsidRDefault="003E6B81" w:rsidP="00B77F3D">
            <w:pPr>
              <w:rPr>
                <w:rFonts w:ascii="Times New Roman" w:hAnsi="Times New Roman" w:cs="Times New Roman"/>
              </w:rPr>
            </w:pPr>
          </w:p>
          <w:p w14:paraId="15E284AD" w14:textId="77777777" w:rsidR="003E6B81" w:rsidRPr="00BA13E6" w:rsidRDefault="003E6B81" w:rsidP="00B77F3D">
            <w:pPr>
              <w:rPr>
                <w:rFonts w:ascii="Times New Roman" w:hAnsi="Times New Roman" w:cs="Times New Roman"/>
              </w:rPr>
            </w:pPr>
            <w:r w:rsidRPr="00BA13E6">
              <w:rPr>
                <w:rFonts w:ascii="Times New Roman" w:hAnsi="Times New Roman" w:cs="Times New Roman"/>
              </w:rPr>
              <w:t>Dzimšanas reģistrācijas brīdī no IR uz CARIS tiek padoti dati par personām ar personas kodu:</w:t>
            </w:r>
          </w:p>
          <w:p w14:paraId="2E08ADCD" w14:textId="7BE3FC4C" w:rsidR="003E6B81" w:rsidRPr="00BA13E6" w:rsidRDefault="003E6B81" w:rsidP="00B77F3D">
            <w:pPr>
              <w:rPr>
                <w:rFonts w:ascii="Times New Roman" w:hAnsi="Times New Roman" w:cs="Times New Roman"/>
              </w:rPr>
            </w:pPr>
            <w:r w:rsidRPr="00BA13E6">
              <w:rPr>
                <w:rFonts w:ascii="Times New Roman" w:hAnsi="Times New Roman" w:cs="Times New Roman"/>
              </w:rPr>
              <w:t xml:space="preserve">1. dati par māti, arī adrese un </w:t>
            </w:r>
            <w:r w:rsidR="002C3E4C">
              <w:rPr>
                <w:rFonts w:ascii="Times New Roman" w:hAnsi="Times New Roman" w:cs="Times New Roman"/>
              </w:rPr>
              <w:t xml:space="preserve">personu apliecinošu dokumentu (turpmāk – </w:t>
            </w:r>
            <w:r w:rsidRPr="00BA13E6">
              <w:rPr>
                <w:rFonts w:ascii="Times New Roman" w:hAnsi="Times New Roman" w:cs="Times New Roman"/>
              </w:rPr>
              <w:t>PAD</w:t>
            </w:r>
            <w:r w:rsidR="002C3E4C">
              <w:rPr>
                <w:rFonts w:ascii="Times New Roman" w:hAnsi="Times New Roman" w:cs="Times New Roman"/>
              </w:rPr>
              <w:t>)</w:t>
            </w:r>
          </w:p>
          <w:p w14:paraId="1E0059DB" w14:textId="77777777" w:rsidR="003E6B81" w:rsidRPr="00BA13E6" w:rsidRDefault="003E6B81" w:rsidP="00B77F3D">
            <w:pPr>
              <w:rPr>
                <w:rFonts w:ascii="Times New Roman" w:hAnsi="Times New Roman" w:cs="Times New Roman"/>
              </w:rPr>
            </w:pPr>
            <w:r w:rsidRPr="00BA13E6">
              <w:rPr>
                <w:rFonts w:ascii="Times New Roman" w:hAnsi="Times New Roman" w:cs="Times New Roman"/>
              </w:rPr>
              <w:t>2. dati par tēvu, arī adrese un PAD</w:t>
            </w:r>
          </w:p>
          <w:p w14:paraId="0E83EBDF" w14:textId="77777777" w:rsidR="003E6B81" w:rsidRPr="00BA13E6" w:rsidRDefault="003E6B81" w:rsidP="00B77F3D">
            <w:pPr>
              <w:rPr>
                <w:rFonts w:ascii="Times New Roman" w:hAnsi="Times New Roman" w:cs="Times New Roman"/>
              </w:rPr>
            </w:pPr>
            <w:r w:rsidRPr="00BA13E6">
              <w:rPr>
                <w:rFonts w:ascii="Times New Roman" w:hAnsi="Times New Roman" w:cs="Times New Roman"/>
              </w:rPr>
              <w:t>5. ziņas par vecāku laulību,</w:t>
            </w:r>
          </w:p>
          <w:p w14:paraId="75FC7E29" w14:textId="77777777" w:rsidR="003E6B81" w:rsidRPr="00BA13E6" w:rsidRDefault="003E6B81" w:rsidP="00B77F3D">
            <w:pPr>
              <w:rPr>
                <w:rFonts w:ascii="Times New Roman" w:hAnsi="Times New Roman" w:cs="Times New Roman"/>
              </w:rPr>
            </w:pPr>
            <w:r w:rsidRPr="00BA13E6">
              <w:rPr>
                <w:rFonts w:ascii="Times New Roman" w:hAnsi="Times New Roman" w:cs="Times New Roman"/>
              </w:rPr>
              <w:t>6. dati par paziņotāju,</w:t>
            </w:r>
          </w:p>
          <w:p w14:paraId="7280D4EA" w14:textId="77777777" w:rsidR="003E6B81" w:rsidRPr="00BA13E6" w:rsidRDefault="003E6B81" w:rsidP="00B77F3D">
            <w:pPr>
              <w:rPr>
                <w:rFonts w:ascii="Times New Roman" w:hAnsi="Times New Roman" w:cs="Times New Roman"/>
              </w:rPr>
            </w:pPr>
          </w:p>
          <w:p w14:paraId="5375161C" w14:textId="77777777" w:rsidR="003E6B81" w:rsidRPr="00BA13E6" w:rsidRDefault="003E6B81" w:rsidP="00B77F3D">
            <w:pPr>
              <w:rPr>
                <w:rFonts w:ascii="Times New Roman" w:hAnsi="Times New Roman" w:cs="Times New Roman"/>
              </w:rPr>
            </w:pPr>
          </w:p>
        </w:tc>
        <w:tc>
          <w:tcPr>
            <w:tcW w:w="1418" w:type="dxa"/>
          </w:tcPr>
          <w:p w14:paraId="4DDE08D0" w14:textId="77777777" w:rsidR="003E6B81" w:rsidRPr="00BA13E6" w:rsidRDefault="003E6B81" w:rsidP="00B77F3D">
            <w:pPr>
              <w:jc w:val="center"/>
              <w:rPr>
                <w:rFonts w:ascii="Times New Roman" w:hAnsi="Times New Roman" w:cs="Times New Roman"/>
              </w:rPr>
            </w:pPr>
            <w:r w:rsidRPr="00BA13E6">
              <w:rPr>
                <w:rFonts w:ascii="Times New Roman" w:hAnsi="Times New Roman" w:cs="Times New Roman"/>
              </w:rPr>
              <w:sym w:font="Wingdings 2" w:char="F055"/>
            </w:r>
          </w:p>
          <w:p w14:paraId="5A04E8D4" w14:textId="77777777" w:rsidR="003E6B81" w:rsidRPr="00BA13E6" w:rsidRDefault="003E6B81" w:rsidP="00B77F3D">
            <w:pPr>
              <w:jc w:val="center"/>
              <w:rPr>
                <w:rFonts w:ascii="Times New Roman" w:hAnsi="Times New Roman" w:cs="Times New Roman"/>
              </w:rPr>
            </w:pPr>
          </w:p>
          <w:p w14:paraId="096501FB" w14:textId="77777777" w:rsidR="003E6B81" w:rsidRPr="00BA13E6" w:rsidRDefault="003E6B81" w:rsidP="00B77F3D">
            <w:pPr>
              <w:jc w:val="center"/>
              <w:rPr>
                <w:rFonts w:ascii="Times New Roman" w:hAnsi="Times New Roman" w:cs="Times New Roman"/>
              </w:rPr>
            </w:pPr>
            <w:r w:rsidRPr="00BA13E6">
              <w:rPr>
                <w:rFonts w:ascii="Times New Roman" w:hAnsi="Times New Roman" w:cs="Times New Roman"/>
              </w:rPr>
              <w:t>←</w:t>
            </w:r>
          </w:p>
          <w:p w14:paraId="0309C26B" w14:textId="77777777" w:rsidR="003E6B81" w:rsidRPr="00BA13E6" w:rsidRDefault="003E6B81" w:rsidP="00B77F3D">
            <w:pPr>
              <w:jc w:val="center"/>
              <w:rPr>
                <w:rFonts w:ascii="Times New Roman" w:hAnsi="Times New Roman" w:cs="Times New Roman"/>
              </w:rPr>
            </w:pPr>
          </w:p>
          <w:p w14:paraId="28743A3F" w14:textId="77777777" w:rsidR="003E6B81" w:rsidRPr="00BA13E6" w:rsidRDefault="003E6B81" w:rsidP="00B77F3D">
            <w:pPr>
              <w:jc w:val="center"/>
              <w:rPr>
                <w:rFonts w:ascii="Times New Roman" w:hAnsi="Times New Roman" w:cs="Times New Roman"/>
              </w:rPr>
            </w:pPr>
            <w:r w:rsidRPr="00BA13E6">
              <w:rPr>
                <w:rFonts w:ascii="Times New Roman" w:hAnsi="Times New Roman" w:cs="Times New Roman"/>
              </w:rPr>
              <w:t>→</w:t>
            </w:r>
          </w:p>
          <w:p w14:paraId="0DEB3F49" w14:textId="77777777" w:rsidR="003E6B81" w:rsidRPr="00BA13E6" w:rsidRDefault="003E6B81" w:rsidP="00B77F3D">
            <w:pPr>
              <w:jc w:val="center"/>
              <w:rPr>
                <w:rFonts w:ascii="Times New Roman" w:hAnsi="Times New Roman" w:cs="Times New Roman"/>
              </w:rPr>
            </w:pPr>
          </w:p>
          <w:p w14:paraId="14E78713" w14:textId="77777777" w:rsidR="003E6B81" w:rsidRPr="00BA13E6" w:rsidRDefault="003E6B81" w:rsidP="00B77F3D">
            <w:pPr>
              <w:rPr>
                <w:rFonts w:ascii="Times New Roman" w:hAnsi="Times New Roman" w:cs="Times New Roman"/>
              </w:rPr>
            </w:pPr>
          </w:p>
          <w:p w14:paraId="1135962F" w14:textId="77777777" w:rsidR="003E6B81" w:rsidRPr="00BA13E6" w:rsidRDefault="003E6B81" w:rsidP="00B77F3D">
            <w:pPr>
              <w:rPr>
                <w:rFonts w:ascii="Times New Roman" w:hAnsi="Times New Roman" w:cs="Times New Roman"/>
              </w:rPr>
            </w:pPr>
          </w:p>
          <w:p w14:paraId="4FCF37FB" w14:textId="77777777" w:rsidR="003E6B81" w:rsidRPr="00BA13E6" w:rsidRDefault="003E6B81" w:rsidP="00B77F3D">
            <w:pPr>
              <w:rPr>
                <w:rFonts w:ascii="Times New Roman" w:hAnsi="Times New Roman" w:cs="Times New Roman"/>
              </w:rPr>
            </w:pPr>
          </w:p>
          <w:p w14:paraId="5BA366C8" w14:textId="77777777" w:rsidR="003E6B81" w:rsidRPr="00BA13E6" w:rsidRDefault="003E6B81" w:rsidP="00B77F3D">
            <w:pPr>
              <w:rPr>
                <w:rFonts w:ascii="Times New Roman" w:hAnsi="Times New Roman" w:cs="Times New Roman"/>
              </w:rPr>
            </w:pPr>
          </w:p>
          <w:p w14:paraId="26AAF541" w14:textId="77777777" w:rsidR="003E6B81" w:rsidRPr="00BA13E6" w:rsidRDefault="003E6B81" w:rsidP="00B77F3D">
            <w:pPr>
              <w:jc w:val="center"/>
              <w:rPr>
                <w:rFonts w:ascii="Times New Roman" w:hAnsi="Times New Roman" w:cs="Times New Roman"/>
              </w:rPr>
            </w:pPr>
          </w:p>
          <w:p w14:paraId="25AE274E" w14:textId="77777777" w:rsidR="003E6B81" w:rsidRPr="00BA13E6" w:rsidRDefault="003E6B81" w:rsidP="00B77F3D">
            <w:pPr>
              <w:jc w:val="center"/>
              <w:rPr>
                <w:rFonts w:ascii="Times New Roman" w:hAnsi="Times New Roman" w:cs="Times New Roman"/>
              </w:rPr>
            </w:pPr>
            <w:r w:rsidRPr="00BA13E6">
              <w:rPr>
                <w:rFonts w:ascii="Times New Roman" w:hAnsi="Times New Roman" w:cs="Times New Roman"/>
              </w:rPr>
              <w:sym w:font="Wingdings 2" w:char="F055"/>
            </w:r>
          </w:p>
        </w:tc>
        <w:tc>
          <w:tcPr>
            <w:tcW w:w="3969" w:type="dxa"/>
          </w:tcPr>
          <w:p w14:paraId="25269E40" w14:textId="77777777" w:rsidR="003E6B81" w:rsidRPr="00BA13E6" w:rsidRDefault="003E6B81" w:rsidP="00B77F3D">
            <w:pPr>
              <w:rPr>
                <w:rFonts w:ascii="Times New Roman" w:hAnsi="Times New Roman" w:cs="Times New Roman"/>
                <w:u w:val="single"/>
              </w:rPr>
            </w:pPr>
            <w:r w:rsidRPr="00BA13E6">
              <w:rPr>
                <w:rFonts w:ascii="Times New Roman" w:hAnsi="Times New Roman" w:cs="Times New Roman"/>
                <w:u w:val="single"/>
              </w:rPr>
              <w:t>Aktuāla Dzimšanas reģistra ziņu ievade</w:t>
            </w:r>
          </w:p>
          <w:p w14:paraId="5591B898" w14:textId="77777777" w:rsidR="003E6B81" w:rsidRPr="00BA13E6" w:rsidRDefault="003E6B81" w:rsidP="00B77F3D">
            <w:pPr>
              <w:rPr>
                <w:rFonts w:ascii="Times New Roman" w:hAnsi="Times New Roman" w:cs="Times New Roman"/>
                <w:b/>
              </w:rPr>
            </w:pPr>
          </w:p>
          <w:p w14:paraId="526373AA" w14:textId="77777777" w:rsidR="003E6B81" w:rsidRPr="00BA13E6" w:rsidRDefault="003E6B81" w:rsidP="00B77F3D">
            <w:pPr>
              <w:rPr>
                <w:rFonts w:ascii="Times New Roman" w:hAnsi="Times New Roman" w:cs="Times New Roman"/>
              </w:rPr>
            </w:pPr>
            <w:r w:rsidRPr="00BA13E6">
              <w:rPr>
                <w:rFonts w:ascii="Times New Roman" w:hAnsi="Times New Roman" w:cs="Times New Roman"/>
              </w:rPr>
              <w:t>Neģenerējot personas kodu</w:t>
            </w:r>
          </w:p>
          <w:p w14:paraId="4C590F6F" w14:textId="77777777" w:rsidR="003E6B81" w:rsidRPr="00BA13E6" w:rsidRDefault="003E6B81" w:rsidP="00B77F3D">
            <w:pPr>
              <w:rPr>
                <w:rFonts w:ascii="Times New Roman" w:hAnsi="Times New Roman" w:cs="Times New Roman"/>
                <w:b/>
              </w:rPr>
            </w:pPr>
          </w:p>
          <w:p w14:paraId="0FB1E487" w14:textId="77777777" w:rsidR="003E6B81" w:rsidRPr="00BA13E6" w:rsidRDefault="003E6B81" w:rsidP="00B77F3D">
            <w:pPr>
              <w:rPr>
                <w:rFonts w:ascii="Times New Roman" w:hAnsi="Times New Roman" w:cs="Times New Roman"/>
              </w:rPr>
            </w:pPr>
            <w:r w:rsidRPr="00BA13E6">
              <w:rPr>
                <w:rFonts w:ascii="Times New Roman" w:hAnsi="Times New Roman" w:cs="Times New Roman"/>
              </w:rPr>
              <w:t>Ģenerējot personas kodu</w:t>
            </w:r>
          </w:p>
          <w:p w14:paraId="3698C24B" w14:textId="77777777" w:rsidR="003E6B81" w:rsidRPr="00BA13E6" w:rsidRDefault="003E6B81" w:rsidP="00B77F3D">
            <w:pPr>
              <w:rPr>
                <w:rFonts w:ascii="Times New Roman" w:hAnsi="Times New Roman" w:cs="Times New Roman"/>
                <w:b/>
              </w:rPr>
            </w:pPr>
          </w:p>
          <w:p w14:paraId="1D629A61" w14:textId="77777777" w:rsidR="003E6B81" w:rsidRPr="00BA13E6" w:rsidRDefault="003E6B81" w:rsidP="00B77F3D">
            <w:pPr>
              <w:rPr>
                <w:rFonts w:ascii="Times New Roman" w:hAnsi="Times New Roman" w:cs="Times New Roman"/>
                <w:b/>
              </w:rPr>
            </w:pPr>
          </w:p>
          <w:p w14:paraId="6AC93AA0" w14:textId="77777777" w:rsidR="003E6B81" w:rsidRPr="00BA13E6" w:rsidRDefault="003E6B81" w:rsidP="00B77F3D">
            <w:pPr>
              <w:rPr>
                <w:rFonts w:ascii="Times New Roman" w:hAnsi="Times New Roman" w:cs="Times New Roman"/>
                <w:b/>
              </w:rPr>
            </w:pPr>
          </w:p>
          <w:p w14:paraId="44DAFF97" w14:textId="77777777" w:rsidR="003E6B81" w:rsidRPr="00BA13E6" w:rsidRDefault="003E6B81" w:rsidP="00B77F3D">
            <w:pPr>
              <w:rPr>
                <w:rFonts w:ascii="Times New Roman" w:hAnsi="Times New Roman" w:cs="Times New Roman"/>
                <w:b/>
              </w:rPr>
            </w:pPr>
          </w:p>
          <w:p w14:paraId="208C1A40" w14:textId="77777777" w:rsidR="003E6B81" w:rsidRPr="00BA13E6" w:rsidRDefault="003E6B81" w:rsidP="00B77F3D">
            <w:pPr>
              <w:rPr>
                <w:rFonts w:ascii="Times New Roman" w:hAnsi="Times New Roman" w:cs="Times New Roman"/>
                <w:b/>
              </w:rPr>
            </w:pPr>
          </w:p>
          <w:p w14:paraId="39D7CD49" w14:textId="77777777" w:rsidR="003E6B81" w:rsidRPr="00BA13E6" w:rsidRDefault="003E6B81" w:rsidP="00B77F3D">
            <w:pPr>
              <w:rPr>
                <w:rFonts w:ascii="Times New Roman" w:hAnsi="Times New Roman" w:cs="Times New Roman"/>
                <w:b/>
              </w:rPr>
            </w:pPr>
          </w:p>
          <w:p w14:paraId="26EB40AA" w14:textId="77777777" w:rsidR="003E6B81" w:rsidRPr="00BA13E6" w:rsidRDefault="003E6B81" w:rsidP="00B77F3D">
            <w:pPr>
              <w:rPr>
                <w:rFonts w:ascii="Times New Roman" w:hAnsi="Times New Roman" w:cs="Times New Roman"/>
              </w:rPr>
            </w:pPr>
            <w:r w:rsidRPr="00BA13E6">
              <w:rPr>
                <w:rFonts w:ascii="Times New Roman" w:hAnsi="Times New Roman" w:cs="Times New Roman"/>
                <w:b/>
              </w:rPr>
              <w:t>IR nenonāk</w:t>
            </w:r>
            <w:r w:rsidRPr="00BA13E6">
              <w:rPr>
                <w:rFonts w:ascii="Times New Roman" w:hAnsi="Times New Roman" w:cs="Times New Roman"/>
              </w:rPr>
              <w:t xml:space="preserve">: </w:t>
            </w:r>
          </w:p>
          <w:p w14:paraId="2A1C76C0" w14:textId="77777777" w:rsidR="003E6B81" w:rsidRPr="00BA13E6" w:rsidRDefault="003E6B81" w:rsidP="00B77F3D">
            <w:pPr>
              <w:rPr>
                <w:rFonts w:ascii="Times New Roman" w:hAnsi="Times New Roman" w:cs="Times New Roman"/>
              </w:rPr>
            </w:pPr>
            <w:r w:rsidRPr="00BA13E6">
              <w:rPr>
                <w:rFonts w:ascii="Times New Roman" w:hAnsi="Times New Roman" w:cs="Times New Roman"/>
              </w:rPr>
              <w:t xml:space="preserve">1. reizē dzimušie, </w:t>
            </w:r>
          </w:p>
          <w:p w14:paraId="2104780C" w14:textId="77777777" w:rsidR="003E6B81" w:rsidRPr="00BA13E6" w:rsidRDefault="003E6B81" w:rsidP="00B77F3D">
            <w:pPr>
              <w:rPr>
                <w:rFonts w:ascii="Times New Roman" w:hAnsi="Times New Roman" w:cs="Times New Roman"/>
              </w:rPr>
            </w:pPr>
            <w:r w:rsidRPr="00BA13E6">
              <w:rPr>
                <w:rFonts w:ascii="Times New Roman" w:hAnsi="Times New Roman" w:cs="Times New Roman"/>
              </w:rPr>
              <w:t>2. mātei pēc skaita bērns,</w:t>
            </w:r>
          </w:p>
          <w:p w14:paraId="437E2519" w14:textId="77777777" w:rsidR="003E6B81" w:rsidRPr="00BA13E6" w:rsidRDefault="003E6B81" w:rsidP="00B77F3D">
            <w:pPr>
              <w:rPr>
                <w:rFonts w:ascii="Times New Roman" w:hAnsi="Times New Roman" w:cs="Times New Roman"/>
              </w:rPr>
            </w:pPr>
            <w:r w:rsidRPr="00BA13E6">
              <w:rPr>
                <w:rFonts w:ascii="Times New Roman" w:hAnsi="Times New Roman" w:cs="Times New Roman"/>
              </w:rPr>
              <w:t xml:space="preserve">3. mātes vecums gados, </w:t>
            </w:r>
          </w:p>
          <w:p w14:paraId="59620786" w14:textId="77777777" w:rsidR="003E6B81" w:rsidRPr="00BA13E6" w:rsidRDefault="003E6B81" w:rsidP="00B77F3D">
            <w:pPr>
              <w:rPr>
                <w:rFonts w:ascii="Times New Roman" w:hAnsi="Times New Roman" w:cs="Times New Roman"/>
              </w:rPr>
            </w:pPr>
            <w:r w:rsidRPr="00BA13E6">
              <w:rPr>
                <w:rFonts w:ascii="Times New Roman" w:hAnsi="Times New Roman" w:cs="Times New Roman"/>
              </w:rPr>
              <w:lastRenderedPageBreak/>
              <w:t>4. ziņas par dokumentu, uz kura pamata reģistrēta dzimšana (Ārstniecības iestādes izdota izziņa u.c.),</w:t>
            </w:r>
          </w:p>
          <w:p w14:paraId="20C7788C" w14:textId="77777777" w:rsidR="003E6B81" w:rsidRPr="00BA13E6" w:rsidRDefault="003E6B81" w:rsidP="00B77F3D">
            <w:pPr>
              <w:rPr>
                <w:rFonts w:ascii="Times New Roman" w:hAnsi="Times New Roman" w:cs="Times New Roman"/>
              </w:rPr>
            </w:pPr>
            <w:r w:rsidRPr="00BA13E6">
              <w:rPr>
                <w:rFonts w:ascii="Times New Roman" w:hAnsi="Times New Roman" w:cs="Times New Roman"/>
              </w:rPr>
              <w:t>5. pamats ziņu ierakstīšanai par tēvu (laulība, paternitātes atzīšana),</w:t>
            </w:r>
          </w:p>
          <w:p w14:paraId="1F6856AC" w14:textId="77777777" w:rsidR="003E6B81" w:rsidRPr="00BA13E6" w:rsidRDefault="003E6B81" w:rsidP="00B77F3D">
            <w:pPr>
              <w:rPr>
                <w:rFonts w:ascii="Times New Roman" w:hAnsi="Times New Roman" w:cs="Times New Roman"/>
              </w:rPr>
            </w:pPr>
            <w:r w:rsidRPr="00BA13E6">
              <w:rPr>
                <w:rFonts w:ascii="Times New Roman" w:hAnsi="Times New Roman" w:cs="Times New Roman"/>
              </w:rPr>
              <w:t>6. dati par paziņotāju, tā saistība ar bērnu.</w:t>
            </w:r>
          </w:p>
          <w:p w14:paraId="00D1C6BA" w14:textId="77777777" w:rsidR="003E6B81" w:rsidRPr="00BA13E6" w:rsidRDefault="003E6B81" w:rsidP="00B77F3D">
            <w:pPr>
              <w:rPr>
                <w:rFonts w:ascii="Times New Roman" w:hAnsi="Times New Roman" w:cs="Times New Roman"/>
              </w:rPr>
            </w:pPr>
          </w:p>
        </w:tc>
      </w:tr>
      <w:tr w:rsidR="003E6B81" w:rsidRPr="00D82893" w14:paraId="70FD91FD" w14:textId="77777777" w:rsidTr="003E6B81">
        <w:tc>
          <w:tcPr>
            <w:tcW w:w="3652" w:type="dxa"/>
          </w:tcPr>
          <w:p w14:paraId="3A08177C" w14:textId="77777777" w:rsidR="003E6B81" w:rsidRPr="00BA13E6" w:rsidRDefault="003E6B81" w:rsidP="00B77F3D">
            <w:pPr>
              <w:rPr>
                <w:rFonts w:ascii="Times New Roman" w:hAnsi="Times New Roman" w:cs="Times New Roman"/>
              </w:rPr>
            </w:pPr>
          </w:p>
          <w:p w14:paraId="6379C6D9" w14:textId="77777777" w:rsidR="003E6B81" w:rsidRPr="00BA13E6" w:rsidRDefault="003E6B81" w:rsidP="00B77F3D">
            <w:pPr>
              <w:rPr>
                <w:rFonts w:ascii="Times New Roman" w:hAnsi="Times New Roman" w:cs="Times New Roman"/>
              </w:rPr>
            </w:pPr>
            <w:r w:rsidRPr="00BA13E6">
              <w:rPr>
                <w:rFonts w:ascii="Times New Roman" w:hAnsi="Times New Roman" w:cs="Times New Roman"/>
              </w:rPr>
              <w:t>No IR uz CARIS tiek padoti dati par personām ar personas kodu.</w:t>
            </w:r>
          </w:p>
        </w:tc>
        <w:tc>
          <w:tcPr>
            <w:tcW w:w="1418" w:type="dxa"/>
          </w:tcPr>
          <w:p w14:paraId="51CE7069" w14:textId="77777777" w:rsidR="003E6B81" w:rsidRPr="00BA13E6" w:rsidRDefault="003E6B81" w:rsidP="00B77F3D">
            <w:pPr>
              <w:rPr>
                <w:rFonts w:ascii="Times New Roman" w:hAnsi="Times New Roman" w:cs="Times New Roman"/>
              </w:rPr>
            </w:pPr>
          </w:p>
          <w:p w14:paraId="77BB5677" w14:textId="77777777" w:rsidR="003E6B81" w:rsidRPr="00BA13E6" w:rsidRDefault="003E6B81" w:rsidP="00B77F3D">
            <w:pPr>
              <w:jc w:val="center"/>
              <w:rPr>
                <w:rFonts w:ascii="Times New Roman" w:hAnsi="Times New Roman" w:cs="Times New Roman"/>
              </w:rPr>
            </w:pPr>
            <w:r w:rsidRPr="00BA13E6">
              <w:rPr>
                <w:rFonts w:ascii="Times New Roman" w:hAnsi="Times New Roman" w:cs="Times New Roman"/>
              </w:rPr>
              <w:t>→</w:t>
            </w:r>
          </w:p>
          <w:p w14:paraId="68F109C4" w14:textId="77777777" w:rsidR="003E6B81" w:rsidRPr="00BA13E6" w:rsidRDefault="003E6B81" w:rsidP="00B77F3D">
            <w:pPr>
              <w:jc w:val="center"/>
              <w:rPr>
                <w:rFonts w:ascii="Times New Roman" w:hAnsi="Times New Roman" w:cs="Times New Roman"/>
              </w:rPr>
            </w:pPr>
          </w:p>
          <w:p w14:paraId="02108BD5" w14:textId="77777777" w:rsidR="003E6B81" w:rsidRPr="00BA13E6" w:rsidRDefault="003E6B81" w:rsidP="00B77F3D">
            <w:pPr>
              <w:jc w:val="center"/>
              <w:rPr>
                <w:rFonts w:ascii="Times New Roman" w:hAnsi="Times New Roman" w:cs="Times New Roman"/>
              </w:rPr>
            </w:pPr>
            <w:r w:rsidRPr="00BA13E6">
              <w:rPr>
                <w:rFonts w:ascii="Times New Roman" w:hAnsi="Times New Roman" w:cs="Times New Roman"/>
              </w:rPr>
              <w:sym w:font="Wingdings 2" w:char="F055"/>
            </w:r>
          </w:p>
          <w:p w14:paraId="4FD125DF" w14:textId="77777777" w:rsidR="003E6B81" w:rsidRPr="00BA13E6" w:rsidRDefault="003E6B81" w:rsidP="00B77F3D">
            <w:pPr>
              <w:rPr>
                <w:rFonts w:ascii="Times New Roman" w:hAnsi="Times New Roman" w:cs="Times New Roman"/>
              </w:rPr>
            </w:pPr>
          </w:p>
        </w:tc>
        <w:tc>
          <w:tcPr>
            <w:tcW w:w="3969" w:type="dxa"/>
          </w:tcPr>
          <w:p w14:paraId="25A6BE66" w14:textId="77777777" w:rsidR="003E6B81" w:rsidRPr="00BA13E6" w:rsidRDefault="003E6B81" w:rsidP="00B77F3D">
            <w:pPr>
              <w:rPr>
                <w:rFonts w:ascii="Times New Roman" w:hAnsi="Times New Roman" w:cs="Times New Roman"/>
                <w:u w:val="single"/>
              </w:rPr>
            </w:pPr>
            <w:r w:rsidRPr="00BA13E6">
              <w:rPr>
                <w:rFonts w:ascii="Times New Roman" w:hAnsi="Times New Roman" w:cs="Times New Roman"/>
                <w:u w:val="single"/>
              </w:rPr>
              <w:t>Vēsturiska Dzimšanas reģistra ziņu ievade</w:t>
            </w:r>
          </w:p>
          <w:p w14:paraId="08E30621" w14:textId="77777777" w:rsidR="003E6B81" w:rsidRPr="00BA13E6" w:rsidRDefault="003E6B81" w:rsidP="00B77F3D">
            <w:pPr>
              <w:rPr>
                <w:rFonts w:ascii="Times New Roman" w:hAnsi="Times New Roman" w:cs="Times New Roman"/>
                <w:b/>
              </w:rPr>
            </w:pPr>
          </w:p>
          <w:p w14:paraId="086EE6E0" w14:textId="77777777" w:rsidR="003E6B81" w:rsidRPr="00BA13E6" w:rsidRDefault="003E6B81" w:rsidP="00B77F3D">
            <w:pPr>
              <w:rPr>
                <w:rFonts w:ascii="Times New Roman" w:hAnsi="Times New Roman" w:cs="Times New Roman"/>
                <w:b/>
              </w:rPr>
            </w:pPr>
          </w:p>
          <w:p w14:paraId="0CD25E64" w14:textId="77777777" w:rsidR="003E6B81" w:rsidRPr="00BA13E6" w:rsidRDefault="003E6B81" w:rsidP="00B77F3D">
            <w:pPr>
              <w:rPr>
                <w:rFonts w:ascii="Times New Roman" w:hAnsi="Times New Roman" w:cs="Times New Roman"/>
                <w:b/>
              </w:rPr>
            </w:pPr>
            <w:r w:rsidRPr="00BA13E6">
              <w:rPr>
                <w:rFonts w:ascii="Times New Roman" w:hAnsi="Times New Roman" w:cs="Times New Roman"/>
                <w:b/>
              </w:rPr>
              <w:t>Ziņas automātiski nenonāk IR, ja nepieciešams, jāievada manuāli.</w:t>
            </w:r>
          </w:p>
          <w:p w14:paraId="219BCC69" w14:textId="77777777" w:rsidR="00C5212D" w:rsidRPr="00BA13E6" w:rsidRDefault="00C5212D" w:rsidP="00B77F3D">
            <w:pPr>
              <w:rPr>
                <w:rFonts w:ascii="Times New Roman" w:hAnsi="Times New Roman" w:cs="Times New Roman"/>
                <w:b/>
              </w:rPr>
            </w:pPr>
          </w:p>
        </w:tc>
      </w:tr>
      <w:tr w:rsidR="003E6B81" w:rsidRPr="006D7BD3" w14:paraId="76CFE8FB" w14:textId="77777777" w:rsidTr="003E6B81">
        <w:tc>
          <w:tcPr>
            <w:tcW w:w="3652" w:type="dxa"/>
          </w:tcPr>
          <w:p w14:paraId="4AD67971" w14:textId="77777777" w:rsidR="003E6B81" w:rsidRPr="00BA13E6" w:rsidRDefault="003E6B81" w:rsidP="00B77F3D">
            <w:pPr>
              <w:rPr>
                <w:rFonts w:ascii="Times New Roman" w:hAnsi="Times New Roman" w:cs="Times New Roman"/>
              </w:rPr>
            </w:pPr>
          </w:p>
        </w:tc>
        <w:tc>
          <w:tcPr>
            <w:tcW w:w="1418" w:type="dxa"/>
          </w:tcPr>
          <w:p w14:paraId="20FDB87F" w14:textId="77777777" w:rsidR="003E6B81" w:rsidRPr="00BA13E6" w:rsidRDefault="003E6B81" w:rsidP="00B77F3D">
            <w:pPr>
              <w:rPr>
                <w:rFonts w:ascii="Times New Roman" w:hAnsi="Times New Roman" w:cs="Times New Roman"/>
              </w:rPr>
            </w:pPr>
          </w:p>
          <w:p w14:paraId="409BAED0" w14:textId="77777777" w:rsidR="003E6B81" w:rsidRPr="00BA13E6" w:rsidRDefault="003E6B81" w:rsidP="00B77F3D">
            <w:pPr>
              <w:rPr>
                <w:rFonts w:ascii="Times New Roman" w:hAnsi="Times New Roman" w:cs="Times New Roman"/>
              </w:rPr>
            </w:pPr>
          </w:p>
          <w:p w14:paraId="2F8E30C3" w14:textId="77777777" w:rsidR="003E6B81" w:rsidRPr="00BA13E6" w:rsidRDefault="003E6B81" w:rsidP="00B77F3D">
            <w:pPr>
              <w:jc w:val="center"/>
              <w:rPr>
                <w:rFonts w:ascii="Times New Roman" w:hAnsi="Times New Roman" w:cs="Times New Roman"/>
              </w:rPr>
            </w:pPr>
            <w:r w:rsidRPr="00BA13E6">
              <w:rPr>
                <w:rFonts w:ascii="Times New Roman" w:hAnsi="Times New Roman" w:cs="Times New Roman"/>
              </w:rPr>
              <w:t>←</w:t>
            </w:r>
          </w:p>
          <w:p w14:paraId="7CF18273" w14:textId="77777777" w:rsidR="003E6B81" w:rsidRPr="00BA13E6" w:rsidRDefault="003E6B81" w:rsidP="00B77F3D">
            <w:pPr>
              <w:jc w:val="center"/>
              <w:rPr>
                <w:rFonts w:ascii="Times New Roman" w:hAnsi="Times New Roman" w:cs="Times New Roman"/>
              </w:rPr>
            </w:pPr>
          </w:p>
          <w:p w14:paraId="58267F45" w14:textId="77777777" w:rsidR="003E6B81" w:rsidRPr="00BA13E6" w:rsidRDefault="003E6B81" w:rsidP="00B77F3D">
            <w:pPr>
              <w:jc w:val="center"/>
              <w:rPr>
                <w:rFonts w:ascii="Times New Roman" w:hAnsi="Times New Roman" w:cs="Times New Roman"/>
              </w:rPr>
            </w:pPr>
          </w:p>
          <w:p w14:paraId="57ED5FE5" w14:textId="77777777" w:rsidR="003E6B81" w:rsidRPr="00BA13E6" w:rsidRDefault="003E6B81" w:rsidP="00B77F3D">
            <w:pPr>
              <w:jc w:val="center"/>
              <w:rPr>
                <w:rFonts w:ascii="Times New Roman" w:hAnsi="Times New Roman" w:cs="Times New Roman"/>
              </w:rPr>
            </w:pPr>
            <w:r w:rsidRPr="00BA13E6">
              <w:rPr>
                <w:rFonts w:ascii="Times New Roman" w:hAnsi="Times New Roman" w:cs="Times New Roman"/>
              </w:rPr>
              <w:sym w:font="Wingdings 2" w:char="F055"/>
            </w:r>
          </w:p>
          <w:p w14:paraId="4884A843" w14:textId="77777777" w:rsidR="003E6B81" w:rsidRPr="00BA13E6" w:rsidRDefault="003E6B81" w:rsidP="00B77F3D">
            <w:pPr>
              <w:rPr>
                <w:rFonts w:ascii="Times New Roman" w:hAnsi="Times New Roman" w:cs="Times New Roman"/>
              </w:rPr>
            </w:pPr>
          </w:p>
        </w:tc>
        <w:tc>
          <w:tcPr>
            <w:tcW w:w="3969" w:type="dxa"/>
          </w:tcPr>
          <w:p w14:paraId="2437E48A" w14:textId="77777777" w:rsidR="003E6B81" w:rsidRPr="00BA13E6" w:rsidRDefault="003E6B81" w:rsidP="00B77F3D">
            <w:pPr>
              <w:rPr>
                <w:rFonts w:ascii="Times New Roman" w:hAnsi="Times New Roman" w:cs="Times New Roman"/>
                <w:u w:val="single"/>
              </w:rPr>
            </w:pPr>
            <w:r w:rsidRPr="00BA13E6">
              <w:rPr>
                <w:rFonts w:ascii="Times New Roman" w:hAnsi="Times New Roman" w:cs="Times New Roman"/>
                <w:u w:val="single"/>
              </w:rPr>
              <w:t>Atkārtotas dzimšanas apliecības izdošana</w:t>
            </w:r>
          </w:p>
          <w:p w14:paraId="0F473F94" w14:textId="77777777" w:rsidR="003E6B81" w:rsidRPr="00BA13E6" w:rsidRDefault="003E6B81" w:rsidP="00B77F3D">
            <w:pPr>
              <w:rPr>
                <w:rFonts w:ascii="Times New Roman" w:hAnsi="Times New Roman" w:cs="Times New Roman"/>
                <w:u w:val="single"/>
              </w:rPr>
            </w:pPr>
          </w:p>
          <w:p w14:paraId="3B5EC225" w14:textId="77777777" w:rsidR="003E6B81" w:rsidRPr="00BA13E6" w:rsidRDefault="003E6B81" w:rsidP="00B77F3D">
            <w:pPr>
              <w:rPr>
                <w:rFonts w:ascii="Times New Roman" w:hAnsi="Times New Roman" w:cs="Times New Roman"/>
              </w:rPr>
            </w:pPr>
            <w:r w:rsidRPr="00BA13E6">
              <w:rPr>
                <w:rFonts w:ascii="Times New Roman" w:hAnsi="Times New Roman" w:cs="Times New Roman"/>
              </w:rPr>
              <w:t>IR automātiski nonāk ziņas par esošajā dienā izdotu atkārtotu dzimšanas apliecību</w:t>
            </w:r>
          </w:p>
          <w:p w14:paraId="3D4AD3D1" w14:textId="77777777" w:rsidR="003E6B81" w:rsidRPr="00BA13E6" w:rsidRDefault="003E6B81" w:rsidP="00B77F3D">
            <w:pPr>
              <w:rPr>
                <w:rFonts w:ascii="Times New Roman" w:hAnsi="Times New Roman" w:cs="Times New Roman"/>
                <w:b/>
              </w:rPr>
            </w:pPr>
          </w:p>
          <w:p w14:paraId="7AACD29D" w14:textId="77777777" w:rsidR="003E6B81" w:rsidRPr="00BA13E6" w:rsidRDefault="003E6B81" w:rsidP="00B77F3D">
            <w:pPr>
              <w:rPr>
                <w:rFonts w:ascii="Times New Roman" w:hAnsi="Times New Roman" w:cs="Times New Roman"/>
                <w:b/>
              </w:rPr>
            </w:pPr>
            <w:r w:rsidRPr="00BA13E6">
              <w:rPr>
                <w:rFonts w:ascii="Times New Roman" w:hAnsi="Times New Roman" w:cs="Times New Roman"/>
                <w:b/>
              </w:rPr>
              <w:t>IR nenonāk ziņas par iesniegumu, uz kura pamata izsniegta apliecība.</w:t>
            </w:r>
          </w:p>
          <w:p w14:paraId="5318BB22" w14:textId="77777777" w:rsidR="002B7ECD" w:rsidRPr="00BA13E6" w:rsidRDefault="002B7ECD" w:rsidP="00B77F3D">
            <w:pPr>
              <w:rPr>
                <w:rFonts w:ascii="Times New Roman" w:hAnsi="Times New Roman" w:cs="Times New Roman"/>
                <w:u w:val="single"/>
              </w:rPr>
            </w:pPr>
          </w:p>
        </w:tc>
      </w:tr>
      <w:tr w:rsidR="003E6B81" w:rsidRPr="00D82893" w14:paraId="3D976BC0" w14:textId="77777777" w:rsidTr="003E6B81">
        <w:tc>
          <w:tcPr>
            <w:tcW w:w="3652" w:type="dxa"/>
          </w:tcPr>
          <w:p w14:paraId="2129D906" w14:textId="77777777" w:rsidR="003E6B81" w:rsidRPr="00BA13E6" w:rsidRDefault="003E6B81" w:rsidP="00B77F3D">
            <w:pPr>
              <w:rPr>
                <w:rFonts w:ascii="Times New Roman" w:hAnsi="Times New Roman" w:cs="Times New Roman"/>
              </w:rPr>
            </w:pPr>
          </w:p>
        </w:tc>
        <w:tc>
          <w:tcPr>
            <w:tcW w:w="1418" w:type="dxa"/>
          </w:tcPr>
          <w:p w14:paraId="5D778E20" w14:textId="77777777" w:rsidR="003E6B81" w:rsidRPr="00BA13E6" w:rsidRDefault="003E6B81" w:rsidP="00B77F3D">
            <w:pPr>
              <w:jc w:val="center"/>
              <w:rPr>
                <w:rFonts w:ascii="Times New Roman" w:hAnsi="Times New Roman" w:cs="Times New Roman"/>
              </w:rPr>
            </w:pPr>
          </w:p>
          <w:p w14:paraId="4E943E63" w14:textId="77777777" w:rsidR="003E6B81" w:rsidRPr="00BA13E6" w:rsidRDefault="003E6B81" w:rsidP="00B77F3D">
            <w:pPr>
              <w:jc w:val="center"/>
              <w:rPr>
                <w:rFonts w:ascii="Times New Roman" w:hAnsi="Times New Roman" w:cs="Times New Roman"/>
              </w:rPr>
            </w:pPr>
          </w:p>
          <w:p w14:paraId="282A30DC" w14:textId="77777777" w:rsidR="003E6B81" w:rsidRPr="00BA13E6" w:rsidRDefault="003E6B81" w:rsidP="00B77F3D">
            <w:pPr>
              <w:jc w:val="center"/>
              <w:rPr>
                <w:rFonts w:ascii="Times New Roman" w:hAnsi="Times New Roman" w:cs="Times New Roman"/>
              </w:rPr>
            </w:pPr>
          </w:p>
          <w:p w14:paraId="75A13A0A" w14:textId="77777777" w:rsidR="003E6B81" w:rsidRPr="00BA13E6" w:rsidRDefault="003E6B81" w:rsidP="00B77F3D">
            <w:pPr>
              <w:jc w:val="center"/>
              <w:rPr>
                <w:rFonts w:ascii="Times New Roman" w:hAnsi="Times New Roman" w:cs="Times New Roman"/>
              </w:rPr>
            </w:pPr>
            <w:r w:rsidRPr="00BA13E6">
              <w:rPr>
                <w:rFonts w:ascii="Times New Roman" w:hAnsi="Times New Roman" w:cs="Times New Roman"/>
              </w:rPr>
              <w:sym w:font="Wingdings 2" w:char="F055"/>
            </w:r>
          </w:p>
          <w:p w14:paraId="453C94D5" w14:textId="77777777" w:rsidR="003E6B81" w:rsidRPr="00BA13E6" w:rsidRDefault="003E6B81" w:rsidP="00B77F3D">
            <w:pPr>
              <w:jc w:val="center"/>
              <w:rPr>
                <w:rFonts w:ascii="Times New Roman" w:hAnsi="Times New Roman" w:cs="Times New Roman"/>
              </w:rPr>
            </w:pPr>
          </w:p>
        </w:tc>
        <w:tc>
          <w:tcPr>
            <w:tcW w:w="3969" w:type="dxa"/>
          </w:tcPr>
          <w:p w14:paraId="40268B51" w14:textId="77777777" w:rsidR="003E6B81" w:rsidRPr="00BA13E6" w:rsidRDefault="003E6B81" w:rsidP="00B77F3D">
            <w:pPr>
              <w:rPr>
                <w:rFonts w:ascii="Times New Roman" w:hAnsi="Times New Roman" w:cs="Times New Roman"/>
                <w:u w:val="single"/>
              </w:rPr>
            </w:pPr>
            <w:r w:rsidRPr="00BA13E6">
              <w:rPr>
                <w:rFonts w:ascii="Times New Roman" w:hAnsi="Times New Roman" w:cs="Times New Roman"/>
                <w:u w:val="single"/>
              </w:rPr>
              <w:t>Dzimšanas reģistra papildināšana/labošana</w:t>
            </w:r>
          </w:p>
          <w:p w14:paraId="21BB7766" w14:textId="77777777" w:rsidR="003E6B81" w:rsidRPr="00BA13E6" w:rsidRDefault="003E6B81" w:rsidP="00B77F3D">
            <w:pPr>
              <w:rPr>
                <w:rFonts w:ascii="Times New Roman" w:hAnsi="Times New Roman" w:cs="Times New Roman"/>
                <w:u w:val="single"/>
              </w:rPr>
            </w:pPr>
          </w:p>
          <w:p w14:paraId="2FE036C8" w14:textId="77777777" w:rsidR="003E6B81" w:rsidRPr="00BA13E6" w:rsidRDefault="003E6B81" w:rsidP="00B77F3D">
            <w:pPr>
              <w:rPr>
                <w:rFonts w:ascii="Times New Roman" w:hAnsi="Times New Roman" w:cs="Times New Roman"/>
                <w:b/>
              </w:rPr>
            </w:pPr>
            <w:r w:rsidRPr="00BA13E6">
              <w:rPr>
                <w:rFonts w:ascii="Times New Roman" w:hAnsi="Times New Roman" w:cs="Times New Roman"/>
                <w:b/>
              </w:rPr>
              <w:t>IR nenonāk ziņas par papildinājumu/ labojumu, ja nepieciešams, jāievada manuāli.</w:t>
            </w:r>
          </w:p>
          <w:p w14:paraId="47A26F5F" w14:textId="77777777" w:rsidR="003E6B81" w:rsidRPr="00BA13E6" w:rsidRDefault="003E6B81" w:rsidP="00B77F3D">
            <w:pPr>
              <w:rPr>
                <w:rFonts w:ascii="Times New Roman" w:hAnsi="Times New Roman" w:cs="Times New Roman"/>
                <w:u w:val="single"/>
              </w:rPr>
            </w:pPr>
          </w:p>
        </w:tc>
      </w:tr>
      <w:tr w:rsidR="003E6B81" w:rsidRPr="00BA13E6" w14:paraId="1F70F30B" w14:textId="77777777" w:rsidTr="003E6B81">
        <w:tc>
          <w:tcPr>
            <w:tcW w:w="9039" w:type="dxa"/>
            <w:gridSpan w:val="3"/>
          </w:tcPr>
          <w:p w14:paraId="750D6F3A" w14:textId="77777777" w:rsidR="003E6B81" w:rsidRPr="00BA13E6" w:rsidRDefault="003E6B81" w:rsidP="00B77F3D">
            <w:pPr>
              <w:jc w:val="center"/>
              <w:rPr>
                <w:rFonts w:ascii="Times New Roman" w:hAnsi="Times New Roman" w:cs="Times New Roman"/>
                <w:b/>
                <w:u w:val="single"/>
              </w:rPr>
            </w:pPr>
            <w:r w:rsidRPr="00BA13E6">
              <w:rPr>
                <w:rFonts w:ascii="Times New Roman" w:hAnsi="Times New Roman" w:cs="Times New Roman"/>
                <w:b/>
              </w:rPr>
              <w:t>Miršanas reģistrācija</w:t>
            </w:r>
          </w:p>
        </w:tc>
      </w:tr>
      <w:tr w:rsidR="003E6B81" w:rsidRPr="006D7BD3" w14:paraId="57D5ED91" w14:textId="77777777" w:rsidTr="003E6B81">
        <w:tc>
          <w:tcPr>
            <w:tcW w:w="3652" w:type="dxa"/>
          </w:tcPr>
          <w:p w14:paraId="4B28A0EC" w14:textId="77777777" w:rsidR="003E6B81" w:rsidRPr="00BA13E6" w:rsidRDefault="003E6B81" w:rsidP="00B77F3D">
            <w:pPr>
              <w:rPr>
                <w:rFonts w:ascii="Times New Roman" w:hAnsi="Times New Roman" w:cs="Times New Roman"/>
                <w:u w:val="single"/>
              </w:rPr>
            </w:pPr>
            <w:r w:rsidRPr="00BA13E6">
              <w:rPr>
                <w:rFonts w:ascii="Times New Roman" w:hAnsi="Times New Roman" w:cs="Times New Roman"/>
                <w:u w:val="single"/>
              </w:rPr>
              <w:t>Miršanas reģistrācija</w:t>
            </w:r>
          </w:p>
          <w:p w14:paraId="70B252DA" w14:textId="77777777" w:rsidR="003E6B81" w:rsidRPr="00BA13E6" w:rsidRDefault="003E6B81" w:rsidP="00B77F3D">
            <w:pPr>
              <w:rPr>
                <w:rFonts w:ascii="Times New Roman" w:hAnsi="Times New Roman" w:cs="Times New Roman"/>
                <w:u w:val="single"/>
              </w:rPr>
            </w:pPr>
          </w:p>
          <w:p w14:paraId="04215C3A" w14:textId="77777777" w:rsidR="003E6B81" w:rsidRPr="00BA13E6" w:rsidRDefault="003E6B81" w:rsidP="00B77F3D">
            <w:pPr>
              <w:rPr>
                <w:rFonts w:ascii="Times New Roman" w:hAnsi="Times New Roman" w:cs="Times New Roman"/>
                <w:u w:val="single"/>
              </w:rPr>
            </w:pPr>
          </w:p>
          <w:p w14:paraId="0EDBC742" w14:textId="77777777" w:rsidR="003E6B81" w:rsidRPr="00BA13E6" w:rsidRDefault="003E6B81" w:rsidP="00B77F3D">
            <w:pPr>
              <w:rPr>
                <w:rFonts w:ascii="Times New Roman" w:hAnsi="Times New Roman" w:cs="Times New Roman"/>
              </w:rPr>
            </w:pPr>
            <w:r w:rsidRPr="00BA13E6">
              <w:rPr>
                <w:rFonts w:ascii="Times New Roman" w:hAnsi="Times New Roman" w:cs="Times New Roman"/>
              </w:rPr>
              <w:t>Miršanas reģistrācijas brīdī personai ar personas kodu no IR uz CARIS tiek padoti:</w:t>
            </w:r>
          </w:p>
          <w:p w14:paraId="2077EC92" w14:textId="77777777" w:rsidR="003E6B81" w:rsidRPr="00BA13E6" w:rsidRDefault="003E6B81" w:rsidP="00B77F3D">
            <w:pPr>
              <w:rPr>
                <w:rFonts w:ascii="Times New Roman" w:hAnsi="Times New Roman" w:cs="Times New Roman"/>
              </w:rPr>
            </w:pPr>
            <w:r w:rsidRPr="00BA13E6">
              <w:rPr>
                <w:rFonts w:ascii="Times New Roman" w:hAnsi="Times New Roman" w:cs="Times New Roman"/>
              </w:rPr>
              <w:t>1.dati par mirušo,</w:t>
            </w:r>
          </w:p>
          <w:p w14:paraId="33BB5C5B" w14:textId="77777777" w:rsidR="003E6B81" w:rsidRPr="00BA13E6" w:rsidRDefault="003E6B81" w:rsidP="00B77F3D">
            <w:pPr>
              <w:rPr>
                <w:rFonts w:ascii="Times New Roman" w:hAnsi="Times New Roman" w:cs="Times New Roman"/>
              </w:rPr>
            </w:pPr>
            <w:r w:rsidRPr="00BA13E6">
              <w:rPr>
                <w:rFonts w:ascii="Times New Roman" w:hAnsi="Times New Roman" w:cs="Times New Roman"/>
              </w:rPr>
              <w:t>2.dati par mirušā vecākiem,</w:t>
            </w:r>
          </w:p>
          <w:p w14:paraId="35D2D531" w14:textId="77777777" w:rsidR="003E6B81" w:rsidRPr="00BA13E6" w:rsidRDefault="003E6B81" w:rsidP="00B77F3D">
            <w:pPr>
              <w:rPr>
                <w:rFonts w:ascii="Times New Roman" w:hAnsi="Times New Roman" w:cs="Times New Roman"/>
              </w:rPr>
            </w:pPr>
            <w:r w:rsidRPr="00BA13E6">
              <w:rPr>
                <w:rFonts w:ascii="Times New Roman" w:hAnsi="Times New Roman" w:cs="Times New Roman"/>
              </w:rPr>
              <w:t>3. dati par paziņotāju, ja tam ir personas kods,</w:t>
            </w:r>
          </w:p>
          <w:p w14:paraId="7449933D" w14:textId="77777777" w:rsidR="003E6B81" w:rsidRPr="00BA13E6" w:rsidRDefault="003E6B81" w:rsidP="00B77F3D">
            <w:pPr>
              <w:rPr>
                <w:rFonts w:ascii="Times New Roman" w:hAnsi="Times New Roman" w:cs="Times New Roman"/>
              </w:rPr>
            </w:pPr>
            <w:r w:rsidRPr="00BA13E6">
              <w:rPr>
                <w:rFonts w:ascii="Times New Roman" w:hAnsi="Times New Roman" w:cs="Times New Roman"/>
              </w:rPr>
              <w:t>4.ziņas par mirušā ģimenes stāvokli un ziņas par laulāto, ja mirušā ģimenes stāvoklis ir “precējies”.</w:t>
            </w:r>
          </w:p>
          <w:p w14:paraId="45A26E37" w14:textId="77777777" w:rsidR="003E6B81" w:rsidRPr="00BA13E6" w:rsidRDefault="003E6B81" w:rsidP="00B77F3D">
            <w:pPr>
              <w:rPr>
                <w:rFonts w:ascii="Times New Roman" w:hAnsi="Times New Roman" w:cs="Times New Roman"/>
                <w:u w:val="single"/>
              </w:rPr>
            </w:pPr>
          </w:p>
          <w:p w14:paraId="036B12EB" w14:textId="77777777" w:rsidR="003E6B81" w:rsidRPr="00BA13E6" w:rsidRDefault="003E6B81" w:rsidP="00B77F3D">
            <w:pPr>
              <w:rPr>
                <w:rFonts w:ascii="Times New Roman" w:hAnsi="Times New Roman" w:cs="Times New Roman"/>
              </w:rPr>
            </w:pPr>
          </w:p>
        </w:tc>
        <w:tc>
          <w:tcPr>
            <w:tcW w:w="1418" w:type="dxa"/>
          </w:tcPr>
          <w:p w14:paraId="3DC17A2B" w14:textId="77777777" w:rsidR="003E6B81" w:rsidRPr="00BA13E6" w:rsidRDefault="003E6B81" w:rsidP="00B77F3D">
            <w:pPr>
              <w:rPr>
                <w:rFonts w:ascii="Times New Roman" w:hAnsi="Times New Roman" w:cs="Times New Roman"/>
              </w:rPr>
            </w:pPr>
          </w:p>
          <w:p w14:paraId="42789152" w14:textId="77777777" w:rsidR="003E6B81" w:rsidRPr="00BA13E6" w:rsidRDefault="003E6B81" w:rsidP="00B77F3D">
            <w:pPr>
              <w:jc w:val="center"/>
              <w:rPr>
                <w:rFonts w:ascii="Times New Roman" w:hAnsi="Times New Roman" w:cs="Times New Roman"/>
              </w:rPr>
            </w:pPr>
            <w:r w:rsidRPr="00BA13E6">
              <w:rPr>
                <w:rFonts w:ascii="Times New Roman" w:hAnsi="Times New Roman" w:cs="Times New Roman"/>
              </w:rPr>
              <w:sym w:font="Wingdings 2" w:char="F055"/>
            </w:r>
          </w:p>
          <w:p w14:paraId="266BDE7E" w14:textId="77777777" w:rsidR="003E6B81" w:rsidRPr="00BA13E6" w:rsidRDefault="003E6B81" w:rsidP="00B77F3D">
            <w:pPr>
              <w:jc w:val="center"/>
              <w:rPr>
                <w:rFonts w:ascii="Times New Roman" w:hAnsi="Times New Roman" w:cs="Times New Roman"/>
              </w:rPr>
            </w:pPr>
          </w:p>
          <w:p w14:paraId="13434A3D" w14:textId="77777777" w:rsidR="003E6B81" w:rsidRPr="00BA13E6" w:rsidRDefault="003E6B81" w:rsidP="00B77F3D">
            <w:pPr>
              <w:jc w:val="center"/>
              <w:rPr>
                <w:rFonts w:ascii="Times New Roman" w:hAnsi="Times New Roman" w:cs="Times New Roman"/>
              </w:rPr>
            </w:pPr>
            <w:r w:rsidRPr="00BA13E6">
              <w:rPr>
                <w:rFonts w:ascii="Times New Roman" w:hAnsi="Times New Roman" w:cs="Times New Roman"/>
              </w:rPr>
              <w:t>←</w:t>
            </w:r>
          </w:p>
          <w:p w14:paraId="1783BE0F" w14:textId="77777777" w:rsidR="003E6B81" w:rsidRPr="00BA13E6" w:rsidRDefault="003E6B81" w:rsidP="00B77F3D">
            <w:pPr>
              <w:jc w:val="center"/>
              <w:rPr>
                <w:rFonts w:ascii="Times New Roman" w:hAnsi="Times New Roman" w:cs="Times New Roman"/>
              </w:rPr>
            </w:pPr>
          </w:p>
          <w:p w14:paraId="341F0C42" w14:textId="77777777" w:rsidR="003E6B81" w:rsidRPr="00BA13E6" w:rsidRDefault="003E6B81" w:rsidP="00B77F3D">
            <w:pPr>
              <w:jc w:val="center"/>
              <w:rPr>
                <w:rFonts w:ascii="Times New Roman" w:hAnsi="Times New Roman" w:cs="Times New Roman"/>
              </w:rPr>
            </w:pPr>
          </w:p>
          <w:p w14:paraId="26260C68" w14:textId="77777777" w:rsidR="003E6B81" w:rsidRPr="00BA13E6" w:rsidRDefault="003E6B81" w:rsidP="00B77F3D">
            <w:pPr>
              <w:jc w:val="center"/>
              <w:rPr>
                <w:rFonts w:ascii="Times New Roman" w:hAnsi="Times New Roman" w:cs="Times New Roman"/>
              </w:rPr>
            </w:pPr>
          </w:p>
          <w:p w14:paraId="1CB6AFC0" w14:textId="77777777" w:rsidR="003E6B81" w:rsidRPr="00BA13E6" w:rsidRDefault="003E6B81" w:rsidP="00B77F3D">
            <w:pPr>
              <w:jc w:val="center"/>
              <w:rPr>
                <w:rFonts w:ascii="Times New Roman" w:hAnsi="Times New Roman" w:cs="Times New Roman"/>
              </w:rPr>
            </w:pPr>
            <w:r w:rsidRPr="00BA13E6">
              <w:rPr>
                <w:rFonts w:ascii="Times New Roman" w:hAnsi="Times New Roman" w:cs="Times New Roman"/>
              </w:rPr>
              <w:t>→</w:t>
            </w:r>
          </w:p>
          <w:p w14:paraId="2781148B" w14:textId="77777777" w:rsidR="003E6B81" w:rsidRPr="00BA13E6" w:rsidRDefault="003E6B81" w:rsidP="00B77F3D">
            <w:pPr>
              <w:jc w:val="center"/>
              <w:rPr>
                <w:rFonts w:ascii="Times New Roman" w:hAnsi="Times New Roman" w:cs="Times New Roman"/>
              </w:rPr>
            </w:pPr>
          </w:p>
          <w:p w14:paraId="1DFDF064" w14:textId="77777777" w:rsidR="003E6B81" w:rsidRPr="00BA13E6" w:rsidRDefault="003E6B81" w:rsidP="00B77F3D">
            <w:pPr>
              <w:jc w:val="center"/>
              <w:rPr>
                <w:rFonts w:ascii="Times New Roman" w:hAnsi="Times New Roman" w:cs="Times New Roman"/>
              </w:rPr>
            </w:pPr>
          </w:p>
          <w:p w14:paraId="31FBE247" w14:textId="77777777" w:rsidR="003E6B81" w:rsidRPr="00BA13E6" w:rsidRDefault="003E6B81" w:rsidP="00B77F3D">
            <w:pPr>
              <w:jc w:val="center"/>
              <w:rPr>
                <w:rFonts w:ascii="Times New Roman" w:hAnsi="Times New Roman" w:cs="Times New Roman"/>
              </w:rPr>
            </w:pPr>
          </w:p>
          <w:p w14:paraId="27248F3E" w14:textId="77777777" w:rsidR="003E6B81" w:rsidRPr="00BA13E6" w:rsidRDefault="003E6B81" w:rsidP="00B77F3D">
            <w:pPr>
              <w:jc w:val="center"/>
              <w:rPr>
                <w:rFonts w:ascii="Times New Roman" w:hAnsi="Times New Roman" w:cs="Times New Roman"/>
              </w:rPr>
            </w:pPr>
          </w:p>
          <w:p w14:paraId="40980202" w14:textId="77777777" w:rsidR="003E6B81" w:rsidRPr="00BA13E6" w:rsidRDefault="003E6B81" w:rsidP="00B77F3D">
            <w:pPr>
              <w:jc w:val="center"/>
              <w:rPr>
                <w:rFonts w:ascii="Times New Roman" w:hAnsi="Times New Roman" w:cs="Times New Roman"/>
              </w:rPr>
            </w:pPr>
          </w:p>
          <w:p w14:paraId="2291E151" w14:textId="77777777" w:rsidR="003E6B81" w:rsidRPr="00BA13E6" w:rsidRDefault="003E6B81" w:rsidP="00B77F3D">
            <w:pPr>
              <w:jc w:val="center"/>
              <w:rPr>
                <w:rFonts w:ascii="Times New Roman" w:hAnsi="Times New Roman" w:cs="Times New Roman"/>
              </w:rPr>
            </w:pPr>
            <w:r w:rsidRPr="00BA13E6">
              <w:rPr>
                <w:rFonts w:ascii="Times New Roman" w:hAnsi="Times New Roman" w:cs="Times New Roman"/>
              </w:rPr>
              <w:sym w:font="Wingdings 2" w:char="F055"/>
            </w:r>
          </w:p>
        </w:tc>
        <w:tc>
          <w:tcPr>
            <w:tcW w:w="3969" w:type="dxa"/>
          </w:tcPr>
          <w:p w14:paraId="517DAB0E" w14:textId="77777777" w:rsidR="003E6B81" w:rsidRPr="00BA13E6" w:rsidRDefault="003E6B81" w:rsidP="00B77F3D">
            <w:pPr>
              <w:rPr>
                <w:rFonts w:ascii="Times New Roman" w:hAnsi="Times New Roman" w:cs="Times New Roman"/>
                <w:u w:val="single"/>
              </w:rPr>
            </w:pPr>
            <w:r w:rsidRPr="00BA13E6">
              <w:rPr>
                <w:rFonts w:ascii="Times New Roman" w:hAnsi="Times New Roman" w:cs="Times New Roman"/>
                <w:u w:val="single"/>
              </w:rPr>
              <w:t>Miršanas reģistra ziņu ievade</w:t>
            </w:r>
          </w:p>
          <w:p w14:paraId="5D180EA0" w14:textId="77777777" w:rsidR="003E6B81" w:rsidRPr="00BA13E6" w:rsidRDefault="003E6B81" w:rsidP="00B77F3D">
            <w:pPr>
              <w:rPr>
                <w:rFonts w:ascii="Times New Roman" w:hAnsi="Times New Roman" w:cs="Times New Roman"/>
                <w:u w:val="single"/>
              </w:rPr>
            </w:pPr>
            <w:r w:rsidRPr="00BA13E6">
              <w:rPr>
                <w:rFonts w:ascii="Times New Roman" w:hAnsi="Times New Roman" w:cs="Times New Roman"/>
                <w:u w:val="single"/>
              </w:rPr>
              <w:t>Personai bez personas koda</w:t>
            </w:r>
          </w:p>
          <w:p w14:paraId="7EF60875" w14:textId="77777777" w:rsidR="003E6B81" w:rsidRPr="00BA13E6" w:rsidRDefault="003E6B81" w:rsidP="00B77F3D">
            <w:pPr>
              <w:rPr>
                <w:rFonts w:ascii="Times New Roman" w:hAnsi="Times New Roman" w:cs="Times New Roman"/>
                <w:u w:val="single"/>
              </w:rPr>
            </w:pPr>
          </w:p>
          <w:p w14:paraId="3FAF65C4" w14:textId="77777777" w:rsidR="003E6B81" w:rsidRPr="00BA13E6" w:rsidRDefault="003E6B81" w:rsidP="00B77F3D">
            <w:pPr>
              <w:rPr>
                <w:rFonts w:ascii="Times New Roman" w:hAnsi="Times New Roman" w:cs="Times New Roman"/>
                <w:u w:val="single"/>
              </w:rPr>
            </w:pPr>
            <w:r w:rsidRPr="00BA13E6">
              <w:rPr>
                <w:rFonts w:ascii="Times New Roman" w:hAnsi="Times New Roman" w:cs="Times New Roman"/>
                <w:u w:val="single"/>
              </w:rPr>
              <w:t>Personai ar personas kodu</w:t>
            </w:r>
          </w:p>
          <w:p w14:paraId="46DFF462" w14:textId="77777777" w:rsidR="003E6B81" w:rsidRPr="00BA13E6" w:rsidRDefault="003E6B81" w:rsidP="00B77F3D">
            <w:pPr>
              <w:rPr>
                <w:rFonts w:ascii="Times New Roman" w:hAnsi="Times New Roman" w:cs="Times New Roman"/>
                <w:u w:val="single"/>
              </w:rPr>
            </w:pPr>
          </w:p>
          <w:p w14:paraId="18AF27D3" w14:textId="77777777" w:rsidR="003E6B81" w:rsidRPr="00BA13E6" w:rsidRDefault="003E6B81" w:rsidP="00B77F3D">
            <w:pPr>
              <w:rPr>
                <w:rFonts w:ascii="Times New Roman" w:hAnsi="Times New Roman" w:cs="Times New Roman"/>
                <w:u w:val="single"/>
              </w:rPr>
            </w:pPr>
          </w:p>
          <w:p w14:paraId="1297836D" w14:textId="77777777" w:rsidR="003E6B81" w:rsidRPr="00BA13E6" w:rsidRDefault="003E6B81" w:rsidP="00B77F3D">
            <w:pPr>
              <w:rPr>
                <w:rFonts w:ascii="Times New Roman" w:hAnsi="Times New Roman" w:cs="Times New Roman"/>
                <w:u w:val="single"/>
              </w:rPr>
            </w:pPr>
          </w:p>
          <w:p w14:paraId="5999A1CC" w14:textId="77777777" w:rsidR="003E6B81" w:rsidRPr="00BA13E6" w:rsidRDefault="003E6B81" w:rsidP="00B77F3D">
            <w:pPr>
              <w:rPr>
                <w:rFonts w:ascii="Times New Roman" w:hAnsi="Times New Roman" w:cs="Times New Roman"/>
                <w:b/>
              </w:rPr>
            </w:pPr>
          </w:p>
          <w:p w14:paraId="75E0E799" w14:textId="77777777" w:rsidR="003E6B81" w:rsidRPr="00BA13E6" w:rsidRDefault="003E6B81" w:rsidP="00B77F3D">
            <w:pPr>
              <w:rPr>
                <w:rFonts w:ascii="Times New Roman" w:hAnsi="Times New Roman" w:cs="Times New Roman"/>
                <w:b/>
              </w:rPr>
            </w:pPr>
          </w:p>
          <w:p w14:paraId="5021C647" w14:textId="77777777" w:rsidR="003E6B81" w:rsidRPr="00BA13E6" w:rsidRDefault="003E6B81" w:rsidP="00B77F3D">
            <w:pPr>
              <w:rPr>
                <w:rFonts w:ascii="Times New Roman" w:hAnsi="Times New Roman" w:cs="Times New Roman"/>
                <w:b/>
              </w:rPr>
            </w:pPr>
          </w:p>
          <w:p w14:paraId="3AC068A3" w14:textId="77777777" w:rsidR="003E6B81" w:rsidRPr="00BA13E6" w:rsidRDefault="003E6B81" w:rsidP="00B77F3D">
            <w:pPr>
              <w:rPr>
                <w:rFonts w:ascii="Times New Roman" w:hAnsi="Times New Roman" w:cs="Times New Roman"/>
                <w:b/>
              </w:rPr>
            </w:pPr>
          </w:p>
          <w:p w14:paraId="027AFCB3" w14:textId="77777777" w:rsidR="003E6B81" w:rsidRPr="00BA13E6" w:rsidRDefault="003E6B81" w:rsidP="00B77F3D">
            <w:pPr>
              <w:rPr>
                <w:rFonts w:ascii="Times New Roman" w:hAnsi="Times New Roman" w:cs="Times New Roman"/>
                <w:b/>
              </w:rPr>
            </w:pPr>
          </w:p>
          <w:p w14:paraId="433D1D71" w14:textId="77777777" w:rsidR="003E6B81" w:rsidRPr="00BA13E6" w:rsidRDefault="003E6B81" w:rsidP="00B77F3D">
            <w:pPr>
              <w:rPr>
                <w:rFonts w:ascii="Times New Roman" w:hAnsi="Times New Roman" w:cs="Times New Roman"/>
                <w:b/>
              </w:rPr>
            </w:pPr>
          </w:p>
          <w:p w14:paraId="1A9F5DA9" w14:textId="77777777" w:rsidR="003E6B81" w:rsidRPr="00BA13E6" w:rsidRDefault="003E6B81" w:rsidP="00B77F3D">
            <w:pPr>
              <w:rPr>
                <w:rFonts w:ascii="Times New Roman" w:hAnsi="Times New Roman" w:cs="Times New Roman"/>
                <w:b/>
              </w:rPr>
            </w:pPr>
            <w:r w:rsidRPr="00BA13E6">
              <w:rPr>
                <w:rFonts w:ascii="Times New Roman" w:hAnsi="Times New Roman" w:cs="Times New Roman"/>
                <w:b/>
              </w:rPr>
              <w:t>IR nenonāk:</w:t>
            </w:r>
          </w:p>
          <w:p w14:paraId="6ED8CC32" w14:textId="77777777" w:rsidR="003E6B81" w:rsidRPr="00BA13E6" w:rsidRDefault="003E6B81" w:rsidP="00B77F3D">
            <w:pPr>
              <w:rPr>
                <w:rFonts w:ascii="Times New Roman" w:hAnsi="Times New Roman" w:cs="Times New Roman"/>
              </w:rPr>
            </w:pPr>
            <w:r w:rsidRPr="00BA13E6">
              <w:rPr>
                <w:rFonts w:ascii="Times New Roman" w:hAnsi="Times New Roman" w:cs="Times New Roman"/>
              </w:rPr>
              <w:t>1.mātes vecums pilni gadi (mirušam bērnam līdz 1 gada vecumam),</w:t>
            </w:r>
          </w:p>
          <w:p w14:paraId="0E1E9606" w14:textId="77777777" w:rsidR="003E6B81" w:rsidRPr="00BA13E6" w:rsidRDefault="003E6B81" w:rsidP="00B77F3D">
            <w:pPr>
              <w:rPr>
                <w:rFonts w:ascii="Times New Roman" w:hAnsi="Times New Roman" w:cs="Times New Roman"/>
              </w:rPr>
            </w:pPr>
            <w:r w:rsidRPr="00BA13E6">
              <w:rPr>
                <w:rFonts w:ascii="Times New Roman" w:hAnsi="Times New Roman" w:cs="Times New Roman"/>
              </w:rPr>
              <w:t>2. nāves cēlonis,</w:t>
            </w:r>
          </w:p>
          <w:p w14:paraId="466E2165" w14:textId="77777777" w:rsidR="003E6B81" w:rsidRPr="00BA13E6" w:rsidRDefault="003E6B81" w:rsidP="00B77F3D">
            <w:pPr>
              <w:rPr>
                <w:rFonts w:ascii="Times New Roman" w:hAnsi="Times New Roman" w:cs="Times New Roman"/>
              </w:rPr>
            </w:pPr>
            <w:r w:rsidRPr="00BA13E6">
              <w:rPr>
                <w:rFonts w:ascii="Times New Roman" w:hAnsi="Times New Roman" w:cs="Times New Roman"/>
              </w:rPr>
              <w:t>3. ziņas par dokumentu, uz kura pamata reģistrēta miršana (piem. Ārstniecības iestādes izdota izziņa),</w:t>
            </w:r>
          </w:p>
          <w:p w14:paraId="0A0408E5" w14:textId="77777777" w:rsidR="003E6B81" w:rsidRPr="00BA13E6" w:rsidRDefault="003E6B81" w:rsidP="00B77F3D">
            <w:pPr>
              <w:rPr>
                <w:rFonts w:ascii="Times New Roman" w:hAnsi="Times New Roman" w:cs="Times New Roman"/>
              </w:rPr>
            </w:pPr>
            <w:r w:rsidRPr="00BA13E6">
              <w:rPr>
                <w:rFonts w:ascii="Times New Roman" w:hAnsi="Times New Roman" w:cs="Times New Roman"/>
              </w:rPr>
              <w:t>4. dati par paziņotāju, tā saistība ar mirušo.</w:t>
            </w:r>
          </w:p>
        </w:tc>
      </w:tr>
      <w:tr w:rsidR="003E6B81" w:rsidRPr="00D82893" w14:paraId="7F8CFFC5" w14:textId="77777777" w:rsidTr="003E6B81">
        <w:tc>
          <w:tcPr>
            <w:tcW w:w="3652" w:type="dxa"/>
          </w:tcPr>
          <w:p w14:paraId="4507AC3E" w14:textId="77777777" w:rsidR="003E6B81" w:rsidRPr="00BA13E6" w:rsidRDefault="003E6B81" w:rsidP="00B77F3D">
            <w:pPr>
              <w:rPr>
                <w:rFonts w:ascii="Times New Roman" w:hAnsi="Times New Roman" w:cs="Times New Roman"/>
              </w:rPr>
            </w:pPr>
          </w:p>
          <w:p w14:paraId="526794D3" w14:textId="77777777" w:rsidR="003E6B81" w:rsidRPr="00BA13E6" w:rsidRDefault="003E6B81" w:rsidP="00B77F3D">
            <w:pPr>
              <w:rPr>
                <w:rFonts w:ascii="Times New Roman" w:hAnsi="Times New Roman" w:cs="Times New Roman"/>
              </w:rPr>
            </w:pPr>
            <w:r w:rsidRPr="00BA13E6">
              <w:rPr>
                <w:rFonts w:ascii="Times New Roman" w:hAnsi="Times New Roman" w:cs="Times New Roman"/>
              </w:rPr>
              <w:t>No IR uz CARIS tiek padoti dati par personām ar personas kodu.</w:t>
            </w:r>
          </w:p>
        </w:tc>
        <w:tc>
          <w:tcPr>
            <w:tcW w:w="1418" w:type="dxa"/>
          </w:tcPr>
          <w:p w14:paraId="6AC5355F" w14:textId="77777777" w:rsidR="003E6B81" w:rsidRPr="00BA13E6" w:rsidRDefault="003E6B81" w:rsidP="00B77F3D">
            <w:pPr>
              <w:rPr>
                <w:rFonts w:ascii="Times New Roman" w:hAnsi="Times New Roman" w:cs="Times New Roman"/>
              </w:rPr>
            </w:pPr>
          </w:p>
          <w:p w14:paraId="2A9D6BBC" w14:textId="77777777" w:rsidR="003E6B81" w:rsidRPr="00BA13E6" w:rsidRDefault="003E6B81" w:rsidP="00B77F3D">
            <w:pPr>
              <w:jc w:val="center"/>
              <w:rPr>
                <w:rFonts w:ascii="Times New Roman" w:hAnsi="Times New Roman" w:cs="Times New Roman"/>
              </w:rPr>
            </w:pPr>
            <w:r w:rsidRPr="00BA13E6">
              <w:rPr>
                <w:rFonts w:ascii="Times New Roman" w:hAnsi="Times New Roman" w:cs="Times New Roman"/>
              </w:rPr>
              <w:t>→</w:t>
            </w:r>
          </w:p>
          <w:p w14:paraId="743AC643" w14:textId="77777777" w:rsidR="003E6B81" w:rsidRPr="00BA13E6" w:rsidRDefault="003E6B81" w:rsidP="00B77F3D">
            <w:pPr>
              <w:jc w:val="center"/>
              <w:rPr>
                <w:rFonts w:ascii="Times New Roman" w:hAnsi="Times New Roman" w:cs="Times New Roman"/>
              </w:rPr>
            </w:pPr>
          </w:p>
          <w:p w14:paraId="0DD4F6AC" w14:textId="77777777" w:rsidR="003E6B81" w:rsidRPr="00BA13E6" w:rsidRDefault="003E6B81" w:rsidP="00B77F3D">
            <w:pPr>
              <w:jc w:val="center"/>
              <w:rPr>
                <w:rFonts w:ascii="Times New Roman" w:hAnsi="Times New Roman" w:cs="Times New Roman"/>
              </w:rPr>
            </w:pPr>
            <w:r w:rsidRPr="00BA13E6">
              <w:rPr>
                <w:rFonts w:ascii="Times New Roman" w:hAnsi="Times New Roman" w:cs="Times New Roman"/>
              </w:rPr>
              <w:sym w:font="Wingdings 2" w:char="F055"/>
            </w:r>
          </w:p>
        </w:tc>
        <w:tc>
          <w:tcPr>
            <w:tcW w:w="3969" w:type="dxa"/>
          </w:tcPr>
          <w:p w14:paraId="3E07E18D" w14:textId="77777777" w:rsidR="003E6B81" w:rsidRPr="00BA13E6" w:rsidRDefault="003E6B81" w:rsidP="00B77F3D">
            <w:pPr>
              <w:rPr>
                <w:rFonts w:ascii="Times New Roman" w:hAnsi="Times New Roman" w:cs="Times New Roman"/>
                <w:u w:val="single"/>
              </w:rPr>
            </w:pPr>
            <w:r w:rsidRPr="00BA13E6">
              <w:rPr>
                <w:rFonts w:ascii="Times New Roman" w:hAnsi="Times New Roman" w:cs="Times New Roman"/>
                <w:u w:val="single"/>
              </w:rPr>
              <w:t>Vēsturiska Miršanas reģistra ziņu ievade</w:t>
            </w:r>
          </w:p>
          <w:p w14:paraId="4F64B97C" w14:textId="77777777" w:rsidR="003E6B81" w:rsidRPr="00BA13E6" w:rsidRDefault="003E6B81" w:rsidP="00B77F3D">
            <w:pPr>
              <w:rPr>
                <w:rFonts w:ascii="Times New Roman" w:hAnsi="Times New Roman" w:cs="Times New Roman"/>
                <w:b/>
              </w:rPr>
            </w:pPr>
          </w:p>
          <w:p w14:paraId="662CAD06" w14:textId="77777777" w:rsidR="003E6B81" w:rsidRPr="00BA13E6" w:rsidRDefault="003E6B81" w:rsidP="00B77F3D">
            <w:pPr>
              <w:rPr>
                <w:rFonts w:ascii="Times New Roman" w:hAnsi="Times New Roman" w:cs="Times New Roman"/>
                <w:b/>
              </w:rPr>
            </w:pPr>
          </w:p>
          <w:p w14:paraId="5AF6BD5C" w14:textId="77777777" w:rsidR="003E6B81" w:rsidRPr="00BA13E6" w:rsidRDefault="003E6B81" w:rsidP="00B77F3D">
            <w:pPr>
              <w:rPr>
                <w:rFonts w:ascii="Times New Roman" w:hAnsi="Times New Roman" w:cs="Times New Roman"/>
                <w:b/>
              </w:rPr>
            </w:pPr>
            <w:r w:rsidRPr="00BA13E6">
              <w:rPr>
                <w:rFonts w:ascii="Times New Roman" w:hAnsi="Times New Roman" w:cs="Times New Roman"/>
                <w:b/>
              </w:rPr>
              <w:t>Ziņas automātiski nenonāk IR, ja nepieciešams, jāievada manuāli.</w:t>
            </w:r>
          </w:p>
          <w:p w14:paraId="46CB47C4" w14:textId="77777777" w:rsidR="003E6B81" w:rsidRPr="00BA13E6" w:rsidRDefault="003E6B81" w:rsidP="00B77F3D">
            <w:pPr>
              <w:rPr>
                <w:rFonts w:ascii="Times New Roman" w:hAnsi="Times New Roman" w:cs="Times New Roman"/>
              </w:rPr>
            </w:pPr>
          </w:p>
        </w:tc>
      </w:tr>
      <w:tr w:rsidR="003E6B81" w:rsidRPr="006D7BD3" w14:paraId="2C1A56CB" w14:textId="77777777" w:rsidTr="003E6B81">
        <w:tc>
          <w:tcPr>
            <w:tcW w:w="3652" w:type="dxa"/>
          </w:tcPr>
          <w:p w14:paraId="5F3D130A" w14:textId="77777777" w:rsidR="003E6B81" w:rsidRPr="00BA13E6" w:rsidRDefault="003E6B81" w:rsidP="00B77F3D">
            <w:pPr>
              <w:rPr>
                <w:rFonts w:ascii="Times New Roman" w:hAnsi="Times New Roman" w:cs="Times New Roman"/>
              </w:rPr>
            </w:pPr>
          </w:p>
        </w:tc>
        <w:tc>
          <w:tcPr>
            <w:tcW w:w="1418" w:type="dxa"/>
          </w:tcPr>
          <w:p w14:paraId="451044D1" w14:textId="77777777" w:rsidR="003E6B81" w:rsidRPr="00BA13E6" w:rsidRDefault="003E6B81" w:rsidP="00B77F3D">
            <w:pPr>
              <w:rPr>
                <w:rFonts w:ascii="Times New Roman" w:hAnsi="Times New Roman" w:cs="Times New Roman"/>
              </w:rPr>
            </w:pPr>
          </w:p>
          <w:p w14:paraId="1C2CEC21" w14:textId="77777777" w:rsidR="003E6B81" w:rsidRPr="00BA13E6" w:rsidRDefault="003E6B81" w:rsidP="00B77F3D">
            <w:pPr>
              <w:jc w:val="center"/>
              <w:rPr>
                <w:rFonts w:ascii="Times New Roman" w:hAnsi="Times New Roman" w:cs="Times New Roman"/>
              </w:rPr>
            </w:pPr>
          </w:p>
          <w:p w14:paraId="026B7E8A" w14:textId="77777777" w:rsidR="003E6B81" w:rsidRPr="00BA13E6" w:rsidRDefault="003E6B81" w:rsidP="00B77F3D">
            <w:pPr>
              <w:jc w:val="center"/>
              <w:rPr>
                <w:rFonts w:ascii="Times New Roman" w:hAnsi="Times New Roman" w:cs="Times New Roman"/>
              </w:rPr>
            </w:pPr>
            <w:r w:rsidRPr="00BA13E6">
              <w:rPr>
                <w:rFonts w:ascii="Times New Roman" w:hAnsi="Times New Roman" w:cs="Times New Roman"/>
              </w:rPr>
              <w:t>←</w:t>
            </w:r>
          </w:p>
          <w:p w14:paraId="70E231B9" w14:textId="77777777" w:rsidR="003E6B81" w:rsidRPr="00BA13E6" w:rsidRDefault="003E6B81" w:rsidP="00B77F3D">
            <w:pPr>
              <w:jc w:val="center"/>
              <w:rPr>
                <w:rFonts w:ascii="Times New Roman" w:hAnsi="Times New Roman" w:cs="Times New Roman"/>
              </w:rPr>
            </w:pPr>
          </w:p>
          <w:p w14:paraId="309A6BE3" w14:textId="77777777" w:rsidR="003E6B81" w:rsidRPr="00BA13E6" w:rsidRDefault="003E6B81" w:rsidP="00B77F3D">
            <w:pPr>
              <w:jc w:val="center"/>
              <w:rPr>
                <w:rFonts w:ascii="Times New Roman" w:hAnsi="Times New Roman" w:cs="Times New Roman"/>
              </w:rPr>
            </w:pPr>
          </w:p>
          <w:p w14:paraId="2F29C09A" w14:textId="77777777" w:rsidR="003E6B81" w:rsidRPr="00BA13E6" w:rsidRDefault="003E6B81" w:rsidP="00B77F3D">
            <w:pPr>
              <w:jc w:val="center"/>
              <w:rPr>
                <w:rFonts w:ascii="Times New Roman" w:hAnsi="Times New Roman" w:cs="Times New Roman"/>
              </w:rPr>
            </w:pPr>
          </w:p>
          <w:p w14:paraId="6FCEA551" w14:textId="77777777" w:rsidR="003E6B81" w:rsidRPr="00BA13E6" w:rsidRDefault="003E6B81" w:rsidP="00B77F3D">
            <w:pPr>
              <w:jc w:val="center"/>
              <w:rPr>
                <w:rFonts w:ascii="Times New Roman" w:hAnsi="Times New Roman" w:cs="Times New Roman"/>
              </w:rPr>
            </w:pPr>
            <w:r w:rsidRPr="00BA13E6">
              <w:rPr>
                <w:rFonts w:ascii="Times New Roman" w:hAnsi="Times New Roman" w:cs="Times New Roman"/>
              </w:rPr>
              <w:sym w:font="Wingdings 2" w:char="F055"/>
            </w:r>
          </w:p>
        </w:tc>
        <w:tc>
          <w:tcPr>
            <w:tcW w:w="3969" w:type="dxa"/>
          </w:tcPr>
          <w:p w14:paraId="65A8F84E" w14:textId="77777777" w:rsidR="003E6B81" w:rsidRPr="00BA13E6" w:rsidRDefault="003E6B81" w:rsidP="00B77F3D">
            <w:pPr>
              <w:rPr>
                <w:rFonts w:ascii="Times New Roman" w:hAnsi="Times New Roman" w:cs="Times New Roman"/>
                <w:u w:val="single"/>
              </w:rPr>
            </w:pPr>
            <w:r w:rsidRPr="00BA13E6">
              <w:rPr>
                <w:rFonts w:ascii="Times New Roman" w:hAnsi="Times New Roman" w:cs="Times New Roman"/>
                <w:u w:val="single"/>
              </w:rPr>
              <w:t>Atkārtotas miršanas apliecības izdošana</w:t>
            </w:r>
          </w:p>
          <w:p w14:paraId="1E4AA71F" w14:textId="77777777" w:rsidR="003E6B81" w:rsidRPr="00BA13E6" w:rsidRDefault="003E6B81" w:rsidP="00B77F3D">
            <w:pPr>
              <w:rPr>
                <w:rFonts w:ascii="Times New Roman" w:hAnsi="Times New Roman" w:cs="Times New Roman"/>
                <w:u w:val="single"/>
              </w:rPr>
            </w:pPr>
          </w:p>
          <w:p w14:paraId="30FA217C" w14:textId="77777777" w:rsidR="003E6B81" w:rsidRPr="00BA13E6" w:rsidRDefault="003E6B81" w:rsidP="00B77F3D">
            <w:pPr>
              <w:rPr>
                <w:rFonts w:ascii="Times New Roman" w:hAnsi="Times New Roman" w:cs="Times New Roman"/>
              </w:rPr>
            </w:pPr>
            <w:r w:rsidRPr="00BA13E6">
              <w:rPr>
                <w:rFonts w:ascii="Times New Roman" w:hAnsi="Times New Roman" w:cs="Times New Roman"/>
              </w:rPr>
              <w:t>IR automātiski nonāk ziņas par esošajā dienā izdotu atkārtotu miršanas apliecību par personu ar personas kodu.</w:t>
            </w:r>
          </w:p>
          <w:p w14:paraId="06E367FE" w14:textId="77777777" w:rsidR="003E6B81" w:rsidRPr="00BA13E6" w:rsidRDefault="003E6B81" w:rsidP="00B77F3D">
            <w:pPr>
              <w:rPr>
                <w:rFonts w:ascii="Times New Roman" w:hAnsi="Times New Roman" w:cs="Times New Roman"/>
                <w:b/>
              </w:rPr>
            </w:pPr>
          </w:p>
          <w:p w14:paraId="5D193BDC" w14:textId="77777777" w:rsidR="003E6B81" w:rsidRPr="00BA13E6" w:rsidRDefault="003E6B81" w:rsidP="00B77F3D">
            <w:pPr>
              <w:rPr>
                <w:rFonts w:ascii="Times New Roman" w:hAnsi="Times New Roman" w:cs="Times New Roman"/>
                <w:b/>
              </w:rPr>
            </w:pPr>
            <w:r w:rsidRPr="00BA13E6">
              <w:rPr>
                <w:rFonts w:ascii="Times New Roman" w:hAnsi="Times New Roman" w:cs="Times New Roman"/>
                <w:b/>
              </w:rPr>
              <w:t>IR nenonāk ziņas par iesniegumu, uz kura pamata izsniegta apliecība.</w:t>
            </w:r>
          </w:p>
        </w:tc>
      </w:tr>
      <w:tr w:rsidR="003E6B81" w:rsidRPr="00BA13E6" w14:paraId="28D7A3C5" w14:textId="77777777" w:rsidTr="003E6B81">
        <w:tc>
          <w:tcPr>
            <w:tcW w:w="3652" w:type="dxa"/>
          </w:tcPr>
          <w:p w14:paraId="0980647E" w14:textId="77777777" w:rsidR="003E6B81" w:rsidRPr="00BA13E6" w:rsidRDefault="003E6B81" w:rsidP="00B77F3D">
            <w:pPr>
              <w:rPr>
                <w:rFonts w:ascii="Times New Roman" w:hAnsi="Times New Roman" w:cs="Times New Roman"/>
              </w:rPr>
            </w:pPr>
          </w:p>
        </w:tc>
        <w:tc>
          <w:tcPr>
            <w:tcW w:w="1418" w:type="dxa"/>
          </w:tcPr>
          <w:p w14:paraId="1D9BF8D6" w14:textId="77777777" w:rsidR="003E6B81" w:rsidRPr="00BA13E6" w:rsidRDefault="003E6B81" w:rsidP="00B77F3D">
            <w:pPr>
              <w:rPr>
                <w:rFonts w:ascii="Times New Roman" w:hAnsi="Times New Roman" w:cs="Times New Roman"/>
              </w:rPr>
            </w:pPr>
          </w:p>
          <w:p w14:paraId="03A5F307" w14:textId="77777777" w:rsidR="003E6B81" w:rsidRPr="00BA13E6" w:rsidRDefault="003E6B81" w:rsidP="00B77F3D">
            <w:pPr>
              <w:jc w:val="center"/>
              <w:rPr>
                <w:rFonts w:ascii="Times New Roman" w:hAnsi="Times New Roman" w:cs="Times New Roman"/>
              </w:rPr>
            </w:pPr>
          </w:p>
          <w:p w14:paraId="1068F963" w14:textId="77777777" w:rsidR="003E6B81" w:rsidRPr="00BA13E6" w:rsidRDefault="003E6B81" w:rsidP="00B77F3D">
            <w:pPr>
              <w:jc w:val="center"/>
              <w:rPr>
                <w:rFonts w:ascii="Times New Roman" w:hAnsi="Times New Roman" w:cs="Times New Roman"/>
              </w:rPr>
            </w:pPr>
            <w:r w:rsidRPr="00BA13E6">
              <w:rPr>
                <w:rFonts w:ascii="Times New Roman" w:hAnsi="Times New Roman" w:cs="Times New Roman"/>
              </w:rPr>
              <w:t>←</w:t>
            </w:r>
          </w:p>
          <w:p w14:paraId="2633F407" w14:textId="77777777" w:rsidR="003E6B81" w:rsidRPr="00BA13E6" w:rsidRDefault="003E6B81" w:rsidP="00B77F3D">
            <w:pPr>
              <w:jc w:val="center"/>
              <w:rPr>
                <w:rFonts w:ascii="Times New Roman" w:hAnsi="Times New Roman" w:cs="Times New Roman"/>
              </w:rPr>
            </w:pPr>
          </w:p>
          <w:p w14:paraId="322578B3" w14:textId="77777777" w:rsidR="003E6B81" w:rsidRPr="00BA13E6" w:rsidRDefault="003E6B81" w:rsidP="00B77F3D">
            <w:pPr>
              <w:jc w:val="center"/>
              <w:rPr>
                <w:rFonts w:ascii="Times New Roman" w:hAnsi="Times New Roman" w:cs="Times New Roman"/>
              </w:rPr>
            </w:pPr>
          </w:p>
          <w:p w14:paraId="629441CB" w14:textId="77777777" w:rsidR="003E6B81" w:rsidRPr="00BA13E6" w:rsidRDefault="003E6B81" w:rsidP="00B77F3D">
            <w:pPr>
              <w:jc w:val="center"/>
              <w:rPr>
                <w:rFonts w:ascii="Times New Roman" w:hAnsi="Times New Roman" w:cs="Times New Roman"/>
              </w:rPr>
            </w:pPr>
            <w:r w:rsidRPr="00BA13E6">
              <w:rPr>
                <w:rFonts w:ascii="Times New Roman" w:hAnsi="Times New Roman" w:cs="Times New Roman"/>
              </w:rPr>
              <w:sym w:font="Wingdings 2" w:char="F055"/>
            </w:r>
          </w:p>
        </w:tc>
        <w:tc>
          <w:tcPr>
            <w:tcW w:w="3969" w:type="dxa"/>
          </w:tcPr>
          <w:p w14:paraId="6CACEF9F" w14:textId="77777777" w:rsidR="003E6B81" w:rsidRPr="00BA13E6" w:rsidRDefault="003E6B81" w:rsidP="00B77F3D">
            <w:pPr>
              <w:rPr>
                <w:rFonts w:ascii="Times New Roman" w:hAnsi="Times New Roman" w:cs="Times New Roman"/>
                <w:u w:val="single"/>
              </w:rPr>
            </w:pPr>
            <w:r w:rsidRPr="00BA13E6">
              <w:rPr>
                <w:rFonts w:ascii="Times New Roman" w:hAnsi="Times New Roman" w:cs="Times New Roman"/>
                <w:u w:val="single"/>
              </w:rPr>
              <w:t>Miršanas reģistra papildināšana/labošana</w:t>
            </w:r>
          </w:p>
          <w:p w14:paraId="41718FA9" w14:textId="77777777" w:rsidR="003E6B81" w:rsidRPr="00BA13E6" w:rsidRDefault="003E6B81" w:rsidP="00B77F3D">
            <w:pPr>
              <w:rPr>
                <w:rFonts w:ascii="Times New Roman" w:hAnsi="Times New Roman" w:cs="Times New Roman"/>
                <w:u w:val="single"/>
              </w:rPr>
            </w:pPr>
          </w:p>
          <w:p w14:paraId="3CA12BA0" w14:textId="77777777" w:rsidR="003E6B81" w:rsidRPr="00BA13E6" w:rsidRDefault="003E6B81" w:rsidP="00B77F3D">
            <w:pPr>
              <w:rPr>
                <w:rFonts w:ascii="Times New Roman" w:hAnsi="Times New Roman" w:cs="Times New Roman"/>
              </w:rPr>
            </w:pPr>
            <w:r w:rsidRPr="00BA13E6">
              <w:rPr>
                <w:rFonts w:ascii="Times New Roman" w:hAnsi="Times New Roman" w:cs="Times New Roman"/>
              </w:rPr>
              <w:t>IR automātiski nonāk ziņas par esošajā dienā veiktu papildinājumu/labojumu.</w:t>
            </w:r>
          </w:p>
          <w:p w14:paraId="0E135BD1" w14:textId="77777777" w:rsidR="003E6B81" w:rsidRPr="00BA13E6" w:rsidRDefault="003E6B81" w:rsidP="00B77F3D">
            <w:pPr>
              <w:rPr>
                <w:rFonts w:ascii="Times New Roman" w:hAnsi="Times New Roman" w:cs="Times New Roman"/>
              </w:rPr>
            </w:pPr>
          </w:p>
          <w:p w14:paraId="17B6075E" w14:textId="77777777" w:rsidR="003E6B81" w:rsidRPr="00BA13E6" w:rsidRDefault="003E6B81" w:rsidP="00B77F3D">
            <w:pPr>
              <w:rPr>
                <w:rFonts w:ascii="Times New Roman" w:hAnsi="Times New Roman" w:cs="Times New Roman"/>
                <w:b/>
              </w:rPr>
            </w:pPr>
            <w:r w:rsidRPr="00BA13E6">
              <w:rPr>
                <w:rFonts w:ascii="Times New Roman" w:hAnsi="Times New Roman" w:cs="Times New Roman"/>
                <w:b/>
              </w:rPr>
              <w:t>IR nenonāk ziņas par dokumentu, uz kura pamata veikts papildinājums.</w:t>
            </w:r>
          </w:p>
          <w:p w14:paraId="3D455B98" w14:textId="77777777" w:rsidR="003E6B81" w:rsidRPr="00BA13E6" w:rsidRDefault="003E6B81" w:rsidP="00B77F3D">
            <w:pPr>
              <w:rPr>
                <w:rFonts w:ascii="Times New Roman" w:hAnsi="Times New Roman" w:cs="Times New Roman"/>
                <w:b/>
              </w:rPr>
            </w:pPr>
          </w:p>
        </w:tc>
      </w:tr>
      <w:tr w:rsidR="003E6B81" w:rsidRPr="00BA13E6" w14:paraId="253E0596" w14:textId="77777777" w:rsidTr="003E6B81">
        <w:tc>
          <w:tcPr>
            <w:tcW w:w="9039" w:type="dxa"/>
            <w:gridSpan w:val="3"/>
          </w:tcPr>
          <w:p w14:paraId="73B29654" w14:textId="77777777" w:rsidR="003E6B81" w:rsidRPr="00BA13E6" w:rsidRDefault="003E6B81" w:rsidP="00B77F3D">
            <w:pPr>
              <w:jc w:val="center"/>
              <w:rPr>
                <w:rFonts w:ascii="Times New Roman" w:hAnsi="Times New Roman" w:cs="Times New Roman"/>
                <w:b/>
              </w:rPr>
            </w:pPr>
            <w:r w:rsidRPr="00BA13E6">
              <w:rPr>
                <w:rFonts w:ascii="Times New Roman" w:hAnsi="Times New Roman" w:cs="Times New Roman"/>
                <w:b/>
              </w:rPr>
              <w:t>Laulības reģistrācija</w:t>
            </w:r>
          </w:p>
        </w:tc>
      </w:tr>
      <w:tr w:rsidR="003E6B81" w:rsidRPr="006D7BD3" w14:paraId="52F367DF" w14:textId="77777777" w:rsidTr="003E6B81">
        <w:tc>
          <w:tcPr>
            <w:tcW w:w="3652" w:type="dxa"/>
          </w:tcPr>
          <w:p w14:paraId="576902B7" w14:textId="77777777" w:rsidR="003E6B81" w:rsidRPr="00BA13E6" w:rsidRDefault="003E6B81" w:rsidP="00B77F3D">
            <w:pPr>
              <w:rPr>
                <w:rFonts w:ascii="Times New Roman" w:hAnsi="Times New Roman" w:cs="Times New Roman"/>
                <w:u w:val="single"/>
              </w:rPr>
            </w:pPr>
            <w:r w:rsidRPr="00BA13E6">
              <w:rPr>
                <w:rFonts w:ascii="Times New Roman" w:hAnsi="Times New Roman" w:cs="Times New Roman"/>
                <w:u w:val="single"/>
              </w:rPr>
              <w:t>Laulības reģistrācija</w:t>
            </w:r>
          </w:p>
          <w:p w14:paraId="7299FB4C" w14:textId="77777777" w:rsidR="003E6B81" w:rsidRPr="00BA13E6" w:rsidRDefault="003E6B81" w:rsidP="00B77F3D">
            <w:pPr>
              <w:rPr>
                <w:rFonts w:ascii="Times New Roman" w:hAnsi="Times New Roman" w:cs="Times New Roman"/>
                <w:u w:val="single"/>
              </w:rPr>
            </w:pPr>
          </w:p>
          <w:p w14:paraId="184A8421" w14:textId="77777777" w:rsidR="003E6B81" w:rsidRPr="00BA13E6" w:rsidRDefault="003E6B81" w:rsidP="00B77F3D">
            <w:pPr>
              <w:rPr>
                <w:rFonts w:ascii="Times New Roman" w:hAnsi="Times New Roman" w:cs="Times New Roman"/>
                <w:u w:val="single"/>
              </w:rPr>
            </w:pPr>
          </w:p>
          <w:p w14:paraId="7DBBA0A7" w14:textId="77777777" w:rsidR="003E6B81" w:rsidRPr="00BA13E6" w:rsidRDefault="003E6B81" w:rsidP="00B77F3D">
            <w:pPr>
              <w:rPr>
                <w:rFonts w:ascii="Times New Roman" w:hAnsi="Times New Roman" w:cs="Times New Roman"/>
              </w:rPr>
            </w:pPr>
            <w:r w:rsidRPr="00BA13E6">
              <w:rPr>
                <w:rFonts w:ascii="Times New Roman" w:hAnsi="Times New Roman" w:cs="Times New Roman"/>
              </w:rPr>
              <w:t>Laulības reģistrācijas brīdī no IR uz CARIS tiek padoti dati par personām ar personas kodu:</w:t>
            </w:r>
          </w:p>
          <w:p w14:paraId="220F2F7D" w14:textId="77777777" w:rsidR="003E6B81" w:rsidRPr="00BA13E6" w:rsidRDefault="003E6B81" w:rsidP="00B77F3D">
            <w:pPr>
              <w:rPr>
                <w:rFonts w:ascii="Times New Roman" w:hAnsi="Times New Roman" w:cs="Times New Roman"/>
              </w:rPr>
            </w:pPr>
            <w:r w:rsidRPr="00BA13E6">
              <w:rPr>
                <w:rFonts w:ascii="Times New Roman" w:hAnsi="Times New Roman" w:cs="Times New Roman"/>
              </w:rPr>
              <w:t>1.dati par vīru, arī adrese un PAD,</w:t>
            </w:r>
          </w:p>
          <w:p w14:paraId="3B9D9BF6" w14:textId="77777777" w:rsidR="003E6B81" w:rsidRPr="00BA13E6" w:rsidRDefault="003E6B81" w:rsidP="00B77F3D">
            <w:pPr>
              <w:rPr>
                <w:rFonts w:ascii="Times New Roman" w:hAnsi="Times New Roman" w:cs="Times New Roman"/>
              </w:rPr>
            </w:pPr>
            <w:r w:rsidRPr="00BA13E6">
              <w:rPr>
                <w:rFonts w:ascii="Times New Roman" w:hAnsi="Times New Roman" w:cs="Times New Roman"/>
              </w:rPr>
              <w:t>2.dati par sievu, arī adrese un PAD,</w:t>
            </w:r>
          </w:p>
          <w:p w14:paraId="28750622" w14:textId="77777777" w:rsidR="003E6B81" w:rsidRPr="00BA13E6" w:rsidRDefault="003E6B81" w:rsidP="00B77F3D">
            <w:pPr>
              <w:rPr>
                <w:rFonts w:ascii="Times New Roman" w:hAnsi="Times New Roman" w:cs="Times New Roman"/>
              </w:rPr>
            </w:pPr>
            <w:r w:rsidRPr="00BA13E6">
              <w:rPr>
                <w:rFonts w:ascii="Times New Roman" w:hAnsi="Times New Roman" w:cs="Times New Roman"/>
              </w:rPr>
              <w:t>3. dati par lieciniekiem.</w:t>
            </w:r>
          </w:p>
          <w:p w14:paraId="2C79110E" w14:textId="77777777" w:rsidR="003E6B81" w:rsidRPr="00BA13E6" w:rsidRDefault="003E6B81" w:rsidP="00B77F3D">
            <w:pPr>
              <w:rPr>
                <w:rFonts w:ascii="Times New Roman" w:hAnsi="Times New Roman" w:cs="Times New Roman"/>
              </w:rPr>
            </w:pPr>
          </w:p>
        </w:tc>
        <w:tc>
          <w:tcPr>
            <w:tcW w:w="1418" w:type="dxa"/>
          </w:tcPr>
          <w:p w14:paraId="3B902399" w14:textId="77777777" w:rsidR="003E6B81" w:rsidRPr="00BA13E6" w:rsidRDefault="003E6B81" w:rsidP="00B77F3D">
            <w:pPr>
              <w:jc w:val="center"/>
              <w:rPr>
                <w:rFonts w:ascii="Times New Roman" w:hAnsi="Times New Roman" w:cs="Times New Roman"/>
              </w:rPr>
            </w:pPr>
            <w:r w:rsidRPr="00BA13E6">
              <w:rPr>
                <w:rFonts w:ascii="Times New Roman" w:hAnsi="Times New Roman" w:cs="Times New Roman"/>
              </w:rPr>
              <w:t>←</w:t>
            </w:r>
          </w:p>
          <w:p w14:paraId="23B2726F" w14:textId="77777777" w:rsidR="003E6B81" w:rsidRPr="00BA13E6" w:rsidRDefault="003E6B81" w:rsidP="00B77F3D">
            <w:pPr>
              <w:jc w:val="center"/>
              <w:rPr>
                <w:rFonts w:ascii="Times New Roman" w:hAnsi="Times New Roman" w:cs="Times New Roman"/>
              </w:rPr>
            </w:pPr>
          </w:p>
          <w:p w14:paraId="0FDCDB9A" w14:textId="77777777" w:rsidR="003E6B81" w:rsidRPr="00BA13E6" w:rsidRDefault="003E6B81" w:rsidP="00B77F3D">
            <w:pPr>
              <w:jc w:val="center"/>
              <w:rPr>
                <w:rFonts w:ascii="Times New Roman" w:hAnsi="Times New Roman" w:cs="Times New Roman"/>
              </w:rPr>
            </w:pPr>
          </w:p>
          <w:p w14:paraId="26E15D2B" w14:textId="77777777" w:rsidR="003E6B81" w:rsidRPr="00BA13E6" w:rsidRDefault="003E6B81" w:rsidP="00B77F3D">
            <w:pPr>
              <w:jc w:val="center"/>
              <w:rPr>
                <w:rFonts w:ascii="Times New Roman" w:hAnsi="Times New Roman" w:cs="Times New Roman"/>
              </w:rPr>
            </w:pPr>
            <w:r w:rsidRPr="00BA13E6">
              <w:rPr>
                <w:rFonts w:ascii="Times New Roman" w:hAnsi="Times New Roman" w:cs="Times New Roman"/>
              </w:rPr>
              <w:t>→</w:t>
            </w:r>
          </w:p>
          <w:p w14:paraId="2EBFF345" w14:textId="77777777" w:rsidR="003E6B81" w:rsidRPr="00BA13E6" w:rsidRDefault="003E6B81" w:rsidP="00B77F3D">
            <w:pPr>
              <w:jc w:val="center"/>
              <w:rPr>
                <w:rFonts w:ascii="Times New Roman" w:hAnsi="Times New Roman" w:cs="Times New Roman"/>
              </w:rPr>
            </w:pPr>
          </w:p>
          <w:p w14:paraId="14E45DD5" w14:textId="77777777" w:rsidR="003E6B81" w:rsidRPr="00BA13E6" w:rsidRDefault="003E6B81" w:rsidP="00B77F3D">
            <w:pPr>
              <w:jc w:val="center"/>
              <w:rPr>
                <w:rFonts w:ascii="Times New Roman" w:hAnsi="Times New Roman" w:cs="Times New Roman"/>
              </w:rPr>
            </w:pPr>
          </w:p>
          <w:p w14:paraId="17F07DF6" w14:textId="77777777" w:rsidR="003E6B81" w:rsidRPr="00BA13E6" w:rsidRDefault="003E6B81" w:rsidP="00B77F3D">
            <w:pPr>
              <w:jc w:val="center"/>
              <w:rPr>
                <w:rFonts w:ascii="Times New Roman" w:hAnsi="Times New Roman" w:cs="Times New Roman"/>
              </w:rPr>
            </w:pPr>
          </w:p>
          <w:p w14:paraId="001D0815" w14:textId="77777777" w:rsidR="003E6B81" w:rsidRPr="00BA13E6" w:rsidRDefault="003E6B81" w:rsidP="00B77F3D">
            <w:pPr>
              <w:jc w:val="center"/>
              <w:rPr>
                <w:rFonts w:ascii="Times New Roman" w:hAnsi="Times New Roman" w:cs="Times New Roman"/>
              </w:rPr>
            </w:pPr>
          </w:p>
          <w:p w14:paraId="74CBCC91" w14:textId="77777777" w:rsidR="003E6B81" w:rsidRPr="00BA13E6" w:rsidRDefault="003E6B81" w:rsidP="00B77F3D">
            <w:pPr>
              <w:jc w:val="center"/>
              <w:rPr>
                <w:rFonts w:ascii="Times New Roman" w:hAnsi="Times New Roman" w:cs="Times New Roman"/>
              </w:rPr>
            </w:pPr>
            <w:r w:rsidRPr="00BA13E6">
              <w:rPr>
                <w:rFonts w:ascii="Times New Roman" w:hAnsi="Times New Roman" w:cs="Times New Roman"/>
              </w:rPr>
              <w:sym w:font="Wingdings 2" w:char="F055"/>
            </w:r>
          </w:p>
        </w:tc>
        <w:tc>
          <w:tcPr>
            <w:tcW w:w="3969" w:type="dxa"/>
          </w:tcPr>
          <w:p w14:paraId="4973C6B2" w14:textId="77777777" w:rsidR="003E6B81" w:rsidRPr="00BA13E6" w:rsidRDefault="003E6B81" w:rsidP="00B77F3D">
            <w:pPr>
              <w:rPr>
                <w:rFonts w:ascii="Times New Roman" w:hAnsi="Times New Roman" w:cs="Times New Roman"/>
                <w:u w:val="single"/>
              </w:rPr>
            </w:pPr>
            <w:r w:rsidRPr="00BA13E6">
              <w:rPr>
                <w:rFonts w:ascii="Times New Roman" w:hAnsi="Times New Roman" w:cs="Times New Roman"/>
                <w:u w:val="single"/>
              </w:rPr>
              <w:t>Laulības reģistra ziņu ievade</w:t>
            </w:r>
          </w:p>
          <w:p w14:paraId="799A71CD" w14:textId="77777777" w:rsidR="003E6B81" w:rsidRPr="00BA13E6" w:rsidRDefault="003E6B81" w:rsidP="00B77F3D">
            <w:pPr>
              <w:rPr>
                <w:rFonts w:ascii="Times New Roman" w:hAnsi="Times New Roman" w:cs="Times New Roman"/>
                <w:u w:val="single"/>
              </w:rPr>
            </w:pPr>
          </w:p>
          <w:p w14:paraId="350CCF31" w14:textId="77777777" w:rsidR="003E6B81" w:rsidRPr="00BA13E6" w:rsidRDefault="003E6B81" w:rsidP="00B77F3D">
            <w:pPr>
              <w:rPr>
                <w:rFonts w:ascii="Times New Roman" w:hAnsi="Times New Roman" w:cs="Times New Roman"/>
                <w:u w:val="single"/>
              </w:rPr>
            </w:pPr>
          </w:p>
          <w:p w14:paraId="47755F3F" w14:textId="77777777" w:rsidR="003E6B81" w:rsidRPr="00BA13E6" w:rsidRDefault="003E6B81" w:rsidP="00B77F3D">
            <w:pPr>
              <w:rPr>
                <w:rFonts w:ascii="Times New Roman" w:hAnsi="Times New Roman" w:cs="Times New Roman"/>
                <w:u w:val="single"/>
              </w:rPr>
            </w:pPr>
          </w:p>
          <w:p w14:paraId="7CD3C28F" w14:textId="77777777" w:rsidR="003E6B81" w:rsidRPr="00BA13E6" w:rsidRDefault="003E6B81" w:rsidP="00B77F3D">
            <w:pPr>
              <w:rPr>
                <w:rFonts w:ascii="Times New Roman" w:hAnsi="Times New Roman" w:cs="Times New Roman"/>
                <w:u w:val="single"/>
              </w:rPr>
            </w:pPr>
          </w:p>
          <w:p w14:paraId="62DBDD83" w14:textId="77777777" w:rsidR="003E6B81" w:rsidRPr="00BA13E6" w:rsidRDefault="003E6B81" w:rsidP="00B77F3D">
            <w:pPr>
              <w:rPr>
                <w:rFonts w:ascii="Times New Roman" w:hAnsi="Times New Roman" w:cs="Times New Roman"/>
                <w:u w:val="single"/>
              </w:rPr>
            </w:pPr>
          </w:p>
          <w:p w14:paraId="27CDC448" w14:textId="77777777" w:rsidR="003E6B81" w:rsidRPr="00BA13E6" w:rsidRDefault="003E6B81" w:rsidP="00B77F3D">
            <w:pPr>
              <w:rPr>
                <w:rFonts w:ascii="Times New Roman" w:hAnsi="Times New Roman" w:cs="Times New Roman"/>
                <w:u w:val="single"/>
              </w:rPr>
            </w:pPr>
          </w:p>
          <w:p w14:paraId="1BEFC1E5" w14:textId="77777777" w:rsidR="003E6B81" w:rsidRPr="00BA13E6" w:rsidRDefault="003E6B81" w:rsidP="00B77F3D">
            <w:pPr>
              <w:rPr>
                <w:rFonts w:ascii="Times New Roman" w:hAnsi="Times New Roman" w:cs="Times New Roman"/>
                <w:u w:val="single"/>
              </w:rPr>
            </w:pPr>
          </w:p>
          <w:p w14:paraId="57EE2975" w14:textId="77777777" w:rsidR="003E6B81" w:rsidRPr="00BA13E6" w:rsidRDefault="003E6B81" w:rsidP="00B77F3D">
            <w:pPr>
              <w:rPr>
                <w:rFonts w:ascii="Times New Roman" w:hAnsi="Times New Roman" w:cs="Times New Roman"/>
                <w:b/>
              </w:rPr>
            </w:pPr>
            <w:r w:rsidRPr="00BA13E6">
              <w:rPr>
                <w:rFonts w:ascii="Times New Roman" w:hAnsi="Times New Roman" w:cs="Times New Roman"/>
                <w:b/>
              </w:rPr>
              <w:t>IR nenonāk:</w:t>
            </w:r>
          </w:p>
          <w:p w14:paraId="66B96157" w14:textId="77777777" w:rsidR="003E6B81" w:rsidRPr="00BA13E6" w:rsidRDefault="003E6B81" w:rsidP="00B77F3D">
            <w:pPr>
              <w:rPr>
                <w:rFonts w:ascii="Times New Roman" w:hAnsi="Times New Roman" w:cs="Times New Roman"/>
              </w:rPr>
            </w:pPr>
            <w:r w:rsidRPr="00BA13E6">
              <w:rPr>
                <w:rFonts w:ascii="Times New Roman" w:hAnsi="Times New Roman" w:cs="Times New Roman"/>
              </w:rPr>
              <w:t>1. laulība pēc skaita vīram,</w:t>
            </w:r>
          </w:p>
          <w:p w14:paraId="70D83FC3" w14:textId="77777777" w:rsidR="003E6B81" w:rsidRPr="00BA13E6" w:rsidRDefault="003E6B81" w:rsidP="00B77F3D">
            <w:pPr>
              <w:rPr>
                <w:rFonts w:ascii="Times New Roman" w:hAnsi="Times New Roman" w:cs="Times New Roman"/>
              </w:rPr>
            </w:pPr>
            <w:r w:rsidRPr="00BA13E6">
              <w:rPr>
                <w:rFonts w:ascii="Times New Roman" w:hAnsi="Times New Roman" w:cs="Times New Roman"/>
              </w:rPr>
              <w:t>2. laulība pēc skaita sievai,</w:t>
            </w:r>
          </w:p>
          <w:p w14:paraId="33131107" w14:textId="77777777" w:rsidR="003E6B81" w:rsidRPr="00BA13E6" w:rsidRDefault="003E6B81" w:rsidP="00B77F3D">
            <w:pPr>
              <w:rPr>
                <w:rFonts w:ascii="Times New Roman" w:hAnsi="Times New Roman" w:cs="Times New Roman"/>
              </w:rPr>
            </w:pPr>
            <w:r w:rsidRPr="00BA13E6">
              <w:rPr>
                <w:rFonts w:ascii="Times New Roman" w:hAnsi="Times New Roman" w:cs="Times New Roman"/>
              </w:rPr>
              <w:t>3. ziņas par dokumentiem (personas iesniegums, protokols par laulības noslēgšanu, izziņa par dokumentu pārbaudi u.c.),</w:t>
            </w:r>
          </w:p>
          <w:p w14:paraId="7D8116AD" w14:textId="77777777" w:rsidR="003E6B81" w:rsidRPr="00BA13E6" w:rsidRDefault="003E6B81" w:rsidP="00B77F3D">
            <w:pPr>
              <w:rPr>
                <w:rFonts w:ascii="Times New Roman" w:hAnsi="Times New Roman" w:cs="Times New Roman"/>
              </w:rPr>
            </w:pPr>
            <w:r w:rsidRPr="00BA13E6">
              <w:rPr>
                <w:rFonts w:ascii="Times New Roman" w:hAnsi="Times New Roman" w:cs="Times New Roman"/>
              </w:rPr>
              <w:t xml:space="preserve">4.dati par lieciniekiem. </w:t>
            </w:r>
          </w:p>
          <w:p w14:paraId="5C4FE295" w14:textId="77777777" w:rsidR="003E6B81" w:rsidRPr="00BA13E6" w:rsidRDefault="003E6B81" w:rsidP="00B77F3D">
            <w:pPr>
              <w:rPr>
                <w:rFonts w:ascii="Times New Roman" w:hAnsi="Times New Roman" w:cs="Times New Roman"/>
              </w:rPr>
            </w:pPr>
          </w:p>
          <w:p w14:paraId="7FB45228" w14:textId="77777777" w:rsidR="003E6B81" w:rsidRPr="00BA13E6" w:rsidRDefault="003E6B81" w:rsidP="00B77F3D">
            <w:pPr>
              <w:rPr>
                <w:rFonts w:ascii="Times New Roman" w:hAnsi="Times New Roman" w:cs="Times New Roman"/>
                <w:b/>
              </w:rPr>
            </w:pPr>
            <w:r w:rsidRPr="00BA13E6">
              <w:rPr>
                <w:rFonts w:ascii="Times New Roman" w:hAnsi="Times New Roman" w:cs="Times New Roman"/>
                <w:b/>
              </w:rPr>
              <w:t>Īpašs IR un CARIS sadarbības algoritms izveidots gadījumam, kad tiek pārreģistrēta baznīcā noslēgta laulība.</w:t>
            </w:r>
          </w:p>
          <w:p w14:paraId="43C0B52D" w14:textId="77777777" w:rsidR="003E6B81" w:rsidRPr="00BA13E6" w:rsidRDefault="003E6B81" w:rsidP="00B77F3D">
            <w:pPr>
              <w:rPr>
                <w:rFonts w:ascii="Times New Roman" w:hAnsi="Times New Roman" w:cs="Times New Roman"/>
                <w:b/>
              </w:rPr>
            </w:pPr>
          </w:p>
        </w:tc>
      </w:tr>
      <w:tr w:rsidR="003E6B81" w:rsidRPr="00D82893" w14:paraId="66DA5F83" w14:textId="77777777" w:rsidTr="003E6B81">
        <w:tc>
          <w:tcPr>
            <w:tcW w:w="3652" w:type="dxa"/>
          </w:tcPr>
          <w:p w14:paraId="5EE4BEC3" w14:textId="77777777" w:rsidR="003E6B81" w:rsidRPr="00BA13E6" w:rsidRDefault="003E6B81" w:rsidP="00B77F3D">
            <w:pPr>
              <w:rPr>
                <w:rFonts w:ascii="Times New Roman" w:hAnsi="Times New Roman" w:cs="Times New Roman"/>
              </w:rPr>
            </w:pPr>
          </w:p>
          <w:p w14:paraId="08771623" w14:textId="77777777" w:rsidR="003E6B81" w:rsidRPr="00BA13E6" w:rsidRDefault="003E6B81" w:rsidP="00B77F3D">
            <w:pPr>
              <w:rPr>
                <w:rFonts w:ascii="Times New Roman" w:hAnsi="Times New Roman" w:cs="Times New Roman"/>
              </w:rPr>
            </w:pPr>
          </w:p>
          <w:p w14:paraId="5B98E147" w14:textId="77777777" w:rsidR="003E6B81" w:rsidRPr="00BA13E6" w:rsidRDefault="003E6B81" w:rsidP="00B77F3D">
            <w:pPr>
              <w:rPr>
                <w:rFonts w:ascii="Times New Roman" w:hAnsi="Times New Roman" w:cs="Times New Roman"/>
              </w:rPr>
            </w:pPr>
            <w:r w:rsidRPr="00BA13E6">
              <w:rPr>
                <w:rFonts w:ascii="Times New Roman" w:hAnsi="Times New Roman" w:cs="Times New Roman"/>
              </w:rPr>
              <w:t>No IR uz CARIS tiek padoti dati par personām ar personas kodu.</w:t>
            </w:r>
          </w:p>
        </w:tc>
        <w:tc>
          <w:tcPr>
            <w:tcW w:w="1418" w:type="dxa"/>
          </w:tcPr>
          <w:p w14:paraId="13075336" w14:textId="77777777" w:rsidR="003E6B81" w:rsidRPr="00BA13E6" w:rsidRDefault="003E6B81" w:rsidP="00B77F3D">
            <w:pPr>
              <w:rPr>
                <w:rFonts w:ascii="Times New Roman" w:hAnsi="Times New Roman" w:cs="Times New Roman"/>
              </w:rPr>
            </w:pPr>
          </w:p>
          <w:p w14:paraId="1B10001B" w14:textId="77777777" w:rsidR="003E6B81" w:rsidRPr="00BA13E6" w:rsidRDefault="003E6B81" w:rsidP="00B77F3D">
            <w:pPr>
              <w:rPr>
                <w:rFonts w:ascii="Times New Roman" w:hAnsi="Times New Roman" w:cs="Times New Roman"/>
              </w:rPr>
            </w:pPr>
          </w:p>
          <w:p w14:paraId="4FE0DC35" w14:textId="77777777" w:rsidR="003E6B81" w:rsidRPr="00BA13E6" w:rsidRDefault="003E6B81" w:rsidP="00B77F3D">
            <w:pPr>
              <w:jc w:val="center"/>
              <w:rPr>
                <w:rFonts w:ascii="Times New Roman" w:hAnsi="Times New Roman" w:cs="Times New Roman"/>
              </w:rPr>
            </w:pPr>
            <w:r w:rsidRPr="00BA13E6">
              <w:rPr>
                <w:rFonts w:ascii="Times New Roman" w:hAnsi="Times New Roman" w:cs="Times New Roman"/>
              </w:rPr>
              <w:t>→</w:t>
            </w:r>
          </w:p>
          <w:p w14:paraId="006CB347" w14:textId="77777777" w:rsidR="003E6B81" w:rsidRPr="00BA13E6" w:rsidRDefault="003E6B81" w:rsidP="00B77F3D">
            <w:pPr>
              <w:jc w:val="center"/>
              <w:rPr>
                <w:rFonts w:ascii="Times New Roman" w:hAnsi="Times New Roman" w:cs="Times New Roman"/>
              </w:rPr>
            </w:pPr>
          </w:p>
          <w:p w14:paraId="65264BFC" w14:textId="77777777" w:rsidR="003E6B81" w:rsidRPr="00BA13E6" w:rsidRDefault="003E6B81" w:rsidP="00B77F3D">
            <w:pPr>
              <w:jc w:val="center"/>
              <w:rPr>
                <w:rFonts w:ascii="Times New Roman" w:hAnsi="Times New Roman" w:cs="Times New Roman"/>
              </w:rPr>
            </w:pPr>
            <w:r w:rsidRPr="00BA13E6">
              <w:rPr>
                <w:rFonts w:ascii="Times New Roman" w:hAnsi="Times New Roman" w:cs="Times New Roman"/>
              </w:rPr>
              <w:sym w:font="Wingdings 2" w:char="F055"/>
            </w:r>
          </w:p>
          <w:p w14:paraId="093DEE4C" w14:textId="77777777" w:rsidR="003E6B81" w:rsidRPr="00BA13E6" w:rsidRDefault="003E6B81" w:rsidP="00B77F3D">
            <w:pPr>
              <w:rPr>
                <w:rFonts w:ascii="Times New Roman" w:hAnsi="Times New Roman" w:cs="Times New Roman"/>
              </w:rPr>
            </w:pPr>
          </w:p>
        </w:tc>
        <w:tc>
          <w:tcPr>
            <w:tcW w:w="3969" w:type="dxa"/>
          </w:tcPr>
          <w:p w14:paraId="27EBA032" w14:textId="77777777" w:rsidR="003E6B81" w:rsidRPr="00BA13E6" w:rsidRDefault="003E6B81" w:rsidP="00B77F3D">
            <w:pPr>
              <w:rPr>
                <w:rFonts w:ascii="Times New Roman" w:hAnsi="Times New Roman" w:cs="Times New Roman"/>
                <w:u w:val="single"/>
              </w:rPr>
            </w:pPr>
            <w:r w:rsidRPr="00BA13E6">
              <w:rPr>
                <w:rFonts w:ascii="Times New Roman" w:hAnsi="Times New Roman" w:cs="Times New Roman"/>
                <w:u w:val="single"/>
              </w:rPr>
              <w:t>Vēsturiska laulības reģistra ziņu ievade</w:t>
            </w:r>
          </w:p>
          <w:p w14:paraId="156D55B0" w14:textId="77777777" w:rsidR="003E6B81" w:rsidRPr="00BA13E6" w:rsidRDefault="003E6B81" w:rsidP="00B77F3D">
            <w:pPr>
              <w:rPr>
                <w:rFonts w:ascii="Times New Roman" w:hAnsi="Times New Roman" w:cs="Times New Roman"/>
                <w:u w:val="single"/>
              </w:rPr>
            </w:pPr>
          </w:p>
          <w:p w14:paraId="1E7D0B45" w14:textId="77777777" w:rsidR="003E6B81" w:rsidRPr="00BA13E6" w:rsidRDefault="003E6B81" w:rsidP="00B77F3D">
            <w:pPr>
              <w:rPr>
                <w:rFonts w:ascii="Times New Roman" w:hAnsi="Times New Roman" w:cs="Times New Roman"/>
                <w:b/>
              </w:rPr>
            </w:pPr>
          </w:p>
          <w:p w14:paraId="3E2610BC" w14:textId="77777777" w:rsidR="003E6B81" w:rsidRPr="00BA13E6" w:rsidRDefault="003E6B81" w:rsidP="00B77F3D">
            <w:pPr>
              <w:rPr>
                <w:rFonts w:ascii="Times New Roman" w:hAnsi="Times New Roman" w:cs="Times New Roman"/>
                <w:b/>
              </w:rPr>
            </w:pPr>
          </w:p>
          <w:p w14:paraId="555CDEC0" w14:textId="77777777" w:rsidR="003E6B81" w:rsidRPr="00BA13E6" w:rsidRDefault="003E6B81" w:rsidP="00B77F3D">
            <w:pPr>
              <w:rPr>
                <w:rFonts w:ascii="Times New Roman" w:hAnsi="Times New Roman" w:cs="Times New Roman"/>
                <w:b/>
              </w:rPr>
            </w:pPr>
            <w:r w:rsidRPr="00BA13E6">
              <w:rPr>
                <w:rFonts w:ascii="Times New Roman" w:hAnsi="Times New Roman" w:cs="Times New Roman"/>
                <w:b/>
              </w:rPr>
              <w:t>Ziņas automātiski nenonāk IR, ja nepieciešams, jāievada manuāli.</w:t>
            </w:r>
          </w:p>
        </w:tc>
      </w:tr>
      <w:tr w:rsidR="003E6B81" w:rsidRPr="006D7BD3" w14:paraId="5D6C1C6D" w14:textId="77777777" w:rsidTr="003E6B81">
        <w:tc>
          <w:tcPr>
            <w:tcW w:w="3652" w:type="dxa"/>
          </w:tcPr>
          <w:p w14:paraId="628F16C7" w14:textId="77777777" w:rsidR="003E6B81" w:rsidRPr="00BA13E6" w:rsidRDefault="003E6B81" w:rsidP="00B77F3D">
            <w:pPr>
              <w:rPr>
                <w:rFonts w:ascii="Times New Roman" w:hAnsi="Times New Roman" w:cs="Times New Roman"/>
              </w:rPr>
            </w:pPr>
          </w:p>
        </w:tc>
        <w:tc>
          <w:tcPr>
            <w:tcW w:w="1418" w:type="dxa"/>
          </w:tcPr>
          <w:p w14:paraId="2669C99B" w14:textId="77777777" w:rsidR="003E6B81" w:rsidRPr="00BA13E6" w:rsidRDefault="003E6B81" w:rsidP="00B77F3D">
            <w:pPr>
              <w:rPr>
                <w:rFonts w:ascii="Times New Roman" w:hAnsi="Times New Roman" w:cs="Times New Roman"/>
              </w:rPr>
            </w:pPr>
          </w:p>
          <w:p w14:paraId="4367F5B5" w14:textId="77777777" w:rsidR="003E6B81" w:rsidRPr="00BA13E6" w:rsidRDefault="003E6B81" w:rsidP="00B77F3D">
            <w:pPr>
              <w:jc w:val="center"/>
              <w:rPr>
                <w:rFonts w:ascii="Times New Roman" w:hAnsi="Times New Roman" w:cs="Times New Roman"/>
              </w:rPr>
            </w:pPr>
          </w:p>
          <w:p w14:paraId="0649F5A7" w14:textId="77777777" w:rsidR="003E6B81" w:rsidRPr="00BA13E6" w:rsidRDefault="003E6B81" w:rsidP="00B77F3D">
            <w:pPr>
              <w:jc w:val="center"/>
              <w:rPr>
                <w:rFonts w:ascii="Times New Roman" w:hAnsi="Times New Roman" w:cs="Times New Roman"/>
              </w:rPr>
            </w:pPr>
            <w:r w:rsidRPr="00BA13E6">
              <w:rPr>
                <w:rFonts w:ascii="Times New Roman" w:hAnsi="Times New Roman" w:cs="Times New Roman"/>
              </w:rPr>
              <w:t>←</w:t>
            </w:r>
          </w:p>
          <w:p w14:paraId="5E61B36D" w14:textId="77777777" w:rsidR="003E6B81" w:rsidRPr="00BA13E6" w:rsidRDefault="003E6B81" w:rsidP="00B77F3D">
            <w:pPr>
              <w:jc w:val="center"/>
              <w:rPr>
                <w:rFonts w:ascii="Times New Roman" w:hAnsi="Times New Roman" w:cs="Times New Roman"/>
              </w:rPr>
            </w:pPr>
          </w:p>
          <w:p w14:paraId="652D396F" w14:textId="77777777" w:rsidR="003E6B81" w:rsidRPr="00BA13E6" w:rsidRDefault="003E6B81" w:rsidP="00B77F3D">
            <w:pPr>
              <w:jc w:val="center"/>
              <w:rPr>
                <w:rFonts w:ascii="Times New Roman" w:hAnsi="Times New Roman" w:cs="Times New Roman"/>
              </w:rPr>
            </w:pPr>
          </w:p>
          <w:p w14:paraId="13013330" w14:textId="77777777" w:rsidR="003E6B81" w:rsidRPr="00BA13E6" w:rsidRDefault="003E6B81" w:rsidP="00B77F3D">
            <w:pPr>
              <w:jc w:val="center"/>
              <w:rPr>
                <w:rFonts w:ascii="Times New Roman" w:hAnsi="Times New Roman" w:cs="Times New Roman"/>
              </w:rPr>
            </w:pPr>
            <w:r w:rsidRPr="00BA13E6">
              <w:rPr>
                <w:rFonts w:ascii="Times New Roman" w:hAnsi="Times New Roman" w:cs="Times New Roman"/>
              </w:rPr>
              <w:sym w:font="Wingdings 2" w:char="F055"/>
            </w:r>
          </w:p>
          <w:p w14:paraId="30158670" w14:textId="77777777" w:rsidR="003E6B81" w:rsidRPr="00BA13E6" w:rsidRDefault="003E6B81" w:rsidP="00B77F3D">
            <w:pPr>
              <w:rPr>
                <w:rFonts w:ascii="Times New Roman" w:hAnsi="Times New Roman" w:cs="Times New Roman"/>
              </w:rPr>
            </w:pPr>
          </w:p>
        </w:tc>
        <w:tc>
          <w:tcPr>
            <w:tcW w:w="3969" w:type="dxa"/>
          </w:tcPr>
          <w:p w14:paraId="44D353E6" w14:textId="77777777" w:rsidR="003E6B81" w:rsidRPr="00BA13E6" w:rsidRDefault="003E6B81" w:rsidP="00B77F3D">
            <w:pPr>
              <w:rPr>
                <w:rFonts w:ascii="Times New Roman" w:hAnsi="Times New Roman" w:cs="Times New Roman"/>
                <w:u w:val="single"/>
              </w:rPr>
            </w:pPr>
            <w:r w:rsidRPr="00BA13E6">
              <w:rPr>
                <w:rFonts w:ascii="Times New Roman" w:hAnsi="Times New Roman" w:cs="Times New Roman"/>
                <w:u w:val="single"/>
              </w:rPr>
              <w:t>Atkārtotas laulības apliecības izdošana</w:t>
            </w:r>
          </w:p>
          <w:p w14:paraId="7A4676E4" w14:textId="77777777" w:rsidR="003E6B81" w:rsidRPr="00BA13E6" w:rsidRDefault="003E6B81" w:rsidP="00B77F3D">
            <w:pPr>
              <w:rPr>
                <w:rFonts w:ascii="Times New Roman" w:hAnsi="Times New Roman" w:cs="Times New Roman"/>
                <w:u w:val="single"/>
              </w:rPr>
            </w:pPr>
          </w:p>
          <w:p w14:paraId="7C4C0EF2" w14:textId="77777777" w:rsidR="003E6B81" w:rsidRPr="00BA13E6" w:rsidRDefault="003E6B81" w:rsidP="00B77F3D">
            <w:pPr>
              <w:rPr>
                <w:rFonts w:ascii="Times New Roman" w:hAnsi="Times New Roman" w:cs="Times New Roman"/>
              </w:rPr>
            </w:pPr>
            <w:r w:rsidRPr="00BA13E6">
              <w:rPr>
                <w:rFonts w:ascii="Times New Roman" w:hAnsi="Times New Roman" w:cs="Times New Roman"/>
              </w:rPr>
              <w:t>IR automātiski nonāk ziņas par esošajā dienā izdotu atkārtotu laulības apliecību.</w:t>
            </w:r>
          </w:p>
          <w:p w14:paraId="0CE65F84" w14:textId="77777777" w:rsidR="003E6B81" w:rsidRPr="00BA13E6" w:rsidRDefault="003E6B81" w:rsidP="00B77F3D">
            <w:pPr>
              <w:rPr>
                <w:rFonts w:ascii="Times New Roman" w:hAnsi="Times New Roman" w:cs="Times New Roman"/>
              </w:rPr>
            </w:pPr>
          </w:p>
          <w:p w14:paraId="7CEAF955" w14:textId="77777777" w:rsidR="003E6B81" w:rsidRPr="00BA13E6" w:rsidRDefault="003E6B81" w:rsidP="00B77F3D">
            <w:pPr>
              <w:rPr>
                <w:rFonts w:ascii="Times New Roman" w:hAnsi="Times New Roman" w:cs="Times New Roman"/>
                <w:b/>
              </w:rPr>
            </w:pPr>
            <w:r w:rsidRPr="00BA13E6">
              <w:rPr>
                <w:rFonts w:ascii="Times New Roman" w:hAnsi="Times New Roman" w:cs="Times New Roman"/>
                <w:b/>
              </w:rPr>
              <w:t>IR nenonāk ziņas par iesniegumu, uz kura pamata izsniegta apliecība.</w:t>
            </w:r>
          </w:p>
        </w:tc>
      </w:tr>
      <w:tr w:rsidR="003E6B81" w:rsidRPr="00BA13E6" w14:paraId="1A8AB423" w14:textId="77777777" w:rsidTr="003E6B81">
        <w:tc>
          <w:tcPr>
            <w:tcW w:w="3652" w:type="dxa"/>
          </w:tcPr>
          <w:p w14:paraId="178B66D4" w14:textId="77777777" w:rsidR="003E6B81" w:rsidRPr="00BA13E6" w:rsidRDefault="003E6B81" w:rsidP="00B77F3D">
            <w:pPr>
              <w:rPr>
                <w:rFonts w:ascii="Times New Roman" w:hAnsi="Times New Roman" w:cs="Times New Roman"/>
                <w:b/>
              </w:rPr>
            </w:pPr>
            <w:r w:rsidRPr="00BA13E6">
              <w:rPr>
                <w:rFonts w:ascii="Times New Roman" w:hAnsi="Times New Roman" w:cs="Times New Roman"/>
                <w:b/>
              </w:rPr>
              <w:t>Ja ārzemēs noslēgta laulība tiek šķirta Latvijā, ziņas ievada tikai IR</w:t>
            </w:r>
          </w:p>
        </w:tc>
        <w:tc>
          <w:tcPr>
            <w:tcW w:w="1418" w:type="dxa"/>
          </w:tcPr>
          <w:p w14:paraId="59F495B3" w14:textId="77777777" w:rsidR="003E6B81" w:rsidRPr="00BA13E6" w:rsidRDefault="003E6B81" w:rsidP="00B77F3D">
            <w:pPr>
              <w:rPr>
                <w:rFonts w:ascii="Times New Roman" w:hAnsi="Times New Roman" w:cs="Times New Roman"/>
              </w:rPr>
            </w:pPr>
          </w:p>
          <w:p w14:paraId="171FE732" w14:textId="77777777" w:rsidR="003E6B81" w:rsidRPr="00BA13E6" w:rsidRDefault="003E6B81" w:rsidP="00B77F3D">
            <w:pPr>
              <w:rPr>
                <w:rFonts w:ascii="Times New Roman" w:hAnsi="Times New Roman" w:cs="Times New Roman"/>
              </w:rPr>
            </w:pPr>
          </w:p>
          <w:p w14:paraId="3DF5239C" w14:textId="77777777" w:rsidR="003E6B81" w:rsidRPr="00BA13E6" w:rsidRDefault="003E6B81" w:rsidP="00B77F3D">
            <w:pPr>
              <w:rPr>
                <w:rFonts w:ascii="Times New Roman" w:hAnsi="Times New Roman" w:cs="Times New Roman"/>
              </w:rPr>
            </w:pPr>
          </w:p>
          <w:p w14:paraId="0063E53A" w14:textId="77777777" w:rsidR="003E6B81" w:rsidRPr="00BA13E6" w:rsidRDefault="003E6B81" w:rsidP="00B77F3D">
            <w:pPr>
              <w:rPr>
                <w:rFonts w:ascii="Times New Roman" w:hAnsi="Times New Roman" w:cs="Times New Roman"/>
              </w:rPr>
            </w:pPr>
          </w:p>
          <w:p w14:paraId="135D9579" w14:textId="77777777" w:rsidR="003E6B81" w:rsidRPr="00BA13E6" w:rsidRDefault="003E6B81" w:rsidP="00B77F3D">
            <w:pPr>
              <w:jc w:val="center"/>
              <w:rPr>
                <w:rFonts w:ascii="Times New Roman" w:hAnsi="Times New Roman" w:cs="Times New Roman"/>
              </w:rPr>
            </w:pPr>
            <w:r w:rsidRPr="00BA13E6">
              <w:rPr>
                <w:rFonts w:ascii="Times New Roman" w:hAnsi="Times New Roman" w:cs="Times New Roman"/>
              </w:rPr>
              <w:t>←</w:t>
            </w:r>
          </w:p>
          <w:p w14:paraId="083C0DAA" w14:textId="77777777" w:rsidR="003E6B81" w:rsidRPr="00BA13E6" w:rsidRDefault="003E6B81" w:rsidP="00B77F3D">
            <w:pPr>
              <w:rPr>
                <w:rFonts w:ascii="Times New Roman" w:hAnsi="Times New Roman" w:cs="Times New Roman"/>
              </w:rPr>
            </w:pPr>
          </w:p>
        </w:tc>
        <w:tc>
          <w:tcPr>
            <w:tcW w:w="3969" w:type="dxa"/>
          </w:tcPr>
          <w:p w14:paraId="02E4F847" w14:textId="77777777" w:rsidR="003E6B81" w:rsidRPr="00BA13E6" w:rsidRDefault="003E6B81" w:rsidP="00B77F3D">
            <w:pPr>
              <w:rPr>
                <w:rFonts w:ascii="Times New Roman" w:hAnsi="Times New Roman" w:cs="Times New Roman"/>
                <w:u w:val="single"/>
              </w:rPr>
            </w:pPr>
            <w:r w:rsidRPr="00BA13E6">
              <w:rPr>
                <w:rFonts w:ascii="Times New Roman" w:hAnsi="Times New Roman" w:cs="Times New Roman"/>
                <w:u w:val="single"/>
              </w:rPr>
              <w:lastRenderedPageBreak/>
              <w:t>Laulības reģistra papildināšana/labošana</w:t>
            </w:r>
          </w:p>
          <w:p w14:paraId="25156656" w14:textId="77777777" w:rsidR="003E6B81" w:rsidRPr="00BA13E6" w:rsidRDefault="003E6B81" w:rsidP="00B77F3D">
            <w:pPr>
              <w:rPr>
                <w:rFonts w:ascii="Times New Roman" w:hAnsi="Times New Roman" w:cs="Times New Roman"/>
                <w:u w:val="single"/>
              </w:rPr>
            </w:pPr>
          </w:p>
          <w:p w14:paraId="4103B32A" w14:textId="77777777" w:rsidR="003E6B81" w:rsidRPr="00BA13E6" w:rsidRDefault="003E6B81" w:rsidP="00B77F3D">
            <w:pPr>
              <w:rPr>
                <w:rFonts w:ascii="Times New Roman" w:hAnsi="Times New Roman" w:cs="Times New Roman"/>
              </w:rPr>
            </w:pPr>
            <w:r w:rsidRPr="00BA13E6">
              <w:rPr>
                <w:rFonts w:ascii="Times New Roman" w:hAnsi="Times New Roman" w:cs="Times New Roman"/>
              </w:rPr>
              <w:t>Izmanto arī, lai ievadītu ziņas par laulības šķiršanu.</w:t>
            </w:r>
          </w:p>
          <w:p w14:paraId="45FD1E92" w14:textId="77777777" w:rsidR="003E6B81" w:rsidRPr="00BA13E6" w:rsidRDefault="003E6B81" w:rsidP="00B77F3D">
            <w:pPr>
              <w:rPr>
                <w:rFonts w:ascii="Times New Roman" w:hAnsi="Times New Roman" w:cs="Times New Roman"/>
              </w:rPr>
            </w:pPr>
            <w:r w:rsidRPr="00BA13E6">
              <w:rPr>
                <w:rFonts w:ascii="Times New Roman" w:hAnsi="Times New Roman" w:cs="Times New Roman"/>
              </w:rPr>
              <w:lastRenderedPageBreak/>
              <w:t>IR automātiski nonāk ziņas par aktuālu papildinājumu/labojumu</w:t>
            </w:r>
          </w:p>
        </w:tc>
      </w:tr>
      <w:tr w:rsidR="003E6B81" w:rsidRPr="00BA13E6" w14:paraId="27024870" w14:textId="77777777" w:rsidTr="003E6B81">
        <w:tc>
          <w:tcPr>
            <w:tcW w:w="9039" w:type="dxa"/>
            <w:gridSpan w:val="3"/>
          </w:tcPr>
          <w:p w14:paraId="562D682C" w14:textId="77777777" w:rsidR="003E6B81" w:rsidRPr="00BA13E6" w:rsidRDefault="003E6B81" w:rsidP="00B77F3D">
            <w:pPr>
              <w:jc w:val="center"/>
              <w:rPr>
                <w:rFonts w:ascii="Times New Roman" w:hAnsi="Times New Roman" w:cs="Times New Roman"/>
                <w:b/>
              </w:rPr>
            </w:pPr>
            <w:r w:rsidRPr="00BA13E6">
              <w:rPr>
                <w:rFonts w:ascii="Times New Roman" w:hAnsi="Times New Roman" w:cs="Times New Roman"/>
                <w:b/>
              </w:rPr>
              <w:lastRenderedPageBreak/>
              <w:t>Īpašie gadījumi</w:t>
            </w:r>
          </w:p>
        </w:tc>
      </w:tr>
      <w:tr w:rsidR="003E6B81" w:rsidRPr="00BA13E6" w14:paraId="7FD51793" w14:textId="77777777" w:rsidTr="003E6B81">
        <w:tc>
          <w:tcPr>
            <w:tcW w:w="3652" w:type="dxa"/>
          </w:tcPr>
          <w:p w14:paraId="1DA1AC1C" w14:textId="77777777" w:rsidR="003E6B81" w:rsidRPr="00BA13E6" w:rsidRDefault="003E6B81" w:rsidP="00B77F3D">
            <w:pPr>
              <w:rPr>
                <w:rFonts w:ascii="Times New Roman" w:hAnsi="Times New Roman" w:cs="Times New Roman"/>
              </w:rPr>
            </w:pPr>
            <w:r w:rsidRPr="00BA13E6">
              <w:rPr>
                <w:rFonts w:ascii="Times New Roman" w:hAnsi="Times New Roman" w:cs="Times New Roman"/>
              </w:rPr>
              <w:t>IR uzkrāj datus:</w:t>
            </w:r>
          </w:p>
          <w:p w14:paraId="5E546338" w14:textId="77777777" w:rsidR="003E6B81" w:rsidRPr="00BA13E6" w:rsidRDefault="003E6B81" w:rsidP="00B77F3D">
            <w:pPr>
              <w:rPr>
                <w:rFonts w:ascii="Times New Roman" w:hAnsi="Times New Roman" w:cs="Times New Roman"/>
              </w:rPr>
            </w:pPr>
            <w:r w:rsidRPr="00BA13E6">
              <w:rPr>
                <w:rFonts w:ascii="Times New Roman" w:hAnsi="Times New Roman" w:cs="Times New Roman"/>
              </w:rPr>
              <w:t>par ārzemēs reģistrētu dzimšanu</w:t>
            </w:r>
          </w:p>
          <w:p w14:paraId="666F4C42" w14:textId="77777777" w:rsidR="003E6B81" w:rsidRPr="00BA13E6" w:rsidRDefault="003E6B81" w:rsidP="00B77F3D">
            <w:pPr>
              <w:rPr>
                <w:rFonts w:ascii="Times New Roman" w:hAnsi="Times New Roman" w:cs="Times New Roman"/>
              </w:rPr>
            </w:pPr>
            <w:r w:rsidRPr="00BA13E6">
              <w:rPr>
                <w:rFonts w:ascii="Times New Roman" w:hAnsi="Times New Roman" w:cs="Times New Roman"/>
              </w:rPr>
              <w:t>par ārzemēs reģistrētu miršanu</w:t>
            </w:r>
          </w:p>
          <w:p w14:paraId="56CD75EA" w14:textId="77777777" w:rsidR="003E6B81" w:rsidRPr="00BA13E6" w:rsidRDefault="003E6B81" w:rsidP="00B77F3D">
            <w:pPr>
              <w:rPr>
                <w:rFonts w:ascii="Times New Roman" w:hAnsi="Times New Roman" w:cs="Times New Roman"/>
              </w:rPr>
            </w:pPr>
            <w:r w:rsidRPr="00BA13E6">
              <w:rPr>
                <w:rFonts w:ascii="Times New Roman" w:hAnsi="Times New Roman" w:cs="Times New Roman"/>
              </w:rPr>
              <w:t>par ārzemēs reģistrētu laulību</w:t>
            </w:r>
          </w:p>
          <w:p w14:paraId="2331681A" w14:textId="77777777" w:rsidR="003E6B81" w:rsidRPr="00BA13E6" w:rsidRDefault="003E6B81" w:rsidP="00B77F3D">
            <w:pPr>
              <w:rPr>
                <w:rFonts w:ascii="Times New Roman" w:hAnsi="Times New Roman" w:cs="Times New Roman"/>
              </w:rPr>
            </w:pPr>
            <w:r w:rsidRPr="00BA13E6">
              <w:rPr>
                <w:rFonts w:ascii="Times New Roman" w:hAnsi="Times New Roman" w:cs="Times New Roman"/>
              </w:rPr>
              <w:t>par ārzemēs mainīto vārdu, uzvārdu, tautību, dzimumu</w:t>
            </w:r>
          </w:p>
        </w:tc>
        <w:tc>
          <w:tcPr>
            <w:tcW w:w="1418" w:type="dxa"/>
          </w:tcPr>
          <w:p w14:paraId="39737BF9" w14:textId="77777777" w:rsidR="003E6B81" w:rsidRPr="00BA13E6" w:rsidRDefault="003E6B81" w:rsidP="00B77F3D">
            <w:pPr>
              <w:rPr>
                <w:rFonts w:ascii="Times New Roman" w:hAnsi="Times New Roman" w:cs="Times New Roman"/>
              </w:rPr>
            </w:pPr>
          </w:p>
          <w:p w14:paraId="1E67C0B9" w14:textId="77777777" w:rsidR="003E6B81" w:rsidRPr="00BA13E6" w:rsidRDefault="003E6B81" w:rsidP="00B77F3D">
            <w:pPr>
              <w:jc w:val="center"/>
              <w:rPr>
                <w:rFonts w:ascii="Times New Roman" w:hAnsi="Times New Roman" w:cs="Times New Roman"/>
              </w:rPr>
            </w:pPr>
            <w:r w:rsidRPr="00BA13E6">
              <w:rPr>
                <w:rFonts w:ascii="Times New Roman" w:hAnsi="Times New Roman" w:cs="Times New Roman"/>
              </w:rPr>
              <w:sym w:font="Wingdings 2" w:char="F055"/>
            </w:r>
          </w:p>
        </w:tc>
        <w:tc>
          <w:tcPr>
            <w:tcW w:w="3969" w:type="dxa"/>
          </w:tcPr>
          <w:p w14:paraId="0D5934B4" w14:textId="77777777" w:rsidR="003E6B81" w:rsidRPr="00BA13E6" w:rsidRDefault="003E6B81" w:rsidP="00B77F3D">
            <w:pPr>
              <w:rPr>
                <w:rFonts w:ascii="Times New Roman" w:hAnsi="Times New Roman" w:cs="Times New Roman"/>
              </w:rPr>
            </w:pPr>
            <w:r w:rsidRPr="00BA13E6">
              <w:rPr>
                <w:rFonts w:ascii="Times New Roman" w:hAnsi="Times New Roman" w:cs="Times New Roman"/>
              </w:rPr>
              <w:t>CARIS īpašos gadījumos pārreģistrē ārzemēs reģistrētu dzimšanu, lai bērna interesēs varētu veikt dzimšanas reģistra papildinājumus/labojumus. Ziņas automātiski nenonāk IR.</w:t>
            </w:r>
          </w:p>
          <w:p w14:paraId="32479969" w14:textId="77777777" w:rsidR="003E6B81" w:rsidRPr="00BA13E6" w:rsidRDefault="003E6B81" w:rsidP="00B77F3D">
            <w:pPr>
              <w:rPr>
                <w:rFonts w:ascii="Times New Roman" w:hAnsi="Times New Roman" w:cs="Times New Roman"/>
              </w:rPr>
            </w:pPr>
          </w:p>
        </w:tc>
      </w:tr>
    </w:tbl>
    <w:p w14:paraId="2CF658B7" w14:textId="77777777" w:rsidR="002B7ECD" w:rsidRPr="00BA13E6" w:rsidRDefault="002B7ECD" w:rsidP="003E6B81">
      <w:pPr>
        <w:spacing w:before="80" w:after="0" w:line="240" w:lineRule="auto"/>
        <w:ind w:firstLine="709"/>
        <w:jc w:val="both"/>
        <w:rPr>
          <w:rFonts w:ascii="Times New Roman" w:eastAsia="Times New Roman" w:hAnsi="Times New Roman" w:cs="Times New Roman"/>
          <w:sz w:val="24"/>
          <w:szCs w:val="24"/>
          <w:lang w:val="lv-LV"/>
        </w:rPr>
      </w:pPr>
    </w:p>
    <w:p w14:paraId="073D7B5F" w14:textId="77777777" w:rsidR="00B77F3D" w:rsidRPr="00BA13E6" w:rsidRDefault="00B77F3D" w:rsidP="003E6B81">
      <w:pPr>
        <w:spacing w:before="80" w:after="0" w:line="240" w:lineRule="auto"/>
        <w:ind w:firstLine="709"/>
        <w:jc w:val="both"/>
        <w:rPr>
          <w:rFonts w:ascii="Times New Roman" w:eastAsia="Times New Roman" w:hAnsi="Times New Roman" w:cs="Times New Roman"/>
          <w:sz w:val="24"/>
          <w:szCs w:val="24"/>
          <w:lang w:val="lv-LV"/>
        </w:rPr>
      </w:pPr>
    </w:p>
    <w:p w14:paraId="01B63721" w14:textId="5B552F0D" w:rsidR="007551EF" w:rsidRPr="00BA13E6" w:rsidRDefault="005D4F38" w:rsidP="003E6B81">
      <w:pPr>
        <w:spacing w:before="80" w:after="0" w:line="240" w:lineRule="auto"/>
        <w:ind w:firstLine="709"/>
        <w:jc w:val="both"/>
        <w:rPr>
          <w:rFonts w:ascii="Times New Roman" w:eastAsia="Times New Roman" w:hAnsi="Times New Roman" w:cs="Times New Roman"/>
          <w:sz w:val="24"/>
          <w:szCs w:val="24"/>
          <w:lang w:val="lv-LV"/>
        </w:rPr>
      </w:pPr>
      <w:r w:rsidRPr="00BA13E6">
        <w:rPr>
          <w:rFonts w:ascii="Times New Roman" w:eastAsia="Times New Roman" w:hAnsi="Times New Roman" w:cs="Times New Roman"/>
          <w:sz w:val="24"/>
          <w:szCs w:val="24"/>
          <w:lang w:val="lv-LV"/>
        </w:rPr>
        <w:t>Kā redzams</w:t>
      </w:r>
      <w:r w:rsidR="00C5212D" w:rsidRPr="00BA13E6">
        <w:rPr>
          <w:rFonts w:ascii="Times New Roman" w:eastAsia="Times New Roman" w:hAnsi="Times New Roman" w:cs="Times New Roman"/>
          <w:sz w:val="24"/>
          <w:szCs w:val="24"/>
          <w:lang w:val="lv-LV"/>
        </w:rPr>
        <w:t xml:space="preserve"> tabulā</w:t>
      </w:r>
      <w:r w:rsidRPr="00BA13E6">
        <w:rPr>
          <w:rFonts w:ascii="Times New Roman" w:eastAsia="Times New Roman" w:hAnsi="Times New Roman" w:cs="Times New Roman"/>
          <w:sz w:val="24"/>
          <w:szCs w:val="24"/>
          <w:lang w:val="lv-LV"/>
        </w:rPr>
        <w:t>, ir vairākas datu grupas, kas tiek uzkrātas IR</w:t>
      </w:r>
      <w:r w:rsidR="004A44BD" w:rsidRPr="00BA13E6">
        <w:rPr>
          <w:rFonts w:ascii="Times New Roman" w:eastAsia="Times New Roman" w:hAnsi="Times New Roman" w:cs="Times New Roman"/>
          <w:sz w:val="24"/>
          <w:szCs w:val="24"/>
          <w:lang w:val="lv-LV"/>
        </w:rPr>
        <w:t xml:space="preserve"> un</w:t>
      </w:r>
      <w:r w:rsidRPr="00BA13E6">
        <w:rPr>
          <w:rFonts w:ascii="Times New Roman" w:eastAsia="Times New Roman" w:hAnsi="Times New Roman" w:cs="Times New Roman"/>
          <w:sz w:val="24"/>
          <w:szCs w:val="24"/>
          <w:lang w:val="lv-LV"/>
        </w:rPr>
        <w:t xml:space="preserve"> CARIS, kā arī ir dati, kas ir civilstāvokļa reģistra informācija, taču netiek uzkrāta CARIS, bet tikai IR, kas rada neizpratni klientam, ka noteiktos gadījumos informāciju, piemēram, par laulībām var saņemt no CARIS, t.i., dzimtsarakstu nodaļā, bet ir gadījumi (ja laulība slēgta vai šķirta ārvalstīs), kad to var saņemt no IR, t.i. PMLP.</w:t>
      </w:r>
    </w:p>
    <w:p w14:paraId="466DADE0" w14:textId="36C3F4D4" w:rsidR="007551EF" w:rsidRPr="00BA13E6" w:rsidRDefault="005D4F38" w:rsidP="003E6B81">
      <w:pPr>
        <w:spacing w:before="80" w:after="0" w:line="240" w:lineRule="auto"/>
        <w:ind w:firstLine="709"/>
        <w:jc w:val="both"/>
        <w:rPr>
          <w:rFonts w:ascii="Times New Roman" w:eastAsia="Times New Roman" w:hAnsi="Times New Roman" w:cs="Times New Roman"/>
          <w:sz w:val="24"/>
          <w:szCs w:val="24"/>
          <w:lang w:val="lv-LV"/>
        </w:rPr>
      </w:pPr>
      <w:r w:rsidRPr="00BA13E6">
        <w:rPr>
          <w:rFonts w:ascii="Times New Roman" w:eastAsia="Times New Roman" w:hAnsi="Times New Roman" w:cs="Times New Roman"/>
          <w:sz w:val="24"/>
          <w:szCs w:val="24"/>
          <w:lang w:val="lv-LV"/>
        </w:rPr>
        <w:t>Tāpat arī CARIS dzimšanas reģistrā papildinājumi tiek veikti un izmaiņas reģistrētas nepilngadīgām personām (līdz 18 gadu vecumam), piemēram, ja nepilngadīgai personai tiek veikta vārda, uzvārda maiņa, tad personas dzimšanas reģistrs tiek papildināts ar ziņām par šo notikumu, bet, ja uzvārda maiņa tiek veikta pilngadīgai personai, tad ziņas par uzvārda maiņu CARIS netiek reģistrētas, tās ievada tikai IR apakšsistēmā (M</w:t>
      </w:r>
      <w:r w:rsidR="0027651E" w:rsidRPr="00BA13E6">
        <w:rPr>
          <w:rFonts w:ascii="Times New Roman" w:eastAsia="Times New Roman" w:hAnsi="Times New Roman" w:cs="Times New Roman"/>
          <w:sz w:val="24"/>
          <w:szCs w:val="24"/>
          <w:lang w:val="lv-LV"/>
        </w:rPr>
        <w:t>inistru kabineta</w:t>
      </w:r>
      <w:r w:rsidRPr="00BA13E6">
        <w:rPr>
          <w:rFonts w:ascii="Times New Roman" w:eastAsia="Times New Roman" w:hAnsi="Times New Roman" w:cs="Times New Roman"/>
          <w:sz w:val="24"/>
          <w:szCs w:val="24"/>
          <w:lang w:val="lv-LV"/>
        </w:rPr>
        <w:t xml:space="preserve"> noteikum</w:t>
      </w:r>
      <w:r w:rsidR="00007C88" w:rsidRPr="00BA13E6">
        <w:rPr>
          <w:rFonts w:ascii="Times New Roman" w:eastAsia="Times New Roman" w:hAnsi="Times New Roman" w:cs="Times New Roman"/>
          <w:sz w:val="24"/>
          <w:szCs w:val="24"/>
          <w:lang w:val="lv-LV"/>
        </w:rPr>
        <w:t>u</w:t>
      </w:r>
      <w:r w:rsidRPr="00BA13E6">
        <w:rPr>
          <w:rFonts w:ascii="Times New Roman" w:eastAsia="Times New Roman" w:hAnsi="Times New Roman" w:cs="Times New Roman"/>
          <w:sz w:val="24"/>
          <w:szCs w:val="24"/>
          <w:lang w:val="lv-LV"/>
        </w:rPr>
        <w:t xml:space="preserve"> Nr.761 “Noteikumi par civilstāvokļa akta reģistriem” 9.punkts). </w:t>
      </w:r>
    </w:p>
    <w:p w14:paraId="78B44FC1" w14:textId="77777777" w:rsidR="007551EF" w:rsidRPr="00BA13E6" w:rsidRDefault="005D4F38" w:rsidP="003E6B81">
      <w:pPr>
        <w:spacing w:before="80" w:after="0" w:line="240" w:lineRule="auto"/>
        <w:ind w:firstLine="720"/>
        <w:jc w:val="both"/>
        <w:rPr>
          <w:rFonts w:ascii="Times New Roman" w:eastAsia="Times New Roman" w:hAnsi="Times New Roman" w:cs="Times New Roman"/>
          <w:sz w:val="24"/>
          <w:szCs w:val="24"/>
          <w:lang w:val="lv-LV"/>
        </w:rPr>
      </w:pPr>
      <w:r w:rsidRPr="00BA13E6">
        <w:rPr>
          <w:rFonts w:ascii="Times New Roman" w:eastAsia="Times New Roman" w:hAnsi="Times New Roman" w:cs="Times New Roman"/>
          <w:sz w:val="24"/>
          <w:szCs w:val="24"/>
          <w:lang w:val="lv-LV"/>
        </w:rPr>
        <w:t>Ir izņēmuma gadījumi, kad CARIS dzimšanas reģistrā izmaiņas/labojumi tiek veikti arī pilngadīgām personām – piemēram, paternitātes atzīšana vai veicot personvārda pielīdzināšanu (personvārda formas variantu novēršana), kā arī izmaiņas saistītas ar dzimuma maiņu un iepriekš adoptētai personai mainot dzimšanas vietu un dzimšanas datumu atbilstoši sākotnējam ierakstam dzimšanas reģistrā (neatceļot adopciju).</w:t>
      </w:r>
    </w:p>
    <w:p w14:paraId="386486BD" w14:textId="77777777" w:rsidR="007551EF" w:rsidRPr="00BA13E6" w:rsidRDefault="005D4F38" w:rsidP="003E6B81">
      <w:pPr>
        <w:spacing w:before="80" w:after="0" w:line="240" w:lineRule="auto"/>
        <w:ind w:firstLine="720"/>
        <w:jc w:val="both"/>
        <w:rPr>
          <w:rFonts w:ascii="Times New Roman" w:eastAsia="Times New Roman" w:hAnsi="Times New Roman" w:cs="Times New Roman"/>
          <w:sz w:val="24"/>
          <w:szCs w:val="24"/>
          <w:lang w:val="lv-LV"/>
        </w:rPr>
      </w:pPr>
      <w:r w:rsidRPr="00BA13E6">
        <w:rPr>
          <w:rFonts w:ascii="Times New Roman" w:eastAsia="Times New Roman" w:hAnsi="Times New Roman" w:cs="Times New Roman"/>
          <w:sz w:val="24"/>
          <w:szCs w:val="24"/>
          <w:lang w:val="lv-LV"/>
        </w:rPr>
        <w:t xml:space="preserve">Personas (bērna) vecāku vārds(i), uzvārds bērna dzimšanas reģistrā (CARIS) tiek ierakstīts, kā tas bija bērna sākotnējā dzimšanas reģistra ierakstā, un netiek mainīts pēc vecāku vārda, uzvārda maiņas, bet IR tiek mainīts. Izņēmums ir gadījums, kad bērna vecākiem, savstarpēji noslēdzot laulību, vecāki un bērns iegūst kopīgu uzvārdu – šajā gadījumā tiek mainīti dati arī CARIS. </w:t>
      </w:r>
    </w:p>
    <w:p w14:paraId="0391E298" w14:textId="77777777" w:rsidR="007551EF" w:rsidRPr="00BA13E6" w:rsidRDefault="005D4F38" w:rsidP="003E6B81">
      <w:pPr>
        <w:spacing w:before="80" w:after="0" w:line="240" w:lineRule="auto"/>
        <w:ind w:firstLine="720"/>
        <w:jc w:val="both"/>
        <w:rPr>
          <w:rFonts w:ascii="Times New Roman" w:eastAsia="Times New Roman" w:hAnsi="Times New Roman" w:cs="Times New Roman"/>
          <w:sz w:val="24"/>
          <w:szCs w:val="24"/>
          <w:lang w:val="lv-LV"/>
        </w:rPr>
      </w:pPr>
      <w:r w:rsidRPr="00BA13E6">
        <w:rPr>
          <w:rFonts w:ascii="Times New Roman" w:eastAsia="Times New Roman" w:hAnsi="Times New Roman" w:cs="Times New Roman"/>
          <w:sz w:val="24"/>
          <w:szCs w:val="24"/>
          <w:lang w:val="lv-LV"/>
        </w:rPr>
        <w:t>Attiecīgi CARIS dzimšanas reģistrā personas pašas un tā vecāku personas dati var atšķirties no IR ierakstītajiem personu datiem.</w:t>
      </w:r>
    </w:p>
    <w:p w14:paraId="0EAEA435" w14:textId="77777777" w:rsidR="007551EF" w:rsidRPr="00BA13E6" w:rsidRDefault="005D4F38" w:rsidP="003E6B81">
      <w:pPr>
        <w:spacing w:before="80" w:after="0" w:line="240" w:lineRule="auto"/>
        <w:ind w:firstLine="720"/>
        <w:jc w:val="both"/>
        <w:rPr>
          <w:rFonts w:ascii="Times New Roman" w:eastAsia="Times New Roman" w:hAnsi="Times New Roman" w:cs="Times New Roman"/>
          <w:sz w:val="24"/>
          <w:szCs w:val="24"/>
          <w:lang w:val="lv-LV"/>
        </w:rPr>
      </w:pPr>
      <w:r w:rsidRPr="00BA13E6">
        <w:rPr>
          <w:rFonts w:ascii="Times New Roman" w:eastAsia="Times New Roman" w:hAnsi="Times New Roman" w:cs="Times New Roman"/>
          <w:sz w:val="24"/>
          <w:szCs w:val="24"/>
          <w:lang w:val="lv-LV"/>
        </w:rPr>
        <w:t xml:space="preserve">CARIS vēsturiskajos laulību un miršanas reģistra ierakstos (reģistri pirms CARIS izveides) arī personas dati var nesakrist ar IR reģistrētās personas datiem, jo CARIS šīs ziņas iekļauj atbilstoši vēsturiskajā reģistrā ierakstītajiem datiem (piemēram, atšķirības personvārda rakstībā – Genadijs/Genādijs). </w:t>
      </w:r>
    </w:p>
    <w:p w14:paraId="5CDE4790" w14:textId="77777777" w:rsidR="007551EF" w:rsidRPr="00BA13E6" w:rsidRDefault="005D4F38" w:rsidP="003E6B81">
      <w:pPr>
        <w:spacing w:before="80" w:after="0" w:line="240" w:lineRule="auto"/>
        <w:ind w:firstLine="709"/>
        <w:jc w:val="both"/>
        <w:rPr>
          <w:rFonts w:ascii="Times New Roman" w:eastAsia="Times New Roman" w:hAnsi="Times New Roman" w:cs="Times New Roman"/>
          <w:sz w:val="24"/>
          <w:szCs w:val="24"/>
          <w:lang w:val="lv-LV"/>
        </w:rPr>
      </w:pPr>
      <w:r w:rsidRPr="00BA13E6">
        <w:rPr>
          <w:rFonts w:ascii="Times New Roman" w:eastAsia="Times New Roman" w:hAnsi="Times New Roman" w:cs="Times New Roman"/>
          <w:sz w:val="24"/>
          <w:szCs w:val="24"/>
          <w:lang w:val="lv-LV"/>
        </w:rPr>
        <w:t>Galvenokārt problēmsituācijas rodas:</w:t>
      </w:r>
    </w:p>
    <w:p w14:paraId="566C55FF" w14:textId="501C9DEB" w:rsidR="007551EF" w:rsidRPr="00BA13E6" w:rsidRDefault="005D4F38" w:rsidP="00E52607">
      <w:pPr>
        <w:numPr>
          <w:ilvl w:val="0"/>
          <w:numId w:val="1"/>
        </w:numPr>
        <w:spacing w:before="80" w:after="0" w:line="240" w:lineRule="auto"/>
        <w:ind w:left="1080" w:hanging="360"/>
        <w:jc w:val="both"/>
        <w:rPr>
          <w:rFonts w:ascii="Times New Roman" w:eastAsia="Times New Roman" w:hAnsi="Times New Roman" w:cs="Times New Roman"/>
          <w:sz w:val="24"/>
          <w:szCs w:val="24"/>
          <w:lang w:val="lv-LV"/>
        </w:rPr>
      </w:pPr>
      <w:r w:rsidRPr="00BA13E6">
        <w:rPr>
          <w:rFonts w:ascii="Times New Roman" w:eastAsia="Times New Roman" w:hAnsi="Times New Roman" w:cs="Times New Roman"/>
          <w:sz w:val="24"/>
          <w:szCs w:val="24"/>
          <w:lang w:val="lv-LV"/>
        </w:rPr>
        <w:t>Veicot izmaiņas dzimšanas reģistr</w:t>
      </w:r>
      <w:r w:rsidR="0027651E" w:rsidRPr="00BA13E6">
        <w:rPr>
          <w:rFonts w:ascii="Times New Roman" w:eastAsia="Times New Roman" w:hAnsi="Times New Roman" w:cs="Times New Roman"/>
          <w:sz w:val="24"/>
          <w:szCs w:val="24"/>
          <w:lang w:val="lv-LV"/>
        </w:rPr>
        <w:t>a</w:t>
      </w:r>
      <w:r w:rsidRPr="00BA13E6">
        <w:rPr>
          <w:rFonts w:ascii="Times New Roman" w:eastAsia="Times New Roman" w:hAnsi="Times New Roman" w:cs="Times New Roman"/>
          <w:sz w:val="24"/>
          <w:szCs w:val="24"/>
          <w:lang w:val="lv-LV"/>
        </w:rPr>
        <w:t xml:space="preserve"> ierakstā, papildinājumi un labojumi automātiski netiek ierakstīti IR. Pēc izmaiņu veikšanas CARIS dzimšanas reģistra izmaiņas vēl ir jāievada IR;</w:t>
      </w:r>
    </w:p>
    <w:p w14:paraId="152C0D0D" w14:textId="16943B11" w:rsidR="007551EF" w:rsidRPr="00BA13E6" w:rsidRDefault="005D4F38" w:rsidP="00E52607">
      <w:pPr>
        <w:numPr>
          <w:ilvl w:val="0"/>
          <w:numId w:val="1"/>
        </w:numPr>
        <w:spacing w:before="80" w:after="0" w:line="240" w:lineRule="auto"/>
        <w:ind w:left="1080" w:hanging="360"/>
        <w:jc w:val="both"/>
        <w:rPr>
          <w:rFonts w:ascii="Times New Roman" w:eastAsia="Times New Roman" w:hAnsi="Times New Roman" w:cs="Times New Roman"/>
          <w:sz w:val="24"/>
          <w:szCs w:val="24"/>
          <w:lang w:val="lv-LV"/>
        </w:rPr>
      </w:pPr>
      <w:r w:rsidRPr="00BA13E6">
        <w:rPr>
          <w:rFonts w:ascii="Times New Roman" w:eastAsia="Times New Roman" w:hAnsi="Times New Roman" w:cs="Times New Roman"/>
          <w:sz w:val="24"/>
          <w:szCs w:val="24"/>
          <w:lang w:val="lv-LV"/>
        </w:rPr>
        <w:t xml:space="preserve">Aktuālajam miršanas reģistra ierakstam visi nepieciešamie personas dati tiek pārņemti no IR bez iespējām tos koriģēt, tādēļ, ja IR dati ir nepilnīgi (piemēram, ārzemniekam nav norādīta personvārda </w:t>
      </w:r>
      <w:r w:rsidR="00007C88" w:rsidRPr="00BA13E6">
        <w:rPr>
          <w:rFonts w:ascii="Times New Roman" w:eastAsia="Times New Roman" w:hAnsi="Times New Roman" w:cs="Times New Roman"/>
          <w:sz w:val="24"/>
          <w:szCs w:val="24"/>
          <w:lang w:val="lv-LV"/>
        </w:rPr>
        <w:t>atveide latviešu valodā</w:t>
      </w:r>
      <w:r w:rsidRPr="00BA13E6">
        <w:rPr>
          <w:rFonts w:ascii="Times New Roman" w:eastAsia="Times New Roman" w:hAnsi="Times New Roman" w:cs="Times New Roman"/>
          <w:sz w:val="24"/>
          <w:szCs w:val="24"/>
          <w:lang w:val="lv-LV"/>
        </w:rPr>
        <w:t>) vai neprecīzi (piemērām, nekorekta personas dzimšanas vieta, personvārds IR neatbilst Latvijas izdotā personu apliecinošajā dokumentā ierakstītajām ziņām (Latvijas pilsoņu pases izdotas līdz 30.06.2002.)), tad dati vispirms jākoriģē IR un tikai tad var reģistrēt personas miršanu;</w:t>
      </w:r>
    </w:p>
    <w:p w14:paraId="55FD7766" w14:textId="77777777" w:rsidR="007551EF" w:rsidRPr="00BA13E6" w:rsidRDefault="005D4F38" w:rsidP="003E6B81">
      <w:pPr>
        <w:spacing w:before="80" w:after="0" w:line="240" w:lineRule="auto"/>
        <w:ind w:firstLine="709"/>
        <w:jc w:val="both"/>
        <w:rPr>
          <w:rFonts w:ascii="Times New Roman" w:eastAsia="Times New Roman" w:hAnsi="Times New Roman" w:cs="Times New Roman"/>
          <w:sz w:val="24"/>
          <w:szCs w:val="24"/>
          <w:u w:val="single"/>
          <w:lang w:val="lv-LV"/>
        </w:rPr>
      </w:pPr>
      <w:r w:rsidRPr="00BA13E6">
        <w:rPr>
          <w:rFonts w:ascii="Times New Roman" w:eastAsia="Times New Roman" w:hAnsi="Times New Roman" w:cs="Times New Roman"/>
          <w:sz w:val="24"/>
          <w:szCs w:val="24"/>
          <w:lang w:val="lv-LV"/>
        </w:rPr>
        <w:lastRenderedPageBreak/>
        <w:t>Sarežģītas darbības veicamas CARIS gadījumos, kad reģistrēta neatpazītas personas miršana, kura pēc laika tiek atpazīta, un ir arī ļoti reti gadījumi, kad tiek konstatēts, ka iepriekšējā atpazīšana bijusi kļūdaina un mirusī persona ir kļūdaini identificēta, tiek atpazīta cita persona. Tā kā Vienotās migrācijas informācijas sistēmas pamatā ir globālās identitātes un tām piesaistītie notikumi, tad šādā situācijā CARIS miršanas reģistra ieraksta izmaiņas nav iespējams ievadīt turpinājumu veidā, bet katru ierakstu atsevišķi, jo pie katra ieraksta ir piesaistīta cita personas identitāte (nezināmais mirušais/atpazītais mirušais).</w:t>
      </w:r>
    </w:p>
    <w:p w14:paraId="77DA6F6D" w14:textId="77777777" w:rsidR="003E6B81" w:rsidRPr="00BA13E6" w:rsidRDefault="003E6B81" w:rsidP="003E6B81">
      <w:pPr>
        <w:spacing w:before="80" w:after="0" w:line="240" w:lineRule="auto"/>
        <w:jc w:val="both"/>
        <w:rPr>
          <w:rFonts w:ascii="Times New Roman" w:eastAsia="Times New Roman" w:hAnsi="Times New Roman" w:cs="Times New Roman"/>
          <w:b/>
          <w:sz w:val="24"/>
          <w:szCs w:val="24"/>
          <w:lang w:val="lv-LV"/>
        </w:rPr>
      </w:pPr>
    </w:p>
    <w:p w14:paraId="11F18D9B" w14:textId="77777777" w:rsidR="002B7ECD" w:rsidRPr="00BA13E6" w:rsidRDefault="002B7ECD" w:rsidP="003E6B81">
      <w:pPr>
        <w:spacing w:before="80" w:after="0" w:line="240" w:lineRule="auto"/>
        <w:jc w:val="both"/>
        <w:rPr>
          <w:rFonts w:ascii="Times New Roman" w:eastAsia="Times New Roman" w:hAnsi="Times New Roman" w:cs="Times New Roman"/>
          <w:b/>
          <w:sz w:val="24"/>
          <w:szCs w:val="24"/>
          <w:lang w:val="lv-LV"/>
        </w:rPr>
      </w:pPr>
    </w:p>
    <w:p w14:paraId="7AD22116" w14:textId="567BB04B" w:rsidR="007551EF" w:rsidRPr="00BA13E6" w:rsidRDefault="00FC3295" w:rsidP="00D73C74">
      <w:pPr>
        <w:pStyle w:val="Heading2"/>
        <w:rPr>
          <w:rFonts w:eastAsia="Times New Roman"/>
          <w:lang w:val="lv-LV"/>
        </w:rPr>
      </w:pPr>
      <w:bookmarkStart w:id="12" w:name="_Toc507067515"/>
      <w:bookmarkStart w:id="13" w:name="_Toc507070328"/>
      <w:r>
        <w:rPr>
          <w:rFonts w:eastAsia="Times New Roman"/>
          <w:lang w:val="lv-LV"/>
        </w:rPr>
        <w:t xml:space="preserve">5. </w:t>
      </w:r>
      <w:r w:rsidR="005D4F38" w:rsidRPr="00BA13E6">
        <w:rPr>
          <w:rFonts w:eastAsia="Times New Roman"/>
          <w:lang w:val="lv-LV"/>
        </w:rPr>
        <w:t xml:space="preserve">Secinājumi par pašreizējo institucionālo pārvaldības modeli un procedūrām civilstāvokļa aktu reģistrācijas un vārda, uzvārda un tautības ieraksta maiņas </w:t>
      </w:r>
      <w:r w:rsidR="00566DF5" w:rsidRPr="00BA13E6">
        <w:rPr>
          <w:rFonts w:eastAsia="Times New Roman"/>
          <w:lang w:val="lv-LV"/>
        </w:rPr>
        <w:t>jomā</w:t>
      </w:r>
      <w:bookmarkEnd w:id="12"/>
      <w:bookmarkEnd w:id="13"/>
    </w:p>
    <w:p w14:paraId="6A4C4885" w14:textId="2FB3B4D7" w:rsidR="007551EF" w:rsidRPr="00BA13E6" w:rsidRDefault="005D4F38" w:rsidP="00C42E72">
      <w:pPr>
        <w:numPr>
          <w:ilvl w:val="0"/>
          <w:numId w:val="22"/>
        </w:numPr>
        <w:spacing w:before="80" w:after="0" w:line="240" w:lineRule="auto"/>
        <w:ind w:left="360" w:hanging="360"/>
        <w:jc w:val="both"/>
        <w:rPr>
          <w:rFonts w:ascii="Times New Roman" w:eastAsia="Times New Roman" w:hAnsi="Times New Roman" w:cs="Times New Roman"/>
          <w:sz w:val="24"/>
          <w:szCs w:val="24"/>
          <w:lang w:val="lv-LV"/>
        </w:rPr>
      </w:pPr>
      <w:r w:rsidRPr="00BA13E6">
        <w:rPr>
          <w:rFonts w:ascii="Times New Roman" w:eastAsia="Times New Roman" w:hAnsi="Times New Roman" w:cs="Times New Roman"/>
          <w:sz w:val="24"/>
          <w:szCs w:val="24"/>
          <w:lang w:val="lv-LV"/>
        </w:rPr>
        <w:t>Pašreizējais institucionālais modelis rada risku par viena veida uzdevumu pārklāšanos starp iestādēm</w:t>
      </w:r>
      <w:r w:rsidR="00622C5A" w:rsidRPr="00BA13E6">
        <w:rPr>
          <w:rFonts w:ascii="Times New Roman" w:eastAsia="Times New Roman" w:hAnsi="Times New Roman" w:cs="Times New Roman"/>
          <w:sz w:val="24"/>
          <w:szCs w:val="24"/>
          <w:lang w:val="lv-LV"/>
        </w:rPr>
        <w:t xml:space="preserve">. </w:t>
      </w:r>
      <w:r w:rsidRPr="00BA13E6">
        <w:rPr>
          <w:rFonts w:ascii="Times New Roman" w:eastAsia="Times New Roman" w:hAnsi="Times New Roman" w:cs="Times New Roman"/>
          <w:sz w:val="24"/>
          <w:szCs w:val="24"/>
          <w:lang w:val="lv-LV"/>
        </w:rPr>
        <w:t>Piemēram, saskaņā ar Civilstāvokļa aktu reģistrācijas likuma 11.pantu Tieslietu ministrija uzrauga normatīvo aktu ievērošanu civilstāvokļa aktu reģistrācijā, kā arī metodiski vada dzimtsarakstu nodaļu, bet PMLP saskaņā ar Valsts informācijas sistēmu likuma 8.pantu atbild par</w:t>
      </w:r>
      <w:r w:rsidRPr="00BA13E6">
        <w:rPr>
          <w:rFonts w:ascii="Times New Roman" w:eastAsia="Times New Roman" w:hAnsi="Times New Roman" w:cs="Times New Roman"/>
          <w:b/>
          <w:sz w:val="24"/>
          <w:szCs w:val="24"/>
          <w:lang w:val="lv-LV"/>
        </w:rPr>
        <w:t xml:space="preserve"> </w:t>
      </w:r>
      <w:r w:rsidRPr="00BA13E6">
        <w:rPr>
          <w:rFonts w:ascii="Times New Roman" w:eastAsia="Times New Roman" w:hAnsi="Times New Roman" w:cs="Times New Roman"/>
          <w:sz w:val="24"/>
          <w:szCs w:val="24"/>
          <w:lang w:val="lv-LV"/>
        </w:rPr>
        <w:t>datu vākšanu, reģistrēšanu, ievadīšanu, apstrādi, glabāšanu, izmantošanu, pārraidīšanu, publicēšanu, atbilstību iesniegtajiem datiem, aktualizēšanu, labošanu, kā arī datu kvalitāti CARIS. Līdz ar to tas veicina to, ka viena jautājuma risināšanā</w:t>
      </w:r>
      <w:r w:rsidR="00D60CB7" w:rsidRPr="00BA13E6">
        <w:rPr>
          <w:rFonts w:ascii="Times New Roman" w:eastAsia="Times New Roman" w:hAnsi="Times New Roman" w:cs="Times New Roman"/>
          <w:sz w:val="24"/>
          <w:szCs w:val="24"/>
          <w:lang w:val="lv-LV"/>
        </w:rPr>
        <w:t xml:space="preserve"> (datu apstrādē)</w:t>
      </w:r>
      <w:r w:rsidRPr="00BA13E6">
        <w:rPr>
          <w:rFonts w:ascii="Times New Roman" w:eastAsia="Times New Roman" w:hAnsi="Times New Roman" w:cs="Times New Roman"/>
          <w:sz w:val="24"/>
          <w:szCs w:val="24"/>
          <w:lang w:val="lv-LV"/>
        </w:rPr>
        <w:t xml:space="preserve"> tiek iesaistītas abas institūcijas, kas nav lietderīgi un ir pretrunā mazas un efektīvas valsts pārvaldes modelim, kā arī var veicināt atšķirīgu interpretāciju un atšķirīgu iestāžu rīcību procesu nodrošināšanā. Piemēram, ir konstatēta atšķirīga pieeja personvārdu </w:t>
      </w:r>
      <w:r w:rsidR="0020646A" w:rsidRPr="00BA13E6">
        <w:rPr>
          <w:rFonts w:ascii="Times New Roman" w:eastAsia="Times New Roman" w:hAnsi="Times New Roman" w:cs="Times New Roman"/>
          <w:sz w:val="24"/>
          <w:szCs w:val="24"/>
          <w:lang w:val="lv-LV"/>
        </w:rPr>
        <w:t xml:space="preserve">atveidē </w:t>
      </w:r>
      <w:r w:rsidRPr="00BA13E6">
        <w:rPr>
          <w:rFonts w:ascii="Times New Roman" w:eastAsia="Times New Roman" w:hAnsi="Times New Roman" w:cs="Times New Roman"/>
          <w:sz w:val="24"/>
          <w:szCs w:val="24"/>
          <w:lang w:val="lv-LV"/>
        </w:rPr>
        <w:t>latviešu valodā</w:t>
      </w:r>
      <w:r w:rsidR="007E4427" w:rsidRPr="00BA13E6">
        <w:rPr>
          <w:rFonts w:ascii="Times New Roman" w:eastAsia="Times New Roman" w:hAnsi="Times New Roman" w:cs="Times New Roman"/>
          <w:sz w:val="24"/>
          <w:szCs w:val="24"/>
          <w:lang w:val="lv-LV"/>
        </w:rPr>
        <w:t>, aktualizējot ziņas par sievietes uzvārdu pēc</w:t>
      </w:r>
      <w:r w:rsidR="00D60CB7" w:rsidRPr="00BA13E6">
        <w:rPr>
          <w:rFonts w:ascii="Times New Roman" w:eastAsia="Times New Roman" w:hAnsi="Times New Roman" w:cs="Times New Roman"/>
          <w:sz w:val="24"/>
          <w:szCs w:val="24"/>
          <w:lang w:val="lv-LV"/>
        </w:rPr>
        <w:t xml:space="preserve"> Latvijā noslēgtām</w:t>
      </w:r>
      <w:r w:rsidR="007E4427" w:rsidRPr="00BA13E6">
        <w:rPr>
          <w:rFonts w:ascii="Times New Roman" w:eastAsia="Times New Roman" w:hAnsi="Times New Roman" w:cs="Times New Roman"/>
          <w:sz w:val="24"/>
          <w:szCs w:val="24"/>
          <w:lang w:val="lv-LV"/>
        </w:rPr>
        <w:t xml:space="preserve"> laulībām</w:t>
      </w:r>
      <w:r w:rsidR="00D60CB7" w:rsidRPr="00BA13E6">
        <w:rPr>
          <w:rFonts w:ascii="Times New Roman" w:eastAsia="Times New Roman" w:hAnsi="Times New Roman" w:cs="Times New Roman"/>
          <w:sz w:val="24"/>
          <w:szCs w:val="24"/>
          <w:lang w:val="lv-LV"/>
        </w:rPr>
        <w:t>,</w:t>
      </w:r>
      <w:r w:rsidR="007E4427" w:rsidRPr="00BA13E6">
        <w:rPr>
          <w:rFonts w:ascii="Times New Roman" w:eastAsia="Times New Roman" w:hAnsi="Times New Roman" w:cs="Times New Roman"/>
          <w:sz w:val="24"/>
          <w:szCs w:val="24"/>
          <w:lang w:val="lv-LV"/>
        </w:rPr>
        <w:t xml:space="preserve"> uzvārdam netiek pievienota sieviešu dzimtes galotne, bet tiek norādīts uzvārds ar vīriešu dzimtes galotni</w:t>
      </w:r>
      <w:r w:rsidRPr="00BA13E6">
        <w:rPr>
          <w:rFonts w:ascii="Times New Roman" w:eastAsia="Times New Roman" w:hAnsi="Times New Roman" w:cs="Times New Roman"/>
          <w:sz w:val="24"/>
          <w:szCs w:val="24"/>
          <w:lang w:val="lv-LV"/>
        </w:rPr>
        <w:t xml:space="preserve">. </w:t>
      </w:r>
    </w:p>
    <w:p w14:paraId="0B86F627" w14:textId="58116649" w:rsidR="007551EF" w:rsidRPr="00BA13E6" w:rsidRDefault="00A81BA8" w:rsidP="00C42E72">
      <w:pPr>
        <w:numPr>
          <w:ilvl w:val="0"/>
          <w:numId w:val="22"/>
        </w:numPr>
        <w:spacing w:before="80" w:after="0" w:line="240" w:lineRule="auto"/>
        <w:ind w:left="360" w:hanging="360"/>
        <w:jc w:val="both"/>
        <w:rPr>
          <w:rFonts w:ascii="Times New Roman" w:eastAsia="Times New Roman" w:hAnsi="Times New Roman" w:cs="Times New Roman"/>
          <w:sz w:val="24"/>
          <w:szCs w:val="24"/>
          <w:lang w:val="lv-LV"/>
        </w:rPr>
      </w:pPr>
      <w:r w:rsidRPr="00BA13E6">
        <w:rPr>
          <w:rFonts w:ascii="Times New Roman" w:eastAsia="Times New Roman" w:hAnsi="Times New Roman" w:cs="Times New Roman"/>
          <w:sz w:val="24"/>
          <w:szCs w:val="24"/>
          <w:lang w:val="lv-LV"/>
        </w:rPr>
        <w:t xml:space="preserve">Lai gan normatīvajos aktos nav noteikts, ka </w:t>
      </w:r>
      <w:r w:rsidR="005D4F38" w:rsidRPr="00BA13E6">
        <w:rPr>
          <w:rFonts w:ascii="Times New Roman" w:eastAsia="Times New Roman" w:hAnsi="Times New Roman" w:cs="Times New Roman"/>
          <w:sz w:val="24"/>
          <w:szCs w:val="24"/>
          <w:lang w:val="lv-LV"/>
        </w:rPr>
        <w:t>PMLP</w:t>
      </w:r>
      <w:r w:rsidRPr="00BA13E6">
        <w:rPr>
          <w:rFonts w:ascii="Times New Roman" w:eastAsia="Times New Roman" w:hAnsi="Times New Roman" w:cs="Times New Roman"/>
          <w:sz w:val="24"/>
          <w:szCs w:val="24"/>
          <w:lang w:val="lv-LV"/>
        </w:rPr>
        <w:t xml:space="preserve"> ir tiesības uzraudzīt dzimtsarakstu nodaļu darbu, jo Tieslietu ministrija uzrauga normatīvo aktu ievērošanu civilstāvokļa aktu reģistrācijā, kā arī metodiski vada dzimtsarakstu nodaļas, tomēr</w:t>
      </w:r>
      <w:r w:rsidR="005D4F38" w:rsidRPr="00BA13E6">
        <w:rPr>
          <w:rFonts w:ascii="Times New Roman" w:eastAsia="Times New Roman" w:hAnsi="Times New Roman" w:cs="Times New Roman"/>
          <w:sz w:val="24"/>
          <w:szCs w:val="24"/>
          <w:lang w:val="lv-LV"/>
        </w:rPr>
        <w:t xml:space="preserve"> </w:t>
      </w:r>
      <w:r w:rsidRPr="00BA13E6">
        <w:rPr>
          <w:rFonts w:ascii="Times New Roman" w:eastAsia="Times New Roman" w:hAnsi="Times New Roman" w:cs="Times New Roman"/>
          <w:sz w:val="24"/>
          <w:szCs w:val="24"/>
          <w:lang w:val="lv-LV"/>
        </w:rPr>
        <w:t>j</w:t>
      </w:r>
      <w:r w:rsidRPr="00BA13E6">
        <w:rPr>
          <w:rFonts w:ascii="Times New Roman" w:hAnsi="Times New Roman" w:cs="Times New Roman"/>
          <w:sz w:val="24"/>
          <w:szCs w:val="24"/>
          <w:lang w:val="lv-LV" w:eastAsia="lv-LV"/>
        </w:rPr>
        <w:t xml:space="preserve">au šobrīd, konstatējot gadījumus, kad nepieciešams reaģēt uz kļūdām, PMLP informē Tieslietu ministrijas Dzimtsarakstu departamentu un dzimtsarakstu nodaļas gan nosūtot informāciju elektroniskā pastā, gan telefoniski, nevis izmantojot oficiālo saraksti. Tāpat PMLP informējusi Tieslietu ministrijas Dzimtsarakstu departamentu par iespēju dokumentus ziņu aktualizēšanai </w:t>
      </w:r>
      <w:r w:rsidR="004F53C8" w:rsidRPr="00BA13E6">
        <w:rPr>
          <w:rFonts w:ascii="Times New Roman" w:hAnsi="Times New Roman" w:cs="Times New Roman"/>
          <w:sz w:val="24"/>
          <w:szCs w:val="24"/>
          <w:lang w:val="lv-LV" w:eastAsia="lv-LV"/>
        </w:rPr>
        <w:t>IR</w:t>
      </w:r>
      <w:r w:rsidRPr="00BA13E6">
        <w:rPr>
          <w:rFonts w:ascii="Times New Roman" w:hAnsi="Times New Roman" w:cs="Times New Roman"/>
          <w:sz w:val="24"/>
          <w:szCs w:val="24"/>
          <w:lang w:val="lv-LV" w:eastAsia="lv-LV"/>
        </w:rPr>
        <w:t xml:space="preserve"> nosūtīt, izmantojot elektronisko pastu. Minētais veicina racionālu un efektīvu resursu izmantošanu, kas nerada birokrātisko un administratīvo slogu, tādējādi ļaujot savlaicīgi rast risinājumu. Šāda kārtība tiek piemērota arī</w:t>
      </w:r>
      <w:r w:rsidR="004F53C8" w:rsidRPr="00BA13E6">
        <w:rPr>
          <w:rFonts w:ascii="Times New Roman" w:hAnsi="Times New Roman" w:cs="Times New Roman"/>
          <w:sz w:val="24"/>
          <w:szCs w:val="24"/>
          <w:lang w:val="lv-LV" w:eastAsia="lv-LV"/>
        </w:rPr>
        <w:t>,</w:t>
      </w:r>
      <w:r w:rsidRPr="00BA13E6">
        <w:rPr>
          <w:rFonts w:ascii="Times New Roman" w:hAnsi="Times New Roman" w:cs="Times New Roman"/>
          <w:sz w:val="24"/>
          <w:szCs w:val="24"/>
          <w:lang w:val="lv-LV" w:eastAsia="lv-LV"/>
        </w:rPr>
        <w:t xml:space="preserve"> ja Tieslietu ministrijas Dzimtsarakstu departaments vai dzimtsarakstu nodaļas konstatē neatbilstošus vai kļūdainus datus IR – nekavējoties tiek informēta PMLP par konstatēto neatbilstību un dati </w:t>
      </w:r>
      <w:r w:rsidR="00F36D3D">
        <w:rPr>
          <w:rFonts w:ascii="Times New Roman" w:hAnsi="Times New Roman" w:cs="Times New Roman"/>
          <w:sz w:val="24"/>
          <w:szCs w:val="24"/>
          <w:lang w:val="lv-LV" w:eastAsia="lv-LV"/>
        </w:rPr>
        <w:t>IR</w:t>
      </w:r>
      <w:r w:rsidRPr="00BA13E6">
        <w:rPr>
          <w:rFonts w:ascii="Times New Roman" w:hAnsi="Times New Roman" w:cs="Times New Roman"/>
          <w:sz w:val="24"/>
          <w:szCs w:val="24"/>
          <w:lang w:val="lv-LV" w:eastAsia="lv-LV"/>
        </w:rPr>
        <w:t xml:space="preserve"> tiek aktualizēti. Tādējādi dažādo subjektu iesaiste ļauj savlaicīgāk novērst kļūdas IR.</w:t>
      </w:r>
      <w:r w:rsidR="002D452B" w:rsidRPr="00BA13E6">
        <w:rPr>
          <w:rFonts w:ascii="Times New Roman" w:eastAsia="Times New Roman" w:hAnsi="Times New Roman" w:cs="Times New Roman"/>
          <w:sz w:val="24"/>
          <w:szCs w:val="24"/>
          <w:lang w:val="lv-LV"/>
        </w:rPr>
        <w:t xml:space="preserve"> </w:t>
      </w:r>
    </w:p>
    <w:p w14:paraId="539DF5DB" w14:textId="1C2D5979" w:rsidR="007551EF" w:rsidRPr="00BA13E6" w:rsidRDefault="003B6D33" w:rsidP="00C42E72">
      <w:pPr>
        <w:numPr>
          <w:ilvl w:val="0"/>
          <w:numId w:val="22"/>
        </w:numPr>
        <w:spacing w:before="80" w:after="0" w:line="240" w:lineRule="auto"/>
        <w:ind w:left="360" w:hanging="360"/>
        <w:jc w:val="both"/>
        <w:rPr>
          <w:rFonts w:ascii="Times New Roman" w:eastAsia="Times New Roman" w:hAnsi="Times New Roman" w:cs="Times New Roman"/>
          <w:sz w:val="24"/>
          <w:szCs w:val="24"/>
          <w:lang w:val="lv-LV"/>
        </w:rPr>
      </w:pPr>
      <w:r w:rsidRPr="00BA13E6">
        <w:rPr>
          <w:rFonts w:ascii="Times New Roman" w:eastAsia="Times New Roman" w:hAnsi="Times New Roman" w:cs="Times New Roman"/>
          <w:sz w:val="24"/>
          <w:szCs w:val="24"/>
          <w:lang w:val="lv-LV"/>
        </w:rPr>
        <w:t xml:space="preserve">PMLP ir 12 valsts informācijas sistēmu (Civilstāvokļa aktu reģistrācijas informācijas sistēma, Darba atļauju reģistrs, Elektronisko dokumentu arhīvs, Iedzīvotāju reģistrs, Ielūgumu reģistrs, Izraidīto ārzemnieku un ieceļošanas aizliegumu reģistrs, Nacionālā vīzu informācijas sistēma, Patvēruma meklētāju reģistrs, Personu apliecinošu dokumentu informācijas sistēma, Pilsonības iegūšanas un zaudēšanas informācijas sistēma,  Uzturēšanās atļauju reģistrs un Vēlētāju reģistrs) </w:t>
      </w:r>
      <w:r w:rsidR="005D4F38" w:rsidRPr="00BA13E6">
        <w:rPr>
          <w:rFonts w:ascii="Times New Roman" w:eastAsia="Times New Roman" w:hAnsi="Times New Roman" w:cs="Times New Roman"/>
          <w:sz w:val="24"/>
          <w:szCs w:val="24"/>
          <w:lang w:val="lv-LV"/>
        </w:rPr>
        <w:t>turētājs un pārzinis</w:t>
      </w:r>
      <w:r w:rsidR="00FC4813" w:rsidRPr="00BA13E6">
        <w:rPr>
          <w:rFonts w:ascii="Times New Roman" w:eastAsia="Times New Roman" w:hAnsi="Times New Roman" w:cs="Times New Roman"/>
          <w:sz w:val="24"/>
          <w:szCs w:val="24"/>
          <w:lang w:val="lv-LV"/>
        </w:rPr>
        <w:t>.</w:t>
      </w:r>
      <w:r w:rsidR="005D4F38" w:rsidRPr="00BA13E6">
        <w:rPr>
          <w:rFonts w:ascii="Times New Roman" w:eastAsia="Times New Roman" w:hAnsi="Times New Roman" w:cs="Times New Roman"/>
          <w:sz w:val="24"/>
          <w:szCs w:val="24"/>
          <w:lang w:val="lv-LV"/>
        </w:rPr>
        <w:t xml:space="preserve"> </w:t>
      </w:r>
      <w:r w:rsidR="004F53C8" w:rsidRPr="00BA13E6">
        <w:rPr>
          <w:rFonts w:ascii="Times New Roman" w:eastAsia="Times New Roman" w:hAnsi="Times New Roman" w:cs="Times New Roman"/>
          <w:sz w:val="24"/>
          <w:szCs w:val="24"/>
          <w:lang w:val="lv-LV"/>
        </w:rPr>
        <w:t xml:space="preserve">Visām iepriekš minētajām sistēmām PMLP ir arī biznesa procesu metodiskais vadītājs, izņemot vēlētāju reģistrēšanas un civilstāvokļa aktu reģistrācijas jomās. </w:t>
      </w:r>
      <w:r w:rsidR="005D4F38" w:rsidRPr="00BA13E6">
        <w:rPr>
          <w:rFonts w:ascii="Times New Roman" w:eastAsia="Times New Roman" w:hAnsi="Times New Roman" w:cs="Times New Roman"/>
          <w:sz w:val="24"/>
          <w:szCs w:val="24"/>
          <w:lang w:val="lv-LV"/>
        </w:rPr>
        <w:t>Piemēram, iedzīvotāju uzskaites jomā, PMLP ir IR pārzinis un turētājs, kā arī metodiskais vadītājs, bet datus IR iekļauj un aktualizē gan pašvaldības, gan pārstāvniecības, gan Tieslietu ministrijas Dzimtsarakstu departaments (par adoptētu bērnu)</w:t>
      </w:r>
      <w:r w:rsidR="000D2496" w:rsidRPr="00BA13E6">
        <w:rPr>
          <w:rFonts w:ascii="Times New Roman" w:eastAsia="Times New Roman" w:hAnsi="Times New Roman" w:cs="Times New Roman"/>
          <w:sz w:val="24"/>
          <w:szCs w:val="24"/>
          <w:lang w:val="lv-LV"/>
        </w:rPr>
        <w:t>,</w:t>
      </w:r>
      <w:r w:rsidR="005D4F38" w:rsidRPr="00BA13E6">
        <w:rPr>
          <w:rFonts w:ascii="Times New Roman" w:eastAsia="Times New Roman" w:hAnsi="Times New Roman" w:cs="Times New Roman"/>
          <w:sz w:val="24"/>
          <w:szCs w:val="24"/>
          <w:lang w:val="lv-LV"/>
        </w:rPr>
        <w:t xml:space="preserve"> </w:t>
      </w:r>
      <w:r w:rsidR="000D2496" w:rsidRPr="00BA13E6">
        <w:rPr>
          <w:rFonts w:ascii="Times New Roman" w:eastAsia="Times New Roman" w:hAnsi="Times New Roman" w:cs="Times New Roman"/>
          <w:sz w:val="24"/>
          <w:szCs w:val="24"/>
          <w:lang w:val="lv-LV"/>
        </w:rPr>
        <w:t xml:space="preserve">un </w:t>
      </w:r>
      <w:r w:rsidR="005D4F38" w:rsidRPr="00BA13E6">
        <w:rPr>
          <w:rFonts w:ascii="Times New Roman" w:eastAsia="Times New Roman" w:hAnsi="Times New Roman" w:cs="Times New Roman"/>
          <w:sz w:val="24"/>
          <w:szCs w:val="24"/>
          <w:lang w:val="lv-LV"/>
        </w:rPr>
        <w:t xml:space="preserve">šajā gadījumā PMLP ir tieša iespēja ietekmēt datu ievadītājus un izmantotājus, kas ļauj ātri reaģēt uz kļūdām, panākt kvalitatīvu datu esamību jau ievades procesā, nevis tos labojot. PMLP ir konstatējusi gadījumus, kad, reģistrējot bērna dzimšanu, dzimtsarakstu nodaļas ir prettiesiski noteikušas bērna tiesisko statusu, </w:t>
      </w:r>
      <w:r w:rsidR="005D4F38" w:rsidRPr="00BA13E6">
        <w:rPr>
          <w:rFonts w:ascii="Times New Roman" w:eastAsia="Times New Roman" w:hAnsi="Times New Roman" w:cs="Times New Roman"/>
          <w:sz w:val="24"/>
          <w:szCs w:val="24"/>
          <w:lang w:val="lv-LV"/>
        </w:rPr>
        <w:lastRenderedPageBreak/>
        <w:t>neievērojot normatīvajos aktos noteiktos ierobežojumus. Šādos gadījumos PMLP vēršas Tieslietu ministrijā, kas atbildīga par metodisko vadību, tādējādi radot birokrātisko un administratīvo slogu, kas savukārt paildzina lietas risināšanu un savlaicīgu kļūdu labošanu</w:t>
      </w:r>
      <w:r w:rsidR="0082138F" w:rsidRPr="00BA13E6">
        <w:rPr>
          <w:rFonts w:ascii="Times New Roman" w:eastAsia="Times New Roman" w:hAnsi="Times New Roman" w:cs="Times New Roman"/>
          <w:sz w:val="24"/>
          <w:szCs w:val="24"/>
          <w:lang w:val="lv-LV"/>
        </w:rPr>
        <w:t>, it īpaši gadījumos, kad personai izsniegts civilstāvokļa akta reģistrācijas apliecinošs dokuments ar kļūdainiem datiem</w:t>
      </w:r>
      <w:r w:rsidR="005D4F38" w:rsidRPr="00BA13E6">
        <w:rPr>
          <w:rFonts w:ascii="Times New Roman" w:eastAsia="Times New Roman" w:hAnsi="Times New Roman" w:cs="Times New Roman"/>
          <w:sz w:val="24"/>
          <w:szCs w:val="24"/>
          <w:lang w:val="lv-LV"/>
        </w:rPr>
        <w:t>.</w:t>
      </w:r>
      <w:r w:rsidRPr="00BA13E6">
        <w:rPr>
          <w:rFonts w:ascii="Times New Roman" w:eastAsia="Times New Roman" w:hAnsi="Times New Roman" w:cs="Times New Roman"/>
          <w:sz w:val="24"/>
          <w:szCs w:val="24"/>
          <w:lang w:val="lv-LV"/>
        </w:rPr>
        <w:t xml:space="preserve"> </w:t>
      </w:r>
    </w:p>
    <w:p w14:paraId="6DEDBB88" w14:textId="10648C47" w:rsidR="007551EF" w:rsidRPr="00BA13E6" w:rsidRDefault="005D4F38" w:rsidP="00C42E72">
      <w:pPr>
        <w:numPr>
          <w:ilvl w:val="0"/>
          <w:numId w:val="22"/>
        </w:numPr>
        <w:spacing w:before="80" w:after="0" w:line="240" w:lineRule="auto"/>
        <w:ind w:left="360" w:hanging="360"/>
        <w:jc w:val="both"/>
        <w:rPr>
          <w:rFonts w:ascii="Times New Roman" w:eastAsia="Times New Roman" w:hAnsi="Times New Roman" w:cs="Times New Roman"/>
          <w:sz w:val="24"/>
          <w:szCs w:val="24"/>
          <w:lang w:val="lv-LV"/>
        </w:rPr>
      </w:pPr>
      <w:r w:rsidRPr="00BA13E6">
        <w:rPr>
          <w:rFonts w:ascii="Times New Roman" w:eastAsia="Times New Roman" w:hAnsi="Times New Roman" w:cs="Times New Roman"/>
          <w:sz w:val="24"/>
          <w:szCs w:val="24"/>
          <w:lang w:val="lv-LV"/>
        </w:rPr>
        <w:t xml:space="preserve">PMLP, kļūstot par CARIS pārzini un turētāju, </w:t>
      </w:r>
      <w:r w:rsidR="00481858" w:rsidRPr="00BA13E6">
        <w:rPr>
          <w:rFonts w:ascii="Times New Roman" w:eastAsia="Times New Roman" w:hAnsi="Times New Roman" w:cs="Times New Roman"/>
          <w:sz w:val="24"/>
          <w:szCs w:val="24"/>
          <w:lang w:val="lv-LV"/>
        </w:rPr>
        <w:t>papildus ir nākušās klāt funkcijas, kas saistītas ar civilstāvokļa aktu reģistru ierakstu glabāšanu elektroniski CARIS</w:t>
      </w:r>
      <w:r w:rsidRPr="00BA13E6">
        <w:rPr>
          <w:rFonts w:ascii="Times New Roman" w:eastAsia="Times New Roman" w:hAnsi="Times New Roman" w:cs="Times New Roman"/>
          <w:sz w:val="24"/>
          <w:szCs w:val="24"/>
          <w:lang w:val="lv-LV"/>
        </w:rPr>
        <w:t>, kas nozīmē, ka PMLP kā CARIS pārzinis un turētājs veic šo elektronisko reģistru arhīva formēšanu elektroniskā veidā</w:t>
      </w:r>
      <w:r w:rsidR="00A81BA8" w:rsidRPr="00BA13E6">
        <w:rPr>
          <w:rFonts w:ascii="Times New Roman" w:eastAsia="Times New Roman" w:hAnsi="Times New Roman" w:cs="Times New Roman"/>
          <w:sz w:val="24"/>
          <w:szCs w:val="24"/>
          <w:lang w:val="lv-LV"/>
        </w:rPr>
        <w:t>.</w:t>
      </w:r>
      <w:r w:rsidRPr="00BA13E6">
        <w:rPr>
          <w:rFonts w:ascii="Times New Roman" w:eastAsia="Times New Roman" w:hAnsi="Times New Roman" w:cs="Times New Roman"/>
          <w:sz w:val="24"/>
          <w:szCs w:val="24"/>
          <w:lang w:val="lv-LV"/>
        </w:rPr>
        <w:t xml:space="preserve"> </w:t>
      </w:r>
      <w:r w:rsidR="00A81BA8" w:rsidRPr="00BA13E6">
        <w:rPr>
          <w:rFonts w:ascii="Times New Roman" w:eastAsia="Times New Roman" w:hAnsi="Times New Roman" w:cs="Times New Roman"/>
          <w:sz w:val="24"/>
          <w:szCs w:val="24"/>
          <w:lang w:val="lv-LV"/>
        </w:rPr>
        <w:t>Savukārt</w:t>
      </w:r>
      <w:r w:rsidR="00481858" w:rsidRPr="00BA13E6">
        <w:rPr>
          <w:rFonts w:ascii="Times New Roman" w:eastAsia="Times New Roman" w:hAnsi="Times New Roman" w:cs="Times New Roman"/>
          <w:sz w:val="24"/>
          <w:szCs w:val="24"/>
          <w:lang w:val="lv-LV"/>
        </w:rPr>
        <w:t xml:space="preserve"> Tieslietu ministrijas Dzimtsarakstu departaments saskaņā ar Civilstāvokļa aktu reģistrācijas likumu vairs neglabā civilstāvokļa aktu reģistru otros eksemplārus</w:t>
      </w:r>
      <w:r w:rsidR="0054541E" w:rsidRPr="00BA13E6">
        <w:rPr>
          <w:rFonts w:ascii="Times New Roman" w:eastAsia="Times New Roman" w:hAnsi="Times New Roman" w:cs="Times New Roman"/>
          <w:sz w:val="24"/>
          <w:szCs w:val="24"/>
          <w:lang w:val="lv-LV"/>
        </w:rPr>
        <w:t xml:space="preserve"> papīra formā</w:t>
      </w:r>
      <w:r w:rsidR="00481858" w:rsidRPr="00BA13E6">
        <w:rPr>
          <w:rFonts w:ascii="Times New Roman" w:eastAsia="Times New Roman" w:hAnsi="Times New Roman" w:cs="Times New Roman"/>
          <w:sz w:val="24"/>
          <w:szCs w:val="24"/>
          <w:lang w:val="lv-LV"/>
        </w:rPr>
        <w:t>, kā tas bija līdz 2013.gadam.</w:t>
      </w:r>
    </w:p>
    <w:p w14:paraId="54403C9A" w14:textId="02B9ACC5" w:rsidR="007551EF" w:rsidRPr="00BA13E6" w:rsidRDefault="005D4F38" w:rsidP="00C42E72">
      <w:pPr>
        <w:numPr>
          <w:ilvl w:val="0"/>
          <w:numId w:val="22"/>
        </w:numPr>
        <w:spacing w:before="80" w:after="0" w:line="240" w:lineRule="auto"/>
        <w:ind w:left="360" w:hanging="360"/>
        <w:jc w:val="both"/>
        <w:rPr>
          <w:rFonts w:ascii="Times New Roman" w:eastAsia="Times New Roman" w:hAnsi="Times New Roman" w:cs="Times New Roman"/>
          <w:sz w:val="24"/>
          <w:szCs w:val="24"/>
          <w:lang w:val="lv-LV"/>
        </w:rPr>
      </w:pPr>
      <w:r w:rsidRPr="00BA13E6">
        <w:rPr>
          <w:rFonts w:ascii="Times New Roman" w:eastAsia="Times New Roman" w:hAnsi="Times New Roman" w:cs="Times New Roman"/>
          <w:sz w:val="24"/>
          <w:szCs w:val="24"/>
          <w:lang w:val="lv-LV"/>
        </w:rPr>
        <w:t>Atsevišķos gadījumos notiek uzdevumu dublēšana, piemēram, adopcijas gadījums, kur gan PMLP, gan Tieslietu ministrijas Dzimtsarakstu departaments veic vienādus uzdevumus. Piemēram, ja adoptētā dzimšanas reģistrs ir Latvijā, tad adopcijas (arī adopcijas atcelšanas) slepenības nodrošināšanu veic Tieslietu ministrijas Dzimtsarakstu departaments</w:t>
      </w:r>
      <w:r w:rsidR="004E6C93">
        <w:rPr>
          <w:rFonts w:ascii="Times New Roman" w:eastAsia="Times New Roman" w:hAnsi="Times New Roman" w:cs="Times New Roman"/>
          <w:sz w:val="24"/>
          <w:szCs w:val="24"/>
          <w:lang w:val="lv-LV"/>
        </w:rPr>
        <w:t xml:space="preserve"> sadarbībā ar</w:t>
      </w:r>
      <w:r w:rsidRPr="00BA13E6">
        <w:rPr>
          <w:rFonts w:ascii="Times New Roman" w:eastAsia="Times New Roman" w:hAnsi="Times New Roman" w:cs="Times New Roman"/>
          <w:sz w:val="24"/>
          <w:szCs w:val="24"/>
          <w:lang w:val="lv-LV"/>
        </w:rPr>
        <w:t xml:space="preserve"> PMLP. Tieslietu ministrijas Dzimtsarakstu departaments CARIS ievada adoptētā jauno dzimšanas reģistru un IR personas jauno pirmuzskaites ierakstu. Tikai gadījumos, ja adoptētā dzimšanas reģistrs nav Latvijā, adopcijas (arī adopcijas atcelšanas) slepenošanu veic PMLP. Gadījumos, ja adoptētā dzimšanas reģistrs ir valstī, kas neveic izmaiņas dzimšanas reģistros (piemēram, Lielbritānija), tad pirms adopcijas slepenošanas </w:t>
      </w:r>
      <w:r w:rsidR="004E6C93">
        <w:rPr>
          <w:rFonts w:ascii="Times New Roman" w:eastAsia="Times New Roman" w:hAnsi="Times New Roman" w:cs="Times New Roman"/>
          <w:sz w:val="24"/>
          <w:szCs w:val="24"/>
          <w:lang w:val="lv-LV"/>
        </w:rPr>
        <w:t>pašvaldības dzimtsarakstu nodaļa</w:t>
      </w:r>
      <w:r w:rsidR="004E6C93" w:rsidRPr="00BA13E6">
        <w:rPr>
          <w:rFonts w:ascii="Times New Roman" w:eastAsia="Times New Roman" w:hAnsi="Times New Roman" w:cs="Times New Roman"/>
          <w:sz w:val="24"/>
          <w:szCs w:val="24"/>
          <w:lang w:val="lv-LV"/>
        </w:rPr>
        <w:t xml:space="preserve"> </w:t>
      </w:r>
      <w:r w:rsidR="004E6C93">
        <w:rPr>
          <w:rFonts w:ascii="Times New Roman" w:eastAsia="Times New Roman" w:hAnsi="Times New Roman" w:cs="Times New Roman"/>
          <w:sz w:val="24"/>
          <w:szCs w:val="24"/>
          <w:lang w:val="lv-LV"/>
        </w:rPr>
        <w:t>veic</w:t>
      </w:r>
      <w:r w:rsidR="004E6C93" w:rsidRPr="00BA13E6">
        <w:rPr>
          <w:rFonts w:ascii="Times New Roman" w:eastAsia="Times New Roman" w:hAnsi="Times New Roman" w:cs="Times New Roman"/>
          <w:sz w:val="24"/>
          <w:szCs w:val="24"/>
          <w:lang w:val="lv-LV"/>
        </w:rPr>
        <w:t xml:space="preserve"> </w:t>
      </w:r>
      <w:r w:rsidRPr="00BA13E6">
        <w:rPr>
          <w:rFonts w:ascii="Times New Roman" w:eastAsia="Times New Roman" w:hAnsi="Times New Roman" w:cs="Times New Roman"/>
          <w:sz w:val="24"/>
          <w:szCs w:val="24"/>
          <w:lang w:val="lv-LV"/>
        </w:rPr>
        <w:t>ārzemēs dzimušā bērna dzimšanas pārreģistrēšan</w:t>
      </w:r>
      <w:r w:rsidR="003B2106">
        <w:rPr>
          <w:rFonts w:ascii="Times New Roman" w:eastAsia="Times New Roman" w:hAnsi="Times New Roman" w:cs="Times New Roman"/>
          <w:sz w:val="24"/>
          <w:szCs w:val="24"/>
          <w:lang w:val="lv-LV"/>
        </w:rPr>
        <w:t>u</w:t>
      </w:r>
      <w:r w:rsidRPr="00BA13E6">
        <w:rPr>
          <w:rFonts w:ascii="Times New Roman" w:eastAsia="Times New Roman" w:hAnsi="Times New Roman" w:cs="Times New Roman"/>
          <w:sz w:val="24"/>
          <w:szCs w:val="24"/>
          <w:lang w:val="lv-LV"/>
        </w:rPr>
        <w:t xml:space="preserve"> Latvijā, un pēc tam Tieslietu ministrijas Dzimtsarakstu departaments veic adopcijas slepenības nodrošināšanu.</w:t>
      </w:r>
    </w:p>
    <w:p w14:paraId="3F61C4E0" w14:textId="7C66470C" w:rsidR="007551EF" w:rsidRPr="00BA13E6" w:rsidRDefault="005D4F38" w:rsidP="00C42E72">
      <w:pPr>
        <w:numPr>
          <w:ilvl w:val="0"/>
          <w:numId w:val="22"/>
        </w:numPr>
        <w:spacing w:before="80" w:after="0" w:line="240" w:lineRule="auto"/>
        <w:ind w:left="360" w:hanging="360"/>
        <w:jc w:val="both"/>
        <w:rPr>
          <w:rFonts w:ascii="Times New Roman" w:eastAsia="Times New Roman" w:hAnsi="Times New Roman" w:cs="Times New Roman"/>
          <w:sz w:val="24"/>
          <w:szCs w:val="24"/>
          <w:lang w:val="lv-LV"/>
        </w:rPr>
      </w:pPr>
      <w:r w:rsidRPr="00BA13E6">
        <w:rPr>
          <w:rFonts w:ascii="Times New Roman" w:eastAsia="Times New Roman" w:hAnsi="Times New Roman" w:cs="Times New Roman"/>
          <w:sz w:val="24"/>
          <w:szCs w:val="24"/>
          <w:lang w:val="lv-LV"/>
        </w:rPr>
        <w:t>Vārda, uzvārda un tautības ieraksta maiņas procesā shēmā redzami vairāki posmi, kas</w:t>
      </w:r>
      <w:r w:rsidR="007A1B3B" w:rsidRPr="00BA13E6">
        <w:rPr>
          <w:rFonts w:ascii="Times New Roman" w:eastAsia="Times New Roman" w:hAnsi="Times New Roman" w:cs="Times New Roman"/>
          <w:sz w:val="24"/>
          <w:szCs w:val="24"/>
          <w:lang w:val="lv-LV"/>
        </w:rPr>
        <w:t xml:space="preserve">, </w:t>
      </w:r>
      <w:r w:rsidRPr="00BA13E6">
        <w:rPr>
          <w:rFonts w:ascii="Times New Roman" w:eastAsia="Times New Roman" w:hAnsi="Times New Roman" w:cs="Times New Roman"/>
          <w:sz w:val="24"/>
          <w:szCs w:val="24"/>
          <w:lang w:val="lv-LV"/>
        </w:rPr>
        <w:t xml:space="preserve"> </w:t>
      </w:r>
      <w:r w:rsidR="007A1B3B" w:rsidRPr="00BA13E6">
        <w:rPr>
          <w:rFonts w:ascii="Times New Roman" w:eastAsia="Times New Roman" w:hAnsi="Times New Roman" w:cs="Times New Roman"/>
          <w:sz w:val="24"/>
          <w:szCs w:val="24"/>
          <w:lang w:val="lv-LV"/>
        </w:rPr>
        <w:t xml:space="preserve">iespējams, </w:t>
      </w:r>
      <w:r w:rsidRPr="00BA13E6">
        <w:rPr>
          <w:rFonts w:ascii="Times New Roman" w:eastAsia="Times New Roman" w:hAnsi="Times New Roman" w:cs="Times New Roman"/>
          <w:sz w:val="24"/>
          <w:szCs w:val="24"/>
          <w:lang w:val="lv-LV"/>
        </w:rPr>
        <w:t>paildzina procesa laiku, piemēram:</w:t>
      </w:r>
    </w:p>
    <w:p w14:paraId="43A6D0BA" w14:textId="2E2D93FC" w:rsidR="004F7D44" w:rsidRPr="00BA13E6" w:rsidRDefault="004F7D44" w:rsidP="00C42E72">
      <w:pPr>
        <w:pStyle w:val="ListParagraph"/>
        <w:numPr>
          <w:ilvl w:val="0"/>
          <w:numId w:val="20"/>
        </w:numPr>
        <w:spacing w:before="80" w:after="0" w:line="240" w:lineRule="auto"/>
        <w:jc w:val="both"/>
        <w:rPr>
          <w:rFonts w:ascii="Times New Roman" w:eastAsia="Times New Roman" w:hAnsi="Times New Roman" w:cs="Times New Roman"/>
          <w:sz w:val="24"/>
          <w:szCs w:val="24"/>
          <w:lang w:val="lv-LV"/>
        </w:rPr>
      </w:pPr>
      <w:r w:rsidRPr="00BA13E6">
        <w:rPr>
          <w:rFonts w:ascii="Times New Roman" w:eastAsia="Times New Roman" w:hAnsi="Times New Roman" w:cs="Times New Roman"/>
          <w:sz w:val="24"/>
          <w:szCs w:val="24"/>
          <w:lang w:val="lv-LV"/>
        </w:rPr>
        <w:t>Saskaņā ar Vārda, uzvārda un tautības ieraksta maiņas likumu,</w:t>
      </w:r>
      <w:r w:rsidRPr="00BA13E6">
        <w:rPr>
          <w:rFonts w:ascii="Times New Roman" w:hAnsi="Times New Roman" w:cs="Times New Roman"/>
          <w:sz w:val="24"/>
          <w:szCs w:val="24"/>
          <w:lang w:val="lv-LV"/>
        </w:rPr>
        <w:t xml:space="preserve"> pašvaldību dzimtsarakstu n</w:t>
      </w:r>
      <w:r w:rsidRPr="00BA13E6">
        <w:rPr>
          <w:rFonts w:ascii="Times New Roman" w:eastAsia="Times New Roman" w:hAnsi="Times New Roman" w:cs="Times New Roman"/>
          <w:sz w:val="24"/>
          <w:szCs w:val="24"/>
          <w:lang w:val="lv-LV"/>
        </w:rPr>
        <w:t xml:space="preserve">odaļa no Sodu reģistra pieprasa izrakstu par personas sodāmību un Sodu reģistrs sniedz atbildi 10 darba dienu laikā. Tātad </w:t>
      </w:r>
      <w:r w:rsidR="002C3E4C">
        <w:rPr>
          <w:rFonts w:ascii="Times New Roman" w:eastAsia="Times New Roman" w:hAnsi="Times New Roman" w:cs="Times New Roman"/>
          <w:sz w:val="24"/>
          <w:szCs w:val="24"/>
          <w:lang w:val="lv-LV"/>
        </w:rPr>
        <w:t>normatīvais akts</w:t>
      </w:r>
      <w:r w:rsidRPr="00BA13E6">
        <w:rPr>
          <w:rFonts w:ascii="Times New Roman" w:eastAsia="Times New Roman" w:hAnsi="Times New Roman" w:cs="Times New Roman"/>
          <w:sz w:val="24"/>
          <w:szCs w:val="24"/>
          <w:lang w:val="lv-LV"/>
        </w:rPr>
        <w:t xml:space="preserve"> paredz šo uzdevumu veikt maksimāli 10 darba dienās, taču praksē </w:t>
      </w:r>
      <w:r w:rsidR="0092017A" w:rsidRPr="00BA13E6">
        <w:rPr>
          <w:rFonts w:ascii="Times New Roman" w:eastAsia="Times New Roman" w:hAnsi="Times New Roman" w:cs="Times New Roman"/>
          <w:sz w:val="24"/>
          <w:szCs w:val="24"/>
          <w:lang w:val="lv-LV"/>
        </w:rPr>
        <w:t>gan Tieslietu ministrijas Dzimtsarakstu departamentam, gan dzimtsarakstu nodaļām ir tiešsaistes piekļuve Sodu reģistram, kas nodrošina nekavējošu ziņu saņemšanu par personas sodāmību. Izņēmums ir tās dažas dzimtsarakstu nodaļas, kas vēl nav noslēgušas līgumu par tiešsaistes piekļuvi Sodu reģistram.</w:t>
      </w:r>
    </w:p>
    <w:p w14:paraId="5A6AAB4D" w14:textId="14A2AE6F" w:rsidR="0092017A" w:rsidRPr="00BA13E6" w:rsidRDefault="0092017A" w:rsidP="00C42E72">
      <w:pPr>
        <w:pStyle w:val="ListParagraph"/>
        <w:numPr>
          <w:ilvl w:val="0"/>
          <w:numId w:val="20"/>
        </w:numPr>
        <w:spacing w:before="80" w:after="0" w:line="240" w:lineRule="auto"/>
        <w:jc w:val="both"/>
        <w:rPr>
          <w:rFonts w:ascii="Times New Roman" w:eastAsia="Times New Roman" w:hAnsi="Times New Roman" w:cs="Times New Roman"/>
          <w:sz w:val="24"/>
          <w:szCs w:val="24"/>
          <w:lang w:val="lv-LV"/>
        </w:rPr>
      </w:pPr>
      <w:r w:rsidRPr="00BA13E6">
        <w:rPr>
          <w:rFonts w:ascii="Times New Roman" w:eastAsia="Times New Roman" w:hAnsi="Times New Roman" w:cs="Times New Roman"/>
          <w:sz w:val="24"/>
          <w:szCs w:val="24"/>
          <w:lang w:val="lv-LV"/>
        </w:rPr>
        <w:t>Visos vārda, uzvārda un tautības ieraksta maiņas gadījumos (neatkarīgi no to sarežģītības) procesa īstenošanā tiek iesaistītas divas iestādes – pašvaldība, kas pieņem personas iesniegumu un to pamatojošos dokumentus, un Tieslietu ministrijas Dzimtsarakstu departaments, kas pieņem lēmumu</w:t>
      </w:r>
      <w:r w:rsidR="007A1B3B" w:rsidRPr="00BA13E6">
        <w:rPr>
          <w:rFonts w:ascii="Times New Roman" w:eastAsia="Times New Roman" w:hAnsi="Times New Roman" w:cs="Times New Roman"/>
          <w:sz w:val="24"/>
          <w:szCs w:val="24"/>
          <w:lang w:val="lv-LV"/>
        </w:rPr>
        <w:t xml:space="preserve"> atļaut</w:t>
      </w:r>
      <w:r w:rsidR="000D2496" w:rsidRPr="00BA13E6">
        <w:rPr>
          <w:rFonts w:ascii="Times New Roman" w:eastAsia="Times New Roman" w:hAnsi="Times New Roman" w:cs="Times New Roman"/>
          <w:sz w:val="24"/>
          <w:szCs w:val="24"/>
          <w:lang w:val="lv-LV"/>
        </w:rPr>
        <w:t xml:space="preserve"> vai </w:t>
      </w:r>
      <w:r w:rsidR="007A1B3B" w:rsidRPr="00BA13E6">
        <w:rPr>
          <w:rFonts w:ascii="Times New Roman" w:eastAsia="Times New Roman" w:hAnsi="Times New Roman" w:cs="Times New Roman"/>
          <w:sz w:val="24"/>
          <w:szCs w:val="24"/>
          <w:lang w:val="lv-LV"/>
        </w:rPr>
        <w:t>neatļaut mainīt vārdu, uzvārdu vai tautības ierakstu</w:t>
      </w:r>
      <w:r w:rsidRPr="00BA13E6">
        <w:rPr>
          <w:rFonts w:ascii="Times New Roman" w:eastAsia="Times New Roman" w:hAnsi="Times New Roman" w:cs="Times New Roman"/>
          <w:sz w:val="24"/>
          <w:szCs w:val="24"/>
          <w:lang w:val="lv-LV"/>
        </w:rPr>
        <w:t>.</w:t>
      </w:r>
    </w:p>
    <w:p w14:paraId="7B795D67" w14:textId="0E6DF8D6" w:rsidR="007551EF" w:rsidRPr="00BA13E6" w:rsidRDefault="00F059AF" w:rsidP="00C42E72">
      <w:pPr>
        <w:pStyle w:val="ListParagraph"/>
        <w:numPr>
          <w:ilvl w:val="0"/>
          <w:numId w:val="22"/>
        </w:numPr>
        <w:spacing w:before="80" w:after="120" w:line="240" w:lineRule="auto"/>
        <w:ind w:left="425" w:hanging="425"/>
        <w:contextualSpacing w:val="0"/>
        <w:jc w:val="both"/>
        <w:rPr>
          <w:rFonts w:ascii="Times New Roman" w:eastAsia="Times New Roman" w:hAnsi="Times New Roman" w:cs="Times New Roman"/>
          <w:color w:val="000000"/>
          <w:sz w:val="24"/>
          <w:szCs w:val="24"/>
          <w:lang w:val="lv-LV"/>
        </w:rPr>
      </w:pPr>
      <w:r w:rsidRPr="00BA13E6">
        <w:rPr>
          <w:rFonts w:ascii="Times New Roman" w:eastAsia="Times New Roman" w:hAnsi="Times New Roman" w:cs="Times New Roman"/>
          <w:color w:val="000000"/>
          <w:sz w:val="24"/>
          <w:szCs w:val="24"/>
          <w:lang w:val="lv-LV"/>
        </w:rPr>
        <w:t>Lai gan Vārda, uzvārda un tautības ieraksta maiņas likums paredz, ka, lai saņemtu jaunu personu apliecinošu dokumentu, persona 30 dienu laikā pēc tam, kad stājies spēkā lēmums par atļauju</w:t>
      </w:r>
      <w:r w:rsidR="005D4F38" w:rsidRPr="00BA13E6">
        <w:rPr>
          <w:rFonts w:ascii="Times New Roman" w:eastAsia="Times New Roman" w:hAnsi="Times New Roman" w:cs="Times New Roman"/>
          <w:color w:val="000000"/>
          <w:sz w:val="24"/>
          <w:szCs w:val="24"/>
          <w:lang w:val="lv-LV"/>
        </w:rPr>
        <w:t xml:space="preserve"> </w:t>
      </w:r>
      <w:r w:rsidRPr="00BA13E6">
        <w:rPr>
          <w:rFonts w:ascii="Times New Roman" w:eastAsia="Times New Roman" w:hAnsi="Times New Roman" w:cs="Times New Roman"/>
          <w:color w:val="000000"/>
          <w:sz w:val="24"/>
          <w:szCs w:val="24"/>
          <w:lang w:val="lv-LV"/>
        </w:rPr>
        <w:t xml:space="preserve">mainīt </w:t>
      </w:r>
      <w:r w:rsidR="005D4F38" w:rsidRPr="00BA13E6">
        <w:rPr>
          <w:rFonts w:ascii="Times New Roman" w:eastAsia="Times New Roman" w:hAnsi="Times New Roman" w:cs="Times New Roman"/>
          <w:color w:val="000000"/>
          <w:sz w:val="24"/>
          <w:szCs w:val="24"/>
          <w:lang w:val="lv-LV"/>
        </w:rPr>
        <w:t>vārd</w:t>
      </w:r>
      <w:r w:rsidRPr="00BA13E6">
        <w:rPr>
          <w:rFonts w:ascii="Times New Roman" w:eastAsia="Times New Roman" w:hAnsi="Times New Roman" w:cs="Times New Roman"/>
          <w:color w:val="000000"/>
          <w:sz w:val="24"/>
          <w:szCs w:val="24"/>
          <w:lang w:val="lv-LV"/>
        </w:rPr>
        <w:t>u vai</w:t>
      </w:r>
      <w:r w:rsidR="005D4F38" w:rsidRPr="00BA13E6">
        <w:rPr>
          <w:rFonts w:ascii="Times New Roman" w:eastAsia="Times New Roman" w:hAnsi="Times New Roman" w:cs="Times New Roman"/>
          <w:color w:val="000000"/>
          <w:sz w:val="24"/>
          <w:szCs w:val="24"/>
          <w:lang w:val="lv-LV"/>
        </w:rPr>
        <w:t xml:space="preserve"> uzvārd</w:t>
      </w:r>
      <w:r w:rsidRPr="00BA13E6">
        <w:rPr>
          <w:rFonts w:ascii="Times New Roman" w:eastAsia="Times New Roman" w:hAnsi="Times New Roman" w:cs="Times New Roman"/>
          <w:color w:val="000000"/>
          <w:sz w:val="24"/>
          <w:szCs w:val="24"/>
          <w:lang w:val="lv-LV"/>
        </w:rPr>
        <w:t>u</w:t>
      </w:r>
      <w:r w:rsidR="002C3E4C">
        <w:rPr>
          <w:rFonts w:ascii="Times New Roman" w:eastAsia="Times New Roman" w:hAnsi="Times New Roman" w:cs="Times New Roman"/>
          <w:color w:val="000000"/>
          <w:sz w:val="24"/>
          <w:szCs w:val="24"/>
          <w:lang w:val="lv-LV"/>
        </w:rPr>
        <w:t xml:space="preserve">, </w:t>
      </w:r>
      <w:r w:rsidRPr="00BA13E6">
        <w:rPr>
          <w:rFonts w:ascii="Times New Roman" w:eastAsia="Times New Roman" w:hAnsi="Times New Roman" w:cs="Times New Roman"/>
          <w:color w:val="000000"/>
          <w:sz w:val="24"/>
          <w:szCs w:val="24"/>
          <w:lang w:val="lv-LV"/>
        </w:rPr>
        <w:t>iesniedz šo lēmumu PMLP</w:t>
      </w:r>
      <w:r w:rsidR="005D4F38" w:rsidRPr="00BA13E6">
        <w:rPr>
          <w:rFonts w:ascii="Times New Roman" w:eastAsia="Times New Roman" w:hAnsi="Times New Roman" w:cs="Times New Roman"/>
          <w:color w:val="000000"/>
          <w:sz w:val="24"/>
          <w:szCs w:val="24"/>
          <w:lang w:val="lv-LV"/>
        </w:rPr>
        <w:t xml:space="preserve">, </w:t>
      </w:r>
      <w:r w:rsidRPr="00BA13E6">
        <w:rPr>
          <w:rFonts w:ascii="Times New Roman" w:eastAsia="Times New Roman" w:hAnsi="Times New Roman" w:cs="Times New Roman"/>
          <w:color w:val="000000"/>
          <w:sz w:val="24"/>
          <w:szCs w:val="24"/>
          <w:lang w:val="lv-LV"/>
        </w:rPr>
        <w:t xml:space="preserve">tomēr </w:t>
      </w:r>
      <w:r w:rsidR="005D4F38" w:rsidRPr="00BA13E6">
        <w:rPr>
          <w:rFonts w:ascii="Times New Roman" w:eastAsia="Times New Roman" w:hAnsi="Times New Roman" w:cs="Times New Roman"/>
          <w:color w:val="000000"/>
          <w:sz w:val="24"/>
          <w:szCs w:val="24"/>
          <w:lang w:val="lv-LV"/>
        </w:rPr>
        <w:t xml:space="preserve">faktiski </w:t>
      </w:r>
      <w:r w:rsidRPr="00BA13E6">
        <w:rPr>
          <w:rFonts w:ascii="Times New Roman" w:eastAsia="Times New Roman" w:hAnsi="Times New Roman" w:cs="Times New Roman"/>
          <w:color w:val="000000"/>
          <w:sz w:val="24"/>
          <w:szCs w:val="24"/>
          <w:lang w:val="lv-LV"/>
        </w:rPr>
        <w:t>personu apliecinošs dokuments ir</w:t>
      </w:r>
      <w:r w:rsidR="005D4F38" w:rsidRPr="00BA13E6">
        <w:rPr>
          <w:rFonts w:ascii="Times New Roman" w:eastAsia="Times New Roman" w:hAnsi="Times New Roman" w:cs="Times New Roman"/>
          <w:color w:val="000000"/>
          <w:sz w:val="24"/>
          <w:szCs w:val="24"/>
          <w:lang w:val="lv-LV"/>
        </w:rPr>
        <w:t xml:space="preserve"> kļuvis nederīgs jau ar vārda, uzvārda vai tautības ieraksta</w:t>
      </w:r>
      <w:r w:rsidRPr="00BA13E6">
        <w:rPr>
          <w:rFonts w:ascii="Times New Roman" w:eastAsia="Times New Roman" w:hAnsi="Times New Roman" w:cs="Times New Roman"/>
          <w:color w:val="000000"/>
          <w:sz w:val="24"/>
          <w:szCs w:val="24"/>
          <w:lang w:val="lv-LV"/>
        </w:rPr>
        <w:t xml:space="preserve"> (ja iepriekšējais tautības ieraksts bija norādīts pasē)</w:t>
      </w:r>
      <w:r w:rsidR="005D4F38" w:rsidRPr="00BA13E6">
        <w:rPr>
          <w:rFonts w:ascii="Times New Roman" w:eastAsia="Times New Roman" w:hAnsi="Times New Roman" w:cs="Times New Roman"/>
          <w:color w:val="000000"/>
          <w:sz w:val="24"/>
          <w:szCs w:val="24"/>
          <w:lang w:val="lv-LV"/>
        </w:rPr>
        <w:t xml:space="preserve"> maiņas</w:t>
      </w:r>
      <w:r w:rsidRPr="00BA13E6">
        <w:rPr>
          <w:rFonts w:ascii="Times New Roman" w:eastAsia="Times New Roman" w:hAnsi="Times New Roman" w:cs="Times New Roman"/>
          <w:color w:val="000000"/>
          <w:sz w:val="24"/>
          <w:szCs w:val="24"/>
          <w:lang w:val="lv-LV"/>
        </w:rPr>
        <w:t xml:space="preserve"> </w:t>
      </w:r>
      <w:r w:rsidR="005D4F38" w:rsidRPr="00BA13E6">
        <w:rPr>
          <w:rFonts w:ascii="Times New Roman" w:eastAsia="Times New Roman" w:hAnsi="Times New Roman" w:cs="Times New Roman"/>
          <w:color w:val="000000"/>
          <w:sz w:val="24"/>
          <w:szCs w:val="24"/>
          <w:lang w:val="lv-LV"/>
        </w:rPr>
        <w:t>brīdi</w:t>
      </w:r>
      <w:r w:rsidRPr="00BA13E6">
        <w:rPr>
          <w:rFonts w:ascii="Times New Roman" w:eastAsia="Times New Roman" w:hAnsi="Times New Roman" w:cs="Times New Roman"/>
          <w:color w:val="000000"/>
          <w:sz w:val="24"/>
          <w:szCs w:val="24"/>
          <w:lang w:val="lv-LV"/>
        </w:rPr>
        <w:t xml:space="preserve">, jo </w:t>
      </w:r>
      <w:r w:rsidRPr="00BA13E6">
        <w:rPr>
          <w:rFonts w:ascii="Times New Roman" w:hAnsi="Times New Roman" w:cs="Times New Roman"/>
          <w:sz w:val="24"/>
          <w:szCs w:val="24"/>
          <w:lang w:val="lv-LV"/>
        </w:rPr>
        <w:t>mainījušās personu apliecinošā dokumentā norādītās ziņas.</w:t>
      </w:r>
      <w:r w:rsidR="005D4F38" w:rsidRPr="00BA13E6">
        <w:rPr>
          <w:rFonts w:ascii="Times New Roman" w:eastAsia="Times New Roman" w:hAnsi="Times New Roman" w:cs="Times New Roman"/>
          <w:color w:val="000000"/>
          <w:sz w:val="24"/>
          <w:szCs w:val="24"/>
          <w:lang w:val="lv-LV"/>
        </w:rPr>
        <w:t xml:space="preserve"> </w:t>
      </w:r>
    </w:p>
    <w:p w14:paraId="7A013E3D" w14:textId="2825B365" w:rsidR="007551EF" w:rsidRPr="00BA13E6" w:rsidRDefault="005D4F38" w:rsidP="00C42E72">
      <w:pPr>
        <w:numPr>
          <w:ilvl w:val="0"/>
          <w:numId w:val="22"/>
        </w:numPr>
        <w:spacing w:before="80" w:after="120" w:line="240" w:lineRule="auto"/>
        <w:ind w:left="360" w:hanging="360"/>
        <w:jc w:val="both"/>
        <w:rPr>
          <w:rFonts w:ascii="Times New Roman" w:eastAsia="Times New Roman" w:hAnsi="Times New Roman" w:cs="Times New Roman"/>
          <w:sz w:val="24"/>
          <w:szCs w:val="24"/>
          <w:lang w:val="lv-LV"/>
        </w:rPr>
      </w:pPr>
      <w:r w:rsidRPr="00BA13E6">
        <w:rPr>
          <w:rFonts w:ascii="Times New Roman" w:eastAsia="Times New Roman" w:hAnsi="Times New Roman" w:cs="Times New Roman"/>
          <w:color w:val="000000"/>
          <w:sz w:val="24"/>
          <w:szCs w:val="24"/>
          <w:lang w:val="lv-LV"/>
        </w:rPr>
        <w:t xml:space="preserve">PMLP atsevišķos gadījumos veic līdzīgus uzdevumus </w:t>
      </w:r>
      <w:r w:rsidR="00FA4560">
        <w:rPr>
          <w:rFonts w:ascii="Times New Roman" w:eastAsia="Times New Roman" w:hAnsi="Times New Roman" w:cs="Times New Roman"/>
          <w:color w:val="000000"/>
          <w:sz w:val="24"/>
          <w:szCs w:val="24"/>
          <w:lang w:val="lv-LV"/>
        </w:rPr>
        <w:t>saistībā ar bērna reģistrāciju</w:t>
      </w:r>
      <w:r w:rsidRPr="00BA13E6">
        <w:rPr>
          <w:rFonts w:ascii="Times New Roman" w:eastAsia="Times New Roman" w:hAnsi="Times New Roman" w:cs="Times New Roman"/>
          <w:color w:val="000000"/>
          <w:sz w:val="24"/>
          <w:szCs w:val="24"/>
          <w:lang w:val="lv-LV"/>
        </w:rPr>
        <w:t xml:space="preserve"> un </w:t>
      </w:r>
      <w:r w:rsidRPr="00BA13E6">
        <w:rPr>
          <w:rFonts w:ascii="Times New Roman" w:eastAsia="Times New Roman" w:hAnsi="Times New Roman" w:cs="Times New Roman"/>
          <w:sz w:val="24"/>
          <w:szCs w:val="24"/>
          <w:lang w:val="lv-LV"/>
        </w:rPr>
        <w:t>vārda, uzvārda un tautības ieraksta maiņ</w:t>
      </w:r>
      <w:r w:rsidR="00A71BC0">
        <w:rPr>
          <w:rFonts w:ascii="Times New Roman" w:eastAsia="Times New Roman" w:hAnsi="Times New Roman" w:cs="Times New Roman"/>
          <w:sz w:val="24"/>
          <w:szCs w:val="24"/>
          <w:lang w:val="lv-LV"/>
        </w:rPr>
        <w:t>u</w:t>
      </w:r>
      <w:r w:rsidRPr="00BA13E6">
        <w:rPr>
          <w:rFonts w:ascii="Times New Roman" w:eastAsia="Times New Roman" w:hAnsi="Times New Roman" w:cs="Times New Roman"/>
          <w:sz w:val="24"/>
          <w:szCs w:val="24"/>
          <w:lang w:val="lv-LV"/>
        </w:rPr>
        <w:t>:</w:t>
      </w:r>
    </w:p>
    <w:p w14:paraId="1CBD93E3" w14:textId="0B418114" w:rsidR="007551EF" w:rsidRPr="00BA13E6" w:rsidRDefault="005D4F38" w:rsidP="00C42E72">
      <w:pPr>
        <w:pStyle w:val="ListParagraph"/>
        <w:numPr>
          <w:ilvl w:val="0"/>
          <w:numId w:val="20"/>
        </w:numPr>
        <w:spacing w:before="80" w:after="0" w:line="240" w:lineRule="auto"/>
        <w:ind w:left="714" w:hanging="357"/>
        <w:contextualSpacing w:val="0"/>
        <w:jc w:val="both"/>
        <w:rPr>
          <w:rFonts w:ascii="Times New Roman" w:eastAsia="Times New Roman" w:hAnsi="Times New Roman" w:cs="Times New Roman"/>
          <w:sz w:val="24"/>
          <w:szCs w:val="24"/>
          <w:lang w:val="lv-LV"/>
        </w:rPr>
      </w:pPr>
      <w:r w:rsidRPr="00BA13E6">
        <w:rPr>
          <w:rFonts w:ascii="Times New Roman" w:eastAsia="Times New Roman" w:hAnsi="Times New Roman" w:cs="Times New Roman"/>
          <w:sz w:val="24"/>
          <w:szCs w:val="24"/>
          <w:lang w:val="lv-LV"/>
        </w:rPr>
        <w:t xml:space="preserve">veicot iedzīvotāju uzskaiti, aktualizē datus par personas </w:t>
      </w:r>
      <w:r w:rsidR="005931E0" w:rsidRPr="00BA13E6">
        <w:rPr>
          <w:rFonts w:ascii="Times New Roman" w:eastAsia="Times New Roman" w:hAnsi="Times New Roman" w:cs="Times New Roman"/>
          <w:sz w:val="24"/>
          <w:szCs w:val="24"/>
          <w:lang w:val="lv-LV"/>
        </w:rPr>
        <w:t>tautības ieraksta maiņu</w:t>
      </w:r>
      <w:r w:rsidRPr="00BA13E6">
        <w:rPr>
          <w:rFonts w:ascii="Times New Roman" w:eastAsia="Times New Roman" w:hAnsi="Times New Roman" w:cs="Times New Roman"/>
          <w:sz w:val="24"/>
          <w:szCs w:val="24"/>
          <w:lang w:val="lv-LV"/>
        </w:rPr>
        <w:t xml:space="preserve">, kā arī </w:t>
      </w:r>
      <w:r w:rsidR="00F059AF" w:rsidRPr="00BA13E6">
        <w:rPr>
          <w:rFonts w:ascii="Times New Roman" w:eastAsia="Times New Roman" w:hAnsi="Times New Roman" w:cs="Times New Roman"/>
          <w:sz w:val="24"/>
          <w:szCs w:val="24"/>
          <w:lang w:val="lv-LV"/>
        </w:rPr>
        <w:t xml:space="preserve">aktualizē ziņas par </w:t>
      </w:r>
      <w:r w:rsidRPr="00BA13E6">
        <w:rPr>
          <w:rFonts w:ascii="Times New Roman" w:eastAsia="Times New Roman" w:hAnsi="Times New Roman" w:cs="Times New Roman"/>
          <w:sz w:val="24"/>
          <w:szCs w:val="24"/>
          <w:lang w:val="lv-LV"/>
        </w:rPr>
        <w:t>person</w:t>
      </w:r>
      <w:r w:rsidR="00F059AF" w:rsidRPr="00BA13E6">
        <w:rPr>
          <w:rFonts w:ascii="Times New Roman" w:eastAsia="Times New Roman" w:hAnsi="Times New Roman" w:cs="Times New Roman"/>
          <w:sz w:val="24"/>
          <w:szCs w:val="24"/>
          <w:lang w:val="lv-LV"/>
        </w:rPr>
        <w:t>as</w:t>
      </w:r>
      <w:r w:rsidRPr="00BA13E6">
        <w:rPr>
          <w:rFonts w:ascii="Times New Roman" w:eastAsia="Times New Roman" w:hAnsi="Times New Roman" w:cs="Times New Roman"/>
          <w:sz w:val="24"/>
          <w:szCs w:val="24"/>
          <w:lang w:val="lv-LV"/>
        </w:rPr>
        <w:t xml:space="preserve"> vārda, uzvārda maiņu, </w:t>
      </w:r>
      <w:r w:rsidR="00F059AF" w:rsidRPr="00BA13E6">
        <w:rPr>
          <w:rFonts w:ascii="Times New Roman" w:eastAsia="Times New Roman" w:hAnsi="Times New Roman" w:cs="Times New Roman"/>
          <w:sz w:val="24"/>
          <w:szCs w:val="24"/>
          <w:lang w:val="lv-LV"/>
        </w:rPr>
        <w:t>kas veikta</w:t>
      </w:r>
      <w:r w:rsidRPr="00BA13E6">
        <w:rPr>
          <w:rFonts w:ascii="Times New Roman" w:eastAsia="Times New Roman" w:hAnsi="Times New Roman" w:cs="Times New Roman"/>
          <w:sz w:val="24"/>
          <w:szCs w:val="24"/>
          <w:lang w:val="lv-LV"/>
        </w:rPr>
        <w:t xml:space="preserve"> ārvalstīs, </w:t>
      </w:r>
      <w:r w:rsidR="005931E0" w:rsidRPr="00BA13E6">
        <w:rPr>
          <w:rFonts w:ascii="Times New Roman" w:eastAsia="Times New Roman" w:hAnsi="Times New Roman" w:cs="Times New Roman"/>
          <w:sz w:val="24"/>
          <w:szCs w:val="24"/>
          <w:lang w:val="lv-LV"/>
        </w:rPr>
        <w:t>tādējādi veicot</w:t>
      </w:r>
      <w:r w:rsidRPr="00BA13E6">
        <w:rPr>
          <w:rFonts w:ascii="Times New Roman" w:eastAsia="Times New Roman" w:hAnsi="Times New Roman" w:cs="Times New Roman"/>
          <w:sz w:val="24"/>
          <w:szCs w:val="24"/>
          <w:lang w:val="lv-LV"/>
        </w:rPr>
        <w:t xml:space="preserve"> </w:t>
      </w:r>
      <w:r w:rsidR="00E1414D" w:rsidRPr="00BA13E6">
        <w:rPr>
          <w:rFonts w:ascii="Times New Roman" w:eastAsia="Times New Roman" w:hAnsi="Times New Roman" w:cs="Times New Roman"/>
          <w:sz w:val="24"/>
          <w:szCs w:val="24"/>
          <w:lang w:val="lv-LV"/>
        </w:rPr>
        <w:t xml:space="preserve">izmaiņas </w:t>
      </w:r>
      <w:r w:rsidRPr="00BA13E6">
        <w:rPr>
          <w:rFonts w:ascii="Times New Roman" w:eastAsia="Times New Roman" w:hAnsi="Times New Roman" w:cs="Times New Roman"/>
          <w:sz w:val="24"/>
          <w:szCs w:val="24"/>
          <w:lang w:val="lv-LV"/>
        </w:rPr>
        <w:t>datos, kurus reģistrē civilstāvokļa aktu reģistros, proti, noslēgtas vai šķirtas laulības, veiktas vārda vai uzvārda (vārda un uzvārda) maiņas</w:t>
      </w:r>
      <w:r w:rsidR="005931E0" w:rsidRPr="00BA13E6">
        <w:rPr>
          <w:rFonts w:ascii="Times New Roman" w:eastAsia="Times New Roman" w:hAnsi="Times New Roman" w:cs="Times New Roman"/>
          <w:sz w:val="24"/>
          <w:szCs w:val="24"/>
          <w:lang w:val="lv-LV"/>
        </w:rPr>
        <w:t>. Tāpat PMLP</w:t>
      </w:r>
      <w:r w:rsidRPr="00BA13E6">
        <w:rPr>
          <w:rFonts w:ascii="Times New Roman" w:eastAsia="Times New Roman" w:hAnsi="Times New Roman" w:cs="Times New Roman"/>
          <w:sz w:val="24"/>
          <w:szCs w:val="24"/>
          <w:lang w:val="lv-LV"/>
        </w:rPr>
        <w:t xml:space="preserve"> </w:t>
      </w:r>
      <w:r w:rsidR="005931E0" w:rsidRPr="00BA13E6">
        <w:rPr>
          <w:rFonts w:ascii="Times New Roman" w:eastAsia="Times New Roman" w:hAnsi="Times New Roman" w:cs="Times New Roman"/>
          <w:sz w:val="24"/>
          <w:szCs w:val="24"/>
          <w:lang w:val="lv-LV"/>
        </w:rPr>
        <w:t>aktualizē</w:t>
      </w:r>
      <w:r w:rsidRPr="00BA13E6">
        <w:rPr>
          <w:rFonts w:ascii="Times New Roman" w:eastAsia="Times New Roman" w:hAnsi="Times New Roman" w:cs="Times New Roman"/>
          <w:sz w:val="24"/>
          <w:szCs w:val="24"/>
          <w:lang w:val="lv-LV"/>
        </w:rPr>
        <w:t xml:space="preserve"> </w:t>
      </w:r>
      <w:r w:rsidRPr="00BA13E6">
        <w:rPr>
          <w:rFonts w:ascii="Times New Roman" w:eastAsia="Times New Roman" w:hAnsi="Times New Roman" w:cs="Times New Roman"/>
          <w:sz w:val="24"/>
          <w:szCs w:val="24"/>
          <w:lang w:val="lv-LV"/>
        </w:rPr>
        <w:lastRenderedPageBreak/>
        <w:t>ziņas par dzimšanas un miršanas faktiem un dzimuma maiņu, ja tā veikta ārvalstu institūcijās</w:t>
      </w:r>
      <w:r w:rsidR="004A44BD" w:rsidRPr="00BA13E6">
        <w:rPr>
          <w:rFonts w:ascii="Times New Roman" w:eastAsia="Times New Roman" w:hAnsi="Times New Roman" w:cs="Times New Roman"/>
          <w:sz w:val="24"/>
          <w:szCs w:val="24"/>
          <w:lang w:val="lv-LV"/>
        </w:rPr>
        <w:t>;</w:t>
      </w:r>
      <w:r w:rsidRPr="00BA13E6">
        <w:rPr>
          <w:rFonts w:ascii="Times New Roman" w:eastAsia="Times New Roman" w:hAnsi="Times New Roman" w:cs="Times New Roman"/>
          <w:sz w:val="24"/>
          <w:szCs w:val="24"/>
          <w:lang w:val="lv-LV"/>
        </w:rPr>
        <w:t xml:space="preserve"> </w:t>
      </w:r>
    </w:p>
    <w:p w14:paraId="2FDF2A55" w14:textId="74E32299" w:rsidR="007551EF" w:rsidRPr="00BA13E6" w:rsidRDefault="005D4F38" w:rsidP="00C42E72">
      <w:pPr>
        <w:pStyle w:val="ListParagraph"/>
        <w:numPr>
          <w:ilvl w:val="0"/>
          <w:numId w:val="20"/>
        </w:numPr>
        <w:spacing w:before="80" w:after="0" w:line="240" w:lineRule="auto"/>
        <w:ind w:left="714" w:hanging="357"/>
        <w:contextualSpacing w:val="0"/>
        <w:jc w:val="both"/>
        <w:rPr>
          <w:rFonts w:ascii="Times New Roman" w:eastAsia="Times New Roman" w:hAnsi="Times New Roman" w:cs="Times New Roman"/>
          <w:color w:val="000000"/>
          <w:sz w:val="24"/>
          <w:szCs w:val="24"/>
          <w:lang w:val="lv-LV"/>
        </w:rPr>
      </w:pPr>
      <w:r w:rsidRPr="00BA13E6">
        <w:rPr>
          <w:rFonts w:ascii="Times New Roman" w:eastAsia="Times New Roman" w:hAnsi="Times New Roman" w:cs="Times New Roman"/>
          <w:sz w:val="24"/>
          <w:szCs w:val="24"/>
          <w:lang w:val="lv-LV"/>
        </w:rPr>
        <w:t xml:space="preserve">nosakot personas </w:t>
      </w:r>
      <w:r w:rsidRPr="00BA13E6">
        <w:rPr>
          <w:rFonts w:ascii="Times New Roman" w:eastAsia="Times New Roman" w:hAnsi="Times New Roman" w:cs="Times New Roman"/>
          <w:color w:val="000000"/>
          <w:sz w:val="24"/>
          <w:szCs w:val="24"/>
          <w:lang w:val="lv-LV"/>
        </w:rPr>
        <w:t xml:space="preserve">tiesisko statusu, veic arī personvārdu atveidi un pielīdzināšanu atbilstoši </w:t>
      </w:r>
      <w:r w:rsidR="0027651E" w:rsidRPr="00BA13E6">
        <w:rPr>
          <w:rFonts w:ascii="Times New Roman" w:eastAsia="Times New Roman" w:hAnsi="Times New Roman" w:cs="Times New Roman"/>
          <w:color w:val="000000"/>
          <w:sz w:val="24"/>
          <w:szCs w:val="24"/>
          <w:lang w:val="lv-LV"/>
        </w:rPr>
        <w:t>Valsts valodas likumam un tam pakārtotajiem normatīvajiem aktiem, kā arī nodrošina pārstāvību tiesā strīdos par personvārdu atveidi</w:t>
      </w:r>
      <w:r w:rsidRPr="00BA13E6">
        <w:rPr>
          <w:rFonts w:ascii="Times New Roman" w:eastAsia="Times New Roman" w:hAnsi="Times New Roman" w:cs="Times New Roman"/>
          <w:color w:val="000000"/>
          <w:sz w:val="24"/>
          <w:szCs w:val="24"/>
          <w:lang w:val="lv-LV"/>
        </w:rPr>
        <w:t>;</w:t>
      </w:r>
    </w:p>
    <w:p w14:paraId="1F67C191" w14:textId="0E2B2AE2" w:rsidR="007551EF" w:rsidRPr="00BA13E6" w:rsidRDefault="005D4F38" w:rsidP="00C42E72">
      <w:pPr>
        <w:pStyle w:val="ListParagraph"/>
        <w:numPr>
          <w:ilvl w:val="0"/>
          <w:numId w:val="20"/>
        </w:numPr>
        <w:spacing w:before="80" w:after="0" w:line="240" w:lineRule="auto"/>
        <w:ind w:left="714" w:hanging="357"/>
        <w:contextualSpacing w:val="0"/>
        <w:jc w:val="both"/>
        <w:rPr>
          <w:rFonts w:ascii="Times New Roman" w:eastAsia="Times New Roman" w:hAnsi="Times New Roman" w:cs="Times New Roman"/>
          <w:sz w:val="24"/>
          <w:szCs w:val="24"/>
          <w:lang w:val="lv-LV"/>
        </w:rPr>
      </w:pPr>
      <w:r w:rsidRPr="00BA13E6">
        <w:rPr>
          <w:rFonts w:ascii="Times New Roman" w:eastAsia="Times New Roman" w:hAnsi="Times New Roman" w:cs="Times New Roman"/>
          <w:color w:val="000000"/>
          <w:sz w:val="24"/>
          <w:szCs w:val="24"/>
          <w:lang w:val="lv-LV"/>
        </w:rPr>
        <w:t>aktualizē ziņas par personas tautīb</w:t>
      </w:r>
      <w:r w:rsidR="004A44BD" w:rsidRPr="00BA13E6">
        <w:rPr>
          <w:rFonts w:ascii="Times New Roman" w:eastAsia="Times New Roman" w:hAnsi="Times New Roman" w:cs="Times New Roman"/>
          <w:color w:val="000000"/>
          <w:sz w:val="24"/>
          <w:szCs w:val="24"/>
          <w:lang w:val="lv-LV"/>
        </w:rPr>
        <w:t>as ierakstu</w:t>
      </w:r>
      <w:r w:rsidRPr="00BA13E6">
        <w:rPr>
          <w:rFonts w:ascii="Times New Roman" w:eastAsia="Times New Roman" w:hAnsi="Times New Roman" w:cs="Times New Roman"/>
          <w:color w:val="000000"/>
          <w:sz w:val="24"/>
          <w:szCs w:val="24"/>
          <w:lang w:val="lv-LV"/>
        </w:rPr>
        <w:t xml:space="preserve"> (maina no “neizvēlēta” vai “nezināma” </w:t>
      </w:r>
      <w:r w:rsidRPr="00BA13E6">
        <w:rPr>
          <w:rFonts w:ascii="Times New Roman" w:eastAsia="Times New Roman" w:hAnsi="Times New Roman" w:cs="Times New Roman"/>
          <w:sz w:val="24"/>
          <w:szCs w:val="24"/>
          <w:lang w:val="lv-LV"/>
        </w:rPr>
        <w:t>uz augšupējo radinieku tautību divu paaudžu robežās);</w:t>
      </w:r>
    </w:p>
    <w:p w14:paraId="6A79A47A" w14:textId="43EF6B59" w:rsidR="007551EF" w:rsidRPr="00BA13E6" w:rsidRDefault="001A76F2" w:rsidP="00C42E72">
      <w:pPr>
        <w:pStyle w:val="ListParagraph"/>
        <w:numPr>
          <w:ilvl w:val="0"/>
          <w:numId w:val="20"/>
        </w:numPr>
        <w:spacing w:before="80" w:after="0" w:line="240" w:lineRule="auto"/>
        <w:ind w:left="714" w:hanging="357"/>
        <w:contextualSpacing w:val="0"/>
        <w:jc w:val="both"/>
        <w:rPr>
          <w:rFonts w:ascii="Times New Roman" w:eastAsia="Times New Roman" w:hAnsi="Times New Roman" w:cs="Times New Roman"/>
          <w:sz w:val="24"/>
          <w:szCs w:val="24"/>
          <w:lang w:val="lv-LV"/>
        </w:rPr>
      </w:pPr>
      <w:r w:rsidRPr="00BA13E6">
        <w:rPr>
          <w:rFonts w:ascii="Times New Roman" w:eastAsia="Times New Roman" w:hAnsi="Times New Roman" w:cs="Times New Roman"/>
          <w:sz w:val="24"/>
          <w:szCs w:val="24"/>
          <w:lang w:val="lv-LV"/>
        </w:rPr>
        <w:t>sniedz pašvaldībām metodisko vadību par</w:t>
      </w:r>
      <w:r w:rsidR="005D4F38" w:rsidRPr="00BA13E6">
        <w:rPr>
          <w:rFonts w:ascii="Times New Roman" w:eastAsia="Times New Roman" w:hAnsi="Times New Roman" w:cs="Times New Roman"/>
          <w:sz w:val="24"/>
          <w:szCs w:val="24"/>
          <w:lang w:val="lv-LV"/>
        </w:rPr>
        <w:t xml:space="preserve"> dzīvesvietas deklarēšan</w:t>
      </w:r>
      <w:r w:rsidRPr="00BA13E6">
        <w:rPr>
          <w:rFonts w:ascii="Times New Roman" w:eastAsia="Times New Roman" w:hAnsi="Times New Roman" w:cs="Times New Roman"/>
          <w:sz w:val="24"/>
          <w:szCs w:val="24"/>
          <w:lang w:val="lv-LV"/>
        </w:rPr>
        <w:t>u</w:t>
      </w:r>
      <w:r w:rsidR="005D4F38" w:rsidRPr="00BA13E6">
        <w:rPr>
          <w:rFonts w:ascii="Times New Roman" w:eastAsia="Times New Roman" w:hAnsi="Times New Roman" w:cs="Times New Roman"/>
          <w:sz w:val="24"/>
          <w:szCs w:val="24"/>
          <w:lang w:val="lv-LV"/>
        </w:rPr>
        <w:t>, reģistrējot bērna dzimšanu, kā arī</w:t>
      </w:r>
      <w:r w:rsidRPr="00BA13E6">
        <w:rPr>
          <w:rFonts w:ascii="Times New Roman" w:eastAsia="Times New Roman" w:hAnsi="Times New Roman" w:cs="Times New Roman"/>
          <w:sz w:val="24"/>
          <w:szCs w:val="24"/>
          <w:lang w:val="lv-LV"/>
        </w:rPr>
        <w:t xml:space="preserve"> bērna tiesiskā statusa noteikšanu</w:t>
      </w:r>
      <w:r w:rsidR="005D4F38" w:rsidRPr="00BA13E6">
        <w:rPr>
          <w:rFonts w:ascii="Times New Roman" w:eastAsia="Times New Roman" w:hAnsi="Times New Roman" w:cs="Times New Roman"/>
          <w:sz w:val="24"/>
          <w:szCs w:val="24"/>
          <w:lang w:val="lv-LV"/>
        </w:rPr>
        <w:t xml:space="preserve"> </w:t>
      </w:r>
      <w:r w:rsidRPr="00BA13E6">
        <w:rPr>
          <w:rFonts w:ascii="Times New Roman" w:eastAsia="Times New Roman" w:hAnsi="Times New Roman" w:cs="Times New Roman"/>
          <w:sz w:val="24"/>
          <w:szCs w:val="24"/>
          <w:lang w:val="lv-LV"/>
        </w:rPr>
        <w:t>veicot bērna</w:t>
      </w:r>
      <w:r w:rsidR="005D4F38" w:rsidRPr="00BA13E6">
        <w:rPr>
          <w:rFonts w:ascii="Times New Roman" w:eastAsia="Times New Roman" w:hAnsi="Times New Roman" w:cs="Times New Roman"/>
          <w:sz w:val="24"/>
          <w:szCs w:val="24"/>
          <w:lang w:val="lv-LV"/>
        </w:rPr>
        <w:t xml:space="preserve"> dzimšanas reģistrāciju</w:t>
      </w:r>
      <w:r w:rsidRPr="00BA13E6">
        <w:rPr>
          <w:rFonts w:ascii="Times New Roman" w:eastAsia="Times New Roman" w:hAnsi="Times New Roman" w:cs="Times New Roman"/>
          <w:sz w:val="24"/>
          <w:szCs w:val="24"/>
          <w:lang w:val="lv-LV"/>
        </w:rPr>
        <w:t>;</w:t>
      </w:r>
      <w:r w:rsidR="005D4F38" w:rsidRPr="00BA13E6">
        <w:rPr>
          <w:rFonts w:ascii="Times New Roman" w:eastAsia="Times New Roman" w:hAnsi="Times New Roman" w:cs="Times New Roman"/>
          <w:sz w:val="24"/>
          <w:szCs w:val="24"/>
          <w:lang w:val="lv-LV"/>
        </w:rPr>
        <w:t xml:space="preserve"> </w:t>
      </w:r>
    </w:p>
    <w:p w14:paraId="7890DB64" w14:textId="7519BCA1" w:rsidR="00D73C74" w:rsidRPr="00BA13E6" w:rsidRDefault="005D4F38" w:rsidP="00C42E72">
      <w:pPr>
        <w:pStyle w:val="ListParagraph"/>
        <w:numPr>
          <w:ilvl w:val="0"/>
          <w:numId w:val="20"/>
        </w:numPr>
        <w:spacing w:before="80" w:after="0" w:line="240" w:lineRule="auto"/>
        <w:ind w:left="714" w:hanging="357"/>
        <w:contextualSpacing w:val="0"/>
        <w:jc w:val="both"/>
        <w:rPr>
          <w:rFonts w:ascii="Times New Roman" w:eastAsia="Times New Roman" w:hAnsi="Times New Roman" w:cs="Times New Roman"/>
          <w:color w:val="000000"/>
          <w:sz w:val="24"/>
          <w:szCs w:val="24"/>
          <w:lang w:val="lv-LV"/>
        </w:rPr>
      </w:pPr>
      <w:r w:rsidRPr="00BA13E6">
        <w:rPr>
          <w:rFonts w:ascii="Times New Roman" w:eastAsia="Times New Roman" w:hAnsi="Times New Roman" w:cs="Times New Roman"/>
          <w:sz w:val="24"/>
          <w:szCs w:val="24"/>
          <w:lang w:val="lv-LV"/>
        </w:rPr>
        <w:t xml:space="preserve">glabā fizisko </w:t>
      </w:r>
      <w:r w:rsidRPr="00BA13E6">
        <w:rPr>
          <w:rFonts w:ascii="Times New Roman" w:eastAsia="Times New Roman" w:hAnsi="Times New Roman" w:cs="Times New Roman"/>
          <w:color w:val="000000"/>
          <w:sz w:val="24"/>
          <w:szCs w:val="24"/>
          <w:lang w:val="lv-LV"/>
        </w:rPr>
        <w:t>personu reģistrācijas lietas gan papīra versijā, gan elektroniski.</w:t>
      </w:r>
    </w:p>
    <w:p w14:paraId="5FB17FBE" w14:textId="77777777" w:rsidR="00A2468C" w:rsidRPr="00BA13E6" w:rsidRDefault="00A2468C" w:rsidP="00A2468C">
      <w:pPr>
        <w:pStyle w:val="ListParagraph"/>
        <w:spacing w:before="80" w:after="0" w:line="240" w:lineRule="auto"/>
        <w:ind w:left="714"/>
        <w:contextualSpacing w:val="0"/>
        <w:jc w:val="both"/>
        <w:rPr>
          <w:rFonts w:ascii="Times New Roman" w:eastAsia="Times New Roman" w:hAnsi="Times New Roman" w:cs="Times New Roman"/>
          <w:color w:val="000000"/>
          <w:sz w:val="24"/>
          <w:szCs w:val="24"/>
          <w:lang w:val="lv-LV"/>
        </w:rPr>
      </w:pPr>
    </w:p>
    <w:p w14:paraId="3F2A4FE6" w14:textId="05E56020" w:rsidR="007551EF" w:rsidRPr="00BA13E6" w:rsidRDefault="003E6B81" w:rsidP="00D73C74">
      <w:pPr>
        <w:pStyle w:val="Heading1"/>
        <w:rPr>
          <w:rFonts w:eastAsia="Times New Roman"/>
          <w:lang w:val="lv-LV"/>
        </w:rPr>
      </w:pPr>
      <w:bookmarkStart w:id="14" w:name="_Toc507067516"/>
      <w:bookmarkStart w:id="15" w:name="_Toc507070329"/>
      <w:r w:rsidRPr="00BA13E6">
        <w:rPr>
          <w:rFonts w:eastAsia="Times New Roman"/>
          <w:lang w:val="lv-LV"/>
        </w:rPr>
        <w:t xml:space="preserve">III </w:t>
      </w:r>
      <w:r w:rsidR="00ED1B69" w:rsidRPr="00BA13E6">
        <w:rPr>
          <w:rFonts w:eastAsia="Times New Roman"/>
          <w:lang w:val="lv-LV"/>
        </w:rPr>
        <w:t xml:space="preserve">Piedāvātie </w:t>
      </w:r>
      <w:r w:rsidR="00566DF5" w:rsidRPr="00BA13E6">
        <w:rPr>
          <w:rFonts w:eastAsia="Times New Roman"/>
          <w:lang w:val="lv-LV"/>
        </w:rPr>
        <w:t>risinājumi</w:t>
      </w:r>
      <w:bookmarkEnd w:id="14"/>
      <w:bookmarkEnd w:id="15"/>
      <w:r w:rsidR="000E0F0B" w:rsidRPr="00BA13E6">
        <w:rPr>
          <w:rFonts w:eastAsia="Times New Roman"/>
          <w:lang w:val="lv-LV"/>
        </w:rPr>
        <w:t xml:space="preserve"> </w:t>
      </w:r>
    </w:p>
    <w:p w14:paraId="5547F542" w14:textId="77777777" w:rsidR="00ED1B69" w:rsidRPr="00BA13E6" w:rsidRDefault="00ED1B69" w:rsidP="00ED1B69">
      <w:pPr>
        <w:keepNext/>
        <w:keepLines/>
        <w:spacing w:after="0" w:line="240" w:lineRule="auto"/>
        <w:ind w:left="142"/>
        <w:rPr>
          <w:rFonts w:ascii="Times New Roman" w:eastAsia="Times New Roman" w:hAnsi="Times New Roman" w:cs="Times New Roman"/>
          <w:b/>
          <w:sz w:val="24"/>
          <w:szCs w:val="24"/>
          <w:lang w:val="lv-LV"/>
        </w:rPr>
      </w:pPr>
    </w:p>
    <w:p w14:paraId="4498C27D" w14:textId="2DAF1641" w:rsidR="007551EF" w:rsidRPr="00BA13E6" w:rsidRDefault="005D4F38">
      <w:pPr>
        <w:tabs>
          <w:tab w:val="left" w:pos="2690"/>
        </w:tabs>
        <w:spacing w:line="240" w:lineRule="auto"/>
        <w:ind w:firstLine="720"/>
        <w:jc w:val="both"/>
        <w:rPr>
          <w:rFonts w:ascii="Times New Roman" w:eastAsia="Times New Roman" w:hAnsi="Times New Roman" w:cs="Times New Roman"/>
          <w:sz w:val="24"/>
          <w:szCs w:val="24"/>
          <w:lang w:val="lv-LV"/>
        </w:rPr>
      </w:pPr>
      <w:r w:rsidRPr="00BA13E6">
        <w:rPr>
          <w:rFonts w:ascii="Times New Roman" w:eastAsia="Times New Roman" w:hAnsi="Times New Roman" w:cs="Times New Roman"/>
          <w:sz w:val="24"/>
          <w:szCs w:val="24"/>
          <w:lang w:val="lv-LV"/>
        </w:rPr>
        <w:t xml:space="preserve">Lai sekmētu efektīva institucionālās pārvaldības modeļa vārda, uzvārda un tautības ieraksta maiņas un civilstāvokļa aktu reģistrācijas jomā ieviešanu, </w:t>
      </w:r>
      <w:r w:rsidR="004A44BD" w:rsidRPr="00BA13E6">
        <w:rPr>
          <w:rFonts w:ascii="Times New Roman" w:eastAsia="Times New Roman" w:hAnsi="Times New Roman" w:cs="Times New Roman"/>
          <w:sz w:val="24"/>
          <w:szCs w:val="24"/>
          <w:lang w:val="lv-LV"/>
        </w:rPr>
        <w:t>ziņojums</w:t>
      </w:r>
      <w:r w:rsidRPr="00BA13E6">
        <w:rPr>
          <w:rFonts w:ascii="Times New Roman" w:eastAsia="Times New Roman" w:hAnsi="Times New Roman" w:cs="Times New Roman"/>
          <w:sz w:val="24"/>
          <w:szCs w:val="24"/>
          <w:lang w:val="lv-LV"/>
        </w:rPr>
        <w:t xml:space="preserve"> </w:t>
      </w:r>
      <w:r w:rsidR="004A44BD" w:rsidRPr="00BA13E6">
        <w:rPr>
          <w:rFonts w:ascii="Times New Roman" w:eastAsia="Times New Roman" w:hAnsi="Times New Roman" w:cs="Times New Roman"/>
          <w:sz w:val="24"/>
          <w:szCs w:val="24"/>
          <w:lang w:val="lv-LV"/>
        </w:rPr>
        <w:t xml:space="preserve">ietver </w:t>
      </w:r>
      <w:r w:rsidRPr="00BA13E6">
        <w:rPr>
          <w:rFonts w:ascii="Times New Roman" w:eastAsia="Times New Roman" w:hAnsi="Times New Roman" w:cs="Times New Roman"/>
          <w:sz w:val="24"/>
          <w:szCs w:val="24"/>
          <w:lang w:val="lv-LV"/>
        </w:rPr>
        <w:t>trīs risinājum</w:t>
      </w:r>
      <w:r w:rsidR="00ED1B69" w:rsidRPr="00BA13E6">
        <w:rPr>
          <w:rFonts w:ascii="Times New Roman" w:eastAsia="Times New Roman" w:hAnsi="Times New Roman" w:cs="Times New Roman"/>
          <w:sz w:val="24"/>
          <w:szCs w:val="24"/>
          <w:lang w:val="lv-LV"/>
        </w:rPr>
        <w:t>u</w:t>
      </w:r>
      <w:r w:rsidRPr="00BA13E6">
        <w:rPr>
          <w:rFonts w:ascii="Times New Roman" w:eastAsia="Times New Roman" w:hAnsi="Times New Roman" w:cs="Times New Roman"/>
          <w:sz w:val="24"/>
          <w:szCs w:val="24"/>
          <w:lang w:val="lv-LV"/>
        </w:rPr>
        <w:t xml:space="preserve"> variantus. Pirmais un otrais </w:t>
      </w:r>
      <w:r w:rsidR="00ED1B69" w:rsidRPr="00BA13E6">
        <w:rPr>
          <w:rFonts w:ascii="Times New Roman" w:eastAsia="Times New Roman" w:hAnsi="Times New Roman" w:cs="Times New Roman"/>
          <w:sz w:val="24"/>
          <w:szCs w:val="24"/>
          <w:lang w:val="lv-LV"/>
        </w:rPr>
        <w:t>risinājums</w:t>
      </w:r>
      <w:r w:rsidRPr="00BA13E6">
        <w:rPr>
          <w:rFonts w:ascii="Times New Roman" w:eastAsia="Times New Roman" w:hAnsi="Times New Roman" w:cs="Times New Roman"/>
          <w:sz w:val="24"/>
          <w:szCs w:val="24"/>
          <w:lang w:val="lv-LV"/>
        </w:rPr>
        <w:t xml:space="preserve"> ietver fun</w:t>
      </w:r>
      <w:r w:rsidR="00ED1B69" w:rsidRPr="00BA13E6">
        <w:rPr>
          <w:rFonts w:ascii="Times New Roman" w:eastAsia="Times New Roman" w:hAnsi="Times New Roman" w:cs="Times New Roman"/>
          <w:sz w:val="24"/>
          <w:szCs w:val="24"/>
          <w:lang w:val="lv-LV"/>
        </w:rPr>
        <w:t>k</w:t>
      </w:r>
      <w:r w:rsidRPr="00BA13E6">
        <w:rPr>
          <w:rFonts w:ascii="Times New Roman" w:eastAsia="Times New Roman" w:hAnsi="Times New Roman" w:cs="Times New Roman"/>
          <w:sz w:val="24"/>
          <w:szCs w:val="24"/>
          <w:lang w:val="lv-LV"/>
        </w:rPr>
        <w:t xml:space="preserve">ciju pārdali starp iestādēm, kas iesaistītas vārda, uzvārda un tautības ieraksta maiņas un civilstāvokļu aktu reģistrācijas procesā. Trešajā </w:t>
      </w:r>
      <w:r w:rsidR="00ED1B69" w:rsidRPr="00BA13E6">
        <w:rPr>
          <w:rFonts w:ascii="Times New Roman" w:eastAsia="Times New Roman" w:hAnsi="Times New Roman" w:cs="Times New Roman"/>
          <w:sz w:val="24"/>
          <w:szCs w:val="24"/>
          <w:lang w:val="lv-LV"/>
        </w:rPr>
        <w:t>risinājum</w:t>
      </w:r>
      <w:r w:rsidRPr="00BA13E6">
        <w:rPr>
          <w:rFonts w:ascii="Times New Roman" w:eastAsia="Times New Roman" w:hAnsi="Times New Roman" w:cs="Times New Roman"/>
          <w:sz w:val="24"/>
          <w:szCs w:val="24"/>
          <w:lang w:val="lv-LV"/>
        </w:rPr>
        <w:t xml:space="preserve">ā piedāvāts uzlabot procedūru vārda, uzvārda un tautības ieraksta un civilstāvokļa aktu reģistrācijas jomā īstenošanas efektivitāti, veidojot vienotu civilstāvokļa aktu reģistrācijas un iedzīvotāju reģistrācijas atbalsta informācijas sistēmu - Fizisko personu reģistru. </w:t>
      </w:r>
    </w:p>
    <w:p w14:paraId="336A0343" w14:textId="05AD2F86" w:rsidR="00ED1B69" w:rsidRPr="00BA13E6" w:rsidRDefault="00011CE8" w:rsidP="00011CE8">
      <w:pPr>
        <w:pStyle w:val="Heading3"/>
        <w:rPr>
          <w:rFonts w:eastAsia="Times New Roman"/>
          <w:lang w:val="lv-LV"/>
        </w:rPr>
      </w:pPr>
      <w:bookmarkStart w:id="16" w:name="_Toc507067517"/>
      <w:bookmarkStart w:id="17" w:name="_Toc507070330"/>
      <w:r w:rsidRPr="00BA13E6">
        <w:rPr>
          <w:rFonts w:eastAsia="Times New Roman"/>
          <w:lang w:val="lv-LV"/>
        </w:rPr>
        <w:t xml:space="preserve">1. </w:t>
      </w:r>
      <w:r w:rsidR="00ED1B69" w:rsidRPr="00BA13E6">
        <w:rPr>
          <w:rFonts w:eastAsia="Times New Roman"/>
          <w:lang w:val="lv-LV"/>
        </w:rPr>
        <w:t>risinājums</w:t>
      </w:r>
      <w:bookmarkEnd w:id="16"/>
      <w:bookmarkEnd w:id="17"/>
    </w:p>
    <w:p w14:paraId="050BF09E" w14:textId="77777777" w:rsidR="00ED1B69" w:rsidRPr="00BA13E6" w:rsidRDefault="00ED1B69" w:rsidP="00566DF5">
      <w:pPr>
        <w:numPr>
          <w:ilvl w:val="1"/>
          <w:numId w:val="2"/>
        </w:numPr>
        <w:spacing w:after="0" w:line="293" w:lineRule="atLeast"/>
        <w:ind w:left="567" w:hanging="567"/>
        <w:jc w:val="both"/>
        <w:rPr>
          <w:rFonts w:ascii="Times New Roman" w:eastAsia="Times New Roman" w:hAnsi="Times New Roman" w:cs="Times New Roman"/>
          <w:sz w:val="24"/>
          <w:szCs w:val="24"/>
          <w:lang w:val="lv-LV" w:eastAsia="lv-LV"/>
        </w:rPr>
      </w:pPr>
      <w:r w:rsidRPr="00BA13E6">
        <w:rPr>
          <w:rFonts w:ascii="Times New Roman" w:eastAsia="Times New Roman" w:hAnsi="Times New Roman" w:cs="Times New Roman"/>
          <w:sz w:val="24"/>
          <w:szCs w:val="24"/>
          <w:lang w:val="lv-LV" w:eastAsia="lv-LV"/>
        </w:rPr>
        <w:t>Veikt reorganizāciju, pārdalot funkcijas starp Tieslietu ministriju un PMLP civilstāvokļa aktu reģistrācijas un vārda, uzvārda un tautības ieraksta maiņas jomā, nošķirot politikas veidošanu no izpildfunkcijas civilstāvokļa aktu reģistrēšanas jomā, tādējādi nosakot, ka:</w:t>
      </w:r>
    </w:p>
    <w:p w14:paraId="361A979E" w14:textId="200AC410" w:rsidR="00ED1B69" w:rsidRPr="00BA13E6" w:rsidRDefault="004A44BD" w:rsidP="007A5F2D">
      <w:pPr>
        <w:spacing w:before="80" w:after="0" w:line="293" w:lineRule="atLeast"/>
        <w:ind w:left="567"/>
        <w:jc w:val="both"/>
        <w:rPr>
          <w:rFonts w:ascii="Times New Roman" w:eastAsia="Times New Roman" w:hAnsi="Times New Roman" w:cs="Times New Roman"/>
          <w:sz w:val="24"/>
          <w:szCs w:val="24"/>
          <w:lang w:val="lv-LV" w:eastAsia="lv-LV"/>
        </w:rPr>
      </w:pPr>
      <w:r w:rsidRPr="00BA13E6">
        <w:rPr>
          <w:rFonts w:ascii="Times New Roman" w:eastAsia="Times New Roman" w:hAnsi="Times New Roman" w:cs="Times New Roman"/>
          <w:sz w:val="24"/>
          <w:szCs w:val="24"/>
          <w:lang w:val="lv-LV" w:eastAsia="lv-LV"/>
        </w:rPr>
        <w:t xml:space="preserve">1.1. </w:t>
      </w:r>
      <w:r w:rsidR="00ED1B69" w:rsidRPr="00BA13E6">
        <w:rPr>
          <w:rFonts w:ascii="Times New Roman" w:eastAsia="Times New Roman" w:hAnsi="Times New Roman" w:cs="Times New Roman"/>
          <w:sz w:val="24"/>
          <w:szCs w:val="24"/>
          <w:lang w:val="lv-LV" w:eastAsia="lv-LV"/>
        </w:rPr>
        <w:t xml:space="preserve"> Tieslietu ministrijas kompetence ir:</w:t>
      </w:r>
    </w:p>
    <w:p w14:paraId="35376769" w14:textId="77777777" w:rsidR="00ED1B69" w:rsidRPr="00BA13E6" w:rsidRDefault="00ED1B69" w:rsidP="00566DF5">
      <w:pPr>
        <w:numPr>
          <w:ilvl w:val="0"/>
          <w:numId w:val="3"/>
        </w:numPr>
        <w:spacing w:after="0" w:line="293" w:lineRule="atLeast"/>
        <w:jc w:val="both"/>
        <w:rPr>
          <w:rFonts w:ascii="Times New Roman" w:eastAsia="Times New Roman" w:hAnsi="Times New Roman" w:cs="Times New Roman"/>
          <w:sz w:val="24"/>
          <w:szCs w:val="24"/>
          <w:lang w:val="lv-LV" w:eastAsia="lv-LV"/>
        </w:rPr>
      </w:pPr>
      <w:r w:rsidRPr="00BA13E6">
        <w:rPr>
          <w:rFonts w:ascii="Times New Roman" w:eastAsia="Times New Roman" w:hAnsi="Times New Roman" w:cs="Times New Roman"/>
          <w:sz w:val="24"/>
          <w:szCs w:val="24"/>
          <w:lang w:val="lv-LV" w:eastAsia="lv-LV"/>
        </w:rPr>
        <w:t>plānot, un izstrādāt civilstāvokļa aktu reģistrācijas politiku,</w:t>
      </w:r>
    </w:p>
    <w:p w14:paraId="2986E6E9" w14:textId="77777777" w:rsidR="00ED1B69" w:rsidRPr="00BA13E6" w:rsidRDefault="00ED1B69" w:rsidP="00566DF5">
      <w:pPr>
        <w:numPr>
          <w:ilvl w:val="0"/>
          <w:numId w:val="3"/>
        </w:numPr>
        <w:spacing w:after="0" w:line="293" w:lineRule="atLeast"/>
        <w:jc w:val="both"/>
        <w:rPr>
          <w:rFonts w:ascii="Times New Roman" w:eastAsia="Times New Roman" w:hAnsi="Times New Roman" w:cs="Times New Roman"/>
          <w:sz w:val="24"/>
          <w:szCs w:val="24"/>
          <w:lang w:val="lv-LV" w:eastAsia="lv-LV"/>
        </w:rPr>
      </w:pPr>
      <w:r w:rsidRPr="00BA13E6">
        <w:rPr>
          <w:rFonts w:ascii="Times New Roman" w:eastAsia="Times New Roman" w:hAnsi="Times New Roman" w:cs="Times New Roman"/>
          <w:sz w:val="24"/>
          <w:szCs w:val="24"/>
          <w:lang w:val="lv-LV" w:eastAsia="lv-LV"/>
        </w:rPr>
        <w:t>izstrādāt tiesību aktu, instrukciju, nostāju, attīstības plānošanas dokumentu un informatīvo ziņojumu projektu civilstāvokļa aktu reģistrācijas politikas jomā;</w:t>
      </w:r>
    </w:p>
    <w:p w14:paraId="3755423A" w14:textId="77777777" w:rsidR="00ED1B69" w:rsidRPr="00BA13E6" w:rsidRDefault="00ED1B69" w:rsidP="00566DF5">
      <w:pPr>
        <w:numPr>
          <w:ilvl w:val="0"/>
          <w:numId w:val="3"/>
        </w:numPr>
        <w:spacing w:after="0" w:line="293" w:lineRule="atLeast"/>
        <w:jc w:val="both"/>
        <w:rPr>
          <w:rFonts w:ascii="Times New Roman" w:eastAsia="Times New Roman" w:hAnsi="Times New Roman" w:cs="Times New Roman"/>
          <w:sz w:val="24"/>
          <w:szCs w:val="24"/>
          <w:lang w:val="lv-LV" w:eastAsia="lv-LV"/>
        </w:rPr>
      </w:pPr>
      <w:r w:rsidRPr="00BA13E6">
        <w:rPr>
          <w:rFonts w:ascii="Times New Roman" w:eastAsia="Times New Roman" w:hAnsi="Times New Roman" w:cs="Times New Roman"/>
          <w:sz w:val="24"/>
          <w:szCs w:val="24"/>
          <w:lang w:val="lv-LV" w:eastAsia="lv-LV"/>
        </w:rPr>
        <w:t>sniegt viedokli par nacionālo pozīciju un instrukciju projektiem civilstāvokļa aktu reģistrācijas jomā;</w:t>
      </w:r>
    </w:p>
    <w:p w14:paraId="5CDA6CC8" w14:textId="1E9A64B5" w:rsidR="00ED1B69" w:rsidRPr="00BA13E6" w:rsidRDefault="004A44BD" w:rsidP="00D73C74">
      <w:pPr>
        <w:spacing w:before="80" w:after="0" w:line="293" w:lineRule="atLeast"/>
        <w:ind w:left="567"/>
        <w:jc w:val="both"/>
        <w:rPr>
          <w:rFonts w:ascii="Times New Roman" w:eastAsia="Times New Roman" w:hAnsi="Times New Roman" w:cs="Times New Roman"/>
          <w:sz w:val="24"/>
          <w:szCs w:val="24"/>
          <w:lang w:val="lv-LV" w:eastAsia="lv-LV"/>
        </w:rPr>
      </w:pPr>
      <w:r w:rsidRPr="00BA13E6">
        <w:rPr>
          <w:rFonts w:ascii="Times New Roman" w:eastAsia="Times New Roman" w:hAnsi="Times New Roman" w:cs="Times New Roman"/>
          <w:sz w:val="24"/>
          <w:szCs w:val="24"/>
          <w:lang w:val="lv-LV" w:eastAsia="lv-LV"/>
        </w:rPr>
        <w:t xml:space="preserve">1.2. </w:t>
      </w:r>
      <w:r w:rsidR="00ED1B69" w:rsidRPr="00BA13E6">
        <w:rPr>
          <w:rFonts w:ascii="Times New Roman" w:eastAsia="Times New Roman" w:hAnsi="Times New Roman" w:cs="Times New Roman"/>
          <w:sz w:val="24"/>
          <w:szCs w:val="24"/>
          <w:lang w:val="lv-LV" w:eastAsia="lv-LV"/>
        </w:rPr>
        <w:t xml:space="preserve"> PMLP kompetence ir:</w:t>
      </w:r>
    </w:p>
    <w:p w14:paraId="428C19F6" w14:textId="77777777" w:rsidR="00ED1B69" w:rsidRPr="00BA13E6" w:rsidRDefault="00ED1B69" w:rsidP="00566DF5">
      <w:pPr>
        <w:numPr>
          <w:ilvl w:val="0"/>
          <w:numId w:val="4"/>
        </w:numPr>
        <w:spacing w:after="0" w:line="293" w:lineRule="atLeast"/>
        <w:jc w:val="both"/>
        <w:rPr>
          <w:rFonts w:ascii="Times New Roman" w:eastAsia="Times New Roman" w:hAnsi="Times New Roman" w:cs="Times New Roman"/>
          <w:sz w:val="24"/>
          <w:szCs w:val="24"/>
          <w:lang w:val="lv-LV" w:eastAsia="lv-LV"/>
        </w:rPr>
      </w:pPr>
      <w:r w:rsidRPr="00BA13E6">
        <w:rPr>
          <w:rFonts w:ascii="Times New Roman" w:eastAsia="Times New Roman" w:hAnsi="Times New Roman" w:cs="Times New Roman"/>
          <w:sz w:val="24"/>
          <w:szCs w:val="24"/>
          <w:lang w:val="lv-LV" w:eastAsia="lv-LV"/>
        </w:rPr>
        <w:t>koordinēt politikas ieviešanu civilstāvokļa aktu reģistrācijas jomā;</w:t>
      </w:r>
    </w:p>
    <w:p w14:paraId="13CCBC06" w14:textId="7AAF2F2D" w:rsidR="00ED1B69" w:rsidRPr="00BA13E6" w:rsidRDefault="00ED1B69" w:rsidP="00566DF5">
      <w:pPr>
        <w:numPr>
          <w:ilvl w:val="0"/>
          <w:numId w:val="4"/>
        </w:numPr>
        <w:spacing w:after="0" w:line="293" w:lineRule="atLeast"/>
        <w:jc w:val="both"/>
        <w:rPr>
          <w:rFonts w:ascii="Times New Roman" w:eastAsia="Times New Roman" w:hAnsi="Times New Roman" w:cs="Times New Roman"/>
          <w:sz w:val="24"/>
          <w:szCs w:val="24"/>
          <w:lang w:val="lv-LV" w:eastAsia="lv-LV"/>
        </w:rPr>
      </w:pPr>
      <w:r w:rsidRPr="00BA13E6">
        <w:rPr>
          <w:rFonts w:ascii="Times New Roman" w:eastAsia="Times New Roman" w:hAnsi="Times New Roman" w:cs="Times New Roman"/>
          <w:sz w:val="24"/>
          <w:szCs w:val="24"/>
          <w:lang w:val="lv-LV" w:eastAsia="lv-LV"/>
        </w:rPr>
        <w:t xml:space="preserve">izstrādāt civilstāvokļa aktu reģistrācijas politikas rezultatīvos rādītājus, kā </w:t>
      </w:r>
      <w:r w:rsidR="0027651E" w:rsidRPr="00BA13E6">
        <w:rPr>
          <w:rFonts w:ascii="Times New Roman" w:eastAsia="Times New Roman" w:hAnsi="Times New Roman" w:cs="Times New Roman"/>
          <w:sz w:val="24"/>
          <w:szCs w:val="24"/>
          <w:lang w:val="lv-LV" w:eastAsia="lv-LV"/>
        </w:rPr>
        <w:t xml:space="preserve">arī </w:t>
      </w:r>
      <w:r w:rsidRPr="00BA13E6">
        <w:rPr>
          <w:rFonts w:ascii="Times New Roman" w:eastAsia="Times New Roman" w:hAnsi="Times New Roman" w:cs="Times New Roman"/>
          <w:sz w:val="24"/>
          <w:szCs w:val="24"/>
          <w:lang w:val="lv-LV" w:eastAsia="lv-LV"/>
        </w:rPr>
        <w:t>apkopot un analizēt informāciju par to izpildi;</w:t>
      </w:r>
    </w:p>
    <w:p w14:paraId="3055FADD" w14:textId="77777777" w:rsidR="00ED1B69" w:rsidRPr="00BA13E6" w:rsidRDefault="00ED1B69" w:rsidP="00566DF5">
      <w:pPr>
        <w:numPr>
          <w:ilvl w:val="0"/>
          <w:numId w:val="4"/>
        </w:numPr>
        <w:spacing w:after="0" w:line="293" w:lineRule="atLeast"/>
        <w:jc w:val="both"/>
        <w:rPr>
          <w:rFonts w:ascii="Times New Roman" w:eastAsia="Times New Roman" w:hAnsi="Times New Roman" w:cs="Times New Roman"/>
          <w:sz w:val="24"/>
          <w:szCs w:val="24"/>
          <w:lang w:val="lv-LV" w:eastAsia="lv-LV"/>
        </w:rPr>
      </w:pPr>
      <w:r w:rsidRPr="00BA13E6">
        <w:rPr>
          <w:rFonts w:ascii="Times New Roman" w:eastAsia="Times New Roman" w:hAnsi="Times New Roman" w:cs="Times New Roman"/>
          <w:sz w:val="24"/>
          <w:szCs w:val="24"/>
          <w:lang w:val="lv-LV" w:eastAsia="lv-LV"/>
        </w:rPr>
        <w:t>uzraudzīt normatīvo aktu ievērošanu civilstāvokļa aktu reģistrācijā, kā arī metodiski vadīt dzimtsarakstu nodaļas;</w:t>
      </w:r>
    </w:p>
    <w:p w14:paraId="6D85AB1A" w14:textId="77777777" w:rsidR="00ED1B69" w:rsidRPr="00BA13E6" w:rsidRDefault="00ED1B69" w:rsidP="00566DF5">
      <w:pPr>
        <w:numPr>
          <w:ilvl w:val="0"/>
          <w:numId w:val="4"/>
        </w:numPr>
        <w:spacing w:after="0" w:line="293" w:lineRule="atLeast"/>
        <w:jc w:val="both"/>
        <w:rPr>
          <w:rFonts w:ascii="Times New Roman" w:eastAsia="Times New Roman" w:hAnsi="Times New Roman" w:cs="Times New Roman"/>
          <w:sz w:val="24"/>
          <w:szCs w:val="24"/>
          <w:lang w:val="lv-LV" w:eastAsia="lv-LV"/>
        </w:rPr>
      </w:pPr>
      <w:r w:rsidRPr="00BA13E6">
        <w:rPr>
          <w:rFonts w:ascii="Times New Roman" w:eastAsia="Times New Roman" w:hAnsi="Times New Roman" w:cs="Times New Roman"/>
          <w:sz w:val="24"/>
          <w:szCs w:val="24"/>
          <w:lang w:val="lv-LV" w:eastAsia="lv-LV"/>
        </w:rPr>
        <w:t>aktualizēt civilstāvokļa aktu reģistru ierakstus un izsniegt atkārtotus civilstāvokļa aktu reģistrācijas apliecinošus dokumentus;</w:t>
      </w:r>
    </w:p>
    <w:p w14:paraId="3C01F4D7" w14:textId="77777777" w:rsidR="00ED1B69" w:rsidRPr="00BA13E6" w:rsidRDefault="00ED1B69" w:rsidP="00566DF5">
      <w:pPr>
        <w:numPr>
          <w:ilvl w:val="0"/>
          <w:numId w:val="4"/>
        </w:numPr>
        <w:spacing w:after="0" w:line="293" w:lineRule="atLeast"/>
        <w:jc w:val="both"/>
        <w:rPr>
          <w:rFonts w:ascii="Times New Roman" w:eastAsia="Times New Roman" w:hAnsi="Times New Roman" w:cs="Times New Roman"/>
          <w:sz w:val="24"/>
          <w:szCs w:val="24"/>
          <w:lang w:val="lv-LV" w:eastAsia="lv-LV"/>
        </w:rPr>
      </w:pPr>
      <w:r w:rsidRPr="00BA13E6">
        <w:rPr>
          <w:rFonts w:ascii="Times New Roman" w:eastAsia="Times New Roman" w:hAnsi="Times New Roman" w:cs="Times New Roman"/>
          <w:sz w:val="24"/>
          <w:szCs w:val="24"/>
          <w:lang w:val="lv-LV" w:eastAsia="lv-LV"/>
        </w:rPr>
        <w:t>nodrošināt reliģisko konfesiju vadību ar laulības apliecību veidlapām;</w:t>
      </w:r>
    </w:p>
    <w:p w14:paraId="321AA144" w14:textId="77777777" w:rsidR="00ED1B69" w:rsidRPr="00BA13E6" w:rsidRDefault="005D4C2B" w:rsidP="00566DF5">
      <w:pPr>
        <w:numPr>
          <w:ilvl w:val="0"/>
          <w:numId w:val="4"/>
        </w:numPr>
        <w:spacing w:after="0" w:line="293" w:lineRule="atLeast"/>
        <w:jc w:val="both"/>
        <w:rPr>
          <w:rFonts w:ascii="Times New Roman" w:eastAsia="Times New Roman" w:hAnsi="Times New Roman" w:cs="Times New Roman"/>
          <w:sz w:val="24"/>
          <w:szCs w:val="24"/>
          <w:lang w:val="lv-LV" w:eastAsia="lv-LV"/>
        </w:rPr>
      </w:pPr>
      <w:r w:rsidRPr="00BA13E6">
        <w:rPr>
          <w:rFonts w:ascii="Times New Roman" w:eastAsia="Times New Roman" w:hAnsi="Times New Roman" w:cs="Times New Roman"/>
          <w:sz w:val="24"/>
          <w:szCs w:val="24"/>
          <w:lang w:val="lv-LV" w:eastAsia="lv-LV"/>
        </w:rPr>
        <w:t>o</w:t>
      </w:r>
      <w:r w:rsidR="00ED1B69" w:rsidRPr="00BA13E6">
        <w:rPr>
          <w:rFonts w:ascii="Times New Roman" w:eastAsia="Times New Roman" w:hAnsi="Times New Roman" w:cs="Times New Roman"/>
          <w:sz w:val="24"/>
          <w:szCs w:val="24"/>
          <w:lang w:val="lv-LV" w:eastAsia="lv-LV"/>
        </w:rPr>
        <w:t>rganizēt un vadīt apmācības dzimtsarakstu nodaļu un pārstāvniecību amatpersonām un darbiniekiem civilstāvokļa aktu reģistrācijas jomā;</w:t>
      </w:r>
    </w:p>
    <w:p w14:paraId="42A97A48" w14:textId="77777777" w:rsidR="00ED1B69" w:rsidRPr="00BA13E6" w:rsidRDefault="005D4C2B" w:rsidP="00566DF5">
      <w:pPr>
        <w:numPr>
          <w:ilvl w:val="0"/>
          <w:numId w:val="4"/>
        </w:numPr>
        <w:spacing w:after="0" w:line="293" w:lineRule="atLeast"/>
        <w:jc w:val="both"/>
        <w:rPr>
          <w:rFonts w:ascii="Times New Roman" w:eastAsia="Times New Roman" w:hAnsi="Times New Roman" w:cs="Times New Roman"/>
          <w:sz w:val="24"/>
          <w:szCs w:val="24"/>
          <w:lang w:val="lv-LV" w:eastAsia="lv-LV"/>
        </w:rPr>
      </w:pPr>
      <w:r w:rsidRPr="00BA13E6">
        <w:rPr>
          <w:rFonts w:ascii="Times New Roman" w:eastAsia="Times New Roman" w:hAnsi="Times New Roman" w:cs="Times New Roman"/>
          <w:sz w:val="24"/>
          <w:szCs w:val="24"/>
          <w:lang w:val="lv-LV" w:eastAsia="lv-LV"/>
        </w:rPr>
        <w:t>s</w:t>
      </w:r>
      <w:r w:rsidR="00ED1B69" w:rsidRPr="00BA13E6">
        <w:rPr>
          <w:rFonts w:ascii="Times New Roman" w:eastAsia="Times New Roman" w:hAnsi="Times New Roman" w:cs="Times New Roman"/>
          <w:sz w:val="24"/>
          <w:szCs w:val="24"/>
          <w:lang w:val="lv-LV" w:eastAsia="lv-LV"/>
        </w:rPr>
        <w:t>niegt maksas pakalpojumus, kas saistīti ar ziņu sniegšanu no civilstāvokļa aktu reģistriem;</w:t>
      </w:r>
    </w:p>
    <w:p w14:paraId="7AC4E80E" w14:textId="60FC8499" w:rsidR="00ED1B69" w:rsidRPr="00BA13E6" w:rsidRDefault="005D4C2B" w:rsidP="00566DF5">
      <w:pPr>
        <w:numPr>
          <w:ilvl w:val="0"/>
          <w:numId w:val="4"/>
        </w:numPr>
        <w:spacing w:after="0" w:line="293" w:lineRule="atLeast"/>
        <w:jc w:val="both"/>
        <w:rPr>
          <w:rFonts w:ascii="Times New Roman" w:eastAsia="Times New Roman" w:hAnsi="Times New Roman" w:cs="Times New Roman"/>
          <w:sz w:val="24"/>
          <w:szCs w:val="24"/>
          <w:lang w:val="lv-LV" w:eastAsia="lv-LV"/>
        </w:rPr>
      </w:pPr>
      <w:r w:rsidRPr="00BA13E6">
        <w:rPr>
          <w:rFonts w:ascii="Times New Roman" w:eastAsia="Times New Roman" w:hAnsi="Times New Roman" w:cs="Times New Roman"/>
          <w:sz w:val="24"/>
          <w:szCs w:val="24"/>
          <w:lang w:val="lv-LV" w:eastAsia="lv-LV"/>
        </w:rPr>
        <w:lastRenderedPageBreak/>
        <w:t>i</w:t>
      </w:r>
      <w:r w:rsidR="00ED1B69" w:rsidRPr="00BA13E6">
        <w:rPr>
          <w:rFonts w:ascii="Times New Roman" w:eastAsia="Times New Roman" w:hAnsi="Times New Roman" w:cs="Times New Roman"/>
          <w:sz w:val="24"/>
          <w:szCs w:val="24"/>
          <w:lang w:val="lv-LV" w:eastAsia="lv-LV"/>
        </w:rPr>
        <w:t>ekļaut ziņas IR</w:t>
      </w:r>
      <w:r w:rsidR="00266E45" w:rsidRPr="00BA13E6">
        <w:rPr>
          <w:rFonts w:ascii="Times New Roman" w:eastAsia="Times New Roman" w:hAnsi="Times New Roman" w:cs="Times New Roman"/>
          <w:sz w:val="24"/>
          <w:szCs w:val="24"/>
          <w:lang w:val="lv-LV" w:eastAsia="lv-LV"/>
        </w:rPr>
        <w:t xml:space="preserve"> </w:t>
      </w:r>
      <w:r w:rsidR="00ED1B69" w:rsidRPr="00BA13E6">
        <w:rPr>
          <w:rFonts w:ascii="Times New Roman" w:eastAsia="Times New Roman" w:hAnsi="Times New Roman" w:cs="Times New Roman"/>
          <w:sz w:val="24"/>
          <w:szCs w:val="24"/>
          <w:lang w:val="lv-LV" w:eastAsia="lv-LV"/>
        </w:rPr>
        <w:t>un CARIS par bērna adopcijas apstiprināšanu vai atcelšanu, par vārda, uzvārda un tautības ieraksta maiņu vai par civilstāvokļa aktu reģistrācijas ieraksta anulēšanu;</w:t>
      </w:r>
    </w:p>
    <w:p w14:paraId="6F07615C" w14:textId="77777777" w:rsidR="00ED1B69" w:rsidRPr="00BA13E6" w:rsidRDefault="005D4C2B" w:rsidP="00566DF5">
      <w:pPr>
        <w:numPr>
          <w:ilvl w:val="0"/>
          <w:numId w:val="4"/>
        </w:numPr>
        <w:spacing w:after="0" w:line="293" w:lineRule="atLeast"/>
        <w:jc w:val="both"/>
        <w:rPr>
          <w:rFonts w:ascii="Times New Roman" w:eastAsia="Times New Roman" w:hAnsi="Times New Roman" w:cs="Times New Roman"/>
          <w:sz w:val="24"/>
          <w:szCs w:val="24"/>
          <w:lang w:val="lv-LV" w:eastAsia="lv-LV"/>
        </w:rPr>
      </w:pPr>
      <w:r w:rsidRPr="00BA13E6">
        <w:rPr>
          <w:rFonts w:ascii="Times New Roman" w:eastAsia="Times New Roman" w:hAnsi="Times New Roman" w:cs="Times New Roman"/>
          <w:sz w:val="24"/>
          <w:szCs w:val="24"/>
          <w:lang w:val="lv-LV" w:eastAsia="lv-LV"/>
        </w:rPr>
        <w:t>i</w:t>
      </w:r>
      <w:r w:rsidR="00ED1B69" w:rsidRPr="00BA13E6">
        <w:rPr>
          <w:rFonts w:ascii="Times New Roman" w:eastAsia="Times New Roman" w:hAnsi="Times New Roman" w:cs="Times New Roman"/>
          <w:sz w:val="24"/>
          <w:szCs w:val="24"/>
          <w:lang w:val="lv-LV" w:eastAsia="lv-LV"/>
        </w:rPr>
        <w:t>zstrādāt procedūras, kas regulē normatīvo aktu ieviešanu vārda, uzvārda un tautības ieraksta maiņas un civilstāvokļa aktu reģistrācijas jomā;</w:t>
      </w:r>
    </w:p>
    <w:p w14:paraId="092F056E" w14:textId="77777777" w:rsidR="00ED1B69" w:rsidRPr="00BA13E6" w:rsidRDefault="005D4C2B" w:rsidP="00566DF5">
      <w:pPr>
        <w:numPr>
          <w:ilvl w:val="0"/>
          <w:numId w:val="4"/>
        </w:numPr>
        <w:spacing w:after="0" w:line="293" w:lineRule="atLeast"/>
        <w:jc w:val="both"/>
        <w:rPr>
          <w:rFonts w:ascii="Times New Roman" w:eastAsia="Times New Roman" w:hAnsi="Times New Roman" w:cs="Times New Roman"/>
          <w:sz w:val="24"/>
          <w:szCs w:val="24"/>
          <w:lang w:val="lv-LV" w:eastAsia="lv-LV"/>
        </w:rPr>
      </w:pPr>
      <w:r w:rsidRPr="00BA13E6">
        <w:rPr>
          <w:rFonts w:ascii="Times New Roman" w:eastAsia="Times New Roman" w:hAnsi="Times New Roman" w:cs="Times New Roman"/>
          <w:sz w:val="24"/>
          <w:szCs w:val="24"/>
          <w:lang w:val="lv-LV" w:eastAsia="lv-LV"/>
        </w:rPr>
        <w:t>r</w:t>
      </w:r>
      <w:r w:rsidR="00ED1B69" w:rsidRPr="00BA13E6">
        <w:rPr>
          <w:rFonts w:ascii="Times New Roman" w:eastAsia="Times New Roman" w:hAnsi="Times New Roman" w:cs="Times New Roman"/>
          <w:sz w:val="24"/>
          <w:szCs w:val="24"/>
          <w:lang w:val="lv-LV" w:eastAsia="lv-LV"/>
        </w:rPr>
        <w:t>ealizēt civilstāvokļa aktu uzskaites un glabāšanas funkcijas, kā arī organizēt dokumentu nodošanu pastāvīgā glabāšanā Latvijas Nacionālajā arhīvā.</w:t>
      </w:r>
    </w:p>
    <w:p w14:paraId="7661BA68" w14:textId="77777777" w:rsidR="00D73C74" w:rsidRPr="00BA13E6" w:rsidRDefault="00D73C74" w:rsidP="00D73C74">
      <w:pPr>
        <w:spacing w:after="0" w:line="293" w:lineRule="atLeast"/>
        <w:ind w:left="1800"/>
        <w:jc w:val="both"/>
        <w:rPr>
          <w:rFonts w:ascii="Times New Roman" w:eastAsia="Times New Roman" w:hAnsi="Times New Roman" w:cs="Times New Roman"/>
          <w:sz w:val="24"/>
          <w:szCs w:val="24"/>
          <w:lang w:val="lv-LV" w:eastAsia="lv-LV"/>
        </w:rPr>
      </w:pPr>
    </w:p>
    <w:p w14:paraId="6BEFFBF0" w14:textId="20ACCBFF" w:rsidR="00836CA9" w:rsidRPr="00BA13E6" w:rsidRDefault="0027651E" w:rsidP="00566DF5">
      <w:pPr>
        <w:numPr>
          <w:ilvl w:val="1"/>
          <w:numId w:val="2"/>
        </w:numPr>
        <w:spacing w:before="80" w:after="0" w:line="293" w:lineRule="atLeast"/>
        <w:ind w:left="567" w:hanging="567"/>
        <w:jc w:val="both"/>
        <w:rPr>
          <w:rFonts w:ascii="Times New Roman" w:eastAsia="Times New Roman" w:hAnsi="Times New Roman" w:cs="Times New Roman"/>
          <w:sz w:val="24"/>
          <w:szCs w:val="24"/>
          <w:lang w:val="lv-LV" w:eastAsia="lv-LV"/>
        </w:rPr>
      </w:pPr>
      <w:r w:rsidRPr="00BA13E6">
        <w:rPr>
          <w:rFonts w:ascii="Times New Roman" w:eastAsia="Times New Roman" w:hAnsi="Times New Roman" w:cs="Times New Roman"/>
          <w:sz w:val="24"/>
          <w:szCs w:val="24"/>
          <w:lang w:val="lv-LV" w:eastAsia="lv-LV"/>
        </w:rPr>
        <w:t xml:space="preserve">Paredzēt </w:t>
      </w:r>
      <w:r w:rsidR="005D4C2B" w:rsidRPr="00BA13E6">
        <w:rPr>
          <w:rFonts w:ascii="Times New Roman" w:eastAsia="Times New Roman" w:hAnsi="Times New Roman" w:cs="Times New Roman"/>
          <w:sz w:val="24"/>
          <w:szCs w:val="24"/>
          <w:lang w:val="lv-LV" w:eastAsia="lv-LV"/>
        </w:rPr>
        <w:t xml:space="preserve">iespēju iedzīvotājiem iesniegt iesniegumu par vārda, uzvārda vai tautības ieraksta maiņu </w:t>
      </w:r>
      <w:r w:rsidR="00DB3834" w:rsidRPr="00BA13E6">
        <w:rPr>
          <w:rFonts w:ascii="Times New Roman" w:eastAsia="Times New Roman" w:hAnsi="Times New Roman" w:cs="Times New Roman"/>
          <w:sz w:val="24"/>
          <w:szCs w:val="24"/>
          <w:lang w:val="lv-LV" w:eastAsia="lv-LV"/>
        </w:rPr>
        <w:t xml:space="preserve">ne tikai </w:t>
      </w:r>
      <w:r w:rsidRPr="00BA13E6">
        <w:rPr>
          <w:rFonts w:ascii="Times New Roman" w:eastAsia="Times New Roman" w:hAnsi="Times New Roman" w:cs="Times New Roman"/>
          <w:sz w:val="24"/>
          <w:szCs w:val="24"/>
          <w:lang w:val="lv-LV" w:eastAsia="lv-LV"/>
        </w:rPr>
        <w:t>d</w:t>
      </w:r>
      <w:r w:rsidR="00DB3834" w:rsidRPr="00BA13E6">
        <w:rPr>
          <w:rFonts w:ascii="Times New Roman" w:eastAsia="Times New Roman" w:hAnsi="Times New Roman" w:cs="Times New Roman"/>
          <w:sz w:val="24"/>
          <w:szCs w:val="24"/>
          <w:lang w:val="lv-LV" w:eastAsia="lv-LV"/>
        </w:rPr>
        <w:t xml:space="preserve">zimtsarakstu nodaļās, bet </w:t>
      </w:r>
      <w:r w:rsidR="005D4C2B" w:rsidRPr="00BA13E6">
        <w:rPr>
          <w:rFonts w:ascii="Times New Roman" w:eastAsia="Times New Roman" w:hAnsi="Times New Roman" w:cs="Times New Roman"/>
          <w:sz w:val="24"/>
          <w:szCs w:val="24"/>
          <w:lang w:val="lv-LV" w:eastAsia="lv-LV"/>
        </w:rPr>
        <w:t>arī PMLP teritoriālajās nodaļās un n</w:t>
      </w:r>
      <w:r w:rsidR="00ED1B69" w:rsidRPr="00BA13E6">
        <w:rPr>
          <w:rFonts w:ascii="Times New Roman" w:eastAsia="Times New Roman" w:hAnsi="Times New Roman" w:cs="Times New Roman"/>
          <w:sz w:val="24"/>
          <w:szCs w:val="24"/>
          <w:lang w:val="lv-LV" w:eastAsia="lv-LV"/>
        </w:rPr>
        <w:t xml:space="preserve">oteikt, ka lēmumu par atļauju mainīt vārdu, uzvārdu vai tautības ierakstu </w:t>
      </w:r>
      <w:r w:rsidR="005D4C2B" w:rsidRPr="00BA13E6">
        <w:rPr>
          <w:rFonts w:ascii="Times New Roman" w:eastAsia="Times New Roman" w:hAnsi="Times New Roman" w:cs="Times New Roman"/>
          <w:sz w:val="24"/>
          <w:szCs w:val="24"/>
          <w:lang w:val="lv-LV" w:eastAsia="lv-LV"/>
        </w:rPr>
        <w:t>pieņem</w:t>
      </w:r>
      <w:r w:rsidR="00ED1B69" w:rsidRPr="00BA13E6">
        <w:rPr>
          <w:rFonts w:ascii="Times New Roman" w:eastAsia="Times New Roman" w:hAnsi="Times New Roman" w:cs="Times New Roman"/>
          <w:sz w:val="24"/>
          <w:szCs w:val="24"/>
          <w:lang w:val="lv-LV" w:eastAsia="lv-LV"/>
        </w:rPr>
        <w:t xml:space="preserve"> </w:t>
      </w:r>
      <w:r w:rsidR="005D4C2B" w:rsidRPr="00BA13E6">
        <w:rPr>
          <w:rFonts w:ascii="Times New Roman" w:eastAsia="Times New Roman" w:hAnsi="Times New Roman" w:cs="Times New Roman"/>
          <w:sz w:val="24"/>
          <w:szCs w:val="24"/>
          <w:lang w:val="lv-LV" w:eastAsia="lv-LV"/>
        </w:rPr>
        <w:t xml:space="preserve">tikai </w:t>
      </w:r>
      <w:r w:rsidR="00ED1B69" w:rsidRPr="00BA13E6">
        <w:rPr>
          <w:rFonts w:ascii="Times New Roman" w:eastAsia="Times New Roman" w:hAnsi="Times New Roman" w:cs="Times New Roman"/>
          <w:sz w:val="24"/>
          <w:szCs w:val="24"/>
          <w:lang w:val="lv-LV" w:eastAsia="lv-LV"/>
        </w:rPr>
        <w:t xml:space="preserve">PMLP, </w:t>
      </w:r>
      <w:r w:rsidR="005D4C2B" w:rsidRPr="00BA13E6">
        <w:rPr>
          <w:rFonts w:ascii="Times New Roman" w:eastAsia="Times New Roman" w:hAnsi="Times New Roman" w:cs="Times New Roman"/>
          <w:sz w:val="24"/>
          <w:szCs w:val="24"/>
          <w:lang w:val="lv-LV" w:eastAsia="lv-LV"/>
        </w:rPr>
        <w:t>un</w:t>
      </w:r>
      <w:r w:rsidR="00ED1B69" w:rsidRPr="00BA13E6">
        <w:rPr>
          <w:rFonts w:ascii="Times New Roman" w:eastAsia="Times New Roman" w:hAnsi="Times New Roman" w:cs="Times New Roman"/>
          <w:sz w:val="24"/>
          <w:szCs w:val="24"/>
          <w:lang w:val="lv-LV" w:eastAsia="lv-LV"/>
        </w:rPr>
        <w:t xml:space="preserve"> ieviest šādu</w:t>
      </w:r>
      <w:r w:rsidR="00DB3834" w:rsidRPr="00BA13E6">
        <w:rPr>
          <w:rFonts w:ascii="Times New Roman" w:eastAsia="Times New Roman" w:hAnsi="Times New Roman" w:cs="Times New Roman"/>
          <w:sz w:val="24"/>
          <w:szCs w:val="24"/>
          <w:lang w:val="lv-LV" w:eastAsia="lv-LV"/>
        </w:rPr>
        <w:t>s</w:t>
      </w:r>
      <w:r w:rsidR="00ED1B69" w:rsidRPr="00BA13E6">
        <w:rPr>
          <w:rFonts w:ascii="Times New Roman" w:eastAsia="Times New Roman" w:hAnsi="Times New Roman" w:cs="Times New Roman"/>
          <w:sz w:val="24"/>
          <w:szCs w:val="24"/>
          <w:lang w:val="lv-LV" w:eastAsia="lv-LV"/>
        </w:rPr>
        <w:t xml:space="preserve"> vārda, uzvārda un tautības ieraksta maiņas proce</w:t>
      </w:r>
      <w:r w:rsidR="00DB3834" w:rsidRPr="00BA13E6">
        <w:rPr>
          <w:rFonts w:ascii="Times New Roman" w:eastAsia="Times New Roman" w:hAnsi="Times New Roman" w:cs="Times New Roman"/>
          <w:sz w:val="24"/>
          <w:szCs w:val="24"/>
          <w:lang w:val="lv-LV" w:eastAsia="lv-LV"/>
        </w:rPr>
        <w:t>sus</w:t>
      </w:r>
      <w:r w:rsidR="00ED1B69" w:rsidRPr="00BA13E6">
        <w:rPr>
          <w:rFonts w:ascii="Times New Roman" w:eastAsia="Times New Roman" w:hAnsi="Times New Roman" w:cs="Times New Roman"/>
          <w:sz w:val="24"/>
          <w:szCs w:val="24"/>
          <w:lang w:val="lv-LV" w:eastAsia="lv-LV"/>
        </w:rPr>
        <w:t>:</w:t>
      </w:r>
    </w:p>
    <w:p w14:paraId="70A1221E" w14:textId="4DD49CF2" w:rsidR="00ED1B69" w:rsidRPr="00BA13E6" w:rsidRDefault="004A44BD" w:rsidP="007A5F2D">
      <w:pPr>
        <w:spacing w:before="80" w:after="0" w:line="293" w:lineRule="atLeast"/>
        <w:ind w:left="567"/>
        <w:jc w:val="both"/>
        <w:rPr>
          <w:rFonts w:ascii="Times New Roman" w:eastAsia="Times New Roman" w:hAnsi="Times New Roman" w:cs="Times New Roman"/>
          <w:sz w:val="24"/>
          <w:szCs w:val="24"/>
          <w:lang w:val="lv-LV" w:eastAsia="lv-LV"/>
        </w:rPr>
      </w:pPr>
      <w:r w:rsidRPr="00BA13E6">
        <w:rPr>
          <w:rFonts w:ascii="Times New Roman" w:eastAsia="Times New Roman" w:hAnsi="Times New Roman" w:cs="Times New Roman"/>
          <w:sz w:val="24"/>
          <w:szCs w:val="24"/>
          <w:lang w:val="lv-LV" w:eastAsia="lv-LV"/>
        </w:rPr>
        <w:t xml:space="preserve">2.1. </w:t>
      </w:r>
      <w:r w:rsidR="00ED1B69" w:rsidRPr="00BA13E6">
        <w:rPr>
          <w:rFonts w:ascii="Times New Roman" w:eastAsia="Times New Roman" w:hAnsi="Times New Roman" w:cs="Times New Roman"/>
          <w:sz w:val="24"/>
          <w:szCs w:val="24"/>
          <w:lang w:val="lv-LV" w:eastAsia="lv-LV"/>
        </w:rPr>
        <w:t xml:space="preserve">Vārda, uzvārda vai tautības ieraksta maiņa </w:t>
      </w:r>
      <w:r w:rsidR="005D4C2B" w:rsidRPr="00BA13E6">
        <w:rPr>
          <w:rFonts w:ascii="Times New Roman" w:eastAsia="Times New Roman" w:hAnsi="Times New Roman" w:cs="Times New Roman"/>
          <w:sz w:val="24"/>
          <w:szCs w:val="24"/>
          <w:lang w:val="lv-LV" w:eastAsia="lv-LV"/>
        </w:rPr>
        <w:t xml:space="preserve">process PMLP </w:t>
      </w:r>
      <w:r w:rsidR="00ED1B69" w:rsidRPr="00BA13E6">
        <w:rPr>
          <w:rFonts w:ascii="Times New Roman" w:eastAsia="Times New Roman" w:hAnsi="Times New Roman" w:cs="Times New Roman"/>
          <w:sz w:val="24"/>
          <w:szCs w:val="24"/>
          <w:lang w:val="lv-LV" w:eastAsia="lv-LV"/>
        </w:rPr>
        <w:t>vienkāršajos gadījumos</w:t>
      </w:r>
      <w:r w:rsidR="005D4C2B" w:rsidRPr="00BA13E6">
        <w:rPr>
          <w:rFonts w:ascii="Times New Roman" w:eastAsia="Times New Roman" w:hAnsi="Times New Roman" w:cs="Times New Roman"/>
          <w:sz w:val="24"/>
          <w:szCs w:val="24"/>
          <w:lang w:val="lv-LV" w:eastAsia="lv-LV"/>
        </w:rPr>
        <w:t xml:space="preserve"> (īstenošanas ilgums – 1 diena)</w:t>
      </w:r>
      <w:r w:rsidR="00ED1B69" w:rsidRPr="00BA13E6">
        <w:rPr>
          <w:rFonts w:ascii="Times New Roman" w:eastAsia="Times New Roman" w:hAnsi="Times New Roman" w:cs="Times New Roman"/>
          <w:sz w:val="24"/>
          <w:szCs w:val="24"/>
          <w:lang w:val="lv-LV" w:eastAsia="lv-LV"/>
        </w:rPr>
        <w:t>, piemēram:</w:t>
      </w:r>
    </w:p>
    <w:p w14:paraId="70A6C385" w14:textId="77777777" w:rsidR="00ED1B69" w:rsidRPr="00BA13E6" w:rsidRDefault="00ED1B69" w:rsidP="00566DF5">
      <w:pPr>
        <w:numPr>
          <w:ilvl w:val="0"/>
          <w:numId w:val="5"/>
        </w:numPr>
        <w:spacing w:after="0" w:line="240" w:lineRule="auto"/>
        <w:jc w:val="both"/>
        <w:rPr>
          <w:rFonts w:ascii="Times New Roman" w:eastAsia="Times New Roman" w:hAnsi="Times New Roman" w:cs="Times New Roman"/>
          <w:sz w:val="24"/>
          <w:szCs w:val="24"/>
          <w:lang w:val="lv-LV" w:eastAsia="lv-LV"/>
        </w:rPr>
      </w:pPr>
      <w:r w:rsidRPr="00BA13E6">
        <w:rPr>
          <w:rFonts w:ascii="Times New Roman" w:eastAsia="Times New Roman" w:hAnsi="Times New Roman" w:cs="Times New Roman"/>
          <w:sz w:val="24"/>
          <w:szCs w:val="24"/>
          <w:lang w:val="lv-LV" w:eastAsia="lv-LV"/>
        </w:rPr>
        <w:t>persona vēlas dzimšanas reģistrā ierakstītajam vārdam pievienot otru vārdu;</w:t>
      </w:r>
    </w:p>
    <w:p w14:paraId="48A7B170" w14:textId="77777777" w:rsidR="00ED1B69" w:rsidRPr="00BA13E6" w:rsidRDefault="00ED1B69" w:rsidP="00566DF5">
      <w:pPr>
        <w:numPr>
          <w:ilvl w:val="0"/>
          <w:numId w:val="5"/>
        </w:numPr>
        <w:spacing w:after="0" w:line="240" w:lineRule="auto"/>
        <w:jc w:val="both"/>
        <w:rPr>
          <w:rFonts w:ascii="Times New Roman" w:eastAsia="Times New Roman" w:hAnsi="Times New Roman" w:cs="Times New Roman"/>
          <w:sz w:val="24"/>
          <w:szCs w:val="24"/>
          <w:lang w:val="lv-LV" w:eastAsia="lv-LV"/>
        </w:rPr>
      </w:pPr>
      <w:r w:rsidRPr="00BA13E6">
        <w:rPr>
          <w:rFonts w:ascii="Times New Roman" w:eastAsia="Times New Roman" w:hAnsi="Times New Roman" w:cs="Times New Roman"/>
          <w:sz w:val="24"/>
          <w:szCs w:val="24"/>
          <w:lang w:val="lv-LV" w:eastAsia="lv-LV"/>
        </w:rPr>
        <w:t>persona vēlas iegūt vai pievienot savam uzvārdam laulātā uzvārdu;</w:t>
      </w:r>
    </w:p>
    <w:p w14:paraId="644EF3B8" w14:textId="77777777" w:rsidR="00ED1B69" w:rsidRPr="00BA13E6" w:rsidRDefault="00ED1B69" w:rsidP="00566DF5">
      <w:pPr>
        <w:numPr>
          <w:ilvl w:val="0"/>
          <w:numId w:val="5"/>
        </w:numPr>
        <w:spacing w:after="0" w:line="240" w:lineRule="auto"/>
        <w:jc w:val="both"/>
        <w:rPr>
          <w:rFonts w:ascii="Times New Roman" w:eastAsia="Times New Roman" w:hAnsi="Times New Roman" w:cs="Times New Roman"/>
          <w:sz w:val="24"/>
          <w:szCs w:val="24"/>
          <w:lang w:val="lv-LV" w:eastAsia="lv-LV"/>
        </w:rPr>
      </w:pPr>
      <w:r w:rsidRPr="00BA13E6">
        <w:rPr>
          <w:rFonts w:ascii="Times New Roman" w:eastAsia="Times New Roman" w:hAnsi="Times New Roman" w:cs="Times New Roman"/>
          <w:sz w:val="24"/>
          <w:szCs w:val="24"/>
          <w:lang w:val="lv-LV" w:eastAsia="lv-LV"/>
        </w:rPr>
        <w:t>persona vēlas atgūt savu dzimto vai pirmslaulības uzvārdu, ja tas nav izdarīts, šķirot laulību, vai pēc laulības atzīšanas par spēkā neesošu;</w:t>
      </w:r>
    </w:p>
    <w:p w14:paraId="43E8D879" w14:textId="58327AD3" w:rsidR="00ED1B69" w:rsidRPr="00BA13E6" w:rsidRDefault="00ED1B69" w:rsidP="00566DF5">
      <w:pPr>
        <w:numPr>
          <w:ilvl w:val="0"/>
          <w:numId w:val="5"/>
        </w:numPr>
        <w:spacing w:after="0" w:line="240" w:lineRule="auto"/>
        <w:jc w:val="both"/>
        <w:rPr>
          <w:rFonts w:ascii="Times New Roman" w:eastAsia="Times New Roman" w:hAnsi="Times New Roman" w:cs="Times New Roman"/>
          <w:sz w:val="24"/>
          <w:szCs w:val="24"/>
          <w:lang w:val="lv-LV" w:eastAsia="lv-LV"/>
        </w:rPr>
      </w:pPr>
      <w:r w:rsidRPr="00BA13E6">
        <w:rPr>
          <w:rFonts w:ascii="Times New Roman" w:eastAsia="Times New Roman" w:hAnsi="Times New Roman" w:cs="Times New Roman"/>
          <w:sz w:val="24"/>
          <w:szCs w:val="24"/>
          <w:lang w:val="lv-LV" w:eastAsia="lv-LV"/>
        </w:rPr>
        <w:t>persona vēlas mainīt savu tautības ierakstu pret savu tiešo augšupējo radinieku tautību divu paaudžu robežās</w:t>
      </w:r>
      <w:r w:rsidR="00266E45" w:rsidRPr="00BA13E6">
        <w:rPr>
          <w:rFonts w:ascii="Times New Roman" w:eastAsia="Times New Roman" w:hAnsi="Times New Roman" w:cs="Times New Roman"/>
          <w:sz w:val="24"/>
          <w:szCs w:val="24"/>
          <w:lang w:val="lv-LV" w:eastAsia="lv-LV"/>
        </w:rPr>
        <w:t xml:space="preserve"> </w:t>
      </w:r>
      <w:r w:rsidRPr="00BA13E6">
        <w:rPr>
          <w:rFonts w:ascii="Times New Roman" w:eastAsia="Times New Roman" w:hAnsi="Times New Roman" w:cs="Times New Roman"/>
          <w:sz w:val="24"/>
          <w:szCs w:val="24"/>
          <w:lang w:val="lv-LV" w:eastAsia="lv-LV"/>
        </w:rPr>
        <w:t>un informācija par radniecību un radinieka tautību pieejama informācijas sistēmās</w:t>
      </w:r>
      <w:r w:rsidR="00CB08F2" w:rsidRPr="00BA13E6">
        <w:rPr>
          <w:rFonts w:ascii="Times New Roman" w:eastAsia="Times New Roman" w:hAnsi="Times New Roman" w:cs="Times New Roman"/>
          <w:sz w:val="24"/>
          <w:szCs w:val="24"/>
          <w:lang w:val="lv-LV" w:eastAsia="lv-LV"/>
        </w:rPr>
        <w:t>.</w:t>
      </w:r>
    </w:p>
    <w:p w14:paraId="6FCFEC97" w14:textId="04476343" w:rsidR="00836CA9" w:rsidRPr="00BA13E6" w:rsidRDefault="00337ECC" w:rsidP="00836CA9">
      <w:pPr>
        <w:spacing w:after="0" w:line="240" w:lineRule="auto"/>
        <w:jc w:val="both"/>
        <w:rPr>
          <w:rFonts w:ascii="Times New Roman" w:eastAsia="Times New Roman" w:hAnsi="Times New Roman" w:cs="Times New Roman"/>
          <w:sz w:val="2"/>
          <w:szCs w:val="2"/>
          <w:lang w:val="lv-LV" w:eastAsia="lv-LV"/>
        </w:rPr>
      </w:pPr>
      <w:r w:rsidRPr="00BA13E6">
        <w:rPr>
          <w:rFonts w:eastAsia="Times New Roman"/>
          <w:lang w:val="lv-LV" w:eastAsia="lv-LV"/>
        </w:rPr>
        <w:object w:dxaOrig="10668" w:dyaOrig="13884" w14:anchorId="464CCB86">
          <v:shape id="_x0000_i1026" type="#_x0000_t75" style="width:468pt;height:594.75pt" o:ole="">
            <v:imagedata r:id="rId13" o:title=""/>
          </v:shape>
          <o:OLEObject Type="Embed" ProgID="Visio.Drawing.15" ShapeID="_x0000_i1026" DrawAspect="Content" ObjectID="_1589364636" r:id="rId14"/>
        </w:object>
      </w:r>
    </w:p>
    <w:p w14:paraId="723AF7AD" w14:textId="77777777" w:rsidR="00B70A34" w:rsidRDefault="00B70A34" w:rsidP="00B70A34">
      <w:pPr>
        <w:spacing w:after="0" w:line="240" w:lineRule="auto"/>
        <w:jc w:val="both"/>
        <w:rPr>
          <w:rFonts w:ascii="Times New Roman" w:eastAsia="Times New Roman" w:hAnsi="Times New Roman" w:cs="Times New Roman"/>
          <w:sz w:val="24"/>
          <w:szCs w:val="24"/>
          <w:lang w:val="lv-LV"/>
        </w:rPr>
      </w:pPr>
      <w:r w:rsidRPr="00B70A34">
        <w:rPr>
          <w:rFonts w:ascii="Times New Roman" w:eastAsia="Times New Roman" w:hAnsi="Times New Roman" w:cs="Times New Roman"/>
          <w:sz w:val="24"/>
          <w:szCs w:val="24"/>
          <w:lang w:val="lv-LV"/>
        </w:rPr>
        <w:t>Shēmā lietoto abreviatūru skaidrojums:</w:t>
      </w:r>
    </w:p>
    <w:p w14:paraId="5B3CACD8" w14:textId="77777777" w:rsidR="00B70A34" w:rsidRDefault="00B70A34" w:rsidP="00B70A34">
      <w:pPr>
        <w:spacing w:after="0" w:line="240" w:lineRule="auto"/>
        <w:jc w:val="both"/>
        <w:rPr>
          <w:rFonts w:ascii="Times New Roman" w:eastAsia="Times New Roman" w:hAnsi="Times New Roman" w:cs="Times New Roman"/>
          <w:sz w:val="24"/>
          <w:szCs w:val="24"/>
          <w:lang w:val="lv-LV"/>
        </w:rPr>
      </w:pPr>
    </w:p>
    <w:tbl>
      <w:tblPr>
        <w:tblStyle w:val="TableGrid"/>
        <w:tblW w:w="0" w:type="auto"/>
        <w:tblLook w:val="04A0" w:firstRow="1" w:lastRow="0" w:firstColumn="1" w:lastColumn="0" w:noHBand="0" w:noVBand="1"/>
      </w:tblPr>
      <w:tblGrid>
        <w:gridCol w:w="1230"/>
        <w:gridCol w:w="7831"/>
      </w:tblGrid>
      <w:tr w:rsidR="00B70A34" w14:paraId="61B822B8" w14:textId="77777777" w:rsidTr="00B70A34">
        <w:tc>
          <w:tcPr>
            <w:tcW w:w="1243" w:type="dxa"/>
          </w:tcPr>
          <w:p w14:paraId="41BFC431" w14:textId="77777777" w:rsidR="00B70A34" w:rsidRDefault="00B70A34" w:rsidP="00B70A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PMLP</w:t>
            </w:r>
          </w:p>
        </w:tc>
        <w:tc>
          <w:tcPr>
            <w:tcW w:w="8044" w:type="dxa"/>
          </w:tcPr>
          <w:p w14:paraId="74D670F3" w14:textId="77777777" w:rsidR="00B70A34" w:rsidRDefault="00B70A34" w:rsidP="00B70A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Pilsonības un migrācijas lietu pārvalde</w:t>
            </w:r>
          </w:p>
        </w:tc>
      </w:tr>
      <w:tr w:rsidR="00B70A34" w14:paraId="1B605D08" w14:textId="77777777" w:rsidTr="00B70A34">
        <w:tc>
          <w:tcPr>
            <w:tcW w:w="1243" w:type="dxa"/>
          </w:tcPr>
          <w:p w14:paraId="5A8A3C10" w14:textId="77777777" w:rsidR="00B70A34" w:rsidRDefault="00B70A34" w:rsidP="00B70A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DzN</w:t>
            </w:r>
          </w:p>
        </w:tc>
        <w:tc>
          <w:tcPr>
            <w:tcW w:w="8044" w:type="dxa"/>
          </w:tcPr>
          <w:p w14:paraId="042F085C" w14:textId="77777777" w:rsidR="00B70A34" w:rsidRDefault="00B70A34" w:rsidP="00B70A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Dzimtsarakstu nodaļa</w:t>
            </w:r>
          </w:p>
        </w:tc>
      </w:tr>
      <w:tr w:rsidR="00B70A34" w14:paraId="6232F27D" w14:textId="77777777" w:rsidTr="00B70A34">
        <w:tc>
          <w:tcPr>
            <w:tcW w:w="1243" w:type="dxa"/>
          </w:tcPr>
          <w:p w14:paraId="2A66E2BA" w14:textId="78C8B3DA" w:rsidR="00B70A34" w:rsidRDefault="00B70A34" w:rsidP="00B70A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FPR </w:t>
            </w:r>
          </w:p>
        </w:tc>
        <w:tc>
          <w:tcPr>
            <w:tcW w:w="8044" w:type="dxa"/>
          </w:tcPr>
          <w:p w14:paraId="4814D4C2" w14:textId="7AC8BAF6" w:rsidR="00B70A34" w:rsidRDefault="00B70A34" w:rsidP="00B70A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Fizisko personu reģistrs</w:t>
            </w:r>
          </w:p>
        </w:tc>
      </w:tr>
    </w:tbl>
    <w:p w14:paraId="40F0234D" w14:textId="77777777" w:rsidR="00B70A34" w:rsidRDefault="00B70A34" w:rsidP="007A5F2D">
      <w:pPr>
        <w:spacing w:before="80" w:after="0" w:line="293" w:lineRule="atLeast"/>
        <w:ind w:left="284"/>
        <w:jc w:val="both"/>
        <w:rPr>
          <w:rFonts w:ascii="Times New Roman" w:eastAsia="Times New Roman" w:hAnsi="Times New Roman" w:cs="Times New Roman"/>
          <w:sz w:val="24"/>
          <w:szCs w:val="24"/>
          <w:lang w:val="lv-LV" w:eastAsia="lv-LV"/>
        </w:rPr>
      </w:pPr>
    </w:p>
    <w:p w14:paraId="16B44994" w14:textId="5FB21725" w:rsidR="00ED1B69" w:rsidRPr="00BA13E6" w:rsidRDefault="00CB08F2" w:rsidP="007A5F2D">
      <w:pPr>
        <w:spacing w:before="80" w:after="0" w:line="293" w:lineRule="atLeast"/>
        <w:ind w:left="284"/>
        <w:jc w:val="both"/>
        <w:rPr>
          <w:rFonts w:ascii="Times New Roman" w:eastAsia="Times New Roman" w:hAnsi="Times New Roman" w:cs="Times New Roman"/>
          <w:sz w:val="24"/>
          <w:szCs w:val="24"/>
          <w:lang w:val="lv-LV" w:eastAsia="lv-LV"/>
        </w:rPr>
      </w:pPr>
      <w:r w:rsidRPr="00BA13E6">
        <w:rPr>
          <w:rFonts w:ascii="Times New Roman" w:eastAsia="Times New Roman" w:hAnsi="Times New Roman" w:cs="Times New Roman"/>
          <w:sz w:val="24"/>
          <w:szCs w:val="24"/>
          <w:lang w:val="lv-LV" w:eastAsia="lv-LV"/>
        </w:rPr>
        <w:lastRenderedPageBreak/>
        <w:t xml:space="preserve">2.2. </w:t>
      </w:r>
      <w:r w:rsidR="00836CA9" w:rsidRPr="00BA13E6">
        <w:rPr>
          <w:rFonts w:ascii="Times New Roman" w:eastAsia="Times New Roman" w:hAnsi="Times New Roman" w:cs="Times New Roman"/>
          <w:sz w:val="24"/>
          <w:szCs w:val="24"/>
          <w:lang w:val="lv-LV" w:eastAsia="lv-LV"/>
        </w:rPr>
        <w:t xml:space="preserve">Vārda, uzvārda vai tautības ieraksta maiņas process sarežģītos gadījumos, proti, persona nav iesniegusi visus nepieciešamos dokumentus un PMLP lēmuma pieņemšanai nepieciešamo informāciju nevar iegūt no informācijas sistēmām, piemēram: </w:t>
      </w:r>
    </w:p>
    <w:p w14:paraId="1D777BD3" w14:textId="77777777" w:rsidR="00ED1B69" w:rsidRPr="00BA13E6" w:rsidRDefault="00ED1B69" w:rsidP="00C42E72">
      <w:pPr>
        <w:pStyle w:val="ListParagraph"/>
        <w:numPr>
          <w:ilvl w:val="0"/>
          <w:numId w:val="28"/>
        </w:numPr>
        <w:spacing w:after="0" w:line="293" w:lineRule="atLeast"/>
        <w:jc w:val="both"/>
        <w:rPr>
          <w:rFonts w:ascii="Times New Roman" w:eastAsia="Times New Roman" w:hAnsi="Times New Roman" w:cs="Times New Roman"/>
          <w:sz w:val="24"/>
          <w:szCs w:val="24"/>
          <w:lang w:val="lv-LV" w:eastAsia="lv-LV"/>
        </w:rPr>
      </w:pPr>
      <w:r w:rsidRPr="00BA13E6">
        <w:rPr>
          <w:rFonts w:ascii="Times New Roman" w:eastAsia="Times New Roman" w:hAnsi="Times New Roman" w:cs="Times New Roman"/>
          <w:sz w:val="24"/>
          <w:szCs w:val="24"/>
          <w:lang w:val="lv-LV" w:eastAsia="lv-LV"/>
        </w:rPr>
        <w:t>persona vēlas iegūt savu dzimtas uzvārdu tiešā augšupējā līnijā;</w:t>
      </w:r>
    </w:p>
    <w:p w14:paraId="0BD604F4" w14:textId="77777777" w:rsidR="00ED1B69" w:rsidRPr="00BA13E6" w:rsidRDefault="00ED1B69" w:rsidP="00C42E72">
      <w:pPr>
        <w:pStyle w:val="ListParagraph"/>
        <w:numPr>
          <w:ilvl w:val="0"/>
          <w:numId w:val="28"/>
        </w:numPr>
        <w:spacing w:after="0" w:line="293" w:lineRule="atLeast"/>
        <w:jc w:val="both"/>
        <w:rPr>
          <w:rFonts w:ascii="Times New Roman" w:eastAsia="Times New Roman" w:hAnsi="Times New Roman" w:cs="Times New Roman"/>
          <w:sz w:val="24"/>
          <w:szCs w:val="24"/>
          <w:lang w:val="lv-LV" w:eastAsia="lv-LV"/>
        </w:rPr>
      </w:pPr>
      <w:r w:rsidRPr="00BA13E6">
        <w:rPr>
          <w:rFonts w:ascii="Times New Roman" w:eastAsia="Times New Roman" w:hAnsi="Times New Roman" w:cs="Times New Roman"/>
          <w:sz w:val="24"/>
          <w:szCs w:val="24"/>
          <w:lang w:val="lv-LV" w:eastAsia="lv-LV"/>
        </w:rPr>
        <w:t>vārds vai uzvārds apgrūtina personas iekļaušanos sabiedrībā;</w:t>
      </w:r>
    </w:p>
    <w:p w14:paraId="2C88BA11" w14:textId="65DC2404" w:rsidR="00ED1B69" w:rsidRPr="00BA13E6" w:rsidRDefault="00ED1B69" w:rsidP="00C42E72">
      <w:pPr>
        <w:pStyle w:val="ListParagraph"/>
        <w:numPr>
          <w:ilvl w:val="0"/>
          <w:numId w:val="28"/>
        </w:numPr>
        <w:spacing w:after="0" w:line="293" w:lineRule="atLeast"/>
        <w:jc w:val="both"/>
        <w:rPr>
          <w:rFonts w:ascii="Times New Roman" w:eastAsia="Times New Roman" w:hAnsi="Times New Roman" w:cs="Times New Roman"/>
          <w:sz w:val="24"/>
          <w:szCs w:val="24"/>
          <w:lang w:val="lv-LV" w:eastAsia="lv-LV"/>
        </w:rPr>
      </w:pPr>
      <w:r w:rsidRPr="00BA13E6">
        <w:rPr>
          <w:rFonts w:ascii="Times New Roman" w:eastAsia="Times New Roman" w:hAnsi="Times New Roman" w:cs="Times New Roman"/>
          <w:sz w:val="24"/>
          <w:szCs w:val="24"/>
          <w:lang w:val="lv-LV" w:eastAsia="lv-LV"/>
        </w:rPr>
        <w:t>persona vēlas mainīt tautības ierakstu pret savu tiešo augšupējo radinieku tautību divu paaudžu robežās</w:t>
      </w:r>
      <w:r w:rsidR="0027651E" w:rsidRPr="00BA13E6">
        <w:rPr>
          <w:rFonts w:ascii="Times New Roman" w:eastAsia="Times New Roman" w:hAnsi="Times New Roman" w:cs="Times New Roman"/>
          <w:sz w:val="24"/>
          <w:szCs w:val="24"/>
          <w:lang w:val="lv-LV" w:eastAsia="lv-LV"/>
        </w:rPr>
        <w:t xml:space="preserve"> un radinieka dati nav iekļauti IR</w:t>
      </w:r>
      <w:r w:rsidRPr="00BA13E6">
        <w:rPr>
          <w:rFonts w:ascii="Times New Roman" w:eastAsia="Times New Roman" w:hAnsi="Times New Roman" w:cs="Times New Roman"/>
          <w:sz w:val="24"/>
          <w:szCs w:val="24"/>
          <w:lang w:val="lv-LV" w:eastAsia="lv-LV"/>
        </w:rPr>
        <w:t xml:space="preserve">. </w:t>
      </w:r>
    </w:p>
    <w:p w14:paraId="1456E536" w14:textId="77777777" w:rsidR="00ED1B69" w:rsidRPr="00BA13E6" w:rsidRDefault="00ED1B69" w:rsidP="00ED1B69">
      <w:pPr>
        <w:spacing w:after="160" w:line="259" w:lineRule="auto"/>
        <w:rPr>
          <w:rFonts w:ascii="Times New Roman" w:eastAsia="Times New Roman" w:hAnsi="Times New Roman" w:cs="Times New Roman"/>
          <w:sz w:val="24"/>
          <w:szCs w:val="24"/>
          <w:lang w:val="lv-LV" w:eastAsia="lv-LV"/>
        </w:rPr>
        <w:sectPr w:rsidR="00ED1B69" w:rsidRPr="00BA13E6" w:rsidSect="00011CE8">
          <w:pgSz w:w="11906" w:h="16838"/>
          <w:pgMar w:top="1134" w:right="1134" w:bottom="1134" w:left="1701" w:header="709" w:footer="624" w:gutter="0"/>
          <w:cols w:space="708"/>
          <w:docGrid w:linePitch="360"/>
        </w:sectPr>
      </w:pPr>
    </w:p>
    <w:p w14:paraId="64A40395" w14:textId="47E57100" w:rsidR="00ED1B69" w:rsidRPr="00BA13E6" w:rsidRDefault="00337ECC" w:rsidP="00ED1B69">
      <w:pPr>
        <w:spacing w:after="0" w:line="293" w:lineRule="atLeast"/>
        <w:jc w:val="both"/>
        <w:rPr>
          <w:rFonts w:ascii="Times New Roman" w:eastAsia="Times New Roman" w:hAnsi="Times New Roman" w:cs="Times New Roman"/>
          <w:sz w:val="24"/>
          <w:szCs w:val="24"/>
          <w:lang w:val="lv-LV" w:eastAsia="lv-LV"/>
        </w:rPr>
        <w:sectPr w:rsidR="00ED1B69" w:rsidRPr="00BA13E6" w:rsidSect="00011CE8">
          <w:pgSz w:w="16838" w:h="11906" w:orient="landscape"/>
          <w:pgMar w:top="567" w:right="1245" w:bottom="709" w:left="567" w:header="57" w:footer="283" w:gutter="0"/>
          <w:cols w:space="708"/>
          <w:docGrid w:linePitch="360"/>
        </w:sectPr>
      </w:pPr>
      <w:r w:rsidRPr="00BA13E6">
        <w:rPr>
          <w:rFonts w:ascii="Times New Roman" w:eastAsia="Times New Roman" w:hAnsi="Times New Roman" w:cs="Times New Roman"/>
          <w:sz w:val="24"/>
          <w:szCs w:val="24"/>
          <w:lang w:val="lv-LV" w:eastAsia="lv-LV"/>
        </w:rPr>
        <w:object w:dxaOrig="16176" w:dyaOrig="11544" w14:anchorId="0B28BC22">
          <v:shape id="_x0000_i1027" type="#_x0000_t75" style="width:741pt;height:533.25pt" o:ole="">
            <v:imagedata r:id="rId15" o:title=""/>
          </v:shape>
          <o:OLEObject Type="Embed" ProgID="Visio.Drawing.15" ShapeID="_x0000_i1027" DrawAspect="Content" ObjectID="_1589364637" r:id="rId16"/>
        </w:object>
      </w:r>
    </w:p>
    <w:p w14:paraId="7B468215" w14:textId="77777777" w:rsidR="00B70A34" w:rsidRDefault="00B70A34" w:rsidP="00B70A34">
      <w:pPr>
        <w:spacing w:after="0" w:line="240" w:lineRule="auto"/>
        <w:jc w:val="both"/>
        <w:rPr>
          <w:rFonts w:ascii="Times New Roman" w:eastAsia="Times New Roman" w:hAnsi="Times New Roman" w:cs="Times New Roman"/>
          <w:sz w:val="24"/>
          <w:szCs w:val="24"/>
          <w:lang w:val="lv-LV"/>
        </w:rPr>
      </w:pPr>
      <w:r w:rsidRPr="00B70A34">
        <w:rPr>
          <w:rFonts w:ascii="Times New Roman" w:eastAsia="Times New Roman" w:hAnsi="Times New Roman" w:cs="Times New Roman"/>
          <w:sz w:val="24"/>
          <w:szCs w:val="24"/>
          <w:lang w:val="lv-LV"/>
        </w:rPr>
        <w:lastRenderedPageBreak/>
        <w:t>Shēmā lietoto abreviatūru skaidrojums:</w:t>
      </w:r>
    </w:p>
    <w:p w14:paraId="5AF95A83" w14:textId="77777777" w:rsidR="00B70A34" w:rsidRPr="00763372" w:rsidRDefault="00B70A34" w:rsidP="00B70A34">
      <w:pPr>
        <w:spacing w:after="0" w:line="240" w:lineRule="auto"/>
        <w:jc w:val="both"/>
        <w:rPr>
          <w:rFonts w:ascii="Times New Roman" w:eastAsia="Times New Roman" w:hAnsi="Times New Roman" w:cs="Times New Roman"/>
          <w:sz w:val="20"/>
          <w:szCs w:val="20"/>
          <w:lang w:val="lv-LV"/>
        </w:rPr>
      </w:pPr>
    </w:p>
    <w:tbl>
      <w:tblPr>
        <w:tblStyle w:val="TableGrid"/>
        <w:tblW w:w="0" w:type="auto"/>
        <w:tblLook w:val="04A0" w:firstRow="1" w:lastRow="0" w:firstColumn="1" w:lastColumn="0" w:noHBand="0" w:noVBand="1"/>
      </w:tblPr>
      <w:tblGrid>
        <w:gridCol w:w="1227"/>
        <w:gridCol w:w="7736"/>
      </w:tblGrid>
      <w:tr w:rsidR="00B70A34" w14:paraId="7E4F445C" w14:textId="77777777" w:rsidTr="005D2352">
        <w:tc>
          <w:tcPr>
            <w:tcW w:w="1238" w:type="dxa"/>
          </w:tcPr>
          <w:p w14:paraId="2B12293C" w14:textId="77777777" w:rsidR="00B70A34" w:rsidRDefault="00B70A34" w:rsidP="00B70A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PMLP</w:t>
            </w:r>
          </w:p>
        </w:tc>
        <w:tc>
          <w:tcPr>
            <w:tcW w:w="7951" w:type="dxa"/>
          </w:tcPr>
          <w:p w14:paraId="72C4ADDF" w14:textId="77777777" w:rsidR="00B70A34" w:rsidRDefault="00B70A34" w:rsidP="00B70A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Pilsonības un migrācijas lietu pārvalde</w:t>
            </w:r>
          </w:p>
        </w:tc>
      </w:tr>
      <w:tr w:rsidR="00B70A34" w14:paraId="7D3B72D6" w14:textId="77777777" w:rsidTr="005D2352">
        <w:tc>
          <w:tcPr>
            <w:tcW w:w="1238" w:type="dxa"/>
          </w:tcPr>
          <w:p w14:paraId="41FE8378" w14:textId="77777777" w:rsidR="00B70A34" w:rsidRDefault="00B70A34" w:rsidP="00B70A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CARIS</w:t>
            </w:r>
          </w:p>
        </w:tc>
        <w:tc>
          <w:tcPr>
            <w:tcW w:w="7951" w:type="dxa"/>
          </w:tcPr>
          <w:p w14:paraId="5C066AC8" w14:textId="77777777" w:rsidR="00B70A34" w:rsidRDefault="00B70A34" w:rsidP="00B70A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Civilstāvokļa aktu reģistrācijas informācijas sistēma</w:t>
            </w:r>
          </w:p>
        </w:tc>
      </w:tr>
      <w:tr w:rsidR="00B70A34" w14:paraId="72C3DC25" w14:textId="77777777" w:rsidTr="005D2352">
        <w:tc>
          <w:tcPr>
            <w:tcW w:w="1238" w:type="dxa"/>
          </w:tcPr>
          <w:p w14:paraId="6CB1896E" w14:textId="77777777" w:rsidR="00B70A34" w:rsidRDefault="00B70A34" w:rsidP="00B70A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Dzdep</w:t>
            </w:r>
          </w:p>
        </w:tc>
        <w:tc>
          <w:tcPr>
            <w:tcW w:w="7951" w:type="dxa"/>
          </w:tcPr>
          <w:p w14:paraId="71F22D61" w14:textId="77777777" w:rsidR="00B70A34" w:rsidRDefault="00B70A34" w:rsidP="00B70A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Tieslietu ministrijas Dzimtsarakstu departaments</w:t>
            </w:r>
          </w:p>
        </w:tc>
      </w:tr>
      <w:tr w:rsidR="00B70A34" w14:paraId="654AE889" w14:textId="77777777" w:rsidTr="005D2352">
        <w:tc>
          <w:tcPr>
            <w:tcW w:w="1238" w:type="dxa"/>
          </w:tcPr>
          <w:p w14:paraId="5EE165A9" w14:textId="77777777" w:rsidR="00B70A34" w:rsidRDefault="00B70A34" w:rsidP="00B70A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DzN</w:t>
            </w:r>
          </w:p>
        </w:tc>
        <w:tc>
          <w:tcPr>
            <w:tcW w:w="7951" w:type="dxa"/>
          </w:tcPr>
          <w:p w14:paraId="0805E5BB" w14:textId="77777777" w:rsidR="00B70A34" w:rsidRDefault="00B70A34" w:rsidP="00B70A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Dzimtsarakstu nodaļa</w:t>
            </w:r>
          </w:p>
        </w:tc>
      </w:tr>
      <w:tr w:rsidR="00B70A34" w14:paraId="25DD0295" w14:textId="77777777" w:rsidTr="005D2352">
        <w:tc>
          <w:tcPr>
            <w:tcW w:w="1238" w:type="dxa"/>
          </w:tcPr>
          <w:p w14:paraId="05C7B30E" w14:textId="77777777" w:rsidR="00B70A34" w:rsidRDefault="00B70A34" w:rsidP="00B70A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w:t>
            </w:r>
          </w:p>
        </w:tc>
        <w:tc>
          <w:tcPr>
            <w:tcW w:w="7951" w:type="dxa"/>
          </w:tcPr>
          <w:p w14:paraId="592CC70C" w14:textId="77777777" w:rsidR="00B70A34" w:rsidRDefault="00B70A34" w:rsidP="00B70A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Informācijas sistēma</w:t>
            </w:r>
          </w:p>
        </w:tc>
      </w:tr>
      <w:tr w:rsidR="00B70A34" w14:paraId="5E1F78A3" w14:textId="77777777" w:rsidTr="005D2352">
        <w:tc>
          <w:tcPr>
            <w:tcW w:w="1238" w:type="dxa"/>
          </w:tcPr>
          <w:p w14:paraId="2AB8E532" w14:textId="77777777" w:rsidR="00B70A34" w:rsidRDefault="00B70A34" w:rsidP="00B70A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IR </w:t>
            </w:r>
          </w:p>
        </w:tc>
        <w:tc>
          <w:tcPr>
            <w:tcW w:w="7951" w:type="dxa"/>
          </w:tcPr>
          <w:p w14:paraId="123D8B8E" w14:textId="77777777" w:rsidR="00B70A34" w:rsidRDefault="00B70A34" w:rsidP="00B70A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Iedzīvotāju reģistrs</w:t>
            </w:r>
          </w:p>
        </w:tc>
      </w:tr>
      <w:tr w:rsidR="00B70A34" w14:paraId="77D8B0F2" w14:textId="77777777" w:rsidTr="005D2352">
        <w:tc>
          <w:tcPr>
            <w:tcW w:w="1238" w:type="dxa"/>
          </w:tcPr>
          <w:p w14:paraId="6E3369BF" w14:textId="77777777" w:rsidR="00B70A34" w:rsidRDefault="00B70A34" w:rsidP="00B70A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LVA</w:t>
            </w:r>
          </w:p>
        </w:tc>
        <w:tc>
          <w:tcPr>
            <w:tcW w:w="7951" w:type="dxa"/>
          </w:tcPr>
          <w:p w14:paraId="456CBE98" w14:textId="77777777" w:rsidR="00B70A34" w:rsidRDefault="00B70A34" w:rsidP="00B70A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Latviešu valodas aģentūra</w:t>
            </w:r>
          </w:p>
        </w:tc>
      </w:tr>
    </w:tbl>
    <w:p w14:paraId="128568C5" w14:textId="77777777" w:rsidR="00B70A34" w:rsidRPr="00763372" w:rsidRDefault="00B70A34" w:rsidP="00763372">
      <w:pPr>
        <w:spacing w:before="120" w:after="0" w:line="240" w:lineRule="auto"/>
        <w:ind w:left="567"/>
        <w:jc w:val="both"/>
        <w:rPr>
          <w:rFonts w:ascii="Times New Roman" w:eastAsia="Times New Roman" w:hAnsi="Times New Roman" w:cs="Times New Roman"/>
          <w:sz w:val="16"/>
          <w:szCs w:val="16"/>
          <w:lang w:val="lv-LV" w:eastAsia="lv-LV"/>
        </w:rPr>
      </w:pPr>
    </w:p>
    <w:p w14:paraId="1BEB3C5A" w14:textId="64CF38DE" w:rsidR="00ED1B69" w:rsidRPr="00BA13E6" w:rsidRDefault="006140AD" w:rsidP="00763372">
      <w:pPr>
        <w:numPr>
          <w:ilvl w:val="1"/>
          <w:numId w:val="2"/>
        </w:numPr>
        <w:spacing w:before="120" w:after="0" w:line="240" w:lineRule="auto"/>
        <w:ind w:left="567" w:hanging="567"/>
        <w:jc w:val="both"/>
        <w:rPr>
          <w:rFonts w:ascii="Times New Roman" w:eastAsia="Times New Roman" w:hAnsi="Times New Roman" w:cs="Times New Roman"/>
          <w:sz w:val="24"/>
          <w:szCs w:val="24"/>
          <w:lang w:val="lv-LV" w:eastAsia="lv-LV"/>
        </w:rPr>
      </w:pPr>
      <w:r w:rsidRPr="00BA13E6">
        <w:rPr>
          <w:rFonts w:ascii="Times New Roman" w:eastAsia="Times New Roman" w:hAnsi="Times New Roman" w:cs="Times New Roman"/>
          <w:sz w:val="24"/>
          <w:szCs w:val="24"/>
          <w:lang w:val="lv-LV" w:eastAsia="lv-LV"/>
        </w:rPr>
        <w:t xml:space="preserve">pārveidot </w:t>
      </w:r>
      <w:r w:rsidR="00CB08F2" w:rsidRPr="00BA13E6">
        <w:rPr>
          <w:rFonts w:ascii="Times New Roman" w:eastAsia="Times New Roman" w:hAnsi="Times New Roman" w:cs="Times New Roman"/>
          <w:sz w:val="24"/>
          <w:szCs w:val="24"/>
          <w:lang w:val="lv-LV" w:eastAsia="lv-LV"/>
        </w:rPr>
        <w:t>CARIS</w:t>
      </w:r>
      <w:r w:rsidRPr="00BA13E6">
        <w:rPr>
          <w:rFonts w:ascii="Times New Roman" w:eastAsia="Times New Roman" w:hAnsi="Times New Roman" w:cs="Times New Roman"/>
          <w:sz w:val="24"/>
          <w:szCs w:val="24"/>
          <w:lang w:val="lv-LV" w:eastAsia="lv-LV"/>
        </w:rPr>
        <w:t xml:space="preserve"> un </w:t>
      </w:r>
      <w:r w:rsidR="00CB08F2" w:rsidRPr="00BA13E6">
        <w:rPr>
          <w:rFonts w:ascii="Times New Roman" w:eastAsia="Times New Roman" w:hAnsi="Times New Roman" w:cs="Times New Roman"/>
          <w:sz w:val="24"/>
          <w:szCs w:val="24"/>
          <w:lang w:val="lv-LV" w:eastAsia="lv-LV"/>
        </w:rPr>
        <w:t>IR</w:t>
      </w:r>
      <w:r w:rsidRPr="00BA13E6">
        <w:rPr>
          <w:rFonts w:ascii="Times New Roman" w:eastAsia="Times New Roman" w:hAnsi="Times New Roman" w:cs="Times New Roman"/>
          <w:sz w:val="24"/>
          <w:szCs w:val="24"/>
          <w:lang w:val="lv-LV" w:eastAsia="lv-LV"/>
        </w:rPr>
        <w:t xml:space="preserve"> darbības procesu funkcionalitāti, izveidojot vienotu Fizisko personu reģistru. Tādējādi Fizisko personu reģistrs ietvers gan civilstāvokļa aktu reģistrācijas procesus un iedzīvotāju reģistrācijas procesus. Vienota Fizisko personu reģistra ieviešana nodrošinās procesu viengabalainību un datu integritāti, kā arī kopējus principus datu apstrādei un uzglabāšanai. Vienota Fizisko personu reģistra izveidei nav nepieciešams papildus valsts budžeta finansējums, jo tā izstrāde ir iespējama ERAF projekta „Fizisko personu datu pakalpojumu modernizācija” ietvaros.</w:t>
      </w:r>
    </w:p>
    <w:p w14:paraId="2A76FE30" w14:textId="5140E30F" w:rsidR="00A719EF" w:rsidRPr="00BA13E6" w:rsidRDefault="003A33C1" w:rsidP="00763372">
      <w:pPr>
        <w:tabs>
          <w:tab w:val="left" w:pos="1134"/>
        </w:tabs>
        <w:spacing w:after="0" w:line="240" w:lineRule="auto"/>
        <w:ind w:left="567" w:firstLine="567"/>
        <w:jc w:val="both"/>
        <w:rPr>
          <w:rFonts w:ascii="Times New Roman" w:eastAsia="Times New Roman" w:hAnsi="Times New Roman" w:cs="Times New Roman"/>
          <w:sz w:val="24"/>
          <w:szCs w:val="24"/>
          <w:lang w:val="lv-LV"/>
        </w:rPr>
      </w:pPr>
      <w:r w:rsidRPr="00BA13E6">
        <w:rPr>
          <w:rFonts w:ascii="Times New Roman" w:eastAsia="Times New Roman" w:hAnsi="Times New Roman" w:cs="Times New Roman"/>
          <w:sz w:val="24"/>
          <w:szCs w:val="24"/>
          <w:lang w:val="lv-LV"/>
        </w:rPr>
        <w:t xml:space="preserve">Detalizētāka informācija par Fizisko personu reģistra izveidi tiek sniegta 3.risinājuma aprakstā. </w:t>
      </w:r>
    </w:p>
    <w:p w14:paraId="4B839C52" w14:textId="30D0E1F5" w:rsidR="006E4332" w:rsidRPr="00BA13E6" w:rsidRDefault="006E4332" w:rsidP="00763372">
      <w:pPr>
        <w:tabs>
          <w:tab w:val="left" w:pos="1134"/>
        </w:tabs>
        <w:spacing w:before="120" w:after="120" w:line="240" w:lineRule="auto"/>
        <w:ind w:firstLine="851"/>
        <w:jc w:val="both"/>
        <w:rPr>
          <w:rFonts w:ascii="Times New Roman" w:eastAsia="Times New Roman" w:hAnsi="Times New Roman" w:cs="Times New Roman"/>
          <w:sz w:val="24"/>
          <w:szCs w:val="24"/>
          <w:lang w:val="lv-LV"/>
        </w:rPr>
      </w:pPr>
      <w:r w:rsidRPr="00BA13E6">
        <w:rPr>
          <w:rFonts w:ascii="Times New Roman" w:eastAsia="Times New Roman" w:hAnsi="Times New Roman" w:cs="Times New Roman"/>
          <w:sz w:val="24"/>
          <w:szCs w:val="24"/>
          <w:lang w:val="lv-LV"/>
        </w:rPr>
        <w:t>1.risinājuma ietekme uz problēmas risināšanu:</w:t>
      </w:r>
    </w:p>
    <w:tbl>
      <w:tblPr>
        <w:tblW w:w="0" w:type="auto"/>
        <w:tblInd w:w="98" w:type="dxa"/>
        <w:tblCellMar>
          <w:left w:w="10" w:type="dxa"/>
          <w:right w:w="10" w:type="dxa"/>
        </w:tblCellMar>
        <w:tblLook w:val="0000" w:firstRow="0" w:lastRow="0" w:firstColumn="0" w:lastColumn="0" w:noHBand="0" w:noVBand="0"/>
      </w:tblPr>
      <w:tblGrid>
        <w:gridCol w:w="1709"/>
        <w:gridCol w:w="7166"/>
      </w:tblGrid>
      <w:tr w:rsidR="006E4332" w:rsidRPr="006D7BD3" w14:paraId="710F25CC" w14:textId="77777777" w:rsidTr="006E4332">
        <w:trPr>
          <w:trHeight w:val="1"/>
        </w:trPr>
        <w:tc>
          <w:tcPr>
            <w:tcW w:w="171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6BF4BC1" w14:textId="77777777" w:rsidR="006E4332" w:rsidRPr="00BA13E6" w:rsidRDefault="006E4332" w:rsidP="006E4332">
            <w:pPr>
              <w:spacing w:line="240" w:lineRule="auto"/>
              <w:rPr>
                <w:rFonts w:ascii="Times New Roman" w:hAnsi="Times New Roman" w:cs="Times New Roman"/>
                <w:sz w:val="24"/>
                <w:szCs w:val="24"/>
                <w:lang w:val="lv-LV"/>
              </w:rPr>
            </w:pPr>
            <w:r w:rsidRPr="00BA13E6">
              <w:rPr>
                <w:rFonts w:ascii="Times New Roman" w:eastAsia="Times New Roman" w:hAnsi="Times New Roman" w:cs="Times New Roman"/>
                <w:b/>
                <w:sz w:val="24"/>
                <w:szCs w:val="24"/>
                <w:lang w:val="lv-LV"/>
              </w:rPr>
              <w:t>Priekšrocības</w:t>
            </w:r>
          </w:p>
        </w:tc>
        <w:tc>
          <w:tcPr>
            <w:tcW w:w="73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3CA1D14" w14:textId="77777777" w:rsidR="006E4332" w:rsidRPr="00BA13E6" w:rsidRDefault="006E4332" w:rsidP="00566DF5">
            <w:pPr>
              <w:numPr>
                <w:ilvl w:val="0"/>
                <w:numId w:val="6"/>
              </w:numPr>
              <w:spacing w:after="0" w:line="240" w:lineRule="auto"/>
              <w:jc w:val="both"/>
              <w:rPr>
                <w:rFonts w:ascii="Times New Roman" w:hAnsi="Times New Roman" w:cs="Times New Roman"/>
                <w:sz w:val="24"/>
                <w:szCs w:val="24"/>
                <w:lang w:val="lv-LV"/>
              </w:rPr>
            </w:pPr>
            <w:r w:rsidRPr="00BA13E6">
              <w:rPr>
                <w:rFonts w:ascii="Times New Roman" w:hAnsi="Times New Roman" w:cs="Times New Roman"/>
                <w:sz w:val="24"/>
                <w:szCs w:val="24"/>
                <w:lang w:val="lv-LV"/>
              </w:rPr>
              <w:t>Nododot PMLP Tieslietu ministrijas Dzimtsarakstu departamenta uzdevumus civilstāvokļa aktu reģistrācijas politikas ieviešanas jomā, tiks nodrošināta vienveidīga tiesību normu piemērošanas prakse datu iekļaušanā un aktualizēšanā par Latvijas valstspiederīgajiem, neatkarīgi no to dzimšanas, laulību norises vai miršanas vietas, un atbilstīga datu kvalitāte;</w:t>
            </w:r>
          </w:p>
          <w:p w14:paraId="0BCA6CAC" w14:textId="77777777" w:rsidR="006E4332" w:rsidRPr="00BA13E6" w:rsidRDefault="006E4332" w:rsidP="00566DF5">
            <w:pPr>
              <w:numPr>
                <w:ilvl w:val="0"/>
                <w:numId w:val="6"/>
              </w:numPr>
              <w:spacing w:after="0" w:line="240" w:lineRule="auto"/>
              <w:jc w:val="both"/>
              <w:rPr>
                <w:rFonts w:ascii="Times New Roman" w:hAnsi="Times New Roman" w:cs="Times New Roman"/>
                <w:sz w:val="24"/>
                <w:szCs w:val="24"/>
                <w:lang w:val="lv-LV"/>
              </w:rPr>
            </w:pPr>
            <w:r w:rsidRPr="00BA13E6">
              <w:rPr>
                <w:rFonts w:ascii="Times New Roman" w:hAnsi="Times New Roman" w:cs="Times New Roman"/>
                <w:sz w:val="24"/>
                <w:szCs w:val="24"/>
                <w:lang w:val="lv-LV"/>
              </w:rPr>
              <w:t>ieviešot efektīvus IKT risinājumus, nodrošināti vienkāršāki, ērtāki un efektīvāki iedzīvotāju uzskaites un civilstāvokļa aktu reģistrācijas, vārda, uzvārda un tautības ieraksta maiņas biznesa procesi;</w:t>
            </w:r>
          </w:p>
          <w:p w14:paraId="6FB7C53E" w14:textId="21965307" w:rsidR="006E4332" w:rsidRPr="00BA13E6" w:rsidRDefault="006E4332" w:rsidP="00566DF5">
            <w:pPr>
              <w:numPr>
                <w:ilvl w:val="0"/>
                <w:numId w:val="6"/>
              </w:numPr>
              <w:spacing w:after="0" w:line="240" w:lineRule="auto"/>
              <w:jc w:val="both"/>
              <w:rPr>
                <w:rFonts w:ascii="Times New Roman" w:hAnsi="Times New Roman" w:cs="Times New Roman"/>
                <w:sz w:val="24"/>
                <w:szCs w:val="24"/>
                <w:lang w:val="lv-LV"/>
              </w:rPr>
            </w:pPr>
            <w:r w:rsidRPr="00BA13E6">
              <w:rPr>
                <w:rFonts w:ascii="Times New Roman" w:hAnsi="Times New Roman" w:cs="Times New Roman"/>
                <w:sz w:val="24"/>
                <w:szCs w:val="24"/>
                <w:lang w:val="lv-LV"/>
              </w:rPr>
              <w:t xml:space="preserve">kopēji principi datu apstrādei, kas nodrošina </w:t>
            </w:r>
            <w:r w:rsidR="000250FC" w:rsidRPr="00BA13E6">
              <w:rPr>
                <w:rFonts w:ascii="Times New Roman" w:hAnsi="Times New Roman" w:cs="Times New Roman"/>
                <w:sz w:val="24"/>
                <w:szCs w:val="24"/>
                <w:lang w:val="lv-LV"/>
              </w:rPr>
              <w:t xml:space="preserve">Vispārīgās </w:t>
            </w:r>
            <w:r w:rsidRPr="00BA13E6">
              <w:rPr>
                <w:rFonts w:ascii="Times New Roman" w:hAnsi="Times New Roman" w:cs="Times New Roman"/>
                <w:sz w:val="24"/>
                <w:szCs w:val="24"/>
                <w:lang w:val="lv-LV"/>
              </w:rPr>
              <w:t>Fizisko personu datu aizsardzības regulas principu ievērošanu un novērš šobrīd esošo IR un CARIS datu dublēšanos;</w:t>
            </w:r>
          </w:p>
          <w:p w14:paraId="7816D5A7" w14:textId="77777777" w:rsidR="006E4332" w:rsidRPr="00BA13E6" w:rsidRDefault="006E4332" w:rsidP="00566DF5">
            <w:pPr>
              <w:numPr>
                <w:ilvl w:val="0"/>
                <w:numId w:val="6"/>
              </w:numPr>
              <w:spacing w:after="0" w:line="240" w:lineRule="auto"/>
              <w:jc w:val="both"/>
              <w:rPr>
                <w:rFonts w:ascii="Times New Roman" w:hAnsi="Times New Roman" w:cs="Times New Roman"/>
                <w:sz w:val="24"/>
                <w:szCs w:val="24"/>
                <w:lang w:val="lv-LV"/>
              </w:rPr>
            </w:pPr>
            <w:r w:rsidRPr="00BA13E6">
              <w:rPr>
                <w:rFonts w:ascii="Times New Roman" w:hAnsi="Times New Roman" w:cs="Times New Roman"/>
                <w:sz w:val="24"/>
                <w:szCs w:val="24"/>
                <w:lang w:val="lv-LV"/>
              </w:rPr>
              <w:t>samazinātas informācijas sistēmu uzturēšanas izmaksas un vienkāršota to uzturēšana;</w:t>
            </w:r>
          </w:p>
          <w:p w14:paraId="1F0F6AB8" w14:textId="77777777" w:rsidR="006E4332" w:rsidRPr="00BA13E6" w:rsidRDefault="006E4332" w:rsidP="00566DF5">
            <w:pPr>
              <w:numPr>
                <w:ilvl w:val="0"/>
                <w:numId w:val="6"/>
              </w:numPr>
              <w:spacing w:after="0" w:line="240" w:lineRule="auto"/>
              <w:jc w:val="both"/>
              <w:rPr>
                <w:rFonts w:ascii="Times New Roman" w:hAnsi="Times New Roman" w:cs="Times New Roman"/>
                <w:sz w:val="24"/>
                <w:szCs w:val="24"/>
                <w:lang w:val="lv-LV"/>
              </w:rPr>
            </w:pPr>
            <w:r w:rsidRPr="00BA13E6">
              <w:rPr>
                <w:rFonts w:ascii="Times New Roman" w:hAnsi="Times New Roman" w:cs="Times New Roman"/>
                <w:sz w:val="24"/>
                <w:szCs w:val="24"/>
                <w:lang w:val="lv-LV"/>
              </w:rPr>
              <w:t>iespēja apvienot iedzīvotāju uzskaiti un civilstāvokļa aktu reģistrācijas dokumentāciju vienuviet un vienas iestādes ietvaros (PMLP), kas arī ir datu avoti PMLP pārziņā esošajām informācijas sistēmām;</w:t>
            </w:r>
          </w:p>
          <w:p w14:paraId="2D7DE2D8" w14:textId="52F6111E" w:rsidR="006E4332" w:rsidRPr="00BA13E6" w:rsidRDefault="006E4332" w:rsidP="00566DF5">
            <w:pPr>
              <w:numPr>
                <w:ilvl w:val="0"/>
                <w:numId w:val="6"/>
              </w:numPr>
              <w:spacing w:after="0" w:line="240" w:lineRule="auto"/>
              <w:jc w:val="both"/>
              <w:rPr>
                <w:rFonts w:ascii="Times New Roman" w:hAnsi="Times New Roman" w:cs="Times New Roman"/>
                <w:sz w:val="24"/>
                <w:szCs w:val="24"/>
                <w:lang w:val="lv-LV"/>
              </w:rPr>
            </w:pPr>
            <w:r w:rsidRPr="00BA13E6">
              <w:rPr>
                <w:rFonts w:ascii="Times New Roman" w:hAnsi="Times New Roman" w:cs="Times New Roman"/>
                <w:sz w:val="24"/>
                <w:szCs w:val="24"/>
                <w:lang w:val="lv-LV"/>
              </w:rPr>
              <w:t>personai ir iespējas vārda, uzvārda vai tautības ieraksta maiņu un personu apliecinoša dokumenta noformēšanu veikt vienā iestādē, kas ļauj saīsināt vienkāršos gadījumos vārda, uzvārda vai tautības ieraksta maiņu un personu apliecinoša dokumenta noformēšanu līdz 1 dienai</w:t>
            </w:r>
            <w:r w:rsidR="00770EDF" w:rsidRPr="00BA13E6">
              <w:rPr>
                <w:rFonts w:ascii="Times New Roman" w:hAnsi="Times New Roman" w:cs="Times New Roman"/>
                <w:sz w:val="24"/>
                <w:szCs w:val="24"/>
                <w:lang w:val="lv-LV"/>
              </w:rPr>
              <w:t xml:space="preserve">, bet </w:t>
            </w:r>
            <w:r w:rsidR="00D40C15" w:rsidRPr="00BA13E6">
              <w:rPr>
                <w:rFonts w:ascii="Times New Roman" w:hAnsi="Times New Roman" w:cs="Times New Roman"/>
                <w:sz w:val="24"/>
                <w:szCs w:val="24"/>
                <w:lang w:val="lv-LV"/>
              </w:rPr>
              <w:t xml:space="preserve">neliedzot personai iespēju </w:t>
            </w:r>
            <w:r w:rsidR="00F059AF" w:rsidRPr="00BA13E6">
              <w:rPr>
                <w:rFonts w:ascii="Times New Roman" w:hAnsi="Times New Roman" w:cs="Times New Roman"/>
                <w:sz w:val="24"/>
                <w:szCs w:val="24"/>
                <w:lang w:val="lv-LV"/>
              </w:rPr>
              <w:t xml:space="preserve">saņemt jaunu </w:t>
            </w:r>
            <w:r w:rsidR="00D40C15" w:rsidRPr="00BA13E6">
              <w:rPr>
                <w:rFonts w:ascii="Times New Roman" w:hAnsi="Times New Roman" w:cs="Times New Roman"/>
                <w:sz w:val="24"/>
                <w:szCs w:val="24"/>
                <w:lang w:val="lv-LV"/>
              </w:rPr>
              <w:t xml:space="preserve">personu apliecinošu dokumentu 30 dienu laikā pēc pozitīva lēmuma par vārda, uzvārda vai tautības </w:t>
            </w:r>
            <w:r w:rsidR="000D2496" w:rsidRPr="00BA13E6">
              <w:rPr>
                <w:rFonts w:ascii="Times New Roman" w:hAnsi="Times New Roman" w:cs="Times New Roman"/>
                <w:sz w:val="24"/>
                <w:szCs w:val="24"/>
                <w:lang w:val="lv-LV"/>
              </w:rPr>
              <w:t xml:space="preserve">ieraksta </w:t>
            </w:r>
            <w:r w:rsidR="00D40C15" w:rsidRPr="00BA13E6">
              <w:rPr>
                <w:rFonts w:ascii="Times New Roman" w:hAnsi="Times New Roman" w:cs="Times New Roman"/>
                <w:sz w:val="24"/>
                <w:szCs w:val="24"/>
                <w:lang w:val="lv-LV"/>
              </w:rPr>
              <w:t>maiņu, kā tas ir paredzēts šobrīd.</w:t>
            </w:r>
          </w:p>
          <w:p w14:paraId="517455AE" w14:textId="77777777" w:rsidR="006E4332" w:rsidRPr="00BA13E6" w:rsidRDefault="006E4332" w:rsidP="00566DF5">
            <w:pPr>
              <w:numPr>
                <w:ilvl w:val="0"/>
                <w:numId w:val="6"/>
              </w:numPr>
              <w:spacing w:after="0" w:line="240" w:lineRule="auto"/>
              <w:jc w:val="both"/>
              <w:rPr>
                <w:rFonts w:ascii="Times New Roman" w:hAnsi="Times New Roman" w:cs="Times New Roman"/>
                <w:sz w:val="24"/>
                <w:szCs w:val="24"/>
                <w:lang w:val="lv-LV"/>
              </w:rPr>
            </w:pPr>
            <w:r w:rsidRPr="00BA13E6">
              <w:rPr>
                <w:rFonts w:ascii="Times New Roman" w:hAnsi="Times New Roman" w:cs="Times New Roman"/>
                <w:sz w:val="24"/>
                <w:szCs w:val="24"/>
                <w:lang w:val="lv-LV"/>
              </w:rPr>
              <w:lastRenderedPageBreak/>
              <w:t>paplašināts to vietu skaits, kur persona var iesniegt iesniegumu vārda, uzvārda vai tautības ieraksta maiņai.</w:t>
            </w:r>
          </w:p>
          <w:p w14:paraId="7707CC8C" w14:textId="77777777" w:rsidR="006E4332" w:rsidRPr="00BA13E6" w:rsidRDefault="006E4332" w:rsidP="00566DF5">
            <w:pPr>
              <w:numPr>
                <w:ilvl w:val="0"/>
                <w:numId w:val="6"/>
              </w:numPr>
              <w:spacing w:after="0" w:line="240" w:lineRule="auto"/>
              <w:jc w:val="both"/>
              <w:rPr>
                <w:rFonts w:ascii="Times New Roman" w:hAnsi="Times New Roman" w:cs="Times New Roman"/>
                <w:sz w:val="24"/>
                <w:szCs w:val="24"/>
                <w:lang w:val="lv-LV"/>
              </w:rPr>
            </w:pPr>
            <w:r w:rsidRPr="00BA13E6">
              <w:rPr>
                <w:rFonts w:ascii="Times New Roman" w:hAnsi="Times New Roman" w:cs="Times New Roman"/>
                <w:sz w:val="24"/>
                <w:szCs w:val="24"/>
                <w:lang w:val="lv-LV"/>
              </w:rPr>
              <w:t>funkcijas ir nodotas iestādei (PMLP), kurai ir pieredze līdzīgu uzdevumu veikšanā, tai skaitā sadarbībā ar pašvaldībām, veicot metodisko vadību dzīvesvietas deklarēšanas jomā;</w:t>
            </w:r>
          </w:p>
          <w:p w14:paraId="6D47A844" w14:textId="299654A9" w:rsidR="00763372" w:rsidRPr="00E73270" w:rsidRDefault="006E4332" w:rsidP="00E73270">
            <w:pPr>
              <w:numPr>
                <w:ilvl w:val="0"/>
                <w:numId w:val="6"/>
              </w:numPr>
              <w:spacing w:after="0" w:line="240" w:lineRule="auto"/>
              <w:jc w:val="both"/>
              <w:rPr>
                <w:rFonts w:ascii="Times New Roman" w:hAnsi="Times New Roman" w:cs="Times New Roman"/>
                <w:sz w:val="24"/>
                <w:szCs w:val="24"/>
                <w:lang w:val="lv-LV"/>
              </w:rPr>
            </w:pPr>
            <w:r w:rsidRPr="00BA13E6">
              <w:rPr>
                <w:rFonts w:ascii="Times New Roman" w:hAnsi="Times New Roman" w:cs="Times New Roman"/>
                <w:sz w:val="24"/>
                <w:szCs w:val="24"/>
                <w:lang w:val="lv-LV"/>
              </w:rPr>
              <w:t>vienlaikus ar vārda, uzvārda maiņas iesniegumu, personai PMLP būtu pieejami vairāki citi pakalpojumi (personu apliecinoša dokumenta nofo</w:t>
            </w:r>
            <w:r w:rsidR="00A953B0">
              <w:rPr>
                <w:rFonts w:ascii="Times New Roman" w:hAnsi="Times New Roman" w:cs="Times New Roman"/>
                <w:sz w:val="24"/>
                <w:szCs w:val="24"/>
                <w:lang w:val="lv-LV"/>
              </w:rPr>
              <w:t>rmēšana un personas koda maiņa), samazinot adm</w:t>
            </w:r>
            <w:r w:rsidR="00E73270">
              <w:rPr>
                <w:rFonts w:ascii="Times New Roman" w:hAnsi="Times New Roman" w:cs="Times New Roman"/>
                <w:sz w:val="24"/>
                <w:szCs w:val="24"/>
                <w:lang w:val="lv-LV"/>
              </w:rPr>
              <w:t>inistratīvo slogu iedzīvotājiem.</w:t>
            </w:r>
          </w:p>
        </w:tc>
      </w:tr>
      <w:tr w:rsidR="006E4332" w:rsidRPr="006D7BD3" w14:paraId="71208091" w14:textId="77777777" w:rsidTr="006E4332">
        <w:trPr>
          <w:trHeight w:val="1"/>
        </w:trPr>
        <w:tc>
          <w:tcPr>
            <w:tcW w:w="171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D29FA78" w14:textId="115CBF1C" w:rsidR="006E4332" w:rsidRPr="00BA13E6" w:rsidRDefault="006E4332" w:rsidP="006E4332">
            <w:pPr>
              <w:spacing w:line="240" w:lineRule="auto"/>
              <w:rPr>
                <w:rFonts w:ascii="Times New Roman" w:hAnsi="Times New Roman" w:cs="Times New Roman"/>
                <w:sz w:val="24"/>
                <w:szCs w:val="24"/>
                <w:lang w:val="lv-LV"/>
              </w:rPr>
            </w:pPr>
            <w:r w:rsidRPr="00BA13E6">
              <w:rPr>
                <w:rFonts w:ascii="Times New Roman" w:eastAsia="Times New Roman" w:hAnsi="Times New Roman" w:cs="Times New Roman"/>
                <w:b/>
                <w:sz w:val="24"/>
                <w:szCs w:val="24"/>
                <w:lang w:val="lv-LV"/>
              </w:rPr>
              <w:lastRenderedPageBreak/>
              <w:t>Trūkumi</w:t>
            </w:r>
          </w:p>
        </w:tc>
        <w:tc>
          <w:tcPr>
            <w:tcW w:w="73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6DBDE8F" w14:textId="3497334F" w:rsidR="003C4A01" w:rsidRPr="00BA13E6" w:rsidRDefault="00DE7FC3" w:rsidP="00DE7FC3">
            <w:pPr>
              <w:pStyle w:val="ListParagraph"/>
              <w:numPr>
                <w:ilvl w:val="0"/>
                <w:numId w:val="9"/>
              </w:numPr>
              <w:spacing w:after="0" w:line="240" w:lineRule="auto"/>
              <w:jc w:val="both"/>
              <w:rPr>
                <w:rFonts w:ascii="Times New Roman" w:hAnsi="Times New Roman" w:cs="Times New Roman"/>
                <w:sz w:val="24"/>
                <w:szCs w:val="24"/>
                <w:lang w:val="lv-LV"/>
              </w:rPr>
            </w:pPr>
            <w:r w:rsidRPr="00BA13E6">
              <w:rPr>
                <w:rFonts w:ascii="Times New Roman" w:hAnsi="Times New Roman" w:cs="Times New Roman"/>
                <w:sz w:val="24"/>
                <w:szCs w:val="24"/>
                <w:lang w:val="lv-LV"/>
              </w:rPr>
              <w:t>funkciju pārdale palielina risku plānošanas, tai skaitā, budžeta plānošanas procesā, tas ir, par budžeta izstrādi atbildīgā tiktu noteikta Tieslietu ministrija, savukārt budžeta izlietojuma un tā lietderības novērtējums nonāktu cita resora pārziņā</w:t>
            </w:r>
            <w:r w:rsidR="003C4A01" w:rsidRPr="00BA13E6">
              <w:rPr>
                <w:rFonts w:ascii="Times New Roman" w:hAnsi="Times New Roman" w:cs="Times New Roman"/>
                <w:sz w:val="24"/>
                <w:szCs w:val="24"/>
                <w:lang w:val="lv-LV"/>
              </w:rPr>
              <w:t>;</w:t>
            </w:r>
            <w:r w:rsidRPr="00BA13E6">
              <w:rPr>
                <w:rFonts w:ascii="Times New Roman" w:hAnsi="Times New Roman" w:cs="Times New Roman"/>
                <w:sz w:val="24"/>
                <w:szCs w:val="24"/>
                <w:lang w:val="lv-LV"/>
              </w:rPr>
              <w:t xml:space="preserve"> </w:t>
            </w:r>
          </w:p>
          <w:p w14:paraId="579F525E" w14:textId="1ADCC5BF" w:rsidR="003C4A01" w:rsidRPr="00BA13E6" w:rsidRDefault="003C4A01" w:rsidP="003C4A01">
            <w:pPr>
              <w:pStyle w:val="ListParagraph"/>
              <w:numPr>
                <w:ilvl w:val="0"/>
                <w:numId w:val="9"/>
              </w:numPr>
              <w:spacing w:after="0" w:line="240" w:lineRule="auto"/>
              <w:jc w:val="both"/>
              <w:rPr>
                <w:rFonts w:ascii="Times New Roman" w:hAnsi="Times New Roman" w:cs="Times New Roman"/>
                <w:sz w:val="24"/>
                <w:szCs w:val="24"/>
                <w:lang w:val="lv-LV"/>
              </w:rPr>
            </w:pPr>
            <w:r w:rsidRPr="00BA13E6">
              <w:rPr>
                <w:rFonts w:ascii="Times New Roman" w:hAnsi="Times New Roman" w:cs="Times New Roman"/>
                <w:sz w:val="24"/>
                <w:szCs w:val="24"/>
                <w:lang w:val="lv-LV"/>
              </w:rPr>
              <w:t>tiktu izjaukts atbildības balanss, tas ir, politikas plānošanas prakse paredz, ka politikas mērķi raksturo arī budžeta izpildes rādītāji – finansiālo iespēju princips, bet nodalot starp ministrijām politikas plānošanu un atsevišķu uzdevumu īstenošanu, Tieslietu ministrijai nebūtu iespējams</w:t>
            </w:r>
            <w:r w:rsidR="00ED7AC2" w:rsidRPr="00BA13E6">
              <w:rPr>
                <w:rFonts w:ascii="Times New Roman" w:hAnsi="Times New Roman" w:cs="Times New Roman"/>
                <w:sz w:val="24"/>
                <w:szCs w:val="24"/>
                <w:lang w:val="lv-LV"/>
              </w:rPr>
              <w:t xml:space="preserve"> norobežoties no finanšu izlietojuma atbildības, kaut arī tā neuzrauga tā izlietojumu</w:t>
            </w:r>
            <w:r w:rsidRPr="00BA13E6">
              <w:rPr>
                <w:rFonts w:ascii="Times New Roman" w:hAnsi="Times New Roman" w:cs="Times New Roman"/>
                <w:sz w:val="24"/>
                <w:szCs w:val="24"/>
                <w:lang w:val="lv-LV"/>
              </w:rPr>
              <w:t xml:space="preserve">; </w:t>
            </w:r>
          </w:p>
          <w:p w14:paraId="6AB9A8AA" w14:textId="5407CBC8" w:rsidR="00603294" w:rsidRPr="00BA13E6" w:rsidRDefault="00A953B0" w:rsidP="00DE7FC3">
            <w:pPr>
              <w:pStyle w:val="ListParagraph"/>
              <w:numPr>
                <w:ilvl w:val="0"/>
                <w:numId w:val="9"/>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rastos</w:t>
            </w:r>
            <w:r w:rsidR="00DE7FC3" w:rsidRPr="00BA13E6">
              <w:rPr>
                <w:rFonts w:ascii="Times New Roman" w:hAnsi="Times New Roman" w:cs="Times New Roman"/>
                <w:sz w:val="24"/>
                <w:szCs w:val="24"/>
                <w:lang w:val="lv-LV"/>
              </w:rPr>
              <w:t xml:space="preserve"> neskaidrības un problēmas brīdī, kad nozarēm būs jāpārskata savi finanšu izdevumi samazinājuma virzienā – šādā gadījumā resursu pārdales princips resora ietvaros nesniegs vajadzīgo atbalstu;</w:t>
            </w:r>
          </w:p>
          <w:p w14:paraId="5FB7BB11" w14:textId="7C33BA60" w:rsidR="00DE7FC3" w:rsidRPr="00BA13E6" w:rsidRDefault="00DE7FC3" w:rsidP="00DE7FC3">
            <w:pPr>
              <w:pStyle w:val="ListParagraph"/>
              <w:numPr>
                <w:ilvl w:val="0"/>
                <w:numId w:val="9"/>
              </w:numPr>
              <w:spacing w:after="0" w:line="240" w:lineRule="auto"/>
              <w:jc w:val="both"/>
              <w:rPr>
                <w:rFonts w:ascii="Times New Roman" w:hAnsi="Times New Roman" w:cs="Times New Roman"/>
                <w:sz w:val="24"/>
                <w:szCs w:val="24"/>
                <w:lang w:val="lv-LV"/>
              </w:rPr>
            </w:pPr>
            <w:r w:rsidRPr="00BA13E6">
              <w:rPr>
                <w:rFonts w:ascii="Times New Roman" w:hAnsi="Times New Roman" w:cs="Times New Roman"/>
                <w:sz w:val="24"/>
                <w:szCs w:val="24"/>
                <w:lang w:val="lv-LV"/>
              </w:rPr>
              <w:t xml:space="preserve">ņemot vērā, ka pārdalāmās funkcijas pēc rakstura ir dinamiskas, kas periodiski pārskatāmas, maināmas un uzlabojamas, politikas </w:t>
            </w:r>
            <w:r w:rsidR="00555714" w:rsidRPr="00BA13E6">
              <w:rPr>
                <w:rFonts w:ascii="Times New Roman" w:hAnsi="Times New Roman" w:cs="Times New Roman"/>
                <w:sz w:val="24"/>
                <w:szCs w:val="24"/>
                <w:lang w:val="lv-LV"/>
              </w:rPr>
              <w:t xml:space="preserve">ieviesējs </w:t>
            </w:r>
            <w:r w:rsidRPr="00BA13E6">
              <w:rPr>
                <w:rFonts w:ascii="Times New Roman" w:hAnsi="Times New Roman" w:cs="Times New Roman"/>
                <w:sz w:val="24"/>
                <w:szCs w:val="24"/>
                <w:lang w:val="lv-LV"/>
              </w:rPr>
              <w:t xml:space="preserve">(PMLP) </w:t>
            </w:r>
            <w:r w:rsidR="00555714" w:rsidRPr="00BA13E6">
              <w:rPr>
                <w:rFonts w:ascii="Times New Roman" w:hAnsi="Times New Roman" w:cs="Times New Roman"/>
                <w:sz w:val="24"/>
                <w:szCs w:val="24"/>
                <w:lang w:val="lv-LV"/>
              </w:rPr>
              <w:t xml:space="preserve">pieprasītu </w:t>
            </w:r>
            <w:r w:rsidRPr="00BA13E6">
              <w:rPr>
                <w:rFonts w:ascii="Times New Roman" w:hAnsi="Times New Roman" w:cs="Times New Roman"/>
                <w:sz w:val="24"/>
                <w:szCs w:val="24"/>
                <w:lang w:val="lv-LV"/>
              </w:rPr>
              <w:t xml:space="preserve">politikas izmaiņas </w:t>
            </w:r>
            <w:r w:rsidR="00555714" w:rsidRPr="00BA13E6">
              <w:rPr>
                <w:rFonts w:ascii="Times New Roman" w:hAnsi="Times New Roman" w:cs="Times New Roman"/>
                <w:sz w:val="24"/>
                <w:szCs w:val="24"/>
                <w:lang w:val="lv-LV"/>
              </w:rPr>
              <w:t>Tieslietu ministrijai</w:t>
            </w:r>
            <w:r w:rsidRPr="00BA13E6">
              <w:rPr>
                <w:rFonts w:ascii="Times New Roman" w:hAnsi="Times New Roman" w:cs="Times New Roman"/>
                <w:sz w:val="24"/>
                <w:szCs w:val="24"/>
                <w:lang w:val="lv-LV"/>
              </w:rPr>
              <w:t>, kas sākotnēji šo politiku ir izstrādāj</w:t>
            </w:r>
            <w:r w:rsidR="00555714" w:rsidRPr="00BA13E6">
              <w:rPr>
                <w:rFonts w:ascii="Times New Roman" w:hAnsi="Times New Roman" w:cs="Times New Roman"/>
                <w:sz w:val="24"/>
                <w:szCs w:val="24"/>
                <w:lang w:val="lv-LV"/>
              </w:rPr>
              <w:t>us</w:t>
            </w:r>
            <w:r w:rsidRPr="00BA13E6">
              <w:rPr>
                <w:rFonts w:ascii="Times New Roman" w:hAnsi="Times New Roman" w:cs="Times New Roman"/>
                <w:sz w:val="24"/>
                <w:szCs w:val="24"/>
                <w:lang w:val="lv-LV"/>
              </w:rPr>
              <w:t>i;</w:t>
            </w:r>
          </w:p>
          <w:p w14:paraId="2D9941B9" w14:textId="788C5768" w:rsidR="00DE7FC3" w:rsidRPr="00BA13E6" w:rsidRDefault="00DE7FC3" w:rsidP="004C1081">
            <w:pPr>
              <w:pStyle w:val="ListParagraph"/>
              <w:numPr>
                <w:ilvl w:val="0"/>
                <w:numId w:val="9"/>
              </w:numPr>
              <w:spacing w:after="0" w:line="240" w:lineRule="auto"/>
              <w:jc w:val="both"/>
              <w:rPr>
                <w:rFonts w:ascii="Times New Roman" w:hAnsi="Times New Roman" w:cs="Times New Roman"/>
                <w:sz w:val="24"/>
                <w:szCs w:val="24"/>
                <w:lang w:val="lv-LV"/>
              </w:rPr>
            </w:pPr>
            <w:r w:rsidRPr="00BA13E6">
              <w:rPr>
                <w:rFonts w:ascii="Times New Roman" w:hAnsi="Times New Roman" w:cs="Times New Roman"/>
                <w:sz w:val="24"/>
                <w:szCs w:val="24"/>
                <w:lang w:val="lv-LV"/>
              </w:rPr>
              <w:t>funkciju pārdale būtiski samazinās sabiedrībai iespēju orientēties iestādes kompetencē un nošķirt iestādes atbildības robežas</w:t>
            </w:r>
            <w:r w:rsidR="00555714" w:rsidRPr="00BA13E6">
              <w:rPr>
                <w:rFonts w:ascii="Times New Roman" w:hAnsi="Times New Roman" w:cs="Times New Roman"/>
                <w:sz w:val="24"/>
                <w:szCs w:val="24"/>
                <w:lang w:val="lv-LV"/>
              </w:rPr>
              <w:t>, ņemot vērā, ka atbildība par konkrētu politikas jomu pamatā nozīmē to, ka ministrija atbild par visu nozari un kontrolē arī tās būtiskos procesus</w:t>
            </w:r>
            <w:r w:rsidRPr="00BA13E6">
              <w:rPr>
                <w:rFonts w:ascii="Times New Roman" w:hAnsi="Times New Roman" w:cs="Times New Roman"/>
                <w:sz w:val="24"/>
                <w:szCs w:val="24"/>
                <w:lang w:val="lv-LV"/>
              </w:rPr>
              <w:t>;</w:t>
            </w:r>
          </w:p>
          <w:p w14:paraId="7E7AB511" w14:textId="7D5C4C30" w:rsidR="006E4332" w:rsidRPr="00BA13E6" w:rsidRDefault="0079530D" w:rsidP="00566DF5">
            <w:pPr>
              <w:pStyle w:val="ListParagraph"/>
              <w:numPr>
                <w:ilvl w:val="0"/>
                <w:numId w:val="9"/>
              </w:numPr>
              <w:spacing w:after="0" w:line="240" w:lineRule="auto"/>
              <w:jc w:val="both"/>
              <w:rPr>
                <w:rFonts w:ascii="Times New Roman" w:hAnsi="Times New Roman" w:cs="Times New Roman"/>
                <w:sz w:val="24"/>
                <w:szCs w:val="24"/>
                <w:lang w:val="lv-LV"/>
              </w:rPr>
            </w:pPr>
            <w:r w:rsidRPr="00BA13E6">
              <w:rPr>
                <w:rFonts w:ascii="Times New Roman" w:hAnsi="Times New Roman" w:cs="Times New Roman"/>
                <w:sz w:val="24"/>
                <w:szCs w:val="24"/>
                <w:lang w:val="lv-LV"/>
              </w:rPr>
              <w:t>nepieciešams i</w:t>
            </w:r>
            <w:r w:rsidR="006E4332" w:rsidRPr="00BA13E6">
              <w:rPr>
                <w:rFonts w:ascii="Times New Roman" w:hAnsi="Times New Roman" w:cs="Times New Roman"/>
                <w:sz w:val="24"/>
                <w:szCs w:val="24"/>
                <w:lang w:val="lv-LV"/>
              </w:rPr>
              <w:t>nformācijas sistēmu lietotājiem nodrošināt papildu apmācības, lai ieviestu modernizētos biznesa procesus;</w:t>
            </w:r>
          </w:p>
          <w:p w14:paraId="44814789" w14:textId="77777777" w:rsidR="006E4332" w:rsidRPr="00BA13E6" w:rsidRDefault="006E4332" w:rsidP="00566DF5">
            <w:pPr>
              <w:pStyle w:val="ListParagraph"/>
              <w:numPr>
                <w:ilvl w:val="0"/>
                <w:numId w:val="8"/>
              </w:numPr>
              <w:spacing w:after="0" w:line="240" w:lineRule="auto"/>
              <w:ind w:left="360"/>
              <w:jc w:val="both"/>
              <w:rPr>
                <w:rFonts w:ascii="Times New Roman" w:hAnsi="Times New Roman" w:cs="Times New Roman"/>
                <w:sz w:val="24"/>
                <w:szCs w:val="24"/>
                <w:lang w:val="lv-LV"/>
              </w:rPr>
            </w:pPr>
            <w:r w:rsidRPr="00BA13E6">
              <w:rPr>
                <w:rFonts w:ascii="Times New Roman" w:hAnsi="Times New Roman" w:cs="Times New Roman"/>
                <w:sz w:val="24"/>
                <w:szCs w:val="24"/>
                <w:lang w:val="lv-LV"/>
              </w:rPr>
              <w:t>nepieciešams salīdzinoši liels administratīvā darba ieguldījums, lai nodrošinātu 1. risinājuma ieviešanu;</w:t>
            </w:r>
          </w:p>
          <w:p w14:paraId="2EA21E13" w14:textId="67D22C8E" w:rsidR="006E4332" w:rsidRPr="00BA13E6" w:rsidRDefault="006E4332" w:rsidP="00566DF5">
            <w:pPr>
              <w:pStyle w:val="ListParagraph"/>
              <w:numPr>
                <w:ilvl w:val="0"/>
                <w:numId w:val="8"/>
              </w:numPr>
              <w:spacing w:after="0" w:line="240" w:lineRule="auto"/>
              <w:ind w:left="360"/>
              <w:jc w:val="both"/>
              <w:rPr>
                <w:rFonts w:ascii="Times New Roman" w:hAnsi="Times New Roman" w:cs="Times New Roman"/>
                <w:sz w:val="24"/>
                <w:szCs w:val="24"/>
                <w:lang w:val="lv-LV"/>
              </w:rPr>
            </w:pPr>
            <w:r w:rsidRPr="00BA13E6">
              <w:rPr>
                <w:rFonts w:ascii="Times New Roman" w:hAnsi="Times New Roman" w:cs="Times New Roman"/>
                <w:sz w:val="24"/>
                <w:szCs w:val="24"/>
                <w:lang w:val="lv-LV"/>
              </w:rPr>
              <w:t>piedāvātais risinājums par Dzimtsarakstu departamenta Arhīva nodaļas un arhīvā esošās dokumentācijas nodošana PMLP īstermiņā nedod valsts budžeta ietaupījumus un ad</w:t>
            </w:r>
            <w:r w:rsidR="00CB1670" w:rsidRPr="00BA13E6">
              <w:rPr>
                <w:rFonts w:ascii="Times New Roman" w:hAnsi="Times New Roman" w:cs="Times New Roman"/>
                <w:sz w:val="24"/>
                <w:szCs w:val="24"/>
                <w:lang w:val="lv-LV"/>
              </w:rPr>
              <w:t>ministratīvā sloga samazinājumu;</w:t>
            </w:r>
          </w:p>
          <w:p w14:paraId="05043CE7" w14:textId="273E6A5B" w:rsidR="00CB1670" w:rsidRPr="00BA13E6" w:rsidRDefault="00CB1670" w:rsidP="00566DF5">
            <w:pPr>
              <w:pStyle w:val="ListParagraph"/>
              <w:numPr>
                <w:ilvl w:val="0"/>
                <w:numId w:val="8"/>
              </w:numPr>
              <w:spacing w:after="0" w:line="240" w:lineRule="auto"/>
              <w:ind w:left="360"/>
              <w:jc w:val="both"/>
              <w:rPr>
                <w:rFonts w:ascii="Times New Roman" w:hAnsi="Times New Roman" w:cs="Times New Roman"/>
                <w:sz w:val="24"/>
                <w:szCs w:val="24"/>
                <w:lang w:val="lv-LV"/>
              </w:rPr>
            </w:pPr>
            <w:r w:rsidRPr="00BA13E6">
              <w:rPr>
                <w:rFonts w:ascii="Times New Roman" w:hAnsi="Times New Roman" w:cs="Times New Roman"/>
                <w:sz w:val="24"/>
                <w:szCs w:val="24"/>
                <w:lang w:val="lv-LV"/>
              </w:rPr>
              <w:t>PMLP un dzimtsarakstu nodaļu funkciju dublēšanās vārda, uzvārda un tautības ieraksta maiņas iesnieguma no personas pieņemšanā.</w:t>
            </w:r>
          </w:p>
          <w:p w14:paraId="1C68876F" w14:textId="77777777" w:rsidR="00763372" w:rsidRPr="00763372" w:rsidRDefault="00763372" w:rsidP="00763372">
            <w:pPr>
              <w:spacing w:after="0" w:line="240" w:lineRule="auto"/>
              <w:jc w:val="both"/>
              <w:rPr>
                <w:rFonts w:ascii="Times New Roman" w:hAnsi="Times New Roman" w:cs="Times New Roman"/>
                <w:sz w:val="24"/>
                <w:szCs w:val="24"/>
                <w:lang w:val="lv-LV"/>
              </w:rPr>
            </w:pPr>
          </w:p>
        </w:tc>
      </w:tr>
      <w:tr w:rsidR="006E4332" w:rsidRPr="006D7BD3" w14:paraId="2CEDC89F" w14:textId="77777777" w:rsidTr="006E4332">
        <w:trPr>
          <w:trHeight w:val="1"/>
        </w:trPr>
        <w:tc>
          <w:tcPr>
            <w:tcW w:w="171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6F13350" w14:textId="6B7B32E4" w:rsidR="006E4332" w:rsidRPr="00BA13E6" w:rsidRDefault="006E4332" w:rsidP="006E4332">
            <w:pPr>
              <w:spacing w:line="240" w:lineRule="auto"/>
              <w:rPr>
                <w:rFonts w:ascii="Times New Roman" w:hAnsi="Times New Roman" w:cs="Times New Roman"/>
                <w:sz w:val="24"/>
                <w:szCs w:val="24"/>
                <w:lang w:val="lv-LV"/>
              </w:rPr>
            </w:pPr>
            <w:r w:rsidRPr="00BA13E6">
              <w:rPr>
                <w:rFonts w:ascii="Times New Roman" w:eastAsia="Times New Roman" w:hAnsi="Times New Roman" w:cs="Times New Roman"/>
                <w:b/>
                <w:sz w:val="24"/>
                <w:szCs w:val="24"/>
                <w:lang w:val="lv-LV"/>
              </w:rPr>
              <w:t>Nepieciešamie grozījumi</w:t>
            </w:r>
          </w:p>
        </w:tc>
        <w:tc>
          <w:tcPr>
            <w:tcW w:w="73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E4A4878" w14:textId="77777777" w:rsidR="006E4332" w:rsidRPr="00BA13E6" w:rsidRDefault="006E4332" w:rsidP="00566DF5">
            <w:pPr>
              <w:pStyle w:val="ListParagraph"/>
              <w:numPr>
                <w:ilvl w:val="0"/>
                <w:numId w:val="8"/>
              </w:numPr>
              <w:spacing w:after="0" w:line="240" w:lineRule="auto"/>
              <w:ind w:left="318"/>
              <w:jc w:val="both"/>
              <w:rPr>
                <w:rFonts w:ascii="Times New Roman" w:eastAsia="Times New Roman" w:hAnsi="Times New Roman" w:cs="Times New Roman"/>
                <w:sz w:val="24"/>
                <w:szCs w:val="24"/>
                <w:lang w:val="lv-LV"/>
              </w:rPr>
            </w:pPr>
            <w:r w:rsidRPr="00BA13E6">
              <w:rPr>
                <w:rFonts w:ascii="Times New Roman" w:eastAsia="Times New Roman" w:hAnsi="Times New Roman" w:cs="Times New Roman"/>
                <w:sz w:val="24"/>
                <w:szCs w:val="24"/>
                <w:lang w:val="lv-LV"/>
              </w:rPr>
              <w:t>Grozījumi Civilstāvokļa aktu reģistrācijas likumā;</w:t>
            </w:r>
          </w:p>
          <w:p w14:paraId="32CB1D94" w14:textId="77777777" w:rsidR="006E4332" w:rsidRPr="00BA13E6" w:rsidRDefault="006E4332" w:rsidP="00566DF5">
            <w:pPr>
              <w:pStyle w:val="ListParagraph"/>
              <w:numPr>
                <w:ilvl w:val="0"/>
                <w:numId w:val="8"/>
              </w:numPr>
              <w:spacing w:after="0" w:line="240" w:lineRule="auto"/>
              <w:ind w:left="318"/>
              <w:jc w:val="both"/>
              <w:rPr>
                <w:rFonts w:ascii="Times New Roman" w:eastAsia="Times New Roman" w:hAnsi="Times New Roman" w:cs="Times New Roman"/>
                <w:sz w:val="24"/>
                <w:szCs w:val="24"/>
                <w:lang w:val="lv-LV"/>
              </w:rPr>
            </w:pPr>
            <w:r w:rsidRPr="00BA13E6">
              <w:rPr>
                <w:rFonts w:ascii="Times New Roman" w:eastAsia="Times New Roman" w:hAnsi="Times New Roman" w:cs="Times New Roman"/>
                <w:sz w:val="24"/>
                <w:szCs w:val="24"/>
                <w:lang w:val="lv-LV"/>
              </w:rPr>
              <w:t>Grozījumi Vārda, uzvārda un tautības ieraksta maiņas likumā;</w:t>
            </w:r>
          </w:p>
          <w:p w14:paraId="353A8584" w14:textId="4396A22B" w:rsidR="006E4332" w:rsidRPr="00BA13E6" w:rsidRDefault="0027651E" w:rsidP="00566DF5">
            <w:pPr>
              <w:pStyle w:val="ListParagraph"/>
              <w:numPr>
                <w:ilvl w:val="0"/>
                <w:numId w:val="8"/>
              </w:numPr>
              <w:spacing w:after="0" w:line="240" w:lineRule="auto"/>
              <w:ind w:left="318"/>
              <w:jc w:val="both"/>
              <w:rPr>
                <w:rFonts w:ascii="Times New Roman" w:eastAsia="Times New Roman" w:hAnsi="Times New Roman" w:cs="Times New Roman"/>
                <w:sz w:val="24"/>
                <w:szCs w:val="24"/>
                <w:lang w:val="lv-LV"/>
              </w:rPr>
            </w:pPr>
            <w:r w:rsidRPr="00BA13E6">
              <w:rPr>
                <w:rFonts w:ascii="Times New Roman" w:eastAsia="Times New Roman" w:hAnsi="Times New Roman" w:cs="Times New Roman"/>
                <w:sz w:val="24"/>
                <w:szCs w:val="24"/>
                <w:lang w:val="lv-LV"/>
              </w:rPr>
              <w:t xml:space="preserve">Grozījumi </w:t>
            </w:r>
            <w:r w:rsidR="006E4332" w:rsidRPr="00BA13E6">
              <w:rPr>
                <w:rFonts w:ascii="Times New Roman" w:eastAsia="Times New Roman" w:hAnsi="Times New Roman" w:cs="Times New Roman"/>
                <w:sz w:val="24"/>
                <w:szCs w:val="24"/>
                <w:lang w:val="lv-LV"/>
              </w:rPr>
              <w:t>Civilstāvokļa aktu reģistrācijas likumam, Vārda, uzvārda un tautības ieraksta maiņas likumam un Fizisko personu reģistra likumam pakārtotajos normatīvajos aktos;</w:t>
            </w:r>
          </w:p>
          <w:p w14:paraId="2120EF1F" w14:textId="77777777" w:rsidR="006E4332" w:rsidRPr="00BA13E6" w:rsidRDefault="006E4332" w:rsidP="00566DF5">
            <w:pPr>
              <w:pStyle w:val="ListParagraph"/>
              <w:numPr>
                <w:ilvl w:val="0"/>
                <w:numId w:val="8"/>
              </w:numPr>
              <w:spacing w:after="0" w:line="240" w:lineRule="auto"/>
              <w:ind w:left="318"/>
              <w:jc w:val="both"/>
              <w:rPr>
                <w:rFonts w:ascii="Times New Roman" w:hAnsi="Times New Roman" w:cs="Times New Roman"/>
                <w:sz w:val="24"/>
                <w:szCs w:val="24"/>
                <w:lang w:val="lv-LV"/>
              </w:rPr>
            </w:pPr>
            <w:r w:rsidRPr="00BA13E6">
              <w:rPr>
                <w:rFonts w:ascii="Times New Roman" w:eastAsia="Times New Roman" w:hAnsi="Times New Roman" w:cs="Times New Roman"/>
                <w:sz w:val="24"/>
                <w:szCs w:val="24"/>
                <w:lang w:val="lv-LV"/>
              </w:rPr>
              <w:lastRenderedPageBreak/>
              <w:t>Grozījumi Ministru kabineta 2017.gada 16.augusta noteikumos Nr.474 “Tieslietu ministrijas nolikums” un Ministru kabineta 2006.gada 3.oktobra noteikumos Nr.811 “Pilsonības un migrācijas lietu pārvaldes nolikums”.</w:t>
            </w:r>
          </w:p>
          <w:p w14:paraId="07824DC2" w14:textId="77777777" w:rsidR="006E4332" w:rsidRPr="00BA13E6" w:rsidRDefault="006E4332" w:rsidP="006E4332">
            <w:pPr>
              <w:pStyle w:val="ListParagraph"/>
              <w:spacing w:after="0" w:line="240" w:lineRule="auto"/>
              <w:ind w:left="318"/>
              <w:jc w:val="both"/>
              <w:rPr>
                <w:rFonts w:ascii="Times New Roman" w:hAnsi="Times New Roman" w:cs="Times New Roman"/>
                <w:sz w:val="24"/>
                <w:szCs w:val="24"/>
                <w:lang w:val="lv-LV"/>
              </w:rPr>
            </w:pPr>
          </w:p>
        </w:tc>
      </w:tr>
      <w:tr w:rsidR="006E4332" w:rsidRPr="00BA13E6" w14:paraId="083EAF5F" w14:textId="77777777" w:rsidTr="006E4332">
        <w:trPr>
          <w:trHeight w:val="1"/>
        </w:trPr>
        <w:tc>
          <w:tcPr>
            <w:tcW w:w="171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93637A1" w14:textId="77777777" w:rsidR="006E4332" w:rsidRPr="00BA13E6" w:rsidRDefault="006E4332" w:rsidP="006E4332">
            <w:pPr>
              <w:spacing w:line="240" w:lineRule="auto"/>
              <w:rPr>
                <w:rFonts w:ascii="Times New Roman" w:eastAsia="Times New Roman" w:hAnsi="Times New Roman" w:cs="Times New Roman"/>
                <w:b/>
                <w:sz w:val="24"/>
                <w:szCs w:val="24"/>
                <w:lang w:val="lv-LV"/>
              </w:rPr>
            </w:pPr>
            <w:r w:rsidRPr="00BA13E6">
              <w:rPr>
                <w:rFonts w:ascii="Times New Roman" w:eastAsia="Times New Roman" w:hAnsi="Times New Roman" w:cs="Times New Roman"/>
                <w:b/>
                <w:sz w:val="24"/>
                <w:szCs w:val="24"/>
                <w:lang w:val="lv-LV"/>
              </w:rPr>
              <w:lastRenderedPageBreak/>
              <w:t>Veicamās darbības</w:t>
            </w:r>
          </w:p>
        </w:tc>
        <w:tc>
          <w:tcPr>
            <w:tcW w:w="73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000FA58" w14:textId="77777777" w:rsidR="006E4332" w:rsidRPr="00BA13E6" w:rsidRDefault="006E4332" w:rsidP="00566DF5">
            <w:pPr>
              <w:pStyle w:val="tv213"/>
              <w:numPr>
                <w:ilvl w:val="0"/>
                <w:numId w:val="8"/>
              </w:numPr>
              <w:spacing w:before="0" w:beforeAutospacing="0" w:after="0" w:afterAutospacing="0"/>
              <w:ind w:left="317" w:hanging="357"/>
              <w:jc w:val="both"/>
            </w:pPr>
            <w:r w:rsidRPr="00BA13E6">
              <w:t>Veikt reorganizāciju, pārdalot funkcijas civilstāvokļa aktu reģistrācijas un vārda, uzvārda un tautības ieraksta maiņas jomā starp Tieslietu ministriju un PMLP;</w:t>
            </w:r>
          </w:p>
          <w:p w14:paraId="70910085" w14:textId="77777777" w:rsidR="006E4332" w:rsidRPr="00BA13E6" w:rsidRDefault="006E4332" w:rsidP="00566DF5">
            <w:pPr>
              <w:pStyle w:val="tv213"/>
              <w:numPr>
                <w:ilvl w:val="0"/>
                <w:numId w:val="8"/>
              </w:numPr>
              <w:spacing w:before="0" w:beforeAutospacing="0" w:after="0" w:afterAutospacing="0"/>
              <w:ind w:left="317" w:hanging="357"/>
              <w:jc w:val="both"/>
            </w:pPr>
            <w:r w:rsidRPr="00BA13E6">
              <w:t>pārveidot vai no jauna izveidot PMLP, Tieslietu ministrijas un dzimtsarakstu nodaļu darba procesus civilstāvokļa aktu reģistrācijas, vārda, uzvārda un tautības ieraksta maiņas, iedzīvotāju uzskaites jomā, kā arī izstrādāt iestāžu iekšējos normatīvos aktus;</w:t>
            </w:r>
          </w:p>
          <w:p w14:paraId="05CDE695" w14:textId="4566A81C" w:rsidR="006E4332" w:rsidRPr="00BA13E6" w:rsidRDefault="006E4332" w:rsidP="00566DF5">
            <w:pPr>
              <w:pStyle w:val="ListParagraph"/>
              <w:numPr>
                <w:ilvl w:val="0"/>
                <w:numId w:val="8"/>
              </w:numPr>
              <w:spacing w:after="0" w:line="240" w:lineRule="auto"/>
              <w:ind w:left="317" w:hanging="357"/>
              <w:rPr>
                <w:rFonts w:ascii="Times New Roman" w:eastAsia="Times New Roman" w:hAnsi="Times New Roman" w:cs="Times New Roman"/>
                <w:sz w:val="24"/>
                <w:szCs w:val="24"/>
                <w:lang w:val="lv-LV" w:eastAsia="lv-LV"/>
              </w:rPr>
            </w:pPr>
            <w:r w:rsidRPr="00BA13E6">
              <w:rPr>
                <w:rFonts w:ascii="Times New Roman" w:eastAsia="Times New Roman" w:hAnsi="Times New Roman" w:cs="Times New Roman"/>
                <w:sz w:val="24"/>
                <w:szCs w:val="24"/>
                <w:lang w:val="lv-LV" w:eastAsia="lv-LV"/>
              </w:rPr>
              <w:t xml:space="preserve">reorganizēt CARIS un IR </w:t>
            </w:r>
            <w:r w:rsidR="003A6D5E" w:rsidRPr="00BA13E6">
              <w:rPr>
                <w:rFonts w:ascii="Times New Roman" w:eastAsia="Times New Roman" w:hAnsi="Times New Roman" w:cs="Times New Roman"/>
                <w:sz w:val="24"/>
                <w:szCs w:val="24"/>
                <w:lang w:val="lv-LV" w:eastAsia="lv-LV"/>
              </w:rPr>
              <w:t>saskaņā ar Valsts informācijas sistēmu likumu;</w:t>
            </w:r>
          </w:p>
          <w:p w14:paraId="471383C6" w14:textId="77777777" w:rsidR="006E4332" w:rsidRPr="00BA13E6" w:rsidRDefault="006E4332" w:rsidP="00566DF5">
            <w:pPr>
              <w:pStyle w:val="ListParagraph"/>
              <w:numPr>
                <w:ilvl w:val="0"/>
                <w:numId w:val="8"/>
              </w:numPr>
              <w:spacing w:after="0" w:line="240" w:lineRule="auto"/>
              <w:ind w:left="317" w:hanging="357"/>
              <w:jc w:val="both"/>
              <w:rPr>
                <w:rFonts w:ascii="Times New Roman" w:eastAsia="Times New Roman" w:hAnsi="Times New Roman" w:cs="Times New Roman"/>
                <w:sz w:val="24"/>
                <w:szCs w:val="24"/>
                <w:lang w:val="lv-LV" w:eastAsia="lv-LV"/>
              </w:rPr>
            </w:pPr>
            <w:r w:rsidRPr="00BA13E6">
              <w:rPr>
                <w:rFonts w:ascii="Times New Roman" w:eastAsia="Times New Roman" w:hAnsi="Times New Roman" w:cs="Times New Roman"/>
                <w:sz w:val="24"/>
                <w:szCs w:val="24"/>
                <w:lang w:val="lv-LV" w:eastAsia="lv-LV"/>
              </w:rPr>
              <w:t>īstenot projektu „Fizisko personu datu pakalpojumu modernizācija”, izveidojot vienotu civilstāvokļa aktu reģistrācijas un iedzīvotāju reģistrācijas atbalsta sistēmu Fizisko personu reģistrā;</w:t>
            </w:r>
          </w:p>
          <w:p w14:paraId="52B30BC2" w14:textId="77777777" w:rsidR="006E4332" w:rsidRPr="00BA13E6" w:rsidRDefault="006E4332" w:rsidP="00566DF5">
            <w:pPr>
              <w:pStyle w:val="tv213"/>
              <w:numPr>
                <w:ilvl w:val="0"/>
                <w:numId w:val="8"/>
              </w:numPr>
              <w:spacing w:before="0" w:beforeAutospacing="0" w:after="0" w:afterAutospacing="0"/>
              <w:ind w:left="317" w:hanging="357"/>
              <w:jc w:val="both"/>
            </w:pPr>
            <w:r w:rsidRPr="00BA13E6">
              <w:t>veikt nepieciešamo darbinieku apmācību.</w:t>
            </w:r>
          </w:p>
          <w:p w14:paraId="39D70099" w14:textId="77777777" w:rsidR="006E4332" w:rsidRPr="00BA13E6" w:rsidRDefault="006E4332" w:rsidP="006E4332">
            <w:pPr>
              <w:pStyle w:val="tv213"/>
              <w:spacing w:before="0" w:beforeAutospacing="0" w:after="0" w:afterAutospacing="0"/>
              <w:ind w:left="317"/>
              <w:jc w:val="both"/>
            </w:pPr>
          </w:p>
        </w:tc>
      </w:tr>
      <w:tr w:rsidR="006E4332" w:rsidRPr="00BA13E6" w14:paraId="11A3846D" w14:textId="77777777" w:rsidTr="006E4332">
        <w:trPr>
          <w:trHeight w:val="721"/>
        </w:trPr>
        <w:tc>
          <w:tcPr>
            <w:tcW w:w="171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7DA956B" w14:textId="77777777" w:rsidR="006E4332" w:rsidRPr="00BA13E6" w:rsidRDefault="006E4332" w:rsidP="006E4332">
            <w:pPr>
              <w:spacing w:line="240" w:lineRule="auto"/>
              <w:rPr>
                <w:rFonts w:ascii="Times New Roman" w:eastAsia="Times New Roman" w:hAnsi="Times New Roman" w:cs="Times New Roman"/>
                <w:b/>
                <w:sz w:val="24"/>
                <w:szCs w:val="24"/>
                <w:lang w:val="lv-LV"/>
              </w:rPr>
            </w:pPr>
            <w:r w:rsidRPr="00BA13E6">
              <w:rPr>
                <w:rFonts w:ascii="Times New Roman" w:eastAsia="Times New Roman" w:hAnsi="Times New Roman" w:cs="Times New Roman"/>
                <w:b/>
                <w:sz w:val="24"/>
                <w:szCs w:val="24"/>
                <w:lang w:val="lv-LV"/>
              </w:rPr>
              <w:t>Finansējuma avoti</w:t>
            </w:r>
          </w:p>
        </w:tc>
        <w:tc>
          <w:tcPr>
            <w:tcW w:w="73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7A315C5" w14:textId="77777777" w:rsidR="006E4332" w:rsidRPr="00BA13E6" w:rsidRDefault="006E4332" w:rsidP="00566DF5">
            <w:pPr>
              <w:numPr>
                <w:ilvl w:val="0"/>
                <w:numId w:val="8"/>
              </w:numPr>
              <w:spacing w:after="0" w:line="240" w:lineRule="auto"/>
              <w:ind w:left="318"/>
              <w:jc w:val="both"/>
              <w:rPr>
                <w:rFonts w:ascii="Times New Roman" w:eastAsia="Times New Roman" w:hAnsi="Times New Roman" w:cs="Times New Roman"/>
                <w:sz w:val="24"/>
                <w:szCs w:val="24"/>
                <w:lang w:val="lv-LV"/>
              </w:rPr>
            </w:pPr>
            <w:r w:rsidRPr="00BA13E6">
              <w:rPr>
                <w:rFonts w:ascii="Times New Roman" w:eastAsia="Times New Roman" w:hAnsi="Times New Roman" w:cs="Times New Roman"/>
                <w:sz w:val="24"/>
                <w:szCs w:val="24"/>
                <w:lang w:val="lv-LV"/>
              </w:rPr>
              <w:t>Valsts budžeta līdzekļi.</w:t>
            </w:r>
          </w:p>
          <w:p w14:paraId="5686EF9F" w14:textId="77777777" w:rsidR="006E4332" w:rsidRPr="00BA13E6" w:rsidRDefault="006E4332" w:rsidP="00566DF5">
            <w:pPr>
              <w:numPr>
                <w:ilvl w:val="0"/>
                <w:numId w:val="8"/>
              </w:numPr>
              <w:spacing w:after="0" w:line="240" w:lineRule="auto"/>
              <w:ind w:left="318"/>
              <w:jc w:val="both"/>
              <w:rPr>
                <w:rFonts w:ascii="Times New Roman" w:eastAsia="Times New Roman" w:hAnsi="Times New Roman" w:cs="Times New Roman"/>
                <w:sz w:val="24"/>
                <w:szCs w:val="24"/>
                <w:lang w:val="lv-LV"/>
              </w:rPr>
            </w:pPr>
            <w:r w:rsidRPr="00BA13E6">
              <w:rPr>
                <w:rFonts w:ascii="Times New Roman" w:eastAsia="Times New Roman" w:hAnsi="Times New Roman" w:cs="Times New Roman"/>
                <w:sz w:val="24"/>
                <w:szCs w:val="24"/>
                <w:lang w:val="lv-LV"/>
              </w:rPr>
              <w:t>Ārvalstu finanšu instrumenti.</w:t>
            </w:r>
          </w:p>
        </w:tc>
      </w:tr>
    </w:tbl>
    <w:p w14:paraId="491BFF05" w14:textId="77777777" w:rsidR="006E4332" w:rsidRPr="00BA13E6" w:rsidRDefault="006E4332" w:rsidP="006E4332">
      <w:pPr>
        <w:spacing w:after="0" w:line="240" w:lineRule="auto"/>
        <w:jc w:val="both"/>
        <w:rPr>
          <w:rFonts w:ascii="Times New Roman" w:hAnsi="Times New Roman" w:cs="Times New Roman"/>
          <w:sz w:val="24"/>
          <w:szCs w:val="24"/>
          <w:highlight w:val="yellow"/>
          <w:lang w:val="lv-LV"/>
        </w:rPr>
      </w:pPr>
    </w:p>
    <w:p w14:paraId="52135036" w14:textId="38291449" w:rsidR="006E4332" w:rsidRPr="00BA13E6" w:rsidRDefault="006E4332" w:rsidP="006E4332">
      <w:pPr>
        <w:spacing w:after="0" w:line="240" w:lineRule="auto"/>
        <w:jc w:val="both"/>
        <w:rPr>
          <w:rFonts w:ascii="Times New Roman" w:hAnsi="Times New Roman" w:cs="Times New Roman"/>
          <w:sz w:val="24"/>
          <w:szCs w:val="24"/>
          <w:lang w:val="lv-LV"/>
        </w:rPr>
      </w:pPr>
      <w:r w:rsidRPr="00BA13E6">
        <w:rPr>
          <w:rFonts w:ascii="Times New Roman" w:hAnsi="Times New Roman" w:cs="Times New Roman"/>
          <w:sz w:val="24"/>
          <w:szCs w:val="24"/>
          <w:lang w:val="lv-LV"/>
        </w:rPr>
        <w:t>Lai nodrošinātu 1.risinājum</w:t>
      </w:r>
      <w:r w:rsidR="00622C5A" w:rsidRPr="00BA13E6">
        <w:rPr>
          <w:rFonts w:ascii="Times New Roman" w:hAnsi="Times New Roman" w:cs="Times New Roman"/>
          <w:sz w:val="24"/>
          <w:szCs w:val="24"/>
          <w:lang w:val="lv-LV"/>
        </w:rPr>
        <w:t>a</w:t>
      </w:r>
      <w:r w:rsidRPr="00BA13E6">
        <w:rPr>
          <w:rFonts w:ascii="Times New Roman" w:hAnsi="Times New Roman" w:cs="Times New Roman"/>
          <w:sz w:val="24"/>
          <w:szCs w:val="24"/>
          <w:lang w:val="lv-LV"/>
        </w:rPr>
        <w:t xml:space="preserve"> ieviešanu:</w:t>
      </w:r>
    </w:p>
    <w:p w14:paraId="49F908F3" w14:textId="77777777" w:rsidR="006E4332" w:rsidRPr="00BA13E6" w:rsidRDefault="006E4332" w:rsidP="00566DF5">
      <w:pPr>
        <w:pStyle w:val="ListParagraph"/>
        <w:numPr>
          <w:ilvl w:val="0"/>
          <w:numId w:val="7"/>
        </w:numPr>
        <w:spacing w:after="0" w:line="240" w:lineRule="auto"/>
        <w:jc w:val="both"/>
        <w:rPr>
          <w:rFonts w:ascii="Times New Roman" w:hAnsi="Times New Roman" w:cs="Times New Roman"/>
          <w:sz w:val="24"/>
          <w:szCs w:val="24"/>
          <w:lang w:val="lv-LV"/>
        </w:rPr>
      </w:pPr>
      <w:r w:rsidRPr="00BA13E6">
        <w:rPr>
          <w:rFonts w:ascii="Times New Roman" w:hAnsi="Times New Roman" w:cs="Times New Roman"/>
          <w:sz w:val="24"/>
          <w:szCs w:val="24"/>
          <w:lang w:val="lv-LV"/>
        </w:rPr>
        <w:t>PMLP papildus ir nepieciešams:</w:t>
      </w:r>
    </w:p>
    <w:p w14:paraId="4586809E" w14:textId="77777777" w:rsidR="00622C5A" w:rsidRPr="00BA13E6" w:rsidRDefault="00622C5A" w:rsidP="00622C5A">
      <w:pPr>
        <w:pStyle w:val="ListParagraph"/>
        <w:numPr>
          <w:ilvl w:val="1"/>
          <w:numId w:val="7"/>
        </w:numPr>
        <w:spacing w:after="0" w:line="240" w:lineRule="auto"/>
        <w:ind w:left="1134"/>
        <w:jc w:val="both"/>
        <w:rPr>
          <w:rFonts w:ascii="Times New Roman" w:hAnsi="Times New Roman" w:cs="Times New Roman"/>
          <w:sz w:val="24"/>
          <w:szCs w:val="24"/>
          <w:lang w:val="lv-LV"/>
        </w:rPr>
      </w:pPr>
      <w:r w:rsidRPr="00BA13E6">
        <w:rPr>
          <w:rFonts w:ascii="Times New Roman" w:hAnsi="Times New Roman" w:cs="Times New Roman"/>
          <w:sz w:val="24"/>
          <w:szCs w:val="24"/>
          <w:lang w:val="lv-LV"/>
        </w:rPr>
        <w:t>7 amata vietas, no kurām 3 darbinieki veiktu civilstāvokļa aktu reģistrācijas, kā arī vārda, uzvārda un tautības ieraksta maiņas metodisko vadību un kontroli, un 4 darbinieki veiktu civilstāvokļa aktu reģistrācijas arhīva funkciju nodrošināšanu;</w:t>
      </w:r>
    </w:p>
    <w:p w14:paraId="54011852" w14:textId="77777777" w:rsidR="00622C5A" w:rsidRPr="00BA13E6" w:rsidRDefault="00622C5A" w:rsidP="00622C5A">
      <w:pPr>
        <w:pStyle w:val="ListParagraph"/>
        <w:numPr>
          <w:ilvl w:val="1"/>
          <w:numId w:val="7"/>
        </w:numPr>
        <w:spacing w:after="0" w:line="240" w:lineRule="auto"/>
        <w:ind w:left="1134"/>
        <w:jc w:val="both"/>
        <w:rPr>
          <w:rFonts w:ascii="Times New Roman" w:hAnsi="Times New Roman" w:cs="Times New Roman"/>
          <w:sz w:val="24"/>
          <w:szCs w:val="24"/>
          <w:lang w:val="lv-LV"/>
        </w:rPr>
      </w:pPr>
      <w:r w:rsidRPr="00BA13E6">
        <w:rPr>
          <w:rFonts w:ascii="Times New Roman" w:hAnsi="Times New Roman" w:cs="Times New Roman"/>
          <w:sz w:val="24"/>
          <w:szCs w:val="24"/>
          <w:lang w:val="lv-LV"/>
        </w:rPr>
        <w:t>civilstāvokļu aktu reģistrācijas arhīva darbībai nepieciešamais materiāltehniskais aprīkojums un pakalpojumi arhīva izvietošanai;</w:t>
      </w:r>
    </w:p>
    <w:p w14:paraId="490EE358" w14:textId="77777777" w:rsidR="00622C5A" w:rsidRPr="00BA13E6" w:rsidRDefault="00622C5A" w:rsidP="00622C5A">
      <w:pPr>
        <w:pStyle w:val="ListParagraph"/>
        <w:numPr>
          <w:ilvl w:val="1"/>
          <w:numId w:val="7"/>
        </w:numPr>
        <w:spacing w:after="0" w:line="240" w:lineRule="auto"/>
        <w:ind w:left="1134"/>
        <w:jc w:val="both"/>
        <w:rPr>
          <w:rFonts w:ascii="Times New Roman" w:hAnsi="Times New Roman" w:cs="Times New Roman"/>
          <w:sz w:val="24"/>
          <w:szCs w:val="24"/>
          <w:lang w:val="lv-LV"/>
        </w:rPr>
      </w:pPr>
      <w:r w:rsidRPr="00BA13E6">
        <w:rPr>
          <w:rFonts w:ascii="Times New Roman" w:hAnsi="Times New Roman" w:cs="Times New Roman"/>
          <w:sz w:val="24"/>
          <w:szCs w:val="24"/>
          <w:lang w:val="lv-LV"/>
        </w:rPr>
        <w:t>civilstāvokļu aktu reģistrācijai nepieciešamās veidlapas;</w:t>
      </w:r>
    </w:p>
    <w:p w14:paraId="5B3493D7" w14:textId="77777777" w:rsidR="00622C5A" w:rsidRPr="00BA13E6" w:rsidRDefault="00622C5A" w:rsidP="00622C5A">
      <w:pPr>
        <w:pStyle w:val="ListParagraph"/>
        <w:numPr>
          <w:ilvl w:val="1"/>
          <w:numId w:val="7"/>
        </w:numPr>
        <w:spacing w:after="0" w:line="240" w:lineRule="auto"/>
        <w:ind w:left="1134"/>
        <w:jc w:val="both"/>
        <w:rPr>
          <w:rFonts w:ascii="Times New Roman" w:hAnsi="Times New Roman" w:cs="Times New Roman"/>
          <w:sz w:val="24"/>
          <w:szCs w:val="24"/>
          <w:lang w:val="lv-LV"/>
        </w:rPr>
      </w:pPr>
      <w:r w:rsidRPr="00BA13E6">
        <w:rPr>
          <w:rFonts w:ascii="Times New Roman" w:hAnsi="Times New Roman" w:cs="Times New Roman"/>
          <w:sz w:val="24"/>
          <w:szCs w:val="24"/>
          <w:lang w:val="lv-LV"/>
        </w:rPr>
        <w:t xml:space="preserve">PMLP </w:t>
      </w:r>
      <w:r w:rsidRPr="00BA13E6">
        <w:rPr>
          <w:rFonts w:ascii="Times New Roman" w:eastAsia="Times New Roman" w:hAnsi="Times New Roman" w:cs="Times New Roman"/>
          <w:sz w:val="24"/>
          <w:szCs w:val="24"/>
          <w:lang w:val="lv-LV"/>
        </w:rPr>
        <w:t>nav nepieciešams papildus valsts budžeta finansējums Fizisko personu reģistra izveidei, jo tā izstrāde ir iespējama ERAF projekta „Fizisko personu datu pakalpojumu modernizācija” ietvaros, kuram jau ir apstiprinātas īstenošanas izmaksas. Plašāku informāciju par Fizisko personu reģistra ieviešanu skatīt 3.risinājuma aprakstā.</w:t>
      </w:r>
    </w:p>
    <w:p w14:paraId="213E61F0" w14:textId="43C7F73C" w:rsidR="00622C5A" w:rsidRPr="00BA13E6" w:rsidRDefault="00622C5A" w:rsidP="00566DF5">
      <w:pPr>
        <w:pStyle w:val="ListParagraph"/>
        <w:numPr>
          <w:ilvl w:val="0"/>
          <w:numId w:val="7"/>
        </w:numPr>
        <w:spacing w:after="0" w:line="240" w:lineRule="auto"/>
        <w:jc w:val="both"/>
        <w:rPr>
          <w:rFonts w:ascii="Times New Roman" w:hAnsi="Times New Roman" w:cs="Times New Roman"/>
          <w:sz w:val="24"/>
          <w:szCs w:val="24"/>
          <w:lang w:val="lv-LV"/>
        </w:rPr>
      </w:pPr>
      <w:r w:rsidRPr="00BA13E6">
        <w:rPr>
          <w:rFonts w:ascii="Times New Roman" w:hAnsi="Times New Roman" w:cs="Times New Roman"/>
          <w:sz w:val="24"/>
          <w:szCs w:val="24"/>
          <w:lang w:val="lv-LV"/>
        </w:rPr>
        <w:t>Tieslietu ministrijai nepieciešams:</w:t>
      </w:r>
    </w:p>
    <w:p w14:paraId="0B15982A" w14:textId="77777777" w:rsidR="00622C5A" w:rsidRPr="00BA13E6" w:rsidRDefault="00622C5A" w:rsidP="00622C5A">
      <w:pPr>
        <w:pStyle w:val="ListParagraph"/>
        <w:numPr>
          <w:ilvl w:val="1"/>
          <w:numId w:val="7"/>
        </w:numPr>
        <w:spacing w:after="0" w:line="240" w:lineRule="auto"/>
        <w:ind w:left="1134"/>
        <w:jc w:val="both"/>
        <w:rPr>
          <w:rFonts w:ascii="Times New Roman" w:hAnsi="Times New Roman" w:cs="Times New Roman"/>
          <w:sz w:val="24"/>
          <w:szCs w:val="24"/>
          <w:lang w:val="lv-LV"/>
        </w:rPr>
      </w:pPr>
      <w:r w:rsidRPr="00BA13E6">
        <w:rPr>
          <w:rFonts w:ascii="Times New Roman" w:hAnsi="Times New Roman" w:cs="Times New Roman"/>
          <w:sz w:val="24"/>
          <w:szCs w:val="24"/>
          <w:lang w:val="lv-LV"/>
        </w:rPr>
        <w:t>saglabāt 8 amata vietas civilstāvokļu aktu reģistrācijas un vārda, uzvārda un tautības ieraksta maiņas politikas izstrādei;</w:t>
      </w:r>
    </w:p>
    <w:p w14:paraId="7C1B70EC" w14:textId="4DFE5257" w:rsidR="00622C5A" w:rsidRPr="00BA13E6" w:rsidRDefault="00622C5A" w:rsidP="00622C5A">
      <w:pPr>
        <w:pStyle w:val="ListParagraph"/>
        <w:numPr>
          <w:ilvl w:val="1"/>
          <w:numId w:val="7"/>
        </w:numPr>
        <w:spacing w:after="0" w:line="240" w:lineRule="auto"/>
        <w:ind w:left="1134"/>
        <w:jc w:val="both"/>
        <w:rPr>
          <w:rFonts w:ascii="Times New Roman" w:hAnsi="Times New Roman" w:cs="Times New Roman"/>
          <w:sz w:val="24"/>
          <w:szCs w:val="24"/>
          <w:lang w:val="lv-LV"/>
        </w:rPr>
      </w:pPr>
      <w:r w:rsidRPr="00BA13E6">
        <w:rPr>
          <w:rFonts w:ascii="Times New Roman" w:hAnsi="Times New Roman" w:cs="Times New Roman"/>
          <w:sz w:val="24"/>
          <w:szCs w:val="24"/>
          <w:lang w:val="lv-LV"/>
        </w:rPr>
        <w:t>saglabāt nepieciešamo finansējumu 8 darba vietu uzturēšanai.</w:t>
      </w:r>
    </w:p>
    <w:p w14:paraId="145FE128" w14:textId="25C08D09" w:rsidR="00324677" w:rsidRPr="00BA13E6" w:rsidRDefault="00324677" w:rsidP="00324677">
      <w:pPr>
        <w:pStyle w:val="ListParagraph"/>
        <w:spacing w:after="0" w:line="240" w:lineRule="auto"/>
        <w:ind w:left="1440"/>
        <w:jc w:val="both"/>
        <w:rPr>
          <w:rFonts w:ascii="Times New Roman" w:hAnsi="Times New Roman" w:cs="Times New Roman"/>
          <w:sz w:val="24"/>
          <w:szCs w:val="24"/>
          <w:lang w:val="lv-LV"/>
        </w:rPr>
      </w:pPr>
    </w:p>
    <w:p w14:paraId="1E324126" w14:textId="27D3DC0A" w:rsidR="007551EF" w:rsidRPr="00BA13E6" w:rsidRDefault="00011CE8" w:rsidP="00011CE8">
      <w:pPr>
        <w:pStyle w:val="Heading3"/>
        <w:rPr>
          <w:rFonts w:eastAsia="Times New Roman"/>
          <w:lang w:val="lv-LV"/>
        </w:rPr>
      </w:pPr>
      <w:bookmarkStart w:id="18" w:name="_Toc507067518"/>
      <w:bookmarkStart w:id="19" w:name="_Toc507070331"/>
      <w:r w:rsidRPr="00BA13E6">
        <w:rPr>
          <w:rFonts w:eastAsia="Times New Roman"/>
          <w:lang w:val="lv-LV"/>
        </w:rPr>
        <w:t xml:space="preserve">2. </w:t>
      </w:r>
      <w:r w:rsidR="00A719EF" w:rsidRPr="00BA13E6">
        <w:rPr>
          <w:rFonts w:eastAsia="Times New Roman"/>
          <w:lang w:val="lv-LV"/>
        </w:rPr>
        <w:t>risinājums</w:t>
      </w:r>
      <w:bookmarkEnd w:id="18"/>
      <w:bookmarkEnd w:id="19"/>
    </w:p>
    <w:p w14:paraId="7B2C1AC4" w14:textId="77777777" w:rsidR="00A719EF" w:rsidRPr="00BA13E6" w:rsidRDefault="00A719EF" w:rsidP="00A719EF">
      <w:pPr>
        <w:spacing w:after="0" w:line="293" w:lineRule="atLeast"/>
        <w:jc w:val="both"/>
        <w:rPr>
          <w:rFonts w:ascii="Times New Roman" w:eastAsia="Times New Roman" w:hAnsi="Times New Roman" w:cs="Times New Roman"/>
          <w:sz w:val="24"/>
          <w:szCs w:val="24"/>
          <w:lang w:val="lv-LV" w:eastAsia="lv-LV"/>
        </w:rPr>
      </w:pPr>
      <w:r w:rsidRPr="00BA13E6">
        <w:rPr>
          <w:rFonts w:ascii="Times New Roman" w:eastAsia="Times New Roman" w:hAnsi="Times New Roman" w:cs="Times New Roman"/>
          <w:sz w:val="24"/>
          <w:szCs w:val="24"/>
          <w:lang w:val="lv-LV" w:eastAsia="lv-LV"/>
        </w:rPr>
        <w:t>Īstenot daļēji 1.risinājumu, t.i.,:</w:t>
      </w:r>
    </w:p>
    <w:p w14:paraId="660BDD0E" w14:textId="178DA64B" w:rsidR="004F2523" w:rsidRPr="00BA13E6" w:rsidRDefault="0027651E" w:rsidP="00C42E72">
      <w:pPr>
        <w:pStyle w:val="ListParagraph"/>
        <w:numPr>
          <w:ilvl w:val="0"/>
          <w:numId w:val="36"/>
        </w:numPr>
        <w:spacing w:before="80" w:after="0" w:line="240" w:lineRule="auto"/>
        <w:jc w:val="both"/>
        <w:rPr>
          <w:rFonts w:ascii="Times New Roman" w:eastAsia="Times New Roman" w:hAnsi="Times New Roman" w:cs="Times New Roman"/>
          <w:sz w:val="24"/>
          <w:szCs w:val="24"/>
          <w:lang w:val="lv-LV" w:eastAsia="lv-LV"/>
        </w:rPr>
      </w:pPr>
      <w:r w:rsidRPr="00BA13E6">
        <w:rPr>
          <w:rFonts w:ascii="Times New Roman" w:eastAsia="Times New Roman" w:hAnsi="Times New Roman" w:cs="Times New Roman"/>
          <w:sz w:val="24"/>
          <w:szCs w:val="24"/>
          <w:lang w:val="lv-LV" w:eastAsia="lv-LV"/>
        </w:rPr>
        <w:t xml:space="preserve">paredzēt </w:t>
      </w:r>
      <w:r w:rsidR="004F2523" w:rsidRPr="00BA13E6">
        <w:rPr>
          <w:rFonts w:ascii="Times New Roman" w:eastAsia="Times New Roman" w:hAnsi="Times New Roman" w:cs="Times New Roman"/>
          <w:sz w:val="24"/>
          <w:szCs w:val="24"/>
          <w:lang w:val="lv-LV" w:eastAsia="lv-LV"/>
        </w:rPr>
        <w:t xml:space="preserve">iespēju iedzīvotājiem iesniegt iesniegumu par vārda, uzvārda vai tautības ieraksta maiņu ne tikai </w:t>
      </w:r>
      <w:r w:rsidRPr="00BA13E6">
        <w:rPr>
          <w:rFonts w:ascii="Times New Roman" w:eastAsia="Times New Roman" w:hAnsi="Times New Roman" w:cs="Times New Roman"/>
          <w:sz w:val="24"/>
          <w:szCs w:val="24"/>
          <w:lang w:val="lv-LV" w:eastAsia="lv-LV"/>
        </w:rPr>
        <w:t>d</w:t>
      </w:r>
      <w:r w:rsidR="004F2523" w:rsidRPr="00BA13E6">
        <w:rPr>
          <w:rFonts w:ascii="Times New Roman" w:eastAsia="Times New Roman" w:hAnsi="Times New Roman" w:cs="Times New Roman"/>
          <w:sz w:val="24"/>
          <w:szCs w:val="24"/>
          <w:lang w:val="lv-LV" w:eastAsia="lv-LV"/>
        </w:rPr>
        <w:t xml:space="preserve">zimtsarakstu nodaļās, bet arī PMLP teritoriālajās nodaļās un noteikt, ka </w:t>
      </w:r>
      <w:r w:rsidR="004F2523" w:rsidRPr="00BA13E6">
        <w:rPr>
          <w:rFonts w:ascii="Times New Roman" w:eastAsia="Times New Roman" w:hAnsi="Times New Roman" w:cs="Times New Roman"/>
          <w:sz w:val="24"/>
          <w:szCs w:val="24"/>
          <w:lang w:val="lv-LV" w:eastAsia="lv-LV"/>
        </w:rPr>
        <w:lastRenderedPageBreak/>
        <w:t xml:space="preserve">lēmumu par atļauju mainīt vārdu, uzvārdu vai tautības ierakstu pieņem tikai PMLP, un ieviest </w:t>
      </w:r>
      <w:r w:rsidR="004F2523" w:rsidRPr="00BA13E6">
        <w:rPr>
          <w:rFonts w:ascii="Times New Roman" w:eastAsia="Calibri" w:hAnsi="Times New Roman" w:cs="Times New Roman"/>
          <w:sz w:val="24"/>
          <w:szCs w:val="24"/>
          <w:lang w:val="lv-LV"/>
        </w:rPr>
        <w:t>1.risinājuma 2.</w:t>
      </w:r>
      <w:r w:rsidR="00CB08F2" w:rsidRPr="00BA13E6" w:rsidDel="00CB08F2">
        <w:rPr>
          <w:rFonts w:ascii="Times New Roman" w:eastAsia="Calibri" w:hAnsi="Times New Roman" w:cs="Times New Roman"/>
          <w:sz w:val="24"/>
          <w:szCs w:val="24"/>
          <w:lang w:val="lv-LV"/>
        </w:rPr>
        <w:t xml:space="preserve"> </w:t>
      </w:r>
      <w:r w:rsidR="004F2523" w:rsidRPr="00BA13E6">
        <w:rPr>
          <w:rFonts w:ascii="Times New Roman" w:eastAsia="Calibri" w:hAnsi="Times New Roman" w:cs="Times New Roman"/>
          <w:sz w:val="24"/>
          <w:szCs w:val="24"/>
          <w:lang w:val="lv-LV"/>
        </w:rPr>
        <w:t>punktā norādītos vārda, uzvārda un tautības ieraksta maiņas procesus.</w:t>
      </w:r>
      <w:r w:rsidR="004F2523" w:rsidRPr="00BA13E6">
        <w:rPr>
          <w:rFonts w:ascii="Times New Roman" w:eastAsia="Times New Roman" w:hAnsi="Times New Roman" w:cs="Times New Roman"/>
          <w:sz w:val="24"/>
          <w:szCs w:val="24"/>
          <w:lang w:val="lv-LV" w:eastAsia="lv-LV"/>
        </w:rPr>
        <w:t xml:space="preserve"> </w:t>
      </w:r>
    </w:p>
    <w:p w14:paraId="702C5074" w14:textId="201AA6A4" w:rsidR="004F2523" w:rsidRPr="00BA13E6" w:rsidRDefault="006140AD" w:rsidP="00C42E72">
      <w:pPr>
        <w:pStyle w:val="ListParagraph"/>
        <w:numPr>
          <w:ilvl w:val="0"/>
          <w:numId w:val="36"/>
        </w:numPr>
        <w:spacing w:before="80" w:after="0" w:line="240" w:lineRule="auto"/>
        <w:jc w:val="both"/>
        <w:rPr>
          <w:rFonts w:ascii="Times New Roman" w:eastAsia="Times New Roman" w:hAnsi="Times New Roman" w:cs="Times New Roman"/>
          <w:sz w:val="24"/>
          <w:szCs w:val="24"/>
          <w:lang w:val="lv-LV" w:eastAsia="lv-LV"/>
        </w:rPr>
      </w:pPr>
      <w:r w:rsidRPr="00BA13E6">
        <w:rPr>
          <w:rFonts w:ascii="Times New Roman" w:eastAsia="Calibri" w:hAnsi="Times New Roman" w:cs="Times New Roman"/>
          <w:sz w:val="24"/>
          <w:szCs w:val="24"/>
          <w:lang w:val="lv-LV"/>
        </w:rPr>
        <w:t xml:space="preserve">pārveidot </w:t>
      </w:r>
      <w:r w:rsidR="00CB08F2" w:rsidRPr="00BA13E6">
        <w:rPr>
          <w:rFonts w:ascii="Times New Roman" w:eastAsia="Calibri" w:hAnsi="Times New Roman" w:cs="Times New Roman"/>
          <w:sz w:val="24"/>
          <w:szCs w:val="24"/>
          <w:lang w:val="lv-LV"/>
        </w:rPr>
        <w:t>CARIS</w:t>
      </w:r>
      <w:r w:rsidRPr="00BA13E6">
        <w:rPr>
          <w:rFonts w:ascii="Times New Roman" w:eastAsia="Calibri" w:hAnsi="Times New Roman" w:cs="Times New Roman"/>
          <w:sz w:val="24"/>
          <w:szCs w:val="24"/>
          <w:lang w:val="lv-LV"/>
        </w:rPr>
        <w:t xml:space="preserve"> un </w:t>
      </w:r>
      <w:r w:rsidR="00CB08F2" w:rsidRPr="00BA13E6">
        <w:rPr>
          <w:rFonts w:ascii="Times New Roman" w:eastAsia="Calibri" w:hAnsi="Times New Roman" w:cs="Times New Roman"/>
          <w:sz w:val="24"/>
          <w:szCs w:val="24"/>
          <w:lang w:val="lv-LV"/>
        </w:rPr>
        <w:t>IR</w:t>
      </w:r>
      <w:r w:rsidRPr="00BA13E6">
        <w:rPr>
          <w:rFonts w:ascii="Times New Roman" w:eastAsia="Calibri" w:hAnsi="Times New Roman" w:cs="Times New Roman"/>
          <w:sz w:val="24"/>
          <w:szCs w:val="24"/>
          <w:lang w:val="lv-LV"/>
        </w:rPr>
        <w:t xml:space="preserve"> darbības procesu funkcionalitāti, izveidojot vienotu Fizisko personu reģistru. Tādējādi Fizisko personu reģistrs ietvers gan civilstāvokļa aktu reģistrācijas procesus un iedzīvotāju reģistrācijas procesus. Vienota Fizisko personu reģistra ieviešana nodrošinās procesu viengabalainību un datu integritāti, kā arī kopējus principus datu apstrādei un uzglabāšanai. Vienota Fizisko personu reģistra izveidei nav nepieciešams papildu valsts budžeta finansējums, jo tā izstrāde ir iespējama ERAF projekta „Fizisko personu datu pakalpojumu modernizācija” ietvaros</w:t>
      </w:r>
      <w:r w:rsidR="004F2523" w:rsidRPr="00BA13E6">
        <w:rPr>
          <w:rFonts w:ascii="Times New Roman" w:eastAsia="Calibri" w:hAnsi="Times New Roman" w:cs="Times New Roman"/>
          <w:sz w:val="24"/>
          <w:szCs w:val="24"/>
          <w:lang w:val="lv-LV"/>
        </w:rPr>
        <w:t>.</w:t>
      </w:r>
      <w:r w:rsidR="003A33C1" w:rsidRPr="00BA13E6">
        <w:rPr>
          <w:rFonts w:ascii="Times New Roman" w:eastAsia="Calibri" w:hAnsi="Times New Roman" w:cs="Times New Roman"/>
          <w:sz w:val="24"/>
          <w:szCs w:val="24"/>
          <w:lang w:val="lv-LV"/>
        </w:rPr>
        <w:t xml:space="preserve"> </w:t>
      </w:r>
    </w:p>
    <w:p w14:paraId="60B21BCD" w14:textId="3D8A1912" w:rsidR="003A33C1" w:rsidRPr="00BA13E6" w:rsidRDefault="003A33C1" w:rsidP="00622C5A">
      <w:pPr>
        <w:pStyle w:val="ListParagraph"/>
        <w:spacing w:before="80" w:after="0" w:line="240" w:lineRule="auto"/>
        <w:ind w:left="426" w:firstLine="708"/>
        <w:jc w:val="both"/>
        <w:rPr>
          <w:rFonts w:ascii="Times New Roman" w:eastAsia="Times New Roman" w:hAnsi="Times New Roman" w:cs="Times New Roman"/>
          <w:sz w:val="24"/>
          <w:szCs w:val="24"/>
          <w:lang w:val="lv-LV" w:eastAsia="lv-LV"/>
        </w:rPr>
      </w:pPr>
      <w:r w:rsidRPr="00BA13E6">
        <w:rPr>
          <w:rFonts w:ascii="Times New Roman" w:eastAsia="Times New Roman" w:hAnsi="Times New Roman" w:cs="Times New Roman"/>
          <w:sz w:val="24"/>
          <w:szCs w:val="24"/>
          <w:lang w:val="lv-LV" w:eastAsia="lv-LV"/>
        </w:rPr>
        <w:t>Detalizētāka informācija par Fizisko personu reģistra izveidi tiek sniegta 3.risinājuma aprakstā.</w:t>
      </w:r>
    </w:p>
    <w:p w14:paraId="57DE7851" w14:textId="51DAA8EA" w:rsidR="006E4332" w:rsidRPr="00BA13E6" w:rsidRDefault="006E4332" w:rsidP="00763372">
      <w:pPr>
        <w:tabs>
          <w:tab w:val="left" w:pos="1134"/>
        </w:tabs>
        <w:spacing w:before="120" w:line="240" w:lineRule="auto"/>
        <w:ind w:firstLine="709"/>
        <w:jc w:val="both"/>
        <w:rPr>
          <w:rFonts w:ascii="Times New Roman" w:eastAsia="Times New Roman" w:hAnsi="Times New Roman" w:cs="Times New Roman"/>
          <w:sz w:val="24"/>
          <w:szCs w:val="24"/>
          <w:lang w:val="lv-LV"/>
        </w:rPr>
      </w:pPr>
      <w:r w:rsidRPr="00BA13E6">
        <w:rPr>
          <w:rFonts w:ascii="Times New Roman" w:eastAsia="Times New Roman" w:hAnsi="Times New Roman" w:cs="Times New Roman"/>
          <w:sz w:val="24"/>
          <w:szCs w:val="24"/>
          <w:lang w:val="lv-LV"/>
        </w:rPr>
        <w:t>2.risinājuma ietekme uz problēmas risināšanu:</w:t>
      </w:r>
    </w:p>
    <w:tbl>
      <w:tblPr>
        <w:tblW w:w="0" w:type="auto"/>
        <w:tblInd w:w="98" w:type="dxa"/>
        <w:tblCellMar>
          <w:left w:w="10" w:type="dxa"/>
          <w:right w:w="10" w:type="dxa"/>
        </w:tblCellMar>
        <w:tblLook w:val="0000" w:firstRow="0" w:lastRow="0" w:firstColumn="0" w:lastColumn="0" w:noHBand="0" w:noVBand="0"/>
      </w:tblPr>
      <w:tblGrid>
        <w:gridCol w:w="1709"/>
        <w:gridCol w:w="7166"/>
      </w:tblGrid>
      <w:tr w:rsidR="006E4332" w:rsidRPr="006D7BD3" w14:paraId="11B8422D" w14:textId="77777777" w:rsidTr="006E4332">
        <w:trPr>
          <w:trHeight w:val="1"/>
        </w:trPr>
        <w:tc>
          <w:tcPr>
            <w:tcW w:w="171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6007B91" w14:textId="77777777" w:rsidR="006E4332" w:rsidRPr="00BA13E6" w:rsidRDefault="006E4332" w:rsidP="006E4332">
            <w:pPr>
              <w:spacing w:line="240" w:lineRule="auto"/>
              <w:rPr>
                <w:rFonts w:ascii="Times New Roman" w:hAnsi="Times New Roman" w:cs="Times New Roman"/>
                <w:sz w:val="24"/>
                <w:szCs w:val="24"/>
                <w:lang w:val="lv-LV"/>
              </w:rPr>
            </w:pPr>
            <w:r w:rsidRPr="00BA13E6">
              <w:rPr>
                <w:rFonts w:ascii="Times New Roman" w:eastAsia="Times New Roman" w:hAnsi="Times New Roman" w:cs="Times New Roman"/>
                <w:b/>
                <w:sz w:val="24"/>
                <w:szCs w:val="24"/>
                <w:lang w:val="lv-LV"/>
              </w:rPr>
              <w:t>Priekšrocības</w:t>
            </w:r>
          </w:p>
        </w:tc>
        <w:tc>
          <w:tcPr>
            <w:tcW w:w="73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B9134FA" w14:textId="4A21A0A1" w:rsidR="006E4332" w:rsidRPr="00BA13E6" w:rsidRDefault="00544F88" w:rsidP="00566DF5">
            <w:pPr>
              <w:pStyle w:val="ListParagraph"/>
              <w:numPr>
                <w:ilvl w:val="0"/>
                <w:numId w:val="10"/>
              </w:numPr>
              <w:spacing w:after="0" w:line="293" w:lineRule="atLeast"/>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i</w:t>
            </w:r>
            <w:r w:rsidR="006E4332" w:rsidRPr="00BA13E6">
              <w:rPr>
                <w:rFonts w:ascii="Times New Roman" w:eastAsia="Times New Roman" w:hAnsi="Times New Roman" w:cs="Times New Roman"/>
                <w:sz w:val="24"/>
                <w:szCs w:val="24"/>
                <w:lang w:val="lv-LV" w:eastAsia="lv-LV"/>
              </w:rPr>
              <w:t xml:space="preserve">eviešot efektīvus IKT risinājumus, nodrošināti vienkāršāki, ērtāki un efektīvāki iedzīvotāju uzskaites un civilstāvokļa aktu reģistrācijas, vārda, uzvārda un tautības ieraksta maiņas procesi; </w:t>
            </w:r>
          </w:p>
          <w:p w14:paraId="1CAA49B7" w14:textId="49D71C66" w:rsidR="006E4332" w:rsidRPr="00BA13E6" w:rsidRDefault="006E4332" w:rsidP="00566DF5">
            <w:pPr>
              <w:pStyle w:val="ListParagraph"/>
              <w:numPr>
                <w:ilvl w:val="0"/>
                <w:numId w:val="10"/>
              </w:numPr>
              <w:spacing w:after="0" w:line="293" w:lineRule="atLeast"/>
              <w:jc w:val="both"/>
              <w:rPr>
                <w:rFonts w:ascii="Times New Roman" w:eastAsia="Times New Roman" w:hAnsi="Times New Roman" w:cs="Times New Roman"/>
                <w:sz w:val="24"/>
                <w:szCs w:val="24"/>
                <w:lang w:val="lv-LV" w:eastAsia="lv-LV"/>
              </w:rPr>
            </w:pPr>
            <w:r w:rsidRPr="00BA13E6">
              <w:rPr>
                <w:rFonts w:ascii="Times New Roman" w:eastAsia="Times New Roman" w:hAnsi="Times New Roman" w:cs="Times New Roman"/>
                <w:sz w:val="24"/>
                <w:szCs w:val="24"/>
                <w:lang w:val="lv-LV" w:eastAsia="lv-LV"/>
              </w:rPr>
              <w:t xml:space="preserve">kopēji principi datu apstrādei, kas nodrošina </w:t>
            </w:r>
            <w:r w:rsidR="000250FC" w:rsidRPr="00BA13E6">
              <w:rPr>
                <w:rFonts w:ascii="Times New Roman" w:eastAsia="Times New Roman" w:hAnsi="Times New Roman" w:cs="Times New Roman"/>
                <w:sz w:val="24"/>
                <w:szCs w:val="24"/>
                <w:lang w:val="lv-LV" w:eastAsia="lv-LV"/>
              </w:rPr>
              <w:t xml:space="preserve">Vispārīgās </w:t>
            </w:r>
            <w:r w:rsidRPr="00BA13E6">
              <w:rPr>
                <w:rFonts w:ascii="Times New Roman" w:eastAsia="Times New Roman" w:hAnsi="Times New Roman" w:cs="Times New Roman"/>
                <w:sz w:val="24"/>
                <w:szCs w:val="24"/>
                <w:lang w:val="lv-LV" w:eastAsia="lv-LV"/>
              </w:rPr>
              <w:t>Fizisko personu datu aizsardzības regulas principu ievērošanu un novērš šobrīd esošo IR un CARIS datu dublēšanos;</w:t>
            </w:r>
            <w:r w:rsidR="00326BF3" w:rsidRPr="00BA13E6">
              <w:rPr>
                <w:rFonts w:ascii="Times New Roman" w:eastAsia="Times New Roman" w:hAnsi="Times New Roman" w:cs="Times New Roman"/>
                <w:sz w:val="24"/>
                <w:szCs w:val="24"/>
                <w:lang w:val="lv-LV" w:eastAsia="lv-LV"/>
              </w:rPr>
              <w:t xml:space="preserve"> </w:t>
            </w:r>
          </w:p>
          <w:p w14:paraId="4BDAC4BA" w14:textId="77777777" w:rsidR="006E4332" w:rsidRPr="00BA13E6" w:rsidRDefault="006E4332" w:rsidP="00566DF5">
            <w:pPr>
              <w:pStyle w:val="ListParagraph"/>
              <w:numPr>
                <w:ilvl w:val="0"/>
                <w:numId w:val="10"/>
              </w:numPr>
              <w:spacing w:after="0" w:line="293" w:lineRule="atLeast"/>
              <w:jc w:val="both"/>
              <w:rPr>
                <w:rFonts w:ascii="Times New Roman" w:eastAsia="Times New Roman" w:hAnsi="Times New Roman" w:cs="Times New Roman"/>
                <w:sz w:val="24"/>
                <w:szCs w:val="24"/>
                <w:lang w:val="lv-LV" w:eastAsia="lv-LV"/>
              </w:rPr>
            </w:pPr>
            <w:r w:rsidRPr="00BA13E6">
              <w:rPr>
                <w:rFonts w:ascii="Times New Roman" w:eastAsia="Times New Roman" w:hAnsi="Times New Roman" w:cs="Times New Roman"/>
                <w:sz w:val="24"/>
                <w:szCs w:val="24"/>
                <w:lang w:val="lv-LV" w:eastAsia="lv-LV"/>
              </w:rPr>
              <w:t>samazinātas informācijas sistēmu uzturēšanas izmaksas un vienkāršota to uzturēšana;</w:t>
            </w:r>
          </w:p>
          <w:p w14:paraId="22B9E5D8" w14:textId="77777777" w:rsidR="006E4332" w:rsidRPr="00BA13E6" w:rsidRDefault="006E4332" w:rsidP="00566DF5">
            <w:pPr>
              <w:pStyle w:val="ListParagraph"/>
              <w:numPr>
                <w:ilvl w:val="0"/>
                <w:numId w:val="10"/>
              </w:numPr>
              <w:spacing w:after="0" w:line="293" w:lineRule="atLeast"/>
              <w:jc w:val="both"/>
              <w:rPr>
                <w:rFonts w:ascii="Times New Roman" w:eastAsia="Times New Roman" w:hAnsi="Times New Roman" w:cs="Times New Roman"/>
                <w:sz w:val="24"/>
                <w:szCs w:val="24"/>
                <w:lang w:val="lv-LV" w:eastAsia="lv-LV"/>
              </w:rPr>
            </w:pPr>
            <w:r w:rsidRPr="00BA13E6">
              <w:rPr>
                <w:rFonts w:ascii="Times New Roman" w:eastAsia="Times New Roman" w:hAnsi="Times New Roman" w:cs="Times New Roman"/>
                <w:sz w:val="24"/>
                <w:szCs w:val="24"/>
                <w:lang w:val="lv-LV" w:eastAsia="lv-LV"/>
              </w:rPr>
              <w:t>personai ir iespējas vārda, uzvārda vai tautības ieraksta maiņu un personu apliecinoša dokumenta noformēšanu veikt vienā iestādē, kas ļauj saīsināt vienkāršos gadījumos vārda, uzvārda vai tautības ieraksta maiņu un personu apliecinoša dokumenta noformēšanu līdz 1 dienai;</w:t>
            </w:r>
          </w:p>
          <w:p w14:paraId="50B353E1" w14:textId="6B6B755F" w:rsidR="006E4332" w:rsidRPr="00BA13E6" w:rsidRDefault="006E4332" w:rsidP="00566DF5">
            <w:pPr>
              <w:pStyle w:val="ListParagraph"/>
              <w:numPr>
                <w:ilvl w:val="0"/>
                <w:numId w:val="10"/>
              </w:numPr>
              <w:spacing w:after="0" w:line="293" w:lineRule="atLeast"/>
              <w:jc w:val="both"/>
              <w:rPr>
                <w:rFonts w:ascii="Times New Roman" w:eastAsia="Times New Roman" w:hAnsi="Times New Roman" w:cs="Times New Roman"/>
                <w:sz w:val="24"/>
                <w:szCs w:val="24"/>
                <w:lang w:val="lv-LV" w:eastAsia="lv-LV"/>
              </w:rPr>
            </w:pPr>
            <w:r w:rsidRPr="00BA13E6">
              <w:rPr>
                <w:rFonts w:ascii="Times New Roman" w:eastAsia="Times New Roman" w:hAnsi="Times New Roman" w:cs="Times New Roman"/>
                <w:sz w:val="24"/>
                <w:szCs w:val="24"/>
                <w:lang w:val="lv-LV" w:eastAsia="lv-LV"/>
              </w:rPr>
              <w:t>paplašināts to vietu skaits, kur persona var iesniegt iesniegumu vārda, uzvārda vai tautības ieraksta maiņai</w:t>
            </w:r>
            <w:r w:rsidR="00326BF3" w:rsidRPr="00BA13E6">
              <w:rPr>
                <w:rFonts w:ascii="Times New Roman" w:eastAsia="Times New Roman" w:hAnsi="Times New Roman" w:cs="Times New Roman"/>
                <w:sz w:val="24"/>
                <w:szCs w:val="24"/>
                <w:lang w:val="lv-LV" w:eastAsia="lv-LV"/>
              </w:rPr>
              <w:t>;</w:t>
            </w:r>
          </w:p>
          <w:p w14:paraId="2E1713B6" w14:textId="77777777" w:rsidR="00A953B0" w:rsidRPr="00A953B0" w:rsidRDefault="00A953B0" w:rsidP="00A953B0">
            <w:pPr>
              <w:pStyle w:val="ListParagraph"/>
              <w:numPr>
                <w:ilvl w:val="0"/>
                <w:numId w:val="10"/>
              </w:numPr>
              <w:spacing w:after="0" w:line="240" w:lineRule="auto"/>
              <w:jc w:val="both"/>
              <w:rPr>
                <w:rFonts w:ascii="Times New Roman" w:hAnsi="Times New Roman" w:cs="Times New Roman"/>
                <w:sz w:val="24"/>
                <w:szCs w:val="24"/>
                <w:lang w:val="lv-LV"/>
              </w:rPr>
            </w:pPr>
            <w:r w:rsidRPr="00A953B0">
              <w:rPr>
                <w:rFonts w:ascii="Times New Roman" w:hAnsi="Times New Roman" w:cs="Times New Roman"/>
                <w:sz w:val="24"/>
                <w:szCs w:val="24"/>
                <w:lang w:val="lv-LV"/>
              </w:rPr>
              <w:t>vienlaikus ar vārda, uzvārda maiņas iesniegumu, personai PMLP būtu pieejami vairāki citi pakalpojumi (personu apliecinoša dokumenta noformēšana un personas koda maiņa), samazinot administratīvo slogu iedzīvotājiem;</w:t>
            </w:r>
          </w:p>
          <w:p w14:paraId="0AA5B25D" w14:textId="4F6A85E1" w:rsidR="00544F88" w:rsidRPr="00BA13E6" w:rsidRDefault="00A953B0" w:rsidP="00A953B0">
            <w:pPr>
              <w:pStyle w:val="ListParagraph"/>
              <w:numPr>
                <w:ilvl w:val="0"/>
                <w:numId w:val="10"/>
              </w:numPr>
              <w:spacing w:after="0" w:line="240" w:lineRule="auto"/>
              <w:jc w:val="both"/>
              <w:rPr>
                <w:rFonts w:ascii="Times New Roman" w:hAnsi="Times New Roman" w:cs="Times New Roman"/>
                <w:sz w:val="24"/>
                <w:szCs w:val="24"/>
                <w:lang w:val="lv-LV"/>
              </w:rPr>
            </w:pPr>
            <w:r w:rsidRPr="00A953B0">
              <w:rPr>
                <w:rFonts w:ascii="Times New Roman" w:hAnsi="Times New Roman" w:cs="Times New Roman"/>
                <w:sz w:val="24"/>
                <w:szCs w:val="24"/>
                <w:lang w:val="lv-LV"/>
              </w:rPr>
              <w:t>īstenots Saeimas apstiprinātā konceptuālā dokumenta "Latvijas izaugsmes modelis. Cilvēks pirmajā vietā" viens no galvenajiem principiem – nodrošināt pakalpojumu pēc iespējas pieejamāku un vienkāršāku Latvijas iedzīvotājiem</w:t>
            </w:r>
            <w:r>
              <w:rPr>
                <w:rFonts w:ascii="Times New Roman" w:hAnsi="Times New Roman" w:cs="Times New Roman"/>
                <w:sz w:val="24"/>
                <w:szCs w:val="24"/>
                <w:lang w:val="lv-LV"/>
              </w:rPr>
              <w:t>.</w:t>
            </w:r>
          </w:p>
        </w:tc>
      </w:tr>
      <w:tr w:rsidR="006E4332" w:rsidRPr="00D82893" w14:paraId="492401E1" w14:textId="77777777" w:rsidTr="006E4332">
        <w:trPr>
          <w:trHeight w:val="1"/>
        </w:trPr>
        <w:tc>
          <w:tcPr>
            <w:tcW w:w="171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4CF6826" w14:textId="77777777" w:rsidR="006E4332" w:rsidRPr="00BA13E6" w:rsidRDefault="006E4332" w:rsidP="006E4332">
            <w:pPr>
              <w:spacing w:line="240" w:lineRule="auto"/>
              <w:rPr>
                <w:rFonts w:ascii="Times New Roman" w:hAnsi="Times New Roman" w:cs="Times New Roman"/>
                <w:sz w:val="24"/>
                <w:szCs w:val="24"/>
                <w:lang w:val="lv-LV"/>
              </w:rPr>
            </w:pPr>
            <w:r w:rsidRPr="00BA13E6">
              <w:rPr>
                <w:rFonts w:ascii="Times New Roman" w:eastAsia="Times New Roman" w:hAnsi="Times New Roman" w:cs="Times New Roman"/>
                <w:b/>
                <w:sz w:val="24"/>
                <w:szCs w:val="24"/>
                <w:lang w:val="lv-LV"/>
              </w:rPr>
              <w:t>Trūkumi</w:t>
            </w:r>
          </w:p>
        </w:tc>
        <w:tc>
          <w:tcPr>
            <w:tcW w:w="73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3DB75AA" w14:textId="1CDF1E26" w:rsidR="006E4332" w:rsidRPr="00BA13E6" w:rsidRDefault="00544F88" w:rsidP="00566DF5">
            <w:pPr>
              <w:pStyle w:val="ListParagraph"/>
              <w:numPr>
                <w:ilvl w:val="0"/>
                <w:numId w:val="12"/>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i</w:t>
            </w:r>
            <w:r w:rsidR="006E4332" w:rsidRPr="00BA13E6">
              <w:rPr>
                <w:rFonts w:ascii="Times New Roman" w:hAnsi="Times New Roman" w:cs="Times New Roman"/>
                <w:sz w:val="24"/>
                <w:szCs w:val="24"/>
                <w:lang w:val="lv-LV"/>
              </w:rPr>
              <w:t>nformācijas sistēmu lietotājiem nepieciešams nodrošināt papildus apmācības, lai ieviestu modernizētos biznesa procesus;</w:t>
            </w:r>
          </w:p>
          <w:p w14:paraId="153DB7E7" w14:textId="6EB67D2B" w:rsidR="006E4332" w:rsidRPr="00BA13E6" w:rsidRDefault="00544F88" w:rsidP="00566DF5">
            <w:pPr>
              <w:pStyle w:val="ListParagraph"/>
              <w:numPr>
                <w:ilvl w:val="0"/>
                <w:numId w:val="11"/>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t</w:t>
            </w:r>
            <w:r w:rsidR="006E4332" w:rsidRPr="00BA13E6">
              <w:rPr>
                <w:rFonts w:ascii="Times New Roman" w:hAnsi="Times New Roman" w:cs="Times New Roman"/>
                <w:sz w:val="24"/>
                <w:szCs w:val="24"/>
                <w:lang w:val="lv-LV"/>
              </w:rPr>
              <w:t>āpat sarežģītākos vārda, uzvārda vai tautības ieraksta maiņas gadījumos papildu dokumenti jāpieprasa citai iestādei;</w:t>
            </w:r>
          </w:p>
          <w:p w14:paraId="6C913766" w14:textId="77777777" w:rsidR="00CB1670" w:rsidRDefault="00CB1670" w:rsidP="00CB1670">
            <w:pPr>
              <w:pStyle w:val="ListParagraph"/>
              <w:numPr>
                <w:ilvl w:val="0"/>
                <w:numId w:val="11"/>
              </w:numPr>
              <w:spacing w:after="0" w:line="240" w:lineRule="auto"/>
              <w:ind w:left="357" w:hanging="357"/>
              <w:rPr>
                <w:rFonts w:ascii="Times New Roman" w:hAnsi="Times New Roman" w:cs="Times New Roman"/>
                <w:sz w:val="24"/>
                <w:szCs w:val="24"/>
                <w:lang w:val="lv-LV"/>
              </w:rPr>
            </w:pPr>
            <w:bookmarkStart w:id="20" w:name="_GoBack"/>
            <w:bookmarkEnd w:id="20"/>
            <w:r w:rsidRPr="00BA13E6">
              <w:rPr>
                <w:rFonts w:ascii="Times New Roman" w:hAnsi="Times New Roman" w:cs="Times New Roman"/>
                <w:sz w:val="24"/>
                <w:szCs w:val="24"/>
                <w:lang w:val="lv-LV"/>
              </w:rPr>
              <w:t>PMLP un dzimtsarakstu nodaļu funkciju dublēšanās vārda, uzvārda un tautības ieraksta maiņas iesnieguma no personas pieņemšanā.</w:t>
            </w:r>
          </w:p>
          <w:p w14:paraId="7BC4D4C8" w14:textId="37FCC6FF" w:rsidR="00544F88" w:rsidRPr="00BA13E6" w:rsidRDefault="00544F88" w:rsidP="00544F88">
            <w:pPr>
              <w:pStyle w:val="ListParagraph"/>
              <w:spacing w:after="0" w:line="240" w:lineRule="auto"/>
              <w:ind w:left="357"/>
              <w:rPr>
                <w:rFonts w:ascii="Times New Roman" w:hAnsi="Times New Roman" w:cs="Times New Roman"/>
                <w:sz w:val="24"/>
                <w:szCs w:val="24"/>
                <w:lang w:val="lv-LV"/>
              </w:rPr>
            </w:pPr>
          </w:p>
        </w:tc>
      </w:tr>
      <w:tr w:rsidR="006E4332" w:rsidRPr="006D7BD3" w14:paraId="7283C413" w14:textId="77777777" w:rsidTr="006E4332">
        <w:trPr>
          <w:trHeight w:val="1"/>
        </w:trPr>
        <w:tc>
          <w:tcPr>
            <w:tcW w:w="171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568ECEF" w14:textId="10AE55A1" w:rsidR="006E4332" w:rsidRPr="00BA13E6" w:rsidRDefault="006E4332" w:rsidP="006E4332">
            <w:pPr>
              <w:spacing w:line="240" w:lineRule="auto"/>
              <w:rPr>
                <w:rFonts w:ascii="Times New Roman" w:hAnsi="Times New Roman" w:cs="Times New Roman"/>
                <w:sz w:val="24"/>
                <w:szCs w:val="24"/>
                <w:lang w:val="lv-LV"/>
              </w:rPr>
            </w:pPr>
            <w:r w:rsidRPr="00BA13E6">
              <w:rPr>
                <w:rFonts w:ascii="Times New Roman" w:eastAsia="Times New Roman" w:hAnsi="Times New Roman" w:cs="Times New Roman"/>
                <w:b/>
                <w:sz w:val="24"/>
                <w:szCs w:val="24"/>
                <w:lang w:val="lv-LV"/>
              </w:rPr>
              <w:lastRenderedPageBreak/>
              <w:t>Nepieciešamie grozījumi</w:t>
            </w:r>
          </w:p>
        </w:tc>
        <w:tc>
          <w:tcPr>
            <w:tcW w:w="73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5563849" w14:textId="77777777" w:rsidR="006E4332" w:rsidRPr="00BA13E6" w:rsidRDefault="006E4332" w:rsidP="00C42E72">
            <w:pPr>
              <w:pStyle w:val="ListParagraph"/>
              <w:numPr>
                <w:ilvl w:val="0"/>
                <w:numId w:val="23"/>
              </w:numPr>
              <w:spacing w:after="0" w:line="240" w:lineRule="auto"/>
              <w:jc w:val="both"/>
              <w:rPr>
                <w:rFonts w:ascii="Times New Roman" w:hAnsi="Times New Roman" w:cs="Times New Roman"/>
                <w:sz w:val="24"/>
                <w:szCs w:val="24"/>
                <w:lang w:val="lv-LV"/>
              </w:rPr>
            </w:pPr>
            <w:r w:rsidRPr="00BA13E6">
              <w:rPr>
                <w:rFonts w:ascii="Times New Roman" w:hAnsi="Times New Roman" w:cs="Times New Roman"/>
                <w:sz w:val="24"/>
                <w:szCs w:val="24"/>
                <w:lang w:val="lv-LV"/>
              </w:rPr>
              <w:t xml:space="preserve">Grozījumi Civilstāvokļa aktu reģistrācijas likumā, </w:t>
            </w:r>
          </w:p>
          <w:p w14:paraId="77BA097B" w14:textId="77777777" w:rsidR="006E4332" w:rsidRPr="00BA13E6" w:rsidRDefault="006E4332" w:rsidP="00C42E72">
            <w:pPr>
              <w:pStyle w:val="ListParagraph"/>
              <w:numPr>
                <w:ilvl w:val="0"/>
                <w:numId w:val="23"/>
              </w:numPr>
              <w:spacing w:after="0" w:line="240" w:lineRule="auto"/>
              <w:jc w:val="both"/>
              <w:rPr>
                <w:rFonts w:ascii="Times New Roman" w:hAnsi="Times New Roman" w:cs="Times New Roman"/>
                <w:sz w:val="24"/>
                <w:szCs w:val="24"/>
                <w:lang w:val="lv-LV"/>
              </w:rPr>
            </w:pPr>
            <w:r w:rsidRPr="00BA13E6">
              <w:rPr>
                <w:rFonts w:ascii="Times New Roman" w:hAnsi="Times New Roman" w:cs="Times New Roman"/>
                <w:sz w:val="24"/>
                <w:szCs w:val="24"/>
                <w:lang w:val="lv-LV"/>
              </w:rPr>
              <w:t>Grozījumi Vārda, uzvārda un tautības ieraksta maiņas likumā,</w:t>
            </w:r>
          </w:p>
          <w:p w14:paraId="370AA008" w14:textId="1BC2DF81" w:rsidR="006E4332" w:rsidRPr="00BA13E6" w:rsidRDefault="0027651E" w:rsidP="00C42E72">
            <w:pPr>
              <w:pStyle w:val="ListParagraph"/>
              <w:numPr>
                <w:ilvl w:val="0"/>
                <w:numId w:val="23"/>
              </w:numPr>
              <w:spacing w:after="0" w:line="240" w:lineRule="auto"/>
              <w:jc w:val="both"/>
              <w:rPr>
                <w:rFonts w:ascii="Times New Roman" w:hAnsi="Times New Roman" w:cs="Times New Roman"/>
                <w:sz w:val="24"/>
                <w:szCs w:val="24"/>
                <w:lang w:val="lv-LV"/>
              </w:rPr>
            </w:pPr>
            <w:r w:rsidRPr="00BA13E6">
              <w:rPr>
                <w:rFonts w:ascii="Times New Roman" w:hAnsi="Times New Roman" w:cs="Times New Roman"/>
                <w:sz w:val="24"/>
                <w:szCs w:val="24"/>
                <w:lang w:val="lv-LV"/>
              </w:rPr>
              <w:t xml:space="preserve">Grozījumi </w:t>
            </w:r>
            <w:r w:rsidR="006E4332" w:rsidRPr="00BA13E6">
              <w:rPr>
                <w:rFonts w:ascii="Times New Roman" w:hAnsi="Times New Roman" w:cs="Times New Roman"/>
                <w:sz w:val="24"/>
                <w:szCs w:val="24"/>
                <w:lang w:val="lv-LV"/>
              </w:rPr>
              <w:t>Civilstāvokļa aktu reģistrācijas likumam, Vārda, uzvārda un tautības ieraksta maiņas likumam un Fizisko personu reģistra likumam pakārtotajos normatīvajos aktos;</w:t>
            </w:r>
          </w:p>
          <w:p w14:paraId="23E0C901" w14:textId="238F6661" w:rsidR="00544F88" w:rsidRPr="00B948D0" w:rsidRDefault="006E4332" w:rsidP="00AA4063">
            <w:pPr>
              <w:pStyle w:val="ListParagraph"/>
              <w:numPr>
                <w:ilvl w:val="0"/>
                <w:numId w:val="23"/>
              </w:numPr>
              <w:spacing w:after="0" w:line="240" w:lineRule="auto"/>
              <w:jc w:val="both"/>
              <w:rPr>
                <w:rFonts w:ascii="Times New Roman" w:hAnsi="Times New Roman" w:cs="Times New Roman"/>
                <w:sz w:val="24"/>
                <w:szCs w:val="24"/>
                <w:lang w:val="lv-LV"/>
              </w:rPr>
            </w:pPr>
            <w:r w:rsidRPr="00B948D0">
              <w:rPr>
                <w:rFonts w:ascii="Times New Roman" w:hAnsi="Times New Roman" w:cs="Times New Roman"/>
                <w:sz w:val="24"/>
                <w:szCs w:val="24"/>
                <w:lang w:val="lv-LV"/>
              </w:rPr>
              <w:t>Grozījumi Ministru kabineta 2017.gada 16.augusta noteikumos Nr.474 “Tieslietu ministrijas nolikums” un Ministru kabineta 2006.gada 3.oktobra noteikumos Nr.811 “Pilsonības un migrācijas lietu pārvaldes nolikums”.</w:t>
            </w:r>
          </w:p>
          <w:p w14:paraId="2DAA1F69" w14:textId="77777777" w:rsidR="00544F88" w:rsidRPr="00BA13E6" w:rsidRDefault="00544F88" w:rsidP="00544F88">
            <w:pPr>
              <w:pStyle w:val="ListParagraph"/>
              <w:spacing w:after="0" w:line="240" w:lineRule="auto"/>
              <w:ind w:left="360"/>
              <w:jc w:val="both"/>
              <w:rPr>
                <w:rFonts w:ascii="Times New Roman" w:hAnsi="Times New Roman" w:cs="Times New Roman"/>
                <w:sz w:val="24"/>
                <w:szCs w:val="24"/>
                <w:lang w:val="lv-LV"/>
              </w:rPr>
            </w:pPr>
          </w:p>
        </w:tc>
      </w:tr>
      <w:tr w:rsidR="006E4332" w:rsidRPr="00BA13E6" w14:paraId="68EF6521" w14:textId="77777777" w:rsidTr="006E4332">
        <w:trPr>
          <w:trHeight w:val="1"/>
        </w:trPr>
        <w:tc>
          <w:tcPr>
            <w:tcW w:w="171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406114D" w14:textId="77777777" w:rsidR="006E4332" w:rsidRPr="00BA13E6" w:rsidRDefault="006E4332" w:rsidP="006E4332">
            <w:pPr>
              <w:spacing w:line="240" w:lineRule="auto"/>
              <w:rPr>
                <w:rFonts w:ascii="Times New Roman" w:eastAsia="Times New Roman" w:hAnsi="Times New Roman" w:cs="Times New Roman"/>
                <w:b/>
                <w:sz w:val="24"/>
                <w:szCs w:val="24"/>
                <w:lang w:val="lv-LV"/>
              </w:rPr>
            </w:pPr>
            <w:r w:rsidRPr="00BA13E6">
              <w:rPr>
                <w:rFonts w:ascii="Times New Roman" w:eastAsia="Times New Roman" w:hAnsi="Times New Roman" w:cs="Times New Roman"/>
                <w:b/>
                <w:sz w:val="24"/>
                <w:szCs w:val="24"/>
                <w:lang w:val="lv-LV"/>
              </w:rPr>
              <w:t>Veicamās darbības</w:t>
            </w:r>
          </w:p>
        </w:tc>
        <w:tc>
          <w:tcPr>
            <w:tcW w:w="73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7D28F50" w14:textId="3A831137" w:rsidR="006E4332" w:rsidRPr="00BA13E6" w:rsidRDefault="00544F88" w:rsidP="00566DF5">
            <w:pPr>
              <w:pStyle w:val="ListParagraph"/>
              <w:numPr>
                <w:ilvl w:val="0"/>
                <w:numId w:val="8"/>
              </w:numPr>
              <w:spacing w:after="0" w:line="240" w:lineRule="auto"/>
              <w:ind w:left="317" w:hanging="357"/>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r</w:t>
            </w:r>
            <w:r w:rsidR="003A6D5E" w:rsidRPr="00BA13E6">
              <w:rPr>
                <w:rFonts w:ascii="Times New Roman" w:eastAsia="Times New Roman" w:hAnsi="Times New Roman" w:cs="Times New Roman"/>
                <w:sz w:val="24"/>
                <w:szCs w:val="24"/>
                <w:lang w:val="lv-LV" w:eastAsia="lv-LV"/>
              </w:rPr>
              <w:t>eorganizēt CARIS un IR saskaņā ar Valsts informācijas sistēmu likumu;</w:t>
            </w:r>
          </w:p>
          <w:p w14:paraId="23D0CFD3" w14:textId="77085A35" w:rsidR="006E4332" w:rsidRPr="00BA13E6" w:rsidRDefault="00544F88" w:rsidP="00C42E72">
            <w:pPr>
              <w:pStyle w:val="ListParagraph"/>
              <w:numPr>
                <w:ilvl w:val="0"/>
                <w:numId w:val="24"/>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ī</w:t>
            </w:r>
            <w:r w:rsidR="006E4332" w:rsidRPr="00BA13E6">
              <w:rPr>
                <w:rFonts w:ascii="Times New Roman" w:hAnsi="Times New Roman" w:cs="Times New Roman"/>
                <w:sz w:val="24"/>
                <w:szCs w:val="24"/>
                <w:lang w:val="lv-LV"/>
              </w:rPr>
              <w:t>stenot projektu „Fizisko personu datu pakalpojumu modernizācija”, izveidojot vienotu civilstāvokļa aktu reģistrācijas un iedzīvotāju reģistrācijas atbalsta sistēmu Fizisko personu reģistrā;</w:t>
            </w:r>
          </w:p>
          <w:p w14:paraId="1CC18A60" w14:textId="52C5B995" w:rsidR="006E4332" w:rsidRPr="00BA13E6" w:rsidRDefault="00544F88" w:rsidP="00C42E72">
            <w:pPr>
              <w:pStyle w:val="ListParagraph"/>
              <w:numPr>
                <w:ilvl w:val="0"/>
                <w:numId w:val="24"/>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n</w:t>
            </w:r>
            <w:r w:rsidR="006E4332" w:rsidRPr="00BA13E6">
              <w:rPr>
                <w:rFonts w:ascii="Times New Roman" w:hAnsi="Times New Roman" w:cs="Times New Roman"/>
                <w:sz w:val="24"/>
                <w:szCs w:val="24"/>
                <w:lang w:val="lv-LV"/>
              </w:rPr>
              <w:t>epieciešams pārveidot un no jauna izveidot PMLP, Tieslietu ministrijas un dzimtsarakstu nodaļu darba procesus civilstāvokļa aktu reģistrācijas, vārda, uzvārda un tautības ieraksta maiņas, iedzīvotāju uzskaites jomā, kā arī izstrādāt iestāžu iekšējos normatīvos aktus;</w:t>
            </w:r>
          </w:p>
          <w:p w14:paraId="018BF027" w14:textId="77777777" w:rsidR="006E4332" w:rsidRDefault="00544F88" w:rsidP="00C42E72">
            <w:pPr>
              <w:pStyle w:val="ListParagraph"/>
              <w:numPr>
                <w:ilvl w:val="0"/>
                <w:numId w:val="24"/>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n</w:t>
            </w:r>
            <w:r w:rsidR="006E4332" w:rsidRPr="00BA13E6">
              <w:rPr>
                <w:rFonts w:ascii="Times New Roman" w:hAnsi="Times New Roman" w:cs="Times New Roman"/>
                <w:sz w:val="24"/>
                <w:szCs w:val="24"/>
                <w:lang w:val="lv-LV"/>
              </w:rPr>
              <w:t>epieciešamas darbinieku apmācības.</w:t>
            </w:r>
          </w:p>
          <w:p w14:paraId="47E64B9B" w14:textId="2D4F77B5" w:rsidR="00544F88" w:rsidRPr="00BA13E6" w:rsidRDefault="00544F88" w:rsidP="00544F88">
            <w:pPr>
              <w:pStyle w:val="ListParagraph"/>
              <w:spacing w:after="0" w:line="240" w:lineRule="auto"/>
              <w:ind w:left="360"/>
              <w:jc w:val="both"/>
              <w:rPr>
                <w:rFonts w:ascii="Times New Roman" w:hAnsi="Times New Roman" w:cs="Times New Roman"/>
                <w:sz w:val="24"/>
                <w:szCs w:val="24"/>
                <w:lang w:val="lv-LV"/>
              </w:rPr>
            </w:pPr>
          </w:p>
        </w:tc>
      </w:tr>
      <w:tr w:rsidR="006E4332" w:rsidRPr="00BA13E6" w14:paraId="4DAE90BB" w14:textId="77777777" w:rsidTr="006E4332">
        <w:trPr>
          <w:trHeight w:val="1"/>
        </w:trPr>
        <w:tc>
          <w:tcPr>
            <w:tcW w:w="171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3078B70" w14:textId="77777777" w:rsidR="006E4332" w:rsidRPr="00BA13E6" w:rsidRDefault="006E4332" w:rsidP="006E4332">
            <w:pPr>
              <w:spacing w:line="240" w:lineRule="auto"/>
              <w:rPr>
                <w:rFonts w:ascii="Times New Roman" w:hAnsi="Times New Roman" w:cs="Times New Roman"/>
                <w:sz w:val="24"/>
                <w:szCs w:val="24"/>
                <w:lang w:val="lv-LV"/>
              </w:rPr>
            </w:pPr>
            <w:r w:rsidRPr="00BA13E6">
              <w:rPr>
                <w:rFonts w:ascii="Times New Roman" w:eastAsia="Times New Roman" w:hAnsi="Times New Roman" w:cs="Times New Roman"/>
                <w:b/>
                <w:sz w:val="24"/>
                <w:szCs w:val="24"/>
                <w:lang w:val="lv-LV"/>
              </w:rPr>
              <w:t>Finansējuma avoti</w:t>
            </w:r>
          </w:p>
        </w:tc>
        <w:tc>
          <w:tcPr>
            <w:tcW w:w="73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37D2979" w14:textId="77777777" w:rsidR="006E4332" w:rsidRPr="00BA13E6" w:rsidRDefault="006E4332" w:rsidP="00C42E72">
            <w:pPr>
              <w:pStyle w:val="ListParagraph"/>
              <w:numPr>
                <w:ilvl w:val="0"/>
                <w:numId w:val="23"/>
              </w:numPr>
              <w:spacing w:after="0" w:line="240" w:lineRule="auto"/>
              <w:jc w:val="both"/>
              <w:rPr>
                <w:rFonts w:ascii="Times New Roman" w:eastAsia="Times New Roman" w:hAnsi="Times New Roman" w:cs="Times New Roman"/>
                <w:sz w:val="24"/>
                <w:szCs w:val="24"/>
                <w:lang w:val="lv-LV"/>
              </w:rPr>
            </w:pPr>
            <w:r w:rsidRPr="00BA13E6">
              <w:rPr>
                <w:rFonts w:ascii="Times New Roman" w:eastAsia="Times New Roman" w:hAnsi="Times New Roman" w:cs="Times New Roman"/>
                <w:sz w:val="24"/>
                <w:szCs w:val="24"/>
                <w:lang w:val="lv-LV"/>
              </w:rPr>
              <w:t>Valsts budžeta līdzekļi.</w:t>
            </w:r>
          </w:p>
          <w:p w14:paraId="43ACBC02" w14:textId="77777777" w:rsidR="006E4332" w:rsidRPr="00BA13E6" w:rsidRDefault="006E4332" w:rsidP="00C42E72">
            <w:pPr>
              <w:pStyle w:val="ListParagraph"/>
              <w:numPr>
                <w:ilvl w:val="0"/>
                <w:numId w:val="23"/>
              </w:numPr>
              <w:spacing w:after="0" w:line="240" w:lineRule="auto"/>
              <w:jc w:val="both"/>
              <w:rPr>
                <w:rFonts w:ascii="Times New Roman" w:eastAsia="Times New Roman" w:hAnsi="Times New Roman" w:cs="Times New Roman"/>
                <w:sz w:val="24"/>
                <w:szCs w:val="24"/>
                <w:lang w:val="lv-LV"/>
              </w:rPr>
            </w:pPr>
            <w:r w:rsidRPr="00BA13E6">
              <w:rPr>
                <w:rFonts w:ascii="Times New Roman" w:eastAsia="Times New Roman" w:hAnsi="Times New Roman" w:cs="Times New Roman"/>
                <w:sz w:val="24"/>
                <w:szCs w:val="24"/>
                <w:lang w:val="lv-LV"/>
              </w:rPr>
              <w:t>Ārvalstu finanšu instrumenti.</w:t>
            </w:r>
          </w:p>
          <w:p w14:paraId="54B56347" w14:textId="77777777" w:rsidR="006E4332" w:rsidRPr="00BA13E6" w:rsidRDefault="006E4332" w:rsidP="006E4332">
            <w:pPr>
              <w:spacing w:after="0" w:line="240" w:lineRule="auto"/>
              <w:jc w:val="both"/>
              <w:rPr>
                <w:rFonts w:ascii="Times New Roman" w:hAnsi="Times New Roman" w:cs="Times New Roman"/>
                <w:sz w:val="24"/>
                <w:szCs w:val="24"/>
                <w:lang w:val="lv-LV"/>
              </w:rPr>
            </w:pPr>
          </w:p>
        </w:tc>
      </w:tr>
    </w:tbl>
    <w:p w14:paraId="7088B1E7" w14:textId="77777777" w:rsidR="00544F88" w:rsidRDefault="00544F88" w:rsidP="006E4332">
      <w:pPr>
        <w:spacing w:after="0" w:line="240" w:lineRule="auto"/>
        <w:jc w:val="both"/>
        <w:rPr>
          <w:rFonts w:ascii="Times New Roman" w:hAnsi="Times New Roman" w:cs="Times New Roman"/>
          <w:sz w:val="24"/>
          <w:szCs w:val="24"/>
          <w:lang w:val="lv-LV"/>
        </w:rPr>
      </w:pPr>
    </w:p>
    <w:p w14:paraId="471DCB6D" w14:textId="77777777" w:rsidR="00544F88" w:rsidRDefault="00544F88" w:rsidP="006E4332">
      <w:pPr>
        <w:spacing w:after="0" w:line="240" w:lineRule="auto"/>
        <w:jc w:val="both"/>
        <w:rPr>
          <w:rFonts w:ascii="Times New Roman" w:hAnsi="Times New Roman" w:cs="Times New Roman"/>
          <w:sz w:val="24"/>
          <w:szCs w:val="24"/>
          <w:lang w:val="lv-LV"/>
        </w:rPr>
      </w:pPr>
    </w:p>
    <w:p w14:paraId="57ECD711" w14:textId="77777777" w:rsidR="006E4332" w:rsidRPr="00BA13E6" w:rsidRDefault="006E4332" w:rsidP="006E4332">
      <w:pPr>
        <w:spacing w:after="0" w:line="240" w:lineRule="auto"/>
        <w:jc w:val="both"/>
        <w:rPr>
          <w:rFonts w:ascii="Times New Roman" w:hAnsi="Times New Roman" w:cs="Times New Roman"/>
          <w:sz w:val="24"/>
          <w:szCs w:val="24"/>
          <w:lang w:val="lv-LV"/>
        </w:rPr>
      </w:pPr>
      <w:r w:rsidRPr="00BA13E6">
        <w:rPr>
          <w:rFonts w:ascii="Times New Roman" w:hAnsi="Times New Roman" w:cs="Times New Roman"/>
          <w:sz w:val="24"/>
          <w:szCs w:val="24"/>
          <w:lang w:val="lv-LV"/>
        </w:rPr>
        <w:t>Lai nodrošinātu 2.risinājumu ieviešanu:</w:t>
      </w:r>
    </w:p>
    <w:p w14:paraId="34038ECD" w14:textId="5F32613F" w:rsidR="006E4332" w:rsidRPr="00BA13E6" w:rsidRDefault="006E4332" w:rsidP="00566DF5">
      <w:pPr>
        <w:pStyle w:val="ListParagraph"/>
        <w:numPr>
          <w:ilvl w:val="0"/>
          <w:numId w:val="7"/>
        </w:numPr>
        <w:spacing w:after="0" w:line="240" w:lineRule="auto"/>
        <w:jc w:val="both"/>
        <w:rPr>
          <w:rFonts w:ascii="Times New Roman" w:hAnsi="Times New Roman" w:cs="Times New Roman"/>
          <w:sz w:val="24"/>
          <w:szCs w:val="24"/>
          <w:lang w:val="lv-LV"/>
        </w:rPr>
      </w:pPr>
      <w:r w:rsidRPr="00BA13E6">
        <w:rPr>
          <w:rFonts w:ascii="Times New Roman" w:hAnsi="Times New Roman" w:cs="Times New Roman"/>
          <w:sz w:val="24"/>
          <w:szCs w:val="24"/>
          <w:lang w:val="lv-LV"/>
        </w:rPr>
        <w:t>PMLP</w:t>
      </w:r>
      <w:r w:rsidR="00E52C3F" w:rsidRPr="00BA13E6">
        <w:rPr>
          <w:rFonts w:ascii="Times New Roman" w:hAnsi="Times New Roman" w:cs="Times New Roman"/>
          <w:sz w:val="24"/>
          <w:szCs w:val="24"/>
          <w:lang w:val="lv-LV"/>
        </w:rPr>
        <w:t xml:space="preserve"> </w:t>
      </w:r>
      <w:r w:rsidR="003C20FE" w:rsidRPr="00BA13E6">
        <w:rPr>
          <w:rFonts w:ascii="Times New Roman" w:eastAsia="Times New Roman" w:hAnsi="Times New Roman" w:cs="Times New Roman"/>
          <w:sz w:val="24"/>
          <w:szCs w:val="24"/>
          <w:lang w:val="lv-LV"/>
        </w:rPr>
        <w:t>nav nepieciešams papildus valsts budžeta finansējums</w:t>
      </w:r>
      <w:r w:rsidR="00D40C15" w:rsidRPr="00BA13E6">
        <w:rPr>
          <w:rFonts w:ascii="Times New Roman" w:eastAsia="Times New Roman" w:hAnsi="Times New Roman" w:cs="Times New Roman"/>
          <w:sz w:val="24"/>
          <w:szCs w:val="24"/>
          <w:lang w:val="lv-LV"/>
        </w:rPr>
        <w:t xml:space="preserve"> ne personāla atlīdzība</w:t>
      </w:r>
      <w:r w:rsidR="00A304E1" w:rsidRPr="00BA13E6">
        <w:rPr>
          <w:rFonts w:ascii="Times New Roman" w:eastAsia="Times New Roman" w:hAnsi="Times New Roman" w:cs="Times New Roman"/>
          <w:sz w:val="24"/>
          <w:szCs w:val="24"/>
          <w:lang w:val="lv-LV"/>
        </w:rPr>
        <w:t>i</w:t>
      </w:r>
      <w:r w:rsidR="00D40C15" w:rsidRPr="00BA13E6">
        <w:rPr>
          <w:rFonts w:ascii="Times New Roman" w:eastAsia="Times New Roman" w:hAnsi="Times New Roman" w:cs="Times New Roman"/>
          <w:sz w:val="24"/>
          <w:szCs w:val="24"/>
          <w:lang w:val="lv-LV"/>
        </w:rPr>
        <w:t xml:space="preserve"> (jo papildus funkcijas tiktu veiktas esošo personālresursu ietvaros), ne</w:t>
      </w:r>
      <w:r w:rsidR="003C20FE" w:rsidRPr="00BA13E6">
        <w:rPr>
          <w:rFonts w:ascii="Times New Roman" w:eastAsia="Times New Roman" w:hAnsi="Times New Roman" w:cs="Times New Roman"/>
          <w:sz w:val="24"/>
          <w:szCs w:val="24"/>
          <w:lang w:val="lv-LV"/>
        </w:rPr>
        <w:t xml:space="preserve"> Fizisko personu reģistra izveidei, jo tā izstrāde ir iespējama </w:t>
      </w:r>
      <w:r w:rsidR="00A953B0">
        <w:rPr>
          <w:rFonts w:ascii="Times New Roman" w:eastAsia="Times New Roman" w:hAnsi="Times New Roman" w:cs="Times New Roman"/>
          <w:sz w:val="24"/>
          <w:szCs w:val="24"/>
          <w:lang w:val="lv-LV"/>
        </w:rPr>
        <w:t xml:space="preserve">Eiropas Reģionālās attīstības fonda (turpmāk – </w:t>
      </w:r>
      <w:r w:rsidR="003C20FE" w:rsidRPr="00BA13E6">
        <w:rPr>
          <w:rFonts w:ascii="Times New Roman" w:eastAsia="Times New Roman" w:hAnsi="Times New Roman" w:cs="Times New Roman"/>
          <w:sz w:val="24"/>
          <w:szCs w:val="24"/>
          <w:lang w:val="lv-LV"/>
        </w:rPr>
        <w:t>ERAF</w:t>
      </w:r>
      <w:r w:rsidR="00A953B0">
        <w:rPr>
          <w:rFonts w:ascii="Times New Roman" w:eastAsia="Times New Roman" w:hAnsi="Times New Roman" w:cs="Times New Roman"/>
          <w:sz w:val="24"/>
          <w:szCs w:val="24"/>
          <w:lang w:val="lv-LV"/>
        </w:rPr>
        <w:t>)</w:t>
      </w:r>
      <w:r w:rsidR="003C20FE" w:rsidRPr="00BA13E6">
        <w:rPr>
          <w:rFonts w:ascii="Times New Roman" w:eastAsia="Times New Roman" w:hAnsi="Times New Roman" w:cs="Times New Roman"/>
          <w:sz w:val="24"/>
          <w:szCs w:val="24"/>
          <w:lang w:val="lv-LV"/>
        </w:rPr>
        <w:t xml:space="preserve"> projekta „Fizisko personu datu pakalpojumu modernizācija” ietvaros, kuram jau ir apstiprinātas īstenošanas izmaksas. Plašāku informāciju par Fizisko personu reģistra ieviešanu skatīt 3.risinājuma aprakstā. </w:t>
      </w:r>
    </w:p>
    <w:p w14:paraId="5B6CE8E5" w14:textId="3002A83A" w:rsidR="006E4332" w:rsidRPr="00BA13E6" w:rsidRDefault="00A304E1" w:rsidP="00A304E1">
      <w:pPr>
        <w:pStyle w:val="ListParagraph"/>
        <w:numPr>
          <w:ilvl w:val="0"/>
          <w:numId w:val="7"/>
        </w:numPr>
        <w:spacing w:after="0" w:line="240" w:lineRule="auto"/>
        <w:jc w:val="both"/>
        <w:rPr>
          <w:rFonts w:ascii="Times New Roman" w:hAnsi="Times New Roman" w:cs="Times New Roman"/>
          <w:sz w:val="24"/>
          <w:szCs w:val="24"/>
          <w:lang w:val="lv-LV"/>
        </w:rPr>
      </w:pPr>
      <w:r w:rsidRPr="00BA13E6">
        <w:rPr>
          <w:rFonts w:ascii="Times New Roman" w:hAnsi="Times New Roman" w:cs="Times New Roman"/>
          <w:sz w:val="24"/>
          <w:szCs w:val="24"/>
          <w:lang w:val="lv-LV"/>
        </w:rPr>
        <w:t xml:space="preserve">Tieslietu ministrijai ir saglabājamas esošās 14 amata vietas un tām paredzētā atlīdzība 240 997 </w:t>
      </w:r>
      <w:r w:rsidR="00E35107" w:rsidRPr="00E35107">
        <w:rPr>
          <w:rFonts w:ascii="Times New Roman" w:hAnsi="Times New Roman" w:cs="Times New Roman"/>
          <w:i/>
          <w:sz w:val="24"/>
          <w:szCs w:val="24"/>
          <w:lang w:val="lv-LV"/>
        </w:rPr>
        <w:t>euro</w:t>
      </w:r>
      <w:r w:rsidRPr="00BA13E6">
        <w:rPr>
          <w:rFonts w:ascii="Times New Roman" w:hAnsi="Times New Roman" w:cs="Times New Roman"/>
          <w:sz w:val="24"/>
          <w:szCs w:val="24"/>
          <w:lang w:val="lv-LV"/>
        </w:rPr>
        <w:t xml:space="preserve"> apmērā un esošais finansējums 14 amata vietu nodrošināšanai</w:t>
      </w:r>
      <w:r w:rsidR="000E2986">
        <w:rPr>
          <w:rFonts w:ascii="Times New Roman" w:hAnsi="Times New Roman" w:cs="Times New Roman"/>
          <w:sz w:val="24"/>
          <w:szCs w:val="24"/>
          <w:lang w:val="lv-LV"/>
        </w:rPr>
        <w:t xml:space="preserve"> un </w:t>
      </w:r>
      <w:r w:rsidRPr="00BA13E6">
        <w:rPr>
          <w:rFonts w:ascii="Times New Roman" w:hAnsi="Times New Roman" w:cs="Times New Roman"/>
          <w:sz w:val="24"/>
          <w:szCs w:val="24"/>
          <w:lang w:val="lv-LV"/>
        </w:rPr>
        <w:t xml:space="preserve"> precēm un pakalpojumiem 157 449 </w:t>
      </w:r>
      <w:r w:rsidR="00E35107" w:rsidRPr="00E35107">
        <w:rPr>
          <w:rFonts w:ascii="Times New Roman" w:hAnsi="Times New Roman" w:cs="Times New Roman"/>
          <w:i/>
          <w:sz w:val="24"/>
          <w:szCs w:val="24"/>
          <w:lang w:val="lv-LV"/>
        </w:rPr>
        <w:t>euro</w:t>
      </w:r>
      <w:r w:rsidRPr="00BA13E6">
        <w:rPr>
          <w:rFonts w:ascii="Times New Roman" w:hAnsi="Times New Roman" w:cs="Times New Roman"/>
          <w:sz w:val="24"/>
          <w:szCs w:val="24"/>
          <w:lang w:val="lv-LV"/>
        </w:rPr>
        <w:t xml:space="preserve"> apmērā</w:t>
      </w:r>
      <w:r w:rsidR="00D40C15" w:rsidRPr="00BA13E6">
        <w:rPr>
          <w:rFonts w:ascii="Times New Roman" w:hAnsi="Times New Roman" w:cs="Times New Roman"/>
          <w:sz w:val="24"/>
          <w:szCs w:val="24"/>
          <w:lang w:val="lv-LV"/>
        </w:rPr>
        <w:t>.</w:t>
      </w:r>
    </w:p>
    <w:p w14:paraId="2364C114" w14:textId="77777777" w:rsidR="00D73C74" w:rsidRPr="00BA13E6" w:rsidRDefault="00D73C74" w:rsidP="00DD71A9">
      <w:pPr>
        <w:spacing w:line="240" w:lineRule="auto"/>
        <w:jc w:val="both"/>
        <w:rPr>
          <w:rFonts w:ascii="Times New Roman" w:eastAsia="Times New Roman" w:hAnsi="Times New Roman" w:cs="Times New Roman"/>
          <w:b/>
          <w:sz w:val="24"/>
          <w:szCs w:val="24"/>
          <w:u w:val="single"/>
          <w:lang w:val="lv-LV"/>
        </w:rPr>
      </w:pPr>
    </w:p>
    <w:p w14:paraId="44D6F93D" w14:textId="3A4FA70B" w:rsidR="004F2523" w:rsidRPr="00BA13E6" w:rsidRDefault="00011CE8" w:rsidP="00011CE8">
      <w:pPr>
        <w:pStyle w:val="Heading3"/>
        <w:rPr>
          <w:color w:val="FF0000"/>
          <w:lang w:val="lv-LV"/>
        </w:rPr>
      </w:pPr>
      <w:bookmarkStart w:id="21" w:name="_Toc507067519"/>
      <w:bookmarkStart w:id="22" w:name="_Toc507070332"/>
      <w:r w:rsidRPr="00BA13E6">
        <w:rPr>
          <w:lang w:val="lv-LV"/>
        </w:rPr>
        <w:t xml:space="preserve">3. </w:t>
      </w:r>
      <w:r w:rsidR="004F2523" w:rsidRPr="00BA13E6">
        <w:rPr>
          <w:lang w:val="lv-LV"/>
        </w:rPr>
        <w:t>risinājums</w:t>
      </w:r>
      <w:bookmarkEnd w:id="21"/>
      <w:bookmarkEnd w:id="22"/>
      <w:r w:rsidR="00370D2D" w:rsidRPr="00BA13E6">
        <w:rPr>
          <w:lang w:val="lv-LV"/>
        </w:rPr>
        <w:t xml:space="preserve"> </w:t>
      </w:r>
    </w:p>
    <w:p w14:paraId="684E2942" w14:textId="77777777" w:rsidR="00B948D0" w:rsidRDefault="004F2523" w:rsidP="00C5212D">
      <w:pPr>
        <w:spacing w:before="120" w:after="0" w:line="240" w:lineRule="auto"/>
        <w:ind w:firstLine="709"/>
        <w:jc w:val="both"/>
        <w:rPr>
          <w:rFonts w:ascii="Times New Roman" w:eastAsia="Times New Roman" w:hAnsi="Times New Roman" w:cs="Times New Roman"/>
          <w:sz w:val="24"/>
          <w:szCs w:val="24"/>
          <w:lang w:val="lv-LV"/>
        </w:rPr>
      </w:pPr>
      <w:r w:rsidRPr="00BA13E6">
        <w:rPr>
          <w:rFonts w:ascii="Times New Roman" w:eastAsia="Times New Roman" w:hAnsi="Times New Roman" w:cs="Times New Roman"/>
          <w:sz w:val="24"/>
          <w:szCs w:val="24"/>
          <w:lang w:val="lv-LV"/>
        </w:rPr>
        <w:t xml:space="preserve">Pārveidot </w:t>
      </w:r>
      <w:r w:rsidR="009E6675" w:rsidRPr="00BA13E6">
        <w:rPr>
          <w:rFonts w:ascii="Times New Roman" w:eastAsia="Times New Roman" w:hAnsi="Times New Roman" w:cs="Times New Roman"/>
          <w:sz w:val="24"/>
          <w:szCs w:val="24"/>
          <w:lang w:val="lv-LV"/>
        </w:rPr>
        <w:t>CARIS</w:t>
      </w:r>
      <w:r w:rsidRPr="00BA13E6">
        <w:rPr>
          <w:rFonts w:ascii="Times New Roman" w:eastAsia="Times New Roman" w:hAnsi="Times New Roman" w:cs="Times New Roman"/>
          <w:sz w:val="24"/>
          <w:szCs w:val="24"/>
          <w:lang w:val="lv-LV"/>
        </w:rPr>
        <w:t xml:space="preserve"> un </w:t>
      </w:r>
      <w:r w:rsidR="009E6675" w:rsidRPr="00BA13E6">
        <w:rPr>
          <w:rFonts w:ascii="Times New Roman" w:eastAsia="Times New Roman" w:hAnsi="Times New Roman" w:cs="Times New Roman"/>
          <w:sz w:val="24"/>
          <w:szCs w:val="24"/>
          <w:lang w:val="lv-LV"/>
        </w:rPr>
        <w:t>IR</w:t>
      </w:r>
      <w:r w:rsidRPr="00BA13E6">
        <w:rPr>
          <w:rFonts w:ascii="Times New Roman" w:eastAsia="Times New Roman" w:hAnsi="Times New Roman" w:cs="Times New Roman"/>
          <w:sz w:val="24"/>
          <w:szCs w:val="24"/>
          <w:lang w:val="lv-LV"/>
        </w:rPr>
        <w:t xml:space="preserve"> </w:t>
      </w:r>
      <w:r w:rsidR="003A33C1" w:rsidRPr="00BA13E6">
        <w:rPr>
          <w:rFonts w:ascii="Times New Roman" w:eastAsia="Times New Roman" w:hAnsi="Times New Roman" w:cs="Times New Roman"/>
          <w:sz w:val="24"/>
          <w:szCs w:val="24"/>
          <w:lang w:val="lv-LV"/>
        </w:rPr>
        <w:t xml:space="preserve">darbības procesu </w:t>
      </w:r>
      <w:r w:rsidRPr="00BA13E6">
        <w:rPr>
          <w:rFonts w:ascii="Times New Roman" w:eastAsia="Times New Roman" w:hAnsi="Times New Roman" w:cs="Times New Roman"/>
          <w:sz w:val="24"/>
          <w:szCs w:val="24"/>
          <w:lang w:val="lv-LV"/>
        </w:rPr>
        <w:t>funkcionalitāt</w:t>
      </w:r>
      <w:r w:rsidR="003A33C1" w:rsidRPr="00BA13E6">
        <w:rPr>
          <w:rFonts w:ascii="Times New Roman" w:eastAsia="Times New Roman" w:hAnsi="Times New Roman" w:cs="Times New Roman"/>
          <w:sz w:val="24"/>
          <w:szCs w:val="24"/>
          <w:lang w:val="lv-LV"/>
        </w:rPr>
        <w:t>i</w:t>
      </w:r>
      <w:r w:rsidRPr="00BA13E6">
        <w:rPr>
          <w:rFonts w:ascii="Times New Roman" w:eastAsia="Times New Roman" w:hAnsi="Times New Roman" w:cs="Times New Roman"/>
          <w:sz w:val="24"/>
          <w:szCs w:val="24"/>
          <w:lang w:val="lv-LV"/>
        </w:rPr>
        <w:t xml:space="preserve">, izveidojot vienotu Fizisko personu reģistru. Tādējādi Fizisko personu reģistrs ietvers gan civilstāvokļa aktu reģistrācijas procesus un iedzīvotāju reģistrācijas procesus. </w:t>
      </w:r>
      <w:r w:rsidR="00A71BC0" w:rsidRPr="00B948D0">
        <w:rPr>
          <w:rFonts w:ascii="Times New Roman" w:eastAsia="Times New Roman" w:hAnsi="Times New Roman" w:cs="Times New Roman"/>
          <w:sz w:val="24"/>
          <w:szCs w:val="24"/>
          <w:u w:val="single"/>
          <w:lang w:val="lv-LV"/>
        </w:rPr>
        <w:t>Šis risinājums</w:t>
      </w:r>
      <w:r w:rsidRPr="00B948D0">
        <w:rPr>
          <w:rFonts w:ascii="Times New Roman" w:eastAsia="Times New Roman" w:hAnsi="Times New Roman" w:cs="Times New Roman"/>
          <w:sz w:val="24"/>
          <w:szCs w:val="24"/>
          <w:u w:val="single"/>
          <w:lang w:val="lv-LV"/>
        </w:rPr>
        <w:t xml:space="preserve"> nodrošinās</w:t>
      </w:r>
      <w:r w:rsidR="00AB3BF0" w:rsidRPr="00B948D0">
        <w:rPr>
          <w:rFonts w:ascii="Times New Roman" w:eastAsia="Times New Roman" w:hAnsi="Times New Roman" w:cs="Times New Roman"/>
          <w:sz w:val="24"/>
          <w:szCs w:val="24"/>
          <w:u w:val="single"/>
          <w:lang w:val="lv-LV"/>
        </w:rPr>
        <w:t xml:space="preserve">, ka </w:t>
      </w:r>
      <w:r w:rsidR="00AB3BF0" w:rsidRPr="00B948D0">
        <w:rPr>
          <w:rFonts w:ascii="Times New Roman" w:hAnsi="Times New Roman" w:cs="Times New Roman"/>
          <w:sz w:val="24"/>
          <w:szCs w:val="24"/>
          <w:u w:val="single"/>
          <w:lang w:val="lv-LV"/>
        </w:rPr>
        <w:t xml:space="preserve">netiek nošķirta politikas plānošana no politikas ieviešanas, </w:t>
      </w:r>
      <w:r w:rsidR="00B948D0">
        <w:rPr>
          <w:rFonts w:ascii="Times New Roman" w:hAnsi="Times New Roman" w:cs="Times New Roman"/>
          <w:sz w:val="24"/>
          <w:szCs w:val="24"/>
          <w:u w:val="single"/>
          <w:lang w:val="lv-LV"/>
        </w:rPr>
        <w:t>tiks saglabātas</w:t>
      </w:r>
      <w:r w:rsidR="00AB3BF0" w:rsidRPr="00B948D0">
        <w:rPr>
          <w:rFonts w:ascii="Times New Roman" w:hAnsi="Times New Roman" w:cs="Times New Roman"/>
          <w:sz w:val="24"/>
          <w:szCs w:val="24"/>
          <w:u w:val="single"/>
          <w:lang w:val="lv-LV"/>
        </w:rPr>
        <w:t xml:space="preserve"> abas funkcijas viena resora ietvaros, tādējādi neradot risku plānošanas, tai skaitā, budžeta plānošanas procesā</w:t>
      </w:r>
      <w:r w:rsidR="00772612" w:rsidRPr="00B948D0">
        <w:rPr>
          <w:rFonts w:ascii="Times New Roman" w:hAnsi="Times New Roman" w:cs="Times New Roman"/>
          <w:sz w:val="24"/>
          <w:szCs w:val="24"/>
          <w:u w:val="single"/>
          <w:lang w:val="lv-LV"/>
        </w:rPr>
        <w:t>,</w:t>
      </w:r>
      <w:r w:rsidRPr="00B948D0">
        <w:rPr>
          <w:rFonts w:ascii="Times New Roman" w:eastAsia="Times New Roman" w:hAnsi="Times New Roman" w:cs="Times New Roman"/>
          <w:sz w:val="24"/>
          <w:szCs w:val="24"/>
          <w:u w:val="single"/>
          <w:lang w:val="lv-LV"/>
        </w:rPr>
        <w:t xml:space="preserve"> </w:t>
      </w:r>
      <w:r w:rsidR="00772612" w:rsidRPr="00B948D0">
        <w:rPr>
          <w:rFonts w:ascii="Times New Roman" w:hAnsi="Times New Roman" w:cs="Times New Roman"/>
          <w:sz w:val="24"/>
          <w:szCs w:val="24"/>
          <w:u w:val="single"/>
          <w:lang w:val="lv-LV"/>
        </w:rPr>
        <w:t xml:space="preserve">vienlaikus </w:t>
      </w:r>
      <w:r w:rsidR="00B948D0">
        <w:rPr>
          <w:rFonts w:ascii="Times New Roman" w:hAnsi="Times New Roman" w:cs="Times New Roman"/>
          <w:sz w:val="24"/>
          <w:szCs w:val="24"/>
          <w:u w:val="single"/>
          <w:lang w:val="lv-LV"/>
        </w:rPr>
        <w:t>tiks ieviests moderns IKT risinājums,</w:t>
      </w:r>
      <w:r w:rsidR="00772612" w:rsidRPr="00B948D0">
        <w:rPr>
          <w:rFonts w:ascii="Times New Roman" w:hAnsi="Times New Roman" w:cs="Times New Roman"/>
          <w:sz w:val="24"/>
          <w:szCs w:val="24"/>
          <w:u w:val="single"/>
          <w:lang w:val="lv-LV"/>
        </w:rPr>
        <w:t xml:space="preserve"> nodrošināti vienkāršāki, ērtāki un efektīvāki iedzīvotāju </w:t>
      </w:r>
      <w:r w:rsidR="00772612" w:rsidRPr="00B948D0">
        <w:rPr>
          <w:rFonts w:ascii="Times New Roman" w:hAnsi="Times New Roman" w:cs="Times New Roman"/>
          <w:sz w:val="24"/>
          <w:szCs w:val="24"/>
          <w:u w:val="single"/>
          <w:lang w:val="lv-LV"/>
        </w:rPr>
        <w:lastRenderedPageBreak/>
        <w:t>uzskaites un civilstāvokļa aktu reģistrācijas, vārda, uzvārda un tautības ieraksta maiņas biznesa procesi</w:t>
      </w:r>
      <w:r w:rsidRPr="00BA13E6">
        <w:rPr>
          <w:rFonts w:ascii="Times New Roman" w:eastAsia="Times New Roman" w:hAnsi="Times New Roman" w:cs="Times New Roman"/>
          <w:sz w:val="24"/>
          <w:szCs w:val="24"/>
          <w:lang w:val="lv-LV"/>
        </w:rPr>
        <w:t xml:space="preserve">. </w:t>
      </w:r>
    </w:p>
    <w:p w14:paraId="0624618B" w14:textId="33E43234" w:rsidR="004F2523" w:rsidRPr="00B948D0" w:rsidRDefault="00741A2A" w:rsidP="00C5212D">
      <w:pPr>
        <w:spacing w:before="120" w:after="0" w:line="240" w:lineRule="auto"/>
        <w:ind w:firstLine="709"/>
        <w:jc w:val="both"/>
        <w:rPr>
          <w:rFonts w:ascii="Times New Roman" w:eastAsia="Times New Roman" w:hAnsi="Times New Roman" w:cs="Times New Roman"/>
          <w:b/>
          <w:sz w:val="24"/>
          <w:szCs w:val="24"/>
          <w:u w:val="single"/>
          <w:lang w:val="lv-LV"/>
        </w:rPr>
      </w:pPr>
      <w:r w:rsidRPr="00BA13E6">
        <w:rPr>
          <w:rFonts w:ascii="Times New Roman" w:eastAsia="Times New Roman" w:hAnsi="Times New Roman" w:cs="Times New Roman"/>
          <w:sz w:val="24"/>
          <w:szCs w:val="24"/>
          <w:lang w:val="lv-LV"/>
        </w:rPr>
        <w:t>Fizisko personu reģistra izveidei nav nepieciešams papildu valsts budžeta finansējums, jo t</w:t>
      </w:r>
      <w:r w:rsidR="004F2523" w:rsidRPr="00BA13E6">
        <w:rPr>
          <w:rFonts w:ascii="Times New Roman" w:eastAsia="Times New Roman" w:hAnsi="Times New Roman" w:cs="Times New Roman"/>
          <w:sz w:val="24"/>
          <w:szCs w:val="24"/>
          <w:lang w:val="lv-LV"/>
        </w:rPr>
        <w:t>ā izstrāde</w:t>
      </w:r>
      <w:r w:rsidRPr="00BA13E6">
        <w:rPr>
          <w:rFonts w:ascii="Times New Roman" w:eastAsia="Times New Roman" w:hAnsi="Times New Roman" w:cs="Times New Roman"/>
          <w:sz w:val="24"/>
          <w:szCs w:val="24"/>
          <w:lang w:val="lv-LV"/>
        </w:rPr>
        <w:t xml:space="preserve"> ir</w:t>
      </w:r>
      <w:r w:rsidR="004F2523" w:rsidRPr="00BA13E6">
        <w:rPr>
          <w:rFonts w:ascii="Times New Roman" w:eastAsia="Times New Roman" w:hAnsi="Times New Roman" w:cs="Times New Roman"/>
          <w:sz w:val="24"/>
          <w:szCs w:val="24"/>
          <w:lang w:val="lv-LV"/>
        </w:rPr>
        <w:t xml:space="preserve"> iespējama ERAF projekta „Fizisko personu datu pakalpojumu modernizācija” ietvaros</w:t>
      </w:r>
      <w:r w:rsidRPr="00BA13E6">
        <w:rPr>
          <w:rFonts w:ascii="Times New Roman" w:eastAsia="Times New Roman" w:hAnsi="Times New Roman" w:cs="Times New Roman"/>
          <w:sz w:val="24"/>
          <w:szCs w:val="24"/>
          <w:lang w:val="lv-LV"/>
        </w:rPr>
        <w:t>.</w:t>
      </w:r>
      <w:r w:rsidR="00772612">
        <w:rPr>
          <w:rFonts w:ascii="Times New Roman" w:eastAsia="Times New Roman" w:hAnsi="Times New Roman" w:cs="Times New Roman"/>
          <w:sz w:val="24"/>
          <w:szCs w:val="24"/>
          <w:lang w:val="lv-LV"/>
        </w:rPr>
        <w:t xml:space="preserve"> </w:t>
      </w:r>
      <w:r w:rsidR="00B533C9">
        <w:rPr>
          <w:rFonts w:ascii="Times New Roman" w:eastAsia="Times New Roman" w:hAnsi="Times New Roman" w:cs="Times New Roman"/>
          <w:sz w:val="24"/>
          <w:szCs w:val="24"/>
          <w:u w:val="single"/>
          <w:lang w:val="lv-LV"/>
        </w:rPr>
        <w:t xml:space="preserve">Šī risinājuma ieviešana nemaina amata vietu skaitu PMLP un </w:t>
      </w:r>
      <w:r w:rsidR="00772612" w:rsidRPr="00B948D0">
        <w:rPr>
          <w:rFonts w:ascii="Times New Roman" w:eastAsia="Times New Roman" w:hAnsi="Times New Roman" w:cs="Times New Roman"/>
          <w:sz w:val="24"/>
          <w:szCs w:val="24"/>
          <w:u w:val="single"/>
          <w:lang w:val="lv-LV"/>
        </w:rPr>
        <w:t>Tieslietu ministrijas Dzimtsarakstu departament</w:t>
      </w:r>
      <w:r w:rsidR="00B533C9">
        <w:rPr>
          <w:rFonts w:ascii="Times New Roman" w:eastAsia="Times New Roman" w:hAnsi="Times New Roman" w:cs="Times New Roman"/>
          <w:sz w:val="24"/>
          <w:szCs w:val="24"/>
          <w:u w:val="single"/>
          <w:lang w:val="lv-LV"/>
        </w:rPr>
        <w:t xml:space="preserve">ā, amata vietu skaits paliek nemainīgs un </w:t>
      </w:r>
      <w:r w:rsidR="00772612" w:rsidRPr="00B948D0">
        <w:rPr>
          <w:rFonts w:ascii="Times New Roman" w:eastAsia="Times New Roman" w:hAnsi="Times New Roman" w:cs="Times New Roman"/>
          <w:sz w:val="24"/>
          <w:szCs w:val="24"/>
          <w:u w:val="single"/>
          <w:lang w:val="lv-LV"/>
        </w:rPr>
        <w:t xml:space="preserve"> papildu amata vietas</w:t>
      </w:r>
      <w:r w:rsidR="00B948D0">
        <w:rPr>
          <w:rFonts w:ascii="Times New Roman" w:eastAsia="Times New Roman" w:hAnsi="Times New Roman" w:cs="Times New Roman"/>
          <w:sz w:val="24"/>
          <w:szCs w:val="24"/>
          <w:u w:val="single"/>
          <w:lang w:val="lv-LV"/>
        </w:rPr>
        <w:t xml:space="preserve"> </w:t>
      </w:r>
      <w:r w:rsidR="00B533C9">
        <w:rPr>
          <w:rFonts w:ascii="Times New Roman" w:eastAsia="Times New Roman" w:hAnsi="Times New Roman" w:cs="Times New Roman"/>
          <w:sz w:val="24"/>
          <w:szCs w:val="24"/>
          <w:u w:val="single"/>
          <w:lang w:val="lv-LV"/>
        </w:rPr>
        <w:t>nav nepieciešamas</w:t>
      </w:r>
      <w:r w:rsidR="00772612" w:rsidRPr="00B948D0">
        <w:rPr>
          <w:rFonts w:ascii="Times New Roman" w:eastAsia="Times New Roman" w:hAnsi="Times New Roman" w:cs="Times New Roman"/>
          <w:sz w:val="24"/>
          <w:szCs w:val="24"/>
          <w:u w:val="single"/>
          <w:lang w:val="lv-LV"/>
        </w:rPr>
        <w:t>.</w:t>
      </w:r>
    </w:p>
    <w:p w14:paraId="0ACAFB9C" w14:textId="5E60AB10" w:rsidR="003A33C1" w:rsidRPr="00BA13E6" w:rsidRDefault="003A33C1" w:rsidP="00C5212D">
      <w:pPr>
        <w:spacing w:before="120" w:after="0" w:line="240" w:lineRule="auto"/>
        <w:ind w:firstLine="720"/>
        <w:jc w:val="both"/>
        <w:rPr>
          <w:rFonts w:ascii="Times New Roman" w:eastAsia="Times New Roman" w:hAnsi="Times New Roman" w:cs="Times New Roman"/>
          <w:sz w:val="24"/>
          <w:szCs w:val="24"/>
          <w:lang w:val="lv-LV"/>
        </w:rPr>
      </w:pPr>
      <w:r w:rsidRPr="00BA13E6">
        <w:rPr>
          <w:rFonts w:ascii="Times New Roman" w:eastAsia="Times New Roman" w:hAnsi="Times New Roman" w:cs="Times New Roman"/>
          <w:sz w:val="24"/>
          <w:szCs w:val="24"/>
          <w:lang w:val="lv-LV"/>
        </w:rPr>
        <w:t xml:space="preserve">Vienotas civilstāvokļa aktu reģistrācijas un iedzīvotāju reģistrācijas atbalsta sistēmas izveidošana uzlabos civilstāvokļa aktu informācijas aprites procesus attiecībā uz Vispārīgās datu aizsardzības regulas </w:t>
      </w:r>
      <w:r w:rsidR="00741A2A" w:rsidRPr="00BA13E6">
        <w:rPr>
          <w:rFonts w:ascii="Times New Roman" w:eastAsia="Times New Roman" w:hAnsi="Times New Roman" w:cs="Times New Roman"/>
          <w:sz w:val="24"/>
          <w:szCs w:val="24"/>
          <w:lang w:val="lv-LV"/>
        </w:rPr>
        <w:t>būtību</w:t>
      </w:r>
      <w:r w:rsidRPr="00BA13E6">
        <w:rPr>
          <w:rFonts w:ascii="Times New Roman" w:eastAsia="Times New Roman" w:hAnsi="Times New Roman" w:cs="Times New Roman"/>
          <w:sz w:val="24"/>
          <w:szCs w:val="24"/>
          <w:lang w:val="lv-LV"/>
        </w:rPr>
        <w:t xml:space="preserve"> un pamatprincipu ieviešanu. Tiks ievēroti Vispārīgā datu aizsardzības regulā noteiktie nosacījumi attiecībā uz personas datu apstrādes principu ievērošanu. Informācijas sistēmas izstrādes brīdī tiks nodrošināta integrēta datu aizsardzība. Informācijas sistēmas tehniskajā risinājumā tiks paredzēts, ka informācijas sistēmas lietotājam tiks nodrošināta iespēja vienas informācijas sistēmas ietvaros veikt nepieciešamās darbības attiecīgā civilstāvokļa akta reģistrēšanai, tādējādi minimizējot pieejamos datus tādā apjomā, kāds tas ir nepieciešams attiecīgajā procesā, kas pretēji pašreizējai situācijai, kad lietotājam, veicot civilstāvokļa akta reģistrāciju, ir nepieciešama piekļuve divām sistēmām, tādējādi radot papildu laika resursu patēriņu un dubultu personas datu apstrādi. Tāpat CARIS un IR informācijas sistēmu apvienošana optimizēs PMLP pārziņā esošo informācijas sistēmu arhitektūru, samazinot </w:t>
      </w:r>
      <w:r w:rsidR="009252D7" w:rsidRPr="00BA13E6">
        <w:rPr>
          <w:rFonts w:ascii="Times New Roman" w:eastAsia="Times New Roman" w:hAnsi="Times New Roman" w:cs="Times New Roman"/>
          <w:sz w:val="24"/>
          <w:szCs w:val="24"/>
          <w:lang w:val="lv-LV"/>
        </w:rPr>
        <w:t>valsts</w:t>
      </w:r>
      <w:r w:rsidRPr="00BA13E6">
        <w:rPr>
          <w:rFonts w:ascii="Times New Roman" w:eastAsia="Times New Roman" w:hAnsi="Times New Roman" w:cs="Times New Roman"/>
          <w:sz w:val="24"/>
          <w:szCs w:val="24"/>
          <w:lang w:val="lv-LV"/>
        </w:rPr>
        <w:t xml:space="preserve"> informācijas sistēmu skaitu un vienotā platformā integrējot dažādu informācijas resursu apstrādi, tādējādi sekmējot racionālu IKT pārvaldību. </w:t>
      </w:r>
    </w:p>
    <w:p w14:paraId="04565C31" w14:textId="401D99B3" w:rsidR="009252D7" w:rsidRPr="00BA13E6" w:rsidRDefault="009252D7" w:rsidP="00C5212D">
      <w:pPr>
        <w:spacing w:before="120" w:after="0" w:line="240" w:lineRule="auto"/>
        <w:ind w:firstLine="720"/>
        <w:jc w:val="both"/>
        <w:rPr>
          <w:rFonts w:ascii="Times New Roman" w:eastAsia="Times New Roman" w:hAnsi="Times New Roman" w:cs="Times New Roman"/>
          <w:sz w:val="24"/>
          <w:szCs w:val="24"/>
          <w:lang w:val="lv-LV"/>
        </w:rPr>
      </w:pPr>
      <w:r w:rsidRPr="00BA13E6">
        <w:rPr>
          <w:rFonts w:ascii="Times New Roman" w:eastAsia="Times New Roman" w:hAnsi="Times New Roman" w:cs="Times New Roman"/>
          <w:sz w:val="24"/>
          <w:szCs w:val="24"/>
          <w:lang w:val="lv-LV"/>
        </w:rPr>
        <w:t xml:space="preserve">Jāuzsver, ka 2018.gada </w:t>
      </w:r>
      <w:r w:rsidR="00A304E1" w:rsidRPr="00BA13E6">
        <w:rPr>
          <w:rFonts w:ascii="Times New Roman" w:eastAsia="Times New Roman" w:hAnsi="Times New Roman" w:cs="Times New Roman"/>
          <w:sz w:val="24"/>
          <w:szCs w:val="24"/>
          <w:lang w:val="lv-LV"/>
        </w:rPr>
        <w:t>8.martā PMLP ir noslēgusi Vienošanos ar</w:t>
      </w:r>
      <w:r w:rsidRPr="00BA13E6">
        <w:rPr>
          <w:rFonts w:ascii="Times New Roman" w:eastAsia="Times New Roman" w:hAnsi="Times New Roman" w:cs="Times New Roman"/>
          <w:sz w:val="24"/>
          <w:szCs w:val="24"/>
          <w:lang w:val="lv-LV"/>
        </w:rPr>
        <w:t xml:space="preserve"> </w:t>
      </w:r>
      <w:r w:rsidR="00A953B0">
        <w:rPr>
          <w:rFonts w:ascii="Times New Roman" w:eastAsia="Times New Roman" w:hAnsi="Times New Roman" w:cs="Times New Roman"/>
          <w:sz w:val="24"/>
          <w:szCs w:val="24"/>
          <w:lang w:val="lv-LV"/>
        </w:rPr>
        <w:t xml:space="preserve">Centrālo finanšu un līgumu aģentūru (turpmāk – </w:t>
      </w:r>
      <w:r w:rsidRPr="00BA13E6">
        <w:rPr>
          <w:rFonts w:ascii="Times New Roman" w:eastAsia="Times New Roman" w:hAnsi="Times New Roman" w:cs="Times New Roman"/>
          <w:sz w:val="24"/>
          <w:szCs w:val="24"/>
          <w:lang w:val="lv-LV"/>
        </w:rPr>
        <w:t>CFLA</w:t>
      </w:r>
      <w:r w:rsidR="00A953B0">
        <w:rPr>
          <w:rFonts w:ascii="Times New Roman" w:eastAsia="Times New Roman" w:hAnsi="Times New Roman" w:cs="Times New Roman"/>
          <w:sz w:val="24"/>
          <w:szCs w:val="24"/>
          <w:lang w:val="lv-LV"/>
        </w:rPr>
        <w:t>)</w:t>
      </w:r>
      <w:r w:rsidRPr="00BA13E6">
        <w:rPr>
          <w:rFonts w:ascii="Times New Roman" w:eastAsia="Times New Roman" w:hAnsi="Times New Roman" w:cs="Times New Roman"/>
          <w:sz w:val="24"/>
          <w:szCs w:val="24"/>
          <w:lang w:val="lv-LV"/>
        </w:rPr>
        <w:t xml:space="preserve"> </w:t>
      </w:r>
      <w:r w:rsidR="00A304E1" w:rsidRPr="00BA13E6">
        <w:rPr>
          <w:rFonts w:ascii="Times New Roman" w:eastAsia="Times New Roman" w:hAnsi="Times New Roman" w:cs="Times New Roman"/>
          <w:sz w:val="24"/>
          <w:szCs w:val="24"/>
          <w:lang w:val="lv-LV"/>
        </w:rPr>
        <w:t>par</w:t>
      </w:r>
      <w:r w:rsidR="00D606E3" w:rsidRPr="00BA13E6">
        <w:rPr>
          <w:rFonts w:ascii="Times New Roman" w:eastAsia="Times New Roman" w:hAnsi="Times New Roman" w:cs="Times New Roman"/>
          <w:sz w:val="24"/>
          <w:szCs w:val="24"/>
          <w:lang w:val="lv-LV"/>
        </w:rPr>
        <w:t xml:space="preserve"> </w:t>
      </w:r>
      <w:r w:rsidRPr="00BA13E6">
        <w:rPr>
          <w:rFonts w:ascii="Times New Roman" w:eastAsia="Times New Roman" w:hAnsi="Times New Roman" w:cs="Times New Roman"/>
          <w:sz w:val="24"/>
          <w:szCs w:val="24"/>
          <w:lang w:val="lv-LV"/>
        </w:rPr>
        <w:t xml:space="preserve">ERAF projekta „Fizisko personu datu pakalpojumu modernizācija” īstenošanu. </w:t>
      </w:r>
    </w:p>
    <w:p w14:paraId="16053717" w14:textId="77777777" w:rsidR="00E52C3F" w:rsidRPr="00BA13E6" w:rsidRDefault="00E52C3F" w:rsidP="00E52C3F">
      <w:pPr>
        <w:spacing w:after="0" w:line="240" w:lineRule="auto"/>
        <w:jc w:val="both"/>
        <w:rPr>
          <w:rFonts w:ascii="Times New Roman" w:hAnsi="Times New Roman" w:cs="Times New Roman"/>
          <w:sz w:val="24"/>
          <w:szCs w:val="24"/>
          <w:lang w:val="lv-LV"/>
        </w:rPr>
      </w:pPr>
    </w:p>
    <w:p w14:paraId="1C4B85A3" w14:textId="77777777" w:rsidR="00622C5A" w:rsidRPr="00BA13E6" w:rsidRDefault="00622C5A" w:rsidP="00E52C3F">
      <w:pPr>
        <w:spacing w:after="0" w:line="240" w:lineRule="auto"/>
        <w:jc w:val="both"/>
        <w:rPr>
          <w:rFonts w:ascii="Times New Roman" w:hAnsi="Times New Roman" w:cs="Times New Roman"/>
          <w:sz w:val="24"/>
          <w:szCs w:val="24"/>
          <w:lang w:val="lv-LV"/>
        </w:rPr>
      </w:pPr>
    </w:p>
    <w:p w14:paraId="0337921F" w14:textId="1D44D18C" w:rsidR="006E4332" w:rsidRPr="00BA13E6" w:rsidRDefault="006E4332" w:rsidP="006E4332">
      <w:pPr>
        <w:tabs>
          <w:tab w:val="left" w:pos="1134"/>
        </w:tabs>
        <w:spacing w:line="240" w:lineRule="auto"/>
        <w:jc w:val="both"/>
        <w:rPr>
          <w:rFonts w:ascii="Times New Roman" w:eastAsia="Times New Roman" w:hAnsi="Times New Roman" w:cs="Times New Roman"/>
          <w:sz w:val="24"/>
          <w:szCs w:val="24"/>
          <w:lang w:val="lv-LV"/>
        </w:rPr>
      </w:pPr>
      <w:r w:rsidRPr="00BA13E6">
        <w:rPr>
          <w:rFonts w:ascii="Times New Roman" w:eastAsia="Times New Roman" w:hAnsi="Times New Roman" w:cs="Times New Roman"/>
          <w:sz w:val="24"/>
          <w:szCs w:val="24"/>
          <w:lang w:val="lv-LV"/>
        </w:rPr>
        <w:t>3.risinājuma ietekme uz problēmas risināšanu:</w:t>
      </w:r>
    </w:p>
    <w:tbl>
      <w:tblPr>
        <w:tblW w:w="0" w:type="auto"/>
        <w:tblInd w:w="98" w:type="dxa"/>
        <w:tblCellMar>
          <w:left w:w="10" w:type="dxa"/>
          <w:right w:w="10" w:type="dxa"/>
        </w:tblCellMar>
        <w:tblLook w:val="0000" w:firstRow="0" w:lastRow="0" w:firstColumn="0" w:lastColumn="0" w:noHBand="0" w:noVBand="0"/>
      </w:tblPr>
      <w:tblGrid>
        <w:gridCol w:w="1709"/>
        <w:gridCol w:w="7166"/>
      </w:tblGrid>
      <w:tr w:rsidR="006E4332" w:rsidRPr="006D7BD3" w14:paraId="05A6E68B" w14:textId="77777777" w:rsidTr="006E4332">
        <w:trPr>
          <w:trHeight w:val="1"/>
        </w:trPr>
        <w:tc>
          <w:tcPr>
            <w:tcW w:w="171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9790878" w14:textId="77777777" w:rsidR="006E4332" w:rsidRPr="00BA13E6" w:rsidRDefault="006E4332" w:rsidP="006E4332">
            <w:pPr>
              <w:spacing w:line="240" w:lineRule="auto"/>
              <w:rPr>
                <w:rFonts w:ascii="Times New Roman" w:hAnsi="Times New Roman" w:cs="Times New Roman"/>
                <w:sz w:val="24"/>
                <w:szCs w:val="24"/>
                <w:lang w:val="lv-LV"/>
              </w:rPr>
            </w:pPr>
            <w:r w:rsidRPr="00BA13E6">
              <w:rPr>
                <w:rFonts w:ascii="Times New Roman" w:eastAsia="Times New Roman" w:hAnsi="Times New Roman" w:cs="Times New Roman"/>
                <w:b/>
                <w:sz w:val="24"/>
                <w:szCs w:val="24"/>
                <w:lang w:val="lv-LV"/>
              </w:rPr>
              <w:t>Priekšrocības</w:t>
            </w:r>
          </w:p>
        </w:tc>
        <w:tc>
          <w:tcPr>
            <w:tcW w:w="73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BDF471B" w14:textId="2ACC54A8" w:rsidR="004C1081" w:rsidRPr="00BA13E6" w:rsidRDefault="007E4427" w:rsidP="00C42E72">
            <w:pPr>
              <w:pStyle w:val="ListParagraph"/>
              <w:numPr>
                <w:ilvl w:val="0"/>
                <w:numId w:val="26"/>
              </w:numPr>
              <w:spacing w:after="0" w:line="240" w:lineRule="auto"/>
              <w:jc w:val="both"/>
              <w:rPr>
                <w:rFonts w:ascii="Times New Roman" w:hAnsi="Times New Roman" w:cs="Times New Roman"/>
                <w:sz w:val="24"/>
                <w:szCs w:val="24"/>
                <w:lang w:val="lv-LV"/>
              </w:rPr>
            </w:pPr>
            <w:r w:rsidRPr="00BA13E6">
              <w:rPr>
                <w:rFonts w:ascii="Times New Roman" w:hAnsi="Times New Roman" w:cs="Times New Roman"/>
                <w:sz w:val="24"/>
                <w:szCs w:val="24"/>
                <w:lang w:val="lv-LV"/>
              </w:rPr>
              <w:t xml:space="preserve">netiek </w:t>
            </w:r>
            <w:r w:rsidR="004C1081" w:rsidRPr="00BA13E6">
              <w:rPr>
                <w:rFonts w:ascii="Times New Roman" w:hAnsi="Times New Roman" w:cs="Times New Roman"/>
                <w:sz w:val="24"/>
                <w:szCs w:val="24"/>
                <w:lang w:val="lv-LV"/>
              </w:rPr>
              <w:t>nošķirta politikas plānošana no politikas ieviešanas, saglabājot abas funkcijas viena resora ietvaros, tādējādi neradot risku plānošanas, tai skaitā, budžeta plānošanas procesā;</w:t>
            </w:r>
          </w:p>
          <w:p w14:paraId="6FB7C361" w14:textId="1D76DA08" w:rsidR="004C1081" w:rsidRPr="00BA13E6" w:rsidRDefault="004C1081" w:rsidP="00C42E72">
            <w:pPr>
              <w:pStyle w:val="ListParagraph"/>
              <w:numPr>
                <w:ilvl w:val="0"/>
                <w:numId w:val="26"/>
              </w:numPr>
              <w:spacing w:after="0" w:line="240" w:lineRule="auto"/>
              <w:jc w:val="both"/>
              <w:rPr>
                <w:rFonts w:ascii="Times New Roman" w:hAnsi="Times New Roman" w:cs="Times New Roman"/>
                <w:sz w:val="24"/>
                <w:szCs w:val="24"/>
                <w:lang w:val="lv-LV"/>
              </w:rPr>
            </w:pPr>
            <w:r w:rsidRPr="00BA13E6">
              <w:rPr>
                <w:rFonts w:ascii="Times New Roman" w:hAnsi="Times New Roman" w:cs="Times New Roman"/>
                <w:sz w:val="24"/>
                <w:szCs w:val="24"/>
                <w:lang w:val="lv-LV"/>
              </w:rPr>
              <w:t>ņemot vērā, ka politikas ieviešanas funkcijas pēc rakstura ir dinamiskas, kas periodiski pārskatāmas, maināmas un uzlabojamas, ir viegli veikt politikas izmaiņas, jo politiku izstrādā tas pats resors, kas to ievieš;</w:t>
            </w:r>
          </w:p>
          <w:p w14:paraId="6542840D" w14:textId="7CDEE39D" w:rsidR="004C1081" w:rsidRPr="00BA13E6" w:rsidRDefault="0054541E" w:rsidP="00C42E72">
            <w:pPr>
              <w:pStyle w:val="ListParagraph"/>
              <w:numPr>
                <w:ilvl w:val="0"/>
                <w:numId w:val="26"/>
              </w:numPr>
              <w:spacing w:after="0" w:line="240" w:lineRule="auto"/>
              <w:jc w:val="both"/>
              <w:rPr>
                <w:rFonts w:ascii="Times New Roman" w:hAnsi="Times New Roman" w:cs="Times New Roman"/>
                <w:sz w:val="24"/>
                <w:szCs w:val="24"/>
                <w:lang w:val="lv-LV"/>
              </w:rPr>
            </w:pPr>
            <w:r w:rsidRPr="00BA13E6">
              <w:rPr>
                <w:rFonts w:ascii="Times New Roman" w:hAnsi="Times New Roman" w:cs="Times New Roman"/>
                <w:sz w:val="24"/>
                <w:szCs w:val="24"/>
                <w:lang w:val="lv-LV"/>
              </w:rPr>
              <w:t xml:space="preserve">sabiedrībai ir vieglāk orientēties </w:t>
            </w:r>
            <w:r w:rsidR="004C1081" w:rsidRPr="00BA13E6">
              <w:rPr>
                <w:rFonts w:ascii="Times New Roman" w:hAnsi="Times New Roman" w:cs="Times New Roman"/>
                <w:sz w:val="24"/>
                <w:szCs w:val="24"/>
                <w:lang w:val="lv-LV"/>
              </w:rPr>
              <w:t>iestā</w:t>
            </w:r>
            <w:r w:rsidRPr="00BA13E6">
              <w:rPr>
                <w:rFonts w:ascii="Times New Roman" w:hAnsi="Times New Roman" w:cs="Times New Roman"/>
                <w:sz w:val="24"/>
                <w:szCs w:val="24"/>
                <w:lang w:val="lv-LV"/>
              </w:rPr>
              <w:t>žu kompetencē</w:t>
            </w:r>
            <w:r w:rsidR="004C1081" w:rsidRPr="00BA13E6">
              <w:rPr>
                <w:rFonts w:ascii="Times New Roman" w:hAnsi="Times New Roman" w:cs="Times New Roman"/>
                <w:sz w:val="24"/>
                <w:szCs w:val="24"/>
                <w:lang w:val="lv-LV"/>
              </w:rPr>
              <w:t>;</w:t>
            </w:r>
          </w:p>
          <w:p w14:paraId="6DB1B10E" w14:textId="7D97EBE3" w:rsidR="00A304E1" w:rsidRPr="00BA13E6" w:rsidRDefault="00A304E1" w:rsidP="00C42E72">
            <w:pPr>
              <w:pStyle w:val="ListParagraph"/>
              <w:numPr>
                <w:ilvl w:val="0"/>
                <w:numId w:val="26"/>
              </w:numPr>
              <w:spacing w:after="0" w:line="240" w:lineRule="auto"/>
              <w:jc w:val="both"/>
              <w:rPr>
                <w:rFonts w:ascii="Times New Roman" w:hAnsi="Times New Roman" w:cs="Times New Roman"/>
                <w:sz w:val="24"/>
                <w:szCs w:val="24"/>
                <w:lang w:val="lv-LV"/>
              </w:rPr>
            </w:pPr>
            <w:r w:rsidRPr="00BA13E6">
              <w:rPr>
                <w:rFonts w:ascii="Times New Roman" w:hAnsi="Times New Roman" w:cs="Times New Roman"/>
                <w:sz w:val="24"/>
                <w:szCs w:val="24"/>
                <w:lang w:val="lv-LV"/>
              </w:rPr>
              <w:t xml:space="preserve">neveicot </w:t>
            </w:r>
            <w:r w:rsidR="00B00D20" w:rsidRPr="00BA13E6">
              <w:rPr>
                <w:rFonts w:ascii="Times New Roman" w:hAnsi="Times New Roman" w:cs="Times New Roman"/>
                <w:sz w:val="24"/>
                <w:szCs w:val="24"/>
                <w:lang w:val="lv-LV"/>
              </w:rPr>
              <w:t xml:space="preserve">sarežģītus </w:t>
            </w:r>
            <w:r w:rsidRPr="00BA13E6">
              <w:rPr>
                <w:rFonts w:ascii="Times New Roman" w:hAnsi="Times New Roman" w:cs="Times New Roman"/>
                <w:sz w:val="24"/>
                <w:szCs w:val="24"/>
                <w:lang w:val="lv-LV"/>
              </w:rPr>
              <w:t>administratīvus reorganizācijas procesus</w:t>
            </w:r>
            <w:r w:rsidR="00B00D20" w:rsidRPr="00BA13E6">
              <w:rPr>
                <w:rFonts w:ascii="Times New Roman" w:hAnsi="Times New Roman" w:cs="Times New Roman"/>
                <w:sz w:val="24"/>
                <w:szCs w:val="24"/>
                <w:lang w:val="lv-LV"/>
              </w:rPr>
              <w:t xml:space="preserve">, lai pārveidotu un uzlabotu procedūras civilstāvokļa aktu un vārda, uzvārda un tautības maiņas procesos, bet, </w:t>
            </w:r>
            <w:r w:rsidR="00B33655" w:rsidRPr="00B533C9">
              <w:rPr>
                <w:rFonts w:ascii="Times New Roman" w:hAnsi="Times New Roman" w:cs="Times New Roman"/>
                <w:sz w:val="24"/>
                <w:szCs w:val="24"/>
                <w:u w:val="single"/>
                <w:lang w:val="lv-LV"/>
              </w:rPr>
              <w:t>uzlabojot</w:t>
            </w:r>
            <w:r w:rsidR="00B00D20" w:rsidRPr="00BA13E6">
              <w:rPr>
                <w:rFonts w:ascii="Times New Roman" w:hAnsi="Times New Roman" w:cs="Times New Roman"/>
                <w:sz w:val="24"/>
                <w:szCs w:val="24"/>
                <w:lang w:val="lv-LV"/>
              </w:rPr>
              <w:t xml:space="preserve"> jau iedibināto labo sadarbības praksi starp PMLP un TM Dzimtsarakstu departamentu, vienlaikus ieviešot modernus IKT risinājumus, tiek nodrošināti vienkāršāki, ērtāki un efektīvāki iedzīvotāju uzskaites un civilstāvokļa aktu reģistrācijas, vārda, uzvārda un tautības ieraksta maiņas biznesa procesi;</w:t>
            </w:r>
          </w:p>
          <w:p w14:paraId="3346D33D" w14:textId="117569DA" w:rsidR="006E4332" w:rsidRPr="00BA13E6" w:rsidRDefault="00B00D20" w:rsidP="00C42E72">
            <w:pPr>
              <w:pStyle w:val="ListParagraph"/>
              <w:numPr>
                <w:ilvl w:val="0"/>
                <w:numId w:val="26"/>
              </w:numPr>
              <w:spacing w:after="0" w:line="240" w:lineRule="auto"/>
              <w:jc w:val="both"/>
              <w:rPr>
                <w:rFonts w:ascii="Times New Roman" w:hAnsi="Times New Roman" w:cs="Times New Roman"/>
                <w:sz w:val="24"/>
                <w:szCs w:val="24"/>
                <w:lang w:val="lv-LV"/>
              </w:rPr>
            </w:pPr>
            <w:r w:rsidRPr="00E878CB">
              <w:rPr>
                <w:rFonts w:ascii="Times New Roman" w:hAnsi="Times New Roman" w:cs="Times New Roman"/>
                <w:sz w:val="24"/>
                <w:szCs w:val="24"/>
                <w:u w:val="single"/>
                <w:lang w:val="lv-LV"/>
              </w:rPr>
              <w:lastRenderedPageBreak/>
              <w:t xml:space="preserve">risinājums </w:t>
            </w:r>
            <w:r w:rsidR="00E878CB" w:rsidRPr="00E878CB">
              <w:rPr>
                <w:rFonts w:ascii="Times New Roman" w:hAnsi="Times New Roman" w:cs="Times New Roman"/>
                <w:sz w:val="24"/>
                <w:szCs w:val="24"/>
                <w:u w:val="single"/>
                <w:lang w:val="lv-LV"/>
              </w:rPr>
              <w:t>ļaus</w:t>
            </w:r>
            <w:r w:rsidRPr="00E878CB">
              <w:rPr>
                <w:rFonts w:ascii="Times New Roman" w:hAnsi="Times New Roman" w:cs="Times New Roman"/>
                <w:sz w:val="24"/>
                <w:szCs w:val="24"/>
                <w:u w:val="single"/>
                <w:lang w:val="lv-LV"/>
              </w:rPr>
              <w:t xml:space="preserve"> arī turpmāk pilnveidot sadarbību starp PMLP un TM Dzimtsarakstu departamentu, la</w:t>
            </w:r>
            <w:r w:rsidR="00E878CB" w:rsidRPr="00E878CB">
              <w:rPr>
                <w:rFonts w:ascii="Times New Roman" w:hAnsi="Times New Roman" w:cs="Times New Roman"/>
                <w:sz w:val="24"/>
                <w:szCs w:val="24"/>
                <w:u w:val="single"/>
                <w:lang w:val="lv-LV"/>
              </w:rPr>
              <w:t>i uzlabotu klientu apkalpošanu</w:t>
            </w:r>
            <w:r w:rsidR="00E878CB">
              <w:rPr>
                <w:rFonts w:ascii="Times New Roman" w:hAnsi="Times New Roman" w:cs="Times New Roman"/>
                <w:sz w:val="24"/>
                <w:szCs w:val="24"/>
                <w:lang w:val="lv-LV"/>
              </w:rPr>
              <w:t>;</w:t>
            </w:r>
          </w:p>
          <w:p w14:paraId="3F22975D" w14:textId="7BD88D0A" w:rsidR="006E4332" w:rsidRPr="00BA13E6" w:rsidRDefault="00BA5CFB" w:rsidP="00C42E72">
            <w:pPr>
              <w:pStyle w:val="ListParagraph"/>
              <w:numPr>
                <w:ilvl w:val="0"/>
                <w:numId w:val="26"/>
              </w:numPr>
              <w:spacing w:after="0" w:line="240" w:lineRule="auto"/>
              <w:jc w:val="both"/>
              <w:rPr>
                <w:rFonts w:ascii="Times New Roman" w:hAnsi="Times New Roman" w:cs="Times New Roman"/>
                <w:sz w:val="24"/>
                <w:szCs w:val="24"/>
                <w:lang w:val="lv-LV"/>
              </w:rPr>
            </w:pPr>
            <w:r w:rsidRPr="00BA13E6">
              <w:rPr>
                <w:rFonts w:ascii="Times New Roman" w:hAnsi="Times New Roman" w:cs="Times New Roman"/>
                <w:sz w:val="24"/>
                <w:szCs w:val="24"/>
                <w:lang w:val="lv-LV"/>
              </w:rPr>
              <w:t xml:space="preserve">ievēroti </w:t>
            </w:r>
            <w:r w:rsidR="007E4427" w:rsidRPr="00BA13E6">
              <w:rPr>
                <w:rFonts w:ascii="Times New Roman" w:hAnsi="Times New Roman" w:cs="Times New Roman"/>
                <w:sz w:val="24"/>
                <w:szCs w:val="24"/>
                <w:lang w:val="lv-LV"/>
              </w:rPr>
              <w:t>k</w:t>
            </w:r>
            <w:r w:rsidR="006E4332" w:rsidRPr="00BA13E6">
              <w:rPr>
                <w:rFonts w:ascii="Times New Roman" w:hAnsi="Times New Roman" w:cs="Times New Roman"/>
                <w:sz w:val="24"/>
                <w:szCs w:val="24"/>
                <w:lang w:val="lv-LV"/>
              </w:rPr>
              <w:t xml:space="preserve">opēji principi datu apstrādei, kas nodrošina </w:t>
            </w:r>
            <w:r w:rsidR="000250FC" w:rsidRPr="00BA13E6">
              <w:rPr>
                <w:rFonts w:ascii="Times New Roman" w:hAnsi="Times New Roman" w:cs="Times New Roman"/>
                <w:sz w:val="24"/>
                <w:szCs w:val="24"/>
                <w:lang w:val="lv-LV"/>
              </w:rPr>
              <w:t xml:space="preserve">Vispārīgās </w:t>
            </w:r>
            <w:r w:rsidR="006E4332" w:rsidRPr="00BA13E6">
              <w:rPr>
                <w:rFonts w:ascii="Times New Roman" w:hAnsi="Times New Roman" w:cs="Times New Roman"/>
                <w:sz w:val="24"/>
                <w:szCs w:val="24"/>
                <w:lang w:val="lv-LV"/>
              </w:rPr>
              <w:t>Fizisko personu datu aizsardzības regulas principu ievērošanu un novērš šobrīd esošo IR un CARIS datu dublēšanos;</w:t>
            </w:r>
          </w:p>
          <w:p w14:paraId="2D159A36" w14:textId="66BB37DE" w:rsidR="006E4332" w:rsidRPr="00BA13E6" w:rsidRDefault="007E4427" w:rsidP="00C42E72">
            <w:pPr>
              <w:pStyle w:val="ListParagraph"/>
              <w:numPr>
                <w:ilvl w:val="0"/>
                <w:numId w:val="26"/>
              </w:numPr>
              <w:spacing w:after="0" w:line="240" w:lineRule="auto"/>
              <w:jc w:val="both"/>
              <w:rPr>
                <w:rFonts w:ascii="Times New Roman" w:hAnsi="Times New Roman" w:cs="Times New Roman"/>
                <w:sz w:val="24"/>
                <w:szCs w:val="24"/>
                <w:lang w:val="lv-LV"/>
              </w:rPr>
            </w:pPr>
            <w:r w:rsidRPr="00BA13E6">
              <w:rPr>
                <w:rFonts w:ascii="Times New Roman" w:hAnsi="Times New Roman" w:cs="Times New Roman"/>
                <w:sz w:val="24"/>
                <w:szCs w:val="24"/>
                <w:lang w:val="lv-LV"/>
              </w:rPr>
              <w:t>s</w:t>
            </w:r>
            <w:r w:rsidR="006E4332" w:rsidRPr="00BA13E6">
              <w:rPr>
                <w:rFonts w:ascii="Times New Roman" w:hAnsi="Times New Roman" w:cs="Times New Roman"/>
                <w:sz w:val="24"/>
                <w:szCs w:val="24"/>
                <w:lang w:val="lv-LV"/>
              </w:rPr>
              <w:t>amazinātas informācijas sistēmu uzturēšanas izmaksas un vienkāršota to uzturēšana</w:t>
            </w:r>
            <w:r w:rsidRPr="00BA13E6">
              <w:rPr>
                <w:rFonts w:ascii="Times New Roman" w:hAnsi="Times New Roman" w:cs="Times New Roman"/>
                <w:sz w:val="24"/>
                <w:szCs w:val="24"/>
                <w:lang w:val="lv-LV"/>
              </w:rPr>
              <w:t>;</w:t>
            </w:r>
          </w:p>
          <w:p w14:paraId="28C01759" w14:textId="77777777" w:rsidR="006E4332" w:rsidRPr="00BA13E6" w:rsidRDefault="007E4427" w:rsidP="00C42E72">
            <w:pPr>
              <w:pStyle w:val="ListParagraph"/>
              <w:numPr>
                <w:ilvl w:val="0"/>
                <w:numId w:val="26"/>
              </w:numPr>
              <w:spacing w:after="0" w:line="240" w:lineRule="auto"/>
              <w:jc w:val="both"/>
              <w:rPr>
                <w:rFonts w:ascii="Times New Roman" w:hAnsi="Times New Roman" w:cs="Times New Roman"/>
                <w:sz w:val="24"/>
                <w:szCs w:val="24"/>
                <w:lang w:val="lv-LV"/>
              </w:rPr>
            </w:pPr>
            <w:r w:rsidRPr="00BA13E6">
              <w:rPr>
                <w:rFonts w:ascii="Times New Roman" w:hAnsi="Times New Roman" w:cs="Times New Roman"/>
                <w:sz w:val="24"/>
                <w:szCs w:val="24"/>
                <w:lang w:val="lv-LV"/>
              </w:rPr>
              <w:t>s</w:t>
            </w:r>
            <w:r w:rsidR="006E4332" w:rsidRPr="00BA13E6">
              <w:rPr>
                <w:rFonts w:ascii="Times New Roman" w:hAnsi="Times New Roman" w:cs="Times New Roman"/>
                <w:sz w:val="24"/>
                <w:szCs w:val="24"/>
                <w:lang w:val="lv-LV"/>
              </w:rPr>
              <w:t>alīdzinoši ar nelielu administratīvā darba ieguldījumi, panākts valsts budžeta ietaupījums un mazināts ad</w:t>
            </w:r>
            <w:r w:rsidR="00296ECC" w:rsidRPr="00BA13E6">
              <w:rPr>
                <w:rFonts w:ascii="Times New Roman" w:hAnsi="Times New Roman" w:cs="Times New Roman"/>
                <w:sz w:val="24"/>
                <w:szCs w:val="24"/>
                <w:lang w:val="lv-LV"/>
              </w:rPr>
              <w:t>ministratīvais slogs CARIS un I</w:t>
            </w:r>
            <w:r w:rsidR="006E4332" w:rsidRPr="00BA13E6">
              <w:rPr>
                <w:rFonts w:ascii="Times New Roman" w:hAnsi="Times New Roman" w:cs="Times New Roman"/>
                <w:sz w:val="24"/>
                <w:szCs w:val="24"/>
                <w:lang w:val="lv-LV"/>
              </w:rPr>
              <w:t>R lietotājiem</w:t>
            </w:r>
            <w:r w:rsidR="00C5212D" w:rsidRPr="00BA13E6">
              <w:rPr>
                <w:rFonts w:ascii="Times New Roman" w:hAnsi="Times New Roman" w:cs="Times New Roman"/>
                <w:sz w:val="24"/>
                <w:szCs w:val="24"/>
                <w:lang w:val="lv-LV"/>
              </w:rPr>
              <w:t>.</w:t>
            </w:r>
          </w:p>
          <w:p w14:paraId="49816FB2" w14:textId="375B1FB5" w:rsidR="00622C5A" w:rsidRPr="00BA13E6" w:rsidRDefault="00622C5A" w:rsidP="00622C5A">
            <w:pPr>
              <w:pStyle w:val="ListParagraph"/>
              <w:spacing w:after="0" w:line="240" w:lineRule="auto"/>
              <w:ind w:left="360"/>
              <w:jc w:val="both"/>
              <w:rPr>
                <w:rFonts w:ascii="Times New Roman" w:hAnsi="Times New Roman" w:cs="Times New Roman"/>
                <w:sz w:val="24"/>
                <w:szCs w:val="24"/>
                <w:lang w:val="lv-LV"/>
              </w:rPr>
            </w:pPr>
          </w:p>
        </w:tc>
      </w:tr>
      <w:tr w:rsidR="006E4332" w:rsidRPr="006D7BD3" w14:paraId="414300EC" w14:textId="77777777" w:rsidTr="006E4332">
        <w:trPr>
          <w:trHeight w:val="1"/>
        </w:trPr>
        <w:tc>
          <w:tcPr>
            <w:tcW w:w="171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EE72508" w14:textId="77777777" w:rsidR="006E4332" w:rsidRPr="00BA13E6" w:rsidRDefault="006E4332" w:rsidP="006E4332">
            <w:pPr>
              <w:spacing w:line="240" w:lineRule="auto"/>
              <w:rPr>
                <w:rFonts w:ascii="Times New Roman" w:hAnsi="Times New Roman" w:cs="Times New Roman"/>
                <w:sz w:val="24"/>
                <w:szCs w:val="24"/>
                <w:lang w:val="lv-LV"/>
              </w:rPr>
            </w:pPr>
            <w:r w:rsidRPr="00BA13E6">
              <w:rPr>
                <w:rFonts w:ascii="Times New Roman" w:eastAsia="Times New Roman" w:hAnsi="Times New Roman" w:cs="Times New Roman"/>
                <w:b/>
                <w:sz w:val="24"/>
                <w:szCs w:val="24"/>
                <w:lang w:val="lv-LV"/>
              </w:rPr>
              <w:lastRenderedPageBreak/>
              <w:t>Trūkumi</w:t>
            </w:r>
          </w:p>
        </w:tc>
        <w:tc>
          <w:tcPr>
            <w:tcW w:w="73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4848923" w14:textId="3DDC3759" w:rsidR="006E4332" w:rsidRPr="00BA13E6" w:rsidRDefault="007E4427" w:rsidP="00C42E72">
            <w:pPr>
              <w:pStyle w:val="ListParagraph"/>
              <w:numPr>
                <w:ilvl w:val="0"/>
                <w:numId w:val="27"/>
              </w:numPr>
              <w:spacing w:after="0" w:line="240" w:lineRule="auto"/>
              <w:jc w:val="both"/>
              <w:rPr>
                <w:rFonts w:ascii="Times New Roman" w:hAnsi="Times New Roman" w:cs="Times New Roman"/>
                <w:sz w:val="24"/>
                <w:szCs w:val="24"/>
                <w:lang w:val="lv-LV"/>
              </w:rPr>
            </w:pPr>
            <w:r w:rsidRPr="00BA13E6">
              <w:rPr>
                <w:rFonts w:ascii="Times New Roman" w:hAnsi="Times New Roman" w:cs="Times New Roman"/>
                <w:sz w:val="24"/>
                <w:szCs w:val="24"/>
                <w:lang w:val="lv-LV"/>
              </w:rPr>
              <w:t>i</w:t>
            </w:r>
            <w:r w:rsidR="006E4332" w:rsidRPr="00BA13E6">
              <w:rPr>
                <w:rFonts w:ascii="Times New Roman" w:hAnsi="Times New Roman" w:cs="Times New Roman"/>
                <w:sz w:val="24"/>
                <w:szCs w:val="24"/>
                <w:lang w:val="lv-LV"/>
              </w:rPr>
              <w:t>nformācijas sistēmu lietotājiem nepieciešams nodrošināt papildus apmācības, lai ieviestu modernizētos biznesa procesus;</w:t>
            </w:r>
          </w:p>
          <w:p w14:paraId="5B03F10A" w14:textId="09BF477C" w:rsidR="00622C5A" w:rsidRPr="00BF31BD" w:rsidRDefault="007E4427" w:rsidP="00BF31BD">
            <w:pPr>
              <w:pStyle w:val="ListParagraph"/>
              <w:numPr>
                <w:ilvl w:val="0"/>
                <w:numId w:val="27"/>
              </w:numPr>
              <w:spacing w:after="0" w:line="240" w:lineRule="auto"/>
              <w:jc w:val="both"/>
              <w:rPr>
                <w:rFonts w:ascii="Times New Roman" w:hAnsi="Times New Roman" w:cs="Times New Roman"/>
                <w:sz w:val="24"/>
                <w:szCs w:val="24"/>
                <w:lang w:val="lv-LV"/>
              </w:rPr>
            </w:pPr>
            <w:r w:rsidRPr="00BA13E6">
              <w:rPr>
                <w:rFonts w:ascii="Times New Roman" w:hAnsi="Times New Roman" w:cs="Times New Roman"/>
                <w:sz w:val="24"/>
                <w:szCs w:val="24"/>
                <w:lang w:val="lv-LV"/>
              </w:rPr>
              <w:t>r</w:t>
            </w:r>
            <w:r w:rsidR="006E4332" w:rsidRPr="00BA13E6">
              <w:rPr>
                <w:rFonts w:ascii="Times New Roman" w:hAnsi="Times New Roman" w:cs="Times New Roman"/>
                <w:sz w:val="24"/>
                <w:szCs w:val="24"/>
                <w:lang w:val="lv-LV"/>
              </w:rPr>
              <w:t>isinājums nepiedāvā klientiem ērtākus pakalpojumus civilstāvokļu aktu reģistrācijas un vārda, uzvārda u</w:t>
            </w:r>
            <w:r w:rsidR="00BF31BD">
              <w:rPr>
                <w:rFonts w:ascii="Times New Roman" w:hAnsi="Times New Roman" w:cs="Times New Roman"/>
                <w:sz w:val="24"/>
                <w:szCs w:val="24"/>
                <w:lang w:val="lv-LV"/>
              </w:rPr>
              <w:t>n tautības ieraksta maiņas jomā.</w:t>
            </w:r>
          </w:p>
        </w:tc>
      </w:tr>
      <w:tr w:rsidR="006E4332" w:rsidRPr="006D7BD3" w14:paraId="1DCC7100" w14:textId="77777777" w:rsidTr="006E4332">
        <w:trPr>
          <w:trHeight w:val="1"/>
        </w:trPr>
        <w:tc>
          <w:tcPr>
            <w:tcW w:w="171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28733FA" w14:textId="77777777" w:rsidR="006E4332" w:rsidRPr="00BA13E6" w:rsidRDefault="006E4332" w:rsidP="006E4332">
            <w:pPr>
              <w:spacing w:line="240" w:lineRule="auto"/>
              <w:rPr>
                <w:rFonts w:ascii="Times New Roman" w:hAnsi="Times New Roman" w:cs="Times New Roman"/>
                <w:sz w:val="24"/>
                <w:szCs w:val="24"/>
                <w:lang w:val="lv-LV"/>
              </w:rPr>
            </w:pPr>
            <w:r w:rsidRPr="00BA13E6">
              <w:rPr>
                <w:rFonts w:ascii="Times New Roman" w:eastAsia="Times New Roman" w:hAnsi="Times New Roman" w:cs="Times New Roman"/>
                <w:b/>
                <w:sz w:val="24"/>
                <w:szCs w:val="24"/>
                <w:lang w:val="lv-LV"/>
              </w:rPr>
              <w:t>Nepieciešamie grozījumi</w:t>
            </w:r>
          </w:p>
        </w:tc>
        <w:tc>
          <w:tcPr>
            <w:tcW w:w="73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7E1DA48" w14:textId="77777777" w:rsidR="006E4332" w:rsidRPr="00BA13E6" w:rsidRDefault="006E4332" w:rsidP="00C42E72">
            <w:pPr>
              <w:pStyle w:val="ListParagraph"/>
              <w:numPr>
                <w:ilvl w:val="0"/>
                <w:numId w:val="23"/>
              </w:numPr>
              <w:spacing w:after="0" w:line="240" w:lineRule="auto"/>
              <w:jc w:val="both"/>
              <w:rPr>
                <w:rFonts w:ascii="Times New Roman" w:hAnsi="Times New Roman" w:cs="Times New Roman"/>
                <w:sz w:val="24"/>
                <w:szCs w:val="24"/>
                <w:lang w:val="lv-LV"/>
              </w:rPr>
            </w:pPr>
            <w:r w:rsidRPr="00BA13E6">
              <w:rPr>
                <w:rFonts w:ascii="Times New Roman" w:hAnsi="Times New Roman" w:cs="Times New Roman"/>
                <w:sz w:val="24"/>
                <w:szCs w:val="24"/>
                <w:lang w:val="lv-LV"/>
              </w:rPr>
              <w:t>Grozījumi Civilstāvokļa aktu reģistrācijas likumā;</w:t>
            </w:r>
          </w:p>
          <w:p w14:paraId="0E7FDB8B" w14:textId="5776B50C" w:rsidR="006E4332" w:rsidRPr="00BA13E6" w:rsidRDefault="009E6675" w:rsidP="00C42E72">
            <w:pPr>
              <w:pStyle w:val="ListParagraph"/>
              <w:numPr>
                <w:ilvl w:val="0"/>
                <w:numId w:val="23"/>
              </w:numPr>
              <w:spacing w:after="0" w:line="240" w:lineRule="auto"/>
              <w:jc w:val="both"/>
              <w:rPr>
                <w:rFonts w:ascii="Times New Roman" w:hAnsi="Times New Roman" w:cs="Times New Roman"/>
                <w:sz w:val="24"/>
                <w:szCs w:val="24"/>
                <w:lang w:val="lv-LV"/>
              </w:rPr>
            </w:pPr>
            <w:r w:rsidRPr="00BA13E6">
              <w:rPr>
                <w:rFonts w:ascii="Times New Roman" w:hAnsi="Times New Roman" w:cs="Times New Roman"/>
                <w:sz w:val="24"/>
                <w:szCs w:val="24"/>
                <w:lang w:val="lv-LV"/>
              </w:rPr>
              <w:t xml:space="preserve">Grozījumi </w:t>
            </w:r>
            <w:r w:rsidR="006E4332" w:rsidRPr="00BA13E6">
              <w:rPr>
                <w:rFonts w:ascii="Times New Roman" w:hAnsi="Times New Roman" w:cs="Times New Roman"/>
                <w:sz w:val="24"/>
                <w:szCs w:val="24"/>
                <w:lang w:val="lv-LV"/>
              </w:rPr>
              <w:t>Civilstāvokļa aktu reģistrācijas likumam un Fizisko personu reģistra likumam pakārtotajos normatīvajos aktos.</w:t>
            </w:r>
          </w:p>
          <w:p w14:paraId="5A161FBD" w14:textId="77777777" w:rsidR="00622C5A" w:rsidRPr="00BA13E6" w:rsidRDefault="00622C5A" w:rsidP="007E4427">
            <w:pPr>
              <w:spacing w:after="0" w:line="240" w:lineRule="auto"/>
              <w:jc w:val="both"/>
              <w:rPr>
                <w:rFonts w:ascii="Times New Roman" w:hAnsi="Times New Roman" w:cs="Times New Roman"/>
                <w:sz w:val="24"/>
                <w:szCs w:val="24"/>
                <w:lang w:val="lv-LV"/>
              </w:rPr>
            </w:pPr>
          </w:p>
        </w:tc>
      </w:tr>
      <w:tr w:rsidR="006E4332" w:rsidRPr="00BA13E6" w14:paraId="3A80EED6" w14:textId="77777777" w:rsidTr="006E4332">
        <w:trPr>
          <w:trHeight w:val="1"/>
        </w:trPr>
        <w:tc>
          <w:tcPr>
            <w:tcW w:w="171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717D096" w14:textId="77777777" w:rsidR="006E4332" w:rsidRPr="00BA13E6" w:rsidRDefault="006E4332" w:rsidP="006E4332">
            <w:pPr>
              <w:spacing w:line="240" w:lineRule="auto"/>
              <w:rPr>
                <w:rFonts w:ascii="Times New Roman" w:eastAsia="Times New Roman" w:hAnsi="Times New Roman" w:cs="Times New Roman"/>
                <w:b/>
                <w:sz w:val="24"/>
                <w:szCs w:val="24"/>
                <w:lang w:val="lv-LV"/>
              </w:rPr>
            </w:pPr>
            <w:r w:rsidRPr="00BA13E6">
              <w:rPr>
                <w:rFonts w:ascii="Times New Roman" w:eastAsia="Times New Roman" w:hAnsi="Times New Roman" w:cs="Times New Roman"/>
                <w:b/>
                <w:sz w:val="24"/>
                <w:szCs w:val="24"/>
                <w:lang w:val="lv-LV"/>
              </w:rPr>
              <w:t>Veicamās darbības</w:t>
            </w:r>
          </w:p>
        </w:tc>
        <w:tc>
          <w:tcPr>
            <w:tcW w:w="73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7A9DE2F" w14:textId="761DEC87" w:rsidR="006E4332" w:rsidRPr="00BA13E6" w:rsidRDefault="00544F88" w:rsidP="00C42E72">
            <w:pPr>
              <w:pStyle w:val="ListParagraph"/>
              <w:numPr>
                <w:ilvl w:val="0"/>
                <w:numId w:val="23"/>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ī</w:t>
            </w:r>
            <w:r w:rsidR="006E4332" w:rsidRPr="00BA13E6">
              <w:rPr>
                <w:rFonts w:ascii="Times New Roman" w:hAnsi="Times New Roman" w:cs="Times New Roman"/>
                <w:sz w:val="24"/>
                <w:szCs w:val="24"/>
                <w:lang w:val="lv-LV"/>
              </w:rPr>
              <w:t>stenot projektu „Fizisko personu datu pakalpojumu modernizācija”, izveidojot vienotu civilstāvokļa aktu reģistrācijas un iedzīvotāju reģistrācijas atbalsta sistēmu Fizisko personu reģistrā;</w:t>
            </w:r>
          </w:p>
          <w:p w14:paraId="4ABDAD28" w14:textId="4AF31CAC" w:rsidR="006E4332" w:rsidRPr="00BA13E6" w:rsidRDefault="00544F88" w:rsidP="00C42E72">
            <w:pPr>
              <w:pStyle w:val="ListParagraph"/>
              <w:numPr>
                <w:ilvl w:val="0"/>
                <w:numId w:val="23"/>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l</w:t>
            </w:r>
            <w:r w:rsidR="006E4332" w:rsidRPr="00BA13E6">
              <w:rPr>
                <w:rFonts w:ascii="Times New Roman" w:hAnsi="Times New Roman" w:cs="Times New Roman"/>
                <w:sz w:val="24"/>
                <w:szCs w:val="24"/>
                <w:lang w:val="lv-LV"/>
              </w:rPr>
              <w:t>īdz ar CARIS un IR funkcionalitāšu apvienošanu Fizisko personu reģistrā, nepieciešams pārveidot PMLP, Tieslietu ministrijas un dzimtsarakstu nodaļu darba procesus civilstāvokļa aktu reģistrācijas, iedzīvotāju uzskaites jomā;</w:t>
            </w:r>
          </w:p>
          <w:p w14:paraId="69A8A993" w14:textId="6C2960ED" w:rsidR="006E4332" w:rsidRPr="00BA13E6" w:rsidRDefault="00544F88" w:rsidP="00C42E72">
            <w:pPr>
              <w:pStyle w:val="ListParagraph"/>
              <w:numPr>
                <w:ilvl w:val="0"/>
                <w:numId w:val="23"/>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n</w:t>
            </w:r>
            <w:r w:rsidR="006E4332" w:rsidRPr="00BA13E6">
              <w:rPr>
                <w:rFonts w:ascii="Times New Roman" w:hAnsi="Times New Roman" w:cs="Times New Roman"/>
                <w:sz w:val="24"/>
                <w:szCs w:val="24"/>
                <w:lang w:val="lv-LV"/>
              </w:rPr>
              <w:t>epieciešamas darbinieku apmācības.</w:t>
            </w:r>
          </w:p>
          <w:p w14:paraId="067E68A3" w14:textId="77777777" w:rsidR="006E4332" w:rsidRPr="00BA13E6" w:rsidRDefault="006E4332" w:rsidP="006E4332">
            <w:pPr>
              <w:pStyle w:val="ListParagraph"/>
              <w:spacing w:after="0" w:line="240" w:lineRule="auto"/>
              <w:ind w:left="360"/>
              <w:jc w:val="both"/>
              <w:rPr>
                <w:rFonts w:ascii="Times New Roman" w:hAnsi="Times New Roman" w:cs="Times New Roman"/>
                <w:sz w:val="24"/>
                <w:szCs w:val="24"/>
                <w:lang w:val="lv-LV"/>
              </w:rPr>
            </w:pPr>
          </w:p>
        </w:tc>
      </w:tr>
      <w:tr w:rsidR="006E4332" w:rsidRPr="00BA13E6" w14:paraId="7F606E65" w14:textId="77777777" w:rsidTr="00F07260">
        <w:trPr>
          <w:trHeight w:val="799"/>
        </w:trPr>
        <w:tc>
          <w:tcPr>
            <w:tcW w:w="171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4D0BFC2" w14:textId="0BB383B8" w:rsidR="006E4332" w:rsidRPr="00BA13E6" w:rsidRDefault="006E4332" w:rsidP="00F07260">
            <w:pPr>
              <w:spacing w:after="0" w:line="240" w:lineRule="auto"/>
              <w:rPr>
                <w:rFonts w:ascii="Times New Roman" w:eastAsia="Times New Roman" w:hAnsi="Times New Roman" w:cs="Times New Roman"/>
                <w:b/>
                <w:sz w:val="24"/>
                <w:szCs w:val="24"/>
                <w:lang w:val="lv-LV"/>
              </w:rPr>
            </w:pPr>
            <w:r w:rsidRPr="00BA13E6">
              <w:rPr>
                <w:rFonts w:ascii="Times New Roman" w:eastAsia="Times New Roman" w:hAnsi="Times New Roman" w:cs="Times New Roman"/>
                <w:b/>
                <w:sz w:val="24"/>
                <w:szCs w:val="24"/>
                <w:lang w:val="lv-LV"/>
              </w:rPr>
              <w:t>Finansējuma avoti</w:t>
            </w:r>
          </w:p>
        </w:tc>
        <w:tc>
          <w:tcPr>
            <w:tcW w:w="73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7595A54" w14:textId="77777777" w:rsidR="006E4332" w:rsidRPr="00BA13E6" w:rsidRDefault="006E4332" w:rsidP="00C42E72">
            <w:pPr>
              <w:pStyle w:val="ListParagraph"/>
              <w:numPr>
                <w:ilvl w:val="0"/>
                <w:numId w:val="25"/>
              </w:numPr>
              <w:spacing w:after="0" w:line="240" w:lineRule="auto"/>
              <w:jc w:val="both"/>
              <w:rPr>
                <w:rFonts w:ascii="Times New Roman" w:eastAsia="Times New Roman" w:hAnsi="Times New Roman" w:cs="Times New Roman"/>
                <w:sz w:val="24"/>
                <w:szCs w:val="24"/>
                <w:lang w:val="lv-LV"/>
              </w:rPr>
            </w:pPr>
            <w:r w:rsidRPr="00BA13E6">
              <w:rPr>
                <w:rFonts w:ascii="Times New Roman" w:eastAsia="Times New Roman" w:hAnsi="Times New Roman" w:cs="Times New Roman"/>
                <w:sz w:val="24"/>
                <w:szCs w:val="24"/>
                <w:lang w:val="lv-LV"/>
              </w:rPr>
              <w:t>Valsts budžeta līdzekļi.</w:t>
            </w:r>
          </w:p>
          <w:p w14:paraId="69EB3516" w14:textId="77777777" w:rsidR="006E4332" w:rsidRPr="00BA13E6" w:rsidRDefault="006E4332" w:rsidP="00C42E72">
            <w:pPr>
              <w:pStyle w:val="ListParagraph"/>
              <w:numPr>
                <w:ilvl w:val="0"/>
                <w:numId w:val="25"/>
              </w:numPr>
              <w:spacing w:after="0" w:line="240" w:lineRule="auto"/>
              <w:jc w:val="both"/>
              <w:rPr>
                <w:rFonts w:ascii="Times New Roman" w:eastAsia="Times New Roman" w:hAnsi="Times New Roman" w:cs="Times New Roman"/>
                <w:sz w:val="24"/>
                <w:szCs w:val="24"/>
                <w:lang w:val="lv-LV"/>
              </w:rPr>
            </w:pPr>
            <w:r w:rsidRPr="00BA13E6">
              <w:rPr>
                <w:rFonts w:ascii="Times New Roman" w:eastAsia="Times New Roman" w:hAnsi="Times New Roman" w:cs="Times New Roman"/>
                <w:sz w:val="24"/>
                <w:szCs w:val="24"/>
                <w:lang w:val="lv-LV"/>
              </w:rPr>
              <w:t>Ārvalstu finanšu instrumenti</w:t>
            </w:r>
          </w:p>
        </w:tc>
      </w:tr>
    </w:tbl>
    <w:p w14:paraId="31781DFD" w14:textId="77777777" w:rsidR="006E4332" w:rsidRPr="00BA13E6" w:rsidRDefault="006E4332" w:rsidP="006E4332">
      <w:pPr>
        <w:tabs>
          <w:tab w:val="left" w:pos="2690"/>
        </w:tabs>
        <w:spacing w:after="0" w:line="240" w:lineRule="auto"/>
        <w:ind w:firstLine="720"/>
        <w:jc w:val="both"/>
        <w:rPr>
          <w:rFonts w:ascii="Times New Roman" w:eastAsia="Times New Roman" w:hAnsi="Times New Roman" w:cs="Times New Roman"/>
          <w:sz w:val="24"/>
          <w:szCs w:val="24"/>
          <w:lang w:val="lv-LV"/>
        </w:rPr>
      </w:pPr>
    </w:p>
    <w:p w14:paraId="181A255B" w14:textId="15DAE599" w:rsidR="00E52C3F" w:rsidRPr="00BA13E6" w:rsidRDefault="00F07260" w:rsidP="00E52C3F">
      <w:pPr>
        <w:spacing w:after="0" w:line="240" w:lineRule="auto"/>
        <w:ind w:firstLine="851"/>
        <w:jc w:val="both"/>
        <w:rPr>
          <w:rFonts w:ascii="Times New Roman" w:hAnsi="Times New Roman" w:cs="Times New Roman"/>
          <w:sz w:val="24"/>
          <w:szCs w:val="24"/>
          <w:lang w:val="lv-LV"/>
        </w:rPr>
      </w:pPr>
      <w:r w:rsidRPr="00BA13E6">
        <w:rPr>
          <w:rFonts w:ascii="Times New Roman" w:hAnsi="Times New Roman" w:cs="Times New Roman"/>
          <w:sz w:val="24"/>
          <w:szCs w:val="24"/>
          <w:lang w:val="lv-LV"/>
        </w:rPr>
        <w:t xml:space="preserve">Lai ieviestu 3.risinājumu, PMLP </w:t>
      </w:r>
      <w:r w:rsidRPr="00BA13E6">
        <w:rPr>
          <w:rFonts w:ascii="Times New Roman" w:eastAsia="Times New Roman" w:hAnsi="Times New Roman" w:cs="Times New Roman"/>
          <w:sz w:val="24"/>
          <w:szCs w:val="24"/>
          <w:lang w:val="lv-LV"/>
        </w:rPr>
        <w:t xml:space="preserve">nav nepieciešams papildus valsts budžeta finansējums. </w:t>
      </w:r>
      <w:r w:rsidR="00E52C3F" w:rsidRPr="00BA13E6">
        <w:rPr>
          <w:rFonts w:ascii="Times New Roman" w:hAnsi="Times New Roman" w:cs="Times New Roman"/>
          <w:sz w:val="24"/>
          <w:szCs w:val="24"/>
          <w:lang w:val="lv-LV"/>
        </w:rPr>
        <w:t xml:space="preserve">3.risinājuma ietekme uz valsts budžetu ir jāskata kontekstā ar ERAF projektu „Fizisko personu datu pakalpojumu modernizācija”, kas ietver sevī ne tikai Fizisko personu reģistra </w:t>
      </w:r>
      <w:r w:rsidR="009E6675" w:rsidRPr="00BA13E6">
        <w:rPr>
          <w:rFonts w:ascii="Times New Roman" w:hAnsi="Times New Roman" w:cs="Times New Roman"/>
          <w:sz w:val="24"/>
          <w:szCs w:val="24"/>
          <w:lang w:val="lv-LV"/>
        </w:rPr>
        <w:t>izveidošanu</w:t>
      </w:r>
      <w:r w:rsidR="00E52C3F" w:rsidRPr="00BA13E6">
        <w:rPr>
          <w:rFonts w:ascii="Times New Roman" w:hAnsi="Times New Roman" w:cs="Times New Roman"/>
          <w:sz w:val="24"/>
          <w:szCs w:val="24"/>
          <w:lang w:val="lv-LV"/>
        </w:rPr>
        <w:t>, bet arī Personu statusu reģistra un citu jaunu IKT risinājumu izveidošanu. Saskaņā ar Ministru kabineta 2017. gada 22. maija rīkojumu Nr. 243 „Par informācijas sabiedrības attīstības pamatnostādņu ieviešanu publiskās pārvaldes informācijas sistēmu jomā (mērķarhitektūras 7.0. versija</w:t>
      </w:r>
      <w:r w:rsidR="00BD2A82" w:rsidRPr="00BA13E6">
        <w:rPr>
          <w:rFonts w:ascii="Times New Roman" w:hAnsi="Times New Roman" w:cs="Times New Roman"/>
          <w:sz w:val="24"/>
          <w:szCs w:val="24"/>
          <w:lang w:val="lv-LV"/>
        </w:rPr>
        <w:t>)</w:t>
      </w:r>
      <w:r w:rsidR="00E52C3F" w:rsidRPr="00BA13E6">
        <w:rPr>
          <w:rFonts w:ascii="Times New Roman" w:hAnsi="Times New Roman" w:cs="Times New Roman"/>
          <w:sz w:val="24"/>
          <w:szCs w:val="24"/>
          <w:lang w:val="lv-LV"/>
        </w:rPr>
        <w:t>”</w:t>
      </w:r>
      <w:r w:rsidR="00BD2A82" w:rsidRPr="00BA13E6">
        <w:rPr>
          <w:rFonts w:ascii="Times New Roman" w:hAnsi="Times New Roman" w:cs="Times New Roman"/>
          <w:sz w:val="24"/>
          <w:szCs w:val="24"/>
          <w:lang w:val="lv-LV"/>
        </w:rPr>
        <w:t xml:space="preserve"> Fizisko personu reģistra informācijas sistēmas</w:t>
      </w:r>
      <w:r w:rsidR="00E52C3F" w:rsidRPr="00BA13E6">
        <w:rPr>
          <w:rFonts w:ascii="Times New Roman" w:hAnsi="Times New Roman" w:cs="Times New Roman"/>
          <w:sz w:val="24"/>
          <w:szCs w:val="24"/>
          <w:lang w:val="lv-LV"/>
        </w:rPr>
        <w:t xml:space="preserve"> (</w:t>
      </w:r>
      <w:r w:rsidR="00BD2A82" w:rsidRPr="00BA13E6">
        <w:rPr>
          <w:rFonts w:ascii="Times New Roman" w:hAnsi="Times New Roman" w:cs="Times New Roman"/>
          <w:sz w:val="24"/>
          <w:szCs w:val="24"/>
          <w:lang w:val="lv-LV"/>
        </w:rPr>
        <w:t xml:space="preserve">turpmāk - </w:t>
      </w:r>
      <w:r w:rsidR="00E52C3F" w:rsidRPr="00BA13E6">
        <w:rPr>
          <w:rFonts w:ascii="Times New Roman" w:hAnsi="Times New Roman" w:cs="Times New Roman"/>
          <w:sz w:val="24"/>
          <w:szCs w:val="24"/>
          <w:lang w:val="lv-LV"/>
        </w:rPr>
        <w:t xml:space="preserve">FPRIS) uzturēšanas izmaksas šobrīd ir noteiktas 449 953 </w:t>
      </w:r>
      <w:r w:rsidR="00E35107" w:rsidRPr="00E35107">
        <w:rPr>
          <w:rFonts w:ascii="Times New Roman" w:hAnsi="Times New Roman" w:cs="Times New Roman"/>
          <w:i/>
          <w:sz w:val="24"/>
          <w:szCs w:val="24"/>
          <w:lang w:val="lv-LV"/>
        </w:rPr>
        <w:t>euro</w:t>
      </w:r>
      <w:r w:rsidR="00E52C3F" w:rsidRPr="00BA13E6">
        <w:rPr>
          <w:rFonts w:ascii="Times New Roman" w:hAnsi="Times New Roman" w:cs="Times New Roman"/>
          <w:sz w:val="24"/>
          <w:szCs w:val="24"/>
          <w:lang w:val="lv-LV"/>
        </w:rPr>
        <w:t xml:space="preserve"> gadā, kuru daļa (161 144 </w:t>
      </w:r>
      <w:r w:rsidR="00E35107" w:rsidRPr="00E35107">
        <w:rPr>
          <w:rFonts w:ascii="Times New Roman" w:hAnsi="Times New Roman" w:cs="Times New Roman"/>
          <w:i/>
          <w:sz w:val="24"/>
          <w:szCs w:val="24"/>
          <w:lang w:val="lv-LV"/>
        </w:rPr>
        <w:t>euro</w:t>
      </w:r>
      <w:r w:rsidR="00E52C3F" w:rsidRPr="00BA13E6">
        <w:rPr>
          <w:rFonts w:ascii="Times New Roman" w:hAnsi="Times New Roman" w:cs="Times New Roman"/>
          <w:sz w:val="24"/>
          <w:szCs w:val="24"/>
          <w:lang w:val="lv-LV"/>
        </w:rPr>
        <w:t xml:space="preserve">) tiks segta no Iekšlietu ministrijas budžeta apakšprogrammā 11.01.00 “Pilsonības un migrācijas lietu pārvalde” pieejamiem resursiem IR un CARIS uzturēšanai, un daļa (288 809 </w:t>
      </w:r>
      <w:r w:rsidR="00E35107" w:rsidRPr="00E35107">
        <w:rPr>
          <w:rFonts w:ascii="Times New Roman" w:hAnsi="Times New Roman" w:cs="Times New Roman"/>
          <w:i/>
          <w:sz w:val="24"/>
          <w:szCs w:val="24"/>
          <w:lang w:val="lv-LV"/>
        </w:rPr>
        <w:t>euro</w:t>
      </w:r>
      <w:r w:rsidR="00E52C3F" w:rsidRPr="00BA13E6">
        <w:rPr>
          <w:rFonts w:ascii="Times New Roman" w:hAnsi="Times New Roman" w:cs="Times New Roman"/>
          <w:sz w:val="24"/>
          <w:szCs w:val="24"/>
          <w:lang w:val="lv-LV"/>
        </w:rPr>
        <w:t xml:space="preserve">) tiktu pieprasīta papildus normatīvajos aktos noteiktajā kārtībā. Taču, ja tiks pieņemts 3.risinājums, tad CARIS un IR apvienošanas rezultātā FPRIS uzturēšanai nepieciešamā summa varētu samazināties par 35 000 </w:t>
      </w:r>
      <w:r w:rsidR="00E35107" w:rsidRPr="00E35107">
        <w:rPr>
          <w:rFonts w:ascii="Times New Roman" w:hAnsi="Times New Roman" w:cs="Times New Roman"/>
          <w:i/>
          <w:sz w:val="24"/>
          <w:szCs w:val="24"/>
          <w:lang w:val="lv-LV"/>
        </w:rPr>
        <w:t>euro</w:t>
      </w:r>
      <w:r w:rsidR="00E52C3F" w:rsidRPr="00BA13E6">
        <w:rPr>
          <w:rFonts w:ascii="Times New Roman" w:hAnsi="Times New Roman" w:cs="Times New Roman"/>
          <w:sz w:val="24"/>
          <w:szCs w:val="24"/>
          <w:lang w:val="lv-LV"/>
        </w:rPr>
        <w:t xml:space="preserve"> gadā, tātad FPRIS uzturēšanai papildus būs jāpieprasa nevis </w:t>
      </w:r>
      <w:r w:rsidR="00E52C3F" w:rsidRPr="00BA13E6">
        <w:rPr>
          <w:rFonts w:ascii="Times New Roman" w:hAnsi="Times New Roman" w:cs="Times New Roman"/>
          <w:sz w:val="24"/>
          <w:szCs w:val="24"/>
          <w:lang w:val="lv-LV"/>
        </w:rPr>
        <w:lastRenderedPageBreak/>
        <w:t xml:space="preserve">288 809 </w:t>
      </w:r>
      <w:r w:rsidR="00E35107" w:rsidRPr="00E35107">
        <w:rPr>
          <w:rFonts w:ascii="Times New Roman" w:hAnsi="Times New Roman" w:cs="Times New Roman"/>
          <w:i/>
          <w:sz w:val="24"/>
          <w:szCs w:val="24"/>
          <w:lang w:val="lv-LV"/>
        </w:rPr>
        <w:t>euro</w:t>
      </w:r>
      <w:r w:rsidR="00E52C3F" w:rsidRPr="00BA13E6">
        <w:rPr>
          <w:rFonts w:ascii="Times New Roman" w:hAnsi="Times New Roman" w:cs="Times New Roman"/>
          <w:sz w:val="24"/>
          <w:szCs w:val="24"/>
          <w:lang w:val="lv-LV"/>
        </w:rPr>
        <w:t xml:space="preserve">, bet 253 809 </w:t>
      </w:r>
      <w:r w:rsidR="00E35107" w:rsidRPr="00E35107">
        <w:rPr>
          <w:rFonts w:ascii="Times New Roman" w:hAnsi="Times New Roman" w:cs="Times New Roman"/>
          <w:i/>
          <w:sz w:val="24"/>
          <w:szCs w:val="24"/>
          <w:lang w:val="lv-LV"/>
        </w:rPr>
        <w:t>euro</w:t>
      </w:r>
      <w:r w:rsidR="00E52C3F" w:rsidRPr="00BA13E6">
        <w:rPr>
          <w:rFonts w:ascii="Times New Roman" w:hAnsi="Times New Roman" w:cs="Times New Roman"/>
          <w:sz w:val="24"/>
          <w:szCs w:val="24"/>
          <w:lang w:val="lv-LV"/>
        </w:rPr>
        <w:t>. Valsts budžeta izmaksu ietaupījums šajā risinājuma variantā parādās tikai plānotajās pieprasāmajās FPRIS uzturēšanās izmaksās, sākot no 2021.gada</w:t>
      </w:r>
      <w:r w:rsidRPr="00BA13E6">
        <w:rPr>
          <w:rFonts w:ascii="Times New Roman" w:hAnsi="Times New Roman" w:cs="Times New Roman"/>
          <w:sz w:val="24"/>
          <w:szCs w:val="24"/>
          <w:lang w:val="lv-LV"/>
        </w:rPr>
        <w:t>:</w:t>
      </w:r>
    </w:p>
    <w:p w14:paraId="3E17DD6A" w14:textId="77777777" w:rsidR="00E52C3F" w:rsidRPr="00BA13E6" w:rsidRDefault="00E52C3F" w:rsidP="00E52C3F">
      <w:pPr>
        <w:spacing w:after="0" w:line="240" w:lineRule="auto"/>
        <w:ind w:firstLine="851"/>
        <w:jc w:val="both"/>
        <w:rPr>
          <w:rFonts w:ascii="Times New Roman" w:hAnsi="Times New Roman" w:cs="Times New Roman"/>
          <w:sz w:val="24"/>
          <w:szCs w:val="24"/>
          <w:lang w:val="lv-LV"/>
        </w:rPr>
      </w:pPr>
    </w:p>
    <w:tbl>
      <w:tblPr>
        <w:tblStyle w:val="TableGrid"/>
        <w:tblW w:w="0" w:type="auto"/>
        <w:tblInd w:w="108" w:type="dxa"/>
        <w:tblLook w:val="04A0" w:firstRow="1" w:lastRow="0" w:firstColumn="1" w:lastColumn="0" w:noHBand="0" w:noVBand="1"/>
      </w:tblPr>
      <w:tblGrid>
        <w:gridCol w:w="3312"/>
        <w:gridCol w:w="2769"/>
        <w:gridCol w:w="2774"/>
      </w:tblGrid>
      <w:tr w:rsidR="00E52C3F" w:rsidRPr="00BA13E6" w14:paraId="001BFC4C" w14:textId="77777777" w:rsidTr="00E52C3F">
        <w:tc>
          <w:tcPr>
            <w:tcW w:w="3402" w:type="dxa"/>
          </w:tcPr>
          <w:p w14:paraId="3495FEAE" w14:textId="77777777" w:rsidR="00E52C3F" w:rsidRPr="00BA13E6" w:rsidRDefault="00E52C3F" w:rsidP="00E52C3F">
            <w:pPr>
              <w:jc w:val="center"/>
              <w:rPr>
                <w:rFonts w:ascii="Times New Roman" w:hAnsi="Times New Roman" w:cs="Times New Roman"/>
                <w:b/>
                <w:sz w:val="24"/>
                <w:szCs w:val="24"/>
              </w:rPr>
            </w:pPr>
            <w:r w:rsidRPr="00BA13E6">
              <w:rPr>
                <w:rFonts w:ascii="Times New Roman" w:hAnsi="Times New Roman" w:cs="Times New Roman"/>
                <w:b/>
                <w:sz w:val="24"/>
                <w:szCs w:val="24"/>
              </w:rPr>
              <w:t>Ar MK 22.05.2017. rīkojumu Nr.243 apstiprinātās FPRIS uzturēšanas izmaksas</w:t>
            </w:r>
          </w:p>
        </w:tc>
        <w:tc>
          <w:tcPr>
            <w:tcW w:w="2835" w:type="dxa"/>
          </w:tcPr>
          <w:p w14:paraId="79582483" w14:textId="77777777" w:rsidR="00E52C3F" w:rsidRPr="00BA13E6" w:rsidRDefault="00E52C3F" w:rsidP="00E52C3F">
            <w:pPr>
              <w:jc w:val="center"/>
              <w:rPr>
                <w:rFonts w:ascii="Times New Roman" w:hAnsi="Times New Roman" w:cs="Times New Roman"/>
                <w:b/>
                <w:sz w:val="24"/>
                <w:szCs w:val="24"/>
              </w:rPr>
            </w:pPr>
            <w:r w:rsidRPr="00BA13E6">
              <w:rPr>
                <w:rFonts w:ascii="Times New Roman" w:hAnsi="Times New Roman" w:cs="Times New Roman"/>
                <w:b/>
                <w:sz w:val="24"/>
                <w:szCs w:val="24"/>
              </w:rPr>
              <w:t>FPRIS uzturēšanas izmaksas, ja tiek ieviests 3.risinājums</w:t>
            </w:r>
          </w:p>
        </w:tc>
        <w:tc>
          <w:tcPr>
            <w:tcW w:w="2844" w:type="dxa"/>
          </w:tcPr>
          <w:p w14:paraId="457DA47C" w14:textId="77777777" w:rsidR="00E52C3F" w:rsidRPr="00BA13E6" w:rsidRDefault="00E52C3F" w:rsidP="00E52C3F">
            <w:pPr>
              <w:jc w:val="center"/>
              <w:rPr>
                <w:rFonts w:ascii="Times New Roman" w:hAnsi="Times New Roman" w:cs="Times New Roman"/>
                <w:b/>
                <w:sz w:val="24"/>
                <w:szCs w:val="24"/>
              </w:rPr>
            </w:pPr>
            <w:r w:rsidRPr="00BA13E6">
              <w:rPr>
                <w:rFonts w:ascii="Times New Roman" w:hAnsi="Times New Roman" w:cs="Times New Roman"/>
                <w:b/>
                <w:sz w:val="24"/>
                <w:szCs w:val="24"/>
              </w:rPr>
              <w:t>Plānotais valsts budžeta ietaupījums</w:t>
            </w:r>
          </w:p>
        </w:tc>
      </w:tr>
      <w:tr w:rsidR="00E52C3F" w:rsidRPr="00BA13E6" w14:paraId="4D19DDB8" w14:textId="77777777" w:rsidTr="00E52C3F">
        <w:tc>
          <w:tcPr>
            <w:tcW w:w="3402" w:type="dxa"/>
            <w:vAlign w:val="center"/>
          </w:tcPr>
          <w:p w14:paraId="4CAA9B84" w14:textId="77777777" w:rsidR="00E52C3F" w:rsidRPr="00BA13E6" w:rsidRDefault="00E52C3F" w:rsidP="00E52C3F">
            <w:pPr>
              <w:spacing w:before="80" w:after="80"/>
              <w:jc w:val="center"/>
              <w:rPr>
                <w:rFonts w:ascii="Times New Roman" w:hAnsi="Times New Roman" w:cs="Times New Roman"/>
                <w:sz w:val="24"/>
                <w:szCs w:val="24"/>
              </w:rPr>
            </w:pPr>
            <w:r w:rsidRPr="00BA13E6">
              <w:rPr>
                <w:rFonts w:ascii="Times New Roman" w:hAnsi="Times New Roman" w:cs="Times New Roman"/>
                <w:sz w:val="24"/>
                <w:szCs w:val="24"/>
              </w:rPr>
              <w:t>1</w:t>
            </w:r>
          </w:p>
        </w:tc>
        <w:tc>
          <w:tcPr>
            <w:tcW w:w="2835" w:type="dxa"/>
            <w:vAlign w:val="center"/>
          </w:tcPr>
          <w:p w14:paraId="481D01BA" w14:textId="77777777" w:rsidR="00E52C3F" w:rsidRPr="00BA13E6" w:rsidRDefault="00E52C3F" w:rsidP="00E52C3F">
            <w:pPr>
              <w:spacing w:before="80" w:after="80"/>
              <w:jc w:val="center"/>
              <w:rPr>
                <w:rFonts w:ascii="Times New Roman" w:hAnsi="Times New Roman" w:cs="Times New Roman"/>
                <w:sz w:val="24"/>
                <w:szCs w:val="24"/>
              </w:rPr>
            </w:pPr>
            <w:r w:rsidRPr="00BA13E6">
              <w:rPr>
                <w:rFonts w:ascii="Times New Roman" w:hAnsi="Times New Roman" w:cs="Times New Roman"/>
                <w:sz w:val="24"/>
                <w:szCs w:val="24"/>
              </w:rPr>
              <w:t>2</w:t>
            </w:r>
          </w:p>
        </w:tc>
        <w:tc>
          <w:tcPr>
            <w:tcW w:w="2844" w:type="dxa"/>
            <w:vAlign w:val="center"/>
          </w:tcPr>
          <w:p w14:paraId="1BD81E94" w14:textId="77777777" w:rsidR="00E52C3F" w:rsidRPr="00BA13E6" w:rsidRDefault="00E52C3F" w:rsidP="00E52C3F">
            <w:pPr>
              <w:spacing w:before="80" w:after="80"/>
              <w:jc w:val="center"/>
              <w:rPr>
                <w:rFonts w:ascii="Times New Roman" w:hAnsi="Times New Roman" w:cs="Times New Roman"/>
                <w:sz w:val="24"/>
                <w:szCs w:val="24"/>
              </w:rPr>
            </w:pPr>
            <w:r w:rsidRPr="00BA13E6">
              <w:rPr>
                <w:rFonts w:ascii="Times New Roman" w:hAnsi="Times New Roman" w:cs="Times New Roman"/>
                <w:sz w:val="24"/>
                <w:szCs w:val="24"/>
              </w:rPr>
              <w:t>3 = 1 – 2</w:t>
            </w:r>
          </w:p>
        </w:tc>
      </w:tr>
      <w:tr w:rsidR="00E52C3F" w:rsidRPr="00BA13E6" w14:paraId="0CC92CF6" w14:textId="77777777" w:rsidTr="00E52C3F">
        <w:tc>
          <w:tcPr>
            <w:tcW w:w="3402" w:type="dxa"/>
            <w:vAlign w:val="center"/>
          </w:tcPr>
          <w:p w14:paraId="745BC065" w14:textId="603436DA" w:rsidR="00E52C3F" w:rsidRPr="00BA13E6" w:rsidRDefault="00E52C3F" w:rsidP="00E52C3F">
            <w:pPr>
              <w:spacing w:before="80" w:after="80"/>
              <w:jc w:val="center"/>
              <w:rPr>
                <w:rFonts w:ascii="Times New Roman" w:hAnsi="Times New Roman" w:cs="Times New Roman"/>
                <w:sz w:val="24"/>
                <w:szCs w:val="24"/>
              </w:rPr>
            </w:pPr>
            <w:r w:rsidRPr="00BA13E6">
              <w:rPr>
                <w:rFonts w:ascii="Times New Roman" w:hAnsi="Times New Roman" w:cs="Times New Roman"/>
                <w:sz w:val="24"/>
                <w:szCs w:val="24"/>
              </w:rPr>
              <w:t xml:space="preserve">449 953 </w:t>
            </w:r>
            <w:r w:rsidR="00E35107" w:rsidRPr="00E35107">
              <w:rPr>
                <w:rFonts w:ascii="Times New Roman" w:hAnsi="Times New Roman" w:cs="Times New Roman"/>
                <w:i/>
                <w:sz w:val="24"/>
                <w:szCs w:val="24"/>
              </w:rPr>
              <w:t>euro</w:t>
            </w:r>
          </w:p>
        </w:tc>
        <w:tc>
          <w:tcPr>
            <w:tcW w:w="2835" w:type="dxa"/>
            <w:vAlign w:val="center"/>
          </w:tcPr>
          <w:p w14:paraId="7EF0D9C0" w14:textId="1DBE6496" w:rsidR="00E52C3F" w:rsidRPr="00BA13E6" w:rsidRDefault="00E52C3F" w:rsidP="00E52C3F">
            <w:pPr>
              <w:spacing w:before="80" w:after="80"/>
              <w:jc w:val="center"/>
              <w:rPr>
                <w:rFonts w:ascii="Times New Roman" w:hAnsi="Times New Roman" w:cs="Times New Roman"/>
                <w:sz w:val="24"/>
                <w:szCs w:val="24"/>
              </w:rPr>
            </w:pPr>
            <w:r w:rsidRPr="00BA13E6">
              <w:rPr>
                <w:rFonts w:ascii="Times New Roman" w:hAnsi="Times New Roman" w:cs="Times New Roman"/>
                <w:sz w:val="24"/>
                <w:szCs w:val="24"/>
              </w:rPr>
              <w:t xml:space="preserve">414 953 </w:t>
            </w:r>
            <w:r w:rsidR="00E35107" w:rsidRPr="00E35107">
              <w:rPr>
                <w:rFonts w:ascii="Times New Roman" w:hAnsi="Times New Roman" w:cs="Times New Roman"/>
                <w:i/>
                <w:sz w:val="24"/>
                <w:szCs w:val="24"/>
              </w:rPr>
              <w:t>euro</w:t>
            </w:r>
          </w:p>
        </w:tc>
        <w:tc>
          <w:tcPr>
            <w:tcW w:w="2844" w:type="dxa"/>
            <w:vAlign w:val="center"/>
          </w:tcPr>
          <w:p w14:paraId="78DE8CB6" w14:textId="397010CE" w:rsidR="00E52C3F" w:rsidRPr="00BA13E6" w:rsidRDefault="00E52C3F" w:rsidP="00E52C3F">
            <w:pPr>
              <w:spacing w:before="80" w:after="80"/>
              <w:jc w:val="center"/>
              <w:rPr>
                <w:rFonts w:ascii="Times New Roman" w:hAnsi="Times New Roman" w:cs="Times New Roman"/>
                <w:b/>
                <w:sz w:val="24"/>
                <w:szCs w:val="24"/>
              </w:rPr>
            </w:pPr>
            <w:r w:rsidRPr="00BA13E6">
              <w:rPr>
                <w:rFonts w:ascii="Times New Roman" w:hAnsi="Times New Roman" w:cs="Times New Roman"/>
                <w:b/>
                <w:sz w:val="24"/>
                <w:szCs w:val="24"/>
              </w:rPr>
              <w:t xml:space="preserve">35 000 </w:t>
            </w:r>
            <w:r w:rsidR="00E35107" w:rsidRPr="00E35107">
              <w:rPr>
                <w:rFonts w:ascii="Times New Roman" w:hAnsi="Times New Roman" w:cs="Times New Roman"/>
                <w:b/>
                <w:i/>
                <w:sz w:val="24"/>
                <w:szCs w:val="24"/>
              </w:rPr>
              <w:t>euro</w:t>
            </w:r>
          </w:p>
        </w:tc>
      </w:tr>
    </w:tbl>
    <w:p w14:paraId="25EBD740" w14:textId="77777777" w:rsidR="00E52C3F" w:rsidRPr="00BA13E6" w:rsidRDefault="00E52C3F" w:rsidP="006E4332">
      <w:pPr>
        <w:tabs>
          <w:tab w:val="left" w:pos="2690"/>
        </w:tabs>
        <w:spacing w:after="0" w:line="240" w:lineRule="auto"/>
        <w:ind w:firstLine="720"/>
        <w:jc w:val="both"/>
        <w:rPr>
          <w:rFonts w:ascii="Times New Roman" w:eastAsia="Times New Roman" w:hAnsi="Times New Roman" w:cs="Times New Roman"/>
          <w:sz w:val="24"/>
          <w:szCs w:val="24"/>
          <w:lang w:val="lv-LV"/>
        </w:rPr>
      </w:pPr>
    </w:p>
    <w:p w14:paraId="53AE1776" w14:textId="221B0095" w:rsidR="00E63A35" w:rsidRPr="00BA13E6" w:rsidRDefault="00E63A35" w:rsidP="00836CA9">
      <w:pPr>
        <w:tabs>
          <w:tab w:val="left" w:pos="993"/>
        </w:tabs>
        <w:spacing w:before="80" w:after="0" w:line="240" w:lineRule="auto"/>
        <w:ind w:firstLine="992"/>
        <w:jc w:val="both"/>
        <w:rPr>
          <w:rFonts w:ascii="Times New Roman" w:eastAsia="Times New Roman" w:hAnsi="Times New Roman" w:cs="Times New Roman"/>
          <w:sz w:val="24"/>
          <w:szCs w:val="24"/>
          <w:lang w:val="lv-LV"/>
        </w:rPr>
      </w:pPr>
    </w:p>
    <w:p w14:paraId="58C6E7E7" w14:textId="77777777" w:rsidR="00DD71A9" w:rsidRPr="00BA13E6" w:rsidRDefault="00DD71A9" w:rsidP="00DD71A9">
      <w:pPr>
        <w:tabs>
          <w:tab w:val="left" w:pos="993"/>
        </w:tabs>
        <w:spacing w:after="0" w:line="240" w:lineRule="auto"/>
        <w:ind w:firstLine="992"/>
        <w:jc w:val="both"/>
        <w:rPr>
          <w:rFonts w:ascii="Times New Roman" w:eastAsia="Times New Roman" w:hAnsi="Times New Roman" w:cs="Times New Roman"/>
          <w:sz w:val="24"/>
          <w:szCs w:val="24"/>
          <w:lang w:val="lv-LV"/>
        </w:rPr>
      </w:pPr>
    </w:p>
    <w:p w14:paraId="62DFB6D8" w14:textId="77777777" w:rsidR="00296ECC" w:rsidRPr="00BA13E6" w:rsidRDefault="00296ECC" w:rsidP="00A2468C">
      <w:pPr>
        <w:pStyle w:val="Heading1"/>
        <w:rPr>
          <w:lang w:val="lv-LV"/>
        </w:rPr>
      </w:pPr>
      <w:bookmarkStart w:id="23" w:name="_Toc507067520"/>
      <w:bookmarkStart w:id="24" w:name="_Toc507070333"/>
    </w:p>
    <w:p w14:paraId="3857D322" w14:textId="77777777" w:rsidR="00622C5A" w:rsidRPr="00BA13E6" w:rsidRDefault="00622C5A">
      <w:pPr>
        <w:rPr>
          <w:lang w:val="lv-LV"/>
        </w:rPr>
      </w:pPr>
      <w:r w:rsidRPr="00BA13E6">
        <w:rPr>
          <w:lang w:val="lv-LV"/>
        </w:rPr>
        <w:br w:type="page"/>
      </w:r>
    </w:p>
    <w:p w14:paraId="25CBA637" w14:textId="4CFA45E2" w:rsidR="00A2468C" w:rsidRPr="00BA13E6" w:rsidRDefault="0079514F" w:rsidP="00A2468C">
      <w:pPr>
        <w:pStyle w:val="Heading1"/>
        <w:rPr>
          <w:rStyle w:val="Heading1Char"/>
          <w:b/>
          <w:lang w:val="lv-LV"/>
        </w:rPr>
      </w:pPr>
      <w:r w:rsidRPr="00BA13E6">
        <w:rPr>
          <w:lang w:val="lv-LV"/>
        </w:rPr>
        <w:lastRenderedPageBreak/>
        <w:t xml:space="preserve">IV </w:t>
      </w:r>
      <w:r w:rsidRPr="00BA13E6">
        <w:rPr>
          <w:rStyle w:val="Heading1Char"/>
          <w:b/>
          <w:lang w:val="lv-LV"/>
        </w:rPr>
        <w:t>Ietekme uz problēmas risināšanu</w:t>
      </w:r>
      <w:bookmarkStart w:id="25" w:name="_Toc507067521"/>
      <w:bookmarkEnd w:id="23"/>
      <w:bookmarkEnd w:id="24"/>
    </w:p>
    <w:p w14:paraId="7206AE3A" w14:textId="77777777" w:rsidR="00A2468C" w:rsidRPr="00BA13E6" w:rsidRDefault="00A2468C" w:rsidP="00A2468C">
      <w:pPr>
        <w:rPr>
          <w:lang w:val="lv-LV"/>
        </w:rPr>
      </w:pPr>
    </w:p>
    <w:p w14:paraId="3BE5ABF5" w14:textId="32DA3BEA" w:rsidR="0079514F" w:rsidRPr="00BA13E6" w:rsidRDefault="00011CE8" w:rsidP="00011CE8">
      <w:pPr>
        <w:pStyle w:val="Heading3"/>
        <w:rPr>
          <w:rFonts w:eastAsia="Times New Roman"/>
          <w:lang w:val="lv-LV"/>
        </w:rPr>
      </w:pPr>
      <w:bookmarkStart w:id="26" w:name="_Toc507070334"/>
      <w:r w:rsidRPr="00BA13E6">
        <w:rPr>
          <w:rFonts w:eastAsia="Times New Roman"/>
          <w:lang w:val="lv-LV"/>
        </w:rPr>
        <w:t xml:space="preserve">1. </w:t>
      </w:r>
      <w:r w:rsidR="001B30C7" w:rsidRPr="00BA13E6">
        <w:rPr>
          <w:rFonts w:eastAsia="Times New Roman"/>
          <w:lang w:val="lv-LV"/>
        </w:rPr>
        <w:t>risinājum</w:t>
      </w:r>
      <w:r w:rsidR="00057FAC" w:rsidRPr="00BA13E6">
        <w:rPr>
          <w:rFonts w:eastAsia="Times New Roman"/>
          <w:lang w:val="lv-LV"/>
        </w:rPr>
        <w:t>a ietekme</w:t>
      </w:r>
      <w:bookmarkEnd w:id="25"/>
      <w:bookmarkEnd w:id="26"/>
    </w:p>
    <w:p w14:paraId="2B674FC3" w14:textId="77777777" w:rsidR="002A5B92" w:rsidRPr="00BA13E6" w:rsidRDefault="002A5B92" w:rsidP="0079514F">
      <w:pPr>
        <w:spacing w:after="0" w:line="240" w:lineRule="auto"/>
        <w:jc w:val="both"/>
        <w:rPr>
          <w:rFonts w:ascii="Times New Roman" w:eastAsia="Times New Roman" w:hAnsi="Times New Roman" w:cs="Times New Roman"/>
          <w:b/>
          <w:sz w:val="24"/>
          <w:szCs w:val="24"/>
          <w:lang w:val="lv-LV"/>
        </w:rPr>
      </w:pPr>
    </w:p>
    <w:p w14:paraId="44FC6344" w14:textId="61D6B474" w:rsidR="001B30C7" w:rsidRPr="00BA13E6" w:rsidRDefault="00C5212D" w:rsidP="00C5212D">
      <w:pPr>
        <w:spacing w:after="0" w:line="240" w:lineRule="auto"/>
        <w:jc w:val="both"/>
        <w:rPr>
          <w:rFonts w:ascii="Times New Roman" w:eastAsia="Times New Roman" w:hAnsi="Times New Roman" w:cs="Times New Roman"/>
          <w:b/>
          <w:sz w:val="24"/>
          <w:szCs w:val="24"/>
          <w:lang w:val="lv-LV"/>
        </w:rPr>
      </w:pPr>
      <w:r w:rsidRPr="00BA13E6">
        <w:rPr>
          <w:rFonts w:ascii="Times New Roman" w:eastAsia="Times New Roman" w:hAnsi="Times New Roman" w:cs="Times New Roman"/>
          <w:b/>
          <w:sz w:val="24"/>
          <w:szCs w:val="24"/>
          <w:lang w:val="lv-LV"/>
        </w:rPr>
        <w:t xml:space="preserve">1. </w:t>
      </w:r>
      <w:r w:rsidR="002A5B92" w:rsidRPr="00BA13E6">
        <w:rPr>
          <w:rFonts w:ascii="Times New Roman" w:eastAsia="Times New Roman" w:hAnsi="Times New Roman" w:cs="Times New Roman"/>
          <w:b/>
          <w:sz w:val="24"/>
          <w:szCs w:val="24"/>
          <w:lang w:val="lv-LV"/>
        </w:rPr>
        <w:t>Ietekme uz administratīvo slogu:</w:t>
      </w:r>
    </w:p>
    <w:p w14:paraId="6A8E5C65" w14:textId="77777777" w:rsidR="002A5B92" w:rsidRPr="00BA13E6" w:rsidRDefault="002A5B92" w:rsidP="002A5B92">
      <w:pPr>
        <w:pStyle w:val="ListParagraph"/>
        <w:spacing w:after="0" w:line="240" w:lineRule="auto"/>
        <w:jc w:val="both"/>
        <w:rPr>
          <w:rFonts w:ascii="Times New Roman" w:eastAsia="Times New Roman" w:hAnsi="Times New Roman" w:cs="Times New Roman"/>
          <w:b/>
          <w:sz w:val="24"/>
          <w:szCs w:val="24"/>
          <w:lang w:val="lv-LV"/>
        </w:rPr>
      </w:pPr>
    </w:p>
    <w:tbl>
      <w:tblPr>
        <w:tblW w:w="9431" w:type="dxa"/>
        <w:tblCellSpacing w:w="15" w:type="dxa"/>
        <w:tblInd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495"/>
        <w:gridCol w:w="2259"/>
        <w:gridCol w:w="6677"/>
      </w:tblGrid>
      <w:tr w:rsidR="001B30C7" w:rsidRPr="00BA13E6" w14:paraId="7B694A7E" w14:textId="77777777" w:rsidTr="001B30C7">
        <w:trPr>
          <w:trHeight w:val="543"/>
          <w:tblCellSpacing w:w="15" w:type="dxa"/>
        </w:trPr>
        <w:tc>
          <w:tcPr>
            <w:tcW w:w="9371" w:type="dxa"/>
            <w:gridSpan w:val="3"/>
            <w:tcBorders>
              <w:top w:val="outset" w:sz="6" w:space="0" w:color="auto"/>
              <w:left w:val="outset" w:sz="6" w:space="0" w:color="auto"/>
              <w:bottom w:val="outset" w:sz="6" w:space="0" w:color="auto"/>
              <w:right w:val="outset" w:sz="6" w:space="0" w:color="auto"/>
            </w:tcBorders>
            <w:vAlign w:val="center"/>
          </w:tcPr>
          <w:p w14:paraId="17CBAAEF" w14:textId="77777777" w:rsidR="001B30C7" w:rsidRPr="00BA13E6" w:rsidRDefault="001B30C7" w:rsidP="001B30C7">
            <w:pPr>
              <w:spacing w:after="0" w:line="240" w:lineRule="auto"/>
              <w:jc w:val="center"/>
              <w:rPr>
                <w:rFonts w:ascii="Times New Roman" w:hAnsi="Times New Roman" w:cs="Times New Roman"/>
                <w:b/>
                <w:bCs/>
                <w:color w:val="000000"/>
                <w:sz w:val="24"/>
                <w:szCs w:val="24"/>
                <w:lang w:val="lv-LV"/>
              </w:rPr>
            </w:pPr>
            <w:r w:rsidRPr="00BA13E6">
              <w:rPr>
                <w:rFonts w:ascii="Times New Roman" w:hAnsi="Times New Roman" w:cs="Times New Roman"/>
                <w:b/>
                <w:bCs/>
                <w:color w:val="000000"/>
                <w:sz w:val="24"/>
                <w:szCs w:val="24"/>
                <w:lang w:val="lv-LV"/>
              </w:rPr>
              <w:t>Ziņojuma 1. un 2.risinājuma varianta ietekme uz sabiedrību, tautsaimniecības attīstību un administratīvo slogu</w:t>
            </w:r>
          </w:p>
        </w:tc>
      </w:tr>
      <w:tr w:rsidR="001B30C7" w:rsidRPr="006D7BD3" w14:paraId="4E56E194" w14:textId="77777777" w:rsidTr="0060045D">
        <w:trPr>
          <w:trHeight w:val="465"/>
          <w:tblCellSpacing w:w="15" w:type="dxa"/>
        </w:trPr>
        <w:tc>
          <w:tcPr>
            <w:tcW w:w="450" w:type="dxa"/>
            <w:tcBorders>
              <w:top w:val="outset" w:sz="6" w:space="0" w:color="auto"/>
              <w:left w:val="outset" w:sz="6" w:space="0" w:color="auto"/>
              <w:bottom w:val="outset" w:sz="6" w:space="0" w:color="auto"/>
              <w:right w:val="outset" w:sz="6" w:space="0" w:color="auto"/>
            </w:tcBorders>
          </w:tcPr>
          <w:p w14:paraId="115BCDE8" w14:textId="227B5B34" w:rsidR="001B30C7" w:rsidRPr="00BA13E6" w:rsidRDefault="001B30C7" w:rsidP="001B30C7">
            <w:pPr>
              <w:spacing w:after="0" w:line="240" w:lineRule="auto"/>
              <w:jc w:val="center"/>
              <w:rPr>
                <w:rFonts w:ascii="Times New Roman" w:hAnsi="Times New Roman" w:cs="Times New Roman"/>
                <w:color w:val="000000"/>
                <w:sz w:val="24"/>
                <w:szCs w:val="24"/>
                <w:lang w:val="lv-LV"/>
              </w:rPr>
            </w:pPr>
            <w:r w:rsidRPr="00BA13E6">
              <w:rPr>
                <w:rFonts w:ascii="Times New Roman" w:hAnsi="Times New Roman" w:cs="Times New Roman"/>
                <w:color w:val="000000"/>
                <w:sz w:val="24"/>
                <w:szCs w:val="24"/>
                <w:lang w:val="lv-LV"/>
              </w:rPr>
              <w:t>1.</w:t>
            </w:r>
          </w:p>
        </w:tc>
        <w:tc>
          <w:tcPr>
            <w:tcW w:w="2229" w:type="dxa"/>
            <w:tcBorders>
              <w:top w:val="outset" w:sz="6" w:space="0" w:color="auto"/>
              <w:left w:val="outset" w:sz="6" w:space="0" w:color="auto"/>
              <w:bottom w:val="outset" w:sz="6" w:space="0" w:color="auto"/>
              <w:right w:val="outset" w:sz="6" w:space="0" w:color="auto"/>
            </w:tcBorders>
          </w:tcPr>
          <w:p w14:paraId="09F6FE66" w14:textId="77777777" w:rsidR="001B30C7" w:rsidRPr="00BA13E6" w:rsidRDefault="001B30C7" w:rsidP="001B30C7">
            <w:pPr>
              <w:spacing w:after="0" w:line="240" w:lineRule="auto"/>
              <w:rPr>
                <w:rFonts w:ascii="Times New Roman" w:hAnsi="Times New Roman" w:cs="Times New Roman"/>
                <w:color w:val="000000"/>
                <w:sz w:val="24"/>
                <w:szCs w:val="24"/>
                <w:lang w:val="lv-LV"/>
              </w:rPr>
            </w:pPr>
            <w:r w:rsidRPr="00BA13E6">
              <w:rPr>
                <w:rFonts w:ascii="Times New Roman" w:hAnsi="Times New Roman" w:cs="Times New Roman"/>
                <w:color w:val="000000"/>
                <w:sz w:val="24"/>
                <w:szCs w:val="24"/>
                <w:lang w:val="lv-LV"/>
              </w:rPr>
              <w:t>Sabiedrības mērķgrupas, kuras tiesiskais regulējums ietekmē vai varētu ietekmēt</w:t>
            </w:r>
          </w:p>
        </w:tc>
        <w:tc>
          <w:tcPr>
            <w:tcW w:w="6632" w:type="dxa"/>
            <w:tcBorders>
              <w:top w:val="outset" w:sz="6" w:space="0" w:color="auto"/>
              <w:left w:val="outset" w:sz="6" w:space="0" w:color="auto"/>
              <w:bottom w:val="outset" w:sz="6" w:space="0" w:color="auto"/>
              <w:right w:val="outset" w:sz="6" w:space="0" w:color="auto"/>
            </w:tcBorders>
          </w:tcPr>
          <w:p w14:paraId="638A3C9C" w14:textId="77777777" w:rsidR="001B30C7" w:rsidRPr="00BA13E6" w:rsidRDefault="001B30C7" w:rsidP="00B70F20">
            <w:pPr>
              <w:spacing w:after="0" w:line="240" w:lineRule="auto"/>
              <w:ind w:left="58" w:right="84"/>
              <w:jc w:val="both"/>
              <w:rPr>
                <w:rFonts w:ascii="Times New Roman" w:hAnsi="Times New Roman" w:cs="Times New Roman"/>
                <w:color w:val="000000"/>
                <w:sz w:val="24"/>
                <w:szCs w:val="24"/>
                <w:lang w:val="lv-LV"/>
              </w:rPr>
            </w:pPr>
            <w:r w:rsidRPr="00BA13E6">
              <w:rPr>
                <w:rFonts w:ascii="Times New Roman" w:hAnsi="Times New Roman" w:cs="Times New Roman"/>
                <w:color w:val="000000"/>
                <w:sz w:val="24"/>
                <w:szCs w:val="24"/>
                <w:lang w:val="lv-LV"/>
              </w:rPr>
              <w:t>Mērķgrupas aptuvenais skaitliskais lielums 1 281 persona (atbilstoši statistikas datiem tik personu 2017.gadā mainīja vārdu, uzvārdu vai tautību), no tiem 31 persona manīja tautības ierakstu.</w:t>
            </w:r>
          </w:p>
          <w:p w14:paraId="69406871" w14:textId="2DE414A2" w:rsidR="009E6675" w:rsidRPr="00BA13E6" w:rsidRDefault="009E6675" w:rsidP="009E6675">
            <w:pPr>
              <w:spacing w:after="0" w:line="240" w:lineRule="auto"/>
              <w:ind w:left="57" w:right="85"/>
              <w:jc w:val="both"/>
              <w:rPr>
                <w:rFonts w:ascii="Times New Roman" w:hAnsi="Times New Roman" w:cs="Times New Roman"/>
                <w:color w:val="000000"/>
                <w:sz w:val="24"/>
                <w:szCs w:val="24"/>
                <w:lang w:val="lv-LV"/>
              </w:rPr>
            </w:pPr>
            <w:r w:rsidRPr="00BA13E6">
              <w:rPr>
                <w:rFonts w:ascii="Times New Roman" w:hAnsi="Times New Roman" w:cs="Times New Roman"/>
                <w:color w:val="000000"/>
                <w:sz w:val="24"/>
                <w:szCs w:val="24"/>
                <w:lang w:val="lv-LV"/>
              </w:rPr>
              <w:t>Attiecībā uz vienu un to pašu datu ievadi gan CARIS, gan IR - mērķgrupas aptuvenais skaitliskais lielums 3 000 gadījumu gadā.</w:t>
            </w:r>
          </w:p>
          <w:p w14:paraId="4944174B" w14:textId="77777777" w:rsidR="001B30C7" w:rsidRPr="00BA13E6" w:rsidRDefault="001B30C7" w:rsidP="00B70F20">
            <w:pPr>
              <w:spacing w:after="0" w:line="240" w:lineRule="auto"/>
              <w:ind w:left="58" w:right="84"/>
              <w:jc w:val="both"/>
              <w:rPr>
                <w:rFonts w:ascii="Times New Roman" w:hAnsi="Times New Roman" w:cs="Times New Roman"/>
                <w:color w:val="000000"/>
                <w:sz w:val="24"/>
                <w:szCs w:val="24"/>
                <w:lang w:val="lv-LV"/>
              </w:rPr>
            </w:pPr>
            <w:r w:rsidRPr="00BA13E6">
              <w:rPr>
                <w:rFonts w:ascii="Times New Roman" w:hAnsi="Times New Roman" w:cs="Times New Roman"/>
                <w:color w:val="000000"/>
                <w:sz w:val="24"/>
                <w:szCs w:val="24"/>
                <w:lang w:val="lv-LV"/>
              </w:rPr>
              <w:t>Pilsonības un migrācijas lietu pārvalde (PMLP).</w:t>
            </w:r>
          </w:p>
          <w:p w14:paraId="543E844B" w14:textId="77777777" w:rsidR="001B30C7" w:rsidRPr="00BA13E6" w:rsidRDefault="001B30C7" w:rsidP="00B70F20">
            <w:pPr>
              <w:spacing w:after="0" w:line="240" w:lineRule="auto"/>
              <w:ind w:left="58" w:right="84"/>
              <w:jc w:val="both"/>
              <w:rPr>
                <w:rFonts w:ascii="Times New Roman" w:hAnsi="Times New Roman" w:cs="Times New Roman"/>
                <w:color w:val="000000"/>
                <w:sz w:val="24"/>
                <w:szCs w:val="24"/>
                <w:lang w:val="lv-LV"/>
              </w:rPr>
            </w:pPr>
            <w:r w:rsidRPr="00BA13E6">
              <w:rPr>
                <w:rFonts w:ascii="Times New Roman" w:hAnsi="Times New Roman" w:cs="Times New Roman"/>
                <w:color w:val="000000"/>
                <w:sz w:val="24"/>
                <w:szCs w:val="24"/>
                <w:lang w:val="lv-LV"/>
              </w:rPr>
              <w:t>Tieslietu ministrijas Dzimtsarakstu departaments.</w:t>
            </w:r>
          </w:p>
          <w:p w14:paraId="7D66083C" w14:textId="77777777" w:rsidR="001B30C7" w:rsidRPr="00BA13E6" w:rsidRDefault="001B30C7" w:rsidP="00B70F20">
            <w:pPr>
              <w:spacing w:after="0" w:line="240" w:lineRule="auto"/>
              <w:ind w:left="58" w:right="84"/>
              <w:jc w:val="both"/>
              <w:rPr>
                <w:rFonts w:ascii="Times New Roman" w:hAnsi="Times New Roman" w:cs="Times New Roman"/>
                <w:color w:val="000000"/>
                <w:sz w:val="24"/>
                <w:szCs w:val="24"/>
                <w:lang w:val="lv-LV"/>
              </w:rPr>
            </w:pPr>
            <w:r w:rsidRPr="00BA13E6">
              <w:rPr>
                <w:rFonts w:ascii="Times New Roman" w:hAnsi="Times New Roman" w:cs="Times New Roman"/>
                <w:color w:val="000000"/>
                <w:sz w:val="24"/>
                <w:szCs w:val="24"/>
                <w:lang w:val="lv-LV"/>
              </w:rPr>
              <w:t>Pašvaldību dzimtsarakstu nodaļas.</w:t>
            </w:r>
          </w:p>
        </w:tc>
      </w:tr>
      <w:tr w:rsidR="001B30C7" w:rsidRPr="006D7BD3" w14:paraId="35B24B4F" w14:textId="77777777" w:rsidTr="0060045D">
        <w:trPr>
          <w:trHeight w:val="510"/>
          <w:tblCellSpacing w:w="15" w:type="dxa"/>
        </w:trPr>
        <w:tc>
          <w:tcPr>
            <w:tcW w:w="450" w:type="dxa"/>
            <w:tcBorders>
              <w:top w:val="outset" w:sz="6" w:space="0" w:color="auto"/>
              <w:left w:val="outset" w:sz="6" w:space="0" w:color="auto"/>
              <w:bottom w:val="outset" w:sz="6" w:space="0" w:color="auto"/>
              <w:right w:val="outset" w:sz="6" w:space="0" w:color="auto"/>
            </w:tcBorders>
          </w:tcPr>
          <w:p w14:paraId="7618C74D" w14:textId="36CFA49B" w:rsidR="001B30C7" w:rsidRPr="00BA13E6" w:rsidRDefault="001B30C7" w:rsidP="001B30C7">
            <w:pPr>
              <w:spacing w:after="0" w:line="240" w:lineRule="auto"/>
              <w:jc w:val="center"/>
              <w:rPr>
                <w:rFonts w:ascii="Times New Roman" w:hAnsi="Times New Roman" w:cs="Times New Roman"/>
                <w:color w:val="000000"/>
                <w:sz w:val="24"/>
                <w:szCs w:val="24"/>
                <w:lang w:val="lv-LV"/>
              </w:rPr>
            </w:pPr>
            <w:r w:rsidRPr="00BA13E6">
              <w:rPr>
                <w:rFonts w:ascii="Times New Roman" w:hAnsi="Times New Roman" w:cs="Times New Roman"/>
                <w:color w:val="000000"/>
                <w:sz w:val="24"/>
                <w:szCs w:val="24"/>
                <w:lang w:val="lv-LV"/>
              </w:rPr>
              <w:t>2.</w:t>
            </w:r>
          </w:p>
        </w:tc>
        <w:tc>
          <w:tcPr>
            <w:tcW w:w="2229" w:type="dxa"/>
            <w:tcBorders>
              <w:top w:val="outset" w:sz="6" w:space="0" w:color="auto"/>
              <w:left w:val="outset" w:sz="6" w:space="0" w:color="auto"/>
              <w:bottom w:val="outset" w:sz="6" w:space="0" w:color="auto"/>
              <w:right w:val="outset" w:sz="6" w:space="0" w:color="auto"/>
            </w:tcBorders>
          </w:tcPr>
          <w:p w14:paraId="2FA2BB53" w14:textId="77777777" w:rsidR="001B30C7" w:rsidRPr="00BA13E6" w:rsidRDefault="001B30C7" w:rsidP="001B30C7">
            <w:pPr>
              <w:spacing w:after="0" w:line="240" w:lineRule="auto"/>
              <w:rPr>
                <w:rFonts w:ascii="Times New Roman" w:hAnsi="Times New Roman" w:cs="Times New Roman"/>
                <w:color w:val="000000"/>
                <w:sz w:val="24"/>
                <w:szCs w:val="24"/>
                <w:lang w:val="lv-LV"/>
              </w:rPr>
            </w:pPr>
            <w:r w:rsidRPr="00BA13E6">
              <w:rPr>
                <w:rFonts w:ascii="Times New Roman" w:hAnsi="Times New Roman" w:cs="Times New Roman"/>
                <w:color w:val="000000"/>
                <w:sz w:val="24"/>
                <w:szCs w:val="24"/>
                <w:lang w:val="lv-LV"/>
              </w:rPr>
              <w:t>Tiesiskā regulējuma ietekme uz tautsaimniecību un administratīvo slogu</w:t>
            </w:r>
          </w:p>
        </w:tc>
        <w:tc>
          <w:tcPr>
            <w:tcW w:w="6632" w:type="dxa"/>
            <w:tcBorders>
              <w:top w:val="outset" w:sz="6" w:space="0" w:color="auto"/>
              <w:left w:val="outset" w:sz="6" w:space="0" w:color="auto"/>
              <w:bottom w:val="outset" w:sz="6" w:space="0" w:color="auto"/>
              <w:right w:val="outset" w:sz="6" w:space="0" w:color="auto"/>
            </w:tcBorders>
          </w:tcPr>
          <w:p w14:paraId="10F93DCA" w14:textId="77777777" w:rsidR="001B30C7" w:rsidRPr="00BA13E6" w:rsidRDefault="001B30C7" w:rsidP="00B70F20">
            <w:pPr>
              <w:spacing w:after="0" w:line="240" w:lineRule="auto"/>
              <w:jc w:val="both"/>
              <w:rPr>
                <w:rFonts w:ascii="Times New Roman" w:hAnsi="Times New Roman" w:cs="Times New Roman"/>
                <w:color w:val="000000"/>
                <w:sz w:val="24"/>
                <w:szCs w:val="24"/>
                <w:lang w:val="lv-LV"/>
              </w:rPr>
            </w:pPr>
            <w:r w:rsidRPr="00BA13E6">
              <w:rPr>
                <w:rFonts w:ascii="Times New Roman" w:hAnsi="Times New Roman" w:cs="Times New Roman"/>
                <w:color w:val="000000"/>
                <w:sz w:val="24"/>
                <w:szCs w:val="24"/>
                <w:lang w:val="lv-LV"/>
              </w:rPr>
              <w:t>Gadījumā, ja persona ieradīsies PMLP ar iesniegumu par vārda, uzvārda vai tautības ieraksta maiņu un lēmums varēs tikt pieņemts uzreiz (piemēram, esošo uzvārdu maina uz laulātā), tad uzreiz varēs tikt iesniegts iesniegums personu apliecinoša dokumenta noformēšanai, līdz ar to personai samazināsies administratīvais slogs.</w:t>
            </w:r>
          </w:p>
          <w:p w14:paraId="76733976" w14:textId="77777777" w:rsidR="001B30C7" w:rsidRPr="00BA13E6" w:rsidRDefault="001B30C7" w:rsidP="00B70F20">
            <w:pPr>
              <w:spacing w:after="0" w:line="240" w:lineRule="auto"/>
              <w:jc w:val="both"/>
              <w:rPr>
                <w:rFonts w:ascii="Times New Roman" w:hAnsi="Times New Roman" w:cs="Times New Roman"/>
                <w:color w:val="000000"/>
                <w:sz w:val="24"/>
                <w:szCs w:val="24"/>
                <w:lang w:val="lv-LV"/>
              </w:rPr>
            </w:pPr>
            <w:r w:rsidRPr="00BA13E6">
              <w:rPr>
                <w:rFonts w:ascii="Times New Roman" w:hAnsi="Times New Roman" w:cs="Times New Roman"/>
                <w:color w:val="000000"/>
                <w:sz w:val="24"/>
                <w:szCs w:val="24"/>
                <w:lang w:val="lv-LV"/>
              </w:rPr>
              <w:t>Pārējos gadījumos, kad persona neierodas PMLP, bet pašvaldības dzimtsarakstu nodaļā vai arī lēmums par vārda, uzvārda maiņu nevar tikt pieņemts uzreiz, jo nepieciešama papildu dokumentu iegūšana, pārbaude, administratīvais slogs  nesamazinās.</w:t>
            </w:r>
          </w:p>
          <w:p w14:paraId="44C431AB" w14:textId="3D704D84" w:rsidR="009E6675" w:rsidRPr="00BA13E6" w:rsidRDefault="009E6675" w:rsidP="00B70F20">
            <w:pPr>
              <w:spacing w:after="0" w:line="240" w:lineRule="auto"/>
              <w:jc w:val="both"/>
              <w:rPr>
                <w:rFonts w:ascii="Times New Roman" w:hAnsi="Times New Roman" w:cs="Times New Roman"/>
                <w:bCs/>
                <w:color w:val="000000"/>
                <w:sz w:val="24"/>
                <w:szCs w:val="24"/>
                <w:lang w:val="lv-LV"/>
              </w:rPr>
            </w:pPr>
            <w:r w:rsidRPr="00BA13E6">
              <w:rPr>
                <w:rFonts w:ascii="Times New Roman" w:hAnsi="Times New Roman" w:cs="Times New Roman"/>
                <w:color w:val="000000"/>
                <w:sz w:val="24"/>
                <w:szCs w:val="24"/>
                <w:lang w:val="lv-LV"/>
              </w:rPr>
              <w:t>Aktualizējot datus tikai Fizisko personu reģistrā, nevis atsevišķos gadījumos (piemēram, veicot dzimšanas akta ieraksta labojumus) CARIS un IR, pašvaldību dzimtsarakstu nodaļām samazināsies slogs, tas ir, patērētais laiks datu apstrādei.</w:t>
            </w:r>
          </w:p>
        </w:tc>
      </w:tr>
      <w:tr w:rsidR="001B30C7" w:rsidRPr="00BA13E6" w14:paraId="3D4EC7D2" w14:textId="77777777" w:rsidTr="0060045D">
        <w:trPr>
          <w:trHeight w:val="510"/>
          <w:tblCellSpacing w:w="15" w:type="dxa"/>
        </w:trPr>
        <w:tc>
          <w:tcPr>
            <w:tcW w:w="450" w:type="dxa"/>
            <w:tcBorders>
              <w:top w:val="outset" w:sz="6" w:space="0" w:color="auto"/>
              <w:left w:val="outset" w:sz="6" w:space="0" w:color="auto"/>
              <w:bottom w:val="outset" w:sz="6" w:space="0" w:color="auto"/>
              <w:right w:val="outset" w:sz="6" w:space="0" w:color="auto"/>
            </w:tcBorders>
          </w:tcPr>
          <w:p w14:paraId="13FFD58B" w14:textId="0A9ABCB5" w:rsidR="001B30C7" w:rsidRPr="00BA13E6" w:rsidRDefault="001B30C7" w:rsidP="001B30C7">
            <w:pPr>
              <w:spacing w:after="0" w:line="240" w:lineRule="auto"/>
              <w:jc w:val="center"/>
              <w:rPr>
                <w:rFonts w:ascii="Times New Roman" w:hAnsi="Times New Roman" w:cs="Times New Roman"/>
                <w:color w:val="000000"/>
                <w:sz w:val="24"/>
                <w:szCs w:val="24"/>
                <w:lang w:val="lv-LV"/>
              </w:rPr>
            </w:pPr>
            <w:r w:rsidRPr="00BA13E6">
              <w:rPr>
                <w:rFonts w:ascii="Times New Roman" w:hAnsi="Times New Roman" w:cs="Times New Roman"/>
                <w:color w:val="000000"/>
                <w:sz w:val="24"/>
                <w:szCs w:val="24"/>
                <w:lang w:val="lv-LV"/>
              </w:rPr>
              <w:t>3</w:t>
            </w:r>
          </w:p>
        </w:tc>
        <w:tc>
          <w:tcPr>
            <w:tcW w:w="2229" w:type="dxa"/>
            <w:tcBorders>
              <w:top w:val="outset" w:sz="6" w:space="0" w:color="auto"/>
              <w:left w:val="outset" w:sz="6" w:space="0" w:color="auto"/>
              <w:bottom w:val="outset" w:sz="6" w:space="0" w:color="auto"/>
              <w:right w:val="outset" w:sz="6" w:space="0" w:color="auto"/>
            </w:tcBorders>
          </w:tcPr>
          <w:p w14:paraId="58AFDFAE" w14:textId="77777777" w:rsidR="001B30C7" w:rsidRPr="00BA13E6" w:rsidRDefault="001B30C7" w:rsidP="001B30C7">
            <w:pPr>
              <w:spacing w:after="0" w:line="240" w:lineRule="auto"/>
              <w:rPr>
                <w:rFonts w:ascii="Times New Roman" w:hAnsi="Times New Roman" w:cs="Times New Roman"/>
                <w:color w:val="000000"/>
                <w:sz w:val="24"/>
                <w:szCs w:val="24"/>
                <w:lang w:val="lv-LV"/>
              </w:rPr>
            </w:pPr>
            <w:r w:rsidRPr="00BA13E6">
              <w:rPr>
                <w:rFonts w:ascii="Times New Roman" w:hAnsi="Times New Roman" w:cs="Times New Roman"/>
                <w:color w:val="000000"/>
                <w:sz w:val="24"/>
                <w:szCs w:val="24"/>
                <w:lang w:val="lv-LV"/>
              </w:rPr>
              <w:t>Administratīvo izmaksu monetārs novērtējums</w:t>
            </w:r>
          </w:p>
        </w:tc>
        <w:tc>
          <w:tcPr>
            <w:tcW w:w="6632" w:type="dxa"/>
            <w:tcBorders>
              <w:top w:val="outset" w:sz="6" w:space="0" w:color="auto"/>
              <w:left w:val="outset" w:sz="6" w:space="0" w:color="auto"/>
              <w:bottom w:val="outset" w:sz="6" w:space="0" w:color="auto"/>
              <w:right w:val="outset" w:sz="6" w:space="0" w:color="auto"/>
            </w:tcBorders>
          </w:tcPr>
          <w:p w14:paraId="6E24FA2A" w14:textId="77777777" w:rsidR="001B30C7" w:rsidRPr="00BA13E6" w:rsidRDefault="001B30C7" w:rsidP="00B70F20">
            <w:pPr>
              <w:spacing w:after="0" w:line="240" w:lineRule="auto"/>
              <w:jc w:val="both"/>
              <w:rPr>
                <w:rFonts w:ascii="Times New Roman" w:hAnsi="Times New Roman" w:cs="Times New Roman"/>
                <w:color w:val="000000"/>
                <w:sz w:val="24"/>
                <w:szCs w:val="24"/>
                <w:lang w:val="lv-LV"/>
              </w:rPr>
            </w:pPr>
            <w:r w:rsidRPr="00BA13E6">
              <w:rPr>
                <w:rFonts w:ascii="Times New Roman" w:hAnsi="Times New Roman" w:cs="Times New Roman"/>
                <w:color w:val="000000"/>
                <w:sz w:val="24"/>
                <w:szCs w:val="24"/>
                <w:u w:val="single"/>
                <w:lang w:val="lv-LV"/>
              </w:rPr>
              <w:t>Līdz šim</w:t>
            </w:r>
            <w:r w:rsidRPr="00BA13E6">
              <w:rPr>
                <w:rFonts w:ascii="Times New Roman" w:hAnsi="Times New Roman" w:cs="Times New Roman"/>
                <w:color w:val="000000"/>
                <w:sz w:val="24"/>
                <w:szCs w:val="24"/>
                <w:lang w:val="lv-LV"/>
              </w:rPr>
              <w:t>:</w:t>
            </w:r>
          </w:p>
          <w:p w14:paraId="1B9E02F0" w14:textId="77777777" w:rsidR="001B30C7" w:rsidRPr="00BA13E6" w:rsidRDefault="001B30C7" w:rsidP="00B70F20">
            <w:pPr>
              <w:spacing w:after="0" w:line="240" w:lineRule="auto"/>
              <w:jc w:val="both"/>
              <w:rPr>
                <w:rFonts w:ascii="Times New Roman" w:hAnsi="Times New Roman" w:cs="Times New Roman"/>
                <w:color w:val="000000"/>
                <w:sz w:val="24"/>
                <w:szCs w:val="24"/>
                <w:lang w:val="lv-LV"/>
              </w:rPr>
            </w:pPr>
            <w:r w:rsidRPr="00BA13E6">
              <w:rPr>
                <w:rFonts w:ascii="Times New Roman" w:hAnsi="Times New Roman" w:cs="Times New Roman"/>
                <w:color w:val="000000"/>
                <w:sz w:val="24"/>
                <w:szCs w:val="24"/>
                <w:lang w:val="lv-LV"/>
              </w:rPr>
              <w:t>Mērķgrupas lielums vārda, uzvārda un tautības ieraksta maiņai – 1 281 persona gadā;</w:t>
            </w:r>
          </w:p>
          <w:p w14:paraId="17E37766" w14:textId="77777777" w:rsidR="001B30C7" w:rsidRPr="00BA13E6" w:rsidRDefault="001B30C7" w:rsidP="00B70F20">
            <w:pPr>
              <w:spacing w:after="0" w:line="240" w:lineRule="auto"/>
              <w:jc w:val="both"/>
              <w:rPr>
                <w:rFonts w:ascii="Times New Roman" w:hAnsi="Times New Roman" w:cs="Times New Roman"/>
                <w:color w:val="000000"/>
                <w:sz w:val="24"/>
                <w:szCs w:val="24"/>
                <w:lang w:val="lv-LV"/>
              </w:rPr>
            </w:pPr>
            <w:r w:rsidRPr="00BA13E6">
              <w:rPr>
                <w:rFonts w:ascii="Times New Roman" w:hAnsi="Times New Roman" w:cs="Times New Roman"/>
                <w:color w:val="000000"/>
                <w:sz w:val="24"/>
                <w:szCs w:val="24"/>
                <w:lang w:val="lv-LV"/>
              </w:rPr>
              <w:t>Ievērojot to, ka tautības maiņas gadījumā personu apliecinošs dokuments jāmaina, ja tautības ieraksts ir bijis ierakstīts personu apliecinošā dokumentā un tas ir izvēles ieraksts, tad personu apliecinoša dokumenta noformēšanai, izsniegšanai - mērķgrupas skaitliskais lielums varētu būt 1 260 persona gadā (vārda, uzvārda maiņa 1 255 + 5 tautības maiņas).</w:t>
            </w:r>
          </w:p>
          <w:p w14:paraId="16498105" w14:textId="77777777" w:rsidR="001B30C7" w:rsidRPr="00BA13E6" w:rsidRDefault="001B30C7" w:rsidP="00B70F20">
            <w:pPr>
              <w:spacing w:after="0" w:line="240" w:lineRule="auto"/>
              <w:jc w:val="both"/>
              <w:rPr>
                <w:rFonts w:ascii="Times New Roman" w:hAnsi="Times New Roman" w:cs="Times New Roman"/>
                <w:color w:val="000000"/>
                <w:sz w:val="24"/>
                <w:szCs w:val="24"/>
                <w:lang w:val="lv-LV"/>
              </w:rPr>
            </w:pPr>
            <w:r w:rsidRPr="00BA13E6">
              <w:rPr>
                <w:rFonts w:ascii="Times New Roman" w:hAnsi="Times New Roman" w:cs="Times New Roman"/>
                <w:color w:val="000000"/>
                <w:sz w:val="24"/>
                <w:szCs w:val="24"/>
                <w:lang w:val="lv-LV"/>
              </w:rPr>
              <w:t>Personai:</w:t>
            </w:r>
          </w:p>
          <w:p w14:paraId="1CE7559D" w14:textId="798629AF" w:rsidR="001B30C7" w:rsidRPr="00BA13E6" w:rsidRDefault="001B30C7" w:rsidP="00B70F20">
            <w:pPr>
              <w:spacing w:after="0" w:line="240" w:lineRule="auto"/>
              <w:jc w:val="both"/>
              <w:rPr>
                <w:rFonts w:ascii="Times New Roman" w:hAnsi="Times New Roman" w:cs="Times New Roman"/>
                <w:color w:val="000000"/>
                <w:sz w:val="24"/>
                <w:szCs w:val="24"/>
                <w:lang w:val="lv-LV"/>
              </w:rPr>
            </w:pPr>
            <w:r w:rsidRPr="00BA13E6">
              <w:rPr>
                <w:rFonts w:ascii="Times New Roman" w:hAnsi="Times New Roman" w:cs="Times New Roman"/>
                <w:color w:val="000000"/>
                <w:sz w:val="24"/>
                <w:szCs w:val="24"/>
                <w:lang w:val="lv-LV"/>
              </w:rPr>
              <w:t>C</w:t>
            </w:r>
            <w:r w:rsidRPr="00BA13E6">
              <w:rPr>
                <w:rFonts w:ascii="Times New Roman" w:hAnsi="Times New Roman" w:cs="Times New Roman"/>
                <w:color w:val="000000"/>
                <w:sz w:val="24"/>
                <w:szCs w:val="24"/>
                <w:vertAlign w:val="subscript"/>
                <w:lang w:val="lv-LV"/>
              </w:rPr>
              <w:t>1</w:t>
            </w:r>
            <w:r w:rsidRPr="00BA13E6">
              <w:rPr>
                <w:rFonts w:ascii="Times New Roman" w:hAnsi="Times New Roman" w:cs="Times New Roman"/>
                <w:color w:val="000000"/>
                <w:sz w:val="24"/>
                <w:szCs w:val="24"/>
                <w:lang w:val="lv-LV"/>
              </w:rPr>
              <w:t xml:space="preserve"> (nokļūšanai pašvaldībā dokumentu iesniegšanai) = atalgojums 4,47 </w:t>
            </w:r>
            <w:r w:rsidR="00E35107" w:rsidRPr="00E35107">
              <w:rPr>
                <w:rFonts w:ascii="Times New Roman" w:hAnsi="Times New Roman" w:cs="Times New Roman"/>
                <w:i/>
                <w:iCs/>
                <w:color w:val="000000"/>
                <w:sz w:val="24"/>
                <w:szCs w:val="24"/>
                <w:lang w:val="lv-LV"/>
              </w:rPr>
              <w:t>euro</w:t>
            </w:r>
            <w:r w:rsidRPr="00BA13E6">
              <w:rPr>
                <w:rFonts w:ascii="Times New Roman" w:hAnsi="Times New Roman" w:cs="Times New Roman"/>
                <w:color w:val="000000"/>
                <w:sz w:val="24"/>
                <w:szCs w:val="24"/>
                <w:lang w:val="lv-LV"/>
              </w:rPr>
              <w:t xml:space="preserve">/h x 1h x 1 281 gadījumu gadā = 5 726 </w:t>
            </w:r>
            <w:r w:rsidR="00E35107" w:rsidRPr="00E35107">
              <w:rPr>
                <w:rFonts w:ascii="Times New Roman" w:hAnsi="Times New Roman" w:cs="Times New Roman"/>
                <w:i/>
                <w:iCs/>
                <w:color w:val="000000"/>
                <w:sz w:val="24"/>
                <w:szCs w:val="24"/>
                <w:lang w:val="lv-LV"/>
              </w:rPr>
              <w:t>euro</w:t>
            </w:r>
          </w:p>
          <w:p w14:paraId="71CC35BC" w14:textId="118FD9AD" w:rsidR="001B30C7" w:rsidRPr="00BA13E6" w:rsidRDefault="001B30C7" w:rsidP="00B70F20">
            <w:pPr>
              <w:spacing w:after="0" w:line="240" w:lineRule="auto"/>
              <w:jc w:val="both"/>
              <w:rPr>
                <w:rFonts w:ascii="Times New Roman" w:hAnsi="Times New Roman" w:cs="Times New Roman"/>
                <w:i/>
                <w:iCs/>
                <w:color w:val="000000"/>
                <w:sz w:val="24"/>
                <w:szCs w:val="24"/>
                <w:lang w:val="lv-LV"/>
              </w:rPr>
            </w:pPr>
            <w:r w:rsidRPr="00BA13E6">
              <w:rPr>
                <w:rFonts w:ascii="Times New Roman" w:hAnsi="Times New Roman" w:cs="Times New Roman"/>
                <w:color w:val="000000"/>
                <w:sz w:val="24"/>
                <w:szCs w:val="24"/>
                <w:lang w:val="lv-LV"/>
              </w:rPr>
              <w:lastRenderedPageBreak/>
              <w:t>C</w:t>
            </w:r>
            <w:r w:rsidRPr="00BA13E6">
              <w:rPr>
                <w:rFonts w:ascii="Times New Roman" w:hAnsi="Times New Roman" w:cs="Times New Roman"/>
                <w:color w:val="000000"/>
                <w:sz w:val="24"/>
                <w:szCs w:val="24"/>
                <w:vertAlign w:val="subscript"/>
                <w:lang w:val="lv-LV"/>
              </w:rPr>
              <w:t>2</w:t>
            </w:r>
            <w:r w:rsidRPr="00BA13E6">
              <w:rPr>
                <w:rFonts w:ascii="Times New Roman" w:hAnsi="Times New Roman" w:cs="Times New Roman"/>
                <w:color w:val="000000"/>
                <w:sz w:val="24"/>
                <w:szCs w:val="24"/>
                <w:lang w:val="lv-LV"/>
              </w:rPr>
              <w:t xml:space="preserve"> (iesnieguma iesniegšana) = atalgojums 4,47 </w:t>
            </w:r>
            <w:r w:rsidR="00E35107" w:rsidRPr="00E35107">
              <w:rPr>
                <w:rFonts w:ascii="Times New Roman" w:hAnsi="Times New Roman" w:cs="Times New Roman"/>
                <w:i/>
                <w:iCs/>
                <w:color w:val="000000"/>
                <w:sz w:val="24"/>
                <w:szCs w:val="24"/>
                <w:lang w:val="lv-LV"/>
              </w:rPr>
              <w:t>euro</w:t>
            </w:r>
            <w:r w:rsidRPr="00BA13E6">
              <w:rPr>
                <w:rFonts w:ascii="Times New Roman" w:hAnsi="Times New Roman" w:cs="Times New Roman"/>
                <w:color w:val="000000"/>
                <w:sz w:val="24"/>
                <w:szCs w:val="24"/>
                <w:lang w:val="lv-LV"/>
              </w:rPr>
              <w:t>/h x 0,25h (15 min) x 1 281 gadījumu gadā = 1 432</w:t>
            </w:r>
            <w:r w:rsidR="00E35107" w:rsidRPr="00E35107">
              <w:rPr>
                <w:rFonts w:ascii="Times New Roman" w:hAnsi="Times New Roman" w:cs="Times New Roman"/>
                <w:i/>
                <w:iCs/>
                <w:color w:val="000000"/>
                <w:sz w:val="24"/>
                <w:szCs w:val="24"/>
                <w:lang w:val="lv-LV"/>
              </w:rPr>
              <w:t>euro</w:t>
            </w:r>
          </w:p>
          <w:p w14:paraId="423654FF" w14:textId="1743513F" w:rsidR="001B30C7" w:rsidRPr="00BA13E6" w:rsidRDefault="001B30C7" w:rsidP="00B70F20">
            <w:pPr>
              <w:spacing w:after="0" w:line="240" w:lineRule="auto"/>
              <w:jc w:val="both"/>
              <w:rPr>
                <w:rFonts w:ascii="Times New Roman" w:hAnsi="Times New Roman" w:cs="Times New Roman"/>
                <w:i/>
                <w:iCs/>
                <w:color w:val="000000"/>
                <w:sz w:val="24"/>
                <w:szCs w:val="24"/>
                <w:lang w:val="lv-LV"/>
              </w:rPr>
            </w:pPr>
            <w:r w:rsidRPr="00BA13E6">
              <w:rPr>
                <w:rFonts w:ascii="Times New Roman" w:hAnsi="Times New Roman" w:cs="Times New Roman"/>
                <w:color w:val="000000"/>
                <w:sz w:val="24"/>
                <w:szCs w:val="24"/>
                <w:lang w:val="lv-LV"/>
              </w:rPr>
              <w:t>C</w:t>
            </w:r>
            <w:r w:rsidRPr="00BA13E6">
              <w:rPr>
                <w:rFonts w:ascii="Times New Roman" w:hAnsi="Times New Roman" w:cs="Times New Roman"/>
                <w:color w:val="000000"/>
                <w:sz w:val="24"/>
                <w:szCs w:val="24"/>
                <w:vertAlign w:val="subscript"/>
                <w:lang w:val="lv-LV"/>
              </w:rPr>
              <w:t>3</w:t>
            </w:r>
            <w:r w:rsidRPr="00BA13E6">
              <w:rPr>
                <w:rFonts w:ascii="Times New Roman" w:hAnsi="Times New Roman" w:cs="Times New Roman"/>
                <w:color w:val="000000"/>
                <w:sz w:val="24"/>
                <w:szCs w:val="24"/>
                <w:lang w:val="lv-LV"/>
              </w:rPr>
              <w:t xml:space="preserve"> (nokļūšanai PMLP personu apliecinoša dokumenta noformēšanai) = atalgojums 4,47 </w:t>
            </w:r>
            <w:r w:rsidR="00E35107" w:rsidRPr="00E35107">
              <w:rPr>
                <w:rFonts w:ascii="Times New Roman" w:hAnsi="Times New Roman" w:cs="Times New Roman"/>
                <w:i/>
                <w:iCs/>
                <w:color w:val="000000"/>
                <w:sz w:val="24"/>
                <w:szCs w:val="24"/>
                <w:lang w:val="lv-LV"/>
              </w:rPr>
              <w:t>euro</w:t>
            </w:r>
            <w:r w:rsidRPr="00BA13E6">
              <w:rPr>
                <w:rFonts w:ascii="Times New Roman" w:hAnsi="Times New Roman" w:cs="Times New Roman"/>
                <w:color w:val="000000"/>
                <w:sz w:val="24"/>
                <w:szCs w:val="24"/>
                <w:lang w:val="lv-LV"/>
              </w:rPr>
              <w:t xml:space="preserve">/h x 1h x 1 260 gadījumu gadā = 5 632 </w:t>
            </w:r>
            <w:r w:rsidR="00E35107" w:rsidRPr="00E35107">
              <w:rPr>
                <w:rFonts w:ascii="Times New Roman" w:hAnsi="Times New Roman" w:cs="Times New Roman"/>
                <w:i/>
                <w:iCs/>
                <w:color w:val="000000"/>
                <w:sz w:val="24"/>
                <w:szCs w:val="24"/>
                <w:lang w:val="lv-LV"/>
              </w:rPr>
              <w:t>euro</w:t>
            </w:r>
          </w:p>
          <w:p w14:paraId="3967A376" w14:textId="0BB92F24" w:rsidR="001B30C7" w:rsidRPr="00BA13E6" w:rsidRDefault="001B30C7" w:rsidP="00B70F20">
            <w:pPr>
              <w:spacing w:after="0" w:line="240" w:lineRule="auto"/>
              <w:jc w:val="both"/>
              <w:rPr>
                <w:rFonts w:ascii="Times New Roman" w:hAnsi="Times New Roman" w:cs="Times New Roman"/>
                <w:i/>
                <w:iCs/>
                <w:color w:val="000000"/>
                <w:sz w:val="24"/>
                <w:szCs w:val="24"/>
                <w:lang w:val="lv-LV"/>
              </w:rPr>
            </w:pPr>
            <w:r w:rsidRPr="00BA13E6">
              <w:rPr>
                <w:rFonts w:ascii="Times New Roman" w:hAnsi="Times New Roman" w:cs="Times New Roman"/>
                <w:color w:val="000000"/>
                <w:sz w:val="24"/>
                <w:szCs w:val="24"/>
                <w:lang w:val="lv-LV"/>
              </w:rPr>
              <w:t>C</w:t>
            </w:r>
            <w:r w:rsidRPr="00BA13E6">
              <w:rPr>
                <w:rFonts w:ascii="Times New Roman" w:hAnsi="Times New Roman" w:cs="Times New Roman"/>
                <w:color w:val="000000"/>
                <w:sz w:val="24"/>
                <w:szCs w:val="24"/>
                <w:vertAlign w:val="subscript"/>
                <w:lang w:val="lv-LV"/>
              </w:rPr>
              <w:t>4</w:t>
            </w:r>
            <w:r w:rsidRPr="00BA13E6">
              <w:rPr>
                <w:rFonts w:ascii="Times New Roman" w:hAnsi="Times New Roman" w:cs="Times New Roman"/>
                <w:color w:val="000000"/>
                <w:sz w:val="24"/>
                <w:szCs w:val="24"/>
                <w:lang w:val="lv-LV"/>
              </w:rPr>
              <w:t xml:space="preserve"> (personu apliecinoša dokumenta noformēšana) =  atalgojums 4,47 </w:t>
            </w:r>
            <w:r w:rsidR="00E35107" w:rsidRPr="00E35107">
              <w:rPr>
                <w:rFonts w:ascii="Times New Roman" w:hAnsi="Times New Roman" w:cs="Times New Roman"/>
                <w:i/>
                <w:iCs/>
                <w:color w:val="000000"/>
                <w:sz w:val="24"/>
                <w:szCs w:val="24"/>
                <w:lang w:val="lv-LV"/>
              </w:rPr>
              <w:t>euro</w:t>
            </w:r>
            <w:r w:rsidRPr="00BA13E6">
              <w:rPr>
                <w:rFonts w:ascii="Times New Roman" w:hAnsi="Times New Roman" w:cs="Times New Roman"/>
                <w:color w:val="000000"/>
                <w:sz w:val="24"/>
                <w:szCs w:val="24"/>
                <w:lang w:val="lv-LV"/>
              </w:rPr>
              <w:t xml:space="preserve">/h x 0,25 h (15 min) x 1 260 gadījumu gadā = 1 408  </w:t>
            </w:r>
            <w:r w:rsidR="00E35107" w:rsidRPr="00E35107">
              <w:rPr>
                <w:rFonts w:ascii="Times New Roman" w:hAnsi="Times New Roman" w:cs="Times New Roman"/>
                <w:i/>
                <w:iCs/>
                <w:color w:val="000000"/>
                <w:sz w:val="24"/>
                <w:szCs w:val="24"/>
                <w:lang w:val="lv-LV"/>
              </w:rPr>
              <w:t>euro</w:t>
            </w:r>
          </w:p>
          <w:p w14:paraId="57F6C420" w14:textId="4E136D0B" w:rsidR="001B30C7" w:rsidRPr="00BA13E6" w:rsidRDefault="001B30C7" w:rsidP="00B70F20">
            <w:pPr>
              <w:spacing w:after="0" w:line="240" w:lineRule="auto"/>
              <w:jc w:val="both"/>
              <w:rPr>
                <w:rFonts w:ascii="Times New Roman" w:hAnsi="Times New Roman" w:cs="Times New Roman"/>
                <w:i/>
                <w:iCs/>
                <w:color w:val="000000"/>
                <w:sz w:val="24"/>
                <w:szCs w:val="24"/>
                <w:lang w:val="lv-LV"/>
              </w:rPr>
            </w:pPr>
            <w:r w:rsidRPr="00BA13E6">
              <w:rPr>
                <w:rFonts w:ascii="Times New Roman" w:hAnsi="Times New Roman" w:cs="Times New Roman"/>
                <w:color w:val="000000"/>
                <w:sz w:val="24"/>
                <w:szCs w:val="24"/>
                <w:lang w:val="lv-LV"/>
              </w:rPr>
              <w:t>C</w:t>
            </w:r>
            <w:r w:rsidRPr="00BA13E6">
              <w:rPr>
                <w:rFonts w:ascii="Times New Roman" w:hAnsi="Times New Roman" w:cs="Times New Roman"/>
                <w:color w:val="000000"/>
                <w:sz w:val="24"/>
                <w:szCs w:val="24"/>
                <w:vertAlign w:val="subscript"/>
                <w:lang w:val="lv-LV"/>
              </w:rPr>
              <w:t>5</w:t>
            </w:r>
            <w:r w:rsidRPr="00BA13E6">
              <w:rPr>
                <w:rFonts w:ascii="Times New Roman" w:hAnsi="Times New Roman" w:cs="Times New Roman"/>
                <w:color w:val="000000"/>
                <w:sz w:val="24"/>
                <w:szCs w:val="24"/>
                <w:lang w:val="lv-LV"/>
              </w:rPr>
              <w:t xml:space="preserve"> (nokļūšanai PMLP personu apliecinoša dokumenta saņemšanai) = atalgojums 4,47 </w:t>
            </w:r>
            <w:r w:rsidR="00E35107" w:rsidRPr="00E35107">
              <w:rPr>
                <w:rFonts w:ascii="Times New Roman" w:hAnsi="Times New Roman" w:cs="Times New Roman"/>
                <w:i/>
                <w:iCs/>
                <w:color w:val="000000"/>
                <w:sz w:val="24"/>
                <w:szCs w:val="24"/>
                <w:lang w:val="lv-LV"/>
              </w:rPr>
              <w:t>euro</w:t>
            </w:r>
            <w:r w:rsidRPr="00BA13E6">
              <w:rPr>
                <w:rFonts w:ascii="Times New Roman" w:hAnsi="Times New Roman" w:cs="Times New Roman"/>
                <w:color w:val="000000"/>
                <w:sz w:val="24"/>
                <w:szCs w:val="24"/>
                <w:lang w:val="lv-LV"/>
              </w:rPr>
              <w:t xml:space="preserve">/h x 1h x 1 260 gadījumu gadā = 5 632 </w:t>
            </w:r>
            <w:r w:rsidR="00E35107" w:rsidRPr="00E35107">
              <w:rPr>
                <w:rFonts w:ascii="Times New Roman" w:hAnsi="Times New Roman" w:cs="Times New Roman"/>
                <w:i/>
                <w:iCs/>
                <w:color w:val="000000"/>
                <w:sz w:val="24"/>
                <w:szCs w:val="24"/>
                <w:lang w:val="lv-LV"/>
              </w:rPr>
              <w:t>euro</w:t>
            </w:r>
          </w:p>
          <w:p w14:paraId="30CEECCC" w14:textId="73C58347" w:rsidR="001B30C7" w:rsidRPr="00BA13E6" w:rsidRDefault="001B30C7" w:rsidP="00B70F20">
            <w:pPr>
              <w:spacing w:after="0" w:line="240" w:lineRule="auto"/>
              <w:jc w:val="both"/>
              <w:rPr>
                <w:rFonts w:ascii="Times New Roman" w:hAnsi="Times New Roman" w:cs="Times New Roman"/>
                <w:i/>
                <w:iCs/>
                <w:color w:val="000000"/>
                <w:sz w:val="24"/>
                <w:szCs w:val="24"/>
                <w:lang w:val="lv-LV"/>
              </w:rPr>
            </w:pPr>
            <w:r w:rsidRPr="00BA13E6">
              <w:rPr>
                <w:rFonts w:ascii="Times New Roman" w:hAnsi="Times New Roman" w:cs="Times New Roman"/>
                <w:color w:val="000000"/>
                <w:sz w:val="24"/>
                <w:szCs w:val="24"/>
                <w:lang w:val="lv-LV"/>
              </w:rPr>
              <w:t>C</w:t>
            </w:r>
            <w:r w:rsidRPr="00BA13E6">
              <w:rPr>
                <w:rFonts w:ascii="Times New Roman" w:hAnsi="Times New Roman" w:cs="Times New Roman"/>
                <w:color w:val="000000"/>
                <w:sz w:val="24"/>
                <w:szCs w:val="24"/>
                <w:vertAlign w:val="subscript"/>
                <w:lang w:val="lv-LV"/>
              </w:rPr>
              <w:t>6</w:t>
            </w:r>
            <w:r w:rsidRPr="00BA13E6">
              <w:rPr>
                <w:rFonts w:ascii="Times New Roman" w:hAnsi="Times New Roman" w:cs="Times New Roman"/>
                <w:color w:val="000000"/>
                <w:sz w:val="24"/>
                <w:szCs w:val="24"/>
                <w:lang w:val="lv-LV"/>
              </w:rPr>
              <w:t xml:space="preserve"> (personu apliecinoša dokumenta saņemšana) = atalgojums 4,47 </w:t>
            </w:r>
            <w:r w:rsidR="00E35107" w:rsidRPr="00E35107">
              <w:rPr>
                <w:rFonts w:ascii="Times New Roman" w:hAnsi="Times New Roman" w:cs="Times New Roman"/>
                <w:i/>
                <w:iCs/>
                <w:color w:val="000000"/>
                <w:sz w:val="24"/>
                <w:szCs w:val="24"/>
                <w:lang w:val="lv-LV"/>
              </w:rPr>
              <w:t>euro</w:t>
            </w:r>
            <w:r w:rsidRPr="00BA13E6">
              <w:rPr>
                <w:rFonts w:ascii="Times New Roman" w:hAnsi="Times New Roman" w:cs="Times New Roman"/>
                <w:color w:val="000000"/>
                <w:sz w:val="24"/>
                <w:szCs w:val="24"/>
                <w:lang w:val="lv-LV"/>
              </w:rPr>
              <w:t xml:space="preserve">/h x 0,25 h (15 min) x 1 260 gadījumu gadā = 1 408 </w:t>
            </w:r>
            <w:r w:rsidR="00E35107" w:rsidRPr="00E35107">
              <w:rPr>
                <w:rFonts w:ascii="Times New Roman" w:hAnsi="Times New Roman" w:cs="Times New Roman"/>
                <w:i/>
                <w:iCs/>
                <w:color w:val="000000"/>
                <w:sz w:val="24"/>
                <w:szCs w:val="24"/>
                <w:lang w:val="lv-LV"/>
              </w:rPr>
              <w:t>euro</w:t>
            </w:r>
          </w:p>
          <w:p w14:paraId="0D5F1A8A" w14:textId="77777777" w:rsidR="001B30C7" w:rsidRPr="00BA13E6" w:rsidRDefault="001B30C7" w:rsidP="00B70F20">
            <w:pPr>
              <w:spacing w:after="0" w:line="240" w:lineRule="auto"/>
              <w:jc w:val="both"/>
              <w:rPr>
                <w:rFonts w:ascii="Times New Roman" w:hAnsi="Times New Roman" w:cs="Times New Roman"/>
                <w:color w:val="000000"/>
                <w:sz w:val="24"/>
                <w:szCs w:val="24"/>
                <w:lang w:val="lv-LV"/>
              </w:rPr>
            </w:pPr>
          </w:p>
          <w:p w14:paraId="1489DE1A" w14:textId="6AAC1009" w:rsidR="001B30C7" w:rsidRPr="00BA13E6" w:rsidRDefault="001B30C7" w:rsidP="00B70F20">
            <w:pPr>
              <w:spacing w:after="0" w:line="240" w:lineRule="auto"/>
              <w:jc w:val="both"/>
              <w:rPr>
                <w:rFonts w:ascii="Times New Roman" w:hAnsi="Times New Roman" w:cs="Times New Roman"/>
                <w:i/>
                <w:color w:val="000000"/>
                <w:sz w:val="24"/>
                <w:szCs w:val="24"/>
                <w:lang w:val="lv-LV"/>
              </w:rPr>
            </w:pPr>
            <w:r w:rsidRPr="00BA13E6">
              <w:rPr>
                <w:rFonts w:ascii="Times New Roman" w:hAnsi="Times New Roman" w:cs="Times New Roman"/>
                <w:color w:val="000000"/>
                <w:sz w:val="24"/>
                <w:szCs w:val="24"/>
                <w:lang w:val="lv-LV"/>
              </w:rPr>
              <w:t>C (personai kopā) = C</w:t>
            </w:r>
            <w:r w:rsidRPr="00BA13E6">
              <w:rPr>
                <w:rFonts w:ascii="Times New Roman" w:hAnsi="Times New Roman" w:cs="Times New Roman"/>
                <w:color w:val="000000"/>
                <w:sz w:val="24"/>
                <w:szCs w:val="24"/>
                <w:vertAlign w:val="subscript"/>
                <w:lang w:val="lv-LV"/>
              </w:rPr>
              <w:t xml:space="preserve">1 </w:t>
            </w:r>
            <w:r w:rsidRPr="00BA13E6">
              <w:rPr>
                <w:rFonts w:ascii="Times New Roman" w:hAnsi="Times New Roman" w:cs="Times New Roman"/>
                <w:color w:val="000000"/>
                <w:sz w:val="24"/>
                <w:szCs w:val="24"/>
                <w:lang w:val="lv-LV"/>
              </w:rPr>
              <w:t>+ C</w:t>
            </w:r>
            <w:r w:rsidRPr="00BA13E6">
              <w:rPr>
                <w:rFonts w:ascii="Times New Roman" w:hAnsi="Times New Roman" w:cs="Times New Roman"/>
                <w:color w:val="000000"/>
                <w:sz w:val="24"/>
                <w:szCs w:val="24"/>
                <w:vertAlign w:val="subscript"/>
                <w:lang w:val="lv-LV"/>
              </w:rPr>
              <w:t xml:space="preserve">2 </w:t>
            </w:r>
            <w:r w:rsidRPr="00BA13E6">
              <w:rPr>
                <w:rFonts w:ascii="Times New Roman" w:hAnsi="Times New Roman" w:cs="Times New Roman"/>
                <w:color w:val="000000"/>
                <w:sz w:val="24"/>
                <w:szCs w:val="24"/>
                <w:lang w:val="lv-LV"/>
              </w:rPr>
              <w:t>+ C</w:t>
            </w:r>
            <w:r w:rsidRPr="00BA13E6">
              <w:rPr>
                <w:rFonts w:ascii="Times New Roman" w:hAnsi="Times New Roman" w:cs="Times New Roman"/>
                <w:color w:val="000000"/>
                <w:sz w:val="24"/>
                <w:szCs w:val="24"/>
                <w:vertAlign w:val="subscript"/>
                <w:lang w:val="lv-LV"/>
              </w:rPr>
              <w:t xml:space="preserve">3 </w:t>
            </w:r>
            <w:r w:rsidRPr="00BA13E6">
              <w:rPr>
                <w:rFonts w:ascii="Times New Roman" w:hAnsi="Times New Roman" w:cs="Times New Roman"/>
                <w:color w:val="000000"/>
                <w:sz w:val="24"/>
                <w:szCs w:val="24"/>
                <w:lang w:val="lv-LV"/>
              </w:rPr>
              <w:t>+ C</w:t>
            </w:r>
            <w:r w:rsidRPr="00BA13E6">
              <w:rPr>
                <w:rFonts w:ascii="Times New Roman" w:hAnsi="Times New Roman" w:cs="Times New Roman"/>
                <w:color w:val="000000"/>
                <w:sz w:val="24"/>
                <w:szCs w:val="24"/>
                <w:vertAlign w:val="subscript"/>
                <w:lang w:val="lv-LV"/>
              </w:rPr>
              <w:t xml:space="preserve">4 </w:t>
            </w:r>
            <w:r w:rsidRPr="00BA13E6">
              <w:rPr>
                <w:rFonts w:ascii="Times New Roman" w:hAnsi="Times New Roman" w:cs="Times New Roman"/>
                <w:color w:val="000000"/>
                <w:sz w:val="24"/>
                <w:szCs w:val="24"/>
                <w:lang w:val="lv-LV"/>
              </w:rPr>
              <w:t>+ C</w:t>
            </w:r>
            <w:r w:rsidRPr="00BA13E6">
              <w:rPr>
                <w:rFonts w:ascii="Times New Roman" w:hAnsi="Times New Roman" w:cs="Times New Roman"/>
                <w:color w:val="000000"/>
                <w:sz w:val="24"/>
                <w:szCs w:val="24"/>
                <w:vertAlign w:val="subscript"/>
                <w:lang w:val="lv-LV"/>
              </w:rPr>
              <w:t xml:space="preserve">5 </w:t>
            </w:r>
            <w:r w:rsidRPr="00BA13E6">
              <w:rPr>
                <w:rFonts w:ascii="Times New Roman" w:hAnsi="Times New Roman" w:cs="Times New Roman"/>
                <w:color w:val="000000"/>
                <w:sz w:val="24"/>
                <w:szCs w:val="24"/>
                <w:lang w:val="lv-LV"/>
              </w:rPr>
              <w:t>+ C</w:t>
            </w:r>
            <w:r w:rsidRPr="00BA13E6">
              <w:rPr>
                <w:rFonts w:ascii="Times New Roman" w:hAnsi="Times New Roman" w:cs="Times New Roman"/>
                <w:color w:val="000000"/>
                <w:sz w:val="24"/>
                <w:szCs w:val="24"/>
                <w:vertAlign w:val="subscript"/>
                <w:lang w:val="lv-LV"/>
              </w:rPr>
              <w:t xml:space="preserve">6 </w:t>
            </w:r>
            <w:r w:rsidRPr="00BA13E6">
              <w:rPr>
                <w:rFonts w:ascii="Times New Roman" w:hAnsi="Times New Roman" w:cs="Times New Roman"/>
                <w:color w:val="000000"/>
                <w:sz w:val="24"/>
                <w:szCs w:val="24"/>
                <w:lang w:val="lv-LV"/>
              </w:rPr>
              <w:t xml:space="preserve">= 21 238 </w:t>
            </w:r>
            <w:r w:rsidR="00E35107" w:rsidRPr="00E35107">
              <w:rPr>
                <w:rFonts w:ascii="Times New Roman" w:hAnsi="Times New Roman" w:cs="Times New Roman"/>
                <w:i/>
                <w:color w:val="000000"/>
                <w:sz w:val="24"/>
                <w:szCs w:val="24"/>
                <w:lang w:val="lv-LV"/>
              </w:rPr>
              <w:t>euro</w:t>
            </w:r>
          </w:p>
          <w:p w14:paraId="081A473E" w14:textId="77777777" w:rsidR="001B30C7" w:rsidRPr="00BA13E6" w:rsidRDefault="001B30C7" w:rsidP="00B70F20">
            <w:pPr>
              <w:spacing w:after="0" w:line="240" w:lineRule="auto"/>
              <w:jc w:val="both"/>
              <w:rPr>
                <w:rFonts w:ascii="Times New Roman" w:hAnsi="Times New Roman" w:cs="Times New Roman"/>
                <w:color w:val="000000"/>
                <w:sz w:val="24"/>
                <w:szCs w:val="24"/>
                <w:lang w:val="lv-LV"/>
              </w:rPr>
            </w:pPr>
          </w:p>
          <w:p w14:paraId="732BC70C" w14:textId="77777777" w:rsidR="001B30C7" w:rsidRPr="00BA13E6" w:rsidRDefault="001B30C7" w:rsidP="00B70F20">
            <w:pPr>
              <w:spacing w:after="0" w:line="240" w:lineRule="auto"/>
              <w:jc w:val="both"/>
              <w:rPr>
                <w:rFonts w:ascii="Times New Roman" w:hAnsi="Times New Roman" w:cs="Times New Roman"/>
                <w:color w:val="000000"/>
                <w:sz w:val="24"/>
                <w:szCs w:val="24"/>
                <w:lang w:val="lv-LV"/>
              </w:rPr>
            </w:pPr>
            <w:r w:rsidRPr="00BA13E6">
              <w:rPr>
                <w:rFonts w:ascii="Times New Roman" w:hAnsi="Times New Roman" w:cs="Times New Roman"/>
                <w:color w:val="000000"/>
                <w:sz w:val="24"/>
                <w:szCs w:val="24"/>
                <w:lang w:val="lv-LV"/>
              </w:rPr>
              <w:t>Iestādei:</w:t>
            </w:r>
          </w:p>
          <w:p w14:paraId="71801A08" w14:textId="069BE72B" w:rsidR="001B30C7" w:rsidRPr="00BA13E6" w:rsidRDefault="001B30C7" w:rsidP="00B70F20">
            <w:pPr>
              <w:spacing w:after="0" w:line="240" w:lineRule="auto"/>
              <w:jc w:val="both"/>
              <w:rPr>
                <w:rFonts w:ascii="Times New Roman" w:hAnsi="Times New Roman" w:cs="Times New Roman"/>
                <w:i/>
                <w:iCs/>
                <w:color w:val="000000"/>
                <w:sz w:val="24"/>
                <w:szCs w:val="24"/>
                <w:lang w:val="lv-LV"/>
              </w:rPr>
            </w:pPr>
            <w:r w:rsidRPr="00BA13E6">
              <w:rPr>
                <w:rFonts w:ascii="Times New Roman" w:hAnsi="Times New Roman" w:cs="Times New Roman"/>
                <w:color w:val="000000"/>
                <w:sz w:val="24"/>
                <w:szCs w:val="24"/>
                <w:lang w:val="lv-LV"/>
              </w:rPr>
              <w:t>C</w:t>
            </w:r>
            <w:r w:rsidRPr="00BA13E6">
              <w:rPr>
                <w:rFonts w:ascii="Times New Roman" w:hAnsi="Times New Roman" w:cs="Times New Roman"/>
                <w:color w:val="000000"/>
                <w:sz w:val="24"/>
                <w:szCs w:val="24"/>
                <w:vertAlign w:val="subscript"/>
                <w:lang w:val="lv-LV"/>
              </w:rPr>
              <w:t>1</w:t>
            </w:r>
            <w:r w:rsidRPr="00BA13E6">
              <w:rPr>
                <w:rFonts w:ascii="Times New Roman" w:hAnsi="Times New Roman" w:cs="Times New Roman"/>
                <w:color w:val="000000"/>
                <w:sz w:val="24"/>
                <w:szCs w:val="24"/>
                <w:lang w:val="lv-LV"/>
              </w:rPr>
              <w:t xml:space="preserve"> (pašvaldība) = atalgojums 5,09 </w:t>
            </w:r>
            <w:r w:rsidR="00E35107" w:rsidRPr="00E35107">
              <w:rPr>
                <w:rFonts w:ascii="Times New Roman" w:hAnsi="Times New Roman" w:cs="Times New Roman"/>
                <w:i/>
                <w:iCs/>
                <w:color w:val="000000"/>
                <w:sz w:val="24"/>
                <w:szCs w:val="24"/>
                <w:lang w:val="lv-LV"/>
              </w:rPr>
              <w:t>euro</w:t>
            </w:r>
            <w:r w:rsidRPr="00BA13E6">
              <w:rPr>
                <w:rFonts w:ascii="Times New Roman" w:hAnsi="Times New Roman" w:cs="Times New Roman"/>
                <w:color w:val="000000"/>
                <w:sz w:val="24"/>
                <w:szCs w:val="24"/>
                <w:lang w:val="lv-LV"/>
              </w:rPr>
              <w:t xml:space="preserve">/h x 3h (iesnieguma pieņemšana, apstrāde (papildu dokumentu pieprasīšana, informācijas pārbaude) un nosūtīšana Tieslietu ministrijas dzimtsarakstu departamentam) x 1 281 gadījumu gadā = 19 561 </w:t>
            </w:r>
            <w:r w:rsidR="00E35107" w:rsidRPr="00E35107">
              <w:rPr>
                <w:rFonts w:ascii="Times New Roman" w:hAnsi="Times New Roman" w:cs="Times New Roman"/>
                <w:i/>
                <w:iCs/>
                <w:color w:val="000000"/>
                <w:sz w:val="24"/>
                <w:szCs w:val="24"/>
                <w:lang w:val="lv-LV"/>
              </w:rPr>
              <w:t>euro</w:t>
            </w:r>
          </w:p>
          <w:p w14:paraId="5A739CB7" w14:textId="1BB60405" w:rsidR="001B30C7" w:rsidRPr="00BA13E6" w:rsidRDefault="001B30C7" w:rsidP="00B70F20">
            <w:pPr>
              <w:spacing w:after="0" w:line="240" w:lineRule="auto"/>
              <w:jc w:val="both"/>
              <w:rPr>
                <w:rFonts w:ascii="Times New Roman" w:hAnsi="Times New Roman" w:cs="Times New Roman"/>
                <w:i/>
                <w:iCs/>
                <w:color w:val="000000"/>
                <w:sz w:val="24"/>
                <w:szCs w:val="24"/>
                <w:lang w:val="lv-LV"/>
              </w:rPr>
            </w:pPr>
            <w:r w:rsidRPr="00BA13E6">
              <w:rPr>
                <w:rFonts w:ascii="Times New Roman" w:hAnsi="Times New Roman" w:cs="Times New Roman"/>
                <w:color w:val="000000"/>
                <w:sz w:val="24"/>
                <w:szCs w:val="24"/>
                <w:lang w:val="lv-LV"/>
              </w:rPr>
              <w:t>C</w:t>
            </w:r>
            <w:r w:rsidRPr="00BA13E6">
              <w:rPr>
                <w:rFonts w:ascii="Times New Roman" w:hAnsi="Times New Roman" w:cs="Times New Roman"/>
                <w:color w:val="000000"/>
                <w:sz w:val="24"/>
                <w:szCs w:val="24"/>
                <w:vertAlign w:val="subscript"/>
                <w:lang w:val="lv-LV"/>
              </w:rPr>
              <w:t>2</w:t>
            </w:r>
            <w:r w:rsidRPr="00BA13E6">
              <w:rPr>
                <w:rFonts w:ascii="Times New Roman" w:hAnsi="Times New Roman" w:cs="Times New Roman"/>
                <w:color w:val="000000"/>
                <w:sz w:val="24"/>
                <w:szCs w:val="24"/>
                <w:lang w:val="lv-LV"/>
              </w:rPr>
              <w:t xml:space="preserve"> (Tieslietu ministrijas Dzimtsarakstu departaments) = atalgojums 5,09 </w:t>
            </w:r>
            <w:r w:rsidR="00E35107" w:rsidRPr="00E35107">
              <w:rPr>
                <w:rFonts w:ascii="Times New Roman" w:hAnsi="Times New Roman" w:cs="Times New Roman"/>
                <w:i/>
                <w:iCs/>
                <w:color w:val="000000"/>
                <w:sz w:val="24"/>
                <w:szCs w:val="24"/>
                <w:lang w:val="lv-LV"/>
              </w:rPr>
              <w:t>euro</w:t>
            </w:r>
            <w:r w:rsidRPr="00BA13E6">
              <w:rPr>
                <w:rFonts w:ascii="Times New Roman" w:hAnsi="Times New Roman" w:cs="Times New Roman"/>
                <w:color w:val="000000"/>
                <w:sz w:val="24"/>
                <w:szCs w:val="24"/>
                <w:lang w:val="lv-LV"/>
              </w:rPr>
              <w:t xml:space="preserve">/h x 4 h (lēmuma pieņemšanai, ņemot vērā, ka ir gan sarežģītāki, gan vieglāki gadījumi, kad papildu pārbaude nav nepieciešama) x 1 281 gadījumu gadā = 26 081 </w:t>
            </w:r>
            <w:r w:rsidR="00E35107" w:rsidRPr="00E35107">
              <w:rPr>
                <w:rFonts w:ascii="Times New Roman" w:hAnsi="Times New Roman" w:cs="Times New Roman"/>
                <w:i/>
                <w:iCs/>
                <w:color w:val="000000"/>
                <w:sz w:val="24"/>
                <w:szCs w:val="24"/>
                <w:lang w:val="lv-LV"/>
              </w:rPr>
              <w:t>euro</w:t>
            </w:r>
          </w:p>
          <w:p w14:paraId="20500368" w14:textId="437D77AE" w:rsidR="001B30C7" w:rsidRPr="00BA13E6" w:rsidRDefault="001B30C7" w:rsidP="00B70F20">
            <w:pPr>
              <w:spacing w:after="0" w:line="240" w:lineRule="auto"/>
              <w:jc w:val="both"/>
              <w:rPr>
                <w:rFonts w:ascii="Times New Roman" w:hAnsi="Times New Roman" w:cs="Times New Roman"/>
                <w:i/>
                <w:iCs/>
                <w:color w:val="000000"/>
                <w:sz w:val="24"/>
                <w:szCs w:val="24"/>
                <w:lang w:val="lv-LV"/>
              </w:rPr>
            </w:pPr>
            <w:r w:rsidRPr="00BA13E6">
              <w:rPr>
                <w:rFonts w:ascii="Times New Roman" w:hAnsi="Times New Roman" w:cs="Times New Roman"/>
                <w:color w:val="000000"/>
                <w:sz w:val="24"/>
                <w:szCs w:val="24"/>
                <w:lang w:val="lv-LV"/>
              </w:rPr>
              <w:t>C</w:t>
            </w:r>
            <w:r w:rsidRPr="00BA13E6">
              <w:rPr>
                <w:rFonts w:ascii="Times New Roman" w:hAnsi="Times New Roman" w:cs="Times New Roman"/>
                <w:color w:val="000000"/>
                <w:sz w:val="24"/>
                <w:szCs w:val="24"/>
                <w:vertAlign w:val="subscript"/>
                <w:lang w:val="lv-LV"/>
              </w:rPr>
              <w:t>3</w:t>
            </w:r>
            <w:r w:rsidRPr="00BA13E6">
              <w:rPr>
                <w:rFonts w:ascii="Times New Roman" w:hAnsi="Times New Roman" w:cs="Times New Roman"/>
                <w:color w:val="000000"/>
                <w:sz w:val="24"/>
                <w:szCs w:val="24"/>
                <w:lang w:val="lv-LV"/>
              </w:rPr>
              <w:t xml:space="preserve"> (PMLP) = atalgojums 5,09 </w:t>
            </w:r>
            <w:r w:rsidR="00E35107" w:rsidRPr="00E35107">
              <w:rPr>
                <w:rFonts w:ascii="Times New Roman" w:hAnsi="Times New Roman" w:cs="Times New Roman"/>
                <w:i/>
                <w:iCs/>
                <w:color w:val="000000"/>
                <w:sz w:val="24"/>
                <w:szCs w:val="24"/>
                <w:lang w:val="lv-LV"/>
              </w:rPr>
              <w:t>euro</w:t>
            </w:r>
            <w:r w:rsidRPr="00BA13E6">
              <w:rPr>
                <w:rFonts w:ascii="Times New Roman" w:hAnsi="Times New Roman" w:cs="Times New Roman"/>
                <w:color w:val="000000"/>
                <w:sz w:val="24"/>
                <w:szCs w:val="24"/>
                <w:lang w:val="lv-LV"/>
              </w:rPr>
              <w:t xml:space="preserve">/h x 0,5 h (personu apliecinoša dokumenta noformēšana un izsniegšana) x 1 260 gadījumu gadā = 3 207 </w:t>
            </w:r>
            <w:r w:rsidR="00E35107" w:rsidRPr="00E35107">
              <w:rPr>
                <w:rFonts w:ascii="Times New Roman" w:hAnsi="Times New Roman" w:cs="Times New Roman"/>
                <w:i/>
                <w:iCs/>
                <w:color w:val="000000"/>
                <w:sz w:val="24"/>
                <w:szCs w:val="24"/>
                <w:lang w:val="lv-LV"/>
              </w:rPr>
              <w:t>euro</w:t>
            </w:r>
          </w:p>
          <w:p w14:paraId="5046922A" w14:textId="59AE4EA3" w:rsidR="009E6675" w:rsidRPr="00BA13E6" w:rsidRDefault="009E6675" w:rsidP="009E6675">
            <w:pPr>
              <w:jc w:val="both"/>
              <w:rPr>
                <w:rFonts w:ascii="Times New Roman" w:hAnsi="Times New Roman" w:cs="Times New Roman"/>
                <w:i/>
                <w:iCs/>
                <w:color w:val="000000"/>
                <w:sz w:val="24"/>
                <w:szCs w:val="24"/>
                <w:lang w:val="lv-LV"/>
              </w:rPr>
            </w:pPr>
            <w:r w:rsidRPr="00BA13E6">
              <w:rPr>
                <w:rFonts w:ascii="Times New Roman" w:hAnsi="Times New Roman" w:cs="Times New Roman"/>
                <w:color w:val="000000"/>
                <w:sz w:val="24"/>
                <w:szCs w:val="24"/>
                <w:lang w:val="lv-LV"/>
              </w:rPr>
              <w:t>C</w:t>
            </w:r>
            <w:r w:rsidRPr="00BA13E6">
              <w:rPr>
                <w:rFonts w:ascii="Times New Roman" w:hAnsi="Times New Roman" w:cs="Times New Roman"/>
                <w:color w:val="000000"/>
                <w:sz w:val="24"/>
                <w:szCs w:val="24"/>
                <w:vertAlign w:val="subscript"/>
                <w:lang w:val="lv-LV"/>
              </w:rPr>
              <w:t>4</w:t>
            </w:r>
            <w:r w:rsidRPr="00BA13E6">
              <w:rPr>
                <w:rFonts w:ascii="Times New Roman" w:hAnsi="Times New Roman" w:cs="Times New Roman"/>
                <w:color w:val="000000"/>
                <w:sz w:val="24"/>
                <w:szCs w:val="24"/>
                <w:lang w:val="lv-LV"/>
              </w:rPr>
              <w:t xml:space="preserve"> (pašvaldībā datu ievade CARIS un IR) = atalgojums 5,09 </w:t>
            </w:r>
            <w:r w:rsidR="00E35107" w:rsidRPr="00E35107">
              <w:rPr>
                <w:rFonts w:ascii="Times New Roman" w:hAnsi="Times New Roman" w:cs="Times New Roman"/>
                <w:i/>
                <w:iCs/>
                <w:color w:val="000000"/>
                <w:sz w:val="24"/>
                <w:szCs w:val="24"/>
                <w:lang w:val="lv-LV"/>
              </w:rPr>
              <w:t>euro</w:t>
            </w:r>
            <w:r w:rsidRPr="00BA13E6">
              <w:rPr>
                <w:rFonts w:ascii="Times New Roman" w:hAnsi="Times New Roman" w:cs="Times New Roman"/>
                <w:color w:val="000000"/>
                <w:sz w:val="24"/>
                <w:szCs w:val="24"/>
                <w:lang w:val="lv-LV"/>
              </w:rPr>
              <w:t xml:space="preserve">/h x 0,08h (5 min) x 3 000 gadījumu gadā = 1 222 </w:t>
            </w:r>
            <w:r w:rsidR="00E35107" w:rsidRPr="00E35107">
              <w:rPr>
                <w:rFonts w:ascii="Times New Roman" w:hAnsi="Times New Roman" w:cs="Times New Roman"/>
                <w:i/>
                <w:iCs/>
                <w:color w:val="000000"/>
                <w:sz w:val="24"/>
                <w:szCs w:val="24"/>
                <w:lang w:val="lv-LV"/>
              </w:rPr>
              <w:t>euro</w:t>
            </w:r>
          </w:p>
          <w:p w14:paraId="5664A854" w14:textId="4C2D4CE7" w:rsidR="001B30C7" w:rsidRPr="00BA13E6" w:rsidRDefault="001B30C7" w:rsidP="00B70F20">
            <w:pPr>
              <w:spacing w:after="0" w:line="240" w:lineRule="auto"/>
              <w:jc w:val="both"/>
              <w:rPr>
                <w:rFonts w:ascii="Times New Roman" w:hAnsi="Times New Roman" w:cs="Times New Roman"/>
                <w:i/>
                <w:color w:val="000000"/>
                <w:sz w:val="24"/>
                <w:szCs w:val="24"/>
                <w:lang w:val="lv-LV"/>
              </w:rPr>
            </w:pPr>
            <w:r w:rsidRPr="00BA13E6">
              <w:rPr>
                <w:rFonts w:ascii="Times New Roman" w:hAnsi="Times New Roman" w:cs="Times New Roman"/>
                <w:color w:val="000000"/>
                <w:sz w:val="24"/>
                <w:szCs w:val="24"/>
                <w:lang w:val="lv-LV"/>
              </w:rPr>
              <w:t>C (iestādēm kopā) = C</w:t>
            </w:r>
            <w:r w:rsidRPr="00BA13E6">
              <w:rPr>
                <w:rFonts w:ascii="Times New Roman" w:hAnsi="Times New Roman" w:cs="Times New Roman"/>
                <w:color w:val="000000"/>
                <w:sz w:val="24"/>
                <w:szCs w:val="24"/>
                <w:vertAlign w:val="subscript"/>
                <w:lang w:val="lv-LV"/>
              </w:rPr>
              <w:t xml:space="preserve">1 </w:t>
            </w:r>
            <w:r w:rsidRPr="00BA13E6">
              <w:rPr>
                <w:rFonts w:ascii="Times New Roman" w:hAnsi="Times New Roman" w:cs="Times New Roman"/>
                <w:color w:val="000000"/>
                <w:sz w:val="24"/>
                <w:szCs w:val="24"/>
                <w:lang w:val="lv-LV"/>
              </w:rPr>
              <w:t>+ C</w:t>
            </w:r>
            <w:r w:rsidRPr="00BA13E6">
              <w:rPr>
                <w:rFonts w:ascii="Times New Roman" w:hAnsi="Times New Roman" w:cs="Times New Roman"/>
                <w:color w:val="000000"/>
                <w:sz w:val="24"/>
                <w:szCs w:val="24"/>
                <w:vertAlign w:val="subscript"/>
                <w:lang w:val="lv-LV"/>
              </w:rPr>
              <w:t xml:space="preserve">2 </w:t>
            </w:r>
            <w:r w:rsidRPr="00BA13E6">
              <w:rPr>
                <w:rFonts w:ascii="Times New Roman" w:hAnsi="Times New Roman" w:cs="Times New Roman"/>
                <w:color w:val="000000"/>
                <w:sz w:val="24"/>
                <w:szCs w:val="24"/>
                <w:lang w:val="lv-LV"/>
              </w:rPr>
              <w:t>+ C</w:t>
            </w:r>
            <w:r w:rsidRPr="00BA13E6">
              <w:rPr>
                <w:rFonts w:ascii="Times New Roman" w:hAnsi="Times New Roman" w:cs="Times New Roman"/>
                <w:color w:val="000000"/>
                <w:sz w:val="24"/>
                <w:szCs w:val="24"/>
                <w:vertAlign w:val="subscript"/>
                <w:lang w:val="lv-LV"/>
              </w:rPr>
              <w:t xml:space="preserve">3 </w:t>
            </w:r>
            <w:r w:rsidR="009E6675" w:rsidRPr="00BA13E6">
              <w:rPr>
                <w:rFonts w:ascii="Times New Roman" w:hAnsi="Times New Roman" w:cs="Times New Roman"/>
                <w:color w:val="000000"/>
                <w:sz w:val="24"/>
                <w:szCs w:val="24"/>
                <w:vertAlign w:val="subscript"/>
                <w:lang w:val="lv-LV"/>
              </w:rPr>
              <w:t xml:space="preserve"> </w:t>
            </w:r>
            <w:r w:rsidR="009E6675" w:rsidRPr="00BA13E6">
              <w:rPr>
                <w:rFonts w:ascii="Times New Roman" w:hAnsi="Times New Roman" w:cs="Times New Roman"/>
                <w:color w:val="000000"/>
                <w:sz w:val="24"/>
                <w:szCs w:val="24"/>
                <w:lang w:val="lv-LV"/>
              </w:rPr>
              <w:t>+ C</w:t>
            </w:r>
            <w:r w:rsidR="009E6675" w:rsidRPr="00BA13E6">
              <w:rPr>
                <w:rFonts w:ascii="Times New Roman" w:hAnsi="Times New Roman" w:cs="Times New Roman"/>
                <w:color w:val="000000"/>
                <w:sz w:val="24"/>
                <w:szCs w:val="24"/>
                <w:vertAlign w:val="subscript"/>
                <w:lang w:val="lv-LV"/>
              </w:rPr>
              <w:t>4</w:t>
            </w:r>
            <w:r w:rsidRPr="00BA13E6">
              <w:rPr>
                <w:rFonts w:ascii="Times New Roman" w:hAnsi="Times New Roman" w:cs="Times New Roman"/>
                <w:color w:val="000000"/>
                <w:sz w:val="24"/>
                <w:szCs w:val="24"/>
                <w:lang w:val="lv-LV"/>
              </w:rPr>
              <w:t xml:space="preserve">= </w:t>
            </w:r>
            <w:r w:rsidR="009E6675" w:rsidRPr="00BA13E6">
              <w:rPr>
                <w:rFonts w:ascii="Times New Roman" w:hAnsi="Times New Roman" w:cs="Times New Roman"/>
                <w:color w:val="000000"/>
                <w:sz w:val="24"/>
                <w:szCs w:val="24"/>
                <w:lang w:val="lv-LV"/>
              </w:rPr>
              <w:t>50 071</w:t>
            </w:r>
            <w:r w:rsidRPr="00BA13E6">
              <w:rPr>
                <w:rFonts w:ascii="Times New Roman" w:hAnsi="Times New Roman" w:cs="Times New Roman"/>
                <w:color w:val="000000"/>
                <w:sz w:val="24"/>
                <w:szCs w:val="24"/>
                <w:lang w:val="lv-LV"/>
              </w:rPr>
              <w:t xml:space="preserve"> </w:t>
            </w:r>
            <w:r w:rsidR="00E35107" w:rsidRPr="00E35107">
              <w:rPr>
                <w:rFonts w:ascii="Times New Roman" w:hAnsi="Times New Roman" w:cs="Times New Roman"/>
                <w:i/>
                <w:color w:val="000000"/>
                <w:sz w:val="24"/>
                <w:szCs w:val="24"/>
                <w:lang w:val="lv-LV"/>
              </w:rPr>
              <w:t>euro</w:t>
            </w:r>
          </w:p>
          <w:p w14:paraId="6E9A756E" w14:textId="77777777" w:rsidR="001B30C7" w:rsidRPr="00BA13E6" w:rsidRDefault="001B30C7" w:rsidP="00B70F20">
            <w:pPr>
              <w:spacing w:after="0" w:line="240" w:lineRule="auto"/>
              <w:jc w:val="both"/>
              <w:rPr>
                <w:rFonts w:ascii="Times New Roman" w:hAnsi="Times New Roman" w:cs="Times New Roman"/>
                <w:i/>
                <w:color w:val="000000"/>
                <w:sz w:val="24"/>
                <w:szCs w:val="24"/>
                <w:lang w:val="lv-LV"/>
              </w:rPr>
            </w:pPr>
          </w:p>
          <w:p w14:paraId="3697F1C6" w14:textId="50F8C183" w:rsidR="001B30C7" w:rsidRPr="00BA13E6" w:rsidRDefault="001B30C7" w:rsidP="00B70F20">
            <w:pPr>
              <w:spacing w:after="0" w:line="240" w:lineRule="auto"/>
              <w:jc w:val="both"/>
              <w:rPr>
                <w:rFonts w:ascii="Times New Roman" w:hAnsi="Times New Roman" w:cs="Times New Roman"/>
                <w:color w:val="000000"/>
                <w:sz w:val="24"/>
                <w:szCs w:val="24"/>
                <w:lang w:val="lv-LV"/>
              </w:rPr>
            </w:pPr>
            <w:r w:rsidRPr="00BA13E6">
              <w:rPr>
                <w:rFonts w:ascii="Times New Roman" w:hAnsi="Times New Roman" w:cs="Times New Roman"/>
                <w:i/>
                <w:color w:val="000000"/>
                <w:sz w:val="24"/>
                <w:szCs w:val="24"/>
                <w:lang w:val="lv-LV"/>
              </w:rPr>
              <w:t xml:space="preserve">C (kopā) = 21 238 </w:t>
            </w:r>
            <w:r w:rsidR="00E35107" w:rsidRPr="00E35107">
              <w:rPr>
                <w:rFonts w:ascii="Times New Roman" w:hAnsi="Times New Roman" w:cs="Times New Roman"/>
                <w:i/>
                <w:color w:val="000000"/>
                <w:sz w:val="24"/>
                <w:szCs w:val="24"/>
                <w:lang w:val="lv-LV"/>
              </w:rPr>
              <w:t>euro</w:t>
            </w:r>
            <w:r w:rsidRPr="00BA13E6">
              <w:rPr>
                <w:rFonts w:ascii="Times New Roman" w:hAnsi="Times New Roman" w:cs="Times New Roman"/>
                <w:i/>
                <w:color w:val="000000"/>
                <w:sz w:val="24"/>
                <w:szCs w:val="24"/>
                <w:lang w:val="lv-LV"/>
              </w:rPr>
              <w:t xml:space="preserve"> + </w:t>
            </w:r>
            <w:r w:rsidR="009E6675" w:rsidRPr="00BA13E6">
              <w:rPr>
                <w:rFonts w:ascii="Times New Roman" w:hAnsi="Times New Roman" w:cs="Times New Roman"/>
                <w:i/>
                <w:color w:val="000000"/>
                <w:sz w:val="24"/>
                <w:szCs w:val="24"/>
                <w:lang w:val="lv-LV"/>
              </w:rPr>
              <w:t>50 071</w:t>
            </w:r>
            <w:r w:rsidRPr="00BA13E6">
              <w:rPr>
                <w:rFonts w:ascii="Times New Roman" w:hAnsi="Times New Roman" w:cs="Times New Roman"/>
                <w:i/>
                <w:color w:val="000000"/>
                <w:sz w:val="24"/>
                <w:szCs w:val="24"/>
                <w:lang w:val="lv-LV"/>
              </w:rPr>
              <w:t xml:space="preserve"> </w:t>
            </w:r>
            <w:r w:rsidR="00E35107" w:rsidRPr="00E35107">
              <w:rPr>
                <w:rFonts w:ascii="Times New Roman" w:hAnsi="Times New Roman" w:cs="Times New Roman"/>
                <w:i/>
                <w:color w:val="000000"/>
                <w:sz w:val="24"/>
                <w:szCs w:val="24"/>
                <w:lang w:val="lv-LV"/>
              </w:rPr>
              <w:t>euro</w:t>
            </w:r>
            <w:r w:rsidRPr="00BA13E6">
              <w:rPr>
                <w:rFonts w:ascii="Times New Roman" w:hAnsi="Times New Roman" w:cs="Times New Roman"/>
                <w:i/>
                <w:color w:val="000000"/>
                <w:sz w:val="24"/>
                <w:szCs w:val="24"/>
                <w:lang w:val="lv-LV"/>
              </w:rPr>
              <w:t xml:space="preserve"> = </w:t>
            </w:r>
            <w:r w:rsidR="009E6675" w:rsidRPr="00BA13E6">
              <w:rPr>
                <w:rFonts w:ascii="Times New Roman" w:hAnsi="Times New Roman" w:cs="Times New Roman"/>
                <w:i/>
                <w:color w:val="000000"/>
                <w:sz w:val="24"/>
                <w:szCs w:val="24"/>
                <w:lang w:val="lv-LV"/>
              </w:rPr>
              <w:t>71 309</w:t>
            </w:r>
            <w:r w:rsidRPr="00BA13E6">
              <w:rPr>
                <w:rFonts w:ascii="Times New Roman" w:hAnsi="Times New Roman" w:cs="Times New Roman"/>
                <w:i/>
                <w:color w:val="000000"/>
                <w:sz w:val="24"/>
                <w:szCs w:val="24"/>
                <w:lang w:val="lv-LV"/>
              </w:rPr>
              <w:t xml:space="preserve"> </w:t>
            </w:r>
            <w:r w:rsidR="00E35107" w:rsidRPr="00E35107">
              <w:rPr>
                <w:rFonts w:ascii="Times New Roman" w:hAnsi="Times New Roman" w:cs="Times New Roman"/>
                <w:i/>
                <w:color w:val="000000"/>
                <w:sz w:val="24"/>
                <w:szCs w:val="24"/>
                <w:lang w:val="lv-LV"/>
              </w:rPr>
              <w:t>euro</w:t>
            </w:r>
          </w:p>
          <w:p w14:paraId="7E2319A9" w14:textId="77777777" w:rsidR="001B30C7" w:rsidRPr="00BA13E6" w:rsidRDefault="001B30C7" w:rsidP="00B70F20">
            <w:pPr>
              <w:spacing w:after="0" w:line="240" w:lineRule="auto"/>
              <w:jc w:val="both"/>
              <w:rPr>
                <w:rFonts w:ascii="Times New Roman" w:hAnsi="Times New Roman" w:cs="Times New Roman"/>
                <w:color w:val="000000"/>
                <w:sz w:val="24"/>
                <w:szCs w:val="24"/>
                <w:u w:val="single"/>
                <w:lang w:val="lv-LV"/>
              </w:rPr>
            </w:pPr>
          </w:p>
          <w:p w14:paraId="239C5558" w14:textId="77777777" w:rsidR="001B30C7" w:rsidRPr="00BA13E6" w:rsidRDefault="001B30C7" w:rsidP="00B70F20">
            <w:pPr>
              <w:spacing w:after="0" w:line="240" w:lineRule="auto"/>
              <w:jc w:val="both"/>
              <w:rPr>
                <w:rFonts w:ascii="Times New Roman" w:hAnsi="Times New Roman" w:cs="Times New Roman"/>
                <w:color w:val="000000"/>
                <w:sz w:val="24"/>
                <w:szCs w:val="24"/>
                <w:u w:val="single"/>
                <w:lang w:val="lv-LV"/>
              </w:rPr>
            </w:pPr>
            <w:r w:rsidRPr="00BA13E6">
              <w:rPr>
                <w:rFonts w:ascii="Times New Roman" w:hAnsi="Times New Roman" w:cs="Times New Roman"/>
                <w:color w:val="000000"/>
                <w:sz w:val="24"/>
                <w:szCs w:val="24"/>
                <w:u w:val="single"/>
                <w:lang w:val="lv-LV"/>
              </w:rPr>
              <w:t xml:space="preserve">Pēc risinājuma īstenošanas: </w:t>
            </w:r>
          </w:p>
          <w:p w14:paraId="3F82C8A4" w14:textId="77777777" w:rsidR="001B30C7" w:rsidRPr="00BA13E6" w:rsidRDefault="001B30C7" w:rsidP="00B70F20">
            <w:pPr>
              <w:spacing w:after="0" w:line="240" w:lineRule="auto"/>
              <w:jc w:val="both"/>
              <w:rPr>
                <w:rFonts w:ascii="Times New Roman" w:hAnsi="Times New Roman" w:cs="Times New Roman"/>
                <w:color w:val="000000"/>
                <w:sz w:val="24"/>
                <w:szCs w:val="24"/>
                <w:lang w:val="lv-LV"/>
              </w:rPr>
            </w:pPr>
            <w:r w:rsidRPr="00BA13E6">
              <w:rPr>
                <w:rFonts w:ascii="Times New Roman" w:hAnsi="Times New Roman" w:cs="Times New Roman"/>
                <w:color w:val="000000"/>
                <w:sz w:val="24"/>
                <w:szCs w:val="24"/>
                <w:lang w:val="lv-LV"/>
              </w:rPr>
              <w:t>Mērķgrupas:</w:t>
            </w:r>
          </w:p>
          <w:p w14:paraId="175813D9" w14:textId="77777777" w:rsidR="001B30C7" w:rsidRPr="00BA13E6" w:rsidRDefault="001B30C7" w:rsidP="00B70F20">
            <w:pPr>
              <w:spacing w:after="0" w:line="240" w:lineRule="auto"/>
              <w:jc w:val="both"/>
              <w:rPr>
                <w:rFonts w:ascii="Times New Roman" w:hAnsi="Times New Roman" w:cs="Times New Roman"/>
                <w:color w:val="000000"/>
                <w:sz w:val="24"/>
                <w:szCs w:val="24"/>
                <w:lang w:val="lv-LV"/>
              </w:rPr>
            </w:pPr>
            <w:r w:rsidRPr="00BA13E6">
              <w:rPr>
                <w:rFonts w:ascii="Times New Roman" w:hAnsi="Times New Roman" w:cs="Times New Roman"/>
                <w:color w:val="000000"/>
                <w:sz w:val="24"/>
                <w:szCs w:val="24"/>
                <w:lang w:val="lv-LV"/>
              </w:rPr>
              <w:t xml:space="preserve">Pārvaldē - pieņemot, ka no visiem gadījumiem 90% ir vieglie gadījumi (laulātā uzvārda iegūšana vai pievienošana esošajam, pirmslaulības uzvārda iegūšana) un vidēji 75% no veiklajiem gadījumiem varētu ierasties PMLP iesniegt iesniegumu vārda, uzvārda vai tautības ieraksta maiņai un uzreiz noformēt personu apliecinošu dokumentu, tad mērķgrupas skaitliskais lielums varētu būt – 865 personas gadā. </w:t>
            </w:r>
          </w:p>
          <w:p w14:paraId="28FE1E43" w14:textId="77777777" w:rsidR="001B30C7" w:rsidRPr="00BA13E6" w:rsidRDefault="001B30C7" w:rsidP="00B70F20">
            <w:pPr>
              <w:spacing w:after="0" w:line="240" w:lineRule="auto"/>
              <w:jc w:val="both"/>
              <w:rPr>
                <w:rFonts w:ascii="Times New Roman" w:hAnsi="Times New Roman" w:cs="Times New Roman"/>
                <w:color w:val="000000"/>
                <w:sz w:val="24"/>
                <w:szCs w:val="24"/>
                <w:lang w:val="lv-LV"/>
              </w:rPr>
            </w:pPr>
            <w:r w:rsidRPr="00BA13E6">
              <w:rPr>
                <w:rFonts w:ascii="Times New Roman" w:hAnsi="Times New Roman" w:cs="Times New Roman"/>
                <w:color w:val="000000"/>
                <w:sz w:val="24"/>
                <w:szCs w:val="24"/>
                <w:lang w:val="lv-LV"/>
              </w:rPr>
              <w:t>Tad pašvaldībā iesniegumus iesniegtu – 416 personas gadā.</w:t>
            </w:r>
          </w:p>
          <w:p w14:paraId="37DBAD2F" w14:textId="77777777" w:rsidR="001B30C7" w:rsidRPr="00BA13E6" w:rsidRDefault="001B30C7" w:rsidP="00B70F20">
            <w:pPr>
              <w:spacing w:after="0" w:line="240" w:lineRule="auto"/>
              <w:jc w:val="both"/>
              <w:rPr>
                <w:rFonts w:ascii="Times New Roman" w:hAnsi="Times New Roman" w:cs="Times New Roman"/>
                <w:color w:val="000000"/>
                <w:sz w:val="24"/>
                <w:szCs w:val="24"/>
                <w:lang w:val="lv-LV"/>
              </w:rPr>
            </w:pPr>
          </w:p>
          <w:p w14:paraId="018FAA70" w14:textId="77777777" w:rsidR="001B30C7" w:rsidRPr="00BA13E6" w:rsidRDefault="001B30C7" w:rsidP="00B70F20">
            <w:pPr>
              <w:spacing w:after="0" w:line="240" w:lineRule="auto"/>
              <w:jc w:val="both"/>
              <w:rPr>
                <w:rFonts w:ascii="Times New Roman" w:hAnsi="Times New Roman" w:cs="Times New Roman"/>
                <w:color w:val="000000"/>
                <w:sz w:val="24"/>
                <w:szCs w:val="24"/>
                <w:lang w:val="lv-LV"/>
              </w:rPr>
            </w:pPr>
            <w:r w:rsidRPr="00BA13E6">
              <w:rPr>
                <w:rFonts w:ascii="Times New Roman" w:hAnsi="Times New Roman" w:cs="Times New Roman"/>
                <w:color w:val="000000"/>
                <w:sz w:val="24"/>
                <w:szCs w:val="24"/>
                <w:lang w:val="lv-LV"/>
              </w:rPr>
              <w:t>Personai:</w:t>
            </w:r>
          </w:p>
          <w:p w14:paraId="7F8A2D4D" w14:textId="237CA0E3" w:rsidR="001B30C7" w:rsidRPr="00BA13E6" w:rsidRDefault="001B30C7" w:rsidP="00B70F20">
            <w:pPr>
              <w:spacing w:after="0" w:line="240" w:lineRule="auto"/>
              <w:jc w:val="both"/>
              <w:rPr>
                <w:rFonts w:ascii="Times New Roman" w:hAnsi="Times New Roman" w:cs="Times New Roman"/>
                <w:color w:val="000000"/>
                <w:sz w:val="24"/>
                <w:szCs w:val="24"/>
                <w:lang w:val="lv-LV"/>
              </w:rPr>
            </w:pPr>
            <w:r w:rsidRPr="00BA13E6">
              <w:rPr>
                <w:rFonts w:ascii="Times New Roman" w:hAnsi="Times New Roman" w:cs="Times New Roman"/>
                <w:color w:val="000000"/>
                <w:sz w:val="24"/>
                <w:szCs w:val="24"/>
                <w:lang w:val="lv-LV"/>
              </w:rPr>
              <w:lastRenderedPageBreak/>
              <w:t>C</w:t>
            </w:r>
            <w:r w:rsidRPr="00BA13E6">
              <w:rPr>
                <w:rFonts w:ascii="Times New Roman" w:hAnsi="Times New Roman" w:cs="Times New Roman"/>
                <w:color w:val="000000"/>
                <w:sz w:val="24"/>
                <w:szCs w:val="24"/>
                <w:vertAlign w:val="subscript"/>
                <w:lang w:val="lv-LV"/>
              </w:rPr>
              <w:t>1</w:t>
            </w:r>
            <w:r w:rsidRPr="00BA13E6">
              <w:rPr>
                <w:rFonts w:ascii="Times New Roman" w:hAnsi="Times New Roman" w:cs="Times New Roman"/>
                <w:color w:val="000000"/>
                <w:sz w:val="24"/>
                <w:szCs w:val="24"/>
                <w:lang w:val="lv-LV"/>
              </w:rPr>
              <w:t xml:space="preserve"> (nokļūšanai pašvaldībā dokumentu iesniegšanai) = atalgojums 4,47 </w:t>
            </w:r>
            <w:r w:rsidR="00E35107" w:rsidRPr="00E35107">
              <w:rPr>
                <w:rFonts w:ascii="Times New Roman" w:hAnsi="Times New Roman" w:cs="Times New Roman"/>
                <w:i/>
                <w:iCs/>
                <w:color w:val="000000"/>
                <w:sz w:val="24"/>
                <w:szCs w:val="24"/>
                <w:lang w:val="lv-LV"/>
              </w:rPr>
              <w:t>euro</w:t>
            </w:r>
            <w:r w:rsidRPr="00BA13E6">
              <w:rPr>
                <w:rFonts w:ascii="Times New Roman" w:hAnsi="Times New Roman" w:cs="Times New Roman"/>
                <w:color w:val="000000"/>
                <w:sz w:val="24"/>
                <w:szCs w:val="24"/>
                <w:lang w:val="lv-LV"/>
              </w:rPr>
              <w:t xml:space="preserve">/h x 1h x 416 gadījumu gadā = 1 860 </w:t>
            </w:r>
            <w:r w:rsidR="00E35107" w:rsidRPr="00E35107">
              <w:rPr>
                <w:rFonts w:ascii="Times New Roman" w:hAnsi="Times New Roman" w:cs="Times New Roman"/>
                <w:i/>
                <w:iCs/>
                <w:color w:val="000000"/>
                <w:sz w:val="24"/>
                <w:szCs w:val="24"/>
                <w:lang w:val="lv-LV"/>
              </w:rPr>
              <w:t>euro</w:t>
            </w:r>
          </w:p>
          <w:p w14:paraId="72F8E007" w14:textId="49521508" w:rsidR="001B30C7" w:rsidRPr="00BA13E6" w:rsidRDefault="001B30C7" w:rsidP="00B70F20">
            <w:pPr>
              <w:spacing w:after="0" w:line="240" w:lineRule="auto"/>
              <w:jc w:val="both"/>
              <w:rPr>
                <w:rFonts w:ascii="Times New Roman" w:hAnsi="Times New Roman" w:cs="Times New Roman"/>
                <w:i/>
                <w:iCs/>
                <w:color w:val="000000"/>
                <w:sz w:val="24"/>
                <w:szCs w:val="24"/>
                <w:lang w:val="lv-LV"/>
              </w:rPr>
            </w:pPr>
            <w:r w:rsidRPr="00BA13E6">
              <w:rPr>
                <w:rFonts w:ascii="Times New Roman" w:hAnsi="Times New Roman" w:cs="Times New Roman"/>
                <w:color w:val="000000"/>
                <w:sz w:val="24"/>
                <w:szCs w:val="24"/>
                <w:lang w:val="lv-LV"/>
              </w:rPr>
              <w:t>C</w:t>
            </w:r>
            <w:r w:rsidRPr="00BA13E6">
              <w:rPr>
                <w:rFonts w:ascii="Times New Roman" w:hAnsi="Times New Roman" w:cs="Times New Roman"/>
                <w:color w:val="000000"/>
                <w:sz w:val="24"/>
                <w:szCs w:val="24"/>
                <w:vertAlign w:val="subscript"/>
                <w:lang w:val="lv-LV"/>
              </w:rPr>
              <w:t>2</w:t>
            </w:r>
            <w:r w:rsidRPr="00BA13E6">
              <w:rPr>
                <w:rFonts w:ascii="Times New Roman" w:hAnsi="Times New Roman" w:cs="Times New Roman"/>
                <w:color w:val="000000"/>
                <w:sz w:val="24"/>
                <w:szCs w:val="24"/>
                <w:lang w:val="lv-LV"/>
              </w:rPr>
              <w:t xml:space="preserve"> (iesnieguma iesniegšana) = atalgojums 4,47 </w:t>
            </w:r>
            <w:r w:rsidR="00E35107" w:rsidRPr="00E35107">
              <w:rPr>
                <w:rFonts w:ascii="Times New Roman" w:hAnsi="Times New Roman" w:cs="Times New Roman"/>
                <w:i/>
                <w:iCs/>
                <w:color w:val="000000"/>
                <w:sz w:val="24"/>
                <w:szCs w:val="24"/>
                <w:lang w:val="lv-LV"/>
              </w:rPr>
              <w:t>euro</w:t>
            </w:r>
            <w:r w:rsidRPr="00BA13E6">
              <w:rPr>
                <w:rFonts w:ascii="Times New Roman" w:hAnsi="Times New Roman" w:cs="Times New Roman"/>
                <w:color w:val="000000"/>
                <w:sz w:val="24"/>
                <w:szCs w:val="24"/>
                <w:lang w:val="lv-LV"/>
              </w:rPr>
              <w:t xml:space="preserve">/h x 0,25h (15 min) x 416 gadījumu gadā = 465 </w:t>
            </w:r>
            <w:r w:rsidR="00E35107" w:rsidRPr="00E35107">
              <w:rPr>
                <w:rFonts w:ascii="Times New Roman" w:hAnsi="Times New Roman" w:cs="Times New Roman"/>
                <w:i/>
                <w:iCs/>
                <w:color w:val="000000"/>
                <w:sz w:val="24"/>
                <w:szCs w:val="24"/>
                <w:lang w:val="lv-LV"/>
              </w:rPr>
              <w:t>euro</w:t>
            </w:r>
          </w:p>
          <w:p w14:paraId="50B75810" w14:textId="0C152477" w:rsidR="001B30C7" w:rsidRPr="00BA13E6" w:rsidRDefault="001B30C7" w:rsidP="00B70F20">
            <w:pPr>
              <w:spacing w:after="0" w:line="240" w:lineRule="auto"/>
              <w:jc w:val="both"/>
              <w:rPr>
                <w:rFonts w:ascii="Times New Roman" w:hAnsi="Times New Roman" w:cs="Times New Roman"/>
                <w:i/>
                <w:iCs/>
                <w:color w:val="000000"/>
                <w:sz w:val="24"/>
                <w:szCs w:val="24"/>
                <w:lang w:val="lv-LV"/>
              </w:rPr>
            </w:pPr>
            <w:r w:rsidRPr="00BA13E6">
              <w:rPr>
                <w:rFonts w:ascii="Times New Roman" w:hAnsi="Times New Roman" w:cs="Times New Roman"/>
                <w:color w:val="000000"/>
                <w:sz w:val="24"/>
                <w:szCs w:val="24"/>
                <w:lang w:val="lv-LV"/>
              </w:rPr>
              <w:t>C</w:t>
            </w:r>
            <w:r w:rsidRPr="00BA13E6">
              <w:rPr>
                <w:rFonts w:ascii="Times New Roman" w:hAnsi="Times New Roman" w:cs="Times New Roman"/>
                <w:color w:val="000000"/>
                <w:sz w:val="24"/>
                <w:szCs w:val="24"/>
                <w:vertAlign w:val="subscript"/>
                <w:lang w:val="lv-LV"/>
              </w:rPr>
              <w:t>3</w:t>
            </w:r>
            <w:r w:rsidRPr="00BA13E6">
              <w:rPr>
                <w:rFonts w:ascii="Times New Roman" w:hAnsi="Times New Roman" w:cs="Times New Roman"/>
                <w:color w:val="000000"/>
                <w:sz w:val="24"/>
                <w:szCs w:val="24"/>
                <w:lang w:val="lv-LV"/>
              </w:rPr>
              <w:t xml:space="preserve"> (nokļūšanai PMLP personu apliecinoša dokumenta noformēšanai) = atalgojums 4,47 </w:t>
            </w:r>
            <w:r w:rsidR="00E35107" w:rsidRPr="00E35107">
              <w:rPr>
                <w:rFonts w:ascii="Times New Roman" w:hAnsi="Times New Roman" w:cs="Times New Roman"/>
                <w:i/>
                <w:iCs/>
                <w:color w:val="000000"/>
                <w:sz w:val="24"/>
                <w:szCs w:val="24"/>
                <w:lang w:val="lv-LV"/>
              </w:rPr>
              <w:t>euro</w:t>
            </w:r>
            <w:r w:rsidRPr="00BA13E6">
              <w:rPr>
                <w:rFonts w:ascii="Times New Roman" w:hAnsi="Times New Roman" w:cs="Times New Roman"/>
                <w:color w:val="000000"/>
                <w:sz w:val="24"/>
                <w:szCs w:val="24"/>
                <w:lang w:val="lv-LV"/>
              </w:rPr>
              <w:t xml:space="preserve">/h x 1h x 416 gadījumu gadā = 1 860 </w:t>
            </w:r>
            <w:r w:rsidR="00E35107" w:rsidRPr="00E35107">
              <w:rPr>
                <w:rFonts w:ascii="Times New Roman" w:hAnsi="Times New Roman" w:cs="Times New Roman"/>
                <w:i/>
                <w:iCs/>
                <w:color w:val="000000"/>
                <w:sz w:val="24"/>
                <w:szCs w:val="24"/>
                <w:lang w:val="lv-LV"/>
              </w:rPr>
              <w:t>euro</w:t>
            </w:r>
          </w:p>
          <w:p w14:paraId="24BA50D4" w14:textId="4DDD2CAF" w:rsidR="001B30C7" w:rsidRPr="00BA13E6" w:rsidRDefault="001B30C7" w:rsidP="00B70F20">
            <w:pPr>
              <w:spacing w:after="0" w:line="240" w:lineRule="auto"/>
              <w:jc w:val="both"/>
              <w:rPr>
                <w:rFonts w:ascii="Times New Roman" w:hAnsi="Times New Roman" w:cs="Times New Roman"/>
                <w:i/>
                <w:iCs/>
                <w:color w:val="000000"/>
                <w:sz w:val="24"/>
                <w:szCs w:val="24"/>
                <w:lang w:val="lv-LV"/>
              </w:rPr>
            </w:pPr>
            <w:r w:rsidRPr="00BA13E6">
              <w:rPr>
                <w:rFonts w:ascii="Times New Roman" w:hAnsi="Times New Roman" w:cs="Times New Roman"/>
                <w:color w:val="000000"/>
                <w:sz w:val="24"/>
                <w:szCs w:val="24"/>
                <w:lang w:val="lv-LV"/>
              </w:rPr>
              <w:t>C</w:t>
            </w:r>
            <w:r w:rsidRPr="00BA13E6">
              <w:rPr>
                <w:rFonts w:ascii="Times New Roman" w:hAnsi="Times New Roman" w:cs="Times New Roman"/>
                <w:color w:val="000000"/>
                <w:sz w:val="24"/>
                <w:szCs w:val="24"/>
                <w:vertAlign w:val="subscript"/>
                <w:lang w:val="lv-LV"/>
              </w:rPr>
              <w:t>4</w:t>
            </w:r>
            <w:r w:rsidRPr="00BA13E6">
              <w:rPr>
                <w:rFonts w:ascii="Times New Roman" w:hAnsi="Times New Roman" w:cs="Times New Roman"/>
                <w:color w:val="000000"/>
                <w:sz w:val="24"/>
                <w:szCs w:val="24"/>
                <w:lang w:val="lv-LV"/>
              </w:rPr>
              <w:t xml:space="preserve"> (personu apliecinoša dokumenta noformēšana) =  atalgojums 4,47 </w:t>
            </w:r>
            <w:r w:rsidR="00E35107" w:rsidRPr="00E35107">
              <w:rPr>
                <w:rFonts w:ascii="Times New Roman" w:hAnsi="Times New Roman" w:cs="Times New Roman"/>
                <w:i/>
                <w:iCs/>
                <w:color w:val="000000"/>
                <w:sz w:val="24"/>
                <w:szCs w:val="24"/>
                <w:lang w:val="lv-LV"/>
              </w:rPr>
              <w:t>euro</w:t>
            </w:r>
            <w:r w:rsidRPr="00BA13E6">
              <w:rPr>
                <w:rFonts w:ascii="Times New Roman" w:hAnsi="Times New Roman" w:cs="Times New Roman"/>
                <w:color w:val="000000"/>
                <w:sz w:val="24"/>
                <w:szCs w:val="24"/>
                <w:lang w:val="lv-LV"/>
              </w:rPr>
              <w:t xml:space="preserve">/h x 0,25 h (15 min) x 416 gadījumu gadā =  465 </w:t>
            </w:r>
            <w:r w:rsidR="00E35107" w:rsidRPr="00E35107">
              <w:rPr>
                <w:rFonts w:ascii="Times New Roman" w:hAnsi="Times New Roman" w:cs="Times New Roman"/>
                <w:i/>
                <w:iCs/>
                <w:color w:val="000000"/>
                <w:sz w:val="24"/>
                <w:szCs w:val="24"/>
                <w:lang w:val="lv-LV"/>
              </w:rPr>
              <w:t>euro</w:t>
            </w:r>
          </w:p>
          <w:p w14:paraId="1ABBA7E4" w14:textId="1BCB633C" w:rsidR="001B30C7" w:rsidRPr="00BA13E6" w:rsidRDefault="001B30C7" w:rsidP="00B70F20">
            <w:pPr>
              <w:spacing w:after="0" w:line="240" w:lineRule="auto"/>
              <w:jc w:val="both"/>
              <w:rPr>
                <w:rFonts w:ascii="Times New Roman" w:hAnsi="Times New Roman" w:cs="Times New Roman"/>
                <w:i/>
                <w:iCs/>
                <w:color w:val="000000"/>
                <w:sz w:val="24"/>
                <w:szCs w:val="24"/>
                <w:lang w:val="lv-LV"/>
              </w:rPr>
            </w:pPr>
            <w:r w:rsidRPr="00BA13E6">
              <w:rPr>
                <w:rFonts w:ascii="Times New Roman" w:hAnsi="Times New Roman" w:cs="Times New Roman"/>
                <w:color w:val="000000"/>
                <w:sz w:val="24"/>
                <w:szCs w:val="24"/>
                <w:lang w:val="lv-LV"/>
              </w:rPr>
              <w:t>C</w:t>
            </w:r>
            <w:r w:rsidRPr="00BA13E6">
              <w:rPr>
                <w:rFonts w:ascii="Times New Roman" w:hAnsi="Times New Roman" w:cs="Times New Roman"/>
                <w:color w:val="000000"/>
                <w:sz w:val="24"/>
                <w:szCs w:val="24"/>
                <w:vertAlign w:val="subscript"/>
                <w:lang w:val="lv-LV"/>
              </w:rPr>
              <w:t>5</w:t>
            </w:r>
            <w:r w:rsidRPr="00BA13E6">
              <w:rPr>
                <w:rFonts w:ascii="Times New Roman" w:hAnsi="Times New Roman" w:cs="Times New Roman"/>
                <w:color w:val="000000"/>
                <w:sz w:val="24"/>
                <w:szCs w:val="24"/>
                <w:lang w:val="lv-LV"/>
              </w:rPr>
              <w:t xml:space="preserve"> (nokļūšanai PMLP personu apliecinoša dokumenta saņemšanai) = atalgojums 4,47 </w:t>
            </w:r>
            <w:r w:rsidR="00E35107" w:rsidRPr="00E35107">
              <w:rPr>
                <w:rFonts w:ascii="Times New Roman" w:hAnsi="Times New Roman" w:cs="Times New Roman"/>
                <w:i/>
                <w:iCs/>
                <w:color w:val="000000"/>
                <w:sz w:val="24"/>
                <w:szCs w:val="24"/>
                <w:lang w:val="lv-LV"/>
              </w:rPr>
              <w:t>euro</w:t>
            </w:r>
            <w:r w:rsidRPr="00BA13E6">
              <w:rPr>
                <w:rFonts w:ascii="Times New Roman" w:hAnsi="Times New Roman" w:cs="Times New Roman"/>
                <w:color w:val="000000"/>
                <w:sz w:val="24"/>
                <w:szCs w:val="24"/>
                <w:lang w:val="lv-LV"/>
              </w:rPr>
              <w:t xml:space="preserve">/h x 1h x 416 gadījumu gadā = 1 860 </w:t>
            </w:r>
            <w:r w:rsidR="00E35107" w:rsidRPr="00E35107">
              <w:rPr>
                <w:rFonts w:ascii="Times New Roman" w:hAnsi="Times New Roman" w:cs="Times New Roman"/>
                <w:i/>
                <w:iCs/>
                <w:color w:val="000000"/>
                <w:sz w:val="24"/>
                <w:szCs w:val="24"/>
                <w:lang w:val="lv-LV"/>
              </w:rPr>
              <w:t>euro</w:t>
            </w:r>
          </w:p>
          <w:p w14:paraId="2C248542" w14:textId="1C60A408" w:rsidR="001B30C7" w:rsidRPr="00BA13E6" w:rsidRDefault="001B30C7" w:rsidP="00B70F20">
            <w:pPr>
              <w:spacing w:after="0" w:line="240" w:lineRule="auto"/>
              <w:jc w:val="both"/>
              <w:rPr>
                <w:rFonts w:ascii="Times New Roman" w:hAnsi="Times New Roman" w:cs="Times New Roman"/>
                <w:i/>
                <w:iCs/>
                <w:color w:val="000000"/>
                <w:sz w:val="24"/>
                <w:szCs w:val="24"/>
                <w:lang w:val="lv-LV"/>
              </w:rPr>
            </w:pPr>
            <w:r w:rsidRPr="00BA13E6">
              <w:rPr>
                <w:rFonts w:ascii="Times New Roman" w:hAnsi="Times New Roman" w:cs="Times New Roman"/>
                <w:color w:val="000000"/>
                <w:sz w:val="24"/>
                <w:szCs w:val="24"/>
                <w:lang w:val="lv-LV"/>
              </w:rPr>
              <w:t>C</w:t>
            </w:r>
            <w:r w:rsidRPr="00BA13E6">
              <w:rPr>
                <w:rFonts w:ascii="Times New Roman" w:hAnsi="Times New Roman" w:cs="Times New Roman"/>
                <w:color w:val="000000"/>
                <w:sz w:val="24"/>
                <w:szCs w:val="24"/>
                <w:vertAlign w:val="subscript"/>
                <w:lang w:val="lv-LV"/>
              </w:rPr>
              <w:t>6</w:t>
            </w:r>
            <w:r w:rsidRPr="00BA13E6">
              <w:rPr>
                <w:rFonts w:ascii="Times New Roman" w:hAnsi="Times New Roman" w:cs="Times New Roman"/>
                <w:color w:val="000000"/>
                <w:sz w:val="24"/>
                <w:szCs w:val="24"/>
                <w:lang w:val="lv-LV"/>
              </w:rPr>
              <w:t xml:space="preserve"> (personu apliecinoša dokumenta saņemšana) = atalgojums 4,47 </w:t>
            </w:r>
            <w:r w:rsidR="00E35107" w:rsidRPr="00E35107">
              <w:rPr>
                <w:rFonts w:ascii="Times New Roman" w:hAnsi="Times New Roman" w:cs="Times New Roman"/>
                <w:i/>
                <w:iCs/>
                <w:color w:val="000000"/>
                <w:sz w:val="24"/>
                <w:szCs w:val="24"/>
                <w:lang w:val="lv-LV"/>
              </w:rPr>
              <w:t>euro</w:t>
            </w:r>
            <w:r w:rsidRPr="00BA13E6">
              <w:rPr>
                <w:rFonts w:ascii="Times New Roman" w:hAnsi="Times New Roman" w:cs="Times New Roman"/>
                <w:color w:val="000000"/>
                <w:sz w:val="24"/>
                <w:szCs w:val="24"/>
                <w:lang w:val="lv-LV"/>
              </w:rPr>
              <w:t xml:space="preserve">/h x 0,25 h (15 min) x 416 gadījumu gadā = 465 </w:t>
            </w:r>
            <w:r w:rsidR="00E35107" w:rsidRPr="00E35107">
              <w:rPr>
                <w:rFonts w:ascii="Times New Roman" w:hAnsi="Times New Roman" w:cs="Times New Roman"/>
                <w:i/>
                <w:iCs/>
                <w:color w:val="000000"/>
                <w:sz w:val="24"/>
                <w:szCs w:val="24"/>
                <w:lang w:val="lv-LV"/>
              </w:rPr>
              <w:t>euro</w:t>
            </w:r>
          </w:p>
          <w:p w14:paraId="2C3A9B06" w14:textId="4EE8A83C" w:rsidR="001B30C7" w:rsidRPr="00BA13E6" w:rsidRDefault="001B30C7" w:rsidP="00B70F20">
            <w:pPr>
              <w:spacing w:after="0" w:line="240" w:lineRule="auto"/>
              <w:jc w:val="both"/>
              <w:rPr>
                <w:rFonts w:ascii="Times New Roman" w:hAnsi="Times New Roman" w:cs="Times New Roman"/>
                <w:color w:val="000000"/>
                <w:sz w:val="24"/>
                <w:szCs w:val="24"/>
                <w:lang w:val="lv-LV"/>
              </w:rPr>
            </w:pPr>
            <w:r w:rsidRPr="00BA13E6">
              <w:rPr>
                <w:rFonts w:ascii="Times New Roman" w:hAnsi="Times New Roman" w:cs="Times New Roman"/>
                <w:color w:val="000000"/>
                <w:sz w:val="24"/>
                <w:szCs w:val="24"/>
                <w:lang w:val="lv-LV"/>
              </w:rPr>
              <w:t>C</w:t>
            </w:r>
            <w:r w:rsidRPr="00BA13E6">
              <w:rPr>
                <w:rFonts w:ascii="Times New Roman" w:hAnsi="Times New Roman" w:cs="Times New Roman"/>
                <w:color w:val="000000"/>
                <w:sz w:val="24"/>
                <w:szCs w:val="24"/>
                <w:vertAlign w:val="subscript"/>
                <w:lang w:val="lv-LV"/>
              </w:rPr>
              <w:t>7</w:t>
            </w:r>
            <w:r w:rsidRPr="00BA13E6">
              <w:rPr>
                <w:rFonts w:ascii="Times New Roman" w:hAnsi="Times New Roman" w:cs="Times New Roman"/>
                <w:color w:val="000000"/>
                <w:sz w:val="24"/>
                <w:szCs w:val="24"/>
                <w:lang w:val="lv-LV"/>
              </w:rPr>
              <w:t xml:space="preserve"> (nokļūšanai PMLP dokumentu iesniegšanai vārda, uzvārda maiņai un personu apliecinoša dokumenta noformēšanai) = atalgojums 4,47 </w:t>
            </w:r>
            <w:r w:rsidR="00E35107" w:rsidRPr="00E35107">
              <w:rPr>
                <w:rFonts w:ascii="Times New Roman" w:hAnsi="Times New Roman" w:cs="Times New Roman"/>
                <w:i/>
                <w:iCs/>
                <w:color w:val="000000"/>
                <w:sz w:val="24"/>
                <w:szCs w:val="24"/>
                <w:lang w:val="lv-LV"/>
              </w:rPr>
              <w:t>euro</w:t>
            </w:r>
            <w:r w:rsidRPr="00BA13E6">
              <w:rPr>
                <w:rFonts w:ascii="Times New Roman" w:hAnsi="Times New Roman" w:cs="Times New Roman"/>
                <w:color w:val="000000"/>
                <w:sz w:val="24"/>
                <w:szCs w:val="24"/>
                <w:lang w:val="lv-LV"/>
              </w:rPr>
              <w:t xml:space="preserve">/h x 1h x 865 gadījumu gadā = 3 867 </w:t>
            </w:r>
            <w:r w:rsidR="00E35107" w:rsidRPr="00E35107">
              <w:rPr>
                <w:rFonts w:ascii="Times New Roman" w:hAnsi="Times New Roman" w:cs="Times New Roman"/>
                <w:i/>
                <w:iCs/>
                <w:color w:val="000000"/>
                <w:sz w:val="24"/>
                <w:szCs w:val="24"/>
                <w:lang w:val="lv-LV"/>
              </w:rPr>
              <w:t>euro</w:t>
            </w:r>
          </w:p>
          <w:p w14:paraId="5F59EF2C" w14:textId="41F58123" w:rsidR="001B30C7" w:rsidRPr="00BA13E6" w:rsidRDefault="001B30C7" w:rsidP="00B70F20">
            <w:pPr>
              <w:spacing w:after="0" w:line="240" w:lineRule="auto"/>
              <w:jc w:val="both"/>
              <w:rPr>
                <w:rFonts w:ascii="Times New Roman" w:hAnsi="Times New Roman" w:cs="Times New Roman"/>
                <w:i/>
                <w:iCs/>
                <w:color w:val="000000"/>
                <w:sz w:val="24"/>
                <w:szCs w:val="24"/>
                <w:lang w:val="lv-LV"/>
              </w:rPr>
            </w:pPr>
            <w:r w:rsidRPr="00BA13E6">
              <w:rPr>
                <w:rFonts w:ascii="Times New Roman" w:hAnsi="Times New Roman" w:cs="Times New Roman"/>
                <w:color w:val="000000"/>
                <w:sz w:val="24"/>
                <w:szCs w:val="24"/>
                <w:lang w:val="lv-LV"/>
              </w:rPr>
              <w:t>C</w:t>
            </w:r>
            <w:r w:rsidRPr="00BA13E6">
              <w:rPr>
                <w:rFonts w:ascii="Times New Roman" w:hAnsi="Times New Roman" w:cs="Times New Roman"/>
                <w:color w:val="000000"/>
                <w:sz w:val="24"/>
                <w:szCs w:val="24"/>
                <w:vertAlign w:val="subscript"/>
                <w:lang w:val="lv-LV"/>
              </w:rPr>
              <w:t>8</w:t>
            </w:r>
            <w:r w:rsidRPr="00BA13E6">
              <w:rPr>
                <w:rFonts w:ascii="Times New Roman" w:hAnsi="Times New Roman" w:cs="Times New Roman"/>
                <w:color w:val="000000"/>
                <w:sz w:val="24"/>
                <w:szCs w:val="24"/>
                <w:lang w:val="lv-LV"/>
              </w:rPr>
              <w:t xml:space="preserve"> (iesnieguma iesniegšana un personu apliecinoša dokumenta noformēšana) = atalgojums 4,47 </w:t>
            </w:r>
            <w:r w:rsidR="00E35107" w:rsidRPr="00E35107">
              <w:rPr>
                <w:rFonts w:ascii="Times New Roman" w:hAnsi="Times New Roman" w:cs="Times New Roman"/>
                <w:i/>
                <w:iCs/>
                <w:color w:val="000000"/>
                <w:sz w:val="24"/>
                <w:szCs w:val="24"/>
                <w:lang w:val="lv-LV"/>
              </w:rPr>
              <w:t>euro</w:t>
            </w:r>
            <w:r w:rsidRPr="00BA13E6">
              <w:rPr>
                <w:rFonts w:ascii="Times New Roman" w:hAnsi="Times New Roman" w:cs="Times New Roman"/>
                <w:color w:val="000000"/>
                <w:sz w:val="24"/>
                <w:szCs w:val="24"/>
                <w:lang w:val="lv-LV"/>
              </w:rPr>
              <w:t xml:space="preserve">/h x 0,5h (30 min) x 865 gadījumu gadā = 1 933 </w:t>
            </w:r>
            <w:r w:rsidR="00E35107" w:rsidRPr="00E35107">
              <w:rPr>
                <w:rFonts w:ascii="Times New Roman" w:hAnsi="Times New Roman" w:cs="Times New Roman"/>
                <w:i/>
                <w:iCs/>
                <w:color w:val="000000"/>
                <w:sz w:val="24"/>
                <w:szCs w:val="24"/>
                <w:lang w:val="lv-LV"/>
              </w:rPr>
              <w:t>euro</w:t>
            </w:r>
            <w:r w:rsidRPr="00BA13E6">
              <w:rPr>
                <w:rFonts w:ascii="Times New Roman" w:hAnsi="Times New Roman" w:cs="Times New Roman"/>
                <w:i/>
                <w:iCs/>
                <w:color w:val="000000"/>
                <w:sz w:val="24"/>
                <w:szCs w:val="24"/>
                <w:lang w:val="lv-LV"/>
              </w:rPr>
              <w:t xml:space="preserve"> </w:t>
            </w:r>
          </w:p>
          <w:p w14:paraId="18395B74" w14:textId="5DFC2915" w:rsidR="001B30C7" w:rsidRPr="00BA13E6" w:rsidRDefault="001B30C7" w:rsidP="00B70F20">
            <w:pPr>
              <w:spacing w:after="0" w:line="240" w:lineRule="auto"/>
              <w:jc w:val="both"/>
              <w:rPr>
                <w:rFonts w:ascii="Times New Roman" w:hAnsi="Times New Roman" w:cs="Times New Roman"/>
                <w:i/>
                <w:iCs/>
                <w:color w:val="000000"/>
                <w:sz w:val="24"/>
                <w:szCs w:val="24"/>
                <w:lang w:val="lv-LV"/>
              </w:rPr>
            </w:pPr>
            <w:r w:rsidRPr="00BA13E6">
              <w:rPr>
                <w:rFonts w:ascii="Times New Roman" w:hAnsi="Times New Roman" w:cs="Times New Roman"/>
                <w:color w:val="000000"/>
                <w:sz w:val="24"/>
                <w:szCs w:val="24"/>
                <w:lang w:val="lv-LV"/>
              </w:rPr>
              <w:t>C</w:t>
            </w:r>
            <w:r w:rsidRPr="00BA13E6">
              <w:rPr>
                <w:rFonts w:ascii="Times New Roman" w:hAnsi="Times New Roman" w:cs="Times New Roman"/>
                <w:color w:val="000000"/>
                <w:sz w:val="24"/>
                <w:szCs w:val="24"/>
                <w:vertAlign w:val="subscript"/>
                <w:lang w:val="lv-LV"/>
              </w:rPr>
              <w:t>9</w:t>
            </w:r>
            <w:r w:rsidRPr="00BA13E6">
              <w:rPr>
                <w:rFonts w:ascii="Times New Roman" w:hAnsi="Times New Roman" w:cs="Times New Roman"/>
                <w:color w:val="000000"/>
                <w:sz w:val="24"/>
                <w:szCs w:val="24"/>
                <w:lang w:val="lv-LV"/>
              </w:rPr>
              <w:t xml:space="preserve"> (personu apliecinoša dokumenta saņemšana) = atalgojums 4,47 </w:t>
            </w:r>
            <w:r w:rsidR="00E35107" w:rsidRPr="00E35107">
              <w:rPr>
                <w:rFonts w:ascii="Times New Roman" w:hAnsi="Times New Roman" w:cs="Times New Roman"/>
                <w:i/>
                <w:iCs/>
                <w:color w:val="000000"/>
                <w:sz w:val="24"/>
                <w:szCs w:val="24"/>
                <w:lang w:val="lv-LV"/>
              </w:rPr>
              <w:t>euro</w:t>
            </w:r>
            <w:r w:rsidRPr="00BA13E6">
              <w:rPr>
                <w:rFonts w:ascii="Times New Roman" w:hAnsi="Times New Roman" w:cs="Times New Roman"/>
                <w:color w:val="000000"/>
                <w:sz w:val="24"/>
                <w:szCs w:val="24"/>
                <w:lang w:val="lv-LV"/>
              </w:rPr>
              <w:t xml:space="preserve">/h x 0,25 h (15 min) x 865 gadījumu gadā = 967 </w:t>
            </w:r>
            <w:r w:rsidR="00E35107" w:rsidRPr="00E35107">
              <w:rPr>
                <w:rFonts w:ascii="Times New Roman" w:hAnsi="Times New Roman" w:cs="Times New Roman"/>
                <w:i/>
                <w:iCs/>
                <w:color w:val="000000"/>
                <w:sz w:val="24"/>
                <w:szCs w:val="24"/>
                <w:lang w:val="lv-LV"/>
              </w:rPr>
              <w:t>euro</w:t>
            </w:r>
          </w:p>
          <w:p w14:paraId="36DF3B53" w14:textId="77777777" w:rsidR="009E6675" w:rsidRPr="00BA13E6" w:rsidRDefault="009E6675" w:rsidP="00B70F20">
            <w:pPr>
              <w:spacing w:after="0" w:line="240" w:lineRule="auto"/>
              <w:jc w:val="both"/>
              <w:rPr>
                <w:rFonts w:ascii="Times New Roman" w:hAnsi="Times New Roman" w:cs="Times New Roman"/>
                <w:color w:val="000000"/>
                <w:sz w:val="24"/>
                <w:szCs w:val="24"/>
                <w:lang w:val="lv-LV"/>
              </w:rPr>
            </w:pPr>
          </w:p>
          <w:p w14:paraId="32194886" w14:textId="60E64944" w:rsidR="001B30C7" w:rsidRPr="00BA13E6" w:rsidRDefault="001B30C7" w:rsidP="00B70F20">
            <w:pPr>
              <w:spacing w:after="0" w:line="240" w:lineRule="auto"/>
              <w:jc w:val="both"/>
              <w:rPr>
                <w:rFonts w:ascii="Times New Roman" w:hAnsi="Times New Roman" w:cs="Times New Roman"/>
                <w:i/>
                <w:color w:val="000000"/>
                <w:sz w:val="24"/>
                <w:szCs w:val="24"/>
                <w:lang w:val="lv-LV"/>
              </w:rPr>
            </w:pPr>
            <w:r w:rsidRPr="00BA13E6">
              <w:rPr>
                <w:rFonts w:ascii="Times New Roman" w:hAnsi="Times New Roman" w:cs="Times New Roman"/>
                <w:color w:val="000000"/>
                <w:sz w:val="24"/>
                <w:szCs w:val="24"/>
                <w:lang w:val="lv-LV"/>
              </w:rPr>
              <w:t>C (personai kopā) = C</w:t>
            </w:r>
            <w:r w:rsidRPr="00BA13E6">
              <w:rPr>
                <w:rFonts w:ascii="Times New Roman" w:hAnsi="Times New Roman" w:cs="Times New Roman"/>
                <w:color w:val="000000"/>
                <w:sz w:val="24"/>
                <w:szCs w:val="24"/>
                <w:vertAlign w:val="subscript"/>
                <w:lang w:val="lv-LV"/>
              </w:rPr>
              <w:t xml:space="preserve">1 </w:t>
            </w:r>
            <w:r w:rsidRPr="00BA13E6">
              <w:rPr>
                <w:rFonts w:ascii="Times New Roman" w:hAnsi="Times New Roman" w:cs="Times New Roman"/>
                <w:color w:val="000000"/>
                <w:sz w:val="24"/>
                <w:szCs w:val="24"/>
                <w:lang w:val="lv-LV"/>
              </w:rPr>
              <w:t>+ C</w:t>
            </w:r>
            <w:r w:rsidRPr="00BA13E6">
              <w:rPr>
                <w:rFonts w:ascii="Times New Roman" w:hAnsi="Times New Roman" w:cs="Times New Roman"/>
                <w:color w:val="000000"/>
                <w:sz w:val="24"/>
                <w:szCs w:val="24"/>
                <w:vertAlign w:val="subscript"/>
                <w:lang w:val="lv-LV"/>
              </w:rPr>
              <w:t xml:space="preserve">2 </w:t>
            </w:r>
            <w:r w:rsidRPr="00BA13E6">
              <w:rPr>
                <w:rFonts w:ascii="Times New Roman" w:hAnsi="Times New Roman" w:cs="Times New Roman"/>
                <w:color w:val="000000"/>
                <w:sz w:val="24"/>
                <w:szCs w:val="24"/>
                <w:lang w:val="lv-LV"/>
              </w:rPr>
              <w:t>+ C</w:t>
            </w:r>
            <w:r w:rsidRPr="00BA13E6">
              <w:rPr>
                <w:rFonts w:ascii="Times New Roman" w:hAnsi="Times New Roman" w:cs="Times New Roman"/>
                <w:color w:val="000000"/>
                <w:sz w:val="24"/>
                <w:szCs w:val="24"/>
                <w:vertAlign w:val="subscript"/>
                <w:lang w:val="lv-LV"/>
              </w:rPr>
              <w:t xml:space="preserve">3 </w:t>
            </w:r>
            <w:r w:rsidRPr="00BA13E6">
              <w:rPr>
                <w:rFonts w:ascii="Times New Roman" w:hAnsi="Times New Roman" w:cs="Times New Roman"/>
                <w:color w:val="000000"/>
                <w:sz w:val="24"/>
                <w:szCs w:val="24"/>
                <w:lang w:val="lv-LV"/>
              </w:rPr>
              <w:t>+ C</w:t>
            </w:r>
            <w:r w:rsidRPr="00BA13E6">
              <w:rPr>
                <w:rFonts w:ascii="Times New Roman" w:hAnsi="Times New Roman" w:cs="Times New Roman"/>
                <w:color w:val="000000"/>
                <w:sz w:val="24"/>
                <w:szCs w:val="24"/>
                <w:vertAlign w:val="subscript"/>
                <w:lang w:val="lv-LV"/>
              </w:rPr>
              <w:t xml:space="preserve">4 </w:t>
            </w:r>
            <w:r w:rsidRPr="00BA13E6">
              <w:rPr>
                <w:rFonts w:ascii="Times New Roman" w:hAnsi="Times New Roman" w:cs="Times New Roman"/>
                <w:color w:val="000000"/>
                <w:sz w:val="24"/>
                <w:szCs w:val="24"/>
                <w:lang w:val="lv-LV"/>
              </w:rPr>
              <w:t>+ C</w:t>
            </w:r>
            <w:r w:rsidRPr="00BA13E6">
              <w:rPr>
                <w:rFonts w:ascii="Times New Roman" w:hAnsi="Times New Roman" w:cs="Times New Roman"/>
                <w:color w:val="000000"/>
                <w:sz w:val="24"/>
                <w:szCs w:val="24"/>
                <w:vertAlign w:val="subscript"/>
                <w:lang w:val="lv-LV"/>
              </w:rPr>
              <w:t xml:space="preserve">5 </w:t>
            </w:r>
            <w:r w:rsidRPr="00BA13E6">
              <w:rPr>
                <w:rFonts w:ascii="Times New Roman" w:hAnsi="Times New Roman" w:cs="Times New Roman"/>
                <w:color w:val="000000"/>
                <w:sz w:val="24"/>
                <w:szCs w:val="24"/>
                <w:lang w:val="lv-LV"/>
              </w:rPr>
              <w:t>+ C</w:t>
            </w:r>
            <w:r w:rsidRPr="00BA13E6">
              <w:rPr>
                <w:rFonts w:ascii="Times New Roman" w:hAnsi="Times New Roman" w:cs="Times New Roman"/>
                <w:color w:val="000000"/>
                <w:sz w:val="24"/>
                <w:szCs w:val="24"/>
                <w:vertAlign w:val="subscript"/>
                <w:lang w:val="lv-LV"/>
              </w:rPr>
              <w:t xml:space="preserve">6 </w:t>
            </w:r>
            <w:r w:rsidRPr="00BA13E6">
              <w:rPr>
                <w:rFonts w:ascii="Times New Roman" w:hAnsi="Times New Roman" w:cs="Times New Roman"/>
                <w:color w:val="000000"/>
                <w:sz w:val="24"/>
                <w:szCs w:val="24"/>
                <w:lang w:val="lv-LV"/>
              </w:rPr>
              <w:t>+ C</w:t>
            </w:r>
            <w:r w:rsidRPr="00BA13E6">
              <w:rPr>
                <w:rFonts w:ascii="Times New Roman" w:hAnsi="Times New Roman" w:cs="Times New Roman"/>
                <w:color w:val="000000"/>
                <w:sz w:val="24"/>
                <w:szCs w:val="24"/>
                <w:vertAlign w:val="subscript"/>
                <w:lang w:val="lv-LV"/>
              </w:rPr>
              <w:t xml:space="preserve">7 </w:t>
            </w:r>
            <w:r w:rsidRPr="00BA13E6">
              <w:rPr>
                <w:rFonts w:ascii="Times New Roman" w:hAnsi="Times New Roman" w:cs="Times New Roman"/>
                <w:color w:val="000000"/>
                <w:sz w:val="24"/>
                <w:szCs w:val="24"/>
                <w:lang w:val="lv-LV"/>
              </w:rPr>
              <w:t>+ C</w:t>
            </w:r>
            <w:r w:rsidRPr="00BA13E6">
              <w:rPr>
                <w:rFonts w:ascii="Times New Roman" w:hAnsi="Times New Roman" w:cs="Times New Roman"/>
                <w:color w:val="000000"/>
                <w:sz w:val="24"/>
                <w:szCs w:val="24"/>
                <w:vertAlign w:val="subscript"/>
                <w:lang w:val="lv-LV"/>
              </w:rPr>
              <w:t xml:space="preserve">8 </w:t>
            </w:r>
            <w:r w:rsidRPr="00BA13E6">
              <w:rPr>
                <w:rFonts w:ascii="Times New Roman" w:hAnsi="Times New Roman" w:cs="Times New Roman"/>
                <w:color w:val="000000"/>
                <w:sz w:val="24"/>
                <w:szCs w:val="24"/>
                <w:lang w:val="lv-LV"/>
              </w:rPr>
              <w:t>+ C</w:t>
            </w:r>
            <w:r w:rsidRPr="00BA13E6">
              <w:rPr>
                <w:rFonts w:ascii="Times New Roman" w:hAnsi="Times New Roman" w:cs="Times New Roman"/>
                <w:color w:val="000000"/>
                <w:sz w:val="24"/>
                <w:szCs w:val="24"/>
                <w:vertAlign w:val="subscript"/>
                <w:lang w:val="lv-LV"/>
              </w:rPr>
              <w:t xml:space="preserve">9 </w:t>
            </w:r>
            <w:r w:rsidRPr="00BA13E6">
              <w:rPr>
                <w:rFonts w:ascii="Times New Roman" w:hAnsi="Times New Roman" w:cs="Times New Roman"/>
                <w:color w:val="000000"/>
                <w:sz w:val="24"/>
                <w:szCs w:val="24"/>
                <w:lang w:val="lv-LV"/>
              </w:rPr>
              <w:t xml:space="preserve">= 13 742 </w:t>
            </w:r>
            <w:r w:rsidR="00E35107" w:rsidRPr="00E35107">
              <w:rPr>
                <w:rFonts w:ascii="Times New Roman" w:hAnsi="Times New Roman" w:cs="Times New Roman"/>
                <w:i/>
                <w:color w:val="000000"/>
                <w:sz w:val="24"/>
                <w:szCs w:val="24"/>
                <w:lang w:val="lv-LV"/>
              </w:rPr>
              <w:t>euro</w:t>
            </w:r>
          </w:p>
          <w:p w14:paraId="0F000909" w14:textId="77777777" w:rsidR="001B30C7" w:rsidRPr="00BA13E6" w:rsidRDefault="001B30C7" w:rsidP="00B70F20">
            <w:pPr>
              <w:spacing w:after="0" w:line="240" w:lineRule="auto"/>
              <w:jc w:val="both"/>
              <w:rPr>
                <w:rFonts w:ascii="Times New Roman" w:hAnsi="Times New Roman" w:cs="Times New Roman"/>
                <w:color w:val="000000"/>
                <w:sz w:val="24"/>
                <w:szCs w:val="24"/>
                <w:lang w:val="lv-LV"/>
              </w:rPr>
            </w:pPr>
          </w:p>
          <w:p w14:paraId="0F675545" w14:textId="77777777" w:rsidR="001B30C7" w:rsidRPr="00BA13E6" w:rsidRDefault="001B30C7" w:rsidP="00B70F20">
            <w:pPr>
              <w:spacing w:after="0" w:line="240" w:lineRule="auto"/>
              <w:jc w:val="both"/>
              <w:rPr>
                <w:rFonts w:ascii="Times New Roman" w:hAnsi="Times New Roman" w:cs="Times New Roman"/>
                <w:color w:val="000000"/>
                <w:sz w:val="24"/>
                <w:szCs w:val="24"/>
                <w:lang w:val="lv-LV"/>
              </w:rPr>
            </w:pPr>
            <w:r w:rsidRPr="00BA13E6">
              <w:rPr>
                <w:rFonts w:ascii="Times New Roman" w:hAnsi="Times New Roman" w:cs="Times New Roman"/>
                <w:color w:val="000000"/>
                <w:sz w:val="24"/>
                <w:szCs w:val="24"/>
                <w:lang w:val="lv-LV"/>
              </w:rPr>
              <w:t>Iestādei:</w:t>
            </w:r>
          </w:p>
          <w:p w14:paraId="0A3EF7FC" w14:textId="1741A289" w:rsidR="001B30C7" w:rsidRPr="00BA13E6" w:rsidRDefault="001B30C7" w:rsidP="00B70F20">
            <w:pPr>
              <w:spacing w:after="0" w:line="240" w:lineRule="auto"/>
              <w:jc w:val="both"/>
              <w:rPr>
                <w:rFonts w:ascii="Times New Roman" w:hAnsi="Times New Roman" w:cs="Times New Roman"/>
                <w:i/>
                <w:iCs/>
                <w:color w:val="000000"/>
                <w:sz w:val="24"/>
                <w:szCs w:val="24"/>
                <w:lang w:val="lv-LV"/>
              </w:rPr>
            </w:pPr>
            <w:r w:rsidRPr="00BA13E6">
              <w:rPr>
                <w:rFonts w:ascii="Times New Roman" w:hAnsi="Times New Roman" w:cs="Times New Roman"/>
                <w:color w:val="000000"/>
                <w:sz w:val="24"/>
                <w:szCs w:val="24"/>
                <w:lang w:val="lv-LV"/>
              </w:rPr>
              <w:t>C</w:t>
            </w:r>
            <w:r w:rsidRPr="00BA13E6">
              <w:rPr>
                <w:rFonts w:ascii="Times New Roman" w:hAnsi="Times New Roman" w:cs="Times New Roman"/>
                <w:color w:val="000000"/>
                <w:sz w:val="24"/>
                <w:szCs w:val="24"/>
                <w:vertAlign w:val="subscript"/>
                <w:lang w:val="lv-LV"/>
              </w:rPr>
              <w:t>1</w:t>
            </w:r>
            <w:r w:rsidRPr="00BA13E6">
              <w:rPr>
                <w:rFonts w:ascii="Times New Roman" w:hAnsi="Times New Roman" w:cs="Times New Roman"/>
                <w:color w:val="000000"/>
                <w:sz w:val="24"/>
                <w:szCs w:val="24"/>
                <w:lang w:val="lv-LV"/>
              </w:rPr>
              <w:t xml:space="preserve"> (pašvaldība) = atalgojums 5,09 </w:t>
            </w:r>
            <w:r w:rsidR="00E35107" w:rsidRPr="00E35107">
              <w:rPr>
                <w:rFonts w:ascii="Times New Roman" w:hAnsi="Times New Roman" w:cs="Times New Roman"/>
                <w:i/>
                <w:iCs/>
                <w:color w:val="000000"/>
                <w:sz w:val="24"/>
                <w:szCs w:val="24"/>
                <w:lang w:val="lv-LV"/>
              </w:rPr>
              <w:t>euro</w:t>
            </w:r>
            <w:r w:rsidRPr="00BA13E6">
              <w:rPr>
                <w:rFonts w:ascii="Times New Roman" w:hAnsi="Times New Roman" w:cs="Times New Roman"/>
                <w:color w:val="000000"/>
                <w:sz w:val="24"/>
                <w:szCs w:val="24"/>
                <w:lang w:val="lv-LV"/>
              </w:rPr>
              <w:t xml:space="preserve">/h x 3h (iesnieguma pieņemšana, apstrāde (papildu dokumentu pieprasīšana, informācijas pārbaude) un nosūtīšana PMLP) x 416 gadījumu gadā = 6 352 </w:t>
            </w:r>
            <w:r w:rsidR="00E35107" w:rsidRPr="00E35107">
              <w:rPr>
                <w:rFonts w:ascii="Times New Roman" w:hAnsi="Times New Roman" w:cs="Times New Roman"/>
                <w:i/>
                <w:iCs/>
                <w:color w:val="000000"/>
                <w:sz w:val="24"/>
                <w:szCs w:val="24"/>
                <w:lang w:val="lv-LV"/>
              </w:rPr>
              <w:t>euro</w:t>
            </w:r>
          </w:p>
          <w:p w14:paraId="2CBC2FB4" w14:textId="65E91765" w:rsidR="001B30C7" w:rsidRPr="00BA13E6" w:rsidRDefault="001B30C7" w:rsidP="00B70F20">
            <w:pPr>
              <w:spacing w:after="0" w:line="240" w:lineRule="auto"/>
              <w:jc w:val="both"/>
              <w:rPr>
                <w:rFonts w:ascii="Times New Roman" w:hAnsi="Times New Roman" w:cs="Times New Roman"/>
                <w:i/>
                <w:iCs/>
                <w:color w:val="000000"/>
                <w:sz w:val="24"/>
                <w:szCs w:val="24"/>
                <w:lang w:val="lv-LV"/>
              </w:rPr>
            </w:pPr>
            <w:r w:rsidRPr="00BA13E6">
              <w:rPr>
                <w:rFonts w:ascii="Times New Roman" w:hAnsi="Times New Roman" w:cs="Times New Roman"/>
                <w:color w:val="000000"/>
                <w:sz w:val="24"/>
                <w:szCs w:val="24"/>
                <w:lang w:val="lv-LV"/>
              </w:rPr>
              <w:t>C</w:t>
            </w:r>
            <w:r w:rsidRPr="00BA13E6">
              <w:rPr>
                <w:rFonts w:ascii="Times New Roman" w:hAnsi="Times New Roman" w:cs="Times New Roman"/>
                <w:color w:val="000000"/>
                <w:sz w:val="24"/>
                <w:szCs w:val="24"/>
                <w:vertAlign w:val="subscript"/>
                <w:lang w:val="lv-LV"/>
              </w:rPr>
              <w:t>2</w:t>
            </w:r>
            <w:r w:rsidRPr="00BA13E6">
              <w:rPr>
                <w:rFonts w:ascii="Times New Roman" w:hAnsi="Times New Roman" w:cs="Times New Roman"/>
                <w:color w:val="000000"/>
                <w:sz w:val="24"/>
                <w:szCs w:val="24"/>
                <w:lang w:val="lv-LV"/>
              </w:rPr>
              <w:t xml:space="preserve"> (PMLP – lēmuma pieņemšanai, kad nepieciešama papildu dokumentu pieprasīšana, izskatīšana) = atalgojums 5,09 </w:t>
            </w:r>
            <w:r w:rsidR="00E35107" w:rsidRPr="00E35107">
              <w:rPr>
                <w:rFonts w:ascii="Times New Roman" w:hAnsi="Times New Roman" w:cs="Times New Roman"/>
                <w:i/>
                <w:iCs/>
                <w:color w:val="000000"/>
                <w:sz w:val="24"/>
                <w:szCs w:val="24"/>
                <w:lang w:val="lv-LV"/>
              </w:rPr>
              <w:t>euro</w:t>
            </w:r>
            <w:r w:rsidRPr="00BA13E6">
              <w:rPr>
                <w:rFonts w:ascii="Times New Roman" w:hAnsi="Times New Roman" w:cs="Times New Roman"/>
                <w:color w:val="000000"/>
                <w:sz w:val="24"/>
                <w:szCs w:val="24"/>
                <w:lang w:val="lv-LV"/>
              </w:rPr>
              <w:t xml:space="preserve">/h x 3 h x 416 gadījumu gadā = 6 352 </w:t>
            </w:r>
            <w:r w:rsidR="00E35107" w:rsidRPr="00E35107">
              <w:rPr>
                <w:rFonts w:ascii="Times New Roman" w:hAnsi="Times New Roman" w:cs="Times New Roman"/>
                <w:i/>
                <w:iCs/>
                <w:color w:val="000000"/>
                <w:sz w:val="24"/>
                <w:szCs w:val="24"/>
                <w:lang w:val="lv-LV"/>
              </w:rPr>
              <w:t>euro</w:t>
            </w:r>
          </w:p>
          <w:p w14:paraId="4A7EC5DC" w14:textId="79F6D5CF" w:rsidR="001B30C7" w:rsidRPr="00BA13E6" w:rsidRDefault="001B30C7" w:rsidP="00B70F20">
            <w:pPr>
              <w:spacing w:after="0" w:line="240" w:lineRule="auto"/>
              <w:jc w:val="both"/>
              <w:rPr>
                <w:rFonts w:ascii="Times New Roman" w:hAnsi="Times New Roman" w:cs="Times New Roman"/>
                <w:i/>
                <w:iCs/>
                <w:color w:val="000000"/>
                <w:sz w:val="24"/>
                <w:szCs w:val="24"/>
                <w:lang w:val="lv-LV"/>
              </w:rPr>
            </w:pPr>
            <w:r w:rsidRPr="00BA13E6">
              <w:rPr>
                <w:rFonts w:ascii="Times New Roman" w:hAnsi="Times New Roman" w:cs="Times New Roman"/>
                <w:color w:val="000000"/>
                <w:sz w:val="24"/>
                <w:szCs w:val="24"/>
                <w:lang w:val="lv-LV"/>
              </w:rPr>
              <w:t>C</w:t>
            </w:r>
            <w:r w:rsidRPr="00BA13E6">
              <w:rPr>
                <w:rFonts w:ascii="Times New Roman" w:hAnsi="Times New Roman" w:cs="Times New Roman"/>
                <w:color w:val="000000"/>
                <w:sz w:val="24"/>
                <w:szCs w:val="24"/>
                <w:vertAlign w:val="subscript"/>
                <w:lang w:val="lv-LV"/>
              </w:rPr>
              <w:t>3</w:t>
            </w:r>
            <w:r w:rsidRPr="00BA13E6">
              <w:rPr>
                <w:rFonts w:ascii="Times New Roman" w:hAnsi="Times New Roman" w:cs="Times New Roman"/>
                <w:color w:val="000000"/>
                <w:sz w:val="24"/>
                <w:szCs w:val="24"/>
                <w:lang w:val="lv-LV"/>
              </w:rPr>
              <w:t xml:space="preserve"> (PMLP – personu apliecinoša dokumenta noformēšana un izsniegšana) = atalgojums 5,09 </w:t>
            </w:r>
            <w:r w:rsidR="00E35107" w:rsidRPr="00E35107">
              <w:rPr>
                <w:rFonts w:ascii="Times New Roman" w:hAnsi="Times New Roman" w:cs="Times New Roman"/>
                <w:i/>
                <w:iCs/>
                <w:color w:val="000000"/>
                <w:sz w:val="24"/>
                <w:szCs w:val="24"/>
                <w:lang w:val="lv-LV"/>
              </w:rPr>
              <w:t>euro</w:t>
            </w:r>
            <w:r w:rsidRPr="00BA13E6">
              <w:rPr>
                <w:rFonts w:ascii="Times New Roman" w:hAnsi="Times New Roman" w:cs="Times New Roman"/>
                <w:color w:val="000000"/>
                <w:sz w:val="24"/>
                <w:szCs w:val="24"/>
                <w:lang w:val="lv-LV"/>
              </w:rPr>
              <w:t xml:space="preserve">/h x 0,5 h x 416 gadījumu gadā = 1 059 </w:t>
            </w:r>
            <w:r w:rsidR="00E35107" w:rsidRPr="00E35107">
              <w:rPr>
                <w:rFonts w:ascii="Times New Roman" w:hAnsi="Times New Roman" w:cs="Times New Roman"/>
                <w:i/>
                <w:iCs/>
                <w:color w:val="000000"/>
                <w:sz w:val="24"/>
                <w:szCs w:val="24"/>
                <w:lang w:val="lv-LV"/>
              </w:rPr>
              <w:t>euro</w:t>
            </w:r>
          </w:p>
          <w:p w14:paraId="7C796EF9" w14:textId="77777777" w:rsidR="001B30C7" w:rsidRPr="00BA13E6" w:rsidRDefault="001B30C7" w:rsidP="00B70F20">
            <w:pPr>
              <w:spacing w:after="0" w:line="240" w:lineRule="auto"/>
              <w:jc w:val="both"/>
              <w:rPr>
                <w:rFonts w:ascii="Times New Roman" w:hAnsi="Times New Roman" w:cs="Times New Roman"/>
                <w:i/>
                <w:iCs/>
                <w:color w:val="000000"/>
                <w:sz w:val="24"/>
                <w:szCs w:val="24"/>
                <w:lang w:val="lv-LV"/>
              </w:rPr>
            </w:pPr>
          </w:p>
          <w:p w14:paraId="59A32F6E" w14:textId="48B2007F" w:rsidR="001B30C7" w:rsidRPr="00BA13E6" w:rsidRDefault="001B30C7" w:rsidP="00B70F20">
            <w:pPr>
              <w:spacing w:after="0" w:line="240" w:lineRule="auto"/>
              <w:jc w:val="both"/>
              <w:rPr>
                <w:rFonts w:ascii="Times New Roman" w:hAnsi="Times New Roman" w:cs="Times New Roman"/>
                <w:i/>
                <w:iCs/>
                <w:color w:val="000000"/>
                <w:sz w:val="24"/>
                <w:szCs w:val="24"/>
                <w:lang w:val="lv-LV"/>
              </w:rPr>
            </w:pPr>
            <w:r w:rsidRPr="00BA13E6">
              <w:rPr>
                <w:rFonts w:ascii="Times New Roman" w:hAnsi="Times New Roman" w:cs="Times New Roman"/>
                <w:color w:val="000000"/>
                <w:sz w:val="24"/>
                <w:szCs w:val="24"/>
                <w:lang w:val="lv-LV"/>
              </w:rPr>
              <w:t>C</w:t>
            </w:r>
            <w:r w:rsidRPr="00BA13E6">
              <w:rPr>
                <w:rFonts w:ascii="Times New Roman" w:hAnsi="Times New Roman" w:cs="Times New Roman"/>
                <w:color w:val="000000"/>
                <w:sz w:val="24"/>
                <w:szCs w:val="24"/>
                <w:vertAlign w:val="subscript"/>
                <w:lang w:val="lv-LV"/>
              </w:rPr>
              <w:t>4</w:t>
            </w:r>
            <w:r w:rsidRPr="00BA13E6">
              <w:rPr>
                <w:rFonts w:ascii="Times New Roman" w:hAnsi="Times New Roman" w:cs="Times New Roman"/>
                <w:color w:val="000000"/>
                <w:sz w:val="24"/>
                <w:szCs w:val="24"/>
                <w:lang w:val="lv-LV"/>
              </w:rPr>
              <w:t xml:space="preserve"> (iesnieguma pieņemšana, ziņu pārbaude informācijas sistēmās un vārda, uzvārda, tautības ieraksta maiņa (izsniedzot apliecinājumu), personu apliecinoša dokumenta noformēšana) = atalgojums 5,09 </w:t>
            </w:r>
            <w:r w:rsidR="00E35107" w:rsidRPr="00E35107">
              <w:rPr>
                <w:rFonts w:ascii="Times New Roman" w:hAnsi="Times New Roman" w:cs="Times New Roman"/>
                <w:i/>
                <w:iCs/>
                <w:color w:val="000000"/>
                <w:sz w:val="24"/>
                <w:szCs w:val="24"/>
                <w:lang w:val="lv-LV"/>
              </w:rPr>
              <w:t>euro</w:t>
            </w:r>
            <w:r w:rsidRPr="00BA13E6">
              <w:rPr>
                <w:rFonts w:ascii="Times New Roman" w:hAnsi="Times New Roman" w:cs="Times New Roman"/>
                <w:color w:val="000000"/>
                <w:sz w:val="24"/>
                <w:szCs w:val="24"/>
                <w:lang w:val="lv-LV"/>
              </w:rPr>
              <w:t xml:space="preserve">/h x 0,5 h (30 min) x 865 gadījumu gadā = 2 201 </w:t>
            </w:r>
            <w:r w:rsidR="00E35107" w:rsidRPr="00E35107">
              <w:rPr>
                <w:rFonts w:ascii="Times New Roman" w:hAnsi="Times New Roman" w:cs="Times New Roman"/>
                <w:i/>
                <w:iCs/>
                <w:color w:val="000000"/>
                <w:sz w:val="24"/>
                <w:szCs w:val="24"/>
                <w:lang w:val="lv-LV"/>
              </w:rPr>
              <w:t>euro</w:t>
            </w:r>
          </w:p>
          <w:p w14:paraId="645F7B3B" w14:textId="5469A72D" w:rsidR="001B30C7" w:rsidRPr="00BA13E6" w:rsidRDefault="001B30C7" w:rsidP="00B70F20">
            <w:pPr>
              <w:spacing w:after="0" w:line="240" w:lineRule="auto"/>
              <w:jc w:val="both"/>
              <w:rPr>
                <w:rFonts w:ascii="Times New Roman" w:hAnsi="Times New Roman" w:cs="Times New Roman"/>
                <w:i/>
                <w:iCs/>
                <w:color w:val="000000"/>
                <w:sz w:val="24"/>
                <w:szCs w:val="24"/>
                <w:lang w:val="lv-LV"/>
              </w:rPr>
            </w:pPr>
            <w:r w:rsidRPr="00BA13E6">
              <w:rPr>
                <w:rFonts w:ascii="Times New Roman" w:hAnsi="Times New Roman" w:cs="Times New Roman"/>
                <w:color w:val="000000"/>
                <w:sz w:val="24"/>
                <w:szCs w:val="24"/>
                <w:lang w:val="lv-LV"/>
              </w:rPr>
              <w:t>C</w:t>
            </w:r>
            <w:r w:rsidRPr="00BA13E6">
              <w:rPr>
                <w:rFonts w:ascii="Times New Roman" w:hAnsi="Times New Roman" w:cs="Times New Roman"/>
                <w:color w:val="000000"/>
                <w:sz w:val="24"/>
                <w:szCs w:val="24"/>
                <w:vertAlign w:val="subscript"/>
                <w:lang w:val="lv-LV"/>
              </w:rPr>
              <w:t>5</w:t>
            </w:r>
            <w:r w:rsidRPr="00BA13E6">
              <w:rPr>
                <w:rFonts w:ascii="Times New Roman" w:hAnsi="Times New Roman" w:cs="Times New Roman"/>
                <w:color w:val="000000"/>
                <w:sz w:val="24"/>
                <w:szCs w:val="24"/>
                <w:lang w:val="lv-LV"/>
              </w:rPr>
              <w:t xml:space="preserve"> (personu apliecinoša dokumenta izsniegšana) = atalgojums 5,09 </w:t>
            </w:r>
            <w:r w:rsidR="00E35107" w:rsidRPr="00E35107">
              <w:rPr>
                <w:rFonts w:ascii="Times New Roman" w:hAnsi="Times New Roman" w:cs="Times New Roman"/>
                <w:i/>
                <w:iCs/>
                <w:color w:val="000000"/>
                <w:sz w:val="24"/>
                <w:szCs w:val="24"/>
                <w:lang w:val="lv-LV"/>
              </w:rPr>
              <w:t>euro</w:t>
            </w:r>
            <w:r w:rsidRPr="00BA13E6">
              <w:rPr>
                <w:rFonts w:ascii="Times New Roman" w:hAnsi="Times New Roman" w:cs="Times New Roman"/>
                <w:color w:val="000000"/>
                <w:sz w:val="24"/>
                <w:szCs w:val="24"/>
                <w:lang w:val="lv-LV"/>
              </w:rPr>
              <w:t xml:space="preserve">/h x 0,25 h (15 min) x 865 gadījumu gadā = 1 101 </w:t>
            </w:r>
            <w:r w:rsidR="00E35107" w:rsidRPr="00E35107">
              <w:rPr>
                <w:rFonts w:ascii="Times New Roman" w:hAnsi="Times New Roman" w:cs="Times New Roman"/>
                <w:i/>
                <w:iCs/>
                <w:color w:val="000000"/>
                <w:sz w:val="24"/>
                <w:szCs w:val="24"/>
                <w:lang w:val="lv-LV"/>
              </w:rPr>
              <w:t>euro</w:t>
            </w:r>
          </w:p>
          <w:p w14:paraId="4FD2818C" w14:textId="519BC41F" w:rsidR="009E6675" w:rsidRPr="00BA13E6" w:rsidRDefault="009E6675" w:rsidP="009E6675">
            <w:pPr>
              <w:spacing w:after="0" w:line="240" w:lineRule="auto"/>
              <w:jc w:val="both"/>
              <w:rPr>
                <w:rFonts w:ascii="Times New Roman" w:hAnsi="Times New Roman" w:cs="Times New Roman"/>
                <w:color w:val="000000"/>
                <w:sz w:val="24"/>
                <w:szCs w:val="24"/>
                <w:lang w:val="lv-LV"/>
              </w:rPr>
            </w:pPr>
            <w:r w:rsidRPr="00BA13E6">
              <w:rPr>
                <w:rFonts w:ascii="Times New Roman" w:hAnsi="Times New Roman" w:cs="Times New Roman"/>
                <w:color w:val="000000"/>
                <w:sz w:val="24"/>
                <w:szCs w:val="24"/>
                <w:lang w:val="lv-LV"/>
              </w:rPr>
              <w:t>C</w:t>
            </w:r>
            <w:r w:rsidRPr="00BA13E6">
              <w:rPr>
                <w:rFonts w:ascii="Times New Roman" w:hAnsi="Times New Roman" w:cs="Times New Roman"/>
                <w:color w:val="000000"/>
                <w:sz w:val="24"/>
                <w:szCs w:val="24"/>
                <w:vertAlign w:val="subscript"/>
                <w:lang w:val="lv-LV"/>
              </w:rPr>
              <w:t>6</w:t>
            </w:r>
            <w:r w:rsidRPr="00BA13E6">
              <w:rPr>
                <w:rFonts w:ascii="Times New Roman" w:hAnsi="Times New Roman" w:cs="Times New Roman"/>
                <w:color w:val="000000"/>
                <w:sz w:val="24"/>
                <w:szCs w:val="24"/>
                <w:lang w:val="lv-LV"/>
              </w:rPr>
              <w:t xml:space="preserve"> (pašvaldībā datu ievade CARIS un IR) = 0</w:t>
            </w:r>
          </w:p>
          <w:p w14:paraId="1D1528FF" w14:textId="77777777" w:rsidR="009E6675" w:rsidRPr="00BA13E6" w:rsidRDefault="009E6675" w:rsidP="00B70F20">
            <w:pPr>
              <w:spacing w:after="0" w:line="240" w:lineRule="auto"/>
              <w:jc w:val="both"/>
              <w:rPr>
                <w:rFonts w:ascii="Times New Roman" w:hAnsi="Times New Roman" w:cs="Times New Roman"/>
                <w:i/>
                <w:iCs/>
                <w:color w:val="000000"/>
                <w:sz w:val="24"/>
                <w:szCs w:val="24"/>
                <w:lang w:val="lv-LV"/>
              </w:rPr>
            </w:pPr>
          </w:p>
          <w:p w14:paraId="3EB9EFEF" w14:textId="3E0682D0" w:rsidR="001B30C7" w:rsidRPr="00BA13E6" w:rsidRDefault="001B30C7" w:rsidP="00B70F20">
            <w:pPr>
              <w:spacing w:after="0" w:line="240" w:lineRule="auto"/>
              <w:jc w:val="both"/>
              <w:rPr>
                <w:rFonts w:ascii="Times New Roman" w:hAnsi="Times New Roman" w:cs="Times New Roman"/>
                <w:i/>
                <w:color w:val="000000"/>
                <w:sz w:val="24"/>
                <w:szCs w:val="24"/>
                <w:lang w:val="lv-LV"/>
              </w:rPr>
            </w:pPr>
            <w:r w:rsidRPr="00BA13E6">
              <w:rPr>
                <w:rFonts w:ascii="Times New Roman" w:hAnsi="Times New Roman" w:cs="Times New Roman"/>
                <w:color w:val="000000"/>
                <w:sz w:val="24"/>
                <w:szCs w:val="24"/>
                <w:lang w:val="lv-LV"/>
              </w:rPr>
              <w:t>C (iestādēm kopā) = C</w:t>
            </w:r>
            <w:r w:rsidRPr="00BA13E6">
              <w:rPr>
                <w:rFonts w:ascii="Times New Roman" w:hAnsi="Times New Roman" w:cs="Times New Roman"/>
                <w:color w:val="000000"/>
                <w:sz w:val="24"/>
                <w:szCs w:val="24"/>
                <w:vertAlign w:val="subscript"/>
                <w:lang w:val="lv-LV"/>
              </w:rPr>
              <w:t xml:space="preserve">1 </w:t>
            </w:r>
            <w:r w:rsidRPr="00BA13E6">
              <w:rPr>
                <w:rFonts w:ascii="Times New Roman" w:hAnsi="Times New Roman" w:cs="Times New Roman"/>
                <w:color w:val="000000"/>
                <w:sz w:val="24"/>
                <w:szCs w:val="24"/>
                <w:lang w:val="lv-LV"/>
              </w:rPr>
              <w:t>+ C</w:t>
            </w:r>
            <w:r w:rsidRPr="00BA13E6">
              <w:rPr>
                <w:rFonts w:ascii="Times New Roman" w:hAnsi="Times New Roman" w:cs="Times New Roman"/>
                <w:color w:val="000000"/>
                <w:sz w:val="24"/>
                <w:szCs w:val="24"/>
                <w:vertAlign w:val="subscript"/>
                <w:lang w:val="lv-LV"/>
              </w:rPr>
              <w:t xml:space="preserve">2 </w:t>
            </w:r>
            <w:r w:rsidRPr="00BA13E6">
              <w:rPr>
                <w:rFonts w:ascii="Times New Roman" w:hAnsi="Times New Roman" w:cs="Times New Roman"/>
                <w:color w:val="000000"/>
                <w:sz w:val="24"/>
                <w:szCs w:val="24"/>
                <w:lang w:val="lv-LV"/>
              </w:rPr>
              <w:t>+ C</w:t>
            </w:r>
            <w:r w:rsidRPr="00BA13E6">
              <w:rPr>
                <w:rFonts w:ascii="Times New Roman" w:hAnsi="Times New Roman" w:cs="Times New Roman"/>
                <w:color w:val="000000"/>
                <w:sz w:val="24"/>
                <w:szCs w:val="24"/>
                <w:vertAlign w:val="subscript"/>
                <w:lang w:val="lv-LV"/>
              </w:rPr>
              <w:t xml:space="preserve">3 </w:t>
            </w:r>
            <w:r w:rsidRPr="00BA13E6">
              <w:rPr>
                <w:rFonts w:ascii="Times New Roman" w:hAnsi="Times New Roman" w:cs="Times New Roman"/>
                <w:color w:val="000000"/>
                <w:sz w:val="24"/>
                <w:szCs w:val="24"/>
                <w:lang w:val="lv-LV"/>
              </w:rPr>
              <w:t>+ C</w:t>
            </w:r>
            <w:r w:rsidRPr="00BA13E6">
              <w:rPr>
                <w:rFonts w:ascii="Times New Roman" w:hAnsi="Times New Roman" w:cs="Times New Roman"/>
                <w:color w:val="000000"/>
                <w:sz w:val="24"/>
                <w:szCs w:val="24"/>
                <w:vertAlign w:val="subscript"/>
                <w:lang w:val="lv-LV"/>
              </w:rPr>
              <w:t xml:space="preserve">4 </w:t>
            </w:r>
            <w:r w:rsidRPr="00BA13E6">
              <w:rPr>
                <w:rFonts w:ascii="Times New Roman" w:hAnsi="Times New Roman" w:cs="Times New Roman"/>
                <w:color w:val="000000"/>
                <w:sz w:val="24"/>
                <w:szCs w:val="24"/>
                <w:lang w:val="lv-LV"/>
              </w:rPr>
              <w:t>+ C</w:t>
            </w:r>
            <w:r w:rsidRPr="00BA13E6">
              <w:rPr>
                <w:rFonts w:ascii="Times New Roman" w:hAnsi="Times New Roman" w:cs="Times New Roman"/>
                <w:color w:val="000000"/>
                <w:sz w:val="24"/>
                <w:szCs w:val="24"/>
                <w:vertAlign w:val="subscript"/>
                <w:lang w:val="lv-LV"/>
              </w:rPr>
              <w:t>5</w:t>
            </w:r>
            <w:r w:rsidR="009E6675" w:rsidRPr="00BA13E6">
              <w:rPr>
                <w:rFonts w:ascii="Times New Roman" w:hAnsi="Times New Roman" w:cs="Times New Roman"/>
                <w:color w:val="000000"/>
                <w:sz w:val="24"/>
                <w:szCs w:val="24"/>
                <w:lang w:val="lv-LV"/>
              </w:rPr>
              <w:t xml:space="preserve"> + C</w:t>
            </w:r>
            <w:r w:rsidR="009E6675" w:rsidRPr="00BA13E6">
              <w:rPr>
                <w:rFonts w:ascii="Times New Roman" w:hAnsi="Times New Roman" w:cs="Times New Roman"/>
                <w:color w:val="000000"/>
                <w:sz w:val="24"/>
                <w:szCs w:val="24"/>
                <w:vertAlign w:val="subscript"/>
                <w:lang w:val="lv-LV"/>
              </w:rPr>
              <w:t>6</w:t>
            </w:r>
            <w:r w:rsidRPr="00BA13E6">
              <w:rPr>
                <w:rFonts w:ascii="Times New Roman" w:hAnsi="Times New Roman" w:cs="Times New Roman"/>
                <w:color w:val="000000"/>
                <w:sz w:val="24"/>
                <w:szCs w:val="24"/>
                <w:vertAlign w:val="subscript"/>
                <w:lang w:val="lv-LV"/>
              </w:rPr>
              <w:t xml:space="preserve"> </w:t>
            </w:r>
            <w:r w:rsidRPr="00BA13E6">
              <w:rPr>
                <w:rFonts w:ascii="Times New Roman" w:hAnsi="Times New Roman" w:cs="Times New Roman"/>
                <w:color w:val="000000"/>
                <w:sz w:val="24"/>
                <w:szCs w:val="24"/>
                <w:lang w:val="lv-LV"/>
              </w:rPr>
              <w:t xml:space="preserve">= 17 065 </w:t>
            </w:r>
            <w:r w:rsidR="00E35107" w:rsidRPr="00E35107">
              <w:rPr>
                <w:rFonts w:ascii="Times New Roman" w:hAnsi="Times New Roman" w:cs="Times New Roman"/>
                <w:i/>
                <w:color w:val="000000"/>
                <w:sz w:val="24"/>
                <w:szCs w:val="24"/>
                <w:lang w:val="lv-LV"/>
              </w:rPr>
              <w:t>euro</w:t>
            </w:r>
          </w:p>
          <w:p w14:paraId="7E36817B" w14:textId="77777777" w:rsidR="001B30C7" w:rsidRPr="00BA13E6" w:rsidRDefault="001B30C7" w:rsidP="00B70F20">
            <w:pPr>
              <w:spacing w:after="0" w:line="240" w:lineRule="auto"/>
              <w:jc w:val="both"/>
              <w:rPr>
                <w:rFonts w:ascii="Times New Roman" w:hAnsi="Times New Roman" w:cs="Times New Roman"/>
                <w:i/>
                <w:color w:val="000000"/>
                <w:sz w:val="24"/>
                <w:szCs w:val="24"/>
                <w:lang w:val="lv-LV"/>
              </w:rPr>
            </w:pPr>
          </w:p>
          <w:p w14:paraId="0C124DD6" w14:textId="0B110525" w:rsidR="001B30C7" w:rsidRPr="00BA13E6" w:rsidRDefault="001B30C7" w:rsidP="00B70F20">
            <w:pPr>
              <w:spacing w:after="0" w:line="240" w:lineRule="auto"/>
              <w:jc w:val="both"/>
              <w:rPr>
                <w:rFonts w:ascii="Times New Roman" w:hAnsi="Times New Roman" w:cs="Times New Roman"/>
                <w:i/>
                <w:color w:val="000000"/>
                <w:sz w:val="24"/>
                <w:szCs w:val="24"/>
                <w:lang w:val="lv-LV"/>
              </w:rPr>
            </w:pPr>
            <w:r w:rsidRPr="00BA13E6">
              <w:rPr>
                <w:rFonts w:ascii="Times New Roman" w:hAnsi="Times New Roman" w:cs="Times New Roman"/>
                <w:i/>
                <w:color w:val="000000"/>
                <w:sz w:val="24"/>
                <w:szCs w:val="24"/>
                <w:lang w:val="lv-LV"/>
              </w:rPr>
              <w:t xml:space="preserve">C (kopā) = 13 742 </w:t>
            </w:r>
            <w:r w:rsidR="00E35107" w:rsidRPr="00E35107">
              <w:rPr>
                <w:rFonts w:ascii="Times New Roman" w:hAnsi="Times New Roman" w:cs="Times New Roman"/>
                <w:i/>
                <w:color w:val="000000"/>
                <w:sz w:val="24"/>
                <w:szCs w:val="24"/>
                <w:lang w:val="lv-LV"/>
              </w:rPr>
              <w:t>euro</w:t>
            </w:r>
            <w:r w:rsidRPr="00BA13E6">
              <w:rPr>
                <w:rFonts w:ascii="Times New Roman" w:hAnsi="Times New Roman" w:cs="Times New Roman"/>
                <w:i/>
                <w:color w:val="000000"/>
                <w:sz w:val="24"/>
                <w:szCs w:val="24"/>
                <w:lang w:val="lv-LV"/>
              </w:rPr>
              <w:t xml:space="preserve"> + 17 065 </w:t>
            </w:r>
            <w:r w:rsidR="00E35107" w:rsidRPr="00E35107">
              <w:rPr>
                <w:rFonts w:ascii="Times New Roman" w:hAnsi="Times New Roman" w:cs="Times New Roman"/>
                <w:i/>
                <w:color w:val="000000"/>
                <w:sz w:val="24"/>
                <w:szCs w:val="24"/>
                <w:lang w:val="lv-LV"/>
              </w:rPr>
              <w:t>euro</w:t>
            </w:r>
            <w:r w:rsidRPr="00BA13E6">
              <w:rPr>
                <w:rFonts w:ascii="Times New Roman" w:hAnsi="Times New Roman" w:cs="Times New Roman"/>
                <w:i/>
                <w:color w:val="000000"/>
                <w:sz w:val="24"/>
                <w:szCs w:val="24"/>
                <w:lang w:val="lv-LV"/>
              </w:rPr>
              <w:t xml:space="preserve"> = 30 807 </w:t>
            </w:r>
            <w:r w:rsidR="00E35107" w:rsidRPr="00E35107">
              <w:rPr>
                <w:rFonts w:ascii="Times New Roman" w:hAnsi="Times New Roman" w:cs="Times New Roman"/>
                <w:i/>
                <w:color w:val="000000"/>
                <w:sz w:val="24"/>
                <w:szCs w:val="24"/>
                <w:lang w:val="lv-LV"/>
              </w:rPr>
              <w:t>euro</w:t>
            </w:r>
          </w:p>
          <w:p w14:paraId="3540D1DA" w14:textId="77777777" w:rsidR="001B30C7" w:rsidRPr="00BA13E6" w:rsidRDefault="001B30C7" w:rsidP="00B70F20">
            <w:pPr>
              <w:spacing w:after="0" w:line="240" w:lineRule="auto"/>
              <w:jc w:val="both"/>
              <w:rPr>
                <w:rFonts w:ascii="Times New Roman" w:hAnsi="Times New Roman" w:cs="Times New Roman"/>
                <w:i/>
                <w:color w:val="000000"/>
                <w:sz w:val="24"/>
                <w:szCs w:val="24"/>
                <w:lang w:val="lv-LV"/>
              </w:rPr>
            </w:pPr>
          </w:p>
          <w:p w14:paraId="12BF5A23" w14:textId="0C8A088A" w:rsidR="001B30C7" w:rsidRPr="00BA13E6" w:rsidRDefault="001B30C7" w:rsidP="00B70F20">
            <w:pPr>
              <w:spacing w:after="0" w:line="240" w:lineRule="auto"/>
              <w:jc w:val="both"/>
              <w:rPr>
                <w:rFonts w:ascii="Times New Roman" w:hAnsi="Times New Roman" w:cs="Times New Roman"/>
                <w:color w:val="000000"/>
                <w:sz w:val="24"/>
                <w:szCs w:val="24"/>
                <w:lang w:val="lv-LV"/>
              </w:rPr>
            </w:pPr>
            <w:r w:rsidRPr="00BA13E6">
              <w:rPr>
                <w:rFonts w:ascii="Times New Roman" w:hAnsi="Times New Roman" w:cs="Times New Roman"/>
                <w:color w:val="000000"/>
                <w:sz w:val="24"/>
                <w:szCs w:val="24"/>
                <w:lang w:val="lv-LV"/>
              </w:rPr>
              <w:t xml:space="preserve">Realizējot 1. vai 2.risinājuma variantu administratīvo izmaksu samazinājums būtu par </w:t>
            </w:r>
            <w:r w:rsidR="00997DFB" w:rsidRPr="00BA13E6">
              <w:rPr>
                <w:rFonts w:ascii="Times New Roman" w:hAnsi="Times New Roman" w:cs="Times New Roman"/>
                <w:color w:val="000000"/>
                <w:sz w:val="24"/>
                <w:szCs w:val="24"/>
                <w:lang w:val="lv-LV"/>
              </w:rPr>
              <w:t>40 502</w:t>
            </w:r>
            <w:r w:rsidRPr="00BA13E6">
              <w:rPr>
                <w:rFonts w:ascii="Times New Roman" w:hAnsi="Times New Roman" w:cs="Times New Roman"/>
                <w:color w:val="000000"/>
                <w:sz w:val="24"/>
                <w:szCs w:val="24"/>
                <w:lang w:val="lv-LV"/>
              </w:rPr>
              <w:t xml:space="preserve"> </w:t>
            </w:r>
            <w:r w:rsidR="00E35107" w:rsidRPr="00E35107">
              <w:rPr>
                <w:rFonts w:ascii="Times New Roman" w:hAnsi="Times New Roman" w:cs="Times New Roman"/>
                <w:i/>
                <w:color w:val="000000"/>
                <w:sz w:val="24"/>
                <w:szCs w:val="24"/>
                <w:lang w:val="lv-LV"/>
              </w:rPr>
              <w:t>euro</w:t>
            </w:r>
            <w:r w:rsidRPr="00BA13E6">
              <w:rPr>
                <w:rFonts w:ascii="Times New Roman" w:hAnsi="Times New Roman" w:cs="Times New Roman"/>
                <w:color w:val="000000"/>
                <w:sz w:val="24"/>
                <w:szCs w:val="24"/>
                <w:lang w:val="lv-LV"/>
              </w:rPr>
              <w:t xml:space="preserve">, no tām 7 496 </w:t>
            </w:r>
            <w:r w:rsidR="00E35107" w:rsidRPr="00E35107">
              <w:rPr>
                <w:rFonts w:ascii="Times New Roman" w:hAnsi="Times New Roman" w:cs="Times New Roman"/>
                <w:i/>
                <w:color w:val="000000"/>
                <w:sz w:val="24"/>
                <w:szCs w:val="24"/>
                <w:lang w:val="lv-LV"/>
              </w:rPr>
              <w:t>euro</w:t>
            </w:r>
            <w:r w:rsidRPr="00BA13E6">
              <w:rPr>
                <w:rFonts w:ascii="Times New Roman" w:hAnsi="Times New Roman" w:cs="Times New Roman"/>
                <w:i/>
                <w:color w:val="000000"/>
                <w:sz w:val="24"/>
                <w:szCs w:val="24"/>
                <w:lang w:val="lv-LV"/>
              </w:rPr>
              <w:t xml:space="preserve"> </w:t>
            </w:r>
            <w:r w:rsidRPr="00BA13E6">
              <w:rPr>
                <w:rFonts w:ascii="Times New Roman" w:hAnsi="Times New Roman" w:cs="Times New Roman"/>
                <w:color w:val="000000"/>
                <w:sz w:val="24"/>
                <w:szCs w:val="24"/>
                <w:lang w:val="lv-LV"/>
              </w:rPr>
              <w:t xml:space="preserve">personām un </w:t>
            </w:r>
            <w:r w:rsidR="00997DFB" w:rsidRPr="00BA13E6">
              <w:rPr>
                <w:rFonts w:ascii="Times New Roman" w:hAnsi="Times New Roman" w:cs="Times New Roman"/>
                <w:color w:val="000000"/>
                <w:sz w:val="24"/>
                <w:szCs w:val="24"/>
                <w:lang w:val="lv-LV"/>
              </w:rPr>
              <w:t>33 006</w:t>
            </w:r>
            <w:r w:rsidRPr="00BA13E6">
              <w:rPr>
                <w:rFonts w:ascii="Times New Roman" w:hAnsi="Times New Roman" w:cs="Times New Roman"/>
                <w:color w:val="000000"/>
                <w:sz w:val="24"/>
                <w:szCs w:val="24"/>
                <w:lang w:val="lv-LV"/>
              </w:rPr>
              <w:t xml:space="preserve"> </w:t>
            </w:r>
            <w:r w:rsidR="00E35107" w:rsidRPr="00E35107">
              <w:rPr>
                <w:rFonts w:ascii="Times New Roman" w:hAnsi="Times New Roman" w:cs="Times New Roman"/>
                <w:i/>
                <w:color w:val="000000"/>
                <w:sz w:val="24"/>
                <w:szCs w:val="24"/>
                <w:lang w:val="lv-LV"/>
              </w:rPr>
              <w:t>euro</w:t>
            </w:r>
            <w:r w:rsidRPr="00BA13E6">
              <w:rPr>
                <w:rFonts w:ascii="Times New Roman" w:hAnsi="Times New Roman" w:cs="Times New Roman"/>
                <w:color w:val="000000"/>
                <w:sz w:val="24"/>
                <w:szCs w:val="24"/>
                <w:lang w:val="lv-LV"/>
              </w:rPr>
              <w:t xml:space="preserve"> iestādēm.</w:t>
            </w:r>
          </w:p>
          <w:p w14:paraId="51F19E32" w14:textId="77777777" w:rsidR="001B30C7" w:rsidRPr="00BA13E6" w:rsidRDefault="001B30C7" w:rsidP="001B30C7">
            <w:pPr>
              <w:spacing w:after="0" w:line="240" w:lineRule="auto"/>
              <w:rPr>
                <w:rFonts w:ascii="Times New Roman" w:hAnsi="Times New Roman" w:cs="Times New Roman"/>
                <w:color w:val="000000"/>
                <w:sz w:val="24"/>
                <w:szCs w:val="24"/>
                <w:lang w:val="lv-LV"/>
              </w:rPr>
            </w:pPr>
          </w:p>
        </w:tc>
      </w:tr>
      <w:tr w:rsidR="001B30C7" w:rsidRPr="00BA13E6" w14:paraId="18FE09DB" w14:textId="77777777" w:rsidTr="0060045D">
        <w:trPr>
          <w:trHeight w:val="187"/>
          <w:tblCellSpacing w:w="15" w:type="dxa"/>
        </w:trPr>
        <w:tc>
          <w:tcPr>
            <w:tcW w:w="450" w:type="dxa"/>
            <w:tcBorders>
              <w:top w:val="outset" w:sz="6" w:space="0" w:color="auto"/>
              <w:left w:val="outset" w:sz="6" w:space="0" w:color="auto"/>
              <w:bottom w:val="outset" w:sz="6" w:space="0" w:color="auto"/>
              <w:right w:val="outset" w:sz="6" w:space="0" w:color="auto"/>
            </w:tcBorders>
          </w:tcPr>
          <w:p w14:paraId="12548D19" w14:textId="1820BE95" w:rsidR="001B30C7" w:rsidRPr="00BA13E6" w:rsidRDefault="001B30C7" w:rsidP="001B30C7">
            <w:pPr>
              <w:spacing w:after="0" w:line="240" w:lineRule="auto"/>
              <w:ind w:right="-109"/>
              <w:jc w:val="center"/>
              <w:rPr>
                <w:rFonts w:ascii="Times New Roman" w:hAnsi="Times New Roman" w:cs="Times New Roman"/>
                <w:color w:val="000000"/>
                <w:sz w:val="24"/>
                <w:szCs w:val="24"/>
                <w:lang w:val="lv-LV"/>
              </w:rPr>
            </w:pPr>
            <w:r w:rsidRPr="00BA13E6">
              <w:rPr>
                <w:rFonts w:ascii="Times New Roman" w:hAnsi="Times New Roman" w:cs="Times New Roman"/>
                <w:color w:val="000000"/>
                <w:sz w:val="24"/>
                <w:szCs w:val="24"/>
                <w:lang w:val="lv-LV"/>
              </w:rPr>
              <w:lastRenderedPageBreak/>
              <w:t>4.</w:t>
            </w:r>
          </w:p>
        </w:tc>
        <w:tc>
          <w:tcPr>
            <w:tcW w:w="2229" w:type="dxa"/>
            <w:tcBorders>
              <w:top w:val="outset" w:sz="6" w:space="0" w:color="auto"/>
              <w:left w:val="outset" w:sz="6" w:space="0" w:color="auto"/>
              <w:bottom w:val="outset" w:sz="6" w:space="0" w:color="auto"/>
              <w:right w:val="outset" w:sz="6" w:space="0" w:color="auto"/>
            </w:tcBorders>
            <w:vAlign w:val="center"/>
          </w:tcPr>
          <w:p w14:paraId="50B5A856" w14:textId="77777777" w:rsidR="001B30C7" w:rsidRPr="00BA13E6" w:rsidRDefault="001B30C7" w:rsidP="001B30C7">
            <w:pPr>
              <w:spacing w:after="0" w:line="240" w:lineRule="auto"/>
              <w:rPr>
                <w:rFonts w:ascii="Times New Roman" w:hAnsi="Times New Roman" w:cs="Times New Roman"/>
                <w:color w:val="000000"/>
                <w:sz w:val="24"/>
                <w:szCs w:val="24"/>
                <w:lang w:val="lv-LV"/>
              </w:rPr>
            </w:pPr>
            <w:r w:rsidRPr="00BA13E6">
              <w:rPr>
                <w:rFonts w:ascii="Times New Roman" w:hAnsi="Times New Roman" w:cs="Times New Roman"/>
                <w:color w:val="000000"/>
                <w:sz w:val="24"/>
                <w:szCs w:val="24"/>
                <w:lang w:val="lv-LV"/>
              </w:rPr>
              <w:t>Atbilstības izmaksu monetārs novērtējums</w:t>
            </w:r>
          </w:p>
        </w:tc>
        <w:tc>
          <w:tcPr>
            <w:tcW w:w="6632" w:type="dxa"/>
            <w:tcBorders>
              <w:top w:val="outset" w:sz="6" w:space="0" w:color="auto"/>
              <w:left w:val="outset" w:sz="6" w:space="0" w:color="auto"/>
              <w:bottom w:val="outset" w:sz="6" w:space="0" w:color="auto"/>
              <w:right w:val="outset" w:sz="6" w:space="0" w:color="auto"/>
            </w:tcBorders>
            <w:vAlign w:val="center"/>
          </w:tcPr>
          <w:p w14:paraId="6407C42E" w14:textId="77777777" w:rsidR="001B30C7" w:rsidRPr="00BA13E6" w:rsidRDefault="001B30C7" w:rsidP="001B30C7">
            <w:pPr>
              <w:spacing w:after="0" w:line="240" w:lineRule="auto"/>
              <w:rPr>
                <w:rFonts w:ascii="Times New Roman" w:hAnsi="Times New Roman" w:cs="Times New Roman"/>
                <w:color w:val="000000"/>
                <w:sz w:val="24"/>
                <w:szCs w:val="24"/>
                <w:lang w:val="lv-LV"/>
              </w:rPr>
            </w:pPr>
            <w:r w:rsidRPr="00BA13E6">
              <w:rPr>
                <w:rFonts w:ascii="Times New Roman" w:hAnsi="Times New Roman" w:cs="Times New Roman"/>
                <w:color w:val="000000"/>
                <w:sz w:val="24"/>
                <w:szCs w:val="24"/>
                <w:lang w:val="lv-LV"/>
              </w:rPr>
              <w:t>Projekts šo jomu neskar.</w:t>
            </w:r>
          </w:p>
        </w:tc>
      </w:tr>
      <w:tr w:rsidR="001B30C7" w:rsidRPr="00BA13E6" w14:paraId="11C3B292" w14:textId="77777777" w:rsidTr="0060045D">
        <w:trPr>
          <w:trHeight w:val="187"/>
          <w:tblCellSpacing w:w="15" w:type="dxa"/>
        </w:trPr>
        <w:tc>
          <w:tcPr>
            <w:tcW w:w="450" w:type="dxa"/>
            <w:tcBorders>
              <w:top w:val="outset" w:sz="6" w:space="0" w:color="auto"/>
              <w:left w:val="outset" w:sz="6" w:space="0" w:color="auto"/>
              <w:bottom w:val="outset" w:sz="6" w:space="0" w:color="auto"/>
              <w:right w:val="outset" w:sz="6" w:space="0" w:color="auto"/>
            </w:tcBorders>
          </w:tcPr>
          <w:p w14:paraId="64CCD4AC" w14:textId="5728B80D" w:rsidR="001B30C7" w:rsidRPr="00BA13E6" w:rsidRDefault="001B30C7" w:rsidP="001B30C7">
            <w:pPr>
              <w:spacing w:after="0" w:line="240" w:lineRule="auto"/>
              <w:jc w:val="center"/>
              <w:rPr>
                <w:rFonts w:ascii="Times New Roman" w:hAnsi="Times New Roman" w:cs="Times New Roman"/>
                <w:color w:val="000000"/>
                <w:sz w:val="24"/>
                <w:szCs w:val="24"/>
                <w:lang w:val="lv-LV"/>
              </w:rPr>
            </w:pPr>
            <w:r w:rsidRPr="00BA13E6">
              <w:rPr>
                <w:rFonts w:ascii="Times New Roman" w:hAnsi="Times New Roman" w:cs="Times New Roman"/>
                <w:color w:val="000000"/>
                <w:sz w:val="24"/>
                <w:szCs w:val="24"/>
                <w:lang w:val="lv-LV"/>
              </w:rPr>
              <w:t>5</w:t>
            </w:r>
          </w:p>
        </w:tc>
        <w:tc>
          <w:tcPr>
            <w:tcW w:w="2229" w:type="dxa"/>
            <w:tcBorders>
              <w:top w:val="outset" w:sz="6" w:space="0" w:color="auto"/>
              <w:left w:val="outset" w:sz="6" w:space="0" w:color="auto"/>
              <w:bottom w:val="outset" w:sz="6" w:space="0" w:color="auto"/>
              <w:right w:val="outset" w:sz="6" w:space="0" w:color="auto"/>
            </w:tcBorders>
            <w:vAlign w:val="center"/>
          </w:tcPr>
          <w:p w14:paraId="2107BA94" w14:textId="77777777" w:rsidR="001B30C7" w:rsidRPr="00BA13E6" w:rsidRDefault="001B30C7" w:rsidP="001B30C7">
            <w:pPr>
              <w:spacing w:after="0" w:line="240" w:lineRule="auto"/>
              <w:rPr>
                <w:rFonts w:ascii="Times New Roman" w:hAnsi="Times New Roman" w:cs="Times New Roman"/>
                <w:color w:val="000000"/>
                <w:sz w:val="24"/>
                <w:szCs w:val="24"/>
                <w:lang w:val="lv-LV"/>
              </w:rPr>
            </w:pPr>
            <w:r w:rsidRPr="00BA13E6">
              <w:rPr>
                <w:rFonts w:ascii="Times New Roman" w:hAnsi="Times New Roman" w:cs="Times New Roman"/>
                <w:color w:val="000000"/>
                <w:sz w:val="24"/>
                <w:szCs w:val="24"/>
                <w:lang w:val="lv-LV"/>
              </w:rPr>
              <w:t>Cita informācija</w:t>
            </w:r>
          </w:p>
        </w:tc>
        <w:tc>
          <w:tcPr>
            <w:tcW w:w="6632" w:type="dxa"/>
            <w:tcBorders>
              <w:top w:val="outset" w:sz="6" w:space="0" w:color="auto"/>
              <w:left w:val="outset" w:sz="6" w:space="0" w:color="auto"/>
              <w:bottom w:val="outset" w:sz="6" w:space="0" w:color="auto"/>
              <w:right w:val="outset" w:sz="6" w:space="0" w:color="auto"/>
            </w:tcBorders>
            <w:vAlign w:val="center"/>
          </w:tcPr>
          <w:p w14:paraId="408D8F6A" w14:textId="77777777" w:rsidR="001B30C7" w:rsidRPr="00BA13E6" w:rsidRDefault="001B30C7" w:rsidP="001B30C7">
            <w:pPr>
              <w:spacing w:after="0" w:line="240" w:lineRule="auto"/>
              <w:rPr>
                <w:rFonts w:ascii="Times New Roman" w:hAnsi="Times New Roman" w:cs="Times New Roman"/>
                <w:color w:val="000000"/>
                <w:sz w:val="24"/>
                <w:szCs w:val="24"/>
                <w:lang w:val="lv-LV"/>
              </w:rPr>
            </w:pPr>
            <w:r w:rsidRPr="00BA13E6">
              <w:rPr>
                <w:rFonts w:ascii="Times New Roman" w:hAnsi="Times New Roman" w:cs="Times New Roman"/>
                <w:color w:val="000000"/>
                <w:sz w:val="24"/>
                <w:szCs w:val="24"/>
                <w:lang w:val="lv-LV"/>
              </w:rPr>
              <w:t>Nav.</w:t>
            </w:r>
          </w:p>
        </w:tc>
      </w:tr>
    </w:tbl>
    <w:p w14:paraId="015E400C" w14:textId="77777777" w:rsidR="001B30C7" w:rsidRPr="00BA13E6" w:rsidRDefault="001B30C7" w:rsidP="0079514F">
      <w:pPr>
        <w:spacing w:after="0" w:line="240" w:lineRule="auto"/>
        <w:jc w:val="both"/>
        <w:rPr>
          <w:rFonts w:ascii="Times New Roman" w:eastAsia="Times New Roman" w:hAnsi="Times New Roman" w:cs="Times New Roman"/>
          <w:b/>
          <w:sz w:val="24"/>
          <w:szCs w:val="24"/>
          <w:lang w:val="lv-LV"/>
        </w:rPr>
      </w:pPr>
    </w:p>
    <w:p w14:paraId="2A226991" w14:textId="77777777" w:rsidR="00325262" w:rsidRPr="00BA13E6" w:rsidRDefault="00325262" w:rsidP="0079514F">
      <w:pPr>
        <w:spacing w:after="0" w:line="240" w:lineRule="auto"/>
        <w:jc w:val="both"/>
        <w:rPr>
          <w:rFonts w:ascii="Times New Roman" w:eastAsia="Times New Roman" w:hAnsi="Times New Roman" w:cs="Times New Roman"/>
          <w:b/>
          <w:sz w:val="24"/>
          <w:szCs w:val="24"/>
          <w:lang w:val="lv-LV"/>
        </w:rPr>
      </w:pPr>
    </w:p>
    <w:p w14:paraId="0E163C48" w14:textId="57049BA8" w:rsidR="002A5B92" w:rsidRPr="00BA13E6" w:rsidRDefault="00C5212D" w:rsidP="00C5212D">
      <w:pPr>
        <w:spacing w:after="0" w:line="240" w:lineRule="auto"/>
        <w:jc w:val="both"/>
        <w:rPr>
          <w:rFonts w:ascii="Times New Roman" w:eastAsia="Times New Roman" w:hAnsi="Times New Roman" w:cs="Times New Roman"/>
          <w:b/>
          <w:sz w:val="24"/>
          <w:szCs w:val="24"/>
          <w:lang w:val="lv-LV"/>
        </w:rPr>
      </w:pPr>
      <w:r w:rsidRPr="00BA13E6">
        <w:rPr>
          <w:rFonts w:ascii="Times New Roman" w:eastAsia="Times New Roman" w:hAnsi="Times New Roman" w:cs="Times New Roman"/>
          <w:b/>
          <w:sz w:val="24"/>
          <w:szCs w:val="24"/>
          <w:lang w:val="lv-LV"/>
        </w:rPr>
        <w:t>2.</w:t>
      </w:r>
      <w:r w:rsidR="002A5B92" w:rsidRPr="00BA13E6">
        <w:rPr>
          <w:rFonts w:ascii="Times New Roman" w:eastAsia="Times New Roman" w:hAnsi="Times New Roman" w:cs="Times New Roman"/>
          <w:b/>
          <w:sz w:val="24"/>
          <w:szCs w:val="24"/>
          <w:lang w:val="lv-LV"/>
        </w:rPr>
        <w:t xml:space="preserve"> Ietekme uz budžetu:</w:t>
      </w:r>
    </w:p>
    <w:p w14:paraId="21ED0E87" w14:textId="77777777" w:rsidR="008E2C14" w:rsidRPr="00BA13E6" w:rsidRDefault="008E2C14" w:rsidP="001F1724">
      <w:pPr>
        <w:pStyle w:val="ListParagraph"/>
        <w:spacing w:after="0" w:line="240" w:lineRule="auto"/>
        <w:ind w:left="360"/>
        <w:jc w:val="both"/>
        <w:rPr>
          <w:rFonts w:ascii="Times New Roman" w:eastAsia="Times New Roman" w:hAnsi="Times New Roman" w:cs="Times New Roman"/>
          <w:b/>
          <w:sz w:val="24"/>
          <w:szCs w:val="24"/>
          <w:lang w:val="lv-LV"/>
        </w:rPr>
      </w:pPr>
    </w:p>
    <w:p w14:paraId="053898B3" w14:textId="77777777" w:rsidR="00325262" w:rsidRPr="00BA13E6" w:rsidRDefault="00325262" w:rsidP="001F1724">
      <w:pPr>
        <w:pStyle w:val="ListParagraph"/>
        <w:spacing w:after="0" w:line="240" w:lineRule="auto"/>
        <w:ind w:left="360"/>
        <w:jc w:val="both"/>
        <w:rPr>
          <w:rFonts w:ascii="Times New Roman" w:eastAsia="Times New Roman" w:hAnsi="Times New Roman" w:cs="Times New Roman"/>
          <w:b/>
          <w:sz w:val="24"/>
          <w:szCs w:val="24"/>
          <w:lang w:val="lv-LV"/>
        </w:rPr>
      </w:pPr>
    </w:p>
    <w:tbl>
      <w:tblPr>
        <w:tblW w:w="5184" w:type="pct"/>
        <w:tblCellSpacing w:w="20" w:type="dxa"/>
        <w:tblInd w:w="-2"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CellMar>
          <w:top w:w="28" w:type="dxa"/>
          <w:left w:w="28" w:type="dxa"/>
          <w:bottom w:w="28" w:type="dxa"/>
          <w:right w:w="28" w:type="dxa"/>
        </w:tblCellMar>
        <w:tblLook w:val="04A0" w:firstRow="1" w:lastRow="0" w:firstColumn="1" w:lastColumn="0" w:noHBand="0" w:noVBand="1"/>
      </w:tblPr>
      <w:tblGrid>
        <w:gridCol w:w="2114"/>
        <w:gridCol w:w="1061"/>
        <w:gridCol w:w="939"/>
        <w:gridCol w:w="976"/>
        <w:gridCol w:w="977"/>
        <w:gridCol w:w="966"/>
        <w:gridCol w:w="986"/>
        <w:gridCol w:w="1278"/>
      </w:tblGrid>
      <w:tr w:rsidR="001B30C7" w:rsidRPr="006D7BD3" w14:paraId="09BCFF12" w14:textId="77777777" w:rsidTr="001B30C7">
        <w:trPr>
          <w:cantSplit/>
          <w:tblCellSpacing w:w="20" w:type="dxa"/>
        </w:trPr>
        <w:tc>
          <w:tcPr>
            <w:tcW w:w="9375" w:type="dxa"/>
            <w:gridSpan w:val="8"/>
            <w:shd w:val="clear" w:color="auto" w:fill="auto"/>
            <w:vAlign w:val="center"/>
            <w:hideMark/>
          </w:tcPr>
          <w:p w14:paraId="1FA14ABD" w14:textId="2127C751" w:rsidR="001B30C7" w:rsidRPr="00BA13E6" w:rsidRDefault="002A5B92" w:rsidP="00F26427">
            <w:pPr>
              <w:spacing w:after="0" w:line="240" w:lineRule="auto"/>
              <w:jc w:val="center"/>
              <w:rPr>
                <w:rFonts w:ascii="Times New Roman" w:hAnsi="Times New Roman" w:cs="Times New Roman"/>
                <w:b/>
                <w:bCs/>
                <w:sz w:val="24"/>
                <w:szCs w:val="24"/>
                <w:lang w:val="lv-LV"/>
              </w:rPr>
            </w:pPr>
            <w:r w:rsidRPr="00BA13E6">
              <w:rPr>
                <w:rFonts w:ascii="Times New Roman" w:hAnsi="Times New Roman" w:cs="Times New Roman"/>
                <w:b/>
                <w:bCs/>
                <w:sz w:val="24"/>
                <w:szCs w:val="24"/>
                <w:lang w:val="lv-LV"/>
              </w:rPr>
              <w:t>P</w:t>
            </w:r>
            <w:r w:rsidR="001B30C7" w:rsidRPr="00BA13E6">
              <w:rPr>
                <w:rFonts w:ascii="Times New Roman" w:hAnsi="Times New Roman" w:cs="Times New Roman"/>
                <w:b/>
                <w:bCs/>
                <w:sz w:val="24"/>
                <w:szCs w:val="24"/>
                <w:lang w:val="lv-LV"/>
              </w:rPr>
              <w:t>rojekta ietekme uz valsts budžetu un pašvaldību budžetiem</w:t>
            </w:r>
          </w:p>
        </w:tc>
      </w:tr>
      <w:tr w:rsidR="001B30C7" w:rsidRPr="00BA13E6" w14:paraId="19576E50" w14:textId="77777777" w:rsidTr="00325262">
        <w:trPr>
          <w:tblCellSpacing w:w="20" w:type="dxa"/>
        </w:trPr>
        <w:tc>
          <w:tcPr>
            <w:tcW w:w="2092" w:type="dxa"/>
            <w:vMerge w:val="restart"/>
            <w:shd w:val="clear" w:color="auto" w:fill="FFFFFF"/>
            <w:vAlign w:val="center"/>
          </w:tcPr>
          <w:p w14:paraId="3291FC51" w14:textId="77777777" w:rsidR="001B30C7" w:rsidRPr="00BA13E6" w:rsidRDefault="001B30C7" w:rsidP="001B30C7">
            <w:pPr>
              <w:jc w:val="center"/>
              <w:rPr>
                <w:rFonts w:ascii="Times New Roman" w:hAnsi="Times New Roman" w:cs="Times New Roman"/>
                <w:bCs/>
                <w:sz w:val="24"/>
                <w:szCs w:val="24"/>
                <w:lang w:val="lv-LV"/>
              </w:rPr>
            </w:pPr>
            <w:r w:rsidRPr="00BA13E6">
              <w:rPr>
                <w:rFonts w:ascii="Times New Roman" w:hAnsi="Times New Roman" w:cs="Times New Roman"/>
                <w:bCs/>
                <w:sz w:val="24"/>
                <w:szCs w:val="24"/>
                <w:lang w:val="lv-LV"/>
              </w:rPr>
              <w:t>Rādītāji</w:t>
            </w:r>
          </w:p>
        </w:tc>
        <w:tc>
          <w:tcPr>
            <w:tcW w:w="1994" w:type="dxa"/>
            <w:gridSpan w:val="2"/>
            <w:vMerge w:val="restart"/>
            <w:shd w:val="clear" w:color="auto" w:fill="FFFFFF"/>
            <w:vAlign w:val="center"/>
            <w:hideMark/>
          </w:tcPr>
          <w:p w14:paraId="2589760C" w14:textId="50CD5959" w:rsidR="001B30C7" w:rsidRPr="00BA13E6" w:rsidRDefault="001B30C7" w:rsidP="00F26427">
            <w:pPr>
              <w:spacing w:after="0" w:line="240" w:lineRule="auto"/>
              <w:jc w:val="center"/>
              <w:rPr>
                <w:rFonts w:ascii="Times New Roman" w:hAnsi="Times New Roman" w:cs="Times New Roman"/>
                <w:bCs/>
                <w:sz w:val="24"/>
                <w:szCs w:val="24"/>
                <w:lang w:val="lv-LV"/>
              </w:rPr>
            </w:pPr>
            <w:r w:rsidRPr="00BA13E6">
              <w:rPr>
                <w:rFonts w:ascii="Times New Roman" w:hAnsi="Times New Roman" w:cs="Times New Roman"/>
                <w:bCs/>
                <w:sz w:val="24"/>
                <w:szCs w:val="24"/>
                <w:lang w:val="lv-LV"/>
              </w:rPr>
              <w:t>2018.gads</w:t>
            </w:r>
          </w:p>
        </w:tc>
        <w:tc>
          <w:tcPr>
            <w:tcW w:w="5209" w:type="dxa"/>
            <w:gridSpan w:val="5"/>
            <w:shd w:val="clear" w:color="auto" w:fill="FFFFFF"/>
            <w:vAlign w:val="center"/>
            <w:hideMark/>
          </w:tcPr>
          <w:p w14:paraId="2582788D" w14:textId="2473E604" w:rsidR="001B30C7" w:rsidRPr="00BA13E6" w:rsidRDefault="001B30C7" w:rsidP="00F26427">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Turpmākie trīs gadi (</w:t>
            </w:r>
            <w:r w:rsidR="00E35107" w:rsidRPr="00E35107">
              <w:rPr>
                <w:rFonts w:ascii="Times New Roman" w:hAnsi="Times New Roman" w:cs="Times New Roman"/>
                <w:i/>
                <w:iCs/>
                <w:sz w:val="24"/>
                <w:szCs w:val="24"/>
                <w:lang w:val="lv-LV"/>
              </w:rPr>
              <w:t>euro</w:t>
            </w:r>
            <w:r w:rsidRPr="00BA13E6">
              <w:rPr>
                <w:rFonts w:ascii="Times New Roman" w:hAnsi="Times New Roman" w:cs="Times New Roman"/>
                <w:sz w:val="24"/>
                <w:szCs w:val="24"/>
                <w:lang w:val="lv-LV"/>
              </w:rPr>
              <w:t>)</w:t>
            </w:r>
          </w:p>
        </w:tc>
      </w:tr>
      <w:tr w:rsidR="001B30C7" w:rsidRPr="00BA13E6" w14:paraId="62916125" w14:textId="77777777" w:rsidTr="00325262">
        <w:trPr>
          <w:tblCellSpacing w:w="20" w:type="dxa"/>
        </w:trPr>
        <w:tc>
          <w:tcPr>
            <w:tcW w:w="2092" w:type="dxa"/>
            <w:vMerge/>
            <w:shd w:val="clear" w:color="auto" w:fill="auto"/>
            <w:vAlign w:val="center"/>
            <w:hideMark/>
          </w:tcPr>
          <w:p w14:paraId="4A2FADEB" w14:textId="77777777" w:rsidR="001B30C7" w:rsidRPr="00BA13E6" w:rsidRDefault="001B30C7" w:rsidP="001B30C7">
            <w:pPr>
              <w:jc w:val="center"/>
              <w:rPr>
                <w:rFonts w:ascii="Times New Roman" w:hAnsi="Times New Roman" w:cs="Times New Roman"/>
                <w:bCs/>
                <w:sz w:val="24"/>
                <w:szCs w:val="24"/>
                <w:lang w:val="lv-LV"/>
              </w:rPr>
            </w:pPr>
          </w:p>
        </w:tc>
        <w:tc>
          <w:tcPr>
            <w:tcW w:w="1994" w:type="dxa"/>
            <w:gridSpan w:val="2"/>
            <w:vMerge/>
            <w:shd w:val="clear" w:color="auto" w:fill="auto"/>
            <w:vAlign w:val="center"/>
            <w:hideMark/>
          </w:tcPr>
          <w:p w14:paraId="222FF111" w14:textId="77777777" w:rsidR="001B30C7" w:rsidRPr="00BA13E6" w:rsidRDefault="001B30C7" w:rsidP="00F26427">
            <w:pPr>
              <w:spacing w:after="0" w:line="240" w:lineRule="auto"/>
              <w:jc w:val="center"/>
              <w:rPr>
                <w:rFonts w:ascii="Times New Roman" w:hAnsi="Times New Roman" w:cs="Times New Roman"/>
                <w:bCs/>
                <w:sz w:val="24"/>
                <w:szCs w:val="24"/>
                <w:lang w:val="lv-LV"/>
              </w:rPr>
            </w:pPr>
          </w:p>
        </w:tc>
        <w:tc>
          <w:tcPr>
            <w:tcW w:w="1945" w:type="dxa"/>
            <w:gridSpan w:val="2"/>
            <w:shd w:val="clear" w:color="auto" w:fill="FFFFFF"/>
            <w:vAlign w:val="center"/>
            <w:hideMark/>
          </w:tcPr>
          <w:p w14:paraId="243FEF7F" w14:textId="242D62E4" w:rsidR="001B30C7" w:rsidRPr="00BA13E6" w:rsidRDefault="001B30C7" w:rsidP="00F26427">
            <w:pPr>
              <w:spacing w:after="0" w:line="240" w:lineRule="auto"/>
              <w:jc w:val="center"/>
              <w:rPr>
                <w:rFonts w:ascii="Times New Roman" w:hAnsi="Times New Roman" w:cs="Times New Roman"/>
                <w:bCs/>
                <w:sz w:val="24"/>
                <w:szCs w:val="24"/>
                <w:lang w:val="lv-LV"/>
              </w:rPr>
            </w:pPr>
            <w:r w:rsidRPr="00BA13E6">
              <w:rPr>
                <w:rFonts w:ascii="Times New Roman" w:hAnsi="Times New Roman" w:cs="Times New Roman"/>
                <w:bCs/>
                <w:sz w:val="24"/>
                <w:szCs w:val="24"/>
                <w:lang w:val="lv-LV"/>
              </w:rPr>
              <w:t>2019.gads</w:t>
            </w:r>
          </w:p>
        </w:tc>
        <w:tc>
          <w:tcPr>
            <w:tcW w:w="1944" w:type="dxa"/>
            <w:gridSpan w:val="2"/>
            <w:shd w:val="clear" w:color="auto" w:fill="FFFFFF"/>
            <w:vAlign w:val="center"/>
            <w:hideMark/>
          </w:tcPr>
          <w:p w14:paraId="43D39834" w14:textId="08D83782" w:rsidR="001B30C7" w:rsidRPr="00BA13E6" w:rsidRDefault="001B30C7" w:rsidP="00F26427">
            <w:pPr>
              <w:spacing w:after="0" w:line="240" w:lineRule="auto"/>
              <w:jc w:val="center"/>
              <w:rPr>
                <w:rFonts w:ascii="Times New Roman" w:hAnsi="Times New Roman" w:cs="Times New Roman"/>
                <w:bCs/>
                <w:sz w:val="24"/>
                <w:szCs w:val="24"/>
                <w:lang w:val="lv-LV"/>
              </w:rPr>
            </w:pPr>
            <w:r w:rsidRPr="00BA13E6">
              <w:rPr>
                <w:rFonts w:ascii="Times New Roman" w:hAnsi="Times New Roman" w:cs="Times New Roman"/>
                <w:bCs/>
                <w:sz w:val="24"/>
                <w:szCs w:val="24"/>
                <w:lang w:val="lv-LV"/>
              </w:rPr>
              <w:t>2020.gads</w:t>
            </w:r>
          </w:p>
        </w:tc>
        <w:tc>
          <w:tcPr>
            <w:tcW w:w="1240" w:type="dxa"/>
            <w:shd w:val="clear" w:color="auto" w:fill="FFFFFF"/>
            <w:vAlign w:val="center"/>
            <w:hideMark/>
          </w:tcPr>
          <w:p w14:paraId="2782DE28" w14:textId="6037F05C" w:rsidR="001B30C7" w:rsidRPr="00BA13E6" w:rsidRDefault="001B30C7" w:rsidP="00F26427">
            <w:pPr>
              <w:spacing w:after="0" w:line="240" w:lineRule="auto"/>
              <w:jc w:val="center"/>
              <w:rPr>
                <w:rFonts w:ascii="Times New Roman" w:hAnsi="Times New Roman" w:cs="Times New Roman"/>
                <w:bCs/>
                <w:sz w:val="24"/>
                <w:szCs w:val="24"/>
                <w:lang w:val="lv-LV"/>
              </w:rPr>
            </w:pPr>
            <w:r w:rsidRPr="00BA13E6">
              <w:rPr>
                <w:rFonts w:ascii="Times New Roman" w:hAnsi="Times New Roman" w:cs="Times New Roman"/>
                <w:bCs/>
                <w:sz w:val="24"/>
                <w:szCs w:val="24"/>
                <w:lang w:val="lv-LV"/>
              </w:rPr>
              <w:t>2021.gads</w:t>
            </w:r>
          </w:p>
        </w:tc>
      </w:tr>
      <w:tr w:rsidR="001B30C7" w:rsidRPr="00BA13E6" w14:paraId="6C0E0002" w14:textId="77777777" w:rsidTr="00325262">
        <w:trPr>
          <w:tblCellSpacing w:w="20" w:type="dxa"/>
        </w:trPr>
        <w:tc>
          <w:tcPr>
            <w:tcW w:w="2092" w:type="dxa"/>
            <w:vMerge/>
            <w:shd w:val="clear" w:color="auto" w:fill="auto"/>
            <w:vAlign w:val="center"/>
            <w:hideMark/>
          </w:tcPr>
          <w:p w14:paraId="7E48C69E" w14:textId="77777777" w:rsidR="001B30C7" w:rsidRPr="00BA13E6" w:rsidRDefault="001B30C7" w:rsidP="001B30C7">
            <w:pPr>
              <w:jc w:val="center"/>
              <w:rPr>
                <w:rFonts w:ascii="Times New Roman" w:hAnsi="Times New Roman" w:cs="Times New Roman"/>
                <w:b/>
                <w:bCs/>
                <w:sz w:val="24"/>
                <w:szCs w:val="24"/>
                <w:lang w:val="lv-LV"/>
              </w:rPr>
            </w:pPr>
          </w:p>
        </w:tc>
        <w:tc>
          <w:tcPr>
            <w:tcW w:w="1039" w:type="dxa"/>
            <w:shd w:val="clear" w:color="auto" w:fill="FFFFFF"/>
            <w:vAlign w:val="center"/>
            <w:hideMark/>
          </w:tcPr>
          <w:p w14:paraId="48F8971B" w14:textId="77777777" w:rsidR="001B30C7" w:rsidRPr="00BA13E6" w:rsidRDefault="001B30C7" w:rsidP="00F26427">
            <w:pPr>
              <w:spacing w:after="0" w:line="240" w:lineRule="auto"/>
              <w:jc w:val="center"/>
              <w:rPr>
                <w:rFonts w:ascii="Times New Roman" w:hAnsi="Times New Roman" w:cs="Times New Roman"/>
                <w:sz w:val="20"/>
                <w:szCs w:val="20"/>
                <w:lang w:val="lv-LV"/>
              </w:rPr>
            </w:pPr>
            <w:r w:rsidRPr="00BA13E6">
              <w:rPr>
                <w:rFonts w:ascii="Times New Roman" w:hAnsi="Times New Roman" w:cs="Times New Roman"/>
                <w:sz w:val="20"/>
                <w:szCs w:val="20"/>
                <w:lang w:val="lv-LV"/>
              </w:rPr>
              <w:t>saskaņā ar valsts budžetu kārtējam gadam</w:t>
            </w:r>
          </w:p>
        </w:tc>
        <w:tc>
          <w:tcPr>
            <w:tcW w:w="915" w:type="dxa"/>
            <w:shd w:val="clear" w:color="auto" w:fill="FFFFFF"/>
            <w:vAlign w:val="center"/>
            <w:hideMark/>
          </w:tcPr>
          <w:p w14:paraId="03C9BC75" w14:textId="77777777" w:rsidR="001B30C7" w:rsidRPr="00BA13E6" w:rsidRDefault="001B30C7" w:rsidP="00F26427">
            <w:pPr>
              <w:spacing w:after="0" w:line="240" w:lineRule="auto"/>
              <w:jc w:val="center"/>
              <w:rPr>
                <w:rFonts w:ascii="Times New Roman" w:hAnsi="Times New Roman" w:cs="Times New Roman"/>
                <w:sz w:val="20"/>
                <w:szCs w:val="20"/>
                <w:lang w:val="lv-LV"/>
              </w:rPr>
            </w:pPr>
            <w:r w:rsidRPr="00BA13E6">
              <w:rPr>
                <w:rFonts w:ascii="Times New Roman" w:hAnsi="Times New Roman" w:cs="Times New Roman"/>
                <w:sz w:val="20"/>
                <w:szCs w:val="20"/>
                <w:lang w:val="lv-LV"/>
              </w:rPr>
              <w:t>izmaiņas kārtējā gadā, salīdzinot ar valsts budžetu kārtējam gadam</w:t>
            </w:r>
          </w:p>
        </w:tc>
        <w:tc>
          <w:tcPr>
            <w:tcW w:w="952" w:type="dxa"/>
            <w:shd w:val="clear" w:color="auto" w:fill="FFFFFF"/>
            <w:vAlign w:val="center"/>
            <w:hideMark/>
          </w:tcPr>
          <w:p w14:paraId="6D4F7937" w14:textId="77777777" w:rsidR="001B30C7" w:rsidRPr="00BA13E6" w:rsidRDefault="001B30C7" w:rsidP="00F26427">
            <w:pPr>
              <w:spacing w:after="0" w:line="240" w:lineRule="auto"/>
              <w:jc w:val="center"/>
              <w:rPr>
                <w:rFonts w:ascii="Times New Roman" w:hAnsi="Times New Roman" w:cs="Times New Roman"/>
                <w:sz w:val="20"/>
                <w:szCs w:val="20"/>
                <w:lang w:val="lv-LV"/>
              </w:rPr>
            </w:pPr>
            <w:r w:rsidRPr="00BA13E6">
              <w:rPr>
                <w:rFonts w:ascii="Times New Roman" w:hAnsi="Times New Roman" w:cs="Times New Roman"/>
                <w:sz w:val="20"/>
                <w:szCs w:val="20"/>
                <w:lang w:val="lv-LV"/>
              </w:rPr>
              <w:t>saskaņā ar vidēja termiņa budžeta ietvaru</w:t>
            </w:r>
          </w:p>
        </w:tc>
        <w:tc>
          <w:tcPr>
            <w:tcW w:w="953" w:type="dxa"/>
            <w:shd w:val="clear" w:color="auto" w:fill="FFFFFF"/>
            <w:vAlign w:val="center"/>
            <w:hideMark/>
          </w:tcPr>
          <w:p w14:paraId="1CEA3356" w14:textId="0BCDF92B" w:rsidR="001B30C7" w:rsidRPr="00BA13E6" w:rsidRDefault="001B30C7" w:rsidP="00F26427">
            <w:pPr>
              <w:spacing w:after="0" w:line="240" w:lineRule="auto"/>
              <w:jc w:val="center"/>
              <w:rPr>
                <w:rFonts w:ascii="Times New Roman" w:hAnsi="Times New Roman" w:cs="Times New Roman"/>
                <w:sz w:val="20"/>
                <w:szCs w:val="20"/>
                <w:lang w:val="lv-LV"/>
              </w:rPr>
            </w:pPr>
            <w:r w:rsidRPr="00BA13E6">
              <w:rPr>
                <w:rFonts w:ascii="Times New Roman" w:hAnsi="Times New Roman" w:cs="Times New Roman"/>
                <w:sz w:val="20"/>
                <w:szCs w:val="20"/>
                <w:lang w:val="lv-LV"/>
              </w:rPr>
              <w:t xml:space="preserve">izmaiņas, salīdzinot ar vidēja termiņa budžeta ietvaru </w:t>
            </w:r>
            <w:r w:rsidR="00ED3293" w:rsidRPr="00BA13E6">
              <w:rPr>
                <w:rFonts w:ascii="Times New Roman" w:hAnsi="Times New Roman" w:cs="Times New Roman"/>
                <w:sz w:val="20"/>
                <w:szCs w:val="20"/>
                <w:lang w:val="lv-LV"/>
              </w:rPr>
              <w:t>2019.</w:t>
            </w:r>
            <w:r w:rsidR="00296ECC" w:rsidRPr="00BA13E6">
              <w:rPr>
                <w:rFonts w:ascii="Times New Roman" w:hAnsi="Times New Roman" w:cs="Times New Roman"/>
                <w:sz w:val="20"/>
                <w:szCs w:val="20"/>
                <w:lang w:val="lv-LV"/>
              </w:rPr>
              <w:t xml:space="preserve"> </w:t>
            </w:r>
            <w:r w:rsidRPr="00BA13E6">
              <w:rPr>
                <w:rFonts w:ascii="Times New Roman" w:hAnsi="Times New Roman" w:cs="Times New Roman"/>
                <w:sz w:val="20"/>
                <w:szCs w:val="20"/>
                <w:lang w:val="lv-LV"/>
              </w:rPr>
              <w:t>gadam</w:t>
            </w:r>
          </w:p>
        </w:tc>
        <w:tc>
          <w:tcPr>
            <w:tcW w:w="942" w:type="dxa"/>
            <w:shd w:val="clear" w:color="auto" w:fill="FFFFFF"/>
            <w:vAlign w:val="center"/>
            <w:hideMark/>
          </w:tcPr>
          <w:p w14:paraId="5FC02390" w14:textId="77777777" w:rsidR="001B30C7" w:rsidRPr="00BA13E6" w:rsidRDefault="001B30C7" w:rsidP="00F26427">
            <w:pPr>
              <w:spacing w:after="0" w:line="240" w:lineRule="auto"/>
              <w:jc w:val="center"/>
              <w:rPr>
                <w:rFonts w:ascii="Times New Roman" w:hAnsi="Times New Roman" w:cs="Times New Roman"/>
                <w:sz w:val="20"/>
                <w:szCs w:val="20"/>
                <w:lang w:val="lv-LV"/>
              </w:rPr>
            </w:pPr>
            <w:r w:rsidRPr="00BA13E6">
              <w:rPr>
                <w:rFonts w:ascii="Times New Roman" w:hAnsi="Times New Roman" w:cs="Times New Roman"/>
                <w:sz w:val="20"/>
                <w:szCs w:val="20"/>
                <w:lang w:val="lv-LV"/>
              </w:rPr>
              <w:t>saskaņā ar vidēja termiņa budžeta ietvaru</w:t>
            </w:r>
          </w:p>
        </w:tc>
        <w:tc>
          <w:tcPr>
            <w:tcW w:w="962" w:type="dxa"/>
            <w:shd w:val="clear" w:color="auto" w:fill="FFFFFF"/>
            <w:vAlign w:val="center"/>
            <w:hideMark/>
          </w:tcPr>
          <w:p w14:paraId="6921236D" w14:textId="4727575F" w:rsidR="001B30C7" w:rsidRPr="00BA13E6" w:rsidRDefault="001B30C7" w:rsidP="00F26427">
            <w:pPr>
              <w:spacing w:after="0" w:line="240" w:lineRule="auto"/>
              <w:jc w:val="center"/>
              <w:rPr>
                <w:rFonts w:ascii="Times New Roman" w:hAnsi="Times New Roman" w:cs="Times New Roman"/>
                <w:sz w:val="20"/>
                <w:szCs w:val="20"/>
                <w:lang w:val="lv-LV"/>
              </w:rPr>
            </w:pPr>
            <w:r w:rsidRPr="00BA13E6">
              <w:rPr>
                <w:rFonts w:ascii="Times New Roman" w:hAnsi="Times New Roman" w:cs="Times New Roman"/>
                <w:sz w:val="20"/>
                <w:szCs w:val="20"/>
                <w:lang w:val="lv-LV"/>
              </w:rPr>
              <w:t>izmaiņas, salīdzinot ar vidēja termiņa budžeta ietvaru</w:t>
            </w:r>
            <w:r w:rsidR="00ED3293" w:rsidRPr="00BA13E6">
              <w:rPr>
                <w:rFonts w:ascii="Times New Roman" w:hAnsi="Times New Roman" w:cs="Times New Roman"/>
                <w:sz w:val="20"/>
                <w:szCs w:val="20"/>
                <w:lang w:val="lv-LV"/>
              </w:rPr>
              <w:t xml:space="preserve"> 2020.</w:t>
            </w:r>
            <w:r w:rsidRPr="00BA13E6">
              <w:rPr>
                <w:rFonts w:ascii="Times New Roman" w:hAnsi="Times New Roman" w:cs="Times New Roman"/>
                <w:sz w:val="20"/>
                <w:szCs w:val="20"/>
                <w:lang w:val="lv-LV"/>
              </w:rPr>
              <w:t xml:space="preserve"> gadam</w:t>
            </w:r>
          </w:p>
        </w:tc>
        <w:tc>
          <w:tcPr>
            <w:tcW w:w="1240" w:type="dxa"/>
            <w:shd w:val="clear" w:color="auto" w:fill="FFFFFF"/>
            <w:vAlign w:val="center"/>
            <w:hideMark/>
          </w:tcPr>
          <w:p w14:paraId="3758FDD1" w14:textId="4B4F9F38" w:rsidR="001B30C7" w:rsidRPr="00BA13E6" w:rsidRDefault="001B30C7" w:rsidP="00F26427">
            <w:pPr>
              <w:spacing w:after="0" w:line="240" w:lineRule="auto"/>
              <w:jc w:val="center"/>
              <w:rPr>
                <w:rFonts w:ascii="Times New Roman" w:hAnsi="Times New Roman" w:cs="Times New Roman"/>
                <w:sz w:val="20"/>
                <w:szCs w:val="20"/>
                <w:lang w:val="lv-LV"/>
              </w:rPr>
            </w:pPr>
            <w:r w:rsidRPr="00BA13E6">
              <w:rPr>
                <w:rFonts w:ascii="Times New Roman" w:hAnsi="Times New Roman" w:cs="Times New Roman"/>
                <w:sz w:val="20"/>
                <w:szCs w:val="20"/>
                <w:lang w:val="lv-LV"/>
              </w:rPr>
              <w:t xml:space="preserve">izmaiņas, salīdzinot ar vidēja termiņa budžeta ietvaru </w:t>
            </w:r>
            <w:r w:rsidRPr="00BA13E6">
              <w:rPr>
                <w:rFonts w:ascii="Times New Roman" w:hAnsi="Times New Roman" w:cs="Times New Roman"/>
                <w:sz w:val="20"/>
                <w:szCs w:val="20"/>
                <w:lang w:val="lv-LV"/>
              </w:rPr>
              <w:br/>
            </w:r>
            <w:r w:rsidR="00ED3293" w:rsidRPr="00BA13E6">
              <w:rPr>
                <w:rFonts w:ascii="Times New Roman" w:hAnsi="Times New Roman" w:cs="Times New Roman"/>
                <w:sz w:val="20"/>
                <w:szCs w:val="20"/>
                <w:lang w:val="lv-LV"/>
              </w:rPr>
              <w:t>2020.</w:t>
            </w:r>
            <w:r w:rsidRPr="00BA13E6">
              <w:rPr>
                <w:rFonts w:ascii="Times New Roman" w:hAnsi="Times New Roman" w:cs="Times New Roman"/>
                <w:sz w:val="20"/>
                <w:szCs w:val="20"/>
                <w:lang w:val="lv-LV"/>
              </w:rPr>
              <w:t xml:space="preserve"> gadam</w:t>
            </w:r>
          </w:p>
        </w:tc>
      </w:tr>
      <w:tr w:rsidR="001B30C7" w:rsidRPr="00BA13E6" w14:paraId="620F1427" w14:textId="77777777" w:rsidTr="00325262">
        <w:trPr>
          <w:tblCellSpacing w:w="20" w:type="dxa"/>
        </w:trPr>
        <w:tc>
          <w:tcPr>
            <w:tcW w:w="2092" w:type="dxa"/>
            <w:shd w:val="clear" w:color="auto" w:fill="FFFFFF"/>
            <w:vAlign w:val="center"/>
            <w:hideMark/>
          </w:tcPr>
          <w:p w14:paraId="702338B2" w14:textId="77777777" w:rsidR="001B30C7" w:rsidRPr="00BA13E6" w:rsidRDefault="001B30C7" w:rsidP="00622C5A">
            <w:pPr>
              <w:spacing w:after="0"/>
              <w:jc w:val="center"/>
              <w:rPr>
                <w:rFonts w:ascii="Times New Roman" w:hAnsi="Times New Roman" w:cs="Times New Roman"/>
                <w:sz w:val="18"/>
                <w:szCs w:val="18"/>
                <w:lang w:val="lv-LV"/>
              </w:rPr>
            </w:pPr>
            <w:r w:rsidRPr="00BA13E6">
              <w:rPr>
                <w:rFonts w:ascii="Times New Roman" w:hAnsi="Times New Roman" w:cs="Times New Roman"/>
                <w:sz w:val="18"/>
                <w:szCs w:val="18"/>
                <w:lang w:val="lv-LV"/>
              </w:rPr>
              <w:t>1</w:t>
            </w:r>
          </w:p>
        </w:tc>
        <w:tc>
          <w:tcPr>
            <w:tcW w:w="1039" w:type="dxa"/>
            <w:shd w:val="clear" w:color="auto" w:fill="FFFFFF"/>
            <w:vAlign w:val="center"/>
            <w:hideMark/>
          </w:tcPr>
          <w:p w14:paraId="1242FB21" w14:textId="77777777" w:rsidR="001B30C7" w:rsidRPr="00BA13E6" w:rsidRDefault="001B30C7" w:rsidP="00622C5A">
            <w:pPr>
              <w:spacing w:after="0" w:line="240" w:lineRule="auto"/>
              <w:jc w:val="center"/>
              <w:rPr>
                <w:rFonts w:ascii="Times New Roman" w:hAnsi="Times New Roman" w:cs="Times New Roman"/>
                <w:sz w:val="18"/>
                <w:szCs w:val="18"/>
                <w:lang w:val="lv-LV"/>
              </w:rPr>
            </w:pPr>
            <w:r w:rsidRPr="00BA13E6">
              <w:rPr>
                <w:rFonts w:ascii="Times New Roman" w:hAnsi="Times New Roman" w:cs="Times New Roman"/>
                <w:sz w:val="18"/>
                <w:szCs w:val="18"/>
                <w:lang w:val="lv-LV"/>
              </w:rPr>
              <w:t>2</w:t>
            </w:r>
          </w:p>
        </w:tc>
        <w:tc>
          <w:tcPr>
            <w:tcW w:w="915" w:type="dxa"/>
            <w:shd w:val="clear" w:color="auto" w:fill="FFFFFF"/>
            <w:vAlign w:val="center"/>
            <w:hideMark/>
          </w:tcPr>
          <w:p w14:paraId="2EA8DB35" w14:textId="77777777" w:rsidR="001B30C7" w:rsidRPr="00BA13E6" w:rsidRDefault="001B30C7" w:rsidP="00622C5A">
            <w:pPr>
              <w:spacing w:after="0" w:line="240" w:lineRule="auto"/>
              <w:jc w:val="center"/>
              <w:rPr>
                <w:rFonts w:ascii="Times New Roman" w:hAnsi="Times New Roman" w:cs="Times New Roman"/>
                <w:sz w:val="18"/>
                <w:szCs w:val="18"/>
                <w:lang w:val="lv-LV"/>
              </w:rPr>
            </w:pPr>
            <w:r w:rsidRPr="00BA13E6">
              <w:rPr>
                <w:rFonts w:ascii="Times New Roman" w:hAnsi="Times New Roman" w:cs="Times New Roman"/>
                <w:sz w:val="18"/>
                <w:szCs w:val="18"/>
                <w:lang w:val="lv-LV"/>
              </w:rPr>
              <w:t>3</w:t>
            </w:r>
          </w:p>
        </w:tc>
        <w:tc>
          <w:tcPr>
            <w:tcW w:w="952" w:type="dxa"/>
            <w:shd w:val="clear" w:color="auto" w:fill="FFFFFF"/>
            <w:vAlign w:val="center"/>
            <w:hideMark/>
          </w:tcPr>
          <w:p w14:paraId="1EEE5F44" w14:textId="77777777" w:rsidR="001B30C7" w:rsidRPr="00BA13E6" w:rsidRDefault="001B30C7" w:rsidP="00622C5A">
            <w:pPr>
              <w:spacing w:after="0" w:line="240" w:lineRule="auto"/>
              <w:jc w:val="center"/>
              <w:rPr>
                <w:rFonts w:ascii="Times New Roman" w:hAnsi="Times New Roman" w:cs="Times New Roman"/>
                <w:sz w:val="18"/>
                <w:szCs w:val="18"/>
                <w:lang w:val="lv-LV"/>
              </w:rPr>
            </w:pPr>
            <w:r w:rsidRPr="00BA13E6">
              <w:rPr>
                <w:rFonts w:ascii="Times New Roman" w:hAnsi="Times New Roman" w:cs="Times New Roman"/>
                <w:sz w:val="18"/>
                <w:szCs w:val="18"/>
                <w:lang w:val="lv-LV"/>
              </w:rPr>
              <w:t>4</w:t>
            </w:r>
          </w:p>
        </w:tc>
        <w:tc>
          <w:tcPr>
            <w:tcW w:w="953" w:type="dxa"/>
            <w:shd w:val="clear" w:color="auto" w:fill="FFFFFF"/>
            <w:vAlign w:val="center"/>
            <w:hideMark/>
          </w:tcPr>
          <w:p w14:paraId="39C97378" w14:textId="77777777" w:rsidR="001B30C7" w:rsidRPr="00BA13E6" w:rsidRDefault="001B30C7" w:rsidP="00622C5A">
            <w:pPr>
              <w:spacing w:after="0" w:line="240" w:lineRule="auto"/>
              <w:jc w:val="center"/>
              <w:rPr>
                <w:rFonts w:ascii="Times New Roman" w:hAnsi="Times New Roman" w:cs="Times New Roman"/>
                <w:sz w:val="18"/>
                <w:szCs w:val="18"/>
                <w:lang w:val="lv-LV"/>
              </w:rPr>
            </w:pPr>
            <w:r w:rsidRPr="00BA13E6">
              <w:rPr>
                <w:rFonts w:ascii="Times New Roman" w:hAnsi="Times New Roman" w:cs="Times New Roman"/>
                <w:sz w:val="18"/>
                <w:szCs w:val="18"/>
                <w:lang w:val="lv-LV"/>
              </w:rPr>
              <w:t>5</w:t>
            </w:r>
          </w:p>
        </w:tc>
        <w:tc>
          <w:tcPr>
            <w:tcW w:w="942" w:type="dxa"/>
            <w:shd w:val="clear" w:color="auto" w:fill="FFFFFF"/>
            <w:vAlign w:val="center"/>
            <w:hideMark/>
          </w:tcPr>
          <w:p w14:paraId="005F8C2D" w14:textId="77777777" w:rsidR="001B30C7" w:rsidRPr="00BA13E6" w:rsidRDefault="001B30C7" w:rsidP="00622C5A">
            <w:pPr>
              <w:spacing w:after="0" w:line="240" w:lineRule="auto"/>
              <w:jc w:val="center"/>
              <w:rPr>
                <w:rFonts w:ascii="Times New Roman" w:hAnsi="Times New Roman" w:cs="Times New Roman"/>
                <w:sz w:val="18"/>
                <w:szCs w:val="18"/>
                <w:lang w:val="lv-LV"/>
              </w:rPr>
            </w:pPr>
            <w:r w:rsidRPr="00BA13E6">
              <w:rPr>
                <w:rFonts w:ascii="Times New Roman" w:hAnsi="Times New Roman" w:cs="Times New Roman"/>
                <w:sz w:val="18"/>
                <w:szCs w:val="18"/>
                <w:lang w:val="lv-LV"/>
              </w:rPr>
              <w:t>6</w:t>
            </w:r>
          </w:p>
        </w:tc>
        <w:tc>
          <w:tcPr>
            <w:tcW w:w="962" w:type="dxa"/>
            <w:shd w:val="clear" w:color="auto" w:fill="FFFFFF"/>
            <w:vAlign w:val="center"/>
            <w:hideMark/>
          </w:tcPr>
          <w:p w14:paraId="6C915C0F" w14:textId="77777777" w:rsidR="001B30C7" w:rsidRPr="00BA13E6" w:rsidRDefault="001B30C7" w:rsidP="00622C5A">
            <w:pPr>
              <w:spacing w:after="0" w:line="240" w:lineRule="auto"/>
              <w:jc w:val="center"/>
              <w:rPr>
                <w:rFonts w:ascii="Times New Roman" w:hAnsi="Times New Roman" w:cs="Times New Roman"/>
                <w:sz w:val="18"/>
                <w:szCs w:val="18"/>
                <w:lang w:val="lv-LV"/>
              </w:rPr>
            </w:pPr>
            <w:r w:rsidRPr="00BA13E6">
              <w:rPr>
                <w:rFonts w:ascii="Times New Roman" w:hAnsi="Times New Roman" w:cs="Times New Roman"/>
                <w:sz w:val="18"/>
                <w:szCs w:val="18"/>
                <w:lang w:val="lv-LV"/>
              </w:rPr>
              <w:t>7</w:t>
            </w:r>
          </w:p>
        </w:tc>
        <w:tc>
          <w:tcPr>
            <w:tcW w:w="1240" w:type="dxa"/>
            <w:shd w:val="clear" w:color="auto" w:fill="FFFFFF"/>
            <w:vAlign w:val="center"/>
            <w:hideMark/>
          </w:tcPr>
          <w:p w14:paraId="1F8590C2" w14:textId="77777777" w:rsidR="001B30C7" w:rsidRPr="00BA13E6" w:rsidRDefault="001B30C7" w:rsidP="00622C5A">
            <w:pPr>
              <w:spacing w:after="0" w:line="240" w:lineRule="auto"/>
              <w:jc w:val="center"/>
              <w:rPr>
                <w:rFonts w:ascii="Times New Roman" w:hAnsi="Times New Roman" w:cs="Times New Roman"/>
                <w:sz w:val="18"/>
                <w:szCs w:val="18"/>
                <w:lang w:val="lv-LV"/>
              </w:rPr>
            </w:pPr>
            <w:r w:rsidRPr="00BA13E6">
              <w:rPr>
                <w:rFonts w:ascii="Times New Roman" w:hAnsi="Times New Roman" w:cs="Times New Roman"/>
                <w:sz w:val="18"/>
                <w:szCs w:val="18"/>
                <w:lang w:val="lv-LV"/>
              </w:rPr>
              <w:t>8</w:t>
            </w:r>
          </w:p>
        </w:tc>
      </w:tr>
      <w:tr w:rsidR="001B30C7" w:rsidRPr="00BA13E6" w14:paraId="5F7A818F" w14:textId="77777777" w:rsidTr="00325262">
        <w:trPr>
          <w:tblCellSpacing w:w="20" w:type="dxa"/>
        </w:trPr>
        <w:tc>
          <w:tcPr>
            <w:tcW w:w="2092" w:type="dxa"/>
            <w:shd w:val="clear" w:color="auto" w:fill="FFFFFF"/>
            <w:hideMark/>
          </w:tcPr>
          <w:p w14:paraId="7785066A" w14:textId="77777777" w:rsidR="001B30C7" w:rsidRPr="00BA13E6" w:rsidRDefault="001B30C7" w:rsidP="00F26427">
            <w:pPr>
              <w:spacing w:after="0" w:line="240" w:lineRule="auto"/>
              <w:rPr>
                <w:rFonts w:ascii="Times New Roman" w:hAnsi="Times New Roman" w:cs="Times New Roman"/>
                <w:sz w:val="24"/>
                <w:szCs w:val="24"/>
                <w:lang w:val="lv-LV"/>
              </w:rPr>
            </w:pPr>
            <w:r w:rsidRPr="00BA13E6">
              <w:rPr>
                <w:rFonts w:ascii="Times New Roman" w:hAnsi="Times New Roman" w:cs="Times New Roman"/>
                <w:sz w:val="24"/>
                <w:szCs w:val="24"/>
                <w:lang w:val="lv-LV"/>
              </w:rPr>
              <w:t>1. Budžeta ieņēmumi</w:t>
            </w:r>
          </w:p>
        </w:tc>
        <w:tc>
          <w:tcPr>
            <w:tcW w:w="1039" w:type="dxa"/>
            <w:shd w:val="clear" w:color="auto" w:fill="FFFFFF"/>
            <w:vAlign w:val="center"/>
            <w:hideMark/>
          </w:tcPr>
          <w:p w14:paraId="45540013" w14:textId="2B1401EE" w:rsidR="001B30C7" w:rsidRPr="00BA13E6" w:rsidRDefault="00B83322" w:rsidP="00F26427">
            <w:pPr>
              <w:spacing w:after="0" w:line="240" w:lineRule="auto"/>
              <w:jc w:val="center"/>
              <w:rPr>
                <w:rFonts w:ascii="Times New Roman" w:hAnsi="Times New Roman" w:cs="Times New Roman"/>
                <w:lang w:val="lv-LV"/>
              </w:rPr>
            </w:pPr>
            <w:r>
              <w:rPr>
                <w:rFonts w:ascii="Times New Roman" w:hAnsi="Times New Roman" w:cs="Times New Roman"/>
                <w:lang w:val="lv-LV"/>
              </w:rPr>
              <w:t xml:space="preserve">561 738 </w:t>
            </w:r>
          </w:p>
        </w:tc>
        <w:tc>
          <w:tcPr>
            <w:tcW w:w="915" w:type="dxa"/>
            <w:shd w:val="clear" w:color="auto" w:fill="FFFFFF"/>
            <w:vAlign w:val="center"/>
            <w:hideMark/>
          </w:tcPr>
          <w:p w14:paraId="4293C493" w14:textId="27DCE422" w:rsidR="001B30C7" w:rsidRPr="00BA13E6" w:rsidRDefault="00970932" w:rsidP="00F26427">
            <w:pPr>
              <w:spacing w:after="0" w:line="240" w:lineRule="auto"/>
              <w:jc w:val="center"/>
              <w:rPr>
                <w:rFonts w:ascii="Times New Roman" w:hAnsi="Times New Roman" w:cs="Times New Roman"/>
                <w:lang w:val="lv-LV"/>
              </w:rPr>
            </w:pPr>
            <w:r w:rsidRPr="00BA13E6">
              <w:rPr>
                <w:rFonts w:ascii="Times New Roman" w:hAnsi="Times New Roman" w:cs="Times New Roman"/>
                <w:lang w:val="lv-LV"/>
              </w:rPr>
              <w:t>0</w:t>
            </w:r>
          </w:p>
        </w:tc>
        <w:tc>
          <w:tcPr>
            <w:tcW w:w="952" w:type="dxa"/>
            <w:shd w:val="clear" w:color="auto" w:fill="FFFFFF"/>
            <w:vAlign w:val="center"/>
            <w:hideMark/>
          </w:tcPr>
          <w:p w14:paraId="39E915EB" w14:textId="399ADF94" w:rsidR="001B30C7" w:rsidRPr="00BA13E6" w:rsidRDefault="00B83322" w:rsidP="00F26427">
            <w:pPr>
              <w:spacing w:after="0" w:line="240" w:lineRule="auto"/>
              <w:jc w:val="center"/>
              <w:rPr>
                <w:rFonts w:ascii="Times New Roman" w:hAnsi="Times New Roman" w:cs="Times New Roman"/>
                <w:lang w:val="lv-LV"/>
              </w:rPr>
            </w:pPr>
            <w:r>
              <w:rPr>
                <w:rFonts w:ascii="Times New Roman" w:hAnsi="Times New Roman" w:cs="Times New Roman"/>
                <w:lang w:val="lv-LV"/>
              </w:rPr>
              <w:t>561 738</w:t>
            </w:r>
          </w:p>
        </w:tc>
        <w:tc>
          <w:tcPr>
            <w:tcW w:w="953" w:type="dxa"/>
            <w:shd w:val="clear" w:color="auto" w:fill="FFFFFF"/>
            <w:vAlign w:val="center"/>
            <w:hideMark/>
          </w:tcPr>
          <w:p w14:paraId="3DFA9C08" w14:textId="163FA360" w:rsidR="001B30C7" w:rsidRPr="00BA13E6" w:rsidRDefault="00970932" w:rsidP="00F26427">
            <w:pPr>
              <w:spacing w:after="0" w:line="240" w:lineRule="auto"/>
              <w:jc w:val="center"/>
              <w:rPr>
                <w:rFonts w:ascii="Times New Roman" w:hAnsi="Times New Roman" w:cs="Times New Roman"/>
                <w:lang w:val="lv-LV"/>
              </w:rPr>
            </w:pPr>
            <w:r w:rsidRPr="00BA13E6">
              <w:rPr>
                <w:rFonts w:ascii="Times New Roman" w:hAnsi="Times New Roman" w:cs="Times New Roman"/>
                <w:lang w:val="lv-LV"/>
              </w:rPr>
              <w:t>0</w:t>
            </w:r>
          </w:p>
        </w:tc>
        <w:tc>
          <w:tcPr>
            <w:tcW w:w="942" w:type="dxa"/>
            <w:shd w:val="clear" w:color="auto" w:fill="FFFFFF"/>
            <w:vAlign w:val="center"/>
            <w:hideMark/>
          </w:tcPr>
          <w:p w14:paraId="5240B992" w14:textId="057FFB9F" w:rsidR="001B30C7" w:rsidRPr="00BA13E6" w:rsidRDefault="00B83322" w:rsidP="00F26427">
            <w:pPr>
              <w:spacing w:after="0" w:line="240" w:lineRule="auto"/>
              <w:jc w:val="center"/>
              <w:rPr>
                <w:rFonts w:ascii="Times New Roman" w:hAnsi="Times New Roman" w:cs="Times New Roman"/>
                <w:lang w:val="lv-LV"/>
              </w:rPr>
            </w:pPr>
            <w:r>
              <w:rPr>
                <w:rFonts w:ascii="Times New Roman" w:hAnsi="Times New Roman" w:cs="Times New Roman"/>
                <w:lang w:val="lv-LV"/>
              </w:rPr>
              <w:t>561 738</w:t>
            </w:r>
          </w:p>
        </w:tc>
        <w:tc>
          <w:tcPr>
            <w:tcW w:w="962" w:type="dxa"/>
            <w:shd w:val="clear" w:color="auto" w:fill="FFFFFF"/>
            <w:vAlign w:val="center"/>
            <w:hideMark/>
          </w:tcPr>
          <w:p w14:paraId="181BE7A4" w14:textId="08C58FE8" w:rsidR="001B30C7" w:rsidRPr="00BA13E6" w:rsidRDefault="00970932" w:rsidP="00F26427">
            <w:pPr>
              <w:spacing w:after="0" w:line="240" w:lineRule="auto"/>
              <w:jc w:val="center"/>
              <w:rPr>
                <w:rFonts w:ascii="Times New Roman" w:hAnsi="Times New Roman" w:cs="Times New Roman"/>
                <w:lang w:val="lv-LV"/>
              </w:rPr>
            </w:pPr>
            <w:r w:rsidRPr="00BA13E6">
              <w:rPr>
                <w:rFonts w:ascii="Times New Roman" w:hAnsi="Times New Roman" w:cs="Times New Roman"/>
                <w:lang w:val="lv-LV"/>
              </w:rPr>
              <w:t>0</w:t>
            </w:r>
          </w:p>
        </w:tc>
        <w:tc>
          <w:tcPr>
            <w:tcW w:w="1240" w:type="dxa"/>
            <w:shd w:val="clear" w:color="auto" w:fill="FFFFFF"/>
            <w:vAlign w:val="center"/>
            <w:hideMark/>
          </w:tcPr>
          <w:p w14:paraId="01922AA4" w14:textId="1E2E6DC2" w:rsidR="001B30C7" w:rsidRPr="00BA13E6" w:rsidRDefault="00970932" w:rsidP="00F26427">
            <w:pPr>
              <w:spacing w:after="0" w:line="240" w:lineRule="auto"/>
              <w:jc w:val="center"/>
              <w:rPr>
                <w:rFonts w:ascii="Times New Roman" w:hAnsi="Times New Roman" w:cs="Times New Roman"/>
                <w:lang w:val="lv-LV"/>
              </w:rPr>
            </w:pPr>
            <w:r w:rsidRPr="00BA13E6">
              <w:rPr>
                <w:rFonts w:ascii="Times New Roman" w:hAnsi="Times New Roman" w:cs="Times New Roman"/>
                <w:lang w:val="lv-LV"/>
              </w:rPr>
              <w:t>0</w:t>
            </w:r>
          </w:p>
        </w:tc>
      </w:tr>
      <w:tr w:rsidR="001B30C7" w:rsidRPr="00BA13E6" w14:paraId="2CD156BB" w14:textId="77777777" w:rsidTr="00325262">
        <w:trPr>
          <w:tblCellSpacing w:w="20" w:type="dxa"/>
        </w:trPr>
        <w:tc>
          <w:tcPr>
            <w:tcW w:w="2092" w:type="dxa"/>
            <w:shd w:val="clear" w:color="auto" w:fill="auto"/>
            <w:hideMark/>
          </w:tcPr>
          <w:p w14:paraId="79C93CB0" w14:textId="77777777" w:rsidR="001B30C7" w:rsidRPr="00BA13E6" w:rsidRDefault="001B30C7" w:rsidP="00F26427">
            <w:pPr>
              <w:spacing w:after="0" w:line="240" w:lineRule="auto"/>
              <w:rPr>
                <w:rFonts w:ascii="Times New Roman" w:hAnsi="Times New Roman" w:cs="Times New Roman"/>
                <w:sz w:val="24"/>
                <w:szCs w:val="24"/>
                <w:lang w:val="lv-LV"/>
              </w:rPr>
            </w:pPr>
            <w:r w:rsidRPr="00BA13E6">
              <w:rPr>
                <w:rFonts w:ascii="Times New Roman" w:hAnsi="Times New Roman" w:cs="Times New Roman"/>
                <w:sz w:val="24"/>
                <w:szCs w:val="24"/>
                <w:lang w:val="lv-LV"/>
              </w:rPr>
              <w:t>1.1. valsts pamatbudžets, tai skaitā ieņēmumi no maksas pakalpojumiem un citi pašu ieņēmumi</w:t>
            </w:r>
          </w:p>
        </w:tc>
        <w:tc>
          <w:tcPr>
            <w:tcW w:w="1039" w:type="dxa"/>
            <w:shd w:val="clear" w:color="auto" w:fill="auto"/>
            <w:vAlign w:val="center"/>
            <w:hideMark/>
          </w:tcPr>
          <w:p w14:paraId="382A2D44" w14:textId="19E4C7D9" w:rsidR="001B30C7" w:rsidRPr="00BA13E6" w:rsidRDefault="00B83322" w:rsidP="00F26427">
            <w:pPr>
              <w:spacing w:after="0" w:line="240" w:lineRule="auto"/>
              <w:jc w:val="center"/>
              <w:rPr>
                <w:rFonts w:ascii="Times New Roman" w:hAnsi="Times New Roman" w:cs="Times New Roman"/>
                <w:lang w:val="lv-LV"/>
              </w:rPr>
            </w:pPr>
            <w:r>
              <w:rPr>
                <w:rFonts w:ascii="Times New Roman" w:hAnsi="Times New Roman" w:cs="Times New Roman"/>
                <w:lang w:val="lv-LV"/>
              </w:rPr>
              <w:t>561 738</w:t>
            </w:r>
          </w:p>
        </w:tc>
        <w:tc>
          <w:tcPr>
            <w:tcW w:w="915" w:type="dxa"/>
            <w:shd w:val="clear" w:color="auto" w:fill="auto"/>
            <w:vAlign w:val="center"/>
            <w:hideMark/>
          </w:tcPr>
          <w:p w14:paraId="451750F6" w14:textId="78D624D1" w:rsidR="001B30C7" w:rsidRPr="00BA13E6" w:rsidRDefault="00970932" w:rsidP="00F26427">
            <w:pPr>
              <w:spacing w:after="0" w:line="240" w:lineRule="auto"/>
              <w:jc w:val="center"/>
              <w:rPr>
                <w:rFonts w:ascii="Times New Roman" w:hAnsi="Times New Roman" w:cs="Times New Roman"/>
                <w:lang w:val="lv-LV"/>
              </w:rPr>
            </w:pPr>
            <w:r w:rsidRPr="00BA13E6">
              <w:rPr>
                <w:rFonts w:ascii="Times New Roman" w:hAnsi="Times New Roman" w:cs="Times New Roman"/>
                <w:lang w:val="lv-LV"/>
              </w:rPr>
              <w:t>0</w:t>
            </w:r>
          </w:p>
        </w:tc>
        <w:tc>
          <w:tcPr>
            <w:tcW w:w="952" w:type="dxa"/>
            <w:shd w:val="clear" w:color="auto" w:fill="auto"/>
            <w:vAlign w:val="center"/>
            <w:hideMark/>
          </w:tcPr>
          <w:p w14:paraId="2A89BD3E" w14:textId="78D39570" w:rsidR="001B30C7" w:rsidRPr="00BA13E6" w:rsidRDefault="00B83322" w:rsidP="00F26427">
            <w:pPr>
              <w:spacing w:after="0" w:line="240" w:lineRule="auto"/>
              <w:jc w:val="center"/>
              <w:rPr>
                <w:rFonts w:ascii="Times New Roman" w:hAnsi="Times New Roman" w:cs="Times New Roman"/>
                <w:lang w:val="lv-LV"/>
              </w:rPr>
            </w:pPr>
            <w:r>
              <w:rPr>
                <w:rFonts w:ascii="Times New Roman" w:hAnsi="Times New Roman" w:cs="Times New Roman"/>
                <w:lang w:val="lv-LV"/>
              </w:rPr>
              <w:t>561 738</w:t>
            </w:r>
          </w:p>
        </w:tc>
        <w:tc>
          <w:tcPr>
            <w:tcW w:w="953" w:type="dxa"/>
            <w:shd w:val="clear" w:color="auto" w:fill="auto"/>
            <w:vAlign w:val="center"/>
            <w:hideMark/>
          </w:tcPr>
          <w:p w14:paraId="012DBF21" w14:textId="63920BC9" w:rsidR="001B30C7" w:rsidRPr="00BA13E6" w:rsidRDefault="00970932" w:rsidP="00F26427">
            <w:pPr>
              <w:spacing w:after="0" w:line="240" w:lineRule="auto"/>
              <w:jc w:val="center"/>
              <w:rPr>
                <w:rFonts w:ascii="Times New Roman" w:hAnsi="Times New Roman" w:cs="Times New Roman"/>
                <w:lang w:val="lv-LV"/>
              </w:rPr>
            </w:pPr>
            <w:r w:rsidRPr="00BA13E6">
              <w:rPr>
                <w:rFonts w:ascii="Times New Roman" w:hAnsi="Times New Roman" w:cs="Times New Roman"/>
                <w:lang w:val="lv-LV"/>
              </w:rPr>
              <w:t>0</w:t>
            </w:r>
          </w:p>
        </w:tc>
        <w:tc>
          <w:tcPr>
            <w:tcW w:w="942" w:type="dxa"/>
            <w:shd w:val="clear" w:color="auto" w:fill="auto"/>
            <w:vAlign w:val="center"/>
            <w:hideMark/>
          </w:tcPr>
          <w:p w14:paraId="530A1307" w14:textId="6818E012" w:rsidR="001B30C7" w:rsidRPr="00BA13E6" w:rsidRDefault="00B83322" w:rsidP="00F26427">
            <w:pPr>
              <w:spacing w:after="0" w:line="240" w:lineRule="auto"/>
              <w:jc w:val="center"/>
              <w:rPr>
                <w:rFonts w:ascii="Times New Roman" w:hAnsi="Times New Roman" w:cs="Times New Roman"/>
                <w:lang w:val="lv-LV"/>
              </w:rPr>
            </w:pPr>
            <w:r>
              <w:rPr>
                <w:rFonts w:ascii="Times New Roman" w:hAnsi="Times New Roman" w:cs="Times New Roman"/>
                <w:lang w:val="lv-LV"/>
              </w:rPr>
              <w:t>561 738</w:t>
            </w:r>
          </w:p>
        </w:tc>
        <w:tc>
          <w:tcPr>
            <w:tcW w:w="962" w:type="dxa"/>
            <w:shd w:val="clear" w:color="auto" w:fill="auto"/>
            <w:vAlign w:val="center"/>
            <w:hideMark/>
          </w:tcPr>
          <w:p w14:paraId="4488DCAB" w14:textId="5E10F9E4" w:rsidR="001B30C7" w:rsidRPr="00BA13E6" w:rsidRDefault="00970932" w:rsidP="00F26427">
            <w:pPr>
              <w:spacing w:after="0" w:line="240" w:lineRule="auto"/>
              <w:jc w:val="center"/>
              <w:rPr>
                <w:rFonts w:ascii="Times New Roman" w:hAnsi="Times New Roman" w:cs="Times New Roman"/>
                <w:lang w:val="lv-LV"/>
              </w:rPr>
            </w:pPr>
            <w:r w:rsidRPr="00BA13E6">
              <w:rPr>
                <w:rFonts w:ascii="Times New Roman" w:hAnsi="Times New Roman" w:cs="Times New Roman"/>
                <w:lang w:val="lv-LV"/>
              </w:rPr>
              <w:t>0</w:t>
            </w:r>
          </w:p>
        </w:tc>
        <w:tc>
          <w:tcPr>
            <w:tcW w:w="1240" w:type="dxa"/>
            <w:shd w:val="clear" w:color="auto" w:fill="auto"/>
            <w:vAlign w:val="center"/>
            <w:hideMark/>
          </w:tcPr>
          <w:p w14:paraId="51866B5B" w14:textId="4C4F7A7E" w:rsidR="001B30C7" w:rsidRPr="00BA13E6" w:rsidRDefault="00970932" w:rsidP="00F26427">
            <w:pPr>
              <w:spacing w:after="0" w:line="240" w:lineRule="auto"/>
              <w:jc w:val="center"/>
              <w:rPr>
                <w:rFonts w:ascii="Times New Roman" w:hAnsi="Times New Roman" w:cs="Times New Roman"/>
                <w:lang w:val="lv-LV"/>
              </w:rPr>
            </w:pPr>
            <w:r w:rsidRPr="00BA13E6">
              <w:rPr>
                <w:rFonts w:ascii="Times New Roman" w:hAnsi="Times New Roman" w:cs="Times New Roman"/>
                <w:lang w:val="lv-LV"/>
              </w:rPr>
              <w:t>0</w:t>
            </w:r>
          </w:p>
        </w:tc>
      </w:tr>
      <w:tr w:rsidR="001B30C7" w:rsidRPr="00BA13E6" w14:paraId="00BC33D9" w14:textId="77777777" w:rsidTr="00325262">
        <w:trPr>
          <w:tblCellSpacing w:w="20" w:type="dxa"/>
        </w:trPr>
        <w:tc>
          <w:tcPr>
            <w:tcW w:w="2092" w:type="dxa"/>
            <w:shd w:val="clear" w:color="auto" w:fill="auto"/>
            <w:hideMark/>
          </w:tcPr>
          <w:p w14:paraId="75F90126" w14:textId="77777777" w:rsidR="001B30C7" w:rsidRPr="00BA13E6" w:rsidRDefault="001B30C7" w:rsidP="00F26427">
            <w:pPr>
              <w:spacing w:after="0" w:line="240" w:lineRule="auto"/>
              <w:rPr>
                <w:rFonts w:ascii="Times New Roman" w:hAnsi="Times New Roman" w:cs="Times New Roman"/>
                <w:sz w:val="24"/>
                <w:szCs w:val="24"/>
                <w:lang w:val="lv-LV"/>
              </w:rPr>
            </w:pPr>
            <w:r w:rsidRPr="00BA13E6">
              <w:rPr>
                <w:rFonts w:ascii="Times New Roman" w:hAnsi="Times New Roman" w:cs="Times New Roman"/>
                <w:sz w:val="24"/>
                <w:szCs w:val="24"/>
                <w:lang w:val="lv-LV"/>
              </w:rPr>
              <w:t>1.2. valsts speciālais budžets</w:t>
            </w:r>
          </w:p>
        </w:tc>
        <w:tc>
          <w:tcPr>
            <w:tcW w:w="1039" w:type="dxa"/>
            <w:shd w:val="clear" w:color="auto" w:fill="auto"/>
            <w:vAlign w:val="center"/>
            <w:hideMark/>
          </w:tcPr>
          <w:p w14:paraId="6CADF800" w14:textId="201B055F" w:rsidR="001B30C7" w:rsidRPr="00BA13E6" w:rsidRDefault="00970932" w:rsidP="00F26427">
            <w:pPr>
              <w:spacing w:after="0" w:line="240" w:lineRule="auto"/>
              <w:jc w:val="center"/>
              <w:rPr>
                <w:rFonts w:ascii="Times New Roman" w:hAnsi="Times New Roman" w:cs="Times New Roman"/>
                <w:lang w:val="lv-LV"/>
              </w:rPr>
            </w:pPr>
            <w:r w:rsidRPr="00BA13E6">
              <w:rPr>
                <w:rFonts w:ascii="Times New Roman" w:hAnsi="Times New Roman" w:cs="Times New Roman"/>
                <w:lang w:val="lv-LV"/>
              </w:rPr>
              <w:t>0</w:t>
            </w:r>
          </w:p>
        </w:tc>
        <w:tc>
          <w:tcPr>
            <w:tcW w:w="915" w:type="dxa"/>
            <w:shd w:val="clear" w:color="auto" w:fill="auto"/>
            <w:vAlign w:val="center"/>
            <w:hideMark/>
          </w:tcPr>
          <w:p w14:paraId="69101919" w14:textId="47A9DFEF" w:rsidR="001B30C7" w:rsidRPr="00BA13E6" w:rsidRDefault="00970932" w:rsidP="00F26427">
            <w:pPr>
              <w:spacing w:after="0" w:line="240" w:lineRule="auto"/>
              <w:jc w:val="center"/>
              <w:rPr>
                <w:rFonts w:ascii="Times New Roman" w:hAnsi="Times New Roman" w:cs="Times New Roman"/>
                <w:lang w:val="lv-LV"/>
              </w:rPr>
            </w:pPr>
            <w:r w:rsidRPr="00BA13E6">
              <w:rPr>
                <w:rFonts w:ascii="Times New Roman" w:hAnsi="Times New Roman" w:cs="Times New Roman"/>
                <w:lang w:val="lv-LV"/>
              </w:rPr>
              <w:t>0</w:t>
            </w:r>
          </w:p>
        </w:tc>
        <w:tc>
          <w:tcPr>
            <w:tcW w:w="952" w:type="dxa"/>
            <w:shd w:val="clear" w:color="auto" w:fill="auto"/>
            <w:vAlign w:val="center"/>
            <w:hideMark/>
          </w:tcPr>
          <w:p w14:paraId="299FD316" w14:textId="5B00A62B" w:rsidR="001B30C7" w:rsidRPr="00BA13E6" w:rsidRDefault="00970932" w:rsidP="00F26427">
            <w:pPr>
              <w:spacing w:after="0" w:line="240" w:lineRule="auto"/>
              <w:jc w:val="center"/>
              <w:rPr>
                <w:rFonts w:ascii="Times New Roman" w:hAnsi="Times New Roman" w:cs="Times New Roman"/>
                <w:lang w:val="lv-LV"/>
              </w:rPr>
            </w:pPr>
            <w:r w:rsidRPr="00BA13E6">
              <w:rPr>
                <w:rFonts w:ascii="Times New Roman" w:hAnsi="Times New Roman" w:cs="Times New Roman"/>
                <w:lang w:val="lv-LV"/>
              </w:rPr>
              <w:t>0</w:t>
            </w:r>
          </w:p>
        </w:tc>
        <w:tc>
          <w:tcPr>
            <w:tcW w:w="953" w:type="dxa"/>
            <w:shd w:val="clear" w:color="auto" w:fill="auto"/>
            <w:vAlign w:val="center"/>
            <w:hideMark/>
          </w:tcPr>
          <w:p w14:paraId="7371C842" w14:textId="42F3B15D" w:rsidR="001B30C7" w:rsidRPr="00BA13E6" w:rsidRDefault="00970932" w:rsidP="00F26427">
            <w:pPr>
              <w:spacing w:after="0" w:line="240" w:lineRule="auto"/>
              <w:jc w:val="center"/>
              <w:rPr>
                <w:rFonts w:ascii="Times New Roman" w:hAnsi="Times New Roman" w:cs="Times New Roman"/>
                <w:lang w:val="lv-LV"/>
              </w:rPr>
            </w:pPr>
            <w:r w:rsidRPr="00BA13E6">
              <w:rPr>
                <w:rFonts w:ascii="Times New Roman" w:hAnsi="Times New Roman" w:cs="Times New Roman"/>
                <w:lang w:val="lv-LV"/>
              </w:rPr>
              <w:t>0</w:t>
            </w:r>
          </w:p>
        </w:tc>
        <w:tc>
          <w:tcPr>
            <w:tcW w:w="942" w:type="dxa"/>
            <w:shd w:val="clear" w:color="auto" w:fill="auto"/>
            <w:vAlign w:val="center"/>
            <w:hideMark/>
          </w:tcPr>
          <w:p w14:paraId="6F1C80F0" w14:textId="19E80C49" w:rsidR="001B30C7" w:rsidRPr="00BA13E6" w:rsidRDefault="00970932" w:rsidP="00F26427">
            <w:pPr>
              <w:spacing w:after="0" w:line="240" w:lineRule="auto"/>
              <w:jc w:val="center"/>
              <w:rPr>
                <w:rFonts w:ascii="Times New Roman" w:hAnsi="Times New Roman" w:cs="Times New Roman"/>
                <w:lang w:val="lv-LV"/>
              </w:rPr>
            </w:pPr>
            <w:r w:rsidRPr="00BA13E6">
              <w:rPr>
                <w:rFonts w:ascii="Times New Roman" w:hAnsi="Times New Roman" w:cs="Times New Roman"/>
                <w:lang w:val="lv-LV"/>
              </w:rPr>
              <w:t>0</w:t>
            </w:r>
          </w:p>
        </w:tc>
        <w:tc>
          <w:tcPr>
            <w:tcW w:w="962" w:type="dxa"/>
            <w:shd w:val="clear" w:color="auto" w:fill="auto"/>
            <w:vAlign w:val="center"/>
            <w:hideMark/>
          </w:tcPr>
          <w:p w14:paraId="338B65DC" w14:textId="762C1BA4" w:rsidR="001B30C7" w:rsidRPr="00BA13E6" w:rsidRDefault="00970932" w:rsidP="00F26427">
            <w:pPr>
              <w:spacing w:after="0" w:line="240" w:lineRule="auto"/>
              <w:jc w:val="center"/>
              <w:rPr>
                <w:rFonts w:ascii="Times New Roman" w:hAnsi="Times New Roman" w:cs="Times New Roman"/>
                <w:lang w:val="lv-LV"/>
              </w:rPr>
            </w:pPr>
            <w:r w:rsidRPr="00BA13E6">
              <w:rPr>
                <w:rFonts w:ascii="Times New Roman" w:hAnsi="Times New Roman" w:cs="Times New Roman"/>
                <w:lang w:val="lv-LV"/>
              </w:rPr>
              <w:t>0</w:t>
            </w:r>
          </w:p>
        </w:tc>
        <w:tc>
          <w:tcPr>
            <w:tcW w:w="1240" w:type="dxa"/>
            <w:shd w:val="clear" w:color="auto" w:fill="auto"/>
            <w:vAlign w:val="center"/>
            <w:hideMark/>
          </w:tcPr>
          <w:p w14:paraId="05CF6757" w14:textId="152D5B97" w:rsidR="001B30C7" w:rsidRPr="00BA13E6" w:rsidRDefault="00970932" w:rsidP="00F26427">
            <w:pPr>
              <w:spacing w:after="0" w:line="240" w:lineRule="auto"/>
              <w:jc w:val="center"/>
              <w:rPr>
                <w:rFonts w:ascii="Times New Roman" w:hAnsi="Times New Roman" w:cs="Times New Roman"/>
                <w:lang w:val="lv-LV"/>
              </w:rPr>
            </w:pPr>
            <w:r w:rsidRPr="00BA13E6">
              <w:rPr>
                <w:rFonts w:ascii="Times New Roman" w:hAnsi="Times New Roman" w:cs="Times New Roman"/>
                <w:lang w:val="lv-LV"/>
              </w:rPr>
              <w:t>0</w:t>
            </w:r>
          </w:p>
        </w:tc>
      </w:tr>
      <w:tr w:rsidR="001B30C7" w:rsidRPr="00BA13E6" w14:paraId="44A49D33" w14:textId="77777777" w:rsidTr="00325262">
        <w:trPr>
          <w:tblCellSpacing w:w="20" w:type="dxa"/>
        </w:trPr>
        <w:tc>
          <w:tcPr>
            <w:tcW w:w="2092" w:type="dxa"/>
            <w:shd w:val="clear" w:color="auto" w:fill="auto"/>
            <w:hideMark/>
          </w:tcPr>
          <w:p w14:paraId="4F1DCAFF" w14:textId="77777777" w:rsidR="001B30C7" w:rsidRPr="00BA13E6" w:rsidRDefault="001B30C7" w:rsidP="00F26427">
            <w:pPr>
              <w:spacing w:after="0" w:line="240" w:lineRule="auto"/>
              <w:rPr>
                <w:rFonts w:ascii="Times New Roman" w:hAnsi="Times New Roman" w:cs="Times New Roman"/>
                <w:sz w:val="24"/>
                <w:szCs w:val="24"/>
                <w:lang w:val="lv-LV"/>
              </w:rPr>
            </w:pPr>
            <w:r w:rsidRPr="00BA13E6">
              <w:rPr>
                <w:rFonts w:ascii="Times New Roman" w:hAnsi="Times New Roman" w:cs="Times New Roman"/>
                <w:sz w:val="24"/>
                <w:szCs w:val="24"/>
                <w:lang w:val="lv-LV"/>
              </w:rPr>
              <w:t>1.3. pašvaldību budžets</w:t>
            </w:r>
          </w:p>
        </w:tc>
        <w:tc>
          <w:tcPr>
            <w:tcW w:w="1039" w:type="dxa"/>
            <w:shd w:val="clear" w:color="auto" w:fill="auto"/>
            <w:vAlign w:val="center"/>
            <w:hideMark/>
          </w:tcPr>
          <w:p w14:paraId="45017733" w14:textId="081F70D2" w:rsidR="001B30C7" w:rsidRPr="00BA13E6" w:rsidRDefault="00970932" w:rsidP="00F26427">
            <w:pPr>
              <w:spacing w:after="0" w:line="240" w:lineRule="auto"/>
              <w:jc w:val="center"/>
              <w:rPr>
                <w:rFonts w:ascii="Times New Roman" w:hAnsi="Times New Roman" w:cs="Times New Roman"/>
                <w:lang w:val="lv-LV"/>
              </w:rPr>
            </w:pPr>
            <w:r w:rsidRPr="00BA13E6">
              <w:rPr>
                <w:rFonts w:ascii="Times New Roman" w:hAnsi="Times New Roman" w:cs="Times New Roman"/>
                <w:lang w:val="lv-LV"/>
              </w:rPr>
              <w:t>0</w:t>
            </w:r>
          </w:p>
        </w:tc>
        <w:tc>
          <w:tcPr>
            <w:tcW w:w="915" w:type="dxa"/>
            <w:shd w:val="clear" w:color="auto" w:fill="auto"/>
            <w:vAlign w:val="center"/>
            <w:hideMark/>
          </w:tcPr>
          <w:p w14:paraId="6446A74F" w14:textId="3937EE46" w:rsidR="001B30C7" w:rsidRPr="00BA13E6" w:rsidRDefault="00970932" w:rsidP="00F26427">
            <w:pPr>
              <w:spacing w:after="0" w:line="240" w:lineRule="auto"/>
              <w:jc w:val="center"/>
              <w:rPr>
                <w:rFonts w:ascii="Times New Roman" w:hAnsi="Times New Roman" w:cs="Times New Roman"/>
                <w:lang w:val="lv-LV"/>
              </w:rPr>
            </w:pPr>
            <w:r w:rsidRPr="00BA13E6">
              <w:rPr>
                <w:rFonts w:ascii="Times New Roman" w:hAnsi="Times New Roman" w:cs="Times New Roman"/>
                <w:lang w:val="lv-LV"/>
              </w:rPr>
              <w:t>0</w:t>
            </w:r>
          </w:p>
        </w:tc>
        <w:tc>
          <w:tcPr>
            <w:tcW w:w="952" w:type="dxa"/>
            <w:shd w:val="clear" w:color="auto" w:fill="auto"/>
            <w:vAlign w:val="center"/>
            <w:hideMark/>
          </w:tcPr>
          <w:p w14:paraId="058D5BFE" w14:textId="31BCBFEF" w:rsidR="001B30C7" w:rsidRPr="00BA13E6" w:rsidRDefault="00970932" w:rsidP="00F26427">
            <w:pPr>
              <w:spacing w:after="0" w:line="240" w:lineRule="auto"/>
              <w:jc w:val="center"/>
              <w:rPr>
                <w:rFonts w:ascii="Times New Roman" w:hAnsi="Times New Roman" w:cs="Times New Roman"/>
                <w:lang w:val="lv-LV"/>
              </w:rPr>
            </w:pPr>
            <w:r w:rsidRPr="00BA13E6">
              <w:rPr>
                <w:rFonts w:ascii="Times New Roman" w:hAnsi="Times New Roman" w:cs="Times New Roman"/>
                <w:lang w:val="lv-LV"/>
              </w:rPr>
              <w:t>0</w:t>
            </w:r>
          </w:p>
        </w:tc>
        <w:tc>
          <w:tcPr>
            <w:tcW w:w="953" w:type="dxa"/>
            <w:shd w:val="clear" w:color="auto" w:fill="auto"/>
            <w:vAlign w:val="center"/>
            <w:hideMark/>
          </w:tcPr>
          <w:p w14:paraId="1B0ECE08" w14:textId="311BF8C2" w:rsidR="001B30C7" w:rsidRPr="00BA13E6" w:rsidRDefault="00970932" w:rsidP="00F26427">
            <w:pPr>
              <w:spacing w:after="0" w:line="240" w:lineRule="auto"/>
              <w:jc w:val="center"/>
              <w:rPr>
                <w:rFonts w:ascii="Times New Roman" w:hAnsi="Times New Roman" w:cs="Times New Roman"/>
                <w:lang w:val="lv-LV"/>
              </w:rPr>
            </w:pPr>
            <w:r w:rsidRPr="00BA13E6">
              <w:rPr>
                <w:rFonts w:ascii="Times New Roman" w:hAnsi="Times New Roman" w:cs="Times New Roman"/>
                <w:lang w:val="lv-LV"/>
              </w:rPr>
              <w:t>0</w:t>
            </w:r>
          </w:p>
        </w:tc>
        <w:tc>
          <w:tcPr>
            <w:tcW w:w="942" w:type="dxa"/>
            <w:shd w:val="clear" w:color="auto" w:fill="auto"/>
            <w:vAlign w:val="center"/>
            <w:hideMark/>
          </w:tcPr>
          <w:p w14:paraId="2202C992" w14:textId="5958E759" w:rsidR="001B30C7" w:rsidRPr="00BA13E6" w:rsidRDefault="00970932" w:rsidP="00970932">
            <w:pPr>
              <w:spacing w:after="0" w:line="240" w:lineRule="auto"/>
              <w:jc w:val="center"/>
              <w:rPr>
                <w:rFonts w:ascii="Times New Roman" w:hAnsi="Times New Roman" w:cs="Times New Roman"/>
                <w:lang w:val="lv-LV"/>
              </w:rPr>
            </w:pPr>
            <w:r w:rsidRPr="00BA13E6">
              <w:rPr>
                <w:rFonts w:ascii="Times New Roman" w:hAnsi="Times New Roman" w:cs="Times New Roman"/>
                <w:lang w:val="lv-LV"/>
              </w:rPr>
              <w:t>0</w:t>
            </w:r>
          </w:p>
        </w:tc>
        <w:tc>
          <w:tcPr>
            <w:tcW w:w="962" w:type="dxa"/>
            <w:shd w:val="clear" w:color="auto" w:fill="auto"/>
            <w:vAlign w:val="center"/>
            <w:hideMark/>
          </w:tcPr>
          <w:p w14:paraId="5FFBB683" w14:textId="700A61DA" w:rsidR="001B30C7" w:rsidRPr="00BA13E6" w:rsidRDefault="00970932" w:rsidP="00F26427">
            <w:pPr>
              <w:spacing w:after="0" w:line="240" w:lineRule="auto"/>
              <w:jc w:val="center"/>
              <w:rPr>
                <w:rFonts w:ascii="Times New Roman" w:hAnsi="Times New Roman" w:cs="Times New Roman"/>
                <w:lang w:val="lv-LV"/>
              </w:rPr>
            </w:pPr>
            <w:r w:rsidRPr="00BA13E6">
              <w:rPr>
                <w:rFonts w:ascii="Times New Roman" w:hAnsi="Times New Roman" w:cs="Times New Roman"/>
                <w:lang w:val="lv-LV"/>
              </w:rPr>
              <w:t>0</w:t>
            </w:r>
          </w:p>
        </w:tc>
        <w:tc>
          <w:tcPr>
            <w:tcW w:w="1240" w:type="dxa"/>
            <w:shd w:val="clear" w:color="auto" w:fill="auto"/>
            <w:vAlign w:val="center"/>
            <w:hideMark/>
          </w:tcPr>
          <w:p w14:paraId="56959C93" w14:textId="42B0249D" w:rsidR="001B30C7" w:rsidRPr="00BA13E6" w:rsidRDefault="00970932" w:rsidP="00F26427">
            <w:pPr>
              <w:spacing w:after="0" w:line="240" w:lineRule="auto"/>
              <w:jc w:val="center"/>
              <w:rPr>
                <w:rFonts w:ascii="Times New Roman" w:hAnsi="Times New Roman" w:cs="Times New Roman"/>
                <w:lang w:val="lv-LV"/>
              </w:rPr>
            </w:pPr>
            <w:r w:rsidRPr="00BA13E6">
              <w:rPr>
                <w:rFonts w:ascii="Times New Roman" w:hAnsi="Times New Roman" w:cs="Times New Roman"/>
                <w:lang w:val="lv-LV"/>
              </w:rPr>
              <w:t>0</w:t>
            </w:r>
          </w:p>
        </w:tc>
      </w:tr>
      <w:tr w:rsidR="0072216A" w:rsidRPr="00BA13E6" w14:paraId="03D50DBA" w14:textId="77777777" w:rsidTr="00325262">
        <w:trPr>
          <w:tblCellSpacing w:w="20" w:type="dxa"/>
        </w:trPr>
        <w:tc>
          <w:tcPr>
            <w:tcW w:w="2092" w:type="dxa"/>
            <w:shd w:val="clear" w:color="auto" w:fill="auto"/>
            <w:hideMark/>
          </w:tcPr>
          <w:p w14:paraId="7A2F99A5" w14:textId="77777777" w:rsidR="0072216A" w:rsidRPr="00BA13E6" w:rsidRDefault="0072216A" w:rsidP="00F26427">
            <w:pPr>
              <w:spacing w:after="0" w:line="240" w:lineRule="auto"/>
              <w:rPr>
                <w:rFonts w:ascii="Times New Roman" w:hAnsi="Times New Roman" w:cs="Times New Roman"/>
                <w:sz w:val="24"/>
                <w:szCs w:val="24"/>
                <w:lang w:val="lv-LV"/>
              </w:rPr>
            </w:pPr>
            <w:r w:rsidRPr="00BA13E6">
              <w:rPr>
                <w:rFonts w:ascii="Times New Roman" w:hAnsi="Times New Roman" w:cs="Times New Roman"/>
                <w:sz w:val="24"/>
                <w:szCs w:val="24"/>
                <w:lang w:val="lv-LV"/>
              </w:rPr>
              <w:t>2. Budžeta izdevumi</w:t>
            </w:r>
          </w:p>
        </w:tc>
        <w:tc>
          <w:tcPr>
            <w:tcW w:w="1039" w:type="dxa"/>
            <w:shd w:val="clear" w:color="auto" w:fill="auto"/>
            <w:vAlign w:val="center"/>
            <w:hideMark/>
          </w:tcPr>
          <w:p w14:paraId="0F265345" w14:textId="6CC15D19" w:rsidR="0072216A" w:rsidRPr="00BA13E6" w:rsidRDefault="0072216A" w:rsidP="00F26427">
            <w:pPr>
              <w:spacing w:after="0" w:line="240" w:lineRule="auto"/>
              <w:jc w:val="center"/>
              <w:rPr>
                <w:rFonts w:ascii="Times New Roman" w:hAnsi="Times New Roman" w:cs="Times New Roman"/>
                <w:lang w:val="lv-LV"/>
              </w:rPr>
            </w:pPr>
            <w:r w:rsidRPr="00BA13E6">
              <w:rPr>
                <w:rFonts w:ascii="Times New Roman" w:hAnsi="Times New Roman" w:cs="Times New Roman"/>
                <w:lang w:val="lv-LV"/>
              </w:rPr>
              <w:t>561 738</w:t>
            </w:r>
          </w:p>
        </w:tc>
        <w:tc>
          <w:tcPr>
            <w:tcW w:w="915" w:type="dxa"/>
            <w:shd w:val="clear" w:color="auto" w:fill="auto"/>
            <w:vAlign w:val="center"/>
            <w:hideMark/>
          </w:tcPr>
          <w:p w14:paraId="4C552926" w14:textId="7105B819" w:rsidR="0072216A" w:rsidRPr="00BA13E6" w:rsidRDefault="0072216A" w:rsidP="00F26427">
            <w:pPr>
              <w:spacing w:after="0" w:line="240" w:lineRule="auto"/>
              <w:jc w:val="center"/>
              <w:rPr>
                <w:rFonts w:ascii="Times New Roman" w:hAnsi="Times New Roman" w:cs="Times New Roman"/>
                <w:lang w:val="lv-LV"/>
              </w:rPr>
            </w:pPr>
            <w:r w:rsidRPr="00BA13E6">
              <w:rPr>
                <w:rFonts w:ascii="Times New Roman" w:hAnsi="Times New Roman" w:cs="Times New Roman"/>
                <w:lang w:val="lv-LV"/>
              </w:rPr>
              <w:t>0</w:t>
            </w:r>
          </w:p>
        </w:tc>
        <w:tc>
          <w:tcPr>
            <w:tcW w:w="952" w:type="dxa"/>
            <w:shd w:val="clear" w:color="auto" w:fill="auto"/>
            <w:vAlign w:val="center"/>
            <w:hideMark/>
          </w:tcPr>
          <w:p w14:paraId="7A1881A6" w14:textId="2B91B50C" w:rsidR="0072216A" w:rsidRPr="00BA13E6" w:rsidRDefault="0072216A" w:rsidP="00F26427">
            <w:pPr>
              <w:spacing w:after="0" w:line="240" w:lineRule="auto"/>
              <w:jc w:val="center"/>
              <w:rPr>
                <w:rFonts w:ascii="Times New Roman" w:hAnsi="Times New Roman" w:cs="Times New Roman"/>
                <w:lang w:val="lv-LV"/>
              </w:rPr>
            </w:pPr>
            <w:r w:rsidRPr="00BA13E6">
              <w:rPr>
                <w:rFonts w:ascii="Times New Roman" w:hAnsi="Times New Roman" w:cs="Times New Roman"/>
                <w:lang w:val="lv-LV"/>
              </w:rPr>
              <w:t>561 738</w:t>
            </w:r>
          </w:p>
        </w:tc>
        <w:tc>
          <w:tcPr>
            <w:tcW w:w="953" w:type="dxa"/>
            <w:shd w:val="clear" w:color="auto" w:fill="auto"/>
            <w:vAlign w:val="center"/>
            <w:hideMark/>
          </w:tcPr>
          <w:p w14:paraId="1932BE42" w14:textId="1D591272" w:rsidR="0072216A" w:rsidRPr="00BA13E6" w:rsidRDefault="00B83322" w:rsidP="00F26427">
            <w:pPr>
              <w:spacing w:after="0" w:line="240" w:lineRule="auto"/>
              <w:jc w:val="center"/>
              <w:rPr>
                <w:rFonts w:ascii="Times New Roman" w:hAnsi="Times New Roman" w:cs="Times New Roman"/>
                <w:lang w:val="lv-LV"/>
              </w:rPr>
            </w:pPr>
            <w:r>
              <w:rPr>
                <w:rFonts w:ascii="Times New Roman" w:hAnsi="Times New Roman" w:cs="Times New Roman"/>
                <w:lang w:val="lv-LV"/>
              </w:rPr>
              <w:t>204 895</w:t>
            </w:r>
          </w:p>
        </w:tc>
        <w:tc>
          <w:tcPr>
            <w:tcW w:w="942" w:type="dxa"/>
            <w:shd w:val="clear" w:color="auto" w:fill="auto"/>
            <w:vAlign w:val="center"/>
            <w:hideMark/>
          </w:tcPr>
          <w:p w14:paraId="4AB9B4AE" w14:textId="5D2E16B1" w:rsidR="0072216A" w:rsidRPr="00BA13E6" w:rsidRDefault="0072216A" w:rsidP="00F26427">
            <w:pPr>
              <w:spacing w:after="0" w:line="240" w:lineRule="auto"/>
              <w:jc w:val="center"/>
              <w:rPr>
                <w:rFonts w:ascii="Times New Roman" w:hAnsi="Times New Roman" w:cs="Times New Roman"/>
                <w:lang w:val="lv-LV"/>
              </w:rPr>
            </w:pPr>
            <w:r w:rsidRPr="00BA13E6">
              <w:rPr>
                <w:rFonts w:ascii="Times New Roman" w:hAnsi="Times New Roman" w:cs="Times New Roman"/>
                <w:lang w:val="lv-LV"/>
              </w:rPr>
              <w:t>561 738</w:t>
            </w:r>
          </w:p>
        </w:tc>
        <w:tc>
          <w:tcPr>
            <w:tcW w:w="962" w:type="dxa"/>
            <w:shd w:val="clear" w:color="auto" w:fill="auto"/>
            <w:vAlign w:val="center"/>
            <w:hideMark/>
          </w:tcPr>
          <w:p w14:paraId="515554B9" w14:textId="7D255536" w:rsidR="0072216A" w:rsidRPr="00BA13E6" w:rsidRDefault="00B83322" w:rsidP="00F26427">
            <w:pPr>
              <w:spacing w:after="0" w:line="240" w:lineRule="auto"/>
              <w:jc w:val="center"/>
              <w:rPr>
                <w:rFonts w:ascii="Times New Roman" w:hAnsi="Times New Roman" w:cs="Times New Roman"/>
                <w:lang w:val="lv-LV"/>
              </w:rPr>
            </w:pPr>
            <w:r>
              <w:rPr>
                <w:rFonts w:ascii="Times New Roman" w:hAnsi="Times New Roman" w:cs="Times New Roman"/>
                <w:lang w:val="lv-LV"/>
              </w:rPr>
              <w:t>204 895</w:t>
            </w:r>
          </w:p>
        </w:tc>
        <w:tc>
          <w:tcPr>
            <w:tcW w:w="1240" w:type="dxa"/>
            <w:shd w:val="clear" w:color="auto" w:fill="auto"/>
            <w:vAlign w:val="center"/>
            <w:hideMark/>
          </w:tcPr>
          <w:p w14:paraId="51A00B0F" w14:textId="1C42E27E" w:rsidR="0072216A" w:rsidRPr="00BA13E6" w:rsidRDefault="00DA3F5F" w:rsidP="00F26427">
            <w:pPr>
              <w:spacing w:after="0" w:line="240" w:lineRule="auto"/>
              <w:jc w:val="center"/>
              <w:rPr>
                <w:rFonts w:ascii="Times New Roman" w:hAnsi="Times New Roman" w:cs="Times New Roman"/>
                <w:lang w:val="lv-LV"/>
              </w:rPr>
            </w:pPr>
            <w:r>
              <w:rPr>
                <w:rFonts w:ascii="Times New Roman" w:hAnsi="Times New Roman" w:cs="Times New Roman"/>
                <w:lang w:val="lv-LV"/>
              </w:rPr>
              <w:t>458 704</w:t>
            </w:r>
          </w:p>
        </w:tc>
      </w:tr>
      <w:tr w:rsidR="001B30C7" w:rsidRPr="00BA13E6" w14:paraId="5F346516" w14:textId="77777777" w:rsidTr="00325262">
        <w:trPr>
          <w:tblCellSpacing w:w="20" w:type="dxa"/>
        </w:trPr>
        <w:tc>
          <w:tcPr>
            <w:tcW w:w="2092" w:type="dxa"/>
            <w:shd w:val="clear" w:color="auto" w:fill="auto"/>
            <w:hideMark/>
          </w:tcPr>
          <w:p w14:paraId="1F7C52CB" w14:textId="77777777" w:rsidR="001B30C7" w:rsidRPr="00BA13E6" w:rsidRDefault="001B30C7" w:rsidP="00F26427">
            <w:pPr>
              <w:spacing w:after="0" w:line="240" w:lineRule="auto"/>
              <w:rPr>
                <w:rFonts w:ascii="Times New Roman" w:hAnsi="Times New Roman" w:cs="Times New Roman"/>
                <w:sz w:val="24"/>
                <w:szCs w:val="24"/>
                <w:lang w:val="lv-LV"/>
              </w:rPr>
            </w:pPr>
            <w:r w:rsidRPr="00BA13E6">
              <w:rPr>
                <w:rFonts w:ascii="Times New Roman" w:hAnsi="Times New Roman" w:cs="Times New Roman"/>
                <w:sz w:val="24"/>
                <w:szCs w:val="24"/>
                <w:lang w:val="lv-LV"/>
              </w:rPr>
              <w:t>2.1. valsts pamatbudžets</w:t>
            </w:r>
          </w:p>
        </w:tc>
        <w:tc>
          <w:tcPr>
            <w:tcW w:w="1039" w:type="dxa"/>
            <w:shd w:val="clear" w:color="auto" w:fill="auto"/>
            <w:vAlign w:val="center"/>
            <w:hideMark/>
          </w:tcPr>
          <w:p w14:paraId="7F80EE63" w14:textId="1C7E7BDA" w:rsidR="001B30C7" w:rsidRPr="00BA13E6" w:rsidRDefault="0072216A" w:rsidP="00F26427">
            <w:pPr>
              <w:spacing w:after="0" w:line="240" w:lineRule="auto"/>
              <w:jc w:val="center"/>
              <w:rPr>
                <w:rFonts w:ascii="Times New Roman" w:hAnsi="Times New Roman" w:cs="Times New Roman"/>
                <w:lang w:val="lv-LV"/>
              </w:rPr>
            </w:pPr>
            <w:r w:rsidRPr="00BA13E6">
              <w:rPr>
                <w:rFonts w:ascii="Times New Roman" w:hAnsi="Times New Roman" w:cs="Times New Roman"/>
                <w:lang w:val="lv-LV"/>
              </w:rPr>
              <w:t>561 738</w:t>
            </w:r>
          </w:p>
        </w:tc>
        <w:tc>
          <w:tcPr>
            <w:tcW w:w="915" w:type="dxa"/>
            <w:shd w:val="clear" w:color="auto" w:fill="auto"/>
            <w:vAlign w:val="center"/>
            <w:hideMark/>
          </w:tcPr>
          <w:p w14:paraId="10465875" w14:textId="47651D37" w:rsidR="001B30C7" w:rsidRPr="00BA13E6" w:rsidRDefault="00970932" w:rsidP="00F26427">
            <w:pPr>
              <w:spacing w:after="0" w:line="240" w:lineRule="auto"/>
              <w:jc w:val="center"/>
              <w:rPr>
                <w:rFonts w:ascii="Times New Roman" w:hAnsi="Times New Roman" w:cs="Times New Roman"/>
                <w:lang w:val="lv-LV"/>
              </w:rPr>
            </w:pPr>
            <w:r w:rsidRPr="00BA13E6">
              <w:rPr>
                <w:rFonts w:ascii="Times New Roman" w:hAnsi="Times New Roman" w:cs="Times New Roman"/>
                <w:lang w:val="lv-LV"/>
              </w:rPr>
              <w:t>0</w:t>
            </w:r>
          </w:p>
        </w:tc>
        <w:tc>
          <w:tcPr>
            <w:tcW w:w="952" w:type="dxa"/>
            <w:shd w:val="clear" w:color="auto" w:fill="auto"/>
            <w:vAlign w:val="center"/>
            <w:hideMark/>
          </w:tcPr>
          <w:p w14:paraId="75BC4A28" w14:textId="55205652" w:rsidR="001B30C7" w:rsidRPr="00BA13E6" w:rsidRDefault="0072216A" w:rsidP="00F26427">
            <w:pPr>
              <w:spacing w:after="0" w:line="240" w:lineRule="auto"/>
              <w:jc w:val="center"/>
              <w:rPr>
                <w:rFonts w:ascii="Times New Roman" w:hAnsi="Times New Roman" w:cs="Times New Roman"/>
                <w:lang w:val="lv-LV"/>
              </w:rPr>
            </w:pPr>
            <w:r w:rsidRPr="00BA13E6">
              <w:rPr>
                <w:rFonts w:ascii="Times New Roman" w:hAnsi="Times New Roman" w:cs="Times New Roman"/>
                <w:lang w:val="lv-LV"/>
              </w:rPr>
              <w:t>561 738</w:t>
            </w:r>
          </w:p>
        </w:tc>
        <w:tc>
          <w:tcPr>
            <w:tcW w:w="953" w:type="dxa"/>
            <w:shd w:val="clear" w:color="auto" w:fill="auto"/>
            <w:vAlign w:val="center"/>
            <w:hideMark/>
          </w:tcPr>
          <w:p w14:paraId="5375CF93" w14:textId="4CF7C893" w:rsidR="001B30C7" w:rsidRPr="00BA13E6" w:rsidRDefault="00B83322" w:rsidP="00F26427">
            <w:pPr>
              <w:spacing w:after="0" w:line="240" w:lineRule="auto"/>
              <w:jc w:val="center"/>
              <w:rPr>
                <w:rFonts w:ascii="Times New Roman" w:hAnsi="Times New Roman" w:cs="Times New Roman"/>
                <w:lang w:val="lv-LV"/>
              </w:rPr>
            </w:pPr>
            <w:r>
              <w:rPr>
                <w:rFonts w:ascii="Times New Roman" w:hAnsi="Times New Roman" w:cs="Times New Roman"/>
                <w:lang w:val="lv-LV"/>
              </w:rPr>
              <w:t>204 895</w:t>
            </w:r>
          </w:p>
        </w:tc>
        <w:tc>
          <w:tcPr>
            <w:tcW w:w="942" w:type="dxa"/>
            <w:shd w:val="clear" w:color="auto" w:fill="auto"/>
            <w:vAlign w:val="center"/>
            <w:hideMark/>
          </w:tcPr>
          <w:p w14:paraId="69A91BBB" w14:textId="0DBEF626" w:rsidR="001B30C7" w:rsidRPr="00BA13E6" w:rsidRDefault="0072216A" w:rsidP="00F26427">
            <w:pPr>
              <w:spacing w:after="0" w:line="240" w:lineRule="auto"/>
              <w:jc w:val="center"/>
              <w:rPr>
                <w:rFonts w:ascii="Times New Roman" w:hAnsi="Times New Roman" w:cs="Times New Roman"/>
                <w:lang w:val="lv-LV"/>
              </w:rPr>
            </w:pPr>
            <w:r w:rsidRPr="00BA13E6">
              <w:rPr>
                <w:rFonts w:ascii="Times New Roman" w:hAnsi="Times New Roman" w:cs="Times New Roman"/>
                <w:lang w:val="lv-LV"/>
              </w:rPr>
              <w:t>561 738</w:t>
            </w:r>
          </w:p>
        </w:tc>
        <w:tc>
          <w:tcPr>
            <w:tcW w:w="962" w:type="dxa"/>
            <w:shd w:val="clear" w:color="auto" w:fill="auto"/>
            <w:vAlign w:val="center"/>
            <w:hideMark/>
          </w:tcPr>
          <w:p w14:paraId="1799D344" w14:textId="58D69035" w:rsidR="001B30C7" w:rsidRPr="00BA13E6" w:rsidRDefault="00B83322" w:rsidP="00F26427">
            <w:pPr>
              <w:spacing w:after="0" w:line="240" w:lineRule="auto"/>
              <w:jc w:val="center"/>
              <w:rPr>
                <w:rFonts w:ascii="Times New Roman" w:hAnsi="Times New Roman" w:cs="Times New Roman"/>
                <w:lang w:val="lv-LV"/>
              </w:rPr>
            </w:pPr>
            <w:r>
              <w:rPr>
                <w:rFonts w:ascii="Times New Roman" w:hAnsi="Times New Roman" w:cs="Times New Roman"/>
                <w:lang w:val="lv-LV"/>
              </w:rPr>
              <w:t>204 895</w:t>
            </w:r>
          </w:p>
        </w:tc>
        <w:tc>
          <w:tcPr>
            <w:tcW w:w="1240" w:type="dxa"/>
            <w:shd w:val="clear" w:color="auto" w:fill="auto"/>
            <w:vAlign w:val="center"/>
            <w:hideMark/>
          </w:tcPr>
          <w:p w14:paraId="034A94A0" w14:textId="3A67352B" w:rsidR="001B30C7" w:rsidRPr="00BA13E6" w:rsidRDefault="00DA3F5F" w:rsidP="00F26427">
            <w:pPr>
              <w:spacing w:after="0" w:line="240" w:lineRule="auto"/>
              <w:jc w:val="center"/>
              <w:rPr>
                <w:rFonts w:ascii="Times New Roman" w:hAnsi="Times New Roman" w:cs="Times New Roman"/>
                <w:lang w:val="lv-LV"/>
              </w:rPr>
            </w:pPr>
            <w:r>
              <w:rPr>
                <w:rFonts w:ascii="Times New Roman" w:hAnsi="Times New Roman" w:cs="Times New Roman"/>
                <w:lang w:val="lv-LV"/>
              </w:rPr>
              <w:t>458 704</w:t>
            </w:r>
          </w:p>
        </w:tc>
      </w:tr>
      <w:tr w:rsidR="001F1724" w:rsidRPr="00BA13E6" w14:paraId="6B33AA5A" w14:textId="77777777" w:rsidTr="00325262">
        <w:trPr>
          <w:tblCellSpacing w:w="20" w:type="dxa"/>
        </w:trPr>
        <w:tc>
          <w:tcPr>
            <w:tcW w:w="2092" w:type="dxa"/>
            <w:shd w:val="clear" w:color="auto" w:fill="auto"/>
          </w:tcPr>
          <w:p w14:paraId="2912B7C2" w14:textId="49696F39" w:rsidR="001F1724" w:rsidRPr="00BA13E6" w:rsidRDefault="001F1724" w:rsidP="00622C5A">
            <w:pPr>
              <w:spacing w:after="0" w:line="240" w:lineRule="auto"/>
              <w:rPr>
                <w:rFonts w:ascii="Times New Roman" w:hAnsi="Times New Roman" w:cs="Times New Roman"/>
                <w:sz w:val="24"/>
                <w:szCs w:val="24"/>
                <w:lang w:val="lv-LV"/>
              </w:rPr>
            </w:pPr>
            <w:r w:rsidRPr="00BA13E6">
              <w:rPr>
                <w:rFonts w:ascii="Times New Roman" w:hAnsi="Times New Roman" w:cs="Times New Roman"/>
                <w:sz w:val="24"/>
                <w:szCs w:val="24"/>
                <w:lang w:val="lv-LV"/>
              </w:rPr>
              <w:lastRenderedPageBreak/>
              <w:t>2.1.1. Iekšlietu ministrijas budžet</w:t>
            </w:r>
            <w:r w:rsidR="00ED3293" w:rsidRPr="00BA13E6">
              <w:rPr>
                <w:rFonts w:ascii="Times New Roman" w:hAnsi="Times New Roman" w:cs="Times New Roman"/>
                <w:sz w:val="24"/>
                <w:szCs w:val="24"/>
                <w:lang w:val="lv-LV"/>
              </w:rPr>
              <w:t>a apakšprogramma 11.01.00 “Pilsonības un migrācijas lietu pārvalde”</w:t>
            </w:r>
          </w:p>
        </w:tc>
        <w:tc>
          <w:tcPr>
            <w:tcW w:w="1039" w:type="dxa"/>
            <w:shd w:val="clear" w:color="auto" w:fill="auto"/>
            <w:vAlign w:val="center"/>
          </w:tcPr>
          <w:p w14:paraId="4E205675" w14:textId="0EB39979" w:rsidR="001F1724" w:rsidRPr="00BA13E6" w:rsidRDefault="00D54CEC" w:rsidP="00F26427">
            <w:pPr>
              <w:spacing w:after="0" w:line="240" w:lineRule="auto"/>
              <w:jc w:val="center"/>
              <w:rPr>
                <w:rFonts w:ascii="Times New Roman" w:hAnsi="Times New Roman" w:cs="Times New Roman"/>
                <w:lang w:val="lv-LV"/>
              </w:rPr>
            </w:pPr>
            <w:r w:rsidRPr="00BA13E6">
              <w:rPr>
                <w:rFonts w:ascii="Times New Roman" w:hAnsi="Times New Roman" w:cs="Times New Roman"/>
                <w:lang w:val="lv-LV"/>
              </w:rPr>
              <w:t>161 144</w:t>
            </w:r>
          </w:p>
        </w:tc>
        <w:tc>
          <w:tcPr>
            <w:tcW w:w="915" w:type="dxa"/>
            <w:shd w:val="clear" w:color="auto" w:fill="auto"/>
            <w:vAlign w:val="center"/>
          </w:tcPr>
          <w:p w14:paraId="49A19D32" w14:textId="3FD3A70C" w:rsidR="001F1724" w:rsidRPr="00BA13E6" w:rsidRDefault="00ED3293" w:rsidP="00F26427">
            <w:pPr>
              <w:spacing w:after="0" w:line="240" w:lineRule="auto"/>
              <w:jc w:val="center"/>
              <w:rPr>
                <w:rFonts w:ascii="Times New Roman" w:hAnsi="Times New Roman" w:cs="Times New Roman"/>
                <w:lang w:val="lv-LV"/>
              </w:rPr>
            </w:pPr>
            <w:r w:rsidRPr="00BA13E6">
              <w:rPr>
                <w:rFonts w:ascii="Times New Roman" w:hAnsi="Times New Roman" w:cs="Times New Roman"/>
                <w:lang w:val="lv-LV"/>
              </w:rPr>
              <w:t>0</w:t>
            </w:r>
          </w:p>
        </w:tc>
        <w:tc>
          <w:tcPr>
            <w:tcW w:w="952" w:type="dxa"/>
            <w:shd w:val="clear" w:color="auto" w:fill="auto"/>
            <w:vAlign w:val="center"/>
          </w:tcPr>
          <w:p w14:paraId="58186712" w14:textId="18C73639" w:rsidR="001F1724" w:rsidRPr="00BA13E6" w:rsidRDefault="00D54CEC" w:rsidP="00F26427">
            <w:pPr>
              <w:spacing w:after="0" w:line="240" w:lineRule="auto"/>
              <w:jc w:val="center"/>
              <w:rPr>
                <w:rFonts w:ascii="Times New Roman" w:hAnsi="Times New Roman" w:cs="Times New Roman"/>
                <w:lang w:val="lv-LV"/>
              </w:rPr>
            </w:pPr>
            <w:r w:rsidRPr="00BA13E6">
              <w:rPr>
                <w:rFonts w:ascii="Times New Roman" w:hAnsi="Times New Roman" w:cs="Times New Roman"/>
                <w:lang w:val="lv-LV"/>
              </w:rPr>
              <w:t>161 144</w:t>
            </w:r>
          </w:p>
        </w:tc>
        <w:tc>
          <w:tcPr>
            <w:tcW w:w="953" w:type="dxa"/>
            <w:shd w:val="clear" w:color="auto" w:fill="auto"/>
            <w:vAlign w:val="center"/>
          </w:tcPr>
          <w:p w14:paraId="3B370A8F" w14:textId="637C76DE" w:rsidR="001F1724" w:rsidRPr="00BA13E6" w:rsidRDefault="00D54CEC" w:rsidP="00B17366">
            <w:pPr>
              <w:spacing w:after="0" w:line="240" w:lineRule="auto"/>
              <w:jc w:val="center"/>
              <w:rPr>
                <w:rFonts w:ascii="Times New Roman" w:hAnsi="Times New Roman" w:cs="Times New Roman"/>
                <w:lang w:val="lv-LV"/>
              </w:rPr>
            </w:pPr>
            <w:r w:rsidRPr="00BA13E6">
              <w:rPr>
                <w:rFonts w:ascii="Times New Roman" w:hAnsi="Times New Roman" w:cs="Times New Roman"/>
                <w:lang w:val="lv-LV"/>
              </w:rPr>
              <w:t>295 298</w:t>
            </w:r>
          </w:p>
        </w:tc>
        <w:tc>
          <w:tcPr>
            <w:tcW w:w="942" w:type="dxa"/>
            <w:shd w:val="clear" w:color="auto" w:fill="auto"/>
            <w:vAlign w:val="center"/>
          </w:tcPr>
          <w:p w14:paraId="499CF4CD" w14:textId="5BA5F5AC" w:rsidR="001F1724" w:rsidRPr="00BA13E6" w:rsidRDefault="00D54CEC" w:rsidP="00F26427">
            <w:pPr>
              <w:spacing w:after="0" w:line="240" w:lineRule="auto"/>
              <w:jc w:val="center"/>
              <w:rPr>
                <w:rFonts w:ascii="Times New Roman" w:hAnsi="Times New Roman" w:cs="Times New Roman"/>
                <w:lang w:val="lv-LV"/>
              </w:rPr>
            </w:pPr>
            <w:r w:rsidRPr="00BA13E6">
              <w:rPr>
                <w:rFonts w:ascii="Times New Roman" w:hAnsi="Times New Roman" w:cs="Times New Roman"/>
                <w:lang w:val="lv-LV"/>
              </w:rPr>
              <w:t>161 144</w:t>
            </w:r>
          </w:p>
        </w:tc>
        <w:tc>
          <w:tcPr>
            <w:tcW w:w="962" w:type="dxa"/>
            <w:shd w:val="clear" w:color="auto" w:fill="auto"/>
            <w:vAlign w:val="center"/>
          </w:tcPr>
          <w:p w14:paraId="2568490C" w14:textId="38E91BCF" w:rsidR="001F1724" w:rsidRPr="00BA13E6" w:rsidRDefault="00D54CEC" w:rsidP="00F26427">
            <w:pPr>
              <w:spacing w:after="0" w:line="240" w:lineRule="auto"/>
              <w:jc w:val="center"/>
              <w:rPr>
                <w:rFonts w:ascii="Times New Roman" w:hAnsi="Times New Roman" w:cs="Times New Roman"/>
                <w:lang w:val="lv-LV"/>
              </w:rPr>
            </w:pPr>
            <w:r w:rsidRPr="00BA13E6">
              <w:rPr>
                <w:rFonts w:ascii="Times New Roman" w:hAnsi="Times New Roman" w:cs="Times New Roman"/>
                <w:lang w:val="lv-LV"/>
              </w:rPr>
              <w:t>295 298</w:t>
            </w:r>
          </w:p>
        </w:tc>
        <w:tc>
          <w:tcPr>
            <w:tcW w:w="1240" w:type="dxa"/>
            <w:shd w:val="clear" w:color="auto" w:fill="auto"/>
            <w:vAlign w:val="center"/>
          </w:tcPr>
          <w:p w14:paraId="2CC70C68" w14:textId="61DCA306" w:rsidR="001F1724" w:rsidRPr="00BA13E6" w:rsidRDefault="00D54CEC" w:rsidP="00F26427">
            <w:pPr>
              <w:spacing w:after="0" w:line="240" w:lineRule="auto"/>
              <w:jc w:val="center"/>
              <w:rPr>
                <w:rFonts w:ascii="Times New Roman" w:hAnsi="Times New Roman" w:cs="Times New Roman"/>
                <w:lang w:val="lv-LV"/>
              </w:rPr>
            </w:pPr>
            <w:r w:rsidRPr="00BA13E6">
              <w:rPr>
                <w:rFonts w:ascii="Times New Roman" w:hAnsi="Times New Roman" w:cs="Times New Roman"/>
                <w:lang w:val="lv-LV"/>
              </w:rPr>
              <w:t>549 107</w:t>
            </w:r>
          </w:p>
        </w:tc>
      </w:tr>
      <w:tr w:rsidR="001F1724" w:rsidRPr="00BA13E6" w14:paraId="023EEE6B" w14:textId="77777777" w:rsidTr="00325262">
        <w:trPr>
          <w:tblCellSpacing w:w="20" w:type="dxa"/>
        </w:trPr>
        <w:tc>
          <w:tcPr>
            <w:tcW w:w="2092" w:type="dxa"/>
            <w:shd w:val="clear" w:color="auto" w:fill="auto"/>
          </w:tcPr>
          <w:p w14:paraId="670FCC83" w14:textId="6A86A10E" w:rsidR="001F1724" w:rsidRPr="00BA13E6" w:rsidRDefault="001F1724" w:rsidP="0060045D">
            <w:pPr>
              <w:spacing w:after="0" w:line="240" w:lineRule="auto"/>
              <w:rPr>
                <w:rFonts w:ascii="Times New Roman" w:hAnsi="Times New Roman" w:cs="Times New Roman"/>
                <w:sz w:val="24"/>
                <w:szCs w:val="24"/>
                <w:lang w:val="lv-LV"/>
              </w:rPr>
            </w:pPr>
            <w:r w:rsidRPr="00BA13E6">
              <w:rPr>
                <w:rFonts w:ascii="Times New Roman" w:hAnsi="Times New Roman" w:cs="Times New Roman"/>
                <w:sz w:val="24"/>
                <w:szCs w:val="24"/>
                <w:lang w:val="lv-LV"/>
              </w:rPr>
              <w:t>2.1.2. Tieslietu ministrijas budžet</w:t>
            </w:r>
            <w:r w:rsidR="00ED3293" w:rsidRPr="00BA13E6">
              <w:rPr>
                <w:rFonts w:ascii="Times New Roman" w:hAnsi="Times New Roman" w:cs="Times New Roman"/>
                <w:sz w:val="24"/>
                <w:szCs w:val="24"/>
                <w:lang w:val="lv-LV"/>
              </w:rPr>
              <w:t xml:space="preserve">a programma </w:t>
            </w:r>
            <w:r w:rsidR="0060045D" w:rsidRPr="00BA13E6">
              <w:rPr>
                <w:rFonts w:ascii="Times New Roman" w:hAnsi="Times New Roman" w:cs="Times New Roman"/>
                <w:sz w:val="24"/>
                <w:szCs w:val="24"/>
                <w:lang w:val="lv-LV"/>
              </w:rPr>
              <w:t>97.00.00 „Nozaru vadība un politikas plānošana”</w:t>
            </w:r>
          </w:p>
        </w:tc>
        <w:tc>
          <w:tcPr>
            <w:tcW w:w="1039" w:type="dxa"/>
            <w:shd w:val="clear" w:color="auto" w:fill="auto"/>
            <w:vAlign w:val="center"/>
          </w:tcPr>
          <w:p w14:paraId="6425999A" w14:textId="31DA8EDB" w:rsidR="001F1724" w:rsidRPr="00BA13E6" w:rsidRDefault="00D54CEC" w:rsidP="00F26427">
            <w:pPr>
              <w:spacing w:after="0" w:line="240" w:lineRule="auto"/>
              <w:jc w:val="center"/>
              <w:rPr>
                <w:rFonts w:ascii="Times New Roman" w:hAnsi="Times New Roman" w:cs="Times New Roman"/>
                <w:lang w:val="lv-LV"/>
              </w:rPr>
            </w:pPr>
            <w:r w:rsidRPr="00BA13E6">
              <w:rPr>
                <w:rFonts w:ascii="Times New Roman" w:hAnsi="Times New Roman" w:cs="Times New Roman"/>
                <w:lang w:val="lv-LV"/>
              </w:rPr>
              <w:t>400 594</w:t>
            </w:r>
          </w:p>
        </w:tc>
        <w:tc>
          <w:tcPr>
            <w:tcW w:w="915" w:type="dxa"/>
            <w:shd w:val="clear" w:color="auto" w:fill="auto"/>
            <w:vAlign w:val="center"/>
          </w:tcPr>
          <w:p w14:paraId="118284E3" w14:textId="28A73795" w:rsidR="001F1724" w:rsidRPr="00BA13E6" w:rsidRDefault="00D54CEC" w:rsidP="00F26427">
            <w:pPr>
              <w:spacing w:after="0" w:line="240" w:lineRule="auto"/>
              <w:jc w:val="center"/>
              <w:rPr>
                <w:rFonts w:ascii="Times New Roman" w:hAnsi="Times New Roman" w:cs="Times New Roman"/>
                <w:lang w:val="lv-LV"/>
              </w:rPr>
            </w:pPr>
            <w:r w:rsidRPr="00BA13E6">
              <w:rPr>
                <w:rFonts w:ascii="Times New Roman" w:hAnsi="Times New Roman" w:cs="Times New Roman"/>
                <w:lang w:val="lv-LV"/>
              </w:rPr>
              <w:t>0</w:t>
            </w:r>
          </w:p>
        </w:tc>
        <w:tc>
          <w:tcPr>
            <w:tcW w:w="952" w:type="dxa"/>
            <w:shd w:val="clear" w:color="auto" w:fill="auto"/>
            <w:vAlign w:val="center"/>
          </w:tcPr>
          <w:p w14:paraId="5730A712" w14:textId="320C28AB" w:rsidR="001F1724" w:rsidRPr="00BA13E6" w:rsidRDefault="00D54CEC" w:rsidP="00F26427">
            <w:pPr>
              <w:spacing w:after="0" w:line="240" w:lineRule="auto"/>
              <w:jc w:val="center"/>
              <w:rPr>
                <w:rFonts w:ascii="Times New Roman" w:hAnsi="Times New Roman" w:cs="Times New Roman"/>
                <w:lang w:val="lv-LV"/>
              </w:rPr>
            </w:pPr>
            <w:r w:rsidRPr="00BA13E6">
              <w:rPr>
                <w:rFonts w:ascii="Times New Roman" w:hAnsi="Times New Roman" w:cs="Times New Roman"/>
                <w:lang w:val="lv-LV"/>
              </w:rPr>
              <w:t>400 594</w:t>
            </w:r>
          </w:p>
        </w:tc>
        <w:tc>
          <w:tcPr>
            <w:tcW w:w="953" w:type="dxa"/>
            <w:shd w:val="clear" w:color="auto" w:fill="auto"/>
            <w:vAlign w:val="center"/>
          </w:tcPr>
          <w:p w14:paraId="008636A2" w14:textId="3691429F" w:rsidR="001F1724" w:rsidRPr="00BA13E6" w:rsidRDefault="00324677" w:rsidP="00F26427">
            <w:pPr>
              <w:spacing w:after="0" w:line="240" w:lineRule="auto"/>
              <w:jc w:val="center"/>
              <w:rPr>
                <w:rFonts w:ascii="Times New Roman" w:hAnsi="Times New Roman" w:cs="Times New Roman"/>
                <w:lang w:val="lv-LV"/>
              </w:rPr>
            </w:pPr>
            <w:r w:rsidRPr="00BA13E6">
              <w:rPr>
                <w:rFonts w:ascii="Times New Roman" w:hAnsi="Times New Roman" w:cs="Times New Roman"/>
                <w:lang w:val="lv-LV"/>
              </w:rPr>
              <w:t>-90 403</w:t>
            </w:r>
            <w:r w:rsidRPr="00BA13E6">
              <w:rPr>
                <w:rStyle w:val="FootnoteReference"/>
                <w:rFonts w:ascii="Times New Roman" w:hAnsi="Times New Roman" w:cs="Times New Roman"/>
                <w:lang w:val="lv-LV"/>
              </w:rPr>
              <w:footnoteReference w:id="1"/>
            </w:r>
          </w:p>
        </w:tc>
        <w:tc>
          <w:tcPr>
            <w:tcW w:w="942" w:type="dxa"/>
            <w:shd w:val="clear" w:color="auto" w:fill="auto"/>
            <w:vAlign w:val="center"/>
          </w:tcPr>
          <w:p w14:paraId="37EA9734" w14:textId="213A2BB1" w:rsidR="001F1724" w:rsidRPr="00BA13E6" w:rsidRDefault="00D54CEC" w:rsidP="00F26427">
            <w:pPr>
              <w:spacing w:after="0" w:line="240" w:lineRule="auto"/>
              <w:jc w:val="center"/>
              <w:rPr>
                <w:rFonts w:ascii="Times New Roman" w:hAnsi="Times New Roman" w:cs="Times New Roman"/>
                <w:lang w:val="lv-LV"/>
              </w:rPr>
            </w:pPr>
            <w:r w:rsidRPr="00BA13E6">
              <w:rPr>
                <w:rFonts w:ascii="Times New Roman" w:hAnsi="Times New Roman" w:cs="Times New Roman"/>
                <w:lang w:val="lv-LV"/>
              </w:rPr>
              <w:t>400 594</w:t>
            </w:r>
          </w:p>
        </w:tc>
        <w:tc>
          <w:tcPr>
            <w:tcW w:w="962" w:type="dxa"/>
            <w:shd w:val="clear" w:color="auto" w:fill="auto"/>
            <w:vAlign w:val="center"/>
          </w:tcPr>
          <w:p w14:paraId="3DB78221" w14:textId="654CBD7D" w:rsidR="001F1724" w:rsidRPr="00BA13E6" w:rsidRDefault="00324677" w:rsidP="00F26427">
            <w:pPr>
              <w:spacing w:after="0" w:line="240" w:lineRule="auto"/>
              <w:jc w:val="center"/>
              <w:rPr>
                <w:rFonts w:ascii="Times New Roman" w:hAnsi="Times New Roman" w:cs="Times New Roman"/>
                <w:lang w:val="lv-LV"/>
              </w:rPr>
            </w:pPr>
            <w:r w:rsidRPr="00BA13E6">
              <w:rPr>
                <w:rFonts w:ascii="Times New Roman" w:hAnsi="Times New Roman" w:cs="Times New Roman"/>
                <w:lang w:val="lv-LV"/>
              </w:rPr>
              <w:t>-90 403</w:t>
            </w:r>
            <w:r w:rsidRPr="00BA13E6">
              <w:rPr>
                <w:rFonts w:ascii="Times New Roman" w:hAnsi="Times New Roman" w:cs="Times New Roman"/>
                <w:vertAlign w:val="superscript"/>
                <w:lang w:val="lv-LV"/>
              </w:rPr>
              <w:t>1</w:t>
            </w:r>
          </w:p>
        </w:tc>
        <w:tc>
          <w:tcPr>
            <w:tcW w:w="1240" w:type="dxa"/>
            <w:shd w:val="clear" w:color="auto" w:fill="auto"/>
            <w:vAlign w:val="center"/>
          </w:tcPr>
          <w:p w14:paraId="440801EE" w14:textId="4C0E4D62" w:rsidR="001F1724" w:rsidRPr="00BA13E6" w:rsidRDefault="00324677" w:rsidP="00F26427">
            <w:pPr>
              <w:spacing w:after="0" w:line="240" w:lineRule="auto"/>
              <w:jc w:val="center"/>
              <w:rPr>
                <w:rFonts w:ascii="Times New Roman" w:hAnsi="Times New Roman" w:cs="Times New Roman"/>
                <w:lang w:val="lv-LV"/>
              </w:rPr>
            </w:pPr>
            <w:r w:rsidRPr="00BA13E6">
              <w:rPr>
                <w:rFonts w:ascii="Times New Roman" w:hAnsi="Times New Roman" w:cs="Times New Roman"/>
                <w:lang w:val="lv-LV"/>
              </w:rPr>
              <w:t>-90 403</w:t>
            </w:r>
            <w:r w:rsidRPr="00BA13E6">
              <w:rPr>
                <w:rFonts w:ascii="Times New Roman" w:hAnsi="Times New Roman" w:cs="Times New Roman"/>
                <w:vertAlign w:val="superscript"/>
                <w:lang w:val="lv-LV"/>
              </w:rPr>
              <w:t>1</w:t>
            </w:r>
          </w:p>
        </w:tc>
      </w:tr>
      <w:tr w:rsidR="001B30C7" w:rsidRPr="00BA13E6" w14:paraId="2459ACAE" w14:textId="77777777" w:rsidTr="00325262">
        <w:trPr>
          <w:tblCellSpacing w:w="20" w:type="dxa"/>
        </w:trPr>
        <w:tc>
          <w:tcPr>
            <w:tcW w:w="2092" w:type="dxa"/>
            <w:shd w:val="clear" w:color="auto" w:fill="auto"/>
            <w:hideMark/>
          </w:tcPr>
          <w:p w14:paraId="7816E837" w14:textId="77777777" w:rsidR="001B30C7" w:rsidRPr="00BA13E6" w:rsidRDefault="001B30C7" w:rsidP="00F26427">
            <w:pPr>
              <w:spacing w:after="0" w:line="240" w:lineRule="auto"/>
              <w:rPr>
                <w:rFonts w:ascii="Times New Roman" w:hAnsi="Times New Roman" w:cs="Times New Roman"/>
                <w:sz w:val="24"/>
                <w:szCs w:val="24"/>
                <w:lang w:val="lv-LV"/>
              </w:rPr>
            </w:pPr>
            <w:r w:rsidRPr="00BA13E6">
              <w:rPr>
                <w:rFonts w:ascii="Times New Roman" w:hAnsi="Times New Roman" w:cs="Times New Roman"/>
                <w:sz w:val="24"/>
                <w:szCs w:val="24"/>
                <w:lang w:val="lv-LV"/>
              </w:rPr>
              <w:t>2.2. valsts speciālais budžets</w:t>
            </w:r>
          </w:p>
        </w:tc>
        <w:tc>
          <w:tcPr>
            <w:tcW w:w="1039" w:type="dxa"/>
            <w:shd w:val="clear" w:color="auto" w:fill="auto"/>
            <w:vAlign w:val="center"/>
            <w:hideMark/>
          </w:tcPr>
          <w:p w14:paraId="21D7740D" w14:textId="6BB5926D" w:rsidR="001B30C7" w:rsidRPr="00BA13E6" w:rsidRDefault="00B17366" w:rsidP="00F26427">
            <w:pPr>
              <w:spacing w:after="0" w:line="240" w:lineRule="auto"/>
              <w:jc w:val="center"/>
              <w:rPr>
                <w:rFonts w:ascii="Times New Roman" w:hAnsi="Times New Roman" w:cs="Times New Roman"/>
                <w:lang w:val="lv-LV"/>
              </w:rPr>
            </w:pPr>
            <w:r w:rsidRPr="00BA13E6">
              <w:rPr>
                <w:rFonts w:ascii="Times New Roman" w:hAnsi="Times New Roman" w:cs="Times New Roman"/>
                <w:lang w:val="lv-LV"/>
              </w:rPr>
              <w:t>0</w:t>
            </w:r>
          </w:p>
        </w:tc>
        <w:tc>
          <w:tcPr>
            <w:tcW w:w="915" w:type="dxa"/>
            <w:shd w:val="clear" w:color="auto" w:fill="auto"/>
            <w:vAlign w:val="center"/>
            <w:hideMark/>
          </w:tcPr>
          <w:p w14:paraId="618BEA1E" w14:textId="2FBF566F" w:rsidR="001B30C7" w:rsidRPr="00BA13E6" w:rsidRDefault="00B17366" w:rsidP="00F26427">
            <w:pPr>
              <w:spacing w:after="0" w:line="240" w:lineRule="auto"/>
              <w:jc w:val="center"/>
              <w:rPr>
                <w:rFonts w:ascii="Times New Roman" w:hAnsi="Times New Roman" w:cs="Times New Roman"/>
                <w:lang w:val="lv-LV"/>
              </w:rPr>
            </w:pPr>
            <w:r w:rsidRPr="00BA13E6">
              <w:rPr>
                <w:rFonts w:ascii="Times New Roman" w:hAnsi="Times New Roman" w:cs="Times New Roman"/>
                <w:lang w:val="lv-LV"/>
              </w:rPr>
              <w:t>0</w:t>
            </w:r>
          </w:p>
        </w:tc>
        <w:tc>
          <w:tcPr>
            <w:tcW w:w="952" w:type="dxa"/>
            <w:shd w:val="clear" w:color="auto" w:fill="auto"/>
            <w:vAlign w:val="center"/>
            <w:hideMark/>
          </w:tcPr>
          <w:p w14:paraId="4FA1611B" w14:textId="5A63BD75" w:rsidR="001B30C7" w:rsidRPr="00BA13E6" w:rsidRDefault="00B17366" w:rsidP="00F26427">
            <w:pPr>
              <w:spacing w:after="0" w:line="240" w:lineRule="auto"/>
              <w:jc w:val="center"/>
              <w:rPr>
                <w:rFonts w:ascii="Times New Roman" w:hAnsi="Times New Roman" w:cs="Times New Roman"/>
                <w:lang w:val="lv-LV"/>
              </w:rPr>
            </w:pPr>
            <w:r w:rsidRPr="00BA13E6">
              <w:rPr>
                <w:rFonts w:ascii="Times New Roman" w:hAnsi="Times New Roman" w:cs="Times New Roman"/>
                <w:lang w:val="lv-LV"/>
              </w:rPr>
              <w:t>0</w:t>
            </w:r>
          </w:p>
        </w:tc>
        <w:tc>
          <w:tcPr>
            <w:tcW w:w="953" w:type="dxa"/>
            <w:shd w:val="clear" w:color="auto" w:fill="auto"/>
            <w:vAlign w:val="center"/>
            <w:hideMark/>
          </w:tcPr>
          <w:p w14:paraId="7D172B56" w14:textId="3F68293D" w:rsidR="001B30C7" w:rsidRPr="00BA13E6" w:rsidRDefault="00B17366" w:rsidP="00F26427">
            <w:pPr>
              <w:spacing w:after="0" w:line="240" w:lineRule="auto"/>
              <w:jc w:val="center"/>
              <w:rPr>
                <w:rFonts w:ascii="Times New Roman" w:hAnsi="Times New Roman" w:cs="Times New Roman"/>
                <w:lang w:val="lv-LV"/>
              </w:rPr>
            </w:pPr>
            <w:r w:rsidRPr="00BA13E6">
              <w:rPr>
                <w:rFonts w:ascii="Times New Roman" w:hAnsi="Times New Roman" w:cs="Times New Roman"/>
                <w:lang w:val="lv-LV"/>
              </w:rPr>
              <w:t>0</w:t>
            </w:r>
          </w:p>
        </w:tc>
        <w:tc>
          <w:tcPr>
            <w:tcW w:w="942" w:type="dxa"/>
            <w:shd w:val="clear" w:color="auto" w:fill="auto"/>
            <w:vAlign w:val="center"/>
            <w:hideMark/>
          </w:tcPr>
          <w:p w14:paraId="7CE67CF9" w14:textId="1A02ED0B" w:rsidR="001B30C7" w:rsidRPr="00BA13E6" w:rsidRDefault="00B17366" w:rsidP="00F26427">
            <w:pPr>
              <w:spacing w:after="0" w:line="240" w:lineRule="auto"/>
              <w:jc w:val="center"/>
              <w:rPr>
                <w:rFonts w:ascii="Times New Roman" w:hAnsi="Times New Roman" w:cs="Times New Roman"/>
                <w:lang w:val="lv-LV"/>
              </w:rPr>
            </w:pPr>
            <w:r w:rsidRPr="00BA13E6">
              <w:rPr>
                <w:rFonts w:ascii="Times New Roman" w:hAnsi="Times New Roman" w:cs="Times New Roman"/>
                <w:lang w:val="lv-LV"/>
              </w:rPr>
              <w:t>0</w:t>
            </w:r>
          </w:p>
        </w:tc>
        <w:tc>
          <w:tcPr>
            <w:tcW w:w="962" w:type="dxa"/>
            <w:shd w:val="clear" w:color="auto" w:fill="auto"/>
            <w:vAlign w:val="center"/>
            <w:hideMark/>
          </w:tcPr>
          <w:p w14:paraId="31554AAE" w14:textId="7D4C7757" w:rsidR="001B30C7" w:rsidRPr="00BA13E6" w:rsidRDefault="00B17366" w:rsidP="00F26427">
            <w:pPr>
              <w:spacing w:after="0" w:line="240" w:lineRule="auto"/>
              <w:jc w:val="center"/>
              <w:rPr>
                <w:rFonts w:ascii="Times New Roman" w:hAnsi="Times New Roman" w:cs="Times New Roman"/>
                <w:lang w:val="lv-LV"/>
              </w:rPr>
            </w:pPr>
            <w:r w:rsidRPr="00BA13E6">
              <w:rPr>
                <w:rFonts w:ascii="Times New Roman" w:hAnsi="Times New Roman" w:cs="Times New Roman"/>
                <w:lang w:val="lv-LV"/>
              </w:rPr>
              <w:t>0</w:t>
            </w:r>
          </w:p>
        </w:tc>
        <w:tc>
          <w:tcPr>
            <w:tcW w:w="1240" w:type="dxa"/>
            <w:shd w:val="clear" w:color="auto" w:fill="auto"/>
            <w:vAlign w:val="center"/>
            <w:hideMark/>
          </w:tcPr>
          <w:p w14:paraId="301EB02E" w14:textId="798B3538" w:rsidR="001B30C7" w:rsidRPr="00BA13E6" w:rsidRDefault="00B17366" w:rsidP="00F26427">
            <w:pPr>
              <w:spacing w:after="0" w:line="240" w:lineRule="auto"/>
              <w:jc w:val="center"/>
              <w:rPr>
                <w:rFonts w:ascii="Times New Roman" w:hAnsi="Times New Roman" w:cs="Times New Roman"/>
                <w:lang w:val="lv-LV"/>
              </w:rPr>
            </w:pPr>
            <w:r w:rsidRPr="00BA13E6">
              <w:rPr>
                <w:rFonts w:ascii="Times New Roman" w:hAnsi="Times New Roman" w:cs="Times New Roman"/>
                <w:lang w:val="lv-LV"/>
              </w:rPr>
              <w:t>0</w:t>
            </w:r>
          </w:p>
        </w:tc>
      </w:tr>
      <w:tr w:rsidR="001B30C7" w:rsidRPr="00BA13E6" w14:paraId="7BE44FA3" w14:textId="77777777" w:rsidTr="00325262">
        <w:trPr>
          <w:tblCellSpacing w:w="20" w:type="dxa"/>
        </w:trPr>
        <w:tc>
          <w:tcPr>
            <w:tcW w:w="2092" w:type="dxa"/>
            <w:shd w:val="clear" w:color="auto" w:fill="auto"/>
            <w:hideMark/>
          </w:tcPr>
          <w:p w14:paraId="1F424C21" w14:textId="77777777" w:rsidR="001B30C7" w:rsidRPr="00BA13E6" w:rsidRDefault="001B30C7" w:rsidP="00F26427">
            <w:pPr>
              <w:spacing w:after="0" w:line="240" w:lineRule="auto"/>
              <w:rPr>
                <w:rFonts w:ascii="Times New Roman" w:hAnsi="Times New Roman" w:cs="Times New Roman"/>
                <w:sz w:val="24"/>
                <w:szCs w:val="24"/>
                <w:lang w:val="lv-LV"/>
              </w:rPr>
            </w:pPr>
            <w:r w:rsidRPr="00BA13E6">
              <w:rPr>
                <w:rFonts w:ascii="Times New Roman" w:hAnsi="Times New Roman" w:cs="Times New Roman"/>
                <w:sz w:val="24"/>
                <w:szCs w:val="24"/>
                <w:lang w:val="lv-LV"/>
              </w:rPr>
              <w:t>2.3. pašvaldību budžets</w:t>
            </w:r>
          </w:p>
        </w:tc>
        <w:tc>
          <w:tcPr>
            <w:tcW w:w="1039" w:type="dxa"/>
            <w:shd w:val="clear" w:color="auto" w:fill="auto"/>
            <w:vAlign w:val="center"/>
            <w:hideMark/>
          </w:tcPr>
          <w:p w14:paraId="4D6F5B50" w14:textId="6C85A5D8" w:rsidR="001B30C7" w:rsidRPr="00BA13E6" w:rsidRDefault="00B17366" w:rsidP="00F26427">
            <w:pPr>
              <w:spacing w:after="0" w:line="240" w:lineRule="auto"/>
              <w:jc w:val="center"/>
              <w:rPr>
                <w:rFonts w:ascii="Times New Roman" w:hAnsi="Times New Roman" w:cs="Times New Roman"/>
                <w:lang w:val="lv-LV"/>
              </w:rPr>
            </w:pPr>
            <w:r w:rsidRPr="00BA13E6">
              <w:rPr>
                <w:rFonts w:ascii="Times New Roman" w:hAnsi="Times New Roman" w:cs="Times New Roman"/>
                <w:lang w:val="lv-LV"/>
              </w:rPr>
              <w:t>0</w:t>
            </w:r>
          </w:p>
        </w:tc>
        <w:tc>
          <w:tcPr>
            <w:tcW w:w="915" w:type="dxa"/>
            <w:shd w:val="clear" w:color="auto" w:fill="auto"/>
            <w:vAlign w:val="center"/>
            <w:hideMark/>
          </w:tcPr>
          <w:p w14:paraId="440EF749" w14:textId="5E383D16" w:rsidR="001B30C7" w:rsidRPr="00BA13E6" w:rsidRDefault="00B17366" w:rsidP="00F26427">
            <w:pPr>
              <w:spacing w:after="0" w:line="240" w:lineRule="auto"/>
              <w:jc w:val="center"/>
              <w:rPr>
                <w:rFonts w:ascii="Times New Roman" w:hAnsi="Times New Roman" w:cs="Times New Roman"/>
                <w:lang w:val="lv-LV"/>
              </w:rPr>
            </w:pPr>
            <w:r w:rsidRPr="00BA13E6">
              <w:rPr>
                <w:rFonts w:ascii="Times New Roman" w:hAnsi="Times New Roman" w:cs="Times New Roman"/>
                <w:lang w:val="lv-LV"/>
              </w:rPr>
              <w:t>0</w:t>
            </w:r>
          </w:p>
        </w:tc>
        <w:tc>
          <w:tcPr>
            <w:tcW w:w="952" w:type="dxa"/>
            <w:shd w:val="clear" w:color="auto" w:fill="auto"/>
            <w:vAlign w:val="center"/>
            <w:hideMark/>
          </w:tcPr>
          <w:p w14:paraId="0D318297" w14:textId="2E8C6B4E" w:rsidR="001B30C7" w:rsidRPr="00BA13E6" w:rsidRDefault="00B17366" w:rsidP="00F26427">
            <w:pPr>
              <w:spacing w:after="0" w:line="240" w:lineRule="auto"/>
              <w:jc w:val="center"/>
              <w:rPr>
                <w:rFonts w:ascii="Times New Roman" w:hAnsi="Times New Roman" w:cs="Times New Roman"/>
                <w:lang w:val="lv-LV"/>
              </w:rPr>
            </w:pPr>
            <w:r w:rsidRPr="00BA13E6">
              <w:rPr>
                <w:rFonts w:ascii="Times New Roman" w:hAnsi="Times New Roman" w:cs="Times New Roman"/>
                <w:lang w:val="lv-LV"/>
              </w:rPr>
              <w:t>0</w:t>
            </w:r>
          </w:p>
        </w:tc>
        <w:tc>
          <w:tcPr>
            <w:tcW w:w="953" w:type="dxa"/>
            <w:shd w:val="clear" w:color="auto" w:fill="auto"/>
            <w:vAlign w:val="center"/>
            <w:hideMark/>
          </w:tcPr>
          <w:p w14:paraId="3F6B90E1" w14:textId="5BFD61E8" w:rsidR="001B30C7" w:rsidRPr="00BA13E6" w:rsidRDefault="00B17366" w:rsidP="00F26427">
            <w:pPr>
              <w:spacing w:after="0" w:line="240" w:lineRule="auto"/>
              <w:jc w:val="center"/>
              <w:rPr>
                <w:rFonts w:ascii="Times New Roman" w:hAnsi="Times New Roman" w:cs="Times New Roman"/>
                <w:lang w:val="lv-LV"/>
              </w:rPr>
            </w:pPr>
            <w:r w:rsidRPr="00BA13E6">
              <w:rPr>
                <w:rFonts w:ascii="Times New Roman" w:hAnsi="Times New Roman" w:cs="Times New Roman"/>
                <w:lang w:val="lv-LV"/>
              </w:rPr>
              <w:t>0</w:t>
            </w:r>
          </w:p>
        </w:tc>
        <w:tc>
          <w:tcPr>
            <w:tcW w:w="942" w:type="dxa"/>
            <w:shd w:val="clear" w:color="auto" w:fill="auto"/>
            <w:vAlign w:val="center"/>
            <w:hideMark/>
          </w:tcPr>
          <w:p w14:paraId="1CA1E028" w14:textId="22A1E191" w:rsidR="001B30C7" w:rsidRPr="00BA13E6" w:rsidRDefault="00B17366" w:rsidP="00F26427">
            <w:pPr>
              <w:spacing w:after="0" w:line="240" w:lineRule="auto"/>
              <w:jc w:val="center"/>
              <w:rPr>
                <w:rFonts w:ascii="Times New Roman" w:hAnsi="Times New Roman" w:cs="Times New Roman"/>
                <w:lang w:val="lv-LV"/>
              </w:rPr>
            </w:pPr>
            <w:r w:rsidRPr="00BA13E6">
              <w:rPr>
                <w:rFonts w:ascii="Times New Roman" w:hAnsi="Times New Roman" w:cs="Times New Roman"/>
                <w:lang w:val="lv-LV"/>
              </w:rPr>
              <w:t>0</w:t>
            </w:r>
          </w:p>
        </w:tc>
        <w:tc>
          <w:tcPr>
            <w:tcW w:w="962" w:type="dxa"/>
            <w:shd w:val="clear" w:color="auto" w:fill="auto"/>
            <w:vAlign w:val="center"/>
            <w:hideMark/>
          </w:tcPr>
          <w:p w14:paraId="09211EE6" w14:textId="37573AD0" w:rsidR="001B30C7" w:rsidRPr="00BA13E6" w:rsidRDefault="00B17366" w:rsidP="00F26427">
            <w:pPr>
              <w:spacing w:after="0" w:line="240" w:lineRule="auto"/>
              <w:jc w:val="center"/>
              <w:rPr>
                <w:rFonts w:ascii="Times New Roman" w:hAnsi="Times New Roman" w:cs="Times New Roman"/>
                <w:lang w:val="lv-LV"/>
              </w:rPr>
            </w:pPr>
            <w:r w:rsidRPr="00BA13E6">
              <w:rPr>
                <w:rFonts w:ascii="Times New Roman" w:hAnsi="Times New Roman" w:cs="Times New Roman"/>
                <w:lang w:val="lv-LV"/>
              </w:rPr>
              <w:t>0</w:t>
            </w:r>
          </w:p>
        </w:tc>
        <w:tc>
          <w:tcPr>
            <w:tcW w:w="1240" w:type="dxa"/>
            <w:shd w:val="clear" w:color="auto" w:fill="auto"/>
            <w:vAlign w:val="center"/>
            <w:hideMark/>
          </w:tcPr>
          <w:p w14:paraId="56AB1227" w14:textId="28780DD0" w:rsidR="001B30C7" w:rsidRPr="00BA13E6" w:rsidRDefault="00B17366" w:rsidP="00F26427">
            <w:pPr>
              <w:spacing w:after="0" w:line="240" w:lineRule="auto"/>
              <w:jc w:val="center"/>
              <w:rPr>
                <w:rFonts w:ascii="Times New Roman" w:hAnsi="Times New Roman" w:cs="Times New Roman"/>
                <w:lang w:val="lv-LV"/>
              </w:rPr>
            </w:pPr>
            <w:r w:rsidRPr="00BA13E6">
              <w:rPr>
                <w:rFonts w:ascii="Times New Roman" w:hAnsi="Times New Roman" w:cs="Times New Roman"/>
                <w:lang w:val="lv-LV"/>
              </w:rPr>
              <w:t>0</w:t>
            </w:r>
          </w:p>
        </w:tc>
      </w:tr>
      <w:tr w:rsidR="001B30C7" w:rsidRPr="00BA13E6" w14:paraId="3D19C1A2" w14:textId="77777777" w:rsidTr="00325262">
        <w:trPr>
          <w:tblCellSpacing w:w="20" w:type="dxa"/>
        </w:trPr>
        <w:tc>
          <w:tcPr>
            <w:tcW w:w="2092" w:type="dxa"/>
            <w:shd w:val="clear" w:color="auto" w:fill="auto"/>
            <w:hideMark/>
          </w:tcPr>
          <w:p w14:paraId="00D00885" w14:textId="77777777" w:rsidR="001B30C7" w:rsidRPr="00BA13E6" w:rsidRDefault="001B30C7" w:rsidP="00F26427">
            <w:pPr>
              <w:spacing w:after="0" w:line="240" w:lineRule="auto"/>
              <w:rPr>
                <w:rFonts w:ascii="Times New Roman" w:hAnsi="Times New Roman" w:cs="Times New Roman"/>
                <w:sz w:val="24"/>
                <w:szCs w:val="24"/>
                <w:lang w:val="lv-LV"/>
              </w:rPr>
            </w:pPr>
            <w:r w:rsidRPr="00BA13E6">
              <w:rPr>
                <w:rFonts w:ascii="Times New Roman" w:hAnsi="Times New Roman" w:cs="Times New Roman"/>
                <w:sz w:val="24"/>
                <w:szCs w:val="24"/>
                <w:lang w:val="lv-LV"/>
              </w:rPr>
              <w:t>3. Finansiālā ietekme</w:t>
            </w:r>
          </w:p>
        </w:tc>
        <w:tc>
          <w:tcPr>
            <w:tcW w:w="1039" w:type="dxa"/>
            <w:shd w:val="clear" w:color="auto" w:fill="auto"/>
            <w:vAlign w:val="center"/>
            <w:hideMark/>
          </w:tcPr>
          <w:p w14:paraId="47E383CC" w14:textId="20B6ACA5" w:rsidR="001B30C7" w:rsidRPr="00BA13E6" w:rsidRDefault="00B17366" w:rsidP="00F26427">
            <w:pPr>
              <w:spacing w:after="0" w:line="240" w:lineRule="auto"/>
              <w:jc w:val="center"/>
              <w:rPr>
                <w:rFonts w:ascii="Times New Roman" w:hAnsi="Times New Roman" w:cs="Times New Roman"/>
                <w:lang w:val="lv-LV"/>
              </w:rPr>
            </w:pPr>
            <w:r w:rsidRPr="00BA13E6">
              <w:rPr>
                <w:rFonts w:ascii="Times New Roman" w:hAnsi="Times New Roman" w:cs="Times New Roman"/>
                <w:lang w:val="lv-LV"/>
              </w:rPr>
              <w:t>0</w:t>
            </w:r>
          </w:p>
        </w:tc>
        <w:tc>
          <w:tcPr>
            <w:tcW w:w="915" w:type="dxa"/>
            <w:shd w:val="clear" w:color="auto" w:fill="auto"/>
            <w:vAlign w:val="center"/>
            <w:hideMark/>
          </w:tcPr>
          <w:p w14:paraId="7E440CC3" w14:textId="1B0A05BE" w:rsidR="001B30C7" w:rsidRPr="00BA13E6" w:rsidRDefault="00B17366" w:rsidP="00F26427">
            <w:pPr>
              <w:spacing w:after="0" w:line="240" w:lineRule="auto"/>
              <w:jc w:val="center"/>
              <w:rPr>
                <w:rFonts w:ascii="Times New Roman" w:hAnsi="Times New Roman" w:cs="Times New Roman"/>
                <w:lang w:val="lv-LV"/>
              </w:rPr>
            </w:pPr>
            <w:r w:rsidRPr="00BA13E6">
              <w:rPr>
                <w:rFonts w:ascii="Times New Roman" w:hAnsi="Times New Roman" w:cs="Times New Roman"/>
                <w:lang w:val="lv-LV"/>
              </w:rPr>
              <w:t>0</w:t>
            </w:r>
          </w:p>
        </w:tc>
        <w:tc>
          <w:tcPr>
            <w:tcW w:w="952" w:type="dxa"/>
            <w:shd w:val="clear" w:color="auto" w:fill="auto"/>
            <w:vAlign w:val="center"/>
            <w:hideMark/>
          </w:tcPr>
          <w:p w14:paraId="13AA9079" w14:textId="6A8B0EA8" w:rsidR="001B30C7" w:rsidRPr="00BA13E6" w:rsidRDefault="00B17366" w:rsidP="00F26427">
            <w:pPr>
              <w:spacing w:after="0" w:line="240" w:lineRule="auto"/>
              <w:jc w:val="center"/>
              <w:rPr>
                <w:rFonts w:ascii="Times New Roman" w:hAnsi="Times New Roman" w:cs="Times New Roman"/>
                <w:lang w:val="lv-LV"/>
              </w:rPr>
            </w:pPr>
            <w:r w:rsidRPr="00BA13E6">
              <w:rPr>
                <w:rFonts w:ascii="Times New Roman" w:hAnsi="Times New Roman" w:cs="Times New Roman"/>
                <w:lang w:val="lv-LV"/>
              </w:rPr>
              <w:t>0</w:t>
            </w:r>
          </w:p>
        </w:tc>
        <w:tc>
          <w:tcPr>
            <w:tcW w:w="953" w:type="dxa"/>
            <w:shd w:val="clear" w:color="auto" w:fill="auto"/>
            <w:vAlign w:val="center"/>
            <w:hideMark/>
          </w:tcPr>
          <w:p w14:paraId="117540B6" w14:textId="264A52EC" w:rsidR="001B30C7" w:rsidRPr="00BA13E6" w:rsidRDefault="0072216A" w:rsidP="00F26427">
            <w:pPr>
              <w:spacing w:after="0" w:line="240" w:lineRule="auto"/>
              <w:jc w:val="center"/>
              <w:rPr>
                <w:rFonts w:ascii="Times New Roman" w:hAnsi="Times New Roman" w:cs="Times New Roman"/>
                <w:lang w:val="lv-LV"/>
              </w:rPr>
            </w:pPr>
            <w:r w:rsidRPr="00BA13E6">
              <w:rPr>
                <w:rFonts w:ascii="Times New Roman" w:hAnsi="Times New Roman" w:cs="Times New Roman"/>
                <w:lang w:val="lv-LV"/>
              </w:rPr>
              <w:t>-</w:t>
            </w:r>
            <w:r w:rsidR="00061CB8">
              <w:rPr>
                <w:rFonts w:ascii="Times New Roman" w:hAnsi="Times New Roman" w:cs="Times New Roman"/>
                <w:lang w:val="lv-LV"/>
              </w:rPr>
              <w:t>204 895</w:t>
            </w:r>
          </w:p>
        </w:tc>
        <w:tc>
          <w:tcPr>
            <w:tcW w:w="942" w:type="dxa"/>
            <w:shd w:val="clear" w:color="auto" w:fill="auto"/>
            <w:vAlign w:val="center"/>
            <w:hideMark/>
          </w:tcPr>
          <w:p w14:paraId="5A4035EC" w14:textId="6199CF55" w:rsidR="001B30C7" w:rsidRPr="00BA13E6" w:rsidRDefault="00B17366" w:rsidP="00F26427">
            <w:pPr>
              <w:spacing w:after="0" w:line="240" w:lineRule="auto"/>
              <w:jc w:val="center"/>
              <w:rPr>
                <w:rFonts w:ascii="Times New Roman" w:hAnsi="Times New Roman" w:cs="Times New Roman"/>
                <w:lang w:val="lv-LV"/>
              </w:rPr>
            </w:pPr>
            <w:r w:rsidRPr="00BA13E6">
              <w:rPr>
                <w:rFonts w:ascii="Times New Roman" w:hAnsi="Times New Roman" w:cs="Times New Roman"/>
                <w:lang w:val="lv-LV"/>
              </w:rPr>
              <w:t>0</w:t>
            </w:r>
          </w:p>
        </w:tc>
        <w:tc>
          <w:tcPr>
            <w:tcW w:w="962" w:type="dxa"/>
            <w:shd w:val="clear" w:color="auto" w:fill="auto"/>
            <w:vAlign w:val="center"/>
            <w:hideMark/>
          </w:tcPr>
          <w:p w14:paraId="6C61743A" w14:textId="0C5BDE10" w:rsidR="001B30C7" w:rsidRPr="00BA13E6" w:rsidRDefault="0072216A" w:rsidP="00061CB8">
            <w:pPr>
              <w:spacing w:after="0" w:line="240" w:lineRule="auto"/>
              <w:jc w:val="center"/>
              <w:rPr>
                <w:rFonts w:ascii="Times New Roman" w:hAnsi="Times New Roman" w:cs="Times New Roman"/>
                <w:lang w:val="lv-LV"/>
              </w:rPr>
            </w:pPr>
            <w:r w:rsidRPr="00BA13E6">
              <w:rPr>
                <w:rFonts w:ascii="Times New Roman" w:hAnsi="Times New Roman" w:cs="Times New Roman"/>
                <w:lang w:val="lv-LV"/>
              </w:rPr>
              <w:t>-</w:t>
            </w:r>
            <w:r w:rsidR="00061CB8">
              <w:rPr>
                <w:rFonts w:ascii="Times New Roman" w:hAnsi="Times New Roman" w:cs="Times New Roman"/>
                <w:lang w:val="lv-LV"/>
              </w:rPr>
              <w:t>204 895</w:t>
            </w:r>
          </w:p>
        </w:tc>
        <w:tc>
          <w:tcPr>
            <w:tcW w:w="1240" w:type="dxa"/>
            <w:shd w:val="clear" w:color="auto" w:fill="auto"/>
            <w:vAlign w:val="center"/>
            <w:hideMark/>
          </w:tcPr>
          <w:p w14:paraId="71B4B893" w14:textId="3B62B360" w:rsidR="001B30C7" w:rsidRPr="00BA13E6" w:rsidRDefault="0072216A" w:rsidP="00F26427">
            <w:pPr>
              <w:spacing w:after="0" w:line="240" w:lineRule="auto"/>
              <w:jc w:val="center"/>
              <w:rPr>
                <w:rFonts w:ascii="Times New Roman" w:hAnsi="Times New Roman" w:cs="Times New Roman"/>
                <w:lang w:val="lv-LV"/>
              </w:rPr>
            </w:pPr>
            <w:r w:rsidRPr="00BA13E6">
              <w:rPr>
                <w:rFonts w:ascii="Times New Roman" w:hAnsi="Times New Roman" w:cs="Times New Roman"/>
                <w:lang w:val="lv-LV"/>
              </w:rPr>
              <w:t>-</w:t>
            </w:r>
            <w:r w:rsidR="00061CB8">
              <w:rPr>
                <w:rFonts w:ascii="Times New Roman" w:hAnsi="Times New Roman" w:cs="Times New Roman"/>
                <w:lang w:val="lv-LV"/>
              </w:rPr>
              <w:t>458 704</w:t>
            </w:r>
          </w:p>
        </w:tc>
      </w:tr>
      <w:tr w:rsidR="0072216A" w:rsidRPr="00BA13E6" w14:paraId="0CC135E7" w14:textId="77777777" w:rsidTr="00325262">
        <w:trPr>
          <w:tblCellSpacing w:w="20" w:type="dxa"/>
        </w:trPr>
        <w:tc>
          <w:tcPr>
            <w:tcW w:w="2092" w:type="dxa"/>
            <w:shd w:val="clear" w:color="auto" w:fill="auto"/>
            <w:hideMark/>
          </w:tcPr>
          <w:p w14:paraId="202642CA" w14:textId="77777777" w:rsidR="0072216A" w:rsidRPr="00BA13E6" w:rsidRDefault="0072216A" w:rsidP="00F26427">
            <w:pPr>
              <w:spacing w:after="0" w:line="240" w:lineRule="auto"/>
              <w:rPr>
                <w:rFonts w:ascii="Times New Roman" w:hAnsi="Times New Roman" w:cs="Times New Roman"/>
                <w:sz w:val="24"/>
                <w:szCs w:val="24"/>
                <w:lang w:val="lv-LV"/>
              </w:rPr>
            </w:pPr>
            <w:r w:rsidRPr="00BA13E6">
              <w:rPr>
                <w:rFonts w:ascii="Times New Roman" w:hAnsi="Times New Roman" w:cs="Times New Roman"/>
                <w:sz w:val="24"/>
                <w:szCs w:val="24"/>
                <w:lang w:val="lv-LV"/>
              </w:rPr>
              <w:t>3.1. valsts pamatbudžets</w:t>
            </w:r>
          </w:p>
        </w:tc>
        <w:tc>
          <w:tcPr>
            <w:tcW w:w="1039" w:type="dxa"/>
            <w:shd w:val="clear" w:color="auto" w:fill="auto"/>
            <w:vAlign w:val="center"/>
            <w:hideMark/>
          </w:tcPr>
          <w:p w14:paraId="76DCF82D" w14:textId="73FEB628" w:rsidR="0072216A" w:rsidRPr="00BA13E6" w:rsidRDefault="0072216A" w:rsidP="00F26427">
            <w:pPr>
              <w:spacing w:after="0" w:line="240" w:lineRule="auto"/>
              <w:jc w:val="center"/>
              <w:rPr>
                <w:rFonts w:ascii="Times New Roman" w:hAnsi="Times New Roman" w:cs="Times New Roman"/>
                <w:lang w:val="lv-LV"/>
              </w:rPr>
            </w:pPr>
            <w:r w:rsidRPr="00BA13E6">
              <w:rPr>
                <w:rFonts w:ascii="Times New Roman" w:hAnsi="Times New Roman" w:cs="Times New Roman"/>
                <w:lang w:val="lv-LV"/>
              </w:rPr>
              <w:t>0</w:t>
            </w:r>
          </w:p>
        </w:tc>
        <w:tc>
          <w:tcPr>
            <w:tcW w:w="915" w:type="dxa"/>
            <w:shd w:val="clear" w:color="auto" w:fill="auto"/>
            <w:vAlign w:val="center"/>
            <w:hideMark/>
          </w:tcPr>
          <w:p w14:paraId="1629CA6A" w14:textId="2BAB2F38" w:rsidR="0072216A" w:rsidRPr="00BA13E6" w:rsidRDefault="0072216A" w:rsidP="00F26427">
            <w:pPr>
              <w:spacing w:after="0" w:line="240" w:lineRule="auto"/>
              <w:jc w:val="center"/>
              <w:rPr>
                <w:rFonts w:ascii="Times New Roman" w:hAnsi="Times New Roman" w:cs="Times New Roman"/>
                <w:lang w:val="lv-LV"/>
              </w:rPr>
            </w:pPr>
            <w:r w:rsidRPr="00BA13E6">
              <w:rPr>
                <w:rFonts w:ascii="Times New Roman" w:hAnsi="Times New Roman" w:cs="Times New Roman"/>
                <w:lang w:val="lv-LV"/>
              </w:rPr>
              <w:t>0</w:t>
            </w:r>
          </w:p>
        </w:tc>
        <w:tc>
          <w:tcPr>
            <w:tcW w:w="952" w:type="dxa"/>
            <w:shd w:val="clear" w:color="auto" w:fill="auto"/>
            <w:vAlign w:val="center"/>
            <w:hideMark/>
          </w:tcPr>
          <w:p w14:paraId="5C4705EB" w14:textId="52098D0D" w:rsidR="0072216A" w:rsidRPr="00BA13E6" w:rsidRDefault="0072216A" w:rsidP="00F26427">
            <w:pPr>
              <w:spacing w:after="0" w:line="240" w:lineRule="auto"/>
              <w:jc w:val="center"/>
              <w:rPr>
                <w:rFonts w:ascii="Times New Roman" w:hAnsi="Times New Roman" w:cs="Times New Roman"/>
                <w:lang w:val="lv-LV"/>
              </w:rPr>
            </w:pPr>
            <w:r w:rsidRPr="00BA13E6">
              <w:rPr>
                <w:rFonts w:ascii="Times New Roman" w:hAnsi="Times New Roman" w:cs="Times New Roman"/>
                <w:lang w:val="lv-LV"/>
              </w:rPr>
              <w:t>0</w:t>
            </w:r>
          </w:p>
        </w:tc>
        <w:tc>
          <w:tcPr>
            <w:tcW w:w="953" w:type="dxa"/>
            <w:shd w:val="clear" w:color="auto" w:fill="auto"/>
            <w:vAlign w:val="center"/>
            <w:hideMark/>
          </w:tcPr>
          <w:p w14:paraId="2BBAF82A" w14:textId="5488401E" w:rsidR="0072216A" w:rsidRPr="00BA13E6" w:rsidRDefault="0072216A" w:rsidP="00061CB8">
            <w:pPr>
              <w:spacing w:after="0" w:line="240" w:lineRule="auto"/>
              <w:jc w:val="center"/>
              <w:rPr>
                <w:rFonts w:ascii="Times New Roman" w:hAnsi="Times New Roman" w:cs="Times New Roman"/>
                <w:lang w:val="lv-LV"/>
              </w:rPr>
            </w:pPr>
            <w:r w:rsidRPr="00BA13E6">
              <w:rPr>
                <w:rFonts w:ascii="Times New Roman" w:hAnsi="Times New Roman" w:cs="Times New Roman"/>
                <w:lang w:val="lv-LV"/>
              </w:rPr>
              <w:t>-</w:t>
            </w:r>
            <w:r w:rsidR="00061CB8">
              <w:rPr>
                <w:rFonts w:ascii="Times New Roman" w:hAnsi="Times New Roman" w:cs="Times New Roman"/>
                <w:lang w:val="lv-LV"/>
              </w:rPr>
              <w:t>204 895</w:t>
            </w:r>
          </w:p>
        </w:tc>
        <w:tc>
          <w:tcPr>
            <w:tcW w:w="942" w:type="dxa"/>
            <w:shd w:val="clear" w:color="auto" w:fill="auto"/>
            <w:vAlign w:val="center"/>
            <w:hideMark/>
          </w:tcPr>
          <w:p w14:paraId="3ECF3D66" w14:textId="4C7D480F" w:rsidR="0072216A" w:rsidRPr="00BA13E6" w:rsidRDefault="0072216A" w:rsidP="00F26427">
            <w:pPr>
              <w:spacing w:after="0" w:line="240" w:lineRule="auto"/>
              <w:jc w:val="center"/>
              <w:rPr>
                <w:rFonts w:ascii="Times New Roman" w:hAnsi="Times New Roman" w:cs="Times New Roman"/>
                <w:lang w:val="lv-LV"/>
              </w:rPr>
            </w:pPr>
            <w:r w:rsidRPr="00BA13E6">
              <w:rPr>
                <w:rFonts w:ascii="Times New Roman" w:hAnsi="Times New Roman" w:cs="Times New Roman"/>
                <w:lang w:val="lv-LV"/>
              </w:rPr>
              <w:t>0</w:t>
            </w:r>
          </w:p>
        </w:tc>
        <w:tc>
          <w:tcPr>
            <w:tcW w:w="962" w:type="dxa"/>
            <w:shd w:val="clear" w:color="auto" w:fill="auto"/>
            <w:vAlign w:val="center"/>
            <w:hideMark/>
          </w:tcPr>
          <w:p w14:paraId="2F73393D" w14:textId="0A109B5D" w:rsidR="0072216A" w:rsidRPr="00BA13E6" w:rsidRDefault="0072216A" w:rsidP="00061CB8">
            <w:pPr>
              <w:spacing w:after="0" w:line="240" w:lineRule="auto"/>
              <w:jc w:val="center"/>
              <w:rPr>
                <w:rFonts w:ascii="Times New Roman" w:hAnsi="Times New Roman" w:cs="Times New Roman"/>
                <w:lang w:val="lv-LV"/>
              </w:rPr>
            </w:pPr>
            <w:r w:rsidRPr="00BA13E6">
              <w:rPr>
                <w:rFonts w:ascii="Times New Roman" w:hAnsi="Times New Roman" w:cs="Times New Roman"/>
                <w:lang w:val="lv-LV"/>
              </w:rPr>
              <w:t>-</w:t>
            </w:r>
            <w:r w:rsidR="00061CB8">
              <w:rPr>
                <w:rFonts w:ascii="Times New Roman" w:hAnsi="Times New Roman" w:cs="Times New Roman"/>
                <w:lang w:val="lv-LV"/>
              </w:rPr>
              <w:t>204 895</w:t>
            </w:r>
          </w:p>
        </w:tc>
        <w:tc>
          <w:tcPr>
            <w:tcW w:w="1240" w:type="dxa"/>
            <w:shd w:val="clear" w:color="auto" w:fill="auto"/>
            <w:vAlign w:val="center"/>
            <w:hideMark/>
          </w:tcPr>
          <w:p w14:paraId="7267A210" w14:textId="3A24F7CE" w:rsidR="0072216A" w:rsidRPr="00BA13E6" w:rsidRDefault="0072216A" w:rsidP="00F26427">
            <w:pPr>
              <w:spacing w:after="0" w:line="240" w:lineRule="auto"/>
              <w:jc w:val="center"/>
              <w:rPr>
                <w:rFonts w:ascii="Times New Roman" w:hAnsi="Times New Roman" w:cs="Times New Roman"/>
                <w:lang w:val="lv-LV"/>
              </w:rPr>
            </w:pPr>
            <w:r w:rsidRPr="00BA13E6">
              <w:rPr>
                <w:rFonts w:ascii="Times New Roman" w:hAnsi="Times New Roman" w:cs="Times New Roman"/>
                <w:lang w:val="lv-LV"/>
              </w:rPr>
              <w:t>-</w:t>
            </w:r>
            <w:r w:rsidR="00061CB8">
              <w:rPr>
                <w:rFonts w:ascii="Times New Roman" w:hAnsi="Times New Roman" w:cs="Times New Roman"/>
                <w:lang w:val="lv-LV"/>
              </w:rPr>
              <w:t>458 704</w:t>
            </w:r>
          </w:p>
        </w:tc>
      </w:tr>
      <w:tr w:rsidR="001B30C7" w:rsidRPr="00BA13E6" w14:paraId="5AEC82A0" w14:textId="77777777" w:rsidTr="00325262">
        <w:trPr>
          <w:tblCellSpacing w:w="20" w:type="dxa"/>
        </w:trPr>
        <w:tc>
          <w:tcPr>
            <w:tcW w:w="2092" w:type="dxa"/>
            <w:shd w:val="clear" w:color="auto" w:fill="auto"/>
            <w:hideMark/>
          </w:tcPr>
          <w:p w14:paraId="6B3D9C95" w14:textId="77777777" w:rsidR="001B30C7" w:rsidRPr="00BA13E6" w:rsidRDefault="001B30C7" w:rsidP="00F26427">
            <w:pPr>
              <w:spacing w:after="0" w:line="240" w:lineRule="auto"/>
              <w:rPr>
                <w:rFonts w:ascii="Times New Roman" w:hAnsi="Times New Roman" w:cs="Times New Roman"/>
                <w:sz w:val="24"/>
                <w:szCs w:val="24"/>
                <w:lang w:val="lv-LV"/>
              </w:rPr>
            </w:pPr>
            <w:r w:rsidRPr="00BA13E6">
              <w:rPr>
                <w:rFonts w:ascii="Times New Roman" w:hAnsi="Times New Roman" w:cs="Times New Roman"/>
                <w:sz w:val="24"/>
                <w:szCs w:val="24"/>
                <w:lang w:val="lv-LV"/>
              </w:rPr>
              <w:t>3.2. speciālais budžets</w:t>
            </w:r>
          </w:p>
        </w:tc>
        <w:tc>
          <w:tcPr>
            <w:tcW w:w="1039" w:type="dxa"/>
            <w:shd w:val="clear" w:color="auto" w:fill="auto"/>
            <w:vAlign w:val="center"/>
            <w:hideMark/>
          </w:tcPr>
          <w:p w14:paraId="35ACECC7" w14:textId="494D181F" w:rsidR="001B30C7" w:rsidRPr="00BA13E6" w:rsidRDefault="00B17366" w:rsidP="00F26427">
            <w:pPr>
              <w:spacing w:after="0" w:line="240" w:lineRule="auto"/>
              <w:jc w:val="center"/>
              <w:rPr>
                <w:rFonts w:ascii="Times New Roman" w:hAnsi="Times New Roman" w:cs="Times New Roman"/>
                <w:lang w:val="lv-LV"/>
              </w:rPr>
            </w:pPr>
            <w:r w:rsidRPr="00BA13E6">
              <w:rPr>
                <w:rFonts w:ascii="Times New Roman" w:hAnsi="Times New Roman" w:cs="Times New Roman"/>
                <w:lang w:val="lv-LV"/>
              </w:rPr>
              <w:t>0</w:t>
            </w:r>
          </w:p>
        </w:tc>
        <w:tc>
          <w:tcPr>
            <w:tcW w:w="915" w:type="dxa"/>
            <w:shd w:val="clear" w:color="auto" w:fill="auto"/>
            <w:vAlign w:val="center"/>
            <w:hideMark/>
          </w:tcPr>
          <w:p w14:paraId="46045074" w14:textId="2DA340FE" w:rsidR="001B30C7" w:rsidRPr="00BA13E6" w:rsidRDefault="00B17366" w:rsidP="00F26427">
            <w:pPr>
              <w:spacing w:after="0" w:line="240" w:lineRule="auto"/>
              <w:jc w:val="center"/>
              <w:rPr>
                <w:rFonts w:ascii="Times New Roman" w:hAnsi="Times New Roman" w:cs="Times New Roman"/>
                <w:lang w:val="lv-LV"/>
              </w:rPr>
            </w:pPr>
            <w:r w:rsidRPr="00BA13E6">
              <w:rPr>
                <w:rFonts w:ascii="Times New Roman" w:hAnsi="Times New Roman" w:cs="Times New Roman"/>
                <w:lang w:val="lv-LV"/>
              </w:rPr>
              <w:t>0</w:t>
            </w:r>
          </w:p>
        </w:tc>
        <w:tc>
          <w:tcPr>
            <w:tcW w:w="952" w:type="dxa"/>
            <w:shd w:val="clear" w:color="auto" w:fill="auto"/>
            <w:vAlign w:val="center"/>
            <w:hideMark/>
          </w:tcPr>
          <w:p w14:paraId="2E8F5AE4" w14:textId="6B01210B" w:rsidR="001B30C7" w:rsidRPr="00BA13E6" w:rsidRDefault="00B17366" w:rsidP="00F26427">
            <w:pPr>
              <w:spacing w:after="0" w:line="240" w:lineRule="auto"/>
              <w:jc w:val="center"/>
              <w:rPr>
                <w:rFonts w:ascii="Times New Roman" w:hAnsi="Times New Roman" w:cs="Times New Roman"/>
                <w:lang w:val="lv-LV"/>
              </w:rPr>
            </w:pPr>
            <w:r w:rsidRPr="00BA13E6">
              <w:rPr>
                <w:rFonts w:ascii="Times New Roman" w:hAnsi="Times New Roman" w:cs="Times New Roman"/>
                <w:lang w:val="lv-LV"/>
              </w:rPr>
              <w:t>0</w:t>
            </w:r>
          </w:p>
        </w:tc>
        <w:tc>
          <w:tcPr>
            <w:tcW w:w="953" w:type="dxa"/>
            <w:shd w:val="clear" w:color="auto" w:fill="auto"/>
            <w:vAlign w:val="center"/>
            <w:hideMark/>
          </w:tcPr>
          <w:p w14:paraId="4C9EB41F" w14:textId="255D9BDB" w:rsidR="001B30C7" w:rsidRPr="00BA13E6" w:rsidRDefault="00B17366" w:rsidP="00F26427">
            <w:pPr>
              <w:spacing w:after="0" w:line="240" w:lineRule="auto"/>
              <w:jc w:val="center"/>
              <w:rPr>
                <w:rFonts w:ascii="Times New Roman" w:hAnsi="Times New Roman" w:cs="Times New Roman"/>
                <w:lang w:val="lv-LV"/>
              </w:rPr>
            </w:pPr>
            <w:r w:rsidRPr="00BA13E6">
              <w:rPr>
                <w:rFonts w:ascii="Times New Roman" w:hAnsi="Times New Roman" w:cs="Times New Roman"/>
                <w:lang w:val="lv-LV"/>
              </w:rPr>
              <w:t>0</w:t>
            </w:r>
          </w:p>
        </w:tc>
        <w:tc>
          <w:tcPr>
            <w:tcW w:w="942" w:type="dxa"/>
            <w:shd w:val="clear" w:color="auto" w:fill="auto"/>
            <w:vAlign w:val="center"/>
            <w:hideMark/>
          </w:tcPr>
          <w:p w14:paraId="7F70D430" w14:textId="1330F9F3" w:rsidR="001B30C7" w:rsidRPr="00BA13E6" w:rsidRDefault="00B17366" w:rsidP="00F26427">
            <w:pPr>
              <w:spacing w:after="0" w:line="240" w:lineRule="auto"/>
              <w:jc w:val="center"/>
              <w:rPr>
                <w:rFonts w:ascii="Times New Roman" w:hAnsi="Times New Roman" w:cs="Times New Roman"/>
                <w:lang w:val="lv-LV"/>
              </w:rPr>
            </w:pPr>
            <w:r w:rsidRPr="00BA13E6">
              <w:rPr>
                <w:rFonts w:ascii="Times New Roman" w:hAnsi="Times New Roman" w:cs="Times New Roman"/>
                <w:lang w:val="lv-LV"/>
              </w:rPr>
              <w:t>0</w:t>
            </w:r>
          </w:p>
        </w:tc>
        <w:tc>
          <w:tcPr>
            <w:tcW w:w="962" w:type="dxa"/>
            <w:shd w:val="clear" w:color="auto" w:fill="auto"/>
            <w:vAlign w:val="center"/>
            <w:hideMark/>
          </w:tcPr>
          <w:p w14:paraId="268927DB" w14:textId="4A99F99E" w:rsidR="001B30C7" w:rsidRPr="00BA13E6" w:rsidRDefault="00B17366" w:rsidP="00F26427">
            <w:pPr>
              <w:spacing w:after="0" w:line="240" w:lineRule="auto"/>
              <w:jc w:val="center"/>
              <w:rPr>
                <w:rFonts w:ascii="Times New Roman" w:hAnsi="Times New Roman" w:cs="Times New Roman"/>
                <w:lang w:val="lv-LV"/>
              </w:rPr>
            </w:pPr>
            <w:r w:rsidRPr="00BA13E6">
              <w:rPr>
                <w:rFonts w:ascii="Times New Roman" w:hAnsi="Times New Roman" w:cs="Times New Roman"/>
                <w:lang w:val="lv-LV"/>
              </w:rPr>
              <w:t>0</w:t>
            </w:r>
          </w:p>
        </w:tc>
        <w:tc>
          <w:tcPr>
            <w:tcW w:w="1240" w:type="dxa"/>
            <w:shd w:val="clear" w:color="auto" w:fill="auto"/>
            <w:vAlign w:val="center"/>
            <w:hideMark/>
          </w:tcPr>
          <w:p w14:paraId="76CABE1E" w14:textId="1009EE61" w:rsidR="001B30C7" w:rsidRPr="00BA13E6" w:rsidRDefault="00B17366" w:rsidP="00F26427">
            <w:pPr>
              <w:spacing w:after="0" w:line="240" w:lineRule="auto"/>
              <w:jc w:val="center"/>
              <w:rPr>
                <w:rFonts w:ascii="Times New Roman" w:hAnsi="Times New Roman" w:cs="Times New Roman"/>
                <w:lang w:val="lv-LV"/>
              </w:rPr>
            </w:pPr>
            <w:r w:rsidRPr="00BA13E6">
              <w:rPr>
                <w:rFonts w:ascii="Times New Roman" w:hAnsi="Times New Roman" w:cs="Times New Roman"/>
                <w:lang w:val="lv-LV"/>
              </w:rPr>
              <w:t>0</w:t>
            </w:r>
          </w:p>
        </w:tc>
      </w:tr>
      <w:tr w:rsidR="001B30C7" w:rsidRPr="00BA13E6" w14:paraId="320B7530" w14:textId="77777777" w:rsidTr="00325262">
        <w:trPr>
          <w:tblCellSpacing w:w="20" w:type="dxa"/>
        </w:trPr>
        <w:tc>
          <w:tcPr>
            <w:tcW w:w="2092" w:type="dxa"/>
            <w:shd w:val="clear" w:color="auto" w:fill="auto"/>
            <w:hideMark/>
          </w:tcPr>
          <w:p w14:paraId="3E5C2C89" w14:textId="77777777" w:rsidR="001B30C7" w:rsidRPr="00BA13E6" w:rsidRDefault="001B30C7" w:rsidP="00F26427">
            <w:pPr>
              <w:spacing w:after="0" w:line="240" w:lineRule="auto"/>
              <w:rPr>
                <w:rFonts w:ascii="Times New Roman" w:hAnsi="Times New Roman" w:cs="Times New Roman"/>
                <w:sz w:val="24"/>
                <w:szCs w:val="24"/>
                <w:lang w:val="lv-LV"/>
              </w:rPr>
            </w:pPr>
            <w:r w:rsidRPr="00BA13E6">
              <w:rPr>
                <w:rFonts w:ascii="Times New Roman" w:hAnsi="Times New Roman" w:cs="Times New Roman"/>
                <w:sz w:val="24"/>
                <w:szCs w:val="24"/>
                <w:lang w:val="lv-LV"/>
              </w:rPr>
              <w:t>3.3. pašvaldību budžets</w:t>
            </w:r>
          </w:p>
        </w:tc>
        <w:tc>
          <w:tcPr>
            <w:tcW w:w="1039" w:type="dxa"/>
            <w:shd w:val="clear" w:color="auto" w:fill="auto"/>
            <w:vAlign w:val="center"/>
            <w:hideMark/>
          </w:tcPr>
          <w:p w14:paraId="712559A2" w14:textId="680AB9C1" w:rsidR="001B30C7" w:rsidRPr="00BA13E6" w:rsidRDefault="00B17366" w:rsidP="00F26427">
            <w:pPr>
              <w:spacing w:after="0" w:line="240" w:lineRule="auto"/>
              <w:jc w:val="center"/>
              <w:rPr>
                <w:rFonts w:ascii="Times New Roman" w:hAnsi="Times New Roman" w:cs="Times New Roman"/>
                <w:lang w:val="lv-LV"/>
              </w:rPr>
            </w:pPr>
            <w:r w:rsidRPr="00BA13E6">
              <w:rPr>
                <w:rFonts w:ascii="Times New Roman" w:hAnsi="Times New Roman" w:cs="Times New Roman"/>
                <w:lang w:val="lv-LV"/>
              </w:rPr>
              <w:t>0</w:t>
            </w:r>
          </w:p>
        </w:tc>
        <w:tc>
          <w:tcPr>
            <w:tcW w:w="915" w:type="dxa"/>
            <w:shd w:val="clear" w:color="auto" w:fill="auto"/>
            <w:vAlign w:val="center"/>
            <w:hideMark/>
          </w:tcPr>
          <w:p w14:paraId="40ECA233" w14:textId="7E851BFE" w:rsidR="001B30C7" w:rsidRPr="00BA13E6" w:rsidRDefault="00B17366" w:rsidP="00F26427">
            <w:pPr>
              <w:spacing w:after="0" w:line="240" w:lineRule="auto"/>
              <w:jc w:val="center"/>
              <w:rPr>
                <w:rFonts w:ascii="Times New Roman" w:hAnsi="Times New Roman" w:cs="Times New Roman"/>
                <w:lang w:val="lv-LV"/>
              </w:rPr>
            </w:pPr>
            <w:r w:rsidRPr="00BA13E6">
              <w:rPr>
                <w:rFonts w:ascii="Times New Roman" w:hAnsi="Times New Roman" w:cs="Times New Roman"/>
                <w:lang w:val="lv-LV"/>
              </w:rPr>
              <w:t>0</w:t>
            </w:r>
          </w:p>
        </w:tc>
        <w:tc>
          <w:tcPr>
            <w:tcW w:w="952" w:type="dxa"/>
            <w:shd w:val="clear" w:color="auto" w:fill="auto"/>
            <w:vAlign w:val="center"/>
            <w:hideMark/>
          </w:tcPr>
          <w:p w14:paraId="51174C3A" w14:textId="538FDB47" w:rsidR="001B30C7" w:rsidRPr="00BA13E6" w:rsidRDefault="00B17366" w:rsidP="00F26427">
            <w:pPr>
              <w:spacing w:after="0" w:line="240" w:lineRule="auto"/>
              <w:jc w:val="center"/>
              <w:rPr>
                <w:rFonts w:ascii="Times New Roman" w:hAnsi="Times New Roman" w:cs="Times New Roman"/>
                <w:lang w:val="lv-LV"/>
              </w:rPr>
            </w:pPr>
            <w:r w:rsidRPr="00BA13E6">
              <w:rPr>
                <w:rFonts w:ascii="Times New Roman" w:hAnsi="Times New Roman" w:cs="Times New Roman"/>
                <w:lang w:val="lv-LV"/>
              </w:rPr>
              <w:t>0</w:t>
            </w:r>
          </w:p>
        </w:tc>
        <w:tc>
          <w:tcPr>
            <w:tcW w:w="953" w:type="dxa"/>
            <w:shd w:val="clear" w:color="auto" w:fill="auto"/>
            <w:vAlign w:val="center"/>
            <w:hideMark/>
          </w:tcPr>
          <w:p w14:paraId="05D434C6" w14:textId="50DC244F" w:rsidR="001B30C7" w:rsidRPr="00BA13E6" w:rsidRDefault="00B17366" w:rsidP="00F26427">
            <w:pPr>
              <w:spacing w:after="0" w:line="240" w:lineRule="auto"/>
              <w:jc w:val="center"/>
              <w:rPr>
                <w:rFonts w:ascii="Times New Roman" w:hAnsi="Times New Roman" w:cs="Times New Roman"/>
                <w:lang w:val="lv-LV"/>
              </w:rPr>
            </w:pPr>
            <w:r w:rsidRPr="00BA13E6">
              <w:rPr>
                <w:rFonts w:ascii="Times New Roman" w:hAnsi="Times New Roman" w:cs="Times New Roman"/>
                <w:lang w:val="lv-LV"/>
              </w:rPr>
              <w:t>0</w:t>
            </w:r>
          </w:p>
        </w:tc>
        <w:tc>
          <w:tcPr>
            <w:tcW w:w="942" w:type="dxa"/>
            <w:shd w:val="clear" w:color="auto" w:fill="auto"/>
            <w:vAlign w:val="center"/>
            <w:hideMark/>
          </w:tcPr>
          <w:p w14:paraId="38F95264" w14:textId="2869CBA8" w:rsidR="001B30C7" w:rsidRPr="00BA13E6" w:rsidRDefault="00B17366" w:rsidP="00F26427">
            <w:pPr>
              <w:spacing w:after="0" w:line="240" w:lineRule="auto"/>
              <w:jc w:val="center"/>
              <w:rPr>
                <w:rFonts w:ascii="Times New Roman" w:hAnsi="Times New Roman" w:cs="Times New Roman"/>
                <w:lang w:val="lv-LV"/>
              </w:rPr>
            </w:pPr>
            <w:r w:rsidRPr="00BA13E6">
              <w:rPr>
                <w:rFonts w:ascii="Times New Roman" w:hAnsi="Times New Roman" w:cs="Times New Roman"/>
                <w:lang w:val="lv-LV"/>
              </w:rPr>
              <w:t>0</w:t>
            </w:r>
          </w:p>
        </w:tc>
        <w:tc>
          <w:tcPr>
            <w:tcW w:w="962" w:type="dxa"/>
            <w:shd w:val="clear" w:color="auto" w:fill="auto"/>
            <w:vAlign w:val="center"/>
            <w:hideMark/>
          </w:tcPr>
          <w:p w14:paraId="4FDAA496" w14:textId="7DB6C784" w:rsidR="001B30C7" w:rsidRPr="00BA13E6" w:rsidRDefault="00B17366" w:rsidP="00F26427">
            <w:pPr>
              <w:spacing w:after="0" w:line="240" w:lineRule="auto"/>
              <w:jc w:val="center"/>
              <w:rPr>
                <w:rFonts w:ascii="Times New Roman" w:hAnsi="Times New Roman" w:cs="Times New Roman"/>
                <w:lang w:val="lv-LV"/>
              </w:rPr>
            </w:pPr>
            <w:r w:rsidRPr="00BA13E6">
              <w:rPr>
                <w:rFonts w:ascii="Times New Roman" w:hAnsi="Times New Roman" w:cs="Times New Roman"/>
                <w:lang w:val="lv-LV"/>
              </w:rPr>
              <w:t>0</w:t>
            </w:r>
          </w:p>
        </w:tc>
        <w:tc>
          <w:tcPr>
            <w:tcW w:w="1240" w:type="dxa"/>
            <w:shd w:val="clear" w:color="auto" w:fill="auto"/>
            <w:vAlign w:val="center"/>
            <w:hideMark/>
          </w:tcPr>
          <w:p w14:paraId="11E8FBAA" w14:textId="68110AD6" w:rsidR="001B30C7" w:rsidRPr="00BA13E6" w:rsidRDefault="00B17366" w:rsidP="00F26427">
            <w:pPr>
              <w:spacing w:after="0" w:line="240" w:lineRule="auto"/>
              <w:jc w:val="center"/>
              <w:rPr>
                <w:rFonts w:ascii="Times New Roman" w:hAnsi="Times New Roman" w:cs="Times New Roman"/>
                <w:lang w:val="lv-LV"/>
              </w:rPr>
            </w:pPr>
            <w:r w:rsidRPr="00BA13E6">
              <w:rPr>
                <w:rFonts w:ascii="Times New Roman" w:hAnsi="Times New Roman" w:cs="Times New Roman"/>
                <w:lang w:val="lv-LV"/>
              </w:rPr>
              <w:t>0</w:t>
            </w:r>
          </w:p>
        </w:tc>
      </w:tr>
      <w:tr w:rsidR="0072216A" w:rsidRPr="00BA13E6" w14:paraId="3459C5CC" w14:textId="77777777" w:rsidTr="00325262">
        <w:trPr>
          <w:tblCellSpacing w:w="20" w:type="dxa"/>
        </w:trPr>
        <w:tc>
          <w:tcPr>
            <w:tcW w:w="2092" w:type="dxa"/>
            <w:shd w:val="clear" w:color="auto" w:fill="auto"/>
            <w:hideMark/>
          </w:tcPr>
          <w:p w14:paraId="7C9B7066" w14:textId="77777777" w:rsidR="0072216A" w:rsidRPr="00BA13E6" w:rsidRDefault="0072216A" w:rsidP="00F26427">
            <w:pPr>
              <w:spacing w:after="0" w:line="240" w:lineRule="auto"/>
              <w:rPr>
                <w:rFonts w:ascii="Times New Roman" w:hAnsi="Times New Roman" w:cs="Times New Roman"/>
                <w:sz w:val="24"/>
                <w:szCs w:val="24"/>
                <w:lang w:val="lv-LV"/>
              </w:rPr>
            </w:pPr>
            <w:r w:rsidRPr="00BA13E6">
              <w:rPr>
                <w:rFonts w:ascii="Times New Roman" w:hAnsi="Times New Roman" w:cs="Times New Roman"/>
                <w:sz w:val="24"/>
                <w:szCs w:val="24"/>
                <w:lang w:val="lv-LV"/>
              </w:rPr>
              <w:t>4. Finanšu līdzekļi papildu izdevumu finansēšanai (kompensējošu izdevumu samazinājumu norāda ar "+" zīmi)</w:t>
            </w:r>
          </w:p>
        </w:tc>
        <w:tc>
          <w:tcPr>
            <w:tcW w:w="1039" w:type="dxa"/>
            <w:shd w:val="clear" w:color="auto" w:fill="auto"/>
            <w:vAlign w:val="center"/>
            <w:hideMark/>
          </w:tcPr>
          <w:p w14:paraId="72340192" w14:textId="7B0FEE22" w:rsidR="0072216A" w:rsidRPr="00BA13E6" w:rsidRDefault="0072216A" w:rsidP="00F26427">
            <w:pPr>
              <w:spacing w:after="0" w:line="240" w:lineRule="auto"/>
              <w:jc w:val="center"/>
              <w:rPr>
                <w:rFonts w:ascii="Times New Roman" w:hAnsi="Times New Roman" w:cs="Times New Roman"/>
                <w:lang w:val="lv-LV"/>
              </w:rPr>
            </w:pPr>
            <w:r w:rsidRPr="00BA13E6">
              <w:rPr>
                <w:rFonts w:ascii="Times New Roman" w:hAnsi="Times New Roman" w:cs="Times New Roman"/>
                <w:lang w:val="lv-LV"/>
              </w:rPr>
              <w:t>0</w:t>
            </w:r>
          </w:p>
        </w:tc>
        <w:tc>
          <w:tcPr>
            <w:tcW w:w="915" w:type="dxa"/>
            <w:shd w:val="clear" w:color="auto" w:fill="auto"/>
            <w:vAlign w:val="center"/>
            <w:hideMark/>
          </w:tcPr>
          <w:p w14:paraId="502D3C71" w14:textId="14A4ED86" w:rsidR="0072216A" w:rsidRPr="00BA13E6" w:rsidRDefault="0072216A" w:rsidP="00F26427">
            <w:pPr>
              <w:spacing w:after="0" w:line="240" w:lineRule="auto"/>
              <w:jc w:val="center"/>
              <w:rPr>
                <w:rFonts w:ascii="Times New Roman" w:hAnsi="Times New Roman" w:cs="Times New Roman"/>
                <w:lang w:val="lv-LV"/>
              </w:rPr>
            </w:pPr>
            <w:r w:rsidRPr="00BA13E6">
              <w:rPr>
                <w:rFonts w:ascii="Times New Roman" w:hAnsi="Times New Roman" w:cs="Times New Roman"/>
                <w:lang w:val="lv-LV"/>
              </w:rPr>
              <w:t>0</w:t>
            </w:r>
          </w:p>
        </w:tc>
        <w:tc>
          <w:tcPr>
            <w:tcW w:w="952" w:type="dxa"/>
            <w:shd w:val="clear" w:color="auto" w:fill="auto"/>
            <w:vAlign w:val="center"/>
            <w:hideMark/>
          </w:tcPr>
          <w:p w14:paraId="7274A55F" w14:textId="22F6C11B" w:rsidR="0072216A" w:rsidRPr="00BA13E6" w:rsidRDefault="0072216A" w:rsidP="00F26427">
            <w:pPr>
              <w:spacing w:after="0" w:line="240" w:lineRule="auto"/>
              <w:jc w:val="center"/>
              <w:rPr>
                <w:rFonts w:ascii="Times New Roman" w:hAnsi="Times New Roman" w:cs="Times New Roman"/>
                <w:lang w:val="lv-LV"/>
              </w:rPr>
            </w:pPr>
            <w:r w:rsidRPr="00BA13E6">
              <w:rPr>
                <w:rFonts w:ascii="Times New Roman" w:hAnsi="Times New Roman" w:cs="Times New Roman"/>
                <w:lang w:val="lv-LV"/>
              </w:rPr>
              <w:t>0</w:t>
            </w:r>
          </w:p>
        </w:tc>
        <w:tc>
          <w:tcPr>
            <w:tcW w:w="953" w:type="dxa"/>
            <w:shd w:val="clear" w:color="auto" w:fill="auto"/>
            <w:vAlign w:val="center"/>
            <w:hideMark/>
          </w:tcPr>
          <w:p w14:paraId="7FF9240B" w14:textId="37437C71" w:rsidR="0072216A" w:rsidRPr="00BA13E6" w:rsidRDefault="00BB2497" w:rsidP="00F26427">
            <w:pPr>
              <w:spacing w:after="0" w:line="240" w:lineRule="auto"/>
              <w:jc w:val="center"/>
              <w:rPr>
                <w:rFonts w:ascii="Times New Roman" w:hAnsi="Times New Roman" w:cs="Times New Roman"/>
                <w:lang w:val="lv-LV"/>
              </w:rPr>
            </w:pPr>
            <w:r>
              <w:rPr>
                <w:rFonts w:ascii="Times New Roman" w:hAnsi="Times New Roman" w:cs="Times New Roman"/>
                <w:lang w:val="lv-LV"/>
              </w:rPr>
              <w:t>0</w:t>
            </w:r>
          </w:p>
        </w:tc>
        <w:tc>
          <w:tcPr>
            <w:tcW w:w="942" w:type="dxa"/>
            <w:shd w:val="clear" w:color="auto" w:fill="auto"/>
            <w:vAlign w:val="center"/>
            <w:hideMark/>
          </w:tcPr>
          <w:p w14:paraId="13E8C7FD" w14:textId="56C7C600" w:rsidR="0072216A" w:rsidRPr="00BA13E6" w:rsidRDefault="0072216A" w:rsidP="00F26427">
            <w:pPr>
              <w:spacing w:after="0" w:line="240" w:lineRule="auto"/>
              <w:jc w:val="center"/>
              <w:rPr>
                <w:rFonts w:ascii="Times New Roman" w:hAnsi="Times New Roman" w:cs="Times New Roman"/>
                <w:lang w:val="lv-LV"/>
              </w:rPr>
            </w:pPr>
            <w:r w:rsidRPr="00BA13E6">
              <w:rPr>
                <w:rFonts w:ascii="Times New Roman" w:hAnsi="Times New Roman" w:cs="Times New Roman"/>
                <w:lang w:val="lv-LV"/>
              </w:rPr>
              <w:t>0</w:t>
            </w:r>
          </w:p>
        </w:tc>
        <w:tc>
          <w:tcPr>
            <w:tcW w:w="962" w:type="dxa"/>
            <w:shd w:val="clear" w:color="auto" w:fill="auto"/>
            <w:vAlign w:val="center"/>
            <w:hideMark/>
          </w:tcPr>
          <w:p w14:paraId="644CF07A" w14:textId="3309D664" w:rsidR="0072216A" w:rsidRPr="00BA13E6" w:rsidRDefault="00BB2497" w:rsidP="00F26427">
            <w:pPr>
              <w:spacing w:after="0" w:line="240" w:lineRule="auto"/>
              <w:jc w:val="center"/>
              <w:rPr>
                <w:rFonts w:ascii="Times New Roman" w:hAnsi="Times New Roman" w:cs="Times New Roman"/>
                <w:lang w:val="lv-LV"/>
              </w:rPr>
            </w:pPr>
            <w:r>
              <w:rPr>
                <w:rFonts w:ascii="Times New Roman" w:hAnsi="Times New Roman" w:cs="Times New Roman"/>
                <w:lang w:val="lv-LV"/>
              </w:rPr>
              <w:t>0</w:t>
            </w:r>
          </w:p>
        </w:tc>
        <w:tc>
          <w:tcPr>
            <w:tcW w:w="1240" w:type="dxa"/>
            <w:shd w:val="clear" w:color="auto" w:fill="auto"/>
            <w:vAlign w:val="center"/>
            <w:hideMark/>
          </w:tcPr>
          <w:p w14:paraId="76B261AB" w14:textId="1B727DEA" w:rsidR="0072216A" w:rsidRPr="00BA13E6" w:rsidRDefault="00BB2497" w:rsidP="00F26427">
            <w:pPr>
              <w:spacing w:after="0" w:line="240" w:lineRule="auto"/>
              <w:jc w:val="center"/>
              <w:rPr>
                <w:rFonts w:ascii="Times New Roman" w:hAnsi="Times New Roman" w:cs="Times New Roman"/>
                <w:lang w:val="lv-LV"/>
              </w:rPr>
            </w:pPr>
            <w:r>
              <w:rPr>
                <w:rFonts w:ascii="Times New Roman" w:hAnsi="Times New Roman" w:cs="Times New Roman"/>
                <w:lang w:val="lv-LV"/>
              </w:rPr>
              <w:t>0</w:t>
            </w:r>
          </w:p>
        </w:tc>
      </w:tr>
      <w:tr w:rsidR="001B30C7" w:rsidRPr="00BA13E6" w14:paraId="31FDC6B9" w14:textId="77777777" w:rsidTr="00325262">
        <w:trPr>
          <w:tblCellSpacing w:w="20" w:type="dxa"/>
        </w:trPr>
        <w:tc>
          <w:tcPr>
            <w:tcW w:w="2092" w:type="dxa"/>
            <w:shd w:val="clear" w:color="auto" w:fill="auto"/>
            <w:hideMark/>
          </w:tcPr>
          <w:p w14:paraId="7305F381" w14:textId="77777777" w:rsidR="001B30C7" w:rsidRPr="00BA13E6" w:rsidRDefault="001B30C7" w:rsidP="00F26427">
            <w:pPr>
              <w:spacing w:after="0" w:line="240" w:lineRule="auto"/>
              <w:rPr>
                <w:rFonts w:ascii="Times New Roman" w:hAnsi="Times New Roman" w:cs="Times New Roman"/>
                <w:sz w:val="24"/>
                <w:szCs w:val="24"/>
                <w:lang w:val="lv-LV"/>
              </w:rPr>
            </w:pPr>
            <w:r w:rsidRPr="00BA13E6">
              <w:rPr>
                <w:rFonts w:ascii="Times New Roman" w:hAnsi="Times New Roman" w:cs="Times New Roman"/>
                <w:sz w:val="24"/>
                <w:szCs w:val="24"/>
                <w:lang w:val="lv-LV"/>
              </w:rPr>
              <w:t>5. Precizēta finansiālā ietekme</w:t>
            </w:r>
          </w:p>
        </w:tc>
        <w:tc>
          <w:tcPr>
            <w:tcW w:w="1039" w:type="dxa"/>
            <w:vMerge w:val="restart"/>
            <w:shd w:val="clear" w:color="auto" w:fill="auto"/>
            <w:vAlign w:val="center"/>
            <w:hideMark/>
          </w:tcPr>
          <w:p w14:paraId="465B983F" w14:textId="5D0CD163" w:rsidR="001B30C7" w:rsidRPr="00BA13E6" w:rsidRDefault="001B30C7" w:rsidP="00F26427">
            <w:pPr>
              <w:spacing w:after="0" w:line="240" w:lineRule="auto"/>
              <w:jc w:val="center"/>
              <w:rPr>
                <w:rFonts w:ascii="Times New Roman" w:hAnsi="Times New Roman" w:cs="Times New Roman"/>
                <w:lang w:val="lv-LV"/>
              </w:rPr>
            </w:pPr>
            <w:r w:rsidRPr="00BA13E6">
              <w:rPr>
                <w:rFonts w:ascii="Times New Roman" w:hAnsi="Times New Roman" w:cs="Times New Roman"/>
                <w:lang w:val="lv-LV"/>
              </w:rPr>
              <w:t>X</w:t>
            </w:r>
          </w:p>
        </w:tc>
        <w:tc>
          <w:tcPr>
            <w:tcW w:w="915" w:type="dxa"/>
            <w:shd w:val="clear" w:color="auto" w:fill="auto"/>
            <w:vAlign w:val="center"/>
            <w:hideMark/>
          </w:tcPr>
          <w:p w14:paraId="42EC7072" w14:textId="61B3F80D" w:rsidR="001B30C7" w:rsidRPr="00BA13E6" w:rsidRDefault="00970932" w:rsidP="00F26427">
            <w:pPr>
              <w:spacing w:after="0" w:line="240" w:lineRule="auto"/>
              <w:jc w:val="center"/>
              <w:rPr>
                <w:rFonts w:ascii="Times New Roman" w:hAnsi="Times New Roman" w:cs="Times New Roman"/>
                <w:lang w:val="lv-LV"/>
              </w:rPr>
            </w:pPr>
            <w:r w:rsidRPr="00BA13E6">
              <w:rPr>
                <w:rFonts w:ascii="Times New Roman" w:hAnsi="Times New Roman" w:cs="Times New Roman"/>
                <w:lang w:val="lv-LV"/>
              </w:rPr>
              <w:t>0</w:t>
            </w:r>
          </w:p>
        </w:tc>
        <w:tc>
          <w:tcPr>
            <w:tcW w:w="952" w:type="dxa"/>
            <w:vMerge w:val="restart"/>
            <w:shd w:val="clear" w:color="auto" w:fill="auto"/>
            <w:vAlign w:val="center"/>
            <w:hideMark/>
          </w:tcPr>
          <w:p w14:paraId="03A28ACD" w14:textId="4FC9A63F" w:rsidR="001B30C7" w:rsidRPr="00BA13E6" w:rsidRDefault="001B30C7" w:rsidP="00F26427">
            <w:pPr>
              <w:spacing w:after="0" w:line="240" w:lineRule="auto"/>
              <w:jc w:val="center"/>
              <w:rPr>
                <w:rFonts w:ascii="Times New Roman" w:hAnsi="Times New Roman" w:cs="Times New Roman"/>
                <w:lang w:val="lv-LV"/>
              </w:rPr>
            </w:pPr>
            <w:r w:rsidRPr="00BA13E6">
              <w:rPr>
                <w:rFonts w:ascii="Times New Roman" w:hAnsi="Times New Roman" w:cs="Times New Roman"/>
                <w:lang w:val="lv-LV"/>
              </w:rPr>
              <w:t>X</w:t>
            </w:r>
          </w:p>
        </w:tc>
        <w:tc>
          <w:tcPr>
            <w:tcW w:w="953" w:type="dxa"/>
            <w:shd w:val="clear" w:color="auto" w:fill="auto"/>
            <w:vAlign w:val="center"/>
            <w:hideMark/>
          </w:tcPr>
          <w:p w14:paraId="0DB39598" w14:textId="12554DB5" w:rsidR="001B30C7" w:rsidRPr="00BA13E6" w:rsidRDefault="00AA4554" w:rsidP="00F26427">
            <w:pPr>
              <w:spacing w:after="0" w:line="240" w:lineRule="auto"/>
              <w:jc w:val="center"/>
              <w:rPr>
                <w:rFonts w:ascii="Times New Roman" w:hAnsi="Times New Roman" w:cs="Times New Roman"/>
                <w:lang w:val="lv-LV"/>
              </w:rPr>
            </w:pPr>
            <w:r>
              <w:rPr>
                <w:rFonts w:ascii="Times New Roman" w:hAnsi="Times New Roman" w:cs="Times New Roman"/>
                <w:lang w:val="lv-LV"/>
              </w:rPr>
              <w:t>-204 895</w:t>
            </w:r>
          </w:p>
        </w:tc>
        <w:tc>
          <w:tcPr>
            <w:tcW w:w="942" w:type="dxa"/>
            <w:vMerge w:val="restart"/>
            <w:shd w:val="clear" w:color="auto" w:fill="auto"/>
            <w:vAlign w:val="center"/>
            <w:hideMark/>
          </w:tcPr>
          <w:p w14:paraId="3D7EA7C2" w14:textId="05FB8C37" w:rsidR="001B30C7" w:rsidRPr="00BA13E6" w:rsidRDefault="001B30C7" w:rsidP="00F26427">
            <w:pPr>
              <w:spacing w:after="0" w:line="240" w:lineRule="auto"/>
              <w:jc w:val="center"/>
              <w:rPr>
                <w:rFonts w:ascii="Times New Roman" w:hAnsi="Times New Roman" w:cs="Times New Roman"/>
                <w:lang w:val="lv-LV"/>
              </w:rPr>
            </w:pPr>
            <w:r w:rsidRPr="00BA13E6">
              <w:rPr>
                <w:rFonts w:ascii="Times New Roman" w:hAnsi="Times New Roman" w:cs="Times New Roman"/>
                <w:lang w:val="lv-LV"/>
              </w:rPr>
              <w:t>X</w:t>
            </w:r>
          </w:p>
        </w:tc>
        <w:tc>
          <w:tcPr>
            <w:tcW w:w="962" w:type="dxa"/>
            <w:shd w:val="clear" w:color="auto" w:fill="auto"/>
            <w:vAlign w:val="center"/>
            <w:hideMark/>
          </w:tcPr>
          <w:p w14:paraId="3EF69884" w14:textId="6D92C81B" w:rsidR="001B30C7" w:rsidRPr="00BA13E6" w:rsidRDefault="00AA4554" w:rsidP="00F26427">
            <w:pPr>
              <w:spacing w:after="0" w:line="240" w:lineRule="auto"/>
              <w:jc w:val="center"/>
              <w:rPr>
                <w:rFonts w:ascii="Times New Roman" w:hAnsi="Times New Roman" w:cs="Times New Roman"/>
                <w:lang w:val="lv-LV"/>
              </w:rPr>
            </w:pPr>
            <w:r>
              <w:rPr>
                <w:rFonts w:ascii="Times New Roman" w:hAnsi="Times New Roman" w:cs="Times New Roman"/>
                <w:lang w:val="lv-LV"/>
              </w:rPr>
              <w:t>-204 895</w:t>
            </w:r>
          </w:p>
        </w:tc>
        <w:tc>
          <w:tcPr>
            <w:tcW w:w="1240" w:type="dxa"/>
            <w:shd w:val="clear" w:color="auto" w:fill="auto"/>
            <w:vAlign w:val="center"/>
            <w:hideMark/>
          </w:tcPr>
          <w:p w14:paraId="1545CE08" w14:textId="3313AC38" w:rsidR="001B30C7" w:rsidRPr="00BA13E6" w:rsidRDefault="00AA4554" w:rsidP="00F26427">
            <w:pPr>
              <w:spacing w:after="0" w:line="240" w:lineRule="auto"/>
              <w:jc w:val="center"/>
              <w:rPr>
                <w:rFonts w:ascii="Times New Roman" w:hAnsi="Times New Roman" w:cs="Times New Roman"/>
                <w:lang w:val="lv-LV"/>
              </w:rPr>
            </w:pPr>
            <w:r>
              <w:rPr>
                <w:rFonts w:ascii="Times New Roman" w:hAnsi="Times New Roman" w:cs="Times New Roman"/>
                <w:lang w:val="lv-LV"/>
              </w:rPr>
              <w:t>-458 704</w:t>
            </w:r>
          </w:p>
        </w:tc>
      </w:tr>
      <w:tr w:rsidR="001B30C7" w:rsidRPr="00BA13E6" w14:paraId="42247A4A" w14:textId="77777777" w:rsidTr="00325262">
        <w:trPr>
          <w:tblCellSpacing w:w="20" w:type="dxa"/>
        </w:trPr>
        <w:tc>
          <w:tcPr>
            <w:tcW w:w="2092" w:type="dxa"/>
            <w:shd w:val="clear" w:color="auto" w:fill="auto"/>
            <w:hideMark/>
          </w:tcPr>
          <w:p w14:paraId="6FBD7B6D" w14:textId="77777777" w:rsidR="001B30C7" w:rsidRPr="00BA13E6" w:rsidRDefault="001B30C7" w:rsidP="00F26427">
            <w:pPr>
              <w:spacing w:after="0" w:line="240" w:lineRule="auto"/>
              <w:rPr>
                <w:rFonts w:ascii="Times New Roman" w:hAnsi="Times New Roman" w:cs="Times New Roman"/>
                <w:sz w:val="24"/>
                <w:szCs w:val="24"/>
                <w:lang w:val="lv-LV"/>
              </w:rPr>
            </w:pPr>
            <w:r w:rsidRPr="00BA13E6">
              <w:rPr>
                <w:rFonts w:ascii="Times New Roman" w:hAnsi="Times New Roman" w:cs="Times New Roman"/>
                <w:sz w:val="24"/>
                <w:szCs w:val="24"/>
                <w:lang w:val="lv-LV"/>
              </w:rPr>
              <w:t>5.1. valsts pamatbudžets</w:t>
            </w:r>
          </w:p>
        </w:tc>
        <w:tc>
          <w:tcPr>
            <w:tcW w:w="1039" w:type="dxa"/>
            <w:vMerge/>
            <w:shd w:val="clear" w:color="auto" w:fill="auto"/>
            <w:vAlign w:val="center"/>
            <w:hideMark/>
          </w:tcPr>
          <w:p w14:paraId="5334E4BB" w14:textId="77777777" w:rsidR="001B30C7" w:rsidRPr="00BA13E6" w:rsidRDefault="001B30C7" w:rsidP="00F26427">
            <w:pPr>
              <w:spacing w:after="0" w:line="240" w:lineRule="auto"/>
              <w:jc w:val="center"/>
              <w:rPr>
                <w:rFonts w:ascii="Times New Roman" w:hAnsi="Times New Roman" w:cs="Times New Roman"/>
                <w:lang w:val="lv-LV"/>
              </w:rPr>
            </w:pPr>
          </w:p>
        </w:tc>
        <w:tc>
          <w:tcPr>
            <w:tcW w:w="915" w:type="dxa"/>
            <w:shd w:val="clear" w:color="auto" w:fill="auto"/>
            <w:vAlign w:val="center"/>
            <w:hideMark/>
          </w:tcPr>
          <w:p w14:paraId="2F37B592" w14:textId="503FFDE3" w:rsidR="001B30C7" w:rsidRPr="00BA13E6" w:rsidRDefault="00970932" w:rsidP="00F26427">
            <w:pPr>
              <w:spacing w:after="0" w:line="240" w:lineRule="auto"/>
              <w:jc w:val="center"/>
              <w:rPr>
                <w:rFonts w:ascii="Times New Roman" w:hAnsi="Times New Roman" w:cs="Times New Roman"/>
                <w:lang w:val="lv-LV"/>
              </w:rPr>
            </w:pPr>
            <w:r w:rsidRPr="00BA13E6">
              <w:rPr>
                <w:rFonts w:ascii="Times New Roman" w:hAnsi="Times New Roman" w:cs="Times New Roman"/>
                <w:lang w:val="lv-LV"/>
              </w:rPr>
              <w:t>0</w:t>
            </w:r>
          </w:p>
        </w:tc>
        <w:tc>
          <w:tcPr>
            <w:tcW w:w="952" w:type="dxa"/>
            <w:vMerge/>
            <w:shd w:val="clear" w:color="auto" w:fill="auto"/>
            <w:vAlign w:val="center"/>
            <w:hideMark/>
          </w:tcPr>
          <w:p w14:paraId="073D8180" w14:textId="77777777" w:rsidR="001B30C7" w:rsidRPr="00BA13E6" w:rsidRDefault="001B30C7" w:rsidP="00F26427">
            <w:pPr>
              <w:spacing w:after="0" w:line="240" w:lineRule="auto"/>
              <w:jc w:val="center"/>
              <w:rPr>
                <w:rFonts w:ascii="Times New Roman" w:hAnsi="Times New Roman" w:cs="Times New Roman"/>
                <w:lang w:val="lv-LV"/>
              </w:rPr>
            </w:pPr>
          </w:p>
        </w:tc>
        <w:tc>
          <w:tcPr>
            <w:tcW w:w="953" w:type="dxa"/>
            <w:shd w:val="clear" w:color="auto" w:fill="auto"/>
            <w:vAlign w:val="center"/>
            <w:hideMark/>
          </w:tcPr>
          <w:p w14:paraId="5D9DCEB6" w14:textId="14C2B64A" w:rsidR="001B30C7" w:rsidRPr="00BA13E6" w:rsidRDefault="00AA4554" w:rsidP="00F26427">
            <w:pPr>
              <w:spacing w:after="0" w:line="240" w:lineRule="auto"/>
              <w:jc w:val="center"/>
              <w:rPr>
                <w:rFonts w:ascii="Times New Roman" w:hAnsi="Times New Roman" w:cs="Times New Roman"/>
                <w:lang w:val="lv-LV"/>
              </w:rPr>
            </w:pPr>
            <w:r>
              <w:rPr>
                <w:rFonts w:ascii="Times New Roman" w:hAnsi="Times New Roman" w:cs="Times New Roman"/>
                <w:lang w:val="lv-LV"/>
              </w:rPr>
              <w:t>-204 895</w:t>
            </w:r>
          </w:p>
        </w:tc>
        <w:tc>
          <w:tcPr>
            <w:tcW w:w="942" w:type="dxa"/>
            <w:vMerge/>
            <w:shd w:val="clear" w:color="auto" w:fill="auto"/>
            <w:vAlign w:val="center"/>
            <w:hideMark/>
          </w:tcPr>
          <w:p w14:paraId="0A0FF356" w14:textId="77777777" w:rsidR="001B30C7" w:rsidRPr="00BA13E6" w:rsidRDefault="001B30C7" w:rsidP="00F26427">
            <w:pPr>
              <w:spacing w:after="0" w:line="240" w:lineRule="auto"/>
              <w:jc w:val="center"/>
              <w:rPr>
                <w:rFonts w:ascii="Times New Roman" w:hAnsi="Times New Roman" w:cs="Times New Roman"/>
                <w:lang w:val="lv-LV"/>
              </w:rPr>
            </w:pPr>
          </w:p>
        </w:tc>
        <w:tc>
          <w:tcPr>
            <w:tcW w:w="962" w:type="dxa"/>
            <w:shd w:val="clear" w:color="auto" w:fill="auto"/>
            <w:vAlign w:val="center"/>
            <w:hideMark/>
          </w:tcPr>
          <w:p w14:paraId="20F6EE34" w14:textId="0CD7F579" w:rsidR="001B30C7" w:rsidRPr="00BA13E6" w:rsidRDefault="00AA4554" w:rsidP="00F26427">
            <w:pPr>
              <w:spacing w:after="0" w:line="240" w:lineRule="auto"/>
              <w:jc w:val="center"/>
              <w:rPr>
                <w:rFonts w:ascii="Times New Roman" w:hAnsi="Times New Roman" w:cs="Times New Roman"/>
                <w:lang w:val="lv-LV"/>
              </w:rPr>
            </w:pPr>
            <w:r>
              <w:rPr>
                <w:rFonts w:ascii="Times New Roman" w:hAnsi="Times New Roman" w:cs="Times New Roman"/>
                <w:lang w:val="lv-LV"/>
              </w:rPr>
              <w:t>-204 895</w:t>
            </w:r>
          </w:p>
        </w:tc>
        <w:tc>
          <w:tcPr>
            <w:tcW w:w="1240" w:type="dxa"/>
            <w:shd w:val="clear" w:color="auto" w:fill="auto"/>
            <w:vAlign w:val="center"/>
            <w:hideMark/>
          </w:tcPr>
          <w:p w14:paraId="3C1D1111" w14:textId="53F0EC76" w:rsidR="001B30C7" w:rsidRPr="00BA13E6" w:rsidRDefault="00AA4554" w:rsidP="00F26427">
            <w:pPr>
              <w:spacing w:after="0" w:line="240" w:lineRule="auto"/>
              <w:jc w:val="center"/>
              <w:rPr>
                <w:rFonts w:ascii="Times New Roman" w:hAnsi="Times New Roman" w:cs="Times New Roman"/>
                <w:lang w:val="lv-LV"/>
              </w:rPr>
            </w:pPr>
            <w:r>
              <w:rPr>
                <w:rFonts w:ascii="Times New Roman" w:hAnsi="Times New Roman" w:cs="Times New Roman"/>
                <w:lang w:val="lv-LV"/>
              </w:rPr>
              <w:t>-458 704</w:t>
            </w:r>
          </w:p>
        </w:tc>
      </w:tr>
      <w:tr w:rsidR="001B30C7" w:rsidRPr="00BA13E6" w14:paraId="701AE8D1" w14:textId="77777777" w:rsidTr="00325262">
        <w:trPr>
          <w:tblCellSpacing w:w="20" w:type="dxa"/>
        </w:trPr>
        <w:tc>
          <w:tcPr>
            <w:tcW w:w="2092" w:type="dxa"/>
            <w:shd w:val="clear" w:color="auto" w:fill="auto"/>
            <w:hideMark/>
          </w:tcPr>
          <w:p w14:paraId="0C743CCE" w14:textId="77777777" w:rsidR="001B30C7" w:rsidRPr="00BA13E6" w:rsidRDefault="001B30C7" w:rsidP="00F26427">
            <w:pPr>
              <w:spacing w:after="0" w:line="240" w:lineRule="auto"/>
              <w:rPr>
                <w:rFonts w:ascii="Times New Roman" w:hAnsi="Times New Roman" w:cs="Times New Roman"/>
                <w:sz w:val="24"/>
                <w:szCs w:val="24"/>
                <w:lang w:val="lv-LV"/>
              </w:rPr>
            </w:pPr>
            <w:r w:rsidRPr="00BA13E6">
              <w:rPr>
                <w:rFonts w:ascii="Times New Roman" w:hAnsi="Times New Roman" w:cs="Times New Roman"/>
                <w:sz w:val="24"/>
                <w:szCs w:val="24"/>
                <w:lang w:val="lv-LV"/>
              </w:rPr>
              <w:t>5.2. speciālais budžets</w:t>
            </w:r>
          </w:p>
        </w:tc>
        <w:tc>
          <w:tcPr>
            <w:tcW w:w="1039" w:type="dxa"/>
            <w:vMerge/>
            <w:shd w:val="clear" w:color="auto" w:fill="auto"/>
            <w:vAlign w:val="center"/>
            <w:hideMark/>
          </w:tcPr>
          <w:p w14:paraId="624D6F18" w14:textId="77777777" w:rsidR="001B30C7" w:rsidRPr="00BA13E6" w:rsidRDefault="001B30C7" w:rsidP="00F26427">
            <w:pPr>
              <w:spacing w:after="0" w:line="240" w:lineRule="auto"/>
              <w:jc w:val="center"/>
              <w:rPr>
                <w:rFonts w:ascii="Times New Roman" w:hAnsi="Times New Roman" w:cs="Times New Roman"/>
                <w:lang w:val="lv-LV"/>
              </w:rPr>
            </w:pPr>
          </w:p>
        </w:tc>
        <w:tc>
          <w:tcPr>
            <w:tcW w:w="915" w:type="dxa"/>
            <w:shd w:val="clear" w:color="auto" w:fill="auto"/>
            <w:vAlign w:val="center"/>
            <w:hideMark/>
          </w:tcPr>
          <w:p w14:paraId="4FABD7C4" w14:textId="41FBCE46" w:rsidR="001B30C7" w:rsidRPr="00BA13E6" w:rsidRDefault="00970932" w:rsidP="00F26427">
            <w:pPr>
              <w:spacing w:after="0" w:line="240" w:lineRule="auto"/>
              <w:jc w:val="center"/>
              <w:rPr>
                <w:rFonts w:ascii="Times New Roman" w:hAnsi="Times New Roman" w:cs="Times New Roman"/>
                <w:lang w:val="lv-LV"/>
              </w:rPr>
            </w:pPr>
            <w:r w:rsidRPr="00BA13E6">
              <w:rPr>
                <w:rFonts w:ascii="Times New Roman" w:hAnsi="Times New Roman" w:cs="Times New Roman"/>
                <w:lang w:val="lv-LV"/>
              </w:rPr>
              <w:t>0</w:t>
            </w:r>
          </w:p>
        </w:tc>
        <w:tc>
          <w:tcPr>
            <w:tcW w:w="952" w:type="dxa"/>
            <w:vMerge/>
            <w:shd w:val="clear" w:color="auto" w:fill="auto"/>
            <w:vAlign w:val="center"/>
            <w:hideMark/>
          </w:tcPr>
          <w:p w14:paraId="0E815133" w14:textId="77777777" w:rsidR="001B30C7" w:rsidRPr="00BA13E6" w:rsidRDefault="001B30C7" w:rsidP="00F26427">
            <w:pPr>
              <w:spacing w:after="0" w:line="240" w:lineRule="auto"/>
              <w:jc w:val="center"/>
              <w:rPr>
                <w:rFonts w:ascii="Times New Roman" w:hAnsi="Times New Roman" w:cs="Times New Roman"/>
                <w:lang w:val="lv-LV"/>
              </w:rPr>
            </w:pPr>
          </w:p>
        </w:tc>
        <w:tc>
          <w:tcPr>
            <w:tcW w:w="953" w:type="dxa"/>
            <w:shd w:val="clear" w:color="auto" w:fill="auto"/>
            <w:vAlign w:val="center"/>
            <w:hideMark/>
          </w:tcPr>
          <w:p w14:paraId="1214C096" w14:textId="15466470" w:rsidR="001B30C7" w:rsidRPr="00BA13E6" w:rsidRDefault="00970932" w:rsidP="00F26427">
            <w:pPr>
              <w:spacing w:after="0" w:line="240" w:lineRule="auto"/>
              <w:jc w:val="center"/>
              <w:rPr>
                <w:rFonts w:ascii="Times New Roman" w:hAnsi="Times New Roman" w:cs="Times New Roman"/>
                <w:lang w:val="lv-LV"/>
              </w:rPr>
            </w:pPr>
            <w:r w:rsidRPr="00BA13E6">
              <w:rPr>
                <w:rFonts w:ascii="Times New Roman" w:hAnsi="Times New Roman" w:cs="Times New Roman"/>
                <w:lang w:val="lv-LV"/>
              </w:rPr>
              <w:t>0</w:t>
            </w:r>
          </w:p>
        </w:tc>
        <w:tc>
          <w:tcPr>
            <w:tcW w:w="942" w:type="dxa"/>
            <w:vMerge/>
            <w:shd w:val="clear" w:color="auto" w:fill="auto"/>
            <w:vAlign w:val="center"/>
            <w:hideMark/>
          </w:tcPr>
          <w:p w14:paraId="412CF0AA" w14:textId="77777777" w:rsidR="001B30C7" w:rsidRPr="00BA13E6" w:rsidRDefault="001B30C7" w:rsidP="00F26427">
            <w:pPr>
              <w:spacing w:after="0" w:line="240" w:lineRule="auto"/>
              <w:jc w:val="center"/>
              <w:rPr>
                <w:rFonts w:ascii="Times New Roman" w:hAnsi="Times New Roman" w:cs="Times New Roman"/>
                <w:lang w:val="lv-LV"/>
              </w:rPr>
            </w:pPr>
          </w:p>
        </w:tc>
        <w:tc>
          <w:tcPr>
            <w:tcW w:w="962" w:type="dxa"/>
            <w:shd w:val="clear" w:color="auto" w:fill="auto"/>
            <w:vAlign w:val="center"/>
            <w:hideMark/>
          </w:tcPr>
          <w:p w14:paraId="7419901B" w14:textId="10420817" w:rsidR="001B30C7" w:rsidRPr="00BA13E6" w:rsidRDefault="00970932" w:rsidP="00F26427">
            <w:pPr>
              <w:spacing w:after="0" w:line="240" w:lineRule="auto"/>
              <w:jc w:val="center"/>
              <w:rPr>
                <w:rFonts w:ascii="Times New Roman" w:hAnsi="Times New Roman" w:cs="Times New Roman"/>
                <w:lang w:val="lv-LV"/>
              </w:rPr>
            </w:pPr>
            <w:r w:rsidRPr="00BA13E6">
              <w:rPr>
                <w:rFonts w:ascii="Times New Roman" w:hAnsi="Times New Roman" w:cs="Times New Roman"/>
                <w:lang w:val="lv-LV"/>
              </w:rPr>
              <w:t>0</w:t>
            </w:r>
          </w:p>
        </w:tc>
        <w:tc>
          <w:tcPr>
            <w:tcW w:w="1240" w:type="dxa"/>
            <w:shd w:val="clear" w:color="auto" w:fill="auto"/>
            <w:vAlign w:val="center"/>
            <w:hideMark/>
          </w:tcPr>
          <w:p w14:paraId="13BA60A9" w14:textId="57836D05" w:rsidR="001B30C7" w:rsidRPr="00BA13E6" w:rsidRDefault="00970932" w:rsidP="00F26427">
            <w:pPr>
              <w:spacing w:after="0" w:line="240" w:lineRule="auto"/>
              <w:jc w:val="center"/>
              <w:rPr>
                <w:rFonts w:ascii="Times New Roman" w:hAnsi="Times New Roman" w:cs="Times New Roman"/>
                <w:lang w:val="lv-LV"/>
              </w:rPr>
            </w:pPr>
            <w:r w:rsidRPr="00BA13E6">
              <w:rPr>
                <w:rFonts w:ascii="Times New Roman" w:hAnsi="Times New Roman" w:cs="Times New Roman"/>
                <w:lang w:val="lv-LV"/>
              </w:rPr>
              <w:t>0</w:t>
            </w:r>
          </w:p>
        </w:tc>
      </w:tr>
      <w:tr w:rsidR="001B30C7" w:rsidRPr="00BA13E6" w14:paraId="427D3BEC" w14:textId="77777777" w:rsidTr="00325262">
        <w:trPr>
          <w:tblCellSpacing w:w="20" w:type="dxa"/>
        </w:trPr>
        <w:tc>
          <w:tcPr>
            <w:tcW w:w="2092" w:type="dxa"/>
            <w:shd w:val="clear" w:color="auto" w:fill="auto"/>
            <w:hideMark/>
          </w:tcPr>
          <w:p w14:paraId="6746C745" w14:textId="77777777" w:rsidR="001B30C7" w:rsidRPr="00BA13E6" w:rsidRDefault="001B30C7" w:rsidP="00F26427">
            <w:pPr>
              <w:spacing w:after="0" w:line="240" w:lineRule="auto"/>
              <w:rPr>
                <w:rFonts w:ascii="Times New Roman" w:hAnsi="Times New Roman" w:cs="Times New Roman"/>
                <w:sz w:val="24"/>
                <w:szCs w:val="24"/>
                <w:lang w:val="lv-LV"/>
              </w:rPr>
            </w:pPr>
            <w:r w:rsidRPr="00BA13E6">
              <w:rPr>
                <w:rFonts w:ascii="Times New Roman" w:hAnsi="Times New Roman" w:cs="Times New Roman"/>
                <w:sz w:val="24"/>
                <w:szCs w:val="24"/>
                <w:lang w:val="lv-LV"/>
              </w:rPr>
              <w:lastRenderedPageBreak/>
              <w:t>5.3. pašvaldību budžets</w:t>
            </w:r>
          </w:p>
          <w:p w14:paraId="53628752" w14:textId="77777777" w:rsidR="00325262" w:rsidRPr="00BA13E6" w:rsidRDefault="00325262" w:rsidP="00F26427">
            <w:pPr>
              <w:spacing w:after="0" w:line="240" w:lineRule="auto"/>
              <w:rPr>
                <w:rFonts w:ascii="Times New Roman" w:hAnsi="Times New Roman" w:cs="Times New Roman"/>
                <w:sz w:val="24"/>
                <w:szCs w:val="24"/>
                <w:lang w:val="lv-LV"/>
              </w:rPr>
            </w:pPr>
          </w:p>
        </w:tc>
        <w:tc>
          <w:tcPr>
            <w:tcW w:w="1039" w:type="dxa"/>
            <w:vMerge/>
            <w:shd w:val="clear" w:color="auto" w:fill="auto"/>
            <w:vAlign w:val="center"/>
            <w:hideMark/>
          </w:tcPr>
          <w:p w14:paraId="05EE3620" w14:textId="77777777" w:rsidR="001B30C7" w:rsidRPr="00BA13E6" w:rsidRDefault="001B30C7" w:rsidP="00F26427">
            <w:pPr>
              <w:spacing w:after="0" w:line="240" w:lineRule="auto"/>
              <w:jc w:val="center"/>
              <w:rPr>
                <w:rFonts w:ascii="Times New Roman" w:hAnsi="Times New Roman" w:cs="Times New Roman"/>
                <w:lang w:val="lv-LV"/>
              </w:rPr>
            </w:pPr>
          </w:p>
        </w:tc>
        <w:tc>
          <w:tcPr>
            <w:tcW w:w="915" w:type="dxa"/>
            <w:shd w:val="clear" w:color="auto" w:fill="auto"/>
            <w:vAlign w:val="center"/>
            <w:hideMark/>
          </w:tcPr>
          <w:p w14:paraId="1E9F1B3B" w14:textId="742520FA" w:rsidR="001B30C7" w:rsidRPr="00BA13E6" w:rsidRDefault="00970932" w:rsidP="00F26427">
            <w:pPr>
              <w:spacing w:after="0" w:line="240" w:lineRule="auto"/>
              <w:jc w:val="center"/>
              <w:rPr>
                <w:rFonts w:ascii="Times New Roman" w:hAnsi="Times New Roman" w:cs="Times New Roman"/>
                <w:lang w:val="lv-LV"/>
              </w:rPr>
            </w:pPr>
            <w:r w:rsidRPr="00BA13E6">
              <w:rPr>
                <w:rFonts w:ascii="Times New Roman" w:hAnsi="Times New Roman" w:cs="Times New Roman"/>
                <w:lang w:val="lv-LV"/>
              </w:rPr>
              <w:t>0</w:t>
            </w:r>
          </w:p>
        </w:tc>
        <w:tc>
          <w:tcPr>
            <w:tcW w:w="952" w:type="dxa"/>
            <w:vMerge/>
            <w:shd w:val="clear" w:color="auto" w:fill="auto"/>
            <w:vAlign w:val="center"/>
            <w:hideMark/>
          </w:tcPr>
          <w:p w14:paraId="58E46359" w14:textId="77777777" w:rsidR="001B30C7" w:rsidRPr="00BA13E6" w:rsidRDefault="001B30C7" w:rsidP="00F26427">
            <w:pPr>
              <w:spacing w:after="0" w:line="240" w:lineRule="auto"/>
              <w:jc w:val="center"/>
              <w:rPr>
                <w:rFonts w:ascii="Times New Roman" w:hAnsi="Times New Roman" w:cs="Times New Roman"/>
                <w:lang w:val="lv-LV"/>
              </w:rPr>
            </w:pPr>
          </w:p>
        </w:tc>
        <w:tc>
          <w:tcPr>
            <w:tcW w:w="953" w:type="dxa"/>
            <w:shd w:val="clear" w:color="auto" w:fill="auto"/>
            <w:vAlign w:val="center"/>
            <w:hideMark/>
          </w:tcPr>
          <w:p w14:paraId="4CC44105" w14:textId="4887E272" w:rsidR="001B30C7" w:rsidRPr="00BA13E6" w:rsidRDefault="00970932" w:rsidP="00F26427">
            <w:pPr>
              <w:spacing w:after="0" w:line="240" w:lineRule="auto"/>
              <w:jc w:val="center"/>
              <w:rPr>
                <w:rFonts w:ascii="Times New Roman" w:hAnsi="Times New Roman" w:cs="Times New Roman"/>
                <w:lang w:val="lv-LV"/>
              </w:rPr>
            </w:pPr>
            <w:r w:rsidRPr="00BA13E6">
              <w:rPr>
                <w:rFonts w:ascii="Times New Roman" w:hAnsi="Times New Roman" w:cs="Times New Roman"/>
                <w:lang w:val="lv-LV"/>
              </w:rPr>
              <w:t>0</w:t>
            </w:r>
          </w:p>
        </w:tc>
        <w:tc>
          <w:tcPr>
            <w:tcW w:w="942" w:type="dxa"/>
            <w:vMerge/>
            <w:shd w:val="clear" w:color="auto" w:fill="auto"/>
            <w:vAlign w:val="center"/>
            <w:hideMark/>
          </w:tcPr>
          <w:p w14:paraId="1FFF480B" w14:textId="77777777" w:rsidR="001B30C7" w:rsidRPr="00BA13E6" w:rsidRDefault="001B30C7" w:rsidP="00F26427">
            <w:pPr>
              <w:spacing w:after="0" w:line="240" w:lineRule="auto"/>
              <w:jc w:val="center"/>
              <w:rPr>
                <w:rFonts w:ascii="Times New Roman" w:hAnsi="Times New Roman" w:cs="Times New Roman"/>
                <w:lang w:val="lv-LV"/>
              </w:rPr>
            </w:pPr>
          </w:p>
        </w:tc>
        <w:tc>
          <w:tcPr>
            <w:tcW w:w="962" w:type="dxa"/>
            <w:shd w:val="clear" w:color="auto" w:fill="auto"/>
            <w:vAlign w:val="center"/>
            <w:hideMark/>
          </w:tcPr>
          <w:p w14:paraId="1F7B7EB4" w14:textId="07D1A20A" w:rsidR="001B30C7" w:rsidRPr="00BA13E6" w:rsidRDefault="00970932" w:rsidP="00F26427">
            <w:pPr>
              <w:spacing w:after="0" w:line="240" w:lineRule="auto"/>
              <w:jc w:val="center"/>
              <w:rPr>
                <w:rFonts w:ascii="Times New Roman" w:hAnsi="Times New Roman" w:cs="Times New Roman"/>
                <w:lang w:val="lv-LV"/>
              </w:rPr>
            </w:pPr>
            <w:r w:rsidRPr="00BA13E6">
              <w:rPr>
                <w:rFonts w:ascii="Times New Roman" w:hAnsi="Times New Roman" w:cs="Times New Roman"/>
                <w:lang w:val="lv-LV"/>
              </w:rPr>
              <w:t>0</w:t>
            </w:r>
          </w:p>
        </w:tc>
        <w:tc>
          <w:tcPr>
            <w:tcW w:w="1240" w:type="dxa"/>
            <w:shd w:val="clear" w:color="auto" w:fill="auto"/>
            <w:vAlign w:val="center"/>
            <w:hideMark/>
          </w:tcPr>
          <w:p w14:paraId="5FB8756A" w14:textId="67FA490F" w:rsidR="001B30C7" w:rsidRPr="00BA13E6" w:rsidRDefault="00970932" w:rsidP="00F26427">
            <w:pPr>
              <w:spacing w:after="0" w:line="240" w:lineRule="auto"/>
              <w:jc w:val="center"/>
              <w:rPr>
                <w:rFonts w:ascii="Times New Roman" w:hAnsi="Times New Roman" w:cs="Times New Roman"/>
                <w:lang w:val="lv-LV"/>
              </w:rPr>
            </w:pPr>
            <w:r w:rsidRPr="00BA13E6">
              <w:rPr>
                <w:rFonts w:ascii="Times New Roman" w:hAnsi="Times New Roman" w:cs="Times New Roman"/>
                <w:lang w:val="lv-LV"/>
              </w:rPr>
              <w:t>0</w:t>
            </w:r>
          </w:p>
        </w:tc>
      </w:tr>
      <w:tr w:rsidR="001B30C7" w:rsidRPr="00BA13E6" w14:paraId="783E027C" w14:textId="77777777" w:rsidTr="00325262">
        <w:trPr>
          <w:tblCellSpacing w:w="20" w:type="dxa"/>
        </w:trPr>
        <w:tc>
          <w:tcPr>
            <w:tcW w:w="2092" w:type="dxa"/>
            <w:shd w:val="clear" w:color="auto" w:fill="auto"/>
            <w:hideMark/>
          </w:tcPr>
          <w:p w14:paraId="1D94D58C" w14:textId="77777777" w:rsidR="001B30C7" w:rsidRPr="00BA13E6" w:rsidRDefault="001B30C7" w:rsidP="001B30C7">
            <w:pPr>
              <w:rPr>
                <w:rFonts w:ascii="Times New Roman" w:hAnsi="Times New Roman" w:cs="Times New Roman"/>
                <w:sz w:val="24"/>
                <w:szCs w:val="24"/>
                <w:lang w:val="lv-LV"/>
              </w:rPr>
            </w:pPr>
            <w:r w:rsidRPr="00BA13E6">
              <w:rPr>
                <w:rFonts w:ascii="Times New Roman" w:hAnsi="Times New Roman" w:cs="Times New Roman"/>
                <w:sz w:val="24"/>
                <w:szCs w:val="24"/>
                <w:lang w:val="lv-LV"/>
              </w:rPr>
              <w:t>6. Detalizēts ieņēmumu un izdevumu aprēķins (ja nepieciešams, detalizētu ieņēmumu un izdevumu aprēķinu var pievienot anotācijas pielikumā)</w:t>
            </w:r>
          </w:p>
          <w:p w14:paraId="71D10EF5" w14:textId="77777777" w:rsidR="00325262" w:rsidRPr="00BA13E6" w:rsidRDefault="00325262" w:rsidP="001B30C7">
            <w:pPr>
              <w:rPr>
                <w:rFonts w:ascii="Times New Roman" w:hAnsi="Times New Roman" w:cs="Times New Roman"/>
                <w:sz w:val="24"/>
                <w:szCs w:val="24"/>
                <w:lang w:val="lv-LV"/>
              </w:rPr>
            </w:pPr>
          </w:p>
          <w:p w14:paraId="7C37C88F" w14:textId="77777777" w:rsidR="00325262" w:rsidRPr="00BA13E6" w:rsidRDefault="00325262" w:rsidP="001B30C7">
            <w:pPr>
              <w:rPr>
                <w:rFonts w:ascii="Times New Roman" w:hAnsi="Times New Roman" w:cs="Times New Roman"/>
                <w:sz w:val="24"/>
                <w:szCs w:val="24"/>
                <w:lang w:val="lv-LV"/>
              </w:rPr>
            </w:pPr>
          </w:p>
          <w:p w14:paraId="5970B376" w14:textId="77777777" w:rsidR="00325262" w:rsidRPr="00BA13E6" w:rsidRDefault="00325262" w:rsidP="001B30C7">
            <w:pPr>
              <w:rPr>
                <w:rFonts w:ascii="Times New Roman" w:hAnsi="Times New Roman" w:cs="Times New Roman"/>
                <w:sz w:val="24"/>
                <w:szCs w:val="24"/>
                <w:lang w:val="lv-LV"/>
              </w:rPr>
            </w:pPr>
          </w:p>
        </w:tc>
        <w:tc>
          <w:tcPr>
            <w:tcW w:w="7243" w:type="dxa"/>
            <w:gridSpan w:val="7"/>
            <w:vMerge w:val="restart"/>
            <w:shd w:val="clear" w:color="auto" w:fill="auto"/>
            <w:hideMark/>
          </w:tcPr>
          <w:p w14:paraId="0B7A6427" w14:textId="78728E5A" w:rsidR="009026E3" w:rsidRDefault="002A5B92" w:rsidP="002A5B92">
            <w:pPr>
              <w:spacing w:after="0" w:line="240" w:lineRule="auto"/>
              <w:jc w:val="both"/>
              <w:rPr>
                <w:rFonts w:ascii="Times New Roman" w:hAnsi="Times New Roman" w:cs="Times New Roman"/>
                <w:sz w:val="24"/>
                <w:szCs w:val="24"/>
                <w:lang w:val="lv-LV"/>
              </w:rPr>
            </w:pPr>
            <w:r w:rsidRPr="00BA13E6">
              <w:rPr>
                <w:rFonts w:ascii="Times New Roman" w:hAnsi="Times New Roman" w:cs="Times New Roman"/>
                <w:sz w:val="24"/>
                <w:szCs w:val="24"/>
                <w:lang w:val="lv-LV"/>
              </w:rPr>
              <w:t>Iekšlietu ministrijai (</w:t>
            </w:r>
            <w:r w:rsidR="00622C5A" w:rsidRPr="00BA13E6">
              <w:rPr>
                <w:rFonts w:ascii="Times New Roman" w:hAnsi="Times New Roman" w:cs="Times New Roman"/>
                <w:sz w:val="24"/>
                <w:szCs w:val="24"/>
                <w:lang w:val="lv-LV"/>
              </w:rPr>
              <w:t>PMLP</w:t>
            </w:r>
            <w:r w:rsidRPr="00BA13E6">
              <w:rPr>
                <w:rFonts w:ascii="Times New Roman" w:hAnsi="Times New Roman" w:cs="Times New Roman"/>
                <w:sz w:val="24"/>
                <w:szCs w:val="24"/>
                <w:lang w:val="lv-LV"/>
              </w:rPr>
              <w:t>, budžeta apakšprogramma 11.01.00 “Pilsonības un migrācijas lietu pārvalde”)</w:t>
            </w:r>
            <w:r w:rsidR="00BE0C08">
              <w:rPr>
                <w:rFonts w:ascii="Times New Roman" w:hAnsi="Times New Roman" w:cs="Times New Roman"/>
                <w:sz w:val="24"/>
                <w:szCs w:val="24"/>
                <w:lang w:val="lv-LV"/>
              </w:rPr>
              <w:t xml:space="preserve"> nepieciešams finansējums šādā apmērā:</w:t>
            </w:r>
          </w:p>
          <w:p w14:paraId="5DCC0FE6" w14:textId="180075AF" w:rsidR="00BE0C08" w:rsidRPr="00A00287" w:rsidRDefault="00BE0C08" w:rsidP="002A5B92">
            <w:pPr>
              <w:spacing w:after="0" w:line="240" w:lineRule="auto"/>
              <w:jc w:val="both"/>
              <w:rPr>
                <w:rFonts w:ascii="Times New Roman" w:hAnsi="Times New Roman" w:cs="Times New Roman"/>
                <w:b/>
                <w:sz w:val="24"/>
                <w:szCs w:val="24"/>
                <w:lang w:val="lv-LV"/>
              </w:rPr>
            </w:pPr>
            <w:r w:rsidRPr="00A00287">
              <w:rPr>
                <w:rFonts w:ascii="Times New Roman" w:hAnsi="Times New Roman" w:cs="Times New Roman"/>
                <w:b/>
                <w:sz w:val="24"/>
                <w:szCs w:val="24"/>
                <w:lang w:val="lv-LV"/>
              </w:rPr>
              <w:t xml:space="preserve">2019. gadā 295 298 </w:t>
            </w:r>
            <w:r w:rsidRPr="00A00287">
              <w:rPr>
                <w:rFonts w:ascii="Times New Roman" w:hAnsi="Times New Roman" w:cs="Times New Roman"/>
                <w:b/>
                <w:i/>
                <w:sz w:val="24"/>
                <w:szCs w:val="24"/>
                <w:lang w:val="lv-LV"/>
              </w:rPr>
              <w:t>euro</w:t>
            </w:r>
            <w:r w:rsidR="006C1351">
              <w:rPr>
                <w:rFonts w:ascii="Times New Roman" w:hAnsi="Times New Roman" w:cs="Times New Roman"/>
                <w:sz w:val="24"/>
                <w:szCs w:val="24"/>
                <w:lang w:val="lv-LV"/>
              </w:rPr>
              <w:t xml:space="preserve"> </w:t>
            </w:r>
            <w:r w:rsidR="006C1351" w:rsidRPr="00A00287">
              <w:rPr>
                <w:rFonts w:ascii="Times New Roman" w:hAnsi="Times New Roman" w:cs="Times New Roman"/>
                <w:b/>
                <w:sz w:val="24"/>
                <w:szCs w:val="24"/>
                <w:lang w:val="lv-LV"/>
              </w:rPr>
              <w:t>(papildus)</w:t>
            </w:r>
            <w:r w:rsidRPr="00A00287">
              <w:rPr>
                <w:rFonts w:ascii="Times New Roman" w:hAnsi="Times New Roman" w:cs="Times New Roman"/>
                <w:b/>
                <w:sz w:val="24"/>
                <w:szCs w:val="24"/>
                <w:lang w:val="lv-LV"/>
              </w:rPr>
              <w:t>;</w:t>
            </w:r>
          </w:p>
          <w:p w14:paraId="53126A0D" w14:textId="64AF6728" w:rsidR="00BE0C08" w:rsidRPr="00A00287" w:rsidRDefault="006C1351" w:rsidP="002A5B92">
            <w:pPr>
              <w:spacing w:after="0" w:line="240" w:lineRule="auto"/>
              <w:jc w:val="both"/>
              <w:rPr>
                <w:rFonts w:ascii="Times New Roman" w:hAnsi="Times New Roman" w:cs="Times New Roman"/>
                <w:b/>
                <w:sz w:val="24"/>
                <w:szCs w:val="24"/>
                <w:lang w:val="lv-LV"/>
              </w:rPr>
            </w:pPr>
            <w:r w:rsidRPr="00A00287">
              <w:rPr>
                <w:rFonts w:ascii="Times New Roman" w:hAnsi="Times New Roman" w:cs="Times New Roman"/>
                <w:b/>
                <w:sz w:val="24"/>
                <w:szCs w:val="24"/>
                <w:lang w:val="lv-LV"/>
              </w:rPr>
              <w:t xml:space="preserve">2020. gadā 295 298 </w:t>
            </w:r>
            <w:r w:rsidRPr="00A00287">
              <w:rPr>
                <w:rFonts w:ascii="Times New Roman" w:hAnsi="Times New Roman" w:cs="Times New Roman"/>
                <w:b/>
                <w:i/>
                <w:sz w:val="24"/>
                <w:szCs w:val="24"/>
                <w:lang w:val="lv-LV"/>
              </w:rPr>
              <w:t>euro</w:t>
            </w:r>
            <w:r w:rsidRPr="00A00287">
              <w:rPr>
                <w:rFonts w:ascii="Times New Roman" w:hAnsi="Times New Roman" w:cs="Times New Roman"/>
                <w:b/>
                <w:sz w:val="24"/>
                <w:szCs w:val="24"/>
                <w:lang w:val="lv-LV"/>
              </w:rPr>
              <w:t xml:space="preserve"> (papildus);</w:t>
            </w:r>
          </w:p>
          <w:p w14:paraId="2A9DF870" w14:textId="6DC51779" w:rsidR="006C1351" w:rsidRPr="00A00287" w:rsidRDefault="006C1351" w:rsidP="002A5B92">
            <w:pPr>
              <w:spacing w:after="0" w:line="240" w:lineRule="auto"/>
              <w:jc w:val="both"/>
              <w:rPr>
                <w:rFonts w:ascii="Times New Roman" w:hAnsi="Times New Roman" w:cs="Times New Roman"/>
                <w:b/>
                <w:sz w:val="24"/>
                <w:szCs w:val="24"/>
                <w:lang w:val="lv-LV"/>
              </w:rPr>
            </w:pPr>
            <w:r w:rsidRPr="00A00287">
              <w:rPr>
                <w:rFonts w:ascii="Times New Roman" w:hAnsi="Times New Roman" w:cs="Times New Roman"/>
                <w:b/>
                <w:sz w:val="24"/>
                <w:szCs w:val="24"/>
                <w:lang w:val="lv-LV"/>
              </w:rPr>
              <w:t>2021. gadā un turpmāk ik gadu kopā</w:t>
            </w:r>
            <w:r w:rsidR="00EC0AF8" w:rsidRPr="00A00287">
              <w:rPr>
                <w:rFonts w:ascii="Times New Roman" w:hAnsi="Times New Roman" w:cs="Times New Roman"/>
                <w:b/>
                <w:sz w:val="24"/>
                <w:szCs w:val="24"/>
                <w:lang w:val="lv-LV"/>
              </w:rPr>
              <w:t>:</w:t>
            </w:r>
            <w:r w:rsidRPr="00A00287">
              <w:rPr>
                <w:rFonts w:ascii="Times New Roman" w:hAnsi="Times New Roman" w:cs="Times New Roman"/>
                <w:b/>
                <w:sz w:val="24"/>
                <w:szCs w:val="24"/>
                <w:lang w:val="lv-LV"/>
              </w:rPr>
              <w:t xml:space="preserve"> </w:t>
            </w:r>
            <w:r w:rsidR="00EC0AF8" w:rsidRPr="00A00287">
              <w:rPr>
                <w:rFonts w:ascii="Times New Roman" w:hAnsi="Times New Roman" w:cs="Times New Roman"/>
                <w:b/>
                <w:sz w:val="24"/>
                <w:szCs w:val="24"/>
                <w:lang w:val="lv-LV"/>
              </w:rPr>
              <w:t xml:space="preserve">549 107 </w:t>
            </w:r>
            <w:r w:rsidR="00EC0AF8" w:rsidRPr="00A00287">
              <w:rPr>
                <w:rFonts w:ascii="Times New Roman" w:hAnsi="Times New Roman" w:cs="Times New Roman"/>
                <w:b/>
                <w:i/>
                <w:sz w:val="24"/>
                <w:szCs w:val="24"/>
                <w:lang w:val="lv-LV"/>
              </w:rPr>
              <w:t>euro</w:t>
            </w:r>
            <w:r w:rsidR="00EC0AF8" w:rsidRPr="00A00287">
              <w:rPr>
                <w:rFonts w:ascii="Times New Roman" w:hAnsi="Times New Roman" w:cs="Times New Roman"/>
                <w:b/>
                <w:sz w:val="24"/>
                <w:szCs w:val="24"/>
                <w:lang w:val="lv-LV"/>
              </w:rPr>
              <w:t xml:space="preserve"> (papildus) un </w:t>
            </w:r>
            <w:r w:rsidR="002B6C1E" w:rsidRPr="00A00287">
              <w:rPr>
                <w:rFonts w:ascii="Times New Roman" w:hAnsi="Times New Roman" w:cs="Times New Roman"/>
                <w:b/>
                <w:sz w:val="24"/>
                <w:szCs w:val="24"/>
                <w:lang w:val="lv-LV"/>
              </w:rPr>
              <w:t xml:space="preserve">161 144 </w:t>
            </w:r>
            <w:r w:rsidR="002B6C1E" w:rsidRPr="00A00287">
              <w:rPr>
                <w:rFonts w:ascii="Times New Roman" w:hAnsi="Times New Roman" w:cs="Times New Roman"/>
                <w:b/>
                <w:i/>
                <w:sz w:val="24"/>
                <w:szCs w:val="24"/>
                <w:lang w:val="lv-LV"/>
              </w:rPr>
              <w:t>euro</w:t>
            </w:r>
            <w:r w:rsidR="002B6C1E" w:rsidRPr="00A00287">
              <w:rPr>
                <w:rFonts w:ascii="Times New Roman" w:hAnsi="Times New Roman" w:cs="Times New Roman"/>
                <w:b/>
                <w:sz w:val="24"/>
                <w:szCs w:val="24"/>
                <w:lang w:val="lv-LV"/>
              </w:rPr>
              <w:t xml:space="preserve"> piešķirtā finansējuma ietvaros</w:t>
            </w:r>
            <w:r w:rsidR="00A00287">
              <w:rPr>
                <w:rFonts w:ascii="Times New Roman" w:hAnsi="Times New Roman" w:cs="Times New Roman"/>
                <w:b/>
                <w:sz w:val="24"/>
                <w:szCs w:val="24"/>
                <w:lang w:val="lv-LV"/>
              </w:rPr>
              <w:t xml:space="preserve"> (kopā 710 251 </w:t>
            </w:r>
            <w:r w:rsidR="00A00287" w:rsidRPr="00A00287">
              <w:rPr>
                <w:rFonts w:ascii="Times New Roman" w:hAnsi="Times New Roman" w:cs="Times New Roman"/>
                <w:b/>
                <w:i/>
                <w:sz w:val="24"/>
                <w:szCs w:val="24"/>
                <w:lang w:val="lv-LV"/>
              </w:rPr>
              <w:t>euro</w:t>
            </w:r>
            <w:r w:rsidR="00A00287">
              <w:rPr>
                <w:rFonts w:ascii="Times New Roman" w:hAnsi="Times New Roman" w:cs="Times New Roman"/>
                <w:b/>
                <w:sz w:val="24"/>
                <w:szCs w:val="24"/>
                <w:lang w:val="lv-LV"/>
              </w:rPr>
              <w:t>)</w:t>
            </w:r>
            <w:r w:rsidRPr="00A00287">
              <w:rPr>
                <w:rFonts w:ascii="Times New Roman" w:hAnsi="Times New Roman" w:cs="Times New Roman"/>
                <w:b/>
                <w:sz w:val="24"/>
                <w:szCs w:val="24"/>
                <w:lang w:val="lv-LV"/>
              </w:rPr>
              <w:t>:</w:t>
            </w:r>
          </w:p>
          <w:p w14:paraId="22856DD4" w14:textId="1E617A51" w:rsidR="006C1351" w:rsidRDefault="006C1351" w:rsidP="002A5B92">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2B6C1E">
              <w:rPr>
                <w:rFonts w:ascii="Times New Roman" w:hAnsi="Times New Roman" w:cs="Times New Roman"/>
                <w:sz w:val="24"/>
                <w:szCs w:val="24"/>
                <w:lang w:val="lv-LV"/>
              </w:rPr>
              <w:t xml:space="preserve">    </w:t>
            </w:r>
            <w:r w:rsidR="00476330">
              <w:rPr>
                <w:rFonts w:ascii="Times New Roman" w:hAnsi="Times New Roman" w:cs="Times New Roman"/>
                <w:sz w:val="24"/>
                <w:szCs w:val="24"/>
                <w:lang w:val="lv-LV"/>
              </w:rPr>
              <w:t xml:space="preserve">tajā skaitā </w:t>
            </w:r>
            <w:r>
              <w:rPr>
                <w:rFonts w:ascii="Times New Roman" w:hAnsi="Times New Roman" w:cs="Times New Roman"/>
                <w:sz w:val="24"/>
                <w:szCs w:val="24"/>
                <w:lang w:val="lv-LV"/>
              </w:rPr>
              <w:t xml:space="preserve">295 298 </w:t>
            </w:r>
            <w:r w:rsidRPr="00A00287">
              <w:rPr>
                <w:rFonts w:ascii="Times New Roman" w:hAnsi="Times New Roman" w:cs="Times New Roman"/>
                <w:i/>
                <w:sz w:val="24"/>
                <w:szCs w:val="24"/>
                <w:lang w:val="lv-LV"/>
              </w:rPr>
              <w:t>euro</w:t>
            </w:r>
            <w:r>
              <w:rPr>
                <w:rFonts w:ascii="Times New Roman" w:hAnsi="Times New Roman" w:cs="Times New Roman"/>
                <w:sz w:val="24"/>
                <w:szCs w:val="24"/>
                <w:lang w:val="lv-LV"/>
              </w:rPr>
              <w:t xml:space="preserve"> (papildus) un </w:t>
            </w:r>
            <w:r w:rsidR="00EC0AF8">
              <w:rPr>
                <w:rFonts w:ascii="Times New Roman" w:hAnsi="Times New Roman" w:cs="Times New Roman"/>
                <w:sz w:val="24"/>
                <w:szCs w:val="24"/>
                <w:lang w:val="lv-LV"/>
              </w:rPr>
              <w:t xml:space="preserve">253 809 </w:t>
            </w:r>
            <w:r w:rsidR="00EC0AF8" w:rsidRPr="00A00287">
              <w:rPr>
                <w:rFonts w:ascii="Times New Roman" w:hAnsi="Times New Roman" w:cs="Times New Roman"/>
                <w:i/>
                <w:sz w:val="24"/>
                <w:szCs w:val="24"/>
                <w:lang w:val="lv-LV"/>
              </w:rPr>
              <w:t>euro</w:t>
            </w:r>
            <w:r w:rsidR="00EC0AF8">
              <w:rPr>
                <w:rFonts w:ascii="Times New Roman" w:hAnsi="Times New Roman" w:cs="Times New Roman"/>
                <w:sz w:val="24"/>
                <w:szCs w:val="24"/>
                <w:lang w:val="lv-LV"/>
              </w:rPr>
              <w:t xml:space="preserve"> (papildus) </w:t>
            </w:r>
            <w:r w:rsidR="00476330">
              <w:rPr>
                <w:rFonts w:ascii="Times New Roman" w:hAnsi="Times New Roman" w:cs="Times New Roman"/>
                <w:sz w:val="24"/>
                <w:szCs w:val="24"/>
                <w:lang w:val="lv-LV"/>
              </w:rPr>
              <w:t>(449</w:t>
            </w:r>
            <w:r w:rsidR="00317646">
              <w:rPr>
                <w:rFonts w:ascii="Times New Roman" w:hAnsi="Times New Roman" w:cs="Times New Roman"/>
                <w:sz w:val="24"/>
                <w:szCs w:val="24"/>
                <w:lang w:val="lv-LV"/>
              </w:rPr>
              <w:t> </w:t>
            </w:r>
            <w:r w:rsidR="00476330">
              <w:rPr>
                <w:rFonts w:ascii="Times New Roman" w:hAnsi="Times New Roman" w:cs="Times New Roman"/>
                <w:sz w:val="24"/>
                <w:szCs w:val="24"/>
                <w:lang w:val="lv-LV"/>
              </w:rPr>
              <w:t xml:space="preserve">953 </w:t>
            </w:r>
            <w:r w:rsidR="00476330" w:rsidRPr="00A00287">
              <w:rPr>
                <w:rFonts w:ascii="Times New Roman" w:hAnsi="Times New Roman" w:cs="Times New Roman"/>
                <w:i/>
                <w:sz w:val="24"/>
                <w:szCs w:val="24"/>
                <w:lang w:val="lv-LV"/>
              </w:rPr>
              <w:t>euro</w:t>
            </w:r>
            <w:r w:rsidR="00476330">
              <w:rPr>
                <w:rFonts w:ascii="Times New Roman" w:hAnsi="Times New Roman" w:cs="Times New Roman"/>
                <w:sz w:val="24"/>
                <w:szCs w:val="24"/>
                <w:lang w:val="lv-LV"/>
              </w:rPr>
              <w:t xml:space="preserve"> </w:t>
            </w:r>
            <w:r w:rsidR="00AC51F7">
              <w:rPr>
                <w:rFonts w:ascii="Times New Roman" w:hAnsi="Times New Roman" w:cs="Times New Roman"/>
                <w:sz w:val="24"/>
                <w:szCs w:val="24"/>
                <w:lang w:val="lv-LV"/>
              </w:rPr>
              <w:t xml:space="preserve">(Ministru kabineta 2017. gada 22. maija rīkojuma Nr. 243 4.punkts) </w:t>
            </w:r>
            <w:r w:rsidR="00476330">
              <w:rPr>
                <w:rFonts w:ascii="Times New Roman" w:hAnsi="Times New Roman" w:cs="Times New Roman"/>
                <w:sz w:val="24"/>
                <w:szCs w:val="24"/>
                <w:lang w:val="lv-LV"/>
              </w:rPr>
              <w:t xml:space="preserve">– 161 144 </w:t>
            </w:r>
            <w:r w:rsidR="00476330" w:rsidRPr="00A00287">
              <w:rPr>
                <w:rFonts w:ascii="Times New Roman" w:hAnsi="Times New Roman" w:cs="Times New Roman"/>
                <w:i/>
                <w:sz w:val="24"/>
                <w:szCs w:val="24"/>
                <w:lang w:val="lv-LV"/>
              </w:rPr>
              <w:t>euro</w:t>
            </w:r>
            <w:r w:rsidR="00476330">
              <w:rPr>
                <w:rFonts w:ascii="Times New Roman" w:hAnsi="Times New Roman" w:cs="Times New Roman"/>
                <w:sz w:val="24"/>
                <w:szCs w:val="24"/>
                <w:lang w:val="lv-LV"/>
              </w:rPr>
              <w:t xml:space="preserve"> </w:t>
            </w:r>
            <w:r w:rsidR="00A92028">
              <w:rPr>
                <w:rFonts w:ascii="Times New Roman" w:hAnsi="Times New Roman" w:cs="Times New Roman"/>
                <w:sz w:val="24"/>
                <w:szCs w:val="24"/>
                <w:lang w:val="lv-LV"/>
              </w:rPr>
              <w:t xml:space="preserve">(budžeta programmas 11.01.00 ietvaros) un – 35 000 </w:t>
            </w:r>
            <w:r w:rsidR="00A92028" w:rsidRPr="00A00287">
              <w:rPr>
                <w:rFonts w:ascii="Times New Roman" w:hAnsi="Times New Roman" w:cs="Times New Roman"/>
                <w:i/>
                <w:sz w:val="24"/>
                <w:szCs w:val="24"/>
                <w:lang w:val="lv-LV"/>
              </w:rPr>
              <w:t>euro</w:t>
            </w:r>
            <w:r w:rsidR="00A92028">
              <w:rPr>
                <w:rFonts w:ascii="Times New Roman" w:hAnsi="Times New Roman" w:cs="Times New Roman"/>
                <w:sz w:val="24"/>
                <w:szCs w:val="24"/>
                <w:lang w:val="lv-LV"/>
              </w:rPr>
              <w:t xml:space="preserve"> (plānotais finansējuma ietaupījums)</w:t>
            </w:r>
            <w:r w:rsidR="009555AC">
              <w:rPr>
                <w:rFonts w:ascii="Times New Roman" w:hAnsi="Times New Roman" w:cs="Times New Roman"/>
                <w:sz w:val="24"/>
                <w:szCs w:val="24"/>
                <w:lang w:val="lv-LV"/>
              </w:rPr>
              <w:t>)</w:t>
            </w:r>
            <w:r w:rsidR="00317646">
              <w:rPr>
                <w:rFonts w:ascii="Times New Roman" w:hAnsi="Times New Roman" w:cs="Times New Roman"/>
                <w:sz w:val="24"/>
                <w:szCs w:val="24"/>
                <w:lang w:val="lv-LV"/>
              </w:rPr>
              <w:t>.</w:t>
            </w:r>
          </w:p>
          <w:p w14:paraId="7EE57E5E" w14:textId="77777777" w:rsidR="00325262" w:rsidRPr="00BA13E6" w:rsidRDefault="00325262" w:rsidP="002A5B92">
            <w:pPr>
              <w:spacing w:after="0" w:line="240" w:lineRule="auto"/>
              <w:jc w:val="both"/>
              <w:rPr>
                <w:rFonts w:ascii="Times New Roman" w:hAnsi="Times New Roman" w:cs="Times New Roman"/>
                <w:sz w:val="24"/>
                <w:szCs w:val="24"/>
                <w:lang w:val="lv-LV"/>
              </w:rPr>
            </w:pPr>
          </w:p>
          <w:p w14:paraId="42D91640" w14:textId="607BAFE3" w:rsidR="002A5B92" w:rsidRPr="00BA13E6" w:rsidRDefault="00E02DEA" w:rsidP="00E02DEA">
            <w:pPr>
              <w:spacing w:after="0" w:line="240" w:lineRule="auto"/>
              <w:jc w:val="both"/>
              <w:rPr>
                <w:rFonts w:ascii="Times New Roman" w:hAnsi="Times New Roman" w:cs="Times New Roman"/>
                <w:sz w:val="24"/>
                <w:szCs w:val="24"/>
                <w:lang w:val="lv-LV"/>
              </w:rPr>
            </w:pPr>
            <w:r w:rsidRPr="00BA13E6">
              <w:rPr>
                <w:rFonts w:ascii="Times New Roman" w:hAnsi="Times New Roman" w:cs="Times New Roman"/>
                <w:sz w:val="24"/>
                <w:szCs w:val="24"/>
                <w:lang w:val="lv-LV"/>
              </w:rPr>
              <w:t xml:space="preserve">1. </w:t>
            </w:r>
            <w:r w:rsidR="002A5B92" w:rsidRPr="00BA13E6">
              <w:rPr>
                <w:rFonts w:ascii="Times New Roman" w:hAnsi="Times New Roman" w:cs="Times New Roman"/>
                <w:sz w:val="24"/>
                <w:szCs w:val="24"/>
                <w:lang w:val="lv-LV"/>
              </w:rPr>
              <w:t xml:space="preserve">Atlīdzībai kopā </w:t>
            </w:r>
            <w:r w:rsidR="00ED3293" w:rsidRPr="00BA13E6">
              <w:rPr>
                <w:rFonts w:ascii="Times New Roman" w:hAnsi="Times New Roman" w:cs="Times New Roman"/>
                <w:b/>
                <w:sz w:val="24"/>
                <w:szCs w:val="24"/>
                <w:lang w:val="lv-LV"/>
              </w:rPr>
              <w:t>142 897</w:t>
            </w:r>
            <w:r w:rsidR="002A5B92" w:rsidRPr="00BA13E6">
              <w:rPr>
                <w:rFonts w:ascii="Times New Roman" w:hAnsi="Times New Roman" w:cs="Times New Roman"/>
                <w:b/>
                <w:sz w:val="24"/>
                <w:szCs w:val="24"/>
                <w:lang w:val="lv-LV"/>
              </w:rPr>
              <w:t xml:space="preserve"> </w:t>
            </w:r>
            <w:r w:rsidR="00E35107" w:rsidRPr="00E35107">
              <w:rPr>
                <w:rFonts w:ascii="Times New Roman" w:hAnsi="Times New Roman" w:cs="Times New Roman"/>
                <w:b/>
                <w:i/>
                <w:sz w:val="24"/>
                <w:szCs w:val="24"/>
                <w:lang w:val="lv-LV"/>
              </w:rPr>
              <w:t>euro</w:t>
            </w:r>
            <w:r w:rsidR="00ED2DF8" w:rsidRPr="00BA13E6">
              <w:rPr>
                <w:rFonts w:ascii="Times New Roman" w:hAnsi="Times New Roman" w:cs="Times New Roman"/>
                <w:sz w:val="24"/>
                <w:szCs w:val="24"/>
                <w:lang w:val="lv-LV"/>
              </w:rPr>
              <w:t xml:space="preserve"> (IKK-1000)</w:t>
            </w:r>
            <w:r w:rsidR="002A5B92" w:rsidRPr="00BA13E6">
              <w:rPr>
                <w:rFonts w:ascii="Times New Roman" w:hAnsi="Times New Roman" w:cs="Times New Roman"/>
                <w:sz w:val="24"/>
                <w:szCs w:val="24"/>
                <w:lang w:val="lv-LV"/>
              </w:rPr>
              <w:t xml:space="preserve"> t.sk.:</w:t>
            </w:r>
          </w:p>
          <w:p w14:paraId="6F058382" w14:textId="168FDEE7" w:rsidR="00062261" w:rsidRPr="00BA13E6" w:rsidRDefault="002A5B92" w:rsidP="00E02DEA">
            <w:pPr>
              <w:spacing w:after="0" w:line="240" w:lineRule="auto"/>
              <w:jc w:val="both"/>
              <w:rPr>
                <w:rFonts w:ascii="Times New Roman" w:hAnsi="Times New Roman"/>
                <w:color w:val="000000"/>
                <w:sz w:val="24"/>
                <w:szCs w:val="24"/>
                <w:lang w:val="lv-LV" w:eastAsia="lv-LV"/>
              </w:rPr>
            </w:pPr>
            <w:r w:rsidRPr="00BA13E6">
              <w:rPr>
                <w:rFonts w:ascii="Times New Roman" w:hAnsi="Times New Roman" w:cs="Times New Roman"/>
                <w:sz w:val="24"/>
                <w:szCs w:val="24"/>
                <w:lang w:val="lv-LV"/>
              </w:rPr>
              <w:t xml:space="preserve">1.1. atalgojumam kopā </w:t>
            </w:r>
            <w:r w:rsidR="00501373" w:rsidRPr="00BA13E6">
              <w:rPr>
                <w:rFonts w:ascii="Times New Roman" w:hAnsi="Times New Roman" w:cs="Times New Roman"/>
                <w:b/>
                <w:sz w:val="24"/>
                <w:szCs w:val="24"/>
                <w:lang w:val="lv-LV"/>
              </w:rPr>
              <w:t>109 396</w:t>
            </w:r>
            <w:r w:rsidRPr="00BA13E6">
              <w:rPr>
                <w:rFonts w:ascii="Times New Roman" w:hAnsi="Times New Roman" w:cs="Times New Roman"/>
                <w:b/>
                <w:sz w:val="24"/>
                <w:szCs w:val="24"/>
                <w:lang w:val="lv-LV"/>
              </w:rPr>
              <w:t xml:space="preserve"> </w:t>
            </w:r>
            <w:r w:rsidR="00E35107" w:rsidRPr="00E35107">
              <w:rPr>
                <w:rFonts w:ascii="Times New Roman" w:hAnsi="Times New Roman" w:cs="Times New Roman"/>
                <w:b/>
                <w:i/>
                <w:sz w:val="24"/>
                <w:szCs w:val="24"/>
                <w:lang w:val="lv-LV"/>
              </w:rPr>
              <w:t>euro</w:t>
            </w:r>
            <w:r w:rsidR="00ED2DF8" w:rsidRPr="00BA13E6">
              <w:rPr>
                <w:rFonts w:ascii="Times New Roman" w:hAnsi="Times New Roman" w:cs="Times New Roman"/>
                <w:i/>
                <w:sz w:val="24"/>
                <w:szCs w:val="24"/>
                <w:lang w:val="lv-LV"/>
              </w:rPr>
              <w:t xml:space="preserve"> </w:t>
            </w:r>
            <w:r w:rsidR="00ED2DF8" w:rsidRPr="00BA13E6">
              <w:rPr>
                <w:rFonts w:ascii="Times New Roman" w:hAnsi="Times New Roman" w:cs="Times New Roman"/>
                <w:sz w:val="24"/>
                <w:szCs w:val="24"/>
                <w:lang w:val="lv-LV"/>
              </w:rPr>
              <w:t>(IKK-1100)</w:t>
            </w:r>
            <w:r w:rsidRPr="00BA13E6">
              <w:rPr>
                <w:rFonts w:ascii="Times New Roman" w:hAnsi="Times New Roman" w:cs="Times New Roman"/>
                <w:sz w:val="24"/>
                <w:szCs w:val="24"/>
                <w:lang w:val="lv-LV"/>
              </w:rPr>
              <w:t>, t.sk.:</w:t>
            </w:r>
            <w:r w:rsidR="00062261" w:rsidRPr="00BA13E6">
              <w:rPr>
                <w:rFonts w:ascii="Times New Roman" w:hAnsi="Times New Roman" w:cs="Times New Roman"/>
                <w:sz w:val="24"/>
                <w:szCs w:val="24"/>
                <w:lang w:val="lv-LV"/>
              </w:rPr>
              <w:t xml:space="preserve"> </w:t>
            </w:r>
          </w:p>
          <w:p w14:paraId="586CBCA4" w14:textId="1155ED8E" w:rsidR="00F26427" w:rsidRPr="00BA13E6" w:rsidRDefault="00F26427" w:rsidP="00C42E72">
            <w:pPr>
              <w:pStyle w:val="ListParagraph"/>
              <w:numPr>
                <w:ilvl w:val="0"/>
                <w:numId w:val="35"/>
              </w:numPr>
              <w:spacing w:after="0" w:line="240" w:lineRule="auto"/>
              <w:ind w:left="564"/>
              <w:jc w:val="both"/>
              <w:rPr>
                <w:rFonts w:ascii="Times New Roman" w:hAnsi="Times New Roman"/>
                <w:color w:val="000000"/>
                <w:sz w:val="24"/>
                <w:szCs w:val="24"/>
                <w:lang w:val="lv-LV" w:eastAsia="lv-LV"/>
              </w:rPr>
            </w:pPr>
            <w:r w:rsidRPr="00BA13E6">
              <w:rPr>
                <w:rFonts w:ascii="Times New Roman" w:hAnsi="Times New Roman"/>
                <w:color w:val="000000"/>
                <w:sz w:val="24"/>
                <w:szCs w:val="24"/>
                <w:lang w:val="lv-LV" w:eastAsia="lv-LV"/>
              </w:rPr>
              <w:t>amatalga septiņām</w:t>
            </w:r>
            <w:r w:rsidR="00062261" w:rsidRPr="00BA13E6">
              <w:rPr>
                <w:rFonts w:ascii="Times New Roman" w:hAnsi="Times New Roman"/>
                <w:color w:val="000000"/>
                <w:sz w:val="24"/>
                <w:szCs w:val="24"/>
                <w:lang w:val="lv-LV" w:eastAsia="lv-LV"/>
              </w:rPr>
              <w:t xml:space="preserve"> amata vietām</w:t>
            </w:r>
            <w:r w:rsidR="00E02DEA" w:rsidRPr="00BA13E6">
              <w:rPr>
                <w:rFonts w:ascii="Times New Roman" w:hAnsi="Times New Roman"/>
                <w:color w:val="000000"/>
                <w:sz w:val="24"/>
                <w:szCs w:val="24"/>
                <w:lang w:val="lv-LV" w:eastAsia="lv-LV"/>
              </w:rPr>
              <w:t xml:space="preserve"> (mēnešalgas kopsumma gadā – </w:t>
            </w:r>
            <w:r w:rsidR="00501373" w:rsidRPr="00BA13E6">
              <w:rPr>
                <w:rFonts w:ascii="Times New Roman" w:hAnsi="Times New Roman"/>
                <w:b/>
                <w:color w:val="000000"/>
                <w:sz w:val="24"/>
                <w:szCs w:val="24"/>
                <w:lang w:val="lv-LV" w:eastAsia="lv-LV"/>
              </w:rPr>
              <w:t>91164</w:t>
            </w:r>
            <w:r w:rsidR="00E02DEA" w:rsidRPr="00BA13E6">
              <w:rPr>
                <w:rFonts w:ascii="Times New Roman" w:hAnsi="Times New Roman"/>
                <w:b/>
                <w:color w:val="000000"/>
                <w:sz w:val="24"/>
                <w:szCs w:val="24"/>
                <w:lang w:val="lv-LV" w:eastAsia="lv-LV"/>
              </w:rPr>
              <w:t xml:space="preserve"> </w:t>
            </w:r>
            <w:r w:rsidR="00E35107" w:rsidRPr="00E35107">
              <w:rPr>
                <w:rFonts w:ascii="Times New Roman" w:hAnsi="Times New Roman"/>
                <w:b/>
                <w:i/>
                <w:color w:val="000000"/>
                <w:sz w:val="24"/>
                <w:szCs w:val="24"/>
                <w:lang w:val="lv-LV" w:eastAsia="lv-LV"/>
              </w:rPr>
              <w:t>euro</w:t>
            </w:r>
            <w:r w:rsidR="00E02DEA" w:rsidRPr="00BA13E6">
              <w:rPr>
                <w:rFonts w:ascii="Times New Roman" w:hAnsi="Times New Roman"/>
                <w:color w:val="000000"/>
                <w:sz w:val="24"/>
                <w:szCs w:val="24"/>
                <w:lang w:val="lv-LV" w:eastAsia="lv-LV"/>
              </w:rPr>
              <w:t>)</w:t>
            </w:r>
            <w:r w:rsidRPr="00BA13E6">
              <w:rPr>
                <w:rFonts w:ascii="Times New Roman" w:hAnsi="Times New Roman"/>
                <w:color w:val="000000"/>
                <w:sz w:val="24"/>
                <w:szCs w:val="24"/>
                <w:lang w:val="lv-LV" w:eastAsia="lv-LV"/>
              </w:rPr>
              <w:t>:</w:t>
            </w:r>
          </w:p>
          <w:p w14:paraId="4192F582" w14:textId="6B16189D" w:rsidR="00062261" w:rsidRPr="00BA13E6" w:rsidRDefault="00501373" w:rsidP="00C42E72">
            <w:pPr>
              <w:pStyle w:val="ListParagraph"/>
              <w:numPr>
                <w:ilvl w:val="0"/>
                <w:numId w:val="31"/>
              </w:numPr>
              <w:spacing w:after="0" w:line="240" w:lineRule="auto"/>
              <w:jc w:val="both"/>
              <w:rPr>
                <w:rFonts w:ascii="Times New Roman" w:hAnsi="Times New Roman"/>
                <w:color w:val="000000"/>
                <w:sz w:val="24"/>
                <w:szCs w:val="24"/>
                <w:lang w:val="lv-LV" w:eastAsia="lv-LV"/>
              </w:rPr>
            </w:pPr>
            <w:r w:rsidRPr="00BA13E6">
              <w:rPr>
                <w:rFonts w:ascii="Times New Roman" w:hAnsi="Times New Roman"/>
                <w:color w:val="000000"/>
                <w:sz w:val="24"/>
                <w:szCs w:val="24"/>
                <w:lang w:val="lv-LV" w:eastAsia="lv-LV"/>
              </w:rPr>
              <w:t>vadītājs,</w:t>
            </w:r>
            <w:r w:rsidR="00062261" w:rsidRPr="00BA13E6">
              <w:rPr>
                <w:rFonts w:ascii="Times New Roman" w:hAnsi="Times New Roman"/>
                <w:color w:val="000000"/>
                <w:sz w:val="24"/>
                <w:szCs w:val="24"/>
                <w:lang w:val="lv-LV" w:eastAsia="lv-LV"/>
              </w:rPr>
              <w:t xml:space="preserve"> profesiju kods </w:t>
            </w:r>
            <w:r w:rsidRPr="00BA13E6">
              <w:rPr>
                <w:rFonts w:ascii="Times New Roman" w:hAnsi="Times New Roman"/>
                <w:color w:val="000000"/>
                <w:sz w:val="24"/>
                <w:szCs w:val="24"/>
                <w:lang w:val="lv-LV" w:eastAsia="lv-LV"/>
              </w:rPr>
              <w:t>121305</w:t>
            </w:r>
            <w:r w:rsidR="00062261" w:rsidRPr="00BA13E6">
              <w:rPr>
                <w:rFonts w:ascii="Times New Roman" w:hAnsi="Times New Roman"/>
                <w:color w:val="000000"/>
                <w:sz w:val="24"/>
                <w:szCs w:val="24"/>
                <w:lang w:val="lv-LV" w:eastAsia="lv-LV"/>
              </w:rPr>
              <w:t xml:space="preserve">, 35. saime, </w:t>
            </w:r>
            <w:r w:rsidRPr="00BA13E6">
              <w:rPr>
                <w:rFonts w:ascii="Times New Roman" w:hAnsi="Times New Roman"/>
                <w:color w:val="000000"/>
                <w:sz w:val="24"/>
                <w:szCs w:val="24"/>
                <w:lang w:val="lv-LV" w:eastAsia="lv-LV"/>
              </w:rPr>
              <w:t>IVA</w:t>
            </w:r>
            <w:r w:rsidR="00062261" w:rsidRPr="00BA13E6">
              <w:rPr>
                <w:rFonts w:ascii="Times New Roman" w:hAnsi="Times New Roman"/>
                <w:color w:val="000000"/>
                <w:sz w:val="24"/>
                <w:szCs w:val="24"/>
                <w:lang w:val="lv-LV" w:eastAsia="lv-LV"/>
              </w:rPr>
              <w:t xml:space="preserve"> līmenis, </w:t>
            </w:r>
            <w:r w:rsidR="006768F2" w:rsidRPr="00BA13E6">
              <w:rPr>
                <w:rFonts w:ascii="Times New Roman" w:hAnsi="Times New Roman"/>
                <w:color w:val="000000"/>
                <w:sz w:val="24"/>
                <w:szCs w:val="24"/>
                <w:lang w:val="lv-LV" w:eastAsia="lv-LV"/>
              </w:rPr>
              <w:t>1</w:t>
            </w:r>
            <w:r w:rsidRPr="00BA13E6">
              <w:rPr>
                <w:rFonts w:ascii="Times New Roman" w:hAnsi="Times New Roman"/>
                <w:color w:val="000000"/>
                <w:sz w:val="24"/>
                <w:szCs w:val="24"/>
                <w:lang w:val="lv-LV" w:eastAsia="lv-LV"/>
              </w:rPr>
              <w:t>1</w:t>
            </w:r>
            <w:r w:rsidR="00062261" w:rsidRPr="00BA13E6">
              <w:rPr>
                <w:rFonts w:ascii="Times New Roman" w:hAnsi="Times New Roman"/>
                <w:color w:val="000000"/>
                <w:sz w:val="24"/>
                <w:szCs w:val="24"/>
                <w:lang w:val="lv-LV" w:eastAsia="lv-LV"/>
              </w:rPr>
              <w:t>.mēnešalgu grupa 3.kvalifikācijas pakāpe</w:t>
            </w:r>
            <w:r w:rsidRPr="00BA13E6">
              <w:rPr>
                <w:rFonts w:ascii="Times New Roman" w:hAnsi="Times New Roman"/>
                <w:color w:val="000000"/>
                <w:sz w:val="24"/>
                <w:szCs w:val="24"/>
                <w:lang w:val="lv-LV" w:eastAsia="lv-LV"/>
              </w:rPr>
              <w:t>, 1382</w:t>
            </w:r>
            <w:r w:rsidR="00062261" w:rsidRPr="00BA13E6">
              <w:rPr>
                <w:rFonts w:ascii="Times New Roman" w:hAnsi="Times New Roman"/>
                <w:color w:val="000000"/>
                <w:sz w:val="24"/>
                <w:szCs w:val="24"/>
                <w:lang w:val="lv-LV" w:eastAsia="lv-LV"/>
              </w:rPr>
              <w:t> </w:t>
            </w:r>
            <w:r w:rsidR="00E35107" w:rsidRPr="00E35107">
              <w:rPr>
                <w:rFonts w:ascii="Times New Roman" w:hAnsi="Times New Roman"/>
                <w:i/>
                <w:color w:val="000000"/>
                <w:sz w:val="24"/>
                <w:szCs w:val="24"/>
                <w:lang w:val="lv-LV" w:eastAsia="lv-LV"/>
              </w:rPr>
              <w:t>euro</w:t>
            </w:r>
            <w:r w:rsidR="00062261" w:rsidRPr="00BA13E6">
              <w:rPr>
                <w:rFonts w:ascii="Times New Roman" w:hAnsi="Times New Roman"/>
                <w:color w:val="000000"/>
                <w:sz w:val="24"/>
                <w:szCs w:val="24"/>
                <w:lang w:val="lv-LV" w:eastAsia="lv-LV"/>
              </w:rPr>
              <w:t xml:space="preserve"> – </w:t>
            </w:r>
            <w:r w:rsidRPr="00BA13E6">
              <w:rPr>
                <w:rFonts w:ascii="Times New Roman" w:hAnsi="Times New Roman"/>
                <w:color w:val="000000"/>
                <w:sz w:val="24"/>
                <w:szCs w:val="24"/>
                <w:lang w:val="lv-LV" w:eastAsia="lv-LV"/>
              </w:rPr>
              <w:t>1382</w:t>
            </w:r>
            <w:r w:rsidR="00062261" w:rsidRPr="00BA13E6">
              <w:rPr>
                <w:rFonts w:ascii="Times New Roman" w:hAnsi="Times New Roman"/>
                <w:i/>
                <w:color w:val="000000"/>
                <w:sz w:val="24"/>
                <w:szCs w:val="24"/>
                <w:lang w:val="lv-LV" w:eastAsia="lv-LV"/>
              </w:rPr>
              <w:t xml:space="preserve"> </w:t>
            </w:r>
            <w:r w:rsidR="00E35107" w:rsidRPr="00E35107">
              <w:rPr>
                <w:rFonts w:ascii="Times New Roman" w:hAnsi="Times New Roman"/>
                <w:i/>
                <w:color w:val="000000"/>
                <w:sz w:val="24"/>
                <w:szCs w:val="24"/>
                <w:lang w:val="lv-LV" w:eastAsia="lv-LV"/>
              </w:rPr>
              <w:t>euro</w:t>
            </w:r>
            <w:r w:rsidR="00062261" w:rsidRPr="00BA13E6">
              <w:rPr>
                <w:rFonts w:ascii="Times New Roman" w:hAnsi="Times New Roman"/>
                <w:color w:val="000000"/>
                <w:sz w:val="24"/>
                <w:szCs w:val="24"/>
                <w:lang w:val="lv-LV" w:eastAsia="lv-LV"/>
              </w:rPr>
              <w:t xml:space="preserve"> x 12 mēn = </w:t>
            </w:r>
            <w:r w:rsidRPr="00BA13E6">
              <w:rPr>
                <w:rFonts w:ascii="Times New Roman" w:hAnsi="Times New Roman"/>
                <w:color w:val="000000"/>
                <w:sz w:val="24"/>
                <w:szCs w:val="24"/>
                <w:lang w:val="lv-LV" w:eastAsia="lv-LV"/>
              </w:rPr>
              <w:t>16584</w:t>
            </w:r>
            <w:r w:rsidR="00062261" w:rsidRPr="00BA13E6">
              <w:rPr>
                <w:rFonts w:ascii="Times New Roman" w:hAnsi="Times New Roman"/>
                <w:i/>
                <w:color w:val="000000"/>
                <w:sz w:val="24"/>
                <w:szCs w:val="24"/>
                <w:lang w:val="lv-LV" w:eastAsia="lv-LV"/>
              </w:rPr>
              <w:t xml:space="preserve"> </w:t>
            </w:r>
            <w:r w:rsidR="00E35107" w:rsidRPr="00E35107">
              <w:rPr>
                <w:rFonts w:ascii="Times New Roman" w:hAnsi="Times New Roman"/>
                <w:i/>
                <w:color w:val="000000"/>
                <w:sz w:val="24"/>
                <w:szCs w:val="24"/>
                <w:lang w:val="lv-LV" w:eastAsia="lv-LV"/>
              </w:rPr>
              <w:t>euro</w:t>
            </w:r>
            <w:r w:rsidR="00062261" w:rsidRPr="00BA13E6">
              <w:rPr>
                <w:rFonts w:ascii="Times New Roman" w:hAnsi="Times New Roman"/>
                <w:color w:val="000000"/>
                <w:sz w:val="24"/>
                <w:szCs w:val="24"/>
                <w:lang w:val="lv-LV" w:eastAsia="lv-LV"/>
              </w:rPr>
              <w:t xml:space="preserve">; (izdevumu klasifikācijas kods 1114 </w:t>
            </w:r>
            <w:r w:rsidR="004D6704" w:rsidRPr="00BA13E6">
              <w:rPr>
                <w:rFonts w:ascii="Times New Roman" w:hAnsi="Times New Roman"/>
                <w:color w:val="000000"/>
                <w:sz w:val="24"/>
                <w:szCs w:val="24"/>
                <w:lang w:val="lv-LV" w:eastAsia="lv-LV"/>
              </w:rPr>
              <w:t>–</w:t>
            </w:r>
            <w:r w:rsidR="00062261" w:rsidRPr="00BA13E6">
              <w:rPr>
                <w:rFonts w:ascii="Times New Roman" w:hAnsi="Times New Roman"/>
                <w:color w:val="000000"/>
                <w:sz w:val="24"/>
                <w:szCs w:val="24"/>
                <w:lang w:val="lv-LV" w:eastAsia="lv-LV"/>
              </w:rPr>
              <w:t xml:space="preserve"> </w:t>
            </w:r>
            <w:r w:rsidR="004D6704" w:rsidRPr="00BA13E6">
              <w:rPr>
                <w:rFonts w:ascii="Times New Roman" w:hAnsi="Times New Roman"/>
                <w:color w:val="000000"/>
                <w:sz w:val="24"/>
                <w:szCs w:val="24"/>
                <w:lang w:val="lv-LV" w:eastAsia="lv-LV"/>
              </w:rPr>
              <w:t xml:space="preserve">valsts </w:t>
            </w:r>
            <w:r w:rsidR="00062261" w:rsidRPr="00BA13E6">
              <w:rPr>
                <w:rFonts w:ascii="Times New Roman" w:hAnsi="Times New Roman"/>
                <w:color w:val="000000"/>
                <w:sz w:val="24"/>
                <w:szCs w:val="24"/>
                <w:lang w:val="lv-LV" w:eastAsia="lv-LV"/>
              </w:rPr>
              <w:t>civildi</w:t>
            </w:r>
            <w:r w:rsidR="00305CD0" w:rsidRPr="00BA13E6">
              <w:rPr>
                <w:rFonts w:ascii="Times New Roman" w:hAnsi="Times New Roman"/>
                <w:color w:val="000000"/>
                <w:sz w:val="24"/>
                <w:szCs w:val="24"/>
                <w:lang w:val="lv-LV" w:eastAsia="lv-LV"/>
              </w:rPr>
              <w:t xml:space="preserve">enesta ierēdņu </w:t>
            </w:r>
            <w:r w:rsidR="004D6704" w:rsidRPr="00BA13E6">
              <w:rPr>
                <w:rFonts w:ascii="Times New Roman" w:hAnsi="Times New Roman"/>
                <w:color w:val="000000"/>
                <w:sz w:val="24"/>
                <w:szCs w:val="24"/>
                <w:lang w:val="lv-LV" w:eastAsia="lv-LV"/>
              </w:rPr>
              <w:t>mēnešalga</w:t>
            </w:r>
            <w:r w:rsidR="00305CD0" w:rsidRPr="00BA13E6">
              <w:rPr>
                <w:rFonts w:ascii="Times New Roman" w:hAnsi="Times New Roman"/>
                <w:color w:val="000000"/>
                <w:sz w:val="24"/>
                <w:szCs w:val="24"/>
                <w:lang w:val="lv-LV" w:eastAsia="lv-LV"/>
              </w:rPr>
              <w:t>);</w:t>
            </w:r>
          </w:p>
          <w:p w14:paraId="7E55B0C0" w14:textId="40A287B7" w:rsidR="00305CD0" w:rsidRPr="00BA13E6" w:rsidRDefault="00501373" w:rsidP="00C42E72">
            <w:pPr>
              <w:pStyle w:val="ListParagraph"/>
              <w:numPr>
                <w:ilvl w:val="0"/>
                <w:numId w:val="31"/>
              </w:numPr>
              <w:spacing w:after="0" w:line="240" w:lineRule="auto"/>
              <w:jc w:val="both"/>
              <w:rPr>
                <w:rFonts w:ascii="Times New Roman" w:hAnsi="Times New Roman"/>
                <w:color w:val="000000"/>
                <w:sz w:val="24"/>
                <w:szCs w:val="24"/>
                <w:lang w:val="lv-LV" w:eastAsia="lv-LV"/>
              </w:rPr>
            </w:pPr>
            <w:r w:rsidRPr="00BA13E6">
              <w:rPr>
                <w:rFonts w:ascii="Times New Roman" w:hAnsi="Times New Roman"/>
                <w:color w:val="000000"/>
                <w:sz w:val="24"/>
                <w:szCs w:val="24"/>
                <w:lang w:val="lv-LV" w:eastAsia="lv-LV"/>
              </w:rPr>
              <w:t>1</w:t>
            </w:r>
            <w:r w:rsidR="00305CD0" w:rsidRPr="00BA13E6">
              <w:rPr>
                <w:rFonts w:ascii="Times New Roman" w:hAnsi="Times New Roman"/>
                <w:color w:val="000000"/>
                <w:sz w:val="24"/>
                <w:szCs w:val="24"/>
                <w:lang w:val="lv-LV" w:eastAsia="lv-LV"/>
              </w:rPr>
              <w:t xml:space="preserve"> </w:t>
            </w:r>
            <w:r w:rsidRPr="00BA13E6">
              <w:rPr>
                <w:rFonts w:ascii="Times New Roman" w:hAnsi="Times New Roman"/>
                <w:color w:val="000000"/>
                <w:sz w:val="24"/>
                <w:szCs w:val="24"/>
                <w:lang w:val="lv-LV" w:eastAsia="lv-LV"/>
              </w:rPr>
              <w:t>vadošais vecākais</w:t>
            </w:r>
            <w:r w:rsidR="00305CD0" w:rsidRPr="00BA13E6">
              <w:rPr>
                <w:rFonts w:ascii="Times New Roman" w:hAnsi="Times New Roman"/>
                <w:color w:val="000000"/>
                <w:sz w:val="24"/>
                <w:szCs w:val="24"/>
                <w:lang w:val="lv-LV" w:eastAsia="lv-LV"/>
              </w:rPr>
              <w:t xml:space="preserve"> referent</w:t>
            </w:r>
            <w:r w:rsidRPr="00BA13E6">
              <w:rPr>
                <w:rFonts w:ascii="Times New Roman" w:hAnsi="Times New Roman"/>
                <w:color w:val="000000"/>
                <w:sz w:val="24"/>
                <w:szCs w:val="24"/>
                <w:lang w:val="lv-LV" w:eastAsia="lv-LV"/>
              </w:rPr>
              <w:t>s, profesiju kods 242203</w:t>
            </w:r>
            <w:r w:rsidR="00305CD0" w:rsidRPr="00BA13E6">
              <w:rPr>
                <w:rFonts w:ascii="Times New Roman" w:hAnsi="Times New Roman"/>
                <w:color w:val="000000"/>
                <w:sz w:val="24"/>
                <w:szCs w:val="24"/>
                <w:lang w:val="lv-LV" w:eastAsia="lv-LV"/>
              </w:rPr>
              <w:t xml:space="preserve">, 35.saime, </w:t>
            </w:r>
            <w:r w:rsidRPr="00BA13E6">
              <w:rPr>
                <w:rFonts w:ascii="Times New Roman" w:hAnsi="Times New Roman"/>
                <w:color w:val="000000"/>
                <w:sz w:val="24"/>
                <w:szCs w:val="24"/>
                <w:lang w:val="lv-LV" w:eastAsia="lv-LV"/>
              </w:rPr>
              <w:t>I</w:t>
            </w:r>
            <w:r w:rsidR="00305CD0" w:rsidRPr="00BA13E6">
              <w:rPr>
                <w:rFonts w:ascii="Times New Roman" w:hAnsi="Times New Roman"/>
                <w:color w:val="000000"/>
                <w:sz w:val="24"/>
                <w:szCs w:val="24"/>
                <w:lang w:val="lv-LV" w:eastAsia="lv-LV"/>
              </w:rPr>
              <w:t xml:space="preserve">II līmenis, </w:t>
            </w:r>
            <w:r w:rsidRPr="00BA13E6">
              <w:rPr>
                <w:rFonts w:ascii="Times New Roman" w:hAnsi="Times New Roman"/>
                <w:color w:val="000000"/>
                <w:sz w:val="24"/>
                <w:szCs w:val="24"/>
                <w:lang w:val="lv-LV" w:eastAsia="lv-LV"/>
              </w:rPr>
              <w:t>10</w:t>
            </w:r>
            <w:r w:rsidR="00305CD0" w:rsidRPr="00BA13E6">
              <w:rPr>
                <w:rFonts w:ascii="Times New Roman" w:hAnsi="Times New Roman"/>
                <w:color w:val="000000"/>
                <w:sz w:val="24"/>
                <w:szCs w:val="24"/>
                <w:lang w:val="lv-LV" w:eastAsia="lv-LV"/>
              </w:rPr>
              <w:t>.mēnešalgu grupa</w:t>
            </w:r>
            <w:r w:rsidRPr="00BA13E6">
              <w:rPr>
                <w:rFonts w:ascii="Times New Roman" w:hAnsi="Times New Roman"/>
                <w:color w:val="000000"/>
                <w:sz w:val="24"/>
                <w:szCs w:val="24"/>
                <w:lang w:val="lv-LV" w:eastAsia="lv-LV"/>
              </w:rPr>
              <w:t>,</w:t>
            </w:r>
            <w:r w:rsidR="00305CD0" w:rsidRPr="00BA13E6">
              <w:rPr>
                <w:rFonts w:ascii="Times New Roman" w:hAnsi="Times New Roman"/>
                <w:color w:val="000000"/>
                <w:sz w:val="24"/>
                <w:szCs w:val="24"/>
                <w:lang w:val="lv-LV" w:eastAsia="lv-LV"/>
              </w:rPr>
              <w:t xml:space="preserve"> 3.kvalifikācijas pakāpe</w:t>
            </w:r>
            <w:r w:rsidRPr="00BA13E6">
              <w:rPr>
                <w:rFonts w:ascii="Times New Roman" w:hAnsi="Times New Roman"/>
                <w:color w:val="000000"/>
                <w:sz w:val="24"/>
                <w:szCs w:val="24"/>
                <w:lang w:val="lv-LV" w:eastAsia="lv-LV"/>
              </w:rPr>
              <w:t>, 1200</w:t>
            </w:r>
            <w:r w:rsidR="00305CD0" w:rsidRPr="00BA13E6">
              <w:rPr>
                <w:rFonts w:ascii="Times New Roman" w:hAnsi="Times New Roman"/>
                <w:color w:val="000000"/>
                <w:sz w:val="24"/>
                <w:szCs w:val="24"/>
                <w:lang w:val="lv-LV" w:eastAsia="lv-LV"/>
              </w:rPr>
              <w:t> </w:t>
            </w:r>
            <w:r w:rsidR="00E35107" w:rsidRPr="00E35107">
              <w:rPr>
                <w:rFonts w:ascii="Times New Roman" w:hAnsi="Times New Roman"/>
                <w:i/>
                <w:color w:val="000000"/>
                <w:sz w:val="24"/>
                <w:szCs w:val="24"/>
                <w:lang w:val="lv-LV" w:eastAsia="lv-LV"/>
              </w:rPr>
              <w:t>euro</w:t>
            </w:r>
            <w:r w:rsidR="00305CD0" w:rsidRPr="00BA13E6">
              <w:rPr>
                <w:rFonts w:ascii="Times New Roman" w:hAnsi="Times New Roman"/>
                <w:color w:val="000000"/>
                <w:sz w:val="24"/>
                <w:szCs w:val="24"/>
                <w:lang w:val="lv-LV" w:eastAsia="lv-LV"/>
              </w:rPr>
              <w:t xml:space="preserve"> – 1</w:t>
            </w:r>
            <w:r w:rsidRPr="00BA13E6">
              <w:rPr>
                <w:rFonts w:ascii="Times New Roman" w:hAnsi="Times New Roman"/>
                <w:color w:val="000000"/>
                <w:sz w:val="24"/>
                <w:szCs w:val="24"/>
                <w:lang w:val="lv-LV" w:eastAsia="lv-LV"/>
              </w:rPr>
              <w:t>200</w:t>
            </w:r>
            <w:r w:rsidR="00305CD0" w:rsidRPr="00BA13E6">
              <w:rPr>
                <w:rFonts w:ascii="Times New Roman" w:hAnsi="Times New Roman"/>
                <w:i/>
                <w:color w:val="000000"/>
                <w:sz w:val="24"/>
                <w:szCs w:val="24"/>
                <w:lang w:val="lv-LV" w:eastAsia="lv-LV"/>
              </w:rPr>
              <w:t xml:space="preserve"> </w:t>
            </w:r>
            <w:r w:rsidR="00E35107" w:rsidRPr="00E35107">
              <w:rPr>
                <w:rFonts w:ascii="Times New Roman" w:hAnsi="Times New Roman"/>
                <w:i/>
                <w:color w:val="000000"/>
                <w:sz w:val="24"/>
                <w:szCs w:val="24"/>
                <w:lang w:val="lv-LV" w:eastAsia="lv-LV"/>
              </w:rPr>
              <w:t>euro</w:t>
            </w:r>
            <w:r w:rsidR="00305CD0" w:rsidRPr="00BA13E6">
              <w:rPr>
                <w:rFonts w:ascii="Times New Roman" w:hAnsi="Times New Roman"/>
                <w:color w:val="000000"/>
                <w:sz w:val="24"/>
                <w:szCs w:val="24"/>
                <w:lang w:val="lv-LV" w:eastAsia="lv-LV"/>
              </w:rPr>
              <w:t xml:space="preserve"> x</w:t>
            </w:r>
            <w:r w:rsidRPr="00BA13E6">
              <w:rPr>
                <w:rFonts w:ascii="Times New Roman" w:hAnsi="Times New Roman"/>
                <w:color w:val="000000"/>
                <w:sz w:val="24"/>
                <w:szCs w:val="24"/>
                <w:lang w:val="lv-LV" w:eastAsia="lv-LV"/>
              </w:rPr>
              <w:t xml:space="preserve"> </w:t>
            </w:r>
            <w:r w:rsidR="00305CD0" w:rsidRPr="00BA13E6">
              <w:rPr>
                <w:rFonts w:ascii="Times New Roman" w:hAnsi="Times New Roman"/>
                <w:color w:val="000000"/>
                <w:sz w:val="24"/>
                <w:szCs w:val="24"/>
                <w:lang w:val="lv-LV" w:eastAsia="lv-LV"/>
              </w:rPr>
              <w:t xml:space="preserve">12 mēn = </w:t>
            </w:r>
            <w:r w:rsidRPr="00BA13E6">
              <w:rPr>
                <w:rFonts w:ascii="Times New Roman" w:hAnsi="Times New Roman"/>
                <w:color w:val="000000"/>
                <w:sz w:val="24"/>
                <w:szCs w:val="24"/>
                <w:lang w:val="lv-LV" w:eastAsia="lv-LV"/>
              </w:rPr>
              <w:t>14 400</w:t>
            </w:r>
            <w:r w:rsidR="00305CD0" w:rsidRPr="00BA13E6">
              <w:rPr>
                <w:rFonts w:ascii="Times New Roman" w:hAnsi="Times New Roman"/>
                <w:i/>
                <w:color w:val="000000"/>
                <w:sz w:val="24"/>
                <w:szCs w:val="24"/>
                <w:lang w:val="lv-LV" w:eastAsia="lv-LV"/>
              </w:rPr>
              <w:t xml:space="preserve"> </w:t>
            </w:r>
            <w:r w:rsidR="00E35107" w:rsidRPr="00E35107">
              <w:rPr>
                <w:rFonts w:ascii="Times New Roman" w:hAnsi="Times New Roman"/>
                <w:i/>
                <w:color w:val="000000"/>
                <w:sz w:val="24"/>
                <w:szCs w:val="24"/>
                <w:lang w:val="lv-LV" w:eastAsia="lv-LV"/>
              </w:rPr>
              <w:t>euro</w:t>
            </w:r>
            <w:r w:rsidR="00305CD0" w:rsidRPr="00BA13E6">
              <w:rPr>
                <w:rFonts w:ascii="Times New Roman" w:hAnsi="Times New Roman"/>
                <w:color w:val="000000"/>
                <w:sz w:val="24"/>
                <w:szCs w:val="24"/>
                <w:lang w:val="lv-LV" w:eastAsia="lv-LV"/>
              </w:rPr>
              <w:t xml:space="preserve">; (izdevumu klasifikācijas kods 1114 </w:t>
            </w:r>
            <w:r w:rsidR="004D6704" w:rsidRPr="00BA13E6">
              <w:rPr>
                <w:rFonts w:ascii="Times New Roman" w:hAnsi="Times New Roman"/>
                <w:color w:val="000000"/>
                <w:sz w:val="24"/>
                <w:szCs w:val="24"/>
                <w:lang w:val="lv-LV" w:eastAsia="lv-LV"/>
              </w:rPr>
              <w:t>–</w:t>
            </w:r>
            <w:r w:rsidR="00305CD0" w:rsidRPr="00BA13E6">
              <w:rPr>
                <w:rFonts w:ascii="Times New Roman" w:hAnsi="Times New Roman"/>
                <w:color w:val="000000"/>
                <w:sz w:val="24"/>
                <w:szCs w:val="24"/>
                <w:lang w:val="lv-LV" w:eastAsia="lv-LV"/>
              </w:rPr>
              <w:t xml:space="preserve"> </w:t>
            </w:r>
            <w:r w:rsidR="004D6704" w:rsidRPr="00BA13E6">
              <w:rPr>
                <w:rFonts w:ascii="Times New Roman" w:hAnsi="Times New Roman"/>
                <w:color w:val="000000"/>
                <w:sz w:val="24"/>
                <w:szCs w:val="24"/>
                <w:lang w:val="lv-LV" w:eastAsia="lv-LV"/>
              </w:rPr>
              <w:t xml:space="preserve">valsts </w:t>
            </w:r>
            <w:r w:rsidR="00305CD0" w:rsidRPr="00BA13E6">
              <w:rPr>
                <w:rFonts w:ascii="Times New Roman" w:hAnsi="Times New Roman"/>
                <w:color w:val="000000"/>
                <w:sz w:val="24"/>
                <w:szCs w:val="24"/>
                <w:lang w:val="lv-LV" w:eastAsia="lv-LV"/>
              </w:rPr>
              <w:t xml:space="preserve">civildienesta ierēdņu </w:t>
            </w:r>
            <w:r w:rsidR="004D6704" w:rsidRPr="00BA13E6">
              <w:rPr>
                <w:rFonts w:ascii="Times New Roman" w:hAnsi="Times New Roman"/>
                <w:color w:val="000000"/>
                <w:sz w:val="24"/>
                <w:szCs w:val="24"/>
                <w:lang w:val="lv-LV" w:eastAsia="lv-LV"/>
              </w:rPr>
              <w:t>mēnešalga</w:t>
            </w:r>
            <w:r w:rsidR="00305CD0" w:rsidRPr="00BA13E6">
              <w:rPr>
                <w:rFonts w:ascii="Times New Roman" w:hAnsi="Times New Roman"/>
                <w:color w:val="000000"/>
                <w:sz w:val="24"/>
                <w:szCs w:val="24"/>
                <w:lang w:val="lv-LV" w:eastAsia="lv-LV"/>
              </w:rPr>
              <w:t>);</w:t>
            </w:r>
          </w:p>
          <w:p w14:paraId="0596EFA2" w14:textId="759695DC" w:rsidR="00501373" w:rsidRPr="00BA13E6" w:rsidRDefault="00501373" w:rsidP="00C42E72">
            <w:pPr>
              <w:pStyle w:val="ListParagraph"/>
              <w:numPr>
                <w:ilvl w:val="0"/>
                <w:numId w:val="31"/>
              </w:numPr>
              <w:spacing w:after="0" w:line="240" w:lineRule="auto"/>
              <w:jc w:val="both"/>
              <w:rPr>
                <w:rFonts w:ascii="Times New Roman" w:hAnsi="Times New Roman"/>
                <w:color w:val="000000"/>
                <w:sz w:val="24"/>
                <w:szCs w:val="24"/>
                <w:lang w:val="lv-LV" w:eastAsia="lv-LV"/>
              </w:rPr>
            </w:pPr>
            <w:r w:rsidRPr="00BA13E6">
              <w:rPr>
                <w:rFonts w:ascii="Times New Roman" w:hAnsi="Times New Roman"/>
                <w:color w:val="000000"/>
                <w:sz w:val="24"/>
                <w:szCs w:val="24"/>
                <w:lang w:val="lv-LV" w:eastAsia="lv-LV"/>
              </w:rPr>
              <w:t>1 vecākais referents, profesiju kods 242203, 35.saime, II līmenis, 9.mēnešalgu grupa, 3.kvalifikācijas pakāpe, 1015 </w:t>
            </w:r>
            <w:r w:rsidR="00E35107" w:rsidRPr="00E35107">
              <w:rPr>
                <w:rFonts w:ascii="Times New Roman" w:hAnsi="Times New Roman"/>
                <w:i/>
                <w:color w:val="000000"/>
                <w:sz w:val="24"/>
                <w:szCs w:val="24"/>
                <w:lang w:val="lv-LV" w:eastAsia="lv-LV"/>
              </w:rPr>
              <w:t>euro</w:t>
            </w:r>
            <w:r w:rsidRPr="00BA13E6">
              <w:rPr>
                <w:rFonts w:ascii="Times New Roman" w:hAnsi="Times New Roman"/>
                <w:color w:val="000000"/>
                <w:sz w:val="24"/>
                <w:szCs w:val="24"/>
                <w:lang w:val="lv-LV" w:eastAsia="lv-LV"/>
              </w:rPr>
              <w:t xml:space="preserve"> – 1015</w:t>
            </w:r>
            <w:r w:rsidRPr="00BA13E6">
              <w:rPr>
                <w:rFonts w:ascii="Times New Roman" w:hAnsi="Times New Roman"/>
                <w:i/>
                <w:color w:val="000000"/>
                <w:sz w:val="24"/>
                <w:szCs w:val="24"/>
                <w:lang w:val="lv-LV" w:eastAsia="lv-LV"/>
              </w:rPr>
              <w:t xml:space="preserve"> </w:t>
            </w:r>
            <w:r w:rsidR="00E35107" w:rsidRPr="00E35107">
              <w:rPr>
                <w:rFonts w:ascii="Times New Roman" w:hAnsi="Times New Roman"/>
                <w:i/>
                <w:color w:val="000000"/>
                <w:sz w:val="24"/>
                <w:szCs w:val="24"/>
                <w:lang w:val="lv-LV" w:eastAsia="lv-LV"/>
              </w:rPr>
              <w:t>euro</w:t>
            </w:r>
            <w:r w:rsidRPr="00BA13E6">
              <w:rPr>
                <w:rFonts w:ascii="Times New Roman" w:hAnsi="Times New Roman"/>
                <w:color w:val="000000"/>
                <w:sz w:val="24"/>
                <w:szCs w:val="24"/>
                <w:lang w:val="lv-LV" w:eastAsia="lv-LV"/>
              </w:rPr>
              <w:t xml:space="preserve"> x12 mēn = 12180</w:t>
            </w:r>
            <w:r w:rsidRPr="00BA13E6">
              <w:rPr>
                <w:rFonts w:ascii="Times New Roman" w:hAnsi="Times New Roman"/>
                <w:i/>
                <w:color w:val="000000"/>
                <w:sz w:val="24"/>
                <w:szCs w:val="24"/>
                <w:lang w:val="lv-LV" w:eastAsia="lv-LV"/>
              </w:rPr>
              <w:t xml:space="preserve"> </w:t>
            </w:r>
            <w:r w:rsidR="00E35107" w:rsidRPr="00E35107">
              <w:rPr>
                <w:rFonts w:ascii="Times New Roman" w:hAnsi="Times New Roman"/>
                <w:i/>
                <w:color w:val="000000"/>
                <w:sz w:val="24"/>
                <w:szCs w:val="24"/>
                <w:lang w:val="lv-LV" w:eastAsia="lv-LV"/>
              </w:rPr>
              <w:t>euro</w:t>
            </w:r>
            <w:r w:rsidRPr="00BA13E6">
              <w:rPr>
                <w:rFonts w:ascii="Times New Roman" w:hAnsi="Times New Roman"/>
                <w:color w:val="000000"/>
                <w:sz w:val="24"/>
                <w:szCs w:val="24"/>
                <w:lang w:val="lv-LV" w:eastAsia="lv-LV"/>
              </w:rPr>
              <w:t>; (izdevumu klasifikācijas kods 1114 – valsts civildienesta ierēdņu mēnešalga)</w:t>
            </w:r>
          </w:p>
          <w:p w14:paraId="3CD5A1EA" w14:textId="5ECF9E3A" w:rsidR="00305CD0" w:rsidRPr="00BA13E6" w:rsidRDefault="00305CD0" w:rsidP="00C42E72">
            <w:pPr>
              <w:pStyle w:val="ListParagraph"/>
              <w:numPr>
                <w:ilvl w:val="0"/>
                <w:numId w:val="31"/>
              </w:numPr>
              <w:spacing w:after="0" w:line="240" w:lineRule="auto"/>
              <w:jc w:val="both"/>
              <w:rPr>
                <w:rFonts w:ascii="Times New Roman" w:hAnsi="Times New Roman"/>
                <w:color w:val="000000"/>
                <w:sz w:val="24"/>
                <w:szCs w:val="24"/>
                <w:lang w:val="lv-LV" w:eastAsia="lv-LV"/>
              </w:rPr>
            </w:pPr>
            <w:r w:rsidRPr="00BA13E6">
              <w:rPr>
                <w:rFonts w:ascii="Times New Roman" w:hAnsi="Times New Roman"/>
                <w:color w:val="000000"/>
                <w:sz w:val="24"/>
                <w:szCs w:val="24"/>
                <w:lang w:val="lv-LV" w:eastAsia="lv-LV"/>
              </w:rPr>
              <w:t xml:space="preserve">vadītāja vietnieks, </w:t>
            </w:r>
            <w:r w:rsidR="00501373" w:rsidRPr="00BA13E6">
              <w:rPr>
                <w:rFonts w:ascii="Times New Roman" w:hAnsi="Times New Roman"/>
                <w:color w:val="000000"/>
                <w:sz w:val="24"/>
                <w:szCs w:val="24"/>
                <w:lang w:val="lv-LV" w:eastAsia="lv-LV"/>
              </w:rPr>
              <w:t>profesiju kods 121304</w:t>
            </w:r>
            <w:r w:rsidRPr="00BA13E6">
              <w:rPr>
                <w:rFonts w:ascii="Times New Roman" w:hAnsi="Times New Roman"/>
                <w:color w:val="000000"/>
                <w:sz w:val="24"/>
                <w:szCs w:val="24"/>
                <w:lang w:val="lv-LV" w:eastAsia="lv-LV"/>
              </w:rPr>
              <w:t>, 18.1. saime, IVA līmenis, 11.mēnešalgu grupa 3.kvalifikācijas pakāpe</w:t>
            </w:r>
            <w:r w:rsidR="00501373" w:rsidRPr="00BA13E6">
              <w:rPr>
                <w:rFonts w:ascii="Times New Roman" w:hAnsi="Times New Roman"/>
                <w:color w:val="000000"/>
                <w:sz w:val="24"/>
                <w:szCs w:val="24"/>
                <w:lang w:val="lv-LV" w:eastAsia="lv-LV"/>
              </w:rPr>
              <w:t>,</w:t>
            </w:r>
            <w:r w:rsidRPr="00BA13E6">
              <w:rPr>
                <w:rFonts w:ascii="Times New Roman" w:hAnsi="Times New Roman"/>
                <w:color w:val="000000"/>
                <w:sz w:val="24"/>
                <w:szCs w:val="24"/>
                <w:lang w:val="lv-LV" w:eastAsia="lv-LV"/>
              </w:rPr>
              <w:t xml:space="preserve"> 1300 </w:t>
            </w:r>
            <w:r w:rsidR="00E35107" w:rsidRPr="00E35107">
              <w:rPr>
                <w:rFonts w:ascii="Times New Roman" w:hAnsi="Times New Roman"/>
                <w:i/>
                <w:color w:val="000000"/>
                <w:sz w:val="24"/>
                <w:szCs w:val="24"/>
                <w:lang w:val="lv-LV" w:eastAsia="lv-LV"/>
              </w:rPr>
              <w:t>euro</w:t>
            </w:r>
            <w:r w:rsidRPr="00BA13E6">
              <w:rPr>
                <w:rFonts w:ascii="Times New Roman" w:hAnsi="Times New Roman"/>
                <w:color w:val="000000"/>
                <w:sz w:val="24"/>
                <w:szCs w:val="24"/>
                <w:lang w:val="lv-LV" w:eastAsia="lv-LV"/>
              </w:rPr>
              <w:t xml:space="preserve"> – 1300</w:t>
            </w:r>
            <w:r w:rsidRPr="00BA13E6">
              <w:rPr>
                <w:rFonts w:ascii="Times New Roman" w:hAnsi="Times New Roman"/>
                <w:i/>
                <w:color w:val="000000"/>
                <w:sz w:val="24"/>
                <w:szCs w:val="24"/>
                <w:lang w:val="lv-LV" w:eastAsia="lv-LV"/>
              </w:rPr>
              <w:t xml:space="preserve"> </w:t>
            </w:r>
            <w:r w:rsidR="00E35107" w:rsidRPr="00E35107">
              <w:rPr>
                <w:rFonts w:ascii="Times New Roman" w:hAnsi="Times New Roman"/>
                <w:i/>
                <w:color w:val="000000"/>
                <w:sz w:val="24"/>
                <w:szCs w:val="24"/>
                <w:lang w:val="lv-LV" w:eastAsia="lv-LV"/>
              </w:rPr>
              <w:t>euro</w:t>
            </w:r>
            <w:r w:rsidRPr="00BA13E6">
              <w:rPr>
                <w:rFonts w:ascii="Times New Roman" w:hAnsi="Times New Roman"/>
                <w:color w:val="000000"/>
                <w:sz w:val="24"/>
                <w:szCs w:val="24"/>
                <w:lang w:val="lv-LV" w:eastAsia="lv-LV"/>
              </w:rPr>
              <w:t xml:space="preserve"> x 12 mēn = 15600</w:t>
            </w:r>
            <w:r w:rsidRPr="00BA13E6">
              <w:rPr>
                <w:rFonts w:ascii="Times New Roman" w:hAnsi="Times New Roman"/>
                <w:i/>
                <w:color w:val="000000"/>
                <w:sz w:val="24"/>
                <w:szCs w:val="24"/>
                <w:lang w:val="lv-LV" w:eastAsia="lv-LV"/>
              </w:rPr>
              <w:t xml:space="preserve"> </w:t>
            </w:r>
            <w:r w:rsidR="00E35107" w:rsidRPr="00E35107">
              <w:rPr>
                <w:rFonts w:ascii="Times New Roman" w:hAnsi="Times New Roman"/>
                <w:i/>
                <w:color w:val="000000"/>
                <w:sz w:val="24"/>
                <w:szCs w:val="24"/>
                <w:lang w:val="lv-LV" w:eastAsia="lv-LV"/>
              </w:rPr>
              <w:t>euro</w:t>
            </w:r>
            <w:r w:rsidRPr="00BA13E6">
              <w:rPr>
                <w:rFonts w:ascii="Times New Roman" w:hAnsi="Times New Roman"/>
                <w:color w:val="000000"/>
                <w:sz w:val="24"/>
                <w:szCs w:val="24"/>
                <w:lang w:val="lv-LV" w:eastAsia="lv-LV"/>
              </w:rPr>
              <w:t>; (izdevumu klasifikācijas kods 111</w:t>
            </w:r>
            <w:r w:rsidR="004D6704" w:rsidRPr="00BA13E6">
              <w:rPr>
                <w:rFonts w:ascii="Times New Roman" w:hAnsi="Times New Roman"/>
                <w:color w:val="000000"/>
                <w:sz w:val="24"/>
                <w:szCs w:val="24"/>
                <w:lang w:val="lv-LV" w:eastAsia="lv-LV"/>
              </w:rPr>
              <w:t>9</w:t>
            </w:r>
            <w:r w:rsidRPr="00BA13E6">
              <w:rPr>
                <w:rFonts w:ascii="Times New Roman" w:hAnsi="Times New Roman"/>
                <w:color w:val="000000"/>
                <w:sz w:val="24"/>
                <w:szCs w:val="24"/>
                <w:lang w:val="lv-LV" w:eastAsia="lv-LV"/>
              </w:rPr>
              <w:t xml:space="preserve"> </w:t>
            </w:r>
            <w:r w:rsidR="004D6704" w:rsidRPr="00BA13E6">
              <w:rPr>
                <w:rFonts w:ascii="Times New Roman" w:hAnsi="Times New Roman"/>
                <w:color w:val="000000"/>
                <w:sz w:val="24"/>
                <w:szCs w:val="24"/>
                <w:lang w:val="lv-LV" w:eastAsia="lv-LV"/>
              </w:rPr>
              <w:t>–</w:t>
            </w:r>
            <w:r w:rsidRPr="00BA13E6">
              <w:rPr>
                <w:rFonts w:ascii="Times New Roman" w:hAnsi="Times New Roman"/>
                <w:color w:val="000000"/>
                <w:sz w:val="24"/>
                <w:szCs w:val="24"/>
                <w:lang w:val="lv-LV" w:eastAsia="lv-LV"/>
              </w:rPr>
              <w:t xml:space="preserve"> </w:t>
            </w:r>
            <w:r w:rsidR="004D6704" w:rsidRPr="00BA13E6">
              <w:rPr>
                <w:rFonts w:ascii="Times New Roman" w:hAnsi="Times New Roman"/>
                <w:color w:val="000000"/>
                <w:sz w:val="24"/>
                <w:szCs w:val="24"/>
                <w:lang w:val="lv-LV" w:eastAsia="lv-LV"/>
              </w:rPr>
              <w:t>pārējo darbinieku mēnešalga (darba alga)</w:t>
            </w:r>
            <w:r w:rsidRPr="00BA13E6">
              <w:rPr>
                <w:rFonts w:ascii="Times New Roman" w:hAnsi="Times New Roman"/>
                <w:color w:val="000000"/>
                <w:sz w:val="24"/>
                <w:szCs w:val="24"/>
                <w:lang w:val="lv-LV" w:eastAsia="lv-LV"/>
              </w:rPr>
              <w:t>);</w:t>
            </w:r>
          </w:p>
          <w:p w14:paraId="3DC116D9" w14:textId="7E1DA35C" w:rsidR="00305CD0" w:rsidRPr="00BA13E6" w:rsidRDefault="00305CD0" w:rsidP="00C42E72">
            <w:pPr>
              <w:pStyle w:val="ListParagraph"/>
              <w:numPr>
                <w:ilvl w:val="0"/>
                <w:numId w:val="31"/>
              </w:numPr>
              <w:spacing w:after="0" w:line="240" w:lineRule="auto"/>
              <w:jc w:val="both"/>
              <w:rPr>
                <w:rFonts w:ascii="Times New Roman" w:hAnsi="Times New Roman"/>
                <w:color w:val="000000"/>
                <w:sz w:val="24"/>
                <w:szCs w:val="24"/>
                <w:lang w:val="lv-LV" w:eastAsia="lv-LV"/>
              </w:rPr>
            </w:pPr>
            <w:r w:rsidRPr="00BA13E6">
              <w:rPr>
                <w:rFonts w:ascii="Times New Roman" w:hAnsi="Times New Roman"/>
                <w:color w:val="000000"/>
                <w:sz w:val="24"/>
                <w:szCs w:val="24"/>
                <w:lang w:val="lv-LV" w:eastAsia="lv-LV"/>
              </w:rPr>
              <w:t xml:space="preserve">3 referenti, </w:t>
            </w:r>
            <w:r w:rsidR="00501373" w:rsidRPr="00BA13E6">
              <w:rPr>
                <w:rFonts w:ascii="Times New Roman" w:hAnsi="Times New Roman"/>
                <w:color w:val="000000"/>
                <w:sz w:val="24"/>
                <w:szCs w:val="24"/>
                <w:lang w:val="lv-LV" w:eastAsia="lv-LV"/>
              </w:rPr>
              <w:t>242204</w:t>
            </w:r>
            <w:r w:rsidRPr="00BA13E6">
              <w:rPr>
                <w:rFonts w:ascii="Times New Roman" w:hAnsi="Times New Roman"/>
                <w:color w:val="000000"/>
                <w:sz w:val="24"/>
                <w:szCs w:val="24"/>
                <w:lang w:val="lv-LV" w:eastAsia="lv-LV"/>
              </w:rPr>
              <w:t>, 18.1. saime, IIA līmenis, 8.mēnešalgu grupa 3.kvalifikācijas pakāpe</w:t>
            </w:r>
            <w:r w:rsidR="00501373" w:rsidRPr="00BA13E6">
              <w:rPr>
                <w:rFonts w:ascii="Times New Roman" w:hAnsi="Times New Roman"/>
                <w:color w:val="000000"/>
                <w:sz w:val="24"/>
                <w:szCs w:val="24"/>
                <w:lang w:val="lv-LV" w:eastAsia="lv-LV"/>
              </w:rPr>
              <w:t>,</w:t>
            </w:r>
            <w:r w:rsidRPr="00BA13E6">
              <w:rPr>
                <w:rFonts w:ascii="Times New Roman" w:hAnsi="Times New Roman"/>
                <w:color w:val="000000"/>
                <w:sz w:val="24"/>
                <w:szCs w:val="24"/>
                <w:lang w:val="lv-LV" w:eastAsia="lv-LV"/>
              </w:rPr>
              <w:t xml:space="preserve"> 900 </w:t>
            </w:r>
            <w:r w:rsidR="00E35107" w:rsidRPr="00E35107">
              <w:rPr>
                <w:rFonts w:ascii="Times New Roman" w:hAnsi="Times New Roman"/>
                <w:i/>
                <w:color w:val="000000"/>
                <w:sz w:val="24"/>
                <w:szCs w:val="24"/>
                <w:lang w:val="lv-LV" w:eastAsia="lv-LV"/>
              </w:rPr>
              <w:t>euro</w:t>
            </w:r>
            <w:r w:rsidRPr="00BA13E6">
              <w:rPr>
                <w:rFonts w:ascii="Times New Roman" w:hAnsi="Times New Roman"/>
                <w:color w:val="000000"/>
                <w:sz w:val="24"/>
                <w:szCs w:val="24"/>
                <w:lang w:val="lv-LV" w:eastAsia="lv-LV"/>
              </w:rPr>
              <w:t xml:space="preserve"> – 900</w:t>
            </w:r>
            <w:r w:rsidRPr="00BA13E6">
              <w:rPr>
                <w:rFonts w:ascii="Times New Roman" w:hAnsi="Times New Roman"/>
                <w:i/>
                <w:color w:val="000000"/>
                <w:sz w:val="24"/>
                <w:szCs w:val="24"/>
                <w:lang w:val="lv-LV" w:eastAsia="lv-LV"/>
              </w:rPr>
              <w:t xml:space="preserve"> </w:t>
            </w:r>
            <w:r w:rsidR="00E35107" w:rsidRPr="00E35107">
              <w:rPr>
                <w:rFonts w:ascii="Times New Roman" w:hAnsi="Times New Roman"/>
                <w:i/>
                <w:color w:val="000000"/>
                <w:sz w:val="24"/>
                <w:szCs w:val="24"/>
                <w:lang w:val="lv-LV" w:eastAsia="lv-LV"/>
              </w:rPr>
              <w:t>euro</w:t>
            </w:r>
            <w:r w:rsidRPr="00BA13E6">
              <w:rPr>
                <w:rFonts w:ascii="Times New Roman" w:hAnsi="Times New Roman"/>
                <w:color w:val="000000"/>
                <w:sz w:val="24"/>
                <w:szCs w:val="24"/>
                <w:lang w:val="lv-LV" w:eastAsia="lv-LV"/>
              </w:rPr>
              <w:t xml:space="preserve"> x 3 x 12 mēn = 32 400</w:t>
            </w:r>
            <w:r w:rsidRPr="00BA13E6">
              <w:rPr>
                <w:rFonts w:ascii="Times New Roman" w:hAnsi="Times New Roman"/>
                <w:i/>
                <w:color w:val="000000"/>
                <w:sz w:val="24"/>
                <w:szCs w:val="24"/>
                <w:lang w:val="lv-LV" w:eastAsia="lv-LV"/>
              </w:rPr>
              <w:t xml:space="preserve"> </w:t>
            </w:r>
            <w:r w:rsidR="00E35107" w:rsidRPr="00E35107">
              <w:rPr>
                <w:rFonts w:ascii="Times New Roman" w:hAnsi="Times New Roman"/>
                <w:i/>
                <w:color w:val="000000"/>
                <w:sz w:val="24"/>
                <w:szCs w:val="24"/>
                <w:lang w:val="lv-LV" w:eastAsia="lv-LV"/>
              </w:rPr>
              <w:t>euro</w:t>
            </w:r>
            <w:r w:rsidRPr="00BA13E6">
              <w:rPr>
                <w:rFonts w:ascii="Times New Roman" w:hAnsi="Times New Roman"/>
                <w:color w:val="000000"/>
                <w:sz w:val="24"/>
                <w:szCs w:val="24"/>
                <w:lang w:val="lv-LV" w:eastAsia="lv-LV"/>
              </w:rPr>
              <w:t>; (</w:t>
            </w:r>
            <w:r w:rsidR="004D6704" w:rsidRPr="00BA13E6">
              <w:rPr>
                <w:rFonts w:ascii="Times New Roman" w:hAnsi="Times New Roman"/>
                <w:color w:val="000000"/>
                <w:sz w:val="24"/>
                <w:szCs w:val="24"/>
                <w:lang w:val="lv-LV" w:eastAsia="lv-LV"/>
              </w:rPr>
              <w:t>izdevumu klasifikācijas kods 1119 – pārējo darbinieku mēnešalga (darba alga</w:t>
            </w:r>
            <w:r w:rsidRPr="00BA13E6">
              <w:rPr>
                <w:rFonts w:ascii="Times New Roman" w:hAnsi="Times New Roman"/>
                <w:color w:val="000000"/>
                <w:sz w:val="24"/>
                <w:szCs w:val="24"/>
                <w:lang w:val="lv-LV" w:eastAsia="lv-LV"/>
              </w:rPr>
              <w:t>)</w:t>
            </w:r>
            <w:r w:rsidR="00501373" w:rsidRPr="00BA13E6">
              <w:rPr>
                <w:rFonts w:ascii="Times New Roman" w:hAnsi="Times New Roman"/>
                <w:color w:val="000000"/>
                <w:sz w:val="24"/>
                <w:szCs w:val="24"/>
                <w:lang w:val="lv-LV" w:eastAsia="lv-LV"/>
              </w:rPr>
              <w:t>.</w:t>
            </w:r>
          </w:p>
          <w:p w14:paraId="3DE149A1" w14:textId="63232F16" w:rsidR="00062261" w:rsidRPr="00BA13E6" w:rsidRDefault="00062261" w:rsidP="00C42E72">
            <w:pPr>
              <w:pStyle w:val="ListParagraph"/>
              <w:numPr>
                <w:ilvl w:val="0"/>
                <w:numId w:val="32"/>
              </w:numPr>
              <w:spacing w:after="0" w:line="240" w:lineRule="auto"/>
              <w:ind w:left="564"/>
              <w:jc w:val="both"/>
              <w:rPr>
                <w:rFonts w:ascii="Times New Roman" w:hAnsi="Times New Roman"/>
                <w:color w:val="000000"/>
                <w:sz w:val="24"/>
                <w:szCs w:val="24"/>
                <w:lang w:val="lv-LV" w:eastAsia="lv-LV"/>
              </w:rPr>
            </w:pPr>
            <w:r w:rsidRPr="00BA13E6">
              <w:rPr>
                <w:rFonts w:ascii="Times New Roman" w:hAnsi="Times New Roman"/>
                <w:color w:val="000000"/>
                <w:sz w:val="24"/>
                <w:szCs w:val="24"/>
                <w:lang w:val="lv-LV" w:eastAsia="lv-LV"/>
              </w:rPr>
              <w:t xml:space="preserve">vispārējās piemaksas 10% apmērā no plānotās mēnešalgas kopsummas gadā </w:t>
            </w:r>
            <w:r w:rsidR="00E35107" w:rsidRPr="00E35107">
              <w:rPr>
                <w:rFonts w:ascii="Times New Roman" w:hAnsi="Times New Roman"/>
                <w:i/>
                <w:color w:val="000000"/>
                <w:sz w:val="24"/>
                <w:szCs w:val="24"/>
                <w:lang w:val="lv-LV" w:eastAsia="lv-LV"/>
              </w:rPr>
              <w:t>euro</w:t>
            </w:r>
            <w:r w:rsidRPr="00BA13E6">
              <w:rPr>
                <w:rFonts w:ascii="Times New Roman" w:hAnsi="Times New Roman"/>
                <w:color w:val="000000"/>
                <w:sz w:val="24"/>
                <w:szCs w:val="24"/>
                <w:lang w:val="lv-LV" w:eastAsia="lv-LV"/>
              </w:rPr>
              <w:t xml:space="preserve"> – </w:t>
            </w:r>
            <w:r w:rsidR="00501373" w:rsidRPr="00BA13E6">
              <w:rPr>
                <w:rFonts w:ascii="Times New Roman" w:hAnsi="Times New Roman"/>
                <w:color w:val="000000"/>
                <w:sz w:val="24"/>
                <w:szCs w:val="24"/>
                <w:lang w:val="lv-LV" w:eastAsia="lv-LV"/>
              </w:rPr>
              <w:t>91164</w:t>
            </w:r>
            <w:r w:rsidRPr="00BA13E6">
              <w:rPr>
                <w:rFonts w:ascii="Times New Roman" w:hAnsi="Times New Roman"/>
                <w:color w:val="000000"/>
                <w:sz w:val="24"/>
                <w:szCs w:val="24"/>
                <w:lang w:val="lv-LV" w:eastAsia="lv-LV"/>
              </w:rPr>
              <w:t xml:space="preserve"> </w:t>
            </w:r>
            <w:r w:rsidR="00E35107" w:rsidRPr="00E35107">
              <w:rPr>
                <w:rFonts w:ascii="Times New Roman" w:hAnsi="Times New Roman"/>
                <w:i/>
                <w:color w:val="000000"/>
                <w:sz w:val="24"/>
                <w:szCs w:val="24"/>
                <w:lang w:val="lv-LV" w:eastAsia="lv-LV"/>
              </w:rPr>
              <w:t>euro</w:t>
            </w:r>
            <w:r w:rsidRPr="00BA13E6">
              <w:rPr>
                <w:rFonts w:ascii="Times New Roman" w:hAnsi="Times New Roman"/>
                <w:i/>
                <w:color w:val="000000"/>
                <w:sz w:val="24"/>
                <w:szCs w:val="24"/>
                <w:lang w:val="lv-LV" w:eastAsia="lv-LV"/>
              </w:rPr>
              <w:t xml:space="preserve"> </w:t>
            </w:r>
            <w:r w:rsidRPr="00BA13E6">
              <w:rPr>
                <w:rFonts w:ascii="Times New Roman" w:hAnsi="Times New Roman"/>
                <w:color w:val="000000"/>
                <w:sz w:val="24"/>
                <w:szCs w:val="24"/>
                <w:lang w:val="lv-LV" w:eastAsia="lv-LV"/>
              </w:rPr>
              <w:t xml:space="preserve"> x 10% = </w:t>
            </w:r>
            <w:r w:rsidR="00501373" w:rsidRPr="00BA13E6">
              <w:rPr>
                <w:rFonts w:ascii="Times New Roman" w:hAnsi="Times New Roman"/>
                <w:color w:val="000000"/>
                <w:sz w:val="24"/>
                <w:szCs w:val="24"/>
                <w:lang w:val="lv-LV" w:eastAsia="lv-LV"/>
              </w:rPr>
              <w:t>9116</w:t>
            </w:r>
            <w:r w:rsidRPr="00BA13E6">
              <w:rPr>
                <w:rFonts w:ascii="Times New Roman" w:hAnsi="Times New Roman"/>
                <w:color w:val="000000"/>
                <w:sz w:val="24"/>
                <w:szCs w:val="24"/>
                <w:lang w:val="lv-LV" w:eastAsia="lv-LV"/>
              </w:rPr>
              <w:t xml:space="preserve"> </w:t>
            </w:r>
            <w:r w:rsidR="00E35107" w:rsidRPr="00E35107">
              <w:rPr>
                <w:rFonts w:ascii="Times New Roman" w:hAnsi="Times New Roman"/>
                <w:i/>
                <w:color w:val="000000"/>
                <w:sz w:val="24"/>
                <w:szCs w:val="24"/>
                <w:lang w:val="lv-LV" w:eastAsia="lv-LV"/>
              </w:rPr>
              <w:t>euro</w:t>
            </w:r>
            <w:r w:rsidRPr="00BA13E6">
              <w:rPr>
                <w:rFonts w:ascii="Times New Roman" w:hAnsi="Times New Roman"/>
                <w:color w:val="000000"/>
                <w:sz w:val="24"/>
                <w:szCs w:val="24"/>
                <w:lang w:val="lv-LV" w:eastAsia="lv-LV"/>
              </w:rPr>
              <w:t xml:space="preserve"> (izdevumu klasifikācijas kods 1147 – piemaksa par papildu darbu);</w:t>
            </w:r>
          </w:p>
          <w:p w14:paraId="06D27152" w14:textId="4CB8F791" w:rsidR="00062261" w:rsidRPr="00BA13E6" w:rsidRDefault="00062261" w:rsidP="00C42E72">
            <w:pPr>
              <w:pStyle w:val="ListParagraph"/>
              <w:numPr>
                <w:ilvl w:val="0"/>
                <w:numId w:val="32"/>
              </w:numPr>
              <w:spacing w:after="0" w:line="240" w:lineRule="auto"/>
              <w:ind w:left="564"/>
              <w:jc w:val="both"/>
              <w:rPr>
                <w:rFonts w:ascii="Times New Roman" w:hAnsi="Times New Roman"/>
                <w:color w:val="000000"/>
                <w:sz w:val="24"/>
                <w:szCs w:val="24"/>
                <w:lang w:val="lv-LV" w:eastAsia="lv-LV"/>
              </w:rPr>
            </w:pPr>
            <w:r w:rsidRPr="00BA13E6">
              <w:rPr>
                <w:rFonts w:ascii="Times New Roman" w:hAnsi="Times New Roman"/>
                <w:color w:val="000000"/>
                <w:sz w:val="24"/>
                <w:szCs w:val="24"/>
                <w:lang w:val="lv-LV" w:eastAsia="lv-LV"/>
              </w:rPr>
              <w:lastRenderedPageBreak/>
              <w:t xml:space="preserve">naudas balvas, prēmijas 10% apmērā no plānotās mēnešalgas kopsummas gadā </w:t>
            </w:r>
            <w:r w:rsidR="00E35107" w:rsidRPr="00E35107">
              <w:rPr>
                <w:rFonts w:ascii="Times New Roman" w:hAnsi="Times New Roman"/>
                <w:i/>
                <w:color w:val="000000"/>
                <w:sz w:val="24"/>
                <w:szCs w:val="24"/>
                <w:lang w:val="lv-LV" w:eastAsia="lv-LV"/>
              </w:rPr>
              <w:t>euro</w:t>
            </w:r>
            <w:r w:rsidRPr="00BA13E6">
              <w:rPr>
                <w:rFonts w:ascii="Times New Roman" w:hAnsi="Times New Roman"/>
                <w:i/>
                <w:color w:val="000000"/>
                <w:sz w:val="24"/>
                <w:szCs w:val="24"/>
                <w:lang w:val="lv-LV" w:eastAsia="lv-LV"/>
              </w:rPr>
              <w:t xml:space="preserve"> – </w:t>
            </w:r>
            <w:r w:rsidR="00501373" w:rsidRPr="00BA13E6">
              <w:rPr>
                <w:rFonts w:ascii="Times New Roman" w:hAnsi="Times New Roman"/>
                <w:color w:val="000000"/>
                <w:sz w:val="24"/>
                <w:szCs w:val="24"/>
                <w:lang w:val="lv-LV" w:eastAsia="lv-LV"/>
              </w:rPr>
              <w:t xml:space="preserve">91164 </w:t>
            </w:r>
            <w:r w:rsidR="00E35107" w:rsidRPr="00E35107">
              <w:rPr>
                <w:rFonts w:ascii="Times New Roman" w:hAnsi="Times New Roman"/>
                <w:i/>
                <w:color w:val="000000"/>
                <w:sz w:val="24"/>
                <w:szCs w:val="24"/>
                <w:lang w:val="lv-LV" w:eastAsia="lv-LV"/>
              </w:rPr>
              <w:t>euro</w:t>
            </w:r>
            <w:r w:rsidR="00501373" w:rsidRPr="00BA13E6">
              <w:rPr>
                <w:rFonts w:ascii="Times New Roman" w:hAnsi="Times New Roman"/>
                <w:i/>
                <w:color w:val="000000"/>
                <w:sz w:val="24"/>
                <w:szCs w:val="24"/>
                <w:lang w:val="lv-LV" w:eastAsia="lv-LV"/>
              </w:rPr>
              <w:t xml:space="preserve"> </w:t>
            </w:r>
            <w:r w:rsidR="00501373" w:rsidRPr="00BA13E6">
              <w:rPr>
                <w:rFonts w:ascii="Times New Roman" w:hAnsi="Times New Roman"/>
                <w:color w:val="000000"/>
                <w:sz w:val="24"/>
                <w:szCs w:val="24"/>
                <w:lang w:val="lv-LV" w:eastAsia="lv-LV"/>
              </w:rPr>
              <w:t xml:space="preserve"> x 10% = 9116 </w:t>
            </w:r>
            <w:r w:rsidR="00E35107" w:rsidRPr="00E35107">
              <w:rPr>
                <w:rFonts w:ascii="Times New Roman" w:hAnsi="Times New Roman"/>
                <w:i/>
                <w:color w:val="000000"/>
                <w:sz w:val="24"/>
                <w:szCs w:val="24"/>
                <w:lang w:val="lv-LV" w:eastAsia="lv-LV"/>
              </w:rPr>
              <w:t>euro</w:t>
            </w:r>
            <w:r w:rsidR="00501373" w:rsidRPr="00BA13E6">
              <w:rPr>
                <w:rFonts w:ascii="Times New Roman" w:hAnsi="Times New Roman"/>
                <w:color w:val="000000"/>
                <w:sz w:val="24"/>
                <w:szCs w:val="24"/>
                <w:lang w:val="lv-LV" w:eastAsia="lv-LV"/>
              </w:rPr>
              <w:t xml:space="preserve"> </w:t>
            </w:r>
            <w:r w:rsidRPr="00BA13E6">
              <w:rPr>
                <w:rFonts w:ascii="Times New Roman" w:hAnsi="Times New Roman"/>
                <w:color w:val="000000"/>
                <w:sz w:val="24"/>
                <w:szCs w:val="24"/>
                <w:lang w:val="lv-LV" w:eastAsia="lv-LV"/>
              </w:rPr>
              <w:t>(izdevumu klasifikācijas kods 1148 – prēmijas un naudas balvas).</w:t>
            </w:r>
          </w:p>
          <w:p w14:paraId="5252035F" w14:textId="2DF54459" w:rsidR="00062261" w:rsidRPr="00BA13E6" w:rsidRDefault="00E02DEA" w:rsidP="00E02DEA">
            <w:pPr>
              <w:spacing w:after="0" w:line="240" w:lineRule="auto"/>
              <w:jc w:val="both"/>
              <w:rPr>
                <w:rFonts w:ascii="Times New Roman" w:hAnsi="Times New Roman"/>
                <w:color w:val="000000"/>
                <w:sz w:val="24"/>
                <w:szCs w:val="24"/>
                <w:lang w:val="lv-LV" w:eastAsia="lv-LV"/>
              </w:rPr>
            </w:pPr>
            <w:r w:rsidRPr="00BA13E6">
              <w:rPr>
                <w:rFonts w:ascii="Times New Roman" w:hAnsi="Times New Roman"/>
                <w:color w:val="000000"/>
                <w:sz w:val="24"/>
                <w:szCs w:val="24"/>
                <w:lang w:val="lv-LV" w:eastAsia="lv-LV"/>
              </w:rPr>
              <w:t xml:space="preserve">1.2. </w:t>
            </w:r>
            <w:r w:rsidR="00062261" w:rsidRPr="00BA13E6">
              <w:rPr>
                <w:rFonts w:ascii="Times New Roman" w:hAnsi="Times New Roman"/>
                <w:color w:val="000000"/>
                <w:sz w:val="24"/>
                <w:szCs w:val="24"/>
                <w:lang w:val="lv-LV" w:eastAsia="lv-LV"/>
              </w:rPr>
              <w:t>Darba devēja valsts sociālās apdrošināšanas obligātās iemaksas, pabalsti un kompensācijas</w:t>
            </w:r>
            <w:r w:rsidR="00062261" w:rsidRPr="00BA13E6">
              <w:rPr>
                <w:rFonts w:ascii="Times New Roman" w:hAnsi="Times New Roman"/>
                <w:i/>
                <w:color w:val="000000"/>
                <w:sz w:val="24"/>
                <w:szCs w:val="24"/>
                <w:lang w:val="lv-LV" w:eastAsia="lv-LV"/>
              </w:rPr>
              <w:t xml:space="preserve"> </w:t>
            </w:r>
            <w:r w:rsidR="00ED3293" w:rsidRPr="00BA13E6">
              <w:rPr>
                <w:rFonts w:ascii="Times New Roman" w:hAnsi="Times New Roman"/>
                <w:b/>
                <w:color w:val="000000"/>
                <w:sz w:val="24"/>
                <w:szCs w:val="24"/>
                <w:lang w:val="lv-LV" w:eastAsia="lv-LV"/>
              </w:rPr>
              <w:t>33 501</w:t>
            </w:r>
            <w:r w:rsidR="00062261" w:rsidRPr="00BA13E6">
              <w:rPr>
                <w:rFonts w:ascii="Times New Roman" w:hAnsi="Times New Roman"/>
                <w:i/>
                <w:color w:val="000000"/>
                <w:sz w:val="24"/>
                <w:szCs w:val="24"/>
                <w:lang w:val="lv-LV" w:eastAsia="lv-LV"/>
              </w:rPr>
              <w:t xml:space="preserve"> </w:t>
            </w:r>
            <w:r w:rsidR="00E35107" w:rsidRPr="00E35107">
              <w:rPr>
                <w:rFonts w:ascii="Times New Roman" w:hAnsi="Times New Roman"/>
                <w:b/>
                <w:i/>
                <w:color w:val="000000"/>
                <w:sz w:val="24"/>
                <w:szCs w:val="24"/>
                <w:lang w:val="lv-LV" w:eastAsia="lv-LV"/>
              </w:rPr>
              <w:t>euro</w:t>
            </w:r>
            <w:r w:rsidR="00062261" w:rsidRPr="00BA13E6">
              <w:rPr>
                <w:rFonts w:ascii="Times New Roman" w:hAnsi="Times New Roman"/>
                <w:color w:val="000000"/>
                <w:sz w:val="24"/>
                <w:szCs w:val="24"/>
                <w:lang w:val="lv-LV" w:eastAsia="lv-LV"/>
              </w:rPr>
              <w:t>, t.sk.:</w:t>
            </w:r>
          </w:p>
          <w:p w14:paraId="2F583046" w14:textId="1941AA51" w:rsidR="00062261" w:rsidRPr="00BA13E6" w:rsidRDefault="00062261" w:rsidP="00C42E72">
            <w:pPr>
              <w:pStyle w:val="ListParagraph"/>
              <w:numPr>
                <w:ilvl w:val="0"/>
                <w:numId w:val="33"/>
              </w:numPr>
              <w:spacing w:after="0" w:line="240" w:lineRule="auto"/>
              <w:ind w:left="564"/>
              <w:jc w:val="both"/>
              <w:rPr>
                <w:rFonts w:ascii="Times New Roman" w:hAnsi="Times New Roman"/>
                <w:color w:val="000000"/>
                <w:sz w:val="24"/>
                <w:szCs w:val="24"/>
                <w:lang w:val="lv-LV" w:eastAsia="lv-LV"/>
              </w:rPr>
            </w:pPr>
            <w:r w:rsidRPr="00BA13E6">
              <w:rPr>
                <w:rFonts w:ascii="Times New Roman" w:hAnsi="Times New Roman"/>
                <w:color w:val="000000"/>
                <w:sz w:val="24"/>
                <w:szCs w:val="24"/>
                <w:lang w:val="lv-LV" w:eastAsia="lv-LV"/>
              </w:rPr>
              <w:t xml:space="preserve">sociālās garantijas 5% apmērā no plānotās mēnešalgas kopsummas gadā </w:t>
            </w:r>
            <w:r w:rsidR="00E35107" w:rsidRPr="00E35107">
              <w:rPr>
                <w:rFonts w:ascii="Times New Roman" w:hAnsi="Times New Roman"/>
                <w:i/>
                <w:color w:val="000000"/>
                <w:sz w:val="24"/>
                <w:szCs w:val="24"/>
                <w:lang w:val="lv-LV" w:eastAsia="lv-LV"/>
              </w:rPr>
              <w:t>euro</w:t>
            </w:r>
            <w:r w:rsidRPr="00BA13E6">
              <w:rPr>
                <w:rFonts w:ascii="Times New Roman" w:hAnsi="Times New Roman"/>
                <w:i/>
                <w:color w:val="000000"/>
                <w:sz w:val="24"/>
                <w:szCs w:val="24"/>
                <w:lang w:val="lv-LV" w:eastAsia="lv-LV"/>
              </w:rPr>
              <w:t xml:space="preserve"> </w:t>
            </w:r>
            <w:r w:rsidRPr="00BA13E6">
              <w:rPr>
                <w:rFonts w:ascii="Times New Roman" w:hAnsi="Times New Roman"/>
                <w:color w:val="000000"/>
                <w:sz w:val="24"/>
                <w:szCs w:val="24"/>
                <w:lang w:val="lv-LV" w:eastAsia="lv-LV"/>
              </w:rPr>
              <w:t xml:space="preserve">– </w:t>
            </w:r>
            <w:r w:rsidR="00501373" w:rsidRPr="00BA13E6">
              <w:rPr>
                <w:rFonts w:ascii="Times New Roman" w:hAnsi="Times New Roman"/>
                <w:color w:val="000000"/>
                <w:sz w:val="24"/>
                <w:szCs w:val="24"/>
                <w:lang w:val="lv-LV" w:eastAsia="lv-LV"/>
              </w:rPr>
              <w:t xml:space="preserve">91164 </w:t>
            </w:r>
            <w:r w:rsidR="00E35107" w:rsidRPr="00E35107">
              <w:rPr>
                <w:rFonts w:ascii="Times New Roman" w:hAnsi="Times New Roman"/>
                <w:i/>
                <w:color w:val="000000"/>
                <w:sz w:val="24"/>
                <w:szCs w:val="24"/>
                <w:lang w:val="lv-LV" w:eastAsia="lv-LV"/>
              </w:rPr>
              <w:t>euro</w:t>
            </w:r>
            <w:r w:rsidR="00501373" w:rsidRPr="00BA13E6">
              <w:rPr>
                <w:rFonts w:ascii="Times New Roman" w:hAnsi="Times New Roman"/>
                <w:i/>
                <w:color w:val="000000"/>
                <w:sz w:val="24"/>
                <w:szCs w:val="24"/>
                <w:lang w:val="lv-LV" w:eastAsia="lv-LV"/>
              </w:rPr>
              <w:t xml:space="preserve"> </w:t>
            </w:r>
            <w:r w:rsidR="00501373" w:rsidRPr="00BA13E6">
              <w:rPr>
                <w:rFonts w:ascii="Times New Roman" w:hAnsi="Times New Roman"/>
                <w:color w:val="000000"/>
                <w:sz w:val="24"/>
                <w:szCs w:val="24"/>
                <w:lang w:val="lv-LV" w:eastAsia="lv-LV"/>
              </w:rPr>
              <w:t xml:space="preserve"> x 5% = 4558 </w:t>
            </w:r>
            <w:r w:rsidR="00E35107" w:rsidRPr="00E35107">
              <w:rPr>
                <w:rFonts w:ascii="Times New Roman" w:hAnsi="Times New Roman"/>
                <w:i/>
                <w:color w:val="000000"/>
                <w:sz w:val="24"/>
                <w:szCs w:val="24"/>
                <w:lang w:val="lv-LV" w:eastAsia="lv-LV"/>
              </w:rPr>
              <w:t>euro</w:t>
            </w:r>
            <w:r w:rsidR="00501373" w:rsidRPr="00BA13E6">
              <w:rPr>
                <w:rFonts w:ascii="Times New Roman" w:hAnsi="Times New Roman"/>
                <w:color w:val="000000"/>
                <w:sz w:val="24"/>
                <w:szCs w:val="24"/>
                <w:lang w:val="lv-LV" w:eastAsia="lv-LV"/>
              </w:rPr>
              <w:t xml:space="preserve"> </w:t>
            </w:r>
            <w:r w:rsidRPr="00BA13E6">
              <w:rPr>
                <w:rFonts w:ascii="Times New Roman" w:hAnsi="Times New Roman"/>
                <w:color w:val="000000"/>
                <w:sz w:val="24"/>
                <w:szCs w:val="24"/>
                <w:lang w:val="lv-LV" w:eastAsia="lv-LV"/>
              </w:rPr>
              <w:t>(izdevumu klasifikācijas kods 1221 – darba devēja pabalsti un kompensācijas, no kuriem aprēķina iedzīvotāju ienākuma nodokli un valsts sociālās apdrošināšanas obligātās iemaksas).</w:t>
            </w:r>
          </w:p>
          <w:p w14:paraId="44159D70" w14:textId="47F7A48D" w:rsidR="001B3F52" w:rsidRPr="00BA13E6" w:rsidRDefault="00062261" w:rsidP="00C42E72">
            <w:pPr>
              <w:pStyle w:val="ListParagraph"/>
              <w:numPr>
                <w:ilvl w:val="0"/>
                <w:numId w:val="33"/>
              </w:numPr>
              <w:tabs>
                <w:tab w:val="num" w:pos="720"/>
              </w:tabs>
              <w:spacing w:after="0" w:line="240" w:lineRule="auto"/>
              <w:ind w:left="564"/>
              <w:jc w:val="both"/>
              <w:rPr>
                <w:rFonts w:ascii="Times New Roman" w:hAnsi="Times New Roman"/>
                <w:color w:val="000000"/>
                <w:sz w:val="24"/>
                <w:szCs w:val="24"/>
                <w:lang w:val="lv-LV" w:eastAsia="lv-LV"/>
              </w:rPr>
            </w:pPr>
            <w:r w:rsidRPr="00BA13E6">
              <w:rPr>
                <w:rFonts w:ascii="Times New Roman" w:eastAsia="Symbol" w:hAnsi="Times New Roman"/>
                <w:color w:val="000000"/>
                <w:sz w:val="24"/>
                <w:szCs w:val="24"/>
                <w:lang w:val="lv-LV" w:eastAsia="lv-LV"/>
              </w:rPr>
              <w:t>d</w:t>
            </w:r>
            <w:r w:rsidRPr="00BA13E6">
              <w:rPr>
                <w:rFonts w:ascii="Times New Roman" w:hAnsi="Times New Roman"/>
                <w:color w:val="000000"/>
                <w:sz w:val="24"/>
                <w:szCs w:val="24"/>
                <w:lang w:val="lv-LV" w:eastAsia="lv-LV"/>
              </w:rPr>
              <w:t xml:space="preserve">arba devēja valsts sociālās apdrošināšanas obligātās iemaksas – </w:t>
            </w:r>
            <w:r w:rsidR="00501373" w:rsidRPr="00BA13E6">
              <w:rPr>
                <w:rFonts w:ascii="Times New Roman" w:hAnsi="Times New Roman"/>
                <w:color w:val="000000"/>
                <w:sz w:val="24"/>
                <w:szCs w:val="24"/>
                <w:lang w:val="lv-LV" w:eastAsia="lv-LV"/>
              </w:rPr>
              <w:t>91164</w:t>
            </w:r>
            <w:r w:rsidR="001B3F52" w:rsidRPr="00BA13E6">
              <w:rPr>
                <w:rFonts w:ascii="Times New Roman" w:hAnsi="Times New Roman"/>
                <w:color w:val="000000"/>
                <w:sz w:val="24"/>
                <w:szCs w:val="24"/>
                <w:lang w:val="lv-LV" w:eastAsia="lv-LV"/>
              </w:rPr>
              <w:t xml:space="preserve"> </w:t>
            </w:r>
            <w:r w:rsidR="00E35107" w:rsidRPr="00E35107">
              <w:rPr>
                <w:rFonts w:ascii="Times New Roman" w:hAnsi="Times New Roman"/>
                <w:i/>
                <w:color w:val="000000"/>
                <w:sz w:val="24"/>
                <w:szCs w:val="24"/>
                <w:lang w:val="lv-LV" w:eastAsia="lv-LV"/>
              </w:rPr>
              <w:t>euro</w:t>
            </w:r>
            <w:r w:rsidRPr="00BA13E6">
              <w:rPr>
                <w:rFonts w:ascii="Times New Roman" w:hAnsi="Times New Roman"/>
                <w:color w:val="000000"/>
                <w:sz w:val="24"/>
                <w:szCs w:val="24"/>
                <w:lang w:val="lv-LV" w:eastAsia="lv-LV"/>
              </w:rPr>
              <w:t xml:space="preserve"> + </w:t>
            </w:r>
            <w:r w:rsidR="00501373" w:rsidRPr="00BA13E6">
              <w:rPr>
                <w:rFonts w:ascii="Times New Roman" w:hAnsi="Times New Roman"/>
                <w:color w:val="000000"/>
                <w:sz w:val="24"/>
                <w:szCs w:val="24"/>
                <w:lang w:val="lv-LV" w:eastAsia="lv-LV"/>
              </w:rPr>
              <w:t>9116</w:t>
            </w:r>
            <w:r w:rsidRPr="00BA13E6">
              <w:rPr>
                <w:rFonts w:ascii="Times New Roman" w:hAnsi="Times New Roman"/>
                <w:color w:val="000000"/>
                <w:sz w:val="24"/>
                <w:szCs w:val="24"/>
                <w:lang w:val="lv-LV" w:eastAsia="lv-LV"/>
              </w:rPr>
              <w:t xml:space="preserve"> </w:t>
            </w:r>
            <w:r w:rsidR="00E35107" w:rsidRPr="00E35107">
              <w:rPr>
                <w:rFonts w:ascii="Times New Roman" w:hAnsi="Times New Roman"/>
                <w:i/>
                <w:color w:val="000000"/>
                <w:sz w:val="24"/>
                <w:szCs w:val="24"/>
                <w:lang w:val="lv-LV" w:eastAsia="lv-LV"/>
              </w:rPr>
              <w:t>euro</w:t>
            </w:r>
            <w:r w:rsidRPr="00BA13E6">
              <w:rPr>
                <w:rFonts w:ascii="Times New Roman" w:hAnsi="Times New Roman"/>
                <w:color w:val="000000"/>
                <w:sz w:val="24"/>
                <w:szCs w:val="24"/>
                <w:lang w:val="lv-LV" w:eastAsia="lv-LV"/>
              </w:rPr>
              <w:t xml:space="preserve"> + </w:t>
            </w:r>
            <w:r w:rsidR="00501373" w:rsidRPr="00BA13E6">
              <w:rPr>
                <w:rFonts w:ascii="Times New Roman" w:hAnsi="Times New Roman"/>
                <w:color w:val="000000"/>
                <w:sz w:val="24"/>
                <w:szCs w:val="24"/>
                <w:lang w:val="lv-LV" w:eastAsia="lv-LV"/>
              </w:rPr>
              <w:t>9116</w:t>
            </w:r>
            <w:r w:rsidRPr="00BA13E6">
              <w:rPr>
                <w:rFonts w:ascii="Times New Roman" w:hAnsi="Times New Roman"/>
                <w:color w:val="000000"/>
                <w:sz w:val="24"/>
                <w:szCs w:val="24"/>
                <w:lang w:val="lv-LV" w:eastAsia="lv-LV"/>
              </w:rPr>
              <w:t xml:space="preserve"> </w:t>
            </w:r>
            <w:r w:rsidR="00E35107" w:rsidRPr="00E35107">
              <w:rPr>
                <w:rFonts w:ascii="Times New Roman" w:hAnsi="Times New Roman"/>
                <w:i/>
                <w:color w:val="000000"/>
                <w:sz w:val="24"/>
                <w:szCs w:val="24"/>
                <w:lang w:val="lv-LV" w:eastAsia="lv-LV"/>
              </w:rPr>
              <w:t>euro</w:t>
            </w:r>
            <w:r w:rsidRPr="00BA13E6">
              <w:rPr>
                <w:rFonts w:ascii="Times New Roman" w:hAnsi="Times New Roman"/>
                <w:color w:val="000000"/>
                <w:sz w:val="24"/>
                <w:szCs w:val="24"/>
                <w:lang w:val="lv-LV" w:eastAsia="lv-LV"/>
              </w:rPr>
              <w:t xml:space="preserve"> + </w:t>
            </w:r>
            <w:r w:rsidR="00501373" w:rsidRPr="00BA13E6">
              <w:rPr>
                <w:rFonts w:ascii="Times New Roman" w:hAnsi="Times New Roman"/>
                <w:color w:val="000000"/>
                <w:sz w:val="24"/>
                <w:szCs w:val="24"/>
                <w:lang w:val="lv-LV" w:eastAsia="lv-LV"/>
              </w:rPr>
              <w:t>4558</w:t>
            </w:r>
            <w:r w:rsidRPr="00BA13E6">
              <w:rPr>
                <w:rFonts w:ascii="Times New Roman" w:hAnsi="Times New Roman"/>
                <w:color w:val="000000"/>
                <w:sz w:val="24"/>
                <w:szCs w:val="24"/>
                <w:lang w:val="lv-LV" w:eastAsia="lv-LV"/>
              </w:rPr>
              <w:t xml:space="preserve"> </w:t>
            </w:r>
            <w:r w:rsidR="00E35107" w:rsidRPr="00E35107">
              <w:rPr>
                <w:rFonts w:ascii="Times New Roman" w:hAnsi="Times New Roman"/>
                <w:i/>
                <w:color w:val="000000"/>
                <w:sz w:val="24"/>
                <w:szCs w:val="24"/>
                <w:lang w:val="lv-LV" w:eastAsia="lv-LV"/>
              </w:rPr>
              <w:t>euro</w:t>
            </w:r>
            <w:r w:rsidRPr="00BA13E6">
              <w:rPr>
                <w:rFonts w:ascii="Times New Roman" w:hAnsi="Times New Roman"/>
                <w:color w:val="000000"/>
                <w:sz w:val="24"/>
                <w:szCs w:val="24"/>
                <w:lang w:val="lv-LV" w:eastAsia="lv-LV"/>
              </w:rPr>
              <w:t xml:space="preserve">= </w:t>
            </w:r>
            <w:r w:rsidR="00501373" w:rsidRPr="00BA13E6">
              <w:rPr>
                <w:rFonts w:ascii="Times New Roman" w:hAnsi="Times New Roman"/>
                <w:color w:val="000000"/>
                <w:sz w:val="24"/>
                <w:szCs w:val="24"/>
                <w:lang w:val="lv-LV" w:eastAsia="lv-LV"/>
              </w:rPr>
              <w:t>113954</w:t>
            </w:r>
            <w:r w:rsidRPr="00BA13E6">
              <w:rPr>
                <w:rFonts w:ascii="Times New Roman" w:hAnsi="Times New Roman"/>
                <w:i/>
                <w:color w:val="000000"/>
                <w:sz w:val="24"/>
                <w:szCs w:val="24"/>
                <w:lang w:val="lv-LV" w:eastAsia="lv-LV"/>
              </w:rPr>
              <w:t xml:space="preserve"> </w:t>
            </w:r>
            <w:r w:rsidR="00E35107" w:rsidRPr="00E35107">
              <w:rPr>
                <w:rFonts w:ascii="Times New Roman" w:hAnsi="Times New Roman"/>
                <w:i/>
                <w:color w:val="000000"/>
                <w:sz w:val="24"/>
                <w:szCs w:val="24"/>
                <w:lang w:val="lv-LV" w:eastAsia="lv-LV"/>
              </w:rPr>
              <w:t>euro</w:t>
            </w:r>
            <w:r w:rsidRPr="00BA13E6">
              <w:rPr>
                <w:rFonts w:ascii="Times New Roman" w:hAnsi="Times New Roman"/>
                <w:color w:val="000000"/>
                <w:sz w:val="24"/>
                <w:szCs w:val="24"/>
                <w:lang w:val="lv-LV" w:eastAsia="lv-LV"/>
              </w:rPr>
              <w:t xml:space="preserve"> x </w:t>
            </w:r>
            <w:r w:rsidR="00ED3293" w:rsidRPr="00BA13E6">
              <w:rPr>
                <w:rFonts w:ascii="Times New Roman" w:hAnsi="Times New Roman"/>
                <w:color w:val="000000"/>
                <w:sz w:val="24"/>
                <w:szCs w:val="24"/>
                <w:lang w:val="lv-LV" w:eastAsia="lv-LV"/>
              </w:rPr>
              <w:t>24,09</w:t>
            </w:r>
            <w:r w:rsidRPr="00BA13E6">
              <w:rPr>
                <w:rFonts w:ascii="Times New Roman" w:hAnsi="Times New Roman"/>
                <w:color w:val="000000"/>
                <w:sz w:val="24"/>
                <w:szCs w:val="24"/>
                <w:lang w:val="lv-LV" w:eastAsia="lv-LV"/>
              </w:rPr>
              <w:t xml:space="preserve">% = </w:t>
            </w:r>
            <w:r w:rsidR="00ED3293" w:rsidRPr="00BA13E6">
              <w:rPr>
                <w:rFonts w:ascii="Times New Roman" w:hAnsi="Times New Roman"/>
                <w:color w:val="000000"/>
                <w:sz w:val="24"/>
                <w:szCs w:val="24"/>
                <w:lang w:val="lv-LV" w:eastAsia="lv-LV"/>
              </w:rPr>
              <w:t>27 452</w:t>
            </w:r>
            <w:r w:rsidRPr="00BA13E6">
              <w:rPr>
                <w:rFonts w:ascii="Times New Roman" w:hAnsi="Times New Roman"/>
                <w:i/>
                <w:color w:val="000000"/>
                <w:sz w:val="24"/>
                <w:szCs w:val="24"/>
                <w:lang w:val="lv-LV" w:eastAsia="lv-LV"/>
              </w:rPr>
              <w:t xml:space="preserve"> </w:t>
            </w:r>
            <w:r w:rsidR="00E35107" w:rsidRPr="00E35107">
              <w:rPr>
                <w:rFonts w:ascii="Times New Roman" w:hAnsi="Times New Roman"/>
                <w:i/>
                <w:color w:val="000000"/>
                <w:sz w:val="24"/>
                <w:szCs w:val="24"/>
                <w:lang w:val="lv-LV" w:eastAsia="lv-LV"/>
              </w:rPr>
              <w:t>euro</w:t>
            </w:r>
            <w:r w:rsidRPr="00BA13E6">
              <w:rPr>
                <w:rFonts w:ascii="Times New Roman" w:hAnsi="Times New Roman"/>
                <w:color w:val="000000"/>
                <w:sz w:val="24"/>
                <w:szCs w:val="24"/>
                <w:lang w:val="lv-LV" w:eastAsia="lv-LV"/>
              </w:rPr>
              <w:t xml:space="preserve"> (izdevumu klasifikācijas kods 1210 -  darba devēja valsts sociālās ap</w:t>
            </w:r>
            <w:r w:rsidR="001B3F52" w:rsidRPr="00BA13E6">
              <w:rPr>
                <w:rFonts w:ascii="Times New Roman" w:hAnsi="Times New Roman"/>
                <w:color w:val="000000"/>
                <w:sz w:val="24"/>
                <w:szCs w:val="24"/>
                <w:lang w:val="lv-LV" w:eastAsia="lv-LV"/>
              </w:rPr>
              <w:t>drošināšanas obligātā iemaksas);</w:t>
            </w:r>
          </w:p>
          <w:p w14:paraId="6540C252" w14:textId="480499EA" w:rsidR="00062261" w:rsidRPr="00BA13E6" w:rsidRDefault="001B3F52" w:rsidP="00C42E72">
            <w:pPr>
              <w:pStyle w:val="ListParagraph"/>
              <w:numPr>
                <w:ilvl w:val="0"/>
                <w:numId w:val="33"/>
              </w:numPr>
              <w:spacing w:after="0" w:line="240" w:lineRule="auto"/>
              <w:ind w:left="564"/>
              <w:jc w:val="both"/>
              <w:rPr>
                <w:rFonts w:ascii="Times New Roman" w:hAnsi="Times New Roman"/>
                <w:color w:val="000000"/>
                <w:sz w:val="24"/>
                <w:szCs w:val="24"/>
                <w:lang w:val="lv-LV" w:eastAsia="lv-LV"/>
              </w:rPr>
            </w:pPr>
            <w:r w:rsidRPr="00BA13E6">
              <w:rPr>
                <w:rFonts w:ascii="Times New Roman" w:hAnsi="Times New Roman"/>
                <w:color w:val="000000"/>
                <w:sz w:val="24"/>
                <w:szCs w:val="24"/>
                <w:lang w:val="lv-LV" w:eastAsia="lv-LV"/>
              </w:rPr>
              <w:t>veselī</w:t>
            </w:r>
            <w:r w:rsidR="00501373" w:rsidRPr="00BA13E6">
              <w:rPr>
                <w:rFonts w:ascii="Times New Roman" w:hAnsi="Times New Roman"/>
                <w:color w:val="000000"/>
                <w:sz w:val="24"/>
                <w:szCs w:val="24"/>
                <w:lang w:val="lv-LV" w:eastAsia="lv-LV"/>
              </w:rPr>
              <w:t>bas apdrošināšanas polises kopā</w:t>
            </w:r>
            <w:r w:rsidRPr="00BA13E6">
              <w:rPr>
                <w:rFonts w:ascii="Times New Roman" w:hAnsi="Times New Roman"/>
                <w:color w:val="000000"/>
                <w:sz w:val="24"/>
                <w:szCs w:val="24"/>
                <w:lang w:val="lv-LV" w:eastAsia="lv-LV"/>
              </w:rPr>
              <w:t xml:space="preserve"> - 213 </w:t>
            </w:r>
            <w:r w:rsidR="00E35107" w:rsidRPr="00E35107">
              <w:rPr>
                <w:rFonts w:ascii="Times New Roman" w:hAnsi="Times New Roman"/>
                <w:i/>
                <w:color w:val="000000"/>
                <w:sz w:val="24"/>
                <w:szCs w:val="24"/>
                <w:lang w:val="lv-LV" w:eastAsia="lv-LV"/>
              </w:rPr>
              <w:t>euro</w:t>
            </w:r>
            <w:r w:rsidRPr="00BA13E6">
              <w:rPr>
                <w:rFonts w:ascii="Times New Roman" w:hAnsi="Times New Roman"/>
                <w:color w:val="000000"/>
                <w:sz w:val="24"/>
                <w:szCs w:val="24"/>
                <w:lang w:val="lv-LV" w:eastAsia="lv-LV"/>
              </w:rPr>
              <w:t xml:space="preserve"> x 7 = 1491 </w:t>
            </w:r>
            <w:r w:rsidR="00E35107" w:rsidRPr="00E35107">
              <w:rPr>
                <w:rFonts w:ascii="Times New Roman" w:hAnsi="Times New Roman"/>
                <w:i/>
                <w:color w:val="000000"/>
                <w:sz w:val="24"/>
                <w:szCs w:val="24"/>
                <w:lang w:val="lv-LV" w:eastAsia="lv-LV"/>
              </w:rPr>
              <w:t>euro</w:t>
            </w:r>
            <w:r w:rsidRPr="00BA13E6">
              <w:rPr>
                <w:rFonts w:ascii="Times New Roman" w:hAnsi="Times New Roman"/>
                <w:color w:val="000000"/>
                <w:sz w:val="24"/>
                <w:szCs w:val="24"/>
                <w:lang w:val="lv-LV" w:eastAsia="lv-LV"/>
              </w:rPr>
              <w:t xml:space="preserve"> (</w:t>
            </w:r>
            <w:r w:rsidR="007014B0" w:rsidRPr="00BA13E6">
              <w:rPr>
                <w:rFonts w:ascii="Times New Roman" w:hAnsi="Times New Roman"/>
                <w:color w:val="000000"/>
                <w:sz w:val="24"/>
                <w:szCs w:val="24"/>
                <w:lang w:val="lv-LV" w:eastAsia="lv-LV"/>
              </w:rPr>
              <w:t>izdevumu klasifikācijas kods 1227 - darba devēja izdevumi veselības, dzīvības un nelaimes gadījumu apdrošināšanai)</w:t>
            </w:r>
            <w:r w:rsidR="00062261" w:rsidRPr="00BA13E6">
              <w:rPr>
                <w:rFonts w:ascii="Times New Roman" w:hAnsi="Times New Roman"/>
                <w:color w:val="000000"/>
                <w:sz w:val="24"/>
                <w:szCs w:val="24"/>
                <w:lang w:val="lv-LV" w:eastAsia="lv-LV"/>
              </w:rPr>
              <w:t xml:space="preserve"> </w:t>
            </w:r>
          </w:p>
          <w:p w14:paraId="729F37AC" w14:textId="5F3E2B07" w:rsidR="002A5B92" w:rsidRPr="00BA13E6" w:rsidRDefault="002A5B92" w:rsidP="002A5B92">
            <w:pPr>
              <w:spacing w:after="0" w:line="240" w:lineRule="auto"/>
              <w:ind w:firstLine="720"/>
              <w:jc w:val="both"/>
              <w:rPr>
                <w:rFonts w:ascii="Times New Roman" w:hAnsi="Times New Roman" w:cs="Times New Roman"/>
                <w:sz w:val="24"/>
                <w:szCs w:val="24"/>
                <w:lang w:val="lv-LV"/>
              </w:rPr>
            </w:pPr>
            <w:r w:rsidRPr="00BA13E6">
              <w:rPr>
                <w:rFonts w:ascii="Times New Roman" w:hAnsi="Times New Roman" w:cs="Times New Roman"/>
                <w:sz w:val="24"/>
                <w:szCs w:val="24"/>
                <w:lang w:val="lv-LV"/>
              </w:rPr>
              <w:t xml:space="preserve"> </w:t>
            </w:r>
          </w:p>
          <w:p w14:paraId="1081A0E0" w14:textId="329FD9F3" w:rsidR="002A5B92" w:rsidRDefault="00E02DEA" w:rsidP="00E02DEA">
            <w:pPr>
              <w:spacing w:after="0" w:line="240" w:lineRule="auto"/>
              <w:jc w:val="both"/>
              <w:rPr>
                <w:rFonts w:ascii="Times New Roman" w:hAnsi="Times New Roman" w:cs="Times New Roman"/>
                <w:sz w:val="24"/>
                <w:szCs w:val="24"/>
                <w:lang w:val="lv-LV"/>
              </w:rPr>
            </w:pPr>
            <w:r w:rsidRPr="00BA13E6">
              <w:rPr>
                <w:rFonts w:ascii="Times New Roman" w:hAnsi="Times New Roman" w:cs="Times New Roman"/>
                <w:sz w:val="24"/>
                <w:szCs w:val="24"/>
                <w:lang w:val="lv-LV"/>
              </w:rPr>
              <w:t>2.</w:t>
            </w:r>
            <w:r w:rsidR="002A5B92" w:rsidRPr="00BA13E6">
              <w:rPr>
                <w:rFonts w:ascii="Times New Roman" w:hAnsi="Times New Roman" w:cs="Times New Roman"/>
                <w:sz w:val="24"/>
                <w:szCs w:val="24"/>
                <w:lang w:val="lv-LV"/>
              </w:rPr>
              <w:t xml:space="preserve"> Precēm un pakalpojumiem</w:t>
            </w:r>
            <w:r w:rsidR="008F5334" w:rsidRPr="00BA13E6">
              <w:rPr>
                <w:rFonts w:ascii="Times New Roman" w:hAnsi="Times New Roman" w:cs="Times New Roman"/>
                <w:sz w:val="24"/>
                <w:szCs w:val="24"/>
                <w:lang w:val="lv-LV"/>
              </w:rPr>
              <w:t xml:space="preserve">, t.sk. arhīva telpu uzturēšanai, </w:t>
            </w:r>
            <w:r w:rsidR="002A5B92" w:rsidRPr="00BA13E6">
              <w:rPr>
                <w:rFonts w:ascii="Times New Roman" w:hAnsi="Times New Roman" w:cs="Times New Roman"/>
                <w:sz w:val="24"/>
                <w:szCs w:val="24"/>
                <w:lang w:val="lv-LV"/>
              </w:rPr>
              <w:t xml:space="preserve">kopā </w:t>
            </w:r>
            <w:r w:rsidR="00AA41EB" w:rsidRPr="00BA13E6">
              <w:rPr>
                <w:rFonts w:ascii="Times New Roman" w:hAnsi="Times New Roman" w:cs="Times New Roman"/>
                <w:b/>
                <w:sz w:val="24"/>
                <w:szCs w:val="24"/>
                <w:lang w:val="lv-LV"/>
              </w:rPr>
              <w:t>152 401</w:t>
            </w:r>
            <w:r w:rsidR="00C43E0E" w:rsidRPr="00BA13E6">
              <w:rPr>
                <w:rFonts w:ascii="Times New Roman" w:hAnsi="Times New Roman" w:cs="Times New Roman"/>
                <w:sz w:val="24"/>
                <w:szCs w:val="24"/>
                <w:lang w:val="lv-LV"/>
              </w:rPr>
              <w:t xml:space="preserve"> </w:t>
            </w:r>
            <w:r w:rsidR="00E35107" w:rsidRPr="00E35107">
              <w:rPr>
                <w:rFonts w:ascii="Times New Roman" w:hAnsi="Times New Roman" w:cs="Times New Roman"/>
                <w:b/>
                <w:i/>
                <w:sz w:val="24"/>
                <w:szCs w:val="24"/>
                <w:lang w:val="lv-LV"/>
              </w:rPr>
              <w:t>euro</w:t>
            </w:r>
            <w:r w:rsidR="002A5B92" w:rsidRPr="00BA13E6">
              <w:rPr>
                <w:rFonts w:ascii="Times New Roman" w:hAnsi="Times New Roman" w:cs="Times New Roman"/>
                <w:b/>
                <w:sz w:val="24"/>
                <w:szCs w:val="24"/>
                <w:lang w:val="lv-LV"/>
              </w:rPr>
              <w:t>,</w:t>
            </w:r>
            <w:r w:rsidR="002A5B92" w:rsidRPr="00BA13E6">
              <w:rPr>
                <w:rFonts w:ascii="Times New Roman" w:hAnsi="Times New Roman" w:cs="Times New Roman"/>
                <w:sz w:val="24"/>
                <w:szCs w:val="24"/>
                <w:lang w:val="lv-LV"/>
              </w:rPr>
              <w:t xml:space="preserve"> t.sk.:</w:t>
            </w:r>
          </w:p>
          <w:p w14:paraId="34080587" w14:textId="77777777" w:rsidR="00763372" w:rsidRPr="00BA13E6" w:rsidRDefault="00763372" w:rsidP="00E02DEA">
            <w:pPr>
              <w:spacing w:after="0" w:line="240" w:lineRule="auto"/>
              <w:jc w:val="both"/>
              <w:rPr>
                <w:rFonts w:ascii="Times New Roman" w:hAnsi="Times New Roman" w:cs="Times New Roman"/>
                <w:sz w:val="24"/>
                <w:szCs w:val="24"/>
                <w:lang w:val="lv-LV"/>
              </w:rPr>
            </w:pPr>
          </w:p>
          <w:tbl>
            <w:tblPr>
              <w:tblW w:w="7079" w:type="dxa"/>
              <w:tblLayout w:type="fixed"/>
              <w:tblLook w:val="04A0" w:firstRow="1" w:lastRow="0" w:firstColumn="1" w:lastColumn="0" w:noHBand="0" w:noVBand="1"/>
            </w:tblPr>
            <w:tblGrid>
              <w:gridCol w:w="559"/>
              <w:gridCol w:w="2287"/>
              <w:gridCol w:w="668"/>
              <w:gridCol w:w="305"/>
              <w:gridCol w:w="850"/>
              <w:gridCol w:w="851"/>
              <w:gridCol w:w="567"/>
              <w:gridCol w:w="992"/>
            </w:tblGrid>
            <w:tr w:rsidR="00B17366" w:rsidRPr="00BA13E6" w14:paraId="594550BB" w14:textId="77777777" w:rsidTr="00325262">
              <w:trPr>
                <w:trHeight w:val="450"/>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9F875" w14:textId="77777777" w:rsidR="00B17366" w:rsidRPr="00BA13E6" w:rsidRDefault="00B17366" w:rsidP="007325FF">
                  <w:pPr>
                    <w:spacing w:after="0" w:line="240" w:lineRule="auto"/>
                    <w:ind w:right="-108"/>
                    <w:rPr>
                      <w:rFonts w:ascii="Times New Roman" w:eastAsia="Times New Roman" w:hAnsi="Times New Roman" w:cs="Times New Roman"/>
                      <w:sz w:val="18"/>
                      <w:szCs w:val="18"/>
                      <w:lang w:val="lv-LV" w:eastAsia="lv-LV"/>
                    </w:rPr>
                  </w:pPr>
                  <w:r w:rsidRPr="00BA13E6">
                    <w:rPr>
                      <w:rFonts w:ascii="Times New Roman" w:eastAsia="Times New Roman" w:hAnsi="Times New Roman" w:cs="Times New Roman"/>
                      <w:sz w:val="18"/>
                      <w:szCs w:val="18"/>
                      <w:lang w:val="lv-LV" w:eastAsia="lv-LV"/>
                    </w:rPr>
                    <w:t>EKK</w:t>
                  </w:r>
                </w:p>
              </w:tc>
              <w:tc>
                <w:tcPr>
                  <w:tcW w:w="326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99DA9EC" w14:textId="77777777" w:rsidR="00B17366" w:rsidRPr="00BA13E6" w:rsidRDefault="00B17366" w:rsidP="00B17366">
                  <w:pPr>
                    <w:spacing w:after="0" w:line="240" w:lineRule="auto"/>
                    <w:jc w:val="center"/>
                    <w:rPr>
                      <w:rFonts w:ascii="Times New Roman" w:eastAsia="Times New Roman" w:hAnsi="Times New Roman" w:cs="Times New Roman"/>
                      <w:sz w:val="18"/>
                      <w:szCs w:val="18"/>
                      <w:lang w:val="lv-LV" w:eastAsia="lv-LV"/>
                    </w:rPr>
                  </w:pPr>
                  <w:r w:rsidRPr="00BA13E6">
                    <w:rPr>
                      <w:rFonts w:ascii="Times New Roman" w:eastAsia="Times New Roman" w:hAnsi="Times New Roman" w:cs="Times New Roman"/>
                      <w:sz w:val="18"/>
                      <w:szCs w:val="18"/>
                      <w:lang w:val="lv-LV" w:eastAsia="lv-LV"/>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08CA1AA" w14:textId="747DB450" w:rsidR="00B17366" w:rsidRPr="00BA13E6" w:rsidRDefault="00B17366" w:rsidP="007325FF">
                  <w:pPr>
                    <w:spacing w:after="0" w:line="240" w:lineRule="auto"/>
                    <w:ind w:left="-60" w:right="-81"/>
                    <w:jc w:val="center"/>
                    <w:rPr>
                      <w:rFonts w:ascii="Times New Roman" w:eastAsia="Times New Roman" w:hAnsi="Times New Roman" w:cs="Times New Roman"/>
                      <w:sz w:val="18"/>
                      <w:szCs w:val="18"/>
                      <w:lang w:val="lv-LV" w:eastAsia="lv-LV"/>
                    </w:rPr>
                  </w:pPr>
                  <w:r w:rsidRPr="00BA13E6">
                    <w:rPr>
                      <w:rFonts w:ascii="Times New Roman" w:eastAsia="Times New Roman" w:hAnsi="Times New Roman" w:cs="Times New Roman"/>
                      <w:sz w:val="18"/>
                      <w:szCs w:val="18"/>
                      <w:lang w:val="lv-LV" w:eastAsia="lv-LV"/>
                    </w:rPr>
                    <w:t>Vidējās izmaksas,</w:t>
                  </w:r>
                  <w:r w:rsidRPr="00BA13E6">
                    <w:rPr>
                      <w:rFonts w:ascii="Times New Roman" w:eastAsia="Times New Roman" w:hAnsi="Times New Roman" w:cs="Times New Roman"/>
                      <w:i/>
                      <w:iCs/>
                      <w:sz w:val="18"/>
                      <w:szCs w:val="18"/>
                      <w:lang w:val="lv-LV" w:eastAsia="lv-LV"/>
                    </w:rPr>
                    <w:t xml:space="preserve"> </w:t>
                  </w:r>
                  <w:r w:rsidR="00E35107" w:rsidRPr="00E35107">
                    <w:rPr>
                      <w:rFonts w:ascii="Times New Roman" w:eastAsia="Times New Roman" w:hAnsi="Times New Roman" w:cs="Times New Roman"/>
                      <w:i/>
                      <w:iCs/>
                      <w:sz w:val="18"/>
                      <w:szCs w:val="18"/>
                      <w:lang w:val="lv-LV" w:eastAsia="lv-LV"/>
                    </w:rPr>
                    <w:t>euro</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E22FC47" w14:textId="77777777" w:rsidR="00B17366" w:rsidRPr="00BA13E6" w:rsidRDefault="00B17366" w:rsidP="007325FF">
                  <w:pPr>
                    <w:spacing w:after="0" w:line="240" w:lineRule="auto"/>
                    <w:ind w:left="-135" w:right="-115"/>
                    <w:jc w:val="center"/>
                    <w:rPr>
                      <w:rFonts w:ascii="Times New Roman" w:eastAsia="Times New Roman" w:hAnsi="Times New Roman" w:cs="Times New Roman"/>
                      <w:sz w:val="18"/>
                      <w:szCs w:val="18"/>
                      <w:lang w:val="lv-LV" w:eastAsia="lv-LV"/>
                    </w:rPr>
                  </w:pPr>
                  <w:r w:rsidRPr="00BA13E6">
                    <w:rPr>
                      <w:rFonts w:ascii="Times New Roman" w:eastAsia="Times New Roman" w:hAnsi="Times New Roman" w:cs="Times New Roman"/>
                      <w:sz w:val="18"/>
                      <w:szCs w:val="18"/>
                      <w:lang w:val="lv-LV" w:eastAsia="lv-LV"/>
                    </w:rPr>
                    <w:t>darbinieku skaits</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F352401" w14:textId="77777777" w:rsidR="00B17366" w:rsidRPr="00BA13E6" w:rsidRDefault="00B17366" w:rsidP="007325FF">
                  <w:pPr>
                    <w:spacing w:after="0" w:line="240" w:lineRule="auto"/>
                    <w:ind w:right="-134"/>
                    <w:jc w:val="center"/>
                    <w:rPr>
                      <w:rFonts w:ascii="Times New Roman" w:eastAsia="Times New Roman" w:hAnsi="Times New Roman" w:cs="Times New Roman"/>
                      <w:sz w:val="18"/>
                      <w:szCs w:val="18"/>
                      <w:lang w:val="lv-LV" w:eastAsia="lv-LV"/>
                    </w:rPr>
                  </w:pPr>
                  <w:r w:rsidRPr="00BA13E6">
                    <w:rPr>
                      <w:rFonts w:ascii="Times New Roman" w:eastAsia="Times New Roman" w:hAnsi="Times New Roman" w:cs="Times New Roman"/>
                      <w:sz w:val="18"/>
                      <w:szCs w:val="18"/>
                      <w:lang w:val="lv-LV" w:eastAsia="lv-LV"/>
                    </w:rPr>
                    <w:t>mēn.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4B33000" w14:textId="34E87226" w:rsidR="00B17366" w:rsidRPr="00BA13E6" w:rsidRDefault="00B17366" w:rsidP="00B17366">
                  <w:pPr>
                    <w:spacing w:after="0" w:line="240" w:lineRule="auto"/>
                    <w:jc w:val="center"/>
                    <w:rPr>
                      <w:rFonts w:ascii="Times New Roman" w:eastAsia="Times New Roman" w:hAnsi="Times New Roman" w:cs="Times New Roman"/>
                      <w:sz w:val="18"/>
                      <w:szCs w:val="18"/>
                      <w:lang w:val="lv-LV" w:eastAsia="lv-LV"/>
                    </w:rPr>
                  </w:pPr>
                  <w:r w:rsidRPr="00BA13E6">
                    <w:rPr>
                      <w:rFonts w:ascii="Times New Roman" w:eastAsia="Times New Roman" w:hAnsi="Times New Roman" w:cs="Times New Roman"/>
                      <w:sz w:val="18"/>
                      <w:szCs w:val="18"/>
                      <w:lang w:val="lv-LV" w:eastAsia="lv-LV"/>
                    </w:rPr>
                    <w:t xml:space="preserve">Kopā, </w:t>
                  </w:r>
                  <w:r w:rsidRPr="00BA13E6">
                    <w:rPr>
                      <w:rFonts w:ascii="Times New Roman" w:eastAsia="Times New Roman" w:hAnsi="Times New Roman" w:cs="Times New Roman"/>
                      <w:sz w:val="18"/>
                      <w:szCs w:val="18"/>
                      <w:lang w:val="lv-LV" w:eastAsia="lv-LV"/>
                    </w:rPr>
                    <w:br/>
                  </w:r>
                  <w:r w:rsidR="00E35107" w:rsidRPr="00E35107">
                    <w:rPr>
                      <w:rFonts w:ascii="Times New Roman" w:eastAsia="Times New Roman" w:hAnsi="Times New Roman" w:cs="Times New Roman"/>
                      <w:i/>
                      <w:iCs/>
                      <w:sz w:val="18"/>
                      <w:szCs w:val="18"/>
                      <w:lang w:val="lv-LV" w:eastAsia="lv-LV"/>
                    </w:rPr>
                    <w:t>euro</w:t>
                  </w:r>
                </w:p>
              </w:tc>
            </w:tr>
            <w:tr w:rsidR="00B17366" w:rsidRPr="00BA13E6" w14:paraId="4AA0033D" w14:textId="77777777" w:rsidTr="00325262">
              <w:trPr>
                <w:trHeight w:val="300"/>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533702E1" w14:textId="77777777" w:rsidR="00B17366" w:rsidRPr="00BA13E6" w:rsidRDefault="00B17366" w:rsidP="007325FF">
                  <w:pPr>
                    <w:spacing w:after="0" w:line="240" w:lineRule="auto"/>
                    <w:ind w:left="-116" w:right="-108"/>
                    <w:jc w:val="center"/>
                    <w:rPr>
                      <w:rFonts w:ascii="Times New Roman" w:eastAsia="Times New Roman" w:hAnsi="Times New Roman" w:cs="Times New Roman"/>
                      <w:sz w:val="18"/>
                      <w:szCs w:val="18"/>
                      <w:lang w:val="lv-LV" w:eastAsia="lv-LV"/>
                    </w:rPr>
                  </w:pPr>
                  <w:r w:rsidRPr="00BA13E6">
                    <w:rPr>
                      <w:rFonts w:ascii="Times New Roman" w:eastAsia="Times New Roman" w:hAnsi="Times New Roman" w:cs="Times New Roman"/>
                      <w:sz w:val="18"/>
                      <w:szCs w:val="18"/>
                      <w:lang w:val="lv-LV" w:eastAsia="lv-LV"/>
                    </w:rPr>
                    <w:t>2210</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14:paraId="00764FA1" w14:textId="77777777" w:rsidR="00B17366" w:rsidRPr="00BA13E6" w:rsidRDefault="00B17366" w:rsidP="00B17366">
                  <w:pPr>
                    <w:spacing w:after="0" w:line="240" w:lineRule="auto"/>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Izdevumi par sakaru pakalpojumiem (t.sk.internets)</w:t>
                  </w:r>
                </w:p>
              </w:tc>
              <w:tc>
                <w:tcPr>
                  <w:tcW w:w="850" w:type="dxa"/>
                  <w:tcBorders>
                    <w:top w:val="nil"/>
                    <w:left w:val="nil"/>
                    <w:bottom w:val="single" w:sz="4" w:space="0" w:color="auto"/>
                    <w:right w:val="single" w:sz="4" w:space="0" w:color="auto"/>
                  </w:tcBorders>
                  <w:shd w:val="clear" w:color="auto" w:fill="auto"/>
                  <w:noWrap/>
                  <w:vAlign w:val="bottom"/>
                  <w:hideMark/>
                </w:tcPr>
                <w:p w14:paraId="55D97774" w14:textId="77777777" w:rsidR="00B17366" w:rsidRPr="00BA13E6" w:rsidRDefault="00B17366" w:rsidP="00C50163">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56</w:t>
                  </w:r>
                </w:p>
              </w:tc>
              <w:tc>
                <w:tcPr>
                  <w:tcW w:w="851" w:type="dxa"/>
                  <w:tcBorders>
                    <w:top w:val="nil"/>
                    <w:left w:val="nil"/>
                    <w:bottom w:val="single" w:sz="4" w:space="0" w:color="auto"/>
                    <w:right w:val="single" w:sz="4" w:space="0" w:color="auto"/>
                  </w:tcBorders>
                  <w:shd w:val="clear" w:color="auto" w:fill="auto"/>
                  <w:noWrap/>
                  <w:vAlign w:val="bottom"/>
                  <w:hideMark/>
                </w:tcPr>
                <w:p w14:paraId="12C87E2D" w14:textId="2535F4BE" w:rsidR="00B17366" w:rsidRPr="00BA13E6" w:rsidRDefault="00EC7324" w:rsidP="00C50163">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7</w:t>
                  </w:r>
                </w:p>
              </w:tc>
              <w:tc>
                <w:tcPr>
                  <w:tcW w:w="567" w:type="dxa"/>
                  <w:tcBorders>
                    <w:top w:val="nil"/>
                    <w:left w:val="nil"/>
                    <w:bottom w:val="single" w:sz="4" w:space="0" w:color="auto"/>
                    <w:right w:val="single" w:sz="4" w:space="0" w:color="auto"/>
                  </w:tcBorders>
                  <w:shd w:val="clear" w:color="auto" w:fill="auto"/>
                  <w:noWrap/>
                  <w:vAlign w:val="bottom"/>
                  <w:hideMark/>
                </w:tcPr>
                <w:p w14:paraId="309D4BE8" w14:textId="77777777" w:rsidR="00B17366" w:rsidRPr="00BA13E6" w:rsidRDefault="00B17366" w:rsidP="00C50163">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12</w:t>
                  </w:r>
                </w:p>
              </w:tc>
              <w:tc>
                <w:tcPr>
                  <w:tcW w:w="992" w:type="dxa"/>
                  <w:tcBorders>
                    <w:top w:val="nil"/>
                    <w:left w:val="nil"/>
                    <w:bottom w:val="single" w:sz="4" w:space="0" w:color="auto"/>
                    <w:right w:val="single" w:sz="4" w:space="0" w:color="auto"/>
                  </w:tcBorders>
                  <w:shd w:val="clear" w:color="auto" w:fill="auto"/>
                  <w:noWrap/>
                  <w:vAlign w:val="bottom"/>
                  <w:hideMark/>
                </w:tcPr>
                <w:p w14:paraId="1D75C8AB" w14:textId="5A9D6B1D" w:rsidR="00B17366" w:rsidRPr="00BA13E6" w:rsidRDefault="00EC7324" w:rsidP="00C50163">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5</w:t>
                  </w:r>
                  <w:r w:rsidR="00407D9E">
                    <w:rPr>
                      <w:rFonts w:ascii="Times New Roman" w:eastAsia="Times New Roman" w:hAnsi="Times New Roman" w:cs="Times New Roman"/>
                      <w:lang w:val="lv-LV" w:eastAsia="lv-LV"/>
                    </w:rPr>
                    <w:t xml:space="preserve"> </w:t>
                  </w:r>
                  <w:r w:rsidRPr="00BA13E6">
                    <w:rPr>
                      <w:rFonts w:ascii="Times New Roman" w:eastAsia="Times New Roman" w:hAnsi="Times New Roman" w:cs="Times New Roman"/>
                      <w:lang w:val="lv-LV" w:eastAsia="lv-LV"/>
                    </w:rPr>
                    <w:t>723</w:t>
                  </w:r>
                </w:p>
              </w:tc>
            </w:tr>
            <w:tr w:rsidR="007325FF" w:rsidRPr="00BA13E6" w14:paraId="739A3F07" w14:textId="77777777" w:rsidTr="00325262">
              <w:trPr>
                <w:trHeight w:val="300"/>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77A9210F" w14:textId="77777777" w:rsidR="007325FF" w:rsidRPr="00BA13E6" w:rsidRDefault="007325FF" w:rsidP="007325FF">
                  <w:pPr>
                    <w:spacing w:after="0" w:line="240" w:lineRule="auto"/>
                    <w:ind w:left="-116" w:right="-108"/>
                    <w:jc w:val="center"/>
                    <w:rPr>
                      <w:rFonts w:ascii="Times New Roman" w:eastAsia="Times New Roman" w:hAnsi="Times New Roman" w:cs="Times New Roman"/>
                      <w:sz w:val="18"/>
                      <w:szCs w:val="18"/>
                      <w:lang w:val="lv-LV" w:eastAsia="lv-LV"/>
                    </w:rPr>
                  </w:pPr>
                  <w:r w:rsidRPr="00BA13E6">
                    <w:rPr>
                      <w:rFonts w:ascii="Times New Roman" w:eastAsia="Times New Roman" w:hAnsi="Times New Roman" w:cs="Times New Roman"/>
                      <w:sz w:val="18"/>
                      <w:szCs w:val="18"/>
                      <w:lang w:val="lv-LV" w:eastAsia="lv-LV"/>
                    </w:rPr>
                    <w:t>2222</w:t>
                  </w:r>
                </w:p>
              </w:tc>
              <w:tc>
                <w:tcPr>
                  <w:tcW w:w="3260" w:type="dxa"/>
                  <w:gridSpan w:val="3"/>
                  <w:tcBorders>
                    <w:top w:val="nil"/>
                    <w:left w:val="nil"/>
                    <w:bottom w:val="single" w:sz="4" w:space="0" w:color="auto"/>
                    <w:right w:val="single" w:sz="4" w:space="0" w:color="auto"/>
                  </w:tcBorders>
                  <w:shd w:val="clear" w:color="auto" w:fill="auto"/>
                  <w:noWrap/>
                  <w:vAlign w:val="center"/>
                  <w:hideMark/>
                </w:tcPr>
                <w:p w14:paraId="26E3F51E" w14:textId="53C7C4FE" w:rsidR="007325FF" w:rsidRPr="00BA13E6" w:rsidRDefault="007325FF" w:rsidP="007325FF">
                  <w:pPr>
                    <w:spacing w:after="0" w:line="240" w:lineRule="auto"/>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Izdevumi par ūdeni un kanalizāciju </w:t>
                  </w:r>
                </w:p>
              </w:tc>
              <w:tc>
                <w:tcPr>
                  <w:tcW w:w="850" w:type="dxa"/>
                  <w:tcBorders>
                    <w:top w:val="nil"/>
                    <w:left w:val="nil"/>
                    <w:bottom w:val="single" w:sz="4" w:space="0" w:color="auto"/>
                    <w:right w:val="single" w:sz="4" w:space="0" w:color="auto"/>
                  </w:tcBorders>
                  <w:shd w:val="clear" w:color="auto" w:fill="auto"/>
                  <w:noWrap/>
                  <w:vAlign w:val="bottom"/>
                  <w:hideMark/>
                </w:tcPr>
                <w:p w14:paraId="123F5000" w14:textId="77777777" w:rsidR="007325FF" w:rsidRPr="00BA13E6" w:rsidRDefault="007325FF" w:rsidP="00C50163">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1.88</w:t>
                  </w:r>
                </w:p>
              </w:tc>
              <w:tc>
                <w:tcPr>
                  <w:tcW w:w="851" w:type="dxa"/>
                  <w:tcBorders>
                    <w:top w:val="nil"/>
                    <w:left w:val="nil"/>
                    <w:bottom w:val="single" w:sz="4" w:space="0" w:color="auto"/>
                    <w:right w:val="single" w:sz="4" w:space="0" w:color="auto"/>
                  </w:tcBorders>
                  <w:shd w:val="clear" w:color="auto" w:fill="auto"/>
                  <w:noWrap/>
                  <w:vAlign w:val="bottom"/>
                  <w:hideMark/>
                </w:tcPr>
                <w:p w14:paraId="21ECCA26" w14:textId="07243221" w:rsidR="007325FF" w:rsidRPr="00BA13E6" w:rsidRDefault="007325FF" w:rsidP="00C50163">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7</w:t>
                  </w:r>
                </w:p>
              </w:tc>
              <w:tc>
                <w:tcPr>
                  <w:tcW w:w="567" w:type="dxa"/>
                  <w:tcBorders>
                    <w:top w:val="nil"/>
                    <w:left w:val="nil"/>
                    <w:bottom w:val="single" w:sz="4" w:space="0" w:color="auto"/>
                    <w:right w:val="single" w:sz="4" w:space="0" w:color="auto"/>
                  </w:tcBorders>
                  <w:shd w:val="clear" w:color="auto" w:fill="auto"/>
                  <w:noWrap/>
                  <w:vAlign w:val="bottom"/>
                  <w:hideMark/>
                </w:tcPr>
                <w:p w14:paraId="1413C57C" w14:textId="77777777" w:rsidR="007325FF" w:rsidRPr="00BA13E6" w:rsidRDefault="007325FF" w:rsidP="00C50163">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12</w:t>
                  </w:r>
                </w:p>
              </w:tc>
              <w:tc>
                <w:tcPr>
                  <w:tcW w:w="992" w:type="dxa"/>
                  <w:tcBorders>
                    <w:top w:val="nil"/>
                    <w:left w:val="nil"/>
                    <w:bottom w:val="single" w:sz="4" w:space="0" w:color="auto"/>
                    <w:right w:val="single" w:sz="4" w:space="0" w:color="auto"/>
                  </w:tcBorders>
                  <w:shd w:val="clear" w:color="auto" w:fill="auto"/>
                  <w:noWrap/>
                  <w:vAlign w:val="bottom"/>
                  <w:hideMark/>
                </w:tcPr>
                <w:p w14:paraId="558BE9EE" w14:textId="76E0A3AE" w:rsidR="007325FF" w:rsidRPr="00BA13E6" w:rsidRDefault="007325FF" w:rsidP="00C50163">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158</w:t>
                  </w:r>
                </w:p>
              </w:tc>
            </w:tr>
            <w:tr w:rsidR="00B17366" w:rsidRPr="00BA13E6" w14:paraId="4EC3E292" w14:textId="77777777" w:rsidTr="00325262">
              <w:trPr>
                <w:trHeight w:val="223"/>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7F70DB23" w14:textId="77777777" w:rsidR="00B17366" w:rsidRPr="00BA13E6" w:rsidRDefault="00B17366" w:rsidP="007325FF">
                  <w:pPr>
                    <w:spacing w:after="0" w:line="240" w:lineRule="auto"/>
                    <w:ind w:left="-116" w:right="-108"/>
                    <w:jc w:val="center"/>
                    <w:rPr>
                      <w:rFonts w:ascii="Times New Roman" w:eastAsia="Times New Roman" w:hAnsi="Times New Roman" w:cs="Times New Roman"/>
                      <w:sz w:val="18"/>
                      <w:szCs w:val="18"/>
                      <w:lang w:val="lv-LV" w:eastAsia="lv-LV"/>
                    </w:rPr>
                  </w:pPr>
                  <w:r w:rsidRPr="00BA13E6">
                    <w:rPr>
                      <w:rFonts w:ascii="Times New Roman" w:eastAsia="Times New Roman" w:hAnsi="Times New Roman" w:cs="Times New Roman"/>
                      <w:sz w:val="18"/>
                      <w:szCs w:val="18"/>
                      <w:lang w:val="lv-LV" w:eastAsia="lv-LV"/>
                    </w:rPr>
                    <w:t>2310</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14:paraId="2793C7A0" w14:textId="77777777" w:rsidR="00B17366" w:rsidRPr="00BA13E6" w:rsidRDefault="00B17366" w:rsidP="00B17366">
                  <w:pPr>
                    <w:spacing w:after="0" w:line="240" w:lineRule="auto"/>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Izdevumi par biroja un kancelejas preču iegādi</w:t>
                  </w:r>
                </w:p>
              </w:tc>
              <w:tc>
                <w:tcPr>
                  <w:tcW w:w="850" w:type="dxa"/>
                  <w:tcBorders>
                    <w:top w:val="nil"/>
                    <w:left w:val="nil"/>
                    <w:bottom w:val="single" w:sz="4" w:space="0" w:color="auto"/>
                    <w:right w:val="single" w:sz="4" w:space="0" w:color="auto"/>
                  </w:tcBorders>
                  <w:shd w:val="clear" w:color="auto" w:fill="auto"/>
                  <w:noWrap/>
                  <w:vAlign w:val="bottom"/>
                  <w:hideMark/>
                </w:tcPr>
                <w:p w14:paraId="6B5E0CFB" w14:textId="77777777" w:rsidR="00B17366" w:rsidRPr="00BA13E6" w:rsidRDefault="00B17366" w:rsidP="00C50163">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10</w:t>
                  </w:r>
                </w:p>
              </w:tc>
              <w:tc>
                <w:tcPr>
                  <w:tcW w:w="851" w:type="dxa"/>
                  <w:tcBorders>
                    <w:top w:val="nil"/>
                    <w:left w:val="nil"/>
                    <w:bottom w:val="single" w:sz="4" w:space="0" w:color="auto"/>
                    <w:right w:val="single" w:sz="4" w:space="0" w:color="auto"/>
                  </w:tcBorders>
                  <w:shd w:val="clear" w:color="auto" w:fill="auto"/>
                  <w:noWrap/>
                  <w:vAlign w:val="bottom"/>
                  <w:hideMark/>
                </w:tcPr>
                <w:p w14:paraId="1224DA72" w14:textId="753642F0" w:rsidR="00B17366" w:rsidRPr="00BA13E6" w:rsidRDefault="00EC7324" w:rsidP="00C50163">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7</w:t>
                  </w:r>
                </w:p>
              </w:tc>
              <w:tc>
                <w:tcPr>
                  <w:tcW w:w="567" w:type="dxa"/>
                  <w:tcBorders>
                    <w:top w:val="nil"/>
                    <w:left w:val="nil"/>
                    <w:bottom w:val="single" w:sz="4" w:space="0" w:color="auto"/>
                    <w:right w:val="single" w:sz="4" w:space="0" w:color="auto"/>
                  </w:tcBorders>
                  <w:shd w:val="clear" w:color="auto" w:fill="auto"/>
                  <w:noWrap/>
                  <w:vAlign w:val="bottom"/>
                  <w:hideMark/>
                </w:tcPr>
                <w:p w14:paraId="2ADCF233" w14:textId="77777777" w:rsidR="00B17366" w:rsidRPr="00BA13E6" w:rsidRDefault="00B17366" w:rsidP="00C50163">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12</w:t>
                  </w:r>
                </w:p>
              </w:tc>
              <w:tc>
                <w:tcPr>
                  <w:tcW w:w="992" w:type="dxa"/>
                  <w:tcBorders>
                    <w:top w:val="nil"/>
                    <w:left w:val="nil"/>
                    <w:bottom w:val="single" w:sz="4" w:space="0" w:color="auto"/>
                    <w:right w:val="single" w:sz="4" w:space="0" w:color="auto"/>
                  </w:tcBorders>
                  <w:shd w:val="clear" w:color="auto" w:fill="auto"/>
                  <w:noWrap/>
                  <w:vAlign w:val="bottom"/>
                  <w:hideMark/>
                </w:tcPr>
                <w:p w14:paraId="79445D80" w14:textId="37E17525" w:rsidR="00B17366" w:rsidRPr="00BA13E6" w:rsidRDefault="00EC7324" w:rsidP="00C50163">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895</w:t>
                  </w:r>
                </w:p>
              </w:tc>
            </w:tr>
            <w:tr w:rsidR="00B17366" w:rsidRPr="00BA13E6" w14:paraId="43444F03" w14:textId="77777777" w:rsidTr="00325262">
              <w:trPr>
                <w:trHeight w:val="300"/>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4BD7EA9B" w14:textId="77777777" w:rsidR="00B17366" w:rsidRPr="00BA13E6" w:rsidRDefault="00B17366" w:rsidP="007325FF">
                  <w:pPr>
                    <w:spacing w:after="0" w:line="240" w:lineRule="auto"/>
                    <w:ind w:left="-116" w:right="-108"/>
                    <w:jc w:val="center"/>
                    <w:rPr>
                      <w:rFonts w:ascii="Times New Roman" w:eastAsia="Times New Roman" w:hAnsi="Times New Roman" w:cs="Times New Roman"/>
                      <w:sz w:val="18"/>
                      <w:szCs w:val="18"/>
                      <w:lang w:val="lv-LV" w:eastAsia="lv-LV"/>
                    </w:rPr>
                  </w:pPr>
                  <w:r w:rsidRPr="00BA13E6">
                    <w:rPr>
                      <w:rFonts w:ascii="Times New Roman" w:eastAsia="Times New Roman" w:hAnsi="Times New Roman" w:cs="Times New Roman"/>
                      <w:sz w:val="18"/>
                      <w:szCs w:val="18"/>
                      <w:lang w:val="lv-LV" w:eastAsia="lv-LV"/>
                    </w:rPr>
                    <w:t>2350</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14:paraId="355027E8" w14:textId="77777777" w:rsidR="00B17366" w:rsidRPr="00BA13E6" w:rsidRDefault="00B17366" w:rsidP="00B17366">
                  <w:pPr>
                    <w:spacing w:after="0" w:line="240" w:lineRule="auto"/>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Izdevumi par saimniecības preču iegādi</w:t>
                  </w:r>
                </w:p>
              </w:tc>
              <w:tc>
                <w:tcPr>
                  <w:tcW w:w="850" w:type="dxa"/>
                  <w:tcBorders>
                    <w:top w:val="nil"/>
                    <w:left w:val="nil"/>
                    <w:bottom w:val="single" w:sz="4" w:space="0" w:color="auto"/>
                    <w:right w:val="single" w:sz="4" w:space="0" w:color="auto"/>
                  </w:tcBorders>
                  <w:shd w:val="clear" w:color="auto" w:fill="auto"/>
                  <w:noWrap/>
                  <w:vAlign w:val="bottom"/>
                  <w:hideMark/>
                </w:tcPr>
                <w:p w14:paraId="5F17C2D3" w14:textId="77777777" w:rsidR="00B17366" w:rsidRPr="00BA13E6" w:rsidRDefault="00B17366" w:rsidP="00C50163">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5</w:t>
                  </w:r>
                </w:p>
              </w:tc>
              <w:tc>
                <w:tcPr>
                  <w:tcW w:w="851" w:type="dxa"/>
                  <w:tcBorders>
                    <w:top w:val="nil"/>
                    <w:left w:val="nil"/>
                    <w:bottom w:val="single" w:sz="4" w:space="0" w:color="auto"/>
                    <w:right w:val="single" w:sz="4" w:space="0" w:color="auto"/>
                  </w:tcBorders>
                  <w:shd w:val="clear" w:color="auto" w:fill="auto"/>
                  <w:noWrap/>
                  <w:vAlign w:val="bottom"/>
                  <w:hideMark/>
                </w:tcPr>
                <w:p w14:paraId="2D9A06CC" w14:textId="41ED0C78" w:rsidR="00B17366" w:rsidRPr="00BA13E6" w:rsidRDefault="00EC7324" w:rsidP="00C50163">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7</w:t>
                  </w:r>
                </w:p>
              </w:tc>
              <w:tc>
                <w:tcPr>
                  <w:tcW w:w="567" w:type="dxa"/>
                  <w:tcBorders>
                    <w:top w:val="nil"/>
                    <w:left w:val="nil"/>
                    <w:bottom w:val="single" w:sz="4" w:space="0" w:color="auto"/>
                    <w:right w:val="single" w:sz="4" w:space="0" w:color="auto"/>
                  </w:tcBorders>
                  <w:shd w:val="clear" w:color="auto" w:fill="auto"/>
                  <w:noWrap/>
                  <w:vAlign w:val="bottom"/>
                  <w:hideMark/>
                </w:tcPr>
                <w:p w14:paraId="09039A67" w14:textId="77777777" w:rsidR="00B17366" w:rsidRPr="00BA13E6" w:rsidRDefault="00B17366" w:rsidP="00C50163">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12</w:t>
                  </w:r>
                </w:p>
              </w:tc>
              <w:tc>
                <w:tcPr>
                  <w:tcW w:w="992" w:type="dxa"/>
                  <w:tcBorders>
                    <w:top w:val="nil"/>
                    <w:left w:val="nil"/>
                    <w:bottom w:val="single" w:sz="4" w:space="0" w:color="auto"/>
                    <w:right w:val="single" w:sz="4" w:space="0" w:color="auto"/>
                  </w:tcBorders>
                  <w:shd w:val="clear" w:color="auto" w:fill="auto"/>
                  <w:noWrap/>
                  <w:vAlign w:val="bottom"/>
                  <w:hideMark/>
                </w:tcPr>
                <w:p w14:paraId="6A47102C" w14:textId="0DDE4B97" w:rsidR="00B17366" w:rsidRPr="00BA13E6" w:rsidRDefault="00EC7324" w:rsidP="00C50163">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420</w:t>
                  </w:r>
                </w:p>
              </w:tc>
            </w:tr>
            <w:tr w:rsidR="00B17366" w:rsidRPr="00BA13E6" w14:paraId="688DF4C7" w14:textId="77777777" w:rsidTr="00325262">
              <w:trPr>
                <w:trHeight w:val="135"/>
              </w:trPr>
              <w:tc>
                <w:tcPr>
                  <w:tcW w:w="559" w:type="dxa"/>
                  <w:tcBorders>
                    <w:top w:val="nil"/>
                    <w:left w:val="nil"/>
                    <w:bottom w:val="nil"/>
                    <w:right w:val="nil"/>
                  </w:tcBorders>
                  <w:shd w:val="clear" w:color="auto" w:fill="auto"/>
                  <w:noWrap/>
                  <w:vAlign w:val="center"/>
                  <w:hideMark/>
                </w:tcPr>
                <w:p w14:paraId="2E97F690" w14:textId="77777777" w:rsidR="00B17366" w:rsidRPr="00BA13E6" w:rsidRDefault="00B17366" w:rsidP="00C50163">
                  <w:pPr>
                    <w:spacing w:after="0" w:line="240" w:lineRule="auto"/>
                    <w:jc w:val="center"/>
                    <w:rPr>
                      <w:rFonts w:ascii="Times New Roman" w:eastAsia="Times New Roman" w:hAnsi="Times New Roman" w:cs="Times New Roman"/>
                      <w:sz w:val="16"/>
                      <w:szCs w:val="16"/>
                      <w:lang w:val="lv-LV" w:eastAsia="lv-LV"/>
                    </w:rPr>
                  </w:pPr>
                </w:p>
              </w:tc>
              <w:tc>
                <w:tcPr>
                  <w:tcW w:w="2287" w:type="dxa"/>
                  <w:tcBorders>
                    <w:top w:val="nil"/>
                    <w:left w:val="nil"/>
                    <w:bottom w:val="nil"/>
                    <w:right w:val="nil"/>
                  </w:tcBorders>
                  <w:shd w:val="clear" w:color="auto" w:fill="auto"/>
                  <w:vAlign w:val="center"/>
                  <w:hideMark/>
                </w:tcPr>
                <w:p w14:paraId="16DACF4D" w14:textId="77777777" w:rsidR="00B17366" w:rsidRPr="00BA13E6" w:rsidRDefault="00B17366" w:rsidP="00C50163">
                  <w:pPr>
                    <w:spacing w:after="0" w:line="240" w:lineRule="auto"/>
                    <w:jc w:val="center"/>
                    <w:rPr>
                      <w:rFonts w:ascii="Times New Roman" w:eastAsia="Times New Roman" w:hAnsi="Times New Roman" w:cs="Times New Roman"/>
                      <w:sz w:val="20"/>
                      <w:szCs w:val="20"/>
                      <w:lang w:val="lv-LV" w:eastAsia="lv-LV"/>
                    </w:rPr>
                  </w:pPr>
                </w:p>
              </w:tc>
              <w:tc>
                <w:tcPr>
                  <w:tcW w:w="668" w:type="dxa"/>
                  <w:tcBorders>
                    <w:top w:val="nil"/>
                    <w:left w:val="nil"/>
                    <w:bottom w:val="nil"/>
                    <w:right w:val="nil"/>
                  </w:tcBorders>
                  <w:shd w:val="clear" w:color="auto" w:fill="auto"/>
                  <w:vAlign w:val="center"/>
                  <w:hideMark/>
                </w:tcPr>
                <w:p w14:paraId="634F8068" w14:textId="77777777" w:rsidR="00B17366" w:rsidRPr="00BA13E6" w:rsidRDefault="00B17366" w:rsidP="00C50163">
                  <w:pPr>
                    <w:spacing w:after="0" w:line="240" w:lineRule="auto"/>
                    <w:jc w:val="center"/>
                    <w:rPr>
                      <w:rFonts w:ascii="Times New Roman" w:eastAsia="Times New Roman" w:hAnsi="Times New Roman" w:cs="Times New Roman"/>
                      <w:sz w:val="20"/>
                      <w:szCs w:val="20"/>
                      <w:lang w:val="lv-LV" w:eastAsia="lv-LV"/>
                    </w:rPr>
                  </w:pPr>
                </w:p>
              </w:tc>
              <w:tc>
                <w:tcPr>
                  <w:tcW w:w="305" w:type="dxa"/>
                  <w:tcBorders>
                    <w:top w:val="nil"/>
                    <w:left w:val="nil"/>
                    <w:bottom w:val="nil"/>
                    <w:right w:val="nil"/>
                  </w:tcBorders>
                  <w:shd w:val="clear" w:color="auto" w:fill="auto"/>
                  <w:vAlign w:val="center"/>
                  <w:hideMark/>
                </w:tcPr>
                <w:p w14:paraId="7BFE01E6" w14:textId="77777777" w:rsidR="00B17366" w:rsidRPr="00BA13E6" w:rsidRDefault="00B17366" w:rsidP="00C50163">
                  <w:pPr>
                    <w:spacing w:after="0" w:line="240" w:lineRule="auto"/>
                    <w:jc w:val="center"/>
                    <w:rPr>
                      <w:rFonts w:ascii="Times New Roman" w:eastAsia="Times New Roman" w:hAnsi="Times New Roman" w:cs="Times New Roman"/>
                      <w:sz w:val="20"/>
                      <w:szCs w:val="20"/>
                      <w:lang w:val="lv-LV" w:eastAsia="lv-LV"/>
                    </w:rPr>
                  </w:pPr>
                </w:p>
              </w:tc>
              <w:tc>
                <w:tcPr>
                  <w:tcW w:w="850" w:type="dxa"/>
                  <w:tcBorders>
                    <w:top w:val="nil"/>
                    <w:left w:val="nil"/>
                    <w:bottom w:val="nil"/>
                    <w:right w:val="nil"/>
                  </w:tcBorders>
                  <w:shd w:val="clear" w:color="auto" w:fill="auto"/>
                  <w:noWrap/>
                  <w:vAlign w:val="center"/>
                  <w:hideMark/>
                </w:tcPr>
                <w:p w14:paraId="5A9BD8E0" w14:textId="77777777" w:rsidR="00B17366" w:rsidRPr="00BA13E6" w:rsidRDefault="00B17366" w:rsidP="00325262">
                  <w:pPr>
                    <w:spacing w:after="0" w:line="240" w:lineRule="auto"/>
                    <w:rPr>
                      <w:rFonts w:ascii="Times New Roman" w:eastAsia="Times New Roman" w:hAnsi="Times New Roman" w:cs="Times New Roman"/>
                      <w:sz w:val="20"/>
                      <w:szCs w:val="20"/>
                      <w:lang w:val="lv-LV" w:eastAsia="lv-LV"/>
                    </w:rPr>
                  </w:pPr>
                </w:p>
              </w:tc>
              <w:tc>
                <w:tcPr>
                  <w:tcW w:w="851" w:type="dxa"/>
                  <w:tcBorders>
                    <w:top w:val="nil"/>
                    <w:left w:val="nil"/>
                    <w:bottom w:val="nil"/>
                    <w:right w:val="nil"/>
                  </w:tcBorders>
                  <w:shd w:val="clear" w:color="auto" w:fill="auto"/>
                  <w:noWrap/>
                  <w:vAlign w:val="center"/>
                  <w:hideMark/>
                </w:tcPr>
                <w:p w14:paraId="27DC0130" w14:textId="77777777" w:rsidR="00B17366" w:rsidRPr="00BA13E6" w:rsidRDefault="00B17366" w:rsidP="00C50163">
                  <w:pPr>
                    <w:spacing w:after="0" w:line="240" w:lineRule="auto"/>
                    <w:jc w:val="center"/>
                    <w:rPr>
                      <w:rFonts w:ascii="Times New Roman" w:eastAsia="Times New Roman" w:hAnsi="Times New Roman" w:cs="Times New Roman"/>
                      <w:sz w:val="20"/>
                      <w:szCs w:val="20"/>
                      <w:lang w:val="lv-LV" w:eastAsia="lv-LV"/>
                    </w:rPr>
                  </w:pPr>
                </w:p>
              </w:tc>
              <w:tc>
                <w:tcPr>
                  <w:tcW w:w="567" w:type="dxa"/>
                  <w:tcBorders>
                    <w:top w:val="nil"/>
                    <w:left w:val="nil"/>
                    <w:bottom w:val="nil"/>
                    <w:right w:val="nil"/>
                  </w:tcBorders>
                  <w:shd w:val="clear" w:color="auto" w:fill="auto"/>
                  <w:noWrap/>
                  <w:vAlign w:val="center"/>
                  <w:hideMark/>
                </w:tcPr>
                <w:p w14:paraId="3E2652EC" w14:textId="77777777" w:rsidR="00B17366" w:rsidRPr="00BA13E6" w:rsidRDefault="00B17366" w:rsidP="00C50163">
                  <w:pPr>
                    <w:spacing w:after="0" w:line="240" w:lineRule="auto"/>
                    <w:jc w:val="center"/>
                    <w:rPr>
                      <w:rFonts w:ascii="Times New Roman" w:eastAsia="Times New Roman" w:hAnsi="Times New Roman" w:cs="Times New Roman"/>
                      <w:sz w:val="20"/>
                      <w:szCs w:val="20"/>
                      <w:lang w:val="lv-LV" w:eastAsia="lv-LV"/>
                    </w:rPr>
                  </w:pPr>
                </w:p>
              </w:tc>
              <w:tc>
                <w:tcPr>
                  <w:tcW w:w="992" w:type="dxa"/>
                  <w:tcBorders>
                    <w:top w:val="nil"/>
                    <w:left w:val="nil"/>
                    <w:bottom w:val="nil"/>
                    <w:right w:val="nil"/>
                  </w:tcBorders>
                  <w:shd w:val="clear" w:color="auto" w:fill="auto"/>
                  <w:noWrap/>
                  <w:vAlign w:val="center"/>
                  <w:hideMark/>
                </w:tcPr>
                <w:p w14:paraId="5F480252" w14:textId="77777777" w:rsidR="00B17366" w:rsidRPr="00BA13E6" w:rsidRDefault="00B17366" w:rsidP="00C50163">
                  <w:pPr>
                    <w:spacing w:after="0" w:line="240" w:lineRule="auto"/>
                    <w:jc w:val="center"/>
                    <w:rPr>
                      <w:rFonts w:ascii="Times New Roman" w:eastAsia="Times New Roman" w:hAnsi="Times New Roman" w:cs="Times New Roman"/>
                      <w:sz w:val="20"/>
                      <w:szCs w:val="20"/>
                      <w:lang w:val="lv-LV" w:eastAsia="lv-LV"/>
                    </w:rPr>
                  </w:pPr>
                </w:p>
              </w:tc>
            </w:tr>
            <w:tr w:rsidR="00B17366" w:rsidRPr="00BA13E6" w14:paraId="56F3F331" w14:textId="77777777" w:rsidTr="00325262">
              <w:trPr>
                <w:trHeight w:val="450"/>
              </w:trPr>
              <w:tc>
                <w:tcPr>
                  <w:tcW w:w="559" w:type="dxa"/>
                  <w:tcBorders>
                    <w:top w:val="nil"/>
                    <w:left w:val="nil"/>
                    <w:bottom w:val="nil"/>
                    <w:right w:val="nil"/>
                  </w:tcBorders>
                  <w:shd w:val="clear" w:color="auto" w:fill="auto"/>
                  <w:noWrap/>
                  <w:vAlign w:val="center"/>
                  <w:hideMark/>
                </w:tcPr>
                <w:p w14:paraId="28F47333" w14:textId="77777777" w:rsidR="00B17366" w:rsidRPr="00BA13E6" w:rsidRDefault="00B17366" w:rsidP="00C50163">
                  <w:pPr>
                    <w:spacing w:after="0" w:line="240" w:lineRule="auto"/>
                    <w:jc w:val="center"/>
                    <w:rPr>
                      <w:rFonts w:ascii="Times New Roman" w:eastAsia="Times New Roman" w:hAnsi="Times New Roman" w:cs="Times New Roman"/>
                      <w:sz w:val="20"/>
                      <w:szCs w:val="20"/>
                      <w:lang w:val="lv-LV" w:eastAsia="lv-LV"/>
                    </w:rPr>
                  </w:pPr>
                </w:p>
              </w:tc>
              <w:tc>
                <w:tcPr>
                  <w:tcW w:w="2287" w:type="dxa"/>
                  <w:tcBorders>
                    <w:top w:val="nil"/>
                    <w:left w:val="nil"/>
                    <w:bottom w:val="nil"/>
                    <w:right w:val="nil"/>
                  </w:tcBorders>
                  <w:shd w:val="clear" w:color="auto" w:fill="auto"/>
                  <w:noWrap/>
                  <w:vAlign w:val="center"/>
                  <w:hideMark/>
                </w:tcPr>
                <w:p w14:paraId="44F43D80" w14:textId="77777777" w:rsidR="00B17366" w:rsidRPr="00BA13E6" w:rsidRDefault="00B17366" w:rsidP="00C50163">
                  <w:pPr>
                    <w:spacing w:after="0" w:line="240" w:lineRule="auto"/>
                    <w:jc w:val="center"/>
                    <w:rPr>
                      <w:rFonts w:ascii="Times New Roman" w:eastAsia="Times New Roman" w:hAnsi="Times New Roman" w:cs="Times New Roman"/>
                      <w:sz w:val="20"/>
                      <w:szCs w:val="20"/>
                      <w:lang w:val="lv-LV" w:eastAsia="lv-LV"/>
                    </w:rPr>
                  </w:pPr>
                </w:p>
              </w:tc>
              <w:tc>
                <w:tcPr>
                  <w:tcW w:w="668" w:type="dxa"/>
                  <w:tcBorders>
                    <w:top w:val="nil"/>
                    <w:left w:val="nil"/>
                    <w:bottom w:val="nil"/>
                    <w:right w:val="nil"/>
                  </w:tcBorders>
                  <w:shd w:val="clear" w:color="auto" w:fill="auto"/>
                  <w:noWrap/>
                  <w:vAlign w:val="center"/>
                  <w:hideMark/>
                </w:tcPr>
                <w:p w14:paraId="68E82666" w14:textId="77777777" w:rsidR="00B17366" w:rsidRPr="00BA13E6" w:rsidRDefault="00B17366" w:rsidP="00C50163">
                  <w:pPr>
                    <w:spacing w:after="0" w:line="240" w:lineRule="auto"/>
                    <w:jc w:val="center"/>
                    <w:rPr>
                      <w:rFonts w:ascii="Times New Roman" w:eastAsia="Times New Roman" w:hAnsi="Times New Roman" w:cs="Times New Roman"/>
                      <w:sz w:val="20"/>
                      <w:szCs w:val="20"/>
                      <w:lang w:val="lv-LV" w:eastAsia="lv-LV"/>
                    </w:rPr>
                  </w:pPr>
                </w:p>
              </w:tc>
              <w:tc>
                <w:tcPr>
                  <w:tcW w:w="305" w:type="dxa"/>
                  <w:tcBorders>
                    <w:top w:val="nil"/>
                    <w:left w:val="nil"/>
                    <w:bottom w:val="nil"/>
                    <w:right w:val="nil"/>
                  </w:tcBorders>
                  <w:shd w:val="clear" w:color="auto" w:fill="auto"/>
                  <w:noWrap/>
                  <w:vAlign w:val="center"/>
                  <w:hideMark/>
                </w:tcPr>
                <w:p w14:paraId="2D15FB29" w14:textId="77777777" w:rsidR="00B17366" w:rsidRPr="00BA13E6" w:rsidRDefault="00B17366" w:rsidP="00C50163">
                  <w:pPr>
                    <w:spacing w:after="0" w:line="240" w:lineRule="auto"/>
                    <w:jc w:val="center"/>
                    <w:rPr>
                      <w:rFonts w:ascii="Times New Roman" w:eastAsia="Times New Roman" w:hAnsi="Times New Roman" w:cs="Times New Roman"/>
                      <w:sz w:val="20"/>
                      <w:szCs w:val="20"/>
                      <w:lang w:val="lv-LV"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12125" w14:textId="620ADC55" w:rsidR="00B17366" w:rsidRPr="00BA13E6" w:rsidRDefault="00B17366" w:rsidP="00C50163">
                  <w:pPr>
                    <w:spacing w:after="0" w:line="240" w:lineRule="auto"/>
                    <w:ind w:left="-108" w:right="-108"/>
                    <w:jc w:val="center"/>
                    <w:rPr>
                      <w:rFonts w:ascii="Times New Roman" w:eastAsia="Times New Roman" w:hAnsi="Times New Roman" w:cs="Times New Roman"/>
                      <w:sz w:val="18"/>
                      <w:szCs w:val="18"/>
                      <w:lang w:val="lv-LV" w:eastAsia="lv-LV"/>
                    </w:rPr>
                  </w:pPr>
                  <w:r w:rsidRPr="00BA13E6">
                    <w:rPr>
                      <w:rFonts w:ascii="Times New Roman" w:eastAsia="Times New Roman" w:hAnsi="Times New Roman" w:cs="Times New Roman"/>
                      <w:sz w:val="18"/>
                      <w:szCs w:val="18"/>
                      <w:lang w:val="lv-LV" w:eastAsia="lv-LV"/>
                    </w:rPr>
                    <w:t xml:space="preserve">Vidējās izmaksas mēn., </w:t>
                  </w:r>
                  <w:r w:rsidR="00E35107" w:rsidRPr="00E35107">
                    <w:rPr>
                      <w:rFonts w:ascii="Times New Roman" w:eastAsia="Times New Roman" w:hAnsi="Times New Roman" w:cs="Times New Roman"/>
                      <w:i/>
                      <w:iCs/>
                      <w:sz w:val="18"/>
                      <w:szCs w:val="18"/>
                      <w:lang w:val="lv-LV" w:eastAsia="lv-LV"/>
                    </w:rPr>
                    <w:t>euro</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6716CB3" w14:textId="77777777" w:rsidR="00B17366" w:rsidRPr="00BA13E6" w:rsidRDefault="00B17366" w:rsidP="00C50163">
                  <w:pPr>
                    <w:spacing w:after="0" w:line="240" w:lineRule="auto"/>
                    <w:jc w:val="center"/>
                    <w:rPr>
                      <w:rFonts w:ascii="Times New Roman" w:eastAsia="Times New Roman" w:hAnsi="Times New Roman" w:cs="Times New Roman"/>
                      <w:sz w:val="18"/>
                      <w:szCs w:val="18"/>
                      <w:lang w:val="lv-LV" w:eastAsia="lv-LV"/>
                    </w:rPr>
                  </w:pPr>
                  <w:r w:rsidRPr="00BA13E6">
                    <w:rPr>
                      <w:rFonts w:ascii="Times New Roman" w:eastAsia="Times New Roman" w:hAnsi="Times New Roman" w:cs="Times New Roman"/>
                      <w:sz w:val="18"/>
                      <w:szCs w:val="18"/>
                      <w:lang w:val="lv-LV" w:eastAsia="lv-LV"/>
                    </w:rPr>
                    <w:t>mēn.</w:t>
                  </w:r>
                </w:p>
              </w:tc>
              <w:tc>
                <w:tcPr>
                  <w:tcW w:w="567" w:type="dxa"/>
                  <w:tcBorders>
                    <w:top w:val="nil"/>
                    <w:left w:val="nil"/>
                    <w:bottom w:val="nil"/>
                    <w:right w:val="nil"/>
                  </w:tcBorders>
                  <w:shd w:val="clear" w:color="auto" w:fill="auto"/>
                  <w:noWrap/>
                  <w:vAlign w:val="center"/>
                  <w:hideMark/>
                </w:tcPr>
                <w:p w14:paraId="6863C3DA" w14:textId="77777777" w:rsidR="00B17366" w:rsidRPr="00BA13E6" w:rsidRDefault="00B17366" w:rsidP="00C50163">
                  <w:pPr>
                    <w:spacing w:after="0" w:line="240" w:lineRule="auto"/>
                    <w:jc w:val="center"/>
                    <w:rPr>
                      <w:rFonts w:ascii="Times New Roman" w:eastAsia="Times New Roman" w:hAnsi="Times New Roman" w:cs="Times New Roman"/>
                      <w:sz w:val="16"/>
                      <w:szCs w:val="16"/>
                      <w:lang w:val="lv-LV" w:eastAsia="lv-LV"/>
                    </w:rPr>
                  </w:pPr>
                </w:p>
              </w:tc>
              <w:tc>
                <w:tcPr>
                  <w:tcW w:w="992" w:type="dxa"/>
                  <w:tcBorders>
                    <w:top w:val="nil"/>
                    <w:left w:val="nil"/>
                    <w:bottom w:val="nil"/>
                    <w:right w:val="nil"/>
                  </w:tcBorders>
                  <w:shd w:val="clear" w:color="auto" w:fill="auto"/>
                  <w:noWrap/>
                  <w:vAlign w:val="center"/>
                  <w:hideMark/>
                </w:tcPr>
                <w:p w14:paraId="565D5E35" w14:textId="77777777" w:rsidR="00B17366" w:rsidRPr="00BA13E6" w:rsidRDefault="00B17366" w:rsidP="00C50163">
                  <w:pPr>
                    <w:spacing w:after="0" w:line="240" w:lineRule="auto"/>
                    <w:jc w:val="center"/>
                    <w:rPr>
                      <w:rFonts w:ascii="Times New Roman" w:eastAsia="Times New Roman" w:hAnsi="Times New Roman" w:cs="Times New Roman"/>
                      <w:sz w:val="20"/>
                      <w:szCs w:val="20"/>
                      <w:lang w:val="lv-LV" w:eastAsia="lv-LV"/>
                    </w:rPr>
                  </w:pPr>
                </w:p>
              </w:tc>
            </w:tr>
            <w:tr w:rsidR="00C50163" w:rsidRPr="00BA13E6" w14:paraId="730C4B1C" w14:textId="77777777" w:rsidTr="00325262">
              <w:trPr>
                <w:trHeight w:val="300"/>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C573C4" w14:textId="77777777" w:rsidR="00C50163" w:rsidRPr="00BA13E6" w:rsidRDefault="00C50163" w:rsidP="00C50163">
                  <w:pPr>
                    <w:spacing w:after="0" w:line="240" w:lineRule="auto"/>
                    <w:ind w:left="-116" w:right="-108"/>
                    <w:jc w:val="center"/>
                    <w:rPr>
                      <w:rFonts w:ascii="Times New Roman" w:eastAsia="Times New Roman" w:hAnsi="Times New Roman" w:cs="Times New Roman"/>
                      <w:sz w:val="18"/>
                      <w:szCs w:val="18"/>
                      <w:lang w:val="lv-LV" w:eastAsia="lv-LV"/>
                    </w:rPr>
                  </w:pPr>
                  <w:r w:rsidRPr="00BA13E6">
                    <w:rPr>
                      <w:rFonts w:ascii="Times New Roman" w:eastAsia="Times New Roman" w:hAnsi="Times New Roman" w:cs="Times New Roman"/>
                      <w:sz w:val="18"/>
                      <w:szCs w:val="18"/>
                      <w:lang w:val="lv-LV" w:eastAsia="lv-LV"/>
                    </w:rPr>
                    <w:t>2223</w:t>
                  </w:r>
                </w:p>
              </w:tc>
              <w:tc>
                <w:tcPr>
                  <w:tcW w:w="3260" w:type="dxa"/>
                  <w:gridSpan w:val="3"/>
                  <w:tcBorders>
                    <w:top w:val="single" w:sz="4" w:space="0" w:color="auto"/>
                    <w:left w:val="nil"/>
                    <w:bottom w:val="single" w:sz="4" w:space="0" w:color="auto"/>
                    <w:right w:val="single" w:sz="4" w:space="0" w:color="auto"/>
                  </w:tcBorders>
                  <w:shd w:val="clear" w:color="auto" w:fill="auto"/>
                  <w:noWrap/>
                  <w:vAlign w:val="center"/>
                  <w:hideMark/>
                </w:tcPr>
                <w:p w14:paraId="6C14599F" w14:textId="740DCD43" w:rsidR="00C50163" w:rsidRPr="00BA13E6" w:rsidRDefault="00C50163" w:rsidP="00C50163">
                  <w:pPr>
                    <w:spacing w:after="0" w:line="240" w:lineRule="auto"/>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Izdevumi par elektroenerģiju</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3BF199A" w14:textId="77777777" w:rsidR="00C50163" w:rsidRPr="00BA13E6" w:rsidRDefault="00C50163" w:rsidP="00C50163">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416.81</w:t>
                  </w:r>
                </w:p>
              </w:tc>
              <w:tc>
                <w:tcPr>
                  <w:tcW w:w="851" w:type="dxa"/>
                  <w:tcBorders>
                    <w:top w:val="nil"/>
                    <w:left w:val="nil"/>
                    <w:bottom w:val="single" w:sz="4" w:space="0" w:color="auto"/>
                    <w:right w:val="single" w:sz="4" w:space="0" w:color="auto"/>
                  </w:tcBorders>
                  <w:shd w:val="clear" w:color="auto" w:fill="auto"/>
                  <w:noWrap/>
                  <w:vAlign w:val="center"/>
                  <w:hideMark/>
                </w:tcPr>
                <w:p w14:paraId="35461811" w14:textId="77777777" w:rsidR="00C50163" w:rsidRPr="00BA13E6" w:rsidRDefault="00C50163" w:rsidP="00C50163">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12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D1605F6" w14:textId="7C531F81" w:rsidR="00C50163" w:rsidRPr="00BA13E6" w:rsidRDefault="00C50163" w:rsidP="00C50163">
                  <w:pPr>
                    <w:spacing w:after="0" w:line="240" w:lineRule="auto"/>
                    <w:jc w:val="center"/>
                    <w:rPr>
                      <w:rFonts w:ascii="Times New Roman" w:eastAsia="Times New Roman" w:hAnsi="Times New Roman" w:cs="Times New Roman"/>
                      <w:lang w:val="lv-LV" w:eastAsia="lv-LV"/>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0EF9AA4" w14:textId="6D7001AB" w:rsidR="00C50163" w:rsidRPr="00BA13E6" w:rsidRDefault="00C50163" w:rsidP="00C50163">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5 00</w:t>
                  </w:r>
                  <w:r w:rsidR="009026E3">
                    <w:rPr>
                      <w:rFonts w:ascii="Times New Roman" w:eastAsia="Times New Roman" w:hAnsi="Times New Roman" w:cs="Times New Roman"/>
                      <w:lang w:val="lv-LV" w:eastAsia="lv-LV"/>
                    </w:rPr>
                    <w:t>1</w:t>
                  </w:r>
                </w:p>
              </w:tc>
            </w:tr>
            <w:tr w:rsidR="00B17366" w:rsidRPr="00BA13E6" w14:paraId="0CAC8362" w14:textId="77777777" w:rsidTr="00325262">
              <w:trPr>
                <w:trHeight w:val="95"/>
              </w:trPr>
              <w:tc>
                <w:tcPr>
                  <w:tcW w:w="559" w:type="dxa"/>
                  <w:tcBorders>
                    <w:top w:val="nil"/>
                    <w:left w:val="nil"/>
                    <w:bottom w:val="nil"/>
                    <w:right w:val="nil"/>
                  </w:tcBorders>
                  <w:shd w:val="clear" w:color="auto" w:fill="auto"/>
                  <w:noWrap/>
                  <w:vAlign w:val="center"/>
                  <w:hideMark/>
                </w:tcPr>
                <w:p w14:paraId="39AA6097" w14:textId="77777777" w:rsidR="00B17366" w:rsidRPr="00BA13E6" w:rsidRDefault="00B17366" w:rsidP="00C50163">
                  <w:pPr>
                    <w:spacing w:after="0" w:line="240" w:lineRule="auto"/>
                    <w:ind w:left="-116" w:right="-108"/>
                    <w:jc w:val="center"/>
                    <w:rPr>
                      <w:rFonts w:ascii="Times New Roman" w:eastAsia="Times New Roman" w:hAnsi="Times New Roman" w:cs="Times New Roman"/>
                      <w:sz w:val="18"/>
                      <w:szCs w:val="18"/>
                      <w:lang w:val="lv-LV" w:eastAsia="lv-LV"/>
                    </w:rPr>
                  </w:pPr>
                </w:p>
              </w:tc>
              <w:tc>
                <w:tcPr>
                  <w:tcW w:w="2287" w:type="dxa"/>
                  <w:tcBorders>
                    <w:top w:val="nil"/>
                    <w:left w:val="nil"/>
                    <w:bottom w:val="nil"/>
                    <w:right w:val="nil"/>
                  </w:tcBorders>
                  <w:shd w:val="clear" w:color="auto" w:fill="auto"/>
                  <w:vAlign w:val="center"/>
                  <w:hideMark/>
                </w:tcPr>
                <w:p w14:paraId="58485E97" w14:textId="77777777" w:rsidR="00B17366" w:rsidRPr="00BA13E6" w:rsidRDefault="00B17366" w:rsidP="00C50163">
                  <w:pPr>
                    <w:spacing w:after="0" w:line="240" w:lineRule="auto"/>
                    <w:jc w:val="center"/>
                    <w:rPr>
                      <w:rFonts w:ascii="Times New Roman" w:eastAsia="Times New Roman" w:hAnsi="Times New Roman" w:cs="Times New Roman"/>
                      <w:lang w:val="lv-LV" w:eastAsia="lv-LV"/>
                    </w:rPr>
                  </w:pPr>
                </w:p>
              </w:tc>
              <w:tc>
                <w:tcPr>
                  <w:tcW w:w="668" w:type="dxa"/>
                  <w:tcBorders>
                    <w:top w:val="nil"/>
                    <w:left w:val="nil"/>
                    <w:bottom w:val="nil"/>
                    <w:right w:val="nil"/>
                  </w:tcBorders>
                  <w:shd w:val="clear" w:color="auto" w:fill="auto"/>
                  <w:vAlign w:val="center"/>
                  <w:hideMark/>
                </w:tcPr>
                <w:p w14:paraId="6B61A99C" w14:textId="77777777" w:rsidR="00B17366" w:rsidRPr="00BA13E6" w:rsidRDefault="00B17366" w:rsidP="00C50163">
                  <w:pPr>
                    <w:spacing w:after="0" w:line="240" w:lineRule="auto"/>
                    <w:jc w:val="center"/>
                    <w:rPr>
                      <w:rFonts w:ascii="Times New Roman" w:eastAsia="Times New Roman" w:hAnsi="Times New Roman" w:cs="Times New Roman"/>
                      <w:lang w:val="lv-LV" w:eastAsia="lv-LV"/>
                    </w:rPr>
                  </w:pPr>
                </w:p>
              </w:tc>
              <w:tc>
                <w:tcPr>
                  <w:tcW w:w="305" w:type="dxa"/>
                  <w:tcBorders>
                    <w:top w:val="nil"/>
                    <w:left w:val="nil"/>
                    <w:bottom w:val="nil"/>
                    <w:right w:val="nil"/>
                  </w:tcBorders>
                  <w:shd w:val="clear" w:color="auto" w:fill="auto"/>
                  <w:vAlign w:val="center"/>
                  <w:hideMark/>
                </w:tcPr>
                <w:p w14:paraId="1CB4AEF3" w14:textId="77777777" w:rsidR="00B17366" w:rsidRPr="00BA13E6" w:rsidRDefault="00B17366" w:rsidP="00C50163">
                  <w:pPr>
                    <w:spacing w:after="0" w:line="240" w:lineRule="auto"/>
                    <w:jc w:val="center"/>
                    <w:rPr>
                      <w:rFonts w:ascii="Times New Roman" w:eastAsia="Times New Roman" w:hAnsi="Times New Roman" w:cs="Times New Roman"/>
                      <w:lang w:val="lv-LV" w:eastAsia="lv-LV"/>
                    </w:rPr>
                  </w:pPr>
                </w:p>
              </w:tc>
              <w:tc>
                <w:tcPr>
                  <w:tcW w:w="850" w:type="dxa"/>
                  <w:tcBorders>
                    <w:top w:val="nil"/>
                    <w:left w:val="nil"/>
                    <w:bottom w:val="nil"/>
                    <w:right w:val="nil"/>
                  </w:tcBorders>
                  <w:shd w:val="clear" w:color="auto" w:fill="auto"/>
                  <w:noWrap/>
                  <w:vAlign w:val="center"/>
                  <w:hideMark/>
                </w:tcPr>
                <w:p w14:paraId="5AA85BB2" w14:textId="77777777" w:rsidR="00B17366" w:rsidRPr="00BA13E6" w:rsidRDefault="00B17366" w:rsidP="00C50163">
                  <w:pPr>
                    <w:spacing w:after="0" w:line="240" w:lineRule="auto"/>
                    <w:jc w:val="center"/>
                    <w:rPr>
                      <w:rFonts w:ascii="Times New Roman" w:eastAsia="Times New Roman" w:hAnsi="Times New Roman" w:cs="Times New Roman"/>
                      <w:lang w:val="lv-LV" w:eastAsia="lv-LV"/>
                    </w:rPr>
                  </w:pPr>
                </w:p>
              </w:tc>
              <w:tc>
                <w:tcPr>
                  <w:tcW w:w="851" w:type="dxa"/>
                  <w:tcBorders>
                    <w:top w:val="nil"/>
                    <w:left w:val="nil"/>
                    <w:bottom w:val="nil"/>
                    <w:right w:val="nil"/>
                  </w:tcBorders>
                  <w:shd w:val="clear" w:color="auto" w:fill="auto"/>
                  <w:noWrap/>
                  <w:vAlign w:val="center"/>
                  <w:hideMark/>
                </w:tcPr>
                <w:p w14:paraId="07D29715" w14:textId="77777777" w:rsidR="00B17366" w:rsidRPr="00BA13E6" w:rsidRDefault="00B17366" w:rsidP="00C50163">
                  <w:pPr>
                    <w:spacing w:after="0" w:line="240" w:lineRule="auto"/>
                    <w:jc w:val="center"/>
                    <w:rPr>
                      <w:rFonts w:ascii="Times New Roman" w:eastAsia="Times New Roman" w:hAnsi="Times New Roman" w:cs="Times New Roman"/>
                      <w:lang w:val="lv-LV" w:eastAsia="lv-LV"/>
                    </w:rPr>
                  </w:pPr>
                </w:p>
              </w:tc>
              <w:tc>
                <w:tcPr>
                  <w:tcW w:w="567" w:type="dxa"/>
                  <w:tcBorders>
                    <w:top w:val="nil"/>
                    <w:left w:val="nil"/>
                    <w:bottom w:val="nil"/>
                    <w:right w:val="nil"/>
                  </w:tcBorders>
                  <w:shd w:val="clear" w:color="auto" w:fill="auto"/>
                  <w:noWrap/>
                  <w:vAlign w:val="center"/>
                  <w:hideMark/>
                </w:tcPr>
                <w:p w14:paraId="34FAA4D2" w14:textId="77777777" w:rsidR="00B17366" w:rsidRPr="00BA13E6" w:rsidRDefault="00B17366" w:rsidP="00C50163">
                  <w:pPr>
                    <w:spacing w:after="0" w:line="240" w:lineRule="auto"/>
                    <w:jc w:val="center"/>
                    <w:rPr>
                      <w:rFonts w:ascii="Times New Roman" w:eastAsia="Times New Roman" w:hAnsi="Times New Roman" w:cs="Times New Roman"/>
                      <w:lang w:val="lv-LV" w:eastAsia="lv-LV"/>
                    </w:rPr>
                  </w:pPr>
                </w:p>
              </w:tc>
              <w:tc>
                <w:tcPr>
                  <w:tcW w:w="992" w:type="dxa"/>
                  <w:tcBorders>
                    <w:top w:val="nil"/>
                    <w:left w:val="nil"/>
                    <w:bottom w:val="nil"/>
                    <w:right w:val="nil"/>
                  </w:tcBorders>
                  <w:shd w:val="clear" w:color="auto" w:fill="auto"/>
                  <w:noWrap/>
                  <w:vAlign w:val="center"/>
                  <w:hideMark/>
                </w:tcPr>
                <w:p w14:paraId="0E91DBDE" w14:textId="77777777" w:rsidR="00B17366" w:rsidRPr="00BA13E6" w:rsidRDefault="00B17366" w:rsidP="00C50163">
                  <w:pPr>
                    <w:spacing w:after="0" w:line="240" w:lineRule="auto"/>
                    <w:jc w:val="center"/>
                    <w:rPr>
                      <w:rFonts w:ascii="Times New Roman" w:eastAsia="Times New Roman" w:hAnsi="Times New Roman" w:cs="Times New Roman"/>
                      <w:lang w:val="lv-LV" w:eastAsia="lv-LV"/>
                    </w:rPr>
                  </w:pPr>
                </w:p>
              </w:tc>
            </w:tr>
            <w:tr w:rsidR="00B17366" w:rsidRPr="00BA13E6" w14:paraId="28BA5CE1" w14:textId="77777777" w:rsidTr="00325262">
              <w:trPr>
                <w:trHeight w:val="675"/>
              </w:trPr>
              <w:tc>
                <w:tcPr>
                  <w:tcW w:w="559" w:type="dxa"/>
                  <w:tcBorders>
                    <w:top w:val="nil"/>
                    <w:left w:val="nil"/>
                    <w:bottom w:val="nil"/>
                    <w:right w:val="nil"/>
                  </w:tcBorders>
                  <w:shd w:val="clear" w:color="auto" w:fill="auto"/>
                  <w:noWrap/>
                  <w:vAlign w:val="center"/>
                  <w:hideMark/>
                </w:tcPr>
                <w:p w14:paraId="5138EEC3" w14:textId="77777777" w:rsidR="00B17366" w:rsidRPr="00BA13E6" w:rsidRDefault="00B17366" w:rsidP="00C50163">
                  <w:pPr>
                    <w:spacing w:after="0" w:line="240" w:lineRule="auto"/>
                    <w:ind w:left="-116" w:right="-108"/>
                    <w:jc w:val="center"/>
                    <w:rPr>
                      <w:rFonts w:ascii="Times New Roman" w:eastAsia="Times New Roman" w:hAnsi="Times New Roman" w:cs="Times New Roman"/>
                      <w:sz w:val="18"/>
                      <w:szCs w:val="18"/>
                      <w:lang w:val="lv-LV" w:eastAsia="lv-LV"/>
                    </w:rPr>
                  </w:pPr>
                </w:p>
              </w:tc>
              <w:tc>
                <w:tcPr>
                  <w:tcW w:w="3260" w:type="dxa"/>
                  <w:gridSpan w:val="3"/>
                  <w:tcBorders>
                    <w:top w:val="nil"/>
                    <w:left w:val="nil"/>
                    <w:bottom w:val="single" w:sz="4" w:space="0" w:color="auto"/>
                    <w:right w:val="single" w:sz="4" w:space="0" w:color="000000"/>
                  </w:tcBorders>
                  <w:shd w:val="clear" w:color="auto" w:fill="auto"/>
                  <w:noWrap/>
                  <w:vAlign w:val="center"/>
                  <w:hideMark/>
                </w:tcPr>
                <w:p w14:paraId="102C9678" w14:textId="1BEC93A6" w:rsidR="00B17366" w:rsidRPr="00BA13E6" w:rsidRDefault="00B17366" w:rsidP="00C50163">
                  <w:pPr>
                    <w:spacing w:after="0" w:line="240" w:lineRule="auto"/>
                    <w:jc w:val="center"/>
                    <w:rPr>
                      <w:rFonts w:ascii="Times New Roman" w:eastAsia="Times New Roman" w:hAnsi="Times New Roman" w:cs="Times New Roman"/>
                      <w:lang w:val="lv-LV" w:eastAsia="lv-LV"/>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9953517" w14:textId="66455500" w:rsidR="00B17366" w:rsidRPr="00BA13E6" w:rsidRDefault="00B17366" w:rsidP="00C50163">
                  <w:pPr>
                    <w:spacing w:after="0" w:line="240" w:lineRule="auto"/>
                    <w:ind w:left="-108" w:right="-81"/>
                    <w:jc w:val="center"/>
                    <w:rPr>
                      <w:rFonts w:ascii="Times New Roman" w:eastAsia="Times New Roman" w:hAnsi="Times New Roman" w:cs="Times New Roman"/>
                      <w:sz w:val="18"/>
                      <w:szCs w:val="18"/>
                      <w:lang w:val="lv-LV" w:eastAsia="lv-LV"/>
                    </w:rPr>
                  </w:pPr>
                  <w:r w:rsidRPr="00BA13E6">
                    <w:rPr>
                      <w:rFonts w:ascii="Times New Roman" w:eastAsia="Times New Roman" w:hAnsi="Times New Roman" w:cs="Times New Roman"/>
                      <w:sz w:val="18"/>
                      <w:szCs w:val="18"/>
                      <w:lang w:val="lv-LV" w:eastAsia="lv-LV"/>
                    </w:rPr>
                    <w:t xml:space="preserve">Izmaksas </w:t>
                  </w:r>
                  <w:r w:rsidRPr="00BA13E6">
                    <w:rPr>
                      <w:rFonts w:ascii="Times New Roman" w:eastAsia="Times New Roman" w:hAnsi="Times New Roman" w:cs="Times New Roman"/>
                      <w:sz w:val="18"/>
                      <w:szCs w:val="18"/>
                      <w:lang w:val="lv-LV" w:eastAsia="lv-LV"/>
                    </w:rPr>
                    <w:br/>
                    <w:t xml:space="preserve">1 veidlapai, </w:t>
                  </w:r>
                  <w:r w:rsidRPr="00BA13E6">
                    <w:rPr>
                      <w:rFonts w:ascii="Times New Roman" w:eastAsia="Times New Roman" w:hAnsi="Times New Roman" w:cs="Times New Roman"/>
                      <w:sz w:val="18"/>
                      <w:szCs w:val="18"/>
                      <w:lang w:val="lv-LV" w:eastAsia="lv-LV"/>
                    </w:rPr>
                    <w:br/>
                  </w:r>
                  <w:r w:rsidR="00E35107" w:rsidRPr="00E35107">
                    <w:rPr>
                      <w:rFonts w:ascii="Times New Roman" w:eastAsia="Times New Roman" w:hAnsi="Times New Roman" w:cs="Times New Roman"/>
                      <w:i/>
                      <w:iCs/>
                      <w:sz w:val="18"/>
                      <w:szCs w:val="18"/>
                      <w:lang w:val="lv-LV" w:eastAsia="lv-LV"/>
                    </w:rPr>
                    <w:t>euro</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C226F60" w14:textId="77777777" w:rsidR="00B17366" w:rsidRPr="00BA13E6" w:rsidRDefault="00B17366" w:rsidP="00C50163">
                  <w:pPr>
                    <w:spacing w:after="0" w:line="240" w:lineRule="auto"/>
                    <w:ind w:left="-135" w:right="-115"/>
                    <w:jc w:val="center"/>
                    <w:rPr>
                      <w:rFonts w:ascii="Times New Roman" w:eastAsia="Times New Roman" w:hAnsi="Times New Roman" w:cs="Times New Roman"/>
                      <w:sz w:val="18"/>
                      <w:szCs w:val="18"/>
                      <w:lang w:val="lv-LV" w:eastAsia="lv-LV"/>
                    </w:rPr>
                  </w:pPr>
                  <w:r w:rsidRPr="00BA13E6">
                    <w:rPr>
                      <w:rFonts w:ascii="Times New Roman" w:eastAsia="Times New Roman" w:hAnsi="Times New Roman" w:cs="Times New Roman"/>
                      <w:sz w:val="18"/>
                      <w:szCs w:val="18"/>
                      <w:lang w:val="lv-LV" w:eastAsia="lv-LV"/>
                    </w:rPr>
                    <w:t>Vidēji gadā veidlapas (skaits)</w:t>
                  </w:r>
                </w:p>
              </w:tc>
              <w:tc>
                <w:tcPr>
                  <w:tcW w:w="567" w:type="dxa"/>
                  <w:tcBorders>
                    <w:top w:val="nil"/>
                    <w:left w:val="nil"/>
                    <w:bottom w:val="nil"/>
                    <w:right w:val="nil"/>
                  </w:tcBorders>
                  <w:shd w:val="clear" w:color="auto" w:fill="auto"/>
                  <w:noWrap/>
                  <w:vAlign w:val="center"/>
                  <w:hideMark/>
                </w:tcPr>
                <w:p w14:paraId="20177C4F" w14:textId="77777777" w:rsidR="00B17366" w:rsidRPr="00BA13E6" w:rsidRDefault="00B17366" w:rsidP="00C50163">
                  <w:pPr>
                    <w:spacing w:after="0" w:line="240" w:lineRule="auto"/>
                    <w:jc w:val="center"/>
                    <w:rPr>
                      <w:rFonts w:ascii="Times New Roman" w:eastAsia="Times New Roman" w:hAnsi="Times New Roman" w:cs="Times New Roman"/>
                      <w:lang w:val="lv-LV" w:eastAsia="lv-LV"/>
                    </w:rPr>
                  </w:pPr>
                </w:p>
              </w:tc>
              <w:tc>
                <w:tcPr>
                  <w:tcW w:w="992" w:type="dxa"/>
                  <w:tcBorders>
                    <w:top w:val="nil"/>
                    <w:left w:val="nil"/>
                    <w:bottom w:val="nil"/>
                    <w:right w:val="nil"/>
                  </w:tcBorders>
                  <w:shd w:val="clear" w:color="auto" w:fill="auto"/>
                  <w:noWrap/>
                  <w:vAlign w:val="center"/>
                  <w:hideMark/>
                </w:tcPr>
                <w:p w14:paraId="4008B2A6" w14:textId="77777777" w:rsidR="00B17366" w:rsidRPr="00BA13E6" w:rsidRDefault="00B17366" w:rsidP="00C50163">
                  <w:pPr>
                    <w:spacing w:after="0" w:line="240" w:lineRule="auto"/>
                    <w:jc w:val="center"/>
                    <w:rPr>
                      <w:rFonts w:ascii="Times New Roman" w:eastAsia="Times New Roman" w:hAnsi="Times New Roman" w:cs="Times New Roman"/>
                      <w:lang w:val="lv-LV" w:eastAsia="lv-LV"/>
                    </w:rPr>
                  </w:pPr>
                </w:p>
              </w:tc>
            </w:tr>
            <w:tr w:rsidR="00B17366" w:rsidRPr="00BA13E6" w14:paraId="44B429D8" w14:textId="77777777" w:rsidTr="00325262">
              <w:trPr>
                <w:trHeight w:val="630"/>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9DDA9" w14:textId="77777777" w:rsidR="00B17366" w:rsidRPr="00BA13E6" w:rsidRDefault="00B17366" w:rsidP="00C50163">
                  <w:pPr>
                    <w:spacing w:after="0" w:line="240" w:lineRule="auto"/>
                    <w:ind w:left="-116" w:right="-108"/>
                    <w:jc w:val="center"/>
                    <w:rPr>
                      <w:rFonts w:ascii="Times New Roman" w:eastAsia="Times New Roman" w:hAnsi="Times New Roman" w:cs="Times New Roman"/>
                      <w:sz w:val="18"/>
                      <w:szCs w:val="18"/>
                      <w:lang w:val="lv-LV" w:eastAsia="lv-LV"/>
                    </w:rPr>
                  </w:pPr>
                  <w:r w:rsidRPr="00BA13E6">
                    <w:rPr>
                      <w:rFonts w:ascii="Times New Roman" w:eastAsia="Times New Roman" w:hAnsi="Times New Roman" w:cs="Times New Roman"/>
                      <w:sz w:val="18"/>
                      <w:szCs w:val="18"/>
                      <w:lang w:val="lv-LV" w:eastAsia="lv-LV"/>
                    </w:rPr>
                    <w:t>2310</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14:paraId="14095F89" w14:textId="74A836A7" w:rsidR="00B17366" w:rsidRPr="00BA13E6" w:rsidRDefault="00B17366" w:rsidP="00C50163">
                  <w:pPr>
                    <w:spacing w:after="0" w:line="240" w:lineRule="auto"/>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Civilstāvokļu aktu reģistrācijai nepieciešamo veidlapu</w:t>
                  </w:r>
                  <w:r w:rsidR="007B3BC0">
                    <w:rPr>
                      <w:rFonts w:ascii="Times New Roman" w:eastAsia="Times New Roman" w:hAnsi="Times New Roman" w:cs="Times New Roman"/>
                      <w:lang w:val="lv-LV" w:eastAsia="lv-LV"/>
                    </w:rPr>
                    <w:t xml:space="preserve"> </w:t>
                  </w:r>
                  <w:r w:rsidRPr="00BA13E6">
                    <w:rPr>
                      <w:rFonts w:ascii="Times New Roman" w:eastAsia="Times New Roman" w:hAnsi="Times New Roman" w:cs="Times New Roman"/>
                      <w:lang w:val="lv-LV" w:eastAsia="lv-LV"/>
                    </w:rPr>
                    <w:t xml:space="preserve"> iegādes izmaksas</w:t>
                  </w:r>
                </w:p>
              </w:tc>
              <w:tc>
                <w:tcPr>
                  <w:tcW w:w="850" w:type="dxa"/>
                  <w:tcBorders>
                    <w:top w:val="nil"/>
                    <w:left w:val="nil"/>
                    <w:bottom w:val="single" w:sz="4" w:space="0" w:color="auto"/>
                    <w:right w:val="single" w:sz="4" w:space="0" w:color="auto"/>
                  </w:tcBorders>
                  <w:shd w:val="clear" w:color="auto" w:fill="auto"/>
                  <w:noWrap/>
                  <w:vAlign w:val="center"/>
                  <w:hideMark/>
                </w:tcPr>
                <w:p w14:paraId="46A2B4A8" w14:textId="77777777" w:rsidR="00B17366" w:rsidRPr="00BA13E6" w:rsidRDefault="00B17366" w:rsidP="00C50163">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0.36</w:t>
                  </w:r>
                </w:p>
              </w:tc>
              <w:tc>
                <w:tcPr>
                  <w:tcW w:w="851" w:type="dxa"/>
                  <w:tcBorders>
                    <w:top w:val="nil"/>
                    <w:left w:val="nil"/>
                    <w:bottom w:val="single" w:sz="4" w:space="0" w:color="auto"/>
                    <w:right w:val="single" w:sz="4" w:space="0" w:color="auto"/>
                  </w:tcBorders>
                  <w:shd w:val="clear" w:color="auto" w:fill="auto"/>
                  <w:noWrap/>
                  <w:vAlign w:val="center"/>
                  <w:hideMark/>
                </w:tcPr>
                <w:p w14:paraId="6AF9591C" w14:textId="77777777" w:rsidR="00B17366" w:rsidRPr="00BA13E6" w:rsidRDefault="00B17366" w:rsidP="00C50163">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3350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ADC7D55" w14:textId="5DE8FD7A" w:rsidR="00B17366" w:rsidRPr="00BA13E6" w:rsidRDefault="00B17366" w:rsidP="00C50163">
                  <w:pPr>
                    <w:spacing w:after="0" w:line="240" w:lineRule="auto"/>
                    <w:jc w:val="center"/>
                    <w:rPr>
                      <w:rFonts w:ascii="Times New Roman" w:eastAsia="Times New Roman" w:hAnsi="Times New Roman" w:cs="Times New Roman"/>
                      <w:lang w:val="lv-LV" w:eastAsia="lv-LV"/>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7C110F3" w14:textId="0A984B33" w:rsidR="00B17366" w:rsidRPr="00BA13E6" w:rsidRDefault="00B17366" w:rsidP="00C50163">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1</w:t>
                  </w:r>
                  <w:r w:rsidR="002156E6">
                    <w:rPr>
                      <w:rFonts w:ascii="Times New Roman" w:eastAsia="Times New Roman" w:hAnsi="Times New Roman" w:cs="Times New Roman"/>
                      <w:lang w:val="lv-LV" w:eastAsia="lv-LV"/>
                    </w:rPr>
                    <w:t xml:space="preserve"> </w:t>
                  </w:r>
                  <w:r w:rsidRPr="00BA13E6">
                    <w:rPr>
                      <w:rFonts w:ascii="Times New Roman" w:eastAsia="Times New Roman" w:hAnsi="Times New Roman" w:cs="Times New Roman"/>
                      <w:lang w:val="lv-LV" w:eastAsia="lv-LV"/>
                    </w:rPr>
                    <w:t>216</w:t>
                  </w:r>
                </w:p>
              </w:tc>
            </w:tr>
            <w:tr w:rsidR="00B17366" w:rsidRPr="00BA13E6" w14:paraId="7F227F23" w14:textId="77777777" w:rsidTr="00325262">
              <w:trPr>
                <w:trHeight w:val="208"/>
              </w:trPr>
              <w:tc>
                <w:tcPr>
                  <w:tcW w:w="559" w:type="dxa"/>
                  <w:tcBorders>
                    <w:top w:val="nil"/>
                    <w:left w:val="nil"/>
                    <w:bottom w:val="nil"/>
                    <w:right w:val="nil"/>
                  </w:tcBorders>
                  <w:shd w:val="clear" w:color="auto" w:fill="auto"/>
                  <w:noWrap/>
                  <w:vAlign w:val="center"/>
                  <w:hideMark/>
                </w:tcPr>
                <w:p w14:paraId="4EB62F24" w14:textId="77777777" w:rsidR="00B17366" w:rsidRPr="00BA13E6" w:rsidRDefault="00B17366" w:rsidP="00C50163">
                  <w:pPr>
                    <w:spacing w:after="0" w:line="240" w:lineRule="auto"/>
                    <w:jc w:val="center"/>
                    <w:rPr>
                      <w:rFonts w:ascii="Times New Roman" w:eastAsia="Times New Roman" w:hAnsi="Times New Roman" w:cs="Times New Roman"/>
                      <w:lang w:val="lv-LV" w:eastAsia="lv-LV"/>
                    </w:rPr>
                  </w:pPr>
                </w:p>
              </w:tc>
              <w:tc>
                <w:tcPr>
                  <w:tcW w:w="2287" w:type="dxa"/>
                  <w:tcBorders>
                    <w:top w:val="nil"/>
                    <w:left w:val="nil"/>
                    <w:bottom w:val="nil"/>
                    <w:right w:val="nil"/>
                  </w:tcBorders>
                  <w:shd w:val="clear" w:color="auto" w:fill="auto"/>
                  <w:vAlign w:val="center"/>
                  <w:hideMark/>
                </w:tcPr>
                <w:p w14:paraId="3E3B5298" w14:textId="77777777" w:rsidR="00B17366" w:rsidRPr="00BA13E6" w:rsidRDefault="00B17366" w:rsidP="00C50163">
                  <w:pPr>
                    <w:spacing w:after="0" w:line="240" w:lineRule="auto"/>
                    <w:jc w:val="center"/>
                    <w:rPr>
                      <w:rFonts w:ascii="Times New Roman" w:eastAsia="Times New Roman" w:hAnsi="Times New Roman" w:cs="Times New Roman"/>
                      <w:lang w:val="lv-LV" w:eastAsia="lv-LV"/>
                    </w:rPr>
                  </w:pPr>
                </w:p>
              </w:tc>
              <w:tc>
                <w:tcPr>
                  <w:tcW w:w="668" w:type="dxa"/>
                  <w:tcBorders>
                    <w:top w:val="nil"/>
                    <w:left w:val="nil"/>
                    <w:bottom w:val="nil"/>
                    <w:right w:val="nil"/>
                  </w:tcBorders>
                  <w:shd w:val="clear" w:color="auto" w:fill="auto"/>
                  <w:vAlign w:val="center"/>
                  <w:hideMark/>
                </w:tcPr>
                <w:p w14:paraId="04DC54E2" w14:textId="77777777" w:rsidR="00B17366" w:rsidRPr="00BA13E6" w:rsidRDefault="00B17366" w:rsidP="00C50163">
                  <w:pPr>
                    <w:spacing w:after="0" w:line="240" w:lineRule="auto"/>
                    <w:jc w:val="center"/>
                    <w:rPr>
                      <w:rFonts w:ascii="Times New Roman" w:eastAsia="Times New Roman" w:hAnsi="Times New Roman" w:cs="Times New Roman"/>
                      <w:lang w:val="lv-LV" w:eastAsia="lv-LV"/>
                    </w:rPr>
                  </w:pPr>
                </w:p>
              </w:tc>
              <w:tc>
                <w:tcPr>
                  <w:tcW w:w="305" w:type="dxa"/>
                  <w:tcBorders>
                    <w:top w:val="nil"/>
                    <w:left w:val="nil"/>
                    <w:bottom w:val="nil"/>
                    <w:right w:val="nil"/>
                  </w:tcBorders>
                  <w:shd w:val="clear" w:color="auto" w:fill="auto"/>
                  <w:vAlign w:val="center"/>
                  <w:hideMark/>
                </w:tcPr>
                <w:p w14:paraId="13B11668" w14:textId="77777777" w:rsidR="00B17366" w:rsidRPr="00BA13E6" w:rsidRDefault="00B17366" w:rsidP="00C50163">
                  <w:pPr>
                    <w:spacing w:after="0" w:line="240" w:lineRule="auto"/>
                    <w:jc w:val="center"/>
                    <w:rPr>
                      <w:rFonts w:ascii="Times New Roman" w:eastAsia="Times New Roman" w:hAnsi="Times New Roman" w:cs="Times New Roman"/>
                      <w:lang w:val="lv-LV" w:eastAsia="lv-LV"/>
                    </w:rPr>
                  </w:pPr>
                </w:p>
              </w:tc>
              <w:tc>
                <w:tcPr>
                  <w:tcW w:w="850" w:type="dxa"/>
                  <w:tcBorders>
                    <w:top w:val="nil"/>
                    <w:left w:val="nil"/>
                    <w:bottom w:val="nil"/>
                    <w:right w:val="nil"/>
                  </w:tcBorders>
                  <w:shd w:val="clear" w:color="auto" w:fill="auto"/>
                  <w:noWrap/>
                  <w:vAlign w:val="center"/>
                  <w:hideMark/>
                </w:tcPr>
                <w:p w14:paraId="0BB53F05" w14:textId="77777777" w:rsidR="00B17366" w:rsidRPr="00BA13E6" w:rsidRDefault="00B17366" w:rsidP="00C50163">
                  <w:pPr>
                    <w:spacing w:after="0" w:line="240" w:lineRule="auto"/>
                    <w:jc w:val="center"/>
                    <w:rPr>
                      <w:rFonts w:ascii="Times New Roman" w:eastAsia="Times New Roman" w:hAnsi="Times New Roman" w:cs="Times New Roman"/>
                      <w:lang w:val="lv-LV" w:eastAsia="lv-LV"/>
                    </w:rPr>
                  </w:pPr>
                </w:p>
              </w:tc>
              <w:tc>
                <w:tcPr>
                  <w:tcW w:w="851" w:type="dxa"/>
                  <w:tcBorders>
                    <w:top w:val="nil"/>
                    <w:left w:val="nil"/>
                    <w:bottom w:val="nil"/>
                    <w:right w:val="nil"/>
                  </w:tcBorders>
                  <w:shd w:val="clear" w:color="auto" w:fill="auto"/>
                  <w:noWrap/>
                  <w:vAlign w:val="center"/>
                  <w:hideMark/>
                </w:tcPr>
                <w:p w14:paraId="433F4EE0" w14:textId="77777777" w:rsidR="00B17366" w:rsidRPr="00BA13E6" w:rsidRDefault="00B17366" w:rsidP="00C50163">
                  <w:pPr>
                    <w:spacing w:after="0" w:line="240" w:lineRule="auto"/>
                    <w:jc w:val="center"/>
                    <w:rPr>
                      <w:rFonts w:ascii="Times New Roman" w:eastAsia="Times New Roman" w:hAnsi="Times New Roman" w:cs="Times New Roman"/>
                      <w:lang w:val="lv-LV" w:eastAsia="lv-LV"/>
                    </w:rPr>
                  </w:pPr>
                </w:p>
              </w:tc>
              <w:tc>
                <w:tcPr>
                  <w:tcW w:w="567" w:type="dxa"/>
                  <w:tcBorders>
                    <w:top w:val="nil"/>
                    <w:left w:val="nil"/>
                    <w:bottom w:val="nil"/>
                    <w:right w:val="nil"/>
                  </w:tcBorders>
                  <w:shd w:val="clear" w:color="auto" w:fill="auto"/>
                  <w:noWrap/>
                  <w:vAlign w:val="center"/>
                  <w:hideMark/>
                </w:tcPr>
                <w:p w14:paraId="6EC1B9B8" w14:textId="77777777" w:rsidR="00B17366" w:rsidRPr="00BA13E6" w:rsidRDefault="00B17366" w:rsidP="00C50163">
                  <w:pPr>
                    <w:spacing w:after="0" w:line="240" w:lineRule="auto"/>
                    <w:jc w:val="center"/>
                    <w:rPr>
                      <w:rFonts w:ascii="Times New Roman" w:eastAsia="Times New Roman" w:hAnsi="Times New Roman" w:cs="Times New Roman"/>
                      <w:lang w:val="lv-LV" w:eastAsia="lv-LV"/>
                    </w:rPr>
                  </w:pPr>
                </w:p>
              </w:tc>
              <w:tc>
                <w:tcPr>
                  <w:tcW w:w="992" w:type="dxa"/>
                  <w:tcBorders>
                    <w:top w:val="nil"/>
                    <w:left w:val="nil"/>
                    <w:bottom w:val="nil"/>
                    <w:right w:val="nil"/>
                  </w:tcBorders>
                  <w:shd w:val="clear" w:color="auto" w:fill="auto"/>
                  <w:noWrap/>
                  <w:vAlign w:val="center"/>
                  <w:hideMark/>
                </w:tcPr>
                <w:p w14:paraId="18FEB996" w14:textId="77777777" w:rsidR="00B17366" w:rsidRPr="00BA13E6" w:rsidRDefault="00B17366" w:rsidP="00C50163">
                  <w:pPr>
                    <w:spacing w:after="0" w:line="240" w:lineRule="auto"/>
                    <w:jc w:val="center"/>
                    <w:rPr>
                      <w:rFonts w:ascii="Times New Roman" w:eastAsia="Times New Roman" w:hAnsi="Times New Roman" w:cs="Times New Roman"/>
                      <w:lang w:val="lv-LV" w:eastAsia="lv-LV"/>
                    </w:rPr>
                  </w:pPr>
                </w:p>
              </w:tc>
            </w:tr>
            <w:tr w:rsidR="00B17366" w:rsidRPr="00BA13E6" w14:paraId="681F54A6" w14:textId="77777777" w:rsidTr="00325262">
              <w:trPr>
                <w:trHeight w:val="450"/>
              </w:trPr>
              <w:tc>
                <w:tcPr>
                  <w:tcW w:w="559" w:type="dxa"/>
                  <w:tcBorders>
                    <w:top w:val="nil"/>
                    <w:left w:val="nil"/>
                    <w:bottom w:val="nil"/>
                    <w:right w:val="nil"/>
                  </w:tcBorders>
                  <w:shd w:val="clear" w:color="auto" w:fill="auto"/>
                  <w:noWrap/>
                  <w:vAlign w:val="center"/>
                  <w:hideMark/>
                </w:tcPr>
                <w:p w14:paraId="69746523" w14:textId="77777777" w:rsidR="00B17366" w:rsidRPr="00BA13E6" w:rsidRDefault="00B17366" w:rsidP="00C50163">
                  <w:pPr>
                    <w:spacing w:after="0" w:line="240" w:lineRule="auto"/>
                    <w:jc w:val="center"/>
                    <w:rPr>
                      <w:rFonts w:ascii="Times New Roman" w:eastAsia="Times New Roman" w:hAnsi="Times New Roman" w:cs="Times New Roman"/>
                      <w:lang w:val="lv-LV" w:eastAsia="lv-LV"/>
                    </w:rPr>
                  </w:pPr>
                </w:p>
              </w:tc>
              <w:tc>
                <w:tcPr>
                  <w:tcW w:w="3260" w:type="dxa"/>
                  <w:gridSpan w:val="3"/>
                  <w:tcBorders>
                    <w:top w:val="nil"/>
                    <w:left w:val="nil"/>
                    <w:bottom w:val="single" w:sz="4" w:space="0" w:color="auto"/>
                    <w:right w:val="single" w:sz="4" w:space="0" w:color="000000"/>
                  </w:tcBorders>
                  <w:shd w:val="clear" w:color="auto" w:fill="auto"/>
                  <w:noWrap/>
                  <w:vAlign w:val="center"/>
                  <w:hideMark/>
                </w:tcPr>
                <w:p w14:paraId="3158E0A2" w14:textId="4E5117AC" w:rsidR="00B17366" w:rsidRPr="00BA13E6" w:rsidRDefault="00B17366" w:rsidP="00C50163">
                  <w:pPr>
                    <w:spacing w:after="0" w:line="240" w:lineRule="auto"/>
                    <w:jc w:val="center"/>
                    <w:rPr>
                      <w:rFonts w:ascii="Times New Roman" w:eastAsia="Times New Roman" w:hAnsi="Times New Roman" w:cs="Times New Roman"/>
                      <w:lang w:val="lv-LV" w:eastAsia="lv-LV"/>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9AE766D" w14:textId="41271A48" w:rsidR="00B17366" w:rsidRPr="00BA13E6" w:rsidRDefault="00B17366" w:rsidP="00C50163">
                  <w:pPr>
                    <w:spacing w:after="0" w:line="240" w:lineRule="auto"/>
                    <w:ind w:left="-108" w:right="-108"/>
                    <w:jc w:val="center"/>
                    <w:rPr>
                      <w:rFonts w:ascii="Times New Roman" w:eastAsia="Times New Roman" w:hAnsi="Times New Roman" w:cs="Times New Roman"/>
                      <w:sz w:val="18"/>
                      <w:szCs w:val="18"/>
                      <w:lang w:val="lv-LV" w:eastAsia="lv-LV"/>
                    </w:rPr>
                  </w:pPr>
                  <w:r w:rsidRPr="00BA13E6">
                    <w:rPr>
                      <w:rFonts w:ascii="Times New Roman" w:eastAsia="Times New Roman" w:hAnsi="Times New Roman" w:cs="Times New Roman"/>
                      <w:sz w:val="18"/>
                      <w:szCs w:val="18"/>
                      <w:lang w:val="lv-LV" w:eastAsia="lv-LV"/>
                    </w:rPr>
                    <w:t xml:space="preserve">Vidējās izmaksas, </w:t>
                  </w:r>
                  <w:r w:rsidR="00E35107" w:rsidRPr="00E35107">
                    <w:rPr>
                      <w:rFonts w:ascii="Times New Roman" w:eastAsia="Times New Roman" w:hAnsi="Times New Roman" w:cs="Times New Roman"/>
                      <w:i/>
                      <w:iCs/>
                      <w:sz w:val="18"/>
                      <w:szCs w:val="18"/>
                      <w:lang w:val="lv-LV" w:eastAsia="lv-LV"/>
                    </w:rPr>
                    <w:t>euro</w:t>
                  </w:r>
                  <w:r w:rsidRPr="00BA13E6">
                    <w:rPr>
                      <w:rFonts w:ascii="Times New Roman" w:eastAsia="Times New Roman" w:hAnsi="Times New Roman" w:cs="Times New Roman"/>
                      <w:sz w:val="18"/>
                      <w:szCs w:val="18"/>
                      <w:lang w:val="lv-LV" w:eastAsia="lv-LV"/>
                    </w:rPr>
                    <w:t>/m</w:t>
                  </w:r>
                  <w:r w:rsidRPr="00BA13E6">
                    <w:rPr>
                      <w:rFonts w:ascii="Times New Roman" w:eastAsia="Times New Roman" w:hAnsi="Times New Roman" w:cs="Times New Roman"/>
                      <w:sz w:val="18"/>
                      <w:szCs w:val="18"/>
                      <w:vertAlign w:val="superscript"/>
                      <w:lang w:val="lv-LV" w:eastAsia="lv-LV"/>
                    </w:rPr>
                    <w:t>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50209B0" w14:textId="77777777" w:rsidR="00B17366" w:rsidRPr="00BA13E6" w:rsidRDefault="00B17366" w:rsidP="00C50163">
                  <w:pPr>
                    <w:spacing w:after="0" w:line="240" w:lineRule="auto"/>
                    <w:jc w:val="center"/>
                    <w:rPr>
                      <w:rFonts w:ascii="Times New Roman" w:eastAsia="Times New Roman" w:hAnsi="Times New Roman" w:cs="Times New Roman"/>
                      <w:sz w:val="18"/>
                      <w:szCs w:val="18"/>
                      <w:lang w:val="lv-LV" w:eastAsia="lv-LV"/>
                    </w:rPr>
                  </w:pPr>
                  <w:r w:rsidRPr="00BA13E6">
                    <w:rPr>
                      <w:rFonts w:ascii="Times New Roman" w:eastAsia="Times New Roman" w:hAnsi="Times New Roman" w:cs="Times New Roman"/>
                      <w:sz w:val="18"/>
                      <w:szCs w:val="18"/>
                      <w:lang w:val="lv-LV" w:eastAsia="lv-LV"/>
                    </w:rPr>
                    <w:t>m</w:t>
                  </w:r>
                  <w:r w:rsidRPr="00BA13E6">
                    <w:rPr>
                      <w:rFonts w:ascii="Times New Roman" w:eastAsia="Times New Roman" w:hAnsi="Times New Roman" w:cs="Times New Roman"/>
                      <w:sz w:val="18"/>
                      <w:szCs w:val="18"/>
                      <w:vertAlign w:val="superscript"/>
                      <w:lang w:val="lv-LV" w:eastAsia="lv-LV"/>
                    </w:rPr>
                    <w:t>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A3A99D3" w14:textId="1805FFF9" w:rsidR="00B17366" w:rsidRPr="00BA13E6" w:rsidRDefault="00B17366" w:rsidP="00C50163">
                  <w:pPr>
                    <w:spacing w:after="0" w:line="240" w:lineRule="auto"/>
                    <w:jc w:val="center"/>
                    <w:rPr>
                      <w:rFonts w:ascii="Times New Roman" w:eastAsia="Times New Roman" w:hAnsi="Times New Roman" w:cs="Times New Roman"/>
                      <w:lang w:val="lv-LV" w:eastAsia="lv-LV"/>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52C1B47" w14:textId="3939A8CF" w:rsidR="00B17366" w:rsidRPr="00BA13E6" w:rsidRDefault="00B17366" w:rsidP="00C50163">
                  <w:pPr>
                    <w:spacing w:after="0" w:line="240" w:lineRule="auto"/>
                    <w:jc w:val="center"/>
                    <w:rPr>
                      <w:rFonts w:ascii="Times New Roman" w:eastAsia="Times New Roman" w:hAnsi="Times New Roman" w:cs="Times New Roman"/>
                      <w:lang w:val="lv-LV" w:eastAsia="lv-LV"/>
                    </w:rPr>
                  </w:pPr>
                </w:p>
              </w:tc>
            </w:tr>
            <w:tr w:rsidR="00B17366" w:rsidRPr="00D82893" w14:paraId="0C418F40" w14:textId="77777777" w:rsidTr="00325262">
              <w:trPr>
                <w:trHeight w:val="300"/>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F46B0" w14:textId="77777777" w:rsidR="00B17366" w:rsidRPr="00BA13E6" w:rsidRDefault="00B17366" w:rsidP="00325262">
                  <w:pPr>
                    <w:spacing w:after="0" w:line="240" w:lineRule="auto"/>
                    <w:ind w:left="-116" w:right="-108"/>
                    <w:jc w:val="center"/>
                    <w:rPr>
                      <w:rFonts w:ascii="Times New Roman" w:eastAsia="Times New Roman" w:hAnsi="Times New Roman" w:cs="Times New Roman"/>
                      <w:sz w:val="18"/>
                      <w:szCs w:val="18"/>
                      <w:lang w:val="lv-LV" w:eastAsia="lv-LV"/>
                    </w:rPr>
                  </w:pPr>
                  <w:r w:rsidRPr="00BA13E6">
                    <w:rPr>
                      <w:rFonts w:ascii="Times New Roman" w:eastAsia="Times New Roman" w:hAnsi="Times New Roman" w:cs="Times New Roman"/>
                      <w:sz w:val="18"/>
                      <w:szCs w:val="18"/>
                      <w:lang w:val="lv-LV" w:eastAsia="lv-LV"/>
                    </w:rPr>
                    <w:t>2240</w:t>
                  </w:r>
                </w:p>
              </w:tc>
              <w:tc>
                <w:tcPr>
                  <w:tcW w:w="326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047945F" w14:textId="77777777" w:rsidR="00B17366" w:rsidRPr="00BA13E6" w:rsidRDefault="00B17366" w:rsidP="00325262">
                  <w:pPr>
                    <w:spacing w:after="0" w:line="240" w:lineRule="auto"/>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Izdevumi par telpu uzturēšana (uzkopšana)</w:t>
                  </w:r>
                </w:p>
              </w:tc>
              <w:tc>
                <w:tcPr>
                  <w:tcW w:w="850" w:type="dxa"/>
                  <w:tcBorders>
                    <w:top w:val="nil"/>
                    <w:left w:val="nil"/>
                    <w:bottom w:val="single" w:sz="4" w:space="0" w:color="auto"/>
                    <w:right w:val="single" w:sz="4" w:space="0" w:color="auto"/>
                  </w:tcBorders>
                  <w:shd w:val="clear" w:color="auto" w:fill="auto"/>
                  <w:noWrap/>
                  <w:vAlign w:val="center"/>
                  <w:hideMark/>
                </w:tcPr>
                <w:p w14:paraId="7513D075" w14:textId="77777777" w:rsidR="00B17366" w:rsidRPr="00BA13E6" w:rsidRDefault="00B17366" w:rsidP="00C50163">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1.00</w:t>
                  </w:r>
                </w:p>
              </w:tc>
              <w:tc>
                <w:tcPr>
                  <w:tcW w:w="851" w:type="dxa"/>
                  <w:tcBorders>
                    <w:top w:val="nil"/>
                    <w:left w:val="nil"/>
                    <w:bottom w:val="single" w:sz="4" w:space="0" w:color="auto"/>
                    <w:right w:val="single" w:sz="4" w:space="0" w:color="auto"/>
                  </w:tcBorders>
                  <w:shd w:val="clear" w:color="auto" w:fill="auto"/>
                  <w:noWrap/>
                  <w:vAlign w:val="center"/>
                  <w:hideMark/>
                </w:tcPr>
                <w:p w14:paraId="14311171" w14:textId="77777777" w:rsidR="00B17366" w:rsidRPr="00BA13E6" w:rsidRDefault="00B17366" w:rsidP="00C50163">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585.73</w:t>
                  </w:r>
                </w:p>
              </w:tc>
              <w:tc>
                <w:tcPr>
                  <w:tcW w:w="567" w:type="dxa"/>
                  <w:tcBorders>
                    <w:top w:val="nil"/>
                    <w:left w:val="nil"/>
                    <w:bottom w:val="single" w:sz="4" w:space="0" w:color="auto"/>
                    <w:right w:val="single" w:sz="4" w:space="0" w:color="auto"/>
                  </w:tcBorders>
                  <w:shd w:val="clear" w:color="auto" w:fill="auto"/>
                  <w:noWrap/>
                  <w:vAlign w:val="center"/>
                  <w:hideMark/>
                </w:tcPr>
                <w:p w14:paraId="3976D61F" w14:textId="77777777" w:rsidR="00B17366" w:rsidRPr="00BA13E6" w:rsidRDefault="00B17366" w:rsidP="00C50163">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12</w:t>
                  </w:r>
                </w:p>
              </w:tc>
              <w:tc>
                <w:tcPr>
                  <w:tcW w:w="992" w:type="dxa"/>
                  <w:tcBorders>
                    <w:top w:val="nil"/>
                    <w:left w:val="nil"/>
                    <w:bottom w:val="single" w:sz="4" w:space="0" w:color="auto"/>
                    <w:right w:val="single" w:sz="4" w:space="0" w:color="auto"/>
                  </w:tcBorders>
                  <w:shd w:val="clear" w:color="auto" w:fill="auto"/>
                  <w:noWrap/>
                  <w:vAlign w:val="center"/>
                  <w:hideMark/>
                </w:tcPr>
                <w:p w14:paraId="1F013456" w14:textId="77777777" w:rsidR="00B17366" w:rsidRPr="00BA13E6" w:rsidRDefault="00B17366" w:rsidP="00C50163">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7 029</w:t>
                  </w:r>
                </w:p>
              </w:tc>
            </w:tr>
            <w:tr w:rsidR="00B17366" w:rsidRPr="00D82893" w14:paraId="418DBBD6" w14:textId="77777777" w:rsidTr="00325262">
              <w:trPr>
                <w:trHeight w:val="300"/>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4A215314" w14:textId="77777777" w:rsidR="00B17366" w:rsidRPr="00BA13E6" w:rsidRDefault="00B17366" w:rsidP="00325262">
                  <w:pPr>
                    <w:spacing w:after="0" w:line="240" w:lineRule="auto"/>
                    <w:ind w:left="-116" w:right="-108"/>
                    <w:jc w:val="center"/>
                    <w:rPr>
                      <w:rFonts w:ascii="Times New Roman" w:eastAsia="Times New Roman" w:hAnsi="Times New Roman" w:cs="Times New Roman"/>
                      <w:sz w:val="18"/>
                      <w:szCs w:val="18"/>
                      <w:lang w:val="lv-LV" w:eastAsia="lv-LV"/>
                    </w:rPr>
                  </w:pPr>
                  <w:r w:rsidRPr="00BA13E6">
                    <w:rPr>
                      <w:rFonts w:ascii="Times New Roman" w:eastAsia="Times New Roman" w:hAnsi="Times New Roman" w:cs="Times New Roman"/>
                      <w:sz w:val="18"/>
                      <w:szCs w:val="18"/>
                      <w:lang w:val="lv-LV" w:eastAsia="lv-LV"/>
                    </w:rPr>
                    <w:lastRenderedPageBreak/>
                    <w:t>2260</w:t>
                  </w:r>
                </w:p>
              </w:tc>
              <w:tc>
                <w:tcPr>
                  <w:tcW w:w="326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B7D1562" w14:textId="77777777" w:rsidR="00B17366" w:rsidRPr="00BA13E6" w:rsidRDefault="00B17366" w:rsidP="00325262">
                  <w:pPr>
                    <w:spacing w:after="0" w:line="240" w:lineRule="auto"/>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Izdevumi par telpu noma</w:t>
                  </w:r>
                </w:p>
              </w:tc>
              <w:tc>
                <w:tcPr>
                  <w:tcW w:w="850" w:type="dxa"/>
                  <w:tcBorders>
                    <w:top w:val="nil"/>
                    <w:left w:val="nil"/>
                    <w:bottom w:val="single" w:sz="4" w:space="0" w:color="auto"/>
                    <w:right w:val="single" w:sz="4" w:space="0" w:color="auto"/>
                  </w:tcBorders>
                  <w:shd w:val="clear" w:color="auto" w:fill="auto"/>
                  <w:noWrap/>
                  <w:vAlign w:val="center"/>
                  <w:hideMark/>
                </w:tcPr>
                <w:p w14:paraId="08AA38C1" w14:textId="77777777" w:rsidR="00B17366" w:rsidRPr="00BA13E6" w:rsidRDefault="00B17366" w:rsidP="00C50163">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18.15</w:t>
                  </w:r>
                </w:p>
              </w:tc>
              <w:tc>
                <w:tcPr>
                  <w:tcW w:w="851" w:type="dxa"/>
                  <w:tcBorders>
                    <w:top w:val="nil"/>
                    <w:left w:val="nil"/>
                    <w:bottom w:val="single" w:sz="4" w:space="0" w:color="auto"/>
                    <w:right w:val="single" w:sz="4" w:space="0" w:color="auto"/>
                  </w:tcBorders>
                  <w:shd w:val="clear" w:color="auto" w:fill="auto"/>
                  <w:noWrap/>
                  <w:vAlign w:val="center"/>
                  <w:hideMark/>
                </w:tcPr>
                <w:p w14:paraId="05500A2D" w14:textId="77777777" w:rsidR="00B17366" w:rsidRPr="00BA13E6" w:rsidRDefault="00B17366" w:rsidP="00C50163">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585.73</w:t>
                  </w:r>
                </w:p>
              </w:tc>
              <w:tc>
                <w:tcPr>
                  <w:tcW w:w="567" w:type="dxa"/>
                  <w:tcBorders>
                    <w:top w:val="nil"/>
                    <w:left w:val="nil"/>
                    <w:bottom w:val="single" w:sz="4" w:space="0" w:color="auto"/>
                    <w:right w:val="single" w:sz="4" w:space="0" w:color="auto"/>
                  </w:tcBorders>
                  <w:shd w:val="clear" w:color="auto" w:fill="auto"/>
                  <w:noWrap/>
                  <w:vAlign w:val="center"/>
                  <w:hideMark/>
                </w:tcPr>
                <w:p w14:paraId="6AA30D74" w14:textId="77777777" w:rsidR="00B17366" w:rsidRPr="00BA13E6" w:rsidRDefault="00B17366" w:rsidP="00C50163">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12</w:t>
                  </w:r>
                </w:p>
              </w:tc>
              <w:tc>
                <w:tcPr>
                  <w:tcW w:w="992" w:type="dxa"/>
                  <w:tcBorders>
                    <w:top w:val="nil"/>
                    <w:left w:val="nil"/>
                    <w:bottom w:val="single" w:sz="4" w:space="0" w:color="auto"/>
                    <w:right w:val="single" w:sz="4" w:space="0" w:color="auto"/>
                  </w:tcBorders>
                  <w:shd w:val="clear" w:color="auto" w:fill="auto"/>
                  <w:noWrap/>
                  <w:vAlign w:val="center"/>
                  <w:hideMark/>
                </w:tcPr>
                <w:p w14:paraId="0C480252" w14:textId="77777777" w:rsidR="00B17366" w:rsidRPr="00BA13E6" w:rsidRDefault="00B17366" w:rsidP="00C50163">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127 572</w:t>
                  </w:r>
                </w:p>
              </w:tc>
            </w:tr>
            <w:tr w:rsidR="00B17366" w:rsidRPr="00D82893" w14:paraId="6C1C1507" w14:textId="77777777" w:rsidTr="00325262">
              <w:trPr>
                <w:trHeight w:val="300"/>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756BD57C" w14:textId="77777777" w:rsidR="00B17366" w:rsidRPr="00BA13E6" w:rsidRDefault="00B17366" w:rsidP="00325262">
                  <w:pPr>
                    <w:spacing w:after="0" w:line="240" w:lineRule="auto"/>
                    <w:ind w:left="-116" w:right="-108"/>
                    <w:jc w:val="center"/>
                    <w:rPr>
                      <w:rFonts w:ascii="Times New Roman" w:eastAsia="Times New Roman" w:hAnsi="Times New Roman" w:cs="Times New Roman"/>
                      <w:sz w:val="18"/>
                      <w:szCs w:val="18"/>
                      <w:lang w:val="lv-LV" w:eastAsia="lv-LV"/>
                    </w:rPr>
                  </w:pPr>
                  <w:r w:rsidRPr="00BA13E6">
                    <w:rPr>
                      <w:rFonts w:ascii="Times New Roman" w:eastAsia="Times New Roman" w:hAnsi="Times New Roman" w:cs="Times New Roman"/>
                      <w:sz w:val="18"/>
                      <w:szCs w:val="18"/>
                      <w:lang w:val="lv-LV" w:eastAsia="lv-LV"/>
                    </w:rPr>
                    <w:t>2221</w:t>
                  </w:r>
                </w:p>
              </w:tc>
              <w:tc>
                <w:tcPr>
                  <w:tcW w:w="326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4E9E098" w14:textId="77777777" w:rsidR="00B17366" w:rsidRPr="00BA13E6" w:rsidRDefault="00B17366" w:rsidP="00325262">
                  <w:pPr>
                    <w:spacing w:after="0" w:line="240" w:lineRule="auto"/>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Izdevumi par apkuri</w:t>
                  </w:r>
                </w:p>
              </w:tc>
              <w:tc>
                <w:tcPr>
                  <w:tcW w:w="850" w:type="dxa"/>
                  <w:tcBorders>
                    <w:top w:val="nil"/>
                    <w:left w:val="nil"/>
                    <w:bottom w:val="single" w:sz="4" w:space="0" w:color="auto"/>
                    <w:right w:val="single" w:sz="4" w:space="0" w:color="auto"/>
                  </w:tcBorders>
                  <w:shd w:val="clear" w:color="auto" w:fill="auto"/>
                  <w:noWrap/>
                  <w:vAlign w:val="center"/>
                  <w:hideMark/>
                </w:tcPr>
                <w:p w14:paraId="5B5A0C72" w14:textId="77777777" w:rsidR="00B17366" w:rsidRPr="00BA13E6" w:rsidRDefault="00B17366" w:rsidP="00C50163">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1.07</w:t>
                  </w:r>
                </w:p>
              </w:tc>
              <w:tc>
                <w:tcPr>
                  <w:tcW w:w="851" w:type="dxa"/>
                  <w:tcBorders>
                    <w:top w:val="nil"/>
                    <w:left w:val="nil"/>
                    <w:bottom w:val="single" w:sz="4" w:space="0" w:color="auto"/>
                    <w:right w:val="single" w:sz="4" w:space="0" w:color="auto"/>
                  </w:tcBorders>
                  <w:shd w:val="clear" w:color="auto" w:fill="auto"/>
                  <w:noWrap/>
                  <w:vAlign w:val="center"/>
                  <w:hideMark/>
                </w:tcPr>
                <w:p w14:paraId="289C5A77" w14:textId="77777777" w:rsidR="00B17366" w:rsidRPr="00BA13E6" w:rsidRDefault="00B17366" w:rsidP="00C50163">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585.73</w:t>
                  </w:r>
                </w:p>
              </w:tc>
              <w:tc>
                <w:tcPr>
                  <w:tcW w:w="567" w:type="dxa"/>
                  <w:tcBorders>
                    <w:top w:val="nil"/>
                    <w:left w:val="nil"/>
                    <w:bottom w:val="single" w:sz="4" w:space="0" w:color="auto"/>
                    <w:right w:val="single" w:sz="4" w:space="0" w:color="auto"/>
                  </w:tcBorders>
                  <w:shd w:val="clear" w:color="auto" w:fill="auto"/>
                  <w:noWrap/>
                  <w:vAlign w:val="center"/>
                  <w:hideMark/>
                </w:tcPr>
                <w:p w14:paraId="11475409" w14:textId="77777777" w:rsidR="00B17366" w:rsidRPr="00BA13E6" w:rsidRDefault="00B17366" w:rsidP="00C50163">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7</w:t>
                  </w:r>
                </w:p>
              </w:tc>
              <w:tc>
                <w:tcPr>
                  <w:tcW w:w="992" w:type="dxa"/>
                  <w:tcBorders>
                    <w:top w:val="nil"/>
                    <w:left w:val="nil"/>
                    <w:bottom w:val="single" w:sz="4" w:space="0" w:color="auto"/>
                    <w:right w:val="single" w:sz="4" w:space="0" w:color="auto"/>
                  </w:tcBorders>
                  <w:shd w:val="clear" w:color="auto" w:fill="auto"/>
                  <w:noWrap/>
                  <w:vAlign w:val="center"/>
                  <w:hideMark/>
                </w:tcPr>
                <w:p w14:paraId="786F97B6" w14:textId="77777777" w:rsidR="00B17366" w:rsidRPr="00BA13E6" w:rsidRDefault="00B17366" w:rsidP="00C50163">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4 387</w:t>
                  </w:r>
                </w:p>
              </w:tc>
            </w:tr>
            <w:tr w:rsidR="00B17366" w:rsidRPr="00D82893" w14:paraId="4446DE78" w14:textId="77777777" w:rsidTr="00325262">
              <w:trPr>
                <w:trHeight w:val="165"/>
              </w:trPr>
              <w:tc>
                <w:tcPr>
                  <w:tcW w:w="559" w:type="dxa"/>
                  <w:tcBorders>
                    <w:top w:val="nil"/>
                    <w:left w:val="nil"/>
                    <w:bottom w:val="nil"/>
                    <w:right w:val="nil"/>
                  </w:tcBorders>
                  <w:shd w:val="clear" w:color="auto" w:fill="auto"/>
                  <w:noWrap/>
                  <w:vAlign w:val="bottom"/>
                  <w:hideMark/>
                </w:tcPr>
                <w:p w14:paraId="32C8EAAE" w14:textId="77777777" w:rsidR="00B17366" w:rsidRDefault="00B17366" w:rsidP="00B17366">
                  <w:pPr>
                    <w:spacing w:after="0" w:line="240" w:lineRule="auto"/>
                    <w:jc w:val="right"/>
                    <w:rPr>
                      <w:rFonts w:ascii="Times New Roman" w:eastAsia="Times New Roman" w:hAnsi="Times New Roman" w:cs="Times New Roman"/>
                      <w:sz w:val="16"/>
                      <w:szCs w:val="16"/>
                      <w:lang w:val="lv-LV" w:eastAsia="lv-LV"/>
                    </w:rPr>
                  </w:pPr>
                </w:p>
                <w:p w14:paraId="60DFD87F" w14:textId="77777777" w:rsidR="00763372" w:rsidRDefault="00763372" w:rsidP="00B17366">
                  <w:pPr>
                    <w:spacing w:after="0" w:line="240" w:lineRule="auto"/>
                    <w:jc w:val="right"/>
                    <w:rPr>
                      <w:rFonts w:ascii="Times New Roman" w:eastAsia="Times New Roman" w:hAnsi="Times New Roman" w:cs="Times New Roman"/>
                      <w:sz w:val="16"/>
                      <w:szCs w:val="16"/>
                      <w:lang w:val="lv-LV" w:eastAsia="lv-LV"/>
                    </w:rPr>
                  </w:pPr>
                </w:p>
                <w:p w14:paraId="06815E53" w14:textId="77777777" w:rsidR="00763372" w:rsidRDefault="00763372" w:rsidP="00B17366">
                  <w:pPr>
                    <w:spacing w:after="0" w:line="240" w:lineRule="auto"/>
                    <w:jc w:val="right"/>
                    <w:rPr>
                      <w:rFonts w:ascii="Times New Roman" w:eastAsia="Times New Roman" w:hAnsi="Times New Roman" w:cs="Times New Roman"/>
                      <w:sz w:val="16"/>
                      <w:szCs w:val="16"/>
                      <w:lang w:val="lv-LV" w:eastAsia="lv-LV"/>
                    </w:rPr>
                  </w:pPr>
                </w:p>
                <w:p w14:paraId="0C5FADC0" w14:textId="77777777" w:rsidR="00763372" w:rsidRPr="00BA13E6" w:rsidRDefault="00763372" w:rsidP="00B17366">
                  <w:pPr>
                    <w:spacing w:after="0" w:line="240" w:lineRule="auto"/>
                    <w:jc w:val="right"/>
                    <w:rPr>
                      <w:rFonts w:ascii="Times New Roman" w:eastAsia="Times New Roman" w:hAnsi="Times New Roman" w:cs="Times New Roman"/>
                      <w:sz w:val="16"/>
                      <w:szCs w:val="16"/>
                      <w:lang w:val="lv-LV" w:eastAsia="lv-LV"/>
                    </w:rPr>
                  </w:pPr>
                </w:p>
              </w:tc>
              <w:tc>
                <w:tcPr>
                  <w:tcW w:w="2287" w:type="dxa"/>
                  <w:tcBorders>
                    <w:top w:val="nil"/>
                    <w:left w:val="nil"/>
                    <w:bottom w:val="nil"/>
                    <w:right w:val="nil"/>
                  </w:tcBorders>
                  <w:shd w:val="clear" w:color="auto" w:fill="auto"/>
                  <w:noWrap/>
                  <w:vAlign w:val="center"/>
                  <w:hideMark/>
                </w:tcPr>
                <w:p w14:paraId="4D994A22" w14:textId="77777777" w:rsidR="00B17366" w:rsidRPr="00BA13E6" w:rsidRDefault="00B17366" w:rsidP="00B17366">
                  <w:pPr>
                    <w:spacing w:after="0" w:line="240" w:lineRule="auto"/>
                    <w:rPr>
                      <w:rFonts w:ascii="Times New Roman" w:eastAsia="Times New Roman" w:hAnsi="Times New Roman" w:cs="Times New Roman"/>
                      <w:sz w:val="20"/>
                      <w:szCs w:val="20"/>
                      <w:lang w:val="lv-LV" w:eastAsia="lv-LV"/>
                    </w:rPr>
                  </w:pPr>
                </w:p>
              </w:tc>
              <w:tc>
                <w:tcPr>
                  <w:tcW w:w="668" w:type="dxa"/>
                  <w:tcBorders>
                    <w:top w:val="nil"/>
                    <w:left w:val="nil"/>
                    <w:bottom w:val="nil"/>
                    <w:right w:val="nil"/>
                  </w:tcBorders>
                  <w:shd w:val="clear" w:color="auto" w:fill="auto"/>
                  <w:noWrap/>
                  <w:vAlign w:val="center"/>
                  <w:hideMark/>
                </w:tcPr>
                <w:p w14:paraId="0CBDDAB6" w14:textId="77777777" w:rsidR="00B17366" w:rsidRPr="00BA13E6" w:rsidRDefault="00B17366" w:rsidP="00B17366">
                  <w:pPr>
                    <w:spacing w:after="0" w:line="240" w:lineRule="auto"/>
                    <w:rPr>
                      <w:rFonts w:ascii="Times New Roman" w:eastAsia="Times New Roman" w:hAnsi="Times New Roman" w:cs="Times New Roman"/>
                      <w:sz w:val="20"/>
                      <w:szCs w:val="20"/>
                      <w:lang w:val="lv-LV" w:eastAsia="lv-LV"/>
                    </w:rPr>
                  </w:pPr>
                </w:p>
              </w:tc>
              <w:tc>
                <w:tcPr>
                  <w:tcW w:w="305" w:type="dxa"/>
                  <w:tcBorders>
                    <w:top w:val="nil"/>
                    <w:left w:val="nil"/>
                    <w:bottom w:val="nil"/>
                    <w:right w:val="nil"/>
                  </w:tcBorders>
                  <w:shd w:val="clear" w:color="auto" w:fill="auto"/>
                  <w:noWrap/>
                  <w:vAlign w:val="center"/>
                  <w:hideMark/>
                </w:tcPr>
                <w:p w14:paraId="6A7C4238" w14:textId="77777777" w:rsidR="00B17366" w:rsidRPr="00BA13E6" w:rsidRDefault="00B17366" w:rsidP="00B17366">
                  <w:pPr>
                    <w:spacing w:after="0" w:line="240" w:lineRule="auto"/>
                    <w:rPr>
                      <w:rFonts w:ascii="Times New Roman" w:eastAsia="Times New Roman" w:hAnsi="Times New Roman" w:cs="Times New Roman"/>
                      <w:sz w:val="20"/>
                      <w:szCs w:val="20"/>
                      <w:lang w:val="lv-LV" w:eastAsia="lv-LV"/>
                    </w:rPr>
                  </w:pPr>
                </w:p>
              </w:tc>
              <w:tc>
                <w:tcPr>
                  <w:tcW w:w="850" w:type="dxa"/>
                  <w:tcBorders>
                    <w:top w:val="nil"/>
                    <w:left w:val="nil"/>
                    <w:bottom w:val="nil"/>
                    <w:right w:val="nil"/>
                  </w:tcBorders>
                  <w:shd w:val="clear" w:color="auto" w:fill="auto"/>
                  <w:noWrap/>
                  <w:vAlign w:val="bottom"/>
                  <w:hideMark/>
                </w:tcPr>
                <w:p w14:paraId="3C0550D6" w14:textId="77777777" w:rsidR="00B17366" w:rsidRPr="00BA13E6" w:rsidRDefault="00B17366" w:rsidP="00B17366">
                  <w:pPr>
                    <w:spacing w:after="0" w:line="240" w:lineRule="auto"/>
                    <w:rPr>
                      <w:rFonts w:ascii="Times New Roman" w:eastAsia="Times New Roman" w:hAnsi="Times New Roman" w:cs="Times New Roman"/>
                      <w:sz w:val="20"/>
                      <w:szCs w:val="20"/>
                      <w:lang w:val="lv-LV" w:eastAsia="lv-LV"/>
                    </w:rPr>
                  </w:pPr>
                </w:p>
              </w:tc>
              <w:tc>
                <w:tcPr>
                  <w:tcW w:w="851" w:type="dxa"/>
                  <w:tcBorders>
                    <w:top w:val="nil"/>
                    <w:left w:val="nil"/>
                    <w:bottom w:val="nil"/>
                    <w:right w:val="nil"/>
                  </w:tcBorders>
                  <w:shd w:val="clear" w:color="auto" w:fill="auto"/>
                  <w:noWrap/>
                  <w:vAlign w:val="bottom"/>
                  <w:hideMark/>
                </w:tcPr>
                <w:p w14:paraId="32FAEA33" w14:textId="77777777" w:rsidR="00B17366" w:rsidRPr="00BA13E6" w:rsidRDefault="00B17366" w:rsidP="00B17366">
                  <w:pPr>
                    <w:spacing w:after="0" w:line="240" w:lineRule="auto"/>
                    <w:rPr>
                      <w:rFonts w:ascii="Times New Roman" w:eastAsia="Times New Roman" w:hAnsi="Times New Roman" w:cs="Times New Roman"/>
                      <w:sz w:val="20"/>
                      <w:szCs w:val="20"/>
                      <w:lang w:val="lv-LV" w:eastAsia="lv-LV"/>
                    </w:rPr>
                  </w:pPr>
                </w:p>
              </w:tc>
              <w:tc>
                <w:tcPr>
                  <w:tcW w:w="567" w:type="dxa"/>
                  <w:tcBorders>
                    <w:top w:val="nil"/>
                    <w:left w:val="nil"/>
                    <w:bottom w:val="nil"/>
                    <w:right w:val="nil"/>
                  </w:tcBorders>
                  <w:shd w:val="clear" w:color="auto" w:fill="auto"/>
                  <w:noWrap/>
                  <w:vAlign w:val="bottom"/>
                  <w:hideMark/>
                </w:tcPr>
                <w:p w14:paraId="5EF772CE" w14:textId="77777777" w:rsidR="00B17366" w:rsidRPr="00BA13E6" w:rsidRDefault="00B17366" w:rsidP="00B17366">
                  <w:pPr>
                    <w:spacing w:after="0" w:line="240" w:lineRule="auto"/>
                    <w:rPr>
                      <w:rFonts w:ascii="Times New Roman" w:eastAsia="Times New Roman" w:hAnsi="Times New Roman" w:cs="Times New Roman"/>
                      <w:sz w:val="20"/>
                      <w:szCs w:val="20"/>
                      <w:lang w:val="lv-LV" w:eastAsia="lv-LV"/>
                    </w:rPr>
                  </w:pPr>
                </w:p>
              </w:tc>
              <w:tc>
                <w:tcPr>
                  <w:tcW w:w="992" w:type="dxa"/>
                  <w:tcBorders>
                    <w:top w:val="nil"/>
                    <w:left w:val="nil"/>
                    <w:bottom w:val="nil"/>
                    <w:right w:val="nil"/>
                  </w:tcBorders>
                  <w:shd w:val="clear" w:color="auto" w:fill="auto"/>
                  <w:noWrap/>
                  <w:vAlign w:val="bottom"/>
                  <w:hideMark/>
                </w:tcPr>
                <w:p w14:paraId="55FC1F3A" w14:textId="77777777" w:rsidR="00B17366" w:rsidRPr="00BA13E6" w:rsidRDefault="00B17366" w:rsidP="00B17366">
                  <w:pPr>
                    <w:spacing w:after="0" w:line="240" w:lineRule="auto"/>
                    <w:rPr>
                      <w:rFonts w:ascii="Times New Roman" w:eastAsia="Times New Roman" w:hAnsi="Times New Roman" w:cs="Times New Roman"/>
                      <w:sz w:val="20"/>
                      <w:szCs w:val="20"/>
                      <w:lang w:val="lv-LV" w:eastAsia="lv-LV"/>
                    </w:rPr>
                  </w:pPr>
                </w:p>
              </w:tc>
            </w:tr>
          </w:tbl>
          <w:p w14:paraId="46730E7F" w14:textId="7B692310" w:rsidR="00D54CEC" w:rsidRPr="00BA13E6" w:rsidRDefault="00D54CEC" w:rsidP="00D54CEC">
            <w:pPr>
              <w:spacing w:after="0" w:line="240" w:lineRule="auto"/>
              <w:jc w:val="both"/>
              <w:rPr>
                <w:rFonts w:ascii="Times New Roman" w:hAnsi="Times New Roman" w:cs="Times New Roman"/>
                <w:sz w:val="24"/>
                <w:szCs w:val="24"/>
                <w:lang w:val="lv-LV"/>
              </w:rPr>
            </w:pPr>
            <w:r w:rsidRPr="00BA13E6">
              <w:rPr>
                <w:rFonts w:ascii="Times New Roman" w:hAnsi="Times New Roman" w:cs="Times New Roman"/>
                <w:sz w:val="24"/>
                <w:szCs w:val="24"/>
                <w:lang w:val="lv-LV"/>
              </w:rPr>
              <w:t>3. Fizisko personu reģistra uzturēšanai, sākot ar 2021.gadu, nepieciešams:</w:t>
            </w:r>
          </w:p>
          <w:p w14:paraId="46FFF56E" w14:textId="61D4FE50" w:rsidR="00D54CEC" w:rsidRPr="00BA13E6" w:rsidRDefault="00D54CEC" w:rsidP="00C42E72">
            <w:pPr>
              <w:pStyle w:val="ListParagraph"/>
              <w:numPr>
                <w:ilvl w:val="0"/>
                <w:numId w:val="38"/>
              </w:numPr>
              <w:spacing w:after="0" w:line="240" w:lineRule="auto"/>
              <w:jc w:val="both"/>
              <w:rPr>
                <w:rFonts w:ascii="Times New Roman" w:hAnsi="Times New Roman" w:cs="Times New Roman"/>
                <w:sz w:val="24"/>
                <w:szCs w:val="24"/>
                <w:lang w:val="lv-LV"/>
              </w:rPr>
            </w:pPr>
            <w:r w:rsidRPr="00BA13E6">
              <w:rPr>
                <w:rFonts w:ascii="Times New Roman" w:hAnsi="Times New Roman" w:cs="Times New Roman"/>
                <w:sz w:val="24"/>
                <w:szCs w:val="24"/>
                <w:lang w:val="lv-LV"/>
              </w:rPr>
              <w:t xml:space="preserve">161 144 </w:t>
            </w:r>
            <w:r w:rsidR="00E35107" w:rsidRPr="00E35107">
              <w:rPr>
                <w:rFonts w:ascii="Times New Roman" w:hAnsi="Times New Roman" w:cs="Times New Roman"/>
                <w:i/>
                <w:sz w:val="24"/>
                <w:szCs w:val="24"/>
                <w:lang w:val="lv-LV"/>
              </w:rPr>
              <w:t>euro</w:t>
            </w:r>
            <w:r w:rsidRPr="00BA13E6">
              <w:rPr>
                <w:rFonts w:ascii="Times New Roman" w:hAnsi="Times New Roman" w:cs="Times New Roman"/>
                <w:sz w:val="24"/>
                <w:szCs w:val="24"/>
                <w:lang w:val="lv-LV"/>
              </w:rPr>
              <w:t xml:space="preserve"> no</w:t>
            </w:r>
            <w:r w:rsidR="00325262" w:rsidRPr="00BA13E6">
              <w:rPr>
                <w:rFonts w:ascii="Times New Roman" w:hAnsi="Times New Roman" w:cs="Times New Roman"/>
                <w:sz w:val="24"/>
                <w:szCs w:val="24"/>
                <w:lang w:val="lv-LV"/>
              </w:rPr>
              <w:t xml:space="preserve"> Iekšlietu ministrijas budžeta apakšprogrammā 11.01.00 „Pilsonības un migrācijas lietu</w:t>
            </w:r>
            <w:r w:rsidRPr="00BA13E6">
              <w:rPr>
                <w:rFonts w:ascii="Times New Roman" w:hAnsi="Times New Roman" w:cs="Times New Roman"/>
                <w:sz w:val="24"/>
                <w:szCs w:val="24"/>
                <w:lang w:val="lv-LV"/>
              </w:rPr>
              <w:t xml:space="preserve"> pārvalde” pieejamiem resursiem IR un CARIS uzturēšanai;</w:t>
            </w:r>
          </w:p>
          <w:p w14:paraId="647747E3" w14:textId="39A882D1" w:rsidR="00D54CEC" w:rsidRPr="00BA13E6" w:rsidRDefault="00D54CEC" w:rsidP="00C42E72">
            <w:pPr>
              <w:pStyle w:val="ListParagraph"/>
              <w:numPr>
                <w:ilvl w:val="0"/>
                <w:numId w:val="38"/>
              </w:numPr>
              <w:spacing w:after="0" w:line="240" w:lineRule="auto"/>
              <w:jc w:val="both"/>
              <w:rPr>
                <w:rFonts w:ascii="Times New Roman" w:hAnsi="Times New Roman" w:cs="Times New Roman"/>
                <w:sz w:val="24"/>
                <w:szCs w:val="24"/>
                <w:lang w:val="lv-LV"/>
              </w:rPr>
            </w:pPr>
            <w:r w:rsidRPr="00BA13E6">
              <w:rPr>
                <w:rFonts w:ascii="Times New Roman" w:hAnsi="Times New Roman" w:cs="Times New Roman"/>
                <w:sz w:val="24"/>
                <w:szCs w:val="24"/>
                <w:lang w:val="lv-LV"/>
              </w:rPr>
              <w:t xml:space="preserve">253 809 </w:t>
            </w:r>
            <w:r w:rsidR="00E35107" w:rsidRPr="00E35107">
              <w:rPr>
                <w:rFonts w:ascii="Times New Roman" w:hAnsi="Times New Roman" w:cs="Times New Roman"/>
                <w:i/>
                <w:sz w:val="24"/>
                <w:szCs w:val="24"/>
                <w:lang w:val="lv-LV"/>
              </w:rPr>
              <w:t>euro</w:t>
            </w:r>
            <w:r w:rsidRPr="00BA13E6">
              <w:rPr>
                <w:rFonts w:ascii="Times New Roman" w:hAnsi="Times New Roman" w:cs="Times New Roman"/>
                <w:sz w:val="24"/>
                <w:szCs w:val="24"/>
                <w:lang w:val="lv-LV"/>
              </w:rPr>
              <w:t xml:space="preserve"> jāpieprasa papildus normatīvajos aktos noteiktajā kārtībā.</w:t>
            </w:r>
          </w:p>
          <w:p w14:paraId="4F0DC1E1" w14:textId="32E5CD21" w:rsidR="00D54CEC" w:rsidRPr="00BA13E6" w:rsidRDefault="00D54CEC" w:rsidP="00D54CEC">
            <w:pPr>
              <w:spacing w:after="0" w:line="240" w:lineRule="auto"/>
              <w:jc w:val="both"/>
              <w:rPr>
                <w:rFonts w:ascii="Times New Roman" w:hAnsi="Times New Roman" w:cs="Times New Roman"/>
                <w:sz w:val="24"/>
                <w:szCs w:val="24"/>
                <w:lang w:val="lv-LV"/>
              </w:rPr>
            </w:pPr>
            <w:r w:rsidRPr="00BA13E6">
              <w:rPr>
                <w:rFonts w:ascii="Times New Roman" w:hAnsi="Times New Roman" w:cs="Times New Roman"/>
                <w:sz w:val="24"/>
                <w:szCs w:val="24"/>
                <w:lang w:val="lv-LV"/>
              </w:rPr>
              <w:t xml:space="preserve">Kopā </w:t>
            </w:r>
            <w:r w:rsidRPr="000451B8">
              <w:rPr>
                <w:rFonts w:ascii="Times New Roman" w:hAnsi="Times New Roman" w:cs="Times New Roman"/>
                <w:b/>
                <w:sz w:val="24"/>
                <w:szCs w:val="24"/>
                <w:lang w:val="lv-LV"/>
              </w:rPr>
              <w:t xml:space="preserve">414 953 </w:t>
            </w:r>
            <w:r w:rsidR="00E35107" w:rsidRPr="00E35107">
              <w:rPr>
                <w:rFonts w:ascii="Times New Roman" w:hAnsi="Times New Roman" w:cs="Times New Roman"/>
                <w:b/>
                <w:i/>
                <w:sz w:val="24"/>
                <w:szCs w:val="24"/>
                <w:lang w:val="lv-LV"/>
              </w:rPr>
              <w:t>euro</w:t>
            </w:r>
            <w:r w:rsidRPr="00BA13E6">
              <w:rPr>
                <w:rFonts w:ascii="Times New Roman" w:hAnsi="Times New Roman" w:cs="Times New Roman"/>
                <w:sz w:val="24"/>
                <w:szCs w:val="24"/>
                <w:lang w:val="lv-LV"/>
              </w:rPr>
              <w:t>, tai skaitā:</w:t>
            </w:r>
          </w:p>
          <w:p w14:paraId="5DD3BC96" w14:textId="6B91A102" w:rsidR="00D54CEC" w:rsidRPr="00BA13E6" w:rsidRDefault="003257A8" w:rsidP="00C42E72">
            <w:pPr>
              <w:pStyle w:val="ListParagraph"/>
              <w:numPr>
                <w:ilvl w:val="0"/>
                <w:numId w:val="37"/>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s</w:t>
            </w:r>
            <w:r w:rsidR="00D54CEC" w:rsidRPr="00BA13E6">
              <w:rPr>
                <w:rFonts w:ascii="Times New Roman" w:hAnsi="Times New Roman" w:cs="Times New Roman"/>
                <w:sz w:val="24"/>
                <w:szCs w:val="24"/>
                <w:lang w:val="lv-LV"/>
              </w:rPr>
              <w:t xml:space="preserve">istēmas problēmu, kļūdu novēršanas un profilaktiskās uzturēšanas pakalpojumi </w:t>
            </w:r>
            <w:r>
              <w:rPr>
                <w:rFonts w:ascii="Times New Roman" w:hAnsi="Times New Roman" w:cs="Times New Roman"/>
                <w:sz w:val="24"/>
                <w:szCs w:val="24"/>
                <w:lang w:val="lv-LV"/>
              </w:rPr>
              <w:t>(</w:t>
            </w:r>
            <w:r w:rsidR="00D54CEC" w:rsidRPr="00BA13E6">
              <w:rPr>
                <w:rFonts w:ascii="Times New Roman" w:hAnsi="Times New Roman" w:cs="Times New Roman"/>
                <w:sz w:val="24"/>
                <w:szCs w:val="24"/>
                <w:lang w:val="lv-LV"/>
              </w:rPr>
              <w:t>146 cilvēkdien</w:t>
            </w:r>
            <w:r>
              <w:rPr>
                <w:rFonts w:ascii="Times New Roman" w:hAnsi="Times New Roman" w:cs="Times New Roman"/>
                <w:sz w:val="24"/>
                <w:szCs w:val="24"/>
                <w:lang w:val="lv-LV"/>
              </w:rPr>
              <w:t>as)</w:t>
            </w:r>
            <w:r w:rsidR="00D54CEC" w:rsidRPr="00BA13E6">
              <w:rPr>
                <w:rFonts w:ascii="Times New Roman" w:hAnsi="Times New Roman" w:cs="Times New Roman"/>
                <w:sz w:val="24"/>
                <w:szCs w:val="24"/>
                <w:lang w:val="lv-LV"/>
              </w:rPr>
              <w:t xml:space="preserve"> 79</w:t>
            </w:r>
            <w:r w:rsidR="00B01D96">
              <w:rPr>
                <w:rFonts w:ascii="Times New Roman" w:hAnsi="Times New Roman" w:cs="Times New Roman"/>
                <w:sz w:val="24"/>
                <w:szCs w:val="24"/>
                <w:lang w:val="lv-LV"/>
              </w:rPr>
              <w:t xml:space="preserve"> 497</w:t>
            </w:r>
            <w:r w:rsidR="00D54CEC" w:rsidRPr="00BA13E6">
              <w:rPr>
                <w:rFonts w:ascii="Times New Roman" w:hAnsi="Times New Roman" w:cs="Times New Roman"/>
                <w:sz w:val="24"/>
                <w:szCs w:val="24"/>
                <w:lang w:val="lv-LV"/>
              </w:rPr>
              <w:t xml:space="preserve"> </w:t>
            </w:r>
            <w:r w:rsidR="00E35107" w:rsidRPr="00E35107">
              <w:rPr>
                <w:rFonts w:ascii="Times New Roman" w:hAnsi="Times New Roman" w:cs="Times New Roman"/>
                <w:i/>
                <w:sz w:val="24"/>
                <w:szCs w:val="24"/>
                <w:lang w:val="lv-LV"/>
              </w:rPr>
              <w:t>euro</w:t>
            </w:r>
            <w:r w:rsidR="00D54CEC" w:rsidRPr="00BA13E6">
              <w:rPr>
                <w:rFonts w:ascii="Times New Roman" w:hAnsi="Times New Roman" w:cs="Times New Roman"/>
                <w:sz w:val="24"/>
                <w:szCs w:val="24"/>
                <w:lang w:val="lv-LV"/>
              </w:rPr>
              <w:t xml:space="preserve"> (146 c/d x 450 </w:t>
            </w:r>
            <w:r w:rsidR="00E35107" w:rsidRPr="00E35107">
              <w:rPr>
                <w:rFonts w:ascii="Times New Roman" w:hAnsi="Times New Roman" w:cs="Times New Roman"/>
                <w:i/>
                <w:sz w:val="24"/>
                <w:szCs w:val="24"/>
                <w:lang w:val="lv-LV"/>
              </w:rPr>
              <w:t>euro</w:t>
            </w:r>
            <w:r w:rsidR="00D54CEC" w:rsidRPr="00BA13E6">
              <w:rPr>
                <w:rFonts w:ascii="Times New Roman" w:hAnsi="Times New Roman" w:cs="Times New Roman"/>
                <w:sz w:val="24"/>
                <w:szCs w:val="24"/>
                <w:lang w:val="lv-LV"/>
              </w:rPr>
              <w:t xml:space="preserve"> + PVN )</w:t>
            </w:r>
            <w:r w:rsidR="000E1F31">
              <w:rPr>
                <w:rFonts w:ascii="Times New Roman" w:hAnsi="Times New Roman" w:cs="Times New Roman"/>
                <w:sz w:val="24"/>
                <w:szCs w:val="24"/>
                <w:lang w:val="lv-LV"/>
              </w:rPr>
              <w:t>;</w:t>
            </w:r>
            <w:r w:rsidR="00D54CEC" w:rsidRPr="00BA13E6">
              <w:rPr>
                <w:rFonts w:ascii="Times New Roman" w:hAnsi="Times New Roman" w:cs="Times New Roman"/>
                <w:sz w:val="24"/>
                <w:szCs w:val="24"/>
                <w:lang w:val="lv-LV"/>
              </w:rPr>
              <w:t xml:space="preserve"> </w:t>
            </w:r>
          </w:p>
          <w:p w14:paraId="1EF6BD42" w14:textId="5566B4C0" w:rsidR="00D54CEC" w:rsidRPr="00BA13E6" w:rsidRDefault="003257A8" w:rsidP="00C42E72">
            <w:pPr>
              <w:pStyle w:val="ListParagraph"/>
              <w:numPr>
                <w:ilvl w:val="0"/>
                <w:numId w:val="37"/>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s</w:t>
            </w:r>
            <w:r w:rsidR="00D54CEC" w:rsidRPr="00BA13E6">
              <w:rPr>
                <w:rFonts w:ascii="Times New Roman" w:hAnsi="Times New Roman" w:cs="Times New Roman"/>
                <w:sz w:val="24"/>
                <w:szCs w:val="24"/>
                <w:lang w:val="lv-LV"/>
              </w:rPr>
              <w:t xml:space="preserve">istēmas pielāgošanas pakalpojumi </w:t>
            </w:r>
            <w:r>
              <w:rPr>
                <w:rFonts w:ascii="Times New Roman" w:hAnsi="Times New Roman" w:cs="Times New Roman"/>
                <w:sz w:val="24"/>
                <w:szCs w:val="24"/>
                <w:lang w:val="lv-LV"/>
              </w:rPr>
              <w:t>(</w:t>
            </w:r>
            <w:r w:rsidR="00D54CEC" w:rsidRPr="00BA13E6">
              <w:rPr>
                <w:rFonts w:ascii="Times New Roman" w:hAnsi="Times New Roman" w:cs="Times New Roman"/>
                <w:sz w:val="24"/>
                <w:szCs w:val="24"/>
                <w:lang w:val="lv-LV"/>
              </w:rPr>
              <w:t>310 cilvēkdien</w:t>
            </w:r>
            <w:r>
              <w:rPr>
                <w:rFonts w:ascii="Times New Roman" w:hAnsi="Times New Roman" w:cs="Times New Roman"/>
                <w:sz w:val="24"/>
                <w:szCs w:val="24"/>
                <w:lang w:val="lv-LV"/>
              </w:rPr>
              <w:t>as)</w:t>
            </w:r>
            <w:r w:rsidR="00D54CEC" w:rsidRPr="00BA13E6">
              <w:rPr>
                <w:rFonts w:ascii="Times New Roman" w:hAnsi="Times New Roman" w:cs="Times New Roman"/>
                <w:sz w:val="24"/>
                <w:szCs w:val="24"/>
                <w:lang w:val="lv-LV"/>
              </w:rPr>
              <w:t xml:space="preserve"> 168 795 </w:t>
            </w:r>
            <w:r w:rsidR="00E35107" w:rsidRPr="00E35107">
              <w:rPr>
                <w:rFonts w:ascii="Times New Roman" w:hAnsi="Times New Roman" w:cs="Times New Roman"/>
                <w:i/>
                <w:sz w:val="24"/>
                <w:szCs w:val="24"/>
                <w:lang w:val="lv-LV"/>
              </w:rPr>
              <w:t>euro</w:t>
            </w:r>
            <w:r w:rsidR="00D54CEC" w:rsidRPr="00BA13E6">
              <w:rPr>
                <w:rFonts w:ascii="Times New Roman" w:hAnsi="Times New Roman" w:cs="Times New Roman"/>
                <w:sz w:val="24"/>
                <w:szCs w:val="24"/>
                <w:lang w:val="lv-LV"/>
              </w:rPr>
              <w:t xml:space="preserve"> (310 c/d x 450 </w:t>
            </w:r>
            <w:r w:rsidR="00E35107" w:rsidRPr="00E35107">
              <w:rPr>
                <w:rFonts w:ascii="Times New Roman" w:hAnsi="Times New Roman" w:cs="Times New Roman"/>
                <w:i/>
                <w:sz w:val="24"/>
                <w:szCs w:val="24"/>
                <w:lang w:val="lv-LV"/>
              </w:rPr>
              <w:t>euro</w:t>
            </w:r>
            <w:r w:rsidR="00D54CEC" w:rsidRPr="00BA13E6">
              <w:rPr>
                <w:rFonts w:ascii="Times New Roman" w:hAnsi="Times New Roman" w:cs="Times New Roman"/>
                <w:sz w:val="24"/>
                <w:szCs w:val="24"/>
                <w:lang w:val="lv-LV"/>
              </w:rPr>
              <w:t xml:space="preserve"> + PVN)</w:t>
            </w:r>
            <w:r w:rsidR="000E1F31">
              <w:rPr>
                <w:rFonts w:ascii="Times New Roman" w:hAnsi="Times New Roman" w:cs="Times New Roman"/>
                <w:sz w:val="24"/>
                <w:szCs w:val="24"/>
                <w:lang w:val="lv-LV"/>
              </w:rPr>
              <w:t>;</w:t>
            </w:r>
          </w:p>
          <w:p w14:paraId="7AC73CA1" w14:textId="63D262FE" w:rsidR="00D54CEC" w:rsidRPr="00BA13E6" w:rsidRDefault="003257A8" w:rsidP="00C42E72">
            <w:pPr>
              <w:pStyle w:val="ListParagraph"/>
              <w:numPr>
                <w:ilvl w:val="0"/>
                <w:numId w:val="37"/>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s</w:t>
            </w:r>
            <w:r w:rsidR="00D54CEC" w:rsidRPr="00BA13E6">
              <w:rPr>
                <w:rFonts w:ascii="Times New Roman" w:hAnsi="Times New Roman" w:cs="Times New Roman"/>
                <w:sz w:val="24"/>
                <w:szCs w:val="24"/>
                <w:lang w:val="lv-LV"/>
              </w:rPr>
              <w:t>istēmas drošības pārbaud</w:t>
            </w:r>
            <w:r>
              <w:rPr>
                <w:rFonts w:ascii="Times New Roman" w:hAnsi="Times New Roman" w:cs="Times New Roman"/>
                <w:sz w:val="24"/>
                <w:szCs w:val="24"/>
                <w:lang w:val="lv-LV"/>
              </w:rPr>
              <w:t>ēm</w:t>
            </w:r>
            <w:r w:rsidR="00D54CEC" w:rsidRPr="00BA13E6">
              <w:rPr>
                <w:rFonts w:ascii="Times New Roman" w:hAnsi="Times New Roman" w:cs="Times New Roman"/>
                <w:sz w:val="24"/>
                <w:szCs w:val="24"/>
                <w:lang w:val="lv-LV"/>
              </w:rPr>
              <w:t xml:space="preserve"> </w:t>
            </w:r>
            <w:r w:rsidRPr="00BA13E6">
              <w:rPr>
                <w:rFonts w:ascii="Times New Roman" w:hAnsi="Times New Roman" w:cs="Times New Roman"/>
                <w:sz w:val="24"/>
                <w:szCs w:val="24"/>
                <w:lang w:val="lv-LV"/>
              </w:rPr>
              <w:t xml:space="preserve">60 000 </w:t>
            </w:r>
            <w:r w:rsidRPr="00E35107">
              <w:rPr>
                <w:rFonts w:ascii="Times New Roman" w:hAnsi="Times New Roman" w:cs="Times New Roman"/>
                <w:i/>
                <w:sz w:val="24"/>
                <w:szCs w:val="24"/>
                <w:lang w:val="lv-LV"/>
              </w:rPr>
              <w:t>euro</w:t>
            </w:r>
            <w:r w:rsidRPr="00BA13E6">
              <w:rPr>
                <w:rFonts w:ascii="Times New Roman" w:hAnsi="Times New Roman" w:cs="Times New Roman"/>
                <w:sz w:val="24"/>
                <w:szCs w:val="24"/>
                <w:lang w:val="lv-LV"/>
              </w:rPr>
              <w:t xml:space="preserve"> </w:t>
            </w:r>
            <w:r w:rsidR="00D54CEC" w:rsidRPr="00BA13E6">
              <w:rPr>
                <w:rFonts w:ascii="Times New Roman" w:hAnsi="Times New Roman" w:cs="Times New Roman"/>
                <w:sz w:val="24"/>
                <w:szCs w:val="24"/>
                <w:lang w:val="lv-LV"/>
              </w:rPr>
              <w:t xml:space="preserve">(sistēmas auditi pēc sistēmas nodošanas ekspluatācijā), </w:t>
            </w:r>
            <w:r>
              <w:rPr>
                <w:rFonts w:ascii="Times New Roman" w:hAnsi="Times New Roman" w:cs="Times New Roman"/>
                <w:sz w:val="24"/>
                <w:szCs w:val="24"/>
                <w:lang w:val="lv-LV"/>
              </w:rPr>
              <w:t>atbilstoši</w:t>
            </w:r>
            <w:r w:rsidRPr="00BA13E6">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Ministru kabineta </w:t>
            </w:r>
            <w:r w:rsidR="00D54CEC" w:rsidRPr="00BA13E6">
              <w:rPr>
                <w:rFonts w:ascii="Times New Roman" w:hAnsi="Times New Roman" w:cs="Times New Roman"/>
                <w:sz w:val="24"/>
                <w:szCs w:val="24"/>
                <w:lang w:val="lv-LV"/>
              </w:rPr>
              <w:t xml:space="preserve"> 2015. gada 28.</w:t>
            </w:r>
            <w:r>
              <w:rPr>
                <w:rFonts w:ascii="Times New Roman" w:hAnsi="Times New Roman" w:cs="Times New Roman"/>
                <w:sz w:val="24"/>
                <w:szCs w:val="24"/>
                <w:lang w:val="lv-LV"/>
              </w:rPr>
              <w:t xml:space="preserve"> </w:t>
            </w:r>
            <w:r w:rsidR="00D54CEC" w:rsidRPr="00BA13E6">
              <w:rPr>
                <w:rFonts w:ascii="Times New Roman" w:hAnsi="Times New Roman" w:cs="Times New Roman"/>
                <w:sz w:val="24"/>
                <w:szCs w:val="24"/>
                <w:lang w:val="lv-LV"/>
              </w:rPr>
              <w:t>jūlija noteikum</w:t>
            </w:r>
            <w:r>
              <w:rPr>
                <w:rFonts w:ascii="Times New Roman" w:hAnsi="Times New Roman" w:cs="Times New Roman"/>
                <w:sz w:val="24"/>
                <w:szCs w:val="24"/>
                <w:lang w:val="lv-LV"/>
              </w:rPr>
              <w:t>iem</w:t>
            </w:r>
            <w:r w:rsidR="00D54CEC" w:rsidRPr="00BA13E6">
              <w:rPr>
                <w:rFonts w:ascii="Times New Roman" w:hAnsi="Times New Roman" w:cs="Times New Roman"/>
                <w:sz w:val="24"/>
                <w:szCs w:val="24"/>
                <w:lang w:val="lv-LV"/>
              </w:rPr>
              <w:t xml:space="preserve"> Nr.442 “Kārtība, kādā tiek nodrošināta informācijas un komunikācijas tehnoloģiju sistēmu atbilstība minimālajām drošības prasībām”, PMLP ārējais audits būs jāveic reizi 2 gados</w:t>
            </w:r>
            <w:r w:rsidR="000E1F31">
              <w:rPr>
                <w:rFonts w:ascii="Times New Roman" w:hAnsi="Times New Roman" w:cs="Times New Roman"/>
                <w:sz w:val="24"/>
                <w:szCs w:val="24"/>
                <w:lang w:val="lv-LV"/>
              </w:rPr>
              <w:t>;</w:t>
            </w:r>
            <w:r>
              <w:rPr>
                <w:rFonts w:ascii="Times New Roman" w:hAnsi="Times New Roman" w:cs="Times New Roman"/>
                <w:sz w:val="24"/>
                <w:szCs w:val="24"/>
                <w:lang w:val="lv-LV"/>
              </w:rPr>
              <w:softHyphen/>
            </w:r>
            <w:r w:rsidR="00D54CEC" w:rsidRPr="00BA13E6">
              <w:rPr>
                <w:rFonts w:ascii="Times New Roman" w:hAnsi="Times New Roman" w:cs="Times New Roman"/>
                <w:i/>
                <w:sz w:val="24"/>
                <w:szCs w:val="24"/>
                <w:lang w:val="lv-LV"/>
              </w:rPr>
              <w:t>.</w:t>
            </w:r>
          </w:p>
          <w:p w14:paraId="486DDA68" w14:textId="5EC35C74" w:rsidR="00D54CEC" w:rsidRPr="00BA13E6" w:rsidRDefault="00D54CEC" w:rsidP="00C42E72">
            <w:pPr>
              <w:pStyle w:val="ListParagraph"/>
              <w:numPr>
                <w:ilvl w:val="0"/>
                <w:numId w:val="37"/>
              </w:numPr>
              <w:spacing w:after="0" w:line="240" w:lineRule="auto"/>
              <w:jc w:val="both"/>
              <w:rPr>
                <w:rFonts w:ascii="Times New Roman" w:hAnsi="Times New Roman" w:cs="Times New Roman"/>
                <w:sz w:val="24"/>
                <w:szCs w:val="24"/>
                <w:lang w:val="lv-LV"/>
              </w:rPr>
            </w:pPr>
            <w:r w:rsidRPr="00BA13E6">
              <w:rPr>
                <w:rFonts w:ascii="Times New Roman" w:hAnsi="Times New Roman" w:cs="Times New Roman"/>
                <w:sz w:val="24"/>
                <w:szCs w:val="24"/>
                <w:lang w:val="lv-LV"/>
              </w:rPr>
              <w:t xml:space="preserve">Oracle DBVS licences  36 300 </w:t>
            </w:r>
            <w:r w:rsidR="00E35107" w:rsidRPr="00E35107">
              <w:rPr>
                <w:rFonts w:ascii="Times New Roman" w:hAnsi="Times New Roman" w:cs="Times New Roman"/>
                <w:i/>
                <w:sz w:val="24"/>
                <w:szCs w:val="24"/>
                <w:lang w:val="lv-LV"/>
              </w:rPr>
              <w:t>euro</w:t>
            </w:r>
            <w:r w:rsidR="000E1F31">
              <w:rPr>
                <w:rFonts w:ascii="Times New Roman" w:hAnsi="Times New Roman" w:cs="Times New Roman"/>
                <w:sz w:val="24"/>
                <w:szCs w:val="24"/>
                <w:lang w:val="lv-LV"/>
              </w:rPr>
              <w:t>;</w:t>
            </w:r>
          </w:p>
          <w:p w14:paraId="0E3BDA58" w14:textId="07BEA61C" w:rsidR="008F5334" w:rsidRPr="00BA13E6" w:rsidRDefault="003257A8" w:rsidP="00C42E72">
            <w:pPr>
              <w:pStyle w:val="ListParagraph"/>
              <w:numPr>
                <w:ilvl w:val="0"/>
                <w:numId w:val="37"/>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d</w:t>
            </w:r>
            <w:r w:rsidR="00D54CEC" w:rsidRPr="00BA13E6">
              <w:rPr>
                <w:rFonts w:ascii="Times New Roman" w:hAnsi="Times New Roman" w:cs="Times New Roman"/>
                <w:sz w:val="24"/>
                <w:szCs w:val="24"/>
                <w:lang w:val="lv-LV"/>
              </w:rPr>
              <w:t xml:space="preserve">atu centru programmatūras uzturēšanas izdevumi 70 361 </w:t>
            </w:r>
            <w:r w:rsidR="00E35107" w:rsidRPr="00E35107">
              <w:rPr>
                <w:rFonts w:ascii="Times New Roman" w:hAnsi="Times New Roman" w:cs="Times New Roman"/>
                <w:i/>
                <w:sz w:val="24"/>
                <w:szCs w:val="24"/>
                <w:lang w:val="lv-LV"/>
              </w:rPr>
              <w:t>euro</w:t>
            </w:r>
            <w:r w:rsidR="00D54CEC" w:rsidRPr="00BA13E6">
              <w:rPr>
                <w:rFonts w:ascii="Times New Roman" w:hAnsi="Times New Roman" w:cs="Times New Roman"/>
                <w:i/>
                <w:sz w:val="24"/>
                <w:szCs w:val="24"/>
                <w:lang w:val="lv-LV"/>
              </w:rPr>
              <w:t>.</w:t>
            </w:r>
          </w:p>
          <w:p w14:paraId="2B2D19F4" w14:textId="77777777" w:rsidR="00325262" w:rsidRPr="00BA13E6" w:rsidRDefault="00325262" w:rsidP="008F5334">
            <w:pPr>
              <w:spacing w:after="0" w:line="240" w:lineRule="auto"/>
              <w:jc w:val="both"/>
              <w:rPr>
                <w:rFonts w:ascii="Times New Roman" w:hAnsi="Times New Roman" w:cs="Times New Roman"/>
                <w:sz w:val="24"/>
                <w:szCs w:val="24"/>
                <w:highlight w:val="yellow"/>
                <w:lang w:val="lv-LV"/>
              </w:rPr>
            </w:pPr>
          </w:p>
          <w:p w14:paraId="11A194C8" w14:textId="37F73D17" w:rsidR="008F5334" w:rsidRPr="00BA13E6" w:rsidRDefault="008F5334" w:rsidP="008F5334">
            <w:pPr>
              <w:spacing w:after="0" w:line="240" w:lineRule="auto"/>
              <w:jc w:val="both"/>
              <w:rPr>
                <w:rFonts w:ascii="Times New Roman" w:hAnsi="Times New Roman" w:cs="Times New Roman"/>
                <w:sz w:val="24"/>
                <w:szCs w:val="24"/>
                <w:lang w:val="lv-LV"/>
              </w:rPr>
            </w:pPr>
            <w:r w:rsidRPr="00BA13E6">
              <w:rPr>
                <w:rFonts w:ascii="Times New Roman" w:hAnsi="Times New Roman" w:cs="Times New Roman"/>
                <w:b/>
                <w:sz w:val="24"/>
                <w:szCs w:val="24"/>
                <w:lang w:val="lv-LV"/>
              </w:rPr>
              <w:t>Tieslietu ministrijai</w:t>
            </w:r>
            <w:r w:rsidRPr="00BA13E6">
              <w:rPr>
                <w:rFonts w:ascii="Times New Roman" w:hAnsi="Times New Roman" w:cs="Times New Roman"/>
                <w:sz w:val="24"/>
                <w:szCs w:val="24"/>
                <w:lang w:val="lv-LV"/>
              </w:rPr>
              <w:t xml:space="preserve"> nepieciešamais valsts budžeta finansējums</w:t>
            </w:r>
            <w:r w:rsidR="00A50F38">
              <w:rPr>
                <w:rFonts w:ascii="Times New Roman" w:hAnsi="Times New Roman" w:cs="Times New Roman"/>
                <w:sz w:val="24"/>
                <w:szCs w:val="24"/>
                <w:lang w:val="lv-LV"/>
              </w:rPr>
              <w:t xml:space="preserve"> (piešķirtā finansējuma ietvaros)</w:t>
            </w:r>
            <w:r w:rsidRPr="00BA13E6">
              <w:rPr>
                <w:rFonts w:ascii="Times New Roman" w:hAnsi="Times New Roman" w:cs="Times New Roman"/>
                <w:sz w:val="24"/>
                <w:szCs w:val="24"/>
                <w:lang w:val="lv-LV"/>
              </w:rPr>
              <w:t>, sākot ar 2019.</w:t>
            </w:r>
            <w:r w:rsidR="00564EB7">
              <w:rPr>
                <w:rFonts w:ascii="Times New Roman" w:hAnsi="Times New Roman" w:cs="Times New Roman"/>
                <w:sz w:val="24"/>
                <w:szCs w:val="24"/>
                <w:lang w:val="lv-LV"/>
              </w:rPr>
              <w:t xml:space="preserve"> </w:t>
            </w:r>
            <w:r w:rsidRPr="00BA13E6">
              <w:rPr>
                <w:rFonts w:ascii="Times New Roman" w:hAnsi="Times New Roman" w:cs="Times New Roman"/>
                <w:sz w:val="24"/>
                <w:szCs w:val="24"/>
                <w:lang w:val="lv-LV"/>
              </w:rPr>
              <w:t>gadu</w:t>
            </w:r>
            <w:r w:rsidR="00544F88">
              <w:rPr>
                <w:rFonts w:ascii="Times New Roman" w:hAnsi="Times New Roman" w:cs="Times New Roman"/>
                <w:sz w:val="24"/>
                <w:szCs w:val="24"/>
                <w:lang w:val="lv-LV"/>
              </w:rPr>
              <w:t>,</w:t>
            </w:r>
            <w:r w:rsidR="00AC261F" w:rsidRPr="00BA13E6">
              <w:rPr>
                <w:rFonts w:ascii="Times New Roman" w:hAnsi="Times New Roman" w:cs="Times New Roman"/>
                <w:sz w:val="24"/>
                <w:szCs w:val="24"/>
                <w:lang w:val="lv-LV"/>
              </w:rPr>
              <w:t xml:space="preserve"> ir </w:t>
            </w:r>
            <w:r w:rsidR="004151F4" w:rsidRPr="00453B09">
              <w:rPr>
                <w:rFonts w:ascii="Times New Roman" w:hAnsi="Times New Roman" w:cs="Times New Roman"/>
                <w:b/>
                <w:sz w:val="24"/>
                <w:szCs w:val="24"/>
                <w:lang w:val="lv-LV"/>
              </w:rPr>
              <w:t xml:space="preserve">310 191 </w:t>
            </w:r>
            <w:r w:rsidR="004151F4" w:rsidRPr="00453B09">
              <w:rPr>
                <w:rFonts w:ascii="Times New Roman" w:hAnsi="Times New Roman" w:cs="Times New Roman"/>
                <w:b/>
                <w:i/>
                <w:sz w:val="24"/>
                <w:szCs w:val="24"/>
                <w:lang w:val="lv-LV"/>
              </w:rPr>
              <w:t>euro</w:t>
            </w:r>
            <w:r w:rsidR="004151F4" w:rsidRPr="00453B09">
              <w:rPr>
                <w:rFonts w:ascii="Times New Roman" w:hAnsi="Times New Roman" w:cs="Times New Roman"/>
                <w:b/>
                <w:sz w:val="24"/>
                <w:szCs w:val="24"/>
                <w:lang w:val="lv-LV"/>
              </w:rPr>
              <w:t xml:space="preserve"> </w:t>
            </w:r>
            <w:r w:rsidR="004151F4">
              <w:rPr>
                <w:rFonts w:ascii="Times New Roman" w:hAnsi="Times New Roman" w:cs="Times New Roman"/>
                <w:sz w:val="24"/>
                <w:szCs w:val="24"/>
                <w:lang w:val="lv-LV"/>
              </w:rPr>
              <w:t>(</w:t>
            </w:r>
            <w:r w:rsidR="00AC261F" w:rsidRPr="000451B8">
              <w:rPr>
                <w:rFonts w:ascii="Times New Roman" w:hAnsi="Times New Roman" w:cs="Times New Roman"/>
                <w:b/>
                <w:sz w:val="24"/>
                <w:szCs w:val="24"/>
                <w:lang w:val="lv-LV"/>
              </w:rPr>
              <w:t>400 594</w:t>
            </w:r>
            <w:r w:rsidR="00AC261F" w:rsidRPr="00BA13E6">
              <w:rPr>
                <w:rFonts w:ascii="Times New Roman" w:hAnsi="Times New Roman" w:cs="Times New Roman"/>
                <w:b/>
                <w:i/>
                <w:sz w:val="24"/>
                <w:szCs w:val="24"/>
                <w:lang w:val="lv-LV"/>
              </w:rPr>
              <w:t xml:space="preserve"> </w:t>
            </w:r>
            <w:r w:rsidR="00E35107" w:rsidRPr="00E35107">
              <w:rPr>
                <w:rFonts w:ascii="Times New Roman" w:hAnsi="Times New Roman" w:cs="Times New Roman"/>
                <w:b/>
                <w:i/>
                <w:sz w:val="24"/>
                <w:szCs w:val="24"/>
                <w:lang w:val="lv-LV"/>
              </w:rPr>
              <w:t>euro</w:t>
            </w:r>
            <w:r w:rsidR="004151F4">
              <w:rPr>
                <w:rFonts w:ascii="Times New Roman" w:hAnsi="Times New Roman" w:cs="Times New Roman"/>
                <w:b/>
                <w:i/>
                <w:sz w:val="24"/>
                <w:szCs w:val="24"/>
                <w:lang w:val="lv-LV"/>
              </w:rPr>
              <w:t xml:space="preserve"> – </w:t>
            </w:r>
            <w:r w:rsidR="004151F4" w:rsidRPr="00453B09">
              <w:rPr>
                <w:rFonts w:ascii="Times New Roman" w:hAnsi="Times New Roman" w:cs="Times New Roman"/>
                <w:b/>
                <w:sz w:val="24"/>
                <w:szCs w:val="24"/>
                <w:lang w:val="lv-LV"/>
              </w:rPr>
              <w:t>90 403</w:t>
            </w:r>
            <w:r w:rsidR="004151F4">
              <w:rPr>
                <w:rFonts w:ascii="Times New Roman" w:hAnsi="Times New Roman" w:cs="Times New Roman"/>
                <w:b/>
                <w:i/>
                <w:sz w:val="24"/>
                <w:szCs w:val="24"/>
                <w:lang w:val="lv-LV"/>
              </w:rPr>
              <w:t xml:space="preserve"> euro)</w:t>
            </w:r>
            <w:r w:rsidR="00AC261F" w:rsidRPr="00BA13E6">
              <w:rPr>
                <w:rFonts w:ascii="Times New Roman" w:hAnsi="Times New Roman" w:cs="Times New Roman"/>
                <w:sz w:val="24"/>
                <w:szCs w:val="24"/>
                <w:lang w:val="lv-LV"/>
              </w:rPr>
              <w:t>, t.sk.</w:t>
            </w:r>
            <w:r w:rsidRPr="00BA13E6">
              <w:rPr>
                <w:rFonts w:ascii="Times New Roman" w:hAnsi="Times New Roman" w:cs="Times New Roman"/>
                <w:sz w:val="24"/>
                <w:szCs w:val="24"/>
                <w:lang w:val="lv-LV"/>
              </w:rPr>
              <w:t xml:space="preserve">: </w:t>
            </w:r>
          </w:p>
          <w:p w14:paraId="506C8B0B" w14:textId="77777777" w:rsidR="00312B37" w:rsidRPr="00BA13E6" w:rsidRDefault="00312B37" w:rsidP="008F5334">
            <w:pPr>
              <w:spacing w:after="0" w:line="240" w:lineRule="auto"/>
              <w:jc w:val="both"/>
              <w:rPr>
                <w:rFonts w:ascii="Times New Roman" w:hAnsi="Times New Roman" w:cs="Times New Roman"/>
                <w:sz w:val="24"/>
                <w:szCs w:val="24"/>
                <w:lang w:val="lv-LV"/>
              </w:rPr>
            </w:pPr>
          </w:p>
          <w:p w14:paraId="7ED568EF" w14:textId="7D6C1575" w:rsidR="008F5334" w:rsidRPr="00BA13E6" w:rsidRDefault="008F5334" w:rsidP="008F5334">
            <w:pPr>
              <w:spacing w:after="0" w:line="240" w:lineRule="auto"/>
              <w:jc w:val="both"/>
              <w:rPr>
                <w:rFonts w:ascii="Times New Roman" w:hAnsi="Times New Roman" w:cs="Times New Roman"/>
                <w:sz w:val="24"/>
                <w:szCs w:val="24"/>
                <w:lang w:val="lv-LV"/>
              </w:rPr>
            </w:pPr>
            <w:r w:rsidRPr="00BA13E6">
              <w:rPr>
                <w:rFonts w:ascii="Times New Roman" w:hAnsi="Times New Roman" w:cs="Times New Roman"/>
                <w:sz w:val="24"/>
                <w:szCs w:val="24"/>
                <w:lang w:val="lv-LV"/>
              </w:rPr>
              <w:t xml:space="preserve">1. Atlīdzībai </w:t>
            </w:r>
            <w:r w:rsidR="00312B37" w:rsidRPr="00BA13E6">
              <w:rPr>
                <w:rFonts w:ascii="Times New Roman" w:hAnsi="Times New Roman" w:cs="Times New Roman"/>
                <w:sz w:val="24"/>
                <w:szCs w:val="24"/>
                <w:lang w:val="lv-LV"/>
              </w:rPr>
              <w:t>kopā</w:t>
            </w:r>
            <w:r w:rsidRPr="00BA13E6">
              <w:rPr>
                <w:rFonts w:ascii="Times New Roman" w:hAnsi="Times New Roman" w:cs="Times New Roman"/>
                <w:sz w:val="24"/>
                <w:szCs w:val="24"/>
                <w:lang w:val="lv-LV"/>
              </w:rPr>
              <w:t xml:space="preserve"> </w:t>
            </w:r>
            <w:r w:rsidRPr="00BA13E6">
              <w:rPr>
                <w:rFonts w:ascii="Times New Roman" w:hAnsi="Times New Roman" w:cs="Times New Roman"/>
                <w:b/>
                <w:sz w:val="24"/>
                <w:szCs w:val="24"/>
                <w:lang w:val="lv-LV"/>
              </w:rPr>
              <w:t xml:space="preserve">157 978 </w:t>
            </w:r>
            <w:r w:rsidR="00E35107" w:rsidRPr="00E35107">
              <w:rPr>
                <w:rFonts w:ascii="Times New Roman" w:hAnsi="Times New Roman" w:cs="Times New Roman"/>
                <w:b/>
                <w:i/>
                <w:sz w:val="24"/>
                <w:szCs w:val="24"/>
                <w:lang w:val="lv-LV"/>
              </w:rPr>
              <w:t>euro</w:t>
            </w:r>
            <w:r w:rsidRPr="00BA13E6">
              <w:rPr>
                <w:rFonts w:ascii="Times New Roman" w:hAnsi="Times New Roman" w:cs="Times New Roman"/>
                <w:sz w:val="24"/>
                <w:szCs w:val="24"/>
                <w:lang w:val="lv-LV"/>
              </w:rPr>
              <w:t>:</w:t>
            </w:r>
          </w:p>
          <w:tbl>
            <w:tblPr>
              <w:tblW w:w="7079" w:type="dxa"/>
              <w:tblLayout w:type="fixed"/>
              <w:tblLook w:val="04A0" w:firstRow="1" w:lastRow="0" w:firstColumn="1" w:lastColumn="0" w:noHBand="0" w:noVBand="1"/>
            </w:tblPr>
            <w:tblGrid>
              <w:gridCol w:w="1267"/>
              <w:gridCol w:w="553"/>
              <w:gridCol w:w="640"/>
              <w:gridCol w:w="620"/>
              <w:gridCol w:w="560"/>
              <w:gridCol w:w="560"/>
              <w:gridCol w:w="600"/>
              <w:gridCol w:w="800"/>
              <w:gridCol w:w="580"/>
              <w:gridCol w:w="899"/>
            </w:tblGrid>
            <w:tr w:rsidR="00BA13E6" w:rsidRPr="00BA13E6" w14:paraId="51178EDB" w14:textId="77777777" w:rsidTr="000451B8">
              <w:trPr>
                <w:trHeight w:val="504"/>
              </w:trPr>
              <w:tc>
                <w:tcPr>
                  <w:tcW w:w="1267" w:type="dxa"/>
                  <w:vMerge w:val="restart"/>
                  <w:tcBorders>
                    <w:top w:val="single" w:sz="4" w:space="0" w:color="auto"/>
                    <w:left w:val="single" w:sz="4" w:space="0" w:color="auto"/>
                    <w:bottom w:val="nil"/>
                    <w:right w:val="single" w:sz="4" w:space="0" w:color="auto"/>
                  </w:tcBorders>
                  <w:shd w:val="clear" w:color="auto" w:fill="auto"/>
                  <w:vAlign w:val="center"/>
                  <w:hideMark/>
                </w:tcPr>
                <w:p w14:paraId="6FD1113C" w14:textId="77777777" w:rsidR="00BA13E6" w:rsidRPr="00BA13E6" w:rsidRDefault="00BA13E6" w:rsidP="000451B8">
                  <w:pPr>
                    <w:spacing w:after="0" w:line="240" w:lineRule="auto"/>
                    <w:ind w:right="-175"/>
                    <w:jc w:val="center"/>
                    <w:rPr>
                      <w:rFonts w:ascii="Times New Roman" w:eastAsia="Times New Roman" w:hAnsi="Times New Roman" w:cs="Times New Roman"/>
                      <w:bCs/>
                      <w:sz w:val="20"/>
                      <w:szCs w:val="20"/>
                      <w:lang w:val="lv-LV"/>
                    </w:rPr>
                  </w:pPr>
                  <w:r w:rsidRPr="00BA13E6">
                    <w:rPr>
                      <w:rFonts w:ascii="Times New Roman" w:eastAsia="Times New Roman" w:hAnsi="Times New Roman" w:cs="Times New Roman"/>
                      <w:bCs/>
                      <w:sz w:val="20"/>
                      <w:szCs w:val="20"/>
                      <w:lang w:val="lv-LV"/>
                    </w:rPr>
                    <w:t>Amata nosaukums</w:t>
                  </w:r>
                </w:p>
              </w:tc>
              <w:tc>
                <w:tcPr>
                  <w:tcW w:w="553" w:type="dxa"/>
                  <w:vMerge w:val="restart"/>
                  <w:tcBorders>
                    <w:top w:val="single" w:sz="4" w:space="0" w:color="auto"/>
                    <w:left w:val="single" w:sz="4" w:space="0" w:color="auto"/>
                    <w:bottom w:val="nil"/>
                    <w:right w:val="single" w:sz="4" w:space="0" w:color="auto"/>
                  </w:tcBorders>
                  <w:shd w:val="clear" w:color="auto" w:fill="auto"/>
                  <w:vAlign w:val="center"/>
                  <w:hideMark/>
                </w:tcPr>
                <w:p w14:paraId="428F1040" w14:textId="77777777" w:rsidR="00BA13E6" w:rsidRPr="00BA13E6" w:rsidRDefault="00BA13E6" w:rsidP="000451B8">
                  <w:pPr>
                    <w:spacing w:after="0" w:line="240" w:lineRule="auto"/>
                    <w:ind w:left="-108" w:right="-122"/>
                    <w:jc w:val="center"/>
                    <w:rPr>
                      <w:rFonts w:ascii="Times New Roman" w:eastAsia="Times New Roman" w:hAnsi="Times New Roman" w:cs="Times New Roman"/>
                      <w:bCs/>
                      <w:sz w:val="18"/>
                      <w:szCs w:val="18"/>
                      <w:lang w:val="lv-LV"/>
                    </w:rPr>
                  </w:pPr>
                  <w:r w:rsidRPr="00BA13E6">
                    <w:rPr>
                      <w:rFonts w:ascii="Times New Roman" w:eastAsia="Times New Roman" w:hAnsi="Times New Roman" w:cs="Times New Roman"/>
                      <w:bCs/>
                      <w:sz w:val="18"/>
                      <w:szCs w:val="18"/>
                      <w:lang w:val="lv-LV"/>
                    </w:rPr>
                    <w:t>Amatu skaits</w:t>
                  </w:r>
                </w:p>
              </w:tc>
              <w:tc>
                <w:tcPr>
                  <w:tcW w:w="640" w:type="dxa"/>
                  <w:vMerge w:val="restart"/>
                  <w:tcBorders>
                    <w:top w:val="single" w:sz="4" w:space="0" w:color="auto"/>
                    <w:left w:val="single" w:sz="4" w:space="0" w:color="auto"/>
                    <w:bottom w:val="nil"/>
                    <w:right w:val="single" w:sz="4" w:space="0" w:color="auto"/>
                  </w:tcBorders>
                  <w:shd w:val="clear" w:color="auto" w:fill="auto"/>
                  <w:vAlign w:val="center"/>
                  <w:hideMark/>
                </w:tcPr>
                <w:p w14:paraId="056F3ED8" w14:textId="77777777" w:rsidR="00BA13E6" w:rsidRPr="00BA13E6" w:rsidRDefault="00BA13E6" w:rsidP="000451B8">
                  <w:pPr>
                    <w:spacing w:after="0" w:line="240" w:lineRule="auto"/>
                    <w:jc w:val="center"/>
                    <w:rPr>
                      <w:rFonts w:ascii="Times New Roman" w:eastAsia="Times New Roman" w:hAnsi="Times New Roman" w:cs="Times New Roman"/>
                      <w:bCs/>
                      <w:sz w:val="18"/>
                      <w:szCs w:val="18"/>
                      <w:lang w:val="lv-LV"/>
                    </w:rPr>
                  </w:pPr>
                  <w:r w:rsidRPr="00BA13E6">
                    <w:rPr>
                      <w:rFonts w:ascii="Times New Roman" w:eastAsia="Times New Roman" w:hAnsi="Times New Roman" w:cs="Times New Roman"/>
                      <w:bCs/>
                      <w:sz w:val="18"/>
                      <w:szCs w:val="18"/>
                      <w:lang w:val="lv-LV"/>
                    </w:rPr>
                    <w:t>EKK</w:t>
                  </w:r>
                </w:p>
              </w:tc>
              <w:tc>
                <w:tcPr>
                  <w:tcW w:w="2340" w:type="dxa"/>
                  <w:gridSpan w:val="4"/>
                  <w:tcBorders>
                    <w:top w:val="single" w:sz="4" w:space="0" w:color="auto"/>
                    <w:left w:val="nil"/>
                    <w:bottom w:val="single" w:sz="4" w:space="0" w:color="auto"/>
                    <w:right w:val="single" w:sz="4" w:space="0" w:color="000000"/>
                  </w:tcBorders>
                  <w:shd w:val="clear" w:color="auto" w:fill="auto"/>
                  <w:vAlign w:val="center"/>
                  <w:hideMark/>
                </w:tcPr>
                <w:p w14:paraId="17CAA4E9" w14:textId="77777777" w:rsidR="00BA13E6" w:rsidRPr="00BA13E6" w:rsidRDefault="00BA13E6" w:rsidP="000451B8">
                  <w:pPr>
                    <w:spacing w:after="0" w:line="240" w:lineRule="auto"/>
                    <w:jc w:val="center"/>
                    <w:rPr>
                      <w:rFonts w:ascii="Times New Roman" w:eastAsia="Times New Roman" w:hAnsi="Times New Roman" w:cs="Times New Roman"/>
                      <w:bCs/>
                      <w:sz w:val="18"/>
                      <w:szCs w:val="18"/>
                      <w:lang w:val="lv-LV"/>
                    </w:rPr>
                  </w:pPr>
                  <w:r w:rsidRPr="00BA13E6">
                    <w:rPr>
                      <w:rFonts w:ascii="Times New Roman" w:eastAsia="Times New Roman" w:hAnsi="Times New Roman" w:cs="Times New Roman"/>
                      <w:bCs/>
                      <w:sz w:val="18"/>
                      <w:szCs w:val="18"/>
                      <w:lang w:val="lv-LV"/>
                    </w:rPr>
                    <w:t>Mēnešalgas noteikšanas kritēriji</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253A36" w14:textId="6DF234BE" w:rsidR="00BA13E6" w:rsidRPr="00BA13E6" w:rsidRDefault="00BA13E6" w:rsidP="000451B8">
                  <w:pPr>
                    <w:spacing w:after="0" w:line="240" w:lineRule="auto"/>
                    <w:jc w:val="center"/>
                    <w:rPr>
                      <w:rFonts w:ascii="Times New Roman" w:eastAsia="Times New Roman" w:hAnsi="Times New Roman" w:cs="Times New Roman"/>
                      <w:bCs/>
                      <w:sz w:val="18"/>
                      <w:szCs w:val="18"/>
                      <w:lang w:val="lv-LV"/>
                    </w:rPr>
                  </w:pPr>
                  <w:r w:rsidRPr="00BA13E6">
                    <w:rPr>
                      <w:rFonts w:ascii="Times New Roman" w:eastAsia="Times New Roman" w:hAnsi="Times New Roman" w:cs="Times New Roman"/>
                      <w:bCs/>
                      <w:sz w:val="18"/>
                      <w:szCs w:val="18"/>
                      <w:lang w:val="lv-LV"/>
                    </w:rPr>
                    <w:t xml:space="preserve">Mēneš-alga, </w:t>
                  </w:r>
                  <w:r w:rsidR="00E35107" w:rsidRPr="00E35107">
                    <w:rPr>
                      <w:rFonts w:ascii="Times New Roman" w:eastAsia="Times New Roman" w:hAnsi="Times New Roman" w:cs="Times New Roman"/>
                      <w:bCs/>
                      <w:i/>
                      <w:iCs/>
                      <w:sz w:val="18"/>
                      <w:szCs w:val="18"/>
                      <w:lang w:val="lv-LV"/>
                    </w:rPr>
                    <w:t>euro</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3712F8" w14:textId="77777777" w:rsidR="00BA13E6" w:rsidRPr="00BA13E6" w:rsidRDefault="00BA13E6" w:rsidP="000451B8">
                  <w:pPr>
                    <w:spacing w:after="0" w:line="240" w:lineRule="auto"/>
                    <w:ind w:left="-188" w:right="-157"/>
                    <w:jc w:val="center"/>
                    <w:rPr>
                      <w:rFonts w:ascii="Times New Roman" w:eastAsia="Times New Roman" w:hAnsi="Times New Roman" w:cs="Times New Roman"/>
                      <w:bCs/>
                      <w:sz w:val="18"/>
                      <w:szCs w:val="18"/>
                      <w:lang w:val="lv-LV"/>
                    </w:rPr>
                  </w:pPr>
                  <w:r w:rsidRPr="00BA13E6">
                    <w:rPr>
                      <w:rFonts w:ascii="Times New Roman" w:eastAsia="Times New Roman" w:hAnsi="Times New Roman" w:cs="Times New Roman"/>
                      <w:bCs/>
                      <w:sz w:val="18"/>
                      <w:szCs w:val="18"/>
                      <w:lang w:val="lv-LV"/>
                    </w:rPr>
                    <w:t>Mēn. skaits</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DF7667" w14:textId="77777777" w:rsidR="00BA13E6" w:rsidRPr="00BA13E6" w:rsidRDefault="00BA13E6" w:rsidP="000451B8">
                  <w:pPr>
                    <w:spacing w:after="0" w:line="240" w:lineRule="auto"/>
                    <w:ind w:left="-59" w:right="-157"/>
                    <w:jc w:val="center"/>
                    <w:rPr>
                      <w:rFonts w:ascii="Times New Roman" w:eastAsia="Times New Roman" w:hAnsi="Times New Roman" w:cs="Times New Roman"/>
                      <w:bCs/>
                      <w:sz w:val="18"/>
                      <w:szCs w:val="18"/>
                      <w:lang w:val="lv-LV"/>
                    </w:rPr>
                  </w:pPr>
                  <w:r w:rsidRPr="00BA13E6">
                    <w:rPr>
                      <w:rFonts w:ascii="Times New Roman" w:eastAsia="Times New Roman" w:hAnsi="Times New Roman" w:cs="Times New Roman"/>
                      <w:bCs/>
                      <w:sz w:val="18"/>
                      <w:szCs w:val="18"/>
                      <w:lang w:val="lv-LV"/>
                    </w:rPr>
                    <w:t xml:space="preserve">Gadā kopā, </w:t>
                  </w:r>
                </w:p>
                <w:p w14:paraId="31CE441B" w14:textId="0E5286C6" w:rsidR="00BA13E6" w:rsidRPr="00BA13E6" w:rsidRDefault="00E35107" w:rsidP="000451B8">
                  <w:pPr>
                    <w:spacing w:after="0" w:line="240" w:lineRule="auto"/>
                    <w:ind w:left="-59" w:right="-157"/>
                    <w:jc w:val="center"/>
                    <w:rPr>
                      <w:rFonts w:ascii="Times New Roman" w:eastAsia="Times New Roman" w:hAnsi="Times New Roman" w:cs="Times New Roman"/>
                      <w:bCs/>
                      <w:sz w:val="18"/>
                      <w:szCs w:val="18"/>
                      <w:lang w:val="lv-LV"/>
                    </w:rPr>
                  </w:pPr>
                  <w:r w:rsidRPr="00E35107">
                    <w:rPr>
                      <w:rFonts w:ascii="Times New Roman" w:eastAsia="Times New Roman" w:hAnsi="Times New Roman" w:cs="Times New Roman"/>
                      <w:bCs/>
                      <w:i/>
                      <w:iCs/>
                      <w:sz w:val="18"/>
                      <w:szCs w:val="18"/>
                      <w:lang w:val="lv-LV"/>
                    </w:rPr>
                    <w:t>euro</w:t>
                  </w:r>
                </w:p>
              </w:tc>
            </w:tr>
            <w:tr w:rsidR="00BA13E6" w:rsidRPr="00BA13E6" w14:paraId="368FFCD0" w14:textId="77777777" w:rsidTr="000451B8">
              <w:trPr>
                <w:trHeight w:val="456"/>
              </w:trPr>
              <w:tc>
                <w:tcPr>
                  <w:tcW w:w="1267" w:type="dxa"/>
                  <w:vMerge/>
                  <w:tcBorders>
                    <w:top w:val="single" w:sz="4" w:space="0" w:color="auto"/>
                    <w:left w:val="single" w:sz="4" w:space="0" w:color="auto"/>
                    <w:bottom w:val="nil"/>
                    <w:right w:val="single" w:sz="4" w:space="0" w:color="auto"/>
                  </w:tcBorders>
                  <w:vAlign w:val="center"/>
                  <w:hideMark/>
                </w:tcPr>
                <w:p w14:paraId="0FD0599A" w14:textId="77777777" w:rsidR="00BA13E6" w:rsidRPr="00BA13E6" w:rsidRDefault="00BA13E6" w:rsidP="000451B8">
                  <w:pPr>
                    <w:spacing w:after="0" w:line="240" w:lineRule="auto"/>
                    <w:ind w:right="-175"/>
                    <w:rPr>
                      <w:rFonts w:ascii="Times New Roman" w:eastAsia="Times New Roman" w:hAnsi="Times New Roman" w:cs="Times New Roman"/>
                      <w:b/>
                      <w:bCs/>
                      <w:sz w:val="20"/>
                      <w:szCs w:val="20"/>
                      <w:lang w:val="lv-LV"/>
                    </w:rPr>
                  </w:pPr>
                </w:p>
              </w:tc>
              <w:tc>
                <w:tcPr>
                  <w:tcW w:w="553" w:type="dxa"/>
                  <w:vMerge/>
                  <w:tcBorders>
                    <w:top w:val="single" w:sz="4" w:space="0" w:color="auto"/>
                    <w:left w:val="single" w:sz="4" w:space="0" w:color="auto"/>
                    <w:bottom w:val="nil"/>
                    <w:right w:val="single" w:sz="4" w:space="0" w:color="auto"/>
                  </w:tcBorders>
                  <w:vAlign w:val="center"/>
                  <w:hideMark/>
                </w:tcPr>
                <w:p w14:paraId="470A2DF4" w14:textId="77777777" w:rsidR="00BA13E6" w:rsidRPr="00BA13E6" w:rsidRDefault="00BA13E6" w:rsidP="000451B8">
                  <w:pPr>
                    <w:spacing w:after="0" w:line="240" w:lineRule="auto"/>
                    <w:ind w:left="-41" w:right="-122"/>
                    <w:rPr>
                      <w:rFonts w:ascii="Times New Roman" w:eastAsia="Times New Roman" w:hAnsi="Times New Roman" w:cs="Times New Roman"/>
                      <w:b/>
                      <w:bCs/>
                      <w:sz w:val="18"/>
                      <w:szCs w:val="18"/>
                      <w:lang w:val="lv-LV"/>
                    </w:rPr>
                  </w:pPr>
                </w:p>
              </w:tc>
              <w:tc>
                <w:tcPr>
                  <w:tcW w:w="640" w:type="dxa"/>
                  <w:vMerge/>
                  <w:tcBorders>
                    <w:top w:val="single" w:sz="4" w:space="0" w:color="auto"/>
                    <w:left w:val="single" w:sz="4" w:space="0" w:color="auto"/>
                    <w:bottom w:val="nil"/>
                    <w:right w:val="single" w:sz="4" w:space="0" w:color="auto"/>
                  </w:tcBorders>
                  <w:vAlign w:val="center"/>
                  <w:hideMark/>
                </w:tcPr>
                <w:p w14:paraId="6C91CEA4" w14:textId="77777777" w:rsidR="00BA13E6" w:rsidRPr="00BA13E6" w:rsidRDefault="00BA13E6" w:rsidP="000451B8">
                  <w:pPr>
                    <w:spacing w:after="0" w:line="240" w:lineRule="auto"/>
                    <w:rPr>
                      <w:rFonts w:ascii="Times New Roman" w:eastAsia="Times New Roman" w:hAnsi="Times New Roman" w:cs="Times New Roman"/>
                      <w:b/>
                      <w:bCs/>
                      <w:sz w:val="18"/>
                      <w:szCs w:val="18"/>
                      <w:lang w:val="lv-LV"/>
                    </w:rPr>
                  </w:pPr>
                </w:p>
              </w:tc>
              <w:tc>
                <w:tcPr>
                  <w:tcW w:w="620" w:type="dxa"/>
                  <w:tcBorders>
                    <w:top w:val="nil"/>
                    <w:left w:val="nil"/>
                    <w:bottom w:val="nil"/>
                    <w:right w:val="single" w:sz="4" w:space="0" w:color="auto"/>
                  </w:tcBorders>
                  <w:shd w:val="clear" w:color="auto" w:fill="auto"/>
                  <w:vAlign w:val="center"/>
                  <w:hideMark/>
                </w:tcPr>
                <w:p w14:paraId="30B16416" w14:textId="77777777" w:rsidR="00BA13E6" w:rsidRPr="00BA13E6" w:rsidRDefault="00BA13E6" w:rsidP="000451B8">
                  <w:pPr>
                    <w:spacing w:after="0" w:line="240" w:lineRule="auto"/>
                    <w:ind w:left="-167" w:right="-138"/>
                    <w:jc w:val="center"/>
                    <w:rPr>
                      <w:rFonts w:ascii="Times New Roman" w:eastAsia="Times New Roman" w:hAnsi="Times New Roman" w:cs="Times New Roman"/>
                      <w:bCs/>
                      <w:sz w:val="18"/>
                      <w:szCs w:val="18"/>
                      <w:lang w:val="lv-LV"/>
                    </w:rPr>
                  </w:pPr>
                  <w:r w:rsidRPr="00BA13E6">
                    <w:rPr>
                      <w:rFonts w:ascii="Times New Roman" w:eastAsia="Times New Roman" w:hAnsi="Times New Roman" w:cs="Times New Roman"/>
                      <w:bCs/>
                      <w:sz w:val="18"/>
                      <w:szCs w:val="18"/>
                      <w:lang w:val="lv-LV"/>
                    </w:rPr>
                    <w:t>Saime</w:t>
                  </w:r>
                </w:p>
              </w:tc>
              <w:tc>
                <w:tcPr>
                  <w:tcW w:w="560" w:type="dxa"/>
                  <w:tcBorders>
                    <w:top w:val="nil"/>
                    <w:left w:val="nil"/>
                    <w:bottom w:val="nil"/>
                    <w:right w:val="single" w:sz="4" w:space="0" w:color="auto"/>
                  </w:tcBorders>
                  <w:shd w:val="clear" w:color="auto" w:fill="auto"/>
                  <w:vAlign w:val="center"/>
                  <w:hideMark/>
                </w:tcPr>
                <w:p w14:paraId="2059793C" w14:textId="77777777" w:rsidR="00BA13E6" w:rsidRPr="00BA13E6" w:rsidRDefault="00BA13E6" w:rsidP="000451B8">
                  <w:pPr>
                    <w:spacing w:after="0" w:line="240" w:lineRule="auto"/>
                    <w:ind w:left="-78" w:right="-145"/>
                    <w:jc w:val="center"/>
                    <w:rPr>
                      <w:rFonts w:ascii="Times New Roman" w:eastAsia="Times New Roman" w:hAnsi="Times New Roman" w:cs="Times New Roman"/>
                      <w:bCs/>
                      <w:sz w:val="18"/>
                      <w:szCs w:val="18"/>
                      <w:lang w:val="lv-LV"/>
                    </w:rPr>
                  </w:pPr>
                  <w:r w:rsidRPr="00BA13E6">
                    <w:rPr>
                      <w:rFonts w:ascii="Times New Roman" w:eastAsia="Times New Roman" w:hAnsi="Times New Roman" w:cs="Times New Roman"/>
                      <w:bCs/>
                      <w:sz w:val="18"/>
                      <w:szCs w:val="18"/>
                      <w:lang w:val="lv-LV"/>
                    </w:rPr>
                    <w:t>Līme-nis</w:t>
                  </w:r>
                </w:p>
              </w:tc>
              <w:tc>
                <w:tcPr>
                  <w:tcW w:w="560" w:type="dxa"/>
                  <w:tcBorders>
                    <w:top w:val="nil"/>
                    <w:left w:val="nil"/>
                    <w:bottom w:val="nil"/>
                    <w:right w:val="single" w:sz="4" w:space="0" w:color="auto"/>
                  </w:tcBorders>
                  <w:shd w:val="clear" w:color="auto" w:fill="auto"/>
                  <w:vAlign w:val="center"/>
                  <w:hideMark/>
                </w:tcPr>
                <w:p w14:paraId="238CB316" w14:textId="77777777" w:rsidR="00BA13E6" w:rsidRPr="00BA13E6" w:rsidRDefault="00BA13E6" w:rsidP="000451B8">
                  <w:pPr>
                    <w:spacing w:after="0" w:line="240" w:lineRule="auto"/>
                    <w:ind w:left="-71" w:right="-152"/>
                    <w:jc w:val="center"/>
                    <w:rPr>
                      <w:rFonts w:ascii="Times New Roman" w:eastAsia="Times New Roman" w:hAnsi="Times New Roman" w:cs="Times New Roman"/>
                      <w:bCs/>
                      <w:sz w:val="18"/>
                      <w:szCs w:val="18"/>
                      <w:lang w:val="lv-LV"/>
                    </w:rPr>
                  </w:pPr>
                  <w:r w:rsidRPr="00BA13E6">
                    <w:rPr>
                      <w:rFonts w:ascii="Times New Roman" w:eastAsia="Times New Roman" w:hAnsi="Times New Roman" w:cs="Times New Roman"/>
                      <w:bCs/>
                      <w:sz w:val="18"/>
                      <w:szCs w:val="18"/>
                      <w:lang w:val="lv-LV"/>
                    </w:rPr>
                    <w:t>Gru-pa</w:t>
                  </w:r>
                </w:p>
              </w:tc>
              <w:tc>
                <w:tcPr>
                  <w:tcW w:w="600" w:type="dxa"/>
                  <w:tcBorders>
                    <w:top w:val="nil"/>
                    <w:left w:val="nil"/>
                    <w:bottom w:val="nil"/>
                    <w:right w:val="single" w:sz="4" w:space="0" w:color="auto"/>
                  </w:tcBorders>
                  <w:shd w:val="clear" w:color="auto" w:fill="auto"/>
                  <w:vAlign w:val="center"/>
                  <w:hideMark/>
                </w:tcPr>
                <w:p w14:paraId="67BF26FC" w14:textId="77777777" w:rsidR="00BA13E6" w:rsidRPr="00BA13E6" w:rsidRDefault="00BA13E6" w:rsidP="000451B8">
                  <w:pPr>
                    <w:spacing w:after="0" w:line="240" w:lineRule="auto"/>
                    <w:ind w:left="-64" w:right="-119"/>
                    <w:jc w:val="center"/>
                    <w:rPr>
                      <w:rFonts w:ascii="Times New Roman" w:eastAsia="Times New Roman" w:hAnsi="Times New Roman" w:cs="Times New Roman"/>
                      <w:bCs/>
                      <w:sz w:val="18"/>
                      <w:szCs w:val="18"/>
                      <w:lang w:val="lv-LV"/>
                    </w:rPr>
                  </w:pPr>
                  <w:r w:rsidRPr="00BA13E6">
                    <w:rPr>
                      <w:rFonts w:ascii="Times New Roman" w:eastAsia="Times New Roman" w:hAnsi="Times New Roman" w:cs="Times New Roman"/>
                      <w:bCs/>
                      <w:sz w:val="18"/>
                      <w:szCs w:val="18"/>
                      <w:lang w:val="lv-LV"/>
                    </w:rPr>
                    <w:t>Kate-gorija</w:t>
                  </w:r>
                </w:p>
              </w:tc>
              <w:tc>
                <w:tcPr>
                  <w:tcW w:w="800" w:type="dxa"/>
                  <w:vMerge/>
                  <w:tcBorders>
                    <w:top w:val="single" w:sz="4" w:space="0" w:color="auto"/>
                    <w:left w:val="single" w:sz="4" w:space="0" w:color="auto"/>
                    <w:bottom w:val="single" w:sz="4" w:space="0" w:color="auto"/>
                    <w:right w:val="single" w:sz="4" w:space="0" w:color="auto"/>
                  </w:tcBorders>
                  <w:vAlign w:val="center"/>
                  <w:hideMark/>
                </w:tcPr>
                <w:p w14:paraId="2B478324" w14:textId="77777777" w:rsidR="00BA13E6" w:rsidRPr="00BA13E6" w:rsidRDefault="00BA13E6" w:rsidP="000451B8">
                  <w:pPr>
                    <w:spacing w:after="0" w:line="240" w:lineRule="auto"/>
                    <w:rPr>
                      <w:rFonts w:ascii="Times New Roman" w:eastAsia="Times New Roman" w:hAnsi="Times New Roman" w:cs="Times New Roman"/>
                      <w:b/>
                      <w:bCs/>
                      <w:sz w:val="18"/>
                      <w:szCs w:val="18"/>
                      <w:lang w:val="lv-LV"/>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14:paraId="717EBDA3" w14:textId="77777777" w:rsidR="00BA13E6" w:rsidRPr="00BA13E6" w:rsidRDefault="00BA13E6" w:rsidP="000451B8">
                  <w:pPr>
                    <w:spacing w:after="0" w:line="240" w:lineRule="auto"/>
                    <w:rPr>
                      <w:rFonts w:ascii="Times New Roman" w:eastAsia="Times New Roman" w:hAnsi="Times New Roman" w:cs="Times New Roman"/>
                      <w:b/>
                      <w:bCs/>
                      <w:sz w:val="18"/>
                      <w:szCs w:val="18"/>
                      <w:lang w:val="lv-LV"/>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14:paraId="263E13F2" w14:textId="77777777" w:rsidR="00BA13E6" w:rsidRPr="00BA13E6" w:rsidRDefault="00BA13E6" w:rsidP="000451B8">
                  <w:pPr>
                    <w:spacing w:after="0" w:line="240" w:lineRule="auto"/>
                    <w:rPr>
                      <w:rFonts w:ascii="Times New Roman" w:eastAsia="Times New Roman" w:hAnsi="Times New Roman" w:cs="Times New Roman"/>
                      <w:b/>
                      <w:bCs/>
                      <w:sz w:val="18"/>
                      <w:szCs w:val="18"/>
                      <w:lang w:val="lv-LV"/>
                    </w:rPr>
                  </w:pPr>
                </w:p>
              </w:tc>
            </w:tr>
            <w:tr w:rsidR="00BA13E6" w:rsidRPr="00BA13E6" w14:paraId="41140481" w14:textId="77777777" w:rsidTr="000451B8">
              <w:trPr>
                <w:trHeight w:val="264"/>
              </w:trPr>
              <w:tc>
                <w:tcPr>
                  <w:tcW w:w="12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E27F7E" w14:textId="77777777" w:rsidR="00BA13E6" w:rsidRPr="00BA13E6" w:rsidRDefault="00BA13E6" w:rsidP="000451B8">
                  <w:pPr>
                    <w:spacing w:after="0" w:line="240" w:lineRule="auto"/>
                    <w:ind w:right="-34"/>
                    <w:rPr>
                      <w:rFonts w:ascii="Times New Roman" w:eastAsia="Times New Roman" w:hAnsi="Times New Roman" w:cs="Times New Roman"/>
                      <w:sz w:val="20"/>
                      <w:szCs w:val="20"/>
                      <w:lang w:val="lv-LV"/>
                    </w:rPr>
                  </w:pPr>
                  <w:r w:rsidRPr="00BA13E6">
                    <w:rPr>
                      <w:rFonts w:ascii="Times New Roman" w:eastAsia="Times New Roman" w:hAnsi="Times New Roman" w:cs="Times New Roman"/>
                      <w:sz w:val="20"/>
                      <w:szCs w:val="20"/>
                      <w:lang w:val="lv-LV"/>
                    </w:rPr>
                    <w:t>Direktors</w:t>
                  </w:r>
                </w:p>
              </w:tc>
              <w:tc>
                <w:tcPr>
                  <w:tcW w:w="553" w:type="dxa"/>
                  <w:tcBorders>
                    <w:top w:val="single" w:sz="4" w:space="0" w:color="auto"/>
                    <w:left w:val="nil"/>
                    <w:bottom w:val="single" w:sz="4" w:space="0" w:color="auto"/>
                    <w:right w:val="single" w:sz="4" w:space="0" w:color="auto"/>
                  </w:tcBorders>
                  <w:shd w:val="clear" w:color="auto" w:fill="auto"/>
                  <w:vAlign w:val="center"/>
                  <w:hideMark/>
                </w:tcPr>
                <w:p w14:paraId="2841ED00" w14:textId="77777777" w:rsidR="00BA13E6" w:rsidRPr="00BA13E6" w:rsidRDefault="00BA13E6" w:rsidP="000451B8">
                  <w:pPr>
                    <w:spacing w:after="0" w:line="240" w:lineRule="auto"/>
                    <w:ind w:left="-108" w:right="-122" w:firstLine="67"/>
                    <w:jc w:val="center"/>
                    <w:rPr>
                      <w:rFonts w:ascii="Times New Roman" w:eastAsia="Times New Roman" w:hAnsi="Times New Roman" w:cs="Times New Roman"/>
                      <w:sz w:val="20"/>
                      <w:szCs w:val="20"/>
                      <w:lang w:val="lv-LV"/>
                    </w:rPr>
                  </w:pPr>
                  <w:r w:rsidRPr="00BA13E6">
                    <w:rPr>
                      <w:rFonts w:ascii="Times New Roman" w:eastAsia="Times New Roman" w:hAnsi="Times New Roman" w:cs="Times New Roman"/>
                      <w:sz w:val="20"/>
                      <w:szCs w:val="20"/>
                      <w:lang w:val="lv-LV"/>
                    </w:rPr>
                    <w:t>1</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042DE5E1" w14:textId="77777777" w:rsidR="00BA13E6" w:rsidRPr="00BA13E6" w:rsidRDefault="00BA13E6" w:rsidP="000451B8">
                  <w:pPr>
                    <w:spacing w:after="0" w:line="240" w:lineRule="auto"/>
                    <w:jc w:val="right"/>
                    <w:rPr>
                      <w:rFonts w:ascii="Times New Roman" w:eastAsia="Times New Roman" w:hAnsi="Times New Roman" w:cs="Times New Roman"/>
                      <w:sz w:val="20"/>
                      <w:szCs w:val="20"/>
                      <w:lang w:val="lv-LV"/>
                    </w:rPr>
                  </w:pPr>
                  <w:r w:rsidRPr="00BA13E6">
                    <w:rPr>
                      <w:rFonts w:ascii="Times New Roman" w:eastAsia="Times New Roman" w:hAnsi="Times New Roman" w:cs="Times New Roman"/>
                      <w:sz w:val="20"/>
                      <w:szCs w:val="20"/>
                      <w:lang w:val="lv-LV"/>
                    </w:rPr>
                    <w:t>1114</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6FD8AA26" w14:textId="77777777" w:rsidR="00BA13E6" w:rsidRPr="00BA13E6" w:rsidRDefault="00BA13E6" w:rsidP="000451B8">
                  <w:pPr>
                    <w:spacing w:after="0" w:line="240" w:lineRule="auto"/>
                    <w:jc w:val="center"/>
                    <w:rPr>
                      <w:rFonts w:ascii="Times New Roman" w:eastAsia="Times New Roman" w:hAnsi="Times New Roman" w:cs="Times New Roman"/>
                      <w:sz w:val="20"/>
                      <w:szCs w:val="20"/>
                      <w:lang w:val="lv-LV"/>
                    </w:rPr>
                  </w:pPr>
                  <w:r w:rsidRPr="00BA13E6">
                    <w:rPr>
                      <w:rFonts w:ascii="Times New Roman" w:eastAsia="Times New Roman" w:hAnsi="Times New Roman" w:cs="Times New Roman"/>
                      <w:sz w:val="20"/>
                      <w:szCs w:val="20"/>
                      <w:lang w:val="lv-LV"/>
                    </w:rPr>
                    <w:t>36</w:t>
                  </w:r>
                </w:p>
              </w:tc>
              <w:tc>
                <w:tcPr>
                  <w:tcW w:w="560" w:type="dxa"/>
                  <w:tcBorders>
                    <w:top w:val="single" w:sz="4" w:space="0" w:color="auto"/>
                    <w:left w:val="nil"/>
                    <w:bottom w:val="single" w:sz="4" w:space="0" w:color="auto"/>
                    <w:right w:val="single" w:sz="4" w:space="0" w:color="auto"/>
                  </w:tcBorders>
                  <w:shd w:val="clear" w:color="auto" w:fill="auto"/>
                  <w:vAlign w:val="center"/>
                  <w:hideMark/>
                </w:tcPr>
                <w:p w14:paraId="66046398" w14:textId="77777777" w:rsidR="00BA13E6" w:rsidRPr="00BA13E6" w:rsidRDefault="00BA13E6" w:rsidP="000451B8">
                  <w:pPr>
                    <w:spacing w:after="0" w:line="240" w:lineRule="auto"/>
                    <w:jc w:val="center"/>
                    <w:rPr>
                      <w:rFonts w:ascii="Times New Roman" w:eastAsia="Times New Roman" w:hAnsi="Times New Roman" w:cs="Times New Roman"/>
                      <w:sz w:val="20"/>
                      <w:szCs w:val="20"/>
                      <w:lang w:val="lv-LV"/>
                    </w:rPr>
                  </w:pPr>
                  <w:r w:rsidRPr="00BA13E6">
                    <w:rPr>
                      <w:rFonts w:ascii="Times New Roman" w:eastAsia="Times New Roman" w:hAnsi="Times New Roman" w:cs="Times New Roman"/>
                      <w:sz w:val="20"/>
                      <w:szCs w:val="20"/>
                      <w:lang w:val="lv-LV"/>
                    </w:rPr>
                    <w:t>V</w:t>
                  </w:r>
                </w:p>
              </w:tc>
              <w:tc>
                <w:tcPr>
                  <w:tcW w:w="560" w:type="dxa"/>
                  <w:tcBorders>
                    <w:top w:val="single" w:sz="4" w:space="0" w:color="auto"/>
                    <w:left w:val="nil"/>
                    <w:bottom w:val="single" w:sz="4" w:space="0" w:color="auto"/>
                    <w:right w:val="single" w:sz="4" w:space="0" w:color="auto"/>
                  </w:tcBorders>
                  <w:shd w:val="clear" w:color="auto" w:fill="auto"/>
                  <w:vAlign w:val="center"/>
                  <w:hideMark/>
                </w:tcPr>
                <w:p w14:paraId="516DBEB8" w14:textId="77777777" w:rsidR="00BA13E6" w:rsidRPr="00BA13E6" w:rsidRDefault="00BA13E6" w:rsidP="000451B8">
                  <w:pPr>
                    <w:spacing w:after="0" w:line="240" w:lineRule="auto"/>
                    <w:jc w:val="center"/>
                    <w:rPr>
                      <w:rFonts w:ascii="Times New Roman" w:eastAsia="Times New Roman" w:hAnsi="Times New Roman" w:cs="Times New Roman"/>
                      <w:sz w:val="20"/>
                      <w:szCs w:val="20"/>
                      <w:lang w:val="lv-LV"/>
                    </w:rPr>
                  </w:pPr>
                  <w:r w:rsidRPr="00BA13E6">
                    <w:rPr>
                      <w:rFonts w:ascii="Times New Roman" w:eastAsia="Times New Roman" w:hAnsi="Times New Roman" w:cs="Times New Roman"/>
                      <w:sz w:val="20"/>
                      <w:szCs w:val="20"/>
                      <w:lang w:val="lv-LV"/>
                    </w:rPr>
                    <w:t>14</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7A3A8663" w14:textId="77777777" w:rsidR="00BA13E6" w:rsidRPr="00BA13E6" w:rsidRDefault="00BA13E6" w:rsidP="000451B8">
                  <w:pPr>
                    <w:spacing w:after="0" w:line="240" w:lineRule="auto"/>
                    <w:jc w:val="center"/>
                    <w:rPr>
                      <w:rFonts w:ascii="Times New Roman" w:eastAsia="Times New Roman" w:hAnsi="Times New Roman" w:cs="Times New Roman"/>
                      <w:sz w:val="20"/>
                      <w:szCs w:val="20"/>
                      <w:lang w:val="lv-LV"/>
                    </w:rPr>
                  </w:pPr>
                  <w:r w:rsidRPr="00BA13E6">
                    <w:rPr>
                      <w:rFonts w:ascii="Times New Roman" w:eastAsia="Times New Roman" w:hAnsi="Times New Roman" w:cs="Times New Roman"/>
                      <w:sz w:val="20"/>
                      <w:szCs w:val="20"/>
                      <w:lang w:val="lv-LV"/>
                    </w:rPr>
                    <w:t>3</w:t>
                  </w:r>
                </w:p>
              </w:tc>
              <w:tc>
                <w:tcPr>
                  <w:tcW w:w="800" w:type="dxa"/>
                  <w:tcBorders>
                    <w:top w:val="nil"/>
                    <w:left w:val="nil"/>
                    <w:bottom w:val="single" w:sz="4" w:space="0" w:color="auto"/>
                    <w:right w:val="single" w:sz="4" w:space="0" w:color="auto"/>
                  </w:tcBorders>
                  <w:shd w:val="clear" w:color="auto" w:fill="auto"/>
                  <w:vAlign w:val="center"/>
                  <w:hideMark/>
                </w:tcPr>
                <w:p w14:paraId="3242733C" w14:textId="77777777" w:rsidR="00BA13E6" w:rsidRPr="00BA13E6" w:rsidRDefault="00BA13E6" w:rsidP="000451B8">
                  <w:pPr>
                    <w:spacing w:after="0" w:line="240" w:lineRule="auto"/>
                    <w:jc w:val="right"/>
                    <w:rPr>
                      <w:rFonts w:ascii="Times New Roman" w:eastAsia="Times New Roman" w:hAnsi="Times New Roman" w:cs="Times New Roman"/>
                      <w:sz w:val="20"/>
                      <w:szCs w:val="20"/>
                      <w:lang w:val="lv-LV"/>
                    </w:rPr>
                  </w:pPr>
                  <w:r w:rsidRPr="00BA13E6">
                    <w:rPr>
                      <w:rFonts w:ascii="Times New Roman" w:eastAsia="Times New Roman" w:hAnsi="Times New Roman" w:cs="Times New Roman"/>
                      <w:sz w:val="20"/>
                      <w:szCs w:val="20"/>
                      <w:lang w:val="lv-LV"/>
                    </w:rPr>
                    <w:t>1 992</w:t>
                  </w:r>
                </w:p>
              </w:tc>
              <w:tc>
                <w:tcPr>
                  <w:tcW w:w="580" w:type="dxa"/>
                  <w:tcBorders>
                    <w:top w:val="nil"/>
                    <w:left w:val="nil"/>
                    <w:bottom w:val="single" w:sz="4" w:space="0" w:color="auto"/>
                    <w:right w:val="single" w:sz="4" w:space="0" w:color="auto"/>
                  </w:tcBorders>
                  <w:shd w:val="clear" w:color="auto" w:fill="auto"/>
                  <w:vAlign w:val="center"/>
                  <w:hideMark/>
                </w:tcPr>
                <w:p w14:paraId="3A4B9499" w14:textId="77777777" w:rsidR="00BA13E6" w:rsidRPr="00BA13E6" w:rsidRDefault="00BA13E6" w:rsidP="000451B8">
                  <w:pPr>
                    <w:spacing w:after="0" w:line="240" w:lineRule="auto"/>
                    <w:jc w:val="right"/>
                    <w:rPr>
                      <w:rFonts w:ascii="Times New Roman" w:eastAsia="Times New Roman" w:hAnsi="Times New Roman" w:cs="Times New Roman"/>
                      <w:sz w:val="20"/>
                      <w:szCs w:val="20"/>
                      <w:lang w:val="lv-LV"/>
                    </w:rPr>
                  </w:pPr>
                  <w:r w:rsidRPr="00BA13E6">
                    <w:rPr>
                      <w:rFonts w:ascii="Times New Roman" w:eastAsia="Times New Roman" w:hAnsi="Times New Roman" w:cs="Times New Roman"/>
                      <w:sz w:val="20"/>
                      <w:szCs w:val="20"/>
                      <w:lang w:val="lv-LV"/>
                    </w:rPr>
                    <w:t>12</w:t>
                  </w:r>
                </w:p>
              </w:tc>
              <w:tc>
                <w:tcPr>
                  <w:tcW w:w="899" w:type="dxa"/>
                  <w:tcBorders>
                    <w:top w:val="nil"/>
                    <w:left w:val="nil"/>
                    <w:bottom w:val="single" w:sz="4" w:space="0" w:color="auto"/>
                    <w:right w:val="single" w:sz="4" w:space="0" w:color="auto"/>
                  </w:tcBorders>
                  <w:shd w:val="clear" w:color="auto" w:fill="auto"/>
                  <w:vAlign w:val="center"/>
                  <w:hideMark/>
                </w:tcPr>
                <w:p w14:paraId="00907638" w14:textId="77777777" w:rsidR="00BA13E6" w:rsidRPr="00BA13E6" w:rsidRDefault="00BA13E6" w:rsidP="000451B8">
                  <w:pPr>
                    <w:spacing w:after="0" w:line="240" w:lineRule="auto"/>
                    <w:jc w:val="right"/>
                    <w:rPr>
                      <w:rFonts w:ascii="Times New Roman" w:eastAsia="Times New Roman" w:hAnsi="Times New Roman" w:cs="Times New Roman"/>
                      <w:sz w:val="20"/>
                      <w:szCs w:val="20"/>
                      <w:lang w:val="lv-LV"/>
                    </w:rPr>
                  </w:pPr>
                  <w:r w:rsidRPr="00BA13E6">
                    <w:rPr>
                      <w:rFonts w:ascii="Times New Roman" w:eastAsia="Times New Roman" w:hAnsi="Times New Roman" w:cs="Times New Roman"/>
                      <w:sz w:val="20"/>
                      <w:szCs w:val="20"/>
                      <w:lang w:val="lv-LV"/>
                    </w:rPr>
                    <w:t>23 904</w:t>
                  </w:r>
                </w:p>
              </w:tc>
            </w:tr>
            <w:tr w:rsidR="00BA13E6" w:rsidRPr="00BA13E6" w14:paraId="468F97D4" w14:textId="77777777" w:rsidTr="000451B8">
              <w:trPr>
                <w:trHeight w:val="528"/>
              </w:trPr>
              <w:tc>
                <w:tcPr>
                  <w:tcW w:w="1267" w:type="dxa"/>
                  <w:tcBorders>
                    <w:top w:val="nil"/>
                    <w:left w:val="single" w:sz="4" w:space="0" w:color="auto"/>
                    <w:bottom w:val="single" w:sz="4" w:space="0" w:color="auto"/>
                    <w:right w:val="single" w:sz="4" w:space="0" w:color="auto"/>
                  </w:tcBorders>
                  <w:shd w:val="clear" w:color="auto" w:fill="auto"/>
                  <w:vAlign w:val="center"/>
                  <w:hideMark/>
                </w:tcPr>
                <w:p w14:paraId="37FDB19D" w14:textId="77777777" w:rsidR="00BA13E6" w:rsidRPr="00BA13E6" w:rsidRDefault="00BA13E6" w:rsidP="000451B8">
                  <w:pPr>
                    <w:spacing w:after="0" w:line="240" w:lineRule="auto"/>
                    <w:ind w:right="-34"/>
                    <w:rPr>
                      <w:rFonts w:ascii="Times New Roman" w:eastAsia="Times New Roman" w:hAnsi="Times New Roman" w:cs="Times New Roman"/>
                      <w:sz w:val="20"/>
                      <w:szCs w:val="20"/>
                      <w:lang w:val="lv-LV"/>
                    </w:rPr>
                  </w:pPr>
                  <w:r w:rsidRPr="00BA13E6">
                    <w:rPr>
                      <w:rFonts w:ascii="Times New Roman" w:eastAsia="Times New Roman" w:hAnsi="Times New Roman" w:cs="Times New Roman"/>
                      <w:sz w:val="20"/>
                      <w:szCs w:val="20"/>
                      <w:lang w:val="lv-LV"/>
                    </w:rPr>
                    <w:t>Nodaļas vadītājs</w:t>
                  </w:r>
                </w:p>
              </w:tc>
              <w:tc>
                <w:tcPr>
                  <w:tcW w:w="553" w:type="dxa"/>
                  <w:tcBorders>
                    <w:top w:val="nil"/>
                    <w:left w:val="nil"/>
                    <w:bottom w:val="single" w:sz="4" w:space="0" w:color="auto"/>
                    <w:right w:val="single" w:sz="4" w:space="0" w:color="auto"/>
                  </w:tcBorders>
                  <w:shd w:val="clear" w:color="auto" w:fill="auto"/>
                  <w:vAlign w:val="center"/>
                  <w:hideMark/>
                </w:tcPr>
                <w:p w14:paraId="1A93B6CB" w14:textId="77777777" w:rsidR="00BA13E6" w:rsidRPr="00BA13E6" w:rsidRDefault="00BA13E6" w:rsidP="000451B8">
                  <w:pPr>
                    <w:spacing w:after="0" w:line="240" w:lineRule="auto"/>
                    <w:ind w:left="-108" w:right="-122" w:firstLine="67"/>
                    <w:jc w:val="center"/>
                    <w:rPr>
                      <w:rFonts w:ascii="Times New Roman" w:eastAsia="Times New Roman" w:hAnsi="Times New Roman" w:cs="Times New Roman"/>
                      <w:sz w:val="20"/>
                      <w:szCs w:val="20"/>
                      <w:lang w:val="lv-LV"/>
                    </w:rPr>
                  </w:pPr>
                  <w:r w:rsidRPr="00BA13E6">
                    <w:rPr>
                      <w:rFonts w:ascii="Times New Roman" w:eastAsia="Times New Roman" w:hAnsi="Times New Roman" w:cs="Times New Roman"/>
                      <w:sz w:val="20"/>
                      <w:szCs w:val="20"/>
                      <w:lang w:val="lv-LV"/>
                    </w:rPr>
                    <w:t>1</w:t>
                  </w:r>
                </w:p>
              </w:tc>
              <w:tc>
                <w:tcPr>
                  <w:tcW w:w="640" w:type="dxa"/>
                  <w:tcBorders>
                    <w:top w:val="nil"/>
                    <w:left w:val="nil"/>
                    <w:bottom w:val="single" w:sz="4" w:space="0" w:color="auto"/>
                    <w:right w:val="single" w:sz="4" w:space="0" w:color="auto"/>
                  </w:tcBorders>
                  <w:shd w:val="clear" w:color="auto" w:fill="auto"/>
                  <w:vAlign w:val="center"/>
                  <w:hideMark/>
                </w:tcPr>
                <w:p w14:paraId="2FD84CA9" w14:textId="77777777" w:rsidR="00BA13E6" w:rsidRPr="00BA13E6" w:rsidRDefault="00BA13E6" w:rsidP="000451B8">
                  <w:pPr>
                    <w:spacing w:after="0" w:line="240" w:lineRule="auto"/>
                    <w:jc w:val="right"/>
                    <w:rPr>
                      <w:rFonts w:ascii="Times New Roman" w:eastAsia="Times New Roman" w:hAnsi="Times New Roman" w:cs="Times New Roman"/>
                      <w:sz w:val="20"/>
                      <w:szCs w:val="20"/>
                      <w:lang w:val="lv-LV"/>
                    </w:rPr>
                  </w:pPr>
                  <w:r w:rsidRPr="00BA13E6">
                    <w:rPr>
                      <w:rFonts w:ascii="Times New Roman" w:eastAsia="Times New Roman" w:hAnsi="Times New Roman" w:cs="Times New Roman"/>
                      <w:sz w:val="20"/>
                      <w:szCs w:val="20"/>
                      <w:lang w:val="lv-LV"/>
                    </w:rPr>
                    <w:t>1114</w:t>
                  </w:r>
                </w:p>
              </w:tc>
              <w:tc>
                <w:tcPr>
                  <w:tcW w:w="620" w:type="dxa"/>
                  <w:tcBorders>
                    <w:top w:val="nil"/>
                    <w:left w:val="nil"/>
                    <w:bottom w:val="single" w:sz="4" w:space="0" w:color="auto"/>
                    <w:right w:val="single" w:sz="4" w:space="0" w:color="auto"/>
                  </w:tcBorders>
                  <w:shd w:val="clear" w:color="auto" w:fill="auto"/>
                  <w:vAlign w:val="center"/>
                  <w:hideMark/>
                </w:tcPr>
                <w:p w14:paraId="1801AABE" w14:textId="77777777" w:rsidR="00BA13E6" w:rsidRPr="00BA13E6" w:rsidRDefault="00BA13E6" w:rsidP="000451B8">
                  <w:pPr>
                    <w:spacing w:after="0" w:line="240" w:lineRule="auto"/>
                    <w:jc w:val="center"/>
                    <w:rPr>
                      <w:rFonts w:ascii="Times New Roman" w:eastAsia="Times New Roman" w:hAnsi="Times New Roman" w:cs="Times New Roman"/>
                      <w:sz w:val="20"/>
                      <w:szCs w:val="20"/>
                      <w:lang w:val="lv-LV"/>
                    </w:rPr>
                  </w:pPr>
                  <w:r w:rsidRPr="00BA13E6">
                    <w:rPr>
                      <w:rFonts w:ascii="Times New Roman" w:eastAsia="Times New Roman" w:hAnsi="Times New Roman" w:cs="Times New Roman"/>
                      <w:sz w:val="20"/>
                      <w:szCs w:val="20"/>
                      <w:lang w:val="lv-LV"/>
                    </w:rPr>
                    <w:t>36</w:t>
                  </w:r>
                </w:p>
              </w:tc>
              <w:tc>
                <w:tcPr>
                  <w:tcW w:w="560" w:type="dxa"/>
                  <w:tcBorders>
                    <w:top w:val="nil"/>
                    <w:left w:val="nil"/>
                    <w:bottom w:val="single" w:sz="4" w:space="0" w:color="auto"/>
                    <w:right w:val="single" w:sz="4" w:space="0" w:color="auto"/>
                  </w:tcBorders>
                  <w:shd w:val="clear" w:color="auto" w:fill="auto"/>
                  <w:vAlign w:val="center"/>
                  <w:hideMark/>
                </w:tcPr>
                <w:p w14:paraId="12FFE91B" w14:textId="77777777" w:rsidR="00BA13E6" w:rsidRPr="00BA13E6" w:rsidRDefault="00BA13E6" w:rsidP="000451B8">
                  <w:pPr>
                    <w:spacing w:after="0" w:line="240" w:lineRule="auto"/>
                    <w:jc w:val="center"/>
                    <w:rPr>
                      <w:rFonts w:ascii="Times New Roman" w:eastAsia="Times New Roman" w:hAnsi="Times New Roman" w:cs="Times New Roman"/>
                      <w:sz w:val="20"/>
                      <w:szCs w:val="20"/>
                      <w:lang w:val="lv-LV"/>
                    </w:rPr>
                  </w:pPr>
                  <w:r w:rsidRPr="00BA13E6">
                    <w:rPr>
                      <w:rFonts w:ascii="Times New Roman" w:eastAsia="Times New Roman" w:hAnsi="Times New Roman" w:cs="Times New Roman"/>
                      <w:sz w:val="20"/>
                      <w:szCs w:val="20"/>
                      <w:lang w:val="lv-LV"/>
                    </w:rPr>
                    <w:t xml:space="preserve">IV </w:t>
                  </w:r>
                </w:p>
              </w:tc>
              <w:tc>
                <w:tcPr>
                  <w:tcW w:w="560" w:type="dxa"/>
                  <w:tcBorders>
                    <w:top w:val="nil"/>
                    <w:left w:val="nil"/>
                    <w:bottom w:val="single" w:sz="4" w:space="0" w:color="auto"/>
                    <w:right w:val="single" w:sz="4" w:space="0" w:color="auto"/>
                  </w:tcBorders>
                  <w:shd w:val="clear" w:color="auto" w:fill="auto"/>
                  <w:vAlign w:val="center"/>
                  <w:hideMark/>
                </w:tcPr>
                <w:p w14:paraId="7E9E7F7B" w14:textId="77777777" w:rsidR="00BA13E6" w:rsidRPr="00BA13E6" w:rsidRDefault="00BA13E6" w:rsidP="000451B8">
                  <w:pPr>
                    <w:spacing w:after="0" w:line="240" w:lineRule="auto"/>
                    <w:jc w:val="center"/>
                    <w:rPr>
                      <w:rFonts w:ascii="Times New Roman" w:eastAsia="Times New Roman" w:hAnsi="Times New Roman" w:cs="Times New Roman"/>
                      <w:sz w:val="20"/>
                      <w:szCs w:val="20"/>
                      <w:lang w:val="lv-LV"/>
                    </w:rPr>
                  </w:pPr>
                  <w:r w:rsidRPr="00BA13E6">
                    <w:rPr>
                      <w:rFonts w:ascii="Times New Roman" w:eastAsia="Times New Roman" w:hAnsi="Times New Roman" w:cs="Times New Roman"/>
                      <w:sz w:val="20"/>
                      <w:szCs w:val="20"/>
                      <w:lang w:val="lv-LV"/>
                    </w:rPr>
                    <w:t>13</w:t>
                  </w:r>
                </w:p>
              </w:tc>
              <w:tc>
                <w:tcPr>
                  <w:tcW w:w="600" w:type="dxa"/>
                  <w:tcBorders>
                    <w:top w:val="nil"/>
                    <w:left w:val="nil"/>
                    <w:bottom w:val="single" w:sz="4" w:space="0" w:color="auto"/>
                    <w:right w:val="single" w:sz="4" w:space="0" w:color="auto"/>
                  </w:tcBorders>
                  <w:shd w:val="clear" w:color="auto" w:fill="auto"/>
                  <w:vAlign w:val="center"/>
                  <w:hideMark/>
                </w:tcPr>
                <w:p w14:paraId="218D8740" w14:textId="77777777" w:rsidR="00BA13E6" w:rsidRPr="00BA13E6" w:rsidRDefault="00BA13E6" w:rsidP="000451B8">
                  <w:pPr>
                    <w:spacing w:after="0" w:line="240" w:lineRule="auto"/>
                    <w:jc w:val="center"/>
                    <w:rPr>
                      <w:rFonts w:ascii="Times New Roman" w:eastAsia="Times New Roman" w:hAnsi="Times New Roman" w:cs="Times New Roman"/>
                      <w:sz w:val="20"/>
                      <w:szCs w:val="20"/>
                      <w:lang w:val="lv-LV"/>
                    </w:rPr>
                  </w:pPr>
                  <w:r w:rsidRPr="00BA13E6">
                    <w:rPr>
                      <w:rFonts w:ascii="Times New Roman" w:eastAsia="Times New Roman" w:hAnsi="Times New Roman" w:cs="Times New Roman"/>
                      <w:sz w:val="20"/>
                      <w:szCs w:val="20"/>
                      <w:lang w:val="lv-LV"/>
                    </w:rPr>
                    <w:t>3</w:t>
                  </w:r>
                </w:p>
              </w:tc>
              <w:tc>
                <w:tcPr>
                  <w:tcW w:w="800" w:type="dxa"/>
                  <w:tcBorders>
                    <w:top w:val="nil"/>
                    <w:left w:val="nil"/>
                    <w:bottom w:val="single" w:sz="4" w:space="0" w:color="auto"/>
                    <w:right w:val="single" w:sz="4" w:space="0" w:color="auto"/>
                  </w:tcBorders>
                  <w:shd w:val="clear" w:color="auto" w:fill="auto"/>
                  <w:vAlign w:val="center"/>
                  <w:hideMark/>
                </w:tcPr>
                <w:p w14:paraId="4D8A5593" w14:textId="77777777" w:rsidR="00BA13E6" w:rsidRPr="00BA13E6" w:rsidRDefault="00BA13E6" w:rsidP="000451B8">
                  <w:pPr>
                    <w:spacing w:after="0" w:line="240" w:lineRule="auto"/>
                    <w:jc w:val="right"/>
                    <w:rPr>
                      <w:rFonts w:ascii="Times New Roman" w:eastAsia="Times New Roman" w:hAnsi="Times New Roman" w:cs="Times New Roman"/>
                      <w:sz w:val="20"/>
                      <w:szCs w:val="20"/>
                      <w:lang w:val="lv-LV"/>
                    </w:rPr>
                  </w:pPr>
                  <w:r w:rsidRPr="00BA13E6">
                    <w:rPr>
                      <w:rFonts w:ascii="Times New Roman" w:eastAsia="Times New Roman" w:hAnsi="Times New Roman" w:cs="Times New Roman"/>
                      <w:sz w:val="20"/>
                      <w:szCs w:val="20"/>
                      <w:lang w:val="lv-LV"/>
                    </w:rPr>
                    <w:t>1 643</w:t>
                  </w:r>
                </w:p>
              </w:tc>
              <w:tc>
                <w:tcPr>
                  <w:tcW w:w="580" w:type="dxa"/>
                  <w:tcBorders>
                    <w:top w:val="nil"/>
                    <w:left w:val="nil"/>
                    <w:bottom w:val="single" w:sz="4" w:space="0" w:color="auto"/>
                    <w:right w:val="single" w:sz="4" w:space="0" w:color="auto"/>
                  </w:tcBorders>
                  <w:shd w:val="clear" w:color="auto" w:fill="auto"/>
                  <w:vAlign w:val="center"/>
                  <w:hideMark/>
                </w:tcPr>
                <w:p w14:paraId="4F01D280" w14:textId="77777777" w:rsidR="00BA13E6" w:rsidRPr="00BA13E6" w:rsidRDefault="00BA13E6" w:rsidP="000451B8">
                  <w:pPr>
                    <w:spacing w:after="0" w:line="240" w:lineRule="auto"/>
                    <w:jc w:val="right"/>
                    <w:rPr>
                      <w:rFonts w:ascii="Times New Roman" w:eastAsia="Times New Roman" w:hAnsi="Times New Roman" w:cs="Times New Roman"/>
                      <w:sz w:val="20"/>
                      <w:szCs w:val="20"/>
                      <w:lang w:val="lv-LV"/>
                    </w:rPr>
                  </w:pPr>
                  <w:r w:rsidRPr="00BA13E6">
                    <w:rPr>
                      <w:rFonts w:ascii="Times New Roman" w:eastAsia="Times New Roman" w:hAnsi="Times New Roman" w:cs="Times New Roman"/>
                      <w:sz w:val="20"/>
                      <w:szCs w:val="20"/>
                      <w:lang w:val="lv-LV"/>
                    </w:rPr>
                    <w:t>12</w:t>
                  </w:r>
                </w:p>
              </w:tc>
              <w:tc>
                <w:tcPr>
                  <w:tcW w:w="899" w:type="dxa"/>
                  <w:tcBorders>
                    <w:top w:val="nil"/>
                    <w:left w:val="nil"/>
                    <w:bottom w:val="single" w:sz="4" w:space="0" w:color="auto"/>
                    <w:right w:val="single" w:sz="4" w:space="0" w:color="auto"/>
                  </w:tcBorders>
                  <w:shd w:val="clear" w:color="auto" w:fill="auto"/>
                  <w:vAlign w:val="center"/>
                  <w:hideMark/>
                </w:tcPr>
                <w:p w14:paraId="13F55A22" w14:textId="77777777" w:rsidR="00BA13E6" w:rsidRPr="00BA13E6" w:rsidRDefault="00BA13E6" w:rsidP="000451B8">
                  <w:pPr>
                    <w:spacing w:after="0" w:line="240" w:lineRule="auto"/>
                    <w:jc w:val="right"/>
                    <w:rPr>
                      <w:rFonts w:ascii="Times New Roman" w:eastAsia="Times New Roman" w:hAnsi="Times New Roman" w:cs="Times New Roman"/>
                      <w:sz w:val="20"/>
                      <w:szCs w:val="20"/>
                      <w:lang w:val="lv-LV"/>
                    </w:rPr>
                  </w:pPr>
                  <w:r w:rsidRPr="00BA13E6">
                    <w:rPr>
                      <w:rFonts w:ascii="Times New Roman" w:eastAsia="Times New Roman" w:hAnsi="Times New Roman" w:cs="Times New Roman"/>
                      <w:sz w:val="20"/>
                      <w:szCs w:val="20"/>
                      <w:lang w:val="lv-LV"/>
                    </w:rPr>
                    <w:t>19 716</w:t>
                  </w:r>
                </w:p>
              </w:tc>
            </w:tr>
            <w:tr w:rsidR="00BA13E6" w:rsidRPr="00BA13E6" w14:paraId="7ED3BB10" w14:textId="77777777" w:rsidTr="000451B8">
              <w:trPr>
                <w:trHeight w:val="264"/>
              </w:trPr>
              <w:tc>
                <w:tcPr>
                  <w:tcW w:w="1267" w:type="dxa"/>
                  <w:tcBorders>
                    <w:top w:val="nil"/>
                    <w:left w:val="single" w:sz="4" w:space="0" w:color="auto"/>
                    <w:bottom w:val="single" w:sz="4" w:space="0" w:color="auto"/>
                    <w:right w:val="single" w:sz="4" w:space="0" w:color="auto"/>
                  </w:tcBorders>
                  <w:shd w:val="clear" w:color="auto" w:fill="auto"/>
                  <w:vAlign w:val="center"/>
                  <w:hideMark/>
                </w:tcPr>
                <w:p w14:paraId="0DC072D1" w14:textId="77777777" w:rsidR="00BA13E6" w:rsidRPr="00BA13E6" w:rsidRDefault="00BA13E6" w:rsidP="000451B8">
                  <w:pPr>
                    <w:spacing w:after="0" w:line="240" w:lineRule="auto"/>
                    <w:ind w:right="-34"/>
                    <w:rPr>
                      <w:rFonts w:ascii="Times New Roman" w:eastAsia="Times New Roman" w:hAnsi="Times New Roman" w:cs="Times New Roman"/>
                      <w:sz w:val="20"/>
                      <w:szCs w:val="20"/>
                      <w:lang w:val="lv-LV"/>
                    </w:rPr>
                  </w:pPr>
                  <w:r w:rsidRPr="00BA13E6">
                    <w:rPr>
                      <w:rFonts w:ascii="Times New Roman" w:eastAsia="Times New Roman" w:hAnsi="Times New Roman" w:cs="Times New Roman"/>
                      <w:sz w:val="20"/>
                      <w:szCs w:val="20"/>
                      <w:lang w:val="lv-LV"/>
                    </w:rPr>
                    <w:t>Jurists</w:t>
                  </w:r>
                </w:p>
              </w:tc>
              <w:tc>
                <w:tcPr>
                  <w:tcW w:w="553" w:type="dxa"/>
                  <w:tcBorders>
                    <w:top w:val="nil"/>
                    <w:left w:val="nil"/>
                    <w:bottom w:val="single" w:sz="4" w:space="0" w:color="auto"/>
                    <w:right w:val="single" w:sz="4" w:space="0" w:color="auto"/>
                  </w:tcBorders>
                  <w:shd w:val="clear" w:color="auto" w:fill="auto"/>
                  <w:vAlign w:val="center"/>
                  <w:hideMark/>
                </w:tcPr>
                <w:p w14:paraId="2B016463" w14:textId="77777777" w:rsidR="00BA13E6" w:rsidRPr="00BA13E6" w:rsidRDefault="00BA13E6" w:rsidP="000451B8">
                  <w:pPr>
                    <w:spacing w:after="0" w:line="240" w:lineRule="auto"/>
                    <w:ind w:left="-108" w:right="-122" w:firstLine="67"/>
                    <w:jc w:val="center"/>
                    <w:rPr>
                      <w:rFonts w:ascii="Times New Roman" w:eastAsia="Times New Roman" w:hAnsi="Times New Roman" w:cs="Times New Roman"/>
                      <w:sz w:val="20"/>
                      <w:szCs w:val="20"/>
                      <w:lang w:val="lv-LV"/>
                    </w:rPr>
                  </w:pPr>
                  <w:r w:rsidRPr="00BA13E6">
                    <w:rPr>
                      <w:rFonts w:ascii="Times New Roman" w:eastAsia="Times New Roman" w:hAnsi="Times New Roman" w:cs="Times New Roman"/>
                      <w:sz w:val="20"/>
                      <w:szCs w:val="20"/>
                      <w:lang w:val="lv-LV"/>
                    </w:rPr>
                    <w:t>3</w:t>
                  </w:r>
                </w:p>
              </w:tc>
              <w:tc>
                <w:tcPr>
                  <w:tcW w:w="640" w:type="dxa"/>
                  <w:tcBorders>
                    <w:top w:val="nil"/>
                    <w:left w:val="nil"/>
                    <w:bottom w:val="single" w:sz="4" w:space="0" w:color="auto"/>
                    <w:right w:val="single" w:sz="4" w:space="0" w:color="auto"/>
                  </w:tcBorders>
                  <w:shd w:val="clear" w:color="auto" w:fill="auto"/>
                  <w:vAlign w:val="center"/>
                  <w:hideMark/>
                </w:tcPr>
                <w:p w14:paraId="6F750719" w14:textId="77777777" w:rsidR="00BA13E6" w:rsidRPr="00BA13E6" w:rsidRDefault="00BA13E6" w:rsidP="000451B8">
                  <w:pPr>
                    <w:spacing w:after="0" w:line="240" w:lineRule="auto"/>
                    <w:jc w:val="right"/>
                    <w:rPr>
                      <w:rFonts w:ascii="Times New Roman" w:eastAsia="Times New Roman" w:hAnsi="Times New Roman" w:cs="Times New Roman"/>
                      <w:sz w:val="20"/>
                      <w:szCs w:val="20"/>
                      <w:lang w:val="lv-LV"/>
                    </w:rPr>
                  </w:pPr>
                  <w:r w:rsidRPr="00BA13E6">
                    <w:rPr>
                      <w:rFonts w:ascii="Times New Roman" w:eastAsia="Times New Roman" w:hAnsi="Times New Roman" w:cs="Times New Roman"/>
                      <w:sz w:val="20"/>
                      <w:szCs w:val="20"/>
                      <w:lang w:val="lv-LV"/>
                    </w:rPr>
                    <w:t>1114</w:t>
                  </w:r>
                </w:p>
              </w:tc>
              <w:tc>
                <w:tcPr>
                  <w:tcW w:w="620" w:type="dxa"/>
                  <w:tcBorders>
                    <w:top w:val="nil"/>
                    <w:left w:val="nil"/>
                    <w:bottom w:val="single" w:sz="4" w:space="0" w:color="auto"/>
                    <w:right w:val="single" w:sz="4" w:space="0" w:color="auto"/>
                  </w:tcBorders>
                  <w:shd w:val="clear" w:color="auto" w:fill="auto"/>
                  <w:vAlign w:val="center"/>
                  <w:hideMark/>
                </w:tcPr>
                <w:p w14:paraId="779E41D0" w14:textId="77777777" w:rsidR="00BA13E6" w:rsidRPr="00BA13E6" w:rsidRDefault="00BA13E6" w:rsidP="000451B8">
                  <w:pPr>
                    <w:spacing w:after="0" w:line="240" w:lineRule="auto"/>
                    <w:jc w:val="center"/>
                    <w:rPr>
                      <w:rFonts w:ascii="Times New Roman" w:eastAsia="Times New Roman" w:hAnsi="Times New Roman" w:cs="Times New Roman"/>
                      <w:sz w:val="20"/>
                      <w:szCs w:val="20"/>
                      <w:lang w:val="lv-LV"/>
                    </w:rPr>
                  </w:pPr>
                  <w:r w:rsidRPr="00BA13E6">
                    <w:rPr>
                      <w:rFonts w:ascii="Times New Roman" w:eastAsia="Times New Roman" w:hAnsi="Times New Roman" w:cs="Times New Roman"/>
                      <w:sz w:val="20"/>
                      <w:szCs w:val="20"/>
                      <w:lang w:val="lv-LV"/>
                    </w:rPr>
                    <w:t>36</w:t>
                  </w:r>
                </w:p>
              </w:tc>
              <w:tc>
                <w:tcPr>
                  <w:tcW w:w="560" w:type="dxa"/>
                  <w:tcBorders>
                    <w:top w:val="nil"/>
                    <w:left w:val="nil"/>
                    <w:bottom w:val="single" w:sz="4" w:space="0" w:color="auto"/>
                    <w:right w:val="single" w:sz="4" w:space="0" w:color="auto"/>
                  </w:tcBorders>
                  <w:shd w:val="clear" w:color="auto" w:fill="auto"/>
                  <w:vAlign w:val="center"/>
                  <w:hideMark/>
                </w:tcPr>
                <w:p w14:paraId="0D4FD2CF" w14:textId="77777777" w:rsidR="00BA13E6" w:rsidRPr="00BA13E6" w:rsidRDefault="00BA13E6" w:rsidP="000451B8">
                  <w:pPr>
                    <w:spacing w:after="0" w:line="240" w:lineRule="auto"/>
                    <w:jc w:val="center"/>
                    <w:rPr>
                      <w:rFonts w:ascii="Times New Roman" w:eastAsia="Times New Roman" w:hAnsi="Times New Roman" w:cs="Times New Roman"/>
                      <w:sz w:val="20"/>
                      <w:szCs w:val="20"/>
                      <w:lang w:val="lv-LV"/>
                    </w:rPr>
                  </w:pPr>
                  <w:r w:rsidRPr="00BA13E6">
                    <w:rPr>
                      <w:rFonts w:ascii="Times New Roman" w:eastAsia="Times New Roman" w:hAnsi="Times New Roman" w:cs="Times New Roman"/>
                      <w:sz w:val="20"/>
                      <w:szCs w:val="20"/>
                      <w:lang w:val="lv-LV"/>
                    </w:rPr>
                    <w:t>III</w:t>
                  </w:r>
                </w:p>
              </w:tc>
              <w:tc>
                <w:tcPr>
                  <w:tcW w:w="560" w:type="dxa"/>
                  <w:tcBorders>
                    <w:top w:val="nil"/>
                    <w:left w:val="nil"/>
                    <w:bottom w:val="single" w:sz="4" w:space="0" w:color="auto"/>
                    <w:right w:val="single" w:sz="4" w:space="0" w:color="auto"/>
                  </w:tcBorders>
                  <w:shd w:val="clear" w:color="auto" w:fill="auto"/>
                  <w:vAlign w:val="center"/>
                  <w:hideMark/>
                </w:tcPr>
                <w:p w14:paraId="4A57079F" w14:textId="77777777" w:rsidR="00BA13E6" w:rsidRPr="00BA13E6" w:rsidRDefault="00BA13E6" w:rsidP="000451B8">
                  <w:pPr>
                    <w:spacing w:after="0" w:line="240" w:lineRule="auto"/>
                    <w:jc w:val="center"/>
                    <w:rPr>
                      <w:rFonts w:ascii="Times New Roman" w:eastAsia="Times New Roman" w:hAnsi="Times New Roman" w:cs="Times New Roman"/>
                      <w:sz w:val="20"/>
                      <w:szCs w:val="20"/>
                      <w:lang w:val="lv-LV"/>
                    </w:rPr>
                  </w:pPr>
                  <w:r w:rsidRPr="00BA13E6">
                    <w:rPr>
                      <w:rFonts w:ascii="Times New Roman" w:eastAsia="Times New Roman" w:hAnsi="Times New Roman" w:cs="Times New Roman"/>
                      <w:sz w:val="20"/>
                      <w:szCs w:val="20"/>
                      <w:lang w:val="lv-LV"/>
                    </w:rPr>
                    <w:t>12</w:t>
                  </w:r>
                </w:p>
              </w:tc>
              <w:tc>
                <w:tcPr>
                  <w:tcW w:w="600" w:type="dxa"/>
                  <w:tcBorders>
                    <w:top w:val="nil"/>
                    <w:left w:val="nil"/>
                    <w:bottom w:val="single" w:sz="4" w:space="0" w:color="auto"/>
                    <w:right w:val="single" w:sz="4" w:space="0" w:color="auto"/>
                  </w:tcBorders>
                  <w:shd w:val="clear" w:color="auto" w:fill="auto"/>
                  <w:vAlign w:val="center"/>
                  <w:hideMark/>
                </w:tcPr>
                <w:p w14:paraId="07CC2FFD" w14:textId="77777777" w:rsidR="00BA13E6" w:rsidRPr="00BA13E6" w:rsidRDefault="00BA13E6" w:rsidP="000451B8">
                  <w:pPr>
                    <w:spacing w:after="0" w:line="240" w:lineRule="auto"/>
                    <w:jc w:val="center"/>
                    <w:rPr>
                      <w:rFonts w:ascii="Times New Roman" w:eastAsia="Times New Roman" w:hAnsi="Times New Roman" w:cs="Times New Roman"/>
                      <w:sz w:val="20"/>
                      <w:szCs w:val="20"/>
                      <w:lang w:val="lv-LV"/>
                    </w:rPr>
                  </w:pPr>
                  <w:r w:rsidRPr="00BA13E6">
                    <w:rPr>
                      <w:rFonts w:ascii="Times New Roman" w:eastAsia="Times New Roman" w:hAnsi="Times New Roman" w:cs="Times New Roman"/>
                      <w:sz w:val="20"/>
                      <w:szCs w:val="20"/>
                      <w:lang w:val="lv-LV"/>
                    </w:rPr>
                    <w:t>3</w:t>
                  </w:r>
                </w:p>
              </w:tc>
              <w:tc>
                <w:tcPr>
                  <w:tcW w:w="800" w:type="dxa"/>
                  <w:tcBorders>
                    <w:top w:val="nil"/>
                    <w:left w:val="nil"/>
                    <w:bottom w:val="single" w:sz="4" w:space="0" w:color="auto"/>
                    <w:right w:val="single" w:sz="4" w:space="0" w:color="auto"/>
                  </w:tcBorders>
                  <w:shd w:val="clear" w:color="auto" w:fill="auto"/>
                  <w:vAlign w:val="center"/>
                  <w:hideMark/>
                </w:tcPr>
                <w:p w14:paraId="3F59AC7D" w14:textId="77777777" w:rsidR="00BA13E6" w:rsidRPr="00BA13E6" w:rsidRDefault="00BA13E6" w:rsidP="000451B8">
                  <w:pPr>
                    <w:spacing w:after="0" w:line="240" w:lineRule="auto"/>
                    <w:jc w:val="right"/>
                    <w:rPr>
                      <w:rFonts w:ascii="Times New Roman" w:eastAsia="Times New Roman" w:hAnsi="Times New Roman" w:cs="Times New Roman"/>
                      <w:sz w:val="20"/>
                      <w:szCs w:val="20"/>
                      <w:lang w:val="lv-LV"/>
                    </w:rPr>
                  </w:pPr>
                  <w:r w:rsidRPr="00BA13E6">
                    <w:rPr>
                      <w:rFonts w:ascii="Times New Roman" w:eastAsia="Times New Roman" w:hAnsi="Times New Roman" w:cs="Times New Roman"/>
                      <w:sz w:val="20"/>
                      <w:szCs w:val="20"/>
                      <w:lang w:val="lv-LV"/>
                    </w:rPr>
                    <w:t>1 248</w:t>
                  </w:r>
                </w:p>
              </w:tc>
              <w:tc>
                <w:tcPr>
                  <w:tcW w:w="580" w:type="dxa"/>
                  <w:tcBorders>
                    <w:top w:val="nil"/>
                    <w:left w:val="nil"/>
                    <w:bottom w:val="single" w:sz="4" w:space="0" w:color="auto"/>
                    <w:right w:val="single" w:sz="4" w:space="0" w:color="auto"/>
                  </w:tcBorders>
                  <w:shd w:val="clear" w:color="auto" w:fill="auto"/>
                  <w:vAlign w:val="center"/>
                  <w:hideMark/>
                </w:tcPr>
                <w:p w14:paraId="6E3B1E5C" w14:textId="77777777" w:rsidR="00BA13E6" w:rsidRPr="00BA13E6" w:rsidRDefault="00BA13E6" w:rsidP="000451B8">
                  <w:pPr>
                    <w:spacing w:after="0" w:line="240" w:lineRule="auto"/>
                    <w:jc w:val="right"/>
                    <w:rPr>
                      <w:rFonts w:ascii="Times New Roman" w:eastAsia="Times New Roman" w:hAnsi="Times New Roman" w:cs="Times New Roman"/>
                      <w:sz w:val="20"/>
                      <w:szCs w:val="20"/>
                      <w:lang w:val="lv-LV"/>
                    </w:rPr>
                  </w:pPr>
                  <w:r w:rsidRPr="00BA13E6">
                    <w:rPr>
                      <w:rFonts w:ascii="Times New Roman" w:eastAsia="Times New Roman" w:hAnsi="Times New Roman" w:cs="Times New Roman"/>
                      <w:sz w:val="20"/>
                      <w:szCs w:val="20"/>
                      <w:lang w:val="lv-LV"/>
                    </w:rPr>
                    <w:t>12</w:t>
                  </w:r>
                </w:p>
              </w:tc>
              <w:tc>
                <w:tcPr>
                  <w:tcW w:w="899" w:type="dxa"/>
                  <w:tcBorders>
                    <w:top w:val="nil"/>
                    <w:left w:val="nil"/>
                    <w:bottom w:val="single" w:sz="4" w:space="0" w:color="auto"/>
                    <w:right w:val="single" w:sz="4" w:space="0" w:color="auto"/>
                  </w:tcBorders>
                  <w:shd w:val="clear" w:color="auto" w:fill="auto"/>
                  <w:vAlign w:val="center"/>
                  <w:hideMark/>
                </w:tcPr>
                <w:p w14:paraId="6D089F4A" w14:textId="77777777" w:rsidR="00BA13E6" w:rsidRPr="00BA13E6" w:rsidRDefault="00BA13E6" w:rsidP="000451B8">
                  <w:pPr>
                    <w:spacing w:after="0" w:line="240" w:lineRule="auto"/>
                    <w:jc w:val="right"/>
                    <w:rPr>
                      <w:rFonts w:ascii="Times New Roman" w:eastAsia="Times New Roman" w:hAnsi="Times New Roman" w:cs="Times New Roman"/>
                      <w:sz w:val="20"/>
                      <w:szCs w:val="20"/>
                      <w:lang w:val="lv-LV"/>
                    </w:rPr>
                  </w:pPr>
                  <w:r w:rsidRPr="00BA13E6">
                    <w:rPr>
                      <w:rFonts w:ascii="Times New Roman" w:eastAsia="Times New Roman" w:hAnsi="Times New Roman" w:cs="Times New Roman"/>
                      <w:sz w:val="20"/>
                      <w:szCs w:val="20"/>
                      <w:lang w:val="lv-LV"/>
                    </w:rPr>
                    <w:t>44 928</w:t>
                  </w:r>
                </w:p>
              </w:tc>
            </w:tr>
            <w:tr w:rsidR="00BA13E6" w:rsidRPr="00BA13E6" w14:paraId="53B1BEA9" w14:textId="77777777" w:rsidTr="000451B8">
              <w:trPr>
                <w:trHeight w:val="264"/>
              </w:trPr>
              <w:tc>
                <w:tcPr>
                  <w:tcW w:w="1267" w:type="dxa"/>
                  <w:tcBorders>
                    <w:top w:val="nil"/>
                    <w:left w:val="single" w:sz="4" w:space="0" w:color="auto"/>
                    <w:bottom w:val="single" w:sz="4" w:space="0" w:color="auto"/>
                    <w:right w:val="single" w:sz="4" w:space="0" w:color="auto"/>
                  </w:tcBorders>
                  <w:shd w:val="clear" w:color="auto" w:fill="auto"/>
                  <w:vAlign w:val="center"/>
                  <w:hideMark/>
                </w:tcPr>
                <w:p w14:paraId="1BBC4548" w14:textId="77777777" w:rsidR="00BA13E6" w:rsidRPr="00BA13E6" w:rsidRDefault="00BA13E6" w:rsidP="000451B8">
                  <w:pPr>
                    <w:spacing w:after="0" w:line="240" w:lineRule="auto"/>
                    <w:ind w:right="-34"/>
                    <w:rPr>
                      <w:rFonts w:ascii="Times New Roman" w:eastAsia="Times New Roman" w:hAnsi="Times New Roman" w:cs="Times New Roman"/>
                      <w:sz w:val="20"/>
                      <w:szCs w:val="20"/>
                      <w:lang w:val="lv-LV"/>
                    </w:rPr>
                  </w:pPr>
                  <w:r w:rsidRPr="00BA13E6">
                    <w:rPr>
                      <w:rFonts w:ascii="Times New Roman" w:eastAsia="Times New Roman" w:hAnsi="Times New Roman" w:cs="Times New Roman"/>
                      <w:sz w:val="20"/>
                      <w:szCs w:val="20"/>
                      <w:lang w:val="lv-LV"/>
                    </w:rPr>
                    <w:t>Juriskonsults</w:t>
                  </w:r>
                </w:p>
              </w:tc>
              <w:tc>
                <w:tcPr>
                  <w:tcW w:w="553" w:type="dxa"/>
                  <w:tcBorders>
                    <w:top w:val="nil"/>
                    <w:left w:val="nil"/>
                    <w:bottom w:val="single" w:sz="4" w:space="0" w:color="auto"/>
                    <w:right w:val="single" w:sz="4" w:space="0" w:color="auto"/>
                  </w:tcBorders>
                  <w:shd w:val="clear" w:color="000000" w:fill="FFFFFF"/>
                  <w:vAlign w:val="center"/>
                  <w:hideMark/>
                </w:tcPr>
                <w:p w14:paraId="20BAA75C" w14:textId="77777777" w:rsidR="00BA13E6" w:rsidRPr="00BA13E6" w:rsidRDefault="00BA13E6" w:rsidP="000451B8">
                  <w:pPr>
                    <w:spacing w:after="0" w:line="240" w:lineRule="auto"/>
                    <w:ind w:left="-108" w:right="-122" w:firstLine="67"/>
                    <w:jc w:val="center"/>
                    <w:rPr>
                      <w:rFonts w:ascii="Times New Roman" w:eastAsia="Times New Roman" w:hAnsi="Times New Roman" w:cs="Times New Roman"/>
                      <w:sz w:val="20"/>
                      <w:szCs w:val="20"/>
                      <w:lang w:val="lv-LV"/>
                    </w:rPr>
                  </w:pPr>
                  <w:r w:rsidRPr="00BA13E6">
                    <w:rPr>
                      <w:rFonts w:ascii="Times New Roman" w:eastAsia="Times New Roman" w:hAnsi="Times New Roman" w:cs="Times New Roman"/>
                      <w:sz w:val="20"/>
                      <w:szCs w:val="20"/>
                      <w:lang w:val="lv-LV"/>
                    </w:rPr>
                    <w:t>1</w:t>
                  </w:r>
                </w:p>
              </w:tc>
              <w:tc>
                <w:tcPr>
                  <w:tcW w:w="640" w:type="dxa"/>
                  <w:tcBorders>
                    <w:top w:val="nil"/>
                    <w:left w:val="nil"/>
                    <w:bottom w:val="single" w:sz="4" w:space="0" w:color="auto"/>
                    <w:right w:val="single" w:sz="4" w:space="0" w:color="auto"/>
                  </w:tcBorders>
                  <w:shd w:val="clear" w:color="000000" w:fill="FFFFFF"/>
                  <w:vAlign w:val="center"/>
                  <w:hideMark/>
                </w:tcPr>
                <w:p w14:paraId="33B343D9" w14:textId="77777777" w:rsidR="00BA13E6" w:rsidRPr="00BA13E6" w:rsidRDefault="00BA13E6" w:rsidP="000451B8">
                  <w:pPr>
                    <w:spacing w:after="0" w:line="240" w:lineRule="auto"/>
                    <w:jc w:val="right"/>
                    <w:rPr>
                      <w:rFonts w:ascii="Times New Roman" w:eastAsia="Times New Roman" w:hAnsi="Times New Roman" w:cs="Times New Roman"/>
                      <w:sz w:val="20"/>
                      <w:szCs w:val="20"/>
                      <w:lang w:val="lv-LV"/>
                    </w:rPr>
                  </w:pPr>
                  <w:r w:rsidRPr="00BA13E6">
                    <w:rPr>
                      <w:rFonts w:ascii="Times New Roman" w:eastAsia="Times New Roman" w:hAnsi="Times New Roman" w:cs="Times New Roman"/>
                      <w:sz w:val="20"/>
                      <w:szCs w:val="20"/>
                      <w:lang w:val="lv-LV"/>
                    </w:rPr>
                    <w:t>1114</w:t>
                  </w:r>
                </w:p>
              </w:tc>
              <w:tc>
                <w:tcPr>
                  <w:tcW w:w="620" w:type="dxa"/>
                  <w:tcBorders>
                    <w:top w:val="nil"/>
                    <w:left w:val="nil"/>
                    <w:bottom w:val="single" w:sz="4" w:space="0" w:color="auto"/>
                    <w:right w:val="single" w:sz="4" w:space="0" w:color="auto"/>
                  </w:tcBorders>
                  <w:shd w:val="clear" w:color="auto" w:fill="auto"/>
                  <w:vAlign w:val="center"/>
                  <w:hideMark/>
                </w:tcPr>
                <w:p w14:paraId="7F3EA3FC" w14:textId="77777777" w:rsidR="00BA13E6" w:rsidRPr="00BA13E6" w:rsidRDefault="00BA13E6" w:rsidP="000451B8">
                  <w:pPr>
                    <w:spacing w:after="0" w:line="240" w:lineRule="auto"/>
                    <w:jc w:val="center"/>
                    <w:rPr>
                      <w:rFonts w:ascii="Times New Roman" w:eastAsia="Times New Roman" w:hAnsi="Times New Roman" w:cs="Times New Roman"/>
                      <w:sz w:val="20"/>
                      <w:szCs w:val="20"/>
                      <w:lang w:val="lv-LV"/>
                    </w:rPr>
                  </w:pPr>
                  <w:r w:rsidRPr="00BA13E6">
                    <w:rPr>
                      <w:rFonts w:ascii="Times New Roman" w:eastAsia="Times New Roman" w:hAnsi="Times New Roman" w:cs="Times New Roman"/>
                      <w:sz w:val="20"/>
                      <w:szCs w:val="20"/>
                      <w:lang w:val="lv-LV"/>
                    </w:rPr>
                    <w:t>35</w:t>
                  </w:r>
                </w:p>
              </w:tc>
              <w:tc>
                <w:tcPr>
                  <w:tcW w:w="560" w:type="dxa"/>
                  <w:tcBorders>
                    <w:top w:val="nil"/>
                    <w:left w:val="nil"/>
                    <w:bottom w:val="single" w:sz="4" w:space="0" w:color="auto"/>
                    <w:right w:val="single" w:sz="4" w:space="0" w:color="auto"/>
                  </w:tcBorders>
                  <w:shd w:val="clear" w:color="auto" w:fill="auto"/>
                  <w:vAlign w:val="center"/>
                  <w:hideMark/>
                </w:tcPr>
                <w:p w14:paraId="2125F7AE" w14:textId="77777777" w:rsidR="00BA13E6" w:rsidRPr="00BA13E6" w:rsidRDefault="00BA13E6" w:rsidP="000451B8">
                  <w:pPr>
                    <w:spacing w:after="0" w:line="240" w:lineRule="auto"/>
                    <w:jc w:val="center"/>
                    <w:rPr>
                      <w:rFonts w:ascii="Times New Roman" w:eastAsia="Times New Roman" w:hAnsi="Times New Roman" w:cs="Times New Roman"/>
                      <w:sz w:val="20"/>
                      <w:szCs w:val="20"/>
                      <w:lang w:val="lv-LV"/>
                    </w:rPr>
                  </w:pPr>
                  <w:r w:rsidRPr="00BA13E6">
                    <w:rPr>
                      <w:rFonts w:ascii="Times New Roman" w:eastAsia="Times New Roman" w:hAnsi="Times New Roman" w:cs="Times New Roman"/>
                      <w:sz w:val="20"/>
                      <w:szCs w:val="20"/>
                      <w:lang w:val="lv-LV"/>
                    </w:rPr>
                    <w:t>III</w:t>
                  </w:r>
                </w:p>
              </w:tc>
              <w:tc>
                <w:tcPr>
                  <w:tcW w:w="560" w:type="dxa"/>
                  <w:tcBorders>
                    <w:top w:val="nil"/>
                    <w:left w:val="nil"/>
                    <w:bottom w:val="single" w:sz="4" w:space="0" w:color="auto"/>
                    <w:right w:val="single" w:sz="4" w:space="0" w:color="auto"/>
                  </w:tcBorders>
                  <w:shd w:val="clear" w:color="000000" w:fill="FFFFFF"/>
                  <w:vAlign w:val="center"/>
                  <w:hideMark/>
                </w:tcPr>
                <w:p w14:paraId="489B8EB9" w14:textId="77777777" w:rsidR="00BA13E6" w:rsidRPr="00BA13E6" w:rsidRDefault="00BA13E6" w:rsidP="000451B8">
                  <w:pPr>
                    <w:spacing w:after="0" w:line="240" w:lineRule="auto"/>
                    <w:jc w:val="center"/>
                    <w:rPr>
                      <w:rFonts w:ascii="Times New Roman" w:eastAsia="Times New Roman" w:hAnsi="Times New Roman" w:cs="Times New Roman"/>
                      <w:sz w:val="20"/>
                      <w:szCs w:val="20"/>
                      <w:lang w:val="lv-LV"/>
                    </w:rPr>
                  </w:pPr>
                  <w:r w:rsidRPr="00BA13E6">
                    <w:rPr>
                      <w:rFonts w:ascii="Times New Roman" w:eastAsia="Times New Roman" w:hAnsi="Times New Roman" w:cs="Times New Roman"/>
                      <w:sz w:val="20"/>
                      <w:szCs w:val="20"/>
                      <w:lang w:val="lv-LV"/>
                    </w:rPr>
                    <w:t>10</w:t>
                  </w:r>
                </w:p>
              </w:tc>
              <w:tc>
                <w:tcPr>
                  <w:tcW w:w="600" w:type="dxa"/>
                  <w:tcBorders>
                    <w:top w:val="nil"/>
                    <w:left w:val="nil"/>
                    <w:bottom w:val="single" w:sz="4" w:space="0" w:color="auto"/>
                    <w:right w:val="single" w:sz="4" w:space="0" w:color="auto"/>
                  </w:tcBorders>
                  <w:shd w:val="clear" w:color="000000" w:fill="FFFFFF"/>
                  <w:vAlign w:val="center"/>
                  <w:hideMark/>
                </w:tcPr>
                <w:p w14:paraId="12BF381C" w14:textId="77777777" w:rsidR="00BA13E6" w:rsidRPr="00BA13E6" w:rsidRDefault="00BA13E6" w:rsidP="000451B8">
                  <w:pPr>
                    <w:spacing w:after="0" w:line="240" w:lineRule="auto"/>
                    <w:jc w:val="center"/>
                    <w:rPr>
                      <w:rFonts w:ascii="Times New Roman" w:eastAsia="Times New Roman" w:hAnsi="Times New Roman" w:cs="Times New Roman"/>
                      <w:sz w:val="20"/>
                      <w:szCs w:val="20"/>
                      <w:lang w:val="lv-LV"/>
                    </w:rPr>
                  </w:pPr>
                  <w:r w:rsidRPr="00BA13E6">
                    <w:rPr>
                      <w:rFonts w:ascii="Times New Roman" w:eastAsia="Times New Roman" w:hAnsi="Times New Roman" w:cs="Times New Roman"/>
                      <w:sz w:val="20"/>
                      <w:szCs w:val="20"/>
                      <w:lang w:val="lv-LV"/>
                    </w:rPr>
                    <w:t>3</w:t>
                  </w:r>
                </w:p>
              </w:tc>
              <w:tc>
                <w:tcPr>
                  <w:tcW w:w="800" w:type="dxa"/>
                  <w:tcBorders>
                    <w:top w:val="nil"/>
                    <w:left w:val="nil"/>
                    <w:bottom w:val="single" w:sz="4" w:space="0" w:color="auto"/>
                    <w:right w:val="single" w:sz="4" w:space="0" w:color="auto"/>
                  </w:tcBorders>
                  <w:shd w:val="clear" w:color="000000" w:fill="FFFFFF"/>
                  <w:vAlign w:val="center"/>
                  <w:hideMark/>
                </w:tcPr>
                <w:p w14:paraId="4CD84909" w14:textId="77777777" w:rsidR="00BA13E6" w:rsidRPr="00BA13E6" w:rsidRDefault="00BA13E6" w:rsidP="000451B8">
                  <w:pPr>
                    <w:spacing w:after="0" w:line="240" w:lineRule="auto"/>
                    <w:jc w:val="right"/>
                    <w:rPr>
                      <w:rFonts w:ascii="Times New Roman" w:eastAsia="Times New Roman" w:hAnsi="Times New Roman" w:cs="Times New Roman"/>
                      <w:sz w:val="20"/>
                      <w:szCs w:val="20"/>
                      <w:lang w:val="lv-LV"/>
                    </w:rPr>
                  </w:pPr>
                  <w:r w:rsidRPr="00BA13E6">
                    <w:rPr>
                      <w:rFonts w:ascii="Times New Roman" w:eastAsia="Times New Roman" w:hAnsi="Times New Roman" w:cs="Times New Roman"/>
                      <w:sz w:val="20"/>
                      <w:szCs w:val="20"/>
                      <w:lang w:val="lv-LV"/>
                    </w:rPr>
                    <w:t>914</w:t>
                  </w:r>
                </w:p>
              </w:tc>
              <w:tc>
                <w:tcPr>
                  <w:tcW w:w="580" w:type="dxa"/>
                  <w:tcBorders>
                    <w:top w:val="nil"/>
                    <w:left w:val="nil"/>
                    <w:bottom w:val="single" w:sz="4" w:space="0" w:color="auto"/>
                    <w:right w:val="single" w:sz="4" w:space="0" w:color="auto"/>
                  </w:tcBorders>
                  <w:shd w:val="clear" w:color="auto" w:fill="auto"/>
                  <w:vAlign w:val="center"/>
                  <w:hideMark/>
                </w:tcPr>
                <w:p w14:paraId="2076C752" w14:textId="77777777" w:rsidR="00BA13E6" w:rsidRPr="00BA13E6" w:rsidRDefault="00BA13E6" w:rsidP="000451B8">
                  <w:pPr>
                    <w:spacing w:after="0" w:line="240" w:lineRule="auto"/>
                    <w:jc w:val="right"/>
                    <w:rPr>
                      <w:rFonts w:ascii="Times New Roman" w:eastAsia="Times New Roman" w:hAnsi="Times New Roman" w:cs="Times New Roman"/>
                      <w:sz w:val="20"/>
                      <w:szCs w:val="20"/>
                      <w:lang w:val="lv-LV"/>
                    </w:rPr>
                  </w:pPr>
                  <w:r w:rsidRPr="00BA13E6">
                    <w:rPr>
                      <w:rFonts w:ascii="Times New Roman" w:eastAsia="Times New Roman" w:hAnsi="Times New Roman" w:cs="Times New Roman"/>
                      <w:sz w:val="20"/>
                      <w:szCs w:val="20"/>
                      <w:lang w:val="lv-LV"/>
                    </w:rPr>
                    <w:t>12</w:t>
                  </w:r>
                </w:p>
              </w:tc>
              <w:tc>
                <w:tcPr>
                  <w:tcW w:w="899" w:type="dxa"/>
                  <w:tcBorders>
                    <w:top w:val="nil"/>
                    <w:left w:val="nil"/>
                    <w:bottom w:val="single" w:sz="4" w:space="0" w:color="auto"/>
                    <w:right w:val="single" w:sz="4" w:space="0" w:color="auto"/>
                  </w:tcBorders>
                  <w:shd w:val="clear" w:color="auto" w:fill="auto"/>
                  <w:vAlign w:val="center"/>
                  <w:hideMark/>
                </w:tcPr>
                <w:p w14:paraId="07C96198" w14:textId="77777777" w:rsidR="00BA13E6" w:rsidRPr="00BA13E6" w:rsidRDefault="00BA13E6" w:rsidP="000451B8">
                  <w:pPr>
                    <w:spacing w:after="0" w:line="240" w:lineRule="auto"/>
                    <w:jc w:val="right"/>
                    <w:rPr>
                      <w:rFonts w:ascii="Times New Roman" w:eastAsia="Times New Roman" w:hAnsi="Times New Roman" w:cs="Times New Roman"/>
                      <w:sz w:val="20"/>
                      <w:szCs w:val="20"/>
                      <w:lang w:val="lv-LV"/>
                    </w:rPr>
                  </w:pPr>
                  <w:r w:rsidRPr="00BA13E6">
                    <w:rPr>
                      <w:rFonts w:ascii="Times New Roman" w:eastAsia="Times New Roman" w:hAnsi="Times New Roman" w:cs="Times New Roman"/>
                      <w:sz w:val="20"/>
                      <w:szCs w:val="20"/>
                      <w:lang w:val="lv-LV"/>
                    </w:rPr>
                    <w:t>10 968</w:t>
                  </w:r>
                </w:p>
              </w:tc>
            </w:tr>
            <w:tr w:rsidR="00BA13E6" w:rsidRPr="00BA13E6" w14:paraId="0F934096" w14:textId="77777777" w:rsidTr="000451B8">
              <w:trPr>
                <w:trHeight w:val="264"/>
              </w:trPr>
              <w:tc>
                <w:tcPr>
                  <w:tcW w:w="1267" w:type="dxa"/>
                  <w:tcBorders>
                    <w:top w:val="nil"/>
                    <w:left w:val="single" w:sz="4" w:space="0" w:color="auto"/>
                    <w:bottom w:val="single" w:sz="4" w:space="0" w:color="auto"/>
                    <w:right w:val="single" w:sz="4" w:space="0" w:color="auto"/>
                  </w:tcBorders>
                  <w:shd w:val="clear" w:color="auto" w:fill="auto"/>
                  <w:vAlign w:val="center"/>
                  <w:hideMark/>
                </w:tcPr>
                <w:p w14:paraId="64EC4D4F" w14:textId="77777777" w:rsidR="00BA13E6" w:rsidRPr="00BA13E6" w:rsidRDefault="00BA13E6" w:rsidP="000451B8">
                  <w:pPr>
                    <w:spacing w:after="0" w:line="240" w:lineRule="auto"/>
                    <w:ind w:right="-34"/>
                    <w:rPr>
                      <w:rFonts w:ascii="Times New Roman" w:eastAsia="Times New Roman" w:hAnsi="Times New Roman" w:cs="Times New Roman"/>
                      <w:sz w:val="20"/>
                      <w:szCs w:val="20"/>
                      <w:lang w:val="lv-LV"/>
                    </w:rPr>
                  </w:pPr>
                  <w:r w:rsidRPr="00BA13E6">
                    <w:rPr>
                      <w:rFonts w:ascii="Times New Roman" w:eastAsia="Times New Roman" w:hAnsi="Times New Roman" w:cs="Times New Roman"/>
                      <w:sz w:val="20"/>
                      <w:szCs w:val="20"/>
                      <w:lang w:val="lv-LV"/>
                    </w:rPr>
                    <w:t>Juriskonsults</w:t>
                  </w:r>
                </w:p>
              </w:tc>
              <w:tc>
                <w:tcPr>
                  <w:tcW w:w="553" w:type="dxa"/>
                  <w:tcBorders>
                    <w:top w:val="nil"/>
                    <w:left w:val="nil"/>
                    <w:bottom w:val="single" w:sz="4" w:space="0" w:color="auto"/>
                    <w:right w:val="single" w:sz="4" w:space="0" w:color="auto"/>
                  </w:tcBorders>
                  <w:shd w:val="clear" w:color="000000" w:fill="FFFFFF"/>
                  <w:vAlign w:val="center"/>
                  <w:hideMark/>
                </w:tcPr>
                <w:p w14:paraId="585EA976" w14:textId="77777777" w:rsidR="00BA13E6" w:rsidRPr="00BA13E6" w:rsidRDefault="00BA13E6" w:rsidP="000451B8">
                  <w:pPr>
                    <w:spacing w:after="0" w:line="240" w:lineRule="auto"/>
                    <w:ind w:left="-108" w:right="-122" w:firstLine="67"/>
                    <w:jc w:val="center"/>
                    <w:rPr>
                      <w:rFonts w:ascii="Times New Roman" w:eastAsia="Times New Roman" w:hAnsi="Times New Roman" w:cs="Times New Roman"/>
                      <w:sz w:val="20"/>
                      <w:szCs w:val="20"/>
                      <w:lang w:val="lv-LV"/>
                    </w:rPr>
                  </w:pPr>
                  <w:r w:rsidRPr="00BA13E6">
                    <w:rPr>
                      <w:rFonts w:ascii="Times New Roman" w:eastAsia="Times New Roman" w:hAnsi="Times New Roman" w:cs="Times New Roman"/>
                      <w:sz w:val="20"/>
                      <w:szCs w:val="20"/>
                      <w:lang w:val="lv-LV"/>
                    </w:rPr>
                    <w:t>1</w:t>
                  </w:r>
                </w:p>
              </w:tc>
              <w:tc>
                <w:tcPr>
                  <w:tcW w:w="640" w:type="dxa"/>
                  <w:tcBorders>
                    <w:top w:val="nil"/>
                    <w:left w:val="nil"/>
                    <w:bottom w:val="single" w:sz="4" w:space="0" w:color="auto"/>
                    <w:right w:val="single" w:sz="4" w:space="0" w:color="auto"/>
                  </w:tcBorders>
                  <w:shd w:val="clear" w:color="000000" w:fill="FFFFFF"/>
                  <w:vAlign w:val="center"/>
                  <w:hideMark/>
                </w:tcPr>
                <w:p w14:paraId="429804EF" w14:textId="77777777" w:rsidR="00BA13E6" w:rsidRPr="00BA13E6" w:rsidRDefault="00BA13E6" w:rsidP="000451B8">
                  <w:pPr>
                    <w:spacing w:after="0" w:line="240" w:lineRule="auto"/>
                    <w:jc w:val="right"/>
                    <w:rPr>
                      <w:rFonts w:ascii="Times New Roman" w:eastAsia="Times New Roman" w:hAnsi="Times New Roman" w:cs="Times New Roman"/>
                      <w:sz w:val="20"/>
                      <w:szCs w:val="20"/>
                      <w:lang w:val="lv-LV"/>
                    </w:rPr>
                  </w:pPr>
                  <w:r w:rsidRPr="00BA13E6">
                    <w:rPr>
                      <w:rFonts w:ascii="Times New Roman" w:eastAsia="Times New Roman" w:hAnsi="Times New Roman" w:cs="Times New Roman"/>
                      <w:sz w:val="20"/>
                      <w:szCs w:val="20"/>
                      <w:lang w:val="lv-LV"/>
                    </w:rPr>
                    <w:t>1114</w:t>
                  </w:r>
                </w:p>
              </w:tc>
              <w:tc>
                <w:tcPr>
                  <w:tcW w:w="620" w:type="dxa"/>
                  <w:tcBorders>
                    <w:top w:val="nil"/>
                    <w:left w:val="nil"/>
                    <w:bottom w:val="single" w:sz="4" w:space="0" w:color="auto"/>
                    <w:right w:val="single" w:sz="4" w:space="0" w:color="auto"/>
                  </w:tcBorders>
                  <w:shd w:val="clear" w:color="auto" w:fill="auto"/>
                  <w:vAlign w:val="center"/>
                  <w:hideMark/>
                </w:tcPr>
                <w:p w14:paraId="5D022255" w14:textId="77777777" w:rsidR="00BA13E6" w:rsidRPr="00BA13E6" w:rsidRDefault="00BA13E6" w:rsidP="000451B8">
                  <w:pPr>
                    <w:spacing w:after="0" w:line="240" w:lineRule="auto"/>
                    <w:jc w:val="center"/>
                    <w:rPr>
                      <w:rFonts w:ascii="Times New Roman" w:eastAsia="Times New Roman" w:hAnsi="Times New Roman" w:cs="Times New Roman"/>
                      <w:sz w:val="20"/>
                      <w:szCs w:val="20"/>
                      <w:lang w:val="lv-LV"/>
                    </w:rPr>
                  </w:pPr>
                  <w:r w:rsidRPr="00BA13E6">
                    <w:rPr>
                      <w:rFonts w:ascii="Times New Roman" w:eastAsia="Times New Roman" w:hAnsi="Times New Roman" w:cs="Times New Roman"/>
                      <w:sz w:val="20"/>
                      <w:szCs w:val="20"/>
                      <w:lang w:val="lv-LV"/>
                    </w:rPr>
                    <w:t>35</w:t>
                  </w:r>
                </w:p>
              </w:tc>
              <w:tc>
                <w:tcPr>
                  <w:tcW w:w="560" w:type="dxa"/>
                  <w:tcBorders>
                    <w:top w:val="nil"/>
                    <w:left w:val="nil"/>
                    <w:bottom w:val="single" w:sz="4" w:space="0" w:color="auto"/>
                    <w:right w:val="single" w:sz="4" w:space="0" w:color="auto"/>
                  </w:tcBorders>
                  <w:shd w:val="clear" w:color="auto" w:fill="auto"/>
                  <w:vAlign w:val="center"/>
                  <w:hideMark/>
                </w:tcPr>
                <w:p w14:paraId="35EC0B18" w14:textId="77777777" w:rsidR="00BA13E6" w:rsidRPr="00BA13E6" w:rsidRDefault="00BA13E6" w:rsidP="000451B8">
                  <w:pPr>
                    <w:spacing w:after="0" w:line="240" w:lineRule="auto"/>
                    <w:jc w:val="center"/>
                    <w:rPr>
                      <w:rFonts w:ascii="Times New Roman" w:eastAsia="Times New Roman" w:hAnsi="Times New Roman" w:cs="Times New Roman"/>
                      <w:sz w:val="20"/>
                      <w:szCs w:val="20"/>
                      <w:lang w:val="lv-LV"/>
                    </w:rPr>
                  </w:pPr>
                  <w:r w:rsidRPr="00BA13E6">
                    <w:rPr>
                      <w:rFonts w:ascii="Times New Roman" w:eastAsia="Times New Roman" w:hAnsi="Times New Roman" w:cs="Times New Roman"/>
                      <w:sz w:val="20"/>
                      <w:szCs w:val="20"/>
                      <w:lang w:val="lv-LV"/>
                    </w:rPr>
                    <w:t>III</w:t>
                  </w:r>
                </w:p>
              </w:tc>
              <w:tc>
                <w:tcPr>
                  <w:tcW w:w="560" w:type="dxa"/>
                  <w:tcBorders>
                    <w:top w:val="nil"/>
                    <w:left w:val="nil"/>
                    <w:bottom w:val="single" w:sz="4" w:space="0" w:color="auto"/>
                    <w:right w:val="single" w:sz="4" w:space="0" w:color="auto"/>
                  </w:tcBorders>
                  <w:shd w:val="clear" w:color="000000" w:fill="FFFFFF"/>
                  <w:vAlign w:val="center"/>
                  <w:hideMark/>
                </w:tcPr>
                <w:p w14:paraId="3B7266FE" w14:textId="77777777" w:rsidR="00BA13E6" w:rsidRPr="00BA13E6" w:rsidRDefault="00BA13E6" w:rsidP="000451B8">
                  <w:pPr>
                    <w:spacing w:after="0" w:line="240" w:lineRule="auto"/>
                    <w:jc w:val="center"/>
                    <w:rPr>
                      <w:rFonts w:ascii="Times New Roman" w:eastAsia="Times New Roman" w:hAnsi="Times New Roman" w:cs="Times New Roman"/>
                      <w:sz w:val="20"/>
                      <w:szCs w:val="20"/>
                      <w:lang w:val="lv-LV"/>
                    </w:rPr>
                  </w:pPr>
                  <w:r w:rsidRPr="00BA13E6">
                    <w:rPr>
                      <w:rFonts w:ascii="Times New Roman" w:eastAsia="Times New Roman" w:hAnsi="Times New Roman" w:cs="Times New Roman"/>
                      <w:sz w:val="20"/>
                      <w:szCs w:val="20"/>
                      <w:lang w:val="lv-LV"/>
                    </w:rPr>
                    <w:t>10</w:t>
                  </w:r>
                </w:p>
              </w:tc>
              <w:tc>
                <w:tcPr>
                  <w:tcW w:w="600" w:type="dxa"/>
                  <w:tcBorders>
                    <w:top w:val="nil"/>
                    <w:left w:val="nil"/>
                    <w:bottom w:val="single" w:sz="4" w:space="0" w:color="auto"/>
                    <w:right w:val="single" w:sz="4" w:space="0" w:color="auto"/>
                  </w:tcBorders>
                  <w:shd w:val="clear" w:color="000000" w:fill="FFFFFF"/>
                  <w:vAlign w:val="center"/>
                  <w:hideMark/>
                </w:tcPr>
                <w:p w14:paraId="2EE5FEDB" w14:textId="77777777" w:rsidR="00BA13E6" w:rsidRPr="00BA13E6" w:rsidRDefault="00BA13E6" w:rsidP="000451B8">
                  <w:pPr>
                    <w:spacing w:after="0" w:line="240" w:lineRule="auto"/>
                    <w:jc w:val="center"/>
                    <w:rPr>
                      <w:rFonts w:ascii="Times New Roman" w:eastAsia="Times New Roman" w:hAnsi="Times New Roman" w:cs="Times New Roman"/>
                      <w:sz w:val="20"/>
                      <w:szCs w:val="20"/>
                      <w:lang w:val="lv-LV"/>
                    </w:rPr>
                  </w:pPr>
                  <w:r w:rsidRPr="00BA13E6">
                    <w:rPr>
                      <w:rFonts w:ascii="Times New Roman" w:eastAsia="Times New Roman" w:hAnsi="Times New Roman" w:cs="Times New Roman"/>
                      <w:sz w:val="20"/>
                      <w:szCs w:val="20"/>
                      <w:lang w:val="lv-LV"/>
                    </w:rPr>
                    <w:t>2</w:t>
                  </w:r>
                </w:p>
              </w:tc>
              <w:tc>
                <w:tcPr>
                  <w:tcW w:w="800" w:type="dxa"/>
                  <w:tcBorders>
                    <w:top w:val="nil"/>
                    <w:left w:val="nil"/>
                    <w:bottom w:val="single" w:sz="4" w:space="0" w:color="auto"/>
                    <w:right w:val="single" w:sz="4" w:space="0" w:color="auto"/>
                  </w:tcBorders>
                  <w:shd w:val="clear" w:color="000000" w:fill="FFFFFF"/>
                  <w:vAlign w:val="center"/>
                  <w:hideMark/>
                </w:tcPr>
                <w:p w14:paraId="486EF691" w14:textId="77777777" w:rsidR="00BA13E6" w:rsidRPr="00BA13E6" w:rsidRDefault="00BA13E6" w:rsidP="000451B8">
                  <w:pPr>
                    <w:spacing w:after="0" w:line="240" w:lineRule="auto"/>
                    <w:jc w:val="right"/>
                    <w:rPr>
                      <w:rFonts w:ascii="Times New Roman" w:eastAsia="Times New Roman" w:hAnsi="Times New Roman" w:cs="Times New Roman"/>
                      <w:sz w:val="20"/>
                      <w:szCs w:val="20"/>
                      <w:lang w:val="lv-LV"/>
                    </w:rPr>
                  </w:pPr>
                  <w:r w:rsidRPr="00BA13E6">
                    <w:rPr>
                      <w:rFonts w:ascii="Times New Roman" w:eastAsia="Times New Roman" w:hAnsi="Times New Roman" w:cs="Times New Roman"/>
                      <w:sz w:val="20"/>
                      <w:szCs w:val="20"/>
                      <w:lang w:val="lv-LV"/>
                    </w:rPr>
                    <w:t>870</w:t>
                  </w:r>
                </w:p>
              </w:tc>
              <w:tc>
                <w:tcPr>
                  <w:tcW w:w="580" w:type="dxa"/>
                  <w:tcBorders>
                    <w:top w:val="nil"/>
                    <w:left w:val="nil"/>
                    <w:bottom w:val="single" w:sz="4" w:space="0" w:color="auto"/>
                    <w:right w:val="single" w:sz="4" w:space="0" w:color="auto"/>
                  </w:tcBorders>
                  <w:shd w:val="clear" w:color="auto" w:fill="auto"/>
                  <w:vAlign w:val="center"/>
                  <w:hideMark/>
                </w:tcPr>
                <w:p w14:paraId="63F5FECD" w14:textId="77777777" w:rsidR="00BA13E6" w:rsidRPr="00BA13E6" w:rsidRDefault="00BA13E6" w:rsidP="000451B8">
                  <w:pPr>
                    <w:spacing w:after="0" w:line="240" w:lineRule="auto"/>
                    <w:jc w:val="right"/>
                    <w:rPr>
                      <w:rFonts w:ascii="Times New Roman" w:eastAsia="Times New Roman" w:hAnsi="Times New Roman" w:cs="Times New Roman"/>
                      <w:sz w:val="20"/>
                      <w:szCs w:val="20"/>
                      <w:lang w:val="lv-LV"/>
                    </w:rPr>
                  </w:pPr>
                  <w:r w:rsidRPr="00BA13E6">
                    <w:rPr>
                      <w:rFonts w:ascii="Times New Roman" w:eastAsia="Times New Roman" w:hAnsi="Times New Roman" w:cs="Times New Roman"/>
                      <w:sz w:val="20"/>
                      <w:szCs w:val="20"/>
                      <w:lang w:val="lv-LV"/>
                    </w:rPr>
                    <w:t>12</w:t>
                  </w:r>
                </w:p>
              </w:tc>
              <w:tc>
                <w:tcPr>
                  <w:tcW w:w="899" w:type="dxa"/>
                  <w:tcBorders>
                    <w:top w:val="nil"/>
                    <w:left w:val="nil"/>
                    <w:bottom w:val="single" w:sz="4" w:space="0" w:color="auto"/>
                    <w:right w:val="single" w:sz="4" w:space="0" w:color="auto"/>
                  </w:tcBorders>
                  <w:shd w:val="clear" w:color="auto" w:fill="auto"/>
                  <w:vAlign w:val="center"/>
                  <w:hideMark/>
                </w:tcPr>
                <w:p w14:paraId="6F3CEE6A" w14:textId="77777777" w:rsidR="00BA13E6" w:rsidRPr="00BA13E6" w:rsidRDefault="00BA13E6" w:rsidP="000451B8">
                  <w:pPr>
                    <w:spacing w:after="0" w:line="240" w:lineRule="auto"/>
                    <w:jc w:val="right"/>
                    <w:rPr>
                      <w:rFonts w:ascii="Times New Roman" w:eastAsia="Times New Roman" w:hAnsi="Times New Roman" w:cs="Times New Roman"/>
                      <w:sz w:val="20"/>
                      <w:szCs w:val="20"/>
                      <w:lang w:val="lv-LV"/>
                    </w:rPr>
                  </w:pPr>
                  <w:r w:rsidRPr="00BA13E6">
                    <w:rPr>
                      <w:rFonts w:ascii="Times New Roman" w:eastAsia="Times New Roman" w:hAnsi="Times New Roman" w:cs="Times New Roman"/>
                      <w:sz w:val="20"/>
                      <w:szCs w:val="20"/>
                      <w:lang w:val="lv-LV"/>
                    </w:rPr>
                    <w:t>10 440</w:t>
                  </w:r>
                </w:p>
              </w:tc>
            </w:tr>
            <w:tr w:rsidR="00BA13E6" w:rsidRPr="00BA13E6" w14:paraId="39AEC382" w14:textId="77777777" w:rsidTr="000451B8">
              <w:trPr>
                <w:trHeight w:val="264"/>
              </w:trPr>
              <w:tc>
                <w:tcPr>
                  <w:tcW w:w="1267" w:type="dxa"/>
                  <w:tcBorders>
                    <w:top w:val="nil"/>
                    <w:left w:val="single" w:sz="4" w:space="0" w:color="auto"/>
                    <w:bottom w:val="single" w:sz="4" w:space="0" w:color="auto"/>
                    <w:right w:val="single" w:sz="4" w:space="0" w:color="auto"/>
                  </w:tcBorders>
                  <w:shd w:val="clear" w:color="auto" w:fill="auto"/>
                  <w:vAlign w:val="center"/>
                  <w:hideMark/>
                </w:tcPr>
                <w:p w14:paraId="1F217982" w14:textId="77777777" w:rsidR="00BA13E6" w:rsidRPr="00BA13E6" w:rsidRDefault="00BA13E6" w:rsidP="000451B8">
                  <w:pPr>
                    <w:spacing w:after="0" w:line="240" w:lineRule="auto"/>
                    <w:ind w:right="-34"/>
                    <w:rPr>
                      <w:rFonts w:ascii="Times New Roman" w:eastAsia="Times New Roman" w:hAnsi="Times New Roman" w:cs="Times New Roman"/>
                      <w:sz w:val="20"/>
                      <w:szCs w:val="20"/>
                      <w:lang w:val="lv-LV"/>
                    </w:rPr>
                  </w:pPr>
                  <w:r w:rsidRPr="00BA13E6">
                    <w:rPr>
                      <w:rFonts w:ascii="Times New Roman" w:eastAsia="Times New Roman" w:hAnsi="Times New Roman" w:cs="Times New Roman"/>
                      <w:sz w:val="20"/>
                      <w:szCs w:val="20"/>
                      <w:lang w:val="lv-LV"/>
                    </w:rPr>
                    <w:t>Juriskonsults</w:t>
                  </w:r>
                </w:p>
              </w:tc>
              <w:tc>
                <w:tcPr>
                  <w:tcW w:w="553" w:type="dxa"/>
                  <w:tcBorders>
                    <w:top w:val="nil"/>
                    <w:left w:val="nil"/>
                    <w:bottom w:val="single" w:sz="4" w:space="0" w:color="auto"/>
                    <w:right w:val="single" w:sz="4" w:space="0" w:color="auto"/>
                  </w:tcBorders>
                  <w:shd w:val="clear" w:color="000000" w:fill="FFFFFF"/>
                  <w:vAlign w:val="center"/>
                  <w:hideMark/>
                </w:tcPr>
                <w:p w14:paraId="623F40D9" w14:textId="77777777" w:rsidR="00BA13E6" w:rsidRPr="00BA13E6" w:rsidRDefault="00BA13E6" w:rsidP="000451B8">
                  <w:pPr>
                    <w:spacing w:after="0" w:line="240" w:lineRule="auto"/>
                    <w:ind w:left="-108" w:right="-122" w:firstLine="67"/>
                    <w:jc w:val="center"/>
                    <w:rPr>
                      <w:rFonts w:ascii="Times New Roman" w:eastAsia="Times New Roman" w:hAnsi="Times New Roman" w:cs="Times New Roman"/>
                      <w:sz w:val="20"/>
                      <w:szCs w:val="20"/>
                      <w:lang w:val="lv-LV"/>
                    </w:rPr>
                  </w:pPr>
                  <w:r w:rsidRPr="00BA13E6">
                    <w:rPr>
                      <w:rFonts w:ascii="Times New Roman" w:eastAsia="Times New Roman" w:hAnsi="Times New Roman" w:cs="Times New Roman"/>
                      <w:sz w:val="20"/>
                      <w:szCs w:val="20"/>
                      <w:lang w:val="lv-LV"/>
                    </w:rPr>
                    <w:t>1</w:t>
                  </w:r>
                </w:p>
              </w:tc>
              <w:tc>
                <w:tcPr>
                  <w:tcW w:w="640" w:type="dxa"/>
                  <w:tcBorders>
                    <w:top w:val="nil"/>
                    <w:left w:val="nil"/>
                    <w:bottom w:val="single" w:sz="4" w:space="0" w:color="auto"/>
                    <w:right w:val="single" w:sz="4" w:space="0" w:color="auto"/>
                  </w:tcBorders>
                  <w:shd w:val="clear" w:color="000000" w:fill="FFFFFF"/>
                  <w:vAlign w:val="center"/>
                  <w:hideMark/>
                </w:tcPr>
                <w:p w14:paraId="2FA7AFC2" w14:textId="77777777" w:rsidR="00BA13E6" w:rsidRPr="00BA13E6" w:rsidRDefault="00BA13E6" w:rsidP="000451B8">
                  <w:pPr>
                    <w:spacing w:after="0" w:line="240" w:lineRule="auto"/>
                    <w:jc w:val="right"/>
                    <w:rPr>
                      <w:rFonts w:ascii="Times New Roman" w:eastAsia="Times New Roman" w:hAnsi="Times New Roman" w:cs="Times New Roman"/>
                      <w:sz w:val="20"/>
                      <w:szCs w:val="20"/>
                      <w:lang w:val="lv-LV"/>
                    </w:rPr>
                  </w:pPr>
                  <w:r w:rsidRPr="00BA13E6">
                    <w:rPr>
                      <w:rFonts w:ascii="Times New Roman" w:eastAsia="Times New Roman" w:hAnsi="Times New Roman" w:cs="Times New Roman"/>
                      <w:sz w:val="20"/>
                      <w:szCs w:val="20"/>
                      <w:lang w:val="lv-LV"/>
                    </w:rPr>
                    <w:t>1114</w:t>
                  </w:r>
                </w:p>
              </w:tc>
              <w:tc>
                <w:tcPr>
                  <w:tcW w:w="620" w:type="dxa"/>
                  <w:tcBorders>
                    <w:top w:val="nil"/>
                    <w:left w:val="nil"/>
                    <w:bottom w:val="single" w:sz="4" w:space="0" w:color="auto"/>
                    <w:right w:val="single" w:sz="4" w:space="0" w:color="auto"/>
                  </w:tcBorders>
                  <w:shd w:val="clear" w:color="auto" w:fill="auto"/>
                  <w:vAlign w:val="center"/>
                  <w:hideMark/>
                </w:tcPr>
                <w:p w14:paraId="4F0E60AB" w14:textId="77777777" w:rsidR="00BA13E6" w:rsidRPr="00BA13E6" w:rsidRDefault="00BA13E6" w:rsidP="000451B8">
                  <w:pPr>
                    <w:spacing w:after="0" w:line="240" w:lineRule="auto"/>
                    <w:jc w:val="center"/>
                    <w:rPr>
                      <w:rFonts w:ascii="Times New Roman" w:eastAsia="Times New Roman" w:hAnsi="Times New Roman" w:cs="Times New Roman"/>
                      <w:sz w:val="20"/>
                      <w:szCs w:val="20"/>
                      <w:lang w:val="lv-LV"/>
                    </w:rPr>
                  </w:pPr>
                  <w:r w:rsidRPr="00BA13E6">
                    <w:rPr>
                      <w:rFonts w:ascii="Times New Roman" w:eastAsia="Times New Roman" w:hAnsi="Times New Roman" w:cs="Times New Roman"/>
                      <w:sz w:val="20"/>
                      <w:szCs w:val="20"/>
                      <w:lang w:val="lv-LV"/>
                    </w:rPr>
                    <w:t>35</w:t>
                  </w:r>
                </w:p>
              </w:tc>
              <w:tc>
                <w:tcPr>
                  <w:tcW w:w="560" w:type="dxa"/>
                  <w:tcBorders>
                    <w:top w:val="nil"/>
                    <w:left w:val="nil"/>
                    <w:bottom w:val="single" w:sz="4" w:space="0" w:color="auto"/>
                    <w:right w:val="single" w:sz="4" w:space="0" w:color="auto"/>
                  </w:tcBorders>
                  <w:shd w:val="clear" w:color="auto" w:fill="auto"/>
                  <w:vAlign w:val="center"/>
                  <w:hideMark/>
                </w:tcPr>
                <w:p w14:paraId="759F6CFD" w14:textId="77777777" w:rsidR="00BA13E6" w:rsidRPr="00BA13E6" w:rsidRDefault="00BA13E6" w:rsidP="000451B8">
                  <w:pPr>
                    <w:spacing w:after="0" w:line="240" w:lineRule="auto"/>
                    <w:jc w:val="center"/>
                    <w:rPr>
                      <w:rFonts w:ascii="Times New Roman" w:eastAsia="Times New Roman" w:hAnsi="Times New Roman" w:cs="Times New Roman"/>
                      <w:sz w:val="20"/>
                      <w:szCs w:val="20"/>
                      <w:lang w:val="lv-LV"/>
                    </w:rPr>
                  </w:pPr>
                  <w:r w:rsidRPr="00BA13E6">
                    <w:rPr>
                      <w:rFonts w:ascii="Times New Roman" w:eastAsia="Times New Roman" w:hAnsi="Times New Roman" w:cs="Times New Roman"/>
                      <w:sz w:val="20"/>
                      <w:szCs w:val="20"/>
                      <w:lang w:val="lv-LV"/>
                    </w:rPr>
                    <w:t>III</w:t>
                  </w:r>
                </w:p>
              </w:tc>
              <w:tc>
                <w:tcPr>
                  <w:tcW w:w="560" w:type="dxa"/>
                  <w:tcBorders>
                    <w:top w:val="nil"/>
                    <w:left w:val="nil"/>
                    <w:bottom w:val="single" w:sz="4" w:space="0" w:color="auto"/>
                    <w:right w:val="single" w:sz="4" w:space="0" w:color="auto"/>
                  </w:tcBorders>
                  <w:shd w:val="clear" w:color="000000" w:fill="FFFFFF"/>
                  <w:vAlign w:val="center"/>
                  <w:hideMark/>
                </w:tcPr>
                <w:p w14:paraId="00252332" w14:textId="77777777" w:rsidR="00BA13E6" w:rsidRPr="00BA13E6" w:rsidRDefault="00BA13E6" w:rsidP="000451B8">
                  <w:pPr>
                    <w:spacing w:after="0" w:line="240" w:lineRule="auto"/>
                    <w:jc w:val="center"/>
                    <w:rPr>
                      <w:rFonts w:ascii="Times New Roman" w:eastAsia="Times New Roman" w:hAnsi="Times New Roman" w:cs="Times New Roman"/>
                      <w:sz w:val="20"/>
                      <w:szCs w:val="20"/>
                      <w:lang w:val="lv-LV"/>
                    </w:rPr>
                  </w:pPr>
                  <w:r w:rsidRPr="00BA13E6">
                    <w:rPr>
                      <w:rFonts w:ascii="Times New Roman" w:eastAsia="Times New Roman" w:hAnsi="Times New Roman" w:cs="Times New Roman"/>
                      <w:sz w:val="20"/>
                      <w:szCs w:val="20"/>
                      <w:lang w:val="lv-LV"/>
                    </w:rPr>
                    <w:t>10</w:t>
                  </w:r>
                </w:p>
              </w:tc>
              <w:tc>
                <w:tcPr>
                  <w:tcW w:w="600" w:type="dxa"/>
                  <w:tcBorders>
                    <w:top w:val="nil"/>
                    <w:left w:val="nil"/>
                    <w:bottom w:val="single" w:sz="4" w:space="0" w:color="auto"/>
                    <w:right w:val="single" w:sz="4" w:space="0" w:color="auto"/>
                  </w:tcBorders>
                  <w:shd w:val="clear" w:color="000000" w:fill="FFFFFF"/>
                  <w:vAlign w:val="center"/>
                  <w:hideMark/>
                </w:tcPr>
                <w:p w14:paraId="2BC3DD41" w14:textId="77777777" w:rsidR="00BA13E6" w:rsidRPr="00BA13E6" w:rsidRDefault="00BA13E6" w:rsidP="000451B8">
                  <w:pPr>
                    <w:spacing w:after="0" w:line="240" w:lineRule="auto"/>
                    <w:jc w:val="center"/>
                    <w:rPr>
                      <w:rFonts w:ascii="Times New Roman" w:eastAsia="Times New Roman" w:hAnsi="Times New Roman" w:cs="Times New Roman"/>
                      <w:sz w:val="20"/>
                      <w:szCs w:val="20"/>
                      <w:lang w:val="lv-LV"/>
                    </w:rPr>
                  </w:pPr>
                  <w:r w:rsidRPr="00BA13E6">
                    <w:rPr>
                      <w:rFonts w:ascii="Times New Roman" w:eastAsia="Times New Roman" w:hAnsi="Times New Roman" w:cs="Times New Roman"/>
                      <w:sz w:val="20"/>
                      <w:szCs w:val="20"/>
                      <w:lang w:val="lv-LV"/>
                    </w:rPr>
                    <w:t>1</w:t>
                  </w:r>
                </w:p>
              </w:tc>
              <w:tc>
                <w:tcPr>
                  <w:tcW w:w="800" w:type="dxa"/>
                  <w:tcBorders>
                    <w:top w:val="nil"/>
                    <w:left w:val="nil"/>
                    <w:bottom w:val="single" w:sz="4" w:space="0" w:color="auto"/>
                    <w:right w:val="single" w:sz="4" w:space="0" w:color="auto"/>
                  </w:tcBorders>
                  <w:shd w:val="clear" w:color="000000" w:fill="FFFFFF"/>
                  <w:vAlign w:val="center"/>
                  <w:hideMark/>
                </w:tcPr>
                <w:p w14:paraId="140BC0E9" w14:textId="77777777" w:rsidR="00BA13E6" w:rsidRPr="00BA13E6" w:rsidRDefault="00BA13E6" w:rsidP="000451B8">
                  <w:pPr>
                    <w:spacing w:after="0" w:line="240" w:lineRule="auto"/>
                    <w:jc w:val="right"/>
                    <w:rPr>
                      <w:rFonts w:ascii="Times New Roman" w:eastAsia="Times New Roman" w:hAnsi="Times New Roman" w:cs="Times New Roman"/>
                      <w:sz w:val="20"/>
                      <w:szCs w:val="20"/>
                      <w:lang w:val="lv-LV"/>
                    </w:rPr>
                  </w:pPr>
                  <w:r w:rsidRPr="00BA13E6">
                    <w:rPr>
                      <w:rFonts w:ascii="Times New Roman" w:eastAsia="Times New Roman" w:hAnsi="Times New Roman" w:cs="Times New Roman"/>
                      <w:sz w:val="20"/>
                      <w:szCs w:val="20"/>
                      <w:lang w:val="lv-LV"/>
                    </w:rPr>
                    <w:t>660</w:t>
                  </w:r>
                </w:p>
              </w:tc>
              <w:tc>
                <w:tcPr>
                  <w:tcW w:w="580" w:type="dxa"/>
                  <w:tcBorders>
                    <w:top w:val="nil"/>
                    <w:left w:val="nil"/>
                    <w:bottom w:val="single" w:sz="4" w:space="0" w:color="auto"/>
                    <w:right w:val="single" w:sz="4" w:space="0" w:color="auto"/>
                  </w:tcBorders>
                  <w:shd w:val="clear" w:color="auto" w:fill="auto"/>
                  <w:vAlign w:val="center"/>
                  <w:hideMark/>
                </w:tcPr>
                <w:p w14:paraId="21F478A6" w14:textId="77777777" w:rsidR="00BA13E6" w:rsidRPr="00BA13E6" w:rsidRDefault="00BA13E6" w:rsidP="000451B8">
                  <w:pPr>
                    <w:spacing w:after="0" w:line="240" w:lineRule="auto"/>
                    <w:jc w:val="right"/>
                    <w:rPr>
                      <w:rFonts w:ascii="Times New Roman" w:eastAsia="Times New Roman" w:hAnsi="Times New Roman" w:cs="Times New Roman"/>
                      <w:sz w:val="20"/>
                      <w:szCs w:val="20"/>
                      <w:lang w:val="lv-LV"/>
                    </w:rPr>
                  </w:pPr>
                  <w:r w:rsidRPr="00BA13E6">
                    <w:rPr>
                      <w:rFonts w:ascii="Times New Roman" w:eastAsia="Times New Roman" w:hAnsi="Times New Roman" w:cs="Times New Roman"/>
                      <w:sz w:val="20"/>
                      <w:szCs w:val="20"/>
                      <w:lang w:val="lv-LV"/>
                    </w:rPr>
                    <w:t>12</w:t>
                  </w:r>
                </w:p>
              </w:tc>
              <w:tc>
                <w:tcPr>
                  <w:tcW w:w="899" w:type="dxa"/>
                  <w:tcBorders>
                    <w:top w:val="nil"/>
                    <w:left w:val="nil"/>
                    <w:bottom w:val="single" w:sz="4" w:space="0" w:color="auto"/>
                    <w:right w:val="single" w:sz="4" w:space="0" w:color="auto"/>
                  </w:tcBorders>
                  <w:shd w:val="clear" w:color="auto" w:fill="auto"/>
                  <w:vAlign w:val="center"/>
                  <w:hideMark/>
                </w:tcPr>
                <w:p w14:paraId="3AC52F27" w14:textId="77777777" w:rsidR="00BA13E6" w:rsidRPr="00BA13E6" w:rsidRDefault="00BA13E6" w:rsidP="000451B8">
                  <w:pPr>
                    <w:spacing w:after="0" w:line="240" w:lineRule="auto"/>
                    <w:jc w:val="right"/>
                    <w:rPr>
                      <w:rFonts w:ascii="Times New Roman" w:eastAsia="Times New Roman" w:hAnsi="Times New Roman" w:cs="Times New Roman"/>
                      <w:sz w:val="20"/>
                      <w:szCs w:val="20"/>
                      <w:lang w:val="lv-LV"/>
                    </w:rPr>
                  </w:pPr>
                  <w:r w:rsidRPr="00BA13E6">
                    <w:rPr>
                      <w:rFonts w:ascii="Times New Roman" w:eastAsia="Times New Roman" w:hAnsi="Times New Roman" w:cs="Times New Roman"/>
                      <w:sz w:val="20"/>
                      <w:szCs w:val="20"/>
                      <w:lang w:val="lv-LV"/>
                    </w:rPr>
                    <w:t>7 920</w:t>
                  </w:r>
                </w:p>
              </w:tc>
            </w:tr>
            <w:tr w:rsidR="00BA13E6" w:rsidRPr="00BA13E6" w14:paraId="55F62B74" w14:textId="77777777" w:rsidTr="000451B8">
              <w:trPr>
                <w:trHeight w:val="262"/>
              </w:trPr>
              <w:tc>
                <w:tcPr>
                  <w:tcW w:w="1267" w:type="dxa"/>
                  <w:tcBorders>
                    <w:top w:val="nil"/>
                    <w:left w:val="single" w:sz="4" w:space="0" w:color="auto"/>
                    <w:bottom w:val="single" w:sz="4" w:space="0" w:color="auto"/>
                    <w:right w:val="single" w:sz="4" w:space="0" w:color="auto"/>
                  </w:tcBorders>
                  <w:shd w:val="clear" w:color="auto" w:fill="auto"/>
                  <w:vAlign w:val="bottom"/>
                  <w:hideMark/>
                </w:tcPr>
                <w:p w14:paraId="008F31FD" w14:textId="77777777" w:rsidR="00BA13E6" w:rsidRPr="00BA13E6" w:rsidRDefault="00BA13E6" w:rsidP="000451B8">
                  <w:pPr>
                    <w:spacing w:after="0" w:line="240" w:lineRule="auto"/>
                    <w:ind w:right="-34"/>
                    <w:jc w:val="center"/>
                    <w:rPr>
                      <w:rFonts w:ascii="Times New Roman" w:eastAsia="Times New Roman" w:hAnsi="Times New Roman" w:cs="Times New Roman"/>
                      <w:b/>
                      <w:bCs/>
                      <w:sz w:val="20"/>
                      <w:szCs w:val="20"/>
                      <w:lang w:val="lv-LV"/>
                    </w:rPr>
                  </w:pPr>
                  <w:r w:rsidRPr="00BA13E6">
                    <w:rPr>
                      <w:rFonts w:ascii="Times New Roman" w:eastAsia="Times New Roman" w:hAnsi="Times New Roman" w:cs="Times New Roman"/>
                      <w:b/>
                      <w:bCs/>
                      <w:sz w:val="20"/>
                      <w:szCs w:val="20"/>
                      <w:lang w:val="lv-LV"/>
                    </w:rPr>
                    <w:t>kopā:</w:t>
                  </w:r>
                </w:p>
              </w:tc>
              <w:tc>
                <w:tcPr>
                  <w:tcW w:w="553" w:type="dxa"/>
                  <w:tcBorders>
                    <w:top w:val="nil"/>
                    <w:left w:val="nil"/>
                    <w:bottom w:val="single" w:sz="4" w:space="0" w:color="auto"/>
                    <w:right w:val="single" w:sz="4" w:space="0" w:color="auto"/>
                  </w:tcBorders>
                  <w:shd w:val="clear" w:color="auto" w:fill="auto"/>
                  <w:vAlign w:val="center"/>
                  <w:hideMark/>
                </w:tcPr>
                <w:p w14:paraId="107D6FA2" w14:textId="77777777" w:rsidR="00BA13E6" w:rsidRPr="00BA13E6" w:rsidRDefault="00BA13E6" w:rsidP="000451B8">
                  <w:pPr>
                    <w:spacing w:after="0" w:line="240" w:lineRule="auto"/>
                    <w:jc w:val="center"/>
                    <w:rPr>
                      <w:rFonts w:ascii="Times New Roman" w:eastAsia="Times New Roman" w:hAnsi="Times New Roman" w:cs="Times New Roman"/>
                      <w:b/>
                      <w:bCs/>
                      <w:sz w:val="20"/>
                      <w:szCs w:val="20"/>
                      <w:lang w:val="lv-LV"/>
                    </w:rPr>
                  </w:pPr>
                  <w:r w:rsidRPr="00BA13E6">
                    <w:rPr>
                      <w:rFonts w:ascii="Times New Roman" w:eastAsia="Times New Roman" w:hAnsi="Times New Roman" w:cs="Times New Roman"/>
                      <w:b/>
                      <w:bCs/>
                      <w:sz w:val="20"/>
                      <w:szCs w:val="20"/>
                      <w:lang w:val="lv-LV"/>
                    </w:rPr>
                    <w:t>8</w:t>
                  </w:r>
                </w:p>
              </w:tc>
              <w:tc>
                <w:tcPr>
                  <w:tcW w:w="5259" w:type="dxa"/>
                  <w:gridSpan w:val="8"/>
                  <w:tcBorders>
                    <w:top w:val="single" w:sz="4" w:space="0" w:color="auto"/>
                    <w:left w:val="nil"/>
                    <w:bottom w:val="single" w:sz="4" w:space="0" w:color="auto"/>
                    <w:right w:val="single" w:sz="4" w:space="0" w:color="000000"/>
                  </w:tcBorders>
                  <w:shd w:val="clear" w:color="000000" w:fill="FFFFFF"/>
                  <w:vAlign w:val="center"/>
                  <w:hideMark/>
                </w:tcPr>
                <w:p w14:paraId="37306096" w14:textId="77777777" w:rsidR="00BA13E6" w:rsidRPr="00BA13E6" w:rsidRDefault="00BA13E6" w:rsidP="000451B8">
                  <w:pPr>
                    <w:spacing w:after="0" w:line="240" w:lineRule="auto"/>
                    <w:jc w:val="center"/>
                    <w:rPr>
                      <w:rFonts w:ascii="Times New Roman" w:eastAsia="Times New Roman" w:hAnsi="Times New Roman" w:cs="Times New Roman"/>
                      <w:sz w:val="20"/>
                      <w:szCs w:val="20"/>
                      <w:lang w:val="lv-LV"/>
                    </w:rPr>
                  </w:pPr>
                  <w:r w:rsidRPr="00BA13E6">
                    <w:rPr>
                      <w:rFonts w:ascii="Times New Roman" w:eastAsia="Times New Roman" w:hAnsi="Times New Roman" w:cs="Times New Roman"/>
                      <w:sz w:val="20"/>
                      <w:szCs w:val="20"/>
                      <w:lang w:val="lv-LV"/>
                    </w:rPr>
                    <w:t> </w:t>
                  </w:r>
                </w:p>
              </w:tc>
            </w:tr>
            <w:tr w:rsidR="00BA13E6" w:rsidRPr="00BA13E6" w14:paraId="6779470A" w14:textId="77777777" w:rsidTr="000451B8">
              <w:trPr>
                <w:trHeight w:val="264"/>
              </w:trPr>
              <w:tc>
                <w:tcPr>
                  <w:tcW w:w="1267" w:type="dxa"/>
                  <w:tcBorders>
                    <w:top w:val="nil"/>
                    <w:left w:val="nil"/>
                    <w:bottom w:val="nil"/>
                    <w:right w:val="nil"/>
                  </w:tcBorders>
                  <w:shd w:val="clear" w:color="auto" w:fill="auto"/>
                  <w:vAlign w:val="center"/>
                  <w:hideMark/>
                </w:tcPr>
                <w:p w14:paraId="5FEDD1E9" w14:textId="77777777" w:rsidR="00BA13E6" w:rsidRPr="00BA13E6" w:rsidRDefault="00BA13E6" w:rsidP="000451B8">
                  <w:pPr>
                    <w:spacing w:after="0" w:line="240" w:lineRule="auto"/>
                    <w:rPr>
                      <w:rFonts w:ascii="Times New Roman" w:eastAsia="Times New Roman" w:hAnsi="Times New Roman" w:cs="Times New Roman"/>
                      <w:b/>
                      <w:bCs/>
                      <w:sz w:val="20"/>
                      <w:szCs w:val="20"/>
                      <w:lang w:val="lv-LV"/>
                    </w:rPr>
                  </w:pPr>
                </w:p>
              </w:tc>
              <w:tc>
                <w:tcPr>
                  <w:tcW w:w="553" w:type="dxa"/>
                  <w:tcBorders>
                    <w:top w:val="nil"/>
                    <w:left w:val="nil"/>
                    <w:bottom w:val="nil"/>
                    <w:right w:val="nil"/>
                  </w:tcBorders>
                  <w:shd w:val="clear" w:color="auto" w:fill="auto"/>
                  <w:vAlign w:val="center"/>
                  <w:hideMark/>
                </w:tcPr>
                <w:p w14:paraId="419AD081" w14:textId="77777777" w:rsidR="00BA13E6" w:rsidRPr="00BA13E6" w:rsidRDefault="00BA13E6" w:rsidP="000451B8">
                  <w:pPr>
                    <w:spacing w:after="0" w:line="240" w:lineRule="auto"/>
                    <w:rPr>
                      <w:rFonts w:ascii="Times New Roman" w:eastAsia="Times New Roman" w:hAnsi="Times New Roman" w:cs="Times New Roman"/>
                      <w:b/>
                      <w:bCs/>
                      <w:sz w:val="20"/>
                      <w:szCs w:val="20"/>
                      <w:lang w:val="lv-LV"/>
                    </w:rPr>
                  </w:pPr>
                </w:p>
              </w:tc>
              <w:tc>
                <w:tcPr>
                  <w:tcW w:w="436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B3DBE2D" w14:textId="77777777" w:rsidR="00BA13E6" w:rsidRPr="00BA13E6" w:rsidRDefault="00BA13E6" w:rsidP="000451B8">
                  <w:pPr>
                    <w:spacing w:after="0" w:line="240" w:lineRule="auto"/>
                    <w:jc w:val="right"/>
                    <w:rPr>
                      <w:rFonts w:ascii="Times New Roman" w:eastAsia="Times New Roman" w:hAnsi="Times New Roman" w:cs="Times New Roman"/>
                      <w:bCs/>
                      <w:sz w:val="20"/>
                      <w:szCs w:val="20"/>
                      <w:lang w:val="lv-LV"/>
                    </w:rPr>
                  </w:pPr>
                  <w:r w:rsidRPr="00BA13E6">
                    <w:rPr>
                      <w:rFonts w:ascii="Times New Roman" w:eastAsia="Times New Roman" w:hAnsi="Times New Roman" w:cs="Times New Roman"/>
                      <w:bCs/>
                      <w:sz w:val="20"/>
                      <w:szCs w:val="20"/>
                      <w:lang w:val="lv-LV"/>
                    </w:rPr>
                    <w:t>Atalgojums kopā:</w:t>
                  </w:r>
                </w:p>
              </w:tc>
              <w:tc>
                <w:tcPr>
                  <w:tcW w:w="899" w:type="dxa"/>
                  <w:tcBorders>
                    <w:top w:val="nil"/>
                    <w:left w:val="nil"/>
                    <w:bottom w:val="single" w:sz="4" w:space="0" w:color="auto"/>
                    <w:right w:val="single" w:sz="4" w:space="0" w:color="auto"/>
                  </w:tcBorders>
                  <w:shd w:val="clear" w:color="auto" w:fill="auto"/>
                  <w:vAlign w:val="center"/>
                  <w:hideMark/>
                </w:tcPr>
                <w:p w14:paraId="3AB5B1F8" w14:textId="77777777" w:rsidR="00BA13E6" w:rsidRPr="00BA13E6" w:rsidRDefault="00BA13E6" w:rsidP="000451B8">
                  <w:pPr>
                    <w:spacing w:after="0" w:line="240" w:lineRule="auto"/>
                    <w:jc w:val="center"/>
                    <w:rPr>
                      <w:rFonts w:ascii="Times New Roman" w:eastAsia="Times New Roman" w:hAnsi="Times New Roman" w:cs="Times New Roman"/>
                      <w:bCs/>
                      <w:sz w:val="20"/>
                      <w:szCs w:val="20"/>
                      <w:lang w:val="lv-LV"/>
                    </w:rPr>
                  </w:pPr>
                  <w:r w:rsidRPr="00BA13E6">
                    <w:rPr>
                      <w:rFonts w:ascii="Times New Roman" w:eastAsia="Times New Roman" w:hAnsi="Times New Roman" w:cs="Times New Roman"/>
                      <w:bCs/>
                      <w:sz w:val="20"/>
                      <w:szCs w:val="20"/>
                      <w:lang w:val="lv-LV"/>
                    </w:rPr>
                    <w:t>117 876</w:t>
                  </w:r>
                </w:p>
              </w:tc>
            </w:tr>
            <w:tr w:rsidR="00BA13E6" w:rsidRPr="006D7BD3" w14:paraId="1CD2E69E" w14:textId="77777777" w:rsidTr="000451B8">
              <w:trPr>
                <w:trHeight w:val="264"/>
              </w:trPr>
              <w:tc>
                <w:tcPr>
                  <w:tcW w:w="1267" w:type="dxa"/>
                  <w:tcBorders>
                    <w:top w:val="nil"/>
                    <w:left w:val="nil"/>
                    <w:bottom w:val="nil"/>
                    <w:right w:val="nil"/>
                  </w:tcBorders>
                  <w:shd w:val="clear" w:color="auto" w:fill="auto"/>
                  <w:vAlign w:val="center"/>
                  <w:hideMark/>
                </w:tcPr>
                <w:p w14:paraId="32A74391" w14:textId="77777777" w:rsidR="00BA13E6" w:rsidRPr="00BA13E6" w:rsidRDefault="00BA13E6" w:rsidP="000451B8">
                  <w:pPr>
                    <w:spacing w:after="0" w:line="240" w:lineRule="auto"/>
                    <w:rPr>
                      <w:rFonts w:ascii="Times New Roman" w:eastAsia="Times New Roman" w:hAnsi="Times New Roman" w:cs="Times New Roman"/>
                      <w:b/>
                      <w:bCs/>
                      <w:sz w:val="20"/>
                      <w:szCs w:val="20"/>
                      <w:lang w:val="lv-LV"/>
                    </w:rPr>
                  </w:pPr>
                </w:p>
              </w:tc>
              <w:tc>
                <w:tcPr>
                  <w:tcW w:w="553" w:type="dxa"/>
                  <w:tcBorders>
                    <w:top w:val="nil"/>
                    <w:left w:val="nil"/>
                    <w:bottom w:val="nil"/>
                    <w:right w:val="nil"/>
                  </w:tcBorders>
                  <w:shd w:val="clear" w:color="auto" w:fill="auto"/>
                  <w:vAlign w:val="center"/>
                  <w:hideMark/>
                </w:tcPr>
                <w:p w14:paraId="55D7F1F5" w14:textId="77777777" w:rsidR="00BA13E6" w:rsidRPr="00BA13E6" w:rsidRDefault="00BA13E6" w:rsidP="000451B8">
                  <w:pPr>
                    <w:spacing w:after="0" w:line="240" w:lineRule="auto"/>
                    <w:rPr>
                      <w:rFonts w:ascii="Times New Roman" w:eastAsia="Times New Roman" w:hAnsi="Times New Roman" w:cs="Times New Roman"/>
                      <w:b/>
                      <w:bCs/>
                      <w:sz w:val="20"/>
                      <w:szCs w:val="20"/>
                      <w:lang w:val="lv-LV"/>
                    </w:rPr>
                  </w:pPr>
                </w:p>
              </w:tc>
              <w:tc>
                <w:tcPr>
                  <w:tcW w:w="436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586A2D80" w14:textId="77777777" w:rsidR="00BA13E6" w:rsidRPr="00BA13E6" w:rsidRDefault="00BA13E6" w:rsidP="000451B8">
                  <w:pPr>
                    <w:spacing w:after="0" w:line="240" w:lineRule="auto"/>
                    <w:jc w:val="right"/>
                    <w:rPr>
                      <w:rFonts w:ascii="Times New Roman" w:eastAsia="Times New Roman" w:hAnsi="Times New Roman" w:cs="Times New Roman"/>
                      <w:bCs/>
                      <w:sz w:val="20"/>
                      <w:szCs w:val="20"/>
                      <w:lang w:val="lv-LV"/>
                    </w:rPr>
                  </w:pPr>
                  <w:r w:rsidRPr="00BA13E6">
                    <w:rPr>
                      <w:rFonts w:ascii="Times New Roman" w:eastAsia="Times New Roman" w:hAnsi="Times New Roman" w:cs="Times New Roman"/>
                      <w:bCs/>
                      <w:sz w:val="20"/>
                      <w:szCs w:val="20"/>
                      <w:lang w:val="lv-LV"/>
                    </w:rPr>
                    <w:t>novērtēšanas prēmijas 60% no mēnešalgas vienreiz gadā:</w:t>
                  </w:r>
                </w:p>
              </w:tc>
              <w:tc>
                <w:tcPr>
                  <w:tcW w:w="899" w:type="dxa"/>
                  <w:tcBorders>
                    <w:top w:val="nil"/>
                    <w:left w:val="nil"/>
                    <w:bottom w:val="single" w:sz="4" w:space="0" w:color="auto"/>
                    <w:right w:val="single" w:sz="4" w:space="0" w:color="auto"/>
                  </w:tcBorders>
                  <w:shd w:val="clear" w:color="auto" w:fill="auto"/>
                  <w:vAlign w:val="center"/>
                  <w:hideMark/>
                </w:tcPr>
                <w:p w14:paraId="7C607E1C" w14:textId="77777777" w:rsidR="00BA13E6" w:rsidRPr="00BA13E6" w:rsidRDefault="00BA13E6" w:rsidP="000451B8">
                  <w:pPr>
                    <w:spacing w:after="0" w:line="240" w:lineRule="auto"/>
                    <w:jc w:val="center"/>
                    <w:rPr>
                      <w:rFonts w:ascii="Times New Roman" w:eastAsia="Times New Roman" w:hAnsi="Times New Roman" w:cs="Times New Roman"/>
                      <w:bCs/>
                      <w:sz w:val="20"/>
                      <w:szCs w:val="20"/>
                      <w:lang w:val="lv-LV"/>
                    </w:rPr>
                  </w:pPr>
                  <w:r w:rsidRPr="00BA13E6">
                    <w:rPr>
                      <w:rFonts w:ascii="Times New Roman" w:eastAsia="Times New Roman" w:hAnsi="Times New Roman" w:cs="Times New Roman"/>
                      <w:bCs/>
                      <w:sz w:val="20"/>
                      <w:szCs w:val="20"/>
                      <w:lang w:val="lv-LV"/>
                    </w:rPr>
                    <w:t>4 396</w:t>
                  </w:r>
                </w:p>
              </w:tc>
            </w:tr>
            <w:tr w:rsidR="00BA13E6" w:rsidRPr="006D7BD3" w14:paraId="25A6750E" w14:textId="77777777" w:rsidTr="000451B8">
              <w:trPr>
                <w:trHeight w:val="264"/>
              </w:trPr>
              <w:tc>
                <w:tcPr>
                  <w:tcW w:w="1267" w:type="dxa"/>
                  <w:tcBorders>
                    <w:top w:val="nil"/>
                    <w:left w:val="nil"/>
                    <w:bottom w:val="nil"/>
                    <w:right w:val="nil"/>
                  </w:tcBorders>
                  <w:shd w:val="clear" w:color="auto" w:fill="auto"/>
                  <w:vAlign w:val="center"/>
                  <w:hideMark/>
                </w:tcPr>
                <w:p w14:paraId="61E60B32" w14:textId="77777777" w:rsidR="00BA13E6" w:rsidRPr="00BA13E6" w:rsidRDefault="00BA13E6" w:rsidP="000451B8">
                  <w:pPr>
                    <w:spacing w:after="0" w:line="240" w:lineRule="auto"/>
                    <w:rPr>
                      <w:rFonts w:ascii="Times New Roman" w:eastAsia="Times New Roman" w:hAnsi="Times New Roman" w:cs="Times New Roman"/>
                      <w:b/>
                      <w:bCs/>
                      <w:sz w:val="20"/>
                      <w:szCs w:val="20"/>
                      <w:lang w:val="lv-LV"/>
                    </w:rPr>
                  </w:pPr>
                </w:p>
              </w:tc>
              <w:tc>
                <w:tcPr>
                  <w:tcW w:w="553" w:type="dxa"/>
                  <w:tcBorders>
                    <w:top w:val="nil"/>
                    <w:left w:val="nil"/>
                    <w:bottom w:val="nil"/>
                    <w:right w:val="nil"/>
                  </w:tcBorders>
                  <w:shd w:val="clear" w:color="auto" w:fill="auto"/>
                  <w:vAlign w:val="center"/>
                  <w:hideMark/>
                </w:tcPr>
                <w:p w14:paraId="51486829" w14:textId="77777777" w:rsidR="00BA13E6" w:rsidRPr="00BA13E6" w:rsidRDefault="00BA13E6" w:rsidP="000451B8">
                  <w:pPr>
                    <w:spacing w:after="0" w:line="240" w:lineRule="auto"/>
                    <w:rPr>
                      <w:rFonts w:ascii="Times New Roman" w:eastAsia="Times New Roman" w:hAnsi="Times New Roman" w:cs="Times New Roman"/>
                      <w:b/>
                      <w:bCs/>
                      <w:sz w:val="20"/>
                      <w:szCs w:val="20"/>
                      <w:lang w:val="lv-LV"/>
                    </w:rPr>
                  </w:pPr>
                </w:p>
              </w:tc>
              <w:tc>
                <w:tcPr>
                  <w:tcW w:w="436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1D0D56B" w14:textId="77777777" w:rsidR="00BA13E6" w:rsidRPr="00BA13E6" w:rsidRDefault="00BA13E6" w:rsidP="000451B8">
                  <w:pPr>
                    <w:spacing w:after="0" w:line="240" w:lineRule="auto"/>
                    <w:jc w:val="right"/>
                    <w:rPr>
                      <w:rFonts w:ascii="Times New Roman" w:eastAsia="Times New Roman" w:hAnsi="Times New Roman" w:cs="Times New Roman"/>
                      <w:bCs/>
                      <w:sz w:val="20"/>
                      <w:szCs w:val="20"/>
                      <w:lang w:val="lv-LV"/>
                    </w:rPr>
                  </w:pPr>
                  <w:r w:rsidRPr="00BA13E6">
                    <w:rPr>
                      <w:rFonts w:ascii="Times New Roman" w:eastAsia="Times New Roman" w:hAnsi="Times New Roman" w:cs="Times New Roman"/>
                      <w:bCs/>
                      <w:sz w:val="20"/>
                      <w:szCs w:val="20"/>
                      <w:lang w:val="lv-LV"/>
                    </w:rPr>
                    <w:t>VSAOI,24.09%:</w:t>
                  </w:r>
                </w:p>
              </w:tc>
              <w:tc>
                <w:tcPr>
                  <w:tcW w:w="899" w:type="dxa"/>
                  <w:tcBorders>
                    <w:top w:val="nil"/>
                    <w:left w:val="nil"/>
                    <w:bottom w:val="single" w:sz="4" w:space="0" w:color="auto"/>
                    <w:right w:val="single" w:sz="4" w:space="0" w:color="auto"/>
                  </w:tcBorders>
                  <w:shd w:val="clear" w:color="auto" w:fill="auto"/>
                  <w:vAlign w:val="center"/>
                  <w:hideMark/>
                </w:tcPr>
                <w:p w14:paraId="2398529F" w14:textId="77777777" w:rsidR="00BA13E6" w:rsidRPr="00BA13E6" w:rsidRDefault="00BA13E6" w:rsidP="000451B8">
                  <w:pPr>
                    <w:spacing w:after="0" w:line="240" w:lineRule="auto"/>
                    <w:jc w:val="center"/>
                    <w:rPr>
                      <w:rFonts w:ascii="Times New Roman" w:eastAsia="Times New Roman" w:hAnsi="Times New Roman" w:cs="Times New Roman"/>
                      <w:bCs/>
                      <w:sz w:val="20"/>
                      <w:szCs w:val="20"/>
                      <w:lang w:val="lv-LV"/>
                    </w:rPr>
                  </w:pPr>
                  <w:r w:rsidRPr="00BA13E6">
                    <w:rPr>
                      <w:rFonts w:ascii="Times New Roman" w:eastAsia="Times New Roman" w:hAnsi="Times New Roman" w:cs="Times New Roman"/>
                      <w:bCs/>
                      <w:sz w:val="20"/>
                      <w:szCs w:val="20"/>
                      <w:lang w:val="lv-LV"/>
                    </w:rPr>
                    <w:t>30 338</w:t>
                  </w:r>
                </w:p>
              </w:tc>
            </w:tr>
            <w:tr w:rsidR="00BA13E6" w:rsidRPr="006D7BD3" w14:paraId="2DAB4DA6" w14:textId="77777777" w:rsidTr="000451B8">
              <w:trPr>
                <w:trHeight w:val="264"/>
              </w:trPr>
              <w:tc>
                <w:tcPr>
                  <w:tcW w:w="1267" w:type="dxa"/>
                  <w:tcBorders>
                    <w:top w:val="nil"/>
                    <w:left w:val="nil"/>
                    <w:bottom w:val="nil"/>
                    <w:right w:val="nil"/>
                  </w:tcBorders>
                  <w:shd w:val="clear" w:color="auto" w:fill="auto"/>
                  <w:vAlign w:val="center"/>
                  <w:hideMark/>
                </w:tcPr>
                <w:p w14:paraId="7DE56503" w14:textId="77777777" w:rsidR="00BA13E6" w:rsidRPr="00BA13E6" w:rsidRDefault="00BA13E6" w:rsidP="000451B8">
                  <w:pPr>
                    <w:spacing w:after="0" w:line="240" w:lineRule="auto"/>
                    <w:rPr>
                      <w:rFonts w:ascii="Times New Roman" w:eastAsia="Times New Roman" w:hAnsi="Times New Roman" w:cs="Times New Roman"/>
                      <w:b/>
                      <w:bCs/>
                      <w:sz w:val="20"/>
                      <w:szCs w:val="20"/>
                      <w:lang w:val="lv-LV"/>
                    </w:rPr>
                  </w:pPr>
                </w:p>
              </w:tc>
              <w:tc>
                <w:tcPr>
                  <w:tcW w:w="553" w:type="dxa"/>
                  <w:tcBorders>
                    <w:top w:val="nil"/>
                    <w:left w:val="nil"/>
                    <w:bottom w:val="nil"/>
                    <w:right w:val="nil"/>
                  </w:tcBorders>
                  <w:shd w:val="clear" w:color="auto" w:fill="auto"/>
                  <w:vAlign w:val="center"/>
                  <w:hideMark/>
                </w:tcPr>
                <w:p w14:paraId="64611681" w14:textId="77777777" w:rsidR="00BA13E6" w:rsidRPr="00BA13E6" w:rsidRDefault="00BA13E6" w:rsidP="000451B8">
                  <w:pPr>
                    <w:spacing w:after="0" w:line="240" w:lineRule="auto"/>
                    <w:rPr>
                      <w:rFonts w:ascii="Times New Roman" w:eastAsia="Times New Roman" w:hAnsi="Times New Roman" w:cs="Times New Roman"/>
                      <w:b/>
                      <w:bCs/>
                      <w:sz w:val="20"/>
                      <w:szCs w:val="20"/>
                      <w:lang w:val="lv-LV"/>
                    </w:rPr>
                  </w:pPr>
                </w:p>
              </w:tc>
              <w:tc>
                <w:tcPr>
                  <w:tcW w:w="436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7BA93AC9" w14:textId="77777777" w:rsidR="00BA13E6" w:rsidRPr="00BA13E6" w:rsidRDefault="00BA13E6" w:rsidP="000451B8">
                  <w:pPr>
                    <w:spacing w:after="0" w:line="240" w:lineRule="auto"/>
                    <w:jc w:val="right"/>
                    <w:rPr>
                      <w:rFonts w:ascii="Times New Roman" w:eastAsia="Times New Roman" w:hAnsi="Times New Roman" w:cs="Times New Roman"/>
                      <w:bCs/>
                      <w:sz w:val="20"/>
                      <w:szCs w:val="20"/>
                      <w:lang w:val="lv-LV"/>
                    </w:rPr>
                  </w:pPr>
                  <w:r w:rsidRPr="00BA13E6">
                    <w:rPr>
                      <w:rFonts w:ascii="Times New Roman" w:eastAsia="Times New Roman" w:hAnsi="Times New Roman" w:cs="Times New Roman"/>
                      <w:bCs/>
                      <w:sz w:val="20"/>
                      <w:szCs w:val="20"/>
                      <w:lang w:val="lv-LV"/>
                    </w:rPr>
                    <w:t>atvaļinājuma pabalsts</w:t>
                  </w:r>
                </w:p>
              </w:tc>
              <w:tc>
                <w:tcPr>
                  <w:tcW w:w="899" w:type="dxa"/>
                  <w:tcBorders>
                    <w:top w:val="nil"/>
                    <w:left w:val="nil"/>
                    <w:bottom w:val="single" w:sz="4" w:space="0" w:color="auto"/>
                    <w:right w:val="single" w:sz="4" w:space="0" w:color="auto"/>
                  </w:tcBorders>
                  <w:shd w:val="clear" w:color="auto" w:fill="auto"/>
                  <w:vAlign w:val="center"/>
                  <w:hideMark/>
                </w:tcPr>
                <w:p w14:paraId="26412EC0" w14:textId="77777777" w:rsidR="00BA13E6" w:rsidRPr="00BA13E6" w:rsidRDefault="00BA13E6" w:rsidP="000451B8">
                  <w:pPr>
                    <w:spacing w:after="0" w:line="240" w:lineRule="auto"/>
                    <w:jc w:val="center"/>
                    <w:rPr>
                      <w:rFonts w:ascii="Times New Roman" w:eastAsia="Times New Roman" w:hAnsi="Times New Roman" w:cs="Times New Roman"/>
                      <w:bCs/>
                      <w:sz w:val="20"/>
                      <w:szCs w:val="20"/>
                      <w:lang w:val="lv-LV"/>
                    </w:rPr>
                  </w:pPr>
                  <w:r w:rsidRPr="00BA13E6">
                    <w:rPr>
                      <w:rFonts w:ascii="Times New Roman" w:eastAsia="Times New Roman" w:hAnsi="Times New Roman" w:cs="Times New Roman"/>
                      <w:bCs/>
                      <w:sz w:val="20"/>
                      <w:szCs w:val="20"/>
                      <w:lang w:val="lv-LV"/>
                    </w:rPr>
                    <w:t>3 664</w:t>
                  </w:r>
                </w:p>
              </w:tc>
            </w:tr>
            <w:tr w:rsidR="00BA13E6" w:rsidRPr="006D7BD3" w14:paraId="011F61B8" w14:textId="77777777" w:rsidTr="000451B8">
              <w:trPr>
                <w:trHeight w:val="264"/>
              </w:trPr>
              <w:tc>
                <w:tcPr>
                  <w:tcW w:w="1267" w:type="dxa"/>
                  <w:tcBorders>
                    <w:top w:val="nil"/>
                    <w:left w:val="nil"/>
                    <w:bottom w:val="nil"/>
                    <w:right w:val="nil"/>
                  </w:tcBorders>
                  <w:shd w:val="clear" w:color="auto" w:fill="auto"/>
                  <w:vAlign w:val="center"/>
                  <w:hideMark/>
                </w:tcPr>
                <w:p w14:paraId="1FCEA13D" w14:textId="77777777" w:rsidR="00BA13E6" w:rsidRPr="00BA13E6" w:rsidRDefault="00BA13E6" w:rsidP="000451B8">
                  <w:pPr>
                    <w:spacing w:after="0" w:line="240" w:lineRule="auto"/>
                    <w:rPr>
                      <w:rFonts w:ascii="Times New Roman" w:eastAsia="Times New Roman" w:hAnsi="Times New Roman" w:cs="Times New Roman"/>
                      <w:b/>
                      <w:bCs/>
                      <w:sz w:val="20"/>
                      <w:szCs w:val="20"/>
                      <w:lang w:val="lv-LV"/>
                    </w:rPr>
                  </w:pPr>
                </w:p>
              </w:tc>
              <w:tc>
                <w:tcPr>
                  <w:tcW w:w="553" w:type="dxa"/>
                  <w:tcBorders>
                    <w:top w:val="nil"/>
                    <w:left w:val="nil"/>
                    <w:bottom w:val="nil"/>
                    <w:right w:val="nil"/>
                  </w:tcBorders>
                  <w:shd w:val="clear" w:color="auto" w:fill="auto"/>
                  <w:vAlign w:val="center"/>
                  <w:hideMark/>
                </w:tcPr>
                <w:p w14:paraId="550C6305" w14:textId="77777777" w:rsidR="00BA13E6" w:rsidRPr="00BA13E6" w:rsidRDefault="00BA13E6" w:rsidP="000451B8">
                  <w:pPr>
                    <w:spacing w:after="0" w:line="240" w:lineRule="auto"/>
                    <w:rPr>
                      <w:rFonts w:ascii="Times New Roman" w:eastAsia="Times New Roman" w:hAnsi="Times New Roman" w:cs="Times New Roman"/>
                      <w:b/>
                      <w:bCs/>
                      <w:sz w:val="20"/>
                      <w:szCs w:val="20"/>
                      <w:lang w:val="lv-LV"/>
                    </w:rPr>
                  </w:pPr>
                </w:p>
              </w:tc>
              <w:tc>
                <w:tcPr>
                  <w:tcW w:w="436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573FAA0E" w14:textId="77777777" w:rsidR="00BA13E6" w:rsidRPr="00BA13E6" w:rsidRDefault="00BA13E6" w:rsidP="000451B8">
                  <w:pPr>
                    <w:spacing w:after="0" w:line="240" w:lineRule="auto"/>
                    <w:jc w:val="right"/>
                    <w:rPr>
                      <w:rFonts w:ascii="Times New Roman" w:eastAsia="Times New Roman" w:hAnsi="Times New Roman" w:cs="Times New Roman"/>
                      <w:bCs/>
                      <w:sz w:val="20"/>
                      <w:szCs w:val="20"/>
                      <w:lang w:val="lv-LV"/>
                    </w:rPr>
                  </w:pPr>
                  <w:r w:rsidRPr="00BA13E6">
                    <w:rPr>
                      <w:rFonts w:ascii="Times New Roman" w:eastAsia="Times New Roman" w:hAnsi="Times New Roman" w:cs="Times New Roman"/>
                      <w:bCs/>
                      <w:sz w:val="20"/>
                      <w:szCs w:val="20"/>
                      <w:lang w:val="lv-LV"/>
                    </w:rPr>
                    <w:t>veselības apdrošināšna</w:t>
                  </w:r>
                </w:p>
              </w:tc>
              <w:tc>
                <w:tcPr>
                  <w:tcW w:w="899" w:type="dxa"/>
                  <w:tcBorders>
                    <w:top w:val="nil"/>
                    <w:left w:val="nil"/>
                    <w:bottom w:val="single" w:sz="4" w:space="0" w:color="auto"/>
                    <w:right w:val="single" w:sz="4" w:space="0" w:color="auto"/>
                  </w:tcBorders>
                  <w:shd w:val="clear" w:color="auto" w:fill="auto"/>
                  <w:vAlign w:val="center"/>
                  <w:hideMark/>
                </w:tcPr>
                <w:p w14:paraId="406BC2DD" w14:textId="77777777" w:rsidR="00BA13E6" w:rsidRPr="00BA13E6" w:rsidRDefault="00BA13E6" w:rsidP="000451B8">
                  <w:pPr>
                    <w:spacing w:after="0" w:line="240" w:lineRule="auto"/>
                    <w:jc w:val="center"/>
                    <w:rPr>
                      <w:rFonts w:ascii="Times New Roman" w:eastAsia="Times New Roman" w:hAnsi="Times New Roman" w:cs="Times New Roman"/>
                      <w:bCs/>
                      <w:sz w:val="20"/>
                      <w:szCs w:val="20"/>
                      <w:lang w:val="lv-LV"/>
                    </w:rPr>
                  </w:pPr>
                  <w:r w:rsidRPr="00BA13E6">
                    <w:rPr>
                      <w:rFonts w:ascii="Times New Roman" w:eastAsia="Times New Roman" w:hAnsi="Times New Roman" w:cs="Times New Roman"/>
                      <w:bCs/>
                      <w:sz w:val="20"/>
                      <w:szCs w:val="20"/>
                      <w:lang w:val="lv-LV"/>
                    </w:rPr>
                    <w:t>1 704</w:t>
                  </w:r>
                </w:p>
              </w:tc>
            </w:tr>
            <w:tr w:rsidR="00BA13E6" w:rsidRPr="006D7BD3" w14:paraId="60C6CE45" w14:textId="77777777" w:rsidTr="000451B8">
              <w:trPr>
                <w:trHeight w:val="264"/>
              </w:trPr>
              <w:tc>
                <w:tcPr>
                  <w:tcW w:w="1267" w:type="dxa"/>
                  <w:tcBorders>
                    <w:top w:val="nil"/>
                    <w:left w:val="nil"/>
                    <w:bottom w:val="nil"/>
                    <w:right w:val="nil"/>
                  </w:tcBorders>
                  <w:shd w:val="clear" w:color="auto" w:fill="auto"/>
                  <w:vAlign w:val="center"/>
                  <w:hideMark/>
                </w:tcPr>
                <w:p w14:paraId="2BF4839F" w14:textId="77777777" w:rsidR="00BA13E6" w:rsidRPr="00BA13E6" w:rsidRDefault="00BA13E6" w:rsidP="000451B8">
                  <w:pPr>
                    <w:spacing w:after="0" w:line="240" w:lineRule="auto"/>
                    <w:rPr>
                      <w:rFonts w:ascii="Times New Roman" w:eastAsia="Times New Roman" w:hAnsi="Times New Roman" w:cs="Times New Roman"/>
                      <w:b/>
                      <w:bCs/>
                      <w:sz w:val="20"/>
                      <w:szCs w:val="20"/>
                      <w:lang w:val="lv-LV"/>
                    </w:rPr>
                  </w:pPr>
                </w:p>
              </w:tc>
              <w:tc>
                <w:tcPr>
                  <w:tcW w:w="553" w:type="dxa"/>
                  <w:tcBorders>
                    <w:top w:val="nil"/>
                    <w:left w:val="nil"/>
                    <w:bottom w:val="nil"/>
                    <w:right w:val="nil"/>
                  </w:tcBorders>
                  <w:shd w:val="clear" w:color="auto" w:fill="auto"/>
                  <w:vAlign w:val="center"/>
                  <w:hideMark/>
                </w:tcPr>
                <w:p w14:paraId="5E6A31F1" w14:textId="77777777" w:rsidR="00BA13E6" w:rsidRPr="00BA13E6" w:rsidRDefault="00BA13E6" w:rsidP="000451B8">
                  <w:pPr>
                    <w:spacing w:after="0" w:line="240" w:lineRule="auto"/>
                    <w:rPr>
                      <w:rFonts w:ascii="Times New Roman" w:eastAsia="Times New Roman" w:hAnsi="Times New Roman" w:cs="Times New Roman"/>
                      <w:b/>
                      <w:bCs/>
                      <w:sz w:val="20"/>
                      <w:szCs w:val="20"/>
                      <w:lang w:val="lv-LV"/>
                    </w:rPr>
                  </w:pPr>
                </w:p>
              </w:tc>
              <w:tc>
                <w:tcPr>
                  <w:tcW w:w="436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B0AE553" w14:textId="77777777" w:rsidR="00BA13E6" w:rsidRPr="00BA13E6" w:rsidRDefault="00BA13E6" w:rsidP="000451B8">
                  <w:pPr>
                    <w:spacing w:after="0" w:line="240" w:lineRule="auto"/>
                    <w:jc w:val="right"/>
                    <w:rPr>
                      <w:rFonts w:ascii="Times New Roman" w:eastAsia="Times New Roman" w:hAnsi="Times New Roman" w:cs="Times New Roman"/>
                      <w:b/>
                      <w:bCs/>
                      <w:sz w:val="20"/>
                      <w:szCs w:val="20"/>
                      <w:lang w:val="lv-LV"/>
                    </w:rPr>
                  </w:pPr>
                  <w:r w:rsidRPr="00BA13E6">
                    <w:rPr>
                      <w:rFonts w:ascii="Times New Roman" w:eastAsia="Times New Roman" w:hAnsi="Times New Roman" w:cs="Times New Roman"/>
                      <w:b/>
                      <w:bCs/>
                      <w:sz w:val="20"/>
                      <w:szCs w:val="20"/>
                      <w:lang w:val="lv-LV"/>
                    </w:rPr>
                    <w:t>Atlīdzība kopā:</w:t>
                  </w:r>
                </w:p>
              </w:tc>
              <w:tc>
                <w:tcPr>
                  <w:tcW w:w="899" w:type="dxa"/>
                  <w:tcBorders>
                    <w:top w:val="nil"/>
                    <w:left w:val="nil"/>
                    <w:bottom w:val="single" w:sz="4" w:space="0" w:color="auto"/>
                    <w:right w:val="single" w:sz="4" w:space="0" w:color="auto"/>
                  </w:tcBorders>
                  <w:shd w:val="clear" w:color="auto" w:fill="auto"/>
                  <w:vAlign w:val="center"/>
                  <w:hideMark/>
                </w:tcPr>
                <w:p w14:paraId="5C0C5933" w14:textId="77777777" w:rsidR="00BA13E6" w:rsidRPr="00BA13E6" w:rsidRDefault="00BA13E6" w:rsidP="000451B8">
                  <w:pPr>
                    <w:spacing w:after="0" w:line="240" w:lineRule="auto"/>
                    <w:jc w:val="center"/>
                    <w:rPr>
                      <w:rFonts w:ascii="Times New Roman" w:eastAsia="Times New Roman" w:hAnsi="Times New Roman" w:cs="Times New Roman"/>
                      <w:b/>
                      <w:bCs/>
                      <w:color w:val="000000"/>
                      <w:sz w:val="20"/>
                      <w:szCs w:val="20"/>
                      <w:lang w:val="lv-LV"/>
                    </w:rPr>
                  </w:pPr>
                  <w:r w:rsidRPr="00BA13E6">
                    <w:rPr>
                      <w:rFonts w:ascii="Times New Roman" w:eastAsia="Times New Roman" w:hAnsi="Times New Roman" w:cs="Times New Roman"/>
                      <w:b/>
                      <w:bCs/>
                      <w:color w:val="000000"/>
                      <w:sz w:val="20"/>
                      <w:szCs w:val="20"/>
                      <w:lang w:val="lv-LV"/>
                    </w:rPr>
                    <w:t>157 978</w:t>
                  </w:r>
                </w:p>
              </w:tc>
            </w:tr>
          </w:tbl>
          <w:p w14:paraId="319763D8" w14:textId="77777777" w:rsidR="00325262" w:rsidRDefault="00325262" w:rsidP="008F5334">
            <w:pPr>
              <w:spacing w:after="0" w:line="240" w:lineRule="auto"/>
              <w:jc w:val="both"/>
              <w:rPr>
                <w:rFonts w:ascii="Times New Roman" w:hAnsi="Times New Roman" w:cs="Times New Roman"/>
                <w:sz w:val="24"/>
                <w:szCs w:val="24"/>
                <w:lang w:val="lv-LV"/>
              </w:rPr>
            </w:pPr>
          </w:p>
          <w:p w14:paraId="2C0C55FE" w14:textId="77777777" w:rsidR="00763372" w:rsidRDefault="00763372" w:rsidP="008F5334">
            <w:pPr>
              <w:spacing w:after="0" w:line="240" w:lineRule="auto"/>
              <w:jc w:val="both"/>
              <w:rPr>
                <w:rFonts w:ascii="Times New Roman" w:hAnsi="Times New Roman" w:cs="Times New Roman"/>
                <w:sz w:val="24"/>
                <w:szCs w:val="24"/>
                <w:lang w:val="lv-LV"/>
              </w:rPr>
            </w:pPr>
          </w:p>
          <w:p w14:paraId="17DE2B31" w14:textId="6BDDC339" w:rsidR="00325262" w:rsidRPr="00BA13E6" w:rsidRDefault="00312B37" w:rsidP="008F5334">
            <w:pPr>
              <w:spacing w:after="0" w:line="240" w:lineRule="auto"/>
              <w:jc w:val="both"/>
              <w:rPr>
                <w:rFonts w:ascii="Times New Roman" w:hAnsi="Times New Roman" w:cs="Times New Roman"/>
                <w:sz w:val="24"/>
                <w:szCs w:val="24"/>
                <w:lang w:val="lv-LV"/>
              </w:rPr>
            </w:pPr>
            <w:r w:rsidRPr="00BA13E6">
              <w:rPr>
                <w:rFonts w:ascii="Times New Roman" w:hAnsi="Times New Roman" w:cs="Times New Roman"/>
                <w:sz w:val="24"/>
                <w:szCs w:val="24"/>
                <w:lang w:val="lv-LV"/>
              </w:rPr>
              <w:t xml:space="preserve">2. Precēm un pakalpojumiem kopā </w:t>
            </w:r>
            <w:r w:rsidRPr="000451B8">
              <w:rPr>
                <w:rFonts w:ascii="Times New Roman" w:hAnsi="Times New Roman" w:cs="Times New Roman"/>
                <w:b/>
                <w:sz w:val="24"/>
                <w:szCs w:val="24"/>
                <w:lang w:val="lv-LV"/>
              </w:rPr>
              <w:t>152 213</w:t>
            </w:r>
            <w:r w:rsidRPr="00BA13E6">
              <w:rPr>
                <w:rFonts w:ascii="Times New Roman" w:hAnsi="Times New Roman" w:cs="Times New Roman"/>
                <w:b/>
                <w:i/>
                <w:sz w:val="24"/>
                <w:szCs w:val="24"/>
                <w:lang w:val="lv-LV"/>
              </w:rPr>
              <w:t xml:space="preserve"> </w:t>
            </w:r>
            <w:r w:rsidR="00E35107" w:rsidRPr="00E35107">
              <w:rPr>
                <w:rFonts w:ascii="Times New Roman" w:hAnsi="Times New Roman" w:cs="Times New Roman"/>
                <w:b/>
                <w:i/>
                <w:sz w:val="24"/>
                <w:szCs w:val="24"/>
                <w:lang w:val="lv-LV"/>
              </w:rPr>
              <w:t>euro</w:t>
            </w:r>
            <w:r w:rsidRPr="00BA13E6">
              <w:rPr>
                <w:rFonts w:ascii="Times New Roman" w:hAnsi="Times New Roman" w:cs="Times New Roman"/>
                <w:sz w:val="24"/>
                <w:szCs w:val="24"/>
                <w:lang w:val="lv-LV"/>
              </w:rPr>
              <w:t>, t.sk.:</w:t>
            </w:r>
          </w:p>
          <w:tbl>
            <w:tblPr>
              <w:tblW w:w="7079" w:type="dxa"/>
              <w:tblLayout w:type="fixed"/>
              <w:tblLook w:val="04A0" w:firstRow="1" w:lastRow="0" w:firstColumn="1" w:lastColumn="0" w:noHBand="0" w:noVBand="1"/>
            </w:tblPr>
            <w:tblGrid>
              <w:gridCol w:w="559"/>
              <w:gridCol w:w="2287"/>
              <w:gridCol w:w="668"/>
              <w:gridCol w:w="305"/>
              <w:gridCol w:w="850"/>
              <w:gridCol w:w="851"/>
              <w:gridCol w:w="567"/>
              <w:gridCol w:w="992"/>
            </w:tblGrid>
            <w:tr w:rsidR="00312B37" w:rsidRPr="00BA13E6" w14:paraId="6B82432F" w14:textId="77777777" w:rsidTr="00312B37">
              <w:trPr>
                <w:trHeight w:val="450"/>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95B3AC" w14:textId="77777777" w:rsidR="00312B37" w:rsidRPr="00BA13E6" w:rsidRDefault="00312B37" w:rsidP="00312B37">
                  <w:pPr>
                    <w:spacing w:after="0" w:line="240" w:lineRule="auto"/>
                    <w:ind w:right="-108"/>
                    <w:rPr>
                      <w:rFonts w:ascii="Times New Roman" w:eastAsia="Times New Roman" w:hAnsi="Times New Roman" w:cs="Times New Roman"/>
                      <w:sz w:val="18"/>
                      <w:szCs w:val="18"/>
                      <w:lang w:val="lv-LV" w:eastAsia="lv-LV"/>
                    </w:rPr>
                  </w:pPr>
                  <w:r w:rsidRPr="00BA13E6">
                    <w:rPr>
                      <w:rFonts w:ascii="Times New Roman" w:eastAsia="Times New Roman" w:hAnsi="Times New Roman" w:cs="Times New Roman"/>
                      <w:sz w:val="18"/>
                      <w:szCs w:val="18"/>
                      <w:lang w:val="lv-LV" w:eastAsia="lv-LV"/>
                    </w:rPr>
                    <w:t>EKK</w:t>
                  </w:r>
                </w:p>
              </w:tc>
              <w:tc>
                <w:tcPr>
                  <w:tcW w:w="326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F1A8E39" w14:textId="77777777" w:rsidR="00312B37" w:rsidRPr="00BA13E6" w:rsidRDefault="00312B37" w:rsidP="00312B37">
                  <w:pPr>
                    <w:spacing w:after="0" w:line="240" w:lineRule="auto"/>
                    <w:jc w:val="center"/>
                    <w:rPr>
                      <w:rFonts w:ascii="Times New Roman" w:eastAsia="Times New Roman" w:hAnsi="Times New Roman" w:cs="Times New Roman"/>
                      <w:sz w:val="18"/>
                      <w:szCs w:val="18"/>
                      <w:lang w:val="lv-LV" w:eastAsia="lv-LV"/>
                    </w:rPr>
                  </w:pPr>
                  <w:r w:rsidRPr="00BA13E6">
                    <w:rPr>
                      <w:rFonts w:ascii="Times New Roman" w:eastAsia="Times New Roman" w:hAnsi="Times New Roman" w:cs="Times New Roman"/>
                      <w:sz w:val="18"/>
                      <w:szCs w:val="18"/>
                      <w:lang w:val="lv-LV" w:eastAsia="lv-LV"/>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8CEF825" w14:textId="09EA8C89" w:rsidR="00312B37" w:rsidRPr="00BA13E6" w:rsidRDefault="00312B37" w:rsidP="00312B37">
                  <w:pPr>
                    <w:spacing w:after="0" w:line="240" w:lineRule="auto"/>
                    <w:ind w:left="-60" w:right="-81"/>
                    <w:jc w:val="center"/>
                    <w:rPr>
                      <w:rFonts w:ascii="Times New Roman" w:eastAsia="Times New Roman" w:hAnsi="Times New Roman" w:cs="Times New Roman"/>
                      <w:sz w:val="18"/>
                      <w:szCs w:val="18"/>
                      <w:lang w:val="lv-LV" w:eastAsia="lv-LV"/>
                    </w:rPr>
                  </w:pPr>
                  <w:r w:rsidRPr="00BA13E6">
                    <w:rPr>
                      <w:rFonts w:ascii="Times New Roman" w:eastAsia="Times New Roman" w:hAnsi="Times New Roman" w:cs="Times New Roman"/>
                      <w:sz w:val="18"/>
                      <w:szCs w:val="18"/>
                      <w:lang w:val="lv-LV" w:eastAsia="lv-LV"/>
                    </w:rPr>
                    <w:t>Vidējās izmaksas,</w:t>
                  </w:r>
                  <w:r w:rsidRPr="00BA13E6">
                    <w:rPr>
                      <w:rFonts w:ascii="Times New Roman" w:eastAsia="Times New Roman" w:hAnsi="Times New Roman" w:cs="Times New Roman"/>
                      <w:i/>
                      <w:iCs/>
                      <w:sz w:val="18"/>
                      <w:szCs w:val="18"/>
                      <w:lang w:val="lv-LV" w:eastAsia="lv-LV"/>
                    </w:rPr>
                    <w:t xml:space="preserve"> </w:t>
                  </w:r>
                  <w:r w:rsidR="00E35107" w:rsidRPr="00E35107">
                    <w:rPr>
                      <w:rFonts w:ascii="Times New Roman" w:eastAsia="Times New Roman" w:hAnsi="Times New Roman" w:cs="Times New Roman"/>
                      <w:i/>
                      <w:iCs/>
                      <w:sz w:val="18"/>
                      <w:szCs w:val="18"/>
                      <w:lang w:val="lv-LV" w:eastAsia="lv-LV"/>
                    </w:rPr>
                    <w:t>euro</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712A2AC" w14:textId="77777777" w:rsidR="00312B37" w:rsidRPr="00BA13E6" w:rsidRDefault="00312B37" w:rsidP="00312B37">
                  <w:pPr>
                    <w:spacing w:after="0" w:line="240" w:lineRule="auto"/>
                    <w:ind w:left="-135" w:right="-115"/>
                    <w:jc w:val="center"/>
                    <w:rPr>
                      <w:rFonts w:ascii="Times New Roman" w:eastAsia="Times New Roman" w:hAnsi="Times New Roman" w:cs="Times New Roman"/>
                      <w:sz w:val="18"/>
                      <w:szCs w:val="18"/>
                      <w:lang w:val="lv-LV" w:eastAsia="lv-LV"/>
                    </w:rPr>
                  </w:pPr>
                  <w:r w:rsidRPr="00BA13E6">
                    <w:rPr>
                      <w:rFonts w:ascii="Times New Roman" w:eastAsia="Times New Roman" w:hAnsi="Times New Roman" w:cs="Times New Roman"/>
                      <w:sz w:val="18"/>
                      <w:szCs w:val="18"/>
                      <w:lang w:val="lv-LV" w:eastAsia="lv-LV"/>
                    </w:rPr>
                    <w:t>darbinieku skaits</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0F7644B" w14:textId="77777777" w:rsidR="00312B37" w:rsidRPr="00BA13E6" w:rsidRDefault="00312B37" w:rsidP="00312B37">
                  <w:pPr>
                    <w:spacing w:after="0" w:line="240" w:lineRule="auto"/>
                    <w:ind w:right="-134"/>
                    <w:jc w:val="center"/>
                    <w:rPr>
                      <w:rFonts w:ascii="Times New Roman" w:eastAsia="Times New Roman" w:hAnsi="Times New Roman" w:cs="Times New Roman"/>
                      <w:sz w:val="18"/>
                      <w:szCs w:val="18"/>
                      <w:lang w:val="lv-LV" w:eastAsia="lv-LV"/>
                    </w:rPr>
                  </w:pPr>
                  <w:r w:rsidRPr="00BA13E6">
                    <w:rPr>
                      <w:rFonts w:ascii="Times New Roman" w:eastAsia="Times New Roman" w:hAnsi="Times New Roman" w:cs="Times New Roman"/>
                      <w:sz w:val="18"/>
                      <w:szCs w:val="18"/>
                      <w:lang w:val="lv-LV" w:eastAsia="lv-LV"/>
                    </w:rPr>
                    <w:t>mēn.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DCF79D9" w14:textId="4BD33908" w:rsidR="00312B37" w:rsidRPr="00BA13E6" w:rsidRDefault="00312B37" w:rsidP="00312B37">
                  <w:pPr>
                    <w:spacing w:after="0" w:line="240" w:lineRule="auto"/>
                    <w:jc w:val="center"/>
                    <w:rPr>
                      <w:rFonts w:ascii="Times New Roman" w:eastAsia="Times New Roman" w:hAnsi="Times New Roman" w:cs="Times New Roman"/>
                      <w:sz w:val="18"/>
                      <w:szCs w:val="18"/>
                      <w:lang w:val="lv-LV" w:eastAsia="lv-LV"/>
                    </w:rPr>
                  </w:pPr>
                  <w:r w:rsidRPr="00BA13E6">
                    <w:rPr>
                      <w:rFonts w:ascii="Times New Roman" w:eastAsia="Times New Roman" w:hAnsi="Times New Roman" w:cs="Times New Roman"/>
                      <w:sz w:val="18"/>
                      <w:szCs w:val="18"/>
                      <w:lang w:val="lv-LV" w:eastAsia="lv-LV"/>
                    </w:rPr>
                    <w:t xml:space="preserve">Kopā, </w:t>
                  </w:r>
                  <w:r w:rsidRPr="00BA13E6">
                    <w:rPr>
                      <w:rFonts w:ascii="Times New Roman" w:eastAsia="Times New Roman" w:hAnsi="Times New Roman" w:cs="Times New Roman"/>
                      <w:sz w:val="18"/>
                      <w:szCs w:val="18"/>
                      <w:lang w:val="lv-LV" w:eastAsia="lv-LV"/>
                    </w:rPr>
                    <w:br/>
                  </w:r>
                  <w:r w:rsidR="00E35107" w:rsidRPr="00E35107">
                    <w:rPr>
                      <w:rFonts w:ascii="Times New Roman" w:eastAsia="Times New Roman" w:hAnsi="Times New Roman" w:cs="Times New Roman"/>
                      <w:i/>
                      <w:iCs/>
                      <w:sz w:val="18"/>
                      <w:szCs w:val="18"/>
                      <w:lang w:val="lv-LV" w:eastAsia="lv-LV"/>
                    </w:rPr>
                    <w:t>euro</w:t>
                  </w:r>
                </w:p>
              </w:tc>
            </w:tr>
            <w:tr w:rsidR="00312B37" w:rsidRPr="00BA13E6" w14:paraId="3C2E14E5" w14:textId="77777777" w:rsidTr="00312B37">
              <w:trPr>
                <w:trHeight w:val="300"/>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7F585B9B" w14:textId="77777777" w:rsidR="00312B37" w:rsidRPr="00BA13E6" w:rsidRDefault="00312B37" w:rsidP="00312B37">
                  <w:pPr>
                    <w:spacing w:after="0" w:line="240" w:lineRule="auto"/>
                    <w:ind w:left="-116" w:right="-108"/>
                    <w:jc w:val="center"/>
                    <w:rPr>
                      <w:rFonts w:ascii="Times New Roman" w:eastAsia="Times New Roman" w:hAnsi="Times New Roman" w:cs="Times New Roman"/>
                      <w:sz w:val="18"/>
                      <w:szCs w:val="18"/>
                      <w:lang w:val="lv-LV" w:eastAsia="lv-LV"/>
                    </w:rPr>
                  </w:pPr>
                  <w:r w:rsidRPr="00BA13E6">
                    <w:rPr>
                      <w:rFonts w:ascii="Times New Roman" w:eastAsia="Times New Roman" w:hAnsi="Times New Roman" w:cs="Times New Roman"/>
                      <w:sz w:val="18"/>
                      <w:szCs w:val="18"/>
                      <w:lang w:val="lv-LV" w:eastAsia="lv-LV"/>
                    </w:rPr>
                    <w:t>2210</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14:paraId="7BBF3AF9" w14:textId="77777777" w:rsidR="00312B37" w:rsidRPr="00BA13E6" w:rsidRDefault="00312B37" w:rsidP="00312B37">
                  <w:pPr>
                    <w:spacing w:after="0" w:line="240" w:lineRule="auto"/>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Izdevumi par sakaru pakalpojumiem (t.sk.internets)</w:t>
                  </w:r>
                </w:p>
              </w:tc>
              <w:tc>
                <w:tcPr>
                  <w:tcW w:w="850" w:type="dxa"/>
                  <w:tcBorders>
                    <w:top w:val="nil"/>
                    <w:left w:val="nil"/>
                    <w:bottom w:val="single" w:sz="4" w:space="0" w:color="auto"/>
                    <w:right w:val="single" w:sz="4" w:space="0" w:color="auto"/>
                  </w:tcBorders>
                  <w:shd w:val="clear" w:color="auto" w:fill="auto"/>
                  <w:noWrap/>
                  <w:vAlign w:val="center"/>
                  <w:hideMark/>
                </w:tcPr>
                <w:p w14:paraId="7246516C" w14:textId="69FC7772" w:rsidR="00312B37" w:rsidRPr="00BA13E6" w:rsidRDefault="00312B37" w:rsidP="00312B37">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rPr>
                    <w:t>68.13</w:t>
                  </w:r>
                </w:p>
              </w:tc>
              <w:tc>
                <w:tcPr>
                  <w:tcW w:w="851" w:type="dxa"/>
                  <w:tcBorders>
                    <w:top w:val="nil"/>
                    <w:left w:val="nil"/>
                    <w:bottom w:val="single" w:sz="4" w:space="0" w:color="auto"/>
                    <w:right w:val="single" w:sz="4" w:space="0" w:color="auto"/>
                  </w:tcBorders>
                  <w:shd w:val="clear" w:color="auto" w:fill="auto"/>
                  <w:noWrap/>
                  <w:vAlign w:val="center"/>
                  <w:hideMark/>
                </w:tcPr>
                <w:p w14:paraId="0EAE9CE4" w14:textId="4C7BDAA7" w:rsidR="00312B37" w:rsidRPr="00BA13E6" w:rsidRDefault="00312B37" w:rsidP="00312B37">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rPr>
                    <w:t>8</w:t>
                  </w:r>
                </w:p>
              </w:tc>
              <w:tc>
                <w:tcPr>
                  <w:tcW w:w="567" w:type="dxa"/>
                  <w:tcBorders>
                    <w:top w:val="nil"/>
                    <w:left w:val="nil"/>
                    <w:bottom w:val="single" w:sz="4" w:space="0" w:color="auto"/>
                    <w:right w:val="single" w:sz="4" w:space="0" w:color="auto"/>
                  </w:tcBorders>
                  <w:shd w:val="clear" w:color="auto" w:fill="auto"/>
                  <w:noWrap/>
                  <w:vAlign w:val="center"/>
                  <w:hideMark/>
                </w:tcPr>
                <w:p w14:paraId="5BC585A8" w14:textId="3B69AA5B" w:rsidR="00312B37" w:rsidRPr="00BA13E6" w:rsidRDefault="00312B37" w:rsidP="00312B37">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rPr>
                    <w:t>12</w:t>
                  </w:r>
                </w:p>
              </w:tc>
              <w:tc>
                <w:tcPr>
                  <w:tcW w:w="992" w:type="dxa"/>
                  <w:tcBorders>
                    <w:top w:val="nil"/>
                    <w:left w:val="nil"/>
                    <w:bottom w:val="single" w:sz="4" w:space="0" w:color="auto"/>
                    <w:right w:val="single" w:sz="4" w:space="0" w:color="auto"/>
                  </w:tcBorders>
                  <w:shd w:val="clear" w:color="auto" w:fill="auto"/>
                  <w:noWrap/>
                  <w:vAlign w:val="center"/>
                  <w:hideMark/>
                </w:tcPr>
                <w:p w14:paraId="43A56C07" w14:textId="5E338BCE" w:rsidR="00312B37" w:rsidRPr="00BA13E6" w:rsidRDefault="00312B37" w:rsidP="00312B37">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rPr>
                    <w:t>6 540</w:t>
                  </w:r>
                </w:p>
              </w:tc>
            </w:tr>
            <w:tr w:rsidR="00312B37" w:rsidRPr="00BA13E6" w14:paraId="224FA74A" w14:textId="77777777" w:rsidTr="00312B37">
              <w:trPr>
                <w:trHeight w:val="300"/>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4EE4728D" w14:textId="77777777" w:rsidR="00312B37" w:rsidRPr="00BA13E6" w:rsidRDefault="00312B37" w:rsidP="00312B37">
                  <w:pPr>
                    <w:spacing w:after="0" w:line="240" w:lineRule="auto"/>
                    <w:ind w:left="-116" w:right="-108"/>
                    <w:jc w:val="center"/>
                    <w:rPr>
                      <w:rFonts w:ascii="Times New Roman" w:eastAsia="Times New Roman" w:hAnsi="Times New Roman" w:cs="Times New Roman"/>
                      <w:sz w:val="18"/>
                      <w:szCs w:val="18"/>
                      <w:lang w:val="lv-LV" w:eastAsia="lv-LV"/>
                    </w:rPr>
                  </w:pPr>
                  <w:r w:rsidRPr="00BA13E6">
                    <w:rPr>
                      <w:rFonts w:ascii="Times New Roman" w:eastAsia="Times New Roman" w:hAnsi="Times New Roman" w:cs="Times New Roman"/>
                      <w:sz w:val="18"/>
                      <w:szCs w:val="18"/>
                      <w:lang w:val="lv-LV" w:eastAsia="lv-LV"/>
                    </w:rPr>
                    <w:t>2222</w:t>
                  </w:r>
                </w:p>
              </w:tc>
              <w:tc>
                <w:tcPr>
                  <w:tcW w:w="3260" w:type="dxa"/>
                  <w:gridSpan w:val="3"/>
                  <w:tcBorders>
                    <w:top w:val="nil"/>
                    <w:left w:val="nil"/>
                    <w:bottom w:val="single" w:sz="4" w:space="0" w:color="auto"/>
                    <w:right w:val="single" w:sz="4" w:space="0" w:color="auto"/>
                  </w:tcBorders>
                  <w:shd w:val="clear" w:color="auto" w:fill="auto"/>
                  <w:noWrap/>
                  <w:vAlign w:val="center"/>
                  <w:hideMark/>
                </w:tcPr>
                <w:p w14:paraId="2D0B7180" w14:textId="77777777" w:rsidR="00312B37" w:rsidRPr="00BA13E6" w:rsidRDefault="00312B37" w:rsidP="00312B37">
                  <w:pPr>
                    <w:spacing w:after="0" w:line="240" w:lineRule="auto"/>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Izdevumi par ūdeni un kanalizāciju </w:t>
                  </w:r>
                </w:p>
              </w:tc>
              <w:tc>
                <w:tcPr>
                  <w:tcW w:w="850" w:type="dxa"/>
                  <w:tcBorders>
                    <w:top w:val="nil"/>
                    <w:left w:val="nil"/>
                    <w:bottom w:val="single" w:sz="4" w:space="0" w:color="auto"/>
                    <w:right w:val="single" w:sz="4" w:space="0" w:color="auto"/>
                  </w:tcBorders>
                  <w:shd w:val="clear" w:color="auto" w:fill="auto"/>
                  <w:noWrap/>
                  <w:vAlign w:val="center"/>
                  <w:hideMark/>
                </w:tcPr>
                <w:p w14:paraId="2B0E1305" w14:textId="349FE948" w:rsidR="00312B37" w:rsidRPr="00BA13E6" w:rsidRDefault="00312B37" w:rsidP="00312B37">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rPr>
                    <w:t>1.88</w:t>
                  </w:r>
                </w:p>
              </w:tc>
              <w:tc>
                <w:tcPr>
                  <w:tcW w:w="851" w:type="dxa"/>
                  <w:tcBorders>
                    <w:top w:val="nil"/>
                    <w:left w:val="nil"/>
                    <w:bottom w:val="single" w:sz="4" w:space="0" w:color="auto"/>
                    <w:right w:val="single" w:sz="4" w:space="0" w:color="auto"/>
                  </w:tcBorders>
                  <w:shd w:val="clear" w:color="auto" w:fill="auto"/>
                  <w:noWrap/>
                  <w:vAlign w:val="center"/>
                  <w:hideMark/>
                </w:tcPr>
                <w:p w14:paraId="55FC6049" w14:textId="2C1B357C" w:rsidR="00312B37" w:rsidRPr="00BA13E6" w:rsidRDefault="00312B37" w:rsidP="00312B37">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rPr>
                    <w:t>8</w:t>
                  </w:r>
                </w:p>
              </w:tc>
              <w:tc>
                <w:tcPr>
                  <w:tcW w:w="567" w:type="dxa"/>
                  <w:tcBorders>
                    <w:top w:val="nil"/>
                    <w:left w:val="nil"/>
                    <w:bottom w:val="single" w:sz="4" w:space="0" w:color="auto"/>
                    <w:right w:val="single" w:sz="4" w:space="0" w:color="auto"/>
                  </w:tcBorders>
                  <w:shd w:val="clear" w:color="auto" w:fill="auto"/>
                  <w:noWrap/>
                  <w:vAlign w:val="center"/>
                  <w:hideMark/>
                </w:tcPr>
                <w:p w14:paraId="4E06B692" w14:textId="5E4F5878" w:rsidR="00312B37" w:rsidRPr="00BA13E6" w:rsidRDefault="00312B37" w:rsidP="00312B37">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rPr>
                    <w:t>12</w:t>
                  </w:r>
                </w:p>
              </w:tc>
              <w:tc>
                <w:tcPr>
                  <w:tcW w:w="992" w:type="dxa"/>
                  <w:tcBorders>
                    <w:top w:val="nil"/>
                    <w:left w:val="nil"/>
                    <w:bottom w:val="single" w:sz="4" w:space="0" w:color="auto"/>
                    <w:right w:val="single" w:sz="4" w:space="0" w:color="auto"/>
                  </w:tcBorders>
                  <w:shd w:val="clear" w:color="auto" w:fill="auto"/>
                  <w:noWrap/>
                  <w:vAlign w:val="center"/>
                  <w:hideMark/>
                </w:tcPr>
                <w:p w14:paraId="7296E803" w14:textId="52F358D2" w:rsidR="00312B37" w:rsidRPr="00BA13E6" w:rsidRDefault="00312B37" w:rsidP="00312B37">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rPr>
                    <w:t>180</w:t>
                  </w:r>
                </w:p>
              </w:tc>
            </w:tr>
            <w:tr w:rsidR="00312B37" w:rsidRPr="00BA13E6" w14:paraId="246D5517" w14:textId="77777777" w:rsidTr="00312B37">
              <w:trPr>
                <w:trHeight w:val="223"/>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64D18072" w14:textId="77777777" w:rsidR="00312B37" w:rsidRPr="00BA13E6" w:rsidRDefault="00312B37" w:rsidP="00312B37">
                  <w:pPr>
                    <w:spacing w:after="0" w:line="240" w:lineRule="auto"/>
                    <w:ind w:left="-116" w:right="-108"/>
                    <w:jc w:val="center"/>
                    <w:rPr>
                      <w:rFonts w:ascii="Times New Roman" w:eastAsia="Times New Roman" w:hAnsi="Times New Roman" w:cs="Times New Roman"/>
                      <w:sz w:val="18"/>
                      <w:szCs w:val="18"/>
                      <w:lang w:val="lv-LV" w:eastAsia="lv-LV"/>
                    </w:rPr>
                  </w:pPr>
                  <w:r w:rsidRPr="00BA13E6">
                    <w:rPr>
                      <w:rFonts w:ascii="Times New Roman" w:eastAsia="Times New Roman" w:hAnsi="Times New Roman" w:cs="Times New Roman"/>
                      <w:sz w:val="18"/>
                      <w:szCs w:val="18"/>
                      <w:lang w:val="lv-LV" w:eastAsia="lv-LV"/>
                    </w:rPr>
                    <w:t>2310</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14:paraId="543988F4" w14:textId="77777777" w:rsidR="00312B37" w:rsidRPr="00BA13E6" w:rsidRDefault="00312B37" w:rsidP="00312B37">
                  <w:pPr>
                    <w:spacing w:after="0" w:line="240" w:lineRule="auto"/>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Izdevumi par biroja un kancelejas preču iegādi</w:t>
                  </w:r>
                </w:p>
              </w:tc>
              <w:tc>
                <w:tcPr>
                  <w:tcW w:w="850" w:type="dxa"/>
                  <w:tcBorders>
                    <w:top w:val="nil"/>
                    <w:left w:val="nil"/>
                    <w:bottom w:val="single" w:sz="4" w:space="0" w:color="auto"/>
                    <w:right w:val="single" w:sz="4" w:space="0" w:color="auto"/>
                  </w:tcBorders>
                  <w:shd w:val="clear" w:color="auto" w:fill="auto"/>
                  <w:noWrap/>
                  <w:vAlign w:val="center"/>
                  <w:hideMark/>
                </w:tcPr>
                <w:p w14:paraId="3E47D5ED" w14:textId="00B2D667" w:rsidR="00312B37" w:rsidRPr="00BA13E6" w:rsidRDefault="00312B37" w:rsidP="00312B37">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rPr>
                    <w:t>10.65</w:t>
                  </w:r>
                </w:p>
              </w:tc>
              <w:tc>
                <w:tcPr>
                  <w:tcW w:w="851" w:type="dxa"/>
                  <w:tcBorders>
                    <w:top w:val="nil"/>
                    <w:left w:val="nil"/>
                    <w:bottom w:val="single" w:sz="4" w:space="0" w:color="auto"/>
                    <w:right w:val="single" w:sz="4" w:space="0" w:color="auto"/>
                  </w:tcBorders>
                  <w:shd w:val="clear" w:color="auto" w:fill="auto"/>
                  <w:noWrap/>
                  <w:vAlign w:val="center"/>
                  <w:hideMark/>
                </w:tcPr>
                <w:p w14:paraId="64E6C468" w14:textId="61A76E2C" w:rsidR="00312B37" w:rsidRPr="00BA13E6" w:rsidRDefault="00312B37" w:rsidP="00312B37">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rPr>
                    <w:t>8</w:t>
                  </w:r>
                </w:p>
              </w:tc>
              <w:tc>
                <w:tcPr>
                  <w:tcW w:w="567" w:type="dxa"/>
                  <w:tcBorders>
                    <w:top w:val="nil"/>
                    <w:left w:val="nil"/>
                    <w:bottom w:val="single" w:sz="4" w:space="0" w:color="auto"/>
                    <w:right w:val="single" w:sz="4" w:space="0" w:color="auto"/>
                  </w:tcBorders>
                  <w:shd w:val="clear" w:color="auto" w:fill="auto"/>
                  <w:noWrap/>
                  <w:vAlign w:val="center"/>
                  <w:hideMark/>
                </w:tcPr>
                <w:p w14:paraId="0409A56C" w14:textId="2F4074BB" w:rsidR="00312B37" w:rsidRPr="00BA13E6" w:rsidRDefault="00312B37" w:rsidP="00312B37">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rPr>
                    <w:t>12</w:t>
                  </w:r>
                </w:p>
              </w:tc>
              <w:tc>
                <w:tcPr>
                  <w:tcW w:w="992" w:type="dxa"/>
                  <w:tcBorders>
                    <w:top w:val="nil"/>
                    <w:left w:val="nil"/>
                    <w:bottom w:val="single" w:sz="4" w:space="0" w:color="auto"/>
                    <w:right w:val="single" w:sz="4" w:space="0" w:color="auto"/>
                  </w:tcBorders>
                  <w:shd w:val="clear" w:color="auto" w:fill="auto"/>
                  <w:noWrap/>
                  <w:vAlign w:val="center"/>
                  <w:hideMark/>
                </w:tcPr>
                <w:p w14:paraId="011BD955" w14:textId="428DF4EF" w:rsidR="00312B37" w:rsidRPr="00BA13E6" w:rsidRDefault="00312B37" w:rsidP="00312B37">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rPr>
                    <w:t>1 022</w:t>
                  </w:r>
                </w:p>
              </w:tc>
            </w:tr>
            <w:tr w:rsidR="00312B37" w:rsidRPr="00BA13E6" w14:paraId="4BFC5ACC" w14:textId="77777777" w:rsidTr="00312B37">
              <w:trPr>
                <w:trHeight w:val="300"/>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11662A94" w14:textId="77777777" w:rsidR="00312B37" w:rsidRPr="00BA13E6" w:rsidRDefault="00312B37" w:rsidP="00312B37">
                  <w:pPr>
                    <w:spacing w:after="0" w:line="240" w:lineRule="auto"/>
                    <w:ind w:left="-116" w:right="-108"/>
                    <w:jc w:val="center"/>
                    <w:rPr>
                      <w:rFonts w:ascii="Times New Roman" w:eastAsia="Times New Roman" w:hAnsi="Times New Roman" w:cs="Times New Roman"/>
                      <w:sz w:val="18"/>
                      <w:szCs w:val="18"/>
                      <w:lang w:val="lv-LV" w:eastAsia="lv-LV"/>
                    </w:rPr>
                  </w:pPr>
                  <w:r w:rsidRPr="00BA13E6">
                    <w:rPr>
                      <w:rFonts w:ascii="Times New Roman" w:eastAsia="Times New Roman" w:hAnsi="Times New Roman" w:cs="Times New Roman"/>
                      <w:sz w:val="18"/>
                      <w:szCs w:val="18"/>
                      <w:lang w:val="lv-LV" w:eastAsia="lv-LV"/>
                    </w:rPr>
                    <w:t>2350</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14:paraId="177C18DE" w14:textId="77777777" w:rsidR="00312B37" w:rsidRPr="00BA13E6" w:rsidRDefault="00312B37" w:rsidP="00312B37">
                  <w:pPr>
                    <w:spacing w:after="0" w:line="240" w:lineRule="auto"/>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Izdevumi par saimniecības preču iegādi</w:t>
                  </w:r>
                </w:p>
              </w:tc>
              <w:tc>
                <w:tcPr>
                  <w:tcW w:w="850" w:type="dxa"/>
                  <w:tcBorders>
                    <w:top w:val="nil"/>
                    <w:left w:val="nil"/>
                    <w:bottom w:val="single" w:sz="4" w:space="0" w:color="auto"/>
                    <w:right w:val="single" w:sz="4" w:space="0" w:color="auto"/>
                  </w:tcBorders>
                  <w:shd w:val="clear" w:color="auto" w:fill="auto"/>
                  <w:noWrap/>
                  <w:vAlign w:val="center"/>
                  <w:hideMark/>
                </w:tcPr>
                <w:p w14:paraId="0ED2B51C" w14:textId="4EC2ABC6" w:rsidR="00312B37" w:rsidRPr="00BA13E6" w:rsidRDefault="00312B37" w:rsidP="00312B37">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rPr>
                    <w:t>5</w:t>
                  </w:r>
                </w:p>
              </w:tc>
              <w:tc>
                <w:tcPr>
                  <w:tcW w:w="851" w:type="dxa"/>
                  <w:tcBorders>
                    <w:top w:val="nil"/>
                    <w:left w:val="nil"/>
                    <w:bottom w:val="single" w:sz="4" w:space="0" w:color="auto"/>
                    <w:right w:val="single" w:sz="4" w:space="0" w:color="auto"/>
                  </w:tcBorders>
                  <w:shd w:val="clear" w:color="auto" w:fill="auto"/>
                  <w:noWrap/>
                  <w:vAlign w:val="center"/>
                  <w:hideMark/>
                </w:tcPr>
                <w:p w14:paraId="447AB4B2" w14:textId="70CA84B2" w:rsidR="00312B37" w:rsidRPr="00BA13E6" w:rsidRDefault="00312B37" w:rsidP="00312B37">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rPr>
                    <w:t>8</w:t>
                  </w:r>
                </w:p>
              </w:tc>
              <w:tc>
                <w:tcPr>
                  <w:tcW w:w="567" w:type="dxa"/>
                  <w:tcBorders>
                    <w:top w:val="nil"/>
                    <w:left w:val="nil"/>
                    <w:bottom w:val="single" w:sz="4" w:space="0" w:color="auto"/>
                    <w:right w:val="single" w:sz="4" w:space="0" w:color="auto"/>
                  </w:tcBorders>
                  <w:shd w:val="clear" w:color="auto" w:fill="auto"/>
                  <w:noWrap/>
                  <w:vAlign w:val="center"/>
                  <w:hideMark/>
                </w:tcPr>
                <w:p w14:paraId="3272F7BB" w14:textId="6A72B7F2" w:rsidR="00312B37" w:rsidRPr="00BA13E6" w:rsidRDefault="00312B37" w:rsidP="00312B37">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rPr>
                    <w:t>12</w:t>
                  </w:r>
                </w:p>
              </w:tc>
              <w:tc>
                <w:tcPr>
                  <w:tcW w:w="992" w:type="dxa"/>
                  <w:tcBorders>
                    <w:top w:val="nil"/>
                    <w:left w:val="nil"/>
                    <w:bottom w:val="single" w:sz="4" w:space="0" w:color="auto"/>
                    <w:right w:val="single" w:sz="4" w:space="0" w:color="auto"/>
                  </w:tcBorders>
                  <w:shd w:val="clear" w:color="auto" w:fill="auto"/>
                  <w:noWrap/>
                  <w:vAlign w:val="center"/>
                  <w:hideMark/>
                </w:tcPr>
                <w:p w14:paraId="7F9681BE" w14:textId="171F7765" w:rsidR="00312B37" w:rsidRPr="00BA13E6" w:rsidRDefault="00312B37" w:rsidP="00312B37">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rPr>
                    <w:t>480</w:t>
                  </w:r>
                </w:p>
              </w:tc>
            </w:tr>
            <w:tr w:rsidR="00312B37" w:rsidRPr="00BA13E6" w14:paraId="70E777DD" w14:textId="77777777" w:rsidTr="00312B37">
              <w:trPr>
                <w:trHeight w:val="135"/>
              </w:trPr>
              <w:tc>
                <w:tcPr>
                  <w:tcW w:w="559" w:type="dxa"/>
                  <w:tcBorders>
                    <w:top w:val="nil"/>
                    <w:left w:val="nil"/>
                    <w:bottom w:val="nil"/>
                    <w:right w:val="nil"/>
                  </w:tcBorders>
                  <w:shd w:val="clear" w:color="auto" w:fill="auto"/>
                  <w:noWrap/>
                  <w:vAlign w:val="center"/>
                  <w:hideMark/>
                </w:tcPr>
                <w:p w14:paraId="2B3418DB" w14:textId="77777777" w:rsidR="00312B37" w:rsidRPr="00BA13E6" w:rsidRDefault="00312B37" w:rsidP="00312B37">
                  <w:pPr>
                    <w:spacing w:after="0" w:line="240" w:lineRule="auto"/>
                    <w:jc w:val="center"/>
                    <w:rPr>
                      <w:rFonts w:ascii="Times New Roman" w:eastAsia="Times New Roman" w:hAnsi="Times New Roman" w:cs="Times New Roman"/>
                      <w:sz w:val="16"/>
                      <w:szCs w:val="16"/>
                      <w:lang w:val="lv-LV" w:eastAsia="lv-LV"/>
                    </w:rPr>
                  </w:pPr>
                </w:p>
              </w:tc>
              <w:tc>
                <w:tcPr>
                  <w:tcW w:w="2287" w:type="dxa"/>
                  <w:tcBorders>
                    <w:top w:val="nil"/>
                    <w:left w:val="nil"/>
                    <w:bottom w:val="nil"/>
                    <w:right w:val="nil"/>
                  </w:tcBorders>
                  <w:shd w:val="clear" w:color="auto" w:fill="auto"/>
                  <w:vAlign w:val="center"/>
                  <w:hideMark/>
                </w:tcPr>
                <w:p w14:paraId="08AA4DBF" w14:textId="77777777" w:rsidR="00312B37" w:rsidRPr="00BA13E6" w:rsidRDefault="00312B37" w:rsidP="00312B37">
                  <w:pPr>
                    <w:spacing w:after="0" w:line="240" w:lineRule="auto"/>
                    <w:jc w:val="center"/>
                    <w:rPr>
                      <w:rFonts w:ascii="Times New Roman" w:eastAsia="Times New Roman" w:hAnsi="Times New Roman" w:cs="Times New Roman"/>
                      <w:sz w:val="20"/>
                      <w:szCs w:val="20"/>
                      <w:lang w:val="lv-LV" w:eastAsia="lv-LV"/>
                    </w:rPr>
                  </w:pPr>
                </w:p>
              </w:tc>
              <w:tc>
                <w:tcPr>
                  <w:tcW w:w="668" w:type="dxa"/>
                  <w:tcBorders>
                    <w:top w:val="nil"/>
                    <w:left w:val="nil"/>
                    <w:bottom w:val="nil"/>
                    <w:right w:val="nil"/>
                  </w:tcBorders>
                  <w:shd w:val="clear" w:color="auto" w:fill="auto"/>
                  <w:vAlign w:val="center"/>
                  <w:hideMark/>
                </w:tcPr>
                <w:p w14:paraId="6F1F11DD" w14:textId="77777777" w:rsidR="00312B37" w:rsidRPr="00BA13E6" w:rsidRDefault="00312B37" w:rsidP="00312B37">
                  <w:pPr>
                    <w:spacing w:after="0" w:line="240" w:lineRule="auto"/>
                    <w:jc w:val="center"/>
                    <w:rPr>
                      <w:rFonts w:ascii="Times New Roman" w:eastAsia="Times New Roman" w:hAnsi="Times New Roman" w:cs="Times New Roman"/>
                      <w:sz w:val="20"/>
                      <w:szCs w:val="20"/>
                      <w:lang w:val="lv-LV" w:eastAsia="lv-LV"/>
                    </w:rPr>
                  </w:pPr>
                </w:p>
                <w:p w14:paraId="0875571B" w14:textId="77777777" w:rsidR="00312B37" w:rsidRPr="00BA13E6" w:rsidRDefault="00312B37" w:rsidP="00312B37">
                  <w:pPr>
                    <w:spacing w:after="0" w:line="240" w:lineRule="auto"/>
                    <w:jc w:val="center"/>
                    <w:rPr>
                      <w:rFonts w:ascii="Times New Roman" w:eastAsia="Times New Roman" w:hAnsi="Times New Roman" w:cs="Times New Roman"/>
                      <w:sz w:val="20"/>
                      <w:szCs w:val="20"/>
                      <w:lang w:val="lv-LV" w:eastAsia="lv-LV"/>
                    </w:rPr>
                  </w:pPr>
                </w:p>
              </w:tc>
              <w:tc>
                <w:tcPr>
                  <w:tcW w:w="305" w:type="dxa"/>
                  <w:tcBorders>
                    <w:top w:val="nil"/>
                    <w:left w:val="nil"/>
                    <w:bottom w:val="nil"/>
                    <w:right w:val="nil"/>
                  </w:tcBorders>
                  <w:shd w:val="clear" w:color="auto" w:fill="auto"/>
                  <w:vAlign w:val="center"/>
                  <w:hideMark/>
                </w:tcPr>
                <w:p w14:paraId="189B5B90" w14:textId="77777777" w:rsidR="00312B37" w:rsidRPr="00BA13E6" w:rsidRDefault="00312B37" w:rsidP="00312B37">
                  <w:pPr>
                    <w:spacing w:after="0" w:line="240" w:lineRule="auto"/>
                    <w:jc w:val="center"/>
                    <w:rPr>
                      <w:rFonts w:ascii="Times New Roman" w:eastAsia="Times New Roman" w:hAnsi="Times New Roman" w:cs="Times New Roman"/>
                      <w:sz w:val="20"/>
                      <w:szCs w:val="20"/>
                      <w:lang w:val="lv-LV" w:eastAsia="lv-LV"/>
                    </w:rPr>
                  </w:pPr>
                </w:p>
              </w:tc>
              <w:tc>
                <w:tcPr>
                  <w:tcW w:w="850" w:type="dxa"/>
                  <w:tcBorders>
                    <w:top w:val="nil"/>
                    <w:left w:val="nil"/>
                    <w:bottom w:val="nil"/>
                    <w:right w:val="nil"/>
                  </w:tcBorders>
                  <w:shd w:val="clear" w:color="auto" w:fill="auto"/>
                  <w:noWrap/>
                  <w:vAlign w:val="center"/>
                  <w:hideMark/>
                </w:tcPr>
                <w:p w14:paraId="1B1451FF" w14:textId="77777777" w:rsidR="00312B37" w:rsidRPr="00BA13E6" w:rsidRDefault="00312B37" w:rsidP="00312B37">
                  <w:pPr>
                    <w:spacing w:after="0" w:line="240" w:lineRule="auto"/>
                    <w:rPr>
                      <w:rFonts w:ascii="Times New Roman" w:eastAsia="Times New Roman" w:hAnsi="Times New Roman" w:cs="Times New Roman"/>
                      <w:sz w:val="20"/>
                      <w:szCs w:val="20"/>
                      <w:lang w:val="lv-LV" w:eastAsia="lv-LV"/>
                    </w:rPr>
                  </w:pPr>
                </w:p>
              </w:tc>
              <w:tc>
                <w:tcPr>
                  <w:tcW w:w="851" w:type="dxa"/>
                  <w:tcBorders>
                    <w:top w:val="nil"/>
                    <w:left w:val="nil"/>
                    <w:bottom w:val="nil"/>
                    <w:right w:val="nil"/>
                  </w:tcBorders>
                  <w:shd w:val="clear" w:color="auto" w:fill="auto"/>
                  <w:noWrap/>
                  <w:vAlign w:val="center"/>
                  <w:hideMark/>
                </w:tcPr>
                <w:p w14:paraId="759A5D54" w14:textId="77777777" w:rsidR="00312B37" w:rsidRPr="00BA13E6" w:rsidRDefault="00312B37" w:rsidP="00312B37">
                  <w:pPr>
                    <w:spacing w:after="0" w:line="240" w:lineRule="auto"/>
                    <w:jc w:val="center"/>
                    <w:rPr>
                      <w:rFonts w:ascii="Times New Roman" w:eastAsia="Times New Roman" w:hAnsi="Times New Roman" w:cs="Times New Roman"/>
                      <w:sz w:val="20"/>
                      <w:szCs w:val="20"/>
                      <w:lang w:val="lv-LV" w:eastAsia="lv-LV"/>
                    </w:rPr>
                  </w:pPr>
                </w:p>
              </w:tc>
              <w:tc>
                <w:tcPr>
                  <w:tcW w:w="567" w:type="dxa"/>
                  <w:tcBorders>
                    <w:top w:val="nil"/>
                    <w:left w:val="nil"/>
                    <w:bottom w:val="nil"/>
                    <w:right w:val="nil"/>
                  </w:tcBorders>
                  <w:shd w:val="clear" w:color="auto" w:fill="auto"/>
                  <w:noWrap/>
                  <w:vAlign w:val="center"/>
                  <w:hideMark/>
                </w:tcPr>
                <w:p w14:paraId="3DFB5A79" w14:textId="77777777" w:rsidR="00312B37" w:rsidRPr="00BA13E6" w:rsidRDefault="00312B37" w:rsidP="00312B37">
                  <w:pPr>
                    <w:spacing w:after="0" w:line="240" w:lineRule="auto"/>
                    <w:jc w:val="center"/>
                    <w:rPr>
                      <w:rFonts w:ascii="Times New Roman" w:eastAsia="Times New Roman" w:hAnsi="Times New Roman" w:cs="Times New Roman"/>
                      <w:sz w:val="20"/>
                      <w:szCs w:val="20"/>
                      <w:lang w:val="lv-LV" w:eastAsia="lv-LV"/>
                    </w:rPr>
                  </w:pPr>
                </w:p>
              </w:tc>
              <w:tc>
                <w:tcPr>
                  <w:tcW w:w="992" w:type="dxa"/>
                  <w:tcBorders>
                    <w:top w:val="nil"/>
                    <w:left w:val="nil"/>
                    <w:bottom w:val="nil"/>
                    <w:right w:val="nil"/>
                  </w:tcBorders>
                  <w:shd w:val="clear" w:color="auto" w:fill="auto"/>
                  <w:noWrap/>
                  <w:vAlign w:val="center"/>
                  <w:hideMark/>
                </w:tcPr>
                <w:p w14:paraId="6ECAB0A4" w14:textId="77777777" w:rsidR="00312B37" w:rsidRPr="00BA13E6" w:rsidRDefault="00312B37" w:rsidP="00312B37">
                  <w:pPr>
                    <w:spacing w:after="0" w:line="240" w:lineRule="auto"/>
                    <w:jc w:val="center"/>
                    <w:rPr>
                      <w:rFonts w:ascii="Times New Roman" w:eastAsia="Times New Roman" w:hAnsi="Times New Roman" w:cs="Times New Roman"/>
                      <w:sz w:val="20"/>
                      <w:szCs w:val="20"/>
                      <w:lang w:val="lv-LV" w:eastAsia="lv-LV"/>
                    </w:rPr>
                  </w:pPr>
                </w:p>
              </w:tc>
            </w:tr>
            <w:tr w:rsidR="00312B37" w:rsidRPr="00BA13E6" w14:paraId="4DA0DAD2" w14:textId="77777777" w:rsidTr="00312B37">
              <w:trPr>
                <w:trHeight w:val="450"/>
              </w:trPr>
              <w:tc>
                <w:tcPr>
                  <w:tcW w:w="559" w:type="dxa"/>
                  <w:tcBorders>
                    <w:top w:val="nil"/>
                    <w:left w:val="nil"/>
                    <w:bottom w:val="nil"/>
                    <w:right w:val="nil"/>
                  </w:tcBorders>
                  <w:shd w:val="clear" w:color="auto" w:fill="auto"/>
                  <w:noWrap/>
                  <w:vAlign w:val="center"/>
                  <w:hideMark/>
                </w:tcPr>
                <w:p w14:paraId="7AEE55E3" w14:textId="77777777" w:rsidR="00312B37" w:rsidRPr="00BA13E6" w:rsidRDefault="00312B37" w:rsidP="00312B37">
                  <w:pPr>
                    <w:spacing w:after="0" w:line="240" w:lineRule="auto"/>
                    <w:jc w:val="center"/>
                    <w:rPr>
                      <w:rFonts w:ascii="Times New Roman" w:eastAsia="Times New Roman" w:hAnsi="Times New Roman" w:cs="Times New Roman"/>
                      <w:sz w:val="20"/>
                      <w:szCs w:val="20"/>
                      <w:lang w:val="lv-LV" w:eastAsia="lv-LV"/>
                    </w:rPr>
                  </w:pPr>
                </w:p>
              </w:tc>
              <w:tc>
                <w:tcPr>
                  <w:tcW w:w="2287" w:type="dxa"/>
                  <w:tcBorders>
                    <w:top w:val="nil"/>
                    <w:left w:val="nil"/>
                    <w:bottom w:val="nil"/>
                    <w:right w:val="nil"/>
                  </w:tcBorders>
                  <w:shd w:val="clear" w:color="auto" w:fill="auto"/>
                  <w:noWrap/>
                  <w:vAlign w:val="center"/>
                  <w:hideMark/>
                </w:tcPr>
                <w:p w14:paraId="2461E85E" w14:textId="77777777" w:rsidR="00312B37" w:rsidRPr="00BA13E6" w:rsidRDefault="00312B37" w:rsidP="00312B37">
                  <w:pPr>
                    <w:spacing w:after="0" w:line="240" w:lineRule="auto"/>
                    <w:jc w:val="center"/>
                    <w:rPr>
                      <w:rFonts w:ascii="Times New Roman" w:eastAsia="Times New Roman" w:hAnsi="Times New Roman" w:cs="Times New Roman"/>
                      <w:sz w:val="20"/>
                      <w:szCs w:val="20"/>
                      <w:lang w:val="lv-LV" w:eastAsia="lv-LV"/>
                    </w:rPr>
                  </w:pPr>
                </w:p>
              </w:tc>
              <w:tc>
                <w:tcPr>
                  <w:tcW w:w="668" w:type="dxa"/>
                  <w:tcBorders>
                    <w:top w:val="nil"/>
                    <w:left w:val="nil"/>
                    <w:bottom w:val="nil"/>
                    <w:right w:val="nil"/>
                  </w:tcBorders>
                  <w:shd w:val="clear" w:color="auto" w:fill="auto"/>
                  <w:noWrap/>
                  <w:vAlign w:val="center"/>
                  <w:hideMark/>
                </w:tcPr>
                <w:p w14:paraId="5B1C1E36" w14:textId="77777777" w:rsidR="00312B37" w:rsidRPr="00BA13E6" w:rsidRDefault="00312B37" w:rsidP="00312B37">
                  <w:pPr>
                    <w:spacing w:after="0" w:line="240" w:lineRule="auto"/>
                    <w:jc w:val="center"/>
                    <w:rPr>
                      <w:rFonts w:ascii="Times New Roman" w:eastAsia="Times New Roman" w:hAnsi="Times New Roman" w:cs="Times New Roman"/>
                      <w:sz w:val="20"/>
                      <w:szCs w:val="20"/>
                      <w:lang w:val="lv-LV" w:eastAsia="lv-LV"/>
                    </w:rPr>
                  </w:pPr>
                </w:p>
              </w:tc>
              <w:tc>
                <w:tcPr>
                  <w:tcW w:w="305" w:type="dxa"/>
                  <w:tcBorders>
                    <w:top w:val="nil"/>
                    <w:left w:val="nil"/>
                    <w:bottom w:val="nil"/>
                    <w:right w:val="nil"/>
                  </w:tcBorders>
                  <w:shd w:val="clear" w:color="auto" w:fill="auto"/>
                  <w:noWrap/>
                  <w:vAlign w:val="center"/>
                  <w:hideMark/>
                </w:tcPr>
                <w:p w14:paraId="60BFE312" w14:textId="77777777" w:rsidR="00312B37" w:rsidRPr="00BA13E6" w:rsidRDefault="00312B37" w:rsidP="00312B37">
                  <w:pPr>
                    <w:spacing w:after="0" w:line="240" w:lineRule="auto"/>
                    <w:jc w:val="center"/>
                    <w:rPr>
                      <w:rFonts w:ascii="Times New Roman" w:eastAsia="Times New Roman" w:hAnsi="Times New Roman" w:cs="Times New Roman"/>
                      <w:sz w:val="20"/>
                      <w:szCs w:val="20"/>
                      <w:lang w:val="lv-LV"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70121" w14:textId="0748DEEE" w:rsidR="00312B37" w:rsidRPr="00BA13E6" w:rsidRDefault="00312B37" w:rsidP="00312B37">
                  <w:pPr>
                    <w:spacing w:after="0" w:line="240" w:lineRule="auto"/>
                    <w:ind w:left="-108" w:right="-108"/>
                    <w:jc w:val="center"/>
                    <w:rPr>
                      <w:rFonts w:ascii="Times New Roman" w:eastAsia="Times New Roman" w:hAnsi="Times New Roman" w:cs="Times New Roman"/>
                      <w:sz w:val="18"/>
                      <w:szCs w:val="18"/>
                      <w:lang w:val="lv-LV" w:eastAsia="lv-LV"/>
                    </w:rPr>
                  </w:pPr>
                  <w:r w:rsidRPr="00BA13E6">
                    <w:rPr>
                      <w:rFonts w:ascii="Times New Roman" w:eastAsia="Times New Roman" w:hAnsi="Times New Roman" w:cs="Times New Roman"/>
                      <w:sz w:val="18"/>
                      <w:szCs w:val="18"/>
                      <w:lang w:val="lv-LV" w:eastAsia="lv-LV"/>
                    </w:rPr>
                    <w:t xml:space="preserve">Vidējās izmaksas mēn., </w:t>
                  </w:r>
                  <w:r w:rsidR="00E35107" w:rsidRPr="00E35107">
                    <w:rPr>
                      <w:rFonts w:ascii="Times New Roman" w:eastAsia="Times New Roman" w:hAnsi="Times New Roman" w:cs="Times New Roman"/>
                      <w:i/>
                      <w:iCs/>
                      <w:sz w:val="18"/>
                      <w:szCs w:val="18"/>
                      <w:lang w:val="lv-LV" w:eastAsia="lv-LV"/>
                    </w:rPr>
                    <w:t>euro</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C7335CA" w14:textId="77777777" w:rsidR="00312B37" w:rsidRPr="00BA13E6" w:rsidRDefault="00312B37" w:rsidP="00312B37">
                  <w:pPr>
                    <w:spacing w:after="0" w:line="240" w:lineRule="auto"/>
                    <w:jc w:val="center"/>
                    <w:rPr>
                      <w:rFonts w:ascii="Times New Roman" w:eastAsia="Times New Roman" w:hAnsi="Times New Roman" w:cs="Times New Roman"/>
                      <w:sz w:val="18"/>
                      <w:szCs w:val="18"/>
                      <w:lang w:val="lv-LV" w:eastAsia="lv-LV"/>
                    </w:rPr>
                  </w:pPr>
                  <w:r w:rsidRPr="00BA13E6">
                    <w:rPr>
                      <w:rFonts w:ascii="Times New Roman" w:eastAsia="Times New Roman" w:hAnsi="Times New Roman" w:cs="Times New Roman"/>
                      <w:sz w:val="18"/>
                      <w:szCs w:val="18"/>
                      <w:lang w:val="lv-LV" w:eastAsia="lv-LV"/>
                    </w:rPr>
                    <w:t>mēn.</w:t>
                  </w:r>
                </w:p>
              </w:tc>
              <w:tc>
                <w:tcPr>
                  <w:tcW w:w="567" w:type="dxa"/>
                  <w:tcBorders>
                    <w:top w:val="nil"/>
                    <w:left w:val="nil"/>
                    <w:bottom w:val="nil"/>
                    <w:right w:val="nil"/>
                  </w:tcBorders>
                  <w:shd w:val="clear" w:color="auto" w:fill="auto"/>
                  <w:noWrap/>
                  <w:vAlign w:val="center"/>
                  <w:hideMark/>
                </w:tcPr>
                <w:p w14:paraId="2AE36851" w14:textId="77777777" w:rsidR="00312B37" w:rsidRPr="00BA13E6" w:rsidRDefault="00312B37" w:rsidP="00312B37">
                  <w:pPr>
                    <w:spacing w:after="0" w:line="240" w:lineRule="auto"/>
                    <w:jc w:val="center"/>
                    <w:rPr>
                      <w:rFonts w:ascii="Times New Roman" w:eastAsia="Times New Roman" w:hAnsi="Times New Roman" w:cs="Times New Roman"/>
                      <w:sz w:val="16"/>
                      <w:szCs w:val="16"/>
                      <w:lang w:val="lv-LV" w:eastAsia="lv-LV"/>
                    </w:rPr>
                  </w:pPr>
                </w:p>
              </w:tc>
              <w:tc>
                <w:tcPr>
                  <w:tcW w:w="992" w:type="dxa"/>
                  <w:tcBorders>
                    <w:top w:val="nil"/>
                    <w:left w:val="nil"/>
                    <w:bottom w:val="nil"/>
                    <w:right w:val="nil"/>
                  </w:tcBorders>
                  <w:shd w:val="clear" w:color="auto" w:fill="auto"/>
                  <w:noWrap/>
                  <w:vAlign w:val="center"/>
                  <w:hideMark/>
                </w:tcPr>
                <w:p w14:paraId="7125AE69" w14:textId="77777777" w:rsidR="00312B37" w:rsidRPr="00BA13E6" w:rsidRDefault="00312B37" w:rsidP="00312B37">
                  <w:pPr>
                    <w:spacing w:after="0" w:line="240" w:lineRule="auto"/>
                    <w:jc w:val="center"/>
                    <w:rPr>
                      <w:rFonts w:ascii="Times New Roman" w:eastAsia="Times New Roman" w:hAnsi="Times New Roman" w:cs="Times New Roman"/>
                      <w:sz w:val="20"/>
                      <w:szCs w:val="20"/>
                      <w:lang w:val="lv-LV" w:eastAsia="lv-LV"/>
                    </w:rPr>
                  </w:pPr>
                </w:p>
              </w:tc>
            </w:tr>
            <w:tr w:rsidR="00312B37" w:rsidRPr="00BA13E6" w14:paraId="3A4B0BF4" w14:textId="77777777" w:rsidTr="00312B37">
              <w:trPr>
                <w:trHeight w:val="300"/>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F77AB0" w14:textId="77777777" w:rsidR="00312B37" w:rsidRPr="00BA13E6" w:rsidRDefault="00312B37" w:rsidP="00312B37">
                  <w:pPr>
                    <w:spacing w:after="0" w:line="240" w:lineRule="auto"/>
                    <w:ind w:left="-116" w:right="-108"/>
                    <w:jc w:val="center"/>
                    <w:rPr>
                      <w:rFonts w:ascii="Times New Roman" w:eastAsia="Times New Roman" w:hAnsi="Times New Roman" w:cs="Times New Roman"/>
                      <w:sz w:val="18"/>
                      <w:szCs w:val="18"/>
                      <w:lang w:val="lv-LV" w:eastAsia="lv-LV"/>
                    </w:rPr>
                  </w:pPr>
                  <w:r w:rsidRPr="00BA13E6">
                    <w:rPr>
                      <w:rFonts w:ascii="Times New Roman" w:eastAsia="Times New Roman" w:hAnsi="Times New Roman" w:cs="Times New Roman"/>
                      <w:sz w:val="18"/>
                      <w:szCs w:val="18"/>
                      <w:lang w:val="lv-LV" w:eastAsia="lv-LV"/>
                    </w:rPr>
                    <w:t>2223</w:t>
                  </w:r>
                </w:p>
              </w:tc>
              <w:tc>
                <w:tcPr>
                  <w:tcW w:w="3260" w:type="dxa"/>
                  <w:gridSpan w:val="3"/>
                  <w:tcBorders>
                    <w:top w:val="single" w:sz="4" w:space="0" w:color="auto"/>
                    <w:left w:val="nil"/>
                    <w:bottom w:val="single" w:sz="4" w:space="0" w:color="auto"/>
                    <w:right w:val="single" w:sz="4" w:space="0" w:color="auto"/>
                  </w:tcBorders>
                  <w:shd w:val="clear" w:color="auto" w:fill="auto"/>
                  <w:noWrap/>
                  <w:vAlign w:val="center"/>
                  <w:hideMark/>
                </w:tcPr>
                <w:p w14:paraId="672A87F4" w14:textId="77777777" w:rsidR="00312B37" w:rsidRPr="00BA13E6" w:rsidRDefault="00312B37" w:rsidP="00312B37">
                  <w:pPr>
                    <w:spacing w:after="0" w:line="240" w:lineRule="auto"/>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Izdevumi par elektroenerģiju</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5AE898F" w14:textId="7E0E5799" w:rsidR="00312B37" w:rsidRPr="00BA13E6" w:rsidRDefault="00312B37" w:rsidP="00312B37">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rPr>
                    <w:t>416.81</w:t>
                  </w:r>
                </w:p>
              </w:tc>
              <w:tc>
                <w:tcPr>
                  <w:tcW w:w="851" w:type="dxa"/>
                  <w:tcBorders>
                    <w:top w:val="nil"/>
                    <w:left w:val="nil"/>
                    <w:bottom w:val="single" w:sz="4" w:space="0" w:color="auto"/>
                    <w:right w:val="single" w:sz="4" w:space="0" w:color="auto"/>
                  </w:tcBorders>
                  <w:shd w:val="clear" w:color="auto" w:fill="auto"/>
                  <w:noWrap/>
                  <w:vAlign w:val="center"/>
                  <w:hideMark/>
                </w:tcPr>
                <w:p w14:paraId="73E01EB1" w14:textId="4114213E" w:rsidR="00312B37" w:rsidRPr="00BA13E6" w:rsidRDefault="00312B37" w:rsidP="00312B37">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rPr>
                    <w:t> 12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8067425" w14:textId="4D8976E6" w:rsidR="00312B37" w:rsidRPr="00BA13E6" w:rsidRDefault="00312B37" w:rsidP="00312B37">
                  <w:pPr>
                    <w:spacing w:after="0" w:line="240" w:lineRule="auto"/>
                    <w:jc w:val="center"/>
                    <w:rPr>
                      <w:rFonts w:ascii="Times New Roman" w:eastAsia="Times New Roman" w:hAnsi="Times New Roman" w:cs="Times New Roman"/>
                      <w:lang w:val="lv-LV" w:eastAsia="lv-LV"/>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AA2956C" w14:textId="5706F5E4" w:rsidR="00312B37" w:rsidRPr="00BA13E6" w:rsidRDefault="00312B37" w:rsidP="00312B37">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rPr>
                    <w:t>5 002</w:t>
                  </w:r>
                </w:p>
              </w:tc>
            </w:tr>
            <w:tr w:rsidR="00312B37" w:rsidRPr="00BA13E6" w14:paraId="3D031D0E" w14:textId="77777777" w:rsidTr="00312B37">
              <w:trPr>
                <w:trHeight w:val="208"/>
              </w:trPr>
              <w:tc>
                <w:tcPr>
                  <w:tcW w:w="559" w:type="dxa"/>
                  <w:tcBorders>
                    <w:top w:val="nil"/>
                    <w:left w:val="nil"/>
                    <w:bottom w:val="nil"/>
                    <w:right w:val="nil"/>
                  </w:tcBorders>
                  <w:shd w:val="clear" w:color="auto" w:fill="auto"/>
                  <w:noWrap/>
                  <w:vAlign w:val="center"/>
                  <w:hideMark/>
                </w:tcPr>
                <w:p w14:paraId="48257556" w14:textId="77777777" w:rsidR="00312B37" w:rsidRPr="00BA13E6" w:rsidRDefault="00312B37" w:rsidP="00312B37">
                  <w:pPr>
                    <w:spacing w:after="0" w:line="240" w:lineRule="auto"/>
                    <w:jc w:val="center"/>
                    <w:rPr>
                      <w:rFonts w:ascii="Times New Roman" w:eastAsia="Times New Roman" w:hAnsi="Times New Roman" w:cs="Times New Roman"/>
                      <w:lang w:val="lv-LV" w:eastAsia="lv-LV"/>
                    </w:rPr>
                  </w:pPr>
                </w:p>
              </w:tc>
              <w:tc>
                <w:tcPr>
                  <w:tcW w:w="2287" w:type="dxa"/>
                  <w:tcBorders>
                    <w:top w:val="nil"/>
                    <w:left w:val="nil"/>
                    <w:bottom w:val="nil"/>
                    <w:right w:val="nil"/>
                  </w:tcBorders>
                  <w:shd w:val="clear" w:color="auto" w:fill="auto"/>
                  <w:vAlign w:val="center"/>
                  <w:hideMark/>
                </w:tcPr>
                <w:p w14:paraId="60134400" w14:textId="77777777" w:rsidR="00312B37" w:rsidRPr="00BA13E6" w:rsidRDefault="00312B37" w:rsidP="00312B37">
                  <w:pPr>
                    <w:spacing w:after="0" w:line="240" w:lineRule="auto"/>
                    <w:jc w:val="center"/>
                    <w:rPr>
                      <w:rFonts w:ascii="Times New Roman" w:eastAsia="Times New Roman" w:hAnsi="Times New Roman" w:cs="Times New Roman"/>
                      <w:lang w:val="lv-LV" w:eastAsia="lv-LV"/>
                    </w:rPr>
                  </w:pPr>
                </w:p>
              </w:tc>
              <w:tc>
                <w:tcPr>
                  <w:tcW w:w="668" w:type="dxa"/>
                  <w:tcBorders>
                    <w:top w:val="nil"/>
                    <w:left w:val="nil"/>
                    <w:bottom w:val="nil"/>
                    <w:right w:val="nil"/>
                  </w:tcBorders>
                  <w:shd w:val="clear" w:color="auto" w:fill="auto"/>
                  <w:vAlign w:val="center"/>
                  <w:hideMark/>
                </w:tcPr>
                <w:p w14:paraId="5E249315" w14:textId="77777777" w:rsidR="00312B37" w:rsidRPr="00BA13E6" w:rsidRDefault="00312B37" w:rsidP="00312B37">
                  <w:pPr>
                    <w:spacing w:after="0" w:line="240" w:lineRule="auto"/>
                    <w:jc w:val="center"/>
                    <w:rPr>
                      <w:rFonts w:ascii="Times New Roman" w:eastAsia="Times New Roman" w:hAnsi="Times New Roman" w:cs="Times New Roman"/>
                      <w:lang w:val="lv-LV" w:eastAsia="lv-LV"/>
                    </w:rPr>
                  </w:pPr>
                </w:p>
              </w:tc>
              <w:tc>
                <w:tcPr>
                  <w:tcW w:w="305" w:type="dxa"/>
                  <w:tcBorders>
                    <w:top w:val="nil"/>
                    <w:left w:val="nil"/>
                    <w:bottom w:val="nil"/>
                    <w:right w:val="nil"/>
                  </w:tcBorders>
                  <w:shd w:val="clear" w:color="auto" w:fill="auto"/>
                  <w:vAlign w:val="center"/>
                  <w:hideMark/>
                </w:tcPr>
                <w:p w14:paraId="3C2B79BA" w14:textId="77777777" w:rsidR="00312B37" w:rsidRPr="00BA13E6" w:rsidRDefault="00312B37" w:rsidP="00312B37">
                  <w:pPr>
                    <w:spacing w:after="0" w:line="240" w:lineRule="auto"/>
                    <w:jc w:val="center"/>
                    <w:rPr>
                      <w:rFonts w:ascii="Times New Roman" w:eastAsia="Times New Roman" w:hAnsi="Times New Roman" w:cs="Times New Roman"/>
                      <w:lang w:val="lv-LV" w:eastAsia="lv-LV"/>
                    </w:rPr>
                  </w:pPr>
                </w:p>
              </w:tc>
              <w:tc>
                <w:tcPr>
                  <w:tcW w:w="850" w:type="dxa"/>
                  <w:tcBorders>
                    <w:top w:val="nil"/>
                    <w:left w:val="nil"/>
                    <w:bottom w:val="nil"/>
                    <w:right w:val="nil"/>
                  </w:tcBorders>
                  <w:shd w:val="clear" w:color="auto" w:fill="auto"/>
                  <w:noWrap/>
                  <w:vAlign w:val="center"/>
                  <w:hideMark/>
                </w:tcPr>
                <w:p w14:paraId="6AE99A07" w14:textId="77777777" w:rsidR="00312B37" w:rsidRPr="00BA13E6" w:rsidRDefault="00312B37" w:rsidP="00312B37">
                  <w:pPr>
                    <w:spacing w:after="0" w:line="240" w:lineRule="auto"/>
                    <w:jc w:val="center"/>
                    <w:rPr>
                      <w:rFonts w:ascii="Times New Roman" w:eastAsia="Times New Roman" w:hAnsi="Times New Roman" w:cs="Times New Roman"/>
                      <w:lang w:val="lv-LV" w:eastAsia="lv-LV"/>
                    </w:rPr>
                  </w:pPr>
                </w:p>
              </w:tc>
              <w:tc>
                <w:tcPr>
                  <w:tcW w:w="851" w:type="dxa"/>
                  <w:tcBorders>
                    <w:top w:val="nil"/>
                    <w:left w:val="nil"/>
                    <w:bottom w:val="nil"/>
                    <w:right w:val="nil"/>
                  </w:tcBorders>
                  <w:shd w:val="clear" w:color="auto" w:fill="auto"/>
                  <w:noWrap/>
                  <w:vAlign w:val="center"/>
                  <w:hideMark/>
                </w:tcPr>
                <w:p w14:paraId="1EC6E6FF" w14:textId="77777777" w:rsidR="00312B37" w:rsidRPr="00BA13E6" w:rsidRDefault="00312B37" w:rsidP="00312B37">
                  <w:pPr>
                    <w:spacing w:after="0" w:line="240" w:lineRule="auto"/>
                    <w:jc w:val="center"/>
                    <w:rPr>
                      <w:rFonts w:ascii="Times New Roman" w:eastAsia="Times New Roman" w:hAnsi="Times New Roman" w:cs="Times New Roman"/>
                      <w:lang w:val="lv-LV" w:eastAsia="lv-LV"/>
                    </w:rPr>
                  </w:pPr>
                </w:p>
              </w:tc>
              <w:tc>
                <w:tcPr>
                  <w:tcW w:w="567" w:type="dxa"/>
                  <w:tcBorders>
                    <w:top w:val="nil"/>
                    <w:left w:val="nil"/>
                    <w:bottom w:val="nil"/>
                    <w:right w:val="nil"/>
                  </w:tcBorders>
                  <w:shd w:val="clear" w:color="auto" w:fill="auto"/>
                  <w:noWrap/>
                  <w:vAlign w:val="center"/>
                  <w:hideMark/>
                </w:tcPr>
                <w:p w14:paraId="4F98800E" w14:textId="77777777" w:rsidR="00312B37" w:rsidRPr="00BA13E6" w:rsidRDefault="00312B37" w:rsidP="00312B37">
                  <w:pPr>
                    <w:spacing w:after="0" w:line="240" w:lineRule="auto"/>
                    <w:jc w:val="center"/>
                    <w:rPr>
                      <w:rFonts w:ascii="Times New Roman" w:eastAsia="Times New Roman" w:hAnsi="Times New Roman" w:cs="Times New Roman"/>
                      <w:lang w:val="lv-LV" w:eastAsia="lv-LV"/>
                    </w:rPr>
                  </w:pPr>
                </w:p>
              </w:tc>
              <w:tc>
                <w:tcPr>
                  <w:tcW w:w="992" w:type="dxa"/>
                  <w:tcBorders>
                    <w:top w:val="nil"/>
                    <w:left w:val="nil"/>
                    <w:bottom w:val="nil"/>
                    <w:right w:val="nil"/>
                  </w:tcBorders>
                  <w:shd w:val="clear" w:color="auto" w:fill="auto"/>
                  <w:noWrap/>
                  <w:vAlign w:val="center"/>
                  <w:hideMark/>
                </w:tcPr>
                <w:p w14:paraId="28757480" w14:textId="77777777" w:rsidR="00312B37" w:rsidRPr="00BA13E6" w:rsidRDefault="00312B37" w:rsidP="00312B37">
                  <w:pPr>
                    <w:spacing w:after="0" w:line="240" w:lineRule="auto"/>
                    <w:jc w:val="center"/>
                    <w:rPr>
                      <w:rFonts w:ascii="Times New Roman" w:eastAsia="Times New Roman" w:hAnsi="Times New Roman" w:cs="Times New Roman"/>
                      <w:lang w:val="lv-LV" w:eastAsia="lv-LV"/>
                    </w:rPr>
                  </w:pPr>
                </w:p>
              </w:tc>
            </w:tr>
            <w:tr w:rsidR="00312B37" w:rsidRPr="00BA13E6" w14:paraId="219BA972" w14:textId="77777777" w:rsidTr="00312B37">
              <w:trPr>
                <w:trHeight w:val="450"/>
              </w:trPr>
              <w:tc>
                <w:tcPr>
                  <w:tcW w:w="559" w:type="dxa"/>
                  <w:tcBorders>
                    <w:top w:val="nil"/>
                    <w:left w:val="nil"/>
                    <w:bottom w:val="nil"/>
                    <w:right w:val="nil"/>
                  </w:tcBorders>
                  <w:shd w:val="clear" w:color="auto" w:fill="auto"/>
                  <w:noWrap/>
                  <w:vAlign w:val="center"/>
                  <w:hideMark/>
                </w:tcPr>
                <w:p w14:paraId="3B7E71A9" w14:textId="77777777" w:rsidR="00312B37" w:rsidRPr="00BA13E6" w:rsidRDefault="00312B37" w:rsidP="00312B37">
                  <w:pPr>
                    <w:spacing w:after="0" w:line="240" w:lineRule="auto"/>
                    <w:jc w:val="center"/>
                    <w:rPr>
                      <w:rFonts w:ascii="Times New Roman" w:eastAsia="Times New Roman" w:hAnsi="Times New Roman" w:cs="Times New Roman"/>
                      <w:lang w:val="lv-LV" w:eastAsia="lv-LV"/>
                    </w:rPr>
                  </w:pPr>
                </w:p>
              </w:tc>
              <w:tc>
                <w:tcPr>
                  <w:tcW w:w="3260" w:type="dxa"/>
                  <w:gridSpan w:val="3"/>
                  <w:tcBorders>
                    <w:top w:val="nil"/>
                    <w:left w:val="nil"/>
                    <w:bottom w:val="single" w:sz="4" w:space="0" w:color="auto"/>
                    <w:right w:val="single" w:sz="4" w:space="0" w:color="000000"/>
                  </w:tcBorders>
                  <w:shd w:val="clear" w:color="auto" w:fill="auto"/>
                  <w:noWrap/>
                  <w:vAlign w:val="center"/>
                  <w:hideMark/>
                </w:tcPr>
                <w:p w14:paraId="7CDB367C" w14:textId="77777777" w:rsidR="00312B37" w:rsidRPr="00BA13E6" w:rsidRDefault="00312B37" w:rsidP="00312B37">
                  <w:pPr>
                    <w:spacing w:after="0" w:line="240" w:lineRule="auto"/>
                    <w:jc w:val="center"/>
                    <w:rPr>
                      <w:rFonts w:ascii="Times New Roman" w:eastAsia="Times New Roman" w:hAnsi="Times New Roman" w:cs="Times New Roman"/>
                      <w:lang w:val="lv-LV" w:eastAsia="lv-LV"/>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0C627F0" w14:textId="5216EF8E" w:rsidR="00312B37" w:rsidRPr="00BA13E6" w:rsidRDefault="00312B37" w:rsidP="00312B37">
                  <w:pPr>
                    <w:spacing w:after="0" w:line="240" w:lineRule="auto"/>
                    <w:ind w:left="-108" w:right="-108"/>
                    <w:jc w:val="center"/>
                    <w:rPr>
                      <w:rFonts w:ascii="Times New Roman" w:eastAsia="Times New Roman" w:hAnsi="Times New Roman" w:cs="Times New Roman"/>
                      <w:sz w:val="18"/>
                      <w:szCs w:val="18"/>
                      <w:lang w:val="lv-LV" w:eastAsia="lv-LV"/>
                    </w:rPr>
                  </w:pPr>
                  <w:r w:rsidRPr="00BA13E6">
                    <w:rPr>
                      <w:rFonts w:ascii="Times New Roman" w:eastAsia="Times New Roman" w:hAnsi="Times New Roman" w:cs="Times New Roman"/>
                      <w:sz w:val="18"/>
                      <w:szCs w:val="18"/>
                      <w:lang w:val="lv-LV" w:eastAsia="lv-LV"/>
                    </w:rPr>
                    <w:t xml:space="preserve">Vidējās izmaksas, </w:t>
                  </w:r>
                  <w:r w:rsidR="00E35107" w:rsidRPr="00E35107">
                    <w:rPr>
                      <w:rFonts w:ascii="Times New Roman" w:eastAsia="Times New Roman" w:hAnsi="Times New Roman" w:cs="Times New Roman"/>
                      <w:i/>
                      <w:iCs/>
                      <w:sz w:val="18"/>
                      <w:szCs w:val="18"/>
                      <w:lang w:val="lv-LV" w:eastAsia="lv-LV"/>
                    </w:rPr>
                    <w:t>euro</w:t>
                  </w:r>
                  <w:r w:rsidRPr="00BA13E6">
                    <w:rPr>
                      <w:rFonts w:ascii="Times New Roman" w:eastAsia="Times New Roman" w:hAnsi="Times New Roman" w:cs="Times New Roman"/>
                      <w:sz w:val="18"/>
                      <w:szCs w:val="18"/>
                      <w:lang w:val="lv-LV" w:eastAsia="lv-LV"/>
                    </w:rPr>
                    <w:t>/m</w:t>
                  </w:r>
                  <w:r w:rsidRPr="00BA13E6">
                    <w:rPr>
                      <w:rFonts w:ascii="Times New Roman" w:eastAsia="Times New Roman" w:hAnsi="Times New Roman" w:cs="Times New Roman"/>
                      <w:sz w:val="18"/>
                      <w:szCs w:val="18"/>
                      <w:vertAlign w:val="superscript"/>
                      <w:lang w:val="lv-LV" w:eastAsia="lv-LV"/>
                    </w:rPr>
                    <w:t>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CF6E373" w14:textId="77777777" w:rsidR="00312B37" w:rsidRPr="00BA13E6" w:rsidRDefault="00312B37" w:rsidP="00312B37">
                  <w:pPr>
                    <w:spacing w:after="0" w:line="240" w:lineRule="auto"/>
                    <w:jc w:val="center"/>
                    <w:rPr>
                      <w:rFonts w:ascii="Times New Roman" w:eastAsia="Times New Roman" w:hAnsi="Times New Roman" w:cs="Times New Roman"/>
                      <w:sz w:val="18"/>
                      <w:szCs w:val="18"/>
                      <w:lang w:val="lv-LV" w:eastAsia="lv-LV"/>
                    </w:rPr>
                  </w:pPr>
                  <w:r w:rsidRPr="00BA13E6">
                    <w:rPr>
                      <w:rFonts w:ascii="Times New Roman" w:eastAsia="Times New Roman" w:hAnsi="Times New Roman" w:cs="Times New Roman"/>
                      <w:sz w:val="18"/>
                      <w:szCs w:val="18"/>
                      <w:lang w:val="lv-LV" w:eastAsia="lv-LV"/>
                    </w:rPr>
                    <w:t>m</w:t>
                  </w:r>
                  <w:r w:rsidRPr="00BA13E6">
                    <w:rPr>
                      <w:rFonts w:ascii="Times New Roman" w:eastAsia="Times New Roman" w:hAnsi="Times New Roman" w:cs="Times New Roman"/>
                      <w:sz w:val="18"/>
                      <w:szCs w:val="18"/>
                      <w:vertAlign w:val="superscript"/>
                      <w:lang w:val="lv-LV" w:eastAsia="lv-LV"/>
                    </w:rPr>
                    <w:t>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68094A3" w14:textId="77777777" w:rsidR="00312B37" w:rsidRPr="00BA13E6" w:rsidRDefault="00312B37" w:rsidP="00312B37">
                  <w:pPr>
                    <w:spacing w:after="0" w:line="240" w:lineRule="auto"/>
                    <w:jc w:val="center"/>
                    <w:rPr>
                      <w:rFonts w:ascii="Times New Roman" w:eastAsia="Times New Roman" w:hAnsi="Times New Roman" w:cs="Times New Roman"/>
                      <w:lang w:val="lv-LV" w:eastAsia="lv-LV"/>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DD2F8B1" w14:textId="77777777" w:rsidR="00312B37" w:rsidRPr="00BA13E6" w:rsidRDefault="00312B37" w:rsidP="00312B37">
                  <w:pPr>
                    <w:spacing w:after="0" w:line="240" w:lineRule="auto"/>
                    <w:jc w:val="center"/>
                    <w:rPr>
                      <w:rFonts w:ascii="Times New Roman" w:eastAsia="Times New Roman" w:hAnsi="Times New Roman" w:cs="Times New Roman"/>
                      <w:lang w:val="lv-LV" w:eastAsia="lv-LV"/>
                    </w:rPr>
                  </w:pPr>
                </w:p>
              </w:tc>
            </w:tr>
            <w:tr w:rsidR="00312B37" w:rsidRPr="006D7BD3" w14:paraId="55235BEA" w14:textId="77777777" w:rsidTr="00312B37">
              <w:trPr>
                <w:trHeight w:val="300"/>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039BA" w14:textId="77777777" w:rsidR="00312B37" w:rsidRPr="00BA13E6" w:rsidRDefault="00312B37" w:rsidP="00312B37">
                  <w:pPr>
                    <w:spacing w:after="0" w:line="240" w:lineRule="auto"/>
                    <w:ind w:left="-116" w:right="-108"/>
                    <w:jc w:val="center"/>
                    <w:rPr>
                      <w:rFonts w:ascii="Times New Roman" w:eastAsia="Times New Roman" w:hAnsi="Times New Roman" w:cs="Times New Roman"/>
                      <w:sz w:val="18"/>
                      <w:szCs w:val="18"/>
                      <w:lang w:val="lv-LV" w:eastAsia="lv-LV"/>
                    </w:rPr>
                  </w:pPr>
                  <w:r w:rsidRPr="00BA13E6">
                    <w:rPr>
                      <w:rFonts w:ascii="Times New Roman" w:eastAsia="Times New Roman" w:hAnsi="Times New Roman" w:cs="Times New Roman"/>
                      <w:sz w:val="18"/>
                      <w:szCs w:val="18"/>
                      <w:lang w:val="lv-LV" w:eastAsia="lv-LV"/>
                    </w:rPr>
                    <w:t>2240</w:t>
                  </w:r>
                </w:p>
              </w:tc>
              <w:tc>
                <w:tcPr>
                  <w:tcW w:w="326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8738111" w14:textId="77777777" w:rsidR="00312B37" w:rsidRPr="00BA13E6" w:rsidRDefault="00312B37" w:rsidP="00312B37">
                  <w:pPr>
                    <w:spacing w:after="0" w:line="240" w:lineRule="auto"/>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Izdevumi par telpu uzturēšana (uzkopšana)</w:t>
                  </w:r>
                </w:p>
              </w:tc>
              <w:tc>
                <w:tcPr>
                  <w:tcW w:w="850" w:type="dxa"/>
                  <w:tcBorders>
                    <w:top w:val="nil"/>
                    <w:left w:val="nil"/>
                    <w:bottom w:val="single" w:sz="4" w:space="0" w:color="auto"/>
                    <w:right w:val="single" w:sz="4" w:space="0" w:color="auto"/>
                  </w:tcBorders>
                  <w:shd w:val="clear" w:color="auto" w:fill="auto"/>
                  <w:noWrap/>
                  <w:vAlign w:val="center"/>
                  <w:hideMark/>
                </w:tcPr>
                <w:p w14:paraId="122B439E" w14:textId="77777777" w:rsidR="00312B37" w:rsidRPr="00BA13E6" w:rsidRDefault="00312B37" w:rsidP="00312B37">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1.00</w:t>
                  </w:r>
                </w:p>
              </w:tc>
              <w:tc>
                <w:tcPr>
                  <w:tcW w:w="851" w:type="dxa"/>
                  <w:tcBorders>
                    <w:top w:val="nil"/>
                    <w:left w:val="nil"/>
                    <w:bottom w:val="single" w:sz="4" w:space="0" w:color="auto"/>
                    <w:right w:val="single" w:sz="4" w:space="0" w:color="auto"/>
                  </w:tcBorders>
                  <w:shd w:val="clear" w:color="auto" w:fill="auto"/>
                  <w:noWrap/>
                  <w:vAlign w:val="center"/>
                  <w:hideMark/>
                </w:tcPr>
                <w:p w14:paraId="20CDC118" w14:textId="77777777" w:rsidR="00312B37" w:rsidRPr="00BA13E6" w:rsidRDefault="00312B37" w:rsidP="00312B37">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585.73</w:t>
                  </w:r>
                </w:p>
              </w:tc>
              <w:tc>
                <w:tcPr>
                  <w:tcW w:w="567" w:type="dxa"/>
                  <w:tcBorders>
                    <w:top w:val="nil"/>
                    <w:left w:val="nil"/>
                    <w:bottom w:val="single" w:sz="4" w:space="0" w:color="auto"/>
                    <w:right w:val="single" w:sz="4" w:space="0" w:color="auto"/>
                  </w:tcBorders>
                  <w:shd w:val="clear" w:color="auto" w:fill="auto"/>
                  <w:noWrap/>
                  <w:vAlign w:val="center"/>
                  <w:hideMark/>
                </w:tcPr>
                <w:p w14:paraId="10756E25" w14:textId="77777777" w:rsidR="00312B37" w:rsidRPr="00BA13E6" w:rsidRDefault="00312B37" w:rsidP="00312B37">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12</w:t>
                  </w:r>
                </w:p>
              </w:tc>
              <w:tc>
                <w:tcPr>
                  <w:tcW w:w="992" w:type="dxa"/>
                  <w:tcBorders>
                    <w:top w:val="nil"/>
                    <w:left w:val="nil"/>
                    <w:bottom w:val="single" w:sz="4" w:space="0" w:color="auto"/>
                    <w:right w:val="single" w:sz="4" w:space="0" w:color="auto"/>
                  </w:tcBorders>
                  <w:shd w:val="clear" w:color="auto" w:fill="auto"/>
                  <w:noWrap/>
                  <w:vAlign w:val="center"/>
                  <w:hideMark/>
                </w:tcPr>
                <w:p w14:paraId="040F2C4E" w14:textId="77777777" w:rsidR="00312B37" w:rsidRPr="00BA13E6" w:rsidRDefault="00312B37" w:rsidP="00312B37">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7 029</w:t>
                  </w:r>
                </w:p>
              </w:tc>
            </w:tr>
            <w:tr w:rsidR="00312B37" w:rsidRPr="006D7BD3" w14:paraId="39391978" w14:textId="77777777" w:rsidTr="00312B37">
              <w:trPr>
                <w:trHeight w:val="300"/>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488A06F6" w14:textId="77777777" w:rsidR="00312B37" w:rsidRPr="00BA13E6" w:rsidRDefault="00312B37" w:rsidP="00312B37">
                  <w:pPr>
                    <w:spacing w:after="0" w:line="240" w:lineRule="auto"/>
                    <w:ind w:left="-116" w:right="-108"/>
                    <w:jc w:val="center"/>
                    <w:rPr>
                      <w:rFonts w:ascii="Times New Roman" w:eastAsia="Times New Roman" w:hAnsi="Times New Roman" w:cs="Times New Roman"/>
                      <w:sz w:val="18"/>
                      <w:szCs w:val="18"/>
                      <w:lang w:val="lv-LV" w:eastAsia="lv-LV"/>
                    </w:rPr>
                  </w:pPr>
                  <w:r w:rsidRPr="00BA13E6">
                    <w:rPr>
                      <w:rFonts w:ascii="Times New Roman" w:eastAsia="Times New Roman" w:hAnsi="Times New Roman" w:cs="Times New Roman"/>
                      <w:sz w:val="18"/>
                      <w:szCs w:val="18"/>
                      <w:lang w:val="lv-LV" w:eastAsia="lv-LV"/>
                    </w:rPr>
                    <w:t>2260</w:t>
                  </w:r>
                </w:p>
              </w:tc>
              <w:tc>
                <w:tcPr>
                  <w:tcW w:w="326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239D4DE" w14:textId="77777777" w:rsidR="00312B37" w:rsidRPr="00BA13E6" w:rsidRDefault="00312B37" w:rsidP="00312B37">
                  <w:pPr>
                    <w:spacing w:after="0" w:line="240" w:lineRule="auto"/>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Izdevumi par telpu noma</w:t>
                  </w:r>
                </w:p>
              </w:tc>
              <w:tc>
                <w:tcPr>
                  <w:tcW w:w="850" w:type="dxa"/>
                  <w:tcBorders>
                    <w:top w:val="nil"/>
                    <w:left w:val="nil"/>
                    <w:bottom w:val="single" w:sz="4" w:space="0" w:color="auto"/>
                    <w:right w:val="single" w:sz="4" w:space="0" w:color="auto"/>
                  </w:tcBorders>
                  <w:shd w:val="clear" w:color="auto" w:fill="auto"/>
                  <w:noWrap/>
                  <w:vAlign w:val="center"/>
                  <w:hideMark/>
                </w:tcPr>
                <w:p w14:paraId="2FA8501F" w14:textId="77777777" w:rsidR="00312B37" w:rsidRPr="00BA13E6" w:rsidRDefault="00312B37" w:rsidP="00312B37">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18.15</w:t>
                  </w:r>
                </w:p>
              </w:tc>
              <w:tc>
                <w:tcPr>
                  <w:tcW w:w="851" w:type="dxa"/>
                  <w:tcBorders>
                    <w:top w:val="nil"/>
                    <w:left w:val="nil"/>
                    <w:bottom w:val="single" w:sz="4" w:space="0" w:color="auto"/>
                    <w:right w:val="single" w:sz="4" w:space="0" w:color="auto"/>
                  </w:tcBorders>
                  <w:shd w:val="clear" w:color="auto" w:fill="auto"/>
                  <w:noWrap/>
                  <w:vAlign w:val="center"/>
                  <w:hideMark/>
                </w:tcPr>
                <w:p w14:paraId="67167852" w14:textId="77777777" w:rsidR="00312B37" w:rsidRPr="00BA13E6" w:rsidRDefault="00312B37" w:rsidP="00312B37">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585.73</w:t>
                  </w:r>
                </w:p>
              </w:tc>
              <w:tc>
                <w:tcPr>
                  <w:tcW w:w="567" w:type="dxa"/>
                  <w:tcBorders>
                    <w:top w:val="nil"/>
                    <w:left w:val="nil"/>
                    <w:bottom w:val="single" w:sz="4" w:space="0" w:color="auto"/>
                    <w:right w:val="single" w:sz="4" w:space="0" w:color="auto"/>
                  </w:tcBorders>
                  <w:shd w:val="clear" w:color="auto" w:fill="auto"/>
                  <w:noWrap/>
                  <w:vAlign w:val="center"/>
                  <w:hideMark/>
                </w:tcPr>
                <w:p w14:paraId="6412D16E" w14:textId="77777777" w:rsidR="00312B37" w:rsidRPr="00BA13E6" w:rsidRDefault="00312B37" w:rsidP="00312B37">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12</w:t>
                  </w:r>
                </w:p>
              </w:tc>
              <w:tc>
                <w:tcPr>
                  <w:tcW w:w="992" w:type="dxa"/>
                  <w:tcBorders>
                    <w:top w:val="nil"/>
                    <w:left w:val="nil"/>
                    <w:bottom w:val="single" w:sz="4" w:space="0" w:color="auto"/>
                    <w:right w:val="single" w:sz="4" w:space="0" w:color="auto"/>
                  </w:tcBorders>
                  <w:shd w:val="clear" w:color="auto" w:fill="auto"/>
                  <w:noWrap/>
                  <w:vAlign w:val="center"/>
                  <w:hideMark/>
                </w:tcPr>
                <w:p w14:paraId="40F95B87" w14:textId="77777777" w:rsidR="00312B37" w:rsidRPr="00BA13E6" w:rsidRDefault="00312B37" w:rsidP="00312B37">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127 572</w:t>
                  </w:r>
                </w:p>
              </w:tc>
            </w:tr>
            <w:tr w:rsidR="00312B37" w:rsidRPr="006D7BD3" w14:paraId="0F2FF8A3" w14:textId="77777777" w:rsidTr="00312B37">
              <w:trPr>
                <w:trHeight w:val="300"/>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5E92D8C0" w14:textId="77777777" w:rsidR="00312B37" w:rsidRPr="00BA13E6" w:rsidRDefault="00312B37" w:rsidP="00312B37">
                  <w:pPr>
                    <w:spacing w:after="0" w:line="240" w:lineRule="auto"/>
                    <w:ind w:left="-116" w:right="-108"/>
                    <w:jc w:val="center"/>
                    <w:rPr>
                      <w:rFonts w:ascii="Times New Roman" w:eastAsia="Times New Roman" w:hAnsi="Times New Roman" w:cs="Times New Roman"/>
                      <w:sz w:val="18"/>
                      <w:szCs w:val="18"/>
                      <w:lang w:val="lv-LV" w:eastAsia="lv-LV"/>
                    </w:rPr>
                  </w:pPr>
                  <w:r w:rsidRPr="00BA13E6">
                    <w:rPr>
                      <w:rFonts w:ascii="Times New Roman" w:eastAsia="Times New Roman" w:hAnsi="Times New Roman" w:cs="Times New Roman"/>
                      <w:sz w:val="18"/>
                      <w:szCs w:val="18"/>
                      <w:lang w:val="lv-LV" w:eastAsia="lv-LV"/>
                    </w:rPr>
                    <w:t>2221</w:t>
                  </w:r>
                </w:p>
              </w:tc>
              <w:tc>
                <w:tcPr>
                  <w:tcW w:w="326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2921484" w14:textId="77777777" w:rsidR="00312B37" w:rsidRPr="00BA13E6" w:rsidRDefault="00312B37" w:rsidP="00312B37">
                  <w:pPr>
                    <w:spacing w:after="0" w:line="240" w:lineRule="auto"/>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Izdevumi par apkuri</w:t>
                  </w:r>
                </w:p>
              </w:tc>
              <w:tc>
                <w:tcPr>
                  <w:tcW w:w="850" w:type="dxa"/>
                  <w:tcBorders>
                    <w:top w:val="nil"/>
                    <w:left w:val="nil"/>
                    <w:bottom w:val="single" w:sz="4" w:space="0" w:color="auto"/>
                    <w:right w:val="single" w:sz="4" w:space="0" w:color="auto"/>
                  </w:tcBorders>
                  <w:shd w:val="clear" w:color="auto" w:fill="auto"/>
                  <w:noWrap/>
                  <w:vAlign w:val="center"/>
                  <w:hideMark/>
                </w:tcPr>
                <w:p w14:paraId="7929F2D4" w14:textId="77777777" w:rsidR="00312B37" w:rsidRPr="00BA13E6" w:rsidRDefault="00312B37" w:rsidP="00312B37">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1.07</w:t>
                  </w:r>
                </w:p>
              </w:tc>
              <w:tc>
                <w:tcPr>
                  <w:tcW w:w="851" w:type="dxa"/>
                  <w:tcBorders>
                    <w:top w:val="nil"/>
                    <w:left w:val="nil"/>
                    <w:bottom w:val="single" w:sz="4" w:space="0" w:color="auto"/>
                    <w:right w:val="single" w:sz="4" w:space="0" w:color="auto"/>
                  </w:tcBorders>
                  <w:shd w:val="clear" w:color="auto" w:fill="auto"/>
                  <w:noWrap/>
                  <w:vAlign w:val="center"/>
                  <w:hideMark/>
                </w:tcPr>
                <w:p w14:paraId="595597EA" w14:textId="77777777" w:rsidR="00312B37" w:rsidRPr="00BA13E6" w:rsidRDefault="00312B37" w:rsidP="00312B37">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585.73</w:t>
                  </w:r>
                </w:p>
              </w:tc>
              <w:tc>
                <w:tcPr>
                  <w:tcW w:w="567" w:type="dxa"/>
                  <w:tcBorders>
                    <w:top w:val="nil"/>
                    <w:left w:val="nil"/>
                    <w:bottom w:val="single" w:sz="4" w:space="0" w:color="auto"/>
                    <w:right w:val="single" w:sz="4" w:space="0" w:color="auto"/>
                  </w:tcBorders>
                  <w:shd w:val="clear" w:color="auto" w:fill="auto"/>
                  <w:noWrap/>
                  <w:vAlign w:val="center"/>
                  <w:hideMark/>
                </w:tcPr>
                <w:p w14:paraId="43B1D13C" w14:textId="77777777" w:rsidR="00312B37" w:rsidRPr="00BA13E6" w:rsidRDefault="00312B37" w:rsidP="00312B37">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7</w:t>
                  </w:r>
                </w:p>
              </w:tc>
              <w:tc>
                <w:tcPr>
                  <w:tcW w:w="992" w:type="dxa"/>
                  <w:tcBorders>
                    <w:top w:val="nil"/>
                    <w:left w:val="nil"/>
                    <w:bottom w:val="single" w:sz="4" w:space="0" w:color="auto"/>
                    <w:right w:val="single" w:sz="4" w:space="0" w:color="auto"/>
                  </w:tcBorders>
                  <w:shd w:val="clear" w:color="auto" w:fill="auto"/>
                  <w:noWrap/>
                  <w:vAlign w:val="center"/>
                  <w:hideMark/>
                </w:tcPr>
                <w:p w14:paraId="17B4D3D9" w14:textId="77777777" w:rsidR="00312B37" w:rsidRPr="00BA13E6" w:rsidRDefault="00312B37" w:rsidP="00312B37">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4 387</w:t>
                  </w:r>
                </w:p>
              </w:tc>
            </w:tr>
          </w:tbl>
          <w:p w14:paraId="412BA27C" w14:textId="77777777" w:rsidR="00325262" w:rsidRPr="00BA13E6" w:rsidRDefault="00325262" w:rsidP="008F5334">
            <w:pPr>
              <w:spacing w:after="0" w:line="240" w:lineRule="auto"/>
              <w:jc w:val="both"/>
              <w:rPr>
                <w:rFonts w:ascii="Times New Roman" w:hAnsi="Times New Roman" w:cs="Times New Roman"/>
                <w:sz w:val="24"/>
                <w:szCs w:val="24"/>
                <w:lang w:val="lv-LV"/>
              </w:rPr>
            </w:pPr>
          </w:p>
          <w:p w14:paraId="5A3A3BF9" w14:textId="3C71A923" w:rsidR="00AC261F" w:rsidRPr="00BA13E6" w:rsidRDefault="00312B37" w:rsidP="008F5334">
            <w:pPr>
              <w:spacing w:after="0" w:line="240" w:lineRule="auto"/>
              <w:jc w:val="both"/>
              <w:rPr>
                <w:rFonts w:ascii="Times New Roman" w:hAnsi="Times New Roman" w:cs="Times New Roman"/>
                <w:b/>
                <w:i/>
                <w:sz w:val="24"/>
                <w:szCs w:val="24"/>
                <w:lang w:val="lv-LV"/>
              </w:rPr>
            </w:pPr>
            <w:r w:rsidRPr="00BA13E6">
              <w:rPr>
                <w:rFonts w:ascii="Times New Roman" w:hAnsi="Times New Roman" w:cs="Times New Roman"/>
                <w:sz w:val="24"/>
                <w:szCs w:val="24"/>
                <w:lang w:val="lv-LV"/>
              </w:rPr>
              <w:t xml:space="preserve">3. </w:t>
            </w:r>
            <w:r w:rsidR="00AC261F" w:rsidRPr="00BA13E6">
              <w:rPr>
                <w:rFonts w:ascii="Times New Roman" w:hAnsi="Times New Roman" w:cs="Times New Roman"/>
                <w:sz w:val="24"/>
                <w:szCs w:val="24"/>
                <w:lang w:val="lv-LV"/>
              </w:rPr>
              <w:t xml:space="preserve">Līdzekļu ietaupījums, kas tiks novirzīts citu Tieslietu ministrijas funkciju izpildei, </w:t>
            </w:r>
            <w:r w:rsidR="00AC261F" w:rsidRPr="000451B8">
              <w:rPr>
                <w:rFonts w:ascii="Times New Roman" w:hAnsi="Times New Roman" w:cs="Times New Roman"/>
                <w:b/>
                <w:sz w:val="24"/>
                <w:szCs w:val="24"/>
                <w:lang w:val="lv-LV"/>
              </w:rPr>
              <w:t>90 403</w:t>
            </w:r>
            <w:r w:rsidR="00AC261F" w:rsidRPr="00BA13E6">
              <w:rPr>
                <w:rFonts w:ascii="Times New Roman" w:hAnsi="Times New Roman" w:cs="Times New Roman"/>
                <w:b/>
                <w:i/>
                <w:sz w:val="24"/>
                <w:szCs w:val="24"/>
                <w:lang w:val="lv-LV"/>
              </w:rPr>
              <w:t xml:space="preserve"> </w:t>
            </w:r>
            <w:r w:rsidR="00E35107" w:rsidRPr="00E35107">
              <w:rPr>
                <w:rFonts w:ascii="Times New Roman" w:hAnsi="Times New Roman" w:cs="Times New Roman"/>
                <w:b/>
                <w:i/>
                <w:sz w:val="24"/>
                <w:szCs w:val="24"/>
                <w:lang w:val="lv-LV"/>
              </w:rPr>
              <w:t>euro</w:t>
            </w:r>
            <w:r w:rsidR="00E63B95" w:rsidRPr="00BA13E6">
              <w:rPr>
                <w:rFonts w:ascii="Times New Roman" w:hAnsi="Times New Roman" w:cs="Times New Roman"/>
                <w:b/>
                <w:i/>
                <w:sz w:val="24"/>
                <w:szCs w:val="24"/>
                <w:lang w:val="lv-LV"/>
              </w:rPr>
              <w:t xml:space="preserve">, </w:t>
            </w:r>
            <w:r w:rsidR="00E63B95" w:rsidRPr="00BA13E6">
              <w:rPr>
                <w:rFonts w:ascii="Times New Roman" w:hAnsi="Times New Roman" w:cs="Times New Roman"/>
                <w:i/>
                <w:sz w:val="24"/>
                <w:szCs w:val="24"/>
                <w:lang w:val="lv-LV"/>
              </w:rPr>
              <w:t>t.sk.:</w:t>
            </w:r>
          </w:p>
          <w:p w14:paraId="33852C3F" w14:textId="1633632A" w:rsidR="00E63B95" w:rsidRPr="00BA13E6" w:rsidRDefault="00E63B95" w:rsidP="00E63B95">
            <w:pPr>
              <w:pStyle w:val="ListParagraph"/>
              <w:numPr>
                <w:ilvl w:val="1"/>
                <w:numId w:val="38"/>
              </w:numPr>
              <w:spacing w:after="0" w:line="240" w:lineRule="auto"/>
              <w:jc w:val="both"/>
              <w:rPr>
                <w:rFonts w:ascii="Times New Roman" w:hAnsi="Times New Roman" w:cs="Times New Roman"/>
                <w:i/>
                <w:sz w:val="24"/>
                <w:szCs w:val="24"/>
                <w:lang w:val="lv-LV"/>
              </w:rPr>
            </w:pPr>
            <w:r w:rsidRPr="00BA13E6">
              <w:rPr>
                <w:rFonts w:ascii="Times New Roman" w:hAnsi="Times New Roman" w:cs="Times New Roman"/>
                <w:sz w:val="24"/>
                <w:szCs w:val="24"/>
                <w:lang w:val="lv-LV"/>
              </w:rPr>
              <w:t>Atlīdzība</w:t>
            </w:r>
            <w:r w:rsidR="00BF5800" w:rsidRPr="00BA13E6">
              <w:rPr>
                <w:rFonts w:ascii="Times New Roman" w:hAnsi="Times New Roman" w:cs="Times New Roman"/>
                <w:sz w:val="24"/>
                <w:szCs w:val="24"/>
                <w:lang w:val="lv-LV"/>
              </w:rPr>
              <w:t xml:space="preserve"> par 6 amata vietām </w:t>
            </w:r>
            <w:r w:rsidR="00BF5800" w:rsidRPr="000451B8">
              <w:rPr>
                <w:rFonts w:ascii="Times New Roman" w:hAnsi="Times New Roman" w:cs="Times New Roman"/>
                <w:b/>
                <w:sz w:val="24"/>
                <w:szCs w:val="24"/>
                <w:lang w:val="lv-LV"/>
              </w:rPr>
              <w:t>83 019</w:t>
            </w:r>
            <w:r w:rsidR="00BF5800" w:rsidRPr="000451B8">
              <w:rPr>
                <w:rFonts w:ascii="Times New Roman" w:hAnsi="Times New Roman" w:cs="Times New Roman"/>
                <w:b/>
                <w:i/>
                <w:sz w:val="24"/>
                <w:szCs w:val="24"/>
                <w:lang w:val="lv-LV"/>
              </w:rPr>
              <w:t xml:space="preserve"> </w:t>
            </w:r>
            <w:r w:rsidR="00E35107" w:rsidRPr="00E35107">
              <w:rPr>
                <w:rFonts w:ascii="Times New Roman" w:hAnsi="Times New Roman" w:cs="Times New Roman"/>
                <w:b/>
                <w:i/>
                <w:sz w:val="24"/>
                <w:szCs w:val="24"/>
                <w:lang w:val="lv-LV"/>
              </w:rPr>
              <w:t>euro</w:t>
            </w:r>
            <w:r w:rsidR="00BA13E6">
              <w:rPr>
                <w:rFonts w:ascii="Times New Roman" w:hAnsi="Times New Roman" w:cs="Times New Roman"/>
                <w:i/>
                <w:sz w:val="24"/>
                <w:szCs w:val="24"/>
                <w:lang w:val="lv-LV"/>
              </w:rPr>
              <w:t>:</w:t>
            </w:r>
          </w:p>
          <w:tbl>
            <w:tblPr>
              <w:tblW w:w="7079" w:type="dxa"/>
              <w:tblLayout w:type="fixed"/>
              <w:tblLook w:val="04A0" w:firstRow="1" w:lastRow="0" w:firstColumn="1" w:lastColumn="0" w:noHBand="0" w:noVBand="1"/>
            </w:tblPr>
            <w:tblGrid>
              <w:gridCol w:w="1267"/>
              <w:gridCol w:w="553"/>
              <w:gridCol w:w="640"/>
              <w:gridCol w:w="620"/>
              <w:gridCol w:w="560"/>
              <w:gridCol w:w="560"/>
              <w:gridCol w:w="600"/>
              <w:gridCol w:w="800"/>
              <w:gridCol w:w="580"/>
              <w:gridCol w:w="899"/>
            </w:tblGrid>
            <w:tr w:rsidR="00BA13E6" w:rsidRPr="00BA13E6" w14:paraId="36F48C37" w14:textId="77777777" w:rsidTr="000451B8">
              <w:trPr>
                <w:trHeight w:val="504"/>
              </w:trPr>
              <w:tc>
                <w:tcPr>
                  <w:tcW w:w="1267" w:type="dxa"/>
                  <w:vMerge w:val="restart"/>
                  <w:tcBorders>
                    <w:top w:val="single" w:sz="4" w:space="0" w:color="auto"/>
                    <w:left w:val="single" w:sz="4" w:space="0" w:color="auto"/>
                    <w:bottom w:val="nil"/>
                    <w:right w:val="single" w:sz="4" w:space="0" w:color="auto"/>
                  </w:tcBorders>
                  <w:shd w:val="clear" w:color="auto" w:fill="auto"/>
                  <w:vAlign w:val="center"/>
                  <w:hideMark/>
                </w:tcPr>
                <w:p w14:paraId="4480C880" w14:textId="77777777" w:rsidR="00BA13E6" w:rsidRPr="00BA13E6" w:rsidRDefault="00BA13E6" w:rsidP="000451B8">
                  <w:pPr>
                    <w:spacing w:after="0" w:line="240" w:lineRule="auto"/>
                    <w:ind w:right="-175"/>
                    <w:jc w:val="center"/>
                    <w:rPr>
                      <w:rFonts w:ascii="Times New Roman" w:eastAsia="Times New Roman" w:hAnsi="Times New Roman" w:cs="Times New Roman"/>
                      <w:bCs/>
                      <w:sz w:val="20"/>
                      <w:szCs w:val="20"/>
                      <w:lang w:val="lv-LV"/>
                    </w:rPr>
                  </w:pPr>
                  <w:r w:rsidRPr="00BA13E6">
                    <w:rPr>
                      <w:rFonts w:ascii="Times New Roman" w:eastAsia="Times New Roman" w:hAnsi="Times New Roman" w:cs="Times New Roman"/>
                      <w:bCs/>
                      <w:sz w:val="20"/>
                      <w:szCs w:val="20"/>
                      <w:lang w:val="lv-LV"/>
                    </w:rPr>
                    <w:t>Amata nosaukums</w:t>
                  </w:r>
                </w:p>
              </w:tc>
              <w:tc>
                <w:tcPr>
                  <w:tcW w:w="553" w:type="dxa"/>
                  <w:vMerge w:val="restart"/>
                  <w:tcBorders>
                    <w:top w:val="single" w:sz="4" w:space="0" w:color="auto"/>
                    <w:left w:val="single" w:sz="4" w:space="0" w:color="auto"/>
                    <w:bottom w:val="nil"/>
                    <w:right w:val="single" w:sz="4" w:space="0" w:color="auto"/>
                  </w:tcBorders>
                  <w:shd w:val="clear" w:color="auto" w:fill="auto"/>
                  <w:vAlign w:val="center"/>
                  <w:hideMark/>
                </w:tcPr>
                <w:p w14:paraId="1B98AA0C" w14:textId="77777777" w:rsidR="00BA13E6" w:rsidRPr="00BA13E6" w:rsidRDefault="00BA13E6" w:rsidP="000451B8">
                  <w:pPr>
                    <w:spacing w:after="0" w:line="240" w:lineRule="auto"/>
                    <w:ind w:left="-108" w:right="-122"/>
                    <w:jc w:val="center"/>
                    <w:rPr>
                      <w:rFonts w:ascii="Times New Roman" w:eastAsia="Times New Roman" w:hAnsi="Times New Roman" w:cs="Times New Roman"/>
                      <w:bCs/>
                      <w:sz w:val="18"/>
                      <w:szCs w:val="18"/>
                      <w:lang w:val="lv-LV"/>
                    </w:rPr>
                  </w:pPr>
                  <w:r w:rsidRPr="00BA13E6">
                    <w:rPr>
                      <w:rFonts w:ascii="Times New Roman" w:eastAsia="Times New Roman" w:hAnsi="Times New Roman" w:cs="Times New Roman"/>
                      <w:bCs/>
                      <w:sz w:val="18"/>
                      <w:szCs w:val="18"/>
                      <w:lang w:val="lv-LV"/>
                    </w:rPr>
                    <w:t>Amatu skaits</w:t>
                  </w:r>
                </w:p>
              </w:tc>
              <w:tc>
                <w:tcPr>
                  <w:tcW w:w="640" w:type="dxa"/>
                  <w:vMerge w:val="restart"/>
                  <w:tcBorders>
                    <w:top w:val="single" w:sz="4" w:space="0" w:color="auto"/>
                    <w:left w:val="single" w:sz="4" w:space="0" w:color="auto"/>
                    <w:bottom w:val="nil"/>
                    <w:right w:val="single" w:sz="4" w:space="0" w:color="auto"/>
                  </w:tcBorders>
                  <w:shd w:val="clear" w:color="auto" w:fill="auto"/>
                  <w:vAlign w:val="center"/>
                  <w:hideMark/>
                </w:tcPr>
                <w:p w14:paraId="4AC05624" w14:textId="77777777" w:rsidR="00BA13E6" w:rsidRPr="00BA13E6" w:rsidRDefault="00BA13E6" w:rsidP="000451B8">
                  <w:pPr>
                    <w:spacing w:after="0" w:line="240" w:lineRule="auto"/>
                    <w:jc w:val="center"/>
                    <w:rPr>
                      <w:rFonts w:ascii="Times New Roman" w:eastAsia="Times New Roman" w:hAnsi="Times New Roman" w:cs="Times New Roman"/>
                      <w:bCs/>
                      <w:sz w:val="18"/>
                      <w:szCs w:val="18"/>
                      <w:lang w:val="lv-LV"/>
                    </w:rPr>
                  </w:pPr>
                  <w:r w:rsidRPr="00BA13E6">
                    <w:rPr>
                      <w:rFonts w:ascii="Times New Roman" w:eastAsia="Times New Roman" w:hAnsi="Times New Roman" w:cs="Times New Roman"/>
                      <w:bCs/>
                      <w:sz w:val="18"/>
                      <w:szCs w:val="18"/>
                      <w:lang w:val="lv-LV"/>
                    </w:rPr>
                    <w:t>EKK</w:t>
                  </w:r>
                </w:p>
              </w:tc>
              <w:tc>
                <w:tcPr>
                  <w:tcW w:w="2340" w:type="dxa"/>
                  <w:gridSpan w:val="4"/>
                  <w:tcBorders>
                    <w:top w:val="single" w:sz="4" w:space="0" w:color="auto"/>
                    <w:left w:val="nil"/>
                    <w:bottom w:val="single" w:sz="4" w:space="0" w:color="auto"/>
                    <w:right w:val="single" w:sz="4" w:space="0" w:color="000000"/>
                  </w:tcBorders>
                  <w:shd w:val="clear" w:color="auto" w:fill="auto"/>
                  <w:vAlign w:val="center"/>
                  <w:hideMark/>
                </w:tcPr>
                <w:p w14:paraId="4FB57D5E" w14:textId="77777777" w:rsidR="00BA13E6" w:rsidRPr="00BA13E6" w:rsidRDefault="00BA13E6" w:rsidP="000451B8">
                  <w:pPr>
                    <w:spacing w:after="0" w:line="240" w:lineRule="auto"/>
                    <w:jc w:val="center"/>
                    <w:rPr>
                      <w:rFonts w:ascii="Times New Roman" w:eastAsia="Times New Roman" w:hAnsi="Times New Roman" w:cs="Times New Roman"/>
                      <w:bCs/>
                      <w:sz w:val="18"/>
                      <w:szCs w:val="18"/>
                      <w:lang w:val="lv-LV"/>
                    </w:rPr>
                  </w:pPr>
                  <w:r w:rsidRPr="00BA13E6">
                    <w:rPr>
                      <w:rFonts w:ascii="Times New Roman" w:eastAsia="Times New Roman" w:hAnsi="Times New Roman" w:cs="Times New Roman"/>
                      <w:bCs/>
                      <w:sz w:val="18"/>
                      <w:szCs w:val="18"/>
                      <w:lang w:val="lv-LV"/>
                    </w:rPr>
                    <w:t>Mēnešalgas noteikšanas kritēriji</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975445" w14:textId="02774DD4" w:rsidR="00BA13E6" w:rsidRPr="00BA13E6" w:rsidRDefault="00BA13E6" w:rsidP="000451B8">
                  <w:pPr>
                    <w:spacing w:after="0" w:line="240" w:lineRule="auto"/>
                    <w:jc w:val="center"/>
                    <w:rPr>
                      <w:rFonts w:ascii="Times New Roman" w:eastAsia="Times New Roman" w:hAnsi="Times New Roman" w:cs="Times New Roman"/>
                      <w:bCs/>
                      <w:sz w:val="18"/>
                      <w:szCs w:val="18"/>
                      <w:lang w:val="lv-LV"/>
                    </w:rPr>
                  </w:pPr>
                  <w:r w:rsidRPr="00BA13E6">
                    <w:rPr>
                      <w:rFonts w:ascii="Times New Roman" w:eastAsia="Times New Roman" w:hAnsi="Times New Roman" w:cs="Times New Roman"/>
                      <w:bCs/>
                      <w:sz w:val="18"/>
                      <w:szCs w:val="18"/>
                      <w:lang w:val="lv-LV"/>
                    </w:rPr>
                    <w:t xml:space="preserve">Mēneš-alga, </w:t>
                  </w:r>
                  <w:r w:rsidR="00E35107" w:rsidRPr="00E35107">
                    <w:rPr>
                      <w:rFonts w:ascii="Times New Roman" w:eastAsia="Times New Roman" w:hAnsi="Times New Roman" w:cs="Times New Roman"/>
                      <w:bCs/>
                      <w:i/>
                      <w:iCs/>
                      <w:sz w:val="18"/>
                      <w:szCs w:val="18"/>
                      <w:lang w:val="lv-LV"/>
                    </w:rPr>
                    <w:t>euro</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889BBB" w14:textId="77777777" w:rsidR="00BA13E6" w:rsidRPr="00BA13E6" w:rsidRDefault="00BA13E6" w:rsidP="000451B8">
                  <w:pPr>
                    <w:spacing w:after="0" w:line="240" w:lineRule="auto"/>
                    <w:ind w:left="-188" w:right="-157"/>
                    <w:jc w:val="center"/>
                    <w:rPr>
                      <w:rFonts w:ascii="Times New Roman" w:eastAsia="Times New Roman" w:hAnsi="Times New Roman" w:cs="Times New Roman"/>
                      <w:bCs/>
                      <w:sz w:val="18"/>
                      <w:szCs w:val="18"/>
                      <w:lang w:val="lv-LV"/>
                    </w:rPr>
                  </w:pPr>
                  <w:r w:rsidRPr="00BA13E6">
                    <w:rPr>
                      <w:rFonts w:ascii="Times New Roman" w:eastAsia="Times New Roman" w:hAnsi="Times New Roman" w:cs="Times New Roman"/>
                      <w:bCs/>
                      <w:sz w:val="18"/>
                      <w:szCs w:val="18"/>
                      <w:lang w:val="lv-LV"/>
                    </w:rPr>
                    <w:t>Mēn. skaits</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CB2569" w14:textId="77777777" w:rsidR="00BA13E6" w:rsidRPr="00BA13E6" w:rsidRDefault="00BA13E6" w:rsidP="000451B8">
                  <w:pPr>
                    <w:spacing w:after="0" w:line="240" w:lineRule="auto"/>
                    <w:ind w:left="-59" w:right="-157"/>
                    <w:jc w:val="center"/>
                    <w:rPr>
                      <w:rFonts w:ascii="Times New Roman" w:eastAsia="Times New Roman" w:hAnsi="Times New Roman" w:cs="Times New Roman"/>
                      <w:bCs/>
                      <w:sz w:val="18"/>
                      <w:szCs w:val="18"/>
                      <w:lang w:val="lv-LV"/>
                    </w:rPr>
                  </w:pPr>
                  <w:r w:rsidRPr="00BA13E6">
                    <w:rPr>
                      <w:rFonts w:ascii="Times New Roman" w:eastAsia="Times New Roman" w:hAnsi="Times New Roman" w:cs="Times New Roman"/>
                      <w:bCs/>
                      <w:sz w:val="18"/>
                      <w:szCs w:val="18"/>
                      <w:lang w:val="lv-LV"/>
                    </w:rPr>
                    <w:t xml:space="preserve">Gadā kopā, </w:t>
                  </w:r>
                </w:p>
                <w:p w14:paraId="7B66EF3A" w14:textId="0B92F554" w:rsidR="00BA13E6" w:rsidRPr="00BA13E6" w:rsidRDefault="00E35107" w:rsidP="000451B8">
                  <w:pPr>
                    <w:spacing w:after="0" w:line="240" w:lineRule="auto"/>
                    <w:ind w:left="-59" w:right="-157"/>
                    <w:jc w:val="center"/>
                    <w:rPr>
                      <w:rFonts w:ascii="Times New Roman" w:eastAsia="Times New Roman" w:hAnsi="Times New Roman" w:cs="Times New Roman"/>
                      <w:bCs/>
                      <w:sz w:val="18"/>
                      <w:szCs w:val="18"/>
                      <w:lang w:val="lv-LV"/>
                    </w:rPr>
                  </w:pPr>
                  <w:r w:rsidRPr="00E35107">
                    <w:rPr>
                      <w:rFonts w:ascii="Times New Roman" w:eastAsia="Times New Roman" w:hAnsi="Times New Roman" w:cs="Times New Roman"/>
                      <w:bCs/>
                      <w:i/>
                      <w:iCs/>
                      <w:sz w:val="18"/>
                      <w:szCs w:val="18"/>
                      <w:lang w:val="lv-LV"/>
                    </w:rPr>
                    <w:t>euro</w:t>
                  </w:r>
                </w:p>
              </w:tc>
            </w:tr>
            <w:tr w:rsidR="00BA13E6" w:rsidRPr="00BA13E6" w14:paraId="4948984F" w14:textId="77777777" w:rsidTr="000451B8">
              <w:trPr>
                <w:trHeight w:val="456"/>
              </w:trPr>
              <w:tc>
                <w:tcPr>
                  <w:tcW w:w="1267" w:type="dxa"/>
                  <w:vMerge/>
                  <w:tcBorders>
                    <w:top w:val="single" w:sz="4" w:space="0" w:color="auto"/>
                    <w:left w:val="single" w:sz="4" w:space="0" w:color="auto"/>
                    <w:bottom w:val="nil"/>
                    <w:right w:val="single" w:sz="4" w:space="0" w:color="auto"/>
                  </w:tcBorders>
                  <w:vAlign w:val="center"/>
                  <w:hideMark/>
                </w:tcPr>
                <w:p w14:paraId="5EB3F577" w14:textId="77777777" w:rsidR="00BA13E6" w:rsidRPr="00BA13E6" w:rsidRDefault="00BA13E6" w:rsidP="000451B8">
                  <w:pPr>
                    <w:spacing w:after="0" w:line="240" w:lineRule="auto"/>
                    <w:ind w:right="-175"/>
                    <w:rPr>
                      <w:rFonts w:ascii="Times New Roman" w:eastAsia="Times New Roman" w:hAnsi="Times New Roman" w:cs="Times New Roman"/>
                      <w:b/>
                      <w:bCs/>
                      <w:sz w:val="20"/>
                      <w:szCs w:val="20"/>
                      <w:lang w:val="lv-LV"/>
                    </w:rPr>
                  </w:pPr>
                </w:p>
              </w:tc>
              <w:tc>
                <w:tcPr>
                  <w:tcW w:w="553" w:type="dxa"/>
                  <w:vMerge/>
                  <w:tcBorders>
                    <w:top w:val="single" w:sz="4" w:space="0" w:color="auto"/>
                    <w:left w:val="single" w:sz="4" w:space="0" w:color="auto"/>
                    <w:bottom w:val="nil"/>
                    <w:right w:val="single" w:sz="4" w:space="0" w:color="auto"/>
                  </w:tcBorders>
                  <w:vAlign w:val="center"/>
                  <w:hideMark/>
                </w:tcPr>
                <w:p w14:paraId="38DCCE1E" w14:textId="77777777" w:rsidR="00BA13E6" w:rsidRPr="00BA13E6" w:rsidRDefault="00BA13E6" w:rsidP="000451B8">
                  <w:pPr>
                    <w:spacing w:after="0" w:line="240" w:lineRule="auto"/>
                    <w:ind w:left="-41" w:right="-122"/>
                    <w:rPr>
                      <w:rFonts w:ascii="Times New Roman" w:eastAsia="Times New Roman" w:hAnsi="Times New Roman" w:cs="Times New Roman"/>
                      <w:b/>
                      <w:bCs/>
                      <w:sz w:val="18"/>
                      <w:szCs w:val="18"/>
                      <w:lang w:val="lv-LV"/>
                    </w:rPr>
                  </w:pPr>
                </w:p>
              </w:tc>
              <w:tc>
                <w:tcPr>
                  <w:tcW w:w="640" w:type="dxa"/>
                  <w:vMerge/>
                  <w:tcBorders>
                    <w:top w:val="single" w:sz="4" w:space="0" w:color="auto"/>
                    <w:left w:val="single" w:sz="4" w:space="0" w:color="auto"/>
                    <w:bottom w:val="nil"/>
                    <w:right w:val="single" w:sz="4" w:space="0" w:color="auto"/>
                  </w:tcBorders>
                  <w:vAlign w:val="center"/>
                  <w:hideMark/>
                </w:tcPr>
                <w:p w14:paraId="09DC205B" w14:textId="77777777" w:rsidR="00BA13E6" w:rsidRPr="00BA13E6" w:rsidRDefault="00BA13E6" w:rsidP="000451B8">
                  <w:pPr>
                    <w:spacing w:after="0" w:line="240" w:lineRule="auto"/>
                    <w:rPr>
                      <w:rFonts w:ascii="Times New Roman" w:eastAsia="Times New Roman" w:hAnsi="Times New Roman" w:cs="Times New Roman"/>
                      <w:b/>
                      <w:bCs/>
                      <w:sz w:val="18"/>
                      <w:szCs w:val="18"/>
                      <w:lang w:val="lv-LV"/>
                    </w:rPr>
                  </w:pPr>
                </w:p>
              </w:tc>
              <w:tc>
                <w:tcPr>
                  <w:tcW w:w="620" w:type="dxa"/>
                  <w:tcBorders>
                    <w:top w:val="nil"/>
                    <w:left w:val="nil"/>
                    <w:bottom w:val="nil"/>
                    <w:right w:val="single" w:sz="4" w:space="0" w:color="auto"/>
                  </w:tcBorders>
                  <w:shd w:val="clear" w:color="auto" w:fill="auto"/>
                  <w:vAlign w:val="center"/>
                  <w:hideMark/>
                </w:tcPr>
                <w:p w14:paraId="5CD1F329" w14:textId="77777777" w:rsidR="00BA13E6" w:rsidRPr="00BA13E6" w:rsidRDefault="00BA13E6" w:rsidP="000451B8">
                  <w:pPr>
                    <w:spacing w:after="0" w:line="240" w:lineRule="auto"/>
                    <w:ind w:left="-167" w:right="-138"/>
                    <w:jc w:val="center"/>
                    <w:rPr>
                      <w:rFonts w:ascii="Times New Roman" w:eastAsia="Times New Roman" w:hAnsi="Times New Roman" w:cs="Times New Roman"/>
                      <w:bCs/>
                      <w:sz w:val="18"/>
                      <w:szCs w:val="18"/>
                      <w:lang w:val="lv-LV"/>
                    </w:rPr>
                  </w:pPr>
                  <w:r w:rsidRPr="00BA13E6">
                    <w:rPr>
                      <w:rFonts w:ascii="Times New Roman" w:eastAsia="Times New Roman" w:hAnsi="Times New Roman" w:cs="Times New Roman"/>
                      <w:bCs/>
                      <w:sz w:val="18"/>
                      <w:szCs w:val="18"/>
                      <w:lang w:val="lv-LV"/>
                    </w:rPr>
                    <w:t>Saime</w:t>
                  </w:r>
                </w:p>
              </w:tc>
              <w:tc>
                <w:tcPr>
                  <w:tcW w:w="560" w:type="dxa"/>
                  <w:tcBorders>
                    <w:top w:val="nil"/>
                    <w:left w:val="nil"/>
                    <w:bottom w:val="nil"/>
                    <w:right w:val="single" w:sz="4" w:space="0" w:color="auto"/>
                  </w:tcBorders>
                  <w:shd w:val="clear" w:color="auto" w:fill="auto"/>
                  <w:vAlign w:val="center"/>
                  <w:hideMark/>
                </w:tcPr>
                <w:p w14:paraId="7D6A5D42" w14:textId="77777777" w:rsidR="00BA13E6" w:rsidRPr="00BA13E6" w:rsidRDefault="00BA13E6" w:rsidP="000451B8">
                  <w:pPr>
                    <w:spacing w:after="0" w:line="240" w:lineRule="auto"/>
                    <w:ind w:left="-78" w:right="-145"/>
                    <w:jc w:val="center"/>
                    <w:rPr>
                      <w:rFonts w:ascii="Times New Roman" w:eastAsia="Times New Roman" w:hAnsi="Times New Roman" w:cs="Times New Roman"/>
                      <w:bCs/>
                      <w:sz w:val="18"/>
                      <w:szCs w:val="18"/>
                      <w:lang w:val="lv-LV"/>
                    </w:rPr>
                  </w:pPr>
                  <w:r w:rsidRPr="00BA13E6">
                    <w:rPr>
                      <w:rFonts w:ascii="Times New Roman" w:eastAsia="Times New Roman" w:hAnsi="Times New Roman" w:cs="Times New Roman"/>
                      <w:bCs/>
                      <w:sz w:val="18"/>
                      <w:szCs w:val="18"/>
                      <w:lang w:val="lv-LV"/>
                    </w:rPr>
                    <w:t>Līme-nis</w:t>
                  </w:r>
                </w:p>
              </w:tc>
              <w:tc>
                <w:tcPr>
                  <w:tcW w:w="560" w:type="dxa"/>
                  <w:tcBorders>
                    <w:top w:val="nil"/>
                    <w:left w:val="nil"/>
                    <w:bottom w:val="nil"/>
                    <w:right w:val="single" w:sz="4" w:space="0" w:color="auto"/>
                  </w:tcBorders>
                  <w:shd w:val="clear" w:color="auto" w:fill="auto"/>
                  <w:vAlign w:val="center"/>
                  <w:hideMark/>
                </w:tcPr>
                <w:p w14:paraId="7488A65C" w14:textId="77777777" w:rsidR="00BA13E6" w:rsidRPr="00BA13E6" w:rsidRDefault="00BA13E6" w:rsidP="000451B8">
                  <w:pPr>
                    <w:spacing w:after="0" w:line="240" w:lineRule="auto"/>
                    <w:ind w:left="-71" w:right="-152"/>
                    <w:jc w:val="center"/>
                    <w:rPr>
                      <w:rFonts w:ascii="Times New Roman" w:eastAsia="Times New Roman" w:hAnsi="Times New Roman" w:cs="Times New Roman"/>
                      <w:bCs/>
                      <w:sz w:val="18"/>
                      <w:szCs w:val="18"/>
                      <w:lang w:val="lv-LV"/>
                    </w:rPr>
                  </w:pPr>
                  <w:r w:rsidRPr="00BA13E6">
                    <w:rPr>
                      <w:rFonts w:ascii="Times New Roman" w:eastAsia="Times New Roman" w:hAnsi="Times New Roman" w:cs="Times New Roman"/>
                      <w:bCs/>
                      <w:sz w:val="18"/>
                      <w:szCs w:val="18"/>
                      <w:lang w:val="lv-LV"/>
                    </w:rPr>
                    <w:t>Gru-pa</w:t>
                  </w:r>
                </w:p>
              </w:tc>
              <w:tc>
                <w:tcPr>
                  <w:tcW w:w="600" w:type="dxa"/>
                  <w:tcBorders>
                    <w:top w:val="nil"/>
                    <w:left w:val="nil"/>
                    <w:bottom w:val="nil"/>
                    <w:right w:val="single" w:sz="4" w:space="0" w:color="auto"/>
                  </w:tcBorders>
                  <w:shd w:val="clear" w:color="auto" w:fill="auto"/>
                  <w:vAlign w:val="center"/>
                  <w:hideMark/>
                </w:tcPr>
                <w:p w14:paraId="3962FB27" w14:textId="77777777" w:rsidR="00BA13E6" w:rsidRPr="00BA13E6" w:rsidRDefault="00BA13E6" w:rsidP="000451B8">
                  <w:pPr>
                    <w:spacing w:after="0" w:line="240" w:lineRule="auto"/>
                    <w:ind w:left="-64" w:right="-119"/>
                    <w:jc w:val="center"/>
                    <w:rPr>
                      <w:rFonts w:ascii="Times New Roman" w:eastAsia="Times New Roman" w:hAnsi="Times New Roman" w:cs="Times New Roman"/>
                      <w:bCs/>
                      <w:sz w:val="18"/>
                      <w:szCs w:val="18"/>
                      <w:lang w:val="lv-LV"/>
                    </w:rPr>
                  </w:pPr>
                  <w:r w:rsidRPr="00BA13E6">
                    <w:rPr>
                      <w:rFonts w:ascii="Times New Roman" w:eastAsia="Times New Roman" w:hAnsi="Times New Roman" w:cs="Times New Roman"/>
                      <w:bCs/>
                      <w:sz w:val="18"/>
                      <w:szCs w:val="18"/>
                      <w:lang w:val="lv-LV"/>
                    </w:rPr>
                    <w:t>Kate-gorija</w:t>
                  </w:r>
                </w:p>
              </w:tc>
              <w:tc>
                <w:tcPr>
                  <w:tcW w:w="800" w:type="dxa"/>
                  <w:vMerge/>
                  <w:tcBorders>
                    <w:top w:val="single" w:sz="4" w:space="0" w:color="auto"/>
                    <w:left w:val="single" w:sz="4" w:space="0" w:color="auto"/>
                    <w:bottom w:val="single" w:sz="4" w:space="0" w:color="auto"/>
                    <w:right w:val="single" w:sz="4" w:space="0" w:color="auto"/>
                  </w:tcBorders>
                  <w:vAlign w:val="center"/>
                  <w:hideMark/>
                </w:tcPr>
                <w:p w14:paraId="2549D804" w14:textId="77777777" w:rsidR="00BA13E6" w:rsidRPr="00BA13E6" w:rsidRDefault="00BA13E6" w:rsidP="000451B8">
                  <w:pPr>
                    <w:spacing w:after="0" w:line="240" w:lineRule="auto"/>
                    <w:rPr>
                      <w:rFonts w:ascii="Times New Roman" w:eastAsia="Times New Roman" w:hAnsi="Times New Roman" w:cs="Times New Roman"/>
                      <w:b/>
                      <w:bCs/>
                      <w:sz w:val="18"/>
                      <w:szCs w:val="18"/>
                      <w:lang w:val="lv-LV"/>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14:paraId="1CF0EAEC" w14:textId="77777777" w:rsidR="00BA13E6" w:rsidRPr="00BA13E6" w:rsidRDefault="00BA13E6" w:rsidP="000451B8">
                  <w:pPr>
                    <w:spacing w:after="0" w:line="240" w:lineRule="auto"/>
                    <w:rPr>
                      <w:rFonts w:ascii="Times New Roman" w:eastAsia="Times New Roman" w:hAnsi="Times New Roman" w:cs="Times New Roman"/>
                      <w:b/>
                      <w:bCs/>
                      <w:sz w:val="18"/>
                      <w:szCs w:val="18"/>
                      <w:lang w:val="lv-LV"/>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14:paraId="61710E90" w14:textId="77777777" w:rsidR="00BA13E6" w:rsidRPr="00BA13E6" w:rsidRDefault="00BA13E6" w:rsidP="000451B8">
                  <w:pPr>
                    <w:spacing w:after="0" w:line="240" w:lineRule="auto"/>
                    <w:rPr>
                      <w:rFonts w:ascii="Times New Roman" w:eastAsia="Times New Roman" w:hAnsi="Times New Roman" w:cs="Times New Roman"/>
                      <w:b/>
                      <w:bCs/>
                      <w:sz w:val="18"/>
                      <w:szCs w:val="18"/>
                      <w:lang w:val="lv-LV"/>
                    </w:rPr>
                  </w:pPr>
                </w:p>
              </w:tc>
            </w:tr>
            <w:tr w:rsidR="00BA13E6" w:rsidRPr="00BA13E6" w14:paraId="5BD7B5AF" w14:textId="77777777" w:rsidTr="000451B8">
              <w:trPr>
                <w:trHeight w:val="264"/>
              </w:trPr>
              <w:tc>
                <w:tcPr>
                  <w:tcW w:w="12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7DB0E" w14:textId="77777777" w:rsidR="00BA13E6" w:rsidRPr="00BA13E6" w:rsidRDefault="00BA13E6" w:rsidP="000451B8">
                  <w:pPr>
                    <w:spacing w:after="0" w:line="240" w:lineRule="auto"/>
                    <w:ind w:right="-34"/>
                    <w:rPr>
                      <w:rFonts w:ascii="Times New Roman" w:eastAsia="Times New Roman" w:hAnsi="Times New Roman" w:cs="Times New Roman"/>
                      <w:sz w:val="20"/>
                      <w:szCs w:val="20"/>
                      <w:lang w:val="lv-LV"/>
                    </w:rPr>
                  </w:pPr>
                  <w:r w:rsidRPr="00BA13E6">
                    <w:rPr>
                      <w:rFonts w:ascii="Times New Roman" w:hAnsi="Times New Roman" w:cs="Times New Roman"/>
                      <w:sz w:val="20"/>
                      <w:szCs w:val="20"/>
                      <w:lang w:val="lv-LV"/>
                    </w:rPr>
                    <w:t>Nodaļas vadītājs</w:t>
                  </w:r>
                </w:p>
              </w:tc>
              <w:tc>
                <w:tcPr>
                  <w:tcW w:w="553" w:type="dxa"/>
                  <w:tcBorders>
                    <w:top w:val="single" w:sz="4" w:space="0" w:color="auto"/>
                    <w:left w:val="nil"/>
                    <w:bottom w:val="single" w:sz="4" w:space="0" w:color="auto"/>
                    <w:right w:val="single" w:sz="4" w:space="0" w:color="auto"/>
                  </w:tcBorders>
                  <w:shd w:val="clear" w:color="auto" w:fill="auto"/>
                  <w:vAlign w:val="center"/>
                  <w:hideMark/>
                </w:tcPr>
                <w:p w14:paraId="256B5F16" w14:textId="77777777" w:rsidR="00BA13E6" w:rsidRPr="00BA13E6" w:rsidRDefault="00BA13E6" w:rsidP="000451B8">
                  <w:pPr>
                    <w:spacing w:after="0" w:line="240" w:lineRule="auto"/>
                    <w:ind w:left="-108" w:right="-122" w:firstLine="67"/>
                    <w:jc w:val="center"/>
                    <w:rPr>
                      <w:rFonts w:ascii="Times New Roman" w:eastAsia="Times New Roman" w:hAnsi="Times New Roman" w:cs="Times New Roman"/>
                      <w:sz w:val="20"/>
                      <w:szCs w:val="20"/>
                      <w:lang w:val="lv-LV"/>
                    </w:rPr>
                  </w:pPr>
                  <w:r w:rsidRPr="00BA13E6">
                    <w:rPr>
                      <w:rFonts w:ascii="Times New Roman" w:hAnsi="Times New Roman" w:cs="Times New Roman"/>
                      <w:sz w:val="20"/>
                      <w:szCs w:val="20"/>
                      <w:lang w:val="lv-LV"/>
                    </w:rPr>
                    <w:t>1</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232B8EE9" w14:textId="77777777" w:rsidR="00BA13E6" w:rsidRPr="00BA13E6" w:rsidRDefault="00BA13E6" w:rsidP="000451B8">
                  <w:pPr>
                    <w:spacing w:after="0" w:line="240" w:lineRule="auto"/>
                    <w:jc w:val="right"/>
                    <w:rPr>
                      <w:rFonts w:ascii="Times New Roman" w:eastAsia="Times New Roman" w:hAnsi="Times New Roman" w:cs="Times New Roman"/>
                      <w:sz w:val="20"/>
                      <w:szCs w:val="20"/>
                      <w:lang w:val="lv-LV"/>
                    </w:rPr>
                  </w:pPr>
                  <w:r w:rsidRPr="00BA13E6">
                    <w:rPr>
                      <w:rFonts w:ascii="Times New Roman" w:hAnsi="Times New Roman" w:cs="Times New Roman"/>
                      <w:sz w:val="20"/>
                      <w:szCs w:val="20"/>
                      <w:lang w:val="lv-LV"/>
                    </w:rPr>
                    <w:t>1114</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59163D4C" w14:textId="77777777" w:rsidR="00BA13E6" w:rsidRPr="00BA13E6" w:rsidRDefault="00BA13E6" w:rsidP="000451B8">
                  <w:pPr>
                    <w:spacing w:after="0" w:line="240" w:lineRule="auto"/>
                    <w:jc w:val="center"/>
                    <w:rPr>
                      <w:rFonts w:ascii="Times New Roman" w:eastAsia="Times New Roman" w:hAnsi="Times New Roman" w:cs="Times New Roman"/>
                      <w:sz w:val="20"/>
                      <w:szCs w:val="20"/>
                      <w:lang w:val="lv-LV"/>
                    </w:rPr>
                  </w:pPr>
                  <w:r w:rsidRPr="00BA13E6">
                    <w:rPr>
                      <w:rFonts w:ascii="Times New Roman" w:hAnsi="Times New Roman" w:cs="Times New Roman"/>
                      <w:sz w:val="20"/>
                      <w:szCs w:val="20"/>
                      <w:lang w:val="lv-LV"/>
                    </w:rPr>
                    <w:t>18.1</w:t>
                  </w:r>
                </w:p>
              </w:tc>
              <w:tc>
                <w:tcPr>
                  <w:tcW w:w="560" w:type="dxa"/>
                  <w:tcBorders>
                    <w:top w:val="single" w:sz="4" w:space="0" w:color="auto"/>
                    <w:left w:val="nil"/>
                    <w:bottom w:val="single" w:sz="4" w:space="0" w:color="auto"/>
                    <w:right w:val="single" w:sz="4" w:space="0" w:color="auto"/>
                  </w:tcBorders>
                  <w:shd w:val="clear" w:color="auto" w:fill="auto"/>
                  <w:vAlign w:val="center"/>
                  <w:hideMark/>
                </w:tcPr>
                <w:p w14:paraId="453A7B17" w14:textId="77777777" w:rsidR="00BA13E6" w:rsidRPr="00BA13E6" w:rsidRDefault="00BA13E6" w:rsidP="000451B8">
                  <w:pPr>
                    <w:spacing w:after="0" w:line="240" w:lineRule="auto"/>
                    <w:ind w:left="-78" w:right="-145"/>
                    <w:jc w:val="center"/>
                    <w:rPr>
                      <w:rFonts w:ascii="Times New Roman" w:eastAsia="Times New Roman" w:hAnsi="Times New Roman" w:cs="Times New Roman"/>
                      <w:sz w:val="20"/>
                      <w:szCs w:val="20"/>
                      <w:lang w:val="lv-LV"/>
                    </w:rPr>
                  </w:pPr>
                  <w:r w:rsidRPr="00BA13E6">
                    <w:rPr>
                      <w:rFonts w:ascii="Times New Roman" w:hAnsi="Times New Roman" w:cs="Times New Roman"/>
                      <w:sz w:val="20"/>
                      <w:szCs w:val="20"/>
                      <w:lang w:val="lv-LV"/>
                    </w:rPr>
                    <w:t>IV A</w:t>
                  </w:r>
                </w:p>
              </w:tc>
              <w:tc>
                <w:tcPr>
                  <w:tcW w:w="560" w:type="dxa"/>
                  <w:tcBorders>
                    <w:top w:val="single" w:sz="4" w:space="0" w:color="auto"/>
                    <w:left w:val="nil"/>
                    <w:bottom w:val="single" w:sz="4" w:space="0" w:color="auto"/>
                    <w:right w:val="single" w:sz="4" w:space="0" w:color="auto"/>
                  </w:tcBorders>
                  <w:shd w:val="clear" w:color="auto" w:fill="auto"/>
                  <w:vAlign w:val="center"/>
                  <w:hideMark/>
                </w:tcPr>
                <w:p w14:paraId="6F9107DB" w14:textId="77777777" w:rsidR="00BA13E6" w:rsidRPr="00BA13E6" w:rsidRDefault="00BA13E6" w:rsidP="000451B8">
                  <w:pPr>
                    <w:spacing w:after="0" w:line="240" w:lineRule="auto"/>
                    <w:jc w:val="center"/>
                    <w:rPr>
                      <w:rFonts w:ascii="Times New Roman" w:eastAsia="Times New Roman" w:hAnsi="Times New Roman" w:cs="Times New Roman"/>
                      <w:sz w:val="20"/>
                      <w:szCs w:val="20"/>
                      <w:lang w:val="lv-LV"/>
                    </w:rPr>
                  </w:pPr>
                  <w:r w:rsidRPr="00BA13E6">
                    <w:rPr>
                      <w:rFonts w:ascii="Times New Roman" w:hAnsi="Times New Roman" w:cs="Times New Roman"/>
                      <w:sz w:val="20"/>
                      <w:szCs w:val="20"/>
                      <w:lang w:val="lv-LV"/>
                    </w:rPr>
                    <w:t>11</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29E748FB" w14:textId="77777777" w:rsidR="00BA13E6" w:rsidRPr="00BA13E6" w:rsidRDefault="00BA13E6" w:rsidP="000451B8">
                  <w:pPr>
                    <w:spacing w:after="0" w:line="240" w:lineRule="auto"/>
                    <w:jc w:val="center"/>
                    <w:rPr>
                      <w:rFonts w:ascii="Times New Roman" w:eastAsia="Times New Roman" w:hAnsi="Times New Roman" w:cs="Times New Roman"/>
                      <w:sz w:val="20"/>
                      <w:szCs w:val="20"/>
                      <w:lang w:val="lv-LV"/>
                    </w:rPr>
                  </w:pPr>
                  <w:r w:rsidRPr="00BA13E6">
                    <w:rPr>
                      <w:rFonts w:ascii="Times New Roman" w:hAnsi="Times New Roman" w:cs="Times New Roman"/>
                      <w:sz w:val="20"/>
                      <w:szCs w:val="20"/>
                      <w:lang w:val="lv-LV"/>
                    </w:rPr>
                    <w:t>3</w:t>
                  </w:r>
                </w:p>
              </w:tc>
              <w:tc>
                <w:tcPr>
                  <w:tcW w:w="800" w:type="dxa"/>
                  <w:tcBorders>
                    <w:top w:val="nil"/>
                    <w:left w:val="nil"/>
                    <w:bottom w:val="single" w:sz="4" w:space="0" w:color="auto"/>
                    <w:right w:val="single" w:sz="4" w:space="0" w:color="auto"/>
                  </w:tcBorders>
                  <w:shd w:val="clear" w:color="auto" w:fill="auto"/>
                  <w:vAlign w:val="center"/>
                  <w:hideMark/>
                </w:tcPr>
                <w:p w14:paraId="28E798BB" w14:textId="77777777" w:rsidR="00BA13E6" w:rsidRPr="00BA13E6" w:rsidRDefault="00BA13E6" w:rsidP="000451B8">
                  <w:pPr>
                    <w:spacing w:after="0" w:line="240" w:lineRule="auto"/>
                    <w:jc w:val="right"/>
                    <w:rPr>
                      <w:rFonts w:ascii="Times New Roman" w:eastAsia="Times New Roman" w:hAnsi="Times New Roman" w:cs="Times New Roman"/>
                      <w:sz w:val="20"/>
                      <w:szCs w:val="20"/>
                      <w:lang w:val="lv-LV"/>
                    </w:rPr>
                  </w:pPr>
                  <w:r w:rsidRPr="00BA13E6">
                    <w:rPr>
                      <w:rFonts w:ascii="Times New Roman" w:hAnsi="Times New Roman" w:cs="Times New Roman"/>
                      <w:sz w:val="20"/>
                      <w:szCs w:val="20"/>
                      <w:lang w:val="lv-LV"/>
                    </w:rPr>
                    <w:t>1 262</w:t>
                  </w:r>
                </w:p>
              </w:tc>
              <w:tc>
                <w:tcPr>
                  <w:tcW w:w="580" w:type="dxa"/>
                  <w:tcBorders>
                    <w:top w:val="nil"/>
                    <w:left w:val="nil"/>
                    <w:bottom w:val="single" w:sz="4" w:space="0" w:color="auto"/>
                    <w:right w:val="single" w:sz="4" w:space="0" w:color="auto"/>
                  </w:tcBorders>
                  <w:shd w:val="clear" w:color="auto" w:fill="auto"/>
                  <w:vAlign w:val="center"/>
                  <w:hideMark/>
                </w:tcPr>
                <w:p w14:paraId="57DB05B7" w14:textId="77777777" w:rsidR="00BA13E6" w:rsidRPr="00BA13E6" w:rsidRDefault="00BA13E6" w:rsidP="000451B8">
                  <w:pPr>
                    <w:spacing w:after="0" w:line="240" w:lineRule="auto"/>
                    <w:jc w:val="right"/>
                    <w:rPr>
                      <w:rFonts w:ascii="Times New Roman" w:eastAsia="Times New Roman" w:hAnsi="Times New Roman" w:cs="Times New Roman"/>
                      <w:sz w:val="20"/>
                      <w:szCs w:val="20"/>
                      <w:lang w:val="lv-LV"/>
                    </w:rPr>
                  </w:pPr>
                  <w:r w:rsidRPr="00BA13E6">
                    <w:rPr>
                      <w:rFonts w:ascii="Times New Roman" w:hAnsi="Times New Roman" w:cs="Times New Roman"/>
                      <w:sz w:val="20"/>
                      <w:szCs w:val="20"/>
                      <w:lang w:val="lv-LV"/>
                    </w:rPr>
                    <w:t>12</w:t>
                  </w:r>
                </w:p>
              </w:tc>
              <w:tc>
                <w:tcPr>
                  <w:tcW w:w="899" w:type="dxa"/>
                  <w:tcBorders>
                    <w:top w:val="nil"/>
                    <w:left w:val="nil"/>
                    <w:bottom w:val="single" w:sz="4" w:space="0" w:color="auto"/>
                    <w:right w:val="single" w:sz="4" w:space="0" w:color="auto"/>
                  </w:tcBorders>
                  <w:shd w:val="clear" w:color="auto" w:fill="auto"/>
                  <w:vAlign w:val="center"/>
                  <w:hideMark/>
                </w:tcPr>
                <w:p w14:paraId="087717C6" w14:textId="77777777" w:rsidR="00BA13E6" w:rsidRPr="00BA13E6" w:rsidRDefault="00BA13E6" w:rsidP="000451B8">
                  <w:pPr>
                    <w:spacing w:after="0" w:line="240" w:lineRule="auto"/>
                    <w:jc w:val="right"/>
                    <w:rPr>
                      <w:rFonts w:ascii="Times New Roman" w:eastAsia="Times New Roman" w:hAnsi="Times New Roman" w:cs="Times New Roman"/>
                      <w:sz w:val="20"/>
                      <w:szCs w:val="20"/>
                      <w:lang w:val="lv-LV"/>
                    </w:rPr>
                  </w:pPr>
                  <w:r w:rsidRPr="00BA13E6">
                    <w:rPr>
                      <w:rFonts w:ascii="Times New Roman" w:hAnsi="Times New Roman" w:cs="Times New Roman"/>
                      <w:sz w:val="20"/>
                      <w:szCs w:val="20"/>
                      <w:lang w:val="lv-LV"/>
                    </w:rPr>
                    <w:t>15 144</w:t>
                  </w:r>
                </w:p>
              </w:tc>
            </w:tr>
            <w:tr w:rsidR="00BA13E6" w:rsidRPr="00BA13E6" w14:paraId="7EA13964" w14:textId="77777777" w:rsidTr="000451B8">
              <w:trPr>
                <w:trHeight w:val="528"/>
              </w:trPr>
              <w:tc>
                <w:tcPr>
                  <w:tcW w:w="1267" w:type="dxa"/>
                  <w:tcBorders>
                    <w:top w:val="nil"/>
                    <w:left w:val="single" w:sz="4" w:space="0" w:color="auto"/>
                    <w:bottom w:val="single" w:sz="4" w:space="0" w:color="auto"/>
                    <w:right w:val="single" w:sz="4" w:space="0" w:color="auto"/>
                  </w:tcBorders>
                  <w:shd w:val="clear" w:color="auto" w:fill="auto"/>
                  <w:vAlign w:val="center"/>
                  <w:hideMark/>
                </w:tcPr>
                <w:p w14:paraId="7D61E199" w14:textId="77777777" w:rsidR="00BA13E6" w:rsidRPr="00BA13E6" w:rsidRDefault="00BA13E6" w:rsidP="000451B8">
                  <w:pPr>
                    <w:spacing w:after="0" w:line="240" w:lineRule="auto"/>
                    <w:ind w:right="-34"/>
                    <w:rPr>
                      <w:rFonts w:ascii="Times New Roman" w:eastAsia="Times New Roman" w:hAnsi="Times New Roman" w:cs="Times New Roman"/>
                      <w:sz w:val="20"/>
                      <w:szCs w:val="20"/>
                      <w:lang w:val="lv-LV"/>
                    </w:rPr>
                  </w:pPr>
                  <w:r w:rsidRPr="00BA13E6">
                    <w:rPr>
                      <w:rFonts w:ascii="Times New Roman" w:hAnsi="Times New Roman" w:cs="Times New Roman"/>
                      <w:sz w:val="20"/>
                      <w:szCs w:val="20"/>
                      <w:lang w:val="lv-LV"/>
                    </w:rPr>
                    <w:t>Juriskonsults</w:t>
                  </w:r>
                </w:p>
              </w:tc>
              <w:tc>
                <w:tcPr>
                  <w:tcW w:w="553" w:type="dxa"/>
                  <w:tcBorders>
                    <w:top w:val="nil"/>
                    <w:left w:val="nil"/>
                    <w:bottom w:val="single" w:sz="4" w:space="0" w:color="auto"/>
                    <w:right w:val="single" w:sz="4" w:space="0" w:color="auto"/>
                  </w:tcBorders>
                  <w:shd w:val="clear" w:color="auto" w:fill="auto"/>
                  <w:vAlign w:val="center"/>
                  <w:hideMark/>
                </w:tcPr>
                <w:p w14:paraId="2F18A16B" w14:textId="77777777" w:rsidR="00BA13E6" w:rsidRPr="00BA13E6" w:rsidRDefault="00BA13E6" w:rsidP="000451B8">
                  <w:pPr>
                    <w:spacing w:after="0" w:line="240" w:lineRule="auto"/>
                    <w:ind w:left="-108" w:right="-122" w:firstLine="67"/>
                    <w:jc w:val="center"/>
                    <w:rPr>
                      <w:rFonts w:ascii="Times New Roman" w:eastAsia="Times New Roman" w:hAnsi="Times New Roman" w:cs="Times New Roman"/>
                      <w:sz w:val="20"/>
                      <w:szCs w:val="20"/>
                      <w:lang w:val="lv-LV"/>
                    </w:rPr>
                  </w:pPr>
                  <w:r w:rsidRPr="00BA13E6">
                    <w:rPr>
                      <w:rFonts w:ascii="Times New Roman" w:hAnsi="Times New Roman" w:cs="Times New Roman"/>
                      <w:sz w:val="20"/>
                      <w:szCs w:val="20"/>
                      <w:lang w:val="lv-LV"/>
                    </w:rPr>
                    <w:t>1</w:t>
                  </w:r>
                </w:p>
              </w:tc>
              <w:tc>
                <w:tcPr>
                  <w:tcW w:w="640" w:type="dxa"/>
                  <w:tcBorders>
                    <w:top w:val="nil"/>
                    <w:left w:val="nil"/>
                    <w:bottom w:val="single" w:sz="4" w:space="0" w:color="auto"/>
                    <w:right w:val="single" w:sz="4" w:space="0" w:color="auto"/>
                  </w:tcBorders>
                  <w:shd w:val="clear" w:color="auto" w:fill="auto"/>
                  <w:vAlign w:val="center"/>
                  <w:hideMark/>
                </w:tcPr>
                <w:p w14:paraId="5EF562DB" w14:textId="77777777" w:rsidR="00BA13E6" w:rsidRPr="00BA13E6" w:rsidRDefault="00BA13E6" w:rsidP="000451B8">
                  <w:pPr>
                    <w:spacing w:after="0" w:line="240" w:lineRule="auto"/>
                    <w:jc w:val="right"/>
                    <w:rPr>
                      <w:rFonts w:ascii="Times New Roman" w:eastAsia="Times New Roman" w:hAnsi="Times New Roman" w:cs="Times New Roman"/>
                      <w:sz w:val="20"/>
                      <w:szCs w:val="20"/>
                      <w:lang w:val="lv-LV"/>
                    </w:rPr>
                  </w:pPr>
                  <w:r w:rsidRPr="00BA13E6">
                    <w:rPr>
                      <w:rFonts w:ascii="Times New Roman" w:hAnsi="Times New Roman" w:cs="Times New Roman"/>
                      <w:sz w:val="20"/>
                      <w:szCs w:val="20"/>
                      <w:lang w:val="lv-LV"/>
                    </w:rPr>
                    <w:t>1114</w:t>
                  </w:r>
                </w:p>
              </w:tc>
              <w:tc>
                <w:tcPr>
                  <w:tcW w:w="620" w:type="dxa"/>
                  <w:tcBorders>
                    <w:top w:val="nil"/>
                    <w:left w:val="nil"/>
                    <w:bottom w:val="single" w:sz="4" w:space="0" w:color="auto"/>
                    <w:right w:val="single" w:sz="4" w:space="0" w:color="auto"/>
                  </w:tcBorders>
                  <w:shd w:val="clear" w:color="auto" w:fill="auto"/>
                  <w:vAlign w:val="center"/>
                  <w:hideMark/>
                </w:tcPr>
                <w:p w14:paraId="06DE555C" w14:textId="77777777" w:rsidR="00BA13E6" w:rsidRPr="00BA13E6" w:rsidRDefault="00BA13E6" w:rsidP="000451B8">
                  <w:pPr>
                    <w:spacing w:after="0" w:line="240" w:lineRule="auto"/>
                    <w:jc w:val="center"/>
                    <w:rPr>
                      <w:rFonts w:ascii="Times New Roman" w:eastAsia="Times New Roman" w:hAnsi="Times New Roman" w:cs="Times New Roman"/>
                      <w:sz w:val="20"/>
                      <w:szCs w:val="20"/>
                      <w:lang w:val="lv-LV"/>
                    </w:rPr>
                  </w:pPr>
                  <w:r w:rsidRPr="00BA13E6">
                    <w:rPr>
                      <w:rFonts w:ascii="Times New Roman" w:hAnsi="Times New Roman" w:cs="Times New Roman"/>
                      <w:sz w:val="20"/>
                      <w:szCs w:val="20"/>
                      <w:lang w:val="lv-LV"/>
                    </w:rPr>
                    <w:t>21</w:t>
                  </w:r>
                </w:p>
              </w:tc>
              <w:tc>
                <w:tcPr>
                  <w:tcW w:w="560" w:type="dxa"/>
                  <w:tcBorders>
                    <w:top w:val="nil"/>
                    <w:left w:val="nil"/>
                    <w:bottom w:val="single" w:sz="4" w:space="0" w:color="auto"/>
                    <w:right w:val="single" w:sz="4" w:space="0" w:color="auto"/>
                  </w:tcBorders>
                  <w:shd w:val="clear" w:color="auto" w:fill="auto"/>
                  <w:vAlign w:val="center"/>
                  <w:hideMark/>
                </w:tcPr>
                <w:p w14:paraId="1A7D702F" w14:textId="77777777" w:rsidR="00BA13E6" w:rsidRPr="00BA13E6" w:rsidRDefault="00BA13E6" w:rsidP="000451B8">
                  <w:pPr>
                    <w:spacing w:after="0" w:line="240" w:lineRule="auto"/>
                    <w:ind w:left="-78" w:right="-145"/>
                    <w:jc w:val="center"/>
                    <w:rPr>
                      <w:rFonts w:ascii="Times New Roman" w:eastAsia="Times New Roman" w:hAnsi="Times New Roman" w:cs="Times New Roman"/>
                      <w:sz w:val="20"/>
                      <w:szCs w:val="20"/>
                      <w:lang w:val="lv-LV"/>
                    </w:rPr>
                  </w:pPr>
                  <w:r w:rsidRPr="00BA13E6">
                    <w:rPr>
                      <w:rFonts w:ascii="Times New Roman" w:hAnsi="Times New Roman" w:cs="Times New Roman"/>
                      <w:sz w:val="20"/>
                      <w:szCs w:val="20"/>
                      <w:lang w:val="lv-LV"/>
                    </w:rPr>
                    <w:t>III A</w:t>
                  </w:r>
                </w:p>
              </w:tc>
              <w:tc>
                <w:tcPr>
                  <w:tcW w:w="560" w:type="dxa"/>
                  <w:tcBorders>
                    <w:top w:val="nil"/>
                    <w:left w:val="nil"/>
                    <w:bottom w:val="single" w:sz="4" w:space="0" w:color="auto"/>
                    <w:right w:val="single" w:sz="4" w:space="0" w:color="auto"/>
                  </w:tcBorders>
                  <w:shd w:val="clear" w:color="auto" w:fill="auto"/>
                  <w:vAlign w:val="center"/>
                  <w:hideMark/>
                </w:tcPr>
                <w:p w14:paraId="594572AB" w14:textId="77777777" w:rsidR="00BA13E6" w:rsidRPr="00BA13E6" w:rsidRDefault="00BA13E6" w:rsidP="000451B8">
                  <w:pPr>
                    <w:spacing w:after="0" w:line="240" w:lineRule="auto"/>
                    <w:jc w:val="center"/>
                    <w:rPr>
                      <w:rFonts w:ascii="Times New Roman" w:eastAsia="Times New Roman" w:hAnsi="Times New Roman" w:cs="Times New Roman"/>
                      <w:sz w:val="20"/>
                      <w:szCs w:val="20"/>
                      <w:lang w:val="lv-LV"/>
                    </w:rPr>
                  </w:pPr>
                  <w:r w:rsidRPr="00BA13E6">
                    <w:rPr>
                      <w:rFonts w:ascii="Times New Roman" w:hAnsi="Times New Roman" w:cs="Times New Roman"/>
                      <w:sz w:val="20"/>
                      <w:szCs w:val="20"/>
                      <w:lang w:val="lv-LV"/>
                    </w:rPr>
                    <w:t>9</w:t>
                  </w:r>
                </w:p>
              </w:tc>
              <w:tc>
                <w:tcPr>
                  <w:tcW w:w="600" w:type="dxa"/>
                  <w:tcBorders>
                    <w:top w:val="nil"/>
                    <w:left w:val="nil"/>
                    <w:bottom w:val="single" w:sz="4" w:space="0" w:color="auto"/>
                    <w:right w:val="single" w:sz="4" w:space="0" w:color="auto"/>
                  </w:tcBorders>
                  <w:shd w:val="clear" w:color="auto" w:fill="auto"/>
                  <w:vAlign w:val="center"/>
                  <w:hideMark/>
                </w:tcPr>
                <w:p w14:paraId="584D01C8" w14:textId="77777777" w:rsidR="00BA13E6" w:rsidRPr="00BA13E6" w:rsidRDefault="00BA13E6" w:rsidP="000451B8">
                  <w:pPr>
                    <w:spacing w:after="0" w:line="240" w:lineRule="auto"/>
                    <w:jc w:val="center"/>
                    <w:rPr>
                      <w:rFonts w:ascii="Times New Roman" w:eastAsia="Times New Roman" w:hAnsi="Times New Roman" w:cs="Times New Roman"/>
                      <w:sz w:val="20"/>
                      <w:szCs w:val="20"/>
                      <w:lang w:val="lv-LV"/>
                    </w:rPr>
                  </w:pPr>
                  <w:r w:rsidRPr="00BA13E6">
                    <w:rPr>
                      <w:rFonts w:ascii="Times New Roman" w:hAnsi="Times New Roman" w:cs="Times New Roman"/>
                      <w:sz w:val="20"/>
                      <w:szCs w:val="20"/>
                      <w:lang w:val="lv-LV"/>
                    </w:rPr>
                    <w:t>3</w:t>
                  </w:r>
                </w:p>
              </w:tc>
              <w:tc>
                <w:tcPr>
                  <w:tcW w:w="800" w:type="dxa"/>
                  <w:tcBorders>
                    <w:top w:val="nil"/>
                    <w:left w:val="nil"/>
                    <w:bottom w:val="single" w:sz="4" w:space="0" w:color="auto"/>
                    <w:right w:val="single" w:sz="4" w:space="0" w:color="auto"/>
                  </w:tcBorders>
                  <w:shd w:val="clear" w:color="auto" w:fill="auto"/>
                  <w:vAlign w:val="center"/>
                  <w:hideMark/>
                </w:tcPr>
                <w:p w14:paraId="1D4A3292" w14:textId="77777777" w:rsidR="00BA13E6" w:rsidRPr="00BA13E6" w:rsidRDefault="00BA13E6" w:rsidP="000451B8">
                  <w:pPr>
                    <w:spacing w:after="0" w:line="240" w:lineRule="auto"/>
                    <w:jc w:val="right"/>
                    <w:rPr>
                      <w:rFonts w:ascii="Times New Roman" w:eastAsia="Times New Roman" w:hAnsi="Times New Roman" w:cs="Times New Roman"/>
                      <w:sz w:val="20"/>
                      <w:szCs w:val="20"/>
                      <w:lang w:val="lv-LV"/>
                    </w:rPr>
                  </w:pPr>
                  <w:r w:rsidRPr="00BA13E6">
                    <w:rPr>
                      <w:rFonts w:ascii="Times New Roman" w:hAnsi="Times New Roman" w:cs="Times New Roman"/>
                      <w:sz w:val="20"/>
                      <w:szCs w:val="20"/>
                      <w:lang w:val="lv-LV"/>
                    </w:rPr>
                    <w:t>911</w:t>
                  </w:r>
                </w:p>
              </w:tc>
              <w:tc>
                <w:tcPr>
                  <w:tcW w:w="580" w:type="dxa"/>
                  <w:tcBorders>
                    <w:top w:val="nil"/>
                    <w:left w:val="nil"/>
                    <w:bottom w:val="single" w:sz="4" w:space="0" w:color="auto"/>
                    <w:right w:val="single" w:sz="4" w:space="0" w:color="auto"/>
                  </w:tcBorders>
                  <w:shd w:val="clear" w:color="auto" w:fill="auto"/>
                  <w:vAlign w:val="center"/>
                  <w:hideMark/>
                </w:tcPr>
                <w:p w14:paraId="4282C782" w14:textId="77777777" w:rsidR="00BA13E6" w:rsidRPr="00BA13E6" w:rsidRDefault="00BA13E6" w:rsidP="000451B8">
                  <w:pPr>
                    <w:spacing w:after="0" w:line="240" w:lineRule="auto"/>
                    <w:jc w:val="right"/>
                    <w:rPr>
                      <w:rFonts w:ascii="Times New Roman" w:eastAsia="Times New Roman" w:hAnsi="Times New Roman" w:cs="Times New Roman"/>
                      <w:sz w:val="20"/>
                      <w:szCs w:val="20"/>
                      <w:lang w:val="lv-LV"/>
                    </w:rPr>
                  </w:pPr>
                  <w:r w:rsidRPr="00BA13E6">
                    <w:rPr>
                      <w:rFonts w:ascii="Times New Roman" w:hAnsi="Times New Roman" w:cs="Times New Roman"/>
                      <w:sz w:val="20"/>
                      <w:szCs w:val="20"/>
                      <w:lang w:val="lv-LV"/>
                    </w:rPr>
                    <w:t>12</w:t>
                  </w:r>
                </w:p>
              </w:tc>
              <w:tc>
                <w:tcPr>
                  <w:tcW w:w="899" w:type="dxa"/>
                  <w:tcBorders>
                    <w:top w:val="nil"/>
                    <w:left w:val="nil"/>
                    <w:bottom w:val="single" w:sz="4" w:space="0" w:color="auto"/>
                    <w:right w:val="single" w:sz="4" w:space="0" w:color="auto"/>
                  </w:tcBorders>
                  <w:shd w:val="clear" w:color="auto" w:fill="auto"/>
                  <w:vAlign w:val="center"/>
                  <w:hideMark/>
                </w:tcPr>
                <w:p w14:paraId="2E2C901B" w14:textId="77777777" w:rsidR="00BA13E6" w:rsidRPr="00BA13E6" w:rsidRDefault="00BA13E6" w:rsidP="000451B8">
                  <w:pPr>
                    <w:spacing w:after="0" w:line="240" w:lineRule="auto"/>
                    <w:jc w:val="right"/>
                    <w:rPr>
                      <w:rFonts w:ascii="Times New Roman" w:eastAsia="Times New Roman" w:hAnsi="Times New Roman" w:cs="Times New Roman"/>
                      <w:sz w:val="20"/>
                      <w:szCs w:val="20"/>
                      <w:lang w:val="lv-LV"/>
                    </w:rPr>
                  </w:pPr>
                  <w:r w:rsidRPr="00BA13E6">
                    <w:rPr>
                      <w:rFonts w:ascii="Times New Roman" w:hAnsi="Times New Roman" w:cs="Times New Roman"/>
                      <w:sz w:val="20"/>
                      <w:szCs w:val="20"/>
                      <w:lang w:val="lv-LV"/>
                    </w:rPr>
                    <w:t>10 932</w:t>
                  </w:r>
                </w:p>
              </w:tc>
            </w:tr>
            <w:tr w:rsidR="00BA13E6" w:rsidRPr="00BA13E6" w14:paraId="451AE835" w14:textId="77777777" w:rsidTr="000451B8">
              <w:trPr>
                <w:trHeight w:val="264"/>
              </w:trPr>
              <w:tc>
                <w:tcPr>
                  <w:tcW w:w="1267" w:type="dxa"/>
                  <w:tcBorders>
                    <w:top w:val="nil"/>
                    <w:left w:val="single" w:sz="4" w:space="0" w:color="auto"/>
                    <w:bottom w:val="single" w:sz="4" w:space="0" w:color="auto"/>
                    <w:right w:val="single" w:sz="4" w:space="0" w:color="auto"/>
                  </w:tcBorders>
                  <w:shd w:val="clear" w:color="auto" w:fill="auto"/>
                  <w:vAlign w:val="bottom"/>
                  <w:hideMark/>
                </w:tcPr>
                <w:p w14:paraId="0A23AC84" w14:textId="77777777" w:rsidR="00BA13E6" w:rsidRPr="00BA13E6" w:rsidRDefault="00BA13E6" w:rsidP="000451B8">
                  <w:pPr>
                    <w:spacing w:after="0" w:line="240" w:lineRule="auto"/>
                    <w:ind w:right="-34"/>
                    <w:rPr>
                      <w:rFonts w:ascii="Times New Roman" w:eastAsia="Times New Roman" w:hAnsi="Times New Roman" w:cs="Times New Roman"/>
                      <w:sz w:val="20"/>
                      <w:szCs w:val="20"/>
                      <w:lang w:val="lv-LV"/>
                    </w:rPr>
                  </w:pPr>
                  <w:r w:rsidRPr="00BA13E6">
                    <w:rPr>
                      <w:rFonts w:ascii="Times New Roman" w:hAnsi="Times New Roman" w:cs="Times New Roman"/>
                      <w:sz w:val="20"/>
                      <w:szCs w:val="20"/>
                      <w:lang w:val="lv-LV"/>
                    </w:rPr>
                    <w:t>Referents</w:t>
                  </w:r>
                </w:p>
              </w:tc>
              <w:tc>
                <w:tcPr>
                  <w:tcW w:w="553" w:type="dxa"/>
                  <w:tcBorders>
                    <w:top w:val="nil"/>
                    <w:left w:val="nil"/>
                    <w:bottom w:val="single" w:sz="4" w:space="0" w:color="auto"/>
                    <w:right w:val="single" w:sz="4" w:space="0" w:color="auto"/>
                  </w:tcBorders>
                  <w:shd w:val="clear" w:color="auto" w:fill="auto"/>
                  <w:vAlign w:val="bottom"/>
                  <w:hideMark/>
                </w:tcPr>
                <w:p w14:paraId="159DE8BF" w14:textId="77777777" w:rsidR="00BA13E6" w:rsidRPr="00BA13E6" w:rsidRDefault="00BA13E6" w:rsidP="000451B8">
                  <w:pPr>
                    <w:spacing w:after="0" w:line="240" w:lineRule="auto"/>
                    <w:ind w:left="-108" w:right="-122" w:firstLine="67"/>
                    <w:jc w:val="center"/>
                    <w:rPr>
                      <w:rFonts w:ascii="Times New Roman" w:eastAsia="Times New Roman" w:hAnsi="Times New Roman" w:cs="Times New Roman"/>
                      <w:sz w:val="20"/>
                      <w:szCs w:val="20"/>
                      <w:lang w:val="lv-LV"/>
                    </w:rPr>
                  </w:pPr>
                  <w:r w:rsidRPr="00BA13E6">
                    <w:rPr>
                      <w:rFonts w:ascii="Times New Roman" w:hAnsi="Times New Roman" w:cs="Times New Roman"/>
                      <w:sz w:val="20"/>
                      <w:szCs w:val="20"/>
                      <w:lang w:val="lv-LV"/>
                    </w:rPr>
                    <w:t>3</w:t>
                  </w:r>
                </w:p>
              </w:tc>
              <w:tc>
                <w:tcPr>
                  <w:tcW w:w="640" w:type="dxa"/>
                  <w:tcBorders>
                    <w:top w:val="nil"/>
                    <w:left w:val="nil"/>
                    <w:bottom w:val="single" w:sz="4" w:space="0" w:color="auto"/>
                    <w:right w:val="single" w:sz="4" w:space="0" w:color="auto"/>
                  </w:tcBorders>
                  <w:shd w:val="clear" w:color="auto" w:fill="auto"/>
                  <w:vAlign w:val="bottom"/>
                  <w:hideMark/>
                </w:tcPr>
                <w:p w14:paraId="65F6A1FB" w14:textId="77777777" w:rsidR="00BA13E6" w:rsidRPr="00BA13E6" w:rsidRDefault="00BA13E6" w:rsidP="000451B8">
                  <w:pPr>
                    <w:spacing w:after="0" w:line="240" w:lineRule="auto"/>
                    <w:jc w:val="right"/>
                    <w:rPr>
                      <w:rFonts w:ascii="Times New Roman" w:eastAsia="Times New Roman" w:hAnsi="Times New Roman" w:cs="Times New Roman"/>
                      <w:sz w:val="20"/>
                      <w:szCs w:val="20"/>
                      <w:lang w:val="lv-LV"/>
                    </w:rPr>
                  </w:pPr>
                  <w:r w:rsidRPr="00BA13E6">
                    <w:rPr>
                      <w:rFonts w:ascii="Times New Roman" w:hAnsi="Times New Roman" w:cs="Times New Roman"/>
                      <w:sz w:val="20"/>
                      <w:szCs w:val="20"/>
                      <w:lang w:val="lv-LV"/>
                    </w:rPr>
                    <w:t>1119</w:t>
                  </w:r>
                </w:p>
              </w:tc>
              <w:tc>
                <w:tcPr>
                  <w:tcW w:w="620" w:type="dxa"/>
                  <w:tcBorders>
                    <w:top w:val="nil"/>
                    <w:left w:val="nil"/>
                    <w:bottom w:val="single" w:sz="4" w:space="0" w:color="auto"/>
                    <w:right w:val="single" w:sz="4" w:space="0" w:color="auto"/>
                  </w:tcBorders>
                  <w:shd w:val="clear" w:color="auto" w:fill="auto"/>
                  <w:vAlign w:val="bottom"/>
                  <w:hideMark/>
                </w:tcPr>
                <w:p w14:paraId="41B0F5AC" w14:textId="77777777" w:rsidR="00BA13E6" w:rsidRPr="00BA13E6" w:rsidRDefault="00BA13E6" w:rsidP="000451B8">
                  <w:pPr>
                    <w:spacing w:after="0" w:line="240" w:lineRule="auto"/>
                    <w:jc w:val="center"/>
                    <w:rPr>
                      <w:rFonts w:ascii="Times New Roman" w:eastAsia="Times New Roman" w:hAnsi="Times New Roman" w:cs="Times New Roman"/>
                      <w:sz w:val="20"/>
                      <w:szCs w:val="20"/>
                      <w:lang w:val="lv-LV"/>
                    </w:rPr>
                  </w:pPr>
                  <w:r w:rsidRPr="00BA13E6">
                    <w:rPr>
                      <w:rFonts w:ascii="Times New Roman" w:hAnsi="Times New Roman" w:cs="Times New Roman"/>
                      <w:sz w:val="20"/>
                      <w:szCs w:val="20"/>
                      <w:lang w:val="lv-LV"/>
                    </w:rPr>
                    <w:t>18.1</w:t>
                  </w:r>
                </w:p>
              </w:tc>
              <w:tc>
                <w:tcPr>
                  <w:tcW w:w="560" w:type="dxa"/>
                  <w:tcBorders>
                    <w:top w:val="nil"/>
                    <w:left w:val="nil"/>
                    <w:bottom w:val="single" w:sz="4" w:space="0" w:color="auto"/>
                    <w:right w:val="single" w:sz="4" w:space="0" w:color="auto"/>
                  </w:tcBorders>
                  <w:shd w:val="clear" w:color="auto" w:fill="auto"/>
                  <w:vAlign w:val="bottom"/>
                  <w:hideMark/>
                </w:tcPr>
                <w:p w14:paraId="3CCD9902" w14:textId="77777777" w:rsidR="00BA13E6" w:rsidRPr="00BA13E6" w:rsidRDefault="00BA13E6" w:rsidP="000451B8">
                  <w:pPr>
                    <w:spacing w:after="0" w:line="240" w:lineRule="auto"/>
                    <w:ind w:left="-78" w:right="-145"/>
                    <w:jc w:val="center"/>
                    <w:rPr>
                      <w:rFonts w:ascii="Times New Roman" w:eastAsia="Times New Roman" w:hAnsi="Times New Roman" w:cs="Times New Roman"/>
                      <w:sz w:val="20"/>
                      <w:szCs w:val="20"/>
                      <w:lang w:val="lv-LV"/>
                    </w:rPr>
                  </w:pPr>
                  <w:r w:rsidRPr="00BA13E6">
                    <w:rPr>
                      <w:rFonts w:ascii="Times New Roman" w:hAnsi="Times New Roman" w:cs="Times New Roman"/>
                      <w:sz w:val="20"/>
                      <w:szCs w:val="20"/>
                      <w:lang w:val="lv-LV"/>
                    </w:rPr>
                    <w:t>II A</w:t>
                  </w:r>
                </w:p>
              </w:tc>
              <w:tc>
                <w:tcPr>
                  <w:tcW w:w="560" w:type="dxa"/>
                  <w:tcBorders>
                    <w:top w:val="nil"/>
                    <w:left w:val="nil"/>
                    <w:bottom w:val="single" w:sz="4" w:space="0" w:color="auto"/>
                    <w:right w:val="single" w:sz="4" w:space="0" w:color="auto"/>
                  </w:tcBorders>
                  <w:shd w:val="clear" w:color="auto" w:fill="auto"/>
                  <w:vAlign w:val="bottom"/>
                  <w:hideMark/>
                </w:tcPr>
                <w:p w14:paraId="3673AD2E" w14:textId="77777777" w:rsidR="00BA13E6" w:rsidRPr="00BA13E6" w:rsidRDefault="00BA13E6" w:rsidP="000451B8">
                  <w:pPr>
                    <w:spacing w:after="0" w:line="240" w:lineRule="auto"/>
                    <w:jc w:val="center"/>
                    <w:rPr>
                      <w:rFonts w:ascii="Times New Roman" w:eastAsia="Times New Roman" w:hAnsi="Times New Roman" w:cs="Times New Roman"/>
                      <w:sz w:val="20"/>
                      <w:szCs w:val="20"/>
                      <w:lang w:val="lv-LV"/>
                    </w:rPr>
                  </w:pPr>
                  <w:r w:rsidRPr="00BA13E6">
                    <w:rPr>
                      <w:rFonts w:ascii="Times New Roman" w:hAnsi="Times New Roman" w:cs="Times New Roman"/>
                      <w:sz w:val="20"/>
                      <w:szCs w:val="20"/>
                      <w:lang w:val="lv-LV"/>
                    </w:rPr>
                    <w:t>8</w:t>
                  </w:r>
                </w:p>
              </w:tc>
              <w:tc>
                <w:tcPr>
                  <w:tcW w:w="600" w:type="dxa"/>
                  <w:tcBorders>
                    <w:top w:val="nil"/>
                    <w:left w:val="nil"/>
                    <w:bottom w:val="single" w:sz="4" w:space="0" w:color="auto"/>
                    <w:right w:val="single" w:sz="4" w:space="0" w:color="auto"/>
                  </w:tcBorders>
                  <w:shd w:val="clear" w:color="auto" w:fill="auto"/>
                  <w:vAlign w:val="bottom"/>
                  <w:hideMark/>
                </w:tcPr>
                <w:p w14:paraId="0EC7942E" w14:textId="77777777" w:rsidR="00BA13E6" w:rsidRPr="00BA13E6" w:rsidRDefault="00BA13E6" w:rsidP="000451B8">
                  <w:pPr>
                    <w:spacing w:after="0" w:line="240" w:lineRule="auto"/>
                    <w:jc w:val="center"/>
                    <w:rPr>
                      <w:rFonts w:ascii="Times New Roman" w:eastAsia="Times New Roman" w:hAnsi="Times New Roman" w:cs="Times New Roman"/>
                      <w:sz w:val="20"/>
                      <w:szCs w:val="20"/>
                      <w:lang w:val="lv-LV"/>
                    </w:rPr>
                  </w:pPr>
                  <w:r w:rsidRPr="00BA13E6">
                    <w:rPr>
                      <w:rFonts w:ascii="Times New Roman" w:hAnsi="Times New Roman" w:cs="Times New Roman"/>
                      <w:sz w:val="20"/>
                      <w:szCs w:val="20"/>
                      <w:lang w:val="lv-LV"/>
                    </w:rPr>
                    <w:t>3</w:t>
                  </w:r>
                </w:p>
              </w:tc>
              <w:tc>
                <w:tcPr>
                  <w:tcW w:w="800" w:type="dxa"/>
                  <w:tcBorders>
                    <w:top w:val="nil"/>
                    <w:left w:val="nil"/>
                    <w:bottom w:val="single" w:sz="4" w:space="0" w:color="auto"/>
                    <w:right w:val="single" w:sz="4" w:space="0" w:color="auto"/>
                  </w:tcBorders>
                  <w:shd w:val="clear" w:color="auto" w:fill="auto"/>
                  <w:vAlign w:val="bottom"/>
                  <w:hideMark/>
                </w:tcPr>
                <w:p w14:paraId="198C73B8" w14:textId="77777777" w:rsidR="00BA13E6" w:rsidRPr="00BA13E6" w:rsidRDefault="00BA13E6" w:rsidP="000451B8">
                  <w:pPr>
                    <w:spacing w:after="0" w:line="240" w:lineRule="auto"/>
                    <w:jc w:val="right"/>
                    <w:rPr>
                      <w:rFonts w:ascii="Times New Roman" w:eastAsia="Times New Roman" w:hAnsi="Times New Roman" w:cs="Times New Roman"/>
                      <w:sz w:val="20"/>
                      <w:szCs w:val="20"/>
                      <w:lang w:val="lv-LV"/>
                    </w:rPr>
                  </w:pPr>
                  <w:r w:rsidRPr="00BA13E6">
                    <w:rPr>
                      <w:rFonts w:ascii="Times New Roman" w:hAnsi="Times New Roman" w:cs="Times New Roman"/>
                      <w:sz w:val="20"/>
                      <w:szCs w:val="20"/>
                      <w:lang w:val="lv-LV"/>
                    </w:rPr>
                    <w:t>831</w:t>
                  </w:r>
                </w:p>
              </w:tc>
              <w:tc>
                <w:tcPr>
                  <w:tcW w:w="580" w:type="dxa"/>
                  <w:tcBorders>
                    <w:top w:val="nil"/>
                    <w:left w:val="nil"/>
                    <w:bottom w:val="single" w:sz="4" w:space="0" w:color="auto"/>
                    <w:right w:val="single" w:sz="4" w:space="0" w:color="auto"/>
                  </w:tcBorders>
                  <w:shd w:val="clear" w:color="auto" w:fill="auto"/>
                  <w:vAlign w:val="center"/>
                  <w:hideMark/>
                </w:tcPr>
                <w:p w14:paraId="3C400680" w14:textId="77777777" w:rsidR="00BA13E6" w:rsidRPr="00BA13E6" w:rsidRDefault="00BA13E6" w:rsidP="000451B8">
                  <w:pPr>
                    <w:spacing w:after="0" w:line="240" w:lineRule="auto"/>
                    <w:jc w:val="right"/>
                    <w:rPr>
                      <w:rFonts w:ascii="Times New Roman" w:eastAsia="Times New Roman" w:hAnsi="Times New Roman" w:cs="Times New Roman"/>
                      <w:sz w:val="20"/>
                      <w:szCs w:val="20"/>
                      <w:lang w:val="lv-LV"/>
                    </w:rPr>
                  </w:pPr>
                  <w:r w:rsidRPr="00BA13E6">
                    <w:rPr>
                      <w:rFonts w:ascii="Times New Roman" w:hAnsi="Times New Roman" w:cs="Times New Roman"/>
                      <w:sz w:val="20"/>
                      <w:szCs w:val="20"/>
                      <w:lang w:val="lv-LV"/>
                    </w:rPr>
                    <w:t>12</w:t>
                  </w:r>
                </w:p>
              </w:tc>
              <w:tc>
                <w:tcPr>
                  <w:tcW w:w="899" w:type="dxa"/>
                  <w:tcBorders>
                    <w:top w:val="nil"/>
                    <w:left w:val="nil"/>
                    <w:bottom w:val="single" w:sz="4" w:space="0" w:color="auto"/>
                    <w:right w:val="single" w:sz="4" w:space="0" w:color="auto"/>
                  </w:tcBorders>
                  <w:shd w:val="clear" w:color="auto" w:fill="auto"/>
                  <w:vAlign w:val="center"/>
                  <w:hideMark/>
                </w:tcPr>
                <w:p w14:paraId="7F46403A" w14:textId="77777777" w:rsidR="00BA13E6" w:rsidRPr="00BA13E6" w:rsidRDefault="00BA13E6" w:rsidP="000451B8">
                  <w:pPr>
                    <w:spacing w:after="0" w:line="240" w:lineRule="auto"/>
                    <w:jc w:val="right"/>
                    <w:rPr>
                      <w:rFonts w:ascii="Times New Roman" w:eastAsia="Times New Roman" w:hAnsi="Times New Roman" w:cs="Times New Roman"/>
                      <w:sz w:val="20"/>
                      <w:szCs w:val="20"/>
                      <w:lang w:val="lv-LV"/>
                    </w:rPr>
                  </w:pPr>
                  <w:r w:rsidRPr="00BA13E6">
                    <w:rPr>
                      <w:rFonts w:ascii="Times New Roman" w:hAnsi="Times New Roman" w:cs="Times New Roman"/>
                      <w:sz w:val="20"/>
                      <w:szCs w:val="20"/>
                      <w:lang w:val="lv-LV"/>
                    </w:rPr>
                    <w:t>29 916</w:t>
                  </w:r>
                </w:p>
              </w:tc>
            </w:tr>
            <w:tr w:rsidR="00BA13E6" w:rsidRPr="00BA13E6" w14:paraId="0F28B4F4" w14:textId="77777777" w:rsidTr="000451B8">
              <w:trPr>
                <w:trHeight w:val="264"/>
              </w:trPr>
              <w:tc>
                <w:tcPr>
                  <w:tcW w:w="1267" w:type="dxa"/>
                  <w:tcBorders>
                    <w:top w:val="nil"/>
                    <w:left w:val="single" w:sz="4" w:space="0" w:color="auto"/>
                    <w:bottom w:val="single" w:sz="4" w:space="0" w:color="auto"/>
                    <w:right w:val="single" w:sz="4" w:space="0" w:color="auto"/>
                  </w:tcBorders>
                  <w:shd w:val="clear" w:color="auto" w:fill="auto"/>
                  <w:vAlign w:val="bottom"/>
                  <w:hideMark/>
                </w:tcPr>
                <w:p w14:paraId="344B0BC0" w14:textId="77777777" w:rsidR="00BA13E6" w:rsidRPr="00BA13E6" w:rsidRDefault="00BA13E6" w:rsidP="000451B8">
                  <w:pPr>
                    <w:spacing w:after="0" w:line="240" w:lineRule="auto"/>
                    <w:ind w:right="-34"/>
                    <w:rPr>
                      <w:rFonts w:ascii="Times New Roman" w:eastAsia="Times New Roman" w:hAnsi="Times New Roman" w:cs="Times New Roman"/>
                      <w:sz w:val="20"/>
                      <w:szCs w:val="20"/>
                      <w:lang w:val="lv-LV"/>
                    </w:rPr>
                  </w:pPr>
                  <w:r w:rsidRPr="00BA13E6">
                    <w:rPr>
                      <w:rFonts w:ascii="Times New Roman" w:hAnsi="Times New Roman" w:cs="Times New Roman"/>
                      <w:sz w:val="20"/>
                      <w:szCs w:val="20"/>
                      <w:lang w:val="lv-LV"/>
                    </w:rPr>
                    <w:t>Referents</w:t>
                  </w:r>
                </w:p>
              </w:tc>
              <w:tc>
                <w:tcPr>
                  <w:tcW w:w="553" w:type="dxa"/>
                  <w:tcBorders>
                    <w:top w:val="nil"/>
                    <w:left w:val="nil"/>
                    <w:bottom w:val="single" w:sz="4" w:space="0" w:color="auto"/>
                    <w:right w:val="single" w:sz="4" w:space="0" w:color="auto"/>
                  </w:tcBorders>
                  <w:shd w:val="clear" w:color="000000" w:fill="FFFFFF"/>
                  <w:vAlign w:val="bottom"/>
                  <w:hideMark/>
                </w:tcPr>
                <w:p w14:paraId="3E0E9E11" w14:textId="77777777" w:rsidR="00BA13E6" w:rsidRPr="00BA13E6" w:rsidRDefault="00BA13E6" w:rsidP="000451B8">
                  <w:pPr>
                    <w:spacing w:after="0" w:line="240" w:lineRule="auto"/>
                    <w:ind w:left="-108" w:right="-122" w:firstLine="67"/>
                    <w:jc w:val="center"/>
                    <w:rPr>
                      <w:rFonts w:ascii="Times New Roman" w:eastAsia="Times New Roman" w:hAnsi="Times New Roman" w:cs="Times New Roman"/>
                      <w:sz w:val="20"/>
                      <w:szCs w:val="20"/>
                      <w:lang w:val="lv-LV"/>
                    </w:rPr>
                  </w:pPr>
                  <w:r w:rsidRPr="00BA13E6">
                    <w:rPr>
                      <w:rFonts w:ascii="Times New Roman" w:hAnsi="Times New Roman" w:cs="Times New Roman"/>
                      <w:sz w:val="20"/>
                      <w:szCs w:val="20"/>
                      <w:lang w:val="lv-LV"/>
                    </w:rPr>
                    <w:t>1</w:t>
                  </w:r>
                </w:p>
              </w:tc>
              <w:tc>
                <w:tcPr>
                  <w:tcW w:w="640" w:type="dxa"/>
                  <w:tcBorders>
                    <w:top w:val="nil"/>
                    <w:left w:val="nil"/>
                    <w:bottom w:val="single" w:sz="4" w:space="0" w:color="auto"/>
                    <w:right w:val="single" w:sz="4" w:space="0" w:color="auto"/>
                  </w:tcBorders>
                  <w:shd w:val="clear" w:color="000000" w:fill="FFFFFF"/>
                  <w:vAlign w:val="bottom"/>
                  <w:hideMark/>
                </w:tcPr>
                <w:p w14:paraId="51D2B96F" w14:textId="77777777" w:rsidR="00BA13E6" w:rsidRPr="00BA13E6" w:rsidRDefault="00BA13E6" w:rsidP="000451B8">
                  <w:pPr>
                    <w:spacing w:after="0" w:line="240" w:lineRule="auto"/>
                    <w:jc w:val="right"/>
                    <w:rPr>
                      <w:rFonts w:ascii="Times New Roman" w:eastAsia="Times New Roman" w:hAnsi="Times New Roman" w:cs="Times New Roman"/>
                      <w:sz w:val="20"/>
                      <w:szCs w:val="20"/>
                      <w:lang w:val="lv-LV"/>
                    </w:rPr>
                  </w:pPr>
                  <w:r w:rsidRPr="00BA13E6">
                    <w:rPr>
                      <w:rFonts w:ascii="Times New Roman" w:hAnsi="Times New Roman" w:cs="Times New Roman"/>
                      <w:sz w:val="20"/>
                      <w:szCs w:val="20"/>
                      <w:lang w:val="lv-LV"/>
                    </w:rPr>
                    <w:t>1119</w:t>
                  </w:r>
                </w:p>
              </w:tc>
              <w:tc>
                <w:tcPr>
                  <w:tcW w:w="620" w:type="dxa"/>
                  <w:tcBorders>
                    <w:top w:val="nil"/>
                    <w:left w:val="nil"/>
                    <w:bottom w:val="single" w:sz="4" w:space="0" w:color="auto"/>
                    <w:right w:val="single" w:sz="4" w:space="0" w:color="auto"/>
                  </w:tcBorders>
                  <w:shd w:val="clear" w:color="auto" w:fill="auto"/>
                  <w:vAlign w:val="bottom"/>
                  <w:hideMark/>
                </w:tcPr>
                <w:p w14:paraId="1C20A733" w14:textId="77777777" w:rsidR="00BA13E6" w:rsidRPr="00BA13E6" w:rsidRDefault="00BA13E6" w:rsidP="000451B8">
                  <w:pPr>
                    <w:spacing w:after="0" w:line="240" w:lineRule="auto"/>
                    <w:jc w:val="center"/>
                    <w:rPr>
                      <w:rFonts w:ascii="Times New Roman" w:eastAsia="Times New Roman" w:hAnsi="Times New Roman" w:cs="Times New Roman"/>
                      <w:sz w:val="20"/>
                      <w:szCs w:val="20"/>
                      <w:lang w:val="lv-LV"/>
                    </w:rPr>
                  </w:pPr>
                  <w:r w:rsidRPr="00BA13E6">
                    <w:rPr>
                      <w:rFonts w:ascii="Times New Roman" w:hAnsi="Times New Roman" w:cs="Times New Roman"/>
                      <w:sz w:val="20"/>
                      <w:szCs w:val="20"/>
                      <w:lang w:val="lv-LV"/>
                    </w:rPr>
                    <w:t>18.1</w:t>
                  </w:r>
                </w:p>
              </w:tc>
              <w:tc>
                <w:tcPr>
                  <w:tcW w:w="560" w:type="dxa"/>
                  <w:tcBorders>
                    <w:top w:val="nil"/>
                    <w:left w:val="nil"/>
                    <w:bottom w:val="single" w:sz="4" w:space="0" w:color="auto"/>
                    <w:right w:val="single" w:sz="4" w:space="0" w:color="auto"/>
                  </w:tcBorders>
                  <w:shd w:val="clear" w:color="auto" w:fill="auto"/>
                  <w:vAlign w:val="bottom"/>
                  <w:hideMark/>
                </w:tcPr>
                <w:p w14:paraId="2BBB1B22" w14:textId="77777777" w:rsidR="00BA13E6" w:rsidRPr="00BA13E6" w:rsidRDefault="00BA13E6" w:rsidP="000451B8">
                  <w:pPr>
                    <w:spacing w:after="0" w:line="240" w:lineRule="auto"/>
                    <w:ind w:left="-78" w:right="-145"/>
                    <w:jc w:val="center"/>
                    <w:rPr>
                      <w:rFonts w:ascii="Times New Roman" w:eastAsia="Times New Roman" w:hAnsi="Times New Roman" w:cs="Times New Roman"/>
                      <w:sz w:val="20"/>
                      <w:szCs w:val="20"/>
                      <w:lang w:val="lv-LV"/>
                    </w:rPr>
                  </w:pPr>
                  <w:r w:rsidRPr="00BA13E6">
                    <w:rPr>
                      <w:rFonts w:ascii="Times New Roman" w:hAnsi="Times New Roman" w:cs="Times New Roman"/>
                      <w:sz w:val="20"/>
                      <w:szCs w:val="20"/>
                      <w:lang w:val="lv-LV"/>
                    </w:rPr>
                    <w:t>II A</w:t>
                  </w:r>
                </w:p>
              </w:tc>
              <w:tc>
                <w:tcPr>
                  <w:tcW w:w="560" w:type="dxa"/>
                  <w:tcBorders>
                    <w:top w:val="nil"/>
                    <w:left w:val="nil"/>
                    <w:bottom w:val="single" w:sz="4" w:space="0" w:color="auto"/>
                    <w:right w:val="single" w:sz="4" w:space="0" w:color="auto"/>
                  </w:tcBorders>
                  <w:shd w:val="clear" w:color="000000" w:fill="FFFFFF"/>
                  <w:vAlign w:val="bottom"/>
                  <w:hideMark/>
                </w:tcPr>
                <w:p w14:paraId="440CA564" w14:textId="77777777" w:rsidR="00BA13E6" w:rsidRPr="00BA13E6" w:rsidRDefault="00BA13E6" w:rsidP="000451B8">
                  <w:pPr>
                    <w:spacing w:after="0" w:line="240" w:lineRule="auto"/>
                    <w:jc w:val="center"/>
                    <w:rPr>
                      <w:rFonts w:ascii="Times New Roman" w:eastAsia="Times New Roman" w:hAnsi="Times New Roman" w:cs="Times New Roman"/>
                      <w:sz w:val="20"/>
                      <w:szCs w:val="20"/>
                      <w:lang w:val="lv-LV"/>
                    </w:rPr>
                  </w:pPr>
                  <w:r w:rsidRPr="00BA13E6">
                    <w:rPr>
                      <w:rFonts w:ascii="Times New Roman" w:hAnsi="Times New Roman" w:cs="Times New Roman"/>
                      <w:sz w:val="20"/>
                      <w:szCs w:val="20"/>
                      <w:lang w:val="lv-LV"/>
                    </w:rPr>
                    <w:t>8</w:t>
                  </w:r>
                </w:p>
              </w:tc>
              <w:tc>
                <w:tcPr>
                  <w:tcW w:w="600" w:type="dxa"/>
                  <w:tcBorders>
                    <w:top w:val="nil"/>
                    <w:left w:val="nil"/>
                    <w:bottom w:val="single" w:sz="4" w:space="0" w:color="auto"/>
                    <w:right w:val="single" w:sz="4" w:space="0" w:color="auto"/>
                  </w:tcBorders>
                  <w:shd w:val="clear" w:color="000000" w:fill="FFFFFF"/>
                  <w:vAlign w:val="bottom"/>
                  <w:hideMark/>
                </w:tcPr>
                <w:p w14:paraId="3431D674" w14:textId="77777777" w:rsidR="00BA13E6" w:rsidRPr="00BA13E6" w:rsidRDefault="00BA13E6" w:rsidP="000451B8">
                  <w:pPr>
                    <w:spacing w:after="0" w:line="240" w:lineRule="auto"/>
                    <w:jc w:val="center"/>
                    <w:rPr>
                      <w:rFonts w:ascii="Times New Roman" w:eastAsia="Times New Roman" w:hAnsi="Times New Roman" w:cs="Times New Roman"/>
                      <w:sz w:val="20"/>
                      <w:szCs w:val="20"/>
                      <w:lang w:val="lv-LV"/>
                    </w:rPr>
                  </w:pPr>
                  <w:r w:rsidRPr="00BA13E6">
                    <w:rPr>
                      <w:rFonts w:ascii="Times New Roman" w:hAnsi="Times New Roman" w:cs="Times New Roman"/>
                      <w:sz w:val="20"/>
                      <w:szCs w:val="20"/>
                      <w:lang w:val="lv-LV"/>
                    </w:rPr>
                    <w:t>1</w:t>
                  </w:r>
                </w:p>
              </w:tc>
              <w:tc>
                <w:tcPr>
                  <w:tcW w:w="800" w:type="dxa"/>
                  <w:tcBorders>
                    <w:top w:val="nil"/>
                    <w:left w:val="nil"/>
                    <w:bottom w:val="single" w:sz="4" w:space="0" w:color="auto"/>
                    <w:right w:val="single" w:sz="4" w:space="0" w:color="auto"/>
                  </w:tcBorders>
                  <w:shd w:val="clear" w:color="000000" w:fill="FFFFFF"/>
                  <w:vAlign w:val="bottom"/>
                  <w:hideMark/>
                </w:tcPr>
                <w:p w14:paraId="76FCF3E8" w14:textId="77777777" w:rsidR="00BA13E6" w:rsidRPr="00BA13E6" w:rsidRDefault="00BA13E6" w:rsidP="000451B8">
                  <w:pPr>
                    <w:spacing w:after="0" w:line="240" w:lineRule="auto"/>
                    <w:jc w:val="right"/>
                    <w:rPr>
                      <w:rFonts w:ascii="Times New Roman" w:eastAsia="Times New Roman" w:hAnsi="Times New Roman" w:cs="Times New Roman"/>
                      <w:sz w:val="20"/>
                      <w:szCs w:val="20"/>
                      <w:lang w:val="lv-LV"/>
                    </w:rPr>
                  </w:pPr>
                  <w:r w:rsidRPr="00BA13E6">
                    <w:rPr>
                      <w:rFonts w:ascii="Times New Roman" w:hAnsi="Times New Roman" w:cs="Times New Roman"/>
                      <w:sz w:val="20"/>
                      <w:szCs w:val="20"/>
                      <w:lang w:val="lv-LV"/>
                    </w:rPr>
                    <w:t>502</w:t>
                  </w:r>
                </w:p>
              </w:tc>
              <w:tc>
                <w:tcPr>
                  <w:tcW w:w="580" w:type="dxa"/>
                  <w:tcBorders>
                    <w:top w:val="nil"/>
                    <w:left w:val="nil"/>
                    <w:bottom w:val="single" w:sz="4" w:space="0" w:color="auto"/>
                    <w:right w:val="single" w:sz="4" w:space="0" w:color="auto"/>
                  </w:tcBorders>
                  <w:shd w:val="clear" w:color="auto" w:fill="auto"/>
                  <w:vAlign w:val="center"/>
                  <w:hideMark/>
                </w:tcPr>
                <w:p w14:paraId="61260E54" w14:textId="77777777" w:rsidR="00BA13E6" w:rsidRPr="00BA13E6" w:rsidRDefault="00BA13E6" w:rsidP="000451B8">
                  <w:pPr>
                    <w:spacing w:after="0" w:line="240" w:lineRule="auto"/>
                    <w:jc w:val="right"/>
                    <w:rPr>
                      <w:rFonts w:ascii="Times New Roman" w:eastAsia="Times New Roman" w:hAnsi="Times New Roman" w:cs="Times New Roman"/>
                      <w:sz w:val="20"/>
                      <w:szCs w:val="20"/>
                      <w:lang w:val="lv-LV"/>
                    </w:rPr>
                  </w:pPr>
                  <w:r w:rsidRPr="00BA13E6">
                    <w:rPr>
                      <w:rFonts w:ascii="Times New Roman" w:hAnsi="Times New Roman" w:cs="Times New Roman"/>
                      <w:sz w:val="20"/>
                      <w:szCs w:val="20"/>
                      <w:lang w:val="lv-LV"/>
                    </w:rPr>
                    <w:t>12</w:t>
                  </w:r>
                </w:p>
              </w:tc>
              <w:tc>
                <w:tcPr>
                  <w:tcW w:w="899" w:type="dxa"/>
                  <w:tcBorders>
                    <w:top w:val="nil"/>
                    <w:left w:val="nil"/>
                    <w:bottom w:val="single" w:sz="4" w:space="0" w:color="auto"/>
                    <w:right w:val="single" w:sz="4" w:space="0" w:color="auto"/>
                  </w:tcBorders>
                  <w:shd w:val="clear" w:color="auto" w:fill="auto"/>
                  <w:vAlign w:val="center"/>
                  <w:hideMark/>
                </w:tcPr>
                <w:p w14:paraId="0C00A0E2" w14:textId="77777777" w:rsidR="00BA13E6" w:rsidRPr="00BA13E6" w:rsidRDefault="00BA13E6" w:rsidP="000451B8">
                  <w:pPr>
                    <w:spacing w:after="0" w:line="240" w:lineRule="auto"/>
                    <w:jc w:val="right"/>
                    <w:rPr>
                      <w:rFonts w:ascii="Times New Roman" w:eastAsia="Times New Roman" w:hAnsi="Times New Roman" w:cs="Times New Roman"/>
                      <w:sz w:val="20"/>
                      <w:szCs w:val="20"/>
                      <w:lang w:val="lv-LV"/>
                    </w:rPr>
                  </w:pPr>
                  <w:r w:rsidRPr="00BA13E6">
                    <w:rPr>
                      <w:rFonts w:ascii="Times New Roman" w:hAnsi="Times New Roman" w:cs="Times New Roman"/>
                      <w:sz w:val="20"/>
                      <w:szCs w:val="20"/>
                      <w:lang w:val="lv-LV"/>
                    </w:rPr>
                    <w:t>6 024</w:t>
                  </w:r>
                </w:p>
              </w:tc>
            </w:tr>
            <w:tr w:rsidR="00BA13E6" w:rsidRPr="00BA13E6" w14:paraId="66C5B021" w14:textId="77777777" w:rsidTr="000451B8">
              <w:trPr>
                <w:trHeight w:val="262"/>
              </w:trPr>
              <w:tc>
                <w:tcPr>
                  <w:tcW w:w="1267" w:type="dxa"/>
                  <w:tcBorders>
                    <w:top w:val="nil"/>
                    <w:left w:val="single" w:sz="4" w:space="0" w:color="auto"/>
                    <w:bottom w:val="single" w:sz="4" w:space="0" w:color="auto"/>
                    <w:right w:val="single" w:sz="4" w:space="0" w:color="auto"/>
                  </w:tcBorders>
                  <w:shd w:val="clear" w:color="auto" w:fill="auto"/>
                  <w:vAlign w:val="bottom"/>
                  <w:hideMark/>
                </w:tcPr>
                <w:p w14:paraId="27B2A69F" w14:textId="77777777" w:rsidR="00BA13E6" w:rsidRPr="00BA13E6" w:rsidRDefault="00BA13E6" w:rsidP="000451B8">
                  <w:pPr>
                    <w:spacing w:after="0" w:line="240" w:lineRule="auto"/>
                    <w:ind w:right="-34"/>
                    <w:jc w:val="center"/>
                    <w:rPr>
                      <w:rFonts w:ascii="Times New Roman" w:eastAsia="Times New Roman" w:hAnsi="Times New Roman" w:cs="Times New Roman"/>
                      <w:b/>
                      <w:bCs/>
                      <w:sz w:val="20"/>
                      <w:szCs w:val="20"/>
                      <w:lang w:val="lv-LV"/>
                    </w:rPr>
                  </w:pPr>
                  <w:r w:rsidRPr="00BA13E6">
                    <w:rPr>
                      <w:rFonts w:ascii="Times New Roman" w:eastAsia="Times New Roman" w:hAnsi="Times New Roman" w:cs="Times New Roman"/>
                      <w:b/>
                      <w:bCs/>
                      <w:sz w:val="20"/>
                      <w:szCs w:val="20"/>
                      <w:lang w:val="lv-LV"/>
                    </w:rPr>
                    <w:t>kopā:</w:t>
                  </w:r>
                </w:p>
              </w:tc>
              <w:tc>
                <w:tcPr>
                  <w:tcW w:w="553" w:type="dxa"/>
                  <w:tcBorders>
                    <w:top w:val="nil"/>
                    <w:left w:val="nil"/>
                    <w:bottom w:val="single" w:sz="4" w:space="0" w:color="auto"/>
                    <w:right w:val="single" w:sz="4" w:space="0" w:color="auto"/>
                  </w:tcBorders>
                  <w:shd w:val="clear" w:color="auto" w:fill="auto"/>
                  <w:vAlign w:val="center"/>
                  <w:hideMark/>
                </w:tcPr>
                <w:p w14:paraId="0BAEDB29" w14:textId="77777777" w:rsidR="00BA13E6" w:rsidRPr="00BA13E6" w:rsidRDefault="00BA13E6" w:rsidP="000451B8">
                  <w:pPr>
                    <w:spacing w:after="0" w:line="240" w:lineRule="auto"/>
                    <w:jc w:val="center"/>
                    <w:rPr>
                      <w:rFonts w:ascii="Times New Roman" w:eastAsia="Times New Roman" w:hAnsi="Times New Roman" w:cs="Times New Roman"/>
                      <w:b/>
                      <w:bCs/>
                      <w:sz w:val="20"/>
                      <w:szCs w:val="20"/>
                      <w:lang w:val="lv-LV"/>
                    </w:rPr>
                  </w:pPr>
                  <w:r w:rsidRPr="00BA13E6">
                    <w:rPr>
                      <w:rFonts w:ascii="Times New Roman" w:eastAsia="Times New Roman" w:hAnsi="Times New Roman" w:cs="Times New Roman"/>
                      <w:b/>
                      <w:bCs/>
                      <w:sz w:val="20"/>
                      <w:szCs w:val="20"/>
                      <w:lang w:val="lv-LV"/>
                    </w:rPr>
                    <w:t>6</w:t>
                  </w:r>
                </w:p>
              </w:tc>
              <w:tc>
                <w:tcPr>
                  <w:tcW w:w="5259" w:type="dxa"/>
                  <w:gridSpan w:val="8"/>
                  <w:tcBorders>
                    <w:top w:val="single" w:sz="4" w:space="0" w:color="auto"/>
                    <w:left w:val="nil"/>
                    <w:bottom w:val="single" w:sz="4" w:space="0" w:color="auto"/>
                    <w:right w:val="single" w:sz="4" w:space="0" w:color="000000"/>
                  </w:tcBorders>
                  <w:shd w:val="clear" w:color="000000" w:fill="FFFFFF"/>
                  <w:vAlign w:val="center"/>
                  <w:hideMark/>
                </w:tcPr>
                <w:p w14:paraId="4E1A6C9D" w14:textId="77777777" w:rsidR="00BA13E6" w:rsidRPr="00BA13E6" w:rsidRDefault="00BA13E6" w:rsidP="000451B8">
                  <w:pPr>
                    <w:spacing w:after="0" w:line="240" w:lineRule="auto"/>
                    <w:jc w:val="center"/>
                    <w:rPr>
                      <w:rFonts w:ascii="Times New Roman" w:eastAsia="Times New Roman" w:hAnsi="Times New Roman" w:cs="Times New Roman"/>
                      <w:sz w:val="20"/>
                      <w:szCs w:val="20"/>
                      <w:lang w:val="lv-LV"/>
                    </w:rPr>
                  </w:pPr>
                  <w:r w:rsidRPr="00BA13E6">
                    <w:rPr>
                      <w:rFonts w:ascii="Times New Roman" w:eastAsia="Times New Roman" w:hAnsi="Times New Roman" w:cs="Times New Roman"/>
                      <w:sz w:val="20"/>
                      <w:szCs w:val="20"/>
                      <w:lang w:val="lv-LV"/>
                    </w:rPr>
                    <w:t> </w:t>
                  </w:r>
                </w:p>
              </w:tc>
            </w:tr>
            <w:tr w:rsidR="00BA13E6" w:rsidRPr="00BA13E6" w14:paraId="506BDB56" w14:textId="77777777" w:rsidTr="000451B8">
              <w:trPr>
                <w:trHeight w:val="264"/>
              </w:trPr>
              <w:tc>
                <w:tcPr>
                  <w:tcW w:w="1267" w:type="dxa"/>
                  <w:tcBorders>
                    <w:top w:val="nil"/>
                    <w:left w:val="nil"/>
                    <w:bottom w:val="nil"/>
                    <w:right w:val="nil"/>
                  </w:tcBorders>
                  <w:shd w:val="clear" w:color="auto" w:fill="auto"/>
                  <w:vAlign w:val="center"/>
                  <w:hideMark/>
                </w:tcPr>
                <w:p w14:paraId="4902CDCF" w14:textId="77777777" w:rsidR="00BA13E6" w:rsidRPr="00BA13E6" w:rsidRDefault="00BA13E6" w:rsidP="000451B8">
                  <w:pPr>
                    <w:spacing w:after="0" w:line="240" w:lineRule="auto"/>
                    <w:rPr>
                      <w:rFonts w:ascii="Times New Roman" w:eastAsia="Times New Roman" w:hAnsi="Times New Roman" w:cs="Times New Roman"/>
                      <w:b/>
                      <w:bCs/>
                      <w:sz w:val="20"/>
                      <w:szCs w:val="20"/>
                      <w:lang w:val="lv-LV"/>
                    </w:rPr>
                  </w:pPr>
                </w:p>
              </w:tc>
              <w:tc>
                <w:tcPr>
                  <w:tcW w:w="553" w:type="dxa"/>
                  <w:tcBorders>
                    <w:top w:val="nil"/>
                    <w:left w:val="nil"/>
                    <w:bottom w:val="nil"/>
                    <w:right w:val="nil"/>
                  </w:tcBorders>
                  <w:shd w:val="clear" w:color="auto" w:fill="auto"/>
                  <w:vAlign w:val="center"/>
                  <w:hideMark/>
                </w:tcPr>
                <w:p w14:paraId="0B9E66A7" w14:textId="77777777" w:rsidR="00BA13E6" w:rsidRPr="00BA13E6" w:rsidRDefault="00BA13E6" w:rsidP="000451B8">
                  <w:pPr>
                    <w:spacing w:after="0" w:line="240" w:lineRule="auto"/>
                    <w:rPr>
                      <w:rFonts w:ascii="Times New Roman" w:eastAsia="Times New Roman" w:hAnsi="Times New Roman" w:cs="Times New Roman"/>
                      <w:b/>
                      <w:bCs/>
                      <w:sz w:val="20"/>
                      <w:szCs w:val="20"/>
                      <w:lang w:val="lv-LV"/>
                    </w:rPr>
                  </w:pPr>
                </w:p>
              </w:tc>
              <w:tc>
                <w:tcPr>
                  <w:tcW w:w="436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6D4D016" w14:textId="77777777" w:rsidR="00BA13E6" w:rsidRPr="00BA13E6" w:rsidRDefault="00BA13E6" w:rsidP="000451B8">
                  <w:pPr>
                    <w:spacing w:after="0" w:line="240" w:lineRule="auto"/>
                    <w:jc w:val="right"/>
                    <w:rPr>
                      <w:rFonts w:ascii="Times New Roman" w:eastAsia="Times New Roman" w:hAnsi="Times New Roman" w:cs="Times New Roman"/>
                      <w:bCs/>
                      <w:sz w:val="20"/>
                      <w:szCs w:val="20"/>
                      <w:lang w:val="lv-LV"/>
                    </w:rPr>
                  </w:pPr>
                  <w:r w:rsidRPr="00BA13E6">
                    <w:rPr>
                      <w:rFonts w:ascii="Times New Roman" w:eastAsia="Times New Roman" w:hAnsi="Times New Roman" w:cs="Times New Roman"/>
                      <w:bCs/>
                      <w:sz w:val="20"/>
                      <w:szCs w:val="20"/>
                      <w:lang w:val="lv-LV"/>
                    </w:rPr>
                    <w:t>Atalgojums kopā:</w:t>
                  </w:r>
                </w:p>
              </w:tc>
              <w:tc>
                <w:tcPr>
                  <w:tcW w:w="899" w:type="dxa"/>
                  <w:tcBorders>
                    <w:top w:val="nil"/>
                    <w:left w:val="nil"/>
                    <w:bottom w:val="single" w:sz="4" w:space="0" w:color="auto"/>
                    <w:right w:val="single" w:sz="4" w:space="0" w:color="auto"/>
                  </w:tcBorders>
                  <w:shd w:val="clear" w:color="auto" w:fill="auto"/>
                  <w:vAlign w:val="center"/>
                  <w:hideMark/>
                </w:tcPr>
                <w:p w14:paraId="3D3FB768" w14:textId="77777777" w:rsidR="00BA13E6" w:rsidRPr="00BA13E6" w:rsidRDefault="00BA13E6" w:rsidP="000451B8">
                  <w:pPr>
                    <w:spacing w:after="0" w:line="240" w:lineRule="auto"/>
                    <w:jc w:val="center"/>
                    <w:rPr>
                      <w:rFonts w:ascii="Times New Roman" w:eastAsia="Times New Roman" w:hAnsi="Times New Roman" w:cs="Times New Roman"/>
                      <w:bCs/>
                      <w:sz w:val="20"/>
                      <w:szCs w:val="20"/>
                      <w:lang w:val="lv-LV"/>
                    </w:rPr>
                  </w:pPr>
                  <w:r w:rsidRPr="00BA13E6">
                    <w:rPr>
                      <w:rFonts w:ascii="Times New Roman" w:hAnsi="Times New Roman" w:cs="Times New Roman"/>
                      <w:bCs/>
                      <w:color w:val="000000"/>
                      <w:sz w:val="20"/>
                      <w:szCs w:val="20"/>
                      <w:lang w:val="lv-LV"/>
                    </w:rPr>
                    <w:t>62 016</w:t>
                  </w:r>
                </w:p>
              </w:tc>
            </w:tr>
            <w:tr w:rsidR="00BA13E6" w:rsidRPr="00BA13E6" w14:paraId="37259D5E" w14:textId="77777777" w:rsidTr="000451B8">
              <w:trPr>
                <w:trHeight w:val="264"/>
              </w:trPr>
              <w:tc>
                <w:tcPr>
                  <w:tcW w:w="1267" w:type="dxa"/>
                  <w:tcBorders>
                    <w:top w:val="nil"/>
                    <w:left w:val="nil"/>
                    <w:bottom w:val="nil"/>
                    <w:right w:val="nil"/>
                  </w:tcBorders>
                  <w:shd w:val="clear" w:color="auto" w:fill="auto"/>
                  <w:vAlign w:val="center"/>
                  <w:hideMark/>
                </w:tcPr>
                <w:p w14:paraId="54CA41D1" w14:textId="77777777" w:rsidR="00BA13E6" w:rsidRPr="00BA13E6" w:rsidRDefault="00BA13E6" w:rsidP="000451B8">
                  <w:pPr>
                    <w:spacing w:after="0" w:line="240" w:lineRule="auto"/>
                    <w:rPr>
                      <w:rFonts w:ascii="Times New Roman" w:eastAsia="Times New Roman" w:hAnsi="Times New Roman" w:cs="Times New Roman"/>
                      <w:b/>
                      <w:bCs/>
                      <w:sz w:val="20"/>
                      <w:szCs w:val="20"/>
                      <w:lang w:val="lv-LV"/>
                    </w:rPr>
                  </w:pPr>
                </w:p>
              </w:tc>
              <w:tc>
                <w:tcPr>
                  <w:tcW w:w="553" w:type="dxa"/>
                  <w:tcBorders>
                    <w:top w:val="nil"/>
                    <w:left w:val="nil"/>
                    <w:bottom w:val="nil"/>
                    <w:right w:val="nil"/>
                  </w:tcBorders>
                  <w:shd w:val="clear" w:color="auto" w:fill="auto"/>
                  <w:vAlign w:val="center"/>
                  <w:hideMark/>
                </w:tcPr>
                <w:p w14:paraId="6E4BC504" w14:textId="77777777" w:rsidR="00BA13E6" w:rsidRPr="00BA13E6" w:rsidRDefault="00BA13E6" w:rsidP="000451B8">
                  <w:pPr>
                    <w:spacing w:after="0" w:line="240" w:lineRule="auto"/>
                    <w:rPr>
                      <w:rFonts w:ascii="Times New Roman" w:eastAsia="Times New Roman" w:hAnsi="Times New Roman" w:cs="Times New Roman"/>
                      <w:b/>
                      <w:bCs/>
                      <w:sz w:val="20"/>
                      <w:szCs w:val="20"/>
                      <w:lang w:val="lv-LV"/>
                    </w:rPr>
                  </w:pPr>
                </w:p>
              </w:tc>
              <w:tc>
                <w:tcPr>
                  <w:tcW w:w="436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6BD21F57" w14:textId="77777777" w:rsidR="00BA13E6" w:rsidRPr="00BA13E6" w:rsidRDefault="00BA13E6" w:rsidP="000451B8">
                  <w:pPr>
                    <w:spacing w:after="0" w:line="240" w:lineRule="auto"/>
                    <w:jc w:val="right"/>
                    <w:rPr>
                      <w:rFonts w:ascii="Times New Roman" w:eastAsia="Times New Roman" w:hAnsi="Times New Roman" w:cs="Times New Roman"/>
                      <w:bCs/>
                      <w:sz w:val="20"/>
                      <w:szCs w:val="20"/>
                      <w:lang w:val="lv-LV"/>
                    </w:rPr>
                  </w:pPr>
                  <w:r w:rsidRPr="00BA13E6">
                    <w:rPr>
                      <w:rFonts w:ascii="Times New Roman" w:eastAsia="Times New Roman" w:hAnsi="Times New Roman" w:cs="Times New Roman"/>
                      <w:bCs/>
                      <w:sz w:val="20"/>
                      <w:szCs w:val="20"/>
                      <w:lang w:val="lv-LV"/>
                    </w:rPr>
                    <w:t>novērtēšanas prēmijas 60% no mēnešalgas vienreiz gadā:</w:t>
                  </w:r>
                </w:p>
              </w:tc>
              <w:tc>
                <w:tcPr>
                  <w:tcW w:w="899" w:type="dxa"/>
                  <w:tcBorders>
                    <w:top w:val="nil"/>
                    <w:left w:val="nil"/>
                    <w:bottom w:val="single" w:sz="4" w:space="0" w:color="auto"/>
                    <w:right w:val="single" w:sz="4" w:space="0" w:color="auto"/>
                  </w:tcBorders>
                  <w:shd w:val="clear" w:color="auto" w:fill="auto"/>
                  <w:vAlign w:val="center"/>
                  <w:hideMark/>
                </w:tcPr>
                <w:p w14:paraId="7709343A" w14:textId="77777777" w:rsidR="00BA13E6" w:rsidRPr="00BA13E6" w:rsidRDefault="00BA13E6" w:rsidP="000451B8">
                  <w:pPr>
                    <w:spacing w:after="0" w:line="240" w:lineRule="auto"/>
                    <w:jc w:val="center"/>
                    <w:rPr>
                      <w:rFonts w:ascii="Times New Roman" w:eastAsia="Times New Roman" w:hAnsi="Times New Roman" w:cs="Times New Roman"/>
                      <w:bCs/>
                      <w:sz w:val="20"/>
                      <w:szCs w:val="20"/>
                      <w:lang w:val="lv-LV"/>
                    </w:rPr>
                  </w:pPr>
                  <w:r w:rsidRPr="00BA13E6">
                    <w:rPr>
                      <w:rFonts w:ascii="Times New Roman" w:hAnsi="Times New Roman" w:cs="Times New Roman"/>
                      <w:bCs/>
                      <w:sz w:val="20"/>
                      <w:szCs w:val="20"/>
                      <w:lang w:val="lv-LV"/>
                    </w:rPr>
                    <w:t>2 104</w:t>
                  </w:r>
                </w:p>
              </w:tc>
            </w:tr>
            <w:tr w:rsidR="00BA13E6" w:rsidRPr="00BA13E6" w14:paraId="521FA013" w14:textId="77777777" w:rsidTr="000451B8">
              <w:trPr>
                <w:trHeight w:val="264"/>
              </w:trPr>
              <w:tc>
                <w:tcPr>
                  <w:tcW w:w="1267" w:type="dxa"/>
                  <w:tcBorders>
                    <w:top w:val="nil"/>
                    <w:left w:val="nil"/>
                    <w:bottom w:val="nil"/>
                    <w:right w:val="nil"/>
                  </w:tcBorders>
                  <w:shd w:val="clear" w:color="auto" w:fill="auto"/>
                  <w:vAlign w:val="center"/>
                  <w:hideMark/>
                </w:tcPr>
                <w:p w14:paraId="3912E236" w14:textId="77777777" w:rsidR="00BA13E6" w:rsidRPr="00BA13E6" w:rsidRDefault="00BA13E6" w:rsidP="000451B8">
                  <w:pPr>
                    <w:spacing w:after="0" w:line="240" w:lineRule="auto"/>
                    <w:rPr>
                      <w:rFonts w:ascii="Times New Roman" w:eastAsia="Times New Roman" w:hAnsi="Times New Roman" w:cs="Times New Roman"/>
                      <w:b/>
                      <w:bCs/>
                      <w:sz w:val="20"/>
                      <w:szCs w:val="20"/>
                      <w:lang w:val="lv-LV"/>
                    </w:rPr>
                  </w:pPr>
                </w:p>
              </w:tc>
              <w:tc>
                <w:tcPr>
                  <w:tcW w:w="553" w:type="dxa"/>
                  <w:tcBorders>
                    <w:top w:val="nil"/>
                    <w:left w:val="nil"/>
                    <w:bottom w:val="nil"/>
                    <w:right w:val="nil"/>
                  </w:tcBorders>
                  <w:shd w:val="clear" w:color="auto" w:fill="auto"/>
                  <w:vAlign w:val="center"/>
                  <w:hideMark/>
                </w:tcPr>
                <w:p w14:paraId="247CFAE6" w14:textId="77777777" w:rsidR="00BA13E6" w:rsidRPr="00BA13E6" w:rsidRDefault="00BA13E6" w:rsidP="000451B8">
                  <w:pPr>
                    <w:spacing w:after="0" w:line="240" w:lineRule="auto"/>
                    <w:rPr>
                      <w:rFonts w:ascii="Times New Roman" w:eastAsia="Times New Roman" w:hAnsi="Times New Roman" w:cs="Times New Roman"/>
                      <w:b/>
                      <w:bCs/>
                      <w:sz w:val="20"/>
                      <w:szCs w:val="20"/>
                      <w:lang w:val="lv-LV"/>
                    </w:rPr>
                  </w:pPr>
                </w:p>
              </w:tc>
              <w:tc>
                <w:tcPr>
                  <w:tcW w:w="436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9B215C1" w14:textId="77777777" w:rsidR="00BA13E6" w:rsidRPr="00BA13E6" w:rsidRDefault="00BA13E6" w:rsidP="000451B8">
                  <w:pPr>
                    <w:spacing w:after="0" w:line="240" w:lineRule="auto"/>
                    <w:jc w:val="right"/>
                    <w:rPr>
                      <w:rFonts w:ascii="Times New Roman" w:eastAsia="Times New Roman" w:hAnsi="Times New Roman" w:cs="Times New Roman"/>
                      <w:bCs/>
                      <w:sz w:val="20"/>
                      <w:szCs w:val="20"/>
                      <w:lang w:val="lv-LV"/>
                    </w:rPr>
                  </w:pPr>
                  <w:r w:rsidRPr="00BA13E6">
                    <w:rPr>
                      <w:rFonts w:ascii="Times New Roman" w:eastAsia="Times New Roman" w:hAnsi="Times New Roman" w:cs="Times New Roman"/>
                      <w:bCs/>
                      <w:sz w:val="20"/>
                      <w:szCs w:val="20"/>
                      <w:lang w:val="lv-LV"/>
                    </w:rPr>
                    <w:t>VSAOI,24.09%:</w:t>
                  </w:r>
                </w:p>
              </w:tc>
              <w:tc>
                <w:tcPr>
                  <w:tcW w:w="899" w:type="dxa"/>
                  <w:tcBorders>
                    <w:top w:val="nil"/>
                    <w:left w:val="nil"/>
                    <w:bottom w:val="single" w:sz="4" w:space="0" w:color="auto"/>
                    <w:right w:val="single" w:sz="4" w:space="0" w:color="auto"/>
                  </w:tcBorders>
                  <w:shd w:val="clear" w:color="auto" w:fill="auto"/>
                  <w:vAlign w:val="center"/>
                  <w:hideMark/>
                </w:tcPr>
                <w:p w14:paraId="6FF982E6" w14:textId="77777777" w:rsidR="00BA13E6" w:rsidRPr="00BA13E6" w:rsidRDefault="00BA13E6" w:rsidP="000451B8">
                  <w:pPr>
                    <w:spacing w:after="0" w:line="240" w:lineRule="auto"/>
                    <w:jc w:val="center"/>
                    <w:rPr>
                      <w:rFonts w:ascii="Times New Roman" w:eastAsia="Times New Roman" w:hAnsi="Times New Roman" w:cs="Times New Roman"/>
                      <w:bCs/>
                      <w:sz w:val="20"/>
                      <w:szCs w:val="20"/>
                      <w:lang w:val="lv-LV"/>
                    </w:rPr>
                  </w:pPr>
                  <w:r w:rsidRPr="00BA13E6">
                    <w:rPr>
                      <w:rFonts w:ascii="Times New Roman" w:hAnsi="Times New Roman" w:cs="Times New Roman"/>
                      <w:bCs/>
                      <w:sz w:val="20"/>
                      <w:szCs w:val="20"/>
                      <w:lang w:val="lv-LV"/>
                    </w:rPr>
                    <w:t>15 869</w:t>
                  </w:r>
                </w:p>
              </w:tc>
            </w:tr>
            <w:tr w:rsidR="00BA13E6" w:rsidRPr="00BA13E6" w14:paraId="077806EE" w14:textId="77777777" w:rsidTr="000451B8">
              <w:trPr>
                <w:trHeight w:val="264"/>
              </w:trPr>
              <w:tc>
                <w:tcPr>
                  <w:tcW w:w="1267" w:type="dxa"/>
                  <w:tcBorders>
                    <w:top w:val="nil"/>
                    <w:left w:val="nil"/>
                    <w:bottom w:val="nil"/>
                    <w:right w:val="nil"/>
                  </w:tcBorders>
                  <w:shd w:val="clear" w:color="auto" w:fill="auto"/>
                  <w:vAlign w:val="center"/>
                  <w:hideMark/>
                </w:tcPr>
                <w:p w14:paraId="224CCFBF" w14:textId="77777777" w:rsidR="00BA13E6" w:rsidRPr="00BA13E6" w:rsidRDefault="00BA13E6" w:rsidP="000451B8">
                  <w:pPr>
                    <w:spacing w:after="0" w:line="240" w:lineRule="auto"/>
                    <w:rPr>
                      <w:rFonts w:ascii="Times New Roman" w:eastAsia="Times New Roman" w:hAnsi="Times New Roman" w:cs="Times New Roman"/>
                      <w:b/>
                      <w:bCs/>
                      <w:sz w:val="20"/>
                      <w:szCs w:val="20"/>
                      <w:lang w:val="lv-LV"/>
                    </w:rPr>
                  </w:pPr>
                </w:p>
              </w:tc>
              <w:tc>
                <w:tcPr>
                  <w:tcW w:w="553" w:type="dxa"/>
                  <w:tcBorders>
                    <w:top w:val="nil"/>
                    <w:left w:val="nil"/>
                    <w:bottom w:val="nil"/>
                    <w:right w:val="nil"/>
                  </w:tcBorders>
                  <w:shd w:val="clear" w:color="auto" w:fill="auto"/>
                  <w:vAlign w:val="center"/>
                  <w:hideMark/>
                </w:tcPr>
                <w:p w14:paraId="77CA99DD" w14:textId="77777777" w:rsidR="00BA13E6" w:rsidRPr="00BA13E6" w:rsidRDefault="00BA13E6" w:rsidP="000451B8">
                  <w:pPr>
                    <w:spacing w:after="0" w:line="240" w:lineRule="auto"/>
                    <w:rPr>
                      <w:rFonts w:ascii="Times New Roman" w:eastAsia="Times New Roman" w:hAnsi="Times New Roman" w:cs="Times New Roman"/>
                      <w:b/>
                      <w:bCs/>
                      <w:sz w:val="20"/>
                      <w:szCs w:val="20"/>
                      <w:lang w:val="lv-LV"/>
                    </w:rPr>
                  </w:pPr>
                </w:p>
              </w:tc>
              <w:tc>
                <w:tcPr>
                  <w:tcW w:w="436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327DBE6E" w14:textId="77777777" w:rsidR="00BA13E6" w:rsidRPr="00BA13E6" w:rsidRDefault="00BA13E6" w:rsidP="000451B8">
                  <w:pPr>
                    <w:spacing w:after="0" w:line="240" w:lineRule="auto"/>
                    <w:jc w:val="right"/>
                    <w:rPr>
                      <w:rFonts w:ascii="Times New Roman" w:eastAsia="Times New Roman" w:hAnsi="Times New Roman" w:cs="Times New Roman"/>
                      <w:bCs/>
                      <w:sz w:val="20"/>
                      <w:szCs w:val="20"/>
                      <w:lang w:val="lv-LV"/>
                    </w:rPr>
                  </w:pPr>
                  <w:r w:rsidRPr="00BA13E6">
                    <w:rPr>
                      <w:rFonts w:ascii="Times New Roman" w:eastAsia="Times New Roman" w:hAnsi="Times New Roman" w:cs="Times New Roman"/>
                      <w:bCs/>
                      <w:sz w:val="20"/>
                      <w:szCs w:val="20"/>
                      <w:lang w:val="lv-LV"/>
                    </w:rPr>
                    <w:t>atvaļinājuma pabalsts</w:t>
                  </w:r>
                </w:p>
              </w:tc>
              <w:tc>
                <w:tcPr>
                  <w:tcW w:w="899" w:type="dxa"/>
                  <w:tcBorders>
                    <w:top w:val="nil"/>
                    <w:left w:val="nil"/>
                    <w:bottom w:val="single" w:sz="4" w:space="0" w:color="auto"/>
                    <w:right w:val="single" w:sz="4" w:space="0" w:color="auto"/>
                  </w:tcBorders>
                  <w:shd w:val="clear" w:color="auto" w:fill="auto"/>
                  <w:vAlign w:val="center"/>
                  <w:hideMark/>
                </w:tcPr>
                <w:p w14:paraId="1CFF4147" w14:textId="77777777" w:rsidR="00BA13E6" w:rsidRPr="00BA13E6" w:rsidRDefault="00BA13E6" w:rsidP="000451B8">
                  <w:pPr>
                    <w:spacing w:after="0" w:line="240" w:lineRule="auto"/>
                    <w:jc w:val="center"/>
                    <w:rPr>
                      <w:rFonts w:ascii="Times New Roman" w:eastAsia="Times New Roman" w:hAnsi="Times New Roman" w:cs="Times New Roman"/>
                      <w:bCs/>
                      <w:sz w:val="20"/>
                      <w:szCs w:val="20"/>
                      <w:lang w:val="lv-LV"/>
                    </w:rPr>
                  </w:pPr>
                  <w:r w:rsidRPr="00BA13E6">
                    <w:rPr>
                      <w:rFonts w:ascii="Times New Roman" w:hAnsi="Times New Roman" w:cs="Times New Roman"/>
                      <w:bCs/>
                      <w:sz w:val="20"/>
                      <w:szCs w:val="20"/>
                      <w:lang w:val="lv-LV"/>
                    </w:rPr>
                    <w:t>1 753</w:t>
                  </w:r>
                </w:p>
              </w:tc>
            </w:tr>
            <w:tr w:rsidR="00BA13E6" w:rsidRPr="00BA13E6" w14:paraId="5628D896" w14:textId="77777777" w:rsidTr="000451B8">
              <w:trPr>
                <w:trHeight w:val="264"/>
              </w:trPr>
              <w:tc>
                <w:tcPr>
                  <w:tcW w:w="1267" w:type="dxa"/>
                  <w:tcBorders>
                    <w:top w:val="nil"/>
                    <w:left w:val="nil"/>
                    <w:bottom w:val="nil"/>
                    <w:right w:val="nil"/>
                  </w:tcBorders>
                  <w:shd w:val="clear" w:color="auto" w:fill="auto"/>
                  <w:vAlign w:val="center"/>
                  <w:hideMark/>
                </w:tcPr>
                <w:p w14:paraId="22AE8C8A" w14:textId="77777777" w:rsidR="00BA13E6" w:rsidRPr="00BA13E6" w:rsidRDefault="00BA13E6" w:rsidP="000451B8">
                  <w:pPr>
                    <w:spacing w:after="0" w:line="240" w:lineRule="auto"/>
                    <w:rPr>
                      <w:rFonts w:ascii="Times New Roman" w:eastAsia="Times New Roman" w:hAnsi="Times New Roman" w:cs="Times New Roman"/>
                      <w:b/>
                      <w:bCs/>
                      <w:sz w:val="20"/>
                      <w:szCs w:val="20"/>
                      <w:lang w:val="lv-LV"/>
                    </w:rPr>
                  </w:pPr>
                </w:p>
              </w:tc>
              <w:tc>
                <w:tcPr>
                  <w:tcW w:w="553" w:type="dxa"/>
                  <w:tcBorders>
                    <w:top w:val="nil"/>
                    <w:left w:val="nil"/>
                    <w:bottom w:val="nil"/>
                    <w:right w:val="nil"/>
                  </w:tcBorders>
                  <w:shd w:val="clear" w:color="auto" w:fill="auto"/>
                  <w:vAlign w:val="center"/>
                  <w:hideMark/>
                </w:tcPr>
                <w:p w14:paraId="1D5246D4" w14:textId="77777777" w:rsidR="00BA13E6" w:rsidRPr="00BA13E6" w:rsidRDefault="00BA13E6" w:rsidP="000451B8">
                  <w:pPr>
                    <w:spacing w:after="0" w:line="240" w:lineRule="auto"/>
                    <w:rPr>
                      <w:rFonts w:ascii="Times New Roman" w:eastAsia="Times New Roman" w:hAnsi="Times New Roman" w:cs="Times New Roman"/>
                      <w:b/>
                      <w:bCs/>
                      <w:sz w:val="20"/>
                      <w:szCs w:val="20"/>
                      <w:lang w:val="lv-LV"/>
                    </w:rPr>
                  </w:pPr>
                </w:p>
              </w:tc>
              <w:tc>
                <w:tcPr>
                  <w:tcW w:w="436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7873EB6F" w14:textId="77777777" w:rsidR="00BA13E6" w:rsidRPr="00BA13E6" w:rsidRDefault="00BA13E6" w:rsidP="000451B8">
                  <w:pPr>
                    <w:spacing w:after="0" w:line="240" w:lineRule="auto"/>
                    <w:jc w:val="right"/>
                    <w:rPr>
                      <w:rFonts w:ascii="Times New Roman" w:eastAsia="Times New Roman" w:hAnsi="Times New Roman" w:cs="Times New Roman"/>
                      <w:bCs/>
                      <w:sz w:val="20"/>
                      <w:szCs w:val="20"/>
                      <w:lang w:val="lv-LV"/>
                    </w:rPr>
                  </w:pPr>
                  <w:r w:rsidRPr="00BA13E6">
                    <w:rPr>
                      <w:rFonts w:ascii="Times New Roman" w:eastAsia="Times New Roman" w:hAnsi="Times New Roman" w:cs="Times New Roman"/>
                      <w:bCs/>
                      <w:sz w:val="20"/>
                      <w:szCs w:val="20"/>
                      <w:lang w:val="lv-LV"/>
                    </w:rPr>
                    <w:t>veselības apdrošināšna</w:t>
                  </w:r>
                </w:p>
              </w:tc>
              <w:tc>
                <w:tcPr>
                  <w:tcW w:w="899" w:type="dxa"/>
                  <w:tcBorders>
                    <w:top w:val="nil"/>
                    <w:left w:val="nil"/>
                    <w:bottom w:val="single" w:sz="4" w:space="0" w:color="auto"/>
                    <w:right w:val="single" w:sz="4" w:space="0" w:color="auto"/>
                  </w:tcBorders>
                  <w:shd w:val="clear" w:color="auto" w:fill="auto"/>
                  <w:vAlign w:val="center"/>
                  <w:hideMark/>
                </w:tcPr>
                <w:p w14:paraId="121BF8EA" w14:textId="77777777" w:rsidR="00BA13E6" w:rsidRPr="00BA13E6" w:rsidRDefault="00BA13E6" w:rsidP="000451B8">
                  <w:pPr>
                    <w:spacing w:after="0" w:line="240" w:lineRule="auto"/>
                    <w:jc w:val="center"/>
                    <w:rPr>
                      <w:rFonts w:ascii="Times New Roman" w:eastAsia="Times New Roman" w:hAnsi="Times New Roman" w:cs="Times New Roman"/>
                      <w:bCs/>
                      <w:sz w:val="20"/>
                      <w:szCs w:val="20"/>
                      <w:lang w:val="lv-LV"/>
                    </w:rPr>
                  </w:pPr>
                  <w:r w:rsidRPr="00BA13E6">
                    <w:rPr>
                      <w:rFonts w:ascii="Times New Roman" w:hAnsi="Times New Roman" w:cs="Times New Roman"/>
                      <w:bCs/>
                      <w:sz w:val="20"/>
                      <w:szCs w:val="20"/>
                      <w:lang w:val="lv-LV"/>
                    </w:rPr>
                    <w:t>1 278</w:t>
                  </w:r>
                </w:p>
              </w:tc>
            </w:tr>
            <w:tr w:rsidR="00BA13E6" w:rsidRPr="00BA13E6" w14:paraId="34E3F68F" w14:textId="77777777" w:rsidTr="000451B8">
              <w:trPr>
                <w:trHeight w:val="264"/>
              </w:trPr>
              <w:tc>
                <w:tcPr>
                  <w:tcW w:w="1267" w:type="dxa"/>
                  <w:tcBorders>
                    <w:top w:val="nil"/>
                    <w:left w:val="nil"/>
                    <w:bottom w:val="nil"/>
                    <w:right w:val="nil"/>
                  </w:tcBorders>
                  <w:shd w:val="clear" w:color="auto" w:fill="auto"/>
                  <w:vAlign w:val="center"/>
                  <w:hideMark/>
                </w:tcPr>
                <w:p w14:paraId="7809D971" w14:textId="77777777" w:rsidR="00BA13E6" w:rsidRPr="00BA13E6" w:rsidRDefault="00BA13E6" w:rsidP="000451B8">
                  <w:pPr>
                    <w:spacing w:after="0" w:line="240" w:lineRule="auto"/>
                    <w:rPr>
                      <w:rFonts w:ascii="Times New Roman" w:eastAsia="Times New Roman" w:hAnsi="Times New Roman" w:cs="Times New Roman"/>
                      <w:b/>
                      <w:bCs/>
                      <w:sz w:val="20"/>
                      <w:szCs w:val="20"/>
                      <w:lang w:val="lv-LV"/>
                    </w:rPr>
                  </w:pPr>
                </w:p>
              </w:tc>
              <w:tc>
                <w:tcPr>
                  <w:tcW w:w="553" w:type="dxa"/>
                  <w:tcBorders>
                    <w:top w:val="nil"/>
                    <w:left w:val="nil"/>
                    <w:bottom w:val="nil"/>
                    <w:right w:val="nil"/>
                  </w:tcBorders>
                  <w:shd w:val="clear" w:color="auto" w:fill="auto"/>
                  <w:vAlign w:val="center"/>
                  <w:hideMark/>
                </w:tcPr>
                <w:p w14:paraId="2CE7B3EC" w14:textId="77777777" w:rsidR="00BA13E6" w:rsidRPr="00BA13E6" w:rsidRDefault="00BA13E6" w:rsidP="000451B8">
                  <w:pPr>
                    <w:spacing w:after="0" w:line="240" w:lineRule="auto"/>
                    <w:rPr>
                      <w:rFonts w:ascii="Times New Roman" w:eastAsia="Times New Roman" w:hAnsi="Times New Roman" w:cs="Times New Roman"/>
                      <w:b/>
                      <w:bCs/>
                      <w:sz w:val="20"/>
                      <w:szCs w:val="20"/>
                      <w:lang w:val="lv-LV"/>
                    </w:rPr>
                  </w:pPr>
                </w:p>
              </w:tc>
              <w:tc>
                <w:tcPr>
                  <w:tcW w:w="436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FEE1F8D" w14:textId="77777777" w:rsidR="00BA13E6" w:rsidRPr="00BA13E6" w:rsidRDefault="00BA13E6" w:rsidP="000451B8">
                  <w:pPr>
                    <w:spacing w:after="0" w:line="240" w:lineRule="auto"/>
                    <w:jc w:val="right"/>
                    <w:rPr>
                      <w:rFonts w:ascii="Times New Roman" w:eastAsia="Times New Roman" w:hAnsi="Times New Roman" w:cs="Times New Roman"/>
                      <w:b/>
                      <w:bCs/>
                      <w:sz w:val="20"/>
                      <w:szCs w:val="20"/>
                      <w:lang w:val="lv-LV"/>
                    </w:rPr>
                  </w:pPr>
                  <w:r w:rsidRPr="00BA13E6">
                    <w:rPr>
                      <w:rFonts w:ascii="Times New Roman" w:eastAsia="Times New Roman" w:hAnsi="Times New Roman" w:cs="Times New Roman"/>
                      <w:b/>
                      <w:bCs/>
                      <w:sz w:val="20"/>
                      <w:szCs w:val="20"/>
                      <w:lang w:val="lv-LV"/>
                    </w:rPr>
                    <w:t>Atlīdzība kopā:</w:t>
                  </w:r>
                </w:p>
              </w:tc>
              <w:tc>
                <w:tcPr>
                  <w:tcW w:w="899" w:type="dxa"/>
                  <w:tcBorders>
                    <w:top w:val="nil"/>
                    <w:left w:val="nil"/>
                    <w:bottom w:val="single" w:sz="4" w:space="0" w:color="auto"/>
                    <w:right w:val="single" w:sz="4" w:space="0" w:color="auto"/>
                  </w:tcBorders>
                  <w:shd w:val="clear" w:color="auto" w:fill="auto"/>
                  <w:vAlign w:val="center"/>
                  <w:hideMark/>
                </w:tcPr>
                <w:p w14:paraId="7D3D549D" w14:textId="77777777" w:rsidR="00BA13E6" w:rsidRPr="00BA13E6" w:rsidRDefault="00BA13E6" w:rsidP="000451B8">
                  <w:pPr>
                    <w:spacing w:after="0" w:line="240" w:lineRule="auto"/>
                    <w:jc w:val="center"/>
                    <w:rPr>
                      <w:rFonts w:ascii="Times New Roman" w:eastAsia="Times New Roman" w:hAnsi="Times New Roman" w:cs="Times New Roman"/>
                      <w:bCs/>
                      <w:color w:val="000000"/>
                      <w:sz w:val="20"/>
                      <w:szCs w:val="20"/>
                      <w:lang w:val="lv-LV"/>
                    </w:rPr>
                  </w:pPr>
                  <w:r w:rsidRPr="00BA13E6">
                    <w:rPr>
                      <w:rFonts w:ascii="Times New Roman" w:hAnsi="Times New Roman" w:cs="Times New Roman"/>
                      <w:bCs/>
                      <w:color w:val="000000"/>
                      <w:sz w:val="20"/>
                      <w:szCs w:val="20"/>
                      <w:lang w:val="lv-LV"/>
                    </w:rPr>
                    <w:t>83 019</w:t>
                  </w:r>
                </w:p>
              </w:tc>
            </w:tr>
          </w:tbl>
          <w:p w14:paraId="15CF5DC0" w14:textId="77777777" w:rsidR="00BA13E6" w:rsidRDefault="00BA13E6" w:rsidP="00BA13E6">
            <w:pPr>
              <w:spacing w:after="0" w:line="240" w:lineRule="auto"/>
              <w:jc w:val="both"/>
              <w:rPr>
                <w:rFonts w:ascii="Times New Roman" w:hAnsi="Times New Roman" w:cs="Times New Roman"/>
                <w:sz w:val="24"/>
                <w:szCs w:val="24"/>
                <w:lang w:val="lv-LV"/>
              </w:rPr>
            </w:pPr>
          </w:p>
          <w:p w14:paraId="2557793F" w14:textId="77777777" w:rsidR="00763372" w:rsidRPr="00BA13E6" w:rsidRDefault="00763372" w:rsidP="00BA13E6">
            <w:pPr>
              <w:spacing w:after="0" w:line="240" w:lineRule="auto"/>
              <w:jc w:val="both"/>
              <w:rPr>
                <w:rFonts w:ascii="Times New Roman" w:hAnsi="Times New Roman" w:cs="Times New Roman"/>
                <w:sz w:val="24"/>
                <w:szCs w:val="24"/>
                <w:lang w:val="lv-LV"/>
              </w:rPr>
            </w:pPr>
          </w:p>
          <w:p w14:paraId="46EABFD0" w14:textId="167E4CCC" w:rsidR="00E63B95" w:rsidRDefault="00BA13E6" w:rsidP="00E63B95">
            <w:pPr>
              <w:pStyle w:val="ListParagraph"/>
              <w:numPr>
                <w:ilvl w:val="1"/>
                <w:numId w:val="38"/>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Preces un pakalpojumi </w:t>
            </w:r>
            <w:r w:rsidRPr="000451B8">
              <w:rPr>
                <w:rFonts w:ascii="Times New Roman" w:hAnsi="Times New Roman" w:cs="Times New Roman"/>
                <w:b/>
                <w:sz w:val="24"/>
                <w:szCs w:val="24"/>
                <w:lang w:val="lv-LV"/>
              </w:rPr>
              <w:t>7 384</w:t>
            </w:r>
            <w:r w:rsidRPr="000451B8">
              <w:rPr>
                <w:rFonts w:ascii="Times New Roman" w:hAnsi="Times New Roman" w:cs="Times New Roman"/>
                <w:b/>
                <w:i/>
                <w:sz w:val="24"/>
                <w:szCs w:val="24"/>
                <w:lang w:val="lv-LV"/>
              </w:rPr>
              <w:t xml:space="preserve"> </w:t>
            </w:r>
            <w:r w:rsidR="00E35107" w:rsidRPr="00E35107">
              <w:rPr>
                <w:rFonts w:ascii="Times New Roman" w:hAnsi="Times New Roman" w:cs="Times New Roman"/>
                <w:b/>
                <w:i/>
                <w:sz w:val="24"/>
                <w:szCs w:val="24"/>
                <w:lang w:val="lv-LV"/>
              </w:rPr>
              <w:t>euro</w:t>
            </w:r>
            <w:r>
              <w:rPr>
                <w:rFonts w:ascii="Times New Roman" w:hAnsi="Times New Roman" w:cs="Times New Roman"/>
                <w:sz w:val="24"/>
                <w:szCs w:val="24"/>
                <w:lang w:val="lv-LV"/>
              </w:rPr>
              <w:t>:</w:t>
            </w:r>
          </w:p>
          <w:tbl>
            <w:tblPr>
              <w:tblW w:w="7079" w:type="dxa"/>
              <w:tblLayout w:type="fixed"/>
              <w:tblLook w:val="04A0" w:firstRow="1" w:lastRow="0" w:firstColumn="1" w:lastColumn="0" w:noHBand="0" w:noVBand="1"/>
            </w:tblPr>
            <w:tblGrid>
              <w:gridCol w:w="559"/>
              <w:gridCol w:w="3260"/>
              <w:gridCol w:w="850"/>
              <w:gridCol w:w="851"/>
              <w:gridCol w:w="567"/>
              <w:gridCol w:w="992"/>
            </w:tblGrid>
            <w:tr w:rsidR="00BA13E6" w:rsidRPr="00BA13E6" w14:paraId="1E616171" w14:textId="77777777" w:rsidTr="000451B8">
              <w:trPr>
                <w:trHeight w:val="450"/>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C496CD" w14:textId="77777777" w:rsidR="00BA13E6" w:rsidRPr="00BA13E6" w:rsidRDefault="00BA13E6" w:rsidP="000451B8">
                  <w:pPr>
                    <w:spacing w:after="0" w:line="240" w:lineRule="auto"/>
                    <w:ind w:right="-108"/>
                    <w:rPr>
                      <w:rFonts w:ascii="Times New Roman" w:eastAsia="Times New Roman" w:hAnsi="Times New Roman" w:cs="Times New Roman"/>
                      <w:sz w:val="18"/>
                      <w:szCs w:val="18"/>
                      <w:lang w:val="lv-LV" w:eastAsia="lv-LV"/>
                    </w:rPr>
                  </w:pPr>
                  <w:r w:rsidRPr="00BA13E6">
                    <w:rPr>
                      <w:rFonts w:ascii="Times New Roman" w:eastAsia="Times New Roman" w:hAnsi="Times New Roman" w:cs="Times New Roman"/>
                      <w:sz w:val="18"/>
                      <w:szCs w:val="18"/>
                      <w:lang w:val="lv-LV" w:eastAsia="lv-LV"/>
                    </w:rPr>
                    <w:t>EKK</w:t>
                  </w:r>
                </w:p>
              </w:tc>
              <w:tc>
                <w:tcPr>
                  <w:tcW w:w="3260" w:type="dxa"/>
                  <w:tcBorders>
                    <w:top w:val="single" w:sz="4" w:space="0" w:color="auto"/>
                    <w:left w:val="nil"/>
                    <w:bottom w:val="single" w:sz="4" w:space="0" w:color="auto"/>
                    <w:right w:val="single" w:sz="4" w:space="0" w:color="000000"/>
                  </w:tcBorders>
                  <w:shd w:val="clear" w:color="auto" w:fill="auto"/>
                  <w:noWrap/>
                  <w:vAlign w:val="bottom"/>
                  <w:hideMark/>
                </w:tcPr>
                <w:p w14:paraId="03D9F664" w14:textId="77777777" w:rsidR="00BA13E6" w:rsidRPr="00BA13E6" w:rsidRDefault="00BA13E6" w:rsidP="000451B8">
                  <w:pPr>
                    <w:spacing w:after="0" w:line="240" w:lineRule="auto"/>
                    <w:jc w:val="center"/>
                    <w:rPr>
                      <w:rFonts w:ascii="Times New Roman" w:eastAsia="Times New Roman" w:hAnsi="Times New Roman" w:cs="Times New Roman"/>
                      <w:sz w:val="18"/>
                      <w:szCs w:val="18"/>
                      <w:lang w:val="lv-LV" w:eastAsia="lv-LV"/>
                    </w:rPr>
                  </w:pPr>
                  <w:r w:rsidRPr="00BA13E6">
                    <w:rPr>
                      <w:rFonts w:ascii="Times New Roman" w:eastAsia="Times New Roman" w:hAnsi="Times New Roman" w:cs="Times New Roman"/>
                      <w:sz w:val="18"/>
                      <w:szCs w:val="18"/>
                      <w:lang w:val="lv-LV" w:eastAsia="lv-LV"/>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BCE0B7B" w14:textId="05BD36DC" w:rsidR="00BA13E6" w:rsidRPr="00BA13E6" w:rsidRDefault="00BA13E6" w:rsidP="000451B8">
                  <w:pPr>
                    <w:spacing w:after="0" w:line="240" w:lineRule="auto"/>
                    <w:ind w:left="-60" w:right="-81"/>
                    <w:jc w:val="center"/>
                    <w:rPr>
                      <w:rFonts w:ascii="Times New Roman" w:eastAsia="Times New Roman" w:hAnsi="Times New Roman" w:cs="Times New Roman"/>
                      <w:sz w:val="18"/>
                      <w:szCs w:val="18"/>
                      <w:lang w:val="lv-LV" w:eastAsia="lv-LV"/>
                    </w:rPr>
                  </w:pPr>
                  <w:r w:rsidRPr="00BA13E6">
                    <w:rPr>
                      <w:rFonts w:ascii="Times New Roman" w:eastAsia="Times New Roman" w:hAnsi="Times New Roman" w:cs="Times New Roman"/>
                      <w:sz w:val="18"/>
                      <w:szCs w:val="18"/>
                      <w:lang w:val="lv-LV" w:eastAsia="lv-LV"/>
                    </w:rPr>
                    <w:t>Vidējās izmaksas,</w:t>
                  </w:r>
                  <w:r w:rsidRPr="00BA13E6">
                    <w:rPr>
                      <w:rFonts w:ascii="Times New Roman" w:eastAsia="Times New Roman" w:hAnsi="Times New Roman" w:cs="Times New Roman"/>
                      <w:i/>
                      <w:iCs/>
                      <w:sz w:val="18"/>
                      <w:szCs w:val="18"/>
                      <w:lang w:val="lv-LV" w:eastAsia="lv-LV"/>
                    </w:rPr>
                    <w:t xml:space="preserve"> </w:t>
                  </w:r>
                  <w:r w:rsidR="00E35107" w:rsidRPr="00E35107">
                    <w:rPr>
                      <w:rFonts w:ascii="Times New Roman" w:eastAsia="Times New Roman" w:hAnsi="Times New Roman" w:cs="Times New Roman"/>
                      <w:i/>
                      <w:iCs/>
                      <w:sz w:val="18"/>
                      <w:szCs w:val="18"/>
                      <w:lang w:val="lv-LV" w:eastAsia="lv-LV"/>
                    </w:rPr>
                    <w:t>euro</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A9B4D85" w14:textId="77777777" w:rsidR="00BA13E6" w:rsidRPr="00BA13E6" w:rsidRDefault="00BA13E6" w:rsidP="000451B8">
                  <w:pPr>
                    <w:spacing w:after="0" w:line="240" w:lineRule="auto"/>
                    <w:ind w:left="-135" w:right="-115"/>
                    <w:jc w:val="center"/>
                    <w:rPr>
                      <w:rFonts w:ascii="Times New Roman" w:eastAsia="Times New Roman" w:hAnsi="Times New Roman" w:cs="Times New Roman"/>
                      <w:sz w:val="18"/>
                      <w:szCs w:val="18"/>
                      <w:lang w:val="lv-LV" w:eastAsia="lv-LV"/>
                    </w:rPr>
                  </w:pPr>
                  <w:r w:rsidRPr="00BA13E6">
                    <w:rPr>
                      <w:rFonts w:ascii="Times New Roman" w:eastAsia="Times New Roman" w:hAnsi="Times New Roman" w:cs="Times New Roman"/>
                      <w:sz w:val="18"/>
                      <w:szCs w:val="18"/>
                      <w:lang w:val="lv-LV" w:eastAsia="lv-LV"/>
                    </w:rPr>
                    <w:t>darbinieku skaits</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2F9A702" w14:textId="77777777" w:rsidR="00BA13E6" w:rsidRPr="00BA13E6" w:rsidRDefault="00BA13E6" w:rsidP="000451B8">
                  <w:pPr>
                    <w:spacing w:after="0" w:line="240" w:lineRule="auto"/>
                    <w:ind w:right="-134"/>
                    <w:jc w:val="center"/>
                    <w:rPr>
                      <w:rFonts w:ascii="Times New Roman" w:eastAsia="Times New Roman" w:hAnsi="Times New Roman" w:cs="Times New Roman"/>
                      <w:sz w:val="18"/>
                      <w:szCs w:val="18"/>
                      <w:lang w:val="lv-LV" w:eastAsia="lv-LV"/>
                    </w:rPr>
                  </w:pPr>
                  <w:r w:rsidRPr="00BA13E6">
                    <w:rPr>
                      <w:rFonts w:ascii="Times New Roman" w:eastAsia="Times New Roman" w:hAnsi="Times New Roman" w:cs="Times New Roman"/>
                      <w:sz w:val="18"/>
                      <w:szCs w:val="18"/>
                      <w:lang w:val="lv-LV" w:eastAsia="lv-LV"/>
                    </w:rPr>
                    <w:t>mēn.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E88BA57" w14:textId="3FAAB268" w:rsidR="00BA13E6" w:rsidRPr="00BA13E6" w:rsidRDefault="00BA13E6" w:rsidP="000451B8">
                  <w:pPr>
                    <w:spacing w:after="0" w:line="240" w:lineRule="auto"/>
                    <w:jc w:val="center"/>
                    <w:rPr>
                      <w:rFonts w:ascii="Times New Roman" w:eastAsia="Times New Roman" w:hAnsi="Times New Roman" w:cs="Times New Roman"/>
                      <w:sz w:val="18"/>
                      <w:szCs w:val="18"/>
                      <w:lang w:val="lv-LV" w:eastAsia="lv-LV"/>
                    </w:rPr>
                  </w:pPr>
                  <w:r w:rsidRPr="00BA13E6">
                    <w:rPr>
                      <w:rFonts w:ascii="Times New Roman" w:eastAsia="Times New Roman" w:hAnsi="Times New Roman" w:cs="Times New Roman"/>
                      <w:sz w:val="18"/>
                      <w:szCs w:val="18"/>
                      <w:lang w:val="lv-LV" w:eastAsia="lv-LV"/>
                    </w:rPr>
                    <w:t xml:space="preserve">Kopā, </w:t>
                  </w:r>
                  <w:r w:rsidRPr="00BA13E6">
                    <w:rPr>
                      <w:rFonts w:ascii="Times New Roman" w:eastAsia="Times New Roman" w:hAnsi="Times New Roman" w:cs="Times New Roman"/>
                      <w:sz w:val="18"/>
                      <w:szCs w:val="18"/>
                      <w:lang w:val="lv-LV" w:eastAsia="lv-LV"/>
                    </w:rPr>
                    <w:br/>
                  </w:r>
                  <w:r w:rsidR="00E35107" w:rsidRPr="00E35107">
                    <w:rPr>
                      <w:rFonts w:ascii="Times New Roman" w:eastAsia="Times New Roman" w:hAnsi="Times New Roman" w:cs="Times New Roman"/>
                      <w:i/>
                      <w:iCs/>
                      <w:sz w:val="18"/>
                      <w:szCs w:val="18"/>
                      <w:lang w:val="lv-LV" w:eastAsia="lv-LV"/>
                    </w:rPr>
                    <w:t>euro</w:t>
                  </w:r>
                </w:p>
              </w:tc>
            </w:tr>
            <w:tr w:rsidR="00BA13E6" w:rsidRPr="00BA13E6" w14:paraId="36B612B5" w14:textId="77777777" w:rsidTr="000451B8">
              <w:trPr>
                <w:trHeight w:val="300"/>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18E4019F" w14:textId="77777777" w:rsidR="00BA13E6" w:rsidRPr="00BA13E6" w:rsidRDefault="00BA13E6" w:rsidP="000451B8">
                  <w:pPr>
                    <w:spacing w:after="0" w:line="240" w:lineRule="auto"/>
                    <w:ind w:left="-116" w:right="-108"/>
                    <w:jc w:val="center"/>
                    <w:rPr>
                      <w:rFonts w:ascii="Times New Roman" w:eastAsia="Times New Roman" w:hAnsi="Times New Roman" w:cs="Times New Roman"/>
                      <w:sz w:val="18"/>
                      <w:szCs w:val="18"/>
                      <w:lang w:val="lv-LV" w:eastAsia="lv-LV"/>
                    </w:rPr>
                  </w:pPr>
                  <w:r w:rsidRPr="00BA13E6">
                    <w:rPr>
                      <w:rFonts w:ascii="Times New Roman" w:eastAsia="Times New Roman" w:hAnsi="Times New Roman" w:cs="Times New Roman"/>
                      <w:sz w:val="18"/>
                      <w:szCs w:val="18"/>
                      <w:lang w:val="lv-LV" w:eastAsia="lv-LV"/>
                    </w:rPr>
                    <w:t>2210</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7E1EF4DE" w14:textId="77777777" w:rsidR="00BA13E6" w:rsidRPr="00BA13E6" w:rsidRDefault="00BA13E6" w:rsidP="000451B8">
                  <w:pPr>
                    <w:spacing w:after="0" w:line="240" w:lineRule="auto"/>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Izdevumi par sakaru pakalpojumiem (t.sk.internets)</w:t>
                  </w:r>
                </w:p>
              </w:tc>
              <w:tc>
                <w:tcPr>
                  <w:tcW w:w="850" w:type="dxa"/>
                  <w:tcBorders>
                    <w:top w:val="nil"/>
                    <w:left w:val="nil"/>
                    <w:bottom w:val="single" w:sz="4" w:space="0" w:color="auto"/>
                    <w:right w:val="single" w:sz="4" w:space="0" w:color="auto"/>
                  </w:tcBorders>
                  <w:shd w:val="clear" w:color="auto" w:fill="auto"/>
                  <w:noWrap/>
                  <w:vAlign w:val="bottom"/>
                  <w:hideMark/>
                </w:tcPr>
                <w:p w14:paraId="04A4ED20" w14:textId="71F65B88" w:rsidR="00BA13E6" w:rsidRPr="00BA13E6" w:rsidRDefault="00BA13E6" w:rsidP="000451B8">
                  <w:pPr>
                    <w:spacing w:after="0" w:line="240" w:lineRule="auto"/>
                    <w:jc w:val="center"/>
                    <w:rPr>
                      <w:rFonts w:ascii="Times New Roman" w:eastAsia="Times New Roman" w:hAnsi="Times New Roman" w:cs="Times New Roman"/>
                      <w:lang w:val="lv-LV" w:eastAsia="lv-LV"/>
                    </w:rPr>
                  </w:pPr>
                  <w:r w:rsidRPr="00BA13E6">
                    <w:rPr>
                      <w:rFonts w:ascii="Times New Roman" w:hAnsi="Times New Roman" w:cs="Times New Roman"/>
                    </w:rPr>
                    <w:t>68.13</w:t>
                  </w:r>
                </w:p>
              </w:tc>
              <w:tc>
                <w:tcPr>
                  <w:tcW w:w="851" w:type="dxa"/>
                  <w:tcBorders>
                    <w:top w:val="nil"/>
                    <w:left w:val="nil"/>
                    <w:bottom w:val="single" w:sz="4" w:space="0" w:color="auto"/>
                    <w:right w:val="single" w:sz="4" w:space="0" w:color="auto"/>
                  </w:tcBorders>
                  <w:shd w:val="clear" w:color="auto" w:fill="auto"/>
                  <w:noWrap/>
                  <w:vAlign w:val="bottom"/>
                  <w:hideMark/>
                </w:tcPr>
                <w:p w14:paraId="46299D7F" w14:textId="2772AE72" w:rsidR="00BA13E6" w:rsidRPr="00BA13E6" w:rsidRDefault="00BA13E6" w:rsidP="000451B8">
                  <w:pPr>
                    <w:spacing w:after="0" w:line="240" w:lineRule="auto"/>
                    <w:jc w:val="center"/>
                    <w:rPr>
                      <w:rFonts w:ascii="Times New Roman" w:eastAsia="Times New Roman" w:hAnsi="Times New Roman" w:cs="Times New Roman"/>
                      <w:lang w:val="lv-LV" w:eastAsia="lv-LV"/>
                    </w:rPr>
                  </w:pPr>
                  <w:r w:rsidRPr="00BA13E6">
                    <w:rPr>
                      <w:rFonts w:ascii="Times New Roman" w:hAnsi="Times New Roman" w:cs="Times New Roman"/>
                    </w:rPr>
                    <w:t>6</w:t>
                  </w:r>
                </w:p>
              </w:tc>
              <w:tc>
                <w:tcPr>
                  <w:tcW w:w="567" w:type="dxa"/>
                  <w:tcBorders>
                    <w:top w:val="nil"/>
                    <w:left w:val="nil"/>
                    <w:bottom w:val="single" w:sz="4" w:space="0" w:color="auto"/>
                    <w:right w:val="single" w:sz="4" w:space="0" w:color="auto"/>
                  </w:tcBorders>
                  <w:shd w:val="clear" w:color="auto" w:fill="auto"/>
                  <w:noWrap/>
                  <w:vAlign w:val="bottom"/>
                  <w:hideMark/>
                </w:tcPr>
                <w:p w14:paraId="458BE5CE" w14:textId="59C07981" w:rsidR="00BA13E6" w:rsidRPr="00BA13E6" w:rsidRDefault="00BA13E6" w:rsidP="000451B8">
                  <w:pPr>
                    <w:spacing w:after="0" w:line="240" w:lineRule="auto"/>
                    <w:jc w:val="center"/>
                    <w:rPr>
                      <w:rFonts w:ascii="Times New Roman" w:eastAsia="Times New Roman" w:hAnsi="Times New Roman" w:cs="Times New Roman"/>
                      <w:lang w:val="lv-LV" w:eastAsia="lv-LV"/>
                    </w:rPr>
                  </w:pPr>
                  <w:r w:rsidRPr="00BA13E6">
                    <w:rPr>
                      <w:rFonts w:ascii="Times New Roman" w:hAnsi="Times New Roman" w:cs="Times New Roman"/>
                    </w:rPr>
                    <w:t>12</w:t>
                  </w:r>
                </w:p>
              </w:tc>
              <w:tc>
                <w:tcPr>
                  <w:tcW w:w="992" w:type="dxa"/>
                  <w:tcBorders>
                    <w:top w:val="nil"/>
                    <w:left w:val="nil"/>
                    <w:bottom w:val="single" w:sz="4" w:space="0" w:color="auto"/>
                    <w:right w:val="single" w:sz="4" w:space="0" w:color="auto"/>
                  </w:tcBorders>
                  <w:shd w:val="clear" w:color="auto" w:fill="auto"/>
                  <w:noWrap/>
                  <w:vAlign w:val="bottom"/>
                  <w:hideMark/>
                </w:tcPr>
                <w:p w14:paraId="22FBF36B" w14:textId="14C48634" w:rsidR="00BA13E6" w:rsidRPr="00BA13E6" w:rsidRDefault="00BA13E6" w:rsidP="000451B8">
                  <w:pPr>
                    <w:spacing w:after="0" w:line="240" w:lineRule="auto"/>
                    <w:jc w:val="center"/>
                    <w:rPr>
                      <w:rFonts w:ascii="Times New Roman" w:eastAsia="Times New Roman" w:hAnsi="Times New Roman" w:cs="Times New Roman"/>
                      <w:lang w:val="lv-LV" w:eastAsia="lv-LV"/>
                    </w:rPr>
                  </w:pPr>
                  <w:r w:rsidRPr="00BA13E6">
                    <w:rPr>
                      <w:rFonts w:ascii="Times New Roman" w:hAnsi="Times New Roman" w:cs="Times New Roman"/>
                    </w:rPr>
                    <w:t>4 905</w:t>
                  </w:r>
                </w:p>
              </w:tc>
            </w:tr>
            <w:tr w:rsidR="00BA13E6" w:rsidRPr="00BA13E6" w14:paraId="7F789230" w14:textId="77777777" w:rsidTr="000451B8">
              <w:trPr>
                <w:trHeight w:val="300"/>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01F8847F" w14:textId="77777777" w:rsidR="00BA13E6" w:rsidRPr="00BA13E6" w:rsidRDefault="00BA13E6" w:rsidP="000451B8">
                  <w:pPr>
                    <w:spacing w:after="0" w:line="240" w:lineRule="auto"/>
                    <w:ind w:left="-116" w:right="-108"/>
                    <w:jc w:val="center"/>
                    <w:rPr>
                      <w:rFonts w:ascii="Times New Roman" w:eastAsia="Times New Roman" w:hAnsi="Times New Roman" w:cs="Times New Roman"/>
                      <w:sz w:val="18"/>
                      <w:szCs w:val="18"/>
                      <w:lang w:val="lv-LV" w:eastAsia="lv-LV"/>
                    </w:rPr>
                  </w:pPr>
                  <w:r w:rsidRPr="00BA13E6">
                    <w:rPr>
                      <w:rFonts w:ascii="Times New Roman" w:eastAsia="Times New Roman" w:hAnsi="Times New Roman" w:cs="Times New Roman"/>
                      <w:sz w:val="18"/>
                      <w:szCs w:val="18"/>
                      <w:lang w:val="lv-LV" w:eastAsia="lv-LV"/>
                    </w:rPr>
                    <w:t>2222</w:t>
                  </w:r>
                </w:p>
              </w:tc>
              <w:tc>
                <w:tcPr>
                  <w:tcW w:w="3260" w:type="dxa"/>
                  <w:tcBorders>
                    <w:top w:val="nil"/>
                    <w:left w:val="nil"/>
                    <w:bottom w:val="single" w:sz="4" w:space="0" w:color="auto"/>
                    <w:right w:val="single" w:sz="4" w:space="0" w:color="auto"/>
                  </w:tcBorders>
                  <w:shd w:val="clear" w:color="auto" w:fill="auto"/>
                  <w:noWrap/>
                  <w:vAlign w:val="center"/>
                  <w:hideMark/>
                </w:tcPr>
                <w:p w14:paraId="35FFAE57" w14:textId="77777777" w:rsidR="00BA13E6" w:rsidRPr="00BA13E6" w:rsidRDefault="00BA13E6" w:rsidP="000451B8">
                  <w:pPr>
                    <w:spacing w:after="0" w:line="240" w:lineRule="auto"/>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Izdevumi par ūdeni un kanalizāciju </w:t>
                  </w:r>
                </w:p>
              </w:tc>
              <w:tc>
                <w:tcPr>
                  <w:tcW w:w="850" w:type="dxa"/>
                  <w:tcBorders>
                    <w:top w:val="nil"/>
                    <w:left w:val="nil"/>
                    <w:bottom w:val="single" w:sz="4" w:space="0" w:color="auto"/>
                    <w:right w:val="single" w:sz="4" w:space="0" w:color="auto"/>
                  </w:tcBorders>
                  <w:shd w:val="clear" w:color="auto" w:fill="auto"/>
                  <w:noWrap/>
                  <w:vAlign w:val="bottom"/>
                  <w:hideMark/>
                </w:tcPr>
                <w:p w14:paraId="2CD00DE9" w14:textId="5DEE87A0" w:rsidR="00BA13E6" w:rsidRPr="00BA13E6" w:rsidRDefault="00BA13E6" w:rsidP="000451B8">
                  <w:pPr>
                    <w:spacing w:after="0" w:line="240" w:lineRule="auto"/>
                    <w:jc w:val="center"/>
                    <w:rPr>
                      <w:rFonts w:ascii="Times New Roman" w:eastAsia="Times New Roman" w:hAnsi="Times New Roman" w:cs="Times New Roman"/>
                      <w:lang w:val="lv-LV" w:eastAsia="lv-LV"/>
                    </w:rPr>
                  </w:pPr>
                  <w:r w:rsidRPr="00BA13E6">
                    <w:rPr>
                      <w:rFonts w:ascii="Times New Roman" w:hAnsi="Times New Roman" w:cs="Times New Roman"/>
                    </w:rPr>
                    <w:t>1.88</w:t>
                  </w:r>
                </w:p>
              </w:tc>
              <w:tc>
                <w:tcPr>
                  <w:tcW w:w="851" w:type="dxa"/>
                  <w:tcBorders>
                    <w:top w:val="nil"/>
                    <w:left w:val="nil"/>
                    <w:bottom w:val="single" w:sz="4" w:space="0" w:color="auto"/>
                    <w:right w:val="single" w:sz="4" w:space="0" w:color="auto"/>
                  </w:tcBorders>
                  <w:shd w:val="clear" w:color="auto" w:fill="auto"/>
                  <w:noWrap/>
                  <w:vAlign w:val="bottom"/>
                  <w:hideMark/>
                </w:tcPr>
                <w:p w14:paraId="44B26701" w14:textId="051ED5A5" w:rsidR="00BA13E6" w:rsidRPr="00BA13E6" w:rsidRDefault="00BA13E6" w:rsidP="000451B8">
                  <w:pPr>
                    <w:spacing w:after="0" w:line="240" w:lineRule="auto"/>
                    <w:jc w:val="center"/>
                    <w:rPr>
                      <w:rFonts w:ascii="Times New Roman" w:eastAsia="Times New Roman" w:hAnsi="Times New Roman" w:cs="Times New Roman"/>
                      <w:lang w:val="lv-LV" w:eastAsia="lv-LV"/>
                    </w:rPr>
                  </w:pPr>
                  <w:r w:rsidRPr="00BA13E6">
                    <w:rPr>
                      <w:rFonts w:ascii="Times New Roman" w:hAnsi="Times New Roman" w:cs="Times New Roman"/>
                    </w:rPr>
                    <w:t>6</w:t>
                  </w:r>
                </w:p>
              </w:tc>
              <w:tc>
                <w:tcPr>
                  <w:tcW w:w="567" w:type="dxa"/>
                  <w:tcBorders>
                    <w:top w:val="nil"/>
                    <w:left w:val="nil"/>
                    <w:bottom w:val="single" w:sz="4" w:space="0" w:color="auto"/>
                    <w:right w:val="single" w:sz="4" w:space="0" w:color="auto"/>
                  </w:tcBorders>
                  <w:shd w:val="clear" w:color="auto" w:fill="auto"/>
                  <w:noWrap/>
                  <w:vAlign w:val="bottom"/>
                  <w:hideMark/>
                </w:tcPr>
                <w:p w14:paraId="0B267685" w14:textId="372C09A2" w:rsidR="00BA13E6" w:rsidRPr="00BA13E6" w:rsidRDefault="00BA13E6" w:rsidP="000451B8">
                  <w:pPr>
                    <w:spacing w:after="0" w:line="240" w:lineRule="auto"/>
                    <w:jc w:val="center"/>
                    <w:rPr>
                      <w:rFonts w:ascii="Times New Roman" w:eastAsia="Times New Roman" w:hAnsi="Times New Roman" w:cs="Times New Roman"/>
                      <w:lang w:val="lv-LV" w:eastAsia="lv-LV"/>
                    </w:rPr>
                  </w:pPr>
                  <w:r w:rsidRPr="00BA13E6">
                    <w:rPr>
                      <w:rFonts w:ascii="Times New Roman" w:hAnsi="Times New Roman" w:cs="Times New Roman"/>
                    </w:rPr>
                    <w:t>12</w:t>
                  </w:r>
                </w:p>
              </w:tc>
              <w:tc>
                <w:tcPr>
                  <w:tcW w:w="992" w:type="dxa"/>
                  <w:tcBorders>
                    <w:top w:val="nil"/>
                    <w:left w:val="nil"/>
                    <w:bottom w:val="single" w:sz="4" w:space="0" w:color="auto"/>
                    <w:right w:val="single" w:sz="4" w:space="0" w:color="auto"/>
                  </w:tcBorders>
                  <w:shd w:val="clear" w:color="auto" w:fill="auto"/>
                  <w:noWrap/>
                  <w:vAlign w:val="bottom"/>
                  <w:hideMark/>
                </w:tcPr>
                <w:p w14:paraId="5D9D8808" w14:textId="049F145B" w:rsidR="00BA13E6" w:rsidRPr="00BA13E6" w:rsidRDefault="00BA13E6" w:rsidP="000451B8">
                  <w:pPr>
                    <w:spacing w:after="0" w:line="240" w:lineRule="auto"/>
                    <w:jc w:val="center"/>
                    <w:rPr>
                      <w:rFonts w:ascii="Times New Roman" w:eastAsia="Times New Roman" w:hAnsi="Times New Roman" w:cs="Times New Roman"/>
                      <w:lang w:val="lv-LV" w:eastAsia="lv-LV"/>
                    </w:rPr>
                  </w:pPr>
                  <w:r w:rsidRPr="00BA13E6">
                    <w:rPr>
                      <w:rFonts w:ascii="Times New Roman" w:hAnsi="Times New Roman" w:cs="Times New Roman"/>
                    </w:rPr>
                    <w:t>135</w:t>
                  </w:r>
                </w:p>
              </w:tc>
            </w:tr>
            <w:tr w:rsidR="00BA13E6" w:rsidRPr="00BA13E6" w14:paraId="74CF6BC2" w14:textId="77777777" w:rsidTr="000451B8">
              <w:trPr>
                <w:trHeight w:val="223"/>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4F8D423C" w14:textId="77777777" w:rsidR="00BA13E6" w:rsidRPr="00BA13E6" w:rsidRDefault="00BA13E6" w:rsidP="000451B8">
                  <w:pPr>
                    <w:spacing w:after="0" w:line="240" w:lineRule="auto"/>
                    <w:ind w:left="-116" w:right="-108"/>
                    <w:jc w:val="center"/>
                    <w:rPr>
                      <w:rFonts w:ascii="Times New Roman" w:eastAsia="Times New Roman" w:hAnsi="Times New Roman" w:cs="Times New Roman"/>
                      <w:sz w:val="18"/>
                      <w:szCs w:val="18"/>
                      <w:lang w:val="lv-LV" w:eastAsia="lv-LV"/>
                    </w:rPr>
                  </w:pPr>
                  <w:r w:rsidRPr="00BA13E6">
                    <w:rPr>
                      <w:rFonts w:ascii="Times New Roman" w:eastAsia="Times New Roman" w:hAnsi="Times New Roman" w:cs="Times New Roman"/>
                      <w:sz w:val="18"/>
                      <w:szCs w:val="18"/>
                      <w:lang w:val="lv-LV" w:eastAsia="lv-LV"/>
                    </w:rPr>
                    <w:t>2310</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7932C8F1" w14:textId="77777777" w:rsidR="00BA13E6" w:rsidRPr="00BA13E6" w:rsidRDefault="00BA13E6" w:rsidP="000451B8">
                  <w:pPr>
                    <w:spacing w:after="0" w:line="240" w:lineRule="auto"/>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Izdevumi par biroja un kancelejas preču iegādi</w:t>
                  </w:r>
                </w:p>
              </w:tc>
              <w:tc>
                <w:tcPr>
                  <w:tcW w:w="850" w:type="dxa"/>
                  <w:tcBorders>
                    <w:top w:val="nil"/>
                    <w:left w:val="nil"/>
                    <w:bottom w:val="single" w:sz="4" w:space="0" w:color="auto"/>
                    <w:right w:val="single" w:sz="4" w:space="0" w:color="auto"/>
                  </w:tcBorders>
                  <w:shd w:val="clear" w:color="auto" w:fill="auto"/>
                  <w:noWrap/>
                  <w:vAlign w:val="bottom"/>
                  <w:hideMark/>
                </w:tcPr>
                <w:p w14:paraId="2C53BAE4" w14:textId="5DAAEE36" w:rsidR="00BA13E6" w:rsidRPr="00BA13E6" w:rsidRDefault="00BA13E6" w:rsidP="000451B8">
                  <w:pPr>
                    <w:spacing w:after="0" w:line="240" w:lineRule="auto"/>
                    <w:jc w:val="center"/>
                    <w:rPr>
                      <w:rFonts w:ascii="Times New Roman" w:eastAsia="Times New Roman" w:hAnsi="Times New Roman" w:cs="Times New Roman"/>
                      <w:lang w:val="lv-LV" w:eastAsia="lv-LV"/>
                    </w:rPr>
                  </w:pPr>
                  <w:r w:rsidRPr="00BA13E6">
                    <w:rPr>
                      <w:rFonts w:ascii="Times New Roman" w:hAnsi="Times New Roman" w:cs="Times New Roman"/>
                    </w:rPr>
                    <w:t>10.65</w:t>
                  </w:r>
                </w:p>
              </w:tc>
              <w:tc>
                <w:tcPr>
                  <w:tcW w:w="851" w:type="dxa"/>
                  <w:tcBorders>
                    <w:top w:val="nil"/>
                    <w:left w:val="nil"/>
                    <w:bottom w:val="single" w:sz="4" w:space="0" w:color="auto"/>
                    <w:right w:val="single" w:sz="4" w:space="0" w:color="auto"/>
                  </w:tcBorders>
                  <w:shd w:val="clear" w:color="auto" w:fill="auto"/>
                  <w:noWrap/>
                  <w:vAlign w:val="bottom"/>
                  <w:hideMark/>
                </w:tcPr>
                <w:p w14:paraId="2335818A" w14:textId="60811619" w:rsidR="00BA13E6" w:rsidRPr="00BA13E6" w:rsidRDefault="00BA13E6" w:rsidP="000451B8">
                  <w:pPr>
                    <w:spacing w:after="0" w:line="240" w:lineRule="auto"/>
                    <w:jc w:val="center"/>
                    <w:rPr>
                      <w:rFonts w:ascii="Times New Roman" w:eastAsia="Times New Roman" w:hAnsi="Times New Roman" w:cs="Times New Roman"/>
                      <w:lang w:val="lv-LV" w:eastAsia="lv-LV"/>
                    </w:rPr>
                  </w:pPr>
                  <w:r w:rsidRPr="00BA13E6">
                    <w:rPr>
                      <w:rFonts w:ascii="Times New Roman" w:hAnsi="Times New Roman" w:cs="Times New Roman"/>
                    </w:rPr>
                    <w:t>6</w:t>
                  </w:r>
                </w:p>
              </w:tc>
              <w:tc>
                <w:tcPr>
                  <w:tcW w:w="567" w:type="dxa"/>
                  <w:tcBorders>
                    <w:top w:val="nil"/>
                    <w:left w:val="nil"/>
                    <w:bottom w:val="single" w:sz="4" w:space="0" w:color="auto"/>
                    <w:right w:val="single" w:sz="4" w:space="0" w:color="auto"/>
                  </w:tcBorders>
                  <w:shd w:val="clear" w:color="auto" w:fill="auto"/>
                  <w:noWrap/>
                  <w:vAlign w:val="bottom"/>
                  <w:hideMark/>
                </w:tcPr>
                <w:p w14:paraId="56B75443" w14:textId="6878BE27" w:rsidR="00BA13E6" w:rsidRPr="00BA13E6" w:rsidRDefault="00BA13E6" w:rsidP="000451B8">
                  <w:pPr>
                    <w:spacing w:after="0" w:line="240" w:lineRule="auto"/>
                    <w:jc w:val="center"/>
                    <w:rPr>
                      <w:rFonts w:ascii="Times New Roman" w:eastAsia="Times New Roman" w:hAnsi="Times New Roman" w:cs="Times New Roman"/>
                      <w:lang w:val="lv-LV" w:eastAsia="lv-LV"/>
                    </w:rPr>
                  </w:pPr>
                  <w:r w:rsidRPr="00BA13E6">
                    <w:rPr>
                      <w:rFonts w:ascii="Times New Roman" w:hAnsi="Times New Roman" w:cs="Times New Roman"/>
                    </w:rPr>
                    <w:t>12</w:t>
                  </w:r>
                </w:p>
              </w:tc>
              <w:tc>
                <w:tcPr>
                  <w:tcW w:w="992" w:type="dxa"/>
                  <w:tcBorders>
                    <w:top w:val="nil"/>
                    <w:left w:val="nil"/>
                    <w:bottom w:val="single" w:sz="4" w:space="0" w:color="auto"/>
                    <w:right w:val="single" w:sz="4" w:space="0" w:color="auto"/>
                  </w:tcBorders>
                  <w:shd w:val="clear" w:color="auto" w:fill="auto"/>
                  <w:noWrap/>
                  <w:vAlign w:val="bottom"/>
                  <w:hideMark/>
                </w:tcPr>
                <w:p w14:paraId="522872F8" w14:textId="2A25138A" w:rsidR="00BA13E6" w:rsidRPr="00BA13E6" w:rsidRDefault="00BA13E6" w:rsidP="000451B8">
                  <w:pPr>
                    <w:spacing w:after="0" w:line="240" w:lineRule="auto"/>
                    <w:jc w:val="center"/>
                    <w:rPr>
                      <w:rFonts w:ascii="Times New Roman" w:eastAsia="Times New Roman" w:hAnsi="Times New Roman" w:cs="Times New Roman"/>
                      <w:lang w:val="lv-LV" w:eastAsia="lv-LV"/>
                    </w:rPr>
                  </w:pPr>
                  <w:r w:rsidRPr="00BA13E6">
                    <w:rPr>
                      <w:rFonts w:ascii="Times New Roman" w:hAnsi="Times New Roman" w:cs="Times New Roman"/>
                    </w:rPr>
                    <w:t>767</w:t>
                  </w:r>
                </w:p>
              </w:tc>
            </w:tr>
            <w:tr w:rsidR="00BA13E6" w:rsidRPr="00BA13E6" w14:paraId="78009F25" w14:textId="77777777" w:rsidTr="000451B8">
              <w:trPr>
                <w:trHeight w:val="300"/>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5465DF3F" w14:textId="77777777" w:rsidR="00BA13E6" w:rsidRPr="00BA13E6" w:rsidRDefault="00BA13E6" w:rsidP="000451B8">
                  <w:pPr>
                    <w:spacing w:after="0" w:line="240" w:lineRule="auto"/>
                    <w:ind w:left="-116" w:right="-108"/>
                    <w:jc w:val="center"/>
                    <w:rPr>
                      <w:rFonts w:ascii="Times New Roman" w:eastAsia="Times New Roman" w:hAnsi="Times New Roman" w:cs="Times New Roman"/>
                      <w:sz w:val="18"/>
                      <w:szCs w:val="18"/>
                      <w:lang w:val="lv-LV" w:eastAsia="lv-LV"/>
                    </w:rPr>
                  </w:pPr>
                  <w:r w:rsidRPr="00BA13E6">
                    <w:rPr>
                      <w:rFonts w:ascii="Times New Roman" w:eastAsia="Times New Roman" w:hAnsi="Times New Roman" w:cs="Times New Roman"/>
                      <w:sz w:val="18"/>
                      <w:szCs w:val="18"/>
                      <w:lang w:val="lv-LV" w:eastAsia="lv-LV"/>
                    </w:rPr>
                    <w:t>2350</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633251C5" w14:textId="77777777" w:rsidR="00BA13E6" w:rsidRPr="00BA13E6" w:rsidRDefault="00BA13E6" w:rsidP="000451B8">
                  <w:pPr>
                    <w:spacing w:after="0" w:line="240" w:lineRule="auto"/>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Izdevumi par saimniecības preču iegādi</w:t>
                  </w:r>
                </w:p>
              </w:tc>
              <w:tc>
                <w:tcPr>
                  <w:tcW w:w="850" w:type="dxa"/>
                  <w:tcBorders>
                    <w:top w:val="nil"/>
                    <w:left w:val="nil"/>
                    <w:bottom w:val="single" w:sz="4" w:space="0" w:color="auto"/>
                    <w:right w:val="single" w:sz="4" w:space="0" w:color="auto"/>
                  </w:tcBorders>
                  <w:shd w:val="clear" w:color="auto" w:fill="auto"/>
                  <w:noWrap/>
                  <w:vAlign w:val="bottom"/>
                  <w:hideMark/>
                </w:tcPr>
                <w:p w14:paraId="1C77E343" w14:textId="10683C58" w:rsidR="00BA13E6" w:rsidRPr="00BA13E6" w:rsidRDefault="00BA13E6" w:rsidP="000451B8">
                  <w:pPr>
                    <w:spacing w:after="0" w:line="240" w:lineRule="auto"/>
                    <w:jc w:val="center"/>
                    <w:rPr>
                      <w:rFonts w:ascii="Times New Roman" w:eastAsia="Times New Roman" w:hAnsi="Times New Roman" w:cs="Times New Roman"/>
                      <w:lang w:val="lv-LV" w:eastAsia="lv-LV"/>
                    </w:rPr>
                  </w:pPr>
                  <w:r w:rsidRPr="00BA13E6">
                    <w:rPr>
                      <w:rFonts w:ascii="Times New Roman" w:hAnsi="Times New Roman" w:cs="Times New Roman"/>
                    </w:rPr>
                    <w:t>5</w:t>
                  </w:r>
                </w:p>
              </w:tc>
              <w:tc>
                <w:tcPr>
                  <w:tcW w:w="851" w:type="dxa"/>
                  <w:tcBorders>
                    <w:top w:val="nil"/>
                    <w:left w:val="nil"/>
                    <w:bottom w:val="single" w:sz="4" w:space="0" w:color="auto"/>
                    <w:right w:val="single" w:sz="4" w:space="0" w:color="auto"/>
                  </w:tcBorders>
                  <w:shd w:val="clear" w:color="auto" w:fill="auto"/>
                  <w:noWrap/>
                  <w:vAlign w:val="bottom"/>
                  <w:hideMark/>
                </w:tcPr>
                <w:p w14:paraId="3E563C02" w14:textId="65BC35B0" w:rsidR="00BA13E6" w:rsidRPr="00BA13E6" w:rsidRDefault="00BA13E6" w:rsidP="000451B8">
                  <w:pPr>
                    <w:spacing w:after="0" w:line="240" w:lineRule="auto"/>
                    <w:jc w:val="center"/>
                    <w:rPr>
                      <w:rFonts w:ascii="Times New Roman" w:eastAsia="Times New Roman" w:hAnsi="Times New Roman" w:cs="Times New Roman"/>
                      <w:lang w:val="lv-LV" w:eastAsia="lv-LV"/>
                    </w:rPr>
                  </w:pPr>
                  <w:r w:rsidRPr="00BA13E6">
                    <w:rPr>
                      <w:rFonts w:ascii="Times New Roman" w:hAnsi="Times New Roman" w:cs="Times New Roman"/>
                    </w:rPr>
                    <w:t>6</w:t>
                  </w:r>
                </w:p>
              </w:tc>
              <w:tc>
                <w:tcPr>
                  <w:tcW w:w="567" w:type="dxa"/>
                  <w:tcBorders>
                    <w:top w:val="nil"/>
                    <w:left w:val="nil"/>
                    <w:bottom w:val="single" w:sz="4" w:space="0" w:color="auto"/>
                    <w:right w:val="single" w:sz="4" w:space="0" w:color="auto"/>
                  </w:tcBorders>
                  <w:shd w:val="clear" w:color="auto" w:fill="auto"/>
                  <w:noWrap/>
                  <w:vAlign w:val="bottom"/>
                  <w:hideMark/>
                </w:tcPr>
                <w:p w14:paraId="0D48FB30" w14:textId="2BB55FB9" w:rsidR="00BA13E6" w:rsidRPr="00BA13E6" w:rsidRDefault="00BA13E6" w:rsidP="000451B8">
                  <w:pPr>
                    <w:spacing w:after="0" w:line="240" w:lineRule="auto"/>
                    <w:jc w:val="center"/>
                    <w:rPr>
                      <w:rFonts w:ascii="Times New Roman" w:eastAsia="Times New Roman" w:hAnsi="Times New Roman" w:cs="Times New Roman"/>
                      <w:lang w:val="lv-LV" w:eastAsia="lv-LV"/>
                    </w:rPr>
                  </w:pPr>
                  <w:r w:rsidRPr="00BA13E6">
                    <w:rPr>
                      <w:rFonts w:ascii="Times New Roman" w:hAnsi="Times New Roman" w:cs="Times New Roman"/>
                    </w:rPr>
                    <w:t>12</w:t>
                  </w:r>
                </w:p>
              </w:tc>
              <w:tc>
                <w:tcPr>
                  <w:tcW w:w="992" w:type="dxa"/>
                  <w:tcBorders>
                    <w:top w:val="nil"/>
                    <w:left w:val="nil"/>
                    <w:bottom w:val="single" w:sz="4" w:space="0" w:color="auto"/>
                    <w:right w:val="single" w:sz="4" w:space="0" w:color="auto"/>
                  </w:tcBorders>
                  <w:shd w:val="clear" w:color="auto" w:fill="auto"/>
                  <w:noWrap/>
                  <w:vAlign w:val="bottom"/>
                  <w:hideMark/>
                </w:tcPr>
                <w:p w14:paraId="43D9077A" w14:textId="155A0AC0" w:rsidR="00BA13E6" w:rsidRPr="00BA13E6" w:rsidRDefault="00BA13E6" w:rsidP="000451B8">
                  <w:pPr>
                    <w:spacing w:after="0" w:line="240" w:lineRule="auto"/>
                    <w:jc w:val="center"/>
                    <w:rPr>
                      <w:rFonts w:ascii="Times New Roman" w:eastAsia="Times New Roman" w:hAnsi="Times New Roman" w:cs="Times New Roman"/>
                      <w:lang w:val="lv-LV" w:eastAsia="lv-LV"/>
                    </w:rPr>
                  </w:pPr>
                  <w:r w:rsidRPr="00BA13E6">
                    <w:rPr>
                      <w:rFonts w:ascii="Times New Roman" w:hAnsi="Times New Roman" w:cs="Times New Roman"/>
                    </w:rPr>
                    <w:t>360</w:t>
                  </w:r>
                </w:p>
              </w:tc>
            </w:tr>
            <w:tr w:rsidR="00BA13E6" w:rsidRPr="00BA13E6" w14:paraId="4F5E0ED3" w14:textId="77777777" w:rsidTr="000451B8">
              <w:trPr>
                <w:trHeight w:val="675"/>
              </w:trPr>
              <w:tc>
                <w:tcPr>
                  <w:tcW w:w="559" w:type="dxa"/>
                  <w:tcBorders>
                    <w:top w:val="nil"/>
                    <w:left w:val="nil"/>
                    <w:bottom w:val="nil"/>
                    <w:right w:val="nil"/>
                  </w:tcBorders>
                  <w:shd w:val="clear" w:color="auto" w:fill="auto"/>
                  <w:noWrap/>
                  <w:vAlign w:val="center"/>
                  <w:hideMark/>
                </w:tcPr>
                <w:p w14:paraId="0C485F93" w14:textId="77777777" w:rsidR="00BA13E6" w:rsidRPr="00BA13E6" w:rsidRDefault="00BA13E6" w:rsidP="000451B8">
                  <w:pPr>
                    <w:spacing w:after="0" w:line="240" w:lineRule="auto"/>
                    <w:ind w:left="-116" w:right="-108"/>
                    <w:jc w:val="center"/>
                    <w:rPr>
                      <w:rFonts w:ascii="Times New Roman" w:eastAsia="Times New Roman" w:hAnsi="Times New Roman" w:cs="Times New Roman"/>
                      <w:sz w:val="18"/>
                      <w:szCs w:val="18"/>
                      <w:lang w:val="lv-LV" w:eastAsia="lv-LV"/>
                    </w:rPr>
                  </w:pPr>
                </w:p>
              </w:tc>
              <w:tc>
                <w:tcPr>
                  <w:tcW w:w="3260" w:type="dxa"/>
                  <w:tcBorders>
                    <w:top w:val="nil"/>
                    <w:left w:val="nil"/>
                    <w:bottom w:val="single" w:sz="4" w:space="0" w:color="auto"/>
                    <w:right w:val="single" w:sz="4" w:space="0" w:color="000000"/>
                  </w:tcBorders>
                  <w:shd w:val="clear" w:color="auto" w:fill="auto"/>
                  <w:noWrap/>
                  <w:vAlign w:val="center"/>
                  <w:hideMark/>
                </w:tcPr>
                <w:p w14:paraId="4F873975" w14:textId="77777777" w:rsidR="00BA13E6" w:rsidRPr="00BA13E6" w:rsidRDefault="00BA13E6" w:rsidP="000451B8">
                  <w:pPr>
                    <w:spacing w:after="0" w:line="240" w:lineRule="auto"/>
                    <w:jc w:val="center"/>
                    <w:rPr>
                      <w:rFonts w:ascii="Times New Roman" w:eastAsia="Times New Roman" w:hAnsi="Times New Roman" w:cs="Times New Roman"/>
                      <w:lang w:val="lv-LV" w:eastAsia="lv-LV"/>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1B41A0B" w14:textId="7CF29F79" w:rsidR="00BA13E6" w:rsidRPr="00BA13E6" w:rsidRDefault="00BA13E6" w:rsidP="000451B8">
                  <w:pPr>
                    <w:spacing w:after="0" w:line="240" w:lineRule="auto"/>
                    <w:ind w:left="-108" w:right="-81"/>
                    <w:jc w:val="center"/>
                    <w:rPr>
                      <w:rFonts w:ascii="Times New Roman" w:eastAsia="Times New Roman" w:hAnsi="Times New Roman" w:cs="Times New Roman"/>
                      <w:sz w:val="18"/>
                      <w:szCs w:val="18"/>
                      <w:lang w:val="lv-LV" w:eastAsia="lv-LV"/>
                    </w:rPr>
                  </w:pPr>
                  <w:r w:rsidRPr="00BA13E6">
                    <w:rPr>
                      <w:rFonts w:ascii="Times New Roman" w:eastAsia="Times New Roman" w:hAnsi="Times New Roman" w:cs="Times New Roman"/>
                      <w:sz w:val="18"/>
                      <w:szCs w:val="18"/>
                      <w:lang w:val="lv-LV" w:eastAsia="lv-LV"/>
                    </w:rPr>
                    <w:t xml:space="preserve">Izmaksas </w:t>
                  </w:r>
                  <w:r w:rsidRPr="00BA13E6">
                    <w:rPr>
                      <w:rFonts w:ascii="Times New Roman" w:eastAsia="Times New Roman" w:hAnsi="Times New Roman" w:cs="Times New Roman"/>
                      <w:sz w:val="18"/>
                      <w:szCs w:val="18"/>
                      <w:lang w:val="lv-LV" w:eastAsia="lv-LV"/>
                    </w:rPr>
                    <w:br/>
                    <w:t xml:space="preserve">1 veidlapai, </w:t>
                  </w:r>
                  <w:r w:rsidRPr="00BA13E6">
                    <w:rPr>
                      <w:rFonts w:ascii="Times New Roman" w:eastAsia="Times New Roman" w:hAnsi="Times New Roman" w:cs="Times New Roman"/>
                      <w:sz w:val="18"/>
                      <w:szCs w:val="18"/>
                      <w:lang w:val="lv-LV" w:eastAsia="lv-LV"/>
                    </w:rPr>
                    <w:br/>
                  </w:r>
                  <w:r w:rsidR="00E35107" w:rsidRPr="00E35107">
                    <w:rPr>
                      <w:rFonts w:ascii="Times New Roman" w:eastAsia="Times New Roman" w:hAnsi="Times New Roman" w:cs="Times New Roman"/>
                      <w:i/>
                      <w:iCs/>
                      <w:sz w:val="18"/>
                      <w:szCs w:val="18"/>
                      <w:lang w:val="lv-LV" w:eastAsia="lv-LV"/>
                    </w:rPr>
                    <w:t>euro</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557D7FC" w14:textId="77777777" w:rsidR="00BA13E6" w:rsidRPr="00BA13E6" w:rsidRDefault="00BA13E6" w:rsidP="000451B8">
                  <w:pPr>
                    <w:spacing w:after="0" w:line="240" w:lineRule="auto"/>
                    <w:ind w:left="-135" w:right="-115"/>
                    <w:jc w:val="center"/>
                    <w:rPr>
                      <w:rFonts w:ascii="Times New Roman" w:eastAsia="Times New Roman" w:hAnsi="Times New Roman" w:cs="Times New Roman"/>
                      <w:sz w:val="18"/>
                      <w:szCs w:val="18"/>
                      <w:lang w:val="lv-LV" w:eastAsia="lv-LV"/>
                    </w:rPr>
                  </w:pPr>
                  <w:r w:rsidRPr="00BA13E6">
                    <w:rPr>
                      <w:rFonts w:ascii="Times New Roman" w:eastAsia="Times New Roman" w:hAnsi="Times New Roman" w:cs="Times New Roman"/>
                      <w:sz w:val="18"/>
                      <w:szCs w:val="18"/>
                      <w:lang w:val="lv-LV" w:eastAsia="lv-LV"/>
                    </w:rPr>
                    <w:t>Vidēji gadā veidlapas (skaits)</w:t>
                  </w:r>
                </w:p>
              </w:tc>
              <w:tc>
                <w:tcPr>
                  <w:tcW w:w="567" w:type="dxa"/>
                  <w:tcBorders>
                    <w:top w:val="nil"/>
                    <w:left w:val="nil"/>
                    <w:bottom w:val="nil"/>
                    <w:right w:val="nil"/>
                  </w:tcBorders>
                  <w:shd w:val="clear" w:color="auto" w:fill="auto"/>
                  <w:noWrap/>
                  <w:vAlign w:val="center"/>
                  <w:hideMark/>
                </w:tcPr>
                <w:p w14:paraId="5605BD08" w14:textId="77777777" w:rsidR="00BA13E6" w:rsidRPr="00BA13E6" w:rsidRDefault="00BA13E6" w:rsidP="000451B8">
                  <w:pPr>
                    <w:spacing w:after="0" w:line="240" w:lineRule="auto"/>
                    <w:jc w:val="center"/>
                    <w:rPr>
                      <w:rFonts w:ascii="Times New Roman" w:eastAsia="Times New Roman" w:hAnsi="Times New Roman" w:cs="Times New Roman"/>
                      <w:lang w:val="lv-LV" w:eastAsia="lv-LV"/>
                    </w:rPr>
                  </w:pPr>
                </w:p>
              </w:tc>
              <w:tc>
                <w:tcPr>
                  <w:tcW w:w="992" w:type="dxa"/>
                  <w:tcBorders>
                    <w:top w:val="nil"/>
                    <w:left w:val="nil"/>
                    <w:bottom w:val="nil"/>
                    <w:right w:val="nil"/>
                  </w:tcBorders>
                  <w:shd w:val="clear" w:color="auto" w:fill="auto"/>
                  <w:noWrap/>
                  <w:vAlign w:val="center"/>
                  <w:hideMark/>
                </w:tcPr>
                <w:p w14:paraId="3531B79F" w14:textId="77777777" w:rsidR="00BA13E6" w:rsidRPr="00BA13E6" w:rsidRDefault="00BA13E6" w:rsidP="000451B8">
                  <w:pPr>
                    <w:spacing w:after="0" w:line="240" w:lineRule="auto"/>
                    <w:jc w:val="center"/>
                    <w:rPr>
                      <w:rFonts w:ascii="Times New Roman" w:eastAsia="Times New Roman" w:hAnsi="Times New Roman" w:cs="Times New Roman"/>
                      <w:lang w:val="lv-LV" w:eastAsia="lv-LV"/>
                    </w:rPr>
                  </w:pPr>
                </w:p>
              </w:tc>
            </w:tr>
            <w:tr w:rsidR="00BA13E6" w:rsidRPr="00BA13E6" w14:paraId="0520AA7F" w14:textId="77777777" w:rsidTr="000451B8">
              <w:trPr>
                <w:trHeight w:val="630"/>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B9A1A" w14:textId="77777777" w:rsidR="00BA13E6" w:rsidRPr="00E35107" w:rsidRDefault="00BA13E6" w:rsidP="000451B8">
                  <w:pPr>
                    <w:spacing w:after="0" w:line="240" w:lineRule="auto"/>
                    <w:ind w:left="-116" w:right="-108"/>
                    <w:jc w:val="center"/>
                    <w:rPr>
                      <w:rFonts w:ascii="Times New Roman" w:eastAsia="Times New Roman" w:hAnsi="Times New Roman" w:cs="Times New Roman"/>
                      <w:sz w:val="18"/>
                      <w:szCs w:val="18"/>
                      <w:lang w:val="lv-LV" w:eastAsia="lv-LV"/>
                    </w:rPr>
                  </w:pPr>
                  <w:r w:rsidRPr="00E35107">
                    <w:rPr>
                      <w:rFonts w:ascii="Times New Roman" w:eastAsia="Times New Roman" w:hAnsi="Times New Roman" w:cs="Times New Roman"/>
                      <w:sz w:val="18"/>
                      <w:szCs w:val="18"/>
                      <w:lang w:val="lv-LV" w:eastAsia="lv-LV"/>
                    </w:rPr>
                    <w:t>2310</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4903D566" w14:textId="74459A87" w:rsidR="00BA13E6" w:rsidRPr="00E35107" w:rsidRDefault="00BA13E6" w:rsidP="000451B8">
                  <w:pPr>
                    <w:spacing w:after="0" w:line="240" w:lineRule="auto"/>
                    <w:rPr>
                      <w:rFonts w:ascii="Times New Roman" w:eastAsia="Times New Roman" w:hAnsi="Times New Roman" w:cs="Times New Roman"/>
                      <w:lang w:val="lv-LV" w:eastAsia="lv-LV"/>
                    </w:rPr>
                  </w:pPr>
                  <w:r w:rsidRPr="00E35107">
                    <w:rPr>
                      <w:rFonts w:ascii="Times New Roman" w:eastAsia="Times New Roman" w:hAnsi="Times New Roman" w:cs="Times New Roman"/>
                      <w:lang w:val="lv-LV" w:eastAsia="lv-LV"/>
                    </w:rPr>
                    <w:t xml:space="preserve">Civilstāvokļu aktu reģistrācijai nepieciešamo veidlapu </w:t>
                  </w:r>
                  <w:r w:rsidR="007B3BC0" w:rsidRPr="00E35107">
                    <w:rPr>
                      <w:rFonts w:ascii="Times New Roman" w:eastAsia="Times New Roman" w:hAnsi="Times New Roman" w:cs="Times New Roman"/>
                      <w:lang w:val="lv-LV" w:eastAsia="lv-LV"/>
                    </w:rPr>
                    <w:t xml:space="preserve"> </w:t>
                  </w:r>
                  <w:r w:rsidRPr="00E35107">
                    <w:rPr>
                      <w:rFonts w:ascii="Times New Roman" w:eastAsia="Times New Roman" w:hAnsi="Times New Roman" w:cs="Times New Roman"/>
                      <w:lang w:val="lv-LV" w:eastAsia="lv-LV"/>
                    </w:rPr>
                    <w:t>iegādes izmaksas</w:t>
                  </w:r>
                </w:p>
              </w:tc>
              <w:tc>
                <w:tcPr>
                  <w:tcW w:w="850" w:type="dxa"/>
                  <w:tcBorders>
                    <w:top w:val="nil"/>
                    <w:left w:val="nil"/>
                    <w:bottom w:val="single" w:sz="4" w:space="0" w:color="auto"/>
                    <w:right w:val="single" w:sz="4" w:space="0" w:color="auto"/>
                  </w:tcBorders>
                  <w:shd w:val="clear" w:color="auto" w:fill="auto"/>
                  <w:noWrap/>
                  <w:vAlign w:val="center"/>
                  <w:hideMark/>
                </w:tcPr>
                <w:p w14:paraId="331E90DB" w14:textId="77777777" w:rsidR="00BA13E6" w:rsidRPr="00E35107" w:rsidRDefault="00BA13E6" w:rsidP="000451B8">
                  <w:pPr>
                    <w:spacing w:after="0" w:line="240" w:lineRule="auto"/>
                    <w:jc w:val="center"/>
                    <w:rPr>
                      <w:rFonts w:ascii="Times New Roman" w:eastAsia="Times New Roman" w:hAnsi="Times New Roman" w:cs="Times New Roman"/>
                      <w:lang w:val="lv-LV" w:eastAsia="lv-LV"/>
                    </w:rPr>
                  </w:pPr>
                  <w:r w:rsidRPr="00E35107">
                    <w:rPr>
                      <w:rFonts w:ascii="Times New Roman" w:eastAsia="Times New Roman" w:hAnsi="Times New Roman" w:cs="Times New Roman"/>
                      <w:lang w:val="lv-LV" w:eastAsia="lv-LV"/>
                    </w:rPr>
                    <w:t>0.36</w:t>
                  </w:r>
                </w:p>
              </w:tc>
              <w:tc>
                <w:tcPr>
                  <w:tcW w:w="851" w:type="dxa"/>
                  <w:tcBorders>
                    <w:top w:val="nil"/>
                    <w:left w:val="nil"/>
                    <w:bottom w:val="single" w:sz="4" w:space="0" w:color="auto"/>
                    <w:right w:val="single" w:sz="4" w:space="0" w:color="auto"/>
                  </w:tcBorders>
                  <w:shd w:val="clear" w:color="auto" w:fill="auto"/>
                  <w:noWrap/>
                  <w:vAlign w:val="center"/>
                  <w:hideMark/>
                </w:tcPr>
                <w:p w14:paraId="36A8037E" w14:textId="77777777" w:rsidR="00BA13E6" w:rsidRPr="00E35107" w:rsidRDefault="00BA13E6" w:rsidP="000451B8">
                  <w:pPr>
                    <w:spacing w:after="0" w:line="240" w:lineRule="auto"/>
                    <w:jc w:val="center"/>
                    <w:rPr>
                      <w:rFonts w:ascii="Times New Roman" w:eastAsia="Times New Roman" w:hAnsi="Times New Roman" w:cs="Times New Roman"/>
                      <w:lang w:val="lv-LV" w:eastAsia="lv-LV"/>
                    </w:rPr>
                  </w:pPr>
                  <w:r w:rsidRPr="00E35107">
                    <w:rPr>
                      <w:rFonts w:ascii="Times New Roman" w:eastAsia="Times New Roman" w:hAnsi="Times New Roman" w:cs="Times New Roman"/>
                      <w:lang w:val="lv-LV" w:eastAsia="lv-LV"/>
                    </w:rPr>
                    <w:t>3350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69ABBC2" w14:textId="77777777" w:rsidR="00BA13E6" w:rsidRPr="00E35107" w:rsidRDefault="00BA13E6" w:rsidP="000451B8">
                  <w:pPr>
                    <w:spacing w:after="0" w:line="240" w:lineRule="auto"/>
                    <w:jc w:val="center"/>
                    <w:rPr>
                      <w:rFonts w:ascii="Times New Roman" w:eastAsia="Times New Roman" w:hAnsi="Times New Roman" w:cs="Times New Roman"/>
                      <w:lang w:val="lv-LV" w:eastAsia="lv-LV"/>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921EA26" w14:textId="77777777" w:rsidR="00BA13E6" w:rsidRPr="00E35107" w:rsidRDefault="00BA13E6" w:rsidP="000451B8">
                  <w:pPr>
                    <w:spacing w:after="0" w:line="240" w:lineRule="auto"/>
                    <w:jc w:val="center"/>
                    <w:rPr>
                      <w:rFonts w:ascii="Times New Roman" w:eastAsia="Times New Roman" w:hAnsi="Times New Roman" w:cs="Times New Roman"/>
                      <w:lang w:val="lv-LV" w:eastAsia="lv-LV"/>
                    </w:rPr>
                  </w:pPr>
                  <w:r w:rsidRPr="00E35107">
                    <w:rPr>
                      <w:rFonts w:ascii="Times New Roman" w:eastAsia="Times New Roman" w:hAnsi="Times New Roman" w:cs="Times New Roman"/>
                      <w:lang w:val="lv-LV" w:eastAsia="lv-LV"/>
                    </w:rPr>
                    <w:t>1216</w:t>
                  </w:r>
                </w:p>
              </w:tc>
            </w:tr>
          </w:tbl>
          <w:p w14:paraId="53A190D4" w14:textId="77777777" w:rsidR="001B30C7" w:rsidRPr="00BA13E6" w:rsidRDefault="001B30C7" w:rsidP="00E63B95">
            <w:pPr>
              <w:spacing w:after="0" w:line="240" w:lineRule="auto"/>
              <w:jc w:val="both"/>
              <w:rPr>
                <w:rFonts w:ascii="Times New Roman" w:hAnsi="Times New Roman" w:cs="Times New Roman"/>
                <w:sz w:val="24"/>
                <w:szCs w:val="24"/>
                <w:lang w:val="lv-LV"/>
              </w:rPr>
            </w:pPr>
          </w:p>
        </w:tc>
      </w:tr>
      <w:tr w:rsidR="001B30C7" w:rsidRPr="00BA13E6" w14:paraId="14991315" w14:textId="77777777" w:rsidTr="00325262">
        <w:trPr>
          <w:tblCellSpacing w:w="20" w:type="dxa"/>
        </w:trPr>
        <w:tc>
          <w:tcPr>
            <w:tcW w:w="2092" w:type="dxa"/>
            <w:shd w:val="clear" w:color="auto" w:fill="auto"/>
            <w:hideMark/>
          </w:tcPr>
          <w:p w14:paraId="03160406" w14:textId="0950ABEB" w:rsidR="001B30C7" w:rsidRPr="00BA13E6" w:rsidRDefault="001B30C7" w:rsidP="001B30C7">
            <w:pPr>
              <w:rPr>
                <w:rFonts w:ascii="Times New Roman" w:hAnsi="Times New Roman" w:cs="Times New Roman"/>
                <w:sz w:val="24"/>
                <w:szCs w:val="24"/>
                <w:lang w:val="lv-LV"/>
              </w:rPr>
            </w:pPr>
            <w:r w:rsidRPr="00BA13E6">
              <w:rPr>
                <w:rFonts w:ascii="Times New Roman" w:hAnsi="Times New Roman" w:cs="Times New Roman"/>
                <w:sz w:val="24"/>
                <w:szCs w:val="24"/>
                <w:lang w:val="lv-LV"/>
              </w:rPr>
              <w:t>6.1. detalizēts ieņēmumu aprēķins</w:t>
            </w:r>
          </w:p>
          <w:p w14:paraId="7EA50735" w14:textId="77777777" w:rsidR="00325262" w:rsidRPr="00BA13E6" w:rsidRDefault="00325262" w:rsidP="001B30C7">
            <w:pPr>
              <w:rPr>
                <w:rFonts w:ascii="Times New Roman" w:hAnsi="Times New Roman" w:cs="Times New Roman"/>
                <w:sz w:val="24"/>
                <w:szCs w:val="24"/>
                <w:lang w:val="lv-LV"/>
              </w:rPr>
            </w:pPr>
          </w:p>
          <w:p w14:paraId="1C1282D4" w14:textId="77777777" w:rsidR="00325262" w:rsidRPr="00BA13E6" w:rsidRDefault="00325262" w:rsidP="001B30C7">
            <w:pPr>
              <w:rPr>
                <w:rFonts w:ascii="Times New Roman" w:hAnsi="Times New Roman" w:cs="Times New Roman"/>
                <w:sz w:val="24"/>
                <w:szCs w:val="24"/>
                <w:lang w:val="lv-LV"/>
              </w:rPr>
            </w:pPr>
          </w:p>
          <w:p w14:paraId="0D31D21D" w14:textId="77777777" w:rsidR="00325262" w:rsidRPr="00BA13E6" w:rsidRDefault="00325262" w:rsidP="001B30C7">
            <w:pPr>
              <w:rPr>
                <w:rFonts w:ascii="Times New Roman" w:hAnsi="Times New Roman" w:cs="Times New Roman"/>
                <w:sz w:val="24"/>
                <w:szCs w:val="24"/>
                <w:lang w:val="lv-LV"/>
              </w:rPr>
            </w:pPr>
          </w:p>
          <w:p w14:paraId="7DF23758" w14:textId="452DDF6C" w:rsidR="00325262" w:rsidRPr="00BA13E6" w:rsidRDefault="00325262" w:rsidP="001B30C7">
            <w:pPr>
              <w:rPr>
                <w:rFonts w:ascii="Times New Roman" w:hAnsi="Times New Roman" w:cs="Times New Roman"/>
                <w:sz w:val="24"/>
                <w:szCs w:val="24"/>
                <w:lang w:val="lv-LV"/>
              </w:rPr>
            </w:pPr>
          </w:p>
        </w:tc>
        <w:tc>
          <w:tcPr>
            <w:tcW w:w="7243" w:type="dxa"/>
            <w:gridSpan w:val="7"/>
            <w:vMerge/>
            <w:shd w:val="clear" w:color="auto" w:fill="auto"/>
            <w:vAlign w:val="center"/>
            <w:hideMark/>
          </w:tcPr>
          <w:p w14:paraId="5042252D" w14:textId="77777777" w:rsidR="001B30C7" w:rsidRPr="00BA13E6" w:rsidRDefault="001B30C7" w:rsidP="001B30C7">
            <w:pPr>
              <w:jc w:val="center"/>
              <w:rPr>
                <w:rFonts w:ascii="Times New Roman" w:hAnsi="Times New Roman" w:cs="Times New Roman"/>
                <w:sz w:val="24"/>
                <w:szCs w:val="24"/>
                <w:lang w:val="lv-LV"/>
              </w:rPr>
            </w:pPr>
          </w:p>
        </w:tc>
      </w:tr>
      <w:tr w:rsidR="001B30C7" w:rsidRPr="00BA13E6" w14:paraId="5241444D" w14:textId="77777777" w:rsidTr="00325262">
        <w:trPr>
          <w:tblCellSpacing w:w="20" w:type="dxa"/>
        </w:trPr>
        <w:tc>
          <w:tcPr>
            <w:tcW w:w="2092" w:type="dxa"/>
            <w:shd w:val="clear" w:color="auto" w:fill="auto"/>
            <w:hideMark/>
          </w:tcPr>
          <w:p w14:paraId="4F7DB70A" w14:textId="77777777" w:rsidR="001B30C7" w:rsidRPr="00BA13E6" w:rsidRDefault="001B30C7" w:rsidP="001B30C7">
            <w:pPr>
              <w:rPr>
                <w:rFonts w:ascii="Times New Roman" w:hAnsi="Times New Roman" w:cs="Times New Roman"/>
                <w:sz w:val="24"/>
                <w:szCs w:val="24"/>
                <w:lang w:val="lv-LV"/>
              </w:rPr>
            </w:pPr>
            <w:r w:rsidRPr="00BA13E6">
              <w:rPr>
                <w:rFonts w:ascii="Times New Roman" w:hAnsi="Times New Roman" w:cs="Times New Roman"/>
                <w:sz w:val="24"/>
                <w:szCs w:val="24"/>
                <w:lang w:val="lv-LV"/>
              </w:rPr>
              <w:t>6.2. detalizēts izdevumu aprēķins</w:t>
            </w:r>
          </w:p>
        </w:tc>
        <w:tc>
          <w:tcPr>
            <w:tcW w:w="7243" w:type="dxa"/>
            <w:gridSpan w:val="7"/>
            <w:vMerge/>
            <w:shd w:val="clear" w:color="auto" w:fill="auto"/>
            <w:vAlign w:val="center"/>
            <w:hideMark/>
          </w:tcPr>
          <w:p w14:paraId="24E3CD21" w14:textId="77777777" w:rsidR="001B30C7" w:rsidRPr="00BA13E6" w:rsidRDefault="001B30C7" w:rsidP="001B30C7">
            <w:pPr>
              <w:jc w:val="center"/>
              <w:rPr>
                <w:rFonts w:ascii="Times New Roman" w:hAnsi="Times New Roman" w:cs="Times New Roman"/>
                <w:sz w:val="24"/>
                <w:szCs w:val="24"/>
                <w:lang w:val="lv-LV"/>
              </w:rPr>
            </w:pPr>
          </w:p>
        </w:tc>
      </w:tr>
      <w:tr w:rsidR="001B30C7" w:rsidRPr="006D7BD3" w14:paraId="02DF0253" w14:textId="77777777" w:rsidTr="00325262">
        <w:trPr>
          <w:tblCellSpacing w:w="20" w:type="dxa"/>
        </w:trPr>
        <w:tc>
          <w:tcPr>
            <w:tcW w:w="2092" w:type="dxa"/>
            <w:shd w:val="clear" w:color="auto" w:fill="auto"/>
            <w:hideMark/>
          </w:tcPr>
          <w:p w14:paraId="2CE62B98" w14:textId="77777777" w:rsidR="001B30C7" w:rsidRPr="00BA13E6" w:rsidRDefault="001B30C7" w:rsidP="001B30C7">
            <w:pPr>
              <w:rPr>
                <w:rFonts w:ascii="Times New Roman" w:hAnsi="Times New Roman" w:cs="Times New Roman"/>
                <w:sz w:val="24"/>
                <w:szCs w:val="24"/>
                <w:lang w:val="lv-LV"/>
              </w:rPr>
            </w:pPr>
            <w:r w:rsidRPr="00BA13E6">
              <w:rPr>
                <w:rFonts w:ascii="Times New Roman" w:hAnsi="Times New Roman" w:cs="Times New Roman"/>
                <w:sz w:val="24"/>
                <w:szCs w:val="24"/>
                <w:lang w:val="lv-LV"/>
              </w:rPr>
              <w:lastRenderedPageBreak/>
              <w:t>7. Amata vietu skaita izmaiņas</w:t>
            </w:r>
          </w:p>
        </w:tc>
        <w:tc>
          <w:tcPr>
            <w:tcW w:w="7243" w:type="dxa"/>
            <w:gridSpan w:val="7"/>
            <w:shd w:val="clear" w:color="auto" w:fill="auto"/>
            <w:hideMark/>
          </w:tcPr>
          <w:p w14:paraId="76D413B4" w14:textId="57255CEF" w:rsidR="00997DFB" w:rsidRPr="00BA13E6" w:rsidRDefault="00997DFB" w:rsidP="00997DFB">
            <w:pPr>
              <w:spacing w:after="0" w:line="240" w:lineRule="auto"/>
              <w:rPr>
                <w:rFonts w:ascii="Times New Roman" w:hAnsi="Times New Roman" w:cs="Times New Roman"/>
                <w:sz w:val="24"/>
                <w:szCs w:val="24"/>
                <w:lang w:val="lv-LV"/>
              </w:rPr>
            </w:pPr>
            <w:r w:rsidRPr="00BA13E6">
              <w:rPr>
                <w:rFonts w:ascii="Times New Roman" w:hAnsi="Times New Roman" w:cs="Times New Roman"/>
                <w:sz w:val="24"/>
                <w:szCs w:val="24"/>
                <w:lang w:val="lv-LV"/>
              </w:rPr>
              <w:t>1.risinājuma varianta realizēšanai būtu nepieciešams:</w:t>
            </w:r>
          </w:p>
          <w:p w14:paraId="4E90B554" w14:textId="424066EA" w:rsidR="001B30C7" w:rsidRPr="00BA13E6" w:rsidRDefault="00E63B95" w:rsidP="00997DFB">
            <w:pPr>
              <w:spacing w:after="0" w:line="240" w:lineRule="auto"/>
              <w:jc w:val="both"/>
              <w:rPr>
                <w:rFonts w:ascii="Times New Roman" w:hAnsi="Times New Roman" w:cs="Times New Roman"/>
                <w:sz w:val="24"/>
                <w:szCs w:val="24"/>
                <w:lang w:val="lv-LV"/>
              </w:rPr>
            </w:pPr>
            <w:r w:rsidRPr="00BA13E6">
              <w:rPr>
                <w:rFonts w:ascii="Times New Roman" w:hAnsi="Times New Roman" w:cs="Times New Roman"/>
                <w:sz w:val="24"/>
                <w:szCs w:val="24"/>
                <w:lang w:val="lv-LV"/>
              </w:rPr>
              <w:t xml:space="preserve">1) </w:t>
            </w:r>
            <w:r w:rsidR="001B30C7" w:rsidRPr="00BA13E6">
              <w:rPr>
                <w:rFonts w:ascii="Times New Roman" w:hAnsi="Times New Roman" w:cs="Times New Roman"/>
                <w:sz w:val="24"/>
                <w:szCs w:val="24"/>
                <w:lang w:val="lv-LV"/>
              </w:rPr>
              <w:t xml:space="preserve">PMLP papildu </w:t>
            </w:r>
            <w:r w:rsidR="00F07260" w:rsidRPr="00BA13E6">
              <w:rPr>
                <w:rFonts w:ascii="Times New Roman" w:hAnsi="Times New Roman" w:cs="Times New Roman"/>
                <w:sz w:val="24"/>
                <w:szCs w:val="24"/>
                <w:lang w:val="lv-LV"/>
              </w:rPr>
              <w:t>7</w:t>
            </w:r>
            <w:r w:rsidR="001B30C7" w:rsidRPr="00BA13E6">
              <w:rPr>
                <w:rFonts w:ascii="Times New Roman" w:hAnsi="Times New Roman" w:cs="Times New Roman"/>
                <w:sz w:val="24"/>
                <w:szCs w:val="24"/>
                <w:lang w:val="lv-LV"/>
              </w:rPr>
              <w:t xml:space="preserve"> štata vietas.</w:t>
            </w:r>
          </w:p>
          <w:p w14:paraId="15233618" w14:textId="3BB8ED3C" w:rsidR="001F55E6" w:rsidRPr="00BA13E6" w:rsidRDefault="00E63B95" w:rsidP="008F5334">
            <w:pPr>
              <w:spacing w:after="0" w:line="240" w:lineRule="auto"/>
              <w:jc w:val="both"/>
              <w:rPr>
                <w:rFonts w:ascii="Times New Roman" w:hAnsi="Times New Roman" w:cs="Times New Roman"/>
                <w:sz w:val="24"/>
                <w:szCs w:val="24"/>
                <w:lang w:val="lv-LV"/>
              </w:rPr>
            </w:pPr>
            <w:r w:rsidRPr="00BA13E6">
              <w:rPr>
                <w:rFonts w:ascii="Times New Roman" w:hAnsi="Times New Roman" w:cs="Times New Roman"/>
                <w:sz w:val="24"/>
                <w:szCs w:val="24"/>
                <w:lang w:val="lv-LV"/>
              </w:rPr>
              <w:t xml:space="preserve">2) </w:t>
            </w:r>
            <w:r w:rsidR="001F55E6" w:rsidRPr="00BA13E6">
              <w:rPr>
                <w:rFonts w:ascii="Times New Roman" w:hAnsi="Times New Roman" w:cs="Times New Roman"/>
                <w:sz w:val="24"/>
                <w:szCs w:val="24"/>
                <w:lang w:val="lv-LV"/>
              </w:rPr>
              <w:t>Tieslietu ministrijai</w:t>
            </w:r>
            <w:r w:rsidR="00AC5E57" w:rsidRPr="00BA13E6">
              <w:rPr>
                <w:rFonts w:ascii="Times New Roman" w:hAnsi="Times New Roman" w:cs="Times New Roman"/>
                <w:sz w:val="24"/>
                <w:szCs w:val="24"/>
                <w:lang w:val="lv-LV"/>
              </w:rPr>
              <w:t xml:space="preserve"> no šobrīd esošajām 14 amata vietām saglabāt</w:t>
            </w:r>
            <w:r w:rsidR="00C43E0E" w:rsidRPr="00BA13E6">
              <w:rPr>
                <w:rFonts w:ascii="Times New Roman" w:hAnsi="Times New Roman" w:cs="Times New Roman"/>
                <w:sz w:val="24"/>
                <w:szCs w:val="24"/>
                <w:lang w:val="lv-LV"/>
              </w:rPr>
              <w:t xml:space="preserve"> </w:t>
            </w:r>
            <w:r w:rsidR="008F5334" w:rsidRPr="00BA13E6">
              <w:rPr>
                <w:rFonts w:ascii="Times New Roman" w:hAnsi="Times New Roman" w:cs="Times New Roman"/>
                <w:sz w:val="24"/>
                <w:szCs w:val="24"/>
                <w:lang w:val="lv-LV"/>
              </w:rPr>
              <w:t xml:space="preserve">8 </w:t>
            </w:r>
            <w:r w:rsidR="001F55E6" w:rsidRPr="00BA13E6">
              <w:rPr>
                <w:rFonts w:ascii="Times New Roman" w:hAnsi="Times New Roman" w:cs="Times New Roman"/>
                <w:sz w:val="24"/>
                <w:szCs w:val="24"/>
                <w:lang w:val="lv-LV"/>
              </w:rPr>
              <w:t>amata vietas civilstāvokļa aktu reģistrācijas un vārda, uzvārda un tautības ieraksta maiņas politikas plānošanai</w:t>
            </w:r>
            <w:r w:rsidR="008F5334" w:rsidRPr="00BA13E6">
              <w:rPr>
                <w:rFonts w:ascii="Times New Roman" w:hAnsi="Times New Roman" w:cs="Times New Roman"/>
                <w:sz w:val="24"/>
                <w:szCs w:val="24"/>
                <w:lang w:val="lv-LV"/>
              </w:rPr>
              <w:t>.</w:t>
            </w:r>
          </w:p>
        </w:tc>
      </w:tr>
      <w:tr w:rsidR="001B30C7" w:rsidRPr="006D7BD3" w14:paraId="10B1D6E0" w14:textId="77777777" w:rsidTr="00325262">
        <w:trPr>
          <w:tblCellSpacing w:w="20" w:type="dxa"/>
        </w:trPr>
        <w:tc>
          <w:tcPr>
            <w:tcW w:w="2092" w:type="dxa"/>
            <w:shd w:val="clear" w:color="auto" w:fill="auto"/>
            <w:hideMark/>
          </w:tcPr>
          <w:p w14:paraId="4068E831" w14:textId="208928AA" w:rsidR="001B30C7" w:rsidRPr="00BA13E6" w:rsidRDefault="001B30C7" w:rsidP="001B30C7">
            <w:pPr>
              <w:rPr>
                <w:rFonts w:ascii="Times New Roman" w:hAnsi="Times New Roman" w:cs="Times New Roman"/>
                <w:sz w:val="24"/>
                <w:szCs w:val="24"/>
                <w:lang w:val="lv-LV"/>
              </w:rPr>
            </w:pPr>
            <w:r w:rsidRPr="00BA13E6">
              <w:rPr>
                <w:rFonts w:ascii="Times New Roman" w:hAnsi="Times New Roman" w:cs="Times New Roman"/>
                <w:sz w:val="24"/>
                <w:szCs w:val="24"/>
                <w:lang w:val="lv-LV"/>
              </w:rPr>
              <w:t>8. Cita informācija</w:t>
            </w:r>
          </w:p>
        </w:tc>
        <w:tc>
          <w:tcPr>
            <w:tcW w:w="7243" w:type="dxa"/>
            <w:gridSpan w:val="7"/>
            <w:shd w:val="clear" w:color="auto" w:fill="auto"/>
            <w:hideMark/>
          </w:tcPr>
          <w:p w14:paraId="1E263F93" w14:textId="51EC2138" w:rsidR="001B30C7" w:rsidRPr="00BA13E6" w:rsidRDefault="001B30C7" w:rsidP="00E63B95">
            <w:pPr>
              <w:spacing w:after="0" w:line="240" w:lineRule="auto"/>
              <w:jc w:val="both"/>
              <w:rPr>
                <w:rFonts w:ascii="Times New Roman" w:hAnsi="Times New Roman"/>
                <w:sz w:val="24"/>
                <w:szCs w:val="24"/>
                <w:lang w:val="lv-LV"/>
              </w:rPr>
            </w:pPr>
            <w:r w:rsidRPr="00BA13E6">
              <w:rPr>
                <w:rFonts w:ascii="Times New Roman" w:hAnsi="Times New Roman" w:cs="Times New Roman"/>
                <w:sz w:val="24"/>
                <w:szCs w:val="24"/>
                <w:lang w:val="lv-LV"/>
              </w:rPr>
              <w:t xml:space="preserve">Realizējot 1.risinājuma </w:t>
            </w:r>
            <w:r w:rsidRPr="004339A1">
              <w:rPr>
                <w:rFonts w:ascii="Times New Roman" w:hAnsi="Times New Roman" w:cs="Times New Roman"/>
                <w:sz w:val="24"/>
                <w:szCs w:val="24"/>
                <w:lang w:val="lv-LV"/>
              </w:rPr>
              <w:t xml:space="preserve">variantu </w:t>
            </w:r>
            <w:r w:rsidR="002A5B92" w:rsidRPr="004339A1">
              <w:rPr>
                <w:rFonts w:ascii="Times New Roman" w:hAnsi="Times New Roman"/>
                <w:sz w:val="24"/>
                <w:szCs w:val="24"/>
                <w:lang w:val="lv-LV"/>
              </w:rPr>
              <w:t>Iekšlietu ministrijas valsts pamatbudžeta apakšprogramm</w:t>
            </w:r>
            <w:r w:rsidR="00AC5E57" w:rsidRPr="004339A1">
              <w:rPr>
                <w:rFonts w:ascii="Times New Roman" w:hAnsi="Times New Roman"/>
                <w:sz w:val="24"/>
                <w:szCs w:val="24"/>
                <w:lang w:val="lv-LV"/>
              </w:rPr>
              <w:t>ā</w:t>
            </w:r>
            <w:r w:rsidR="002A5B92" w:rsidRPr="004339A1">
              <w:rPr>
                <w:rFonts w:ascii="Times New Roman" w:hAnsi="Times New Roman"/>
                <w:sz w:val="24"/>
                <w:szCs w:val="24"/>
                <w:lang w:val="lv-LV"/>
              </w:rPr>
              <w:t xml:space="preserve"> 11.01.00 “Pilsonības un migrācijas lietu pārvalde”</w:t>
            </w:r>
            <w:r w:rsidR="00AC5E57" w:rsidRPr="004339A1">
              <w:rPr>
                <w:rFonts w:ascii="Times New Roman" w:hAnsi="Times New Roman"/>
                <w:sz w:val="24"/>
                <w:szCs w:val="24"/>
                <w:lang w:val="lv-LV"/>
              </w:rPr>
              <w:t xml:space="preserve"> nepieciešams </w:t>
            </w:r>
            <w:r w:rsidR="00ED3293" w:rsidRPr="004339A1">
              <w:rPr>
                <w:rFonts w:ascii="Times New Roman" w:hAnsi="Times New Roman"/>
                <w:sz w:val="24"/>
                <w:szCs w:val="24"/>
                <w:lang w:val="lv-LV"/>
              </w:rPr>
              <w:t xml:space="preserve">papildu </w:t>
            </w:r>
            <w:r w:rsidR="008F5334" w:rsidRPr="004339A1">
              <w:rPr>
                <w:rFonts w:ascii="Times New Roman" w:hAnsi="Times New Roman"/>
                <w:sz w:val="24"/>
                <w:szCs w:val="24"/>
                <w:lang w:val="lv-LV"/>
              </w:rPr>
              <w:t xml:space="preserve">valsts budžeta </w:t>
            </w:r>
            <w:r w:rsidR="00ED3293" w:rsidRPr="004339A1">
              <w:rPr>
                <w:rFonts w:ascii="Times New Roman" w:hAnsi="Times New Roman"/>
                <w:sz w:val="24"/>
                <w:szCs w:val="24"/>
                <w:lang w:val="lv-LV"/>
              </w:rPr>
              <w:t>finansējums</w:t>
            </w:r>
            <w:r w:rsidR="009E79A9" w:rsidRPr="004339A1">
              <w:rPr>
                <w:rFonts w:ascii="Times New Roman" w:hAnsi="Times New Roman"/>
                <w:sz w:val="24"/>
                <w:szCs w:val="24"/>
                <w:lang w:val="lv-LV"/>
              </w:rPr>
              <w:t xml:space="preserve">, sākot ar 2019.gadu </w:t>
            </w:r>
            <w:r w:rsidR="004339A1" w:rsidRPr="004339A1">
              <w:rPr>
                <w:rFonts w:ascii="Times New Roman" w:hAnsi="Times New Roman"/>
                <w:sz w:val="24"/>
                <w:szCs w:val="24"/>
                <w:lang w:val="lv-LV"/>
              </w:rPr>
              <w:t xml:space="preserve">295 298 </w:t>
            </w:r>
            <w:r w:rsidR="004339A1" w:rsidRPr="004339A1">
              <w:rPr>
                <w:rFonts w:ascii="Times New Roman" w:hAnsi="Times New Roman"/>
                <w:i/>
                <w:sz w:val="24"/>
                <w:szCs w:val="24"/>
                <w:lang w:val="lv-LV"/>
              </w:rPr>
              <w:t>euro</w:t>
            </w:r>
            <w:r w:rsidR="004339A1" w:rsidRPr="004339A1">
              <w:rPr>
                <w:rFonts w:ascii="Times New Roman" w:hAnsi="Times New Roman"/>
                <w:sz w:val="24"/>
                <w:szCs w:val="24"/>
                <w:lang w:val="lv-LV"/>
              </w:rPr>
              <w:t xml:space="preserve"> apmērā</w:t>
            </w:r>
            <w:r w:rsidR="009E79A9" w:rsidRPr="004339A1">
              <w:rPr>
                <w:rFonts w:ascii="Times New Roman" w:hAnsi="Times New Roman"/>
                <w:sz w:val="24"/>
                <w:szCs w:val="24"/>
                <w:lang w:val="lv-LV"/>
              </w:rPr>
              <w:t>, bet no 2021.gada</w:t>
            </w:r>
            <w:r w:rsidR="00ED3293" w:rsidRPr="004339A1">
              <w:rPr>
                <w:rFonts w:ascii="Times New Roman" w:hAnsi="Times New Roman"/>
                <w:sz w:val="24"/>
                <w:szCs w:val="24"/>
                <w:lang w:val="lv-LV"/>
              </w:rPr>
              <w:t xml:space="preserve"> </w:t>
            </w:r>
            <w:r w:rsidR="008F5334" w:rsidRPr="004339A1">
              <w:rPr>
                <w:rFonts w:ascii="Times New Roman" w:hAnsi="Times New Roman"/>
                <w:sz w:val="24"/>
                <w:szCs w:val="24"/>
                <w:lang w:val="lv-LV"/>
              </w:rPr>
              <w:t> </w:t>
            </w:r>
            <w:r w:rsidR="00E63B95" w:rsidRPr="004339A1">
              <w:rPr>
                <w:rFonts w:ascii="Times New Roman" w:hAnsi="Times New Roman" w:cs="Times New Roman"/>
                <w:sz w:val="24"/>
                <w:szCs w:val="24"/>
                <w:lang w:val="lv-LV"/>
              </w:rPr>
              <w:t>549 107</w:t>
            </w:r>
            <w:r w:rsidR="00D54CEC" w:rsidRPr="004339A1">
              <w:rPr>
                <w:rFonts w:ascii="Times New Roman" w:hAnsi="Times New Roman"/>
                <w:sz w:val="24"/>
                <w:szCs w:val="24"/>
                <w:lang w:val="lv-LV"/>
              </w:rPr>
              <w:t xml:space="preserve"> </w:t>
            </w:r>
            <w:r w:rsidR="00E35107" w:rsidRPr="004339A1">
              <w:rPr>
                <w:rFonts w:ascii="Times New Roman" w:hAnsi="Times New Roman"/>
                <w:i/>
                <w:sz w:val="24"/>
                <w:szCs w:val="24"/>
                <w:lang w:val="lv-LV"/>
              </w:rPr>
              <w:t>euro</w:t>
            </w:r>
            <w:r w:rsidR="00ED3293" w:rsidRPr="004339A1">
              <w:rPr>
                <w:rFonts w:ascii="Times New Roman" w:hAnsi="Times New Roman"/>
                <w:i/>
                <w:sz w:val="24"/>
                <w:szCs w:val="24"/>
                <w:lang w:val="lv-LV"/>
              </w:rPr>
              <w:t xml:space="preserve"> </w:t>
            </w:r>
            <w:r w:rsidR="00ED3293" w:rsidRPr="004339A1">
              <w:rPr>
                <w:rFonts w:ascii="Times New Roman" w:hAnsi="Times New Roman"/>
                <w:sz w:val="24"/>
                <w:szCs w:val="24"/>
                <w:lang w:val="lv-LV"/>
              </w:rPr>
              <w:t>apmērā</w:t>
            </w:r>
            <w:r w:rsidR="00ED3293" w:rsidRPr="00BA13E6">
              <w:rPr>
                <w:rFonts w:ascii="Times New Roman" w:hAnsi="Times New Roman"/>
                <w:sz w:val="24"/>
                <w:szCs w:val="24"/>
                <w:lang w:val="lv-LV"/>
              </w:rPr>
              <w:t xml:space="preserve">. </w:t>
            </w:r>
          </w:p>
          <w:p w14:paraId="13A088EE" w14:textId="707156C7" w:rsidR="00F9076D" w:rsidRPr="00BA13E6" w:rsidRDefault="00F9076D" w:rsidP="00E63B95">
            <w:pPr>
              <w:spacing w:after="0" w:line="240" w:lineRule="auto"/>
              <w:jc w:val="both"/>
              <w:rPr>
                <w:rFonts w:ascii="Times New Roman" w:hAnsi="Times New Roman" w:cs="Times New Roman"/>
                <w:sz w:val="24"/>
                <w:szCs w:val="24"/>
                <w:lang w:val="lv-LV"/>
              </w:rPr>
            </w:pPr>
            <w:r w:rsidRPr="00BA13E6">
              <w:rPr>
                <w:rFonts w:ascii="Times New Roman" w:hAnsi="Times New Roman"/>
                <w:sz w:val="24"/>
                <w:szCs w:val="24"/>
                <w:lang w:val="lv-LV"/>
              </w:rPr>
              <w:t xml:space="preserve">Tieslietu ministrija līdzekļu ietaupījumu 90 403 </w:t>
            </w:r>
            <w:r w:rsidR="00E35107" w:rsidRPr="00E35107">
              <w:rPr>
                <w:rFonts w:ascii="Times New Roman" w:hAnsi="Times New Roman"/>
                <w:i/>
                <w:sz w:val="24"/>
                <w:szCs w:val="24"/>
                <w:lang w:val="lv-LV"/>
              </w:rPr>
              <w:t>euro</w:t>
            </w:r>
            <w:r w:rsidRPr="00BA13E6">
              <w:rPr>
                <w:rFonts w:ascii="Times New Roman" w:hAnsi="Times New Roman"/>
                <w:sz w:val="24"/>
                <w:szCs w:val="24"/>
                <w:lang w:val="lv-LV"/>
              </w:rPr>
              <w:t xml:space="preserve"> apmērā novirzīs citu Tieslietu ministrijas funkciju izpildei.</w:t>
            </w:r>
          </w:p>
        </w:tc>
      </w:tr>
    </w:tbl>
    <w:p w14:paraId="43E27F03" w14:textId="77777777" w:rsidR="001B30C7" w:rsidRPr="00BA13E6" w:rsidRDefault="001B30C7" w:rsidP="0079514F">
      <w:pPr>
        <w:spacing w:after="0" w:line="240" w:lineRule="auto"/>
        <w:jc w:val="both"/>
        <w:rPr>
          <w:rFonts w:ascii="Times New Roman" w:eastAsia="Times New Roman" w:hAnsi="Times New Roman" w:cs="Times New Roman"/>
          <w:b/>
          <w:sz w:val="24"/>
          <w:szCs w:val="24"/>
          <w:lang w:val="lv-LV"/>
        </w:rPr>
      </w:pPr>
    </w:p>
    <w:p w14:paraId="3A0126A9" w14:textId="558FC66F" w:rsidR="007877F2" w:rsidRPr="00BA13E6" w:rsidRDefault="007877F2" w:rsidP="007877F2">
      <w:pPr>
        <w:spacing w:line="240" w:lineRule="auto"/>
        <w:jc w:val="both"/>
        <w:rPr>
          <w:rFonts w:ascii="Times New Roman" w:eastAsia="Times New Roman" w:hAnsi="Times New Roman" w:cs="Times New Roman"/>
          <w:sz w:val="24"/>
          <w:szCs w:val="24"/>
          <w:lang w:val="lv-LV"/>
        </w:rPr>
      </w:pPr>
      <w:r w:rsidRPr="00BA13E6">
        <w:rPr>
          <w:rFonts w:ascii="Times New Roman" w:eastAsia="Times New Roman" w:hAnsi="Times New Roman" w:cs="Times New Roman"/>
          <w:sz w:val="24"/>
          <w:szCs w:val="24"/>
          <w:lang w:val="lv-LV"/>
        </w:rPr>
        <w:t xml:space="preserve">Tāpat papildu </w:t>
      </w:r>
      <w:r w:rsidRPr="00BA13E6">
        <w:rPr>
          <w:rFonts w:ascii="Times New Roman" w:hAnsi="Times New Roman" w:cs="Times New Roman"/>
          <w:sz w:val="24"/>
          <w:szCs w:val="24"/>
          <w:lang w:val="lv-LV"/>
        </w:rPr>
        <w:t xml:space="preserve">valsts budžeta </w:t>
      </w:r>
      <w:r w:rsidR="00AA4554">
        <w:rPr>
          <w:rFonts w:ascii="Times New Roman" w:hAnsi="Times New Roman" w:cs="Times New Roman"/>
          <w:sz w:val="24"/>
          <w:szCs w:val="24"/>
          <w:lang w:val="lv-LV"/>
        </w:rPr>
        <w:t xml:space="preserve">līdzekļu </w:t>
      </w:r>
      <w:r w:rsidRPr="00BA13E6">
        <w:rPr>
          <w:rFonts w:ascii="Times New Roman" w:hAnsi="Times New Roman" w:cs="Times New Roman"/>
          <w:sz w:val="24"/>
          <w:szCs w:val="24"/>
          <w:lang w:val="lv-LV"/>
        </w:rPr>
        <w:t xml:space="preserve">ietaupījums šajā risinājuma variantā </w:t>
      </w:r>
      <w:r w:rsidR="00AA4554">
        <w:rPr>
          <w:rFonts w:ascii="Times New Roman" w:hAnsi="Times New Roman" w:cs="Times New Roman"/>
          <w:sz w:val="24"/>
          <w:szCs w:val="24"/>
          <w:lang w:val="lv-LV"/>
        </w:rPr>
        <w:t xml:space="preserve">ir </w:t>
      </w:r>
      <w:r w:rsidRPr="00BA13E6">
        <w:rPr>
          <w:rFonts w:ascii="Times New Roman" w:hAnsi="Times New Roman" w:cs="Times New Roman"/>
          <w:sz w:val="24"/>
          <w:szCs w:val="24"/>
          <w:lang w:val="lv-LV"/>
        </w:rPr>
        <w:t>plānotajās pieprasāmajās FPRIS uzturēšanās izmaksās, sākot no 2021.</w:t>
      </w:r>
      <w:r w:rsidR="00900230">
        <w:rPr>
          <w:rFonts w:ascii="Times New Roman" w:hAnsi="Times New Roman" w:cs="Times New Roman"/>
          <w:sz w:val="24"/>
          <w:szCs w:val="24"/>
          <w:lang w:val="lv-LV"/>
        </w:rPr>
        <w:t xml:space="preserve"> </w:t>
      </w:r>
      <w:r w:rsidRPr="00BA13E6">
        <w:rPr>
          <w:rFonts w:ascii="Times New Roman" w:hAnsi="Times New Roman" w:cs="Times New Roman"/>
          <w:sz w:val="24"/>
          <w:szCs w:val="24"/>
          <w:lang w:val="lv-LV"/>
        </w:rPr>
        <w:t>gada:</w:t>
      </w:r>
    </w:p>
    <w:tbl>
      <w:tblPr>
        <w:tblStyle w:val="TableGrid"/>
        <w:tblW w:w="0" w:type="auto"/>
        <w:tblInd w:w="108" w:type="dxa"/>
        <w:tblLook w:val="04A0" w:firstRow="1" w:lastRow="0" w:firstColumn="1" w:lastColumn="0" w:noHBand="0" w:noVBand="1"/>
      </w:tblPr>
      <w:tblGrid>
        <w:gridCol w:w="2341"/>
        <w:gridCol w:w="2481"/>
        <w:gridCol w:w="2212"/>
        <w:gridCol w:w="1821"/>
      </w:tblGrid>
      <w:tr w:rsidR="00A2468C" w:rsidRPr="00BA13E6" w14:paraId="79C38B37" w14:textId="77777777" w:rsidTr="00A2468C">
        <w:tc>
          <w:tcPr>
            <w:tcW w:w="2410" w:type="dxa"/>
            <w:vMerge w:val="restart"/>
          </w:tcPr>
          <w:p w14:paraId="2C1D78D2" w14:textId="77777777" w:rsidR="00A2468C" w:rsidRPr="00BA13E6" w:rsidRDefault="00A2468C" w:rsidP="00A2468C">
            <w:pPr>
              <w:jc w:val="center"/>
              <w:rPr>
                <w:rFonts w:ascii="Times New Roman" w:hAnsi="Times New Roman" w:cs="Times New Roman"/>
                <w:sz w:val="24"/>
                <w:szCs w:val="24"/>
              </w:rPr>
            </w:pPr>
            <w:bookmarkStart w:id="27" w:name="_Toc507067522"/>
          </w:p>
        </w:tc>
        <w:tc>
          <w:tcPr>
            <w:tcW w:w="2552" w:type="dxa"/>
          </w:tcPr>
          <w:p w14:paraId="01B0E962" w14:textId="77777777" w:rsidR="00A2468C" w:rsidRPr="00BA13E6" w:rsidRDefault="00A2468C" w:rsidP="00A2468C">
            <w:pPr>
              <w:jc w:val="center"/>
              <w:rPr>
                <w:rFonts w:ascii="Times New Roman" w:hAnsi="Times New Roman" w:cs="Times New Roman"/>
                <w:b/>
                <w:sz w:val="24"/>
                <w:szCs w:val="24"/>
              </w:rPr>
            </w:pPr>
            <w:r w:rsidRPr="00BA13E6">
              <w:rPr>
                <w:rFonts w:ascii="Times New Roman" w:hAnsi="Times New Roman" w:cs="Times New Roman"/>
                <w:b/>
                <w:sz w:val="24"/>
                <w:szCs w:val="24"/>
              </w:rPr>
              <w:t>Ar MK 22.05.2017. rīkojumu Nr.243 apstiprinātās FPRIS uzturēšanas izmaksas</w:t>
            </w:r>
          </w:p>
        </w:tc>
        <w:tc>
          <w:tcPr>
            <w:tcW w:w="2268" w:type="dxa"/>
          </w:tcPr>
          <w:p w14:paraId="7AF606F3" w14:textId="77777777" w:rsidR="00A2468C" w:rsidRPr="00BA13E6" w:rsidRDefault="00A2468C" w:rsidP="00A2468C">
            <w:pPr>
              <w:jc w:val="center"/>
              <w:rPr>
                <w:rFonts w:ascii="Times New Roman" w:hAnsi="Times New Roman" w:cs="Times New Roman"/>
                <w:b/>
                <w:sz w:val="24"/>
                <w:szCs w:val="24"/>
              </w:rPr>
            </w:pPr>
            <w:r w:rsidRPr="00BA13E6">
              <w:rPr>
                <w:rFonts w:ascii="Times New Roman" w:hAnsi="Times New Roman" w:cs="Times New Roman"/>
                <w:b/>
                <w:sz w:val="24"/>
                <w:szCs w:val="24"/>
              </w:rPr>
              <w:t>FPRIS uzturēšanas izmaksas, ja tiek ieviests 3.risinājums</w:t>
            </w:r>
          </w:p>
        </w:tc>
        <w:tc>
          <w:tcPr>
            <w:tcW w:w="1851" w:type="dxa"/>
          </w:tcPr>
          <w:p w14:paraId="4B759AE1" w14:textId="77777777" w:rsidR="00A2468C" w:rsidRPr="00BA13E6" w:rsidRDefault="00A2468C" w:rsidP="00A2468C">
            <w:pPr>
              <w:jc w:val="center"/>
              <w:rPr>
                <w:rFonts w:ascii="Times New Roman" w:hAnsi="Times New Roman" w:cs="Times New Roman"/>
                <w:b/>
                <w:sz w:val="24"/>
                <w:szCs w:val="24"/>
              </w:rPr>
            </w:pPr>
            <w:r w:rsidRPr="00BA13E6">
              <w:rPr>
                <w:rFonts w:ascii="Times New Roman" w:hAnsi="Times New Roman" w:cs="Times New Roman"/>
                <w:b/>
                <w:sz w:val="24"/>
                <w:szCs w:val="24"/>
              </w:rPr>
              <w:t>Plānotais valsts budžeta ietaupījums</w:t>
            </w:r>
          </w:p>
        </w:tc>
      </w:tr>
      <w:tr w:rsidR="00A2468C" w:rsidRPr="00BA13E6" w14:paraId="07541D7B" w14:textId="77777777" w:rsidTr="00A2468C">
        <w:tc>
          <w:tcPr>
            <w:tcW w:w="2410" w:type="dxa"/>
            <w:vMerge/>
          </w:tcPr>
          <w:p w14:paraId="5DC0C93F" w14:textId="77777777" w:rsidR="00A2468C" w:rsidRPr="00BA13E6" w:rsidRDefault="00A2468C" w:rsidP="00A2468C">
            <w:pPr>
              <w:spacing w:before="80" w:after="80"/>
              <w:jc w:val="center"/>
              <w:rPr>
                <w:rFonts w:ascii="Times New Roman" w:hAnsi="Times New Roman" w:cs="Times New Roman"/>
                <w:sz w:val="24"/>
                <w:szCs w:val="24"/>
              </w:rPr>
            </w:pPr>
          </w:p>
        </w:tc>
        <w:tc>
          <w:tcPr>
            <w:tcW w:w="2552" w:type="dxa"/>
            <w:vAlign w:val="center"/>
          </w:tcPr>
          <w:p w14:paraId="47F550ED" w14:textId="77777777" w:rsidR="00A2468C" w:rsidRPr="00BA13E6" w:rsidRDefault="00A2468C" w:rsidP="00A2468C">
            <w:pPr>
              <w:jc w:val="center"/>
              <w:rPr>
                <w:rFonts w:ascii="Times New Roman" w:hAnsi="Times New Roman" w:cs="Times New Roman"/>
                <w:sz w:val="24"/>
                <w:szCs w:val="24"/>
              </w:rPr>
            </w:pPr>
            <w:r w:rsidRPr="00BA13E6">
              <w:rPr>
                <w:rFonts w:ascii="Times New Roman" w:hAnsi="Times New Roman" w:cs="Times New Roman"/>
                <w:sz w:val="24"/>
                <w:szCs w:val="24"/>
              </w:rPr>
              <w:t>1</w:t>
            </w:r>
          </w:p>
        </w:tc>
        <w:tc>
          <w:tcPr>
            <w:tcW w:w="2268" w:type="dxa"/>
            <w:vAlign w:val="center"/>
          </w:tcPr>
          <w:p w14:paraId="292E622D" w14:textId="77777777" w:rsidR="00A2468C" w:rsidRPr="00BA13E6" w:rsidRDefault="00A2468C" w:rsidP="00A2468C">
            <w:pPr>
              <w:jc w:val="center"/>
              <w:rPr>
                <w:rFonts w:ascii="Times New Roman" w:hAnsi="Times New Roman" w:cs="Times New Roman"/>
                <w:sz w:val="24"/>
                <w:szCs w:val="24"/>
              </w:rPr>
            </w:pPr>
            <w:r w:rsidRPr="00BA13E6">
              <w:rPr>
                <w:rFonts w:ascii="Times New Roman" w:hAnsi="Times New Roman" w:cs="Times New Roman"/>
                <w:sz w:val="24"/>
                <w:szCs w:val="24"/>
              </w:rPr>
              <w:t>2</w:t>
            </w:r>
          </w:p>
        </w:tc>
        <w:tc>
          <w:tcPr>
            <w:tcW w:w="1851" w:type="dxa"/>
            <w:vAlign w:val="center"/>
          </w:tcPr>
          <w:p w14:paraId="73791629" w14:textId="77777777" w:rsidR="00A2468C" w:rsidRPr="00BA13E6" w:rsidRDefault="00A2468C" w:rsidP="00A2468C">
            <w:pPr>
              <w:jc w:val="center"/>
              <w:rPr>
                <w:rFonts w:ascii="Times New Roman" w:hAnsi="Times New Roman" w:cs="Times New Roman"/>
                <w:sz w:val="24"/>
                <w:szCs w:val="24"/>
              </w:rPr>
            </w:pPr>
            <w:r w:rsidRPr="00BA13E6">
              <w:rPr>
                <w:rFonts w:ascii="Times New Roman" w:hAnsi="Times New Roman" w:cs="Times New Roman"/>
                <w:sz w:val="24"/>
                <w:szCs w:val="24"/>
              </w:rPr>
              <w:t>3 = 1 – 2</w:t>
            </w:r>
          </w:p>
        </w:tc>
      </w:tr>
      <w:tr w:rsidR="00A2468C" w:rsidRPr="00BA13E6" w14:paraId="6E0F352A" w14:textId="77777777" w:rsidTr="00A2468C">
        <w:tc>
          <w:tcPr>
            <w:tcW w:w="2410" w:type="dxa"/>
          </w:tcPr>
          <w:p w14:paraId="40FBB174" w14:textId="77777777" w:rsidR="00A2468C" w:rsidRPr="00BA13E6" w:rsidRDefault="00A2468C" w:rsidP="00A2468C">
            <w:pPr>
              <w:spacing w:before="80" w:after="80"/>
              <w:jc w:val="center"/>
              <w:rPr>
                <w:rFonts w:ascii="Times New Roman" w:hAnsi="Times New Roman" w:cs="Times New Roman"/>
                <w:sz w:val="24"/>
                <w:szCs w:val="24"/>
              </w:rPr>
            </w:pPr>
            <w:r w:rsidRPr="00BA13E6">
              <w:rPr>
                <w:rFonts w:ascii="Times New Roman" w:hAnsi="Times New Roman" w:cs="Times New Roman"/>
                <w:sz w:val="24"/>
                <w:szCs w:val="24"/>
              </w:rPr>
              <w:t>IS uzturēšana saskaņā ar PMLP budžetu kārtējam gadam</w:t>
            </w:r>
          </w:p>
        </w:tc>
        <w:tc>
          <w:tcPr>
            <w:tcW w:w="2552" w:type="dxa"/>
            <w:vAlign w:val="center"/>
          </w:tcPr>
          <w:p w14:paraId="12D38AB5" w14:textId="738892FD" w:rsidR="00A2468C" w:rsidRPr="00BA13E6" w:rsidRDefault="00A2468C" w:rsidP="00A2468C">
            <w:pPr>
              <w:spacing w:before="80" w:after="80"/>
              <w:jc w:val="center"/>
              <w:rPr>
                <w:rFonts w:ascii="Times New Roman" w:hAnsi="Times New Roman" w:cs="Times New Roman"/>
                <w:sz w:val="24"/>
                <w:szCs w:val="24"/>
              </w:rPr>
            </w:pPr>
            <w:r w:rsidRPr="00BA13E6">
              <w:rPr>
                <w:rFonts w:ascii="Times New Roman" w:hAnsi="Times New Roman" w:cs="Times New Roman"/>
                <w:sz w:val="24"/>
                <w:szCs w:val="24"/>
              </w:rPr>
              <w:t>161 144</w:t>
            </w:r>
            <w:r w:rsidRPr="00BA13E6">
              <w:rPr>
                <w:rFonts w:ascii="Times New Roman" w:hAnsi="Times New Roman" w:cs="Times New Roman"/>
                <w:i/>
                <w:sz w:val="24"/>
                <w:szCs w:val="24"/>
              </w:rPr>
              <w:t xml:space="preserve"> </w:t>
            </w:r>
            <w:r w:rsidR="00E35107" w:rsidRPr="00E35107">
              <w:rPr>
                <w:rFonts w:ascii="Times New Roman" w:hAnsi="Times New Roman" w:cs="Times New Roman"/>
                <w:i/>
                <w:sz w:val="24"/>
                <w:szCs w:val="24"/>
              </w:rPr>
              <w:t>euro</w:t>
            </w:r>
          </w:p>
        </w:tc>
        <w:tc>
          <w:tcPr>
            <w:tcW w:w="2268" w:type="dxa"/>
            <w:vAlign w:val="center"/>
          </w:tcPr>
          <w:p w14:paraId="587CF3E1" w14:textId="011A87B0" w:rsidR="00A2468C" w:rsidRPr="00BA13E6" w:rsidRDefault="00A2468C" w:rsidP="00A2468C">
            <w:pPr>
              <w:spacing w:before="80" w:after="80"/>
              <w:jc w:val="center"/>
              <w:rPr>
                <w:rFonts w:ascii="Times New Roman" w:hAnsi="Times New Roman" w:cs="Times New Roman"/>
                <w:sz w:val="24"/>
                <w:szCs w:val="24"/>
              </w:rPr>
            </w:pPr>
            <w:r w:rsidRPr="00BA13E6">
              <w:rPr>
                <w:rFonts w:ascii="Times New Roman" w:hAnsi="Times New Roman" w:cs="Times New Roman"/>
                <w:sz w:val="24"/>
                <w:szCs w:val="24"/>
              </w:rPr>
              <w:t>161 144</w:t>
            </w:r>
            <w:r w:rsidRPr="00BA13E6">
              <w:rPr>
                <w:rFonts w:ascii="Times New Roman" w:hAnsi="Times New Roman" w:cs="Times New Roman"/>
                <w:i/>
                <w:sz w:val="24"/>
                <w:szCs w:val="24"/>
              </w:rPr>
              <w:t xml:space="preserve"> </w:t>
            </w:r>
            <w:r w:rsidR="00E35107" w:rsidRPr="00E35107">
              <w:rPr>
                <w:rFonts w:ascii="Times New Roman" w:hAnsi="Times New Roman" w:cs="Times New Roman"/>
                <w:i/>
                <w:sz w:val="24"/>
                <w:szCs w:val="24"/>
              </w:rPr>
              <w:t>euro</w:t>
            </w:r>
          </w:p>
        </w:tc>
        <w:tc>
          <w:tcPr>
            <w:tcW w:w="1851" w:type="dxa"/>
            <w:vAlign w:val="center"/>
          </w:tcPr>
          <w:p w14:paraId="4CA4EC6F" w14:textId="727CF038" w:rsidR="00A2468C" w:rsidRPr="00BA13E6" w:rsidRDefault="00A2468C" w:rsidP="00A2468C">
            <w:pPr>
              <w:spacing w:before="80" w:after="80"/>
              <w:jc w:val="center"/>
              <w:rPr>
                <w:rFonts w:ascii="Times New Roman" w:hAnsi="Times New Roman" w:cs="Times New Roman"/>
                <w:sz w:val="24"/>
                <w:szCs w:val="24"/>
              </w:rPr>
            </w:pPr>
            <w:r w:rsidRPr="00BA13E6">
              <w:rPr>
                <w:rFonts w:ascii="Times New Roman" w:hAnsi="Times New Roman" w:cs="Times New Roman"/>
                <w:sz w:val="24"/>
                <w:szCs w:val="24"/>
              </w:rPr>
              <w:t>0</w:t>
            </w:r>
            <w:r w:rsidRPr="00BA13E6">
              <w:rPr>
                <w:rFonts w:ascii="Times New Roman" w:hAnsi="Times New Roman" w:cs="Times New Roman"/>
                <w:i/>
                <w:sz w:val="24"/>
                <w:szCs w:val="24"/>
              </w:rPr>
              <w:t xml:space="preserve"> </w:t>
            </w:r>
            <w:r w:rsidR="00E35107" w:rsidRPr="00E35107">
              <w:rPr>
                <w:rFonts w:ascii="Times New Roman" w:hAnsi="Times New Roman" w:cs="Times New Roman"/>
                <w:i/>
                <w:sz w:val="24"/>
                <w:szCs w:val="24"/>
              </w:rPr>
              <w:t>euro</w:t>
            </w:r>
          </w:p>
        </w:tc>
      </w:tr>
      <w:tr w:rsidR="00A2468C" w:rsidRPr="00BA13E6" w14:paraId="754357A0" w14:textId="77777777" w:rsidTr="00A2468C">
        <w:tc>
          <w:tcPr>
            <w:tcW w:w="2410" w:type="dxa"/>
          </w:tcPr>
          <w:p w14:paraId="58777A1A" w14:textId="77777777" w:rsidR="00A2468C" w:rsidRPr="00BA13E6" w:rsidRDefault="00A2468C" w:rsidP="00A2468C">
            <w:pPr>
              <w:spacing w:before="80" w:after="80"/>
              <w:jc w:val="center"/>
              <w:rPr>
                <w:rFonts w:ascii="Times New Roman" w:hAnsi="Times New Roman" w:cs="Times New Roman"/>
                <w:sz w:val="24"/>
                <w:szCs w:val="24"/>
              </w:rPr>
            </w:pPr>
            <w:r w:rsidRPr="00BA13E6">
              <w:rPr>
                <w:rFonts w:ascii="Times New Roman" w:hAnsi="Times New Roman" w:cs="Times New Roman"/>
                <w:sz w:val="24"/>
                <w:szCs w:val="24"/>
              </w:rPr>
              <w:lastRenderedPageBreak/>
              <w:t xml:space="preserve">Papildus pieprasāmais finansējums IS uzturēšanai </w:t>
            </w:r>
          </w:p>
        </w:tc>
        <w:tc>
          <w:tcPr>
            <w:tcW w:w="2552" w:type="dxa"/>
            <w:vAlign w:val="center"/>
          </w:tcPr>
          <w:p w14:paraId="7A941C38" w14:textId="501E8F92" w:rsidR="00A2468C" w:rsidRPr="00BA13E6" w:rsidRDefault="00A2468C" w:rsidP="00A2468C">
            <w:pPr>
              <w:spacing w:before="80" w:after="80"/>
              <w:jc w:val="center"/>
              <w:rPr>
                <w:rFonts w:ascii="Times New Roman" w:hAnsi="Times New Roman" w:cs="Times New Roman"/>
                <w:sz w:val="24"/>
                <w:szCs w:val="24"/>
              </w:rPr>
            </w:pPr>
            <w:r w:rsidRPr="00BA13E6">
              <w:rPr>
                <w:rFonts w:ascii="Times New Roman" w:hAnsi="Times New Roman" w:cs="Times New Roman"/>
                <w:sz w:val="24"/>
                <w:szCs w:val="24"/>
              </w:rPr>
              <w:t>288 809</w:t>
            </w:r>
            <w:r w:rsidRPr="00BA13E6">
              <w:rPr>
                <w:rFonts w:ascii="Times New Roman" w:hAnsi="Times New Roman" w:cs="Times New Roman"/>
                <w:i/>
                <w:sz w:val="24"/>
                <w:szCs w:val="24"/>
              </w:rPr>
              <w:t xml:space="preserve"> </w:t>
            </w:r>
            <w:r w:rsidR="00E35107" w:rsidRPr="00E35107">
              <w:rPr>
                <w:rFonts w:ascii="Times New Roman" w:hAnsi="Times New Roman" w:cs="Times New Roman"/>
                <w:i/>
                <w:sz w:val="24"/>
                <w:szCs w:val="24"/>
              </w:rPr>
              <w:t>euro</w:t>
            </w:r>
          </w:p>
        </w:tc>
        <w:tc>
          <w:tcPr>
            <w:tcW w:w="2268" w:type="dxa"/>
            <w:vAlign w:val="center"/>
          </w:tcPr>
          <w:p w14:paraId="1F0B9C50" w14:textId="48C26DD9" w:rsidR="00A2468C" w:rsidRPr="00BA13E6" w:rsidRDefault="00A2468C" w:rsidP="00A2468C">
            <w:pPr>
              <w:spacing w:before="80" w:after="80"/>
              <w:jc w:val="center"/>
              <w:rPr>
                <w:rFonts w:ascii="Times New Roman" w:hAnsi="Times New Roman" w:cs="Times New Roman"/>
                <w:sz w:val="24"/>
                <w:szCs w:val="24"/>
              </w:rPr>
            </w:pPr>
            <w:r w:rsidRPr="00BA13E6">
              <w:rPr>
                <w:rFonts w:ascii="Times New Roman" w:hAnsi="Times New Roman" w:cs="Times New Roman"/>
                <w:sz w:val="24"/>
                <w:szCs w:val="24"/>
              </w:rPr>
              <w:t>253 809</w:t>
            </w:r>
            <w:r w:rsidRPr="00BA13E6">
              <w:rPr>
                <w:rFonts w:ascii="Times New Roman" w:hAnsi="Times New Roman" w:cs="Times New Roman"/>
                <w:i/>
                <w:sz w:val="24"/>
                <w:szCs w:val="24"/>
              </w:rPr>
              <w:t xml:space="preserve"> </w:t>
            </w:r>
            <w:r w:rsidR="00E35107" w:rsidRPr="00E35107">
              <w:rPr>
                <w:rFonts w:ascii="Times New Roman" w:hAnsi="Times New Roman" w:cs="Times New Roman"/>
                <w:i/>
                <w:sz w:val="24"/>
                <w:szCs w:val="24"/>
              </w:rPr>
              <w:t>euro</w:t>
            </w:r>
          </w:p>
        </w:tc>
        <w:tc>
          <w:tcPr>
            <w:tcW w:w="1851" w:type="dxa"/>
            <w:vAlign w:val="center"/>
          </w:tcPr>
          <w:p w14:paraId="1B78683B" w14:textId="342F393C" w:rsidR="00A2468C" w:rsidRPr="00BA13E6" w:rsidRDefault="00A2468C" w:rsidP="00A2468C">
            <w:pPr>
              <w:spacing w:before="80" w:after="80"/>
              <w:jc w:val="center"/>
              <w:rPr>
                <w:rFonts w:ascii="Times New Roman" w:hAnsi="Times New Roman" w:cs="Times New Roman"/>
                <w:sz w:val="24"/>
                <w:szCs w:val="24"/>
              </w:rPr>
            </w:pPr>
            <w:r w:rsidRPr="00BA13E6">
              <w:rPr>
                <w:rFonts w:ascii="Times New Roman" w:hAnsi="Times New Roman" w:cs="Times New Roman"/>
                <w:sz w:val="24"/>
                <w:szCs w:val="24"/>
              </w:rPr>
              <w:t>35 000</w:t>
            </w:r>
            <w:r w:rsidRPr="00BA13E6">
              <w:rPr>
                <w:rFonts w:ascii="Times New Roman" w:hAnsi="Times New Roman" w:cs="Times New Roman"/>
                <w:i/>
                <w:sz w:val="24"/>
                <w:szCs w:val="24"/>
              </w:rPr>
              <w:t xml:space="preserve"> </w:t>
            </w:r>
            <w:r w:rsidR="00E35107" w:rsidRPr="00E35107">
              <w:rPr>
                <w:rFonts w:ascii="Times New Roman" w:hAnsi="Times New Roman" w:cs="Times New Roman"/>
                <w:i/>
                <w:sz w:val="24"/>
                <w:szCs w:val="24"/>
              </w:rPr>
              <w:t>euro</w:t>
            </w:r>
          </w:p>
        </w:tc>
      </w:tr>
      <w:tr w:rsidR="00A2468C" w:rsidRPr="00BA13E6" w14:paraId="35679A05" w14:textId="77777777" w:rsidTr="00A2468C">
        <w:tc>
          <w:tcPr>
            <w:tcW w:w="2410" w:type="dxa"/>
          </w:tcPr>
          <w:p w14:paraId="33859E2C" w14:textId="77777777" w:rsidR="00A2468C" w:rsidRPr="00BA13E6" w:rsidRDefault="00A2468C" w:rsidP="00A2468C">
            <w:pPr>
              <w:spacing w:before="80" w:after="80"/>
              <w:jc w:val="center"/>
              <w:rPr>
                <w:rFonts w:ascii="Times New Roman" w:hAnsi="Times New Roman" w:cs="Times New Roman"/>
                <w:sz w:val="24"/>
                <w:szCs w:val="24"/>
              </w:rPr>
            </w:pPr>
            <w:r w:rsidRPr="00BA13E6">
              <w:rPr>
                <w:rFonts w:ascii="Times New Roman" w:hAnsi="Times New Roman" w:cs="Times New Roman"/>
                <w:sz w:val="24"/>
                <w:szCs w:val="24"/>
              </w:rPr>
              <w:t>KOPĀ:</w:t>
            </w:r>
          </w:p>
        </w:tc>
        <w:tc>
          <w:tcPr>
            <w:tcW w:w="2552" w:type="dxa"/>
            <w:vAlign w:val="center"/>
          </w:tcPr>
          <w:p w14:paraId="2811BA01" w14:textId="0D5DB86F" w:rsidR="00A2468C" w:rsidRPr="00BA13E6" w:rsidRDefault="00A2468C" w:rsidP="00A2468C">
            <w:pPr>
              <w:spacing w:before="80" w:after="80"/>
              <w:jc w:val="center"/>
              <w:rPr>
                <w:rFonts w:ascii="Times New Roman" w:hAnsi="Times New Roman" w:cs="Times New Roman"/>
                <w:sz w:val="24"/>
                <w:szCs w:val="24"/>
              </w:rPr>
            </w:pPr>
            <w:r w:rsidRPr="00BA13E6">
              <w:rPr>
                <w:rFonts w:ascii="Times New Roman" w:hAnsi="Times New Roman" w:cs="Times New Roman"/>
                <w:sz w:val="24"/>
                <w:szCs w:val="24"/>
              </w:rPr>
              <w:t xml:space="preserve">449 953 </w:t>
            </w:r>
            <w:r w:rsidR="00E35107" w:rsidRPr="00E35107">
              <w:rPr>
                <w:rFonts w:ascii="Times New Roman" w:hAnsi="Times New Roman" w:cs="Times New Roman"/>
                <w:i/>
                <w:sz w:val="24"/>
                <w:szCs w:val="24"/>
              </w:rPr>
              <w:t>euro</w:t>
            </w:r>
          </w:p>
        </w:tc>
        <w:tc>
          <w:tcPr>
            <w:tcW w:w="2268" w:type="dxa"/>
            <w:vAlign w:val="center"/>
          </w:tcPr>
          <w:p w14:paraId="4B197ECC" w14:textId="469146A3" w:rsidR="00A2468C" w:rsidRPr="00BA13E6" w:rsidRDefault="00A2468C" w:rsidP="00A2468C">
            <w:pPr>
              <w:spacing w:before="80" w:after="80"/>
              <w:jc w:val="center"/>
              <w:rPr>
                <w:rFonts w:ascii="Times New Roman" w:hAnsi="Times New Roman" w:cs="Times New Roman"/>
                <w:sz w:val="24"/>
                <w:szCs w:val="24"/>
              </w:rPr>
            </w:pPr>
            <w:r w:rsidRPr="00BA13E6">
              <w:rPr>
                <w:rFonts w:ascii="Times New Roman" w:hAnsi="Times New Roman" w:cs="Times New Roman"/>
                <w:sz w:val="24"/>
                <w:szCs w:val="24"/>
              </w:rPr>
              <w:t xml:space="preserve">414 953 </w:t>
            </w:r>
            <w:r w:rsidR="00E35107" w:rsidRPr="00E35107">
              <w:rPr>
                <w:rFonts w:ascii="Times New Roman" w:hAnsi="Times New Roman" w:cs="Times New Roman"/>
                <w:i/>
                <w:sz w:val="24"/>
                <w:szCs w:val="24"/>
              </w:rPr>
              <w:t>euro</w:t>
            </w:r>
          </w:p>
        </w:tc>
        <w:tc>
          <w:tcPr>
            <w:tcW w:w="1851" w:type="dxa"/>
            <w:vAlign w:val="center"/>
          </w:tcPr>
          <w:p w14:paraId="2C22280F" w14:textId="623DD321" w:rsidR="00A2468C" w:rsidRPr="00BA13E6" w:rsidRDefault="00A2468C" w:rsidP="00A2468C">
            <w:pPr>
              <w:spacing w:before="80" w:after="80"/>
              <w:jc w:val="center"/>
              <w:rPr>
                <w:rFonts w:ascii="Times New Roman" w:hAnsi="Times New Roman" w:cs="Times New Roman"/>
                <w:b/>
                <w:sz w:val="24"/>
                <w:szCs w:val="24"/>
              </w:rPr>
            </w:pPr>
            <w:r w:rsidRPr="00BA13E6">
              <w:rPr>
                <w:rFonts w:ascii="Times New Roman" w:hAnsi="Times New Roman" w:cs="Times New Roman"/>
                <w:b/>
                <w:sz w:val="24"/>
                <w:szCs w:val="24"/>
              </w:rPr>
              <w:t xml:space="preserve">35 000 </w:t>
            </w:r>
            <w:r w:rsidR="00E35107" w:rsidRPr="00E35107">
              <w:rPr>
                <w:rFonts w:ascii="Times New Roman" w:hAnsi="Times New Roman" w:cs="Times New Roman"/>
                <w:b/>
                <w:i/>
                <w:sz w:val="24"/>
                <w:szCs w:val="24"/>
              </w:rPr>
              <w:t>euro</w:t>
            </w:r>
          </w:p>
        </w:tc>
      </w:tr>
    </w:tbl>
    <w:p w14:paraId="3AFB60C5" w14:textId="27D32534" w:rsidR="006078D9" w:rsidRDefault="006078D9">
      <w:pPr>
        <w:rPr>
          <w:rFonts w:ascii="Times New Roman" w:eastAsia="Times New Roman" w:hAnsi="Times New Roman" w:cstheme="majorBidi"/>
          <w:b/>
          <w:bCs/>
          <w:sz w:val="24"/>
          <w:lang w:val="lv-LV"/>
        </w:rPr>
      </w:pPr>
      <w:bookmarkStart w:id="28" w:name="_Toc507070335"/>
    </w:p>
    <w:p w14:paraId="688B6F5F" w14:textId="63E3F358" w:rsidR="0079514F" w:rsidRPr="00BA13E6" w:rsidRDefault="0079514F" w:rsidP="00D73C74">
      <w:pPr>
        <w:pStyle w:val="Heading3"/>
        <w:rPr>
          <w:rFonts w:eastAsia="Times New Roman"/>
          <w:lang w:val="lv-LV"/>
        </w:rPr>
      </w:pPr>
      <w:r w:rsidRPr="00BA13E6">
        <w:rPr>
          <w:rFonts w:eastAsia="Times New Roman"/>
          <w:lang w:val="lv-LV"/>
        </w:rPr>
        <w:t>2.</w:t>
      </w:r>
      <w:r w:rsidR="00D73C74" w:rsidRPr="00BA13E6">
        <w:rPr>
          <w:rFonts w:eastAsia="Times New Roman"/>
          <w:lang w:val="lv-LV"/>
        </w:rPr>
        <w:t xml:space="preserve"> </w:t>
      </w:r>
      <w:r w:rsidRPr="00BA13E6">
        <w:rPr>
          <w:rFonts w:eastAsia="Times New Roman"/>
          <w:lang w:val="lv-LV"/>
        </w:rPr>
        <w:t>risinājuma ietekme</w:t>
      </w:r>
      <w:bookmarkEnd w:id="27"/>
      <w:bookmarkEnd w:id="28"/>
    </w:p>
    <w:p w14:paraId="03F2058D" w14:textId="7AA6E955" w:rsidR="002A5B92" w:rsidRPr="00BA13E6" w:rsidRDefault="002A5B92" w:rsidP="0079514F">
      <w:pPr>
        <w:spacing w:line="240" w:lineRule="auto"/>
        <w:jc w:val="both"/>
        <w:rPr>
          <w:rFonts w:ascii="Times New Roman" w:eastAsia="Times New Roman" w:hAnsi="Times New Roman" w:cs="Times New Roman"/>
          <w:sz w:val="24"/>
          <w:szCs w:val="24"/>
          <w:lang w:val="lv-LV"/>
        </w:rPr>
      </w:pPr>
      <w:r w:rsidRPr="00BA13E6">
        <w:rPr>
          <w:rFonts w:ascii="Times New Roman" w:eastAsia="Times New Roman" w:hAnsi="Times New Roman" w:cs="Times New Roman"/>
          <w:b/>
          <w:sz w:val="24"/>
          <w:szCs w:val="24"/>
          <w:lang w:val="lv-LV"/>
        </w:rPr>
        <w:t>1. ietekme uz administratīvo slogu</w:t>
      </w:r>
      <w:r w:rsidR="00A8516E" w:rsidRPr="00BA13E6">
        <w:rPr>
          <w:rFonts w:ascii="Times New Roman" w:eastAsia="Times New Roman" w:hAnsi="Times New Roman" w:cs="Times New Roman"/>
          <w:b/>
          <w:sz w:val="24"/>
          <w:szCs w:val="24"/>
          <w:lang w:val="lv-LV"/>
        </w:rPr>
        <w:t xml:space="preserve"> - </w:t>
      </w:r>
      <w:r w:rsidR="00A8516E" w:rsidRPr="00BA13E6">
        <w:rPr>
          <w:rFonts w:ascii="Times New Roman" w:hAnsi="Times New Roman" w:cs="Times New Roman"/>
          <w:color w:val="000000"/>
          <w:sz w:val="24"/>
          <w:szCs w:val="24"/>
          <w:lang w:val="lv-LV"/>
        </w:rPr>
        <w:t xml:space="preserve">administratīvo izmaksu samazinājums 2.risinājuma variantam būtu par </w:t>
      </w:r>
      <w:r w:rsidR="00997DFB" w:rsidRPr="00BA13E6">
        <w:rPr>
          <w:rFonts w:ascii="Times New Roman" w:hAnsi="Times New Roman" w:cs="Times New Roman"/>
          <w:color w:val="000000"/>
          <w:sz w:val="24"/>
          <w:szCs w:val="24"/>
          <w:lang w:val="lv-LV"/>
        </w:rPr>
        <w:t xml:space="preserve">40 502 </w:t>
      </w:r>
      <w:r w:rsidR="00E35107" w:rsidRPr="00E35107">
        <w:rPr>
          <w:rFonts w:ascii="Times New Roman" w:hAnsi="Times New Roman" w:cs="Times New Roman"/>
          <w:i/>
          <w:color w:val="000000"/>
          <w:sz w:val="24"/>
          <w:szCs w:val="24"/>
          <w:lang w:val="lv-LV"/>
        </w:rPr>
        <w:t>euro</w:t>
      </w:r>
      <w:r w:rsidR="00997DFB" w:rsidRPr="00BA13E6">
        <w:rPr>
          <w:rFonts w:ascii="Times New Roman" w:hAnsi="Times New Roman" w:cs="Times New Roman"/>
          <w:color w:val="000000"/>
          <w:sz w:val="24"/>
          <w:szCs w:val="24"/>
          <w:lang w:val="lv-LV"/>
        </w:rPr>
        <w:t xml:space="preserve">, no tām 7 496 </w:t>
      </w:r>
      <w:r w:rsidR="00E35107" w:rsidRPr="00E35107">
        <w:rPr>
          <w:rFonts w:ascii="Times New Roman" w:hAnsi="Times New Roman" w:cs="Times New Roman"/>
          <w:i/>
          <w:color w:val="000000"/>
          <w:sz w:val="24"/>
          <w:szCs w:val="24"/>
          <w:lang w:val="lv-LV"/>
        </w:rPr>
        <w:t>euro</w:t>
      </w:r>
      <w:r w:rsidR="00997DFB" w:rsidRPr="00BA13E6">
        <w:rPr>
          <w:rFonts w:ascii="Times New Roman" w:hAnsi="Times New Roman" w:cs="Times New Roman"/>
          <w:i/>
          <w:color w:val="000000"/>
          <w:sz w:val="24"/>
          <w:szCs w:val="24"/>
          <w:lang w:val="lv-LV"/>
        </w:rPr>
        <w:t xml:space="preserve"> </w:t>
      </w:r>
      <w:r w:rsidR="00997DFB" w:rsidRPr="00BA13E6">
        <w:rPr>
          <w:rFonts w:ascii="Times New Roman" w:hAnsi="Times New Roman" w:cs="Times New Roman"/>
          <w:color w:val="000000"/>
          <w:sz w:val="24"/>
          <w:szCs w:val="24"/>
          <w:lang w:val="lv-LV"/>
        </w:rPr>
        <w:t xml:space="preserve">personām un 33 006 </w:t>
      </w:r>
      <w:r w:rsidR="00E35107" w:rsidRPr="00E35107">
        <w:rPr>
          <w:rFonts w:ascii="Times New Roman" w:hAnsi="Times New Roman" w:cs="Times New Roman"/>
          <w:i/>
          <w:color w:val="000000"/>
          <w:sz w:val="24"/>
          <w:szCs w:val="24"/>
          <w:lang w:val="lv-LV"/>
        </w:rPr>
        <w:t>euro</w:t>
      </w:r>
      <w:r w:rsidR="00997DFB" w:rsidRPr="00BA13E6">
        <w:rPr>
          <w:rFonts w:ascii="Times New Roman" w:hAnsi="Times New Roman" w:cs="Times New Roman"/>
          <w:color w:val="000000"/>
          <w:sz w:val="24"/>
          <w:szCs w:val="24"/>
          <w:lang w:val="lv-LV"/>
        </w:rPr>
        <w:t xml:space="preserve"> iestādēm</w:t>
      </w:r>
      <w:r w:rsidR="00A8516E" w:rsidRPr="00BA13E6">
        <w:rPr>
          <w:rFonts w:ascii="Times New Roman" w:hAnsi="Times New Roman" w:cs="Times New Roman"/>
          <w:color w:val="000000"/>
          <w:sz w:val="24"/>
          <w:szCs w:val="24"/>
          <w:lang w:val="lv-LV"/>
        </w:rPr>
        <w:t>, detalizēts aprēķins</w:t>
      </w:r>
      <w:r w:rsidRPr="00BA13E6">
        <w:rPr>
          <w:rFonts w:ascii="Times New Roman" w:eastAsia="Times New Roman" w:hAnsi="Times New Roman" w:cs="Times New Roman"/>
          <w:sz w:val="24"/>
          <w:szCs w:val="24"/>
          <w:lang w:val="lv-LV"/>
        </w:rPr>
        <w:t xml:space="preserve"> norādīt</w:t>
      </w:r>
      <w:r w:rsidR="00A8516E" w:rsidRPr="00BA13E6">
        <w:rPr>
          <w:rFonts w:ascii="Times New Roman" w:eastAsia="Times New Roman" w:hAnsi="Times New Roman" w:cs="Times New Roman"/>
          <w:sz w:val="24"/>
          <w:szCs w:val="24"/>
          <w:lang w:val="lv-LV"/>
        </w:rPr>
        <w:t>s</w:t>
      </w:r>
      <w:r w:rsidR="00291FC9">
        <w:rPr>
          <w:rFonts w:ascii="Times New Roman" w:eastAsia="Times New Roman" w:hAnsi="Times New Roman" w:cs="Times New Roman"/>
          <w:sz w:val="24"/>
          <w:szCs w:val="24"/>
          <w:lang w:val="lv-LV"/>
        </w:rPr>
        <w:t xml:space="preserve"> pie 1.risinājuma ietekmes.</w:t>
      </w:r>
    </w:p>
    <w:p w14:paraId="611C964E" w14:textId="797B63D1" w:rsidR="002A5B92" w:rsidRPr="00BA13E6" w:rsidRDefault="002A5B92" w:rsidP="0079514F">
      <w:pPr>
        <w:spacing w:line="240" w:lineRule="auto"/>
        <w:jc w:val="both"/>
        <w:rPr>
          <w:rFonts w:ascii="Times New Roman" w:eastAsia="Times New Roman" w:hAnsi="Times New Roman" w:cs="Times New Roman"/>
          <w:b/>
          <w:sz w:val="24"/>
          <w:szCs w:val="24"/>
          <w:lang w:val="lv-LV"/>
        </w:rPr>
      </w:pPr>
      <w:r w:rsidRPr="00BA13E6">
        <w:rPr>
          <w:rFonts w:ascii="Times New Roman" w:eastAsia="Times New Roman" w:hAnsi="Times New Roman" w:cs="Times New Roman"/>
          <w:b/>
          <w:sz w:val="24"/>
          <w:szCs w:val="24"/>
          <w:lang w:val="lv-LV"/>
        </w:rPr>
        <w:t>2. ietekme uz budžetu:</w:t>
      </w:r>
    </w:p>
    <w:tbl>
      <w:tblPr>
        <w:tblW w:w="5184" w:type="pct"/>
        <w:tblCellSpacing w:w="20" w:type="dxa"/>
        <w:tblInd w:w="-2"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CellMar>
          <w:top w:w="28" w:type="dxa"/>
          <w:left w:w="28" w:type="dxa"/>
          <w:bottom w:w="28" w:type="dxa"/>
          <w:right w:w="28" w:type="dxa"/>
        </w:tblCellMar>
        <w:tblLook w:val="04A0" w:firstRow="1" w:lastRow="0" w:firstColumn="1" w:lastColumn="0" w:noHBand="0" w:noVBand="1"/>
      </w:tblPr>
      <w:tblGrid>
        <w:gridCol w:w="2113"/>
        <w:gridCol w:w="1061"/>
        <w:gridCol w:w="1059"/>
        <w:gridCol w:w="934"/>
        <w:gridCol w:w="933"/>
        <w:gridCol w:w="933"/>
        <w:gridCol w:w="933"/>
        <w:gridCol w:w="1331"/>
      </w:tblGrid>
      <w:tr w:rsidR="005B3C10" w:rsidRPr="006D7BD3" w14:paraId="3515D6EA" w14:textId="77777777" w:rsidTr="00EE7E66">
        <w:trPr>
          <w:cantSplit/>
          <w:tblCellSpacing w:w="20" w:type="dxa"/>
        </w:trPr>
        <w:tc>
          <w:tcPr>
            <w:tcW w:w="9375" w:type="dxa"/>
            <w:gridSpan w:val="8"/>
            <w:shd w:val="clear" w:color="auto" w:fill="auto"/>
            <w:vAlign w:val="center"/>
            <w:hideMark/>
          </w:tcPr>
          <w:p w14:paraId="423CE479" w14:textId="77777777" w:rsidR="005B3C10" w:rsidRPr="00BA13E6" w:rsidRDefault="005B3C10" w:rsidP="00EE7E66">
            <w:pPr>
              <w:spacing w:after="0" w:line="240" w:lineRule="auto"/>
              <w:jc w:val="center"/>
              <w:rPr>
                <w:rFonts w:ascii="Times New Roman" w:hAnsi="Times New Roman" w:cs="Times New Roman"/>
                <w:b/>
                <w:bCs/>
                <w:sz w:val="24"/>
                <w:szCs w:val="24"/>
                <w:lang w:val="lv-LV"/>
              </w:rPr>
            </w:pPr>
            <w:r w:rsidRPr="00BA13E6">
              <w:rPr>
                <w:rFonts w:ascii="Times New Roman" w:hAnsi="Times New Roman" w:cs="Times New Roman"/>
                <w:b/>
                <w:bCs/>
                <w:sz w:val="24"/>
                <w:szCs w:val="24"/>
                <w:lang w:val="lv-LV"/>
              </w:rPr>
              <w:t>Projekta ietekme uz valsts budžetu un pašvaldību budžetiem</w:t>
            </w:r>
          </w:p>
        </w:tc>
      </w:tr>
      <w:tr w:rsidR="005B3C10" w:rsidRPr="00BA13E6" w14:paraId="32EDF44D" w14:textId="77777777" w:rsidTr="00EE7E66">
        <w:trPr>
          <w:cantSplit/>
          <w:tblCellSpacing w:w="20" w:type="dxa"/>
        </w:trPr>
        <w:tc>
          <w:tcPr>
            <w:tcW w:w="2092" w:type="dxa"/>
            <w:vMerge w:val="restart"/>
            <w:shd w:val="clear" w:color="auto" w:fill="FFFFFF"/>
            <w:vAlign w:val="center"/>
          </w:tcPr>
          <w:p w14:paraId="21E2AA7F" w14:textId="77777777" w:rsidR="005B3C10" w:rsidRPr="00BA13E6" w:rsidRDefault="005B3C10" w:rsidP="00EE7E66">
            <w:pPr>
              <w:jc w:val="center"/>
              <w:rPr>
                <w:rFonts w:ascii="Times New Roman" w:hAnsi="Times New Roman" w:cs="Times New Roman"/>
                <w:bCs/>
                <w:sz w:val="24"/>
                <w:szCs w:val="24"/>
                <w:lang w:val="lv-LV"/>
              </w:rPr>
            </w:pPr>
            <w:r w:rsidRPr="00BA13E6">
              <w:rPr>
                <w:rFonts w:ascii="Times New Roman" w:hAnsi="Times New Roman" w:cs="Times New Roman"/>
                <w:bCs/>
                <w:sz w:val="24"/>
                <w:szCs w:val="24"/>
                <w:lang w:val="lv-LV"/>
              </w:rPr>
              <w:t>Rādītāji</w:t>
            </w:r>
          </w:p>
        </w:tc>
        <w:tc>
          <w:tcPr>
            <w:tcW w:w="2116" w:type="dxa"/>
            <w:gridSpan w:val="2"/>
            <w:vMerge w:val="restart"/>
            <w:shd w:val="clear" w:color="auto" w:fill="FFFFFF"/>
            <w:vAlign w:val="center"/>
            <w:hideMark/>
          </w:tcPr>
          <w:p w14:paraId="0FB39BA9" w14:textId="77777777" w:rsidR="005B3C10" w:rsidRPr="00BA13E6" w:rsidRDefault="005B3C10" w:rsidP="00EE7E66">
            <w:pPr>
              <w:spacing w:after="0" w:line="240" w:lineRule="auto"/>
              <w:jc w:val="center"/>
              <w:rPr>
                <w:rFonts w:ascii="Times New Roman" w:hAnsi="Times New Roman" w:cs="Times New Roman"/>
                <w:bCs/>
                <w:sz w:val="24"/>
                <w:szCs w:val="24"/>
                <w:lang w:val="lv-LV"/>
              </w:rPr>
            </w:pPr>
            <w:r w:rsidRPr="00BA13E6">
              <w:rPr>
                <w:rFonts w:ascii="Times New Roman" w:hAnsi="Times New Roman" w:cs="Times New Roman"/>
                <w:bCs/>
                <w:sz w:val="24"/>
                <w:szCs w:val="24"/>
                <w:lang w:val="lv-LV"/>
              </w:rPr>
              <w:t>2018.gads</w:t>
            </w:r>
          </w:p>
        </w:tc>
        <w:tc>
          <w:tcPr>
            <w:tcW w:w="5087" w:type="dxa"/>
            <w:gridSpan w:val="5"/>
            <w:shd w:val="clear" w:color="auto" w:fill="FFFFFF"/>
            <w:vAlign w:val="center"/>
            <w:hideMark/>
          </w:tcPr>
          <w:p w14:paraId="78676DD8" w14:textId="3B19C865" w:rsidR="005B3C10" w:rsidRPr="00BA13E6" w:rsidRDefault="005B3C10"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Turpmākie trīs gadi (</w:t>
            </w:r>
            <w:r w:rsidR="00E35107" w:rsidRPr="00E35107">
              <w:rPr>
                <w:rFonts w:ascii="Times New Roman" w:hAnsi="Times New Roman" w:cs="Times New Roman"/>
                <w:i/>
                <w:iCs/>
                <w:sz w:val="24"/>
                <w:szCs w:val="24"/>
                <w:lang w:val="lv-LV"/>
              </w:rPr>
              <w:t>euro</w:t>
            </w:r>
            <w:r w:rsidRPr="00BA13E6">
              <w:rPr>
                <w:rFonts w:ascii="Times New Roman" w:hAnsi="Times New Roman" w:cs="Times New Roman"/>
                <w:sz w:val="24"/>
                <w:szCs w:val="24"/>
                <w:lang w:val="lv-LV"/>
              </w:rPr>
              <w:t>)</w:t>
            </w:r>
          </w:p>
        </w:tc>
      </w:tr>
      <w:tr w:rsidR="005B3C10" w:rsidRPr="00BA13E6" w14:paraId="2F675750" w14:textId="77777777" w:rsidTr="00EE7E66">
        <w:trPr>
          <w:cantSplit/>
          <w:tblCellSpacing w:w="20" w:type="dxa"/>
        </w:trPr>
        <w:tc>
          <w:tcPr>
            <w:tcW w:w="2092" w:type="dxa"/>
            <w:vMerge/>
            <w:shd w:val="clear" w:color="auto" w:fill="auto"/>
            <w:vAlign w:val="center"/>
            <w:hideMark/>
          </w:tcPr>
          <w:p w14:paraId="6DC1F920" w14:textId="77777777" w:rsidR="005B3C10" w:rsidRPr="00BA13E6" w:rsidRDefault="005B3C10" w:rsidP="00EE7E66">
            <w:pPr>
              <w:jc w:val="center"/>
              <w:rPr>
                <w:rFonts w:ascii="Times New Roman" w:hAnsi="Times New Roman" w:cs="Times New Roman"/>
                <w:bCs/>
                <w:sz w:val="24"/>
                <w:szCs w:val="24"/>
                <w:lang w:val="lv-LV"/>
              </w:rPr>
            </w:pPr>
          </w:p>
        </w:tc>
        <w:tc>
          <w:tcPr>
            <w:tcW w:w="2116" w:type="dxa"/>
            <w:gridSpan w:val="2"/>
            <w:vMerge/>
            <w:shd w:val="clear" w:color="auto" w:fill="auto"/>
            <w:vAlign w:val="center"/>
            <w:hideMark/>
          </w:tcPr>
          <w:p w14:paraId="457F2195" w14:textId="77777777" w:rsidR="005B3C10" w:rsidRPr="00BA13E6" w:rsidRDefault="005B3C10" w:rsidP="00EE7E66">
            <w:pPr>
              <w:spacing w:after="0" w:line="240" w:lineRule="auto"/>
              <w:jc w:val="center"/>
              <w:rPr>
                <w:rFonts w:ascii="Times New Roman" w:hAnsi="Times New Roman" w:cs="Times New Roman"/>
                <w:bCs/>
                <w:sz w:val="24"/>
                <w:szCs w:val="24"/>
                <w:lang w:val="lv-LV"/>
              </w:rPr>
            </w:pPr>
          </w:p>
        </w:tc>
        <w:tc>
          <w:tcPr>
            <w:tcW w:w="1857" w:type="dxa"/>
            <w:gridSpan w:val="2"/>
            <w:shd w:val="clear" w:color="auto" w:fill="FFFFFF"/>
            <w:vAlign w:val="center"/>
            <w:hideMark/>
          </w:tcPr>
          <w:p w14:paraId="39382CC4" w14:textId="77777777" w:rsidR="005B3C10" w:rsidRPr="00BA13E6" w:rsidRDefault="005B3C10" w:rsidP="00EE7E66">
            <w:pPr>
              <w:spacing w:after="0" w:line="240" w:lineRule="auto"/>
              <w:jc w:val="center"/>
              <w:rPr>
                <w:rFonts w:ascii="Times New Roman" w:hAnsi="Times New Roman" w:cs="Times New Roman"/>
                <w:bCs/>
                <w:sz w:val="24"/>
                <w:szCs w:val="24"/>
                <w:lang w:val="lv-LV"/>
              </w:rPr>
            </w:pPr>
            <w:r w:rsidRPr="00BA13E6">
              <w:rPr>
                <w:rFonts w:ascii="Times New Roman" w:hAnsi="Times New Roman" w:cs="Times New Roman"/>
                <w:bCs/>
                <w:sz w:val="24"/>
                <w:szCs w:val="24"/>
                <w:lang w:val="lv-LV"/>
              </w:rPr>
              <w:t>2019.gads</w:t>
            </w:r>
          </w:p>
        </w:tc>
        <w:tc>
          <w:tcPr>
            <w:tcW w:w="1856" w:type="dxa"/>
            <w:gridSpan w:val="2"/>
            <w:shd w:val="clear" w:color="auto" w:fill="FFFFFF"/>
            <w:vAlign w:val="center"/>
            <w:hideMark/>
          </w:tcPr>
          <w:p w14:paraId="3B1A3AAA" w14:textId="77777777" w:rsidR="005B3C10" w:rsidRPr="00BA13E6" w:rsidRDefault="005B3C10" w:rsidP="00EE7E66">
            <w:pPr>
              <w:spacing w:after="0" w:line="240" w:lineRule="auto"/>
              <w:jc w:val="center"/>
              <w:rPr>
                <w:rFonts w:ascii="Times New Roman" w:hAnsi="Times New Roman" w:cs="Times New Roman"/>
                <w:bCs/>
                <w:sz w:val="24"/>
                <w:szCs w:val="24"/>
                <w:lang w:val="lv-LV"/>
              </w:rPr>
            </w:pPr>
            <w:r w:rsidRPr="00BA13E6">
              <w:rPr>
                <w:rFonts w:ascii="Times New Roman" w:hAnsi="Times New Roman" w:cs="Times New Roman"/>
                <w:bCs/>
                <w:sz w:val="24"/>
                <w:szCs w:val="24"/>
                <w:lang w:val="lv-LV"/>
              </w:rPr>
              <w:t>2020.gads</w:t>
            </w:r>
          </w:p>
        </w:tc>
        <w:tc>
          <w:tcPr>
            <w:tcW w:w="1294" w:type="dxa"/>
            <w:shd w:val="clear" w:color="auto" w:fill="FFFFFF"/>
            <w:vAlign w:val="center"/>
            <w:hideMark/>
          </w:tcPr>
          <w:p w14:paraId="78494EF7" w14:textId="77777777" w:rsidR="005B3C10" w:rsidRPr="00BA13E6" w:rsidRDefault="005B3C10" w:rsidP="00EE7E66">
            <w:pPr>
              <w:spacing w:after="0" w:line="240" w:lineRule="auto"/>
              <w:jc w:val="center"/>
              <w:rPr>
                <w:rFonts w:ascii="Times New Roman" w:hAnsi="Times New Roman" w:cs="Times New Roman"/>
                <w:bCs/>
                <w:sz w:val="24"/>
                <w:szCs w:val="24"/>
                <w:lang w:val="lv-LV"/>
              </w:rPr>
            </w:pPr>
            <w:r w:rsidRPr="00BA13E6">
              <w:rPr>
                <w:rFonts w:ascii="Times New Roman" w:hAnsi="Times New Roman" w:cs="Times New Roman"/>
                <w:bCs/>
                <w:sz w:val="24"/>
                <w:szCs w:val="24"/>
                <w:lang w:val="lv-LV"/>
              </w:rPr>
              <w:t>2021.gads</w:t>
            </w:r>
          </w:p>
        </w:tc>
      </w:tr>
      <w:tr w:rsidR="005B3C10" w:rsidRPr="00BA13E6" w14:paraId="517331BC" w14:textId="77777777" w:rsidTr="00EE7E66">
        <w:trPr>
          <w:cantSplit/>
          <w:tblCellSpacing w:w="20" w:type="dxa"/>
        </w:trPr>
        <w:tc>
          <w:tcPr>
            <w:tcW w:w="2092" w:type="dxa"/>
            <w:vMerge/>
            <w:shd w:val="clear" w:color="auto" w:fill="auto"/>
            <w:vAlign w:val="center"/>
            <w:hideMark/>
          </w:tcPr>
          <w:p w14:paraId="2A8D5C06" w14:textId="77777777" w:rsidR="005B3C10" w:rsidRPr="00BA13E6" w:rsidRDefault="005B3C10" w:rsidP="00EE7E66">
            <w:pPr>
              <w:jc w:val="center"/>
              <w:rPr>
                <w:rFonts w:ascii="Times New Roman" w:hAnsi="Times New Roman" w:cs="Times New Roman"/>
                <w:b/>
                <w:bCs/>
                <w:sz w:val="24"/>
                <w:szCs w:val="24"/>
                <w:lang w:val="lv-LV"/>
              </w:rPr>
            </w:pPr>
          </w:p>
        </w:tc>
        <w:tc>
          <w:tcPr>
            <w:tcW w:w="1039" w:type="dxa"/>
            <w:shd w:val="clear" w:color="auto" w:fill="FFFFFF"/>
            <w:vAlign w:val="center"/>
            <w:hideMark/>
          </w:tcPr>
          <w:p w14:paraId="0C10225B" w14:textId="77777777" w:rsidR="005B3C10" w:rsidRPr="00BA13E6" w:rsidRDefault="005B3C10" w:rsidP="00EE7E66">
            <w:pPr>
              <w:spacing w:after="0" w:line="240" w:lineRule="auto"/>
              <w:jc w:val="center"/>
              <w:rPr>
                <w:rFonts w:ascii="Times New Roman" w:hAnsi="Times New Roman" w:cs="Times New Roman"/>
                <w:sz w:val="20"/>
                <w:szCs w:val="20"/>
                <w:lang w:val="lv-LV"/>
              </w:rPr>
            </w:pPr>
            <w:r w:rsidRPr="00BA13E6">
              <w:rPr>
                <w:rFonts w:ascii="Times New Roman" w:hAnsi="Times New Roman" w:cs="Times New Roman"/>
                <w:sz w:val="20"/>
                <w:szCs w:val="20"/>
                <w:lang w:val="lv-LV"/>
              </w:rPr>
              <w:t>saskaņā ar valsts budžetu kārtējam gadam</w:t>
            </w:r>
          </w:p>
        </w:tc>
        <w:tc>
          <w:tcPr>
            <w:tcW w:w="1037" w:type="dxa"/>
            <w:shd w:val="clear" w:color="auto" w:fill="FFFFFF"/>
            <w:vAlign w:val="center"/>
            <w:hideMark/>
          </w:tcPr>
          <w:p w14:paraId="6202BE2B" w14:textId="77777777" w:rsidR="005B3C10" w:rsidRPr="00BA13E6" w:rsidRDefault="005B3C10" w:rsidP="00EE7E66">
            <w:pPr>
              <w:spacing w:after="0" w:line="240" w:lineRule="auto"/>
              <w:jc w:val="center"/>
              <w:rPr>
                <w:rFonts w:ascii="Times New Roman" w:hAnsi="Times New Roman" w:cs="Times New Roman"/>
                <w:sz w:val="20"/>
                <w:szCs w:val="20"/>
                <w:lang w:val="lv-LV"/>
              </w:rPr>
            </w:pPr>
            <w:r w:rsidRPr="00BA13E6">
              <w:rPr>
                <w:rFonts w:ascii="Times New Roman" w:hAnsi="Times New Roman" w:cs="Times New Roman"/>
                <w:sz w:val="20"/>
                <w:szCs w:val="20"/>
                <w:lang w:val="lv-LV"/>
              </w:rPr>
              <w:t>izmaiņas kārtējā gadā, salīdzinot ar valsts budžetu kārtējam gadam</w:t>
            </w:r>
          </w:p>
        </w:tc>
        <w:tc>
          <w:tcPr>
            <w:tcW w:w="909" w:type="dxa"/>
            <w:shd w:val="clear" w:color="auto" w:fill="FFFFFF"/>
            <w:vAlign w:val="center"/>
            <w:hideMark/>
          </w:tcPr>
          <w:p w14:paraId="1E4671E8" w14:textId="77777777" w:rsidR="005B3C10" w:rsidRPr="00BA13E6" w:rsidRDefault="005B3C10" w:rsidP="00EE7E66">
            <w:pPr>
              <w:spacing w:after="0" w:line="240" w:lineRule="auto"/>
              <w:jc w:val="center"/>
              <w:rPr>
                <w:rFonts w:ascii="Times New Roman" w:hAnsi="Times New Roman" w:cs="Times New Roman"/>
                <w:sz w:val="20"/>
                <w:szCs w:val="20"/>
                <w:lang w:val="lv-LV"/>
              </w:rPr>
            </w:pPr>
            <w:r w:rsidRPr="00BA13E6">
              <w:rPr>
                <w:rFonts w:ascii="Times New Roman" w:hAnsi="Times New Roman" w:cs="Times New Roman"/>
                <w:sz w:val="20"/>
                <w:szCs w:val="20"/>
                <w:lang w:val="lv-LV"/>
              </w:rPr>
              <w:t>saskaņā ar vidēja termiņa budžeta ietvaru</w:t>
            </w:r>
          </w:p>
        </w:tc>
        <w:tc>
          <w:tcPr>
            <w:tcW w:w="908" w:type="dxa"/>
            <w:shd w:val="clear" w:color="auto" w:fill="FFFFFF"/>
            <w:vAlign w:val="center"/>
            <w:hideMark/>
          </w:tcPr>
          <w:p w14:paraId="0F8C958B" w14:textId="77777777" w:rsidR="005B3C10" w:rsidRPr="00BA13E6" w:rsidRDefault="005B3C10" w:rsidP="00EE7E66">
            <w:pPr>
              <w:spacing w:after="0" w:line="240" w:lineRule="auto"/>
              <w:jc w:val="center"/>
              <w:rPr>
                <w:rFonts w:ascii="Times New Roman" w:hAnsi="Times New Roman" w:cs="Times New Roman"/>
                <w:sz w:val="20"/>
                <w:szCs w:val="20"/>
                <w:lang w:val="lv-LV"/>
              </w:rPr>
            </w:pPr>
            <w:r w:rsidRPr="00BA13E6">
              <w:rPr>
                <w:rFonts w:ascii="Times New Roman" w:hAnsi="Times New Roman" w:cs="Times New Roman"/>
                <w:sz w:val="20"/>
                <w:szCs w:val="20"/>
                <w:lang w:val="lv-LV"/>
              </w:rPr>
              <w:t>izmaiņas, salīdzinot ar vidēja termiņa budžeta ietvaru 2019. gadam</w:t>
            </w:r>
          </w:p>
        </w:tc>
        <w:tc>
          <w:tcPr>
            <w:tcW w:w="908" w:type="dxa"/>
            <w:shd w:val="clear" w:color="auto" w:fill="FFFFFF"/>
            <w:vAlign w:val="center"/>
            <w:hideMark/>
          </w:tcPr>
          <w:p w14:paraId="1F51BB2F" w14:textId="77777777" w:rsidR="005B3C10" w:rsidRPr="00BA13E6" w:rsidRDefault="005B3C10" w:rsidP="00EE7E66">
            <w:pPr>
              <w:spacing w:after="0" w:line="240" w:lineRule="auto"/>
              <w:jc w:val="center"/>
              <w:rPr>
                <w:rFonts w:ascii="Times New Roman" w:hAnsi="Times New Roman" w:cs="Times New Roman"/>
                <w:sz w:val="20"/>
                <w:szCs w:val="20"/>
                <w:lang w:val="lv-LV"/>
              </w:rPr>
            </w:pPr>
            <w:r w:rsidRPr="00BA13E6">
              <w:rPr>
                <w:rFonts w:ascii="Times New Roman" w:hAnsi="Times New Roman" w:cs="Times New Roman"/>
                <w:sz w:val="20"/>
                <w:szCs w:val="20"/>
                <w:lang w:val="lv-LV"/>
              </w:rPr>
              <w:t>saskaņā ar vidēja termiņa budžeta ietvaru</w:t>
            </w:r>
          </w:p>
        </w:tc>
        <w:tc>
          <w:tcPr>
            <w:tcW w:w="908" w:type="dxa"/>
            <w:shd w:val="clear" w:color="auto" w:fill="FFFFFF"/>
            <w:vAlign w:val="center"/>
            <w:hideMark/>
          </w:tcPr>
          <w:p w14:paraId="1D86AAB5" w14:textId="77777777" w:rsidR="005B3C10" w:rsidRPr="00BA13E6" w:rsidRDefault="005B3C10" w:rsidP="00EE7E66">
            <w:pPr>
              <w:spacing w:after="0" w:line="240" w:lineRule="auto"/>
              <w:jc w:val="center"/>
              <w:rPr>
                <w:rFonts w:ascii="Times New Roman" w:hAnsi="Times New Roman" w:cs="Times New Roman"/>
                <w:sz w:val="20"/>
                <w:szCs w:val="20"/>
                <w:lang w:val="lv-LV"/>
              </w:rPr>
            </w:pPr>
            <w:r w:rsidRPr="00BA13E6">
              <w:rPr>
                <w:rFonts w:ascii="Times New Roman" w:hAnsi="Times New Roman" w:cs="Times New Roman"/>
                <w:sz w:val="20"/>
                <w:szCs w:val="20"/>
                <w:lang w:val="lv-LV"/>
              </w:rPr>
              <w:t>izmaiņas, salīdzinot ar vidēja termiņa budžeta ietvaru 2020. gadam</w:t>
            </w:r>
          </w:p>
        </w:tc>
        <w:tc>
          <w:tcPr>
            <w:tcW w:w="1294" w:type="dxa"/>
            <w:shd w:val="clear" w:color="auto" w:fill="FFFFFF"/>
            <w:vAlign w:val="center"/>
            <w:hideMark/>
          </w:tcPr>
          <w:p w14:paraId="524F90CF" w14:textId="77777777" w:rsidR="005B3C10" w:rsidRPr="00BA13E6" w:rsidRDefault="005B3C10" w:rsidP="00EE7E66">
            <w:pPr>
              <w:spacing w:after="0" w:line="240" w:lineRule="auto"/>
              <w:jc w:val="center"/>
              <w:rPr>
                <w:rFonts w:ascii="Times New Roman" w:hAnsi="Times New Roman" w:cs="Times New Roman"/>
                <w:sz w:val="20"/>
                <w:szCs w:val="20"/>
                <w:lang w:val="lv-LV"/>
              </w:rPr>
            </w:pPr>
            <w:r w:rsidRPr="00BA13E6">
              <w:rPr>
                <w:rFonts w:ascii="Times New Roman" w:hAnsi="Times New Roman" w:cs="Times New Roman"/>
                <w:sz w:val="20"/>
                <w:szCs w:val="20"/>
                <w:lang w:val="lv-LV"/>
              </w:rPr>
              <w:t xml:space="preserve">izmaiņas, salīdzinot ar vidēja termiņa budžeta ietvaru </w:t>
            </w:r>
            <w:r w:rsidRPr="00BA13E6">
              <w:rPr>
                <w:rFonts w:ascii="Times New Roman" w:hAnsi="Times New Roman" w:cs="Times New Roman"/>
                <w:sz w:val="20"/>
                <w:szCs w:val="20"/>
                <w:lang w:val="lv-LV"/>
              </w:rPr>
              <w:br/>
              <w:t>2020. gadam</w:t>
            </w:r>
          </w:p>
        </w:tc>
      </w:tr>
      <w:tr w:rsidR="005B3C10" w:rsidRPr="00BA13E6" w14:paraId="6920FDAC" w14:textId="77777777" w:rsidTr="00EE7E66">
        <w:trPr>
          <w:cantSplit/>
          <w:tblCellSpacing w:w="20" w:type="dxa"/>
        </w:trPr>
        <w:tc>
          <w:tcPr>
            <w:tcW w:w="2092" w:type="dxa"/>
            <w:shd w:val="clear" w:color="auto" w:fill="FFFFFF"/>
            <w:vAlign w:val="bottom"/>
            <w:hideMark/>
          </w:tcPr>
          <w:p w14:paraId="4B47DFA6" w14:textId="77777777" w:rsidR="005B3C10" w:rsidRPr="00BA13E6" w:rsidRDefault="005B3C10" w:rsidP="00E35107">
            <w:pPr>
              <w:spacing w:after="0" w:line="240" w:lineRule="auto"/>
              <w:jc w:val="center"/>
              <w:rPr>
                <w:rFonts w:ascii="Times New Roman" w:hAnsi="Times New Roman" w:cs="Times New Roman"/>
                <w:sz w:val="18"/>
                <w:szCs w:val="18"/>
                <w:lang w:val="lv-LV"/>
              </w:rPr>
            </w:pPr>
            <w:r w:rsidRPr="00BA13E6">
              <w:rPr>
                <w:rFonts w:ascii="Times New Roman" w:hAnsi="Times New Roman" w:cs="Times New Roman"/>
                <w:sz w:val="18"/>
                <w:szCs w:val="18"/>
                <w:lang w:val="lv-LV"/>
              </w:rPr>
              <w:t>1</w:t>
            </w:r>
          </w:p>
        </w:tc>
        <w:tc>
          <w:tcPr>
            <w:tcW w:w="1039" w:type="dxa"/>
            <w:shd w:val="clear" w:color="auto" w:fill="FFFFFF"/>
            <w:vAlign w:val="center"/>
            <w:hideMark/>
          </w:tcPr>
          <w:p w14:paraId="1F5BC1CB" w14:textId="77777777" w:rsidR="005B3C10" w:rsidRPr="00BA13E6" w:rsidRDefault="005B3C10" w:rsidP="00EE7E66">
            <w:pPr>
              <w:spacing w:after="0" w:line="240" w:lineRule="auto"/>
              <w:jc w:val="center"/>
              <w:rPr>
                <w:rFonts w:ascii="Times New Roman" w:hAnsi="Times New Roman" w:cs="Times New Roman"/>
                <w:sz w:val="18"/>
                <w:szCs w:val="18"/>
                <w:lang w:val="lv-LV"/>
              </w:rPr>
            </w:pPr>
            <w:r w:rsidRPr="00BA13E6">
              <w:rPr>
                <w:rFonts w:ascii="Times New Roman" w:hAnsi="Times New Roman" w:cs="Times New Roman"/>
                <w:sz w:val="18"/>
                <w:szCs w:val="18"/>
                <w:lang w:val="lv-LV"/>
              </w:rPr>
              <w:t>2</w:t>
            </w:r>
          </w:p>
        </w:tc>
        <w:tc>
          <w:tcPr>
            <w:tcW w:w="1037" w:type="dxa"/>
            <w:shd w:val="clear" w:color="auto" w:fill="FFFFFF"/>
            <w:vAlign w:val="center"/>
            <w:hideMark/>
          </w:tcPr>
          <w:p w14:paraId="1E263E19" w14:textId="77777777" w:rsidR="005B3C10" w:rsidRPr="00BA13E6" w:rsidRDefault="005B3C10" w:rsidP="00EE7E66">
            <w:pPr>
              <w:spacing w:after="0" w:line="240" w:lineRule="auto"/>
              <w:jc w:val="center"/>
              <w:rPr>
                <w:rFonts w:ascii="Times New Roman" w:hAnsi="Times New Roman" w:cs="Times New Roman"/>
                <w:sz w:val="18"/>
                <w:szCs w:val="18"/>
                <w:lang w:val="lv-LV"/>
              </w:rPr>
            </w:pPr>
            <w:r w:rsidRPr="00BA13E6">
              <w:rPr>
                <w:rFonts w:ascii="Times New Roman" w:hAnsi="Times New Roman" w:cs="Times New Roman"/>
                <w:sz w:val="18"/>
                <w:szCs w:val="18"/>
                <w:lang w:val="lv-LV"/>
              </w:rPr>
              <w:t>3</w:t>
            </w:r>
          </w:p>
        </w:tc>
        <w:tc>
          <w:tcPr>
            <w:tcW w:w="909" w:type="dxa"/>
            <w:shd w:val="clear" w:color="auto" w:fill="FFFFFF"/>
            <w:vAlign w:val="center"/>
            <w:hideMark/>
          </w:tcPr>
          <w:p w14:paraId="3C290525" w14:textId="77777777" w:rsidR="005B3C10" w:rsidRPr="00BA13E6" w:rsidRDefault="005B3C10" w:rsidP="00EE7E66">
            <w:pPr>
              <w:spacing w:after="0" w:line="240" w:lineRule="auto"/>
              <w:jc w:val="center"/>
              <w:rPr>
                <w:rFonts w:ascii="Times New Roman" w:hAnsi="Times New Roman" w:cs="Times New Roman"/>
                <w:sz w:val="18"/>
                <w:szCs w:val="18"/>
                <w:lang w:val="lv-LV"/>
              </w:rPr>
            </w:pPr>
            <w:r w:rsidRPr="00BA13E6">
              <w:rPr>
                <w:rFonts w:ascii="Times New Roman" w:hAnsi="Times New Roman" w:cs="Times New Roman"/>
                <w:sz w:val="18"/>
                <w:szCs w:val="18"/>
                <w:lang w:val="lv-LV"/>
              </w:rPr>
              <w:t>4</w:t>
            </w:r>
          </w:p>
        </w:tc>
        <w:tc>
          <w:tcPr>
            <w:tcW w:w="908" w:type="dxa"/>
            <w:shd w:val="clear" w:color="auto" w:fill="FFFFFF"/>
            <w:vAlign w:val="center"/>
            <w:hideMark/>
          </w:tcPr>
          <w:p w14:paraId="0CB741E6" w14:textId="77777777" w:rsidR="005B3C10" w:rsidRPr="00BA13E6" w:rsidRDefault="005B3C10" w:rsidP="00EE7E66">
            <w:pPr>
              <w:spacing w:after="0" w:line="240" w:lineRule="auto"/>
              <w:jc w:val="center"/>
              <w:rPr>
                <w:rFonts w:ascii="Times New Roman" w:hAnsi="Times New Roman" w:cs="Times New Roman"/>
                <w:sz w:val="18"/>
                <w:szCs w:val="18"/>
                <w:lang w:val="lv-LV"/>
              </w:rPr>
            </w:pPr>
            <w:r w:rsidRPr="00BA13E6">
              <w:rPr>
                <w:rFonts w:ascii="Times New Roman" w:hAnsi="Times New Roman" w:cs="Times New Roman"/>
                <w:sz w:val="18"/>
                <w:szCs w:val="18"/>
                <w:lang w:val="lv-LV"/>
              </w:rPr>
              <w:t>5</w:t>
            </w:r>
          </w:p>
        </w:tc>
        <w:tc>
          <w:tcPr>
            <w:tcW w:w="908" w:type="dxa"/>
            <w:shd w:val="clear" w:color="auto" w:fill="FFFFFF"/>
            <w:vAlign w:val="center"/>
            <w:hideMark/>
          </w:tcPr>
          <w:p w14:paraId="6D67C5C8" w14:textId="77777777" w:rsidR="005B3C10" w:rsidRPr="00BA13E6" w:rsidRDefault="005B3C10" w:rsidP="00EE7E66">
            <w:pPr>
              <w:spacing w:after="0" w:line="240" w:lineRule="auto"/>
              <w:jc w:val="center"/>
              <w:rPr>
                <w:rFonts w:ascii="Times New Roman" w:hAnsi="Times New Roman" w:cs="Times New Roman"/>
                <w:sz w:val="18"/>
                <w:szCs w:val="18"/>
                <w:lang w:val="lv-LV"/>
              </w:rPr>
            </w:pPr>
            <w:r w:rsidRPr="00BA13E6">
              <w:rPr>
                <w:rFonts w:ascii="Times New Roman" w:hAnsi="Times New Roman" w:cs="Times New Roman"/>
                <w:sz w:val="18"/>
                <w:szCs w:val="18"/>
                <w:lang w:val="lv-LV"/>
              </w:rPr>
              <w:t>6</w:t>
            </w:r>
          </w:p>
        </w:tc>
        <w:tc>
          <w:tcPr>
            <w:tcW w:w="908" w:type="dxa"/>
            <w:shd w:val="clear" w:color="auto" w:fill="FFFFFF"/>
            <w:vAlign w:val="center"/>
            <w:hideMark/>
          </w:tcPr>
          <w:p w14:paraId="411B7075" w14:textId="77777777" w:rsidR="005B3C10" w:rsidRPr="00BA13E6" w:rsidRDefault="005B3C10" w:rsidP="00EE7E66">
            <w:pPr>
              <w:spacing w:after="0" w:line="240" w:lineRule="auto"/>
              <w:jc w:val="center"/>
              <w:rPr>
                <w:rFonts w:ascii="Times New Roman" w:hAnsi="Times New Roman" w:cs="Times New Roman"/>
                <w:sz w:val="18"/>
                <w:szCs w:val="18"/>
                <w:lang w:val="lv-LV"/>
              </w:rPr>
            </w:pPr>
            <w:r w:rsidRPr="00BA13E6">
              <w:rPr>
                <w:rFonts w:ascii="Times New Roman" w:hAnsi="Times New Roman" w:cs="Times New Roman"/>
                <w:sz w:val="18"/>
                <w:szCs w:val="18"/>
                <w:lang w:val="lv-LV"/>
              </w:rPr>
              <w:t>7</w:t>
            </w:r>
          </w:p>
        </w:tc>
        <w:tc>
          <w:tcPr>
            <w:tcW w:w="1294" w:type="dxa"/>
            <w:shd w:val="clear" w:color="auto" w:fill="FFFFFF"/>
            <w:vAlign w:val="center"/>
            <w:hideMark/>
          </w:tcPr>
          <w:p w14:paraId="54B61A6F" w14:textId="77777777" w:rsidR="005B3C10" w:rsidRPr="00BA13E6" w:rsidRDefault="005B3C10" w:rsidP="00EE7E66">
            <w:pPr>
              <w:spacing w:after="0" w:line="240" w:lineRule="auto"/>
              <w:jc w:val="center"/>
              <w:rPr>
                <w:rFonts w:ascii="Times New Roman" w:hAnsi="Times New Roman" w:cs="Times New Roman"/>
                <w:sz w:val="18"/>
                <w:szCs w:val="18"/>
                <w:lang w:val="lv-LV"/>
              </w:rPr>
            </w:pPr>
            <w:r w:rsidRPr="00BA13E6">
              <w:rPr>
                <w:rFonts w:ascii="Times New Roman" w:hAnsi="Times New Roman" w:cs="Times New Roman"/>
                <w:sz w:val="18"/>
                <w:szCs w:val="18"/>
                <w:lang w:val="lv-LV"/>
              </w:rPr>
              <w:t>8</w:t>
            </w:r>
          </w:p>
        </w:tc>
      </w:tr>
      <w:tr w:rsidR="005B3C10" w:rsidRPr="00BA13E6" w14:paraId="44A6C577" w14:textId="77777777" w:rsidTr="00EE7E66">
        <w:trPr>
          <w:cantSplit/>
          <w:tblCellSpacing w:w="20" w:type="dxa"/>
        </w:trPr>
        <w:tc>
          <w:tcPr>
            <w:tcW w:w="2092" w:type="dxa"/>
            <w:shd w:val="clear" w:color="auto" w:fill="FFFFFF"/>
            <w:hideMark/>
          </w:tcPr>
          <w:p w14:paraId="31B09829" w14:textId="77777777" w:rsidR="005B3C10" w:rsidRPr="00BA13E6" w:rsidRDefault="005B3C10" w:rsidP="00EE7E66">
            <w:pPr>
              <w:spacing w:after="0" w:line="240" w:lineRule="auto"/>
              <w:rPr>
                <w:rFonts w:ascii="Times New Roman" w:hAnsi="Times New Roman" w:cs="Times New Roman"/>
                <w:sz w:val="24"/>
                <w:szCs w:val="24"/>
                <w:lang w:val="lv-LV"/>
              </w:rPr>
            </w:pPr>
            <w:r w:rsidRPr="00BA13E6">
              <w:rPr>
                <w:rFonts w:ascii="Times New Roman" w:hAnsi="Times New Roman" w:cs="Times New Roman"/>
                <w:sz w:val="24"/>
                <w:szCs w:val="24"/>
                <w:lang w:val="lv-LV"/>
              </w:rPr>
              <w:t>1. Budžeta ieņēmumi</w:t>
            </w:r>
          </w:p>
        </w:tc>
        <w:tc>
          <w:tcPr>
            <w:tcW w:w="1039" w:type="dxa"/>
            <w:shd w:val="clear" w:color="auto" w:fill="FFFFFF"/>
            <w:vAlign w:val="center"/>
            <w:hideMark/>
          </w:tcPr>
          <w:p w14:paraId="5ECA2D37" w14:textId="68040989" w:rsidR="005B3C10" w:rsidRPr="00BA13E6" w:rsidRDefault="007233E2" w:rsidP="00EE7E66">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561 738</w:t>
            </w:r>
          </w:p>
        </w:tc>
        <w:tc>
          <w:tcPr>
            <w:tcW w:w="1037" w:type="dxa"/>
            <w:shd w:val="clear" w:color="auto" w:fill="FFFFFF"/>
            <w:vAlign w:val="center"/>
            <w:hideMark/>
          </w:tcPr>
          <w:p w14:paraId="0D358C66" w14:textId="49CECC5A" w:rsidR="005B3C10" w:rsidRPr="00BA13E6" w:rsidRDefault="006A5857"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909" w:type="dxa"/>
            <w:shd w:val="clear" w:color="auto" w:fill="FFFFFF"/>
            <w:vAlign w:val="center"/>
            <w:hideMark/>
          </w:tcPr>
          <w:p w14:paraId="5A57CA5E" w14:textId="07BC6765" w:rsidR="005B3C10" w:rsidRPr="00BA13E6" w:rsidRDefault="00AA3A55" w:rsidP="00EE7E66">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561 738</w:t>
            </w:r>
          </w:p>
        </w:tc>
        <w:tc>
          <w:tcPr>
            <w:tcW w:w="908" w:type="dxa"/>
            <w:shd w:val="clear" w:color="auto" w:fill="FFFFFF"/>
            <w:vAlign w:val="center"/>
            <w:hideMark/>
          </w:tcPr>
          <w:p w14:paraId="74FB6385" w14:textId="3361E18F" w:rsidR="005B3C10" w:rsidRPr="00BA13E6" w:rsidRDefault="006A5857"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908" w:type="dxa"/>
            <w:shd w:val="clear" w:color="auto" w:fill="FFFFFF"/>
            <w:vAlign w:val="center"/>
            <w:hideMark/>
          </w:tcPr>
          <w:p w14:paraId="6B25CA51" w14:textId="61D743B7" w:rsidR="005B3C10" w:rsidRPr="00BA13E6" w:rsidRDefault="002558E7" w:rsidP="00EE7E66">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561 738</w:t>
            </w:r>
          </w:p>
        </w:tc>
        <w:tc>
          <w:tcPr>
            <w:tcW w:w="908" w:type="dxa"/>
            <w:shd w:val="clear" w:color="auto" w:fill="FFFFFF"/>
            <w:vAlign w:val="center"/>
            <w:hideMark/>
          </w:tcPr>
          <w:p w14:paraId="23CF7FF0" w14:textId="06399568" w:rsidR="005B3C10" w:rsidRPr="00BA13E6" w:rsidRDefault="006A5857"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1294" w:type="dxa"/>
            <w:shd w:val="clear" w:color="auto" w:fill="FFFFFF"/>
            <w:vAlign w:val="center"/>
            <w:hideMark/>
          </w:tcPr>
          <w:p w14:paraId="6A6BCD10" w14:textId="6A255A38" w:rsidR="005B3C10" w:rsidRPr="00BA13E6" w:rsidRDefault="006A5857"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r>
      <w:tr w:rsidR="005B3C10" w:rsidRPr="00BA13E6" w14:paraId="40683B84" w14:textId="77777777" w:rsidTr="00E63B95">
        <w:trPr>
          <w:tblCellSpacing w:w="20" w:type="dxa"/>
        </w:trPr>
        <w:tc>
          <w:tcPr>
            <w:tcW w:w="2092" w:type="dxa"/>
            <w:shd w:val="clear" w:color="auto" w:fill="auto"/>
            <w:hideMark/>
          </w:tcPr>
          <w:p w14:paraId="4CF23A3A" w14:textId="77777777" w:rsidR="005B3C10" w:rsidRPr="00BA13E6" w:rsidRDefault="005B3C10" w:rsidP="00EE7E66">
            <w:pPr>
              <w:spacing w:after="0" w:line="240" w:lineRule="auto"/>
              <w:rPr>
                <w:rFonts w:ascii="Times New Roman" w:hAnsi="Times New Roman" w:cs="Times New Roman"/>
                <w:sz w:val="24"/>
                <w:szCs w:val="24"/>
                <w:lang w:val="lv-LV"/>
              </w:rPr>
            </w:pPr>
            <w:r w:rsidRPr="00BA13E6">
              <w:rPr>
                <w:rFonts w:ascii="Times New Roman" w:hAnsi="Times New Roman" w:cs="Times New Roman"/>
                <w:sz w:val="24"/>
                <w:szCs w:val="24"/>
                <w:lang w:val="lv-LV"/>
              </w:rPr>
              <w:t>1.1. valsts pamatbudžets, tai skaitā ieņēmumi no maksas pakalpojumiem un citi pašu ieņēmumi</w:t>
            </w:r>
          </w:p>
        </w:tc>
        <w:tc>
          <w:tcPr>
            <w:tcW w:w="1039" w:type="dxa"/>
            <w:shd w:val="clear" w:color="auto" w:fill="auto"/>
            <w:vAlign w:val="center"/>
            <w:hideMark/>
          </w:tcPr>
          <w:p w14:paraId="03B08E4D" w14:textId="1A4D9BE6" w:rsidR="005B3C10" w:rsidRPr="00BA13E6" w:rsidRDefault="007233E2" w:rsidP="00EE7E66">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561 738</w:t>
            </w:r>
          </w:p>
        </w:tc>
        <w:tc>
          <w:tcPr>
            <w:tcW w:w="1037" w:type="dxa"/>
            <w:shd w:val="clear" w:color="auto" w:fill="auto"/>
            <w:vAlign w:val="center"/>
            <w:hideMark/>
          </w:tcPr>
          <w:p w14:paraId="274FE189" w14:textId="58C167A3" w:rsidR="005B3C10" w:rsidRPr="00BA13E6" w:rsidRDefault="006A5857"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909" w:type="dxa"/>
            <w:shd w:val="clear" w:color="auto" w:fill="auto"/>
            <w:vAlign w:val="center"/>
            <w:hideMark/>
          </w:tcPr>
          <w:p w14:paraId="3E8C1C23" w14:textId="2E6286EB" w:rsidR="005B3C10" w:rsidRPr="00BA13E6" w:rsidRDefault="00AA3A55" w:rsidP="00EE7E66">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561 738</w:t>
            </w:r>
          </w:p>
        </w:tc>
        <w:tc>
          <w:tcPr>
            <w:tcW w:w="908" w:type="dxa"/>
            <w:shd w:val="clear" w:color="auto" w:fill="auto"/>
            <w:vAlign w:val="center"/>
            <w:hideMark/>
          </w:tcPr>
          <w:p w14:paraId="20203C9D" w14:textId="656C939D" w:rsidR="005B3C10" w:rsidRPr="00BA13E6" w:rsidRDefault="006A5857"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908" w:type="dxa"/>
            <w:shd w:val="clear" w:color="auto" w:fill="auto"/>
            <w:vAlign w:val="center"/>
            <w:hideMark/>
          </w:tcPr>
          <w:p w14:paraId="0FC21AF8" w14:textId="14DEC056" w:rsidR="005B3C10" w:rsidRPr="00BA13E6" w:rsidRDefault="002558E7" w:rsidP="00EE7E66">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561 738</w:t>
            </w:r>
          </w:p>
        </w:tc>
        <w:tc>
          <w:tcPr>
            <w:tcW w:w="908" w:type="dxa"/>
            <w:shd w:val="clear" w:color="auto" w:fill="auto"/>
            <w:vAlign w:val="center"/>
            <w:hideMark/>
          </w:tcPr>
          <w:p w14:paraId="24915DF5" w14:textId="2F093018" w:rsidR="005B3C10" w:rsidRPr="00BA13E6" w:rsidRDefault="006A5857"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1294" w:type="dxa"/>
            <w:shd w:val="clear" w:color="auto" w:fill="auto"/>
            <w:vAlign w:val="center"/>
            <w:hideMark/>
          </w:tcPr>
          <w:p w14:paraId="77CE4CE1" w14:textId="36031353" w:rsidR="005B3C10" w:rsidRPr="00BA13E6" w:rsidRDefault="006A5857"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r>
      <w:tr w:rsidR="005B3C10" w:rsidRPr="00BA13E6" w14:paraId="3A7ACC09" w14:textId="77777777" w:rsidTr="00E63B95">
        <w:trPr>
          <w:tblCellSpacing w:w="20" w:type="dxa"/>
        </w:trPr>
        <w:tc>
          <w:tcPr>
            <w:tcW w:w="2092" w:type="dxa"/>
            <w:shd w:val="clear" w:color="auto" w:fill="auto"/>
            <w:hideMark/>
          </w:tcPr>
          <w:p w14:paraId="79C00074" w14:textId="77777777" w:rsidR="005B3C10" w:rsidRPr="00BA13E6" w:rsidRDefault="005B3C10" w:rsidP="00EE7E66">
            <w:pPr>
              <w:spacing w:after="0" w:line="240" w:lineRule="auto"/>
              <w:rPr>
                <w:rFonts w:ascii="Times New Roman" w:hAnsi="Times New Roman" w:cs="Times New Roman"/>
                <w:sz w:val="24"/>
                <w:szCs w:val="24"/>
                <w:lang w:val="lv-LV"/>
              </w:rPr>
            </w:pPr>
            <w:r w:rsidRPr="00BA13E6">
              <w:rPr>
                <w:rFonts w:ascii="Times New Roman" w:hAnsi="Times New Roman" w:cs="Times New Roman"/>
                <w:sz w:val="24"/>
                <w:szCs w:val="24"/>
                <w:lang w:val="lv-LV"/>
              </w:rPr>
              <w:t>1.2. valsts speciālais budžets</w:t>
            </w:r>
          </w:p>
        </w:tc>
        <w:tc>
          <w:tcPr>
            <w:tcW w:w="1039" w:type="dxa"/>
            <w:shd w:val="clear" w:color="auto" w:fill="auto"/>
            <w:vAlign w:val="center"/>
            <w:hideMark/>
          </w:tcPr>
          <w:p w14:paraId="55DE699C" w14:textId="52842F32" w:rsidR="005B3C10" w:rsidRPr="00BA13E6" w:rsidRDefault="006A5857"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1037" w:type="dxa"/>
            <w:shd w:val="clear" w:color="auto" w:fill="auto"/>
            <w:vAlign w:val="center"/>
            <w:hideMark/>
          </w:tcPr>
          <w:p w14:paraId="50866F18" w14:textId="3413792A" w:rsidR="005B3C10" w:rsidRPr="00BA13E6" w:rsidRDefault="006A5857"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909" w:type="dxa"/>
            <w:shd w:val="clear" w:color="auto" w:fill="auto"/>
            <w:vAlign w:val="center"/>
            <w:hideMark/>
          </w:tcPr>
          <w:p w14:paraId="5060DB5C" w14:textId="6A1C1E97" w:rsidR="005B3C10" w:rsidRPr="00BA13E6" w:rsidRDefault="006A5857"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908" w:type="dxa"/>
            <w:shd w:val="clear" w:color="auto" w:fill="auto"/>
            <w:vAlign w:val="center"/>
            <w:hideMark/>
          </w:tcPr>
          <w:p w14:paraId="2ECC4AFD" w14:textId="53CE7AFE" w:rsidR="005B3C10" w:rsidRPr="00BA13E6" w:rsidRDefault="006A5857"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908" w:type="dxa"/>
            <w:shd w:val="clear" w:color="auto" w:fill="auto"/>
            <w:vAlign w:val="center"/>
            <w:hideMark/>
          </w:tcPr>
          <w:p w14:paraId="6E659B55" w14:textId="335150F2" w:rsidR="005B3C10" w:rsidRPr="00BA13E6" w:rsidRDefault="006A5857"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908" w:type="dxa"/>
            <w:shd w:val="clear" w:color="auto" w:fill="auto"/>
            <w:vAlign w:val="center"/>
            <w:hideMark/>
          </w:tcPr>
          <w:p w14:paraId="4B04FA66" w14:textId="519B1241" w:rsidR="005B3C10" w:rsidRPr="00BA13E6" w:rsidRDefault="006A5857"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1294" w:type="dxa"/>
            <w:shd w:val="clear" w:color="auto" w:fill="auto"/>
            <w:vAlign w:val="center"/>
            <w:hideMark/>
          </w:tcPr>
          <w:p w14:paraId="1906F1E6" w14:textId="4518263F" w:rsidR="005B3C10" w:rsidRPr="00BA13E6" w:rsidRDefault="006A5857"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r>
      <w:tr w:rsidR="005B3C10" w:rsidRPr="00BA13E6" w14:paraId="393183B8" w14:textId="77777777" w:rsidTr="00E63B95">
        <w:trPr>
          <w:tblCellSpacing w:w="20" w:type="dxa"/>
        </w:trPr>
        <w:tc>
          <w:tcPr>
            <w:tcW w:w="2092" w:type="dxa"/>
            <w:shd w:val="clear" w:color="auto" w:fill="auto"/>
            <w:hideMark/>
          </w:tcPr>
          <w:p w14:paraId="13F25A0D" w14:textId="77777777" w:rsidR="005B3C10" w:rsidRPr="00BA13E6" w:rsidRDefault="005B3C10" w:rsidP="00EE7E66">
            <w:pPr>
              <w:spacing w:after="0" w:line="240" w:lineRule="auto"/>
              <w:rPr>
                <w:rFonts w:ascii="Times New Roman" w:hAnsi="Times New Roman" w:cs="Times New Roman"/>
                <w:sz w:val="24"/>
                <w:szCs w:val="24"/>
                <w:lang w:val="lv-LV"/>
              </w:rPr>
            </w:pPr>
            <w:r w:rsidRPr="00BA13E6">
              <w:rPr>
                <w:rFonts w:ascii="Times New Roman" w:hAnsi="Times New Roman" w:cs="Times New Roman"/>
                <w:sz w:val="24"/>
                <w:szCs w:val="24"/>
                <w:lang w:val="lv-LV"/>
              </w:rPr>
              <w:t>1.3. pašvaldību budžets</w:t>
            </w:r>
          </w:p>
        </w:tc>
        <w:tc>
          <w:tcPr>
            <w:tcW w:w="1039" w:type="dxa"/>
            <w:shd w:val="clear" w:color="auto" w:fill="auto"/>
            <w:vAlign w:val="center"/>
            <w:hideMark/>
          </w:tcPr>
          <w:p w14:paraId="537563F6" w14:textId="0928F301" w:rsidR="005B3C10" w:rsidRPr="00BA13E6" w:rsidRDefault="006A5857"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1037" w:type="dxa"/>
            <w:shd w:val="clear" w:color="auto" w:fill="auto"/>
            <w:vAlign w:val="center"/>
            <w:hideMark/>
          </w:tcPr>
          <w:p w14:paraId="5988B9E5" w14:textId="1CD09676" w:rsidR="005B3C10" w:rsidRPr="00BA13E6" w:rsidRDefault="006A5857"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909" w:type="dxa"/>
            <w:shd w:val="clear" w:color="auto" w:fill="auto"/>
            <w:vAlign w:val="center"/>
            <w:hideMark/>
          </w:tcPr>
          <w:p w14:paraId="6D5064C0" w14:textId="57ACD768" w:rsidR="005B3C10" w:rsidRPr="00BA13E6" w:rsidRDefault="006A5857"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908" w:type="dxa"/>
            <w:shd w:val="clear" w:color="auto" w:fill="auto"/>
            <w:vAlign w:val="center"/>
            <w:hideMark/>
          </w:tcPr>
          <w:p w14:paraId="4035FC6E" w14:textId="2F332205" w:rsidR="005B3C10" w:rsidRPr="00BA13E6" w:rsidRDefault="006A5857"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908" w:type="dxa"/>
            <w:shd w:val="clear" w:color="auto" w:fill="auto"/>
            <w:vAlign w:val="center"/>
            <w:hideMark/>
          </w:tcPr>
          <w:p w14:paraId="7221EA57" w14:textId="5F788FD7" w:rsidR="005B3C10" w:rsidRPr="00BA13E6" w:rsidRDefault="006A5857"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908" w:type="dxa"/>
            <w:shd w:val="clear" w:color="auto" w:fill="auto"/>
            <w:vAlign w:val="center"/>
            <w:hideMark/>
          </w:tcPr>
          <w:p w14:paraId="1A27F867" w14:textId="319FEDF5" w:rsidR="005B3C10" w:rsidRPr="00BA13E6" w:rsidRDefault="006A5857"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1294" w:type="dxa"/>
            <w:shd w:val="clear" w:color="auto" w:fill="auto"/>
            <w:vAlign w:val="center"/>
            <w:hideMark/>
          </w:tcPr>
          <w:p w14:paraId="0A71575F" w14:textId="4A802889" w:rsidR="005B3C10" w:rsidRPr="00BA13E6" w:rsidRDefault="006A5857"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r>
      <w:tr w:rsidR="00CA79F5" w:rsidRPr="00BA13E6" w14:paraId="7B2BF018" w14:textId="77777777" w:rsidTr="00E63B95">
        <w:trPr>
          <w:tblCellSpacing w:w="20" w:type="dxa"/>
        </w:trPr>
        <w:tc>
          <w:tcPr>
            <w:tcW w:w="2092" w:type="dxa"/>
            <w:shd w:val="clear" w:color="auto" w:fill="auto"/>
            <w:hideMark/>
          </w:tcPr>
          <w:p w14:paraId="3B970A21" w14:textId="77777777" w:rsidR="00CA79F5" w:rsidRPr="00BA13E6" w:rsidRDefault="00CA79F5" w:rsidP="00EE7E66">
            <w:pPr>
              <w:spacing w:after="0" w:line="240" w:lineRule="auto"/>
              <w:rPr>
                <w:rFonts w:ascii="Times New Roman" w:hAnsi="Times New Roman" w:cs="Times New Roman"/>
                <w:sz w:val="24"/>
                <w:szCs w:val="24"/>
                <w:lang w:val="lv-LV"/>
              </w:rPr>
            </w:pPr>
            <w:r w:rsidRPr="00BA13E6">
              <w:rPr>
                <w:rFonts w:ascii="Times New Roman" w:hAnsi="Times New Roman" w:cs="Times New Roman"/>
                <w:sz w:val="24"/>
                <w:szCs w:val="24"/>
                <w:lang w:val="lv-LV"/>
              </w:rPr>
              <w:t>2. Budžeta izdevumi</w:t>
            </w:r>
          </w:p>
        </w:tc>
        <w:tc>
          <w:tcPr>
            <w:tcW w:w="1039" w:type="dxa"/>
            <w:shd w:val="clear" w:color="auto" w:fill="auto"/>
            <w:vAlign w:val="center"/>
          </w:tcPr>
          <w:p w14:paraId="2C6C5720" w14:textId="5B3B065B" w:rsidR="00CA79F5" w:rsidRPr="00BA13E6" w:rsidRDefault="00533B3B" w:rsidP="00533B3B">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561 738</w:t>
            </w:r>
          </w:p>
        </w:tc>
        <w:tc>
          <w:tcPr>
            <w:tcW w:w="1037" w:type="dxa"/>
            <w:shd w:val="clear" w:color="auto" w:fill="auto"/>
            <w:vAlign w:val="center"/>
          </w:tcPr>
          <w:p w14:paraId="535736DF" w14:textId="7CD4969E" w:rsidR="00CA79F5" w:rsidRPr="00BA13E6" w:rsidRDefault="00CA79F5" w:rsidP="00533B3B">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909" w:type="dxa"/>
            <w:shd w:val="clear" w:color="auto" w:fill="auto"/>
            <w:vAlign w:val="center"/>
          </w:tcPr>
          <w:p w14:paraId="53E0F775" w14:textId="7B645DB9" w:rsidR="00CA79F5" w:rsidRPr="00BA13E6" w:rsidRDefault="00533B3B" w:rsidP="00533B3B">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561 738</w:t>
            </w:r>
          </w:p>
        </w:tc>
        <w:tc>
          <w:tcPr>
            <w:tcW w:w="908" w:type="dxa"/>
            <w:shd w:val="clear" w:color="auto" w:fill="auto"/>
            <w:vAlign w:val="center"/>
          </w:tcPr>
          <w:p w14:paraId="7882134D" w14:textId="4703792E" w:rsidR="00CA79F5" w:rsidRPr="00BA13E6" w:rsidRDefault="00CA79F5" w:rsidP="00533B3B">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908" w:type="dxa"/>
            <w:shd w:val="clear" w:color="auto" w:fill="auto"/>
            <w:vAlign w:val="center"/>
          </w:tcPr>
          <w:p w14:paraId="312B5BF9" w14:textId="6201C5D2" w:rsidR="00CA79F5" w:rsidRPr="00BA13E6" w:rsidRDefault="00533B3B" w:rsidP="00533B3B">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561 738</w:t>
            </w:r>
          </w:p>
        </w:tc>
        <w:tc>
          <w:tcPr>
            <w:tcW w:w="908" w:type="dxa"/>
            <w:shd w:val="clear" w:color="auto" w:fill="auto"/>
            <w:vAlign w:val="center"/>
          </w:tcPr>
          <w:p w14:paraId="6774219E" w14:textId="78F5AC5E" w:rsidR="00CA79F5" w:rsidRPr="00BA13E6" w:rsidRDefault="00CA79F5" w:rsidP="00533B3B">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1294" w:type="dxa"/>
            <w:shd w:val="clear" w:color="auto" w:fill="auto"/>
            <w:vAlign w:val="center"/>
          </w:tcPr>
          <w:p w14:paraId="6D3A9325" w14:textId="40856A59" w:rsidR="00CA79F5" w:rsidRPr="00BA13E6" w:rsidRDefault="005C371E" w:rsidP="00533B3B">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251 662</w:t>
            </w:r>
          </w:p>
        </w:tc>
      </w:tr>
      <w:tr w:rsidR="00533B3B" w:rsidRPr="00BA13E6" w14:paraId="30B831CD" w14:textId="77777777" w:rsidTr="00E63B95">
        <w:trPr>
          <w:tblCellSpacing w:w="20" w:type="dxa"/>
        </w:trPr>
        <w:tc>
          <w:tcPr>
            <w:tcW w:w="2092" w:type="dxa"/>
            <w:shd w:val="clear" w:color="auto" w:fill="auto"/>
            <w:hideMark/>
          </w:tcPr>
          <w:p w14:paraId="5FA6BA15" w14:textId="77777777" w:rsidR="00533B3B" w:rsidRPr="00BA13E6" w:rsidRDefault="00533B3B" w:rsidP="00EE7E66">
            <w:pPr>
              <w:spacing w:after="0" w:line="240" w:lineRule="auto"/>
              <w:rPr>
                <w:rFonts w:ascii="Times New Roman" w:hAnsi="Times New Roman" w:cs="Times New Roman"/>
                <w:sz w:val="24"/>
                <w:szCs w:val="24"/>
                <w:lang w:val="lv-LV"/>
              </w:rPr>
            </w:pPr>
            <w:r w:rsidRPr="00BA13E6">
              <w:rPr>
                <w:rFonts w:ascii="Times New Roman" w:hAnsi="Times New Roman" w:cs="Times New Roman"/>
                <w:sz w:val="24"/>
                <w:szCs w:val="24"/>
                <w:lang w:val="lv-LV"/>
              </w:rPr>
              <w:t>2.1. valsts pamatbudžets</w:t>
            </w:r>
          </w:p>
        </w:tc>
        <w:tc>
          <w:tcPr>
            <w:tcW w:w="1039" w:type="dxa"/>
            <w:shd w:val="clear" w:color="auto" w:fill="auto"/>
            <w:vAlign w:val="center"/>
          </w:tcPr>
          <w:p w14:paraId="1A3DB117" w14:textId="26378B96" w:rsidR="00533B3B" w:rsidRPr="00BA13E6" w:rsidRDefault="00533B3B" w:rsidP="00533B3B">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561 738</w:t>
            </w:r>
          </w:p>
        </w:tc>
        <w:tc>
          <w:tcPr>
            <w:tcW w:w="1037" w:type="dxa"/>
            <w:shd w:val="clear" w:color="auto" w:fill="auto"/>
            <w:vAlign w:val="center"/>
          </w:tcPr>
          <w:p w14:paraId="4BBF83B1" w14:textId="3BF2BD27" w:rsidR="00533B3B" w:rsidRPr="00BA13E6" w:rsidRDefault="00533B3B" w:rsidP="00533B3B">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909" w:type="dxa"/>
            <w:shd w:val="clear" w:color="auto" w:fill="auto"/>
            <w:vAlign w:val="center"/>
          </w:tcPr>
          <w:p w14:paraId="0D2BE9F5" w14:textId="6A4F6755" w:rsidR="00533B3B" w:rsidRPr="00BA13E6" w:rsidRDefault="00533B3B" w:rsidP="00533B3B">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561 738</w:t>
            </w:r>
          </w:p>
        </w:tc>
        <w:tc>
          <w:tcPr>
            <w:tcW w:w="908" w:type="dxa"/>
            <w:shd w:val="clear" w:color="auto" w:fill="auto"/>
            <w:vAlign w:val="center"/>
          </w:tcPr>
          <w:p w14:paraId="68BB0882" w14:textId="033C082A" w:rsidR="00533B3B" w:rsidRPr="00BA13E6" w:rsidRDefault="00533B3B" w:rsidP="00533B3B">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908" w:type="dxa"/>
            <w:shd w:val="clear" w:color="auto" w:fill="auto"/>
            <w:vAlign w:val="center"/>
          </w:tcPr>
          <w:p w14:paraId="6A425F61" w14:textId="3111F665" w:rsidR="00533B3B" w:rsidRPr="00BA13E6" w:rsidRDefault="00533B3B" w:rsidP="00533B3B">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561 738</w:t>
            </w:r>
          </w:p>
        </w:tc>
        <w:tc>
          <w:tcPr>
            <w:tcW w:w="908" w:type="dxa"/>
            <w:shd w:val="clear" w:color="auto" w:fill="auto"/>
            <w:vAlign w:val="center"/>
          </w:tcPr>
          <w:p w14:paraId="0F520B9F" w14:textId="192650F2" w:rsidR="00533B3B" w:rsidRPr="00BA13E6" w:rsidRDefault="00533B3B" w:rsidP="00533B3B">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1294" w:type="dxa"/>
            <w:shd w:val="clear" w:color="auto" w:fill="auto"/>
            <w:vAlign w:val="center"/>
          </w:tcPr>
          <w:p w14:paraId="59947E25" w14:textId="594DC0A2" w:rsidR="00533B3B" w:rsidRPr="00BA13E6" w:rsidRDefault="005C371E" w:rsidP="00533B3B">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251 662</w:t>
            </w:r>
          </w:p>
        </w:tc>
      </w:tr>
      <w:tr w:rsidR="0060045D" w:rsidRPr="00BA13E6" w14:paraId="2D595066" w14:textId="77777777" w:rsidTr="00E63B95">
        <w:trPr>
          <w:tblCellSpacing w:w="20" w:type="dxa"/>
        </w:trPr>
        <w:tc>
          <w:tcPr>
            <w:tcW w:w="2092" w:type="dxa"/>
            <w:shd w:val="clear" w:color="auto" w:fill="auto"/>
          </w:tcPr>
          <w:p w14:paraId="5738E5C5" w14:textId="0D705535" w:rsidR="0060045D" w:rsidRPr="00BA13E6" w:rsidRDefault="0060045D" w:rsidP="00EE7E66">
            <w:pPr>
              <w:spacing w:after="0" w:line="240" w:lineRule="auto"/>
              <w:rPr>
                <w:rFonts w:ascii="Times New Roman" w:hAnsi="Times New Roman" w:cs="Times New Roman"/>
                <w:sz w:val="24"/>
                <w:szCs w:val="24"/>
                <w:lang w:val="lv-LV"/>
              </w:rPr>
            </w:pPr>
            <w:r w:rsidRPr="00BA13E6">
              <w:rPr>
                <w:rFonts w:ascii="Times New Roman" w:hAnsi="Times New Roman" w:cs="Times New Roman"/>
                <w:sz w:val="24"/>
                <w:szCs w:val="24"/>
                <w:lang w:val="lv-LV"/>
              </w:rPr>
              <w:lastRenderedPageBreak/>
              <w:t>2.1.1. Iekšlietu ministrijas budžeta apakšprogramma 11.01.00 “Pilsonības un migrācijas lietu pārvalde”</w:t>
            </w:r>
          </w:p>
        </w:tc>
        <w:tc>
          <w:tcPr>
            <w:tcW w:w="1039" w:type="dxa"/>
            <w:shd w:val="clear" w:color="auto" w:fill="auto"/>
            <w:vAlign w:val="center"/>
          </w:tcPr>
          <w:p w14:paraId="3CD3A922" w14:textId="6C5D69A3" w:rsidR="0060045D" w:rsidRPr="00BA13E6" w:rsidRDefault="0060045D" w:rsidP="00533B3B">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161 144</w:t>
            </w:r>
          </w:p>
        </w:tc>
        <w:tc>
          <w:tcPr>
            <w:tcW w:w="1037" w:type="dxa"/>
            <w:shd w:val="clear" w:color="auto" w:fill="auto"/>
            <w:vAlign w:val="center"/>
          </w:tcPr>
          <w:p w14:paraId="1F0C4CC7" w14:textId="56AA9171" w:rsidR="0060045D" w:rsidRPr="00BA13E6" w:rsidRDefault="0060045D" w:rsidP="00533B3B">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909" w:type="dxa"/>
            <w:shd w:val="clear" w:color="auto" w:fill="auto"/>
            <w:vAlign w:val="center"/>
          </w:tcPr>
          <w:p w14:paraId="35EA3673" w14:textId="55488E42" w:rsidR="0060045D" w:rsidRPr="00BA13E6" w:rsidRDefault="0060045D" w:rsidP="00533B3B">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161 144</w:t>
            </w:r>
          </w:p>
        </w:tc>
        <w:tc>
          <w:tcPr>
            <w:tcW w:w="908" w:type="dxa"/>
            <w:shd w:val="clear" w:color="auto" w:fill="auto"/>
            <w:vAlign w:val="center"/>
          </w:tcPr>
          <w:p w14:paraId="7537B08B" w14:textId="5B86516B" w:rsidR="0060045D" w:rsidRPr="00BA13E6" w:rsidRDefault="0060045D" w:rsidP="00533B3B">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908" w:type="dxa"/>
            <w:shd w:val="clear" w:color="auto" w:fill="auto"/>
            <w:vAlign w:val="center"/>
          </w:tcPr>
          <w:p w14:paraId="747CAB5F" w14:textId="045A13EC" w:rsidR="0060045D" w:rsidRPr="00BA13E6" w:rsidRDefault="0060045D" w:rsidP="00533B3B">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161 144</w:t>
            </w:r>
          </w:p>
        </w:tc>
        <w:tc>
          <w:tcPr>
            <w:tcW w:w="908" w:type="dxa"/>
            <w:shd w:val="clear" w:color="auto" w:fill="auto"/>
            <w:vAlign w:val="center"/>
          </w:tcPr>
          <w:p w14:paraId="6DC7447C" w14:textId="0EBAE6D5" w:rsidR="0060045D" w:rsidRPr="00BA13E6" w:rsidRDefault="0060045D" w:rsidP="00533B3B">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1294" w:type="dxa"/>
            <w:shd w:val="clear" w:color="auto" w:fill="auto"/>
            <w:vAlign w:val="center"/>
          </w:tcPr>
          <w:p w14:paraId="109B3552" w14:textId="53CA302B" w:rsidR="0060045D" w:rsidRPr="00BA13E6" w:rsidRDefault="0060045D" w:rsidP="00533B3B">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253 809</w:t>
            </w:r>
          </w:p>
        </w:tc>
      </w:tr>
      <w:tr w:rsidR="0060045D" w:rsidRPr="00BA13E6" w14:paraId="062700C7" w14:textId="77777777" w:rsidTr="007B3BC0">
        <w:trPr>
          <w:tblCellSpacing w:w="20" w:type="dxa"/>
        </w:trPr>
        <w:tc>
          <w:tcPr>
            <w:tcW w:w="2092" w:type="dxa"/>
            <w:shd w:val="clear" w:color="auto" w:fill="auto"/>
          </w:tcPr>
          <w:p w14:paraId="1D82F475" w14:textId="6B8F0A99" w:rsidR="0060045D" w:rsidRPr="00BA13E6" w:rsidRDefault="0060045D" w:rsidP="00EE7E66">
            <w:pPr>
              <w:spacing w:after="0" w:line="240" w:lineRule="auto"/>
              <w:rPr>
                <w:rFonts w:ascii="Times New Roman" w:hAnsi="Times New Roman" w:cs="Times New Roman"/>
                <w:sz w:val="24"/>
                <w:szCs w:val="24"/>
                <w:lang w:val="lv-LV"/>
              </w:rPr>
            </w:pPr>
            <w:r w:rsidRPr="00BA13E6">
              <w:rPr>
                <w:rFonts w:ascii="Times New Roman" w:hAnsi="Times New Roman" w:cs="Times New Roman"/>
                <w:sz w:val="24"/>
                <w:szCs w:val="24"/>
                <w:lang w:val="lv-LV"/>
              </w:rPr>
              <w:t>2.1.2. Tieslietu ministrijas budžeta programma 97.00.00 „Nozaru vadība un politikas plānošana”</w:t>
            </w:r>
          </w:p>
        </w:tc>
        <w:tc>
          <w:tcPr>
            <w:tcW w:w="1039" w:type="dxa"/>
            <w:shd w:val="clear" w:color="auto" w:fill="auto"/>
            <w:vAlign w:val="center"/>
          </w:tcPr>
          <w:p w14:paraId="43E8F69C" w14:textId="0D6BBCD5" w:rsidR="0060045D" w:rsidRPr="00BA13E6" w:rsidRDefault="0060045D" w:rsidP="007B3BC0">
            <w:pPr>
              <w:spacing w:after="0"/>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400 594</w:t>
            </w:r>
          </w:p>
        </w:tc>
        <w:tc>
          <w:tcPr>
            <w:tcW w:w="1037" w:type="dxa"/>
            <w:shd w:val="clear" w:color="auto" w:fill="auto"/>
            <w:vAlign w:val="center"/>
          </w:tcPr>
          <w:p w14:paraId="5B498ACC" w14:textId="1CC2C4B4" w:rsidR="0060045D" w:rsidRPr="00BA13E6" w:rsidRDefault="0060045D" w:rsidP="007B3BC0">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909" w:type="dxa"/>
            <w:shd w:val="clear" w:color="auto" w:fill="auto"/>
            <w:vAlign w:val="center"/>
          </w:tcPr>
          <w:p w14:paraId="2F5EA2EE" w14:textId="0C7813DC" w:rsidR="0060045D" w:rsidRPr="00BA13E6" w:rsidRDefault="0060045D" w:rsidP="007B3BC0">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400 594</w:t>
            </w:r>
          </w:p>
        </w:tc>
        <w:tc>
          <w:tcPr>
            <w:tcW w:w="908" w:type="dxa"/>
            <w:shd w:val="clear" w:color="auto" w:fill="auto"/>
            <w:vAlign w:val="center"/>
          </w:tcPr>
          <w:p w14:paraId="5C9D50BD" w14:textId="11D82F9E" w:rsidR="0060045D" w:rsidRPr="00BA13E6" w:rsidRDefault="0060045D" w:rsidP="007B3BC0">
            <w:pPr>
              <w:spacing w:after="0" w:line="240" w:lineRule="auto"/>
              <w:jc w:val="center"/>
              <w:rPr>
                <w:rFonts w:ascii="Times New Roman" w:hAnsi="Times New Roman" w:cs="Times New Roman"/>
                <w:sz w:val="24"/>
                <w:szCs w:val="24"/>
                <w:vertAlign w:val="superscript"/>
                <w:lang w:val="lv-LV"/>
              </w:rPr>
            </w:pPr>
            <w:r w:rsidRPr="00BA13E6">
              <w:rPr>
                <w:rFonts w:ascii="Times New Roman" w:hAnsi="Times New Roman" w:cs="Times New Roman"/>
                <w:sz w:val="24"/>
                <w:szCs w:val="24"/>
                <w:lang w:val="lv-LV"/>
              </w:rPr>
              <w:t xml:space="preserve">-2147 </w:t>
            </w:r>
            <w:r w:rsidRPr="00BA13E6">
              <w:rPr>
                <w:rFonts w:ascii="Times New Roman" w:hAnsi="Times New Roman" w:cs="Times New Roman"/>
                <w:sz w:val="24"/>
                <w:szCs w:val="24"/>
                <w:vertAlign w:val="superscript"/>
                <w:lang w:val="lv-LV"/>
              </w:rPr>
              <w:t>2</w:t>
            </w:r>
          </w:p>
        </w:tc>
        <w:tc>
          <w:tcPr>
            <w:tcW w:w="908" w:type="dxa"/>
            <w:shd w:val="clear" w:color="auto" w:fill="auto"/>
            <w:vAlign w:val="center"/>
          </w:tcPr>
          <w:p w14:paraId="1A2F390E" w14:textId="5EAB2D00" w:rsidR="0060045D" w:rsidRPr="00BA13E6" w:rsidRDefault="0060045D" w:rsidP="007B3BC0">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400 594</w:t>
            </w:r>
          </w:p>
        </w:tc>
        <w:tc>
          <w:tcPr>
            <w:tcW w:w="908" w:type="dxa"/>
            <w:shd w:val="clear" w:color="auto" w:fill="auto"/>
            <w:vAlign w:val="center"/>
          </w:tcPr>
          <w:p w14:paraId="20AC9220" w14:textId="0DA4B813" w:rsidR="0060045D" w:rsidRPr="00BA13E6" w:rsidRDefault="0060045D" w:rsidP="007B3BC0">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 xml:space="preserve">-2147 </w:t>
            </w:r>
            <w:r w:rsidRPr="00BA13E6">
              <w:rPr>
                <w:rFonts w:ascii="Times New Roman" w:hAnsi="Times New Roman" w:cs="Times New Roman"/>
                <w:sz w:val="24"/>
                <w:szCs w:val="24"/>
                <w:vertAlign w:val="superscript"/>
                <w:lang w:val="lv-LV"/>
              </w:rPr>
              <w:t>2</w:t>
            </w:r>
          </w:p>
        </w:tc>
        <w:tc>
          <w:tcPr>
            <w:tcW w:w="1294" w:type="dxa"/>
            <w:shd w:val="clear" w:color="auto" w:fill="auto"/>
            <w:vAlign w:val="center"/>
          </w:tcPr>
          <w:p w14:paraId="176E8668" w14:textId="1FA5ED66" w:rsidR="0060045D" w:rsidRPr="00BA13E6" w:rsidRDefault="0060045D" w:rsidP="007B3BC0">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 xml:space="preserve">-2147 </w:t>
            </w:r>
            <w:r w:rsidRPr="00BA13E6">
              <w:rPr>
                <w:rStyle w:val="FootnoteReference"/>
                <w:rFonts w:ascii="Times New Roman" w:hAnsi="Times New Roman" w:cs="Times New Roman"/>
                <w:sz w:val="24"/>
                <w:szCs w:val="24"/>
                <w:lang w:val="lv-LV"/>
              </w:rPr>
              <w:footnoteReference w:id="2"/>
            </w:r>
          </w:p>
        </w:tc>
      </w:tr>
      <w:tr w:rsidR="005B3C10" w:rsidRPr="00BA13E6" w14:paraId="38CE1185" w14:textId="77777777" w:rsidTr="00E63B95">
        <w:trPr>
          <w:tblCellSpacing w:w="20" w:type="dxa"/>
        </w:trPr>
        <w:tc>
          <w:tcPr>
            <w:tcW w:w="2092" w:type="dxa"/>
            <w:shd w:val="clear" w:color="auto" w:fill="auto"/>
            <w:hideMark/>
          </w:tcPr>
          <w:p w14:paraId="7C6E9133" w14:textId="77777777" w:rsidR="005B3C10" w:rsidRPr="00BA13E6" w:rsidRDefault="005B3C10" w:rsidP="00EE7E66">
            <w:pPr>
              <w:spacing w:after="0" w:line="240" w:lineRule="auto"/>
              <w:rPr>
                <w:rFonts w:ascii="Times New Roman" w:hAnsi="Times New Roman" w:cs="Times New Roman"/>
                <w:sz w:val="24"/>
                <w:szCs w:val="24"/>
                <w:lang w:val="lv-LV"/>
              </w:rPr>
            </w:pPr>
            <w:r w:rsidRPr="00BA13E6">
              <w:rPr>
                <w:rFonts w:ascii="Times New Roman" w:hAnsi="Times New Roman" w:cs="Times New Roman"/>
                <w:sz w:val="24"/>
                <w:szCs w:val="24"/>
                <w:lang w:val="lv-LV"/>
              </w:rPr>
              <w:t>2.2. valsts speciālais budžets</w:t>
            </w:r>
          </w:p>
        </w:tc>
        <w:tc>
          <w:tcPr>
            <w:tcW w:w="1039" w:type="dxa"/>
            <w:shd w:val="clear" w:color="auto" w:fill="auto"/>
            <w:vAlign w:val="center"/>
            <w:hideMark/>
          </w:tcPr>
          <w:p w14:paraId="38C55A0C" w14:textId="02FF2171" w:rsidR="005B3C10" w:rsidRPr="00BA13E6" w:rsidRDefault="006A5857"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1037" w:type="dxa"/>
            <w:shd w:val="clear" w:color="auto" w:fill="auto"/>
            <w:vAlign w:val="center"/>
            <w:hideMark/>
          </w:tcPr>
          <w:p w14:paraId="061C5667" w14:textId="10B2A8BF" w:rsidR="005B3C10" w:rsidRPr="00BA13E6" w:rsidRDefault="006A5857"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909" w:type="dxa"/>
            <w:shd w:val="clear" w:color="auto" w:fill="auto"/>
            <w:vAlign w:val="center"/>
            <w:hideMark/>
          </w:tcPr>
          <w:p w14:paraId="082B714F" w14:textId="31005FD0" w:rsidR="005B3C10" w:rsidRPr="00BA13E6" w:rsidRDefault="006A5857"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908" w:type="dxa"/>
            <w:shd w:val="clear" w:color="auto" w:fill="auto"/>
            <w:vAlign w:val="center"/>
            <w:hideMark/>
          </w:tcPr>
          <w:p w14:paraId="05A6868B" w14:textId="7668706C" w:rsidR="005B3C10" w:rsidRPr="00BA13E6" w:rsidRDefault="006A5857"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908" w:type="dxa"/>
            <w:shd w:val="clear" w:color="auto" w:fill="auto"/>
            <w:vAlign w:val="center"/>
            <w:hideMark/>
          </w:tcPr>
          <w:p w14:paraId="608447BA" w14:textId="1FADD27A" w:rsidR="005B3C10" w:rsidRPr="00BA13E6" w:rsidRDefault="006A5857"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908" w:type="dxa"/>
            <w:shd w:val="clear" w:color="auto" w:fill="auto"/>
            <w:vAlign w:val="center"/>
            <w:hideMark/>
          </w:tcPr>
          <w:p w14:paraId="4DC0A47A" w14:textId="6A7053E1" w:rsidR="005B3C10" w:rsidRPr="00BA13E6" w:rsidRDefault="006A5857"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1294" w:type="dxa"/>
            <w:shd w:val="clear" w:color="auto" w:fill="auto"/>
            <w:vAlign w:val="center"/>
            <w:hideMark/>
          </w:tcPr>
          <w:p w14:paraId="7272CA76" w14:textId="724EDC77" w:rsidR="005B3C10" w:rsidRPr="00BA13E6" w:rsidRDefault="006A5857"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r>
      <w:tr w:rsidR="005B3C10" w:rsidRPr="00BA13E6" w14:paraId="42F55B51" w14:textId="77777777" w:rsidTr="00E63B95">
        <w:trPr>
          <w:tblCellSpacing w:w="20" w:type="dxa"/>
        </w:trPr>
        <w:tc>
          <w:tcPr>
            <w:tcW w:w="2092" w:type="dxa"/>
            <w:shd w:val="clear" w:color="auto" w:fill="auto"/>
            <w:hideMark/>
          </w:tcPr>
          <w:p w14:paraId="5482F082" w14:textId="77777777" w:rsidR="005B3C10" w:rsidRPr="00BA13E6" w:rsidRDefault="005B3C10" w:rsidP="00EE7E66">
            <w:pPr>
              <w:spacing w:after="0" w:line="240" w:lineRule="auto"/>
              <w:rPr>
                <w:rFonts w:ascii="Times New Roman" w:hAnsi="Times New Roman" w:cs="Times New Roman"/>
                <w:sz w:val="24"/>
                <w:szCs w:val="24"/>
                <w:lang w:val="lv-LV"/>
              </w:rPr>
            </w:pPr>
            <w:r w:rsidRPr="00BA13E6">
              <w:rPr>
                <w:rFonts w:ascii="Times New Roman" w:hAnsi="Times New Roman" w:cs="Times New Roman"/>
                <w:sz w:val="24"/>
                <w:szCs w:val="24"/>
                <w:lang w:val="lv-LV"/>
              </w:rPr>
              <w:t>2.3. pašvaldību budžets</w:t>
            </w:r>
          </w:p>
        </w:tc>
        <w:tc>
          <w:tcPr>
            <w:tcW w:w="1039" w:type="dxa"/>
            <w:shd w:val="clear" w:color="auto" w:fill="auto"/>
            <w:vAlign w:val="center"/>
            <w:hideMark/>
          </w:tcPr>
          <w:p w14:paraId="3E519939" w14:textId="3E15CE9F" w:rsidR="005B3C10" w:rsidRPr="00BA13E6" w:rsidRDefault="006A5857"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1037" w:type="dxa"/>
            <w:shd w:val="clear" w:color="auto" w:fill="auto"/>
            <w:vAlign w:val="center"/>
            <w:hideMark/>
          </w:tcPr>
          <w:p w14:paraId="5B6FEC0F" w14:textId="72D3B00D" w:rsidR="005B3C10" w:rsidRPr="00BA13E6" w:rsidRDefault="006A5857"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909" w:type="dxa"/>
            <w:shd w:val="clear" w:color="auto" w:fill="auto"/>
            <w:vAlign w:val="center"/>
            <w:hideMark/>
          </w:tcPr>
          <w:p w14:paraId="6FBFD8CF" w14:textId="0305066A" w:rsidR="005B3C10" w:rsidRPr="00BA13E6" w:rsidRDefault="006A5857"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908" w:type="dxa"/>
            <w:shd w:val="clear" w:color="auto" w:fill="auto"/>
            <w:vAlign w:val="center"/>
            <w:hideMark/>
          </w:tcPr>
          <w:p w14:paraId="2DED637A" w14:textId="3095EF2B" w:rsidR="005B3C10" w:rsidRPr="00BA13E6" w:rsidRDefault="006A5857"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908" w:type="dxa"/>
            <w:shd w:val="clear" w:color="auto" w:fill="auto"/>
            <w:vAlign w:val="center"/>
            <w:hideMark/>
          </w:tcPr>
          <w:p w14:paraId="070E16EA" w14:textId="4FB3677C" w:rsidR="005B3C10" w:rsidRPr="00BA13E6" w:rsidRDefault="006A5857"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908" w:type="dxa"/>
            <w:shd w:val="clear" w:color="auto" w:fill="auto"/>
            <w:vAlign w:val="center"/>
            <w:hideMark/>
          </w:tcPr>
          <w:p w14:paraId="4291CF72" w14:textId="2414DEC8" w:rsidR="005B3C10" w:rsidRPr="00BA13E6" w:rsidRDefault="006A5857"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1294" w:type="dxa"/>
            <w:shd w:val="clear" w:color="auto" w:fill="auto"/>
            <w:vAlign w:val="center"/>
            <w:hideMark/>
          </w:tcPr>
          <w:p w14:paraId="6ED02A58" w14:textId="566CB97D" w:rsidR="005B3C10" w:rsidRPr="00BA13E6" w:rsidRDefault="006A5857"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r>
      <w:tr w:rsidR="005B3C10" w:rsidRPr="00BA13E6" w14:paraId="688342A0" w14:textId="77777777" w:rsidTr="00E63B95">
        <w:trPr>
          <w:tblCellSpacing w:w="20" w:type="dxa"/>
        </w:trPr>
        <w:tc>
          <w:tcPr>
            <w:tcW w:w="2092" w:type="dxa"/>
            <w:shd w:val="clear" w:color="auto" w:fill="auto"/>
            <w:hideMark/>
          </w:tcPr>
          <w:p w14:paraId="59BD1B40" w14:textId="77777777" w:rsidR="005B3C10" w:rsidRPr="00BA13E6" w:rsidRDefault="005B3C10" w:rsidP="00EE7E66">
            <w:pPr>
              <w:spacing w:after="0" w:line="240" w:lineRule="auto"/>
              <w:rPr>
                <w:rFonts w:ascii="Times New Roman" w:hAnsi="Times New Roman" w:cs="Times New Roman"/>
                <w:sz w:val="24"/>
                <w:szCs w:val="24"/>
                <w:lang w:val="lv-LV"/>
              </w:rPr>
            </w:pPr>
            <w:r w:rsidRPr="00BA13E6">
              <w:rPr>
                <w:rFonts w:ascii="Times New Roman" w:hAnsi="Times New Roman" w:cs="Times New Roman"/>
                <w:sz w:val="24"/>
                <w:szCs w:val="24"/>
                <w:lang w:val="lv-LV"/>
              </w:rPr>
              <w:t>3. Finansiālā ietekme</w:t>
            </w:r>
          </w:p>
        </w:tc>
        <w:tc>
          <w:tcPr>
            <w:tcW w:w="1039" w:type="dxa"/>
            <w:shd w:val="clear" w:color="auto" w:fill="auto"/>
            <w:vAlign w:val="center"/>
            <w:hideMark/>
          </w:tcPr>
          <w:p w14:paraId="46CB4482" w14:textId="65A489E5" w:rsidR="005B3C10" w:rsidRPr="00BA13E6" w:rsidRDefault="006A5857"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1037" w:type="dxa"/>
            <w:shd w:val="clear" w:color="auto" w:fill="auto"/>
            <w:vAlign w:val="center"/>
            <w:hideMark/>
          </w:tcPr>
          <w:p w14:paraId="7F101C65" w14:textId="744AF1C0" w:rsidR="005B3C10" w:rsidRPr="00BA13E6" w:rsidRDefault="006A5857"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909" w:type="dxa"/>
            <w:shd w:val="clear" w:color="auto" w:fill="auto"/>
            <w:vAlign w:val="center"/>
            <w:hideMark/>
          </w:tcPr>
          <w:p w14:paraId="281E417C" w14:textId="7A29519A" w:rsidR="005B3C10" w:rsidRPr="00BA13E6" w:rsidRDefault="006A5857"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908" w:type="dxa"/>
            <w:shd w:val="clear" w:color="auto" w:fill="auto"/>
            <w:vAlign w:val="center"/>
            <w:hideMark/>
          </w:tcPr>
          <w:p w14:paraId="2BC2F004" w14:textId="16E3DAB3" w:rsidR="005B3C10" w:rsidRPr="00BA13E6" w:rsidRDefault="00AA3A55" w:rsidP="00EE7E66">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2 147</w:t>
            </w:r>
          </w:p>
        </w:tc>
        <w:tc>
          <w:tcPr>
            <w:tcW w:w="908" w:type="dxa"/>
            <w:shd w:val="clear" w:color="auto" w:fill="auto"/>
            <w:vAlign w:val="center"/>
            <w:hideMark/>
          </w:tcPr>
          <w:p w14:paraId="707E853E" w14:textId="29A0405E" w:rsidR="005B3C10" w:rsidRPr="00BA13E6" w:rsidRDefault="006A5857"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908" w:type="dxa"/>
            <w:shd w:val="clear" w:color="auto" w:fill="auto"/>
            <w:vAlign w:val="center"/>
            <w:hideMark/>
          </w:tcPr>
          <w:p w14:paraId="40CA99C7" w14:textId="3E49C252" w:rsidR="005B3C10" w:rsidRPr="00BA13E6" w:rsidRDefault="002558E7" w:rsidP="00EE7E66">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2 147</w:t>
            </w:r>
          </w:p>
        </w:tc>
        <w:tc>
          <w:tcPr>
            <w:tcW w:w="1294" w:type="dxa"/>
            <w:shd w:val="clear" w:color="auto" w:fill="auto"/>
            <w:vAlign w:val="center"/>
            <w:hideMark/>
          </w:tcPr>
          <w:p w14:paraId="377A43AE" w14:textId="2EB08D98" w:rsidR="005B3C10" w:rsidRPr="00BA13E6" w:rsidRDefault="005C371E" w:rsidP="00EE7E66">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-251 662</w:t>
            </w:r>
          </w:p>
        </w:tc>
      </w:tr>
      <w:tr w:rsidR="005B3C10" w:rsidRPr="00BA13E6" w14:paraId="589D19FD" w14:textId="77777777" w:rsidTr="00E63B95">
        <w:trPr>
          <w:tblCellSpacing w:w="20" w:type="dxa"/>
        </w:trPr>
        <w:tc>
          <w:tcPr>
            <w:tcW w:w="2092" w:type="dxa"/>
            <w:shd w:val="clear" w:color="auto" w:fill="auto"/>
            <w:hideMark/>
          </w:tcPr>
          <w:p w14:paraId="0E9FDADB" w14:textId="77777777" w:rsidR="005B3C10" w:rsidRPr="00BA13E6" w:rsidRDefault="005B3C10" w:rsidP="00EE7E66">
            <w:pPr>
              <w:spacing w:after="0" w:line="240" w:lineRule="auto"/>
              <w:rPr>
                <w:rFonts w:ascii="Times New Roman" w:hAnsi="Times New Roman" w:cs="Times New Roman"/>
                <w:sz w:val="24"/>
                <w:szCs w:val="24"/>
                <w:lang w:val="lv-LV"/>
              </w:rPr>
            </w:pPr>
            <w:r w:rsidRPr="00BA13E6">
              <w:rPr>
                <w:rFonts w:ascii="Times New Roman" w:hAnsi="Times New Roman" w:cs="Times New Roman"/>
                <w:sz w:val="24"/>
                <w:szCs w:val="24"/>
                <w:lang w:val="lv-LV"/>
              </w:rPr>
              <w:t>3.1. valsts pamatbudžets</w:t>
            </w:r>
          </w:p>
        </w:tc>
        <w:tc>
          <w:tcPr>
            <w:tcW w:w="1039" w:type="dxa"/>
            <w:shd w:val="clear" w:color="auto" w:fill="auto"/>
            <w:vAlign w:val="center"/>
            <w:hideMark/>
          </w:tcPr>
          <w:p w14:paraId="259BB829" w14:textId="171D6427" w:rsidR="005B3C10" w:rsidRPr="00BA13E6" w:rsidRDefault="006A5857"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1037" w:type="dxa"/>
            <w:shd w:val="clear" w:color="auto" w:fill="auto"/>
            <w:vAlign w:val="center"/>
            <w:hideMark/>
          </w:tcPr>
          <w:p w14:paraId="61F4C400" w14:textId="5D97F991" w:rsidR="005B3C10" w:rsidRPr="00BA13E6" w:rsidRDefault="006A5857"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909" w:type="dxa"/>
            <w:shd w:val="clear" w:color="auto" w:fill="auto"/>
            <w:vAlign w:val="center"/>
            <w:hideMark/>
          </w:tcPr>
          <w:p w14:paraId="06101C4E" w14:textId="2A4E21DE" w:rsidR="005B3C10" w:rsidRPr="00BA13E6" w:rsidRDefault="006A5857"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908" w:type="dxa"/>
            <w:shd w:val="clear" w:color="auto" w:fill="auto"/>
            <w:vAlign w:val="center"/>
            <w:hideMark/>
          </w:tcPr>
          <w:p w14:paraId="331A89D2" w14:textId="4634D6D6" w:rsidR="005B3C10" w:rsidRPr="00BA13E6" w:rsidRDefault="00AA3A55" w:rsidP="00EE7E66">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2 147</w:t>
            </w:r>
          </w:p>
        </w:tc>
        <w:tc>
          <w:tcPr>
            <w:tcW w:w="908" w:type="dxa"/>
            <w:shd w:val="clear" w:color="auto" w:fill="auto"/>
            <w:vAlign w:val="center"/>
            <w:hideMark/>
          </w:tcPr>
          <w:p w14:paraId="1C25FA95" w14:textId="5700E7FB" w:rsidR="005B3C10" w:rsidRPr="00BA13E6" w:rsidRDefault="006A5857"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908" w:type="dxa"/>
            <w:shd w:val="clear" w:color="auto" w:fill="auto"/>
            <w:vAlign w:val="center"/>
            <w:hideMark/>
          </w:tcPr>
          <w:p w14:paraId="780AEFEE" w14:textId="7422A8AE" w:rsidR="005B3C10" w:rsidRPr="00BA13E6" w:rsidRDefault="002558E7" w:rsidP="00EE7E66">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2 147</w:t>
            </w:r>
          </w:p>
        </w:tc>
        <w:tc>
          <w:tcPr>
            <w:tcW w:w="1294" w:type="dxa"/>
            <w:shd w:val="clear" w:color="auto" w:fill="auto"/>
            <w:vAlign w:val="center"/>
            <w:hideMark/>
          </w:tcPr>
          <w:p w14:paraId="56A37A71" w14:textId="601CBD2C" w:rsidR="005B3C10" w:rsidRPr="00BA13E6" w:rsidRDefault="005C371E" w:rsidP="00EE7E66">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 -251 662</w:t>
            </w:r>
          </w:p>
        </w:tc>
      </w:tr>
      <w:tr w:rsidR="005B3C10" w:rsidRPr="00BA13E6" w14:paraId="5D8AE77D" w14:textId="77777777" w:rsidTr="00E63B95">
        <w:trPr>
          <w:tblCellSpacing w:w="20" w:type="dxa"/>
        </w:trPr>
        <w:tc>
          <w:tcPr>
            <w:tcW w:w="2092" w:type="dxa"/>
            <w:shd w:val="clear" w:color="auto" w:fill="auto"/>
            <w:hideMark/>
          </w:tcPr>
          <w:p w14:paraId="1DFAF00E" w14:textId="77777777" w:rsidR="005B3C10" w:rsidRPr="00BA13E6" w:rsidRDefault="005B3C10" w:rsidP="00EE7E66">
            <w:pPr>
              <w:spacing w:after="0" w:line="240" w:lineRule="auto"/>
              <w:rPr>
                <w:rFonts w:ascii="Times New Roman" w:hAnsi="Times New Roman" w:cs="Times New Roman"/>
                <w:sz w:val="24"/>
                <w:szCs w:val="24"/>
                <w:lang w:val="lv-LV"/>
              </w:rPr>
            </w:pPr>
            <w:r w:rsidRPr="00BA13E6">
              <w:rPr>
                <w:rFonts w:ascii="Times New Roman" w:hAnsi="Times New Roman" w:cs="Times New Roman"/>
                <w:sz w:val="24"/>
                <w:szCs w:val="24"/>
                <w:lang w:val="lv-LV"/>
              </w:rPr>
              <w:t>3.2. speciālais budžets</w:t>
            </w:r>
          </w:p>
        </w:tc>
        <w:tc>
          <w:tcPr>
            <w:tcW w:w="1039" w:type="dxa"/>
            <w:shd w:val="clear" w:color="auto" w:fill="auto"/>
            <w:vAlign w:val="center"/>
            <w:hideMark/>
          </w:tcPr>
          <w:p w14:paraId="3ED80734" w14:textId="3C22A4CD" w:rsidR="005B3C10" w:rsidRPr="00BA13E6" w:rsidRDefault="006A5857"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1037" w:type="dxa"/>
            <w:shd w:val="clear" w:color="auto" w:fill="auto"/>
            <w:vAlign w:val="center"/>
            <w:hideMark/>
          </w:tcPr>
          <w:p w14:paraId="00991FA0" w14:textId="18192856" w:rsidR="005B3C10" w:rsidRPr="00BA13E6" w:rsidRDefault="006A5857"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909" w:type="dxa"/>
            <w:shd w:val="clear" w:color="auto" w:fill="auto"/>
            <w:vAlign w:val="center"/>
            <w:hideMark/>
          </w:tcPr>
          <w:p w14:paraId="0D5EE66A" w14:textId="182D393F" w:rsidR="005B3C10" w:rsidRPr="00BA13E6" w:rsidRDefault="006A5857"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908" w:type="dxa"/>
            <w:shd w:val="clear" w:color="auto" w:fill="auto"/>
            <w:vAlign w:val="center"/>
            <w:hideMark/>
          </w:tcPr>
          <w:p w14:paraId="0CBA2736" w14:textId="19F9DCBD" w:rsidR="005B3C10" w:rsidRPr="00BA13E6" w:rsidRDefault="006A5857"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908" w:type="dxa"/>
            <w:shd w:val="clear" w:color="auto" w:fill="auto"/>
            <w:vAlign w:val="center"/>
            <w:hideMark/>
          </w:tcPr>
          <w:p w14:paraId="5C7EF228" w14:textId="2195F0A4" w:rsidR="005B3C10" w:rsidRPr="00BA13E6" w:rsidRDefault="006A5857"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908" w:type="dxa"/>
            <w:shd w:val="clear" w:color="auto" w:fill="auto"/>
            <w:vAlign w:val="center"/>
            <w:hideMark/>
          </w:tcPr>
          <w:p w14:paraId="0D1CDF2F" w14:textId="103D7CFA" w:rsidR="005B3C10" w:rsidRPr="00BA13E6" w:rsidRDefault="006A5857"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1294" w:type="dxa"/>
            <w:shd w:val="clear" w:color="auto" w:fill="auto"/>
            <w:vAlign w:val="center"/>
            <w:hideMark/>
          </w:tcPr>
          <w:p w14:paraId="27AAC66C" w14:textId="21F03B8B" w:rsidR="005B3C10" w:rsidRPr="00BA13E6" w:rsidRDefault="006A5857"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r>
      <w:tr w:rsidR="005B3C10" w:rsidRPr="00BA13E6" w14:paraId="506D87F6" w14:textId="77777777" w:rsidTr="00E63B95">
        <w:trPr>
          <w:tblCellSpacing w:w="20" w:type="dxa"/>
        </w:trPr>
        <w:tc>
          <w:tcPr>
            <w:tcW w:w="2092" w:type="dxa"/>
            <w:shd w:val="clear" w:color="auto" w:fill="auto"/>
            <w:hideMark/>
          </w:tcPr>
          <w:p w14:paraId="34DF807A" w14:textId="77777777" w:rsidR="005B3C10" w:rsidRPr="00BA13E6" w:rsidRDefault="005B3C10" w:rsidP="00EE7E66">
            <w:pPr>
              <w:spacing w:after="0" w:line="240" w:lineRule="auto"/>
              <w:rPr>
                <w:rFonts w:ascii="Times New Roman" w:hAnsi="Times New Roman" w:cs="Times New Roman"/>
                <w:sz w:val="24"/>
                <w:szCs w:val="24"/>
                <w:lang w:val="lv-LV"/>
              </w:rPr>
            </w:pPr>
            <w:r w:rsidRPr="00BA13E6">
              <w:rPr>
                <w:rFonts w:ascii="Times New Roman" w:hAnsi="Times New Roman" w:cs="Times New Roman"/>
                <w:sz w:val="24"/>
                <w:szCs w:val="24"/>
                <w:lang w:val="lv-LV"/>
              </w:rPr>
              <w:t>3.3. pašvaldību budžets</w:t>
            </w:r>
          </w:p>
        </w:tc>
        <w:tc>
          <w:tcPr>
            <w:tcW w:w="1039" w:type="dxa"/>
            <w:shd w:val="clear" w:color="auto" w:fill="auto"/>
            <w:vAlign w:val="center"/>
            <w:hideMark/>
          </w:tcPr>
          <w:p w14:paraId="7D508888" w14:textId="18290A3B" w:rsidR="005B3C10" w:rsidRPr="00BA13E6" w:rsidRDefault="006A5857"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1037" w:type="dxa"/>
            <w:shd w:val="clear" w:color="auto" w:fill="auto"/>
            <w:vAlign w:val="center"/>
            <w:hideMark/>
          </w:tcPr>
          <w:p w14:paraId="1592BCCC" w14:textId="797A3EE4" w:rsidR="005B3C10" w:rsidRPr="00BA13E6" w:rsidRDefault="006A5857"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909" w:type="dxa"/>
            <w:shd w:val="clear" w:color="auto" w:fill="auto"/>
            <w:vAlign w:val="center"/>
            <w:hideMark/>
          </w:tcPr>
          <w:p w14:paraId="3961AD76" w14:textId="61CB9947" w:rsidR="005B3C10" w:rsidRPr="00BA13E6" w:rsidRDefault="006A5857"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908" w:type="dxa"/>
            <w:shd w:val="clear" w:color="auto" w:fill="auto"/>
            <w:vAlign w:val="center"/>
            <w:hideMark/>
          </w:tcPr>
          <w:p w14:paraId="7348490D" w14:textId="5AC41AB9" w:rsidR="005B3C10" w:rsidRPr="00BA13E6" w:rsidRDefault="006A5857"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908" w:type="dxa"/>
            <w:shd w:val="clear" w:color="auto" w:fill="auto"/>
            <w:vAlign w:val="center"/>
            <w:hideMark/>
          </w:tcPr>
          <w:p w14:paraId="372778FA" w14:textId="3042148F" w:rsidR="005B3C10" w:rsidRPr="00BA13E6" w:rsidRDefault="006A5857"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908" w:type="dxa"/>
            <w:shd w:val="clear" w:color="auto" w:fill="auto"/>
            <w:vAlign w:val="center"/>
            <w:hideMark/>
          </w:tcPr>
          <w:p w14:paraId="0058CF0A" w14:textId="3F018ECF" w:rsidR="005B3C10" w:rsidRPr="00BA13E6" w:rsidRDefault="006A5857"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1294" w:type="dxa"/>
            <w:shd w:val="clear" w:color="auto" w:fill="auto"/>
            <w:vAlign w:val="center"/>
            <w:hideMark/>
          </w:tcPr>
          <w:p w14:paraId="6A0B594B" w14:textId="39D066E1" w:rsidR="005B3C10" w:rsidRPr="00BA13E6" w:rsidRDefault="006A5857"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r>
      <w:tr w:rsidR="005B3C10" w:rsidRPr="00BA13E6" w14:paraId="62FCE1F8" w14:textId="77777777" w:rsidTr="00E63B95">
        <w:trPr>
          <w:tblCellSpacing w:w="20" w:type="dxa"/>
        </w:trPr>
        <w:tc>
          <w:tcPr>
            <w:tcW w:w="2092" w:type="dxa"/>
            <w:shd w:val="clear" w:color="auto" w:fill="auto"/>
            <w:hideMark/>
          </w:tcPr>
          <w:p w14:paraId="1505B7F2" w14:textId="77777777" w:rsidR="005B3C10" w:rsidRPr="00BA13E6" w:rsidRDefault="005B3C10" w:rsidP="00EE7E66">
            <w:pPr>
              <w:spacing w:after="0" w:line="240" w:lineRule="auto"/>
              <w:rPr>
                <w:rFonts w:ascii="Times New Roman" w:hAnsi="Times New Roman" w:cs="Times New Roman"/>
                <w:sz w:val="24"/>
                <w:szCs w:val="24"/>
                <w:lang w:val="lv-LV"/>
              </w:rPr>
            </w:pPr>
            <w:r w:rsidRPr="00BA13E6">
              <w:rPr>
                <w:rFonts w:ascii="Times New Roman" w:hAnsi="Times New Roman" w:cs="Times New Roman"/>
                <w:sz w:val="24"/>
                <w:szCs w:val="24"/>
                <w:lang w:val="lv-LV"/>
              </w:rPr>
              <w:t>4. Finanšu līdzekļi papildu izdevumu finansēšanai (kompensējošu izdevumu samazinājumu norāda ar "+" zīmi)</w:t>
            </w:r>
          </w:p>
        </w:tc>
        <w:tc>
          <w:tcPr>
            <w:tcW w:w="1039" w:type="dxa"/>
            <w:shd w:val="clear" w:color="auto" w:fill="auto"/>
            <w:vAlign w:val="center"/>
            <w:hideMark/>
          </w:tcPr>
          <w:p w14:paraId="176E6EA5" w14:textId="0B078AC0" w:rsidR="005B3C10" w:rsidRPr="00BA13E6" w:rsidRDefault="006A5857"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1037" w:type="dxa"/>
            <w:shd w:val="clear" w:color="auto" w:fill="auto"/>
            <w:vAlign w:val="center"/>
            <w:hideMark/>
          </w:tcPr>
          <w:p w14:paraId="02977E78" w14:textId="3B62A664" w:rsidR="005B3C10" w:rsidRPr="00BA13E6" w:rsidRDefault="006A5857"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909" w:type="dxa"/>
            <w:shd w:val="clear" w:color="auto" w:fill="auto"/>
            <w:vAlign w:val="center"/>
            <w:hideMark/>
          </w:tcPr>
          <w:p w14:paraId="08DB82DC" w14:textId="52961E79" w:rsidR="005B3C10" w:rsidRPr="00BA13E6" w:rsidRDefault="006A5857"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908" w:type="dxa"/>
            <w:shd w:val="clear" w:color="auto" w:fill="auto"/>
            <w:vAlign w:val="center"/>
            <w:hideMark/>
          </w:tcPr>
          <w:p w14:paraId="6837ED6A" w14:textId="6BC02987" w:rsidR="005B3C10" w:rsidRPr="00BA13E6" w:rsidRDefault="005B3C10"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908" w:type="dxa"/>
            <w:shd w:val="clear" w:color="auto" w:fill="auto"/>
            <w:vAlign w:val="center"/>
            <w:hideMark/>
          </w:tcPr>
          <w:p w14:paraId="449BF4E2" w14:textId="641BE11F" w:rsidR="005B3C10" w:rsidRPr="00BA13E6" w:rsidRDefault="006A5857"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908" w:type="dxa"/>
            <w:shd w:val="clear" w:color="auto" w:fill="auto"/>
            <w:vAlign w:val="center"/>
            <w:hideMark/>
          </w:tcPr>
          <w:p w14:paraId="2E0E568C" w14:textId="1826B908" w:rsidR="005B3C10" w:rsidRPr="00BA13E6" w:rsidRDefault="006A5857"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1294" w:type="dxa"/>
            <w:shd w:val="clear" w:color="auto" w:fill="auto"/>
            <w:vAlign w:val="center"/>
            <w:hideMark/>
          </w:tcPr>
          <w:p w14:paraId="771B0788" w14:textId="49923127" w:rsidR="005B3C10" w:rsidRPr="00BA13E6" w:rsidRDefault="005C371E" w:rsidP="00EE7E66">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0</w:t>
            </w:r>
          </w:p>
        </w:tc>
      </w:tr>
      <w:tr w:rsidR="005B3C10" w:rsidRPr="00BA13E6" w14:paraId="403FF723" w14:textId="77777777" w:rsidTr="00E63B95">
        <w:trPr>
          <w:tblCellSpacing w:w="20" w:type="dxa"/>
        </w:trPr>
        <w:tc>
          <w:tcPr>
            <w:tcW w:w="2092" w:type="dxa"/>
            <w:shd w:val="clear" w:color="auto" w:fill="auto"/>
            <w:hideMark/>
          </w:tcPr>
          <w:p w14:paraId="1A75C0C9" w14:textId="77777777" w:rsidR="005B3C10" w:rsidRPr="00BA13E6" w:rsidRDefault="005B3C10" w:rsidP="00EE7E66">
            <w:pPr>
              <w:spacing w:after="0" w:line="240" w:lineRule="auto"/>
              <w:rPr>
                <w:rFonts w:ascii="Times New Roman" w:hAnsi="Times New Roman" w:cs="Times New Roman"/>
                <w:sz w:val="24"/>
                <w:szCs w:val="24"/>
                <w:lang w:val="lv-LV"/>
              </w:rPr>
            </w:pPr>
            <w:r w:rsidRPr="00BA13E6">
              <w:rPr>
                <w:rFonts w:ascii="Times New Roman" w:hAnsi="Times New Roman" w:cs="Times New Roman"/>
                <w:sz w:val="24"/>
                <w:szCs w:val="24"/>
                <w:lang w:val="lv-LV"/>
              </w:rPr>
              <w:t>5. Precizēta finansiālā ietekme</w:t>
            </w:r>
          </w:p>
        </w:tc>
        <w:tc>
          <w:tcPr>
            <w:tcW w:w="1039" w:type="dxa"/>
            <w:vMerge w:val="restart"/>
            <w:shd w:val="clear" w:color="auto" w:fill="auto"/>
            <w:vAlign w:val="center"/>
            <w:hideMark/>
          </w:tcPr>
          <w:p w14:paraId="3271A2C2" w14:textId="77777777" w:rsidR="005B3C10" w:rsidRPr="00BA13E6" w:rsidRDefault="005B3C10"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X</w:t>
            </w:r>
          </w:p>
        </w:tc>
        <w:tc>
          <w:tcPr>
            <w:tcW w:w="1037" w:type="dxa"/>
            <w:shd w:val="clear" w:color="auto" w:fill="auto"/>
            <w:vAlign w:val="center"/>
            <w:hideMark/>
          </w:tcPr>
          <w:p w14:paraId="4C7DA7BF" w14:textId="3E0D74B5" w:rsidR="005B3C10" w:rsidRPr="00BA13E6" w:rsidRDefault="006A5857"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909" w:type="dxa"/>
            <w:vMerge w:val="restart"/>
            <w:shd w:val="clear" w:color="auto" w:fill="auto"/>
            <w:vAlign w:val="center"/>
            <w:hideMark/>
          </w:tcPr>
          <w:p w14:paraId="0B9917DE" w14:textId="77777777" w:rsidR="005B3C10" w:rsidRPr="00BA13E6" w:rsidRDefault="005B3C10"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X</w:t>
            </w:r>
          </w:p>
        </w:tc>
        <w:tc>
          <w:tcPr>
            <w:tcW w:w="908" w:type="dxa"/>
            <w:shd w:val="clear" w:color="auto" w:fill="auto"/>
            <w:vAlign w:val="center"/>
            <w:hideMark/>
          </w:tcPr>
          <w:p w14:paraId="0B354C16" w14:textId="08747BCA" w:rsidR="005B3C10" w:rsidRPr="00BA13E6" w:rsidRDefault="00AA3A55" w:rsidP="00EE7E66">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2 147</w:t>
            </w:r>
          </w:p>
        </w:tc>
        <w:tc>
          <w:tcPr>
            <w:tcW w:w="908" w:type="dxa"/>
            <w:vMerge w:val="restart"/>
            <w:shd w:val="clear" w:color="auto" w:fill="auto"/>
            <w:vAlign w:val="center"/>
            <w:hideMark/>
          </w:tcPr>
          <w:p w14:paraId="16B49075" w14:textId="77777777" w:rsidR="005B3C10" w:rsidRPr="00BA13E6" w:rsidRDefault="005B3C10"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X</w:t>
            </w:r>
          </w:p>
        </w:tc>
        <w:tc>
          <w:tcPr>
            <w:tcW w:w="908" w:type="dxa"/>
            <w:shd w:val="clear" w:color="auto" w:fill="auto"/>
            <w:vAlign w:val="center"/>
            <w:hideMark/>
          </w:tcPr>
          <w:p w14:paraId="28168F47" w14:textId="77BDA6F5" w:rsidR="005B3C10" w:rsidRPr="00BA13E6" w:rsidRDefault="002558E7" w:rsidP="00EE7E66">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2 147</w:t>
            </w:r>
          </w:p>
        </w:tc>
        <w:tc>
          <w:tcPr>
            <w:tcW w:w="1294" w:type="dxa"/>
            <w:shd w:val="clear" w:color="auto" w:fill="auto"/>
            <w:vAlign w:val="center"/>
            <w:hideMark/>
          </w:tcPr>
          <w:p w14:paraId="0483682B" w14:textId="41BAF625" w:rsidR="005B3C10" w:rsidRPr="00BA13E6" w:rsidRDefault="005C371E" w:rsidP="00EE7E66">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-251 662</w:t>
            </w:r>
          </w:p>
        </w:tc>
      </w:tr>
      <w:tr w:rsidR="005B3C10" w:rsidRPr="00BA13E6" w14:paraId="5613999D" w14:textId="77777777" w:rsidTr="007B3BC0">
        <w:trPr>
          <w:trHeight w:val="467"/>
          <w:tblCellSpacing w:w="20" w:type="dxa"/>
        </w:trPr>
        <w:tc>
          <w:tcPr>
            <w:tcW w:w="2092" w:type="dxa"/>
            <w:shd w:val="clear" w:color="auto" w:fill="auto"/>
            <w:hideMark/>
          </w:tcPr>
          <w:p w14:paraId="70F8D86C" w14:textId="77777777" w:rsidR="005B3C10" w:rsidRPr="00BA13E6" w:rsidRDefault="005B3C10" w:rsidP="00EE7E66">
            <w:pPr>
              <w:spacing w:after="0" w:line="240" w:lineRule="auto"/>
              <w:rPr>
                <w:rFonts w:ascii="Times New Roman" w:hAnsi="Times New Roman" w:cs="Times New Roman"/>
                <w:sz w:val="24"/>
                <w:szCs w:val="24"/>
                <w:lang w:val="lv-LV"/>
              </w:rPr>
            </w:pPr>
            <w:r w:rsidRPr="00BA13E6">
              <w:rPr>
                <w:rFonts w:ascii="Times New Roman" w:hAnsi="Times New Roman" w:cs="Times New Roman"/>
                <w:sz w:val="24"/>
                <w:szCs w:val="24"/>
                <w:lang w:val="lv-LV"/>
              </w:rPr>
              <w:t>5.1. valsts pamatbudžets</w:t>
            </w:r>
          </w:p>
        </w:tc>
        <w:tc>
          <w:tcPr>
            <w:tcW w:w="1039" w:type="dxa"/>
            <w:vMerge/>
            <w:shd w:val="clear" w:color="auto" w:fill="auto"/>
            <w:vAlign w:val="center"/>
            <w:hideMark/>
          </w:tcPr>
          <w:p w14:paraId="159397DB" w14:textId="77777777" w:rsidR="005B3C10" w:rsidRPr="00BA13E6" w:rsidRDefault="005B3C10" w:rsidP="00EE7E66">
            <w:pPr>
              <w:spacing w:after="0" w:line="240" w:lineRule="auto"/>
              <w:jc w:val="center"/>
              <w:rPr>
                <w:rFonts w:ascii="Times New Roman" w:hAnsi="Times New Roman" w:cs="Times New Roman"/>
                <w:sz w:val="24"/>
                <w:szCs w:val="24"/>
                <w:lang w:val="lv-LV"/>
              </w:rPr>
            </w:pPr>
          </w:p>
        </w:tc>
        <w:tc>
          <w:tcPr>
            <w:tcW w:w="1037" w:type="dxa"/>
            <w:shd w:val="clear" w:color="auto" w:fill="auto"/>
            <w:vAlign w:val="center"/>
            <w:hideMark/>
          </w:tcPr>
          <w:p w14:paraId="5A356055" w14:textId="254313C7" w:rsidR="005B3C10" w:rsidRPr="00BA13E6" w:rsidRDefault="006A5857"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909" w:type="dxa"/>
            <w:vMerge/>
            <w:shd w:val="clear" w:color="auto" w:fill="auto"/>
            <w:vAlign w:val="center"/>
            <w:hideMark/>
          </w:tcPr>
          <w:p w14:paraId="4CBD8A6C" w14:textId="77777777" w:rsidR="005B3C10" w:rsidRPr="00BA13E6" w:rsidRDefault="005B3C10" w:rsidP="00EE7E66">
            <w:pPr>
              <w:spacing w:after="0" w:line="240" w:lineRule="auto"/>
              <w:jc w:val="center"/>
              <w:rPr>
                <w:rFonts w:ascii="Times New Roman" w:hAnsi="Times New Roman" w:cs="Times New Roman"/>
                <w:sz w:val="24"/>
                <w:szCs w:val="24"/>
                <w:lang w:val="lv-LV"/>
              </w:rPr>
            </w:pPr>
          </w:p>
        </w:tc>
        <w:tc>
          <w:tcPr>
            <w:tcW w:w="908" w:type="dxa"/>
            <w:shd w:val="clear" w:color="auto" w:fill="auto"/>
            <w:vAlign w:val="center"/>
            <w:hideMark/>
          </w:tcPr>
          <w:p w14:paraId="1E744081" w14:textId="3C81CDEC" w:rsidR="005B3C10" w:rsidRPr="00BA13E6" w:rsidRDefault="00AA3A55" w:rsidP="00EE7E66">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2 147</w:t>
            </w:r>
          </w:p>
        </w:tc>
        <w:tc>
          <w:tcPr>
            <w:tcW w:w="908" w:type="dxa"/>
            <w:vMerge/>
            <w:shd w:val="clear" w:color="auto" w:fill="auto"/>
            <w:vAlign w:val="center"/>
            <w:hideMark/>
          </w:tcPr>
          <w:p w14:paraId="6CDB6496" w14:textId="77777777" w:rsidR="005B3C10" w:rsidRPr="00BA13E6" w:rsidRDefault="005B3C10" w:rsidP="00EE7E66">
            <w:pPr>
              <w:spacing w:after="0" w:line="240" w:lineRule="auto"/>
              <w:jc w:val="center"/>
              <w:rPr>
                <w:rFonts w:ascii="Times New Roman" w:hAnsi="Times New Roman" w:cs="Times New Roman"/>
                <w:sz w:val="24"/>
                <w:szCs w:val="24"/>
                <w:lang w:val="lv-LV"/>
              </w:rPr>
            </w:pPr>
          </w:p>
        </w:tc>
        <w:tc>
          <w:tcPr>
            <w:tcW w:w="908" w:type="dxa"/>
            <w:shd w:val="clear" w:color="auto" w:fill="auto"/>
            <w:vAlign w:val="center"/>
            <w:hideMark/>
          </w:tcPr>
          <w:p w14:paraId="37AEB286" w14:textId="5AC5A076" w:rsidR="005B3C10" w:rsidRPr="00BA13E6" w:rsidRDefault="002558E7" w:rsidP="00EE7E66">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2 147</w:t>
            </w:r>
          </w:p>
        </w:tc>
        <w:tc>
          <w:tcPr>
            <w:tcW w:w="1294" w:type="dxa"/>
            <w:shd w:val="clear" w:color="auto" w:fill="auto"/>
            <w:vAlign w:val="center"/>
            <w:hideMark/>
          </w:tcPr>
          <w:p w14:paraId="4403850A" w14:textId="6AA9C4E1" w:rsidR="005B3C10" w:rsidRPr="00BA13E6" w:rsidRDefault="005C371E" w:rsidP="00EE7E66">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-251 662</w:t>
            </w:r>
          </w:p>
        </w:tc>
      </w:tr>
      <w:tr w:rsidR="005B3C10" w:rsidRPr="00BA13E6" w14:paraId="7DB4B2C9" w14:textId="77777777" w:rsidTr="00E63B95">
        <w:trPr>
          <w:tblCellSpacing w:w="20" w:type="dxa"/>
        </w:trPr>
        <w:tc>
          <w:tcPr>
            <w:tcW w:w="2092" w:type="dxa"/>
            <w:shd w:val="clear" w:color="auto" w:fill="auto"/>
            <w:hideMark/>
          </w:tcPr>
          <w:p w14:paraId="48F8F2BA" w14:textId="77777777" w:rsidR="005B3C10" w:rsidRPr="00BA13E6" w:rsidRDefault="005B3C10" w:rsidP="00EE7E66">
            <w:pPr>
              <w:spacing w:after="0" w:line="240" w:lineRule="auto"/>
              <w:rPr>
                <w:rFonts w:ascii="Times New Roman" w:hAnsi="Times New Roman" w:cs="Times New Roman"/>
                <w:sz w:val="24"/>
                <w:szCs w:val="24"/>
                <w:lang w:val="lv-LV"/>
              </w:rPr>
            </w:pPr>
            <w:r w:rsidRPr="00BA13E6">
              <w:rPr>
                <w:rFonts w:ascii="Times New Roman" w:hAnsi="Times New Roman" w:cs="Times New Roman"/>
                <w:sz w:val="24"/>
                <w:szCs w:val="24"/>
                <w:lang w:val="lv-LV"/>
              </w:rPr>
              <w:t>5.2. speciālais budžets</w:t>
            </w:r>
          </w:p>
        </w:tc>
        <w:tc>
          <w:tcPr>
            <w:tcW w:w="1039" w:type="dxa"/>
            <w:vMerge/>
            <w:shd w:val="clear" w:color="auto" w:fill="auto"/>
            <w:vAlign w:val="center"/>
            <w:hideMark/>
          </w:tcPr>
          <w:p w14:paraId="1184A97B" w14:textId="77777777" w:rsidR="005B3C10" w:rsidRPr="00BA13E6" w:rsidRDefault="005B3C10" w:rsidP="00EE7E66">
            <w:pPr>
              <w:spacing w:after="0" w:line="240" w:lineRule="auto"/>
              <w:jc w:val="center"/>
              <w:rPr>
                <w:rFonts w:ascii="Times New Roman" w:hAnsi="Times New Roman" w:cs="Times New Roman"/>
                <w:sz w:val="24"/>
                <w:szCs w:val="24"/>
                <w:lang w:val="lv-LV"/>
              </w:rPr>
            </w:pPr>
          </w:p>
        </w:tc>
        <w:tc>
          <w:tcPr>
            <w:tcW w:w="1037" w:type="dxa"/>
            <w:shd w:val="clear" w:color="auto" w:fill="auto"/>
            <w:vAlign w:val="center"/>
            <w:hideMark/>
          </w:tcPr>
          <w:p w14:paraId="29669A58" w14:textId="195A92D6" w:rsidR="005B3C10" w:rsidRPr="00BA13E6" w:rsidRDefault="006A5857"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909" w:type="dxa"/>
            <w:vMerge/>
            <w:shd w:val="clear" w:color="auto" w:fill="auto"/>
            <w:vAlign w:val="center"/>
            <w:hideMark/>
          </w:tcPr>
          <w:p w14:paraId="603BE075" w14:textId="77777777" w:rsidR="005B3C10" w:rsidRPr="00BA13E6" w:rsidRDefault="005B3C10" w:rsidP="00EE7E66">
            <w:pPr>
              <w:spacing w:after="0" w:line="240" w:lineRule="auto"/>
              <w:jc w:val="center"/>
              <w:rPr>
                <w:rFonts w:ascii="Times New Roman" w:hAnsi="Times New Roman" w:cs="Times New Roman"/>
                <w:sz w:val="24"/>
                <w:szCs w:val="24"/>
                <w:lang w:val="lv-LV"/>
              </w:rPr>
            </w:pPr>
          </w:p>
        </w:tc>
        <w:tc>
          <w:tcPr>
            <w:tcW w:w="908" w:type="dxa"/>
            <w:shd w:val="clear" w:color="auto" w:fill="auto"/>
            <w:vAlign w:val="center"/>
            <w:hideMark/>
          </w:tcPr>
          <w:p w14:paraId="741ED512" w14:textId="4F35BDFB" w:rsidR="005B3C10" w:rsidRPr="00BA13E6" w:rsidRDefault="006A5857"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908" w:type="dxa"/>
            <w:vMerge/>
            <w:shd w:val="clear" w:color="auto" w:fill="auto"/>
            <w:vAlign w:val="center"/>
            <w:hideMark/>
          </w:tcPr>
          <w:p w14:paraId="5DE11B4F" w14:textId="77777777" w:rsidR="005B3C10" w:rsidRPr="00BA13E6" w:rsidRDefault="005B3C10" w:rsidP="00EE7E66">
            <w:pPr>
              <w:spacing w:after="0" w:line="240" w:lineRule="auto"/>
              <w:jc w:val="center"/>
              <w:rPr>
                <w:rFonts w:ascii="Times New Roman" w:hAnsi="Times New Roman" w:cs="Times New Roman"/>
                <w:sz w:val="24"/>
                <w:szCs w:val="24"/>
                <w:lang w:val="lv-LV"/>
              </w:rPr>
            </w:pPr>
          </w:p>
        </w:tc>
        <w:tc>
          <w:tcPr>
            <w:tcW w:w="908" w:type="dxa"/>
            <w:shd w:val="clear" w:color="auto" w:fill="auto"/>
            <w:vAlign w:val="center"/>
            <w:hideMark/>
          </w:tcPr>
          <w:p w14:paraId="1FE184A3" w14:textId="053B2A61" w:rsidR="005B3C10" w:rsidRPr="00BA13E6" w:rsidRDefault="006A5857"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1294" w:type="dxa"/>
            <w:shd w:val="clear" w:color="auto" w:fill="auto"/>
            <w:vAlign w:val="center"/>
            <w:hideMark/>
          </w:tcPr>
          <w:p w14:paraId="29AA1A03" w14:textId="08660749" w:rsidR="005B3C10" w:rsidRPr="00BA13E6" w:rsidRDefault="006A5857"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r>
      <w:tr w:rsidR="005B3C10" w:rsidRPr="00BA13E6" w14:paraId="1E4CA185" w14:textId="77777777" w:rsidTr="00E63B95">
        <w:trPr>
          <w:tblCellSpacing w:w="20" w:type="dxa"/>
        </w:trPr>
        <w:tc>
          <w:tcPr>
            <w:tcW w:w="2092" w:type="dxa"/>
            <w:shd w:val="clear" w:color="auto" w:fill="auto"/>
            <w:hideMark/>
          </w:tcPr>
          <w:p w14:paraId="183BD716" w14:textId="77777777" w:rsidR="005B3C10" w:rsidRPr="00BA13E6" w:rsidRDefault="005B3C10" w:rsidP="00EE7E66">
            <w:pPr>
              <w:spacing w:after="0" w:line="240" w:lineRule="auto"/>
              <w:rPr>
                <w:rFonts w:ascii="Times New Roman" w:hAnsi="Times New Roman" w:cs="Times New Roman"/>
                <w:sz w:val="24"/>
                <w:szCs w:val="24"/>
                <w:lang w:val="lv-LV"/>
              </w:rPr>
            </w:pPr>
            <w:r w:rsidRPr="00BA13E6">
              <w:rPr>
                <w:rFonts w:ascii="Times New Roman" w:hAnsi="Times New Roman" w:cs="Times New Roman"/>
                <w:sz w:val="24"/>
                <w:szCs w:val="24"/>
                <w:lang w:val="lv-LV"/>
              </w:rPr>
              <w:lastRenderedPageBreak/>
              <w:t>5.3. pašvaldību budžets</w:t>
            </w:r>
          </w:p>
        </w:tc>
        <w:tc>
          <w:tcPr>
            <w:tcW w:w="1039" w:type="dxa"/>
            <w:vMerge/>
            <w:shd w:val="clear" w:color="auto" w:fill="auto"/>
            <w:vAlign w:val="center"/>
            <w:hideMark/>
          </w:tcPr>
          <w:p w14:paraId="4AB72974" w14:textId="77777777" w:rsidR="005B3C10" w:rsidRPr="00BA13E6" w:rsidRDefault="005B3C10" w:rsidP="00EE7E66">
            <w:pPr>
              <w:spacing w:after="0" w:line="240" w:lineRule="auto"/>
              <w:jc w:val="center"/>
              <w:rPr>
                <w:rFonts w:ascii="Times New Roman" w:hAnsi="Times New Roman" w:cs="Times New Roman"/>
                <w:sz w:val="24"/>
                <w:szCs w:val="24"/>
                <w:lang w:val="lv-LV"/>
              </w:rPr>
            </w:pPr>
          </w:p>
        </w:tc>
        <w:tc>
          <w:tcPr>
            <w:tcW w:w="1037" w:type="dxa"/>
            <w:shd w:val="clear" w:color="auto" w:fill="auto"/>
            <w:vAlign w:val="center"/>
            <w:hideMark/>
          </w:tcPr>
          <w:p w14:paraId="6FBE2566" w14:textId="42BFD18A" w:rsidR="005B3C10" w:rsidRPr="00BA13E6" w:rsidRDefault="006A5857"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909" w:type="dxa"/>
            <w:vMerge/>
            <w:shd w:val="clear" w:color="auto" w:fill="auto"/>
            <w:vAlign w:val="center"/>
            <w:hideMark/>
          </w:tcPr>
          <w:p w14:paraId="6CADA739" w14:textId="77777777" w:rsidR="005B3C10" w:rsidRPr="00BA13E6" w:rsidRDefault="005B3C10" w:rsidP="00EE7E66">
            <w:pPr>
              <w:spacing w:after="0" w:line="240" w:lineRule="auto"/>
              <w:jc w:val="center"/>
              <w:rPr>
                <w:rFonts w:ascii="Times New Roman" w:hAnsi="Times New Roman" w:cs="Times New Roman"/>
                <w:sz w:val="24"/>
                <w:szCs w:val="24"/>
                <w:lang w:val="lv-LV"/>
              </w:rPr>
            </w:pPr>
          </w:p>
        </w:tc>
        <w:tc>
          <w:tcPr>
            <w:tcW w:w="908" w:type="dxa"/>
            <w:shd w:val="clear" w:color="auto" w:fill="auto"/>
            <w:vAlign w:val="center"/>
            <w:hideMark/>
          </w:tcPr>
          <w:p w14:paraId="5CF52892" w14:textId="5BC617DB" w:rsidR="005B3C10" w:rsidRPr="00BA13E6" w:rsidRDefault="006A5857"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908" w:type="dxa"/>
            <w:vMerge/>
            <w:shd w:val="clear" w:color="auto" w:fill="auto"/>
            <w:vAlign w:val="center"/>
            <w:hideMark/>
          </w:tcPr>
          <w:p w14:paraId="44225469" w14:textId="77777777" w:rsidR="005B3C10" w:rsidRPr="00BA13E6" w:rsidRDefault="005B3C10" w:rsidP="00EE7E66">
            <w:pPr>
              <w:spacing w:after="0" w:line="240" w:lineRule="auto"/>
              <w:jc w:val="center"/>
              <w:rPr>
                <w:rFonts w:ascii="Times New Roman" w:hAnsi="Times New Roman" w:cs="Times New Roman"/>
                <w:sz w:val="24"/>
                <w:szCs w:val="24"/>
                <w:lang w:val="lv-LV"/>
              </w:rPr>
            </w:pPr>
          </w:p>
        </w:tc>
        <w:tc>
          <w:tcPr>
            <w:tcW w:w="908" w:type="dxa"/>
            <w:shd w:val="clear" w:color="auto" w:fill="auto"/>
            <w:vAlign w:val="center"/>
            <w:hideMark/>
          </w:tcPr>
          <w:p w14:paraId="740D2525" w14:textId="49D585C2" w:rsidR="005B3C10" w:rsidRPr="00BA13E6" w:rsidRDefault="006A5857"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1294" w:type="dxa"/>
            <w:shd w:val="clear" w:color="auto" w:fill="auto"/>
            <w:vAlign w:val="center"/>
            <w:hideMark/>
          </w:tcPr>
          <w:p w14:paraId="3756F6F3" w14:textId="4D32203C" w:rsidR="005B3C10" w:rsidRPr="00BA13E6" w:rsidRDefault="006A5857"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r>
      <w:tr w:rsidR="005B3C10" w:rsidRPr="00BA13E6" w14:paraId="4C7D1A71" w14:textId="77777777" w:rsidTr="00E63B95">
        <w:trPr>
          <w:tblCellSpacing w:w="20" w:type="dxa"/>
        </w:trPr>
        <w:tc>
          <w:tcPr>
            <w:tcW w:w="2092" w:type="dxa"/>
            <w:shd w:val="clear" w:color="auto" w:fill="auto"/>
            <w:hideMark/>
          </w:tcPr>
          <w:p w14:paraId="7CDD2B9A" w14:textId="77777777" w:rsidR="005B3C10" w:rsidRPr="00BA13E6" w:rsidRDefault="005B3C10" w:rsidP="00EE7E66">
            <w:pPr>
              <w:rPr>
                <w:rFonts w:ascii="Times New Roman" w:hAnsi="Times New Roman" w:cs="Times New Roman"/>
                <w:sz w:val="24"/>
                <w:szCs w:val="24"/>
                <w:lang w:val="lv-LV"/>
              </w:rPr>
            </w:pPr>
            <w:r w:rsidRPr="00BA13E6">
              <w:rPr>
                <w:rFonts w:ascii="Times New Roman" w:hAnsi="Times New Roman" w:cs="Times New Roman"/>
                <w:sz w:val="24"/>
                <w:szCs w:val="24"/>
                <w:lang w:val="lv-LV"/>
              </w:rPr>
              <w:t>6. Detalizēts ieņēmumu un izdevumu aprēķins (ja nepieciešams, detalizētu ieņēmumu un izdevumu aprēķinu var pievienot anotācijas pielikumā)</w:t>
            </w:r>
          </w:p>
        </w:tc>
        <w:tc>
          <w:tcPr>
            <w:tcW w:w="7243" w:type="dxa"/>
            <w:gridSpan w:val="7"/>
            <w:vMerge w:val="restart"/>
            <w:shd w:val="clear" w:color="auto" w:fill="auto"/>
            <w:hideMark/>
          </w:tcPr>
          <w:p w14:paraId="746001CA" w14:textId="77777777" w:rsidR="00AA3A55" w:rsidRDefault="00AA3A55" w:rsidP="00AA3A55">
            <w:pPr>
              <w:spacing w:after="0" w:line="240" w:lineRule="auto"/>
              <w:jc w:val="both"/>
              <w:rPr>
                <w:rFonts w:ascii="Times New Roman" w:hAnsi="Times New Roman" w:cs="Times New Roman"/>
                <w:sz w:val="24"/>
                <w:szCs w:val="24"/>
                <w:lang w:val="lv-LV"/>
              </w:rPr>
            </w:pPr>
            <w:r w:rsidRPr="00BA13E6">
              <w:rPr>
                <w:rFonts w:ascii="Times New Roman" w:hAnsi="Times New Roman" w:cs="Times New Roman"/>
                <w:sz w:val="24"/>
                <w:szCs w:val="24"/>
                <w:lang w:val="lv-LV"/>
              </w:rPr>
              <w:t>Iekšlietu ministrijai (PMLP, budžeta apakšprogramma 11.01.00 “Pilsonības un migrācijas lietu pārvalde”)</w:t>
            </w:r>
            <w:r>
              <w:rPr>
                <w:rFonts w:ascii="Times New Roman" w:hAnsi="Times New Roman" w:cs="Times New Roman"/>
                <w:sz w:val="24"/>
                <w:szCs w:val="24"/>
                <w:lang w:val="lv-LV"/>
              </w:rPr>
              <w:t xml:space="preserve"> nepieciešams finansējums šādā apmērā:</w:t>
            </w:r>
          </w:p>
          <w:p w14:paraId="6A4C84FF" w14:textId="02ECAB9B" w:rsidR="00AA3A55" w:rsidRPr="00A00287" w:rsidRDefault="00AA3A55" w:rsidP="00AA3A55">
            <w:pPr>
              <w:spacing w:after="0" w:line="240" w:lineRule="auto"/>
              <w:jc w:val="both"/>
              <w:rPr>
                <w:rFonts w:ascii="Times New Roman" w:hAnsi="Times New Roman" w:cs="Times New Roman"/>
                <w:b/>
                <w:sz w:val="24"/>
                <w:szCs w:val="24"/>
                <w:lang w:val="lv-LV"/>
              </w:rPr>
            </w:pPr>
            <w:r w:rsidRPr="00A00287">
              <w:rPr>
                <w:rFonts w:ascii="Times New Roman" w:hAnsi="Times New Roman" w:cs="Times New Roman"/>
                <w:b/>
                <w:sz w:val="24"/>
                <w:szCs w:val="24"/>
                <w:lang w:val="lv-LV"/>
              </w:rPr>
              <w:t xml:space="preserve">2021. gadā un turpmāk ik gadu kopā: </w:t>
            </w:r>
            <w:r>
              <w:rPr>
                <w:rFonts w:ascii="Times New Roman" w:hAnsi="Times New Roman" w:cs="Times New Roman"/>
                <w:b/>
                <w:sz w:val="24"/>
                <w:szCs w:val="24"/>
                <w:lang w:val="lv-LV"/>
              </w:rPr>
              <w:t>253 809</w:t>
            </w:r>
            <w:r w:rsidRPr="00A00287">
              <w:rPr>
                <w:rFonts w:ascii="Times New Roman" w:hAnsi="Times New Roman" w:cs="Times New Roman"/>
                <w:b/>
                <w:sz w:val="24"/>
                <w:szCs w:val="24"/>
                <w:lang w:val="lv-LV"/>
              </w:rPr>
              <w:t xml:space="preserve"> </w:t>
            </w:r>
            <w:r w:rsidRPr="00A00287">
              <w:rPr>
                <w:rFonts w:ascii="Times New Roman" w:hAnsi="Times New Roman" w:cs="Times New Roman"/>
                <w:b/>
                <w:i/>
                <w:sz w:val="24"/>
                <w:szCs w:val="24"/>
                <w:lang w:val="lv-LV"/>
              </w:rPr>
              <w:t>euro</w:t>
            </w:r>
            <w:r w:rsidRPr="00A00287">
              <w:rPr>
                <w:rFonts w:ascii="Times New Roman" w:hAnsi="Times New Roman" w:cs="Times New Roman"/>
                <w:b/>
                <w:sz w:val="24"/>
                <w:szCs w:val="24"/>
                <w:lang w:val="lv-LV"/>
              </w:rPr>
              <w:t xml:space="preserve"> (papildus) un 161 144 </w:t>
            </w:r>
            <w:r w:rsidRPr="00A00287">
              <w:rPr>
                <w:rFonts w:ascii="Times New Roman" w:hAnsi="Times New Roman" w:cs="Times New Roman"/>
                <w:b/>
                <w:i/>
                <w:sz w:val="24"/>
                <w:szCs w:val="24"/>
                <w:lang w:val="lv-LV"/>
              </w:rPr>
              <w:t>euro</w:t>
            </w:r>
            <w:r w:rsidRPr="00A00287">
              <w:rPr>
                <w:rFonts w:ascii="Times New Roman" w:hAnsi="Times New Roman" w:cs="Times New Roman"/>
                <w:b/>
                <w:sz w:val="24"/>
                <w:szCs w:val="24"/>
                <w:lang w:val="lv-LV"/>
              </w:rPr>
              <w:t xml:space="preserve"> piešķirtā finansējuma ietvaros</w:t>
            </w:r>
            <w:r>
              <w:rPr>
                <w:rFonts w:ascii="Times New Roman" w:hAnsi="Times New Roman" w:cs="Times New Roman"/>
                <w:b/>
                <w:sz w:val="24"/>
                <w:szCs w:val="24"/>
                <w:lang w:val="lv-LV"/>
              </w:rPr>
              <w:t xml:space="preserve"> (kopā 414 953 </w:t>
            </w:r>
            <w:r w:rsidRPr="00A00287">
              <w:rPr>
                <w:rFonts w:ascii="Times New Roman" w:hAnsi="Times New Roman" w:cs="Times New Roman"/>
                <w:b/>
                <w:i/>
                <w:sz w:val="24"/>
                <w:szCs w:val="24"/>
                <w:lang w:val="lv-LV"/>
              </w:rPr>
              <w:t>euro</w:t>
            </w:r>
            <w:r>
              <w:rPr>
                <w:rFonts w:ascii="Times New Roman" w:hAnsi="Times New Roman" w:cs="Times New Roman"/>
                <w:b/>
                <w:sz w:val="24"/>
                <w:szCs w:val="24"/>
                <w:lang w:val="lv-LV"/>
              </w:rPr>
              <w:t>)</w:t>
            </w:r>
            <w:r w:rsidRPr="00A00287">
              <w:rPr>
                <w:rFonts w:ascii="Times New Roman" w:hAnsi="Times New Roman" w:cs="Times New Roman"/>
                <w:b/>
                <w:sz w:val="24"/>
                <w:szCs w:val="24"/>
                <w:lang w:val="lv-LV"/>
              </w:rPr>
              <w:t>:</w:t>
            </w:r>
          </w:p>
          <w:p w14:paraId="1497229A" w14:textId="7250094C" w:rsidR="00AA3A55" w:rsidRDefault="00AA3A55" w:rsidP="00AA3A55">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tajā skaitā 253 809 </w:t>
            </w:r>
            <w:r w:rsidRPr="00A00287">
              <w:rPr>
                <w:rFonts w:ascii="Times New Roman" w:hAnsi="Times New Roman" w:cs="Times New Roman"/>
                <w:i/>
                <w:sz w:val="24"/>
                <w:szCs w:val="24"/>
                <w:lang w:val="lv-LV"/>
              </w:rPr>
              <w:t>euro</w:t>
            </w:r>
            <w:r>
              <w:rPr>
                <w:rFonts w:ascii="Times New Roman" w:hAnsi="Times New Roman" w:cs="Times New Roman"/>
                <w:sz w:val="24"/>
                <w:szCs w:val="24"/>
                <w:lang w:val="lv-LV"/>
              </w:rPr>
              <w:t xml:space="preserve"> (papildus) (449 953 </w:t>
            </w:r>
            <w:r w:rsidRPr="00A00287">
              <w:rPr>
                <w:rFonts w:ascii="Times New Roman" w:hAnsi="Times New Roman" w:cs="Times New Roman"/>
                <w:i/>
                <w:sz w:val="24"/>
                <w:szCs w:val="24"/>
                <w:lang w:val="lv-LV"/>
              </w:rPr>
              <w:t>euro</w:t>
            </w:r>
            <w:r>
              <w:rPr>
                <w:rFonts w:ascii="Times New Roman" w:hAnsi="Times New Roman" w:cs="Times New Roman"/>
                <w:sz w:val="24"/>
                <w:szCs w:val="24"/>
                <w:lang w:val="lv-LV"/>
              </w:rPr>
              <w:t xml:space="preserve"> </w:t>
            </w:r>
            <w:r w:rsidR="00AC51F7">
              <w:rPr>
                <w:rFonts w:ascii="Times New Roman" w:hAnsi="Times New Roman" w:cs="Times New Roman"/>
                <w:sz w:val="24"/>
                <w:szCs w:val="24"/>
                <w:lang w:val="lv-LV"/>
              </w:rPr>
              <w:t xml:space="preserve">(Ministru kabineta 2017. gada 22. maija rīkojuma Nr. 243 4.punkts) </w:t>
            </w:r>
            <w:r>
              <w:rPr>
                <w:rFonts w:ascii="Times New Roman" w:hAnsi="Times New Roman" w:cs="Times New Roman"/>
                <w:sz w:val="24"/>
                <w:szCs w:val="24"/>
                <w:lang w:val="lv-LV"/>
              </w:rPr>
              <w:t xml:space="preserve">– 161 144 </w:t>
            </w:r>
            <w:r w:rsidRPr="00A00287">
              <w:rPr>
                <w:rFonts w:ascii="Times New Roman" w:hAnsi="Times New Roman" w:cs="Times New Roman"/>
                <w:i/>
                <w:sz w:val="24"/>
                <w:szCs w:val="24"/>
                <w:lang w:val="lv-LV"/>
              </w:rPr>
              <w:t>euro</w:t>
            </w:r>
            <w:r>
              <w:rPr>
                <w:rFonts w:ascii="Times New Roman" w:hAnsi="Times New Roman" w:cs="Times New Roman"/>
                <w:sz w:val="24"/>
                <w:szCs w:val="24"/>
                <w:lang w:val="lv-LV"/>
              </w:rPr>
              <w:t xml:space="preserve"> (budžeta programmas 11.01.00 ietvaros) un – 35 000 </w:t>
            </w:r>
            <w:r w:rsidRPr="00A00287">
              <w:rPr>
                <w:rFonts w:ascii="Times New Roman" w:hAnsi="Times New Roman" w:cs="Times New Roman"/>
                <w:i/>
                <w:sz w:val="24"/>
                <w:szCs w:val="24"/>
                <w:lang w:val="lv-LV"/>
              </w:rPr>
              <w:t>euro</w:t>
            </w:r>
            <w:r>
              <w:rPr>
                <w:rFonts w:ascii="Times New Roman" w:hAnsi="Times New Roman" w:cs="Times New Roman"/>
                <w:sz w:val="24"/>
                <w:szCs w:val="24"/>
                <w:lang w:val="lv-LV"/>
              </w:rPr>
              <w:t xml:space="preserve"> (plānotais finansējuma ietaupījums)</w:t>
            </w:r>
            <w:r w:rsidR="00CC3835">
              <w:rPr>
                <w:rFonts w:ascii="Times New Roman" w:hAnsi="Times New Roman" w:cs="Times New Roman"/>
                <w:sz w:val="24"/>
                <w:szCs w:val="24"/>
                <w:lang w:val="lv-LV"/>
              </w:rPr>
              <w:t>)</w:t>
            </w:r>
            <w:r>
              <w:rPr>
                <w:rFonts w:ascii="Times New Roman" w:hAnsi="Times New Roman" w:cs="Times New Roman"/>
                <w:sz w:val="24"/>
                <w:szCs w:val="24"/>
                <w:lang w:val="lv-LV"/>
              </w:rPr>
              <w:t>.</w:t>
            </w:r>
          </w:p>
          <w:p w14:paraId="1D08CACF" w14:textId="77777777" w:rsidR="00AA3A55" w:rsidRDefault="00AA3A55" w:rsidP="00E63B95">
            <w:pPr>
              <w:spacing w:after="0" w:line="240" w:lineRule="auto"/>
              <w:jc w:val="both"/>
              <w:rPr>
                <w:rFonts w:ascii="Times New Roman" w:hAnsi="Times New Roman" w:cs="Times New Roman"/>
                <w:b/>
                <w:sz w:val="24"/>
                <w:szCs w:val="24"/>
                <w:lang w:val="lv-LV"/>
              </w:rPr>
            </w:pPr>
          </w:p>
          <w:p w14:paraId="4622D20F" w14:textId="7AE6DD11" w:rsidR="00E63B95" w:rsidRPr="00BA13E6" w:rsidRDefault="00E63B95" w:rsidP="00E63B95">
            <w:pPr>
              <w:spacing w:after="0" w:line="240" w:lineRule="auto"/>
              <w:jc w:val="both"/>
              <w:rPr>
                <w:rFonts w:ascii="Times New Roman" w:hAnsi="Times New Roman" w:cs="Times New Roman"/>
                <w:sz w:val="24"/>
                <w:szCs w:val="24"/>
                <w:lang w:val="lv-LV"/>
              </w:rPr>
            </w:pPr>
            <w:r w:rsidRPr="00BA13E6">
              <w:rPr>
                <w:rFonts w:ascii="Times New Roman" w:hAnsi="Times New Roman" w:cs="Times New Roman"/>
                <w:b/>
                <w:sz w:val="24"/>
                <w:szCs w:val="24"/>
                <w:lang w:val="lv-LV"/>
              </w:rPr>
              <w:t xml:space="preserve">Iekšlietu ministrijas </w:t>
            </w:r>
            <w:r w:rsidRPr="00BA13E6">
              <w:rPr>
                <w:rFonts w:ascii="Times New Roman" w:hAnsi="Times New Roman" w:cs="Times New Roman"/>
                <w:sz w:val="24"/>
                <w:szCs w:val="24"/>
                <w:lang w:val="lv-LV"/>
              </w:rPr>
              <w:t>Fizisko personu reģistra uzturēšanai, sākot ar 2021.gadu, nepieciešams:</w:t>
            </w:r>
          </w:p>
          <w:p w14:paraId="253268D3" w14:textId="43DBE41B" w:rsidR="00E63B95" w:rsidRPr="00BA13E6" w:rsidRDefault="00E63B95" w:rsidP="00E63B95">
            <w:pPr>
              <w:pStyle w:val="ListParagraph"/>
              <w:numPr>
                <w:ilvl w:val="0"/>
                <w:numId w:val="40"/>
              </w:numPr>
              <w:spacing w:after="0" w:line="240" w:lineRule="auto"/>
              <w:jc w:val="both"/>
              <w:rPr>
                <w:rFonts w:ascii="Times New Roman" w:hAnsi="Times New Roman" w:cs="Times New Roman"/>
                <w:sz w:val="24"/>
                <w:szCs w:val="24"/>
                <w:lang w:val="lv-LV"/>
              </w:rPr>
            </w:pPr>
            <w:r w:rsidRPr="00BA13E6">
              <w:rPr>
                <w:rFonts w:ascii="Times New Roman" w:hAnsi="Times New Roman" w:cs="Times New Roman"/>
                <w:sz w:val="24"/>
                <w:szCs w:val="24"/>
                <w:lang w:val="lv-LV"/>
              </w:rPr>
              <w:t xml:space="preserve">161 144 </w:t>
            </w:r>
            <w:r w:rsidR="00E35107" w:rsidRPr="00E35107">
              <w:rPr>
                <w:rFonts w:ascii="Times New Roman" w:hAnsi="Times New Roman" w:cs="Times New Roman"/>
                <w:i/>
                <w:sz w:val="24"/>
                <w:szCs w:val="24"/>
                <w:lang w:val="lv-LV"/>
              </w:rPr>
              <w:t>euro</w:t>
            </w:r>
            <w:r w:rsidRPr="00BA13E6">
              <w:rPr>
                <w:rFonts w:ascii="Times New Roman" w:hAnsi="Times New Roman" w:cs="Times New Roman"/>
                <w:sz w:val="24"/>
                <w:szCs w:val="24"/>
                <w:lang w:val="lv-LV"/>
              </w:rPr>
              <w:t xml:space="preserve"> apmērā tiks segta no Iekšlietu ministrijas budžeta apakšprogrammā 11.01.00 “Pilsonības un migrācijas lietu pārvalde” pieejamiem resursiem IR un CARIS uzturēšanai;</w:t>
            </w:r>
          </w:p>
          <w:p w14:paraId="19EC273E" w14:textId="2A7AE6EC" w:rsidR="00E63B95" w:rsidRPr="00BA13E6" w:rsidRDefault="00E63B95" w:rsidP="00E63B95">
            <w:pPr>
              <w:pStyle w:val="ListParagraph"/>
              <w:numPr>
                <w:ilvl w:val="0"/>
                <w:numId w:val="40"/>
              </w:numPr>
              <w:spacing w:after="0" w:line="240" w:lineRule="auto"/>
              <w:jc w:val="both"/>
              <w:rPr>
                <w:rFonts w:ascii="Times New Roman" w:hAnsi="Times New Roman" w:cs="Times New Roman"/>
                <w:sz w:val="24"/>
                <w:szCs w:val="24"/>
                <w:lang w:val="lv-LV"/>
              </w:rPr>
            </w:pPr>
            <w:r w:rsidRPr="00BA13E6">
              <w:rPr>
                <w:rFonts w:ascii="Times New Roman" w:hAnsi="Times New Roman" w:cs="Times New Roman"/>
                <w:sz w:val="24"/>
                <w:szCs w:val="24"/>
                <w:lang w:val="lv-LV"/>
              </w:rPr>
              <w:t xml:space="preserve">253 809 </w:t>
            </w:r>
            <w:r w:rsidR="00E35107" w:rsidRPr="00E35107">
              <w:rPr>
                <w:rFonts w:ascii="Times New Roman" w:hAnsi="Times New Roman" w:cs="Times New Roman"/>
                <w:i/>
                <w:sz w:val="24"/>
                <w:szCs w:val="24"/>
                <w:lang w:val="lv-LV"/>
              </w:rPr>
              <w:t>euro</w:t>
            </w:r>
            <w:r w:rsidRPr="00BA13E6">
              <w:rPr>
                <w:rFonts w:ascii="Times New Roman" w:hAnsi="Times New Roman" w:cs="Times New Roman"/>
                <w:sz w:val="24"/>
                <w:szCs w:val="24"/>
                <w:lang w:val="lv-LV"/>
              </w:rPr>
              <w:t xml:space="preserve"> jāpieprasa papildus normatīvajos aktos noteiktajā kārtībā.</w:t>
            </w:r>
          </w:p>
          <w:p w14:paraId="13AA3F08" w14:textId="515D29C2" w:rsidR="00E63B95" w:rsidRPr="00BA13E6" w:rsidRDefault="00E63B95" w:rsidP="00E63B95">
            <w:pPr>
              <w:spacing w:after="0" w:line="240" w:lineRule="auto"/>
              <w:jc w:val="both"/>
              <w:rPr>
                <w:sz w:val="24"/>
                <w:szCs w:val="24"/>
                <w:lang w:val="lv-LV"/>
              </w:rPr>
            </w:pPr>
            <w:r w:rsidRPr="00BA13E6">
              <w:rPr>
                <w:rFonts w:ascii="Times New Roman" w:hAnsi="Times New Roman" w:cs="Times New Roman"/>
                <w:sz w:val="24"/>
                <w:szCs w:val="24"/>
                <w:lang w:val="lv-LV"/>
              </w:rPr>
              <w:t xml:space="preserve">Kopā </w:t>
            </w:r>
            <w:r w:rsidRPr="00BA13E6">
              <w:rPr>
                <w:rFonts w:ascii="Times New Roman" w:hAnsi="Times New Roman" w:cs="Times New Roman"/>
                <w:b/>
                <w:sz w:val="24"/>
                <w:szCs w:val="24"/>
                <w:lang w:val="lv-LV"/>
              </w:rPr>
              <w:t xml:space="preserve">414 953 </w:t>
            </w:r>
            <w:r w:rsidR="00E35107" w:rsidRPr="00E35107">
              <w:rPr>
                <w:rFonts w:ascii="Times New Roman" w:hAnsi="Times New Roman" w:cs="Times New Roman"/>
                <w:b/>
                <w:i/>
                <w:sz w:val="24"/>
                <w:szCs w:val="24"/>
                <w:lang w:val="lv-LV"/>
              </w:rPr>
              <w:t>euro</w:t>
            </w:r>
            <w:r w:rsidRPr="00BA13E6">
              <w:rPr>
                <w:rFonts w:ascii="Times New Roman" w:hAnsi="Times New Roman" w:cs="Times New Roman"/>
                <w:sz w:val="24"/>
                <w:szCs w:val="24"/>
                <w:lang w:val="lv-LV"/>
              </w:rPr>
              <w:t>, tai skaitā:</w:t>
            </w:r>
          </w:p>
          <w:p w14:paraId="0540D0A7" w14:textId="588FBB60" w:rsidR="00E63B95" w:rsidRPr="00BA13E6" w:rsidRDefault="00A94ED7" w:rsidP="00E63B95">
            <w:pPr>
              <w:pStyle w:val="ListParagraph"/>
              <w:numPr>
                <w:ilvl w:val="0"/>
                <w:numId w:val="41"/>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s</w:t>
            </w:r>
            <w:r w:rsidR="00E63B95" w:rsidRPr="00BA13E6">
              <w:rPr>
                <w:rFonts w:ascii="Times New Roman" w:hAnsi="Times New Roman" w:cs="Times New Roman"/>
                <w:sz w:val="24"/>
                <w:szCs w:val="24"/>
                <w:lang w:val="lv-LV"/>
              </w:rPr>
              <w:t xml:space="preserve">istēmas problēmu, kļūdu novēršanas un profilaktiskās uzturēšanas pakalpojumi </w:t>
            </w:r>
            <w:r>
              <w:rPr>
                <w:rFonts w:ascii="Times New Roman" w:hAnsi="Times New Roman" w:cs="Times New Roman"/>
                <w:sz w:val="24"/>
                <w:szCs w:val="24"/>
                <w:lang w:val="lv-LV"/>
              </w:rPr>
              <w:t>(</w:t>
            </w:r>
            <w:r w:rsidR="00E63B95" w:rsidRPr="00BA13E6">
              <w:rPr>
                <w:rFonts w:ascii="Times New Roman" w:hAnsi="Times New Roman" w:cs="Times New Roman"/>
                <w:sz w:val="24"/>
                <w:szCs w:val="24"/>
                <w:lang w:val="lv-LV"/>
              </w:rPr>
              <w:t>146 cilvēkdien</w:t>
            </w:r>
            <w:r>
              <w:rPr>
                <w:rFonts w:ascii="Times New Roman" w:hAnsi="Times New Roman" w:cs="Times New Roman"/>
                <w:sz w:val="24"/>
                <w:szCs w:val="24"/>
                <w:lang w:val="lv-LV"/>
              </w:rPr>
              <w:t xml:space="preserve">as) </w:t>
            </w:r>
            <w:r w:rsidR="00E63B95" w:rsidRPr="00BA13E6">
              <w:rPr>
                <w:rFonts w:ascii="Times New Roman" w:hAnsi="Times New Roman" w:cs="Times New Roman"/>
                <w:sz w:val="24"/>
                <w:szCs w:val="24"/>
                <w:lang w:val="lv-LV"/>
              </w:rPr>
              <w:t>79</w:t>
            </w:r>
            <w:r>
              <w:rPr>
                <w:rFonts w:ascii="Times New Roman" w:hAnsi="Times New Roman" w:cs="Times New Roman"/>
                <w:sz w:val="24"/>
                <w:szCs w:val="24"/>
                <w:lang w:val="lv-LV"/>
              </w:rPr>
              <w:t xml:space="preserve"> 497</w:t>
            </w:r>
            <w:r w:rsidR="00E63B95" w:rsidRPr="00BA13E6">
              <w:rPr>
                <w:rFonts w:ascii="Times New Roman" w:hAnsi="Times New Roman" w:cs="Times New Roman"/>
                <w:sz w:val="24"/>
                <w:szCs w:val="24"/>
                <w:lang w:val="lv-LV"/>
              </w:rPr>
              <w:t xml:space="preserve"> </w:t>
            </w:r>
            <w:r w:rsidR="00E35107" w:rsidRPr="00E35107">
              <w:rPr>
                <w:rFonts w:ascii="Times New Roman" w:hAnsi="Times New Roman" w:cs="Times New Roman"/>
                <w:i/>
                <w:sz w:val="24"/>
                <w:szCs w:val="24"/>
                <w:lang w:val="lv-LV"/>
              </w:rPr>
              <w:t>euro</w:t>
            </w:r>
            <w:r w:rsidR="00E63B95" w:rsidRPr="00BA13E6">
              <w:rPr>
                <w:rFonts w:ascii="Times New Roman" w:hAnsi="Times New Roman" w:cs="Times New Roman"/>
                <w:sz w:val="24"/>
                <w:szCs w:val="24"/>
                <w:lang w:val="lv-LV"/>
              </w:rPr>
              <w:t xml:space="preserve"> (146 c/d x 450 </w:t>
            </w:r>
            <w:r w:rsidR="00E35107" w:rsidRPr="00E35107">
              <w:rPr>
                <w:rFonts w:ascii="Times New Roman" w:hAnsi="Times New Roman" w:cs="Times New Roman"/>
                <w:i/>
                <w:sz w:val="24"/>
                <w:szCs w:val="24"/>
                <w:lang w:val="lv-LV"/>
              </w:rPr>
              <w:t>euro</w:t>
            </w:r>
            <w:r w:rsidR="00E63B95" w:rsidRPr="00BA13E6">
              <w:rPr>
                <w:rFonts w:ascii="Times New Roman" w:hAnsi="Times New Roman" w:cs="Times New Roman"/>
                <w:sz w:val="24"/>
                <w:szCs w:val="24"/>
                <w:lang w:val="lv-LV"/>
              </w:rPr>
              <w:t xml:space="preserve"> + PVN )</w:t>
            </w:r>
            <w:r>
              <w:rPr>
                <w:rFonts w:ascii="Times New Roman" w:hAnsi="Times New Roman" w:cs="Times New Roman"/>
                <w:sz w:val="24"/>
                <w:szCs w:val="24"/>
                <w:lang w:val="lv-LV"/>
              </w:rPr>
              <w:t>;</w:t>
            </w:r>
            <w:r w:rsidR="00E63B95" w:rsidRPr="00BA13E6">
              <w:rPr>
                <w:rFonts w:ascii="Times New Roman" w:hAnsi="Times New Roman" w:cs="Times New Roman"/>
                <w:sz w:val="24"/>
                <w:szCs w:val="24"/>
                <w:lang w:val="lv-LV"/>
              </w:rPr>
              <w:t xml:space="preserve"> </w:t>
            </w:r>
          </w:p>
          <w:p w14:paraId="229159BB" w14:textId="17FACC00" w:rsidR="00E63B95" w:rsidRPr="00BA13E6" w:rsidRDefault="00A94ED7" w:rsidP="00E63B95">
            <w:pPr>
              <w:pStyle w:val="ListParagraph"/>
              <w:numPr>
                <w:ilvl w:val="0"/>
                <w:numId w:val="41"/>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s</w:t>
            </w:r>
            <w:r w:rsidR="00E63B95" w:rsidRPr="00BA13E6">
              <w:rPr>
                <w:rFonts w:ascii="Times New Roman" w:hAnsi="Times New Roman" w:cs="Times New Roman"/>
                <w:sz w:val="24"/>
                <w:szCs w:val="24"/>
                <w:lang w:val="lv-LV"/>
              </w:rPr>
              <w:t xml:space="preserve">istēmas pielāgošanas pakalpojumi </w:t>
            </w:r>
            <w:r>
              <w:rPr>
                <w:rFonts w:ascii="Times New Roman" w:hAnsi="Times New Roman" w:cs="Times New Roman"/>
                <w:sz w:val="24"/>
                <w:szCs w:val="24"/>
                <w:lang w:val="lv-LV"/>
              </w:rPr>
              <w:t>(</w:t>
            </w:r>
            <w:r w:rsidR="00E63B95" w:rsidRPr="00BA13E6">
              <w:rPr>
                <w:rFonts w:ascii="Times New Roman" w:hAnsi="Times New Roman" w:cs="Times New Roman"/>
                <w:sz w:val="24"/>
                <w:szCs w:val="24"/>
                <w:lang w:val="lv-LV"/>
              </w:rPr>
              <w:t>310 cilvēkdien</w:t>
            </w:r>
            <w:r>
              <w:rPr>
                <w:rFonts w:ascii="Times New Roman" w:hAnsi="Times New Roman" w:cs="Times New Roman"/>
                <w:sz w:val="24"/>
                <w:szCs w:val="24"/>
                <w:lang w:val="lv-LV"/>
              </w:rPr>
              <w:t xml:space="preserve">as) </w:t>
            </w:r>
            <w:r w:rsidR="00E63B95" w:rsidRPr="00BA13E6">
              <w:rPr>
                <w:rFonts w:ascii="Times New Roman" w:hAnsi="Times New Roman" w:cs="Times New Roman"/>
                <w:sz w:val="24"/>
                <w:szCs w:val="24"/>
                <w:lang w:val="lv-LV"/>
              </w:rPr>
              <w:t xml:space="preserve">168 795 </w:t>
            </w:r>
            <w:r w:rsidR="00E35107" w:rsidRPr="00E35107">
              <w:rPr>
                <w:rFonts w:ascii="Times New Roman" w:hAnsi="Times New Roman" w:cs="Times New Roman"/>
                <w:i/>
                <w:sz w:val="24"/>
                <w:szCs w:val="24"/>
                <w:lang w:val="lv-LV"/>
              </w:rPr>
              <w:t>euro</w:t>
            </w:r>
            <w:r w:rsidR="00E63B95" w:rsidRPr="00BA13E6">
              <w:rPr>
                <w:rFonts w:ascii="Times New Roman" w:hAnsi="Times New Roman" w:cs="Times New Roman"/>
                <w:sz w:val="24"/>
                <w:szCs w:val="24"/>
                <w:lang w:val="lv-LV"/>
              </w:rPr>
              <w:t xml:space="preserve"> (310 c/d x 450 </w:t>
            </w:r>
            <w:r w:rsidR="00E35107" w:rsidRPr="00E35107">
              <w:rPr>
                <w:rFonts w:ascii="Times New Roman" w:hAnsi="Times New Roman" w:cs="Times New Roman"/>
                <w:i/>
                <w:sz w:val="24"/>
                <w:szCs w:val="24"/>
                <w:lang w:val="lv-LV"/>
              </w:rPr>
              <w:t>euro</w:t>
            </w:r>
            <w:r w:rsidR="00E63B95" w:rsidRPr="00BA13E6">
              <w:rPr>
                <w:rFonts w:ascii="Times New Roman" w:hAnsi="Times New Roman" w:cs="Times New Roman"/>
                <w:sz w:val="24"/>
                <w:szCs w:val="24"/>
                <w:lang w:val="lv-LV"/>
              </w:rPr>
              <w:t xml:space="preserve"> + PVN)</w:t>
            </w:r>
            <w:r>
              <w:rPr>
                <w:rFonts w:ascii="Times New Roman" w:hAnsi="Times New Roman" w:cs="Times New Roman"/>
                <w:sz w:val="24"/>
                <w:szCs w:val="24"/>
                <w:lang w:val="lv-LV"/>
              </w:rPr>
              <w:t>;</w:t>
            </w:r>
          </w:p>
          <w:p w14:paraId="3D2C2437" w14:textId="6518CA43" w:rsidR="00E63B95" w:rsidRPr="00BA13E6" w:rsidRDefault="00A94ED7" w:rsidP="00E63B95">
            <w:pPr>
              <w:pStyle w:val="ListParagraph"/>
              <w:numPr>
                <w:ilvl w:val="0"/>
                <w:numId w:val="41"/>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s</w:t>
            </w:r>
            <w:r w:rsidR="00E63B95" w:rsidRPr="00BA13E6">
              <w:rPr>
                <w:rFonts w:ascii="Times New Roman" w:hAnsi="Times New Roman" w:cs="Times New Roman"/>
                <w:sz w:val="24"/>
                <w:szCs w:val="24"/>
                <w:lang w:val="lv-LV"/>
              </w:rPr>
              <w:t>istēmas drošības pārbaud</w:t>
            </w:r>
            <w:r>
              <w:rPr>
                <w:rFonts w:ascii="Times New Roman" w:hAnsi="Times New Roman" w:cs="Times New Roman"/>
                <w:sz w:val="24"/>
                <w:szCs w:val="24"/>
                <w:lang w:val="lv-LV"/>
              </w:rPr>
              <w:t xml:space="preserve">ēm 60 000 </w:t>
            </w:r>
            <w:r w:rsidRPr="00430332">
              <w:rPr>
                <w:rFonts w:ascii="Times New Roman" w:hAnsi="Times New Roman" w:cs="Times New Roman"/>
                <w:i/>
                <w:sz w:val="24"/>
                <w:szCs w:val="24"/>
                <w:lang w:val="lv-LV"/>
              </w:rPr>
              <w:t>euro</w:t>
            </w:r>
            <w:r>
              <w:rPr>
                <w:rFonts w:ascii="Times New Roman" w:hAnsi="Times New Roman" w:cs="Times New Roman"/>
                <w:sz w:val="24"/>
                <w:szCs w:val="24"/>
                <w:lang w:val="lv-LV"/>
              </w:rPr>
              <w:t xml:space="preserve"> </w:t>
            </w:r>
            <w:r w:rsidR="00E63B95" w:rsidRPr="00BA13E6">
              <w:rPr>
                <w:rFonts w:ascii="Times New Roman" w:hAnsi="Times New Roman" w:cs="Times New Roman"/>
                <w:sz w:val="24"/>
                <w:szCs w:val="24"/>
                <w:lang w:val="lv-LV"/>
              </w:rPr>
              <w:t xml:space="preserve">(sistēmas auditi pēc sistēmas nodošanas ekspluatācijā), </w:t>
            </w:r>
            <w:r>
              <w:rPr>
                <w:rFonts w:ascii="Times New Roman" w:hAnsi="Times New Roman" w:cs="Times New Roman"/>
                <w:sz w:val="24"/>
                <w:szCs w:val="24"/>
                <w:lang w:val="lv-LV"/>
              </w:rPr>
              <w:t xml:space="preserve">atbilstoši Ministru kabineta </w:t>
            </w:r>
            <w:r w:rsidR="00E63B95" w:rsidRPr="00BA13E6">
              <w:rPr>
                <w:rFonts w:ascii="Times New Roman" w:hAnsi="Times New Roman" w:cs="Times New Roman"/>
                <w:sz w:val="24"/>
                <w:szCs w:val="24"/>
                <w:lang w:val="lv-LV"/>
              </w:rPr>
              <w:t>2015. gada 28.</w:t>
            </w:r>
            <w:r w:rsidR="006921C5">
              <w:rPr>
                <w:rFonts w:ascii="Times New Roman" w:hAnsi="Times New Roman" w:cs="Times New Roman"/>
                <w:sz w:val="24"/>
                <w:szCs w:val="24"/>
                <w:lang w:val="lv-LV"/>
              </w:rPr>
              <w:t xml:space="preserve"> </w:t>
            </w:r>
            <w:r w:rsidR="00E63B95" w:rsidRPr="00BA13E6">
              <w:rPr>
                <w:rFonts w:ascii="Times New Roman" w:hAnsi="Times New Roman" w:cs="Times New Roman"/>
                <w:sz w:val="24"/>
                <w:szCs w:val="24"/>
                <w:lang w:val="lv-LV"/>
              </w:rPr>
              <w:t>jūlija noteikum</w:t>
            </w:r>
            <w:r w:rsidR="006921C5">
              <w:rPr>
                <w:rFonts w:ascii="Times New Roman" w:hAnsi="Times New Roman" w:cs="Times New Roman"/>
                <w:sz w:val="24"/>
                <w:szCs w:val="24"/>
                <w:lang w:val="lv-LV"/>
              </w:rPr>
              <w:t>iem</w:t>
            </w:r>
            <w:r w:rsidR="00E63B95" w:rsidRPr="00BA13E6">
              <w:rPr>
                <w:rFonts w:ascii="Times New Roman" w:hAnsi="Times New Roman" w:cs="Times New Roman"/>
                <w:sz w:val="24"/>
                <w:szCs w:val="24"/>
                <w:lang w:val="lv-LV"/>
              </w:rPr>
              <w:t xml:space="preserve"> Nr.442 “Kārtība, kādā tiek nodrošināta informācijas un komunikācijas tehnoloģiju sistēmu atbilstība minimālajām drošības prasībām”, PMLP ārējais audits būs jāveic reizi 2 gados</w:t>
            </w:r>
            <w:r w:rsidR="0033674F">
              <w:rPr>
                <w:rFonts w:ascii="Times New Roman" w:hAnsi="Times New Roman" w:cs="Times New Roman"/>
                <w:sz w:val="24"/>
                <w:szCs w:val="24"/>
                <w:lang w:val="lv-LV"/>
              </w:rPr>
              <w:t xml:space="preserve">. </w:t>
            </w:r>
          </w:p>
          <w:p w14:paraId="61761E2E" w14:textId="3EA0E42E" w:rsidR="00E63B95" w:rsidRPr="00BA13E6" w:rsidRDefault="00E63B95" w:rsidP="00E63B95">
            <w:pPr>
              <w:pStyle w:val="ListParagraph"/>
              <w:numPr>
                <w:ilvl w:val="0"/>
                <w:numId w:val="41"/>
              </w:numPr>
              <w:spacing w:after="0" w:line="240" w:lineRule="auto"/>
              <w:jc w:val="both"/>
              <w:rPr>
                <w:rFonts w:ascii="Times New Roman" w:hAnsi="Times New Roman" w:cs="Times New Roman"/>
                <w:sz w:val="24"/>
                <w:szCs w:val="24"/>
                <w:lang w:val="lv-LV"/>
              </w:rPr>
            </w:pPr>
            <w:r w:rsidRPr="00BA13E6">
              <w:rPr>
                <w:rFonts w:ascii="Times New Roman" w:hAnsi="Times New Roman" w:cs="Times New Roman"/>
                <w:sz w:val="24"/>
                <w:szCs w:val="24"/>
                <w:lang w:val="lv-LV"/>
              </w:rPr>
              <w:t xml:space="preserve">Oracle DBVS licences 36 300 </w:t>
            </w:r>
            <w:r w:rsidR="00E35107" w:rsidRPr="00E35107">
              <w:rPr>
                <w:rFonts w:ascii="Times New Roman" w:hAnsi="Times New Roman" w:cs="Times New Roman"/>
                <w:i/>
                <w:sz w:val="24"/>
                <w:szCs w:val="24"/>
                <w:lang w:val="lv-LV"/>
              </w:rPr>
              <w:t>euro</w:t>
            </w:r>
            <w:r w:rsidR="0033674F">
              <w:rPr>
                <w:rFonts w:ascii="Times New Roman" w:hAnsi="Times New Roman" w:cs="Times New Roman"/>
                <w:sz w:val="24"/>
                <w:szCs w:val="24"/>
                <w:lang w:val="lv-LV"/>
              </w:rPr>
              <w:t>;</w:t>
            </w:r>
          </w:p>
          <w:p w14:paraId="0B70C080" w14:textId="3D5E9BC5" w:rsidR="00E63B95" w:rsidRPr="00BA13E6" w:rsidRDefault="0033674F" w:rsidP="00E63B95">
            <w:pPr>
              <w:pStyle w:val="ListParagraph"/>
              <w:numPr>
                <w:ilvl w:val="0"/>
                <w:numId w:val="41"/>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d</w:t>
            </w:r>
            <w:r w:rsidR="00E63B95" w:rsidRPr="00BA13E6">
              <w:rPr>
                <w:rFonts w:ascii="Times New Roman" w:hAnsi="Times New Roman" w:cs="Times New Roman"/>
                <w:sz w:val="24"/>
                <w:szCs w:val="24"/>
                <w:lang w:val="lv-LV"/>
              </w:rPr>
              <w:t xml:space="preserve">atu centru programmatūras uzturēšanas izdevumi 70 361 </w:t>
            </w:r>
            <w:r w:rsidR="00E35107" w:rsidRPr="00E35107">
              <w:rPr>
                <w:rFonts w:ascii="Times New Roman" w:hAnsi="Times New Roman" w:cs="Times New Roman"/>
                <w:i/>
                <w:sz w:val="24"/>
                <w:szCs w:val="24"/>
                <w:lang w:val="lv-LV"/>
              </w:rPr>
              <w:t>euro</w:t>
            </w:r>
            <w:r w:rsidR="00E63B95" w:rsidRPr="00BA13E6">
              <w:rPr>
                <w:rFonts w:ascii="Times New Roman" w:hAnsi="Times New Roman" w:cs="Times New Roman"/>
                <w:sz w:val="24"/>
                <w:szCs w:val="24"/>
                <w:lang w:val="lv-LV"/>
              </w:rPr>
              <w:t>.</w:t>
            </w:r>
          </w:p>
          <w:p w14:paraId="2AA3C703" w14:textId="77777777" w:rsidR="00E63B95" w:rsidRPr="00BA13E6" w:rsidRDefault="00E63B95" w:rsidP="00EE7E66">
            <w:pPr>
              <w:spacing w:after="0" w:line="240" w:lineRule="auto"/>
              <w:jc w:val="both"/>
              <w:rPr>
                <w:rFonts w:ascii="Times New Roman" w:hAnsi="Times New Roman" w:cs="Times New Roman"/>
                <w:sz w:val="24"/>
                <w:szCs w:val="24"/>
                <w:lang w:val="lv-LV"/>
              </w:rPr>
            </w:pPr>
          </w:p>
          <w:p w14:paraId="4BDEAD4E" w14:textId="3B6F3765" w:rsidR="005B3C10" w:rsidRPr="00BA13E6" w:rsidRDefault="005B3C10" w:rsidP="00EE7E66">
            <w:pPr>
              <w:spacing w:after="0" w:line="240" w:lineRule="auto"/>
              <w:jc w:val="both"/>
              <w:rPr>
                <w:rFonts w:ascii="Times New Roman" w:hAnsi="Times New Roman" w:cs="Times New Roman"/>
                <w:sz w:val="24"/>
                <w:szCs w:val="24"/>
                <w:lang w:val="lv-LV"/>
              </w:rPr>
            </w:pPr>
            <w:r w:rsidRPr="00BA13E6">
              <w:rPr>
                <w:rFonts w:ascii="Times New Roman" w:hAnsi="Times New Roman" w:cs="Times New Roman"/>
                <w:b/>
                <w:sz w:val="24"/>
                <w:szCs w:val="24"/>
                <w:lang w:val="lv-LV"/>
              </w:rPr>
              <w:t>Tieslietu ministrijai</w:t>
            </w:r>
            <w:r w:rsidRPr="00BA13E6">
              <w:rPr>
                <w:rFonts w:ascii="Times New Roman" w:hAnsi="Times New Roman" w:cs="Times New Roman"/>
                <w:sz w:val="24"/>
                <w:szCs w:val="24"/>
                <w:lang w:val="lv-LV"/>
              </w:rPr>
              <w:t xml:space="preserve"> nepieciešamais </w:t>
            </w:r>
            <w:r w:rsidR="00533B3B" w:rsidRPr="00BA13E6">
              <w:rPr>
                <w:rFonts w:ascii="Times New Roman" w:hAnsi="Times New Roman" w:cs="Times New Roman"/>
                <w:sz w:val="24"/>
                <w:szCs w:val="24"/>
                <w:lang w:val="lv-LV"/>
              </w:rPr>
              <w:t xml:space="preserve">valsts budžeta </w:t>
            </w:r>
            <w:r w:rsidRPr="00BA13E6">
              <w:rPr>
                <w:rFonts w:ascii="Times New Roman" w:hAnsi="Times New Roman" w:cs="Times New Roman"/>
                <w:sz w:val="24"/>
                <w:szCs w:val="24"/>
                <w:lang w:val="lv-LV"/>
              </w:rPr>
              <w:t>finansējums</w:t>
            </w:r>
            <w:r w:rsidR="00A50F38">
              <w:rPr>
                <w:rFonts w:ascii="Times New Roman" w:hAnsi="Times New Roman" w:cs="Times New Roman"/>
                <w:sz w:val="24"/>
                <w:szCs w:val="24"/>
                <w:lang w:val="lv-LV"/>
              </w:rPr>
              <w:t xml:space="preserve"> (piešķirtā finansējuma ietvaros)</w:t>
            </w:r>
            <w:r w:rsidR="000755DE" w:rsidRPr="00BA13E6">
              <w:rPr>
                <w:rFonts w:ascii="Times New Roman" w:hAnsi="Times New Roman" w:cs="Times New Roman"/>
                <w:sz w:val="24"/>
                <w:szCs w:val="24"/>
                <w:lang w:val="lv-LV"/>
              </w:rPr>
              <w:t xml:space="preserve">, sākot </w:t>
            </w:r>
            <w:r w:rsidR="00B82518" w:rsidRPr="00BA13E6">
              <w:rPr>
                <w:rFonts w:ascii="Times New Roman" w:hAnsi="Times New Roman" w:cs="Times New Roman"/>
                <w:sz w:val="24"/>
                <w:szCs w:val="24"/>
                <w:lang w:val="lv-LV"/>
              </w:rPr>
              <w:t>ar</w:t>
            </w:r>
            <w:r w:rsidR="000755DE" w:rsidRPr="00BA13E6">
              <w:rPr>
                <w:rFonts w:ascii="Times New Roman" w:hAnsi="Times New Roman" w:cs="Times New Roman"/>
                <w:sz w:val="24"/>
                <w:szCs w:val="24"/>
                <w:lang w:val="lv-LV"/>
              </w:rPr>
              <w:t xml:space="preserve"> 20</w:t>
            </w:r>
            <w:r w:rsidR="00B82518" w:rsidRPr="00BA13E6">
              <w:rPr>
                <w:rFonts w:ascii="Times New Roman" w:hAnsi="Times New Roman" w:cs="Times New Roman"/>
                <w:sz w:val="24"/>
                <w:szCs w:val="24"/>
                <w:lang w:val="lv-LV"/>
              </w:rPr>
              <w:t>19</w:t>
            </w:r>
            <w:r w:rsidR="000755DE" w:rsidRPr="00BA13E6">
              <w:rPr>
                <w:rFonts w:ascii="Times New Roman" w:hAnsi="Times New Roman" w:cs="Times New Roman"/>
                <w:sz w:val="24"/>
                <w:szCs w:val="24"/>
                <w:lang w:val="lv-LV"/>
              </w:rPr>
              <w:t>.gad</w:t>
            </w:r>
            <w:r w:rsidR="00B82518" w:rsidRPr="00BA13E6">
              <w:rPr>
                <w:rFonts w:ascii="Times New Roman" w:hAnsi="Times New Roman" w:cs="Times New Roman"/>
                <w:sz w:val="24"/>
                <w:szCs w:val="24"/>
                <w:lang w:val="lv-LV"/>
              </w:rPr>
              <w:t>u</w:t>
            </w:r>
            <w:r w:rsidR="006078D9">
              <w:rPr>
                <w:rFonts w:ascii="Times New Roman" w:hAnsi="Times New Roman" w:cs="Times New Roman"/>
                <w:sz w:val="24"/>
                <w:szCs w:val="24"/>
                <w:lang w:val="lv-LV"/>
              </w:rPr>
              <w:t xml:space="preserve">, </w:t>
            </w:r>
            <w:r w:rsidR="0027233F">
              <w:rPr>
                <w:rFonts w:ascii="Times New Roman" w:hAnsi="Times New Roman" w:cs="Times New Roman"/>
                <w:sz w:val="24"/>
                <w:szCs w:val="24"/>
                <w:lang w:val="lv-LV"/>
              </w:rPr>
              <w:t xml:space="preserve">ir </w:t>
            </w:r>
            <w:r w:rsidR="0027233F" w:rsidRPr="00430332">
              <w:rPr>
                <w:rFonts w:ascii="Times New Roman" w:hAnsi="Times New Roman" w:cs="Times New Roman"/>
                <w:b/>
                <w:sz w:val="24"/>
                <w:szCs w:val="24"/>
                <w:lang w:val="lv-LV"/>
              </w:rPr>
              <w:t>398 447</w:t>
            </w:r>
            <w:r w:rsidR="0027233F">
              <w:rPr>
                <w:rFonts w:ascii="Times New Roman" w:hAnsi="Times New Roman" w:cs="Times New Roman"/>
                <w:sz w:val="24"/>
                <w:szCs w:val="24"/>
                <w:lang w:val="lv-LV"/>
              </w:rPr>
              <w:t xml:space="preserve"> </w:t>
            </w:r>
            <w:r w:rsidR="0027233F" w:rsidRPr="00430332">
              <w:rPr>
                <w:rFonts w:ascii="Times New Roman" w:hAnsi="Times New Roman" w:cs="Times New Roman"/>
                <w:i/>
                <w:sz w:val="24"/>
                <w:szCs w:val="24"/>
                <w:lang w:val="lv-LV"/>
              </w:rPr>
              <w:t>euro</w:t>
            </w:r>
            <w:r w:rsidR="0027233F">
              <w:rPr>
                <w:rFonts w:ascii="Times New Roman" w:hAnsi="Times New Roman" w:cs="Times New Roman"/>
                <w:sz w:val="24"/>
                <w:szCs w:val="24"/>
                <w:lang w:val="lv-LV"/>
              </w:rPr>
              <w:t xml:space="preserve"> </w:t>
            </w:r>
            <w:r w:rsidR="0027233F" w:rsidRPr="00430332">
              <w:rPr>
                <w:rFonts w:ascii="Times New Roman" w:hAnsi="Times New Roman" w:cs="Times New Roman"/>
                <w:b/>
                <w:sz w:val="24"/>
                <w:szCs w:val="24"/>
                <w:lang w:val="lv-LV"/>
              </w:rPr>
              <w:t>(</w:t>
            </w:r>
            <w:r w:rsidR="006078D9" w:rsidRPr="0027233F">
              <w:rPr>
                <w:rFonts w:ascii="Times New Roman" w:hAnsi="Times New Roman" w:cs="Times New Roman"/>
                <w:b/>
                <w:sz w:val="24"/>
                <w:szCs w:val="24"/>
                <w:lang w:val="lv-LV"/>
              </w:rPr>
              <w:t>400 594</w:t>
            </w:r>
            <w:r w:rsidR="006078D9" w:rsidRPr="00430332">
              <w:rPr>
                <w:rFonts w:ascii="Times New Roman" w:hAnsi="Times New Roman" w:cs="Times New Roman"/>
                <w:b/>
                <w:sz w:val="24"/>
                <w:szCs w:val="24"/>
                <w:lang w:val="lv-LV"/>
              </w:rPr>
              <w:t xml:space="preserve"> </w:t>
            </w:r>
            <w:r w:rsidR="00E35107" w:rsidRPr="00430332">
              <w:rPr>
                <w:rFonts w:ascii="Times New Roman" w:hAnsi="Times New Roman" w:cs="Times New Roman"/>
                <w:b/>
                <w:i/>
                <w:sz w:val="24"/>
                <w:szCs w:val="24"/>
                <w:lang w:val="lv-LV"/>
              </w:rPr>
              <w:t>euro</w:t>
            </w:r>
            <w:r w:rsidR="0027233F" w:rsidRPr="00430332">
              <w:rPr>
                <w:rFonts w:ascii="Times New Roman" w:hAnsi="Times New Roman" w:cs="Times New Roman"/>
                <w:b/>
                <w:i/>
                <w:sz w:val="24"/>
                <w:szCs w:val="24"/>
                <w:lang w:val="lv-LV"/>
              </w:rPr>
              <w:t xml:space="preserve"> </w:t>
            </w:r>
            <w:r w:rsidR="0027233F" w:rsidRPr="00430332">
              <w:rPr>
                <w:rFonts w:ascii="Times New Roman" w:hAnsi="Times New Roman" w:cs="Times New Roman"/>
                <w:b/>
                <w:sz w:val="24"/>
                <w:szCs w:val="24"/>
                <w:lang w:val="lv-LV"/>
              </w:rPr>
              <w:t xml:space="preserve">– 2 147 </w:t>
            </w:r>
            <w:r w:rsidR="0027233F" w:rsidRPr="00430332">
              <w:rPr>
                <w:rFonts w:ascii="Times New Roman" w:hAnsi="Times New Roman" w:cs="Times New Roman"/>
                <w:b/>
                <w:i/>
                <w:sz w:val="24"/>
                <w:szCs w:val="24"/>
                <w:lang w:val="lv-LV"/>
              </w:rPr>
              <w:t>euro</w:t>
            </w:r>
            <w:r w:rsidR="0027233F" w:rsidRPr="00430332">
              <w:rPr>
                <w:rFonts w:ascii="Times New Roman" w:hAnsi="Times New Roman" w:cs="Times New Roman"/>
                <w:b/>
                <w:sz w:val="24"/>
                <w:szCs w:val="24"/>
                <w:lang w:val="lv-LV"/>
              </w:rPr>
              <w:t>)</w:t>
            </w:r>
            <w:r w:rsidR="006078D9" w:rsidRPr="00430332">
              <w:rPr>
                <w:rFonts w:ascii="Times New Roman" w:hAnsi="Times New Roman" w:cs="Times New Roman"/>
                <w:b/>
                <w:sz w:val="24"/>
                <w:szCs w:val="24"/>
                <w:lang w:val="lv-LV"/>
              </w:rPr>
              <w:t>,</w:t>
            </w:r>
            <w:r w:rsidR="006078D9">
              <w:rPr>
                <w:rFonts w:ascii="Times New Roman" w:hAnsi="Times New Roman" w:cs="Times New Roman"/>
                <w:sz w:val="24"/>
                <w:szCs w:val="24"/>
                <w:lang w:val="lv-LV"/>
              </w:rPr>
              <w:t xml:space="preserve"> t.</w:t>
            </w:r>
            <w:r w:rsidR="0027233F">
              <w:rPr>
                <w:rFonts w:ascii="Times New Roman" w:hAnsi="Times New Roman" w:cs="Times New Roman"/>
                <w:sz w:val="24"/>
                <w:szCs w:val="24"/>
                <w:lang w:val="lv-LV"/>
              </w:rPr>
              <w:t xml:space="preserve"> </w:t>
            </w:r>
            <w:r w:rsidR="006078D9">
              <w:rPr>
                <w:rFonts w:ascii="Times New Roman" w:hAnsi="Times New Roman" w:cs="Times New Roman"/>
                <w:sz w:val="24"/>
                <w:szCs w:val="24"/>
                <w:lang w:val="lv-LV"/>
              </w:rPr>
              <w:t>sk</w:t>
            </w:r>
            <w:r w:rsidR="000755DE" w:rsidRPr="00BA13E6">
              <w:rPr>
                <w:rFonts w:ascii="Times New Roman" w:hAnsi="Times New Roman" w:cs="Times New Roman"/>
                <w:sz w:val="24"/>
                <w:szCs w:val="24"/>
                <w:lang w:val="lv-LV"/>
              </w:rPr>
              <w:t xml:space="preserve">: </w:t>
            </w:r>
          </w:p>
          <w:p w14:paraId="4E98FABF" w14:textId="7A97BAB7" w:rsidR="005B3C10" w:rsidRPr="00BA13E6" w:rsidRDefault="00533B3B" w:rsidP="005B3C10">
            <w:pPr>
              <w:spacing w:after="0" w:line="240" w:lineRule="auto"/>
              <w:jc w:val="both"/>
              <w:rPr>
                <w:rFonts w:ascii="Times New Roman" w:hAnsi="Times New Roman" w:cs="Times New Roman"/>
                <w:sz w:val="24"/>
                <w:szCs w:val="24"/>
                <w:lang w:val="lv-LV"/>
              </w:rPr>
            </w:pPr>
            <w:r w:rsidRPr="00BA13E6">
              <w:rPr>
                <w:rFonts w:ascii="Times New Roman" w:hAnsi="Times New Roman" w:cs="Times New Roman"/>
                <w:sz w:val="24"/>
                <w:szCs w:val="24"/>
                <w:lang w:val="lv-LV"/>
              </w:rPr>
              <w:t xml:space="preserve">1. Atlīdzībai </w:t>
            </w:r>
            <w:r w:rsidR="000755DE" w:rsidRPr="00BA13E6">
              <w:rPr>
                <w:rFonts w:ascii="Times New Roman" w:hAnsi="Times New Roman" w:cs="Times New Roman"/>
                <w:sz w:val="24"/>
                <w:szCs w:val="24"/>
                <w:lang w:val="lv-LV"/>
              </w:rPr>
              <w:t xml:space="preserve">– </w:t>
            </w:r>
            <w:r w:rsidRPr="00BA13E6">
              <w:rPr>
                <w:rFonts w:ascii="Times New Roman" w:hAnsi="Times New Roman" w:cs="Times New Roman"/>
                <w:b/>
                <w:sz w:val="24"/>
                <w:szCs w:val="24"/>
                <w:lang w:val="lv-LV"/>
              </w:rPr>
              <w:t xml:space="preserve">240 997 </w:t>
            </w:r>
            <w:r w:rsidR="00E35107" w:rsidRPr="00E35107">
              <w:rPr>
                <w:rFonts w:ascii="Times New Roman" w:hAnsi="Times New Roman" w:cs="Times New Roman"/>
                <w:b/>
                <w:i/>
                <w:sz w:val="24"/>
                <w:szCs w:val="24"/>
                <w:lang w:val="lv-LV"/>
              </w:rPr>
              <w:t>euro</w:t>
            </w:r>
            <w:r w:rsidRPr="00BA13E6">
              <w:rPr>
                <w:rFonts w:ascii="Times New Roman" w:hAnsi="Times New Roman" w:cs="Times New Roman"/>
                <w:sz w:val="24"/>
                <w:szCs w:val="24"/>
                <w:lang w:val="lv-LV"/>
              </w:rPr>
              <w:t>:</w:t>
            </w:r>
          </w:p>
          <w:tbl>
            <w:tblPr>
              <w:tblW w:w="7160" w:type="dxa"/>
              <w:tblLayout w:type="fixed"/>
              <w:tblLook w:val="04A0" w:firstRow="1" w:lastRow="0" w:firstColumn="1" w:lastColumn="0" w:noHBand="0" w:noVBand="1"/>
            </w:tblPr>
            <w:tblGrid>
              <w:gridCol w:w="1409"/>
              <w:gridCol w:w="709"/>
              <w:gridCol w:w="567"/>
              <w:gridCol w:w="567"/>
              <w:gridCol w:w="567"/>
              <w:gridCol w:w="425"/>
              <w:gridCol w:w="557"/>
              <w:gridCol w:w="799"/>
              <w:gridCol w:w="487"/>
              <w:gridCol w:w="1073"/>
            </w:tblGrid>
            <w:tr w:rsidR="005B3C10" w:rsidRPr="00BA13E6" w14:paraId="7F4B9F55" w14:textId="77777777" w:rsidTr="00BB0E2F">
              <w:trPr>
                <w:trHeight w:val="300"/>
              </w:trPr>
              <w:tc>
                <w:tcPr>
                  <w:tcW w:w="1409" w:type="dxa"/>
                  <w:vMerge w:val="restart"/>
                  <w:tcBorders>
                    <w:top w:val="single" w:sz="4" w:space="0" w:color="auto"/>
                    <w:left w:val="single" w:sz="4" w:space="0" w:color="auto"/>
                    <w:bottom w:val="nil"/>
                    <w:right w:val="single" w:sz="4" w:space="0" w:color="auto"/>
                  </w:tcBorders>
                  <w:shd w:val="clear" w:color="auto" w:fill="auto"/>
                  <w:vAlign w:val="center"/>
                  <w:hideMark/>
                </w:tcPr>
                <w:p w14:paraId="49678FF3" w14:textId="77777777" w:rsidR="005B3C10" w:rsidRPr="00BA13E6" w:rsidRDefault="005B3C10" w:rsidP="005B3C10">
                  <w:pPr>
                    <w:spacing w:after="0" w:line="240" w:lineRule="auto"/>
                    <w:jc w:val="center"/>
                    <w:rPr>
                      <w:rFonts w:ascii="Times New Roman" w:eastAsia="Times New Roman" w:hAnsi="Times New Roman" w:cs="Times New Roman"/>
                      <w:bCs/>
                      <w:sz w:val="18"/>
                      <w:szCs w:val="18"/>
                      <w:lang w:val="lv-LV" w:eastAsia="lv-LV"/>
                    </w:rPr>
                  </w:pPr>
                  <w:r w:rsidRPr="00BA13E6">
                    <w:rPr>
                      <w:rFonts w:ascii="Times New Roman" w:eastAsia="Times New Roman" w:hAnsi="Times New Roman" w:cs="Times New Roman"/>
                      <w:bCs/>
                      <w:sz w:val="18"/>
                      <w:szCs w:val="18"/>
                      <w:lang w:val="lv-LV" w:eastAsia="lv-LV"/>
                    </w:rPr>
                    <w:t>Amata nosaukums</w:t>
                  </w:r>
                </w:p>
              </w:tc>
              <w:tc>
                <w:tcPr>
                  <w:tcW w:w="709" w:type="dxa"/>
                  <w:vMerge w:val="restart"/>
                  <w:tcBorders>
                    <w:top w:val="single" w:sz="4" w:space="0" w:color="auto"/>
                    <w:left w:val="single" w:sz="4" w:space="0" w:color="auto"/>
                    <w:bottom w:val="nil"/>
                    <w:right w:val="single" w:sz="4" w:space="0" w:color="auto"/>
                  </w:tcBorders>
                  <w:shd w:val="clear" w:color="auto" w:fill="auto"/>
                  <w:vAlign w:val="center"/>
                  <w:hideMark/>
                </w:tcPr>
                <w:p w14:paraId="250A4162" w14:textId="77777777" w:rsidR="005B3C10" w:rsidRPr="00BA13E6" w:rsidRDefault="005B3C10" w:rsidP="00BB0E2F">
                  <w:pPr>
                    <w:spacing w:after="0" w:line="240" w:lineRule="auto"/>
                    <w:ind w:left="-149" w:right="-69"/>
                    <w:jc w:val="center"/>
                    <w:rPr>
                      <w:rFonts w:ascii="Times New Roman" w:eastAsia="Times New Roman" w:hAnsi="Times New Roman" w:cs="Times New Roman"/>
                      <w:bCs/>
                      <w:sz w:val="18"/>
                      <w:szCs w:val="18"/>
                      <w:lang w:val="lv-LV" w:eastAsia="lv-LV"/>
                    </w:rPr>
                  </w:pPr>
                  <w:r w:rsidRPr="00BA13E6">
                    <w:rPr>
                      <w:rFonts w:ascii="Times New Roman" w:eastAsia="Times New Roman" w:hAnsi="Times New Roman" w:cs="Times New Roman"/>
                      <w:bCs/>
                      <w:sz w:val="18"/>
                      <w:szCs w:val="18"/>
                      <w:lang w:val="lv-LV" w:eastAsia="lv-LV"/>
                    </w:rPr>
                    <w:t>Amatu skaits</w:t>
                  </w:r>
                </w:p>
              </w:tc>
              <w:tc>
                <w:tcPr>
                  <w:tcW w:w="567" w:type="dxa"/>
                  <w:vMerge w:val="restart"/>
                  <w:tcBorders>
                    <w:top w:val="single" w:sz="4" w:space="0" w:color="auto"/>
                    <w:left w:val="single" w:sz="4" w:space="0" w:color="auto"/>
                    <w:bottom w:val="nil"/>
                    <w:right w:val="single" w:sz="4" w:space="0" w:color="auto"/>
                  </w:tcBorders>
                  <w:shd w:val="clear" w:color="auto" w:fill="auto"/>
                  <w:vAlign w:val="center"/>
                  <w:hideMark/>
                </w:tcPr>
                <w:p w14:paraId="157B19DB" w14:textId="77777777" w:rsidR="005B3C10" w:rsidRPr="00BA13E6" w:rsidRDefault="005B3C10" w:rsidP="00BB0E2F">
                  <w:pPr>
                    <w:spacing w:after="0" w:line="240" w:lineRule="auto"/>
                    <w:ind w:left="-108" w:right="-108"/>
                    <w:jc w:val="center"/>
                    <w:rPr>
                      <w:rFonts w:ascii="Times New Roman" w:eastAsia="Times New Roman" w:hAnsi="Times New Roman" w:cs="Times New Roman"/>
                      <w:bCs/>
                      <w:sz w:val="18"/>
                      <w:szCs w:val="18"/>
                      <w:lang w:val="lv-LV" w:eastAsia="lv-LV"/>
                    </w:rPr>
                  </w:pPr>
                  <w:r w:rsidRPr="00BA13E6">
                    <w:rPr>
                      <w:rFonts w:ascii="Times New Roman" w:eastAsia="Times New Roman" w:hAnsi="Times New Roman" w:cs="Times New Roman"/>
                      <w:bCs/>
                      <w:sz w:val="18"/>
                      <w:szCs w:val="18"/>
                      <w:lang w:val="lv-LV" w:eastAsia="lv-LV"/>
                    </w:rPr>
                    <w:t>EKK</w:t>
                  </w:r>
                </w:p>
              </w:tc>
              <w:tc>
                <w:tcPr>
                  <w:tcW w:w="2116" w:type="dxa"/>
                  <w:gridSpan w:val="4"/>
                  <w:tcBorders>
                    <w:top w:val="single" w:sz="4" w:space="0" w:color="auto"/>
                    <w:left w:val="nil"/>
                    <w:bottom w:val="single" w:sz="4" w:space="0" w:color="auto"/>
                    <w:right w:val="single" w:sz="4" w:space="0" w:color="000000"/>
                  </w:tcBorders>
                  <w:shd w:val="clear" w:color="auto" w:fill="auto"/>
                  <w:vAlign w:val="center"/>
                  <w:hideMark/>
                </w:tcPr>
                <w:p w14:paraId="2E9BA473" w14:textId="77777777" w:rsidR="005B3C10" w:rsidRPr="00BA13E6" w:rsidRDefault="005B3C10" w:rsidP="005B3C10">
                  <w:pPr>
                    <w:spacing w:after="0" w:line="240" w:lineRule="auto"/>
                    <w:jc w:val="center"/>
                    <w:rPr>
                      <w:rFonts w:ascii="Times New Roman" w:eastAsia="Times New Roman" w:hAnsi="Times New Roman" w:cs="Times New Roman"/>
                      <w:bCs/>
                      <w:sz w:val="18"/>
                      <w:szCs w:val="18"/>
                      <w:lang w:val="lv-LV" w:eastAsia="lv-LV"/>
                    </w:rPr>
                  </w:pPr>
                  <w:r w:rsidRPr="00BA13E6">
                    <w:rPr>
                      <w:rFonts w:ascii="Times New Roman" w:eastAsia="Times New Roman" w:hAnsi="Times New Roman" w:cs="Times New Roman"/>
                      <w:bCs/>
                      <w:sz w:val="18"/>
                      <w:szCs w:val="18"/>
                      <w:lang w:val="lv-LV" w:eastAsia="lv-LV"/>
                    </w:rPr>
                    <w:t>Mēnešalgas noteikšanas kritēriji</w:t>
                  </w:r>
                </w:p>
              </w:tc>
              <w:tc>
                <w:tcPr>
                  <w:tcW w:w="7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00AAF8" w14:textId="013DB4C3" w:rsidR="005B3C10" w:rsidRPr="00BA13E6" w:rsidRDefault="005B3C10" w:rsidP="005B3C10">
                  <w:pPr>
                    <w:spacing w:after="0" w:line="240" w:lineRule="auto"/>
                    <w:jc w:val="center"/>
                    <w:rPr>
                      <w:rFonts w:ascii="Times New Roman" w:eastAsia="Times New Roman" w:hAnsi="Times New Roman" w:cs="Times New Roman"/>
                      <w:bCs/>
                      <w:sz w:val="18"/>
                      <w:szCs w:val="18"/>
                      <w:lang w:val="lv-LV" w:eastAsia="lv-LV"/>
                    </w:rPr>
                  </w:pPr>
                  <w:r w:rsidRPr="00BA13E6">
                    <w:rPr>
                      <w:rFonts w:ascii="Times New Roman" w:eastAsia="Times New Roman" w:hAnsi="Times New Roman" w:cs="Times New Roman"/>
                      <w:bCs/>
                      <w:sz w:val="18"/>
                      <w:szCs w:val="18"/>
                      <w:lang w:val="lv-LV" w:eastAsia="lv-LV"/>
                    </w:rPr>
                    <w:t>Mēneš</w:t>
                  </w:r>
                  <w:r w:rsidR="00BB0E2F" w:rsidRPr="00BA13E6">
                    <w:rPr>
                      <w:rFonts w:ascii="Times New Roman" w:eastAsia="Times New Roman" w:hAnsi="Times New Roman" w:cs="Times New Roman"/>
                      <w:bCs/>
                      <w:sz w:val="18"/>
                      <w:szCs w:val="18"/>
                      <w:lang w:val="lv-LV" w:eastAsia="lv-LV"/>
                    </w:rPr>
                    <w:t>-</w:t>
                  </w:r>
                  <w:r w:rsidRPr="00BA13E6">
                    <w:rPr>
                      <w:rFonts w:ascii="Times New Roman" w:eastAsia="Times New Roman" w:hAnsi="Times New Roman" w:cs="Times New Roman"/>
                      <w:bCs/>
                      <w:sz w:val="18"/>
                      <w:szCs w:val="18"/>
                      <w:lang w:val="lv-LV" w:eastAsia="lv-LV"/>
                    </w:rPr>
                    <w:t xml:space="preserve">alga, </w:t>
                  </w:r>
                  <w:r w:rsidR="00E35107" w:rsidRPr="00E35107">
                    <w:rPr>
                      <w:rFonts w:ascii="Times New Roman" w:eastAsia="Times New Roman" w:hAnsi="Times New Roman" w:cs="Times New Roman"/>
                      <w:bCs/>
                      <w:i/>
                      <w:iCs/>
                      <w:sz w:val="18"/>
                      <w:szCs w:val="18"/>
                      <w:lang w:val="lv-LV" w:eastAsia="lv-LV"/>
                    </w:rPr>
                    <w:t>euro</w:t>
                  </w:r>
                </w:p>
              </w:tc>
              <w:tc>
                <w:tcPr>
                  <w:tcW w:w="4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ABA1BE" w14:textId="49B37EB2" w:rsidR="005B3C10" w:rsidRPr="00BA13E6" w:rsidRDefault="005B3C10" w:rsidP="00BB0E2F">
                  <w:pPr>
                    <w:spacing w:after="0" w:line="240" w:lineRule="auto"/>
                    <w:ind w:left="-46" w:right="-108"/>
                    <w:jc w:val="center"/>
                    <w:rPr>
                      <w:rFonts w:ascii="Times New Roman" w:eastAsia="Times New Roman" w:hAnsi="Times New Roman" w:cs="Times New Roman"/>
                      <w:bCs/>
                      <w:sz w:val="18"/>
                      <w:szCs w:val="18"/>
                      <w:lang w:val="lv-LV" w:eastAsia="lv-LV"/>
                    </w:rPr>
                  </w:pPr>
                  <w:r w:rsidRPr="00BA13E6">
                    <w:rPr>
                      <w:rFonts w:ascii="Times New Roman" w:eastAsia="Times New Roman" w:hAnsi="Times New Roman" w:cs="Times New Roman"/>
                      <w:bCs/>
                      <w:sz w:val="18"/>
                      <w:szCs w:val="18"/>
                      <w:lang w:val="lv-LV" w:eastAsia="lv-LV"/>
                    </w:rPr>
                    <w:t>Mēn</w:t>
                  </w:r>
                  <w:r w:rsidR="00BB0E2F" w:rsidRPr="00BA13E6">
                    <w:rPr>
                      <w:rFonts w:ascii="Times New Roman" w:eastAsia="Times New Roman" w:hAnsi="Times New Roman" w:cs="Times New Roman"/>
                      <w:bCs/>
                      <w:sz w:val="18"/>
                      <w:szCs w:val="18"/>
                      <w:lang w:val="lv-LV" w:eastAsia="lv-LV"/>
                    </w:rPr>
                    <w:t>.</w:t>
                  </w:r>
                  <w:r w:rsidRPr="00BA13E6">
                    <w:rPr>
                      <w:rFonts w:ascii="Times New Roman" w:eastAsia="Times New Roman" w:hAnsi="Times New Roman" w:cs="Times New Roman"/>
                      <w:bCs/>
                      <w:sz w:val="18"/>
                      <w:szCs w:val="18"/>
                      <w:lang w:val="lv-LV" w:eastAsia="lv-LV"/>
                    </w:rPr>
                    <w:t>skaits</w:t>
                  </w:r>
                </w:p>
              </w:tc>
              <w:tc>
                <w:tcPr>
                  <w:tcW w:w="10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68D1F5" w14:textId="036A7F5B" w:rsidR="005B3C10" w:rsidRPr="00BA13E6" w:rsidRDefault="005B3C10" w:rsidP="005B3C10">
                  <w:pPr>
                    <w:spacing w:after="0" w:line="240" w:lineRule="auto"/>
                    <w:jc w:val="center"/>
                    <w:rPr>
                      <w:rFonts w:ascii="Times New Roman" w:eastAsia="Times New Roman" w:hAnsi="Times New Roman" w:cs="Times New Roman"/>
                      <w:bCs/>
                      <w:sz w:val="18"/>
                      <w:szCs w:val="18"/>
                      <w:lang w:val="lv-LV" w:eastAsia="lv-LV"/>
                    </w:rPr>
                  </w:pPr>
                  <w:r w:rsidRPr="00BA13E6">
                    <w:rPr>
                      <w:rFonts w:ascii="Times New Roman" w:eastAsia="Times New Roman" w:hAnsi="Times New Roman" w:cs="Times New Roman"/>
                      <w:bCs/>
                      <w:sz w:val="18"/>
                      <w:szCs w:val="18"/>
                      <w:lang w:val="lv-LV" w:eastAsia="lv-LV"/>
                    </w:rPr>
                    <w:t xml:space="preserve">Gadā kopā, </w:t>
                  </w:r>
                  <w:r w:rsidR="00E35107" w:rsidRPr="00E35107">
                    <w:rPr>
                      <w:rFonts w:ascii="Times New Roman" w:eastAsia="Times New Roman" w:hAnsi="Times New Roman" w:cs="Times New Roman"/>
                      <w:bCs/>
                      <w:i/>
                      <w:sz w:val="18"/>
                      <w:szCs w:val="18"/>
                      <w:lang w:val="lv-LV" w:eastAsia="lv-LV"/>
                    </w:rPr>
                    <w:t>euro</w:t>
                  </w:r>
                </w:p>
              </w:tc>
            </w:tr>
            <w:tr w:rsidR="005B3C10" w:rsidRPr="00BA13E6" w14:paraId="69014553" w14:textId="77777777" w:rsidTr="00BB0E2F">
              <w:trPr>
                <w:trHeight w:val="555"/>
              </w:trPr>
              <w:tc>
                <w:tcPr>
                  <w:tcW w:w="1409" w:type="dxa"/>
                  <w:vMerge/>
                  <w:tcBorders>
                    <w:top w:val="single" w:sz="4" w:space="0" w:color="auto"/>
                    <w:left w:val="single" w:sz="4" w:space="0" w:color="auto"/>
                    <w:bottom w:val="nil"/>
                    <w:right w:val="single" w:sz="4" w:space="0" w:color="auto"/>
                  </w:tcBorders>
                  <w:vAlign w:val="center"/>
                  <w:hideMark/>
                </w:tcPr>
                <w:p w14:paraId="132C7F7C" w14:textId="77777777" w:rsidR="005B3C10" w:rsidRPr="00BA13E6" w:rsidRDefault="005B3C10" w:rsidP="005B3C10">
                  <w:pPr>
                    <w:spacing w:after="0" w:line="240" w:lineRule="auto"/>
                    <w:rPr>
                      <w:rFonts w:ascii="Times New Roman" w:eastAsia="Times New Roman" w:hAnsi="Times New Roman" w:cs="Times New Roman"/>
                      <w:b/>
                      <w:bCs/>
                      <w:sz w:val="16"/>
                      <w:szCs w:val="16"/>
                      <w:lang w:val="lv-LV" w:eastAsia="lv-LV"/>
                    </w:rPr>
                  </w:pPr>
                </w:p>
              </w:tc>
              <w:tc>
                <w:tcPr>
                  <w:tcW w:w="709" w:type="dxa"/>
                  <w:vMerge/>
                  <w:tcBorders>
                    <w:top w:val="single" w:sz="4" w:space="0" w:color="auto"/>
                    <w:left w:val="single" w:sz="4" w:space="0" w:color="auto"/>
                    <w:bottom w:val="nil"/>
                    <w:right w:val="single" w:sz="4" w:space="0" w:color="auto"/>
                  </w:tcBorders>
                  <w:vAlign w:val="center"/>
                  <w:hideMark/>
                </w:tcPr>
                <w:p w14:paraId="2D237869" w14:textId="77777777" w:rsidR="005B3C10" w:rsidRPr="00BA13E6" w:rsidRDefault="005B3C10" w:rsidP="005B3C10">
                  <w:pPr>
                    <w:spacing w:after="0" w:line="240" w:lineRule="auto"/>
                    <w:rPr>
                      <w:rFonts w:ascii="Times New Roman" w:eastAsia="Times New Roman" w:hAnsi="Times New Roman" w:cs="Times New Roman"/>
                      <w:b/>
                      <w:bCs/>
                      <w:sz w:val="16"/>
                      <w:szCs w:val="16"/>
                      <w:lang w:val="lv-LV" w:eastAsia="lv-LV"/>
                    </w:rPr>
                  </w:pPr>
                </w:p>
              </w:tc>
              <w:tc>
                <w:tcPr>
                  <w:tcW w:w="567" w:type="dxa"/>
                  <w:vMerge/>
                  <w:tcBorders>
                    <w:top w:val="single" w:sz="4" w:space="0" w:color="auto"/>
                    <w:left w:val="single" w:sz="4" w:space="0" w:color="auto"/>
                    <w:bottom w:val="nil"/>
                    <w:right w:val="single" w:sz="4" w:space="0" w:color="auto"/>
                  </w:tcBorders>
                  <w:vAlign w:val="center"/>
                  <w:hideMark/>
                </w:tcPr>
                <w:p w14:paraId="44CF2F1C" w14:textId="77777777" w:rsidR="005B3C10" w:rsidRPr="00BA13E6" w:rsidRDefault="005B3C10" w:rsidP="005B3C10">
                  <w:pPr>
                    <w:spacing w:after="0" w:line="240" w:lineRule="auto"/>
                    <w:rPr>
                      <w:rFonts w:ascii="Times New Roman" w:eastAsia="Times New Roman" w:hAnsi="Times New Roman" w:cs="Times New Roman"/>
                      <w:b/>
                      <w:bCs/>
                      <w:sz w:val="16"/>
                      <w:szCs w:val="16"/>
                      <w:lang w:val="lv-LV" w:eastAsia="lv-LV"/>
                    </w:rPr>
                  </w:pPr>
                </w:p>
              </w:tc>
              <w:tc>
                <w:tcPr>
                  <w:tcW w:w="567" w:type="dxa"/>
                  <w:tcBorders>
                    <w:top w:val="nil"/>
                    <w:left w:val="nil"/>
                    <w:bottom w:val="nil"/>
                    <w:right w:val="single" w:sz="4" w:space="0" w:color="auto"/>
                  </w:tcBorders>
                  <w:shd w:val="clear" w:color="auto" w:fill="auto"/>
                  <w:vAlign w:val="center"/>
                  <w:hideMark/>
                </w:tcPr>
                <w:p w14:paraId="5B4F0C47" w14:textId="77777777" w:rsidR="005B3C10" w:rsidRPr="00BA13E6" w:rsidRDefault="005B3C10" w:rsidP="00BB0E2F">
                  <w:pPr>
                    <w:spacing w:after="0" w:line="240" w:lineRule="auto"/>
                    <w:ind w:left="-74" w:right="-107"/>
                    <w:jc w:val="center"/>
                    <w:rPr>
                      <w:rFonts w:ascii="Times New Roman" w:eastAsia="Times New Roman" w:hAnsi="Times New Roman" w:cs="Times New Roman"/>
                      <w:bCs/>
                      <w:sz w:val="16"/>
                      <w:szCs w:val="16"/>
                      <w:lang w:val="lv-LV" w:eastAsia="lv-LV"/>
                    </w:rPr>
                  </w:pPr>
                  <w:r w:rsidRPr="00BA13E6">
                    <w:rPr>
                      <w:rFonts w:ascii="Times New Roman" w:eastAsia="Times New Roman" w:hAnsi="Times New Roman" w:cs="Times New Roman"/>
                      <w:bCs/>
                      <w:sz w:val="16"/>
                      <w:szCs w:val="16"/>
                      <w:lang w:val="lv-LV" w:eastAsia="lv-LV"/>
                    </w:rPr>
                    <w:t>Saime</w:t>
                  </w:r>
                </w:p>
              </w:tc>
              <w:tc>
                <w:tcPr>
                  <w:tcW w:w="567" w:type="dxa"/>
                  <w:tcBorders>
                    <w:top w:val="nil"/>
                    <w:left w:val="nil"/>
                    <w:bottom w:val="nil"/>
                    <w:right w:val="single" w:sz="4" w:space="0" w:color="auto"/>
                  </w:tcBorders>
                  <w:shd w:val="clear" w:color="auto" w:fill="auto"/>
                  <w:vAlign w:val="center"/>
                  <w:hideMark/>
                </w:tcPr>
                <w:p w14:paraId="0296E819" w14:textId="06103BF3" w:rsidR="005B3C10" w:rsidRPr="00BA13E6" w:rsidRDefault="005B3C10" w:rsidP="00BB0E2F">
                  <w:pPr>
                    <w:spacing w:after="0" w:line="240" w:lineRule="auto"/>
                    <w:ind w:left="-108" w:right="-78"/>
                    <w:jc w:val="center"/>
                    <w:rPr>
                      <w:rFonts w:ascii="Times New Roman" w:eastAsia="Times New Roman" w:hAnsi="Times New Roman" w:cs="Times New Roman"/>
                      <w:bCs/>
                      <w:sz w:val="16"/>
                      <w:szCs w:val="16"/>
                      <w:lang w:val="lv-LV" w:eastAsia="lv-LV"/>
                    </w:rPr>
                  </w:pPr>
                  <w:r w:rsidRPr="00BA13E6">
                    <w:rPr>
                      <w:rFonts w:ascii="Times New Roman" w:eastAsia="Times New Roman" w:hAnsi="Times New Roman" w:cs="Times New Roman"/>
                      <w:bCs/>
                      <w:sz w:val="16"/>
                      <w:szCs w:val="16"/>
                      <w:lang w:val="lv-LV" w:eastAsia="lv-LV"/>
                    </w:rPr>
                    <w:t>Līme</w:t>
                  </w:r>
                  <w:r w:rsidR="00BB0E2F" w:rsidRPr="00BA13E6">
                    <w:rPr>
                      <w:rFonts w:ascii="Times New Roman" w:eastAsia="Times New Roman" w:hAnsi="Times New Roman" w:cs="Times New Roman"/>
                      <w:bCs/>
                      <w:sz w:val="16"/>
                      <w:szCs w:val="16"/>
                      <w:lang w:val="lv-LV" w:eastAsia="lv-LV"/>
                    </w:rPr>
                    <w:t>-</w:t>
                  </w:r>
                  <w:r w:rsidRPr="00BA13E6">
                    <w:rPr>
                      <w:rFonts w:ascii="Times New Roman" w:eastAsia="Times New Roman" w:hAnsi="Times New Roman" w:cs="Times New Roman"/>
                      <w:bCs/>
                      <w:sz w:val="16"/>
                      <w:szCs w:val="16"/>
                      <w:lang w:val="lv-LV" w:eastAsia="lv-LV"/>
                    </w:rPr>
                    <w:t>nis</w:t>
                  </w:r>
                </w:p>
              </w:tc>
              <w:tc>
                <w:tcPr>
                  <w:tcW w:w="425" w:type="dxa"/>
                  <w:tcBorders>
                    <w:top w:val="nil"/>
                    <w:left w:val="nil"/>
                    <w:bottom w:val="nil"/>
                    <w:right w:val="single" w:sz="4" w:space="0" w:color="auto"/>
                  </w:tcBorders>
                  <w:shd w:val="clear" w:color="auto" w:fill="auto"/>
                  <w:vAlign w:val="center"/>
                  <w:hideMark/>
                </w:tcPr>
                <w:p w14:paraId="7252B490" w14:textId="1E354864" w:rsidR="005B3C10" w:rsidRPr="00BA13E6" w:rsidRDefault="005B3C10" w:rsidP="00BB0E2F">
                  <w:pPr>
                    <w:spacing w:after="0" w:line="240" w:lineRule="auto"/>
                    <w:ind w:left="-108" w:right="-108"/>
                    <w:jc w:val="center"/>
                    <w:rPr>
                      <w:rFonts w:ascii="Times New Roman" w:eastAsia="Times New Roman" w:hAnsi="Times New Roman" w:cs="Times New Roman"/>
                      <w:bCs/>
                      <w:sz w:val="16"/>
                      <w:szCs w:val="16"/>
                      <w:lang w:val="lv-LV" w:eastAsia="lv-LV"/>
                    </w:rPr>
                  </w:pPr>
                  <w:r w:rsidRPr="00BA13E6">
                    <w:rPr>
                      <w:rFonts w:ascii="Times New Roman" w:eastAsia="Times New Roman" w:hAnsi="Times New Roman" w:cs="Times New Roman"/>
                      <w:bCs/>
                      <w:sz w:val="16"/>
                      <w:szCs w:val="16"/>
                      <w:lang w:val="lv-LV" w:eastAsia="lv-LV"/>
                    </w:rPr>
                    <w:t>Gru</w:t>
                  </w:r>
                  <w:r w:rsidR="00BB0E2F" w:rsidRPr="00BA13E6">
                    <w:rPr>
                      <w:rFonts w:ascii="Times New Roman" w:eastAsia="Times New Roman" w:hAnsi="Times New Roman" w:cs="Times New Roman"/>
                      <w:bCs/>
                      <w:sz w:val="16"/>
                      <w:szCs w:val="16"/>
                      <w:lang w:val="lv-LV" w:eastAsia="lv-LV"/>
                    </w:rPr>
                    <w:t>-</w:t>
                  </w:r>
                  <w:r w:rsidRPr="00BA13E6">
                    <w:rPr>
                      <w:rFonts w:ascii="Times New Roman" w:eastAsia="Times New Roman" w:hAnsi="Times New Roman" w:cs="Times New Roman"/>
                      <w:bCs/>
                      <w:sz w:val="16"/>
                      <w:szCs w:val="16"/>
                      <w:lang w:val="lv-LV" w:eastAsia="lv-LV"/>
                    </w:rPr>
                    <w:t>pa</w:t>
                  </w:r>
                </w:p>
              </w:tc>
              <w:tc>
                <w:tcPr>
                  <w:tcW w:w="557" w:type="dxa"/>
                  <w:tcBorders>
                    <w:top w:val="nil"/>
                    <w:left w:val="nil"/>
                    <w:bottom w:val="nil"/>
                    <w:right w:val="single" w:sz="4" w:space="0" w:color="auto"/>
                  </w:tcBorders>
                  <w:shd w:val="clear" w:color="auto" w:fill="auto"/>
                  <w:vAlign w:val="center"/>
                  <w:hideMark/>
                </w:tcPr>
                <w:p w14:paraId="69E5DBF8" w14:textId="37D87F1E" w:rsidR="005B3C10" w:rsidRPr="00BA13E6" w:rsidRDefault="005B3C10" w:rsidP="005B3C10">
                  <w:pPr>
                    <w:spacing w:after="0" w:line="240" w:lineRule="auto"/>
                    <w:jc w:val="center"/>
                    <w:rPr>
                      <w:rFonts w:ascii="Times New Roman" w:eastAsia="Times New Roman" w:hAnsi="Times New Roman" w:cs="Times New Roman"/>
                      <w:bCs/>
                      <w:sz w:val="16"/>
                      <w:szCs w:val="16"/>
                      <w:lang w:val="lv-LV" w:eastAsia="lv-LV"/>
                    </w:rPr>
                  </w:pPr>
                  <w:r w:rsidRPr="00BA13E6">
                    <w:rPr>
                      <w:rFonts w:ascii="Times New Roman" w:eastAsia="Times New Roman" w:hAnsi="Times New Roman" w:cs="Times New Roman"/>
                      <w:bCs/>
                      <w:sz w:val="16"/>
                      <w:szCs w:val="16"/>
                      <w:lang w:val="lv-LV" w:eastAsia="lv-LV"/>
                    </w:rPr>
                    <w:t>Katego</w:t>
                  </w:r>
                  <w:r w:rsidR="00BB0E2F" w:rsidRPr="00BA13E6">
                    <w:rPr>
                      <w:rFonts w:ascii="Times New Roman" w:eastAsia="Times New Roman" w:hAnsi="Times New Roman" w:cs="Times New Roman"/>
                      <w:bCs/>
                      <w:sz w:val="16"/>
                      <w:szCs w:val="16"/>
                      <w:lang w:val="lv-LV" w:eastAsia="lv-LV"/>
                    </w:rPr>
                    <w:t>-</w:t>
                  </w:r>
                  <w:r w:rsidRPr="00BA13E6">
                    <w:rPr>
                      <w:rFonts w:ascii="Times New Roman" w:eastAsia="Times New Roman" w:hAnsi="Times New Roman" w:cs="Times New Roman"/>
                      <w:bCs/>
                      <w:sz w:val="16"/>
                      <w:szCs w:val="16"/>
                      <w:lang w:val="lv-LV" w:eastAsia="lv-LV"/>
                    </w:rPr>
                    <w:t>rija</w:t>
                  </w:r>
                </w:p>
              </w:tc>
              <w:tc>
                <w:tcPr>
                  <w:tcW w:w="799" w:type="dxa"/>
                  <w:vMerge/>
                  <w:tcBorders>
                    <w:top w:val="single" w:sz="4" w:space="0" w:color="auto"/>
                    <w:left w:val="single" w:sz="4" w:space="0" w:color="auto"/>
                    <w:bottom w:val="single" w:sz="4" w:space="0" w:color="auto"/>
                    <w:right w:val="single" w:sz="4" w:space="0" w:color="auto"/>
                  </w:tcBorders>
                  <w:vAlign w:val="center"/>
                  <w:hideMark/>
                </w:tcPr>
                <w:p w14:paraId="323499FA" w14:textId="77777777" w:rsidR="005B3C10" w:rsidRPr="00BA13E6" w:rsidRDefault="005B3C10" w:rsidP="005B3C10">
                  <w:pPr>
                    <w:spacing w:after="0" w:line="240" w:lineRule="auto"/>
                    <w:rPr>
                      <w:rFonts w:ascii="Times New Roman" w:eastAsia="Times New Roman" w:hAnsi="Times New Roman" w:cs="Times New Roman"/>
                      <w:b/>
                      <w:bCs/>
                      <w:sz w:val="16"/>
                      <w:szCs w:val="16"/>
                      <w:lang w:val="lv-LV" w:eastAsia="lv-LV"/>
                    </w:rPr>
                  </w:pPr>
                </w:p>
              </w:tc>
              <w:tc>
                <w:tcPr>
                  <w:tcW w:w="487" w:type="dxa"/>
                  <w:vMerge/>
                  <w:tcBorders>
                    <w:top w:val="single" w:sz="4" w:space="0" w:color="auto"/>
                    <w:left w:val="single" w:sz="4" w:space="0" w:color="auto"/>
                    <w:bottom w:val="single" w:sz="4" w:space="0" w:color="auto"/>
                    <w:right w:val="single" w:sz="4" w:space="0" w:color="auto"/>
                  </w:tcBorders>
                  <w:vAlign w:val="center"/>
                  <w:hideMark/>
                </w:tcPr>
                <w:p w14:paraId="2703E057" w14:textId="77777777" w:rsidR="005B3C10" w:rsidRPr="00BA13E6" w:rsidRDefault="005B3C10" w:rsidP="005B3C10">
                  <w:pPr>
                    <w:spacing w:after="0" w:line="240" w:lineRule="auto"/>
                    <w:rPr>
                      <w:rFonts w:ascii="Times New Roman" w:eastAsia="Times New Roman" w:hAnsi="Times New Roman" w:cs="Times New Roman"/>
                      <w:b/>
                      <w:bCs/>
                      <w:sz w:val="16"/>
                      <w:szCs w:val="16"/>
                      <w:lang w:val="lv-LV" w:eastAsia="lv-LV"/>
                    </w:rPr>
                  </w:pPr>
                </w:p>
              </w:tc>
              <w:tc>
                <w:tcPr>
                  <w:tcW w:w="1073" w:type="dxa"/>
                  <w:vMerge/>
                  <w:tcBorders>
                    <w:top w:val="single" w:sz="4" w:space="0" w:color="auto"/>
                    <w:left w:val="single" w:sz="4" w:space="0" w:color="auto"/>
                    <w:bottom w:val="single" w:sz="4" w:space="0" w:color="auto"/>
                    <w:right w:val="single" w:sz="4" w:space="0" w:color="auto"/>
                  </w:tcBorders>
                  <w:vAlign w:val="center"/>
                  <w:hideMark/>
                </w:tcPr>
                <w:p w14:paraId="5AC23F3F" w14:textId="77777777" w:rsidR="005B3C10" w:rsidRPr="00BA13E6" w:rsidRDefault="005B3C10" w:rsidP="005B3C10">
                  <w:pPr>
                    <w:spacing w:after="0" w:line="240" w:lineRule="auto"/>
                    <w:rPr>
                      <w:rFonts w:ascii="Times New Roman" w:eastAsia="Times New Roman" w:hAnsi="Times New Roman" w:cs="Times New Roman"/>
                      <w:b/>
                      <w:bCs/>
                      <w:sz w:val="16"/>
                      <w:szCs w:val="16"/>
                      <w:lang w:val="lv-LV" w:eastAsia="lv-LV"/>
                    </w:rPr>
                  </w:pPr>
                </w:p>
              </w:tc>
            </w:tr>
            <w:tr w:rsidR="005B3C10" w:rsidRPr="00BA13E6" w14:paraId="248BAF28" w14:textId="77777777" w:rsidTr="00BB0E2F">
              <w:trPr>
                <w:trHeight w:val="255"/>
              </w:trPr>
              <w:tc>
                <w:tcPr>
                  <w:tcW w:w="1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D8180" w14:textId="77777777" w:rsidR="005B3C10" w:rsidRPr="00BA13E6" w:rsidRDefault="005B3C10" w:rsidP="005B3C10">
                  <w:pPr>
                    <w:spacing w:after="0" w:line="240" w:lineRule="auto"/>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Direktors</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6EE117A" w14:textId="77777777" w:rsidR="005B3C10" w:rsidRPr="00BA13E6" w:rsidRDefault="005B3C10" w:rsidP="005B3C10">
                  <w:pPr>
                    <w:spacing w:after="0" w:line="240" w:lineRule="auto"/>
                    <w:jc w:val="center"/>
                    <w:rPr>
                      <w:rFonts w:ascii="Times New Roman" w:eastAsia="Times New Roman" w:hAnsi="Times New Roman" w:cs="Times New Roman"/>
                      <w:sz w:val="20"/>
                      <w:szCs w:val="20"/>
                      <w:lang w:val="lv-LV" w:eastAsia="lv-LV"/>
                    </w:rPr>
                  </w:pPr>
                  <w:r w:rsidRPr="00BA13E6">
                    <w:rPr>
                      <w:rFonts w:ascii="Times New Roman" w:eastAsia="Times New Roman" w:hAnsi="Times New Roman" w:cs="Times New Roman"/>
                      <w:sz w:val="20"/>
                      <w:szCs w:val="20"/>
                      <w:lang w:val="lv-LV" w:eastAsia="lv-LV"/>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621201B" w14:textId="77777777" w:rsidR="005B3C10" w:rsidRPr="00BA13E6" w:rsidRDefault="005B3C10" w:rsidP="00BB0E2F">
                  <w:pPr>
                    <w:spacing w:after="0" w:line="240" w:lineRule="auto"/>
                    <w:ind w:left="-108"/>
                    <w:jc w:val="right"/>
                    <w:rPr>
                      <w:rFonts w:ascii="Times New Roman" w:eastAsia="Times New Roman" w:hAnsi="Times New Roman" w:cs="Times New Roman"/>
                      <w:sz w:val="20"/>
                      <w:szCs w:val="20"/>
                      <w:lang w:val="lv-LV" w:eastAsia="lv-LV"/>
                    </w:rPr>
                  </w:pPr>
                  <w:r w:rsidRPr="00BA13E6">
                    <w:rPr>
                      <w:rFonts w:ascii="Times New Roman" w:eastAsia="Times New Roman" w:hAnsi="Times New Roman" w:cs="Times New Roman"/>
                      <w:sz w:val="20"/>
                      <w:szCs w:val="20"/>
                      <w:lang w:val="lv-LV" w:eastAsia="lv-LV"/>
                    </w:rPr>
                    <w:t>1114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FD97AC8" w14:textId="77777777" w:rsidR="005B3C10" w:rsidRPr="00BA13E6" w:rsidRDefault="005B3C10" w:rsidP="005B3C10">
                  <w:pPr>
                    <w:spacing w:after="0" w:line="240" w:lineRule="auto"/>
                    <w:jc w:val="center"/>
                    <w:rPr>
                      <w:rFonts w:ascii="Times New Roman" w:eastAsia="Times New Roman" w:hAnsi="Times New Roman" w:cs="Times New Roman"/>
                      <w:sz w:val="20"/>
                      <w:szCs w:val="20"/>
                      <w:lang w:val="lv-LV" w:eastAsia="lv-LV"/>
                    </w:rPr>
                  </w:pPr>
                  <w:r w:rsidRPr="00BA13E6">
                    <w:rPr>
                      <w:rFonts w:ascii="Times New Roman" w:eastAsia="Times New Roman" w:hAnsi="Times New Roman" w:cs="Times New Roman"/>
                      <w:sz w:val="20"/>
                      <w:szCs w:val="20"/>
                      <w:lang w:val="lv-LV" w:eastAsia="lv-LV"/>
                    </w:rPr>
                    <w:t>36</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54835BA" w14:textId="77777777" w:rsidR="005B3C10" w:rsidRPr="00BA13E6" w:rsidRDefault="005B3C10" w:rsidP="00BB0E2F">
                  <w:pPr>
                    <w:spacing w:after="0" w:line="240" w:lineRule="auto"/>
                    <w:ind w:left="-108" w:right="-108"/>
                    <w:jc w:val="center"/>
                    <w:rPr>
                      <w:rFonts w:ascii="Times New Roman" w:eastAsia="Times New Roman" w:hAnsi="Times New Roman" w:cs="Times New Roman"/>
                      <w:sz w:val="20"/>
                      <w:szCs w:val="20"/>
                      <w:lang w:val="lv-LV" w:eastAsia="lv-LV"/>
                    </w:rPr>
                  </w:pPr>
                  <w:r w:rsidRPr="00BA13E6">
                    <w:rPr>
                      <w:rFonts w:ascii="Times New Roman" w:eastAsia="Times New Roman" w:hAnsi="Times New Roman" w:cs="Times New Roman"/>
                      <w:sz w:val="20"/>
                      <w:szCs w:val="20"/>
                      <w:lang w:val="lv-LV" w:eastAsia="lv-LV"/>
                    </w:rPr>
                    <w:t>V</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4E421023" w14:textId="77777777" w:rsidR="005B3C10" w:rsidRPr="00BA13E6" w:rsidRDefault="005B3C10" w:rsidP="005B3C10">
                  <w:pPr>
                    <w:spacing w:after="0" w:line="240" w:lineRule="auto"/>
                    <w:jc w:val="center"/>
                    <w:rPr>
                      <w:rFonts w:ascii="Times New Roman" w:eastAsia="Times New Roman" w:hAnsi="Times New Roman" w:cs="Times New Roman"/>
                      <w:sz w:val="20"/>
                      <w:szCs w:val="20"/>
                      <w:lang w:val="lv-LV" w:eastAsia="lv-LV"/>
                    </w:rPr>
                  </w:pPr>
                  <w:r w:rsidRPr="00BA13E6">
                    <w:rPr>
                      <w:rFonts w:ascii="Times New Roman" w:eastAsia="Times New Roman" w:hAnsi="Times New Roman" w:cs="Times New Roman"/>
                      <w:sz w:val="20"/>
                      <w:szCs w:val="20"/>
                      <w:lang w:val="lv-LV" w:eastAsia="lv-LV"/>
                    </w:rPr>
                    <w:t>14</w:t>
                  </w: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14:paraId="5771FA50" w14:textId="77777777" w:rsidR="005B3C10" w:rsidRPr="00BA13E6" w:rsidRDefault="005B3C10" w:rsidP="005B3C10">
                  <w:pPr>
                    <w:spacing w:after="0" w:line="240" w:lineRule="auto"/>
                    <w:jc w:val="center"/>
                    <w:rPr>
                      <w:rFonts w:ascii="Times New Roman" w:eastAsia="Times New Roman" w:hAnsi="Times New Roman" w:cs="Times New Roman"/>
                      <w:sz w:val="20"/>
                      <w:szCs w:val="20"/>
                      <w:lang w:val="lv-LV" w:eastAsia="lv-LV"/>
                    </w:rPr>
                  </w:pPr>
                  <w:r w:rsidRPr="00BA13E6">
                    <w:rPr>
                      <w:rFonts w:ascii="Times New Roman" w:eastAsia="Times New Roman" w:hAnsi="Times New Roman" w:cs="Times New Roman"/>
                      <w:sz w:val="20"/>
                      <w:szCs w:val="20"/>
                      <w:lang w:val="lv-LV" w:eastAsia="lv-LV"/>
                    </w:rPr>
                    <w:t>3</w:t>
                  </w:r>
                </w:p>
              </w:tc>
              <w:tc>
                <w:tcPr>
                  <w:tcW w:w="799" w:type="dxa"/>
                  <w:tcBorders>
                    <w:top w:val="nil"/>
                    <w:left w:val="nil"/>
                    <w:bottom w:val="single" w:sz="4" w:space="0" w:color="auto"/>
                    <w:right w:val="single" w:sz="4" w:space="0" w:color="auto"/>
                  </w:tcBorders>
                  <w:shd w:val="clear" w:color="auto" w:fill="auto"/>
                  <w:noWrap/>
                  <w:vAlign w:val="center"/>
                  <w:hideMark/>
                </w:tcPr>
                <w:p w14:paraId="4A9CA29B" w14:textId="77777777" w:rsidR="005B3C10" w:rsidRPr="00BA13E6" w:rsidRDefault="005B3C10" w:rsidP="005B3C10">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1 992</w:t>
                  </w:r>
                </w:p>
              </w:tc>
              <w:tc>
                <w:tcPr>
                  <w:tcW w:w="487" w:type="dxa"/>
                  <w:tcBorders>
                    <w:top w:val="nil"/>
                    <w:left w:val="nil"/>
                    <w:bottom w:val="single" w:sz="4" w:space="0" w:color="auto"/>
                    <w:right w:val="single" w:sz="4" w:space="0" w:color="auto"/>
                  </w:tcBorders>
                  <w:shd w:val="clear" w:color="auto" w:fill="auto"/>
                  <w:noWrap/>
                  <w:vAlign w:val="center"/>
                  <w:hideMark/>
                </w:tcPr>
                <w:p w14:paraId="76170273" w14:textId="77777777" w:rsidR="005B3C10" w:rsidRPr="00BA13E6" w:rsidRDefault="005B3C10" w:rsidP="005B3C10">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12</w:t>
                  </w:r>
                </w:p>
              </w:tc>
              <w:tc>
                <w:tcPr>
                  <w:tcW w:w="1073" w:type="dxa"/>
                  <w:tcBorders>
                    <w:top w:val="nil"/>
                    <w:left w:val="nil"/>
                    <w:bottom w:val="single" w:sz="4" w:space="0" w:color="auto"/>
                    <w:right w:val="single" w:sz="4" w:space="0" w:color="auto"/>
                  </w:tcBorders>
                  <w:shd w:val="clear" w:color="auto" w:fill="auto"/>
                  <w:noWrap/>
                  <w:vAlign w:val="center"/>
                  <w:hideMark/>
                </w:tcPr>
                <w:p w14:paraId="6BC5F66D" w14:textId="77777777" w:rsidR="005B3C10" w:rsidRPr="00BA13E6" w:rsidRDefault="005B3C10" w:rsidP="00BB0E2F">
                  <w:pPr>
                    <w:spacing w:after="0" w:line="240" w:lineRule="auto"/>
                    <w:ind w:firstLineChars="100" w:firstLine="220"/>
                    <w:jc w:val="right"/>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23 904</w:t>
                  </w:r>
                </w:p>
              </w:tc>
            </w:tr>
            <w:tr w:rsidR="005B3C10" w:rsidRPr="00BA13E6" w14:paraId="386E1869" w14:textId="77777777" w:rsidTr="00BB0E2F">
              <w:trPr>
                <w:trHeight w:val="255"/>
              </w:trPr>
              <w:tc>
                <w:tcPr>
                  <w:tcW w:w="1409" w:type="dxa"/>
                  <w:tcBorders>
                    <w:top w:val="nil"/>
                    <w:left w:val="single" w:sz="4" w:space="0" w:color="auto"/>
                    <w:bottom w:val="single" w:sz="4" w:space="0" w:color="auto"/>
                    <w:right w:val="single" w:sz="4" w:space="0" w:color="auto"/>
                  </w:tcBorders>
                  <w:shd w:val="clear" w:color="auto" w:fill="auto"/>
                  <w:vAlign w:val="center"/>
                  <w:hideMark/>
                </w:tcPr>
                <w:p w14:paraId="1DCB593D" w14:textId="77777777" w:rsidR="005B3C10" w:rsidRPr="00BA13E6" w:rsidRDefault="005B3C10" w:rsidP="005B3C10">
                  <w:pPr>
                    <w:spacing w:after="0" w:line="240" w:lineRule="auto"/>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Nodaļas vadītājs</w:t>
                  </w:r>
                </w:p>
              </w:tc>
              <w:tc>
                <w:tcPr>
                  <w:tcW w:w="709" w:type="dxa"/>
                  <w:tcBorders>
                    <w:top w:val="nil"/>
                    <w:left w:val="nil"/>
                    <w:bottom w:val="single" w:sz="4" w:space="0" w:color="auto"/>
                    <w:right w:val="single" w:sz="4" w:space="0" w:color="auto"/>
                  </w:tcBorders>
                  <w:shd w:val="clear" w:color="auto" w:fill="auto"/>
                  <w:noWrap/>
                  <w:vAlign w:val="center"/>
                  <w:hideMark/>
                </w:tcPr>
                <w:p w14:paraId="1D2B4C7C" w14:textId="77777777" w:rsidR="005B3C10" w:rsidRPr="00BA13E6" w:rsidRDefault="005B3C10" w:rsidP="005B3C10">
                  <w:pPr>
                    <w:spacing w:after="0" w:line="240" w:lineRule="auto"/>
                    <w:jc w:val="center"/>
                    <w:rPr>
                      <w:rFonts w:ascii="Times New Roman" w:eastAsia="Times New Roman" w:hAnsi="Times New Roman" w:cs="Times New Roman"/>
                      <w:sz w:val="20"/>
                      <w:szCs w:val="20"/>
                      <w:lang w:val="lv-LV" w:eastAsia="lv-LV"/>
                    </w:rPr>
                  </w:pPr>
                  <w:r w:rsidRPr="00BA13E6">
                    <w:rPr>
                      <w:rFonts w:ascii="Times New Roman" w:eastAsia="Times New Roman" w:hAnsi="Times New Roman" w:cs="Times New Roman"/>
                      <w:sz w:val="20"/>
                      <w:szCs w:val="20"/>
                      <w:lang w:val="lv-LV" w:eastAsia="lv-LV"/>
                    </w:rPr>
                    <w:t>1</w:t>
                  </w:r>
                </w:p>
              </w:tc>
              <w:tc>
                <w:tcPr>
                  <w:tcW w:w="567" w:type="dxa"/>
                  <w:tcBorders>
                    <w:top w:val="nil"/>
                    <w:left w:val="nil"/>
                    <w:bottom w:val="single" w:sz="4" w:space="0" w:color="auto"/>
                    <w:right w:val="single" w:sz="4" w:space="0" w:color="auto"/>
                  </w:tcBorders>
                  <w:shd w:val="clear" w:color="auto" w:fill="auto"/>
                  <w:noWrap/>
                  <w:vAlign w:val="center"/>
                  <w:hideMark/>
                </w:tcPr>
                <w:p w14:paraId="2121E3ED" w14:textId="77777777" w:rsidR="005B3C10" w:rsidRPr="00BA13E6" w:rsidRDefault="005B3C10" w:rsidP="00BB0E2F">
                  <w:pPr>
                    <w:spacing w:after="0" w:line="240" w:lineRule="auto"/>
                    <w:ind w:left="-108"/>
                    <w:jc w:val="right"/>
                    <w:rPr>
                      <w:rFonts w:ascii="Times New Roman" w:eastAsia="Times New Roman" w:hAnsi="Times New Roman" w:cs="Times New Roman"/>
                      <w:sz w:val="20"/>
                      <w:szCs w:val="20"/>
                      <w:lang w:val="lv-LV" w:eastAsia="lv-LV"/>
                    </w:rPr>
                  </w:pPr>
                  <w:r w:rsidRPr="00BA13E6">
                    <w:rPr>
                      <w:rFonts w:ascii="Times New Roman" w:eastAsia="Times New Roman" w:hAnsi="Times New Roman" w:cs="Times New Roman"/>
                      <w:sz w:val="20"/>
                      <w:szCs w:val="20"/>
                      <w:lang w:val="lv-LV" w:eastAsia="lv-LV"/>
                    </w:rPr>
                    <w:t>1114</w:t>
                  </w:r>
                </w:p>
              </w:tc>
              <w:tc>
                <w:tcPr>
                  <w:tcW w:w="567" w:type="dxa"/>
                  <w:tcBorders>
                    <w:top w:val="nil"/>
                    <w:left w:val="nil"/>
                    <w:bottom w:val="single" w:sz="4" w:space="0" w:color="auto"/>
                    <w:right w:val="single" w:sz="4" w:space="0" w:color="auto"/>
                  </w:tcBorders>
                  <w:shd w:val="clear" w:color="auto" w:fill="auto"/>
                  <w:noWrap/>
                  <w:vAlign w:val="center"/>
                  <w:hideMark/>
                </w:tcPr>
                <w:p w14:paraId="2C31BB63" w14:textId="77777777" w:rsidR="005B3C10" w:rsidRPr="00BA13E6" w:rsidRDefault="005B3C10" w:rsidP="005B3C10">
                  <w:pPr>
                    <w:spacing w:after="0" w:line="240" w:lineRule="auto"/>
                    <w:jc w:val="center"/>
                    <w:rPr>
                      <w:rFonts w:ascii="Times New Roman" w:eastAsia="Times New Roman" w:hAnsi="Times New Roman" w:cs="Times New Roman"/>
                      <w:sz w:val="20"/>
                      <w:szCs w:val="20"/>
                      <w:lang w:val="lv-LV" w:eastAsia="lv-LV"/>
                    </w:rPr>
                  </w:pPr>
                  <w:r w:rsidRPr="00BA13E6">
                    <w:rPr>
                      <w:rFonts w:ascii="Times New Roman" w:eastAsia="Times New Roman" w:hAnsi="Times New Roman" w:cs="Times New Roman"/>
                      <w:sz w:val="20"/>
                      <w:szCs w:val="20"/>
                      <w:lang w:val="lv-LV" w:eastAsia="lv-LV"/>
                    </w:rPr>
                    <w:t>36</w:t>
                  </w:r>
                </w:p>
              </w:tc>
              <w:tc>
                <w:tcPr>
                  <w:tcW w:w="567" w:type="dxa"/>
                  <w:tcBorders>
                    <w:top w:val="nil"/>
                    <w:left w:val="nil"/>
                    <w:bottom w:val="single" w:sz="4" w:space="0" w:color="auto"/>
                    <w:right w:val="single" w:sz="4" w:space="0" w:color="auto"/>
                  </w:tcBorders>
                  <w:shd w:val="clear" w:color="auto" w:fill="auto"/>
                  <w:noWrap/>
                  <w:vAlign w:val="center"/>
                  <w:hideMark/>
                </w:tcPr>
                <w:p w14:paraId="0AEE98F7" w14:textId="77777777" w:rsidR="005B3C10" w:rsidRPr="00BA13E6" w:rsidRDefault="005B3C10" w:rsidP="00BB0E2F">
                  <w:pPr>
                    <w:spacing w:after="0" w:line="240" w:lineRule="auto"/>
                    <w:ind w:left="-108" w:right="-108"/>
                    <w:jc w:val="center"/>
                    <w:rPr>
                      <w:rFonts w:ascii="Times New Roman" w:eastAsia="Times New Roman" w:hAnsi="Times New Roman" w:cs="Times New Roman"/>
                      <w:sz w:val="20"/>
                      <w:szCs w:val="20"/>
                      <w:lang w:val="lv-LV" w:eastAsia="lv-LV"/>
                    </w:rPr>
                  </w:pPr>
                  <w:r w:rsidRPr="00BA13E6">
                    <w:rPr>
                      <w:rFonts w:ascii="Times New Roman" w:eastAsia="Times New Roman" w:hAnsi="Times New Roman" w:cs="Times New Roman"/>
                      <w:sz w:val="20"/>
                      <w:szCs w:val="20"/>
                      <w:lang w:val="lv-LV" w:eastAsia="lv-LV"/>
                    </w:rPr>
                    <w:t xml:space="preserve">IV </w:t>
                  </w:r>
                </w:p>
              </w:tc>
              <w:tc>
                <w:tcPr>
                  <w:tcW w:w="425" w:type="dxa"/>
                  <w:tcBorders>
                    <w:top w:val="nil"/>
                    <w:left w:val="nil"/>
                    <w:bottom w:val="single" w:sz="4" w:space="0" w:color="auto"/>
                    <w:right w:val="single" w:sz="4" w:space="0" w:color="auto"/>
                  </w:tcBorders>
                  <w:shd w:val="clear" w:color="auto" w:fill="auto"/>
                  <w:noWrap/>
                  <w:vAlign w:val="center"/>
                  <w:hideMark/>
                </w:tcPr>
                <w:p w14:paraId="7E6EE097" w14:textId="77777777" w:rsidR="005B3C10" w:rsidRPr="00BA13E6" w:rsidRDefault="005B3C10" w:rsidP="005B3C10">
                  <w:pPr>
                    <w:spacing w:after="0" w:line="240" w:lineRule="auto"/>
                    <w:jc w:val="center"/>
                    <w:rPr>
                      <w:rFonts w:ascii="Times New Roman" w:eastAsia="Times New Roman" w:hAnsi="Times New Roman" w:cs="Times New Roman"/>
                      <w:sz w:val="20"/>
                      <w:szCs w:val="20"/>
                      <w:lang w:val="lv-LV" w:eastAsia="lv-LV"/>
                    </w:rPr>
                  </w:pPr>
                  <w:r w:rsidRPr="00BA13E6">
                    <w:rPr>
                      <w:rFonts w:ascii="Times New Roman" w:eastAsia="Times New Roman" w:hAnsi="Times New Roman" w:cs="Times New Roman"/>
                      <w:sz w:val="20"/>
                      <w:szCs w:val="20"/>
                      <w:lang w:val="lv-LV" w:eastAsia="lv-LV"/>
                    </w:rPr>
                    <w:t>13</w:t>
                  </w:r>
                </w:p>
              </w:tc>
              <w:tc>
                <w:tcPr>
                  <w:tcW w:w="557" w:type="dxa"/>
                  <w:tcBorders>
                    <w:top w:val="nil"/>
                    <w:left w:val="nil"/>
                    <w:bottom w:val="single" w:sz="4" w:space="0" w:color="auto"/>
                    <w:right w:val="single" w:sz="4" w:space="0" w:color="auto"/>
                  </w:tcBorders>
                  <w:shd w:val="clear" w:color="auto" w:fill="auto"/>
                  <w:noWrap/>
                  <w:vAlign w:val="center"/>
                  <w:hideMark/>
                </w:tcPr>
                <w:p w14:paraId="7EAB0F24" w14:textId="77777777" w:rsidR="005B3C10" w:rsidRPr="00BA13E6" w:rsidRDefault="005B3C10" w:rsidP="005B3C10">
                  <w:pPr>
                    <w:spacing w:after="0" w:line="240" w:lineRule="auto"/>
                    <w:jc w:val="center"/>
                    <w:rPr>
                      <w:rFonts w:ascii="Times New Roman" w:eastAsia="Times New Roman" w:hAnsi="Times New Roman" w:cs="Times New Roman"/>
                      <w:sz w:val="20"/>
                      <w:szCs w:val="20"/>
                      <w:lang w:val="lv-LV" w:eastAsia="lv-LV"/>
                    </w:rPr>
                  </w:pPr>
                  <w:r w:rsidRPr="00BA13E6">
                    <w:rPr>
                      <w:rFonts w:ascii="Times New Roman" w:eastAsia="Times New Roman" w:hAnsi="Times New Roman" w:cs="Times New Roman"/>
                      <w:sz w:val="20"/>
                      <w:szCs w:val="20"/>
                      <w:lang w:val="lv-LV" w:eastAsia="lv-LV"/>
                    </w:rPr>
                    <w:t>3</w:t>
                  </w:r>
                </w:p>
              </w:tc>
              <w:tc>
                <w:tcPr>
                  <w:tcW w:w="799" w:type="dxa"/>
                  <w:tcBorders>
                    <w:top w:val="nil"/>
                    <w:left w:val="nil"/>
                    <w:bottom w:val="single" w:sz="4" w:space="0" w:color="auto"/>
                    <w:right w:val="single" w:sz="4" w:space="0" w:color="auto"/>
                  </w:tcBorders>
                  <w:shd w:val="clear" w:color="auto" w:fill="auto"/>
                  <w:noWrap/>
                  <w:vAlign w:val="center"/>
                  <w:hideMark/>
                </w:tcPr>
                <w:p w14:paraId="0370D5E3" w14:textId="77777777" w:rsidR="005B3C10" w:rsidRPr="00BA13E6" w:rsidRDefault="005B3C10" w:rsidP="005B3C10">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1 643</w:t>
                  </w:r>
                </w:p>
              </w:tc>
              <w:tc>
                <w:tcPr>
                  <w:tcW w:w="487" w:type="dxa"/>
                  <w:tcBorders>
                    <w:top w:val="nil"/>
                    <w:left w:val="nil"/>
                    <w:bottom w:val="single" w:sz="4" w:space="0" w:color="auto"/>
                    <w:right w:val="single" w:sz="4" w:space="0" w:color="auto"/>
                  </w:tcBorders>
                  <w:shd w:val="clear" w:color="auto" w:fill="auto"/>
                  <w:noWrap/>
                  <w:vAlign w:val="center"/>
                  <w:hideMark/>
                </w:tcPr>
                <w:p w14:paraId="1ACA180B" w14:textId="77777777" w:rsidR="005B3C10" w:rsidRPr="00BA13E6" w:rsidRDefault="005B3C10" w:rsidP="005B3C10">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12</w:t>
                  </w:r>
                </w:p>
              </w:tc>
              <w:tc>
                <w:tcPr>
                  <w:tcW w:w="1073" w:type="dxa"/>
                  <w:tcBorders>
                    <w:top w:val="nil"/>
                    <w:left w:val="nil"/>
                    <w:bottom w:val="single" w:sz="4" w:space="0" w:color="auto"/>
                    <w:right w:val="single" w:sz="4" w:space="0" w:color="auto"/>
                  </w:tcBorders>
                  <w:shd w:val="clear" w:color="auto" w:fill="auto"/>
                  <w:noWrap/>
                  <w:vAlign w:val="center"/>
                  <w:hideMark/>
                </w:tcPr>
                <w:p w14:paraId="560928C6" w14:textId="77777777" w:rsidR="005B3C10" w:rsidRPr="00BA13E6" w:rsidRDefault="005B3C10" w:rsidP="00BB0E2F">
                  <w:pPr>
                    <w:spacing w:after="0" w:line="240" w:lineRule="auto"/>
                    <w:ind w:firstLineChars="100" w:firstLine="220"/>
                    <w:jc w:val="right"/>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19 716</w:t>
                  </w:r>
                </w:p>
              </w:tc>
            </w:tr>
            <w:tr w:rsidR="005B3C10" w:rsidRPr="00BA13E6" w14:paraId="1DC9A0AD" w14:textId="77777777" w:rsidTr="00BB0E2F">
              <w:trPr>
                <w:trHeight w:val="255"/>
              </w:trPr>
              <w:tc>
                <w:tcPr>
                  <w:tcW w:w="1409" w:type="dxa"/>
                  <w:tcBorders>
                    <w:top w:val="nil"/>
                    <w:left w:val="single" w:sz="4" w:space="0" w:color="auto"/>
                    <w:bottom w:val="single" w:sz="4" w:space="0" w:color="auto"/>
                    <w:right w:val="single" w:sz="4" w:space="0" w:color="auto"/>
                  </w:tcBorders>
                  <w:shd w:val="clear" w:color="auto" w:fill="auto"/>
                  <w:vAlign w:val="center"/>
                  <w:hideMark/>
                </w:tcPr>
                <w:p w14:paraId="72AB3DDF" w14:textId="77777777" w:rsidR="005B3C10" w:rsidRPr="00BA13E6" w:rsidRDefault="005B3C10" w:rsidP="005B3C10">
                  <w:pPr>
                    <w:spacing w:after="0" w:line="240" w:lineRule="auto"/>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Jurists</w:t>
                  </w:r>
                </w:p>
              </w:tc>
              <w:tc>
                <w:tcPr>
                  <w:tcW w:w="709" w:type="dxa"/>
                  <w:tcBorders>
                    <w:top w:val="nil"/>
                    <w:left w:val="nil"/>
                    <w:bottom w:val="single" w:sz="4" w:space="0" w:color="auto"/>
                    <w:right w:val="single" w:sz="4" w:space="0" w:color="auto"/>
                  </w:tcBorders>
                  <w:shd w:val="clear" w:color="auto" w:fill="auto"/>
                  <w:noWrap/>
                  <w:vAlign w:val="center"/>
                  <w:hideMark/>
                </w:tcPr>
                <w:p w14:paraId="2E718A06" w14:textId="77777777" w:rsidR="005B3C10" w:rsidRPr="00BA13E6" w:rsidRDefault="005B3C10" w:rsidP="005B3C10">
                  <w:pPr>
                    <w:spacing w:after="0" w:line="240" w:lineRule="auto"/>
                    <w:jc w:val="center"/>
                    <w:rPr>
                      <w:rFonts w:ascii="Times New Roman" w:eastAsia="Times New Roman" w:hAnsi="Times New Roman" w:cs="Times New Roman"/>
                      <w:sz w:val="20"/>
                      <w:szCs w:val="20"/>
                      <w:lang w:val="lv-LV" w:eastAsia="lv-LV"/>
                    </w:rPr>
                  </w:pPr>
                  <w:r w:rsidRPr="00BA13E6">
                    <w:rPr>
                      <w:rFonts w:ascii="Times New Roman" w:eastAsia="Times New Roman" w:hAnsi="Times New Roman" w:cs="Times New Roman"/>
                      <w:sz w:val="20"/>
                      <w:szCs w:val="20"/>
                      <w:lang w:val="lv-LV" w:eastAsia="lv-LV"/>
                    </w:rPr>
                    <w:t>3</w:t>
                  </w:r>
                </w:p>
              </w:tc>
              <w:tc>
                <w:tcPr>
                  <w:tcW w:w="567" w:type="dxa"/>
                  <w:tcBorders>
                    <w:top w:val="nil"/>
                    <w:left w:val="nil"/>
                    <w:bottom w:val="single" w:sz="4" w:space="0" w:color="auto"/>
                    <w:right w:val="single" w:sz="4" w:space="0" w:color="auto"/>
                  </w:tcBorders>
                  <w:shd w:val="clear" w:color="auto" w:fill="auto"/>
                  <w:noWrap/>
                  <w:vAlign w:val="center"/>
                  <w:hideMark/>
                </w:tcPr>
                <w:p w14:paraId="54C8E551" w14:textId="77777777" w:rsidR="005B3C10" w:rsidRPr="00BA13E6" w:rsidRDefault="005B3C10" w:rsidP="00BB0E2F">
                  <w:pPr>
                    <w:spacing w:after="0" w:line="240" w:lineRule="auto"/>
                    <w:ind w:left="-108"/>
                    <w:jc w:val="right"/>
                    <w:rPr>
                      <w:rFonts w:ascii="Times New Roman" w:eastAsia="Times New Roman" w:hAnsi="Times New Roman" w:cs="Times New Roman"/>
                      <w:sz w:val="20"/>
                      <w:szCs w:val="20"/>
                      <w:lang w:val="lv-LV" w:eastAsia="lv-LV"/>
                    </w:rPr>
                  </w:pPr>
                  <w:r w:rsidRPr="00BA13E6">
                    <w:rPr>
                      <w:rFonts w:ascii="Times New Roman" w:eastAsia="Times New Roman" w:hAnsi="Times New Roman" w:cs="Times New Roman"/>
                      <w:sz w:val="20"/>
                      <w:szCs w:val="20"/>
                      <w:lang w:val="lv-LV" w:eastAsia="lv-LV"/>
                    </w:rPr>
                    <w:t>1114</w:t>
                  </w:r>
                </w:p>
              </w:tc>
              <w:tc>
                <w:tcPr>
                  <w:tcW w:w="567" w:type="dxa"/>
                  <w:tcBorders>
                    <w:top w:val="nil"/>
                    <w:left w:val="nil"/>
                    <w:bottom w:val="single" w:sz="4" w:space="0" w:color="auto"/>
                    <w:right w:val="single" w:sz="4" w:space="0" w:color="auto"/>
                  </w:tcBorders>
                  <w:shd w:val="clear" w:color="auto" w:fill="auto"/>
                  <w:noWrap/>
                  <w:vAlign w:val="center"/>
                  <w:hideMark/>
                </w:tcPr>
                <w:p w14:paraId="3A1225CC" w14:textId="77777777" w:rsidR="005B3C10" w:rsidRPr="00BA13E6" w:rsidRDefault="005B3C10" w:rsidP="005B3C10">
                  <w:pPr>
                    <w:spacing w:after="0" w:line="240" w:lineRule="auto"/>
                    <w:jc w:val="center"/>
                    <w:rPr>
                      <w:rFonts w:ascii="Times New Roman" w:eastAsia="Times New Roman" w:hAnsi="Times New Roman" w:cs="Times New Roman"/>
                      <w:sz w:val="20"/>
                      <w:szCs w:val="20"/>
                      <w:lang w:val="lv-LV" w:eastAsia="lv-LV"/>
                    </w:rPr>
                  </w:pPr>
                  <w:r w:rsidRPr="00BA13E6">
                    <w:rPr>
                      <w:rFonts w:ascii="Times New Roman" w:eastAsia="Times New Roman" w:hAnsi="Times New Roman" w:cs="Times New Roman"/>
                      <w:sz w:val="20"/>
                      <w:szCs w:val="20"/>
                      <w:lang w:val="lv-LV" w:eastAsia="lv-LV"/>
                    </w:rPr>
                    <w:t>36</w:t>
                  </w:r>
                </w:p>
              </w:tc>
              <w:tc>
                <w:tcPr>
                  <w:tcW w:w="567" w:type="dxa"/>
                  <w:tcBorders>
                    <w:top w:val="nil"/>
                    <w:left w:val="nil"/>
                    <w:bottom w:val="single" w:sz="4" w:space="0" w:color="auto"/>
                    <w:right w:val="single" w:sz="4" w:space="0" w:color="auto"/>
                  </w:tcBorders>
                  <w:shd w:val="clear" w:color="auto" w:fill="auto"/>
                  <w:noWrap/>
                  <w:vAlign w:val="center"/>
                  <w:hideMark/>
                </w:tcPr>
                <w:p w14:paraId="6540E6FD" w14:textId="77777777" w:rsidR="005B3C10" w:rsidRPr="00BA13E6" w:rsidRDefault="005B3C10" w:rsidP="00BB0E2F">
                  <w:pPr>
                    <w:spacing w:after="0" w:line="240" w:lineRule="auto"/>
                    <w:ind w:left="-108" w:right="-108"/>
                    <w:jc w:val="center"/>
                    <w:rPr>
                      <w:rFonts w:ascii="Times New Roman" w:eastAsia="Times New Roman" w:hAnsi="Times New Roman" w:cs="Times New Roman"/>
                      <w:sz w:val="20"/>
                      <w:szCs w:val="20"/>
                      <w:lang w:val="lv-LV" w:eastAsia="lv-LV"/>
                    </w:rPr>
                  </w:pPr>
                  <w:r w:rsidRPr="00BA13E6">
                    <w:rPr>
                      <w:rFonts w:ascii="Times New Roman" w:eastAsia="Times New Roman" w:hAnsi="Times New Roman" w:cs="Times New Roman"/>
                      <w:sz w:val="20"/>
                      <w:szCs w:val="20"/>
                      <w:lang w:val="lv-LV" w:eastAsia="lv-LV"/>
                    </w:rPr>
                    <w:t>III</w:t>
                  </w:r>
                </w:p>
              </w:tc>
              <w:tc>
                <w:tcPr>
                  <w:tcW w:w="425" w:type="dxa"/>
                  <w:tcBorders>
                    <w:top w:val="nil"/>
                    <w:left w:val="nil"/>
                    <w:bottom w:val="single" w:sz="4" w:space="0" w:color="auto"/>
                    <w:right w:val="single" w:sz="4" w:space="0" w:color="auto"/>
                  </w:tcBorders>
                  <w:shd w:val="clear" w:color="auto" w:fill="auto"/>
                  <w:noWrap/>
                  <w:vAlign w:val="center"/>
                  <w:hideMark/>
                </w:tcPr>
                <w:p w14:paraId="05EA56A0" w14:textId="77777777" w:rsidR="005B3C10" w:rsidRPr="00BA13E6" w:rsidRDefault="005B3C10" w:rsidP="005B3C10">
                  <w:pPr>
                    <w:spacing w:after="0" w:line="240" w:lineRule="auto"/>
                    <w:jc w:val="center"/>
                    <w:rPr>
                      <w:rFonts w:ascii="Times New Roman" w:eastAsia="Times New Roman" w:hAnsi="Times New Roman" w:cs="Times New Roman"/>
                      <w:sz w:val="20"/>
                      <w:szCs w:val="20"/>
                      <w:lang w:val="lv-LV" w:eastAsia="lv-LV"/>
                    </w:rPr>
                  </w:pPr>
                  <w:r w:rsidRPr="00BA13E6">
                    <w:rPr>
                      <w:rFonts w:ascii="Times New Roman" w:eastAsia="Times New Roman" w:hAnsi="Times New Roman" w:cs="Times New Roman"/>
                      <w:sz w:val="20"/>
                      <w:szCs w:val="20"/>
                      <w:lang w:val="lv-LV" w:eastAsia="lv-LV"/>
                    </w:rPr>
                    <w:t>12</w:t>
                  </w:r>
                </w:p>
              </w:tc>
              <w:tc>
                <w:tcPr>
                  <w:tcW w:w="557" w:type="dxa"/>
                  <w:tcBorders>
                    <w:top w:val="nil"/>
                    <w:left w:val="nil"/>
                    <w:bottom w:val="single" w:sz="4" w:space="0" w:color="auto"/>
                    <w:right w:val="single" w:sz="4" w:space="0" w:color="auto"/>
                  </w:tcBorders>
                  <w:shd w:val="clear" w:color="auto" w:fill="auto"/>
                  <w:noWrap/>
                  <w:vAlign w:val="center"/>
                  <w:hideMark/>
                </w:tcPr>
                <w:p w14:paraId="0A09DC05" w14:textId="77777777" w:rsidR="005B3C10" w:rsidRPr="00BA13E6" w:rsidRDefault="005B3C10" w:rsidP="005B3C10">
                  <w:pPr>
                    <w:spacing w:after="0" w:line="240" w:lineRule="auto"/>
                    <w:jc w:val="center"/>
                    <w:rPr>
                      <w:rFonts w:ascii="Times New Roman" w:eastAsia="Times New Roman" w:hAnsi="Times New Roman" w:cs="Times New Roman"/>
                      <w:sz w:val="20"/>
                      <w:szCs w:val="20"/>
                      <w:lang w:val="lv-LV" w:eastAsia="lv-LV"/>
                    </w:rPr>
                  </w:pPr>
                  <w:r w:rsidRPr="00BA13E6">
                    <w:rPr>
                      <w:rFonts w:ascii="Times New Roman" w:eastAsia="Times New Roman" w:hAnsi="Times New Roman" w:cs="Times New Roman"/>
                      <w:sz w:val="20"/>
                      <w:szCs w:val="20"/>
                      <w:lang w:val="lv-LV" w:eastAsia="lv-LV"/>
                    </w:rPr>
                    <w:t>3</w:t>
                  </w:r>
                </w:p>
              </w:tc>
              <w:tc>
                <w:tcPr>
                  <w:tcW w:w="799" w:type="dxa"/>
                  <w:tcBorders>
                    <w:top w:val="nil"/>
                    <w:left w:val="nil"/>
                    <w:bottom w:val="single" w:sz="4" w:space="0" w:color="auto"/>
                    <w:right w:val="single" w:sz="4" w:space="0" w:color="auto"/>
                  </w:tcBorders>
                  <w:shd w:val="clear" w:color="auto" w:fill="auto"/>
                  <w:noWrap/>
                  <w:vAlign w:val="center"/>
                  <w:hideMark/>
                </w:tcPr>
                <w:p w14:paraId="374A5F85" w14:textId="77777777" w:rsidR="005B3C10" w:rsidRPr="00BA13E6" w:rsidRDefault="005B3C10" w:rsidP="005B3C10">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1 248</w:t>
                  </w:r>
                </w:p>
              </w:tc>
              <w:tc>
                <w:tcPr>
                  <w:tcW w:w="487" w:type="dxa"/>
                  <w:tcBorders>
                    <w:top w:val="nil"/>
                    <w:left w:val="nil"/>
                    <w:bottom w:val="single" w:sz="4" w:space="0" w:color="auto"/>
                    <w:right w:val="single" w:sz="4" w:space="0" w:color="auto"/>
                  </w:tcBorders>
                  <w:shd w:val="clear" w:color="auto" w:fill="auto"/>
                  <w:noWrap/>
                  <w:vAlign w:val="center"/>
                  <w:hideMark/>
                </w:tcPr>
                <w:p w14:paraId="3B3F3188" w14:textId="77777777" w:rsidR="005B3C10" w:rsidRPr="00BA13E6" w:rsidRDefault="005B3C10" w:rsidP="005B3C10">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12</w:t>
                  </w:r>
                </w:p>
              </w:tc>
              <w:tc>
                <w:tcPr>
                  <w:tcW w:w="1073" w:type="dxa"/>
                  <w:tcBorders>
                    <w:top w:val="nil"/>
                    <w:left w:val="nil"/>
                    <w:bottom w:val="single" w:sz="4" w:space="0" w:color="auto"/>
                    <w:right w:val="single" w:sz="4" w:space="0" w:color="auto"/>
                  </w:tcBorders>
                  <w:shd w:val="clear" w:color="auto" w:fill="auto"/>
                  <w:noWrap/>
                  <w:vAlign w:val="center"/>
                  <w:hideMark/>
                </w:tcPr>
                <w:p w14:paraId="025BFB70" w14:textId="77777777" w:rsidR="005B3C10" w:rsidRPr="00BA13E6" w:rsidRDefault="005B3C10" w:rsidP="00BB0E2F">
                  <w:pPr>
                    <w:spacing w:after="0" w:line="240" w:lineRule="auto"/>
                    <w:ind w:firstLineChars="100" w:firstLine="220"/>
                    <w:jc w:val="right"/>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44 928</w:t>
                  </w:r>
                </w:p>
              </w:tc>
            </w:tr>
            <w:tr w:rsidR="005B3C10" w:rsidRPr="00BA13E6" w14:paraId="248D1C3C" w14:textId="77777777" w:rsidTr="00BB0E2F">
              <w:trPr>
                <w:trHeight w:val="255"/>
              </w:trPr>
              <w:tc>
                <w:tcPr>
                  <w:tcW w:w="1409" w:type="dxa"/>
                  <w:tcBorders>
                    <w:top w:val="nil"/>
                    <w:left w:val="single" w:sz="4" w:space="0" w:color="auto"/>
                    <w:bottom w:val="single" w:sz="4" w:space="0" w:color="auto"/>
                    <w:right w:val="single" w:sz="4" w:space="0" w:color="auto"/>
                  </w:tcBorders>
                  <w:shd w:val="clear" w:color="auto" w:fill="auto"/>
                  <w:vAlign w:val="center"/>
                  <w:hideMark/>
                </w:tcPr>
                <w:p w14:paraId="5B25CE09" w14:textId="77777777" w:rsidR="005B3C10" w:rsidRPr="00BA13E6" w:rsidRDefault="005B3C10" w:rsidP="005B3C10">
                  <w:pPr>
                    <w:spacing w:after="0" w:line="240" w:lineRule="auto"/>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lastRenderedPageBreak/>
                    <w:t>Juriskonsults</w:t>
                  </w:r>
                </w:p>
              </w:tc>
              <w:tc>
                <w:tcPr>
                  <w:tcW w:w="709" w:type="dxa"/>
                  <w:tcBorders>
                    <w:top w:val="nil"/>
                    <w:left w:val="nil"/>
                    <w:bottom w:val="single" w:sz="4" w:space="0" w:color="auto"/>
                    <w:right w:val="single" w:sz="4" w:space="0" w:color="auto"/>
                  </w:tcBorders>
                  <w:shd w:val="clear" w:color="000000" w:fill="FFFFFF"/>
                  <w:noWrap/>
                  <w:vAlign w:val="center"/>
                  <w:hideMark/>
                </w:tcPr>
                <w:p w14:paraId="545E2129" w14:textId="77777777" w:rsidR="005B3C10" w:rsidRPr="00BA13E6" w:rsidRDefault="005B3C10" w:rsidP="005B3C10">
                  <w:pPr>
                    <w:spacing w:after="0" w:line="240" w:lineRule="auto"/>
                    <w:jc w:val="center"/>
                    <w:rPr>
                      <w:rFonts w:ascii="Times New Roman" w:eastAsia="Times New Roman" w:hAnsi="Times New Roman" w:cs="Times New Roman"/>
                      <w:sz w:val="20"/>
                      <w:szCs w:val="20"/>
                      <w:lang w:val="lv-LV" w:eastAsia="lv-LV"/>
                    </w:rPr>
                  </w:pPr>
                  <w:r w:rsidRPr="00BA13E6">
                    <w:rPr>
                      <w:rFonts w:ascii="Times New Roman" w:eastAsia="Times New Roman" w:hAnsi="Times New Roman" w:cs="Times New Roman"/>
                      <w:sz w:val="20"/>
                      <w:szCs w:val="20"/>
                      <w:lang w:val="lv-LV" w:eastAsia="lv-LV"/>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3A2AFF55" w14:textId="77777777" w:rsidR="005B3C10" w:rsidRPr="00BA13E6" w:rsidRDefault="005B3C10" w:rsidP="00BB0E2F">
                  <w:pPr>
                    <w:spacing w:after="0" w:line="240" w:lineRule="auto"/>
                    <w:ind w:left="-108"/>
                    <w:jc w:val="right"/>
                    <w:rPr>
                      <w:rFonts w:ascii="Times New Roman" w:eastAsia="Times New Roman" w:hAnsi="Times New Roman" w:cs="Times New Roman"/>
                      <w:sz w:val="20"/>
                      <w:szCs w:val="20"/>
                      <w:lang w:val="lv-LV" w:eastAsia="lv-LV"/>
                    </w:rPr>
                  </w:pPr>
                  <w:r w:rsidRPr="00BA13E6">
                    <w:rPr>
                      <w:rFonts w:ascii="Times New Roman" w:eastAsia="Times New Roman" w:hAnsi="Times New Roman" w:cs="Times New Roman"/>
                      <w:sz w:val="20"/>
                      <w:szCs w:val="20"/>
                      <w:lang w:val="lv-LV" w:eastAsia="lv-LV"/>
                    </w:rPr>
                    <w:t>1114</w:t>
                  </w:r>
                </w:p>
              </w:tc>
              <w:tc>
                <w:tcPr>
                  <w:tcW w:w="567" w:type="dxa"/>
                  <w:tcBorders>
                    <w:top w:val="nil"/>
                    <w:left w:val="nil"/>
                    <w:bottom w:val="single" w:sz="4" w:space="0" w:color="auto"/>
                    <w:right w:val="single" w:sz="4" w:space="0" w:color="auto"/>
                  </w:tcBorders>
                  <w:shd w:val="clear" w:color="auto" w:fill="auto"/>
                  <w:noWrap/>
                  <w:vAlign w:val="center"/>
                  <w:hideMark/>
                </w:tcPr>
                <w:p w14:paraId="1E9226C3" w14:textId="77777777" w:rsidR="005B3C10" w:rsidRPr="00BA13E6" w:rsidRDefault="005B3C10" w:rsidP="005B3C10">
                  <w:pPr>
                    <w:spacing w:after="0" w:line="240" w:lineRule="auto"/>
                    <w:jc w:val="center"/>
                    <w:rPr>
                      <w:rFonts w:ascii="Times New Roman" w:eastAsia="Times New Roman" w:hAnsi="Times New Roman" w:cs="Times New Roman"/>
                      <w:sz w:val="20"/>
                      <w:szCs w:val="20"/>
                      <w:lang w:val="lv-LV" w:eastAsia="lv-LV"/>
                    </w:rPr>
                  </w:pPr>
                  <w:r w:rsidRPr="00BA13E6">
                    <w:rPr>
                      <w:rFonts w:ascii="Times New Roman" w:eastAsia="Times New Roman" w:hAnsi="Times New Roman" w:cs="Times New Roman"/>
                      <w:sz w:val="20"/>
                      <w:szCs w:val="20"/>
                      <w:lang w:val="lv-LV" w:eastAsia="lv-LV"/>
                    </w:rPr>
                    <w:t>35</w:t>
                  </w:r>
                </w:p>
              </w:tc>
              <w:tc>
                <w:tcPr>
                  <w:tcW w:w="567" w:type="dxa"/>
                  <w:tcBorders>
                    <w:top w:val="nil"/>
                    <w:left w:val="nil"/>
                    <w:bottom w:val="single" w:sz="4" w:space="0" w:color="auto"/>
                    <w:right w:val="single" w:sz="4" w:space="0" w:color="auto"/>
                  </w:tcBorders>
                  <w:shd w:val="clear" w:color="auto" w:fill="auto"/>
                  <w:noWrap/>
                  <w:vAlign w:val="center"/>
                  <w:hideMark/>
                </w:tcPr>
                <w:p w14:paraId="67E5DA3C" w14:textId="77777777" w:rsidR="005B3C10" w:rsidRPr="00BA13E6" w:rsidRDefault="005B3C10" w:rsidP="00BB0E2F">
                  <w:pPr>
                    <w:spacing w:after="0" w:line="240" w:lineRule="auto"/>
                    <w:ind w:left="-108" w:right="-108"/>
                    <w:jc w:val="center"/>
                    <w:rPr>
                      <w:rFonts w:ascii="Times New Roman" w:eastAsia="Times New Roman" w:hAnsi="Times New Roman" w:cs="Times New Roman"/>
                      <w:sz w:val="20"/>
                      <w:szCs w:val="20"/>
                      <w:lang w:val="lv-LV" w:eastAsia="lv-LV"/>
                    </w:rPr>
                  </w:pPr>
                  <w:r w:rsidRPr="00BA13E6">
                    <w:rPr>
                      <w:rFonts w:ascii="Times New Roman" w:eastAsia="Times New Roman" w:hAnsi="Times New Roman" w:cs="Times New Roman"/>
                      <w:sz w:val="20"/>
                      <w:szCs w:val="20"/>
                      <w:lang w:val="lv-LV" w:eastAsia="lv-LV"/>
                    </w:rPr>
                    <w:t>III</w:t>
                  </w:r>
                </w:p>
              </w:tc>
              <w:tc>
                <w:tcPr>
                  <w:tcW w:w="425" w:type="dxa"/>
                  <w:tcBorders>
                    <w:top w:val="nil"/>
                    <w:left w:val="nil"/>
                    <w:bottom w:val="single" w:sz="4" w:space="0" w:color="auto"/>
                    <w:right w:val="single" w:sz="4" w:space="0" w:color="auto"/>
                  </w:tcBorders>
                  <w:shd w:val="clear" w:color="000000" w:fill="FFFFFF"/>
                  <w:noWrap/>
                  <w:vAlign w:val="center"/>
                  <w:hideMark/>
                </w:tcPr>
                <w:p w14:paraId="77F21000" w14:textId="77777777" w:rsidR="005B3C10" w:rsidRPr="00BA13E6" w:rsidRDefault="005B3C10" w:rsidP="005B3C10">
                  <w:pPr>
                    <w:spacing w:after="0" w:line="240" w:lineRule="auto"/>
                    <w:jc w:val="center"/>
                    <w:rPr>
                      <w:rFonts w:ascii="Times New Roman" w:eastAsia="Times New Roman" w:hAnsi="Times New Roman" w:cs="Times New Roman"/>
                      <w:sz w:val="20"/>
                      <w:szCs w:val="20"/>
                      <w:lang w:val="lv-LV" w:eastAsia="lv-LV"/>
                    </w:rPr>
                  </w:pPr>
                  <w:r w:rsidRPr="00BA13E6">
                    <w:rPr>
                      <w:rFonts w:ascii="Times New Roman" w:eastAsia="Times New Roman" w:hAnsi="Times New Roman" w:cs="Times New Roman"/>
                      <w:sz w:val="20"/>
                      <w:szCs w:val="20"/>
                      <w:lang w:val="lv-LV" w:eastAsia="lv-LV"/>
                    </w:rPr>
                    <w:t>10</w:t>
                  </w:r>
                </w:p>
              </w:tc>
              <w:tc>
                <w:tcPr>
                  <w:tcW w:w="557" w:type="dxa"/>
                  <w:tcBorders>
                    <w:top w:val="nil"/>
                    <w:left w:val="nil"/>
                    <w:bottom w:val="single" w:sz="4" w:space="0" w:color="auto"/>
                    <w:right w:val="single" w:sz="4" w:space="0" w:color="auto"/>
                  </w:tcBorders>
                  <w:shd w:val="clear" w:color="000000" w:fill="FFFFFF"/>
                  <w:noWrap/>
                  <w:vAlign w:val="center"/>
                  <w:hideMark/>
                </w:tcPr>
                <w:p w14:paraId="1C5CD8E6" w14:textId="77777777" w:rsidR="005B3C10" w:rsidRPr="00BA13E6" w:rsidRDefault="005B3C10" w:rsidP="005B3C10">
                  <w:pPr>
                    <w:spacing w:after="0" w:line="240" w:lineRule="auto"/>
                    <w:jc w:val="center"/>
                    <w:rPr>
                      <w:rFonts w:ascii="Times New Roman" w:eastAsia="Times New Roman" w:hAnsi="Times New Roman" w:cs="Times New Roman"/>
                      <w:sz w:val="20"/>
                      <w:szCs w:val="20"/>
                      <w:lang w:val="lv-LV" w:eastAsia="lv-LV"/>
                    </w:rPr>
                  </w:pPr>
                  <w:r w:rsidRPr="00BA13E6">
                    <w:rPr>
                      <w:rFonts w:ascii="Times New Roman" w:eastAsia="Times New Roman" w:hAnsi="Times New Roman" w:cs="Times New Roman"/>
                      <w:sz w:val="20"/>
                      <w:szCs w:val="20"/>
                      <w:lang w:val="lv-LV" w:eastAsia="lv-LV"/>
                    </w:rPr>
                    <w:t>3</w:t>
                  </w:r>
                </w:p>
              </w:tc>
              <w:tc>
                <w:tcPr>
                  <w:tcW w:w="799" w:type="dxa"/>
                  <w:tcBorders>
                    <w:top w:val="nil"/>
                    <w:left w:val="nil"/>
                    <w:bottom w:val="single" w:sz="4" w:space="0" w:color="auto"/>
                    <w:right w:val="single" w:sz="4" w:space="0" w:color="auto"/>
                  </w:tcBorders>
                  <w:shd w:val="clear" w:color="000000" w:fill="FFFFFF"/>
                  <w:noWrap/>
                  <w:vAlign w:val="center"/>
                  <w:hideMark/>
                </w:tcPr>
                <w:p w14:paraId="30F99DA3" w14:textId="77777777" w:rsidR="005B3C10" w:rsidRPr="00BA13E6" w:rsidRDefault="005B3C10" w:rsidP="005B3C10">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914</w:t>
                  </w:r>
                </w:p>
              </w:tc>
              <w:tc>
                <w:tcPr>
                  <w:tcW w:w="487" w:type="dxa"/>
                  <w:tcBorders>
                    <w:top w:val="nil"/>
                    <w:left w:val="nil"/>
                    <w:bottom w:val="single" w:sz="4" w:space="0" w:color="auto"/>
                    <w:right w:val="single" w:sz="4" w:space="0" w:color="auto"/>
                  </w:tcBorders>
                  <w:shd w:val="clear" w:color="auto" w:fill="auto"/>
                  <w:noWrap/>
                  <w:vAlign w:val="center"/>
                  <w:hideMark/>
                </w:tcPr>
                <w:p w14:paraId="732144E3" w14:textId="77777777" w:rsidR="005B3C10" w:rsidRPr="00BA13E6" w:rsidRDefault="005B3C10" w:rsidP="005B3C10">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12</w:t>
                  </w:r>
                </w:p>
              </w:tc>
              <w:tc>
                <w:tcPr>
                  <w:tcW w:w="1073" w:type="dxa"/>
                  <w:tcBorders>
                    <w:top w:val="nil"/>
                    <w:left w:val="nil"/>
                    <w:bottom w:val="single" w:sz="4" w:space="0" w:color="auto"/>
                    <w:right w:val="single" w:sz="4" w:space="0" w:color="auto"/>
                  </w:tcBorders>
                  <w:shd w:val="clear" w:color="auto" w:fill="auto"/>
                  <w:noWrap/>
                  <w:vAlign w:val="center"/>
                  <w:hideMark/>
                </w:tcPr>
                <w:p w14:paraId="5E5CAE07" w14:textId="77777777" w:rsidR="005B3C10" w:rsidRPr="00BA13E6" w:rsidRDefault="005B3C10" w:rsidP="00BB0E2F">
                  <w:pPr>
                    <w:spacing w:after="0" w:line="240" w:lineRule="auto"/>
                    <w:ind w:firstLineChars="100" w:firstLine="220"/>
                    <w:jc w:val="right"/>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10 968</w:t>
                  </w:r>
                </w:p>
              </w:tc>
            </w:tr>
            <w:tr w:rsidR="005B3C10" w:rsidRPr="00BA13E6" w14:paraId="1A5E2219" w14:textId="77777777" w:rsidTr="00BB0E2F">
              <w:trPr>
                <w:trHeight w:val="255"/>
              </w:trPr>
              <w:tc>
                <w:tcPr>
                  <w:tcW w:w="1409" w:type="dxa"/>
                  <w:tcBorders>
                    <w:top w:val="nil"/>
                    <w:left w:val="single" w:sz="4" w:space="0" w:color="auto"/>
                    <w:bottom w:val="single" w:sz="4" w:space="0" w:color="auto"/>
                    <w:right w:val="single" w:sz="4" w:space="0" w:color="auto"/>
                  </w:tcBorders>
                  <w:shd w:val="clear" w:color="auto" w:fill="auto"/>
                  <w:vAlign w:val="center"/>
                  <w:hideMark/>
                </w:tcPr>
                <w:p w14:paraId="5480ED88" w14:textId="77777777" w:rsidR="005B3C10" w:rsidRPr="00BA13E6" w:rsidRDefault="005B3C10" w:rsidP="005B3C10">
                  <w:pPr>
                    <w:spacing w:after="0" w:line="240" w:lineRule="auto"/>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Juriskonsults</w:t>
                  </w:r>
                </w:p>
              </w:tc>
              <w:tc>
                <w:tcPr>
                  <w:tcW w:w="709" w:type="dxa"/>
                  <w:tcBorders>
                    <w:top w:val="nil"/>
                    <w:left w:val="nil"/>
                    <w:bottom w:val="single" w:sz="4" w:space="0" w:color="auto"/>
                    <w:right w:val="single" w:sz="4" w:space="0" w:color="auto"/>
                  </w:tcBorders>
                  <w:shd w:val="clear" w:color="000000" w:fill="FFFFFF"/>
                  <w:noWrap/>
                  <w:vAlign w:val="center"/>
                  <w:hideMark/>
                </w:tcPr>
                <w:p w14:paraId="71255C09" w14:textId="77777777" w:rsidR="005B3C10" w:rsidRPr="00BA13E6" w:rsidRDefault="005B3C10" w:rsidP="005B3C10">
                  <w:pPr>
                    <w:spacing w:after="0" w:line="240" w:lineRule="auto"/>
                    <w:jc w:val="center"/>
                    <w:rPr>
                      <w:rFonts w:ascii="Times New Roman" w:eastAsia="Times New Roman" w:hAnsi="Times New Roman" w:cs="Times New Roman"/>
                      <w:sz w:val="20"/>
                      <w:szCs w:val="20"/>
                      <w:lang w:val="lv-LV" w:eastAsia="lv-LV"/>
                    </w:rPr>
                  </w:pPr>
                  <w:r w:rsidRPr="00BA13E6">
                    <w:rPr>
                      <w:rFonts w:ascii="Times New Roman" w:eastAsia="Times New Roman" w:hAnsi="Times New Roman" w:cs="Times New Roman"/>
                      <w:sz w:val="20"/>
                      <w:szCs w:val="20"/>
                      <w:lang w:val="lv-LV" w:eastAsia="lv-LV"/>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4148B91C" w14:textId="77777777" w:rsidR="005B3C10" w:rsidRPr="00BA13E6" w:rsidRDefault="005B3C10" w:rsidP="00BB0E2F">
                  <w:pPr>
                    <w:spacing w:after="0" w:line="240" w:lineRule="auto"/>
                    <w:ind w:left="-108"/>
                    <w:jc w:val="right"/>
                    <w:rPr>
                      <w:rFonts w:ascii="Times New Roman" w:eastAsia="Times New Roman" w:hAnsi="Times New Roman" w:cs="Times New Roman"/>
                      <w:sz w:val="20"/>
                      <w:szCs w:val="20"/>
                      <w:lang w:val="lv-LV" w:eastAsia="lv-LV"/>
                    </w:rPr>
                  </w:pPr>
                  <w:r w:rsidRPr="00BA13E6">
                    <w:rPr>
                      <w:rFonts w:ascii="Times New Roman" w:eastAsia="Times New Roman" w:hAnsi="Times New Roman" w:cs="Times New Roman"/>
                      <w:sz w:val="20"/>
                      <w:szCs w:val="20"/>
                      <w:lang w:val="lv-LV" w:eastAsia="lv-LV"/>
                    </w:rPr>
                    <w:t>1114</w:t>
                  </w:r>
                </w:p>
              </w:tc>
              <w:tc>
                <w:tcPr>
                  <w:tcW w:w="567" w:type="dxa"/>
                  <w:tcBorders>
                    <w:top w:val="nil"/>
                    <w:left w:val="nil"/>
                    <w:bottom w:val="single" w:sz="4" w:space="0" w:color="auto"/>
                    <w:right w:val="single" w:sz="4" w:space="0" w:color="auto"/>
                  </w:tcBorders>
                  <w:shd w:val="clear" w:color="auto" w:fill="auto"/>
                  <w:noWrap/>
                  <w:vAlign w:val="center"/>
                  <w:hideMark/>
                </w:tcPr>
                <w:p w14:paraId="1DF23A1F" w14:textId="77777777" w:rsidR="005B3C10" w:rsidRPr="00BA13E6" w:rsidRDefault="005B3C10" w:rsidP="005B3C10">
                  <w:pPr>
                    <w:spacing w:after="0" w:line="240" w:lineRule="auto"/>
                    <w:jc w:val="center"/>
                    <w:rPr>
                      <w:rFonts w:ascii="Times New Roman" w:eastAsia="Times New Roman" w:hAnsi="Times New Roman" w:cs="Times New Roman"/>
                      <w:sz w:val="20"/>
                      <w:szCs w:val="20"/>
                      <w:lang w:val="lv-LV" w:eastAsia="lv-LV"/>
                    </w:rPr>
                  </w:pPr>
                  <w:r w:rsidRPr="00BA13E6">
                    <w:rPr>
                      <w:rFonts w:ascii="Times New Roman" w:eastAsia="Times New Roman" w:hAnsi="Times New Roman" w:cs="Times New Roman"/>
                      <w:sz w:val="20"/>
                      <w:szCs w:val="20"/>
                      <w:lang w:val="lv-LV" w:eastAsia="lv-LV"/>
                    </w:rPr>
                    <w:t>35</w:t>
                  </w:r>
                </w:p>
              </w:tc>
              <w:tc>
                <w:tcPr>
                  <w:tcW w:w="567" w:type="dxa"/>
                  <w:tcBorders>
                    <w:top w:val="nil"/>
                    <w:left w:val="nil"/>
                    <w:bottom w:val="single" w:sz="4" w:space="0" w:color="auto"/>
                    <w:right w:val="single" w:sz="4" w:space="0" w:color="auto"/>
                  </w:tcBorders>
                  <w:shd w:val="clear" w:color="auto" w:fill="auto"/>
                  <w:noWrap/>
                  <w:vAlign w:val="center"/>
                  <w:hideMark/>
                </w:tcPr>
                <w:p w14:paraId="70AC6DA8" w14:textId="77777777" w:rsidR="005B3C10" w:rsidRPr="00BA13E6" w:rsidRDefault="005B3C10" w:rsidP="00BB0E2F">
                  <w:pPr>
                    <w:spacing w:after="0" w:line="240" w:lineRule="auto"/>
                    <w:ind w:left="-108" w:right="-108"/>
                    <w:jc w:val="center"/>
                    <w:rPr>
                      <w:rFonts w:ascii="Times New Roman" w:eastAsia="Times New Roman" w:hAnsi="Times New Roman" w:cs="Times New Roman"/>
                      <w:sz w:val="20"/>
                      <w:szCs w:val="20"/>
                      <w:lang w:val="lv-LV" w:eastAsia="lv-LV"/>
                    </w:rPr>
                  </w:pPr>
                  <w:r w:rsidRPr="00BA13E6">
                    <w:rPr>
                      <w:rFonts w:ascii="Times New Roman" w:eastAsia="Times New Roman" w:hAnsi="Times New Roman" w:cs="Times New Roman"/>
                      <w:sz w:val="20"/>
                      <w:szCs w:val="20"/>
                      <w:lang w:val="lv-LV" w:eastAsia="lv-LV"/>
                    </w:rPr>
                    <w:t>III</w:t>
                  </w:r>
                </w:p>
              </w:tc>
              <w:tc>
                <w:tcPr>
                  <w:tcW w:w="425" w:type="dxa"/>
                  <w:tcBorders>
                    <w:top w:val="nil"/>
                    <w:left w:val="nil"/>
                    <w:bottom w:val="single" w:sz="4" w:space="0" w:color="auto"/>
                    <w:right w:val="single" w:sz="4" w:space="0" w:color="auto"/>
                  </w:tcBorders>
                  <w:shd w:val="clear" w:color="000000" w:fill="FFFFFF"/>
                  <w:noWrap/>
                  <w:vAlign w:val="center"/>
                  <w:hideMark/>
                </w:tcPr>
                <w:p w14:paraId="21F7C14A" w14:textId="77777777" w:rsidR="005B3C10" w:rsidRPr="00BA13E6" w:rsidRDefault="005B3C10" w:rsidP="005B3C10">
                  <w:pPr>
                    <w:spacing w:after="0" w:line="240" w:lineRule="auto"/>
                    <w:jc w:val="center"/>
                    <w:rPr>
                      <w:rFonts w:ascii="Times New Roman" w:eastAsia="Times New Roman" w:hAnsi="Times New Roman" w:cs="Times New Roman"/>
                      <w:sz w:val="20"/>
                      <w:szCs w:val="20"/>
                      <w:lang w:val="lv-LV" w:eastAsia="lv-LV"/>
                    </w:rPr>
                  </w:pPr>
                  <w:r w:rsidRPr="00BA13E6">
                    <w:rPr>
                      <w:rFonts w:ascii="Times New Roman" w:eastAsia="Times New Roman" w:hAnsi="Times New Roman" w:cs="Times New Roman"/>
                      <w:sz w:val="20"/>
                      <w:szCs w:val="20"/>
                      <w:lang w:val="lv-LV" w:eastAsia="lv-LV"/>
                    </w:rPr>
                    <w:t>10</w:t>
                  </w:r>
                </w:p>
              </w:tc>
              <w:tc>
                <w:tcPr>
                  <w:tcW w:w="557" w:type="dxa"/>
                  <w:tcBorders>
                    <w:top w:val="nil"/>
                    <w:left w:val="nil"/>
                    <w:bottom w:val="single" w:sz="4" w:space="0" w:color="auto"/>
                    <w:right w:val="single" w:sz="4" w:space="0" w:color="auto"/>
                  </w:tcBorders>
                  <w:shd w:val="clear" w:color="000000" w:fill="FFFFFF"/>
                  <w:noWrap/>
                  <w:vAlign w:val="center"/>
                  <w:hideMark/>
                </w:tcPr>
                <w:p w14:paraId="38BF0614" w14:textId="77777777" w:rsidR="005B3C10" w:rsidRPr="00BA13E6" w:rsidRDefault="005B3C10" w:rsidP="005B3C10">
                  <w:pPr>
                    <w:spacing w:after="0" w:line="240" w:lineRule="auto"/>
                    <w:jc w:val="center"/>
                    <w:rPr>
                      <w:rFonts w:ascii="Times New Roman" w:eastAsia="Times New Roman" w:hAnsi="Times New Roman" w:cs="Times New Roman"/>
                      <w:sz w:val="20"/>
                      <w:szCs w:val="20"/>
                      <w:lang w:val="lv-LV" w:eastAsia="lv-LV"/>
                    </w:rPr>
                  </w:pPr>
                  <w:r w:rsidRPr="00BA13E6">
                    <w:rPr>
                      <w:rFonts w:ascii="Times New Roman" w:eastAsia="Times New Roman" w:hAnsi="Times New Roman" w:cs="Times New Roman"/>
                      <w:sz w:val="20"/>
                      <w:szCs w:val="20"/>
                      <w:lang w:val="lv-LV" w:eastAsia="lv-LV"/>
                    </w:rPr>
                    <w:t>2</w:t>
                  </w:r>
                </w:p>
              </w:tc>
              <w:tc>
                <w:tcPr>
                  <w:tcW w:w="799" w:type="dxa"/>
                  <w:tcBorders>
                    <w:top w:val="nil"/>
                    <w:left w:val="nil"/>
                    <w:bottom w:val="single" w:sz="4" w:space="0" w:color="auto"/>
                    <w:right w:val="single" w:sz="4" w:space="0" w:color="auto"/>
                  </w:tcBorders>
                  <w:shd w:val="clear" w:color="000000" w:fill="FFFFFF"/>
                  <w:noWrap/>
                  <w:vAlign w:val="center"/>
                  <w:hideMark/>
                </w:tcPr>
                <w:p w14:paraId="13591113" w14:textId="77777777" w:rsidR="005B3C10" w:rsidRPr="00BA13E6" w:rsidRDefault="005B3C10" w:rsidP="005B3C10">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870</w:t>
                  </w:r>
                </w:p>
              </w:tc>
              <w:tc>
                <w:tcPr>
                  <w:tcW w:w="487" w:type="dxa"/>
                  <w:tcBorders>
                    <w:top w:val="nil"/>
                    <w:left w:val="nil"/>
                    <w:bottom w:val="single" w:sz="4" w:space="0" w:color="auto"/>
                    <w:right w:val="single" w:sz="4" w:space="0" w:color="auto"/>
                  </w:tcBorders>
                  <w:shd w:val="clear" w:color="auto" w:fill="auto"/>
                  <w:noWrap/>
                  <w:vAlign w:val="center"/>
                  <w:hideMark/>
                </w:tcPr>
                <w:p w14:paraId="5AF0B747" w14:textId="77777777" w:rsidR="005B3C10" w:rsidRPr="00BA13E6" w:rsidRDefault="005B3C10" w:rsidP="005B3C10">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12</w:t>
                  </w:r>
                </w:p>
              </w:tc>
              <w:tc>
                <w:tcPr>
                  <w:tcW w:w="1073" w:type="dxa"/>
                  <w:tcBorders>
                    <w:top w:val="nil"/>
                    <w:left w:val="nil"/>
                    <w:bottom w:val="single" w:sz="4" w:space="0" w:color="auto"/>
                    <w:right w:val="single" w:sz="4" w:space="0" w:color="auto"/>
                  </w:tcBorders>
                  <w:shd w:val="clear" w:color="auto" w:fill="auto"/>
                  <w:noWrap/>
                  <w:vAlign w:val="center"/>
                  <w:hideMark/>
                </w:tcPr>
                <w:p w14:paraId="5FB41388" w14:textId="77777777" w:rsidR="005B3C10" w:rsidRPr="00BA13E6" w:rsidRDefault="005B3C10" w:rsidP="00BB0E2F">
                  <w:pPr>
                    <w:spacing w:after="0" w:line="240" w:lineRule="auto"/>
                    <w:ind w:firstLineChars="100" w:firstLine="220"/>
                    <w:jc w:val="right"/>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10 440</w:t>
                  </w:r>
                </w:p>
              </w:tc>
            </w:tr>
            <w:tr w:rsidR="005B3C10" w:rsidRPr="00BA13E6" w14:paraId="2FAEBAAB" w14:textId="77777777" w:rsidTr="00BB0E2F">
              <w:trPr>
                <w:trHeight w:val="255"/>
              </w:trPr>
              <w:tc>
                <w:tcPr>
                  <w:tcW w:w="1409" w:type="dxa"/>
                  <w:tcBorders>
                    <w:top w:val="nil"/>
                    <w:left w:val="single" w:sz="4" w:space="0" w:color="auto"/>
                    <w:bottom w:val="single" w:sz="4" w:space="0" w:color="auto"/>
                    <w:right w:val="single" w:sz="4" w:space="0" w:color="auto"/>
                  </w:tcBorders>
                  <w:shd w:val="clear" w:color="auto" w:fill="auto"/>
                  <w:vAlign w:val="center"/>
                  <w:hideMark/>
                </w:tcPr>
                <w:p w14:paraId="284EDCD2" w14:textId="77777777" w:rsidR="005B3C10" w:rsidRPr="00BA13E6" w:rsidRDefault="005B3C10" w:rsidP="005B3C10">
                  <w:pPr>
                    <w:spacing w:after="0" w:line="240" w:lineRule="auto"/>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Juriskonsults</w:t>
                  </w:r>
                </w:p>
              </w:tc>
              <w:tc>
                <w:tcPr>
                  <w:tcW w:w="709" w:type="dxa"/>
                  <w:tcBorders>
                    <w:top w:val="nil"/>
                    <w:left w:val="nil"/>
                    <w:bottom w:val="single" w:sz="4" w:space="0" w:color="auto"/>
                    <w:right w:val="single" w:sz="4" w:space="0" w:color="auto"/>
                  </w:tcBorders>
                  <w:shd w:val="clear" w:color="000000" w:fill="FFFFFF"/>
                  <w:noWrap/>
                  <w:vAlign w:val="center"/>
                  <w:hideMark/>
                </w:tcPr>
                <w:p w14:paraId="747A1F8E" w14:textId="77777777" w:rsidR="005B3C10" w:rsidRPr="00BA13E6" w:rsidRDefault="005B3C10" w:rsidP="005B3C10">
                  <w:pPr>
                    <w:spacing w:after="0" w:line="240" w:lineRule="auto"/>
                    <w:jc w:val="center"/>
                    <w:rPr>
                      <w:rFonts w:ascii="Times New Roman" w:eastAsia="Times New Roman" w:hAnsi="Times New Roman" w:cs="Times New Roman"/>
                      <w:sz w:val="20"/>
                      <w:szCs w:val="20"/>
                      <w:lang w:val="lv-LV" w:eastAsia="lv-LV"/>
                    </w:rPr>
                  </w:pPr>
                  <w:r w:rsidRPr="00BA13E6">
                    <w:rPr>
                      <w:rFonts w:ascii="Times New Roman" w:eastAsia="Times New Roman" w:hAnsi="Times New Roman" w:cs="Times New Roman"/>
                      <w:sz w:val="20"/>
                      <w:szCs w:val="20"/>
                      <w:lang w:val="lv-LV" w:eastAsia="lv-LV"/>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0C197E6E" w14:textId="77777777" w:rsidR="005B3C10" w:rsidRPr="00BA13E6" w:rsidRDefault="005B3C10" w:rsidP="00BB0E2F">
                  <w:pPr>
                    <w:spacing w:after="0" w:line="240" w:lineRule="auto"/>
                    <w:ind w:left="-108"/>
                    <w:jc w:val="right"/>
                    <w:rPr>
                      <w:rFonts w:ascii="Times New Roman" w:eastAsia="Times New Roman" w:hAnsi="Times New Roman" w:cs="Times New Roman"/>
                      <w:sz w:val="20"/>
                      <w:szCs w:val="20"/>
                      <w:lang w:val="lv-LV" w:eastAsia="lv-LV"/>
                    </w:rPr>
                  </w:pPr>
                  <w:r w:rsidRPr="00BA13E6">
                    <w:rPr>
                      <w:rFonts w:ascii="Times New Roman" w:eastAsia="Times New Roman" w:hAnsi="Times New Roman" w:cs="Times New Roman"/>
                      <w:sz w:val="20"/>
                      <w:szCs w:val="20"/>
                      <w:lang w:val="lv-LV" w:eastAsia="lv-LV"/>
                    </w:rPr>
                    <w:t>1114</w:t>
                  </w:r>
                </w:p>
              </w:tc>
              <w:tc>
                <w:tcPr>
                  <w:tcW w:w="567" w:type="dxa"/>
                  <w:tcBorders>
                    <w:top w:val="nil"/>
                    <w:left w:val="nil"/>
                    <w:bottom w:val="single" w:sz="4" w:space="0" w:color="auto"/>
                    <w:right w:val="single" w:sz="4" w:space="0" w:color="auto"/>
                  </w:tcBorders>
                  <w:shd w:val="clear" w:color="auto" w:fill="auto"/>
                  <w:noWrap/>
                  <w:vAlign w:val="center"/>
                  <w:hideMark/>
                </w:tcPr>
                <w:p w14:paraId="4913EE8B" w14:textId="77777777" w:rsidR="005B3C10" w:rsidRPr="00BA13E6" w:rsidRDefault="005B3C10" w:rsidP="005B3C10">
                  <w:pPr>
                    <w:spacing w:after="0" w:line="240" w:lineRule="auto"/>
                    <w:jc w:val="center"/>
                    <w:rPr>
                      <w:rFonts w:ascii="Times New Roman" w:eastAsia="Times New Roman" w:hAnsi="Times New Roman" w:cs="Times New Roman"/>
                      <w:sz w:val="20"/>
                      <w:szCs w:val="20"/>
                      <w:lang w:val="lv-LV" w:eastAsia="lv-LV"/>
                    </w:rPr>
                  </w:pPr>
                  <w:r w:rsidRPr="00BA13E6">
                    <w:rPr>
                      <w:rFonts w:ascii="Times New Roman" w:eastAsia="Times New Roman" w:hAnsi="Times New Roman" w:cs="Times New Roman"/>
                      <w:sz w:val="20"/>
                      <w:szCs w:val="20"/>
                      <w:lang w:val="lv-LV" w:eastAsia="lv-LV"/>
                    </w:rPr>
                    <w:t>35</w:t>
                  </w:r>
                </w:p>
              </w:tc>
              <w:tc>
                <w:tcPr>
                  <w:tcW w:w="567" w:type="dxa"/>
                  <w:tcBorders>
                    <w:top w:val="nil"/>
                    <w:left w:val="nil"/>
                    <w:bottom w:val="single" w:sz="4" w:space="0" w:color="auto"/>
                    <w:right w:val="single" w:sz="4" w:space="0" w:color="auto"/>
                  </w:tcBorders>
                  <w:shd w:val="clear" w:color="auto" w:fill="auto"/>
                  <w:noWrap/>
                  <w:vAlign w:val="center"/>
                  <w:hideMark/>
                </w:tcPr>
                <w:p w14:paraId="1CB32743" w14:textId="77777777" w:rsidR="005B3C10" w:rsidRPr="00BA13E6" w:rsidRDefault="005B3C10" w:rsidP="00BB0E2F">
                  <w:pPr>
                    <w:spacing w:after="0" w:line="240" w:lineRule="auto"/>
                    <w:ind w:left="-108" w:right="-108"/>
                    <w:jc w:val="center"/>
                    <w:rPr>
                      <w:rFonts w:ascii="Times New Roman" w:eastAsia="Times New Roman" w:hAnsi="Times New Roman" w:cs="Times New Roman"/>
                      <w:sz w:val="20"/>
                      <w:szCs w:val="20"/>
                      <w:lang w:val="lv-LV" w:eastAsia="lv-LV"/>
                    </w:rPr>
                  </w:pPr>
                  <w:r w:rsidRPr="00BA13E6">
                    <w:rPr>
                      <w:rFonts w:ascii="Times New Roman" w:eastAsia="Times New Roman" w:hAnsi="Times New Roman" w:cs="Times New Roman"/>
                      <w:sz w:val="20"/>
                      <w:szCs w:val="20"/>
                      <w:lang w:val="lv-LV" w:eastAsia="lv-LV"/>
                    </w:rPr>
                    <w:t>III</w:t>
                  </w:r>
                </w:p>
              </w:tc>
              <w:tc>
                <w:tcPr>
                  <w:tcW w:w="425" w:type="dxa"/>
                  <w:tcBorders>
                    <w:top w:val="nil"/>
                    <w:left w:val="nil"/>
                    <w:bottom w:val="single" w:sz="4" w:space="0" w:color="auto"/>
                    <w:right w:val="single" w:sz="4" w:space="0" w:color="auto"/>
                  </w:tcBorders>
                  <w:shd w:val="clear" w:color="000000" w:fill="FFFFFF"/>
                  <w:noWrap/>
                  <w:vAlign w:val="center"/>
                  <w:hideMark/>
                </w:tcPr>
                <w:p w14:paraId="1FF5E3DF" w14:textId="77777777" w:rsidR="005B3C10" w:rsidRPr="00BA13E6" w:rsidRDefault="005B3C10" w:rsidP="005B3C10">
                  <w:pPr>
                    <w:spacing w:after="0" w:line="240" w:lineRule="auto"/>
                    <w:jc w:val="center"/>
                    <w:rPr>
                      <w:rFonts w:ascii="Times New Roman" w:eastAsia="Times New Roman" w:hAnsi="Times New Roman" w:cs="Times New Roman"/>
                      <w:sz w:val="20"/>
                      <w:szCs w:val="20"/>
                      <w:lang w:val="lv-LV" w:eastAsia="lv-LV"/>
                    </w:rPr>
                  </w:pPr>
                  <w:r w:rsidRPr="00BA13E6">
                    <w:rPr>
                      <w:rFonts w:ascii="Times New Roman" w:eastAsia="Times New Roman" w:hAnsi="Times New Roman" w:cs="Times New Roman"/>
                      <w:sz w:val="20"/>
                      <w:szCs w:val="20"/>
                      <w:lang w:val="lv-LV" w:eastAsia="lv-LV"/>
                    </w:rPr>
                    <w:t>10</w:t>
                  </w:r>
                </w:p>
              </w:tc>
              <w:tc>
                <w:tcPr>
                  <w:tcW w:w="557" w:type="dxa"/>
                  <w:tcBorders>
                    <w:top w:val="nil"/>
                    <w:left w:val="nil"/>
                    <w:bottom w:val="single" w:sz="4" w:space="0" w:color="auto"/>
                    <w:right w:val="single" w:sz="4" w:space="0" w:color="auto"/>
                  </w:tcBorders>
                  <w:shd w:val="clear" w:color="000000" w:fill="FFFFFF"/>
                  <w:noWrap/>
                  <w:vAlign w:val="center"/>
                  <w:hideMark/>
                </w:tcPr>
                <w:p w14:paraId="3733B422" w14:textId="77777777" w:rsidR="005B3C10" w:rsidRPr="00BA13E6" w:rsidRDefault="005B3C10" w:rsidP="005B3C10">
                  <w:pPr>
                    <w:spacing w:after="0" w:line="240" w:lineRule="auto"/>
                    <w:jc w:val="center"/>
                    <w:rPr>
                      <w:rFonts w:ascii="Times New Roman" w:eastAsia="Times New Roman" w:hAnsi="Times New Roman" w:cs="Times New Roman"/>
                      <w:sz w:val="20"/>
                      <w:szCs w:val="20"/>
                      <w:lang w:val="lv-LV" w:eastAsia="lv-LV"/>
                    </w:rPr>
                  </w:pPr>
                  <w:r w:rsidRPr="00BA13E6">
                    <w:rPr>
                      <w:rFonts w:ascii="Times New Roman" w:eastAsia="Times New Roman" w:hAnsi="Times New Roman" w:cs="Times New Roman"/>
                      <w:sz w:val="20"/>
                      <w:szCs w:val="20"/>
                      <w:lang w:val="lv-LV" w:eastAsia="lv-LV"/>
                    </w:rPr>
                    <w:t>1</w:t>
                  </w:r>
                </w:p>
              </w:tc>
              <w:tc>
                <w:tcPr>
                  <w:tcW w:w="799" w:type="dxa"/>
                  <w:tcBorders>
                    <w:top w:val="nil"/>
                    <w:left w:val="nil"/>
                    <w:bottom w:val="single" w:sz="4" w:space="0" w:color="auto"/>
                    <w:right w:val="single" w:sz="4" w:space="0" w:color="auto"/>
                  </w:tcBorders>
                  <w:shd w:val="clear" w:color="000000" w:fill="FFFFFF"/>
                  <w:noWrap/>
                  <w:vAlign w:val="center"/>
                  <w:hideMark/>
                </w:tcPr>
                <w:p w14:paraId="55925930" w14:textId="77777777" w:rsidR="005B3C10" w:rsidRPr="00BA13E6" w:rsidRDefault="005B3C10" w:rsidP="005B3C10">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660</w:t>
                  </w:r>
                </w:p>
              </w:tc>
              <w:tc>
                <w:tcPr>
                  <w:tcW w:w="487" w:type="dxa"/>
                  <w:tcBorders>
                    <w:top w:val="nil"/>
                    <w:left w:val="nil"/>
                    <w:bottom w:val="single" w:sz="4" w:space="0" w:color="auto"/>
                    <w:right w:val="single" w:sz="4" w:space="0" w:color="auto"/>
                  </w:tcBorders>
                  <w:shd w:val="clear" w:color="auto" w:fill="auto"/>
                  <w:noWrap/>
                  <w:vAlign w:val="center"/>
                  <w:hideMark/>
                </w:tcPr>
                <w:p w14:paraId="6A74624C" w14:textId="77777777" w:rsidR="005B3C10" w:rsidRPr="00BA13E6" w:rsidRDefault="005B3C10" w:rsidP="005B3C10">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12</w:t>
                  </w:r>
                </w:p>
              </w:tc>
              <w:tc>
                <w:tcPr>
                  <w:tcW w:w="1073" w:type="dxa"/>
                  <w:tcBorders>
                    <w:top w:val="nil"/>
                    <w:left w:val="nil"/>
                    <w:bottom w:val="single" w:sz="4" w:space="0" w:color="auto"/>
                    <w:right w:val="single" w:sz="4" w:space="0" w:color="auto"/>
                  </w:tcBorders>
                  <w:shd w:val="clear" w:color="auto" w:fill="auto"/>
                  <w:noWrap/>
                  <w:vAlign w:val="center"/>
                  <w:hideMark/>
                </w:tcPr>
                <w:p w14:paraId="0DEBF1FA" w14:textId="77777777" w:rsidR="005B3C10" w:rsidRPr="00BA13E6" w:rsidRDefault="005B3C10" w:rsidP="00BB0E2F">
                  <w:pPr>
                    <w:spacing w:after="0" w:line="240" w:lineRule="auto"/>
                    <w:ind w:firstLineChars="100" w:firstLine="220"/>
                    <w:jc w:val="right"/>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7 920</w:t>
                  </w:r>
                </w:p>
              </w:tc>
            </w:tr>
            <w:tr w:rsidR="005B3C10" w:rsidRPr="00BA13E6" w14:paraId="0AED6F5B" w14:textId="77777777" w:rsidTr="00BB0E2F">
              <w:trPr>
                <w:trHeight w:val="255"/>
              </w:trPr>
              <w:tc>
                <w:tcPr>
                  <w:tcW w:w="1409" w:type="dxa"/>
                  <w:tcBorders>
                    <w:top w:val="nil"/>
                    <w:left w:val="single" w:sz="4" w:space="0" w:color="auto"/>
                    <w:bottom w:val="single" w:sz="4" w:space="0" w:color="auto"/>
                    <w:right w:val="single" w:sz="4" w:space="0" w:color="auto"/>
                  </w:tcBorders>
                  <w:shd w:val="clear" w:color="auto" w:fill="auto"/>
                  <w:vAlign w:val="center"/>
                  <w:hideMark/>
                </w:tcPr>
                <w:p w14:paraId="5D3C0A76" w14:textId="77777777" w:rsidR="005B3C10" w:rsidRPr="00BA13E6" w:rsidRDefault="005B3C10" w:rsidP="005B3C10">
                  <w:pPr>
                    <w:spacing w:after="0" w:line="240" w:lineRule="auto"/>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Nodaļas vadītājs</w:t>
                  </w:r>
                </w:p>
              </w:tc>
              <w:tc>
                <w:tcPr>
                  <w:tcW w:w="709" w:type="dxa"/>
                  <w:tcBorders>
                    <w:top w:val="nil"/>
                    <w:left w:val="nil"/>
                    <w:bottom w:val="single" w:sz="4" w:space="0" w:color="auto"/>
                    <w:right w:val="single" w:sz="4" w:space="0" w:color="auto"/>
                  </w:tcBorders>
                  <w:shd w:val="clear" w:color="auto" w:fill="auto"/>
                  <w:noWrap/>
                  <w:vAlign w:val="center"/>
                  <w:hideMark/>
                </w:tcPr>
                <w:p w14:paraId="636A30A0" w14:textId="77777777" w:rsidR="005B3C10" w:rsidRPr="00BA13E6" w:rsidRDefault="005B3C10" w:rsidP="005B3C10">
                  <w:pPr>
                    <w:spacing w:after="0" w:line="240" w:lineRule="auto"/>
                    <w:jc w:val="center"/>
                    <w:rPr>
                      <w:rFonts w:ascii="Times New Roman" w:eastAsia="Times New Roman" w:hAnsi="Times New Roman" w:cs="Times New Roman"/>
                      <w:sz w:val="20"/>
                      <w:szCs w:val="20"/>
                      <w:lang w:val="lv-LV" w:eastAsia="lv-LV"/>
                    </w:rPr>
                  </w:pPr>
                  <w:r w:rsidRPr="00BA13E6">
                    <w:rPr>
                      <w:rFonts w:ascii="Times New Roman" w:eastAsia="Times New Roman" w:hAnsi="Times New Roman" w:cs="Times New Roman"/>
                      <w:sz w:val="20"/>
                      <w:szCs w:val="20"/>
                      <w:lang w:val="lv-LV" w:eastAsia="lv-LV"/>
                    </w:rPr>
                    <w:t>1</w:t>
                  </w:r>
                </w:p>
              </w:tc>
              <w:tc>
                <w:tcPr>
                  <w:tcW w:w="567" w:type="dxa"/>
                  <w:tcBorders>
                    <w:top w:val="nil"/>
                    <w:left w:val="nil"/>
                    <w:bottom w:val="single" w:sz="4" w:space="0" w:color="auto"/>
                    <w:right w:val="single" w:sz="4" w:space="0" w:color="auto"/>
                  </w:tcBorders>
                  <w:shd w:val="clear" w:color="auto" w:fill="auto"/>
                  <w:noWrap/>
                  <w:vAlign w:val="center"/>
                  <w:hideMark/>
                </w:tcPr>
                <w:p w14:paraId="7BD84935" w14:textId="77777777" w:rsidR="005B3C10" w:rsidRPr="00BA13E6" w:rsidRDefault="005B3C10" w:rsidP="00BB0E2F">
                  <w:pPr>
                    <w:spacing w:after="0" w:line="240" w:lineRule="auto"/>
                    <w:ind w:left="-108"/>
                    <w:jc w:val="right"/>
                    <w:rPr>
                      <w:rFonts w:ascii="Times New Roman" w:eastAsia="Times New Roman" w:hAnsi="Times New Roman" w:cs="Times New Roman"/>
                      <w:sz w:val="20"/>
                      <w:szCs w:val="20"/>
                      <w:lang w:val="lv-LV" w:eastAsia="lv-LV"/>
                    </w:rPr>
                  </w:pPr>
                  <w:r w:rsidRPr="00BA13E6">
                    <w:rPr>
                      <w:rFonts w:ascii="Times New Roman" w:eastAsia="Times New Roman" w:hAnsi="Times New Roman" w:cs="Times New Roman"/>
                      <w:sz w:val="20"/>
                      <w:szCs w:val="20"/>
                      <w:lang w:val="lv-LV" w:eastAsia="lv-LV"/>
                    </w:rPr>
                    <w:t>1114</w:t>
                  </w:r>
                </w:p>
              </w:tc>
              <w:tc>
                <w:tcPr>
                  <w:tcW w:w="567" w:type="dxa"/>
                  <w:tcBorders>
                    <w:top w:val="nil"/>
                    <w:left w:val="nil"/>
                    <w:bottom w:val="single" w:sz="4" w:space="0" w:color="auto"/>
                    <w:right w:val="single" w:sz="4" w:space="0" w:color="auto"/>
                  </w:tcBorders>
                  <w:shd w:val="clear" w:color="auto" w:fill="auto"/>
                  <w:noWrap/>
                  <w:vAlign w:val="center"/>
                  <w:hideMark/>
                </w:tcPr>
                <w:p w14:paraId="337D635A" w14:textId="77777777" w:rsidR="005B3C10" w:rsidRPr="00BA13E6" w:rsidRDefault="005B3C10" w:rsidP="005B3C10">
                  <w:pPr>
                    <w:spacing w:after="0" w:line="240" w:lineRule="auto"/>
                    <w:jc w:val="center"/>
                    <w:rPr>
                      <w:rFonts w:ascii="Times New Roman" w:eastAsia="Times New Roman" w:hAnsi="Times New Roman" w:cs="Times New Roman"/>
                      <w:sz w:val="20"/>
                      <w:szCs w:val="20"/>
                      <w:lang w:val="lv-LV" w:eastAsia="lv-LV"/>
                    </w:rPr>
                  </w:pPr>
                  <w:r w:rsidRPr="00BA13E6">
                    <w:rPr>
                      <w:rFonts w:ascii="Times New Roman" w:eastAsia="Times New Roman" w:hAnsi="Times New Roman" w:cs="Times New Roman"/>
                      <w:sz w:val="20"/>
                      <w:szCs w:val="20"/>
                      <w:lang w:val="lv-LV" w:eastAsia="lv-LV"/>
                    </w:rPr>
                    <w:t>18.1</w:t>
                  </w:r>
                </w:p>
              </w:tc>
              <w:tc>
                <w:tcPr>
                  <w:tcW w:w="567" w:type="dxa"/>
                  <w:tcBorders>
                    <w:top w:val="nil"/>
                    <w:left w:val="nil"/>
                    <w:bottom w:val="single" w:sz="4" w:space="0" w:color="auto"/>
                    <w:right w:val="single" w:sz="4" w:space="0" w:color="auto"/>
                  </w:tcBorders>
                  <w:shd w:val="clear" w:color="auto" w:fill="auto"/>
                  <w:noWrap/>
                  <w:vAlign w:val="center"/>
                  <w:hideMark/>
                </w:tcPr>
                <w:p w14:paraId="6C593927" w14:textId="77777777" w:rsidR="005B3C10" w:rsidRPr="00BA13E6" w:rsidRDefault="005B3C10" w:rsidP="00BB0E2F">
                  <w:pPr>
                    <w:spacing w:after="0" w:line="240" w:lineRule="auto"/>
                    <w:ind w:left="-108" w:right="-108"/>
                    <w:jc w:val="center"/>
                    <w:rPr>
                      <w:rFonts w:ascii="Times New Roman" w:eastAsia="Times New Roman" w:hAnsi="Times New Roman" w:cs="Times New Roman"/>
                      <w:sz w:val="20"/>
                      <w:szCs w:val="20"/>
                      <w:lang w:val="lv-LV" w:eastAsia="lv-LV"/>
                    </w:rPr>
                  </w:pPr>
                  <w:r w:rsidRPr="00BA13E6">
                    <w:rPr>
                      <w:rFonts w:ascii="Times New Roman" w:eastAsia="Times New Roman" w:hAnsi="Times New Roman" w:cs="Times New Roman"/>
                      <w:sz w:val="20"/>
                      <w:szCs w:val="20"/>
                      <w:lang w:val="lv-LV" w:eastAsia="lv-LV"/>
                    </w:rPr>
                    <w:t>IV A</w:t>
                  </w:r>
                </w:p>
              </w:tc>
              <w:tc>
                <w:tcPr>
                  <w:tcW w:w="425" w:type="dxa"/>
                  <w:tcBorders>
                    <w:top w:val="nil"/>
                    <w:left w:val="nil"/>
                    <w:bottom w:val="single" w:sz="4" w:space="0" w:color="auto"/>
                    <w:right w:val="single" w:sz="4" w:space="0" w:color="auto"/>
                  </w:tcBorders>
                  <w:shd w:val="clear" w:color="auto" w:fill="auto"/>
                  <w:noWrap/>
                  <w:vAlign w:val="center"/>
                  <w:hideMark/>
                </w:tcPr>
                <w:p w14:paraId="35F2759E" w14:textId="77777777" w:rsidR="005B3C10" w:rsidRPr="00BA13E6" w:rsidRDefault="005B3C10" w:rsidP="005B3C10">
                  <w:pPr>
                    <w:spacing w:after="0" w:line="240" w:lineRule="auto"/>
                    <w:jc w:val="center"/>
                    <w:rPr>
                      <w:rFonts w:ascii="Times New Roman" w:eastAsia="Times New Roman" w:hAnsi="Times New Roman" w:cs="Times New Roman"/>
                      <w:sz w:val="20"/>
                      <w:szCs w:val="20"/>
                      <w:lang w:val="lv-LV" w:eastAsia="lv-LV"/>
                    </w:rPr>
                  </w:pPr>
                  <w:r w:rsidRPr="00BA13E6">
                    <w:rPr>
                      <w:rFonts w:ascii="Times New Roman" w:eastAsia="Times New Roman" w:hAnsi="Times New Roman" w:cs="Times New Roman"/>
                      <w:sz w:val="20"/>
                      <w:szCs w:val="20"/>
                      <w:lang w:val="lv-LV" w:eastAsia="lv-LV"/>
                    </w:rPr>
                    <w:t>11</w:t>
                  </w:r>
                </w:p>
              </w:tc>
              <w:tc>
                <w:tcPr>
                  <w:tcW w:w="557" w:type="dxa"/>
                  <w:tcBorders>
                    <w:top w:val="nil"/>
                    <w:left w:val="nil"/>
                    <w:bottom w:val="single" w:sz="4" w:space="0" w:color="auto"/>
                    <w:right w:val="single" w:sz="4" w:space="0" w:color="auto"/>
                  </w:tcBorders>
                  <w:shd w:val="clear" w:color="auto" w:fill="auto"/>
                  <w:noWrap/>
                  <w:vAlign w:val="center"/>
                  <w:hideMark/>
                </w:tcPr>
                <w:p w14:paraId="31971055" w14:textId="77777777" w:rsidR="005B3C10" w:rsidRPr="00BA13E6" w:rsidRDefault="005B3C10" w:rsidP="005B3C10">
                  <w:pPr>
                    <w:spacing w:after="0" w:line="240" w:lineRule="auto"/>
                    <w:jc w:val="center"/>
                    <w:rPr>
                      <w:rFonts w:ascii="Times New Roman" w:eastAsia="Times New Roman" w:hAnsi="Times New Roman" w:cs="Times New Roman"/>
                      <w:sz w:val="20"/>
                      <w:szCs w:val="20"/>
                      <w:lang w:val="lv-LV" w:eastAsia="lv-LV"/>
                    </w:rPr>
                  </w:pPr>
                  <w:r w:rsidRPr="00BA13E6">
                    <w:rPr>
                      <w:rFonts w:ascii="Times New Roman" w:eastAsia="Times New Roman" w:hAnsi="Times New Roman" w:cs="Times New Roman"/>
                      <w:sz w:val="20"/>
                      <w:szCs w:val="20"/>
                      <w:lang w:val="lv-LV" w:eastAsia="lv-LV"/>
                    </w:rPr>
                    <w:t>3</w:t>
                  </w:r>
                </w:p>
              </w:tc>
              <w:tc>
                <w:tcPr>
                  <w:tcW w:w="799" w:type="dxa"/>
                  <w:tcBorders>
                    <w:top w:val="nil"/>
                    <w:left w:val="nil"/>
                    <w:bottom w:val="single" w:sz="4" w:space="0" w:color="auto"/>
                    <w:right w:val="single" w:sz="4" w:space="0" w:color="auto"/>
                  </w:tcBorders>
                  <w:shd w:val="clear" w:color="auto" w:fill="auto"/>
                  <w:noWrap/>
                  <w:vAlign w:val="center"/>
                  <w:hideMark/>
                </w:tcPr>
                <w:p w14:paraId="0B5A4FDE" w14:textId="77777777" w:rsidR="005B3C10" w:rsidRPr="00BA13E6" w:rsidRDefault="005B3C10" w:rsidP="005B3C10">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1 262</w:t>
                  </w:r>
                </w:p>
              </w:tc>
              <w:tc>
                <w:tcPr>
                  <w:tcW w:w="487" w:type="dxa"/>
                  <w:tcBorders>
                    <w:top w:val="nil"/>
                    <w:left w:val="nil"/>
                    <w:bottom w:val="single" w:sz="4" w:space="0" w:color="auto"/>
                    <w:right w:val="single" w:sz="4" w:space="0" w:color="auto"/>
                  </w:tcBorders>
                  <w:shd w:val="clear" w:color="auto" w:fill="auto"/>
                  <w:noWrap/>
                  <w:vAlign w:val="center"/>
                  <w:hideMark/>
                </w:tcPr>
                <w:p w14:paraId="22B6B9F6" w14:textId="77777777" w:rsidR="005B3C10" w:rsidRPr="00BA13E6" w:rsidRDefault="005B3C10" w:rsidP="005B3C10">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12</w:t>
                  </w:r>
                </w:p>
              </w:tc>
              <w:tc>
                <w:tcPr>
                  <w:tcW w:w="1073" w:type="dxa"/>
                  <w:tcBorders>
                    <w:top w:val="nil"/>
                    <w:left w:val="nil"/>
                    <w:bottom w:val="single" w:sz="4" w:space="0" w:color="auto"/>
                    <w:right w:val="single" w:sz="4" w:space="0" w:color="auto"/>
                  </w:tcBorders>
                  <w:shd w:val="clear" w:color="auto" w:fill="auto"/>
                  <w:noWrap/>
                  <w:vAlign w:val="center"/>
                  <w:hideMark/>
                </w:tcPr>
                <w:p w14:paraId="5708E2B0" w14:textId="77777777" w:rsidR="005B3C10" w:rsidRPr="00BA13E6" w:rsidRDefault="005B3C10" w:rsidP="00BB0E2F">
                  <w:pPr>
                    <w:spacing w:after="0" w:line="240" w:lineRule="auto"/>
                    <w:ind w:firstLineChars="100" w:firstLine="220"/>
                    <w:jc w:val="right"/>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15 144</w:t>
                  </w:r>
                </w:p>
              </w:tc>
            </w:tr>
            <w:tr w:rsidR="005B3C10" w:rsidRPr="00BA13E6" w14:paraId="64A228DE" w14:textId="77777777" w:rsidTr="00BB0E2F">
              <w:trPr>
                <w:trHeight w:val="255"/>
              </w:trPr>
              <w:tc>
                <w:tcPr>
                  <w:tcW w:w="1409" w:type="dxa"/>
                  <w:tcBorders>
                    <w:top w:val="nil"/>
                    <w:left w:val="single" w:sz="4" w:space="0" w:color="auto"/>
                    <w:bottom w:val="single" w:sz="4" w:space="0" w:color="auto"/>
                    <w:right w:val="single" w:sz="4" w:space="0" w:color="auto"/>
                  </w:tcBorders>
                  <w:shd w:val="clear" w:color="auto" w:fill="auto"/>
                  <w:vAlign w:val="center"/>
                  <w:hideMark/>
                </w:tcPr>
                <w:p w14:paraId="51D59B5F" w14:textId="77777777" w:rsidR="005B3C10" w:rsidRPr="00BA13E6" w:rsidRDefault="005B3C10" w:rsidP="005B3C10">
                  <w:pPr>
                    <w:spacing w:after="0" w:line="240" w:lineRule="auto"/>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Juriskonsults</w:t>
                  </w:r>
                </w:p>
              </w:tc>
              <w:tc>
                <w:tcPr>
                  <w:tcW w:w="709" w:type="dxa"/>
                  <w:tcBorders>
                    <w:top w:val="nil"/>
                    <w:left w:val="nil"/>
                    <w:bottom w:val="single" w:sz="4" w:space="0" w:color="auto"/>
                    <w:right w:val="single" w:sz="4" w:space="0" w:color="auto"/>
                  </w:tcBorders>
                  <w:shd w:val="clear" w:color="000000" w:fill="FFFFFF"/>
                  <w:noWrap/>
                  <w:vAlign w:val="center"/>
                  <w:hideMark/>
                </w:tcPr>
                <w:p w14:paraId="0AB676E3" w14:textId="77777777" w:rsidR="005B3C10" w:rsidRPr="00BA13E6" w:rsidRDefault="005B3C10" w:rsidP="005B3C10">
                  <w:pPr>
                    <w:spacing w:after="0" w:line="240" w:lineRule="auto"/>
                    <w:jc w:val="center"/>
                    <w:rPr>
                      <w:rFonts w:ascii="Times New Roman" w:eastAsia="Times New Roman" w:hAnsi="Times New Roman" w:cs="Times New Roman"/>
                      <w:sz w:val="20"/>
                      <w:szCs w:val="20"/>
                      <w:lang w:val="lv-LV" w:eastAsia="lv-LV"/>
                    </w:rPr>
                  </w:pPr>
                  <w:r w:rsidRPr="00BA13E6">
                    <w:rPr>
                      <w:rFonts w:ascii="Times New Roman" w:eastAsia="Times New Roman" w:hAnsi="Times New Roman" w:cs="Times New Roman"/>
                      <w:sz w:val="20"/>
                      <w:szCs w:val="20"/>
                      <w:lang w:val="lv-LV" w:eastAsia="lv-LV"/>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14FBA11C" w14:textId="77777777" w:rsidR="005B3C10" w:rsidRPr="00BA13E6" w:rsidRDefault="005B3C10" w:rsidP="00BB0E2F">
                  <w:pPr>
                    <w:spacing w:after="0" w:line="240" w:lineRule="auto"/>
                    <w:ind w:left="-108"/>
                    <w:jc w:val="right"/>
                    <w:rPr>
                      <w:rFonts w:ascii="Times New Roman" w:eastAsia="Times New Roman" w:hAnsi="Times New Roman" w:cs="Times New Roman"/>
                      <w:sz w:val="20"/>
                      <w:szCs w:val="20"/>
                      <w:lang w:val="lv-LV" w:eastAsia="lv-LV"/>
                    </w:rPr>
                  </w:pPr>
                  <w:r w:rsidRPr="00BA13E6">
                    <w:rPr>
                      <w:rFonts w:ascii="Times New Roman" w:eastAsia="Times New Roman" w:hAnsi="Times New Roman" w:cs="Times New Roman"/>
                      <w:sz w:val="20"/>
                      <w:szCs w:val="20"/>
                      <w:lang w:val="lv-LV" w:eastAsia="lv-LV"/>
                    </w:rPr>
                    <w:t>1114</w:t>
                  </w:r>
                </w:p>
              </w:tc>
              <w:tc>
                <w:tcPr>
                  <w:tcW w:w="567" w:type="dxa"/>
                  <w:tcBorders>
                    <w:top w:val="nil"/>
                    <w:left w:val="nil"/>
                    <w:bottom w:val="single" w:sz="4" w:space="0" w:color="auto"/>
                    <w:right w:val="single" w:sz="4" w:space="0" w:color="auto"/>
                  </w:tcBorders>
                  <w:shd w:val="clear" w:color="auto" w:fill="auto"/>
                  <w:noWrap/>
                  <w:vAlign w:val="center"/>
                  <w:hideMark/>
                </w:tcPr>
                <w:p w14:paraId="14605CF5" w14:textId="77777777" w:rsidR="005B3C10" w:rsidRPr="00BA13E6" w:rsidRDefault="005B3C10" w:rsidP="005B3C10">
                  <w:pPr>
                    <w:spacing w:after="0" w:line="240" w:lineRule="auto"/>
                    <w:jc w:val="center"/>
                    <w:rPr>
                      <w:rFonts w:ascii="Times New Roman" w:eastAsia="Times New Roman" w:hAnsi="Times New Roman" w:cs="Times New Roman"/>
                      <w:sz w:val="20"/>
                      <w:szCs w:val="20"/>
                      <w:lang w:val="lv-LV" w:eastAsia="lv-LV"/>
                    </w:rPr>
                  </w:pPr>
                  <w:r w:rsidRPr="00BA13E6">
                    <w:rPr>
                      <w:rFonts w:ascii="Times New Roman" w:eastAsia="Times New Roman" w:hAnsi="Times New Roman" w:cs="Times New Roman"/>
                      <w:sz w:val="20"/>
                      <w:szCs w:val="20"/>
                      <w:lang w:val="lv-LV" w:eastAsia="lv-LV"/>
                    </w:rPr>
                    <w:t>21</w:t>
                  </w:r>
                </w:p>
              </w:tc>
              <w:tc>
                <w:tcPr>
                  <w:tcW w:w="567" w:type="dxa"/>
                  <w:tcBorders>
                    <w:top w:val="nil"/>
                    <w:left w:val="nil"/>
                    <w:bottom w:val="single" w:sz="4" w:space="0" w:color="auto"/>
                    <w:right w:val="single" w:sz="4" w:space="0" w:color="auto"/>
                  </w:tcBorders>
                  <w:shd w:val="clear" w:color="auto" w:fill="auto"/>
                  <w:noWrap/>
                  <w:vAlign w:val="center"/>
                  <w:hideMark/>
                </w:tcPr>
                <w:p w14:paraId="4FDAD5CE" w14:textId="77777777" w:rsidR="005B3C10" w:rsidRPr="00BA13E6" w:rsidRDefault="005B3C10" w:rsidP="00BB0E2F">
                  <w:pPr>
                    <w:spacing w:after="0" w:line="240" w:lineRule="auto"/>
                    <w:ind w:left="-108" w:right="-108"/>
                    <w:jc w:val="center"/>
                    <w:rPr>
                      <w:rFonts w:ascii="Times New Roman" w:eastAsia="Times New Roman" w:hAnsi="Times New Roman" w:cs="Times New Roman"/>
                      <w:sz w:val="20"/>
                      <w:szCs w:val="20"/>
                      <w:lang w:val="lv-LV" w:eastAsia="lv-LV"/>
                    </w:rPr>
                  </w:pPr>
                  <w:r w:rsidRPr="00BA13E6">
                    <w:rPr>
                      <w:rFonts w:ascii="Times New Roman" w:eastAsia="Times New Roman" w:hAnsi="Times New Roman" w:cs="Times New Roman"/>
                      <w:sz w:val="20"/>
                      <w:szCs w:val="20"/>
                      <w:lang w:val="lv-LV" w:eastAsia="lv-LV"/>
                    </w:rPr>
                    <w:t>III A</w:t>
                  </w:r>
                </w:p>
              </w:tc>
              <w:tc>
                <w:tcPr>
                  <w:tcW w:w="425" w:type="dxa"/>
                  <w:tcBorders>
                    <w:top w:val="nil"/>
                    <w:left w:val="nil"/>
                    <w:bottom w:val="single" w:sz="4" w:space="0" w:color="auto"/>
                    <w:right w:val="single" w:sz="4" w:space="0" w:color="auto"/>
                  </w:tcBorders>
                  <w:shd w:val="clear" w:color="000000" w:fill="FFFFFF"/>
                  <w:noWrap/>
                  <w:vAlign w:val="center"/>
                  <w:hideMark/>
                </w:tcPr>
                <w:p w14:paraId="19491F86" w14:textId="77777777" w:rsidR="005B3C10" w:rsidRPr="00BA13E6" w:rsidRDefault="005B3C10" w:rsidP="005B3C10">
                  <w:pPr>
                    <w:spacing w:after="0" w:line="240" w:lineRule="auto"/>
                    <w:jc w:val="center"/>
                    <w:rPr>
                      <w:rFonts w:ascii="Times New Roman" w:eastAsia="Times New Roman" w:hAnsi="Times New Roman" w:cs="Times New Roman"/>
                      <w:sz w:val="20"/>
                      <w:szCs w:val="20"/>
                      <w:lang w:val="lv-LV" w:eastAsia="lv-LV"/>
                    </w:rPr>
                  </w:pPr>
                  <w:r w:rsidRPr="00BA13E6">
                    <w:rPr>
                      <w:rFonts w:ascii="Times New Roman" w:eastAsia="Times New Roman" w:hAnsi="Times New Roman" w:cs="Times New Roman"/>
                      <w:sz w:val="20"/>
                      <w:szCs w:val="20"/>
                      <w:lang w:val="lv-LV" w:eastAsia="lv-LV"/>
                    </w:rPr>
                    <w:t>9</w:t>
                  </w:r>
                </w:p>
              </w:tc>
              <w:tc>
                <w:tcPr>
                  <w:tcW w:w="557" w:type="dxa"/>
                  <w:tcBorders>
                    <w:top w:val="nil"/>
                    <w:left w:val="nil"/>
                    <w:bottom w:val="single" w:sz="4" w:space="0" w:color="auto"/>
                    <w:right w:val="single" w:sz="4" w:space="0" w:color="auto"/>
                  </w:tcBorders>
                  <w:shd w:val="clear" w:color="000000" w:fill="FFFFFF"/>
                  <w:noWrap/>
                  <w:vAlign w:val="center"/>
                  <w:hideMark/>
                </w:tcPr>
                <w:p w14:paraId="254B096F" w14:textId="77777777" w:rsidR="005B3C10" w:rsidRPr="00BA13E6" w:rsidRDefault="005B3C10" w:rsidP="005B3C10">
                  <w:pPr>
                    <w:spacing w:after="0" w:line="240" w:lineRule="auto"/>
                    <w:jc w:val="center"/>
                    <w:rPr>
                      <w:rFonts w:ascii="Times New Roman" w:eastAsia="Times New Roman" w:hAnsi="Times New Roman" w:cs="Times New Roman"/>
                      <w:sz w:val="20"/>
                      <w:szCs w:val="20"/>
                      <w:lang w:val="lv-LV" w:eastAsia="lv-LV"/>
                    </w:rPr>
                  </w:pPr>
                  <w:r w:rsidRPr="00BA13E6">
                    <w:rPr>
                      <w:rFonts w:ascii="Times New Roman" w:eastAsia="Times New Roman" w:hAnsi="Times New Roman" w:cs="Times New Roman"/>
                      <w:sz w:val="20"/>
                      <w:szCs w:val="20"/>
                      <w:lang w:val="lv-LV" w:eastAsia="lv-LV"/>
                    </w:rPr>
                    <w:t>3</w:t>
                  </w:r>
                </w:p>
              </w:tc>
              <w:tc>
                <w:tcPr>
                  <w:tcW w:w="799" w:type="dxa"/>
                  <w:tcBorders>
                    <w:top w:val="nil"/>
                    <w:left w:val="nil"/>
                    <w:bottom w:val="single" w:sz="4" w:space="0" w:color="auto"/>
                    <w:right w:val="single" w:sz="4" w:space="0" w:color="auto"/>
                  </w:tcBorders>
                  <w:shd w:val="clear" w:color="000000" w:fill="FFFFFF"/>
                  <w:noWrap/>
                  <w:vAlign w:val="center"/>
                  <w:hideMark/>
                </w:tcPr>
                <w:p w14:paraId="4AB5B22D" w14:textId="77777777" w:rsidR="005B3C10" w:rsidRPr="00BA13E6" w:rsidRDefault="005B3C10" w:rsidP="005B3C10">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911</w:t>
                  </w:r>
                </w:p>
              </w:tc>
              <w:tc>
                <w:tcPr>
                  <w:tcW w:w="487" w:type="dxa"/>
                  <w:tcBorders>
                    <w:top w:val="nil"/>
                    <w:left w:val="nil"/>
                    <w:bottom w:val="single" w:sz="4" w:space="0" w:color="auto"/>
                    <w:right w:val="single" w:sz="4" w:space="0" w:color="auto"/>
                  </w:tcBorders>
                  <w:shd w:val="clear" w:color="auto" w:fill="auto"/>
                  <w:noWrap/>
                  <w:vAlign w:val="center"/>
                  <w:hideMark/>
                </w:tcPr>
                <w:p w14:paraId="378153CC" w14:textId="77777777" w:rsidR="005B3C10" w:rsidRPr="00BA13E6" w:rsidRDefault="005B3C10" w:rsidP="005B3C10">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12</w:t>
                  </w:r>
                </w:p>
              </w:tc>
              <w:tc>
                <w:tcPr>
                  <w:tcW w:w="1073" w:type="dxa"/>
                  <w:tcBorders>
                    <w:top w:val="nil"/>
                    <w:left w:val="nil"/>
                    <w:bottom w:val="single" w:sz="4" w:space="0" w:color="auto"/>
                    <w:right w:val="single" w:sz="4" w:space="0" w:color="auto"/>
                  </w:tcBorders>
                  <w:shd w:val="clear" w:color="auto" w:fill="auto"/>
                  <w:noWrap/>
                  <w:vAlign w:val="center"/>
                  <w:hideMark/>
                </w:tcPr>
                <w:p w14:paraId="77787EB7" w14:textId="77777777" w:rsidR="005B3C10" w:rsidRPr="00BA13E6" w:rsidRDefault="005B3C10" w:rsidP="00BB0E2F">
                  <w:pPr>
                    <w:spacing w:after="0" w:line="240" w:lineRule="auto"/>
                    <w:ind w:firstLineChars="100" w:firstLine="220"/>
                    <w:jc w:val="right"/>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10 932</w:t>
                  </w:r>
                </w:p>
              </w:tc>
            </w:tr>
            <w:tr w:rsidR="005B3C10" w:rsidRPr="00BA13E6" w14:paraId="711565B0" w14:textId="77777777" w:rsidTr="00BB0E2F">
              <w:trPr>
                <w:trHeight w:val="255"/>
              </w:trPr>
              <w:tc>
                <w:tcPr>
                  <w:tcW w:w="1409" w:type="dxa"/>
                  <w:tcBorders>
                    <w:top w:val="nil"/>
                    <w:left w:val="single" w:sz="4" w:space="0" w:color="auto"/>
                    <w:bottom w:val="single" w:sz="4" w:space="0" w:color="auto"/>
                    <w:right w:val="single" w:sz="4" w:space="0" w:color="auto"/>
                  </w:tcBorders>
                  <w:shd w:val="clear" w:color="auto" w:fill="auto"/>
                  <w:vAlign w:val="bottom"/>
                  <w:hideMark/>
                </w:tcPr>
                <w:p w14:paraId="3C06A630" w14:textId="77777777" w:rsidR="005B3C10" w:rsidRPr="00BA13E6" w:rsidRDefault="005B3C10" w:rsidP="005B3C10">
                  <w:pPr>
                    <w:spacing w:after="0" w:line="240" w:lineRule="auto"/>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Referents</w:t>
                  </w:r>
                </w:p>
              </w:tc>
              <w:tc>
                <w:tcPr>
                  <w:tcW w:w="709" w:type="dxa"/>
                  <w:tcBorders>
                    <w:top w:val="nil"/>
                    <w:left w:val="nil"/>
                    <w:bottom w:val="single" w:sz="4" w:space="0" w:color="auto"/>
                    <w:right w:val="single" w:sz="4" w:space="0" w:color="auto"/>
                  </w:tcBorders>
                  <w:shd w:val="clear" w:color="auto" w:fill="auto"/>
                  <w:noWrap/>
                  <w:vAlign w:val="bottom"/>
                  <w:hideMark/>
                </w:tcPr>
                <w:p w14:paraId="66225B99" w14:textId="77777777" w:rsidR="005B3C10" w:rsidRPr="00BA13E6" w:rsidRDefault="005B3C10" w:rsidP="005B3C10">
                  <w:pPr>
                    <w:spacing w:after="0" w:line="240" w:lineRule="auto"/>
                    <w:jc w:val="center"/>
                    <w:rPr>
                      <w:rFonts w:ascii="Times New Roman" w:eastAsia="Times New Roman" w:hAnsi="Times New Roman" w:cs="Times New Roman"/>
                      <w:sz w:val="20"/>
                      <w:szCs w:val="20"/>
                      <w:lang w:val="lv-LV" w:eastAsia="lv-LV"/>
                    </w:rPr>
                  </w:pPr>
                  <w:r w:rsidRPr="00BA13E6">
                    <w:rPr>
                      <w:rFonts w:ascii="Times New Roman" w:eastAsia="Times New Roman" w:hAnsi="Times New Roman" w:cs="Times New Roman"/>
                      <w:sz w:val="20"/>
                      <w:szCs w:val="20"/>
                      <w:lang w:val="lv-LV" w:eastAsia="lv-LV"/>
                    </w:rPr>
                    <w:t>3</w:t>
                  </w:r>
                </w:p>
              </w:tc>
              <w:tc>
                <w:tcPr>
                  <w:tcW w:w="567" w:type="dxa"/>
                  <w:tcBorders>
                    <w:top w:val="nil"/>
                    <w:left w:val="nil"/>
                    <w:bottom w:val="single" w:sz="4" w:space="0" w:color="auto"/>
                    <w:right w:val="single" w:sz="4" w:space="0" w:color="auto"/>
                  </w:tcBorders>
                  <w:shd w:val="clear" w:color="auto" w:fill="auto"/>
                  <w:noWrap/>
                  <w:vAlign w:val="bottom"/>
                  <w:hideMark/>
                </w:tcPr>
                <w:p w14:paraId="4F20E675" w14:textId="77777777" w:rsidR="005B3C10" w:rsidRPr="00BA13E6" w:rsidRDefault="005B3C10" w:rsidP="00BB0E2F">
                  <w:pPr>
                    <w:spacing w:after="0" w:line="240" w:lineRule="auto"/>
                    <w:ind w:left="-108"/>
                    <w:jc w:val="right"/>
                    <w:rPr>
                      <w:rFonts w:ascii="Times New Roman" w:eastAsia="Times New Roman" w:hAnsi="Times New Roman" w:cs="Times New Roman"/>
                      <w:sz w:val="20"/>
                      <w:szCs w:val="20"/>
                      <w:lang w:val="lv-LV" w:eastAsia="lv-LV"/>
                    </w:rPr>
                  </w:pPr>
                  <w:r w:rsidRPr="00BA13E6">
                    <w:rPr>
                      <w:rFonts w:ascii="Times New Roman" w:eastAsia="Times New Roman" w:hAnsi="Times New Roman" w:cs="Times New Roman"/>
                      <w:sz w:val="20"/>
                      <w:szCs w:val="20"/>
                      <w:lang w:val="lv-LV" w:eastAsia="lv-LV"/>
                    </w:rPr>
                    <w:t>1119</w:t>
                  </w:r>
                </w:p>
              </w:tc>
              <w:tc>
                <w:tcPr>
                  <w:tcW w:w="567" w:type="dxa"/>
                  <w:tcBorders>
                    <w:top w:val="nil"/>
                    <w:left w:val="nil"/>
                    <w:bottom w:val="single" w:sz="4" w:space="0" w:color="auto"/>
                    <w:right w:val="single" w:sz="4" w:space="0" w:color="auto"/>
                  </w:tcBorders>
                  <w:shd w:val="clear" w:color="auto" w:fill="auto"/>
                  <w:noWrap/>
                  <w:vAlign w:val="bottom"/>
                  <w:hideMark/>
                </w:tcPr>
                <w:p w14:paraId="3C35E33B" w14:textId="77777777" w:rsidR="005B3C10" w:rsidRPr="00BA13E6" w:rsidRDefault="005B3C10" w:rsidP="005B3C10">
                  <w:pPr>
                    <w:spacing w:after="0" w:line="240" w:lineRule="auto"/>
                    <w:jc w:val="center"/>
                    <w:rPr>
                      <w:rFonts w:ascii="Times New Roman" w:eastAsia="Times New Roman" w:hAnsi="Times New Roman" w:cs="Times New Roman"/>
                      <w:sz w:val="20"/>
                      <w:szCs w:val="20"/>
                      <w:lang w:val="lv-LV" w:eastAsia="lv-LV"/>
                    </w:rPr>
                  </w:pPr>
                  <w:r w:rsidRPr="00BA13E6">
                    <w:rPr>
                      <w:rFonts w:ascii="Times New Roman" w:eastAsia="Times New Roman" w:hAnsi="Times New Roman" w:cs="Times New Roman"/>
                      <w:sz w:val="20"/>
                      <w:szCs w:val="20"/>
                      <w:lang w:val="lv-LV" w:eastAsia="lv-LV"/>
                    </w:rPr>
                    <w:t>18.1</w:t>
                  </w:r>
                </w:p>
              </w:tc>
              <w:tc>
                <w:tcPr>
                  <w:tcW w:w="567" w:type="dxa"/>
                  <w:tcBorders>
                    <w:top w:val="nil"/>
                    <w:left w:val="nil"/>
                    <w:bottom w:val="single" w:sz="4" w:space="0" w:color="auto"/>
                    <w:right w:val="single" w:sz="4" w:space="0" w:color="auto"/>
                  </w:tcBorders>
                  <w:shd w:val="clear" w:color="auto" w:fill="auto"/>
                  <w:noWrap/>
                  <w:vAlign w:val="bottom"/>
                  <w:hideMark/>
                </w:tcPr>
                <w:p w14:paraId="7A5B2845" w14:textId="77777777" w:rsidR="005B3C10" w:rsidRPr="00BA13E6" w:rsidRDefault="005B3C10" w:rsidP="00BB0E2F">
                  <w:pPr>
                    <w:spacing w:after="0" w:line="240" w:lineRule="auto"/>
                    <w:ind w:left="-108" w:right="-108"/>
                    <w:jc w:val="center"/>
                    <w:rPr>
                      <w:rFonts w:ascii="Times New Roman" w:eastAsia="Times New Roman" w:hAnsi="Times New Roman" w:cs="Times New Roman"/>
                      <w:sz w:val="20"/>
                      <w:szCs w:val="20"/>
                      <w:lang w:val="lv-LV" w:eastAsia="lv-LV"/>
                    </w:rPr>
                  </w:pPr>
                  <w:r w:rsidRPr="00BA13E6">
                    <w:rPr>
                      <w:rFonts w:ascii="Times New Roman" w:eastAsia="Times New Roman" w:hAnsi="Times New Roman" w:cs="Times New Roman"/>
                      <w:sz w:val="20"/>
                      <w:szCs w:val="20"/>
                      <w:lang w:val="lv-LV" w:eastAsia="lv-LV"/>
                    </w:rPr>
                    <w:t>II A</w:t>
                  </w:r>
                </w:p>
              </w:tc>
              <w:tc>
                <w:tcPr>
                  <w:tcW w:w="425" w:type="dxa"/>
                  <w:tcBorders>
                    <w:top w:val="nil"/>
                    <w:left w:val="nil"/>
                    <w:bottom w:val="single" w:sz="4" w:space="0" w:color="auto"/>
                    <w:right w:val="single" w:sz="4" w:space="0" w:color="auto"/>
                  </w:tcBorders>
                  <w:shd w:val="clear" w:color="auto" w:fill="auto"/>
                  <w:noWrap/>
                  <w:vAlign w:val="bottom"/>
                  <w:hideMark/>
                </w:tcPr>
                <w:p w14:paraId="1624D71B" w14:textId="77777777" w:rsidR="005B3C10" w:rsidRPr="00BA13E6" w:rsidRDefault="005B3C10" w:rsidP="005B3C10">
                  <w:pPr>
                    <w:spacing w:after="0" w:line="240" w:lineRule="auto"/>
                    <w:jc w:val="center"/>
                    <w:rPr>
                      <w:rFonts w:ascii="Times New Roman" w:eastAsia="Times New Roman" w:hAnsi="Times New Roman" w:cs="Times New Roman"/>
                      <w:sz w:val="20"/>
                      <w:szCs w:val="20"/>
                      <w:lang w:val="lv-LV" w:eastAsia="lv-LV"/>
                    </w:rPr>
                  </w:pPr>
                  <w:r w:rsidRPr="00BA13E6">
                    <w:rPr>
                      <w:rFonts w:ascii="Times New Roman" w:eastAsia="Times New Roman" w:hAnsi="Times New Roman" w:cs="Times New Roman"/>
                      <w:sz w:val="20"/>
                      <w:szCs w:val="20"/>
                      <w:lang w:val="lv-LV" w:eastAsia="lv-LV"/>
                    </w:rPr>
                    <w:t>8</w:t>
                  </w:r>
                </w:p>
              </w:tc>
              <w:tc>
                <w:tcPr>
                  <w:tcW w:w="557" w:type="dxa"/>
                  <w:tcBorders>
                    <w:top w:val="nil"/>
                    <w:left w:val="nil"/>
                    <w:bottom w:val="single" w:sz="4" w:space="0" w:color="auto"/>
                    <w:right w:val="single" w:sz="4" w:space="0" w:color="auto"/>
                  </w:tcBorders>
                  <w:shd w:val="clear" w:color="auto" w:fill="auto"/>
                  <w:noWrap/>
                  <w:vAlign w:val="bottom"/>
                  <w:hideMark/>
                </w:tcPr>
                <w:p w14:paraId="1E5CD9FD" w14:textId="77777777" w:rsidR="005B3C10" w:rsidRPr="00BA13E6" w:rsidRDefault="005B3C10" w:rsidP="005B3C10">
                  <w:pPr>
                    <w:spacing w:after="0" w:line="240" w:lineRule="auto"/>
                    <w:jc w:val="center"/>
                    <w:rPr>
                      <w:rFonts w:ascii="Times New Roman" w:eastAsia="Times New Roman" w:hAnsi="Times New Roman" w:cs="Times New Roman"/>
                      <w:sz w:val="20"/>
                      <w:szCs w:val="20"/>
                      <w:lang w:val="lv-LV" w:eastAsia="lv-LV"/>
                    </w:rPr>
                  </w:pPr>
                  <w:r w:rsidRPr="00BA13E6">
                    <w:rPr>
                      <w:rFonts w:ascii="Times New Roman" w:eastAsia="Times New Roman" w:hAnsi="Times New Roman" w:cs="Times New Roman"/>
                      <w:sz w:val="20"/>
                      <w:szCs w:val="20"/>
                      <w:lang w:val="lv-LV" w:eastAsia="lv-LV"/>
                    </w:rPr>
                    <w:t>3</w:t>
                  </w:r>
                </w:p>
              </w:tc>
              <w:tc>
                <w:tcPr>
                  <w:tcW w:w="799" w:type="dxa"/>
                  <w:tcBorders>
                    <w:top w:val="nil"/>
                    <w:left w:val="nil"/>
                    <w:bottom w:val="single" w:sz="4" w:space="0" w:color="auto"/>
                    <w:right w:val="single" w:sz="4" w:space="0" w:color="auto"/>
                  </w:tcBorders>
                  <w:shd w:val="clear" w:color="auto" w:fill="auto"/>
                  <w:noWrap/>
                  <w:vAlign w:val="bottom"/>
                  <w:hideMark/>
                </w:tcPr>
                <w:p w14:paraId="6B2374B5" w14:textId="77777777" w:rsidR="005B3C10" w:rsidRPr="00BA13E6" w:rsidRDefault="005B3C10" w:rsidP="005B3C10">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831</w:t>
                  </w:r>
                </w:p>
              </w:tc>
              <w:tc>
                <w:tcPr>
                  <w:tcW w:w="487" w:type="dxa"/>
                  <w:tcBorders>
                    <w:top w:val="nil"/>
                    <w:left w:val="nil"/>
                    <w:bottom w:val="single" w:sz="4" w:space="0" w:color="auto"/>
                    <w:right w:val="single" w:sz="4" w:space="0" w:color="auto"/>
                  </w:tcBorders>
                  <w:shd w:val="clear" w:color="auto" w:fill="auto"/>
                  <w:noWrap/>
                  <w:vAlign w:val="center"/>
                  <w:hideMark/>
                </w:tcPr>
                <w:p w14:paraId="4A412DA1" w14:textId="77777777" w:rsidR="005B3C10" w:rsidRPr="00BA13E6" w:rsidRDefault="005B3C10" w:rsidP="005B3C10">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12</w:t>
                  </w:r>
                </w:p>
              </w:tc>
              <w:tc>
                <w:tcPr>
                  <w:tcW w:w="1073" w:type="dxa"/>
                  <w:tcBorders>
                    <w:top w:val="nil"/>
                    <w:left w:val="nil"/>
                    <w:bottom w:val="single" w:sz="4" w:space="0" w:color="auto"/>
                    <w:right w:val="single" w:sz="4" w:space="0" w:color="auto"/>
                  </w:tcBorders>
                  <w:shd w:val="clear" w:color="auto" w:fill="auto"/>
                  <w:noWrap/>
                  <w:vAlign w:val="center"/>
                  <w:hideMark/>
                </w:tcPr>
                <w:p w14:paraId="4180464A" w14:textId="77777777" w:rsidR="005B3C10" w:rsidRPr="00BA13E6" w:rsidRDefault="005B3C10" w:rsidP="00BB0E2F">
                  <w:pPr>
                    <w:spacing w:after="0" w:line="240" w:lineRule="auto"/>
                    <w:ind w:firstLineChars="100" w:firstLine="220"/>
                    <w:jc w:val="right"/>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29 916</w:t>
                  </w:r>
                </w:p>
              </w:tc>
            </w:tr>
            <w:tr w:rsidR="005B3C10" w:rsidRPr="00BA13E6" w14:paraId="14966DA5" w14:textId="77777777" w:rsidTr="00BB0E2F">
              <w:trPr>
                <w:trHeight w:val="255"/>
              </w:trPr>
              <w:tc>
                <w:tcPr>
                  <w:tcW w:w="1409" w:type="dxa"/>
                  <w:tcBorders>
                    <w:top w:val="nil"/>
                    <w:left w:val="single" w:sz="4" w:space="0" w:color="auto"/>
                    <w:bottom w:val="nil"/>
                    <w:right w:val="single" w:sz="4" w:space="0" w:color="auto"/>
                  </w:tcBorders>
                  <w:shd w:val="clear" w:color="auto" w:fill="auto"/>
                  <w:vAlign w:val="bottom"/>
                  <w:hideMark/>
                </w:tcPr>
                <w:p w14:paraId="5CEB04DA" w14:textId="77777777" w:rsidR="005B3C10" w:rsidRPr="00BA13E6" w:rsidRDefault="005B3C10" w:rsidP="005B3C10">
                  <w:pPr>
                    <w:spacing w:after="0" w:line="240" w:lineRule="auto"/>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Referents</w:t>
                  </w:r>
                </w:p>
              </w:tc>
              <w:tc>
                <w:tcPr>
                  <w:tcW w:w="709" w:type="dxa"/>
                  <w:tcBorders>
                    <w:top w:val="nil"/>
                    <w:left w:val="nil"/>
                    <w:bottom w:val="nil"/>
                    <w:right w:val="single" w:sz="4" w:space="0" w:color="auto"/>
                  </w:tcBorders>
                  <w:shd w:val="clear" w:color="auto" w:fill="auto"/>
                  <w:noWrap/>
                  <w:vAlign w:val="bottom"/>
                  <w:hideMark/>
                </w:tcPr>
                <w:p w14:paraId="3F25F909" w14:textId="77777777" w:rsidR="005B3C10" w:rsidRPr="00BA13E6" w:rsidRDefault="005B3C10" w:rsidP="005B3C10">
                  <w:pPr>
                    <w:spacing w:after="0" w:line="240" w:lineRule="auto"/>
                    <w:jc w:val="center"/>
                    <w:rPr>
                      <w:rFonts w:ascii="Times New Roman" w:eastAsia="Times New Roman" w:hAnsi="Times New Roman" w:cs="Times New Roman"/>
                      <w:sz w:val="20"/>
                      <w:szCs w:val="20"/>
                      <w:lang w:val="lv-LV" w:eastAsia="lv-LV"/>
                    </w:rPr>
                  </w:pPr>
                  <w:r w:rsidRPr="00BA13E6">
                    <w:rPr>
                      <w:rFonts w:ascii="Times New Roman" w:eastAsia="Times New Roman" w:hAnsi="Times New Roman" w:cs="Times New Roman"/>
                      <w:sz w:val="20"/>
                      <w:szCs w:val="20"/>
                      <w:lang w:val="lv-LV" w:eastAsia="lv-LV"/>
                    </w:rPr>
                    <w:t>1</w:t>
                  </w:r>
                </w:p>
              </w:tc>
              <w:tc>
                <w:tcPr>
                  <w:tcW w:w="567" w:type="dxa"/>
                  <w:tcBorders>
                    <w:top w:val="nil"/>
                    <w:left w:val="nil"/>
                    <w:bottom w:val="nil"/>
                    <w:right w:val="single" w:sz="4" w:space="0" w:color="auto"/>
                  </w:tcBorders>
                  <w:shd w:val="clear" w:color="auto" w:fill="auto"/>
                  <w:noWrap/>
                  <w:vAlign w:val="bottom"/>
                  <w:hideMark/>
                </w:tcPr>
                <w:p w14:paraId="2ECF9FF1" w14:textId="77777777" w:rsidR="005B3C10" w:rsidRPr="00BA13E6" w:rsidRDefault="005B3C10" w:rsidP="00BB0E2F">
                  <w:pPr>
                    <w:spacing w:after="0" w:line="240" w:lineRule="auto"/>
                    <w:ind w:left="-108"/>
                    <w:jc w:val="right"/>
                    <w:rPr>
                      <w:rFonts w:ascii="Times New Roman" w:eastAsia="Times New Roman" w:hAnsi="Times New Roman" w:cs="Times New Roman"/>
                      <w:sz w:val="20"/>
                      <w:szCs w:val="20"/>
                      <w:lang w:val="lv-LV" w:eastAsia="lv-LV"/>
                    </w:rPr>
                  </w:pPr>
                  <w:r w:rsidRPr="00BA13E6">
                    <w:rPr>
                      <w:rFonts w:ascii="Times New Roman" w:eastAsia="Times New Roman" w:hAnsi="Times New Roman" w:cs="Times New Roman"/>
                      <w:sz w:val="20"/>
                      <w:szCs w:val="20"/>
                      <w:lang w:val="lv-LV" w:eastAsia="lv-LV"/>
                    </w:rPr>
                    <w:t>1119</w:t>
                  </w:r>
                </w:p>
              </w:tc>
              <w:tc>
                <w:tcPr>
                  <w:tcW w:w="567" w:type="dxa"/>
                  <w:tcBorders>
                    <w:top w:val="nil"/>
                    <w:left w:val="nil"/>
                    <w:bottom w:val="nil"/>
                    <w:right w:val="single" w:sz="4" w:space="0" w:color="auto"/>
                  </w:tcBorders>
                  <w:shd w:val="clear" w:color="auto" w:fill="auto"/>
                  <w:noWrap/>
                  <w:vAlign w:val="bottom"/>
                  <w:hideMark/>
                </w:tcPr>
                <w:p w14:paraId="6E37B9F0" w14:textId="77777777" w:rsidR="005B3C10" w:rsidRPr="00BA13E6" w:rsidRDefault="005B3C10" w:rsidP="005B3C10">
                  <w:pPr>
                    <w:spacing w:after="0" w:line="240" w:lineRule="auto"/>
                    <w:jc w:val="center"/>
                    <w:rPr>
                      <w:rFonts w:ascii="Times New Roman" w:eastAsia="Times New Roman" w:hAnsi="Times New Roman" w:cs="Times New Roman"/>
                      <w:sz w:val="20"/>
                      <w:szCs w:val="20"/>
                      <w:lang w:val="lv-LV" w:eastAsia="lv-LV"/>
                    </w:rPr>
                  </w:pPr>
                  <w:r w:rsidRPr="00BA13E6">
                    <w:rPr>
                      <w:rFonts w:ascii="Times New Roman" w:eastAsia="Times New Roman" w:hAnsi="Times New Roman" w:cs="Times New Roman"/>
                      <w:sz w:val="20"/>
                      <w:szCs w:val="20"/>
                      <w:lang w:val="lv-LV" w:eastAsia="lv-LV"/>
                    </w:rPr>
                    <w:t>18.1</w:t>
                  </w:r>
                </w:p>
              </w:tc>
              <w:tc>
                <w:tcPr>
                  <w:tcW w:w="567" w:type="dxa"/>
                  <w:tcBorders>
                    <w:top w:val="nil"/>
                    <w:left w:val="nil"/>
                    <w:bottom w:val="nil"/>
                    <w:right w:val="single" w:sz="4" w:space="0" w:color="auto"/>
                  </w:tcBorders>
                  <w:shd w:val="clear" w:color="auto" w:fill="auto"/>
                  <w:noWrap/>
                  <w:vAlign w:val="bottom"/>
                  <w:hideMark/>
                </w:tcPr>
                <w:p w14:paraId="6AE520C6" w14:textId="77777777" w:rsidR="005B3C10" w:rsidRPr="00BA13E6" w:rsidRDefault="005B3C10" w:rsidP="00BB0E2F">
                  <w:pPr>
                    <w:spacing w:after="0" w:line="240" w:lineRule="auto"/>
                    <w:ind w:left="-108" w:right="-108"/>
                    <w:jc w:val="center"/>
                    <w:rPr>
                      <w:rFonts w:ascii="Times New Roman" w:eastAsia="Times New Roman" w:hAnsi="Times New Roman" w:cs="Times New Roman"/>
                      <w:sz w:val="20"/>
                      <w:szCs w:val="20"/>
                      <w:lang w:val="lv-LV" w:eastAsia="lv-LV"/>
                    </w:rPr>
                  </w:pPr>
                  <w:r w:rsidRPr="00BA13E6">
                    <w:rPr>
                      <w:rFonts w:ascii="Times New Roman" w:eastAsia="Times New Roman" w:hAnsi="Times New Roman" w:cs="Times New Roman"/>
                      <w:sz w:val="20"/>
                      <w:szCs w:val="20"/>
                      <w:lang w:val="lv-LV" w:eastAsia="lv-LV"/>
                    </w:rPr>
                    <w:t>II A</w:t>
                  </w:r>
                </w:p>
              </w:tc>
              <w:tc>
                <w:tcPr>
                  <w:tcW w:w="425" w:type="dxa"/>
                  <w:tcBorders>
                    <w:top w:val="nil"/>
                    <w:left w:val="nil"/>
                    <w:bottom w:val="nil"/>
                    <w:right w:val="single" w:sz="4" w:space="0" w:color="auto"/>
                  </w:tcBorders>
                  <w:shd w:val="clear" w:color="auto" w:fill="auto"/>
                  <w:noWrap/>
                  <w:vAlign w:val="bottom"/>
                  <w:hideMark/>
                </w:tcPr>
                <w:p w14:paraId="73273E0B" w14:textId="77777777" w:rsidR="005B3C10" w:rsidRPr="00BA13E6" w:rsidRDefault="005B3C10" w:rsidP="005B3C10">
                  <w:pPr>
                    <w:spacing w:after="0" w:line="240" w:lineRule="auto"/>
                    <w:jc w:val="center"/>
                    <w:rPr>
                      <w:rFonts w:ascii="Times New Roman" w:eastAsia="Times New Roman" w:hAnsi="Times New Roman" w:cs="Times New Roman"/>
                      <w:sz w:val="20"/>
                      <w:szCs w:val="20"/>
                      <w:lang w:val="lv-LV" w:eastAsia="lv-LV"/>
                    </w:rPr>
                  </w:pPr>
                  <w:r w:rsidRPr="00BA13E6">
                    <w:rPr>
                      <w:rFonts w:ascii="Times New Roman" w:eastAsia="Times New Roman" w:hAnsi="Times New Roman" w:cs="Times New Roman"/>
                      <w:sz w:val="20"/>
                      <w:szCs w:val="20"/>
                      <w:lang w:val="lv-LV" w:eastAsia="lv-LV"/>
                    </w:rPr>
                    <w:t>8</w:t>
                  </w:r>
                </w:p>
              </w:tc>
              <w:tc>
                <w:tcPr>
                  <w:tcW w:w="557" w:type="dxa"/>
                  <w:tcBorders>
                    <w:top w:val="nil"/>
                    <w:left w:val="nil"/>
                    <w:bottom w:val="nil"/>
                    <w:right w:val="single" w:sz="4" w:space="0" w:color="auto"/>
                  </w:tcBorders>
                  <w:shd w:val="clear" w:color="auto" w:fill="auto"/>
                  <w:noWrap/>
                  <w:vAlign w:val="bottom"/>
                  <w:hideMark/>
                </w:tcPr>
                <w:p w14:paraId="43841E69" w14:textId="77777777" w:rsidR="005B3C10" w:rsidRPr="00BA13E6" w:rsidRDefault="005B3C10" w:rsidP="005B3C10">
                  <w:pPr>
                    <w:spacing w:after="0" w:line="240" w:lineRule="auto"/>
                    <w:jc w:val="center"/>
                    <w:rPr>
                      <w:rFonts w:ascii="Times New Roman" w:eastAsia="Times New Roman" w:hAnsi="Times New Roman" w:cs="Times New Roman"/>
                      <w:sz w:val="20"/>
                      <w:szCs w:val="20"/>
                      <w:lang w:val="lv-LV" w:eastAsia="lv-LV"/>
                    </w:rPr>
                  </w:pPr>
                  <w:r w:rsidRPr="00BA13E6">
                    <w:rPr>
                      <w:rFonts w:ascii="Times New Roman" w:eastAsia="Times New Roman" w:hAnsi="Times New Roman" w:cs="Times New Roman"/>
                      <w:sz w:val="20"/>
                      <w:szCs w:val="20"/>
                      <w:lang w:val="lv-LV" w:eastAsia="lv-LV"/>
                    </w:rPr>
                    <w:t>1</w:t>
                  </w:r>
                </w:p>
              </w:tc>
              <w:tc>
                <w:tcPr>
                  <w:tcW w:w="799" w:type="dxa"/>
                  <w:tcBorders>
                    <w:top w:val="nil"/>
                    <w:left w:val="nil"/>
                    <w:bottom w:val="nil"/>
                    <w:right w:val="single" w:sz="4" w:space="0" w:color="auto"/>
                  </w:tcBorders>
                  <w:shd w:val="clear" w:color="auto" w:fill="auto"/>
                  <w:noWrap/>
                  <w:vAlign w:val="bottom"/>
                  <w:hideMark/>
                </w:tcPr>
                <w:p w14:paraId="3E8F8A12" w14:textId="77777777" w:rsidR="005B3C10" w:rsidRPr="00BA13E6" w:rsidRDefault="005B3C10" w:rsidP="005B3C10">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502</w:t>
                  </w:r>
                </w:p>
              </w:tc>
              <w:tc>
                <w:tcPr>
                  <w:tcW w:w="487" w:type="dxa"/>
                  <w:tcBorders>
                    <w:top w:val="nil"/>
                    <w:left w:val="nil"/>
                    <w:bottom w:val="nil"/>
                    <w:right w:val="single" w:sz="4" w:space="0" w:color="auto"/>
                  </w:tcBorders>
                  <w:shd w:val="clear" w:color="auto" w:fill="auto"/>
                  <w:noWrap/>
                  <w:vAlign w:val="center"/>
                  <w:hideMark/>
                </w:tcPr>
                <w:p w14:paraId="23B0ABE8" w14:textId="77777777" w:rsidR="005B3C10" w:rsidRPr="00BA13E6" w:rsidRDefault="005B3C10" w:rsidP="005B3C10">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12</w:t>
                  </w:r>
                </w:p>
              </w:tc>
              <w:tc>
                <w:tcPr>
                  <w:tcW w:w="1073" w:type="dxa"/>
                  <w:tcBorders>
                    <w:top w:val="nil"/>
                    <w:left w:val="nil"/>
                    <w:bottom w:val="nil"/>
                    <w:right w:val="single" w:sz="4" w:space="0" w:color="auto"/>
                  </w:tcBorders>
                  <w:shd w:val="clear" w:color="auto" w:fill="auto"/>
                  <w:noWrap/>
                  <w:vAlign w:val="center"/>
                  <w:hideMark/>
                </w:tcPr>
                <w:p w14:paraId="4BBFB52D" w14:textId="77777777" w:rsidR="005B3C10" w:rsidRPr="00BA13E6" w:rsidRDefault="005B3C10" w:rsidP="00BB0E2F">
                  <w:pPr>
                    <w:spacing w:after="0" w:line="240" w:lineRule="auto"/>
                    <w:ind w:firstLineChars="100" w:firstLine="220"/>
                    <w:jc w:val="right"/>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6 024</w:t>
                  </w:r>
                </w:p>
              </w:tc>
            </w:tr>
            <w:tr w:rsidR="005B3C10" w:rsidRPr="00BA13E6" w14:paraId="3C7B1A9F" w14:textId="77777777" w:rsidTr="00BB0E2F">
              <w:trPr>
                <w:trHeight w:val="255"/>
              </w:trPr>
              <w:tc>
                <w:tcPr>
                  <w:tcW w:w="14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F914CD" w14:textId="690D0408" w:rsidR="005B3C10" w:rsidRPr="00BA13E6" w:rsidRDefault="005B3C10" w:rsidP="005B3C10">
                  <w:pPr>
                    <w:spacing w:after="0" w:line="240" w:lineRule="auto"/>
                    <w:jc w:val="right"/>
                    <w:rPr>
                      <w:rFonts w:ascii="Times New Roman" w:eastAsia="Times New Roman" w:hAnsi="Times New Roman" w:cs="Times New Roman"/>
                      <w:b/>
                      <w:bCs/>
                      <w:lang w:val="lv-LV" w:eastAsia="lv-LV"/>
                    </w:rPr>
                  </w:pPr>
                  <w:r w:rsidRPr="00BA13E6">
                    <w:rPr>
                      <w:rFonts w:ascii="Times New Roman" w:eastAsia="Times New Roman" w:hAnsi="Times New Roman" w:cs="Times New Roman"/>
                      <w:b/>
                      <w:bCs/>
                      <w:lang w:val="lv-LV" w:eastAsia="lv-LV"/>
                    </w:rPr>
                    <w:t>kopā:</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39FEFB7" w14:textId="77777777" w:rsidR="005B3C10" w:rsidRPr="00BA13E6" w:rsidRDefault="005B3C10" w:rsidP="005B3C10">
                  <w:pPr>
                    <w:spacing w:after="0" w:line="240" w:lineRule="auto"/>
                    <w:jc w:val="center"/>
                    <w:rPr>
                      <w:rFonts w:ascii="Times New Roman" w:eastAsia="Times New Roman" w:hAnsi="Times New Roman" w:cs="Times New Roman"/>
                      <w:b/>
                      <w:bCs/>
                      <w:lang w:val="lv-LV" w:eastAsia="lv-LV"/>
                    </w:rPr>
                  </w:pPr>
                  <w:r w:rsidRPr="00BA13E6">
                    <w:rPr>
                      <w:rFonts w:ascii="Times New Roman" w:eastAsia="Times New Roman" w:hAnsi="Times New Roman" w:cs="Times New Roman"/>
                      <w:b/>
                      <w:bCs/>
                      <w:lang w:val="lv-LV" w:eastAsia="lv-LV"/>
                    </w:rPr>
                    <w:t>14</w:t>
                  </w:r>
                </w:p>
              </w:tc>
              <w:tc>
                <w:tcPr>
                  <w:tcW w:w="5042" w:type="dxa"/>
                  <w:gridSpan w:val="8"/>
                  <w:tcBorders>
                    <w:top w:val="single" w:sz="4" w:space="0" w:color="auto"/>
                    <w:left w:val="nil"/>
                    <w:bottom w:val="single" w:sz="4" w:space="0" w:color="auto"/>
                    <w:right w:val="single" w:sz="4" w:space="0" w:color="000000"/>
                  </w:tcBorders>
                  <w:shd w:val="clear" w:color="000000" w:fill="FFFFFF"/>
                  <w:noWrap/>
                  <w:vAlign w:val="center"/>
                  <w:hideMark/>
                </w:tcPr>
                <w:p w14:paraId="79BC00E4" w14:textId="77777777" w:rsidR="005B3C10" w:rsidRPr="00BA13E6" w:rsidRDefault="005B3C10" w:rsidP="005B3C10">
                  <w:pPr>
                    <w:spacing w:after="0" w:line="240" w:lineRule="auto"/>
                    <w:jc w:val="center"/>
                    <w:rPr>
                      <w:rFonts w:ascii="Times New Roman" w:eastAsia="Times New Roman" w:hAnsi="Times New Roman" w:cs="Times New Roman"/>
                      <w:sz w:val="16"/>
                      <w:szCs w:val="16"/>
                      <w:lang w:val="lv-LV" w:eastAsia="lv-LV"/>
                    </w:rPr>
                  </w:pPr>
                  <w:r w:rsidRPr="00BA13E6">
                    <w:rPr>
                      <w:rFonts w:ascii="Times New Roman" w:eastAsia="Times New Roman" w:hAnsi="Times New Roman" w:cs="Times New Roman"/>
                      <w:sz w:val="16"/>
                      <w:szCs w:val="16"/>
                      <w:lang w:val="lv-LV" w:eastAsia="lv-LV"/>
                    </w:rPr>
                    <w:t> </w:t>
                  </w:r>
                </w:p>
              </w:tc>
            </w:tr>
            <w:tr w:rsidR="005B3C10" w:rsidRPr="00BA13E6" w14:paraId="26F16EE7" w14:textId="77777777" w:rsidTr="00BB0E2F">
              <w:trPr>
                <w:trHeight w:val="300"/>
              </w:trPr>
              <w:tc>
                <w:tcPr>
                  <w:tcW w:w="1409" w:type="dxa"/>
                  <w:tcBorders>
                    <w:top w:val="nil"/>
                    <w:left w:val="nil"/>
                    <w:bottom w:val="nil"/>
                    <w:right w:val="nil"/>
                  </w:tcBorders>
                  <w:shd w:val="clear" w:color="auto" w:fill="auto"/>
                  <w:vAlign w:val="center"/>
                  <w:hideMark/>
                </w:tcPr>
                <w:p w14:paraId="59B91FE6" w14:textId="77777777" w:rsidR="005B3C10" w:rsidRPr="00BA13E6" w:rsidRDefault="005B3C10" w:rsidP="005B3C10">
                  <w:pPr>
                    <w:spacing w:after="0" w:line="240" w:lineRule="auto"/>
                    <w:jc w:val="center"/>
                    <w:rPr>
                      <w:rFonts w:ascii="Times New Roman" w:eastAsia="Times New Roman" w:hAnsi="Times New Roman" w:cs="Times New Roman"/>
                      <w:sz w:val="16"/>
                      <w:szCs w:val="16"/>
                      <w:lang w:val="lv-LV" w:eastAsia="lv-LV"/>
                    </w:rPr>
                  </w:pPr>
                </w:p>
              </w:tc>
              <w:tc>
                <w:tcPr>
                  <w:tcW w:w="709" w:type="dxa"/>
                  <w:tcBorders>
                    <w:top w:val="nil"/>
                    <w:left w:val="nil"/>
                    <w:bottom w:val="nil"/>
                    <w:right w:val="nil"/>
                  </w:tcBorders>
                  <w:shd w:val="clear" w:color="auto" w:fill="auto"/>
                  <w:vAlign w:val="center"/>
                  <w:hideMark/>
                </w:tcPr>
                <w:p w14:paraId="2E09A81A" w14:textId="77777777" w:rsidR="005B3C10" w:rsidRPr="00BA13E6" w:rsidRDefault="005B3C10" w:rsidP="005B3C10">
                  <w:pPr>
                    <w:spacing w:after="0" w:line="240" w:lineRule="auto"/>
                    <w:rPr>
                      <w:rFonts w:ascii="Times New Roman" w:eastAsia="Times New Roman" w:hAnsi="Times New Roman" w:cs="Times New Roman"/>
                      <w:sz w:val="20"/>
                      <w:szCs w:val="20"/>
                      <w:lang w:val="lv-LV" w:eastAsia="lv-LV"/>
                    </w:rPr>
                  </w:pPr>
                </w:p>
              </w:tc>
              <w:tc>
                <w:tcPr>
                  <w:tcW w:w="396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382B65A" w14:textId="77777777" w:rsidR="005B3C10" w:rsidRPr="00BA13E6" w:rsidRDefault="005B3C10" w:rsidP="005B3C10">
                  <w:pPr>
                    <w:spacing w:after="0" w:line="240" w:lineRule="auto"/>
                    <w:jc w:val="right"/>
                    <w:rPr>
                      <w:rFonts w:ascii="Times New Roman" w:eastAsia="Times New Roman" w:hAnsi="Times New Roman" w:cs="Times New Roman"/>
                      <w:bCs/>
                      <w:lang w:val="lv-LV" w:eastAsia="lv-LV"/>
                    </w:rPr>
                  </w:pPr>
                  <w:r w:rsidRPr="00BA13E6">
                    <w:rPr>
                      <w:rFonts w:ascii="Times New Roman" w:eastAsia="Times New Roman" w:hAnsi="Times New Roman" w:cs="Times New Roman"/>
                      <w:bCs/>
                      <w:lang w:val="lv-LV" w:eastAsia="lv-LV"/>
                    </w:rPr>
                    <w:t>Atalgojums kopā:</w:t>
                  </w:r>
                </w:p>
              </w:tc>
              <w:tc>
                <w:tcPr>
                  <w:tcW w:w="1073" w:type="dxa"/>
                  <w:tcBorders>
                    <w:top w:val="nil"/>
                    <w:left w:val="nil"/>
                    <w:bottom w:val="single" w:sz="4" w:space="0" w:color="auto"/>
                    <w:right w:val="single" w:sz="4" w:space="0" w:color="auto"/>
                  </w:tcBorders>
                  <w:shd w:val="clear" w:color="auto" w:fill="auto"/>
                  <w:noWrap/>
                  <w:vAlign w:val="center"/>
                  <w:hideMark/>
                </w:tcPr>
                <w:p w14:paraId="089A6A6C" w14:textId="77777777" w:rsidR="005B3C10" w:rsidRPr="00BA13E6" w:rsidRDefault="005B3C10" w:rsidP="005B3C10">
                  <w:pPr>
                    <w:spacing w:after="0" w:line="240" w:lineRule="auto"/>
                    <w:jc w:val="center"/>
                    <w:rPr>
                      <w:rFonts w:ascii="Times New Roman" w:eastAsia="Times New Roman" w:hAnsi="Times New Roman" w:cs="Times New Roman"/>
                      <w:bCs/>
                      <w:color w:val="000000"/>
                      <w:lang w:val="lv-LV" w:eastAsia="lv-LV"/>
                    </w:rPr>
                  </w:pPr>
                  <w:r w:rsidRPr="00BA13E6">
                    <w:rPr>
                      <w:rFonts w:ascii="Times New Roman" w:eastAsia="Times New Roman" w:hAnsi="Times New Roman" w:cs="Times New Roman"/>
                      <w:bCs/>
                      <w:color w:val="000000"/>
                      <w:lang w:val="lv-LV" w:eastAsia="lv-LV"/>
                    </w:rPr>
                    <w:t>179 892</w:t>
                  </w:r>
                </w:p>
              </w:tc>
            </w:tr>
            <w:tr w:rsidR="005B3C10" w:rsidRPr="006D7BD3" w14:paraId="50D364D9" w14:textId="77777777" w:rsidTr="00BB0E2F">
              <w:trPr>
                <w:trHeight w:val="300"/>
              </w:trPr>
              <w:tc>
                <w:tcPr>
                  <w:tcW w:w="1409" w:type="dxa"/>
                  <w:tcBorders>
                    <w:top w:val="nil"/>
                    <w:left w:val="nil"/>
                    <w:bottom w:val="nil"/>
                    <w:right w:val="nil"/>
                  </w:tcBorders>
                  <w:shd w:val="clear" w:color="auto" w:fill="auto"/>
                  <w:vAlign w:val="center"/>
                  <w:hideMark/>
                </w:tcPr>
                <w:p w14:paraId="17385A34" w14:textId="77777777" w:rsidR="005B3C10" w:rsidRPr="00BA13E6" w:rsidRDefault="005B3C10" w:rsidP="005B3C10">
                  <w:pPr>
                    <w:spacing w:after="0" w:line="240" w:lineRule="auto"/>
                    <w:jc w:val="center"/>
                    <w:rPr>
                      <w:rFonts w:ascii="Times New Roman" w:eastAsia="Times New Roman" w:hAnsi="Times New Roman" w:cs="Times New Roman"/>
                      <w:b/>
                      <w:bCs/>
                      <w:color w:val="000000"/>
                      <w:sz w:val="16"/>
                      <w:szCs w:val="16"/>
                      <w:lang w:val="lv-LV" w:eastAsia="lv-LV"/>
                    </w:rPr>
                  </w:pPr>
                </w:p>
              </w:tc>
              <w:tc>
                <w:tcPr>
                  <w:tcW w:w="709" w:type="dxa"/>
                  <w:tcBorders>
                    <w:top w:val="nil"/>
                    <w:left w:val="nil"/>
                    <w:bottom w:val="nil"/>
                    <w:right w:val="nil"/>
                  </w:tcBorders>
                  <w:shd w:val="clear" w:color="auto" w:fill="auto"/>
                  <w:vAlign w:val="center"/>
                  <w:hideMark/>
                </w:tcPr>
                <w:p w14:paraId="67E93EE6" w14:textId="77777777" w:rsidR="005B3C10" w:rsidRPr="00BA13E6" w:rsidRDefault="005B3C10" w:rsidP="005B3C10">
                  <w:pPr>
                    <w:spacing w:after="0" w:line="240" w:lineRule="auto"/>
                    <w:rPr>
                      <w:rFonts w:ascii="Times New Roman" w:eastAsia="Times New Roman" w:hAnsi="Times New Roman" w:cs="Times New Roman"/>
                      <w:sz w:val="20"/>
                      <w:szCs w:val="20"/>
                      <w:lang w:val="lv-LV" w:eastAsia="lv-LV"/>
                    </w:rPr>
                  </w:pPr>
                </w:p>
              </w:tc>
              <w:tc>
                <w:tcPr>
                  <w:tcW w:w="3969"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7A1EFEBA" w14:textId="77777777" w:rsidR="005B3C10" w:rsidRPr="00BA13E6" w:rsidRDefault="005B3C10" w:rsidP="005B3C10">
                  <w:pPr>
                    <w:spacing w:after="0" w:line="240" w:lineRule="auto"/>
                    <w:jc w:val="right"/>
                    <w:rPr>
                      <w:rFonts w:ascii="Times New Roman" w:eastAsia="Times New Roman" w:hAnsi="Times New Roman" w:cs="Times New Roman"/>
                      <w:bCs/>
                      <w:lang w:val="lv-LV" w:eastAsia="lv-LV"/>
                    </w:rPr>
                  </w:pPr>
                  <w:r w:rsidRPr="00BA13E6">
                    <w:rPr>
                      <w:rFonts w:ascii="Times New Roman" w:eastAsia="Times New Roman" w:hAnsi="Times New Roman" w:cs="Times New Roman"/>
                      <w:bCs/>
                      <w:lang w:val="lv-LV" w:eastAsia="lv-LV"/>
                    </w:rPr>
                    <w:t>novērtēšanas prēmijas 60% no mēnešalgas vienreiz gadā:</w:t>
                  </w:r>
                </w:p>
              </w:tc>
              <w:tc>
                <w:tcPr>
                  <w:tcW w:w="1073" w:type="dxa"/>
                  <w:tcBorders>
                    <w:top w:val="nil"/>
                    <w:left w:val="nil"/>
                    <w:bottom w:val="single" w:sz="4" w:space="0" w:color="auto"/>
                    <w:right w:val="single" w:sz="4" w:space="0" w:color="auto"/>
                  </w:tcBorders>
                  <w:shd w:val="clear" w:color="auto" w:fill="auto"/>
                  <w:noWrap/>
                  <w:vAlign w:val="center"/>
                  <w:hideMark/>
                </w:tcPr>
                <w:p w14:paraId="121F2B78" w14:textId="77777777" w:rsidR="005B3C10" w:rsidRPr="00BA13E6" w:rsidRDefault="005B3C10" w:rsidP="005B3C10">
                  <w:pPr>
                    <w:spacing w:after="0" w:line="240" w:lineRule="auto"/>
                    <w:jc w:val="center"/>
                    <w:rPr>
                      <w:rFonts w:ascii="Times New Roman" w:eastAsia="Times New Roman" w:hAnsi="Times New Roman" w:cs="Times New Roman"/>
                      <w:bCs/>
                      <w:lang w:val="lv-LV" w:eastAsia="lv-LV"/>
                    </w:rPr>
                  </w:pPr>
                  <w:r w:rsidRPr="00BA13E6">
                    <w:rPr>
                      <w:rFonts w:ascii="Times New Roman" w:eastAsia="Times New Roman" w:hAnsi="Times New Roman" w:cs="Times New Roman"/>
                      <w:bCs/>
                      <w:lang w:val="lv-LV" w:eastAsia="lv-LV"/>
                    </w:rPr>
                    <w:t>6 500</w:t>
                  </w:r>
                </w:p>
              </w:tc>
            </w:tr>
            <w:tr w:rsidR="005B3C10" w:rsidRPr="006D7BD3" w14:paraId="79FBE739" w14:textId="77777777" w:rsidTr="00BB0E2F">
              <w:trPr>
                <w:trHeight w:val="255"/>
              </w:trPr>
              <w:tc>
                <w:tcPr>
                  <w:tcW w:w="1409" w:type="dxa"/>
                  <w:tcBorders>
                    <w:top w:val="nil"/>
                    <w:left w:val="nil"/>
                    <w:bottom w:val="nil"/>
                    <w:right w:val="nil"/>
                  </w:tcBorders>
                  <w:shd w:val="clear" w:color="auto" w:fill="auto"/>
                  <w:vAlign w:val="center"/>
                  <w:hideMark/>
                </w:tcPr>
                <w:p w14:paraId="58D0B2E5" w14:textId="77777777" w:rsidR="005B3C10" w:rsidRPr="00BA13E6" w:rsidRDefault="005B3C10" w:rsidP="005B3C10">
                  <w:pPr>
                    <w:spacing w:after="0" w:line="240" w:lineRule="auto"/>
                    <w:jc w:val="center"/>
                    <w:rPr>
                      <w:rFonts w:ascii="Times New Roman" w:eastAsia="Times New Roman" w:hAnsi="Times New Roman" w:cs="Times New Roman"/>
                      <w:b/>
                      <w:bCs/>
                      <w:sz w:val="16"/>
                      <w:szCs w:val="16"/>
                      <w:lang w:val="lv-LV" w:eastAsia="lv-LV"/>
                    </w:rPr>
                  </w:pPr>
                </w:p>
              </w:tc>
              <w:tc>
                <w:tcPr>
                  <w:tcW w:w="709" w:type="dxa"/>
                  <w:tcBorders>
                    <w:top w:val="nil"/>
                    <w:left w:val="nil"/>
                    <w:bottom w:val="nil"/>
                    <w:right w:val="nil"/>
                  </w:tcBorders>
                  <w:shd w:val="clear" w:color="auto" w:fill="auto"/>
                  <w:vAlign w:val="center"/>
                  <w:hideMark/>
                </w:tcPr>
                <w:p w14:paraId="596BE1C4" w14:textId="77777777" w:rsidR="005B3C10" w:rsidRPr="00BA13E6" w:rsidRDefault="005B3C10" w:rsidP="005B3C10">
                  <w:pPr>
                    <w:spacing w:after="0" w:line="240" w:lineRule="auto"/>
                    <w:rPr>
                      <w:rFonts w:ascii="Times New Roman" w:eastAsia="Times New Roman" w:hAnsi="Times New Roman" w:cs="Times New Roman"/>
                      <w:sz w:val="20"/>
                      <w:szCs w:val="20"/>
                      <w:lang w:val="lv-LV" w:eastAsia="lv-LV"/>
                    </w:rPr>
                  </w:pPr>
                </w:p>
              </w:tc>
              <w:tc>
                <w:tcPr>
                  <w:tcW w:w="396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AC10F98" w14:textId="77777777" w:rsidR="005B3C10" w:rsidRPr="00BA13E6" w:rsidRDefault="005B3C10" w:rsidP="005B3C10">
                  <w:pPr>
                    <w:spacing w:after="0" w:line="240" w:lineRule="auto"/>
                    <w:jc w:val="right"/>
                    <w:rPr>
                      <w:rFonts w:ascii="Times New Roman" w:eastAsia="Times New Roman" w:hAnsi="Times New Roman" w:cs="Times New Roman"/>
                      <w:bCs/>
                      <w:lang w:val="lv-LV" w:eastAsia="lv-LV"/>
                    </w:rPr>
                  </w:pPr>
                  <w:r w:rsidRPr="00BA13E6">
                    <w:rPr>
                      <w:rFonts w:ascii="Times New Roman" w:eastAsia="Times New Roman" w:hAnsi="Times New Roman" w:cs="Times New Roman"/>
                      <w:bCs/>
                      <w:lang w:val="lv-LV" w:eastAsia="lv-LV"/>
                    </w:rPr>
                    <w:t>VSAOI,24.09%:</w:t>
                  </w:r>
                </w:p>
              </w:tc>
              <w:tc>
                <w:tcPr>
                  <w:tcW w:w="1073" w:type="dxa"/>
                  <w:tcBorders>
                    <w:top w:val="nil"/>
                    <w:left w:val="nil"/>
                    <w:bottom w:val="single" w:sz="4" w:space="0" w:color="auto"/>
                    <w:right w:val="single" w:sz="4" w:space="0" w:color="auto"/>
                  </w:tcBorders>
                  <w:shd w:val="clear" w:color="auto" w:fill="auto"/>
                  <w:noWrap/>
                  <w:vAlign w:val="center"/>
                  <w:hideMark/>
                </w:tcPr>
                <w:p w14:paraId="7B800991" w14:textId="77777777" w:rsidR="005B3C10" w:rsidRPr="00BA13E6" w:rsidRDefault="005B3C10" w:rsidP="005B3C10">
                  <w:pPr>
                    <w:spacing w:after="0" w:line="240" w:lineRule="auto"/>
                    <w:jc w:val="center"/>
                    <w:rPr>
                      <w:rFonts w:ascii="Times New Roman" w:eastAsia="Times New Roman" w:hAnsi="Times New Roman" w:cs="Times New Roman"/>
                      <w:bCs/>
                      <w:lang w:val="lv-LV" w:eastAsia="lv-LV"/>
                    </w:rPr>
                  </w:pPr>
                  <w:r w:rsidRPr="00BA13E6">
                    <w:rPr>
                      <w:rFonts w:ascii="Times New Roman" w:eastAsia="Times New Roman" w:hAnsi="Times New Roman" w:cs="Times New Roman"/>
                      <w:bCs/>
                      <w:lang w:val="lv-LV" w:eastAsia="lv-LV"/>
                    </w:rPr>
                    <w:t>46 207</w:t>
                  </w:r>
                </w:p>
              </w:tc>
            </w:tr>
            <w:tr w:rsidR="005B3C10" w:rsidRPr="006D7BD3" w14:paraId="6CA11706" w14:textId="77777777" w:rsidTr="00BB0E2F">
              <w:trPr>
                <w:trHeight w:val="255"/>
              </w:trPr>
              <w:tc>
                <w:tcPr>
                  <w:tcW w:w="1409" w:type="dxa"/>
                  <w:tcBorders>
                    <w:top w:val="nil"/>
                    <w:left w:val="nil"/>
                    <w:bottom w:val="nil"/>
                    <w:right w:val="nil"/>
                  </w:tcBorders>
                  <w:shd w:val="clear" w:color="auto" w:fill="auto"/>
                  <w:vAlign w:val="center"/>
                  <w:hideMark/>
                </w:tcPr>
                <w:p w14:paraId="4FE2771C" w14:textId="77777777" w:rsidR="005B3C10" w:rsidRPr="00BA13E6" w:rsidRDefault="005B3C10" w:rsidP="005B3C10">
                  <w:pPr>
                    <w:spacing w:after="0" w:line="240" w:lineRule="auto"/>
                    <w:jc w:val="center"/>
                    <w:rPr>
                      <w:rFonts w:ascii="Times New Roman" w:eastAsia="Times New Roman" w:hAnsi="Times New Roman" w:cs="Times New Roman"/>
                      <w:b/>
                      <w:bCs/>
                      <w:sz w:val="16"/>
                      <w:szCs w:val="16"/>
                      <w:lang w:val="lv-LV" w:eastAsia="lv-LV"/>
                    </w:rPr>
                  </w:pPr>
                </w:p>
              </w:tc>
              <w:tc>
                <w:tcPr>
                  <w:tcW w:w="709" w:type="dxa"/>
                  <w:tcBorders>
                    <w:top w:val="nil"/>
                    <w:left w:val="nil"/>
                    <w:bottom w:val="nil"/>
                    <w:right w:val="nil"/>
                  </w:tcBorders>
                  <w:shd w:val="clear" w:color="auto" w:fill="auto"/>
                  <w:vAlign w:val="center"/>
                  <w:hideMark/>
                </w:tcPr>
                <w:p w14:paraId="3E003B53" w14:textId="77777777" w:rsidR="005B3C10" w:rsidRPr="00BA13E6" w:rsidRDefault="005B3C10" w:rsidP="005B3C10">
                  <w:pPr>
                    <w:spacing w:after="0" w:line="240" w:lineRule="auto"/>
                    <w:rPr>
                      <w:rFonts w:ascii="Times New Roman" w:eastAsia="Times New Roman" w:hAnsi="Times New Roman" w:cs="Times New Roman"/>
                      <w:sz w:val="20"/>
                      <w:szCs w:val="20"/>
                      <w:lang w:val="lv-LV" w:eastAsia="lv-LV"/>
                    </w:rPr>
                  </w:pPr>
                </w:p>
              </w:tc>
              <w:tc>
                <w:tcPr>
                  <w:tcW w:w="3969"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29F0A3F0" w14:textId="77777777" w:rsidR="005B3C10" w:rsidRPr="00BA13E6" w:rsidRDefault="005B3C10" w:rsidP="005B3C10">
                  <w:pPr>
                    <w:spacing w:after="0" w:line="240" w:lineRule="auto"/>
                    <w:jc w:val="right"/>
                    <w:rPr>
                      <w:rFonts w:ascii="Times New Roman" w:eastAsia="Times New Roman" w:hAnsi="Times New Roman" w:cs="Times New Roman"/>
                      <w:bCs/>
                      <w:lang w:val="lv-LV" w:eastAsia="lv-LV"/>
                    </w:rPr>
                  </w:pPr>
                  <w:r w:rsidRPr="00BA13E6">
                    <w:rPr>
                      <w:rFonts w:ascii="Times New Roman" w:eastAsia="Times New Roman" w:hAnsi="Times New Roman" w:cs="Times New Roman"/>
                      <w:bCs/>
                      <w:lang w:val="lv-LV" w:eastAsia="lv-LV"/>
                    </w:rPr>
                    <w:t>atvaļinājuma pabalsts</w:t>
                  </w:r>
                </w:p>
              </w:tc>
              <w:tc>
                <w:tcPr>
                  <w:tcW w:w="1073" w:type="dxa"/>
                  <w:tcBorders>
                    <w:top w:val="nil"/>
                    <w:left w:val="nil"/>
                    <w:bottom w:val="single" w:sz="4" w:space="0" w:color="auto"/>
                    <w:right w:val="single" w:sz="4" w:space="0" w:color="auto"/>
                  </w:tcBorders>
                  <w:shd w:val="clear" w:color="auto" w:fill="auto"/>
                  <w:noWrap/>
                  <w:vAlign w:val="center"/>
                  <w:hideMark/>
                </w:tcPr>
                <w:p w14:paraId="0FCDFE4A" w14:textId="77777777" w:rsidR="005B3C10" w:rsidRPr="00BA13E6" w:rsidRDefault="005B3C10" w:rsidP="005B3C10">
                  <w:pPr>
                    <w:spacing w:after="0" w:line="240" w:lineRule="auto"/>
                    <w:jc w:val="center"/>
                    <w:rPr>
                      <w:rFonts w:ascii="Times New Roman" w:eastAsia="Times New Roman" w:hAnsi="Times New Roman" w:cs="Times New Roman"/>
                      <w:bCs/>
                      <w:lang w:val="lv-LV" w:eastAsia="lv-LV"/>
                    </w:rPr>
                  </w:pPr>
                  <w:r w:rsidRPr="00BA13E6">
                    <w:rPr>
                      <w:rFonts w:ascii="Times New Roman" w:eastAsia="Times New Roman" w:hAnsi="Times New Roman" w:cs="Times New Roman"/>
                      <w:bCs/>
                      <w:lang w:val="lv-LV" w:eastAsia="lv-LV"/>
                    </w:rPr>
                    <w:t>5 417</w:t>
                  </w:r>
                </w:p>
              </w:tc>
            </w:tr>
            <w:tr w:rsidR="005B3C10" w:rsidRPr="006D7BD3" w14:paraId="4E23A6F1" w14:textId="77777777" w:rsidTr="00BB0E2F">
              <w:trPr>
                <w:trHeight w:val="255"/>
              </w:trPr>
              <w:tc>
                <w:tcPr>
                  <w:tcW w:w="1409" w:type="dxa"/>
                  <w:tcBorders>
                    <w:top w:val="nil"/>
                    <w:left w:val="nil"/>
                    <w:bottom w:val="nil"/>
                    <w:right w:val="nil"/>
                  </w:tcBorders>
                  <w:shd w:val="clear" w:color="auto" w:fill="auto"/>
                  <w:vAlign w:val="center"/>
                  <w:hideMark/>
                </w:tcPr>
                <w:p w14:paraId="7AFD3F95" w14:textId="77777777" w:rsidR="005B3C10" w:rsidRPr="00BA13E6" w:rsidRDefault="005B3C10" w:rsidP="005B3C10">
                  <w:pPr>
                    <w:spacing w:after="0" w:line="240" w:lineRule="auto"/>
                    <w:jc w:val="center"/>
                    <w:rPr>
                      <w:rFonts w:ascii="Times New Roman" w:eastAsia="Times New Roman" w:hAnsi="Times New Roman" w:cs="Times New Roman"/>
                      <w:b/>
                      <w:bCs/>
                      <w:sz w:val="16"/>
                      <w:szCs w:val="16"/>
                      <w:lang w:val="lv-LV" w:eastAsia="lv-LV"/>
                    </w:rPr>
                  </w:pPr>
                </w:p>
              </w:tc>
              <w:tc>
                <w:tcPr>
                  <w:tcW w:w="709" w:type="dxa"/>
                  <w:tcBorders>
                    <w:top w:val="nil"/>
                    <w:left w:val="nil"/>
                    <w:bottom w:val="nil"/>
                    <w:right w:val="nil"/>
                  </w:tcBorders>
                  <w:shd w:val="clear" w:color="auto" w:fill="auto"/>
                  <w:vAlign w:val="center"/>
                  <w:hideMark/>
                </w:tcPr>
                <w:p w14:paraId="607D2173" w14:textId="77777777" w:rsidR="005B3C10" w:rsidRPr="00BA13E6" w:rsidRDefault="005B3C10" w:rsidP="005B3C10">
                  <w:pPr>
                    <w:spacing w:after="0" w:line="240" w:lineRule="auto"/>
                    <w:rPr>
                      <w:rFonts w:ascii="Times New Roman" w:eastAsia="Times New Roman" w:hAnsi="Times New Roman" w:cs="Times New Roman"/>
                      <w:sz w:val="20"/>
                      <w:szCs w:val="20"/>
                      <w:lang w:val="lv-LV" w:eastAsia="lv-LV"/>
                    </w:rPr>
                  </w:pPr>
                </w:p>
              </w:tc>
              <w:tc>
                <w:tcPr>
                  <w:tcW w:w="3969"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3B792F64" w14:textId="3E875678" w:rsidR="005B3C10" w:rsidRPr="00BA13E6" w:rsidRDefault="005B3C10" w:rsidP="005B3C10">
                  <w:pPr>
                    <w:spacing w:after="0" w:line="240" w:lineRule="auto"/>
                    <w:jc w:val="right"/>
                    <w:rPr>
                      <w:rFonts w:ascii="Times New Roman" w:eastAsia="Times New Roman" w:hAnsi="Times New Roman" w:cs="Times New Roman"/>
                      <w:bCs/>
                      <w:lang w:val="lv-LV" w:eastAsia="lv-LV"/>
                    </w:rPr>
                  </w:pPr>
                  <w:r w:rsidRPr="00BA13E6">
                    <w:rPr>
                      <w:rFonts w:ascii="Times New Roman" w:eastAsia="Times New Roman" w:hAnsi="Times New Roman" w:cs="Times New Roman"/>
                      <w:bCs/>
                      <w:lang w:val="lv-LV" w:eastAsia="lv-LV"/>
                    </w:rPr>
                    <w:t>veselības apdrošināš</w:t>
                  </w:r>
                  <w:r w:rsidR="00BB0E2F" w:rsidRPr="00BA13E6">
                    <w:rPr>
                      <w:rFonts w:ascii="Times New Roman" w:eastAsia="Times New Roman" w:hAnsi="Times New Roman" w:cs="Times New Roman"/>
                      <w:bCs/>
                      <w:lang w:val="lv-LV" w:eastAsia="lv-LV"/>
                    </w:rPr>
                    <w:t>a</w:t>
                  </w:r>
                  <w:r w:rsidRPr="00BA13E6">
                    <w:rPr>
                      <w:rFonts w:ascii="Times New Roman" w:eastAsia="Times New Roman" w:hAnsi="Times New Roman" w:cs="Times New Roman"/>
                      <w:bCs/>
                      <w:lang w:val="lv-LV" w:eastAsia="lv-LV"/>
                    </w:rPr>
                    <w:t>na</w:t>
                  </w:r>
                </w:p>
              </w:tc>
              <w:tc>
                <w:tcPr>
                  <w:tcW w:w="1073" w:type="dxa"/>
                  <w:tcBorders>
                    <w:top w:val="nil"/>
                    <w:left w:val="nil"/>
                    <w:bottom w:val="single" w:sz="4" w:space="0" w:color="auto"/>
                    <w:right w:val="single" w:sz="4" w:space="0" w:color="auto"/>
                  </w:tcBorders>
                  <w:shd w:val="clear" w:color="auto" w:fill="auto"/>
                  <w:noWrap/>
                  <w:vAlign w:val="center"/>
                  <w:hideMark/>
                </w:tcPr>
                <w:p w14:paraId="331BD769" w14:textId="77777777" w:rsidR="005B3C10" w:rsidRPr="00BA13E6" w:rsidRDefault="005B3C10" w:rsidP="005B3C10">
                  <w:pPr>
                    <w:spacing w:after="0" w:line="240" w:lineRule="auto"/>
                    <w:jc w:val="center"/>
                    <w:rPr>
                      <w:rFonts w:ascii="Times New Roman" w:eastAsia="Times New Roman" w:hAnsi="Times New Roman" w:cs="Times New Roman"/>
                      <w:bCs/>
                      <w:lang w:val="lv-LV" w:eastAsia="lv-LV"/>
                    </w:rPr>
                  </w:pPr>
                  <w:r w:rsidRPr="00BA13E6">
                    <w:rPr>
                      <w:rFonts w:ascii="Times New Roman" w:eastAsia="Times New Roman" w:hAnsi="Times New Roman" w:cs="Times New Roman"/>
                      <w:bCs/>
                      <w:lang w:val="lv-LV" w:eastAsia="lv-LV"/>
                    </w:rPr>
                    <w:t>2 982</w:t>
                  </w:r>
                </w:p>
              </w:tc>
            </w:tr>
            <w:tr w:rsidR="005B3C10" w:rsidRPr="006D7BD3" w14:paraId="4C20D8D7" w14:textId="77777777" w:rsidTr="00BB0E2F">
              <w:trPr>
                <w:trHeight w:val="255"/>
              </w:trPr>
              <w:tc>
                <w:tcPr>
                  <w:tcW w:w="1409" w:type="dxa"/>
                  <w:tcBorders>
                    <w:top w:val="nil"/>
                    <w:left w:val="nil"/>
                    <w:bottom w:val="nil"/>
                    <w:right w:val="nil"/>
                  </w:tcBorders>
                  <w:shd w:val="clear" w:color="auto" w:fill="auto"/>
                  <w:vAlign w:val="center"/>
                  <w:hideMark/>
                </w:tcPr>
                <w:p w14:paraId="48C8568C" w14:textId="77777777" w:rsidR="005B3C10" w:rsidRPr="00BA13E6" w:rsidRDefault="005B3C10" w:rsidP="005B3C10">
                  <w:pPr>
                    <w:spacing w:after="0" w:line="240" w:lineRule="auto"/>
                    <w:jc w:val="center"/>
                    <w:rPr>
                      <w:rFonts w:ascii="Times New Roman" w:eastAsia="Times New Roman" w:hAnsi="Times New Roman" w:cs="Times New Roman"/>
                      <w:b/>
                      <w:bCs/>
                      <w:sz w:val="16"/>
                      <w:szCs w:val="16"/>
                      <w:lang w:val="lv-LV" w:eastAsia="lv-LV"/>
                    </w:rPr>
                  </w:pPr>
                </w:p>
              </w:tc>
              <w:tc>
                <w:tcPr>
                  <w:tcW w:w="709" w:type="dxa"/>
                  <w:tcBorders>
                    <w:top w:val="nil"/>
                    <w:left w:val="nil"/>
                    <w:bottom w:val="nil"/>
                    <w:right w:val="nil"/>
                  </w:tcBorders>
                  <w:shd w:val="clear" w:color="auto" w:fill="auto"/>
                  <w:vAlign w:val="center"/>
                  <w:hideMark/>
                </w:tcPr>
                <w:p w14:paraId="48AD2162" w14:textId="77777777" w:rsidR="005B3C10" w:rsidRPr="00BA13E6" w:rsidRDefault="005B3C10" w:rsidP="005B3C10">
                  <w:pPr>
                    <w:spacing w:after="0" w:line="240" w:lineRule="auto"/>
                    <w:rPr>
                      <w:rFonts w:ascii="Times New Roman" w:eastAsia="Times New Roman" w:hAnsi="Times New Roman" w:cs="Times New Roman"/>
                      <w:sz w:val="20"/>
                      <w:szCs w:val="20"/>
                      <w:lang w:val="lv-LV" w:eastAsia="lv-LV"/>
                    </w:rPr>
                  </w:pPr>
                </w:p>
              </w:tc>
              <w:tc>
                <w:tcPr>
                  <w:tcW w:w="396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4E6955A" w14:textId="77777777" w:rsidR="005B3C10" w:rsidRPr="00BA13E6" w:rsidRDefault="005B3C10" w:rsidP="005B3C10">
                  <w:pPr>
                    <w:spacing w:after="0" w:line="240" w:lineRule="auto"/>
                    <w:jc w:val="right"/>
                    <w:rPr>
                      <w:rFonts w:ascii="Times New Roman" w:eastAsia="Times New Roman" w:hAnsi="Times New Roman" w:cs="Times New Roman"/>
                      <w:bCs/>
                      <w:lang w:val="lv-LV" w:eastAsia="lv-LV"/>
                    </w:rPr>
                  </w:pPr>
                  <w:r w:rsidRPr="00BA13E6">
                    <w:rPr>
                      <w:rFonts w:ascii="Times New Roman" w:eastAsia="Times New Roman" w:hAnsi="Times New Roman" w:cs="Times New Roman"/>
                      <w:bCs/>
                      <w:lang w:val="lv-LV" w:eastAsia="lv-LV"/>
                    </w:rPr>
                    <w:t>Atlīdzība kopā:</w:t>
                  </w:r>
                </w:p>
              </w:tc>
              <w:tc>
                <w:tcPr>
                  <w:tcW w:w="1073" w:type="dxa"/>
                  <w:tcBorders>
                    <w:top w:val="nil"/>
                    <w:left w:val="nil"/>
                    <w:bottom w:val="single" w:sz="4" w:space="0" w:color="auto"/>
                    <w:right w:val="single" w:sz="4" w:space="0" w:color="auto"/>
                  </w:tcBorders>
                  <w:shd w:val="clear" w:color="auto" w:fill="auto"/>
                  <w:noWrap/>
                  <w:vAlign w:val="center"/>
                  <w:hideMark/>
                </w:tcPr>
                <w:p w14:paraId="0CFC74FD" w14:textId="77777777" w:rsidR="005B3C10" w:rsidRPr="00BA13E6" w:rsidRDefault="005B3C10" w:rsidP="005B3C10">
                  <w:pPr>
                    <w:spacing w:after="0" w:line="240" w:lineRule="auto"/>
                    <w:jc w:val="center"/>
                    <w:rPr>
                      <w:rFonts w:ascii="Times New Roman" w:eastAsia="Times New Roman" w:hAnsi="Times New Roman" w:cs="Times New Roman"/>
                      <w:bCs/>
                      <w:color w:val="000000"/>
                      <w:lang w:val="lv-LV" w:eastAsia="lv-LV"/>
                    </w:rPr>
                  </w:pPr>
                  <w:r w:rsidRPr="00BA13E6">
                    <w:rPr>
                      <w:rFonts w:ascii="Times New Roman" w:eastAsia="Times New Roman" w:hAnsi="Times New Roman" w:cs="Times New Roman"/>
                      <w:bCs/>
                      <w:color w:val="000000"/>
                      <w:lang w:val="lv-LV" w:eastAsia="lv-LV"/>
                    </w:rPr>
                    <w:t>240 997</w:t>
                  </w:r>
                </w:p>
              </w:tc>
            </w:tr>
          </w:tbl>
          <w:p w14:paraId="5ECE97A4" w14:textId="77777777" w:rsidR="00BB0E2F" w:rsidRPr="00BA13E6" w:rsidRDefault="00BB0E2F" w:rsidP="005B3C10">
            <w:pPr>
              <w:spacing w:after="0" w:line="240" w:lineRule="auto"/>
              <w:jc w:val="both"/>
              <w:rPr>
                <w:rFonts w:ascii="Times New Roman" w:hAnsi="Times New Roman" w:cs="Times New Roman"/>
                <w:sz w:val="24"/>
                <w:szCs w:val="24"/>
                <w:lang w:val="lv-LV"/>
              </w:rPr>
            </w:pPr>
          </w:p>
          <w:p w14:paraId="369C5442" w14:textId="77777777" w:rsidR="00BB0E2F" w:rsidRPr="00BA13E6" w:rsidRDefault="00BB0E2F" w:rsidP="005B3C10">
            <w:pPr>
              <w:spacing w:after="0" w:line="240" w:lineRule="auto"/>
              <w:jc w:val="both"/>
              <w:rPr>
                <w:rFonts w:ascii="Times New Roman" w:hAnsi="Times New Roman" w:cs="Times New Roman"/>
                <w:sz w:val="24"/>
                <w:szCs w:val="24"/>
                <w:lang w:val="lv-LV"/>
              </w:rPr>
            </w:pPr>
          </w:p>
          <w:p w14:paraId="232B7C29" w14:textId="6C61483B" w:rsidR="005B3C10" w:rsidRPr="00BA13E6" w:rsidRDefault="00533B3B" w:rsidP="005B3C10">
            <w:pPr>
              <w:spacing w:after="0" w:line="240" w:lineRule="auto"/>
              <w:jc w:val="both"/>
              <w:rPr>
                <w:rFonts w:ascii="Times New Roman" w:eastAsia="Times New Roman" w:hAnsi="Times New Roman" w:cs="Times New Roman"/>
                <w:bCs/>
                <w:sz w:val="24"/>
                <w:szCs w:val="24"/>
                <w:lang w:val="lv-LV" w:eastAsia="lv-LV"/>
              </w:rPr>
            </w:pPr>
            <w:r w:rsidRPr="00BA13E6">
              <w:rPr>
                <w:rFonts w:ascii="Times New Roman" w:hAnsi="Times New Roman" w:cs="Times New Roman"/>
                <w:sz w:val="24"/>
                <w:szCs w:val="24"/>
                <w:lang w:val="lv-LV"/>
              </w:rPr>
              <w:t xml:space="preserve">2. Precēm un pakalpojumiem </w:t>
            </w:r>
            <w:r w:rsidRPr="006078D9">
              <w:rPr>
                <w:rFonts w:ascii="Times New Roman" w:eastAsia="Times New Roman" w:hAnsi="Times New Roman" w:cs="Times New Roman"/>
                <w:b/>
                <w:bCs/>
                <w:sz w:val="24"/>
                <w:szCs w:val="24"/>
                <w:lang w:val="lv-LV" w:eastAsia="lv-LV"/>
              </w:rPr>
              <w:t>157 449</w:t>
            </w:r>
            <w:r w:rsidRPr="00BA13E6">
              <w:rPr>
                <w:rFonts w:ascii="Times New Roman" w:eastAsia="Times New Roman" w:hAnsi="Times New Roman" w:cs="Times New Roman"/>
                <w:bCs/>
                <w:sz w:val="24"/>
                <w:szCs w:val="24"/>
                <w:lang w:val="lv-LV" w:eastAsia="lv-LV"/>
              </w:rPr>
              <w:t xml:space="preserve"> </w:t>
            </w:r>
            <w:r w:rsidR="00E35107" w:rsidRPr="00E35107">
              <w:rPr>
                <w:rFonts w:ascii="Times New Roman" w:eastAsia="Times New Roman" w:hAnsi="Times New Roman" w:cs="Times New Roman"/>
                <w:b/>
                <w:bCs/>
                <w:i/>
                <w:sz w:val="24"/>
                <w:szCs w:val="24"/>
                <w:lang w:val="lv-LV" w:eastAsia="lv-LV"/>
              </w:rPr>
              <w:t>euro</w:t>
            </w:r>
            <w:r w:rsidRPr="00BA13E6">
              <w:rPr>
                <w:rFonts w:ascii="Times New Roman" w:eastAsia="Times New Roman" w:hAnsi="Times New Roman" w:cs="Times New Roman"/>
                <w:bCs/>
                <w:sz w:val="24"/>
                <w:szCs w:val="24"/>
                <w:lang w:val="lv-LV" w:eastAsia="lv-LV"/>
              </w:rPr>
              <w:t>:</w:t>
            </w:r>
          </w:p>
          <w:tbl>
            <w:tblPr>
              <w:tblW w:w="7079" w:type="dxa"/>
              <w:tblLayout w:type="fixed"/>
              <w:tblLook w:val="04A0" w:firstRow="1" w:lastRow="0" w:firstColumn="1" w:lastColumn="0" w:noHBand="0" w:noVBand="1"/>
            </w:tblPr>
            <w:tblGrid>
              <w:gridCol w:w="559"/>
              <w:gridCol w:w="2287"/>
              <w:gridCol w:w="668"/>
              <w:gridCol w:w="305"/>
              <w:gridCol w:w="850"/>
              <w:gridCol w:w="851"/>
              <w:gridCol w:w="567"/>
              <w:gridCol w:w="992"/>
            </w:tblGrid>
            <w:tr w:rsidR="00BF5800" w:rsidRPr="00BA13E6" w14:paraId="6E034F77" w14:textId="77777777" w:rsidTr="00BF5800">
              <w:trPr>
                <w:trHeight w:val="450"/>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86437" w14:textId="77777777" w:rsidR="00BF5800" w:rsidRPr="00BA13E6" w:rsidRDefault="00BF5800" w:rsidP="00BF5800">
                  <w:pPr>
                    <w:spacing w:after="0" w:line="240" w:lineRule="auto"/>
                    <w:ind w:right="-108"/>
                    <w:rPr>
                      <w:rFonts w:ascii="Times New Roman" w:eastAsia="Times New Roman" w:hAnsi="Times New Roman" w:cs="Times New Roman"/>
                      <w:sz w:val="18"/>
                      <w:szCs w:val="18"/>
                      <w:lang w:val="lv-LV" w:eastAsia="lv-LV"/>
                    </w:rPr>
                  </w:pPr>
                  <w:r w:rsidRPr="00BA13E6">
                    <w:rPr>
                      <w:rFonts w:ascii="Times New Roman" w:eastAsia="Times New Roman" w:hAnsi="Times New Roman" w:cs="Times New Roman"/>
                      <w:sz w:val="18"/>
                      <w:szCs w:val="18"/>
                      <w:lang w:val="lv-LV" w:eastAsia="lv-LV"/>
                    </w:rPr>
                    <w:t>EKK</w:t>
                  </w:r>
                </w:p>
              </w:tc>
              <w:tc>
                <w:tcPr>
                  <w:tcW w:w="326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E5973B0" w14:textId="77777777" w:rsidR="00BF5800" w:rsidRPr="00BA13E6" w:rsidRDefault="00BF5800" w:rsidP="00BF5800">
                  <w:pPr>
                    <w:spacing w:after="0" w:line="240" w:lineRule="auto"/>
                    <w:jc w:val="center"/>
                    <w:rPr>
                      <w:rFonts w:ascii="Times New Roman" w:eastAsia="Times New Roman" w:hAnsi="Times New Roman" w:cs="Times New Roman"/>
                      <w:sz w:val="18"/>
                      <w:szCs w:val="18"/>
                      <w:lang w:val="lv-LV" w:eastAsia="lv-LV"/>
                    </w:rPr>
                  </w:pPr>
                  <w:r w:rsidRPr="00BA13E6">
                    <w:rPr>
                      <w:rFonts w:ascii="Times New Roman" w:eastAsia="Times New Roman" w:hAnsi="Times New Roman" w:cs="Times New Roman"/>
                      <w:sz w:val="18"/>
                      <w:szCs w:val="18"/>
                      <w:lang w:val="lv-LV" w:eastAsia="lv-LV"/>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8B7FB61" w14:textId="5190AD15" w:rsidR="00BF5800" w:rsidRPr="00BA13E6" w:rsidRDefault="00BF5800" w:rsidP="00BF5800">
                  <w:pPr>
                    <w:spacing w:after="0" w:line="240" w:lineRule="auto"/>
                    <w:ind w:left="-60" w:right="-81"/>
                    <w:jc w:val="center"/>
                    <w:rPr>
                      <w:rFonts w:ascii="Times New Roman" w:eastAsia="Times New Roman" w:hAnsi="Times New Roman" w:cs="Times New Roman"/>
                      <w:sz w:val="18"/>
                      <w:szCs w:val="18"/>
                      <w:lang w:val="lv-LV" w:eastAsia="lv-LV"/>
                    </w:rPr>
                  </w:pPr>
                  <w:r w:rsidRPr="00BA13E6">
                    <w:rPr>
                      <w:rFonts w:ascii="Times New Roman" w:eastAsia="Times New Roman" w:hAnsi="Times New Roman" w:cs="Times New Roman"/>
                      <w:sz w:val="18"/>
                      <w:szCs w:val="18"/>
                      <w:lang w:val="lv-LV" w:eastAsia="lv-LV"/>
                    </w:rPr>
                    <w:t>Vidējās izmaksas,</w:t>
                  </w:r>
                  <w:r w:rsidRPr="00BA13E6">
                    <w:rPr>
                      <w:rFonts w:ascii="Times New Roman" w:eastAsia="Times New Roman" w:hAnsi="Times New Roman" w:cs="Times New Roman"/>
                      <w:i/>
                      <w:iCs/>
                      <w:sz w:val="18"/>
                      <w:szCs w:val="18"/>
                      <w:lang w:val="lv-LV" w:eastAsia="lv-LV"/>
                    </w:rPr>
                    <w:t xml:space="preserve"> </w:t>
                  </w:r>
                  <w:r w:rsidR="00E35107" w:rsidRPr="00E35107">
                    <w:rPr>
                      <w:rFonts w:ascii="Times New Roman" w:eastAsia="Times New Roman" w:hAnsi="Times New Roman" w:cs="Times New Roman"/>
                      <w:i/>
                      <w:iCs/>
                      <w:sz w:val="18"/>
                      <w:szCs w:val="18"/>
                      <w:lang w:val="lv-LV" w:eastAsia="lv-LV"/>
                    </w:rPr>
                    <w:t>euro</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533AD46" w14:textId="77777777" w:rsidR="00BF5800" w:rsidRPr="00BA13E6" w:rsidRDefault="00BF5800" w:rsidP="00BF5800">
                  <w:pPr>
                    <w:spacing w:after="0" w:line="240" w:lineRule="auto"/>
                    <w:ind w:left="-135" w:right="-115"/>
                    <w:jc w:val="center"/>
                    <w:rPr>
                      <w:rFonts w:ascii="Times New Roman" w:eastAsia="Times New Roman" w:hAnsi="Times New Roman" w:cs="Times New Roman"/>
                      <w:sz w:val="18"/>
                      <w:szCs w:val="18"/>
                      <w:lang w:val="lv-LV" w:eastAsia="lv-LV"/>
                    </w:rPr>
                  </w:pPr>
                  <w:r w:rsidRPr="00BA13E6">
                    <w:rPr>
                      <w:rFonts w:ascii="Times New Roman" w:eastAsia="Times New Roman" w:hAnsi="Times New Roman" w:cs="Times New Roman"/>
                      <w:sz w:val="18"/>
                      <w:szCs w:val="18"/>
                      <w:lang w:val="lv-LV" w:eastAsia="lv-LV"/>
                    </w:rPr>
                    <w:t>darbinieku skaits</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A8B4BFE" w14:textId="77777777" w:rsidR="00BF5800" w:rsidRPr="00BA13E6" w:rsidRDefault="00BF5800" w:rsidP="00BF5800">
                  <w:pPr>
                    <w:spacing w:after="0" w:line="240" w:lineRule="auto"/>
                    <w:ind w:right="-134"/>
                    <w:jc w:val="center"/>
                    <w:rPr>
                      <w:rFonts w:ascii="Times New Roman" w:eastAsia="Times New Roman" w:hAnsi="Times New Roman" w:cs="Times New Roman"/>
                      <w:sz w:val="18"/>
                      <w:szCs w:val="18"/>
                      <w:lang w:val="lv-LV" w:eastAsia="lv-LV"/>
                    </w:rPr>
                  </w:pPr>
                  <w:r w:rsidRPr="00BA13E6">
                    <w:rPr>
                      <w:rFonts w:ascii="Times New Roman" w:eastAsia="Times New Roman" w:hAnsi="Times New Roman" w:cs="Times New Roman"/>
                      <w:sz w:val="18"/>
                      <w:szCs w:val="18"/>
                      <w:lang w:val="lv-LV" w:eastAsia="lv-LV"/>
                    </w:rPr>
                    <w:t>mēn.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CEF28F7" w14:textId="3F74EA1C" w:rsidR="00BF5800" w:rsidRPr="00BA13E6" w:rsidRDefault="00BF5800" w:rsidP="00BF5800">
                  <w:pPr>
                    <w:spacing w:after="0" w:line="240" w:lineRule="auto"/>
                    <w:jc w:val="center"/>
                    <w:rPr>
                      <w:rFonts w:ascii="Times New Roman" w:eastAsia="Times New Roman" w:hAnsi="Times New Roman" w:cs="Times New Roman"/>
                      <w:sz w:val="18"/>
                      <w:szCs w:val="18"/>
                      <w:lang w:val="lv-LV" w:eastAsia="lv-LV"/>
                    </w:rPr>
                  </w:pPr>
                  <w:r w:rsidRPr="00BA13E6">
                    <w:rPr>
                      <w:rFonts w:ascii="Times New Roman" w:eastAsia="Times New Roman" w:hAnsi="Times New Roman" w:cs="Times New Roman"/>
                      <w:sz w:val="18"/>
                      <w:szCs w:val="18"/>
                      <w:lang w:val="lv-LV" w:eastAsia="lv-LV"/>
                    </w:rPr>
                    <w:t xml:space="preserve">Kopā, </w:t>
                  </w:r>
                  <w:r w:rsidRPr="00BA13E6">
                    <w:rPr>
                      <w:rFonts w:ascii="Times New Roman" w:eastAsia="Times New Roman" w:hAnsi="Times New Roman" w:cs="Times New Roman"/>
                      <w:sz w:val="18"/>
                      <w:szCs w:val="18"/>
                      <w:lang w:val="lv-LV" w:eastAsia="lv-LV"/>
                    </w:rPr>
                    <w:br/>
                  </w:r>
                  <w:r w:rsidR="00E35107" w:rsidRPr="00E35107">
                    <w:rPr>
                      <w:rFonts w:ascii="Times New Roman" w:eastAsia="Times New Roman" w:hAnsi="Times New Roman" w:cs="Times New Roman"/>
                      <w:i/>
                      <w:iCs/>
                      <w:sz w:val="18"/>
                      <w:szCs w:val="18"/>
                      <w:lang w:val="lv-LV" w:eastAsia="lv-LV"/>
                    </w:rPr>
                    <w:t>euro</w:t>
                  </w:r>
                </w:p>
              </w:tc>
            </w:tr>
            <w:tr w:rsidR="00BF5800" w:rsidRPr="00BA13E6" w14:paraId="60E58EF9" w14:textId="77777777" w:rsidTr="00BF5800">
              <w:trPr>
                <w:trHeight w:val="300"/>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100C69DE" w14:textId="77777777" w:rsidR="00BF5800" w:rsidRPr="00BA13E6" w:rsidRDefault="00BF5800" w:rsidP="00BF5800">
                  <w:pPr>
                    <w:spacing w:after="0" w:line="240" w:lineRule="auto"/>
                    <w:ind w:left="-116" w:right="-108"/>
                    <w:jc w:val="center"/>
                    <w:rPr>
                      <w:rFonts w:ascii="Times New Roman" w:eastAsia="Times New Roman" w:hAnsi="Times New Roman" w:cs="Times New Roman"/>
                      <w:sz w:val="18"/>
                      <w:szCs w:val="18"/>
                      <w:lang w:val="lv-LV" w:eastAsia="lv-LV"/>
                    </w:rPr>
                  </w:pPr>
                  <w:r w:rsidRPr="00BA13E6">
                    <w:rPr>
                      <w:rFonts w:ascii="Times New Roman" w:eastAsia="Times New Roman" w:hAnsi="Times New Roman" w:cs="Times New Roman"/>
                      <w:sz w:val="18"/>
                      <w:szCs w:val="18"/>
                      <w:lang w:val="lv-LV" w:eastAsia="lv-LV"/>
                    </w:rPr>
                    <w:t>2210</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14:paraId="474610D6" w14:textId="77777777" w:rsidR="00BF5800" w:rsidRPr="00BA13E6" w:rsidRDefault="00BF5800" w:rsidP="00BF5800">
                  <w:pPr>
                    <w:spacing w:after="0" w:line="240" w:lineRule="auto"/>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Izdevumi par sakaru pakalpojumiem (t.sk.internets)</w:t>
                  </w:r>
                </w:p>
              </w:tc>
              <w:tc>
                <w:tcPr>
                  <w:tcW w:w="850" w:type="dxa"/>
                  <w:tcBorders>
                    <w:top w:val="nil"/>
                    <w:left w:val="nil"/>
                    <w:bottom w:val="single" w:sz="4" w:space="0" w:color="auto"/>
                    <w:right w:val="single" w:sz="4" w:space="0" w:color="auto"/>
                  </w:tcBorders>
                  <w:shd w:val="clear" w:color="auto" w:fill="auto"/>
                  <w:noWrap/>
                  <w:vAlign w:val="bottom"/>
                  <w:hideMark/>
                </w:tcPr>
                <w:p w14:paraId="6600BB81" w14:textId="59E5EBF7" w:rsidR="00BF5800" w:rsidRPr="00BA13E6" w:rsidRDefault="00BF5800" w:rsidP="00BF5800">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56</w:t>
                  </w:r>
                </w:p>
              </w:tc>
              <w:tc>
                <w:tcPr>
                  <w:tcW w:w="851" w:type="dxa"/>
                  <w:tcBorders>
                    <w:top w:val="nil"/>
                    <w:left w:val="nil"/>
                    <w:bottom w:val="single" w:sz="4" w:space="0" w:color="auto"/>
                    <w:right w:val="single" w:sz="4" w:space="0" w:color="auto"/>
                  </w:tcBorders>
                  <w:shd w:val="clear" w:color="auto" w:fill="auto"/>
                  <w:noWrap/>
                  <w:vAlign w:val="bottom"/>
                  <w:hideMark/>
                </w:tcPr>
                <w:p w14:paraId="452634EE" w14:textId="0D125334" w:rsidR="00BF5800" w:rsidRPr="00BA13E6" w:rsidRDefault="00BF5800" w:rsidP="00BF5800">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14</w:t>
                  </w:r>
                </w:p>
              </w:tc>
              <w:tc>
                <w:tcPr>
                  <w:tcW w:w="567" w:type="dxa"/>
                  <w:tcBorders>
                    <w:top w:val="nil"/>
                    <w:left w:val="nil"/>
                    <w:bottom w:val="single" w:sz="4" w:space="0" w:color="auto"/>
                    <w:right w:val="single" w:sz="4" w:space="0" w:color="auto"/>
                  </w:tcBorders>
                  <w:shd w:val="clear" w:color="auto" w:fill="auto"/>
                  <w:noWrap/>
                  <w:vAlign w:val="bottom"/>
                  <w:hideMark/>
                </w:tcPr>
                <w:p w14:paraId="65C96BF8" w14:textId="36605C80" w:rsidR="00BF5800" w:rsidRPr="00BA13E6" w:rsidRDefault="00BF5800" w:rsidP="00BF5800">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12</w:t>
                  </w:r>
                </w:p>
              </w:tc>
              <w:tc>
                <w:tcPr>
                  <w:tcW w:w="992" w:type="dxa"/>
                  <w:tcBorders>
                    <w:top w:val="nil"/>
                    <w:left w:val="nil"/>
                    <w:bottom w:val="single" w:sz="4" w:space="0" w:color="auto"/>
                    <w:right w:val="single" w:sz="4" w:space="0" w:color="auto"/>
                  </w:tcBorders>
                  <w:shd w:val="clear" w:color="auto" w:fill="auto"/>
                  <w:noWrap/>
                  <w:vAlign w:val="bottom"/>
                  <w:hideMark/>
                </w:tcPr>
                <w:p w14:paraId="7B3FFD4E" w14:textId="2D6A82D8" w:rsidR="00BF5800" w:rsidRPr="00BA13E6" w:rsidRDefault="00BF5800" w:rsidP="00BF5800">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9 408</w:t>
                  </w:r>
                </w:p>
              </w:tc>
            </w:tr>
            <w:tr w:rsidR="00BF5800" w:rsidRPr="00BA13E6" w14:paraId="31D16DC6" w14:textId="77777777" w:rsidTr="00BF5800">
              <w:trPr>
                <w:trHeight w:val="300"/>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61AAC70A" w14:textId="77777777" w:rsidR="00BF5800" w:rsidRPr="00BA13E6" w:rsidRDefault="00BF5800" w:rsidP="00BF5800">
                  <w:pPr>
                    <w:spacing w:after="0" w:line="240" w:lineRule="auto"/>
                    <w:ind w:left="-116" w:right="-108"/>
                    <w:jc w:val="center"/>
                    <w:rPr>
                      <w:rFonts w:ascii="Times New Roman" w:eastAsia="Times New Roman" w:hAnsi="Times New Roman" w:cs="Times New Roman"/>
                      <w:sz w:val="18"/>
                      <w:szCs w:val="18"/>
                      <w:lang w:val="lv-LV" w:eastAsia="lv-LV"/>
                    </w:rPr>
                  </w:pPr>
                  <w:r w:rsidRPr="00BA13E6">
                    <w:rPr>
                      <w:rFonts w:ascii="Times New Roman" w:eastAsia="Times New Roman" w:hAnsi="Times New Roman" w:cs="Times New Roman"/>
                      <w:sz w:val="18"/>
                      <w:szCs w:val="18"/>
                      <w:lang w:val="lv-LV" w:eastAsia="lv-LV"/>
                    </w:rPr>
                    <w:t>2222</w:t>
                  </w:r>
                </w:p>
              </w:tc>
              <w:tc>
                <w:tcPr>
                  <w:tcW w:w="3260" w:type="dxa"/>
                  <w:gridSpan w:val="3"/>
                  <w:tcBorders>
                    <w:top w:val="nil"/>
                    <w:left w:val="nil"/>
                    <w:bottom w:val="single" w:sz="4" w:space="0" w:color="auto"/>
                    <w:right w:val="single" w:sz="4" w:space="0" w:color="auto"/>
                  </w:tcBorders>
                  <w:shd w:val="clear" w:color="auto" w:fill="auto"/>
                  <w:noWrap/>
                  <w:vAlign w:val="center"/>
                  <w:hideMark/>
                </w:tcPr>
                <w:p w14:paraId="6FA2A9A4" w14:textId="77777777" w:rsidR="00BF5800" w:rsidRPr="00BA13E6" w:rsidRDefault="00BF5800" w:rsidP="00BF5800">
                  <w:pPr>
                    <w:spacing w:after="0" w:line="240" w:lineRule="auto"/>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Izdevumi par ūdeni un kanalizāciju </w:t>
                  </w:r>
                </w:p>
              </w:tc>
              <w:tc>
                <w:tcPr>
                  <w:tcW w:w="850" w:type="dxa"/>
                  <w:tcBorders>
                    <w:top w:val="nil"/>
                    <w:left w:val="nil"/>
                    <w:bottom w:val="single" w:sz="4" w:space="0" w:color="auto"/>
                    <w:right w:val="single" w:sz="4" w:space="0" w:color="auto"/>
                  </w:tcBorders>
                  <w:shd w:val="clear" w:color="auto" w:fill="auto"/>
                  <w:noWrap/>
                  <w:vAlign w:val="bottom"/>
                  <w:hideMark/>
                </w:tcPr>
                <w:p w14:paraId="4E52DEB4" w14:textId="76BB5189" w:rsidR="00BF5800" w:rsidRPr="00BA13E6" w:rsidRDefault="00BF5800" w:rsidP="00BF5800">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1.88</w:t>
                  </w:r>
                </w:p>
              </w:tc>
              <w:tc>
                <w:tcPr>
                  <w:tcW w:w="851" w:type="dxa"/>
                  <w:tcBorders>
                    <w:top w:val="nil"/>
                    <w:left w:val="nil"/>
                    <w:bottom w:val="single" w:sz="4" w:space="0" w:color="auto"/>
                    <w:right w:val="single" w:sz="4" w:space="0" w:color="auto"/>
                  </w:tcBorders>
                  <w:shd w:val="clear" w:color="auto" w:fill="auto"/>
                  <w:noWrap/>
                  <w:vAlign w:val="bottom"/>
                  <w:hideMark/>
                </w:tcPr>
                <w:p w14:paraId="5C368F68" w14:textId="6294AE46" w:rsidR="00BF5800" w:rsidRPr="00BA13E6" w:rsidRDefault="00BF5800" w:rsidP="00BF5800">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14</w:t>
                  </w:r>
                </w:p>
              </w:tc>
              <w:tc>
                <w:tcPr>
                  <w:tcW w:w="567" w:type="dxa"/>
                  <w:tcBorders>
                    <w:top w:val="nil"/>
                    <w:left w:val="nil"/>
                    <w:bottom w:val="single" w:sz="4" w:space="0" w:color="auto"/>
                    <w:right w:val="single" w:sz="4" w:space="0" w:color="auto"/>
                  </w:tcBorders>
                  <w:shd w:val="clear" w:color="auto" w:fill="auto"/>
                  <w:noWrap/>
                  <w:vAlign w:val="bottom"/>
                  <w:hideMark/>
                </w:tcPr>
                <w:p w14:paraId="342877D3" w14:textId="6B06CFB0" w:rsidR="00BF5800" w:rsidRPr="00BA13E6" w:rsidRDefault="00BF5800" w:rsidP="00BF5800">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12</w:t>
                  </w:r>
                </w:p>
              </w:tc>
              <w:tc>
                <w:tcPr>
                  <w:tcW w:w="992" w:type="dxa"/>
                  <w:tcBorders>
                    <w:top w:val="nil"/>
                    <w:left w:val="nil"/>
                    <w:bottom w:val="single" w:sz="4" w:space="0" w:color="auto"/>
                    <w:right w:val="single" w:sz="4" w:space="0" w:color="auto"/>
                  </w:tcBorders>
                  <w:shd w:val="clear" w:color="auto" w:fill="auto"/>
                  <w:noWrap/>
                  <w:vAlign w:val="bottom"/>
                  <w:hideMark/>
                </w:tcPr>
                <w:p w14:paraId="0F89BAD6" w14:textId="4D73045D" w:rsidR="00BF5800" w:rsidRPr="00BA13E6" w:rsidRDefault="00BF5800" w:rsidP="00BF5800">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316</w:t>
                  </w:r>
                </w:p>
              </w:tc>
            </w:tr>
            <w:tr w:rsidR="00BF5800" w:rsidRPr="00BA13E6" w14:paraId="5F74EEDA" w14:textId="77777777" w:rsidTr="00BF5800">
              <w:trPr>
                <w:trHeight w:val="223"/>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4A6D0A17" w14:textId="77777777" w:rsidR="00BF5800" w:rsidRPr="00BA13E6" w:rsidRDefault="00BF5800" w:rsidP="00BF5800">
                  <w:pPr>
                    <w:spacing w:after="0" w:line="240" w:lineRule="auto"/>
                    <w:ind w:left="-116" w:right="-108"/>
                    <w:jc w:val="center"/>
                    <w:rPr>
                      <w:rFonts w:ascii="Times New Roman" w:eastAsia="Times New Roman" w:hAnsi="Times New Roman" w:cs="Times New Roman"/>
                      <w:sz w:val="18"/>
                      <w:szCs w:val="18"/>
                      <w:lang w:val="lv-LV" w:eastAsia="lv-LV"/>
                    </w:rPr>
                  </w:pPr>
                  <w:r w:rsidRPr="00BA13E6">
                    <w:rPr>
                      <w:rFonts w:ascii="Times New Roman" w:eastAsia="Times New Roman" w:hAnsi="Times New Roman" w:cs="Times New Roman"/>
                      <w:sz w:val="18"/>
                      <w:szCs w:val="18"/>
                      <w:lang w:val="lv-LV" w:eastAsia="lv-LV"/>
                    </w:rPr>
                    <w:t>2310</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14:paraId="5428E0EE" w14:textId="77777777" w:rsidR="00BF5800" w:rsidRPr="00BA13E6" w:rsidRDefault="00BF5800" w:rsidP="00BF5800">
                  <w:pPr>
                    <w:spacing w:after="0" w:line="240" w:lineRule="auto"/>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Izdevumi par biroja un kancelejas preču iegādi</w:t>
                  </w:r>
                </w:p>
              </w:tc>
              <w:tc>
                <w:tcPr>
                  <w:tcW w:w="850" w:type="dxa"/>
                  <w:tcBorders>
                    <w:top w:val="nil"/>
                    <w:left w:val="nil"/>
                    <w:bottom w:val="single" w:sz="4" w:space="0" w:color="auto"/>
                    <w:right w:val="single" w:sz="4" w:space="0" w:color="auto"/>
                  </w:tcBorders>
                  <w:shd w:val="clear" w:color="auto" w:fill="auto"/>
                  <w:noWrap/>
                  <w:vAlign w:val="bottom"/>
                  <w:hideMark/>
                </w:tcPr>
                <w:p w14:paraId="3F49FCBA" w14:textId="240628A4" w:rsidR="00BF5800" w:rsidRPr="00BA13E6" w:rsidRDefault="00BF5800" w:rsidP="00BF5800">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10</w:t>
                  </w:r>
                </w:p>
              </w:tc>
              <w:tc>
                <w:tcPr>
                  <w:tcW w:w="851" w:type="dxa"/>
                  <w:tcBorders>
                    <w:top w:val="nil"/>
                    <w:left w:val="nil"/>
                    <w:bottom w:val="single" w:sz="4" w:space="0" w:color="auto"/>
                    <w:right w:val="single" w:sz="4" w:space="0" w:color="auto"/>
                  </w:tcBorders>
                  <w:shd w:val="clear" w:color="auto" w:fill="auto"/>
                  <w:noWrap/>
                  <w:vAlign w:val="bottom"/>
                  <w:hideMark/>
                </w:tcPr>
                <w:p w14:paraId="1471457D" w14:textId="319FE2C9" w:rsidR="00BF5800" w:rsidRPr="00BA13E6" w:rsidRDefault="00BF5800" w:rsidP="00BF5800">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14</w:t>
                  </w:r>
                </w:p>
              </w:tc>
              <w:tc>
                <w:tcPr>
                  <w:tcW w:w="567" w:type="dxa"/>
                  <w:tcBorders>
                    <w:top w:val="nil"/>
                    <w:left w:val="nil"/>
                    <w:bottom w:val="single" w:sz="4" w:space="0" w:color="auto"/>
                    <w:right w:val="single" w:sz="4" w:space="0" w:color="auto"/>
                  </w:tcBorders>
                  <w:shd w:val="clear" w:color="auto" w:fill="auto"/>
                  <w:noWrap/>
                  <w:vAlign w:val="bottom"/>
                  <w:hideMark/>
                </w:tcPr>
                <w:p w14:paraId="58837EB0" w14:textId="79021355" w:rsidR="00BF5800" w:rsidRPr="00BA13E6" w:rsidRDefault="00BF5800" w:rsidP="00BF5800">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12</w:t>
                  </w:r>
                </w:p>
              </w:tc>
              <w:tc>
                <w:tcPr>
                  <w:tcW w:w="992" w:type="dxa"/>
                  <w:tcBorders>
                    <w:top w:val="nil"/>
                    <w:left w:val="nil"/>
                    <w:bottom w:val="single" w:sz="4" w:space="0" w:color="auto"/>
                    <w:right w:val="single" w:sz="4" w:space="0" w:color="auto"/>
                  </w:tcBorders>
                  <w:shd w:val="clear" w:color="auto" w:fill="auto"/>
                  <w:noWrap/>
                  <w:vAlign w:val="bottom"/>
                  <w:hideMark/>
                </w:tcPr>
                <w:p w14:paraId="479FFB35" w14:textId="7BD21A60" w:rsidR="00BF5800" w:rsidRPr="00BA13E6" w:rsidRDefault="00BF5800" w:rsidP="00BF5800">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1 680</w:t>
                  </w:r>
                </w:p>
              </w:tc>
            </w:tr>
            <w:tr w:rsidR="00BF5800" w:rsidRPr="00BA13E6" w14:paraId="3086C6E9" w14:textId="77777777" w:rsidTr="00BF5800">
              <w:trPr>
                <w:trHeight w:val="300"/>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23FC0FCB" w14:textId="77777777" w:rsidR="00BF5800" w:rsidRPr="00BA13E6" w:rsidRDefault="00BF5800" w:rsidP="00BF5800">
                  <w:pPr>
                    <w:spacing w:after="0" w:line="240" w:lineRule="auto"/>
                    <w:ind w:left="-116" w:right="-108"/>
                    <w:jc w:val="center"/>
                    <w:rPr>
                      <w:rFonts w:ascii="Times New Roman" w:eastAsia="Times New Roman" w:hAnsi="Times New Roman" w:cs="Times New Roman"/>
                      <w:sz w:val="18"/>
                      <w:szCs w:val="18"/>
                      <w:lang w:val="lv-LV" w:eastAsia="lv-LV"/>
                    </w:rPr>
                  </w:pPr>
                  <w:r w:rsidRPr="00BA13E6">
                    <w:rPr>
                      <w:rFonts w:ascii="Times New Roman" w:eastAsia="Times New Roman" w:hAnsi="Times New Roman" w:cs="Times New Roman"/>
                      <w:sz w:val="18"/>
                      <w:szCs w:val="18"/>
                      <w:lang w:val="lv-LV" w:eastAsia="lv-LV"/>
                    </w:rPr>
                    <w:t>2350</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14:paraId="17F6961F" w14:textId="77777777" w:rsidR="00BF5800" w:rsidRPr="00BA13E6" w:rsidRDefault="00BF5800" w:rsidP="00BF5800">
                  <w:pPr>
                    <w:spacing w:after="0" w:line="240" w:lineRule="auto"/>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Izdevumi par saimniecības preču iegādi</w:t>
                  </w:r>
                </w:p>
              </w:tc>
              <w:tc>
                <w:tcPr>
                  <w:tcW w:w="850" w:type="dxa"/>
                  <w:tcBorders>
                    <w:top w:val="nil"/>
                    <w:left w:val="nil"/>
                    <w:bottom w:val="single" w:sz="4" w:space="0" w:color="auto"/>
                    <w:right w:val="single" w:sz="4" w:space="0" w:color="auto"/>
                  </w:tcBorders>
                  <w:shd w:val="clear" w:color="auto" w:fill="auto"/>
                  <w:noWrap/>
                  <w:vAlign w:val="bottom"/>
                  <w:hideMark/>
                </w:tcPr>
                <w:p w14:paraId="69E9DFA7" w14:textId="3DBDEA61" w:rsidR="00BF5800" w:rsidRPr="00BA13E6" w:rsidRDefault="00BF5800" w:rsidP="00BF5800">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5</w:t>
                  </w:r>
                </w:p>
              </w:tc>
              <w:tc>
                <w:tcPr>
                  <w:tcW w:w="851" w:type="dxa"/>
                  <w:tcBorders>
                    <w:top w:val="nil"/>
                    <w:left w:val="nil"/>
                    <w:bottom w:val="single" w:sz="4" w:space="0" w:color="auto"/>
                    <w:right w:val="single" w:sz="4" w:space="0" w:color="auto"/>
                  </w:tcBorders>
                  <w:shd w:val="clear" w:color="auto" w:fill="auto"/>
                  <w:noWrap/>
                  <w:vAlign w:val="bottom"/>
                  <w:hideMark/>
                </w:tcPr>
                <w:p w14:paraId="4C35F2F1" w14:textId="4C3FCEAB" w:rsidR="00BF5800" w:rsidRPr="00BA13E6" w:rsidRDefault="00BF5800" w:rsidP="00BF5800">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14</w:t>
                  </w:r>
                </w:p>
              </w:tc>
              <w:tc>
                <w:tcPr>
                  <w:tcW w:w="567" w:type="dxa"/>
                  <w:tcBorders>
                    <w:top w:val="nil"/>
                    <w:left w:val="nil"/>
                    <w:bottom w:val="single" w:sz="4" w:space="0" w:color="auto"/>
                    <w:right w:val="single" w:sz="4" w:space="0" w:color="auto"/>
                  </w:tcBorders>
                  <w:shd w:val="clear" w:color="auto" w:fill="auto"/>
                  <w:noWrap/>
                  <w:vAlign w:val="bottom"/>
                  <w:hideMark/>
                </w:tcPr>
                <w:p w14:paraId="4CB5E942" w14:textId="59368334" w:rsidR="00BF5800" w:rsidRPr="00BA13E6" w:rsidRDefault="00BF5800" w:rsidP="00BF5800">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12</w:t>
                  </w:r>
                </w:p>
              </w:tc>
              <w:tc>
                <w:tcPr>
                  <w:tcW w:w="992" w:type="dxa"/>
                  <w:tcBorders>
                    <w:top w:val="nil"/>
                    <w:left w:val="nil"/>
                    <w:bottom w:val="single" w:sz="4" w:space="0" w:color="auto"/>
                    <w:right w:val="single" w:sz="4" w:space="0" w:color="auto"/>
                  </w:tcBorders>
                  <w:shd w:val="clear" w:color="auto" w:fill="auto"/>
                  <w:noWrap/>
                  <w:vAlign w:val="bottom"/>
                  <w:hideMark/>
                </w:tcPr>
                <w:p w14:paraId="79C25D6B" w14:textId="09422995" w:rsidR="00BF5800" w:rsidRPr="00BA13E6" w:rsidRDefault="00BF5800" w:rsidP="00BF5800">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840</w:t>
                  </w:r>
                </w:p>
              </w:tc>
            </w:tr>
            <w:tr w:rsidR="00BF5800" w:rsidRPr="00BA13E6" w14:paraId="5DD12D1E" w14:textId="77777777" w:rsidTr="00BF5800">
              <w:trPr>
                <w:trHeight w:val="135"/>
              </w:trPr>
              <w:tc>
                <w:tcPr>
                  <w:tcW w:w="559" w:type="dxa"/>
                  <w:tcBorders>
                    <w:top w:val="nil"/>
                    <w:left w:val="nil"/>
                    <w:bottom w:val="nil"/>
                    <w:right w:val="nil"/>
                  </w:tcBorders>
                  <w:shd w:val="clear" w:color="auto" w:fill="auto"/>
                  <w:noWrap/>
                  <w:vAlign w:val="center"/>
                  <w:hideMark/>
                </w:tcPr>
                <w:p w14:paraId="3D89A7D8" w14:textId="77777777" w:rsidR="00BF5800" w:rsidRPr="00BA13E6" w:rsidRDefault="00BF5800" w:rsidP="00BF5800">
                  <w:pPr>
                    <w:spacing w:after="0" w:line="240" w:lineRule="auto"/>
                    <w:jc w:val="center"/>
                    <w:rPr>
                      <w:rFonts w:ascii="Times New Roman" w:eastAsia="Times New Roman" w:hAnsi="Times New Roman" w:cs="Times New Roman"/>
                      <w:sz w:val="16"/>
                      <w:szCs w:val="16"/>
                      <w:lang w:val="lv-LV" w:eastAsia="lv-LV"/>
                    </w:rPr>
                  </w:pPr>
                </w:p>
              </w:tc>
              <w:tc>
                <w:tcPr>
                  <w:tcW w:w="2287" w:type="dxa"/>
                  <w:tcBorders>
                    <w:top w:val="nil"/>
                    <w:left w:val="nil"/>
                    <w:bottom w:val="nil"/>
                    <w:right w:val="nil"/>
                  </w:tcBorders>
                  <w:shd w:val="clear" w:color="auto" w:fill="auto"/>
                  <w:vAlign w:val="center"/>
                  <w:hideMark/>
                </w:tcPr>
                <w:p w14:paraId="64F8E315" w14:textId="77777777" w:rsidR="00BF5800" w:rsidRPr="00BA13E6" w:rsidRDefault="00BF5800" w:rsidP="00BF5800">
                  <w:pPr>
                    <w:spacing w:after="0" w:line="240" w:lineRule="auto"/>
                    <w:jc w:val="center"/>
                    <w:rPr>
                      <w:rFonts w:ascii="Times New Roman" w:eastAsia="Times New Roman" w:hAnsi="Times New Roman" w:cs="Times New Roman"/>
                      <w:sz w:val="20"/>
                      <w:szCs w:val="20"/>
                      <w:lang w:val="lv-LV" w:eastAsia="lv-LV"/>
                    </w:rPr>
                  </w:pPr>
                </w:p>
              </w:tc>
              <w:tc>
                <w:tcPr>
                  <w:tcW w:w="668" w:type="dxa"/>
                  <w:tcBorders>
                    <w:top w:val="nil"/>
                    <w:left w:val="nil"/>
                    <w:bottom w:val="nil"/>
                    <w:right w:val="nil"/>
                  </w:tcBorders>
                  <w:shd w:val="clear" w:color="auto" w:fill="auto"/>
                  <w:vAlign w:val="center"/>
                  <w:hideMark/>
                </w:tcPr>
                <w:p w14:paraId="3B2C7FC2" w14:textId="77777777" w:rsidR="00BF5800" w:rsidRPr="00BA13E6" w:rsidRDefault="00BF5800" w:rsidP="00BF5800">
                  <w:pPr>
                    <w:spacing w:after="0" w:line="240" w:lineRule="auto"/>
                    <w:jc w:val="center"/>
                    <w:rPr>
                      <w:rFonts w:ascii="Times New Roman" w:eastAsia="Times New Roman" w:hAnsi="Times New Roman" w:cs="Times New Roman"/>
                      <w:sz w:val="20"/>
                      <w:szCs w:val="20"/>
                      <w:lang w:val="lv-LV" w:eastAsia="lv-LV"/>
                    </w:rPr>
                  </w:pPr>
                </w:p>
              </w:tc>
              <w:tc>
                <w:tcPr>
                  <w:tcW w:w="305" w:type="dxa"/>
                  <w:tcBorders>
                    <w:top w:val="nil"/>
                    <w:left w:val="nil"/>
                    <w:bottom w:val="nil"/>
                    <w:right w:val="nil"/>
                  </w:tcBorders>
                  <w:shd w:val="clear" w:color="auto" w:fill="auto"/>
                  <w:vAlign w:val="center"/>
                  <w:hideMark/>
                </w:tcPr>
                <w:p w14:paraId="352E1B3B" w14:textId="77777777" w:rsidR="00BF5800" w:rsidRPr="00BA13E6" w:rsidRDefault="00BF5800" w:rsidP="00BF5800">
                  <w:pPr>
                    <w:spacing w:after="0" w:line="240" w:lineRule="auto"/>
                    <w:jc w:val="center"/>
                    <w:rPr>
                      <w:rFonts w:ascii="Times New Roman" w:eastAsia="Times New Roman" w:hAnsi="Times New Roman" w:cs="Times New Roman"/>
                      <w:sz w:val="20"/>
                      <w:szCs w:val="20"/>
                      <w:lang w:val="lv-LV" w:eastAsia="lv-LV"/>
                    </w:rPr>
                  </w:pPr>
                </w:p>
              </w:tc>
              <w:tc>
                <w:tcPr>
                  <w:tcW w:w="850" w:type="dxa"/>
                  <w:tcBorders>
                    <w:top w:val="nil"/>
                    <w:left w:val="nil"/>
                    <w:bottom w:val="nil"/>
                    <w:right w:val="nil"/>
                  </w:tcBorders>
                  <w:shd w:val="clear" w:color="auto" w:fill="auto"/>
                  <w:noWrap/>
                  <w:vAlign w:val="center"/>
                  <w:hideMark/>
                </w:tcPr>
                <w:p w14:paraId="44D77389" w14:textId="77777777" w:rsidR="00BF5800" w:rsidRPr="00BA13E6" w:rsidRDefault="00BF5800" w:rsidP="00BF5800">
                  <w:pPr>
                    <w:spacing w:after="0" w:line="240" w:lineRule="auto"/>
                    <w:rPr>
                      <w:rFonts w:ascii="Times New Roman" w:eastAsia="Times New Roman" w:hAnsi="Times New Roman" w:cs="Times New Roman"/>
                      <w:sz w:val="20"/>
                      <w:szCs w:val="20"/>
                      <w:lang w:val="lv-LV" w:eastAsia="lv-LV"/>
                    </w:rPr>
                  </w:pPr>
                </w:p>
              </w:tc>
              <w:tc>
                <w:tcPr>
                  <w:tcW w:w="851" w:type="dxa"/>
                  <w:tcBorders>
                    <w:top w:val="nil"/>
                    <w:left w:val="nil"/>
                    <w:bottom w:val="nil"/>
                    <w:right w:val="nil"/>
                  </w:tcBorders>
                  <w:shd w:val="clear" w:color="auto" w:fill="auto"/>
                  <w:noWrap/>
                  <w:vAlign w:val="center"/>
                  <w:hideMark/>
                </w:tcPr>
                <w:p w14:paraId="18782517" w14:textId="77777777" w:rsidR="00BF5800" w:rsidRPr="00BA13E6" w:rsidRDefault="00BF5800" w:rsidP="00BF5800">
                  <w:pPr>
                    <w:spacing w:after="0" w:line="240" w:lineRule="auto"/>
                    <w:jc w:val="center"/>
                    <w:rPr>
                      <w:rFonts w:ascii="Times New Roman" w:eastAsia="Times New Roman" w:hAnsi="Times New Roman" w:cs="Times New Roman"/>
                      <w:sz w:val="20"/>
                      <w:szCs w:val="20"/>
                      <w:lang w:val="lv-LV" w:eastAsia="lv-LV"/>
                    </w:rPr>
                  </w:pPr>
                </w:p>
              </w:tc>
              <w:tc>
                <w:tcPr>
                  <w:tcW w:w="567" w:type="dxa"/>
                  <w:tcBorders>
                    <w:top w:val="nil"/>
                    <w:left w:val="nil"/>
                    <w:bottom w:val="nil"/>
                    <w:right w:val="nil"/>
                  </w:tcBorders>
                  <w:shd w:val="clear" w:color="auto" w:fill="auto"/>
                  <w:noWrap/>
                  <w:vAlign w:val="center"/>
                  <w:hideMark/>
                </w:tcPr>
                <w:p w14:paraId="5433A06C" w14:textId="77777777" w:rsidR="00BF5800" w:rsidRPr="00BA13E6" w:rsidRDefault="00BF5800" w:rsidP="00BF5800">
                  <w:pPr>
                    <w:spacing w:after="0" w:line="240" w:lineRule="auto"/>
                    <w:jc w:val="center"/>
                    <w:rPr>
                      <w:rFonts w:ascii="Times New Roman" w:eastAsia="Times New Roman" w:hAnsi="Times New Roman" w:cs="Times New Roman"/>
                      <w:sz w:val="20"/>
                      <w:szCs w:val="20"/>
                      <w:lang w:val="lv-LV" w:eastAsia="lv-LV"/>
                    </w:rPr>
                  </w:pPr>
                </w:p>
              </w:tc>
              <w:tc>
                <w:tcPr>
                  <w:tcW w:w="992" w:type="dxa"/>
                  <w:tcBorders>
                    <w:top w:val="nil"/>
                    <w:left w:val="nil"/>
                    <w:bottom w:val="nil"/>
                    <w:right w:val="nil"/>
                  </w:tcBorders>
                  <w:shd w:val="clear" w:color="auto" w:fill="auto"/>
                  <w:noWrap/>
                  <w:vAlign w:val="center"/>
                  <w:hideMark/>
                </w:tcPr>
                <w:p w14:paraId="5B9E2A7F" w14:textId="77777777" w:rsidR="00BF5800" w:rsidRPr="00BA13E6" w:rsidRDefault="00BF5800" w:rsidP="00BF5800">
                  <w:pPr>
                    <w:spacing w:after="0" w:line="240" w:lineRule="auto"/>
                    <w:jc w:val="center"/>
                    <w:rPr>
                      <w:rFonts w:ascii="Times New Roman" w:eastAsia="Times New Roman" w:hAnsi="Times New Roman" w:cs="Times New Roman"/>
                      <w:sz w:val="20"/>
                      <w:szCs w:val="20"/>
                      <w:lang w:val="lv-LV" w:eastAsia="lv-LV"/>
                    </w:rPr>
                  </w:pPr>
                </w:p>
              </w:tc>
            </w:tr>
            <w:tr w:rsidR="00BF5800" w:rsidRPr="00BA13E6" w14:paraId="6E7F06F8" w14:textId="77777777" w:rsidTr="00BF5800">
              <w:trPr>
                <w:trHeight w:val="450"/>
              </w:trPr>
              <w:tc>
                <w:tcPr>
                  <w:tcW w:w="559" w:type="dxa"/>
                  <w:tcBorders>
                    <w:top w:val="nil"/>
                    <w:left w:val="nil"/>
                    <w:bottom w:val="nil"/>
                    <w:right w:val="nil"/>
                  </w:tcBorders>
                  <w:shd w:val="clear" w:color="auto" w:fill="auto"/>
                  <w:noWrap/>
                  <w:vAlign w:val="center"/>
                  <w:hideMark/>
                </w:tcPr>
                <w:p w14:paraId="3CBCAFB7" w14:textId="77777777" w:rsidR="00BF5800" w:rsidRPr="00BA13E6" w:rsidRDefault="00BF5800" w:rsidP="00BF5800">
                  <w:pPr>
                    <w:spacing w:after="0" w:line="240" w:lineRule="auto"/>
                    <w:jc w:val="center"/>
                    <w:rPr>
                      <w:rFonts w:ascii="Times New Roman" w:eastAsia="Times New Roman" w:hAnsi="Times New Roman" w:cs="Times New Roman"/>
                      <w:sz w:val="20"/>
                      <w:szCs w:val="20"/>
                      <w:lang w:val="lv-LV" w:eastAsia="lv-LV"/>
                    </w:rPr>
                  </w:pPr>
                </w:p>
              </w:tc>
              <w:tc>
                <w:tcPr>
                  <w:tcW w:w="2287" w:type="dxa"/>
                  <w:tcBorders>
                    <w:top w:val="nil"/>
                    <w:left w:val="nil"/>
                    <w:bottom w:val="nil"/>
                    <w:right w:val="nil"/>
                  </w:tcBorders>
                  <w:shd w:val="clear" w:color="auto" w:fill="auto"/>
                  <w:noWrap/>
                  <w:vAlign w:val="center"/>
                  <w:hideMark/>
                </w:tcPr>
                <w:p w14:paraId="2DADD4D3" w14:textId="77777777" w:rsidR="00BF5800" w:rsidRPr="00BA13E6" w:rsidRDefault="00BF5800" w:rsidP="00BF5800">
                  <w:pPr>
                    <w:spacing w:after="0" w:line="240" w:lineRule="auto"/>
                    <w:jc w:val="center"/>
                    <w:rPr>
                      <w:rFonts w:ascii="Times New Roman" w:eastAsia="Times New Roman" w:hAnsi="Times New Roman" w:cs="Times New Roman"/>
                      <w:sz w:val="20"/>
                      <w:szCs w:val="20"/>
                      <w:lang w:val="lv-LV" w:eastAsia="lv-LV"/>
                    </w:rPr>
                  </w:pPr>
                </w:p>
              </w:tc>
              <w:tc>
                <w:tcPr>
                  <w:tcW w:w="668" w:type="dxa"/>
                  <w:tcBorders>
                    <w:top w:val="nil"/>
                    <w:left w:val="nil"/>
                    <w:bottom w:val="nil"/>
                    <w:right w:val="nil"/>
                  </w:tcBorders>
                  <w:shd w:val="clear" w:color="auto" w:fill="auto"/>
                  <w:noWrap/>
                  <w:vAlign w:val="center"/>
                  <w:hideMark/>
                </w:tcPr>
                <w:p w14:paraId="00CA783A" w14:textId="77777777" w:rsidR="00BF5800" w:rsidRPr="00BA13E6" w:rsidRDefault="00BF5800" w:rsidP="00BF5800">
                  <w:pPr>
                    <w:spacing w:after="0" w:line="240" w:lineRule="auto"/>
                    <w:jc w:val="center"/>
                    <w:rPr>
                      <w:rFonts w:ascii="Times New Roman" w:eastAsia="Times New Roman" w:hAnsi="Times New Roman" w:cs="Times New Roman"/>
                      <w:sz w:val="20"/>
                      <w:szCs w:val="20"/>
                      <w:lang w:val="lv-LV" w:eastAsia="lv-LV"/>
                    </w:rPr>
                  </w:pPr>
                </w:p>
              </w:tc>
              <w:tc>
                <w:tcPr>
                  <w:tcW w:w="305" w:type="dxa"/>
                  <w:tcBorders>
                    <w:top w:val="nil"/>
                    <w:left w:val="nil"/>
                    <w:bottom w:val="nil"/>
                    <w:right w:val="nil"/>
                  </w:tcBorders>
                  <w:shd w:val="clear" w:color="auto" w:fill="auto"/>
                  <w:noWrap/>
                  <w:vAlign w:val="center"/>
                  <w:hideMark/>
                </w:tcPr>
                <w:p w14:paraId="7272E6D0" w14:textId="77777777" w:rsidR="00BF5800" w:rsidRPr="00BA13E6" w:rsidRDefault="00BF5800" w:rsidP="00BF5800">
                  <w:pPr>
                    <w:spacing w:after="0" w:line="240" w:lineRule="auto"/>
                    <w:jc w:val="center"/>
                    <w:rPr>
                      <w:rFonts w:ascii="Times New Roman" w:eastAsia="Times New Roman" w:hAnsi="Times New Roman" w:cs="Times New Roman"/>
                      <w:sz w:val="20"/>
                      <w:szCs w:val="20"/>
                      <w:lang w:val="lv-LV"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0DBE0A" w14:textId="2E4D0087" w:rsidR="00BF5800" w:rsidRPr="00BA13E6" w:rsidRDefault="00BF5800" w:rsidP="00BF5800">
                  <w:pPr>
                    <w:spacing w:after="0" w:line="240" w:lineRule="auto"/>
                    <w:ind w:left="-108" w:right="-108"/>
                    <w:jc w:val="center"/>
                    <w:rPr>
                      <w:rFonts w:ascii="Times New Roman" w:eastAsia="Times New Roman" w:hAnsi="Times New Roman" w:cs="Times New Roman"/>
                      <w:sz w:val="18"/>
                      <w:szCs w:val="18"/>
                      <w:lang w:val="lv-LV" w:eastAsia="lv-LV"/>
                    </w:rPr>
                  </w:pPr>
                  <w:r w:rsidRPr="00BA13E6">
                    <w:rPr>
                      <w:rFonts w:ascii="Times New Roman" w:eastAsia="Times New Roman" w:hAnsi="Times New Roman" w:cs="Times New Roman"/>
                      <w:sz w:val="18"/>
                      <w:szCs w:val="18"/>
                      <w:lang w:val="lv-LV" w:eastAsia="lv-LV"/>
                    </w:rPr>
                    <w:t xml:space="preserve">Vidējās izmaksas mēn., </w:t>
                  </w:r>
                  <w:r w:rsidR="00E35107" w:rsidRPr="00E35107">
                    <w:rPr>
                      <w:rFonts w:ascii="Times New Roman" w:eastAsia="Times New Roman" w:hAnsi="Times New Roman" w:cs="Times New Roman"/>
                      <w:i/>
                      <w:iCs/>
                      <w:sz w:val="18"/>
                      <w:szCs w:val="18"/>
                      <w:lang w:val="lv-LV" w:eastAsia="lv-LV"/>
                    </w:rPr>
                    <w:t>euro</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3404A0B" w14:textId="77777777" w:rsidR="00BF5800" w:rsidRPr="00BA13E6" w:rsidRDefault="00BF5800" w:rsidP="00BF5800">
                  <w:pPr>
                    <w:spacing w:after="0" w:line="240" w:lineRule="auto"/>
                    <w:jc w:val="center"/>
                    <w:rPr>
                      <w:rFonts w:ascii="Times New Roman" w:eastAsia="Times New Roman" w:hAnsi="Times New Roman" w:cs="Times New Roman"/>
                      <w:sz w:val="18"/>
                      <w:szCs w:val="18"/>
                      <w:lang w:val="lv-LV" w:eastAsia="lv-LV"/>
                    </w:rPr>
                  </w:pPr>
                  <w:r w:rsidRPr="00BA13E6">
                    <w:rPr>
                      <w:rFonts w:ascii="Times New Roman" w:eastAsia="Times New Roman" w:hAnsi="Times New Roman" w:cs="Times New Roman"/>
                      <w:sz w:val="18"/>
                      <w:szCs w:val="18"/>
                      <w:lang w:val="lv-LV" w:eastAsia="lv-LV"/>
                    </w:rPr>
                    <w:t>mēn.</w:t>
                  </w:r>
                </w:p>
              </w:tc>
              <w:tc>
                <w:tcPr>
                  <w:tcW w:w="567" w:type="dxa"/>
                  <w:tcBorders>
                    <w:top w:val="nil"/>
                    <w:left w:val="nil"/>
                    <w:bottom w:val="nil"/>
                    <w:right w:val="nil"/>
                  </w:tcBorders>
                  <w:shd w:val="clear" w:color="auto" w:fill="auto"/>
                  <w:noWrap/>
                  <w:vAlign w:val="center"/>
                  <w:hideMark/>
                </w:tcPr>
                <w:p w14:paraId="64655B9D" w14:textId="77777777" w:rsidR="00BF5800" w:rsidRPr="00BA13E6" w:rsidRDefault="00BF5800" w:rsidP="00BF5800">
                  <w:pPr>
                    <w:spacing w:after="0" w:line="240" w:lineRule="auto"/>
                    <w:jc w:val="center"/>
                    <w:rPr>
                      <w:rFonts w:ascii="Times New Roman" w:eastAsia="Times New Roman" w:hAnsi="Times New Roman" w:cs="Times New Roman"/>
                      <w:sz w:val="16"/>
                      <w:szCs w:val="16"/>
                      <w:lang w:val="lv-LV" w:eastAsia="lv-LV"/>
                    </w:rPr>
                  </w:pPr>
                </w:p>
              </w:tc>
              <w:tc>
                <w:tcPr>
                  <w:tcW w:w="992" w:type="dxa"/>
                  <w:tcBorders>
                    <w:top w:val="nil"/>
                    <w:left w:val="nil"/>
                    <w:bottom w:val="nil"/>
                    <w:right w:val="nil"/>
                  </w:tcBorders>
                  <w:shd w:val="clear" w:color="auto" w:fill="auto"/>
                  <w:noWrap/>
                  <w:vAlign w:val="center"/>
                  <w:hideMark/>
                </w:tcPr>
                <w:p w14:paraId="1F788B26" w14:textId="77777777" w:rsidR="00BF5800" w:rsidRPr="00BA13E6" w:rsidRDefault="00BF5800" w:rsidP="00BF5800">
                  <w:pPr>
                    <w:spacing w:after="0" w:line="240" w:lineRule="auto"/>
                    <w:jc w:val="center"/>
                    <w:rPr>
                      <w:rFonts w:ascii="Times New Roman" w:eastAsia="Times New Roman" w:hAnsi="Times New Roman" w:cs="Times New Roman"/>
                      <w:sz w:val="20"/>
                      <w:szCs w:val="20"/>
                      <w:lang w:val="lv-LV" w:eastAsia="lv-LV"/>
                    </w:rPr>
                  </w:pPr>
                </w:p>
              </w:tc>
            </w:tr>
            <w:tr w:rsidR="00BF5800" w:rsidRPr="00BA13E6" w14:paraId="488B219D" w14:textId="77777777" w:rsidTr="00BF5800">
              <w:trPr>
                <w:trHeight w:val="300"/>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B53F4" w14:textId="77777777" w:rsidR="00BF5800" w:rsidRPr="00BA13E6" w:rsidRDefault="00BF5800" w:rsidP="00BF5800">
                  <w:pPr>
                    <w:spacing w:after="0" w:line="240" w:lineRule="auto"/>
                    <w:ind w:left="-116" w:right="-108"/>
                    <w:jc w:val="center"/>
                    <w:rPr>
                      <w:rFonts w:ascii="Times New Roman" w:eastAsia="Times New Roman" w:hAnsi="Times New Roman" w:cs="Times New Roman"/>
                      <w:sz w:val="18"/>
                      <w:szCs w:val="18"/>
                      <w:lang w:val="lv-LV" w:eastAsia="lv-LV"/>
                    </w:rPr>
                  </w:pPr>
                  <w:r w:rsidRPr="00BA13E6">
                    <w:rPr>
                      <w:rFonts w:ascii="Times New Roman" w:eastAsia="Times New Roman" w:hAnsi="Times New Roman" w:cs="Times New Roman"/>
                      <w:sz w:val="18"/>
                      <w:szCs w:val="18"/>
                      <w:lang w:val="lv-LV" w:eastAsia="lv-LV"/>
                    </w:rPr>
                    <w:t>2223</w:t>
                  </w:r>
                </w:p>
              </w:tc>
              <w:tc>
                <w:tcPr>
                  <w:tcW w:w="326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11074DB" w14:textId="77777777" w:rsidR="00BF5800" w:rsidRPr="00BA13E6" w:rsidRDefault="00BF5800" w:rsidP="00BF5800">
                  <w:pPr>
                    <w:spacing w:after="0" w:line="240" w:lineRule="auto"/>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Izdevumi par elektroenerģiju</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F5FDEC3" w14:textId="77777777" w:rsidR="00BF5800" w:rsidRPr="00BA13E6" w:rsidRDefault="00BF5800" w:rsidP="00BF5800">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416.81</w:t>
                  </w:r>
                </w:p>
              </w:tc>
              <w:tc>
                <w:tcPr>
                  <w:tcW w:w="851" w:type="dxa"/>
                  <w:tcBorders>
                    <w:top w:val="nil"/>
                    <w:left w:val="nil"/>
                    <w:bottom w:val="single" w:sz="4" w:space="0" w:color="auto"/>
                    <w:right w:val="single" w:sz="4" w:space="0" w:color="auto"/>
                  </w:tcBorders>
                  <w:shd w:val="clear" w:color="auto" w:fill="auto"/>
                  <w:noWrap/>
                  <w:vAlign w:val="center"/>
                  <w:hideMark/>
                </w:tcPr>
                <w:p w14:paraId="3BF19337" w14:textId="77777777" w:rsidR="00BF5800" w:rsidRPr="00BA13E6" w:rsidRDefault="00BF5800" w:rsidP="00BF5800">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12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DA97D8C" w14:textId="77777777" w:rsidR="00BF5800" w:rsidRPr="00BA13E6" w:rsidRDefault="00BF5800" w:rsidP="00BF5800">
                  <w:pPr>
                    <w:spacing w:after="0" w:line="240" w:lineRule="auto"/>
                    <w:jc w:val="center"/>
                    <w:rPr>
                      <w:rFonts w:ascii="Times New Roman" w:eastAsia="Times New Roman" w:hAnsi="Times New Roman" w:cs="Times New Roman"/>
                      <w:lang w:val="lv-LV" w:eastAsia="lv-LV"/>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A423229" w14:textId="77777777" w:rsidR="00BF5800" w:rsidRPr="00BA13E6" w:rsidRDefault="00BF5800" w:rsidP="00BF5800">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5 002</w:t>
                  </w:r>
                </w:p>
              </w:tc>
            </w:tr>
            <w:tr w:rsidR="00BF5800" w:rsidRPr="00BA13E6" w14:paraId="18104784" w14:textId="77777777" w:rsidTr="00BF5800">
              <w:trPr>
                <w:trHeight w:val="95"/>
              </w:trPr>
              <w:tc>
                <w:tcPr>
                  <w:tcW w:w="559" w:type="dxa"/>
                  <w:tcBorders>
                    <w:top w:val="nil"/>
                    <w:left w:val="nil"/>
                    <w:bottom w:val="nil"/>
                    <w:right w:val="nil"/>
                  </w:tcBorders>
                  <w:shd w:val="clear" w:color="auto" w:fill="auto"/>
                  <w:noWrap/>
                  <w:vAlign w:val="center"/>
                  <w:hideMark/>
                </w:tcPr>
                <w:p w14:paraId="1C957242" w14:textId="77777777" w:rsidR="00BF5800" w:rsidRPr="00BA13E6" w:rsidRDefault="00BF5800" w:rsidP="00BF5800">
                  <w:pPr>
                    <w:spacing w:after="0" w:line="240" w:lineRule="auto"/>
                    <w:ind w:left="-116" w:right="-108"/>
                    <w:jc w:val="center"/>
                    <w:rPr>
                      <w:rFonts w:ascii="Times New Roman" w:eastAsia="Times New Roman" w:hAnsi="Times New Roman" w:cs="Times New Roman"/>
                      <w:sz w:val="18"/>
                      <w:szCs w:val="18"/>
                      <w:lang w:val="lv-LV" w:eastAsia="lv-LV"/>
                    </w:rPr>
                  </w:pPr>
                </w:p>
              </w:tc>
              <w:tc>
                <w:tcPr>
                  <w:tcW w:w="2287" w:type="dxa"/>
                  <w:tcBorders>
                    <w:top w:val="nil"/>
                    <w:left w:val="nil"/>
                    <w:bottom w:val="nil"/>
                    <w:right w:val="nil"/>
                  </w:tcBorders>
                  <w:shd w:val="clear" w:color="auto" w:fill="auto"/>
                  <w:vAlign w:val="center"/>
                  <w:hideMark/>
                </w:tcPr>
                <w:p w14:paraId="2C4D08DF" w14:textId="77777777" w:rsidR="00BF5800" w:rsidRPr="00BA13E6" w:rsidRDefault="00BF5800" w:rsidP="00BF5800">
                  <w:pPr>
                    <w:spacing w:after="0" w:line="240" w:lineRule="auto"/>
                    <w:jc w:val="center"/>
                    <w:rPr>
                      <w:rFonts w:ascii="Times New Roman" w:eastAsia="Times New Roman" w:hAnsi="Times New Roman" w:cs="Times New Roman"/>
                      <w:lang w:val="lv-LV" w:eastAsia="lv-LV"/>
                    </w:rPr>
                  </w:pPr>
                </w:p>
              </w:tc>
              <w:tc>
                <w:tcPr>
                  <w:tcW w:w="668" w:type="dxa"/>
                  <w:tcBorders>
                    <w:top w:val="nil"/>
                    <w:left w:val="nil"/>
                    <w:bottom w:val="nil"/>
                    <w:right w:val="nil"/>
                  </w:tcBorders>
                  <w:shd w:val="clear" w:color="auto" w:fill="auto"/>
                  <w:vAlign w:val="center"/>
                  <w:hideMark/>
                </w:tcPr>
                <w:p w14:paraId="225A2403" w14:textId="77777777" w:rsidR="00BF5800" w:rsidRPr="00BA13E6" w:rsidRDefault="00BF5800" w:rsidP="00BF5800">
                  <w:pPr>
                    <w:spacing w:after="0" w:line="240" w:lineRule="auto"/>
                    <w:jc w:val="center"/>
                    <w:rPr>
                      <w:rFonts w:ascii="Times New Roman" w:eastAsia="Times New Roman" w:hAnsi="Times New Roman" w:cs="Times New Roman"/>
                      <w:lang w:val="lv-LV" w:eastAsia="lv-LV"/>
                    </w:rPr>
                  </w:pPr>
                </w:p>
              </w:tc>
              <w:tc>
                <w:tcPr>
                  <w:tcW w:w="305" w:type="dxa"/>
                  <w:tcBorders>
                    <w:top w:val="nil"/>
                    <w:left w:val="nil"/>
                    <w:bottom w:val="nil"/>
                    <w:right w:val="nil"/>
                  </w:tcBorders>
                  <w:shd w:val="clear" w:color="auto" w:fill="auto"/>
                  <w:vAlign w:val="center"/>
                  <w:hideMark/>
                </w:tcPr>
                <w:p w14:paraId="77244820" w14:textId="77777777" w:rsidR="00BF5800" w:rsidRPr="00BA13E6" w:rsidRDefault="00BF5800" w:rsidP="00BF5800">
                  <w:pPr>
                    <w:spacing w:after="0" w:line="240" w:lineRule="auto"/>
                    <w:jc w:val="center"/>
                    <w:rPr>
                      <w:rFonts w:ascii="Times New Roman" w:eastAsia="Times New Roman" w:hAnsi="Times New Roman" w:cs="Times New Roman"/>
                      <w:lang w:val="lv-LV" w:eastAsia="lv-LV"/>
                    </w:rPr>
                  </w:pPr>
                </w:p>
              </w:tc>
              <w:tc>
                <w:tcPr>
                  <w:tcW w:w="850" w:type="dxa"/>
                  <w:tcBorders>
                    <w:top w:val="nil"/>
                    <w:left w:val="nil"/>
                    <w:bottom w:val="nil"/>
                    <w:right w:val="nil"/>
                  </w:tcBorders>
                  <w:shd w:val="clear" w:color="auto" w:fill="auto"/>
                  <w:noWrap/>
                  <w:vAlign w:val="center"/>
                  <w:hideMark/>
                </w:tcPr>
                <w:p w14:paraId="45EFE6F1" w14:textId="77777777" w:rsidR="00BF5800" w:rsidRPr="00BA13E6" w:rsidRDefault="00BF5800" w:rsidP="00BF5800">
                  <w:pPr>
                    <w:spacing w:after="0" w:line="240" w:lineRule="auto"/>
                    <w:jc w:val="center"/>
                    <w:rPr>
                      <w:rFonts w:ascii="Times New Roman" w:eastAsia="Times New Roman" w:hAnsi="Times New Roman" w:cs="Times New Roman"/>
                      <w:lang w:val="lv-LV" w:eastAsia="lv-LV"/>
                    </w:rPr>
                  </w:pPr>
                </w:p>
              </w:tc>
              <w:tc>
                <w:tcPr>
                  <w:tcW w:w="851" w:type="dxa"/>
                  <w:tcBorders>
                    <w:top w:val="nil"/>
                    <w:left w:val="nil"/>
                    <w:bottom w:val="nil"/>
                    <w:right w:val="nil"/>
                  </w:tcBorders>
                  <w:shd w:val="clear" w:color="auto" w:fill="auto"/>
                  <w:noWrap/>
                  <w:vAlign w:val="center"/>
                  <w:hideMark/>
                </w:tcPr>
                <w:p w14:paraId="1F7B7402" w14:textId="77777777" w:rsidR="00BF5800" w:rsidRPr="00BA13E6" w:rsidRDefault="00BF5800" w:rsidP="00BF5800">
                  <w:pPr>
                    <w:spacing w:after="0" w:line="240" w:lineRule="auto"/>
                    <w:jc w:val="center"/>
                    <w:rPr>
                      <w:rFonts w:ascii="Times New Roman" w:eastAsia="Times New Roman" w:hAnsi="Times New Roman" w:cs="Times New Roman"/>
                      <w:lang w:val="lv-LV" w:eastAsia="lv-LV"/>
                    </w:rPr>
                  </w:pPr>
                </w:p>
              </w:tc>
              <w:tc>
                <w:tcPr>
                  <w:tcW w:w="567" w:type="dxa"/>
                  <w:tcBorders>
                    <w:top w:val="nil"/>
                    <w:left w:val="nil"/>
                    <w:bottom w:val="nil"/>
                    <w:right w:val="nil"/>
                  </w:tcBorders>
                  <w:shd w:val="clear" w:color="auto" w:fill="auto"/>
                  <w:noWrap/>
                  <w:vAlign w:val="center"/>
                  <w:hideMark/>
                </w:tcPr>
                <w:p w14:paraId="5E1E3D01" w14:textId="77777777" w:rsidR="00BF5800" w:rsidRPr="00BA13E6" w:rsidRDefault="00BF5800" w:rsidP="00BF5800">
                  <w:pPr>
                    <w:spacing w:after="0" w:line="240" w:lineRule="auto"/>
                    <w:jc w:val="center"/>
                    <w:rPr>
                      <w:rFonts w:ascii="Times New Roman" w:eastAsia="Times New Roman" w:hAnsi="Times New Roman" w:cs="Times New Roman"/>
                      <w:lang w:val="lv-LV" w:eastAsia="lv-LV"/>
                    </w:rPr>
                  </w:pPr>
                </w:p>
              </w:tc>
              <w:tc>
                <w:tcPr>
                  <w:tcW w:w="992" w:type="dxa"/>
                  <w:tcBorders>
                    <w:top w:val="nil"/>
                    <w:left w:val="nil"/>
                    <w:bottom w:val="nil"/>
                    <w:right w:val="nil"/>
                  </w:tcBorders>
                  <w:shd w:val="clear" w:color="auto" w:fill="auto"/>
                  <w:noWrap/>
                  <w:vAlign w:val="center"/>
                  <w:hideMark/>
                </w:tcPr>
                <w:p w14:paraId="491725C1" w14:textId="77777777" w:rsidR="00BF5800" w:rsidRPr="00BA13E6" w:rsidRDefault="00BF5800" w:rsidP="00BF5800">
                  <w:pPr>
                    <w:spacing w:after="0" w:line="240" w:lineRule="auto"/>
                    <w:jc w:val="center"/>
                    <w:rPr>
                      <w:rFonts w:ascii="Times New Roman" w:eastAsia="Times New Roman" w:hAnsi="Times New Roman" w:cs="Times New Roman"/>
                      <w:lang w:val="lv-LV" w:eastAsia="lv-LV"/>
                    </w:rPr>
                  </w:pPr>
                </w:p>
              </w:tc>
            </w:tr>
            <w:tr w:rsidR="00BF5800" w:rsidRPr="00BA13E6" w14:paraId="2EC2436E" w14:textId="77777777" w:rsidTr="00BF5800">
              <w:trPr>
                <w:trHeight w:val="675"/>
              </w:trPr>
              <w:tc>
                <w:tcPr>
                  <w:tcW w:w="559" w:type="dxa"/>
                  <w:tcBorders>
                    <w:top w:val="nil"/>
                    <w:left w:val="nil"/>
                    <w:bottom w:val="nil"/>
                    <w:right w:val="nil"/>
                  </w:tcBorders>
                  <w:shd w:val="clear" w:color="auto" w:fill="auto"/>
                  <w:noWrap/>
                  <w:vAlign w:val="center"/>
                  <w:hideMark/>
                </w:tcPr>
                <w:p w14:paraId="439443BB" w14:textId="77777777" w:rsidR="00BF5800" w:rsidRPr="00BA13E6" w:rsidRDefault="00BF5800" w:rsidP="00BF5800">
                  <w:pPr>
                    <w:spacing w:after="0" w:line="240" w:lineRule="auto"/>
                    <w:ind w:left="-116" w:right="-108"/>
                    <w:jc w:val="center"/>
                    <w:rPr>
                      <w:rFonts w:ascii="Times New Roman" w:eastAsia="Times New Roman" w:hAnsi="Times New Roman" w:cs="Times New Roman"/>
                      <w:sz w:val="18"/>
                      <w:szCs w:val="18"/>
                      <w:lang w:val="lv-LV" w:eastAsia="lv-LV"/>
                    </w:rPr>
                  </w:pPr>
                </w:p>
              </w:tc>
              <w:tc>
                <w:tcPr>
                  <w:tcW w:w="3260" w:type="dxa"/>
                  <w:gridSpan w:val="3"/>
                  <w:tcBorders>
                    <w:top w:val="nil"/>
                    <w:left w:val="nil"/>
                    <w:bottom w:val="single" w:sz="4" w:space="0" w:color="auto"/>
                    <w:right w:val="single" w:sz="4" w:space="0" w:color="000000"/>
                  </w:tcBorders>
                  <w:shd w:val="clear" w:color="auto" w:fill="auto"/>
                  <w:noWrap/>
                  <w:vAlign w:val="center"/>
                  <w:hideMark/>
                </w:tcPr>
                <w:p w14:paraId="29F7404A" w14:textId="77777777" w:rsidR="00BF5800" w:rsidRPr="00BA13E6" w:rsidRDefault="00BF5800" w:rsidP="00BF5800">
                  <w:pPr>
                    <w:spacing w:after="0" w:line="240" w:lineRule="auto"/>
                    <w:jc w:val="center"/>
                    <w:rPr>
                      <w:rFonts w:ascii="Times New Roman" w:eastAsia="Times New Roman" w:hAnsi="Times New Roman" w:cs="Times New Roman"/>
                      <w:lang w:val="lv-LV" w:eastAsia="lv-LV"/>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D6A2B2E" w14:textId="0EEB7575" w:rsidR="00BF5800" w:rsidRPr="00BA13E6" w:rsidRDefault="00BF5800" w:rsidP="00BF5800">
                  <w:pPr>
                    <w:spacing w:after="0" w:line="240" w:lineRule="auto"/>
                    <w:ind w:left="-108" w:right="-81"/>
                    <w:jc w:val="center"/>
                    <w:rPr>
                      <w:rFonts w:ascii="Times New Roman" w:eastAsia="Times New Roman" w:hAnsi="Times New Roman" w:cs="Times New Roman"/>
                      <w:sz w:val="18"/>
                      <w:szCs w:val="18"/>
                      <w:lang w:val="lv-LV" w:eastAsia="lv-LV"/>
                    </w:rPr>
                  </w:pPr>
                  <w:r w:rsidRPr="00BA13E6">
                    <w:rPr>
                      <w:rFonts w:ascii="Times New Roman" w:eastAsia="Times New Roman" w:hAnsi="Times New Roman" w:cs="Times New Roman"/>
                      <w:sz w:val="18"/>
                      <w:szCs w:val="18"/>
                      <w:lang w:val="lv-LV" w:eastAsia="lv-LV"/>
                    </w:rPr>
                    <w:t xml:space="preserve">Izmaksas </w:t>
                  </w:r>
                  <w:r w:rsidRPr="00BA13E6">
                    <w:rPr>
                      <w:rFonts w:ascii="Times New Roman" w:eastAsia="Times New Roman" w:hAnsi="Times New Roman" w:cs="Times New Roman"/>
                      <w:sz w:val="18"/>
                      <w:szCs w:val="18"/>
                      <w:lang w:val="lv-LV" w:eastAsia="lv-LV"/>
                    </w:rPr>
                    <w:br/>
                    <w:t xml:space="preserve">1 veidlapai, </w:t>
                  </w:r>
                  <w:r w:rsidRPr="00BA13E6">
                    <w:rPr>
                      <w:rFonts w:ascii="Times New Roman" w:eastAsia="Times New Roman" w:hAnsi="Times New Roman" w:cs="Times New Roman"/>
                      <w:sz w:val="18"/>
                      <w:szCs w:val="18"/>
                      <w:lang w:val="lv-LV" w:eastAsia="lv-LV"/>
                    </w:rPr>
                    <w:br/>
                  </w:r>
                  <w:r w:rsidR="00E35107" w:rsidRPr="00E35107">
                    <w:rPr>
                      <w:rFonts w:ascii="Times New Roman" w:eastAsia="Times New Roman" w:hAnsi="Times New Roman" w:cs="Times New Roman"/>
                      <w:i/>
                      <w:iCs/>
                      <w:sz w:val="18"/>
                      <w:szCs w:val="18"/>
                      <w:lang w:val="lv-LV" w:eastAsia="lv-LV"/>
                    </w:rPr>
                    <w:t>euro</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D074473" w14:textId="77777777" w:rsidR="00BF5800" w:rsidRPr="00BA13E6" w:rsidRDefault="00BF5800" w:rsidP="00BF5800">
                  <w:pPr>
                    <w:spacing w:after="0" w:line="240" w:lineRule="auto"/>
                    <w:ind w:left="-135" w:right="-115"/>
                    <w:jc w:val="center"/>
                    <w:rPr>
                      <w:rFonts w:ascii="Times New Roman" w:eastAsia="Times New Roman" w:hAnsi="Times New Roman" w:cs="Times New Roman"/>
                      <w:sz w:val="18"/>
                      <w:szCs w:val="18"/>
                      <w:lang w:val="lv-LV" w:eastAsia="lv-LV"/>
                    </w:rPr>
                  </w:pPr>
                  <w:r w:rsidRPr="00BA13E6">
                    <w:rPr>
                      <w:rFonts w:ascii="Times New Roman" w:eastAsia="Times New Roman" w:hAnsi="Times New Roman" w:cs="Times New Roman"/>
                      <w:sz w:val="18"/>
                      <w:szCs w:val="18"/>
                      <w:lang w:val="lv-LV" w:eastAsia="lv-LV"/>
                    </w:rPr>
                    <w:t>Vidēji gadā veidlapas (skaits)</w:t>
                  </w:r>
                </w:p>
              </w:tc>
              <w:tc>
                <w:tcPr>
                  <w:tcW w:w="567" w:type="dxa"/>
                  <w:tcBorders>
                    <w:top w:val="nil"/>
                    <w:left w:val="nil"/>
                    <w:bottom w:val="nil"/>
                    <w:right w:val="nil"/>
                  </w:tcBorders>
                  <w:shd w:val="clear" w:color="auto" w:fill="auto"/>
                  <w:noWrap/>
                  <w:vAlign w:val="center"/>
                  <w:hideMark/>
                </w:tcPr>
                <w:p w14:paraId="5AD9C738" w14:textId="77777777" w:rsidR="00BF5800" w:rsidRPr="00BA13E6" w:rsidRDefault="00BF5800" w:rsidP="00BF5800">
                  <w:pPr>
                    <w:spacing w:after="0" w:line="240" w:lineRule="auto"/>
                    <w:jc w:val="center"/>
                    <w:rPr>
                      <w:rFonts w:ascii="Times New Roman" w:eastAsia="Times New Roman" w:hAnsi="Times New Roman" w:cs="Times New Roman"/>
                      <w:lang w:val="lv-LV" w:eastAsia="lv-LV"/>
                    </w:rPr>
                  </w:pPr>
                </w:p>
              </w:tc>
              <w:tc>
                <w:tcPr>
                  <w:tcW w:w="992" w:type="dxa"/>
                  <w:tcBorders>
                    <w:top w:val="nil"/>
                    <w:left w:val="nil"/>
                    <w:bottom w:val="nil"/>
                    <w:right w:val="nil"/>
                  </w:tcBorders>
                  <w:shd w:val="clear" w:color="auto" w:fill="auto"/>
                  <w:noWrap/>
                  <w:vAlign w:val="center"/>
                  <w:hideMark/>
                </w:tcPr>
                <w:p w14:paraId="6FBC8835" w14:textId="77777777" w:rsidR="00BF5800" w:rsidRPr="00BA13E6" w:rsidRDefault="00BF5800" w:rsidP="00BF5800">
                  <w:pPr>
                    <w:spacing w:after="0" w:line="240" w:lineRule="auto"/>
                    <w:jc w:val="center"/>
                    <w:rPr>
                      <w:rFonts w:ascii="Times New Roman" w:eastAsia="Times New Roman" w:hAnsi="Times New Roman" w:cs="Times New Roman"/>
                      <w:lang w:val="lv-LV" w:eastAsia="lv-LV"/>
                    </w:rPr>
                  </w:pPr>
                </w:p>
              </w:tc>
            </w:tr>
            <w:tr w:rsidR="00BF5800" w:rsidRPr="00BA13E6" w14:paraId="59A381DC" w14:textId="77777777" w:rsidTr="00BF5800">
              <w:trPr>
                <w:trHeight w:val="630"/>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19545" w14:textId="77777777" w:rsidR="00BF5800" w:rsidRPr="00BA13E6" w:rsidRDefault="00BF5800" w:rsidP="00BF5800">
                  <w:pPr>
                    <w:spacing w:after="0" w:line="240" w:lineRule="auto"/>
                    <w:ind w:left="-116" w:right="-108"/>
                    <w:jc w:val="center"/>
                    <w:rPr>
                      <w:rFonts w:ascii="Times New Roman" w:eastAsia="Times New Roman" w:hAnsi="Times New Roman" w:cs="Times New Roman"/>
                      <w:sz w:val="18"/>
                      <w:szCs w:val="18"/>
                      <w:lang w:val="lv-LV" w:eastAsia="lv-LV"/>
                    </w:rPr>
                  </w:pPr>
                  <w:r w:rsidRPr="00BA13E6">
                    <w:rPr>
                      <w:rFonts w:ascii="Times New Roman" w:eastAsia="Times New Roman" w:hAnsi="Times New Roman" w:cs="Times New Roman"/>
                      <w:sz w:val="18"/>
                      <w:szCs w:val="18"/>
                      <w:lang w:val="lv-LV" w:eastAsia="lv-LV"/>
                    </w:rPr>
                    <w:t>2310</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14:paraId="6AE86EC0" w14:textId="77777777" w:rsidR="00BF5800" w:rsidRPr="00BA13E6" w:rsidRDefault="00BF5800" w:rsidP="00BF5800">
                  <w:pPr>
                    <w:spacing w:after="0" w:line="240" w:lineRule="auto"/>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Civilstāvokļu aktu reģistrācijai nepieciešamo veidlapu iegādes izmaksas</w:t>
                  </w:r>
                </w:p>
              </w:tc>
              <w:tc>
                <w:tcPr>
                  <w:tcW w:w="850" w:type="dxa"/>
                  <w:tcBorders>
                    <w:top w:val="nil"/>
                    <w:left w:val="nil"/>
                    <w:bottom w:val="single" w:sz="4" w:space="0" w:color="auto"/>
                    <w:right w:val="single" w:sz="4" w:space="0" w:color="auto"/>
                  </w:tcBorders>
                  <w:shd w:val="clear" w:color="auto" w:fill="auto"/>
                  <w:noWrap/>
                  <w:vAlign w:val="center"/>
                  <w:hideMark/>
                </w:tcPr>
                <w:p w14:paraId="71EDB129" w14:textId="77777777" w:rsidR="00BF5800" w:rsidRPr="00BA13E6" w:rsidRDefault="00BF5800" w:rsidP="00BF5800">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0.36</w:t>
                  </w:r>
                </w:p>
              </w:tc>
              <w:tc>
                <w:tcPr>
                  <w:tcW w:w="851" w:type="dxa"/>
                  <w:tcBorders>
                    <w:top w:val="nil"/>
                    <w:left w:val="nil"/>
                    <w:bottom w:val="single" w:sz="4" w:space="0" w:color="auto"/>
                    <w:right w:val="single" w:sz="4" w:space="0" w:color="auto"/>
                  </w:tcBorders>
                  <w:shd w:val="clear" w:color="auto" w:fill="auto"/>
                  <w:noWrap/>
                  <w:vAlign w:val="center"/>
                  <w:hideMark/>
                </w:tcPr>
                <w:p w14:paraId="46B26403" w14:textId="77777777" w:rsidR="00BF5800" w:rsidRPr="00BA13E6" w:rsidRDefault="00BF5800" w:rsidP="00BF5800">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3350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4B39324" w14:textId="77777777" w:rsidR="00BF5800" w:rsidRPr="00BA13E6" w:rsidRDefault="00BF5800" w:rsidP="00BF5800">
                  <w:pPr>
                    <w:spacing w:after="0" w:line="240" w:lineRule="auto"/>
                    <w:jc w:val="center"/>
                    <w:rPr>
                      <w:rFonts w:ascii="Times New Roman" w:eastAsia="Times New Roman" w:hAnsi="Times New Roman" w:cs="Times New Roman"/>
                      <w:lang w:val="lv-LV" w:eastAsia="lv-LV"/>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820B3EE" w14:textId="77777777" w:rsidR="00BF5800" w:rsidRPr="00BA13E6" w:rsidRDefault="00BF5800" w:rsidP="00BF5800">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1216</w:t>
                  </w:r>
                </w:p>
              </w:tc>
            </w:tr>
            <w:tr w:rsidR="00BF5800" w:rsidRPr="00BA13E6" w14:paraId="7DA70D65" w14:textId="77777777" w:rsidTr="00BF5800">
              <w:trPr>
                <w:trHeight w:val="208"/>
              </w:trPr>
              <w:tc>
                <w:tcPr>
                  <w:tcW w:w="559" w:type="dxa"/>
                  <w:tcBorders>
                    <w:top w:val="nil"/>
                    <w:left w:val="nil"/>
                    <w:bottom w:val="nil"/>
                    <w:right w:val="nil"/>
                  </w:tcBorders>
                  <w:shd w:val="clear" w:color="auto" w:fill="auto"/>
                  <w:noWrap/>
                  <w:vAlign w:val="center"/>
                  <w:hideMark/>
                </w:tcPr>
                <w:p w14:paraId="70B9AAF0" w14:textId="77777777" w:rsidR="00BF5800" w:rsidRPr="00BA13E6" w:rsidRDefault="00BF5800" w:rsidP="00BF5800">
                  <w:pPr>
                    <w:spacing w:after="0" w:line="240" w:lineRule="auto"/>
                    <w:jc w:val="center"/>
                    <w:rPr>
                      <w:rFonts w:ascii="Times New Roman" w:eastAsia="Times New Roman" w:hAnsi="Times New Roman" w:cs="Times New Roman"/>
                      <w:lang w:val="lv-LV" w:eastAsia="lv-LV"/>
                    </w:rPr>
                  </w:pPr>
                </w:p>
              </w:tc>
              <w:tc>
                <w:tcPr>
                  <w:tcW w:w="2287" w:type="dxa"/>
                  <w:tcBorders>
                    <w:top w:val="nil"/>
                    <w:left w:val="nil"/>
                    <w:bottom w:val="nil"/>
                    <w:right w:val="nil"/>
                  </w:tcBorders>
                  <w:shd w:val="clear" w:color="auto" w:fill="auto"/>
                  <w:vAlign w:val="center"/>
                  <w:hideMark/>
                </w:tcPr>
                <w:p w14:paraId="1DDFA71C" w14:textId="77777777" w:rsidR="00BF5800" w:rsidRPr="00BA13E6" w:rsidRDefault="00BF5800" w:rsidP="00BF5800">
                  <w:pPr>
                    <w:spacing w:after="0" w:line="240" w:lineRule="auto"/>
                    <w:jc w:val="center"/>
                    <w:rPr>
                      <w:rFonts w:ascii="Times New Roman" w:eastAsia="Times New Roman" w:hAnsi="Times New Roman" w:cs="Times New Roman"/>
                      <w:lang w:val="lv-LV" w:eastAsia="lv-LV"/>
                    </w:rPr>
                  </w:pPr>
                </w:p>
              </w:tc>
              <w:tc>
                <w:tcPr>
                  <w:tcW w:w="668" w:type="dxa"/>
                  <w:tcBorders>
                    <w:top w:val="nil"/>
                    <w:left w:val="nil"/>
                    <w:bottom w:val="nil"/>
                    <w:right w:val="nil"/>
                  </w:tcBorders>
                  <w:shd w:val="clear" w:color="auto" w:fill="auto"/>
                  <w:vAlign w:val="center"/>
                  <w:hideMark/>
                </w:tcPr>
                <w:p w14:paraId="281AA2A2" w14:textId="77777777" w:rsidR="00BF5800" w:rsidRPr="00BA13E6" w:rsidRDefault="00BF5800" w:rsidP="00BF5800">
                  <w:pPr>
                    <w:spacing w:after="0" w:line="240" w:lineRule="auto"/>
                    <w:jc w:val="center"/>
                    <w:rPr>
                      <w:rFonts w:ascii="Times New Roman" w:eastAsia="Times New Roman" w:hAnsi="Times New Roman" w:cs="Times New Roman"/>
                      <w:lang w:val="lv-LV" w:eastAsia="lv-LV"/>
                    </w:rPr>
                  </w:pPr>
                </w:p>
              </w:tc>
              <w:tc>
                <w:tcPr>
                  <w:tcW w:w="305" w:type="dxa"/>
                  <w:tcBorders>
                    <w:top w:val="nil"/>
                    <w:left w:val="nil"/>
                    <w:bottom w:val="nil"/>
                    <w:right w:val="nil"/>
                  </w:tcBorders>
                  <w:shd w:val="clear" w:color="auto" w:fill="auto"/>
                  <w:vAlign w:val="center"/>
                  <w:hideMark/>
                </w:tcPr>
                <w:p w14:paraId="20DDE2F1" w14:textId="77777777" w:rsidR="00BF5800" w:rsidRPr="00BA13E6" w:rsidRDefault="00BF5800" w:rsidP="00BF5800">
                  <w:pPr>
                    <w:spacing w:after="0" w:line="240" w:lineRule="auto"/>
                    <w:jc w:val="center"/>
                    <w:rPr>
                      <w:rFonts w:ascii="Times New Roman" w:eastAsia="Times New Roman" w:hAnsi="Times New Roman" w:cs="Times New Roman"/>
                      <w:lang w:val="lv-LV" w:eastAsia="lv-LV"/>
                    </w:rPr>
                  </w:pPr>
                </w:p>
              </w:tc>
              <w:tc>
                <w:tcPr>
                  <w:tcW w:w="850" w:type="dxa"/>
                  <w:tcBorders>
                    <w:top w:val="nil"/>
                    <w:left w:val="nil"/>
                    <w:bottom w:val="nil"/>
                    <w:right w:val="nil"/>
                  </w:tcBorders>
                  <w:shd w:val="clear" w:color="auto" w:fill="auto"/>
                  <w:noWrap/>
                  <w:vAlign w:val="center"/>
                  <w:hideMark/>
                </w:tcPr>
                <w:p w14:paraId="7B57F2F7" w14:textId="77777777" w:rsidR="00BF5800" w:rsidRPr="00BA13E6" w:rsidRDefault="00BF5800" w:rsidP="00BF5800">
                  <w:pPr>
                    <w:spacing w:after="0" w:line="240" w:lineRule="auto"/>
                    <w:jc w:val="center"/>
                    <w:rPr>
                      <w:rFonts w:ascii="Times New Roman" w:eastAsia="Times New Roman" w:hAnsi="Times New Roman" w:cs="Times New Roman"/>
                      <w:lang w:val="lv-LV" w:eastAsia="lv-LV"/>
                    </w:rPr>
                  </w:pPr>
                </w:p>
              </w:tc>
              <w:tc>
                <w:tcPr>
                  <w:tcW w:w="851" w:type="dxa"/>
                  <w:tcBorders>
                    <w:top w:val="nil"/>
                    <w:left w:val="nil"/>
                    <w:bottom w:val="nil"/>
                    <w:right w:val="nil"/>
                  </w:tcBorders>
                  <w:shd w:val="clear" w:color="auto" w:fill="auto"/>
                  <w:noWrap/>
                  <w:vAlign w:val="center"/>
                  <w:hideMark/>
                </w:tcPr>
                <w:p w14:paraId="7810EF81" w14:textId="77777777" w:rsidR="00BF5800" w:rsidRPr="00BA13E6" w:rsidRDefault="00BF5800" w:rsidP="00BF5800">
                  <w:pPr>
                    <w:spacing w:after="0" w:line="240" w:lineRule="auto"/>
                    <w:jc w:val="center"/>
                    <w:rPr>
                      <w:rFonts w:ascii="Times New Roman" w:eastAsia="Times New Roman" w:hAnsi="Times New Roman" w:cs="Times New Roman"/>
                      <w:lang w:val="lv-LV" w:eastAsia="lv-LV"/>
                    </w:rPr>
                  </w:pPr>
                </w:p>
              </w:tc>
              <w:tc>
                <w:tcPr>
                  <w:tcW w:w="567" w:type="dxa"/>
                  <w:tcBorders>
                    <w:top w:val="nil"/>
                    <w:left w:val="nil"/>
                    <w:bottom w:val="nil"/>
                    <w:right w:val="nil"/>
                  </w:tcBorders>
                  <w:shd w:val="clear" w:color="auto" w:fill="auto"/>
                  <w:noWrap/>
                  <w:vAlign w:val="center"/>
                  <w:hideMark/>
                </w:tcPr>
                <w:p w14:paraId="3CC118C8" w14:textId="77777777" w:rsidR="00BF5800" w:rsidRPr="00BA13E6" w:rsidRDefault="00BF5800" w:rsidP="00BF5800">
                  <w:pPr>
                    <w:spacing w:after="0" w:line="240" w:lineRule="auto"/>
                    <w:jc w:val="center"/>
                    <w:rPr>
                      <w:rFonts w:ascii="Times New Roman" w:eastAsia="Times New Roman" w:hAnsi="Times New Roman" w:cs="Times New Roman"/>
                      <w:lang w:val="lv-LV" w:eastAsia="lv-LV"/>
                    </w:rPr>
                  </w:pPr>
                </w:p>
              </w:tc>
              <w:tc>
                <w:tcPr>
                  <w:tcW w:w="992" w:type="dxa"/>
                  <w:tcBorders>
                    <w:top w:val="nil"/>
                    <w:left w:val="nil"/>
                    <w:bottom w:val="nil"/>
                    <w:right w:val="nil"/>
                  </w:tcBorders>
                  <w:shd w:val="clear" w:color="auto" w:fill="auto"/>
                  <w:noWrap/>
                  <w:vAlign w:val="center"/>
                  <w:hideMark/>
                </w:tcPr>
                <w:p w14:paraId="56E0804E" w14:textId="77777777" w:rsidR="00BF5800" w:rsidRPr="00BA13E6" w:rsidRDefault="00BF5800" w:rsidP="00BF5800">
                  <w:pPr>
                    <w:spacing w:after="0" w:line="240" w:lineRule="auto"/>
                    <w:jc w:val="center"/>
                    <w:rPr>
                      <w:rFonts w:ascii="Times New Roman" w:eastAsia="Times New Roman" w:hAnsi="Times New Roman" w:cs="Times New Roman"/>
                      <w:lang w:val="lv-LV" w:eastAsia="lv-LV"/>
                    </w:rPr>
                  </w:pPr>
                </w:p>
              </w:tc>
            </w:tr>
            <w:tr w:rsidR="00BF5800" w:rsidRPr="00BA13E6" w14:paraId="645034B2" w14:textId="77777777" w:rsidTr="00BF5800">
              <w:trPr>
                <w:trHeight w:val="450"/>
              </w:trPr>
              <w:tc>
                <w:tcPr>
                  <w:tcW w:w="559" w:type="dxa"/>
                  <w:tcBorders>
                    <w:top w:val="nil"/>
                    <w:left w:val="nil"/>
                    <w:bottom w:val="nil"/>
                    <w:right w:val="nil"/>
                  </w:tcBorders>
                  <w:shd w:val="clear" w:color="auto" w:fill="auto"/>
                  <w:noWrap/>
                  <w:vAlign w:val="center"/>
                  <w:hideMark/>
                </w:tcPr>
                <w:p w14:paraId="0CB9CC76" w14:textId="77777777" w:rsidR="00BF5800" w:rsidRPr="00BA13E6" w:rsidRDefault="00BF5800" w:rsidP="00BF5800">
                  <w:pPr>
                    <w:spacing w:after="0" w:line="240" w:lineRule="auto"/>
                    <w:jc w:val="center"/>
                    <w:rPr>
                      <w:rFonts w:ascii="Times New Roman" w:eastAsia="Times New Roman" w:hAnsi="Times New Roman" w:cs="Times New Roman"/>
                      <w:lang w:val="lv-LV" w:eastAsia="lv-LV"/>
                    </w:rPr>
                  </w:pPr>
                </w:p>
              </w:tc>
              <w:tc>
                <w:tcPr>
                  <w:tcW w:w="3260" w:type="dxa"/>
                  <w:gridSpan w:val="3"/>
                  <w:tcBorders>
                    <w:top w:val="nil"/>
                    <w:left w:val="nil"/>
                    <w:bottom w:val="single" w:sz="4" w:space="0" w:color="auto"/>
                    <w:right w:val="single" w:sz="4" w:space="0" w:color="000000"/>
                  </w:tcBorders>
                  <w:shd w:val="clear" w:color="auto" w:fill="auto"/>
                  <w:noWrap/>
                  <w:vAlign w:val="center"/>
                  <w:hideMark/>
                </w:tcPr>
                <w:p w14:paraId="4EE58C94" w14:textId="77777777" w:rsidR="00BF5800" w:rsidRPr="00BA13E6" w:rsidRDefault="00BF5800" w:rsidP="00BF5800">
                  <w:pPr>
                    <w:spacing w:after="0" w:line="240" w:lineRule="auto"/>
                    <w:jc w:val="center"/>
                    <w:rPr>
                      <w:rFonts w:ascii="Times New Roman" w:eastAsia="Times New Roman" w:hAnsi="Times New Roman" w:cs="Times New Roman"/>
                      <w:lang w:val="lv-LV" w:eastAsia="lv-LV"/>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74EEF11" w14:textId="4A57CD89" w:rsidR="00BF5800" w:rsidRPr="00BA13E6" w:rsidRDefault="00BF5800" w:rsidP="00BF5800">
                  <w:pPr>
                    <w:spacing w:after="0" w:line="240" w:lineRule="auto"/>
                    <w:ind w:left="-108" w:right="-108"/>
                    <w:jc w:val="center"/>
                    <w:rPr>
                      <w:rFonts w:ascii="Times New Roman" w:eastAsia="Times New Roman" w:hAnsi="Times New Roman" w:cs="Times New Roman"/>
                      <w:sz w:val="18"/>
                      <w:szCs w:val="18"/>
                      <w:lang w:val="lv-LV" w:eastAsia="lv-LV"/>
                    </w:rPr>
                  </w:pPr>
                  <w:r w:rsidRPr="00BA13E6">
                    <w:rPr>
                      <w:rFonts w:ascii="Times New Roman" w:eastAsia="Times New Roman" w:hAnsi="Times New Roman" w:cs="Times New Roman"/>
                      <w:sz w:val="18"/>
                      <w:szCs w:val="18"/>
                      <w:lang w:val="lv-LV" w:eastAsia="lv-LV"/>
                    </w:rPr>
                    <w:t xml:space="preserve">Vidējās izmaksas, </w:t>
                  </w:r>
                  <w:r w:rsidR="00E35107" w:rsidRPr="00E35107">
                    <w:rPr>
                      <w:rFonts w:ascii="Times New Roman" w:eastAsia="Times New Roman" w:hAnsi="Times New Roman" w:cs="Times New Roman"/>
                      <w:i/>
                      <w:iCs/>
                      <w:sz w:val="18"/>
                      <w:szCs w:val="18"/>
                      <w:lang w:val="lv-LV" w:eastAsia="lv-LV"/>
                    </w:rPr>
                    <w:t>euro</w:t>
                  </w:r>
                  <w:r w:rsidRPr="00BA13E6">
                    <w:rPr>
                      <w:rFonts w:ascii="Times New Roman" w:eastAsia="Times New Roman" w:hAnsi="Times New Roman" w:cs="Times New Roman"/>
                      <w:sz w:val="18"/>
                      <w:szCs w:val="18"/>
                      <w:lang w:val="lv-LV" w:eastAsia="lv-LV"/>
                    </w:rPr>
                    <w:t>/m</w:t>
                  </w:r>
                  <w:r w:rsidRPr="00BA13E6">
                    <w:rPr>
                      <w:rFonts w:ascii="Times New Roman" w:eastAsia="Times New Roman" w:hAnsi="Times New Roman" w:cs="Times New Roman"/>
                      <w:sz w:val="18"/>
                      <w:szCs w:val="18"/>
                      <w:vertAlign w:val="superscript"/>
                      <w:lang w:val="lv-LV" w:eastAsia="lv-LV"/>
                    </w:rPr>
                    <w:t>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A364F32" w14:textId="77777777" w:rsidR="00BF5800" w:rsidRPr="00BA13E6" w:rsidRDefault="00BF5800" w:rsidP="00BF5800">
                  <w:pPr>
                    <w:spacing w:after="0" w:line="240" w:lineRule="auto"/>
                    <w:jc w:val="center"/>
                    <w:rPr>
                      <w:rFonts w:ascii="Times New Roman" w:eastAsia="Times New Roman" w:hAnsi="Times New Roman" w:cs="Times New Roman"/>
                      <w:sz w:val="18"/>
                      <w:szCs w:val="18"/>
                      <w:lang w:val="lv-LV" w:eastAsia="lv-LV"/>
                    </w:rPr>
                  </w:pPr>
                  <w:r w:rsidRPr="00BA13E6">
                    <w:rPr>
                      <w:rFonts w:ascii="Times New Roman" w:eastAsia="Times New Roman" w:hAnsi="Times New Roman" w:cs="Times New Roman"/>
                      <w:sz w:val="18"/>
                      <w:szCs w:val="18"/>
                      <w:lang w:val="lv-LV" w:eastAsia="lv-LV"/>
                    </w:rPr>
                    <w:t>m</w:t>
                  </w:r>
                  <w:r w:rsidRPr="00BA13E6">
                    <w:rPr>
                      <w:rFonts w:ascii="Times New Roman" w:eastAsia="Times New Roman" w:hAnsi="Times New Roman" w:cs="Times New Roman"/>
                      <w:sz w:val="18"/>
                      <w:szCs w:val="18"/>
                      <w:vertAlign w:val="superscript"/>
                      <w:lang w:val="lv-LV" w:eastAsia="lv-LV"/>
                    </w:rPr>
                    <w:t>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088F9D8" w14:textId="77777777" w:rsidR="00BF5800" w:rsidRPr="00BA13E6" w:rsidRDefault="00BF5800" w:rsidP="00BF5800">
                  <w:pPr>
                    <w:spacing w:after="0" w:line="240" w:lineRule="auto"/>
                    <w:jc w:val="center"/>
                    <w:rPr>
                      <w:rFonts w:ascii="Times New Roman" w:eastAsia="Times New Roman" w:hAnsi="Times New Roman" w:cs="Times New Roman"/>
                      <w:lang w:val="lv-LV" w:eastAsia="lv-LV"/>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1E5B4A8" w14:textId="77777777" w:rsidR="00BF5800" w:rsidRPr="00BA13E6" w:rsidRDefault="00BF5800" w:rsidP="00BF5800">
                  <w:pPr>
                    <w:spacing w:after="0" w:line="240" w:lineRule="auto"/>
                    <w:jc w:val="center"/>
                    <w:rPr>
                      <w:rFonts w:ascii="Times New Roman" w:eastAsia="Times New Roman" w:hAnsi="Times New Roman" w:cs="Times New Roman"/>
                      <w:lang w:val="lv-LV" w:eastAsia="lv-LV"/>
                    </w:rPr>
                  </w:pPr>
                </w:p>
              </w:tc>
            </w:tr>
            <w:tr w:rsidR="00BF5800" w:rsidRPr="006D7BD3" w14:paraId="680176F0" w14:textId="77777777" w:rsidTr="00BF5800">
              <w:trPr>
                <w:trHeight w:val="300"/>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27C30" w14:textId="77777777" w:rsidR="00BF5800" w:rsidRPr="00BA13E6" w:rsidRDefault="00BF5800" w:rsidP="00BF5800">
                  <w:pPr>
                    <w:spacing w:after="0" w:line="240" w:lineRule="auto"/>
                    <w:ind w:left="-116" w:right="-108"/>
                    <w:jc w:val="center"/>
                    <w:rPr>
                      <w:rFonts w:ascii="Times New Roman" w:eastAsia="Times New Roman" w:hAnsi="Times New Roman" w:cs="Times New Roman"/>
                      <w:sz w:val="18"/>
                      <w:szCs w:val="18"/>
                      <w:lang w:val="lv-LV" w:eastAsia="lv-LV"/>
                    </w:rPr>
                  </w:pPr>
                  <w:r w:rsidRPr="00BA13E6">
                    <w:rPr>
                      <w:rFonts w:ascii="Times New Roman" w:eastAsia="Times New Roman" w:hAnsi="Times New Roman" w:cs="Times New Roman"/>
                      <w:sz w:val="18"/>
                      <w:szCs w:val="18"/>
                      <w:lang w:val="lv-LV" w:eastAsia="lv-LV"/>
                    </w:rPr>
                    <w:t>2240</w:t>
                  </w:r>
                </w:p>
              </w:tc>
              <w:tc>
                <w:tcPr>
                  <w:tcW w:w="326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E632105" w14:textId="77777777" w:rsidR="00BF5800" w:rsidRPr="00BA13E6" w:rsidRDefault="00BF5800" w:rsidP="00BF5800">
                  <w:pPr>
                    <w:spacing w:after="0" w:line="240" w:lineRule="auto"/>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Izdevumi par telpu uzturēšana (uzkopšana)</w:t>
                  </w:r>
                </w:p>
              </w:tc>
              <w:tc>
                <w:tcPr>
                  <w:tcW w:w="850" w:type="dxa"/>
                  <w:tcBorders>
                    <w:top w:val="nil"/>
                    <w:left w:val="nil"/>
                    <w:bottom w:val="single" w:sz="4" w:space="0" w:color="auto"/>
                    <w:right w:val="single" w:sz="4" w:space="0" w:color="auto"/>
                  </w:tcBorders>
                  <w:shd w:val="clear" w:color="auto" w:fill="auto"/>
                  <w:noWrap/>
                  <w:vAlign w:val="center"/>
                  <w:hideMark/>
                </w:tcPr>
                <w:p w14:paraId="5BF67FBA" w14:textId="77777777" w:rsidR="00BF5800" w:rsidRPr="00BA13E6" w:rsidRDefault="00BF5800" w:rsidP="00BF5800">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1.00</w:t>
                  </w:r>
                </w:p>
              </w:tc>
              <w:tc>
                <w:tcPr>
                  <w:tcW w:w="851" w:type="dxa"/>
                  <w:tcBorders>
                    <w:top w:val="nil"/>
                    <w:left w:val="nil"/>
                    <w:bottom w:val="single" w:sz="4" w:space="0" w:color="auto"/>
                    <w:right w:val="single" w:sz="4" w:space="0" w:color="auto"/>
                  </w:tcBorders>
                  <w:shd w:val="clear" w:color="auto" w:fill="auto"/>
                  <w:noWrap/>
                  <w:vAlign w:val="center"/>
                  <w:hideMark/>
                </w:tcPr>
                <w:p w14:paraId="1A8EE448" w14:textId="77777777" w:rsidR="00BF5800" w:rsidRPr="00BA13E6" w:rsidRDefault="00BF5800" w:rsidP="00BF5800">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585.73</w:t>
                  </w:r>
                </w:p>
              </w:tc>
              <w:tc>
                <w:tcPr>
                  <w:tcW w:w="567" w:type="dxa"/>
                  <w:tcBorders>
                    <w:top w:val="nil"/>
                    <w:left w:val="nil"/>
                    <w:bottom w:val="single" w:sz="4" w:space="0" w:color="auto"/>
                    <w:right w:val="single" w:sz="4" w:space="0" w:color="auto"/>
                  </w:tcBorders>
                  <w:shd w:val="clear" w:color="auto" w:fill="auto"/>
                  <w:noWrap/>
                  <w:vAlign w:val="center"/>
                  <w:hideMark/>
                </w:tcPr>
                <w:p w14:paraId="76D84C3C" w14:textId="77777777" w:rsidR="00BF5800" w:rsidRPr="00BA13E6" w:rsidRDefault="00BF5800" w:rsidP="00BF5800">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12</w:t>
                  </w:r>
                </w:p>
              </w:tc>
              <w:tc>
                <w:tcPr>
                  <w:tcW w:w="992" w:type="dxa"/>
                  <w:tcBorders>
                    <w:top w:val="nil"/>
                    <w:left w:val="nil"/>
                    <w:bottom w:val="single" w:sz="4" w:space="0" w:color="auto"/>
                    <w:right w:val="single" w:sz="4" w:space="0" w:color="auto"/>
                  </w:tcBorders>
                  <w:shd w:val="clear" w:color="auto" w:fill="auto"/>
                  <w:noWrap/>
                  <w:vAlign w:val="center"/>
                  <w:hideMark/>
                </w:tcPr>
                <w:p w14:paraId="62F18ED5" w14:textId="77777777" w:rsidR="00BF5800" w:rsidRPr="00BA13E6" w:rsidRDefault="00BF5800" w:rsidP="00BF5800">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7 029</w:t>
                  </w:r>
                </w:p>
              </w:tc>
            </w:tr>
            <w:tr w:rsidR="00BF5800" w:rsidRPr="006D7BD3" w14:paraId="5F958AA2" w14:textId="77777777" w:rsidTr="00BF5800">
              <w:trPr>
                <w:trHeight w:val="300"/>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1B3CD52B" w14:textId="77777777" w:rsidR="00BF5800" w:rsidRPr="00BA13E6" w:rsidRDefault="00BF5800" w:rsidP="00BF5800">
                  <w:pPr>
                    <w:spacing w:after="0" w:line="240" w:lineRule="auto"/>
                    <w:ind w:left="-116" w:right="-108"/>
                    <w:jc w:val="center"/>
                    <w:rPr>
                      <w:rFonts w:ascii="Times New Roman" w:eastAsia="Times New Roman" w:hAnsi="Times New Roman" w:cs="Times New Roman"/>
                      <w:sz w:val="18"/>
                      <w:szCs w:val="18"/>
                      <w:lang w:val="lv-LV" w:eastAsia="lv-LV"/>
                    </w:rPr>
                  </w:pPr>
                  <w:r w:rsidRPr="00BA13E6">
                    <w:rPr>
                      <w:rFonts w:ascii="Times New Roman" w:eastAsia="Times New Roman" w:hAnsi="Times New Roman" w:cs="Times New Roman"/>
                      <w:sz w:val="18"/>
                      <w:szCs w:val="18"/>
                      <w:lang w:val="lv-LV" w:eastAsia="lv-LV"/>
                    </w:rPr>
                    <w:t>2260</w:t>
                  </w:r>
                </w:p>
              </w:tc>
              <w:tc>
                <w:tcPr>
                  <w:tcW w:w="326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7CA8F64" w14:textId="77777777" w:rsidR="00BF5800" w:rsidRPr="00BA13E6" w:rsidRDefault="00BF5800" w:rsidP="00BF5800">
                  <w:pPr>
                    <w:spacing w:after="0" w:line="240" w:lineRule="auto"/>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Izdevumi par telpu noma</w:t>
                  </w:r>
                </w:p>
              </w:tc>
              <w:tc>
                <w:tcPr>
                  <w:tcW w:w="850" w:type="dxa"/>
                  <w:tcBorders>
                    <w:top w:val="nil"/>
                    <w:left w:val="nil"/>
                    <w:bottom w:val="single" w:sz="4" w:space="0" w:color="auto"/>
                    <w:right w:val="single" w:sz="4" w:space="0" w:color="auto"/>
                  </w:tcBorders>
                  <w:shd w:val="clear" w:color="auto" w:fill="auto"/>
                  <w:noWrap/>
                  <w:vAlign w:val="center"/>
                  <w:hideMark/>
                </w:tcPr>
                <w:p w14:paraId="00EBAEB9" w14:textId="77777777" w:rsidR="00BF5800" w:rsidRPr="00BA13E6" w:rsidRDefault="00BF5800" w:rsidP="00BF5800">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18.15</w:t>
                  </w:r>
                </w:p>
              </w:tc>
              <w:tc>
                <w:tcPr>
                  <w:tcW w:w="851" w:type="dxa"/>
                  <w:tcBorders>
                    <w:top w:val="nil"/>
                    <w:left w:val="nil"/>
                    <w:bottom w:val="single" w:sz="4" w:space="0" w:color="auto"/>
                    <w:right w:val="single" w:sz="4" w:space="0" w:color="auto"/>
                  </w:tcBorders>
                  <w:shd w:val="clear" w:color="auto" w:fill="auto"/>
                  <w:noWrap/>
                  <w:vAlign w:val="center"/>
                  <w:hideMark/>
                </w:tcPr>
                <w:p w14:paraId="6C9A95F1" w14:textId="77777777" w:rsidR="00BF5800" w:rsidRPr="00BA13E6" w:rsidRDefault="00BF5800" w:rsidP="00BF5800">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585.73</w:t>
                  </w:r>
                </w:p>
              </w:tc>
              <w:tc>
                <w:tcPr>
                  <w:tcW w:w="567" w:type="dxa"/>
                  <w:tcBorders>
                    <w:top w:val="nil"/>
                    <w:left w:val="nil"/>
                    <w:bottom w:val="single" w:sz="4" w:space="0" w:color="auto"/>
                    <w:right w:val="single" w:sz="4" w:space="0" w:color="auto"/>
                  </w:tcBorders>
                  <w:shd w:val="clear" w:color="auto" w:fill="auto"/>
                  <w:noWrap/>
                  <w:vAlign w:val="center"/>
                  <w:hideMark/>
                </w:tcPr>
                <w:p w14:paraId="01773B3D" w14:textId="77777777" w:rsidR="00BF5800" w:rsidRPr="00BA13E6" w:rsidRDefault="00BF5800" w:rsidP="00BF5800">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12</w:t>
                  </w:r>
                </w:p>
              </w:tc>
              <w:tc>
                <w:tcPr>
                  <w:tcW w:w="992" w:type="dxa"/>
                  <w:tcBorders>
                    <w:top w:val="nil"/>
                    <w:left w:val="nil"/>
                    <w:bottom w:val="single" w:sz="4" w:space="0" w:color="auto"/>
                    <w:right w:val="single" w:sz="4" w:space="0" w:color="auto"/>
                  </w:tcBorders>
                  <w:shd w:val="clear" w:color="auto" w:fill="auto"/>
                  <w:noWrap/>
                  <w:vAlign w:val="center"/>
                  <w:hideMark/>
                </w:tcPr>
                <w:p w14:paraId="56283567" w14:textId="77777777" w:rsidR="00BF5800" w:rsidRPr="00BA13E6" w:rsidRDefault="00BF5800" w:rsidP="00BF5800">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127 572</w:t>
                  </w:r>
                </w:p>
              </w:tc>
            </w:tr>
            <w:tr w:rsidR="00BF5800" w:rsidRPr="006D7BD3" w14:paraId="10941B12" w14:textId="77777777" w:rsidTr="00BF5800">
              <w:trPr>
                <w:trHeight w:val="300"/>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06F44278" w14:textId="77777777" w:rsidR="00BF5800" w:rsidRPr="00BA13E6" w:rsidRDefault="00BF5800" w:rsidP="00BF5800">
                  <w:pPr>
                    <w:spacing w:after="0" w:line="240" w:lineRule="auto"/>
                    <w:ind w:left="-116" w:right="-108"/>
                    <w:jc w:val="center"/>
                    <w:rPr>
                      <w:rFonts w:ascii="Times New Roman" w:eastAsia="Times New Roman" w:hAnsi="Times New Roman" w:cs="Times New Roman"/>
                      <w:sz w:val="18"/>
                      <w:szCs w:val="18"/>
                      <w:lang w:val="lv-LV" w:eastAsia="lv-LV"/>
                    </w:rPr>
                  </w:pPr>
                  <w:r w:rsidRPr="00BA13E6">
                    <w:rPr>
                      <w:rFonts w:ascii="Times New Roman" w:eastAsia="Times New Roman" w:hAnsi="Times New Roman" w:cs="Times New Roman"/>
                      <w:sz w:val="18"/>
                      <w:szCs w:val="18"/>
                      <w:lang w:val="lv-LV" w:eastAsia="lv-LV"/>
                    </w:rPr>
                    <w:t>2221</w:t>
                  </w:r>
                </w:p>
              </w:tc>
              <w:tc>
                <w:tcPr>
                  <w:tcW w:w="3260" w:type="dxa"/>
                  <w:gridSpan w:val="3"/>
                  <w:tcBorders>
                    <w:top w:val="single" w:sz="4" w:space="0" w:color="auto"/>
                    <w:left w:val="nil"/>
                    <w:bottom w:val="single" w:sz="4" w:space="0" w:color="auto"/>
                    <w:right w:val="single" w:sz="4" w:space="0" w:color="auto"/>
                  </w:tcBorders>
                  <w:shd w:val="clear" w:color="auto" w:fill="auto"/>
                  <w:noWrap/>
                  <w:vAlign w:val="center"/>
                  <w:hideMark/>
                </w:tcPr>
                <w:p w14:paraId="63A6B25C" w14:textId="77777777" w:rsidR="00BF5800" w:rsidRPr="00BA13E6" w:rsidRDefault="00BF5800" w:rsidP="00BF5800">
                  <w:pPr>
                    <w:spacing w:after="0" w:line="240" w:lineRule="auto"/>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Izdevumi par apkuri</w:t>
                  </w:r>
                </w:p>
              </w:tc>
              <w:tc>
                <w:tcPr>
                  <w:tcW w:w="850" w:type="dxa"/>
                  <w:tcBorders>
                    <w:top w:val="nil"/>
                    <w:left w:val="nil"/>
                    <w:bottom w:val="single" w:sz="4" w:space="0" w:color="auto"/>
                    <w:right w:val="single" w:sz="4" w:space="0" w:color="auto"/>
                  </w:tcBorders>
                  <w:shd w:val="clear" w:color="auto" w:fill="auto"/>
                  <w:noWrap/>
                  <w:vAlign w:val="center"/>
                  <w:hideMark/>
                </w:tcPr>
                <w:p w14:paraId="0D15592E" w14:textId="77777777" w:rsidR="00BF5800" w:rsidRPr="00BA13E6" w:rsidRDefault="00BF5800" w:rsidP="00BF5800">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1.07</w:t>
                  </w:r>
                </w:p>
              </w:tc>
              <w:tc>
                <w:tcPr>
                  <w:tcW w:w="851" w:type="dxa"/>
                  <w:tcBorders>
                    <w:top w:val="nil"/>
                    <w:left w:val="nil"/>
                    <w:bottom w:val="single" w:sz="4" w:space="0" w:color="auto"/>
                    <w:right w:val="single" w:sz="4" w:space="0" w:color="auto"/>
                  </w:tcBorders>
                  <w:shd w:val="clear" w:color="auto" w:fill="auto"/>
                  <w:noWrap/>
                  <w:vAlign w:val="center"/>
                  <w:hideMark/>
                </w:tcPr>
                <w:p w14:paraId="070AE074" w14:textId="77777777" w:rsidR="00BF5800" w:rsidRPr="00BA13E6" w:rsidRDefault="00BF5800" w:rsidP="00BF5800">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585.73</w:t>
                  </w:r>
                </w:p>
              </w:tc>
              <w:tc>
                <w:tcPr>
                  <w:tcW w:w="567" w:type="dxa"/>
                  <w:tcBorders>
                    <w:top w:val="nil"/>
                    <w:left w:val="nil"/>
                    <w:bottom w:val="single" w:sz="4" w:space="0" w:color="auto"/>
                    <w:right w:val="single" w:sz="4" w:space="0" w:color="auto"/>
                  </w:tcBorders>
                  <w:shd w:val="clear" w:color="auto" w:fill="auto"/>
                  <w:noWrap/>
                  <w:vAlign w:val="center"/>
                  <w:hideMark/>
                </w:tcPr>
                <w:p w14:paraId="47517218" w14:textId="77777777" w:rsidR="00BF5800" w:rsidRPr="00BA13E6" w:rsidRDefault="00BF5800" w:rsidP="00BF5800">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7</w:t>
                  </w:r>
                </w:p>
              </w:tc>
              <w:tc>
                <w:tcPr>
                  <w:tcW w:w="992" w:type="dxa"/>
                  <w:tcBorders>
                    <w:top w:val="nil"/>
                    <w:left w:val="nil"/>
                    <w:bottom w:val="single" w:sz="4" w:space="0" w:color="auto"/>
                    <w:right w:val="single" w:sz="4" w:space="0" w:color="auto"/>
                  </w:tcBorders>
                  <w:shd w:val="clear" w:color="auto" w:fill="auto"/>
                  <w:noWrap/>
                  <w:vAlign w:val="center"/>
                  <w:hideMark/>
                </w:tcPr>
                <w:p w14:paraId="1A92E627" w14:textId="77777777" w:rsidR="00BF5800" w:rsidRPr="00BA13E6" w:rsidRDefault="00BF5800" w:rsidP="00BF5800">
                  <w:pPr>
                    <w:spacing w:after="0" w:line="240" w:lineRule="auto"/>
                    <w:jc w:val="center"/>
                    <w:rPr>
                      <w:rFonts w:ascii="Times New Roman" w:eastAsia="Times New Roman" w:hAnsi="Times New Roman" w:cs="Times New Roman"/>
                      <w:lang w:val="lv-LV" w:eastAsia="lv-LV"/>
                    </w:rPr>
                  </w:pPr>
                  <w:r w:rsidRPr="00BA13E6">
                    <w:rPr>
                      <w:rFonts w:ascii="Times New Roman" w:eastAsia="Times New Roman" w:hAnsi="Times New Roman" w:cs="Times New Roman"/>
                      <w:lang w:val="lv-LV" w:eastAsia="lv-LV"/>
                    </w:rPr>
                    <w:t>4 387</w:t>
                  </w:r>
                </w:p>
              </w:tc>
            </w:tr>
          </w:tbl>
          <w:p w14:paraId="4DC869FA" w14:textId="77777777" w:rsidR="00BF5800" w:rsidRDefault="00BF5800" w:rsidP="005B3C10">
            <w:pPr>
              <w:spacing w:after="0" w:line="240" w:lineRule="auto"/>
              <w:jc w:val="both"/>
              <w:rPr>
                <w:rFonts w:ascii="Times New Roman" w:eastAsia="Times New Roman" w:hAnsi="Times New Roman" w:cs="Times New Roman"/>
                <w:bCs/>
                <w:sz w:val="24"/>
                <w:szCs w:val="24"/>
                <w:lang w:val="lv-LV" w:eastAsia="lv-LV"/>
              </w:rPr>
            </w:pPr>
          </w:p>
          <w:p w14:paraId="6A470205" w14:textId="77777777" w:rsidR="00763372" w:rsidRDefault="00763372" w:rsidP="005B3C10">
            <w:pPr>
              <w:spacing w:after="0" w:line="240" w:lineRule="auto"/>
              <w:jc w:val="both"/>
              <w:rPr>
                <w:rFonts w:ascii="Times New Roman" w:eastAsia="Times New Roman" w:hAnsi="Times New Roman" w:cs="Times New Roman"/>
                <w:bCs/>
                <w:sz w:val="24"/>
                <w:szCs w:val="24"/>
                <w:lang w:val="lv-LV" w:eastAsia="lv-LV"/>
              </w:rPr>
            </w:pPr>
          </w:p>
          <w:p w14:paraId="41257A9E" w14:textId="77777777" w:rsidR="00763372" w:rsidRPr="00BA13E6" w:rsidRDefault="00763372" w:rsidP="005B3C10">
            <w:pPr>
              <w:spacing w:after="0" w:line="240" w:lineRule="auto"/>
              <w:jc w:val="both"/>
              <w:rPr>
                <w:rFonts w:ascii="Times New Roman" w:eastAsia="Times New Roman" w:hAnsi="Times New Roman" w:cs="Times New Roman"/>
                <w:bCs/>
                <w:sz w:val="24"/>
                <w:szCs w:val="24"/>
                <w:lang w:val="lv-LV" w:eastAsia="lv-LV"/>
              </w:rPr>
            </w:pPr>
          </w:p>
          <w:p w14:paraId="398BB556" w14:textId="0E862943" w:rsidR="00CA79F5" w:rsidRPr="00BA13E6" w:rsidRDefault="000755DE" w:rsidP="005B3C10">
            <w:pPr>
              <w:spacing w:after="0" w:line="240" w:lineRule="auto"/>
              <w:jc w:val="both"/>
              <w:rPr>
                <w:rFonts w:ascii="Times New Roman" w:hAnsi="Times New Roman" w:cs="Times New Roman"/>
                <w:sz w:val="24"/>
                <w:szCs w:val="24"/>
                <w:lang w:val="lv-LV"/>
              </w:rPr>
            </w:pPr>
            <w:r w:rsidRPr="00BA13E6">
              <w:rPr>
                <w:rFonts w:ascii="Times New Roman" w:hAnsi="Times New Roman" w:cs="Times New Roman"/>
                <w:sz w:val="24"/>
                <w:szCs w:val="24"/>
                <w:lang w:val="lv-LV"/>
              </w:rPr>
              <w:t xml:space="preserve">3. Tieslietu ministrijas valsts budžeta līdzekļu ietaupījums vārda, uzvārda un tautības ieraksta maiņas jomā, kas tiks novirzīts citu Tieslietu ministrijas funkciju izpildei </w:t>
            </w:r>
            <w:r w:rsidRPr="006078D9">
              <w:rPr>
                <w:rFonts w:ascii="Times New Roman" w:hAnsi="Times New Roman" w:cs="Times New Roman"/>
                <w:b/>
                <w:sz w:val="24"/>
                <w:szCs w:val="24"/>
                <w:lang w:val="lv-LV"/>
              </w:rPr>
              <w:t xml:space="preserve">2147 </w:t>
            </w:r>
            <w:r w:rsidR="00E35107" w:rsidRPr="00E35107">
              <w:rPr>
                <w:rFonts w:ascii="Times New Roman" w:hAnsi="Times New Roman" w:cs="Times New Roman"/>
                <w:b/>
                <w:i/>
                <w:sz w:val="24"/>
                <w:szCs w:val="24"/>
                <w:lang w:val="lv-LV"/>
              </w:rPr>
              <w:t>euro</w:t>
            </w:r>
            <w:r w:rsidRPr="00BA13E6">
              <w:rPr>
                <w:rFonts w:ascii="Times New Roman" w:hAnsi="Times New Roman" w:cs="Times New Roman"/>
                <w:i/>
                <w:sz w:val="24"/>
                <w:szCs w:val="24"/>
                <w:lang w:val="lv-LV"/>
              </w:rPr>
              <w:t>:</w:t>
            </w:r>
          </w:p>
          <w:p w14:paraId="1BD8CDDC" w14:textId="77777777" w:rsidR="004277AE" w:rsidRPr="00BA13E6" w:rsidRDefault="004277AE" w:rsidP="004277AE">
            <w:pPr>
              <w:spacing w:after="0" w:line="240" w:lineRule="auto"/>
              <w:jc w:val="both"/>
              <w:rPr>
                <w:rFonts w:ascii="Times New Roman" w:hAnsi="Times New Roman" w:cs="Times New Roman"/>
                <w:sz w:val="24"/>
                <w:szCs w:val="24"/>
                <w:lang w:val="lv-LV"/>
              </w:rPr>
            </w:pPr>
          </w:p>
          <w:tbl>
            <w:tblPr>
              <w:tblW w:w="7084" w:type="dxa"/>
              <w:tblLayout w:type="fixed"/>
              <w:tblLook w:val="04A0" w:firstRow="1" w:lastRow="0" w:firstColumn="1" w:lastColumn="0" w:noHBand="0" w:noVBand="1"/>
            </w:tblPr>
            <w:tblGrid>
              <w:gridCol w:w="564"/>
              <w:gridCol w:w="1056"/>
              <w:gridCol w:w="980"/>
              <w:gridCol w:w="1224"/>
              <w:gridCol w:w="850"/>
              <w:gridCol w:w="1326"/>
              <w:gridCol w:w="1084"/>
            </w:tblGrid>
            <w:tr w:rsidR="004277AE" w:rsidRPr="00BA13E6" w14:paraId="570A549B" w14:textId="77777777" w:rsidTr="006078D9">
              <w:trPr>
                <w:trHeight w:val="724"/>
              </w:trPr>
              <w:tc>
                <w:tcPr>
                  <w:tcW w:w="564" w:type="dxa"/>
                  <w:tcBorders>
                    <w:top w:val="nil"/>
                    <w:left w:val="nil"/>
                    <w:bottom w:val="nil"/>
                    <w:right w:val="nil"/>
                  </w:tcBorders>
                  <w:shd w:val="clear" w:color="auto" w:fill="auto"/>
                  <w:noWrap/>
                  <w:vAlign w:val="bottom"/>
                  <w:hideMark/>
                </w:tcPr>
                <w:p w14:paraId="675E36AE" w14:textId="77777777" w:rsidR="004277AE" w:rsidRPr="00BA13E6" w:rsidRDefault="004277AE" w:rsidP="004277AE">
                  <w:pPr>
                    <w:spacing w:after="0" w:line="240" w:lineRule="auto"/>
                    <w:jc w:val="both"/>
                    <w:rPr>
                      <w:rFonts w:ascii="Times New Roman" w:hAnsi="Times New Roman" w:cs="Times New Roman"/>
                      <w:sz w:val="24"/>
                      <w:szCs w:val="24"/>
                      <w:lang w:val="lv-LV"/>
                    </w:rPr>
                  </w:pPr>
                </w:p>
              </w:tc>
              <w:tc>
                <w:tcPr>
                  <w:tcW w:w="3260" w:type="dxa"/>
                  <w:gridSpan w:val="3"/>
                  <w:tcBorders>
                    <w:top w:val="nil"/>
                    <w:left w:val="nil"/>
                    <w:bottom w:val="nil"/>
                    <w:right w:val="single" w:sz="4" w:space="0" w:color="000000"/>
                  </w:tcBorders>
                  <w:shd w:val="clear" w:color="auto" w:fill="auto"/>
                  <w:noWrap/>
                  <w:vAlign w:val="bottom"/>
                  <w:hideMark/>
                </w:tcPr>
                <w:p w14:paraId="24648F2C" w14:textId="77777777" w:rsidR="004277AE" w:rsidRPr="00BA13E6" w:rsidRDefault="004277AE" w:rsidP="004277AE">
                  <w:pPr>
                    <w:spacing w:after="0" w:line="240" w:lineRule="auto"/>
                    <w:jc w:val="both"/>
                    <w:rPr>
                      <w:rFonts w:ascii="Times New Roman" w:hAnsi="Times New Roman" w:cs="Times New Roman"/>
                      <w:sz w:val="24"/>
                      <w:szCs w:val="24"/>
                      <w:lang w:val="lv-LV"/>
                    </w:rPr>
                  </w:pPr>
                </w:p>
              </w:tc>
              <w:tc>
                <w:tcPr>
                  <w:tcW w:w="850" w:type="dxa"/>
                  <w:tcBorders>
                    <w:top w:val="single" w:sz="4" w:space="0" w:color="auto"/>
                    <w:left w:val="nil"/>
                    <w:bottom w:val="nil"/>
                    <w:right w:val="single" w:sz="4" w:space="0" w:color="auto"/>
                  </w:tcBorders>
                  <w:shd w:val="clear" w:color="auto" w:fill="auto"/>
                  <w:vAlign w:val="center"/>
                  <w:hideMark/>
                </w:tcPr>
                <w:p w14:paraId="40D55C48" w14:textId="77777777" w:rsidR="004277AE" w:rsidRPr="006078D9" w:rsidRDefault="004277AE" w:rsidP="004277AE">
                  <w:pPr>
                    <w:spacing w:after="0" w:line="240" w:lineRule="auto"/>
                    <w:jc w:val="both"/>
                    <w:rPr>
                      <w:rFonts w:ascii="Times New Roman" w:hAnsi="Times New Roman" w:cs="Times New Roman"/>
                      <w:sz w:val="18"/>
                      <w:szCs w:val="18"/>
                      <w:lang w:val="lv-LV"/>
                    </w:rPr>
                  </w:pPr>
                  <w:r w:rsidRPr="006078D9">
                    <w:rPr>
                      <w:rFonts w:ascii="Times New Roman" w:hAnsi="Times New Roman" w:cs="Times New Roman"/>
                      <w:sz w:val="18"/>
                      <w:szCs w:val="18"/>
                      <w:lang w:val="lv-LV"/>
                    </w:rPr>
                    <w:t>Vidēji gadā, skaits</w:t>
                  </w:r>
                </w:p>
              </w:tc>
              <w:tc>
                <w:tcPr>
                  <w:tcW w:w="1326" w:type="dxa"/>
                  <w:tcBorders>
                    <w:top w:val="single" w:sz="4" w:space="0" w:color="auto"/>
                    <w:left w:val="nil"/>
                    <w:bottom w:val="nil"/>
                    <w:right w:val="single" w:sz="4" w:space="0" w:color="auto"/>
                  </w:tcBorders>
                  <w:shd w:val="clear" w:color="auto" w:fill="auto"/>
                  <w:vAlign w:val="center"/>
                  <w:hideMark/>
                </w:tcPr>
                <w:p w14:paraId="54421311" w14:textId="5D7F78F1" w:rsidR="004277AE" w:rsidRPr="006078D9" w:rsidRDefault="004277AE" w:rsidP="006078D9">
                  <w:pPr>
                    <w:spacing w:after="0" w:line="240" w:lineRule="auto"/>
                    <w:ind w:left="-108" w:right="-58"/>
                    <w:jc w:val="both"/>
                    <w:rPr>
                      <w:rFonts w:ascii="Times New Roman" w:hAnsi="Times New Roman" w:cs="Times New Roman"/>
                      <w:sz w:val="18"/>
                      <w:szCs w:val="18"/>
                      <w:lang w:val="lv-LV"/>
                    </w:rPr>
                  </w:pPr>
                  <w:r w:rsidRPr="006078D9">
                    <w:rPr>
                      <w:rFonts w:ascii="Times New Roman" w:hAnsi="Times New Roman" w:cs="Times New Roman"/>
                      <w:sz w:val="18"/>
                      <w:szCs w:val="18"/>
                      <w:lang w:val="lv-LV"/>
                    </w:rPr>
                    <w:t xml:space="preserve">Vidējās izmaksas </w:t>
                  </w:r>
                  <w:r w:rsidRPr="006078D9">
                    <w:rPr>
                      <w:rFonts w:ascii="Times New Roman" w:hAnsi="Times New Roman" w:cs="Times New Roman"/>
                      <w:sz w:val="18"/>
                      <w:szCs w:val="18"/>
                      <w:lang w:val="lv-LV"/>
                    </w:rPr>
                    <w:br/>
                    <w:t xml:space="preserve">1 lēmumam, </w:t>
                  </w:r>
                  <w:r w:rsidR="00E35107" w:rsidRPr="00E35107">
                    <w:rPr>
                      <w:rFonts w:ascii="Times New Roman" w:hAnsi="Times New Roman" w:cs="Times New Roman"/>
                      <w:i/>
                      <w:iCs/>
                      <w:sz w:val="18"/>
                      <w:szCs w:val="18"/>
                      <w:lang w:val="lv-LV"/>
                    </w:rPr>
                    <w:t>euro</w:t>
                  </w:r>
                </w:p>
              </w:tc>
              <w:tc>
                <w:tcPr>
                  <w:tcW w:w="1084" w:type="dxa"/>
                  <w:tcBorders>
                    <w:top w:val="single" w:sz="4" w:space="0" w:color="auto"/>
                    <w:left w:val="nil"/>
                    <w:bottom w:val="nil"/>
                    <w:right w:val="single" w:sz="4" w:space="0" w:color="auto"/>
                  </w:tcBorders>
                  <w:shd w:val="clear" w:color="auto" w:fill="auto"/>
                  <w:vAlign w:val="center"/>
                  <w:hideMark/>
                </w:tcPr>
                <w:p w14:paraId="05E25603" w14:textId="4DEEF8FB" w:rsidR="004277AE" w:rsidRPr="006078D9" w:rsidRDefault="004277AE" w:rsidP="004277AE">
                  <w:pPr>
                    <w:spacing w:after="0" w:line="240" w:lineRule="auto"/>
                    <w:jc w:val="both"/>
                    <w:rPr>
                      <w:rFonts w:ascii="Times New Roman" w:hAnsi="Times New Roman" w:cs="Times New Roman"/>
                      <w:sz w:val="18"/>
                      <w:szCs w:val="18"/>
                      <w:lang w:val="lv-LV"/>
                    </w:rPr>
                  </w:pPr>
                  <w:r w:rsidRPr="006078D9">
                    <w:rPr>
                      <w:rFonts w:ascii="Times New Roman" w:hAnsi="Times New Roman" w:cs="Times New Roman"/>
                      <w:sz w:val="18"/>
                      <w:szCs w:val="18"/>
                      <w:lang w:val="lv-LV"/>
                    </w:rPr>
                    <w:t>Kopā,</w:t>
                  </w:r>
                  <w:r w:rsidRPr="006078D9">
                    <w:rPr>
                      <w:rFonts w:ascii="Times New Roman" w:hAnsi="Times New Roman" w:cs="Times New Roman"/>
                      <w:sz w:val="18"/>
                      <w:szCs w:val="18"/>
                      <w:lang w:val="lv-LV"/>
                    </w:rPr>
                    <w:br/>
                  </w:r>
                  <w:r w:rsidR="00E35107" w:rsidRPr="00E35107">
                    <w:rPr>
                      <w:rFonts w:ascii="Times New Roman" w:hAnsi="Times New Roman" w:cs="Times New Roman"/>
                      <w:i/>
                      <w:iCs/>
                      <w:sz w:val="18"/>
                      <w:szCs w:val="18"/>
                      <w:lang w:val="lv-LV"/>
                    </w:rPr>
                    <w:t>euro</w:t>
                  </w:r>
                </w:p>
              </w:tc>
            </w:tr>
            <w:tr w:rsidR="006078D9" w:rsidRPr="00BA13E6" w14:paraId="0250C00C" w14:textId="77777777" w:rsidTr="006078D9">
              <w:trPr>
                <w:trHeight w:val="541"/>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5C9BE5" w14:textId="77777777" w:rsidR="006078D9" w:rsidRPr="006078D9" w:rsidRDefault="006078D9" w:rsidP="004339A1">
                  <w:pPr>
                    <w:spacing w:after="0" w:line="240" w:lineRule="auto"/>
                    <w:ind w:left="-111" w:right="-108"/>
                    <w:jc w:val="center"/>
                    <w:rPr>
                      <w:rFonts w:ascii="Times New Roman" w:hAnsi="Times New Roman" w:cs="Times New Roman"/>
                      <w:sz w:val="18"/>
                      <w:szCs w:val="18"/>
                      <w:lang w:val="lv-LV"/>
                    </w:rPr>
                  </w:pPr>
                  <w:r w:rsidRPr="006078D9">
                    <w:rPr>
                      <w:rFonts w:ascii="Times New Roman" w:hAnsi="Times New Roman" w:cs="Times New Roman"/>
                      <w:sz w:val="18"/>
                      <w:szCs w:val="18"/>
                      <w:lang w:val="lv-LV"/>
                    </w:rPr>
                    <w:t>2210</w:t>
                  </w:r>
                </w:p>
              </w:tc>
              <w:tc>
                <w:tcPr>
                  <w:tcW w:w="5436" w:type="dxa"/>
                  <w:gridSpan w:val="5"/>
                  <w:tcBorders>
                    <w:top w:val="single" w:sz="4" w:space="0" w:color="auto"/>
                    <w:left w:val="nil"/>
                    <w:bottom w:val="single" w:sz="4" w:space="0" w:color="auto"/>
                    <w:right w:val="single" w:sz="4" w:space="0" w:color="000000"/>
                  </w:tcBorders>
                  <w:shd w:val="clear" w:color="auto" w:fill="auto"/>
                  <w:vAlign w:val="bottom"/>
                  <w:hideMark/>
                </w:tcPr>
                <w:p w14:paraId="18F6BF3F" w14:textId="1DD10249" w:rsidR="006078D9" w:rsidRPr="006078D9" w:rsidRDefault="006078D9" w:rsidP="006078D9">
                  <w:pPr>
                    <w:spacing w:after="0" w:line="240" w:lineRule="auto"/>
                    <w:jc w:val="both"/>
                    <w:rPr>
                      <w:rFonts w:ascii="Times New Roman" w:hAnsi="Times New Roman" w:cs="Times New Roman"/>
                      <w:lang w:val="lv-LV"/>
                    </w:rPr>
                  </w:pPr>
                  <w:r w:rsidRPr="006078D9">
                    <w:rPr>
                      <w:rFonts w:ascii="Times New Roman" w:hAnsi="Times New Roman" w:cs="Times New Roman"/>
                      <w:lang w:val="lv-LV"/>
                    </w:rPr>
                    <w:t>Pasta pakalpojumi (ierakstīta vēstule gan iekšzemes, gan ārvalstīs)</w:t>
                  </w:r>
                </w:p>
              </w:tc>
              <w:tc>
                <w:tcPr>
                  <w:tcW w:w="1084" w:type="dxa"/>
                  <w:tcBorders>
                    <w:top w:val="single" w:sz="4" w:space="0" w:color="auto"/>
                    <w:left w:val="nil"/>
                    <w:bottom w:val="single" w:sz="4" w:space="0" w:color="auto"/>
                    <w:right w:val="single" w:sz="4" w:space="0" w:color="auto"/>
                  </w:tcBorders>
                  <w:shd w:val="clear" w:color="auto" w:fill="auto"/>
                  <w:noWrap/>
                  <w:vAlign w:val="bottom"/>
                  <w:hideMark/>
                </w:tcPr>
                <w:p w14:paraId="4D138E8E" w14:textId="77777777" w:rsidR="006078D9" w:rsidRPr="006078D9" w:rsidRDefault="006078D9" w:rsidP="006078D9">
                  <w:pPr>
                    <w:spacing w:after="0" w:line="240" w:lineRule="auto"/>
                    <w:jc w:val="both"/>
                    <w:rPr>
                      <w:rFonts w:ascii="Times New Roman" w:hAnsi="Times New Roman" w:cs="Times New Roman"/>
                      <w:lang w:val="lv-LV"/>
                    </w:rPr>
                  </w:pPr>
                  <w:r w:rsidRPr="006078D9">
                    <w:rPr>
                      <w:rFonts w:ascii="Times New Roman" w:hAnsi="Times New Roman" w:cs="Times New Roman"/>
                      <w:lang w:val="lv-LV"/>
                    </w:rPr>
                    <w:t>2 038</w:t>
                  </w:r>
                </w:p>
              </w:tc>
            </w:tr>
            <w:tr w:rsidR="004277AE" w:rsidRPr="00BA13E6" w14:paraId="5DE8B1B3" w14:textId="77777777" w:rsidTr="006078D9">
              <w:trPr>
                <w:trHeight w:val="307"/>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14:paraId="6EE43365" w14:textId="0CF5584C" w:rsidR="004277AE" w:rsidRPr="006078D9" w:rsidRDefault="004277AE" w:rsidP="004339A1">
                  <w:pPr>
                    <w:spacing w:after="0" w:line="240" w:lineRule="auto"/>
                    <w:ind w:left="-111" w:right="-108"/>
                    <w:jc w:val="center"/>
                    <w:rPr>
                      <w:rFonts w:ascii="Times New Roman" w:hAnsi="Times New Roman" w:cs="Times New Roman"/>
                      <w:sz w:val="18"/>
                      <w:szCs w:val="18"/>
                      <w:lang w:val="lv-LV"/>
                    </w:rPr>
                  </w:pPr>
                </w:p>
              </w:tc>
              <w:tc>
                <w:tcPr>
                  <w:tcW w:w="3260" w:type="dxa"/>
                  <w:gridSpan w:val="3"/>
                  <w:tcBorders>
                    <w:top w:val="single" w:sz="4" w:space="0" w:color="auto"/>
                    <w:left w:val="nil"/>
                    <w:bottom w:val="single" w:sz="4" w:space="0" w:color="auto"/>
                    <w:right w:val="single" w:sz="4" w:space="0" w:color="000000"/>
                  </w:tcBorders>
                  <w:shd w:val="clear" w:color="auto" w:fill="auto"/>
                  <w:vAlign w:val="bottom"/>
                  <w:hideMark/>
                </w:tcPr>
                <w:p w14:paraId="43949BE2" w14:textId="77777777" w:rsidR="004277AE" w:rsidRPr="006078D9" w:rsidRDefault="004277AE" w:rsidP="006078D9">
                  <w:pPr>
                    <w:spacing w:after="0" w:line="240" w:lineRule="auto"/>
                    <w:jc w:val="both"/>
                    <w:rPr>
                      <w:rFonts w:ascii="Times New Roman" w:hAnsi="Times New Roman" w:cs="Times New Roman"/>
                      <w:lang w:val="lv-LV"/>
                    </w:rPr>
                  </w:pPr>
                  <w:r w:rsidRPr="006078D9">
                    <w:rPr>
                      <w:rFonts w:ascii="Times New Roman" w:hAnsi="Times New Roman" w:cs="Times New Roman"/>
                      <w:lang w:val="lv-LV"/>
                    </w:rPr>
                    <w:t>Ierakstītās vēstules iekšzemē</w:t>
                  </w:r>
                </w:p>
              </w:tc>
              <w:tc>
                <w:tcPr>
                  <w:tcW w:w="850" w:type="dxa"/>
                  <w:tcBorders>
                    <w:top w:val="nil"/>
                    <w:left w:val="nil"/>
                    <w:bottom w:val="single" w:sz="4" w:space="0" w:color="auto"/>
                    <w:right w:val="single" w:sz="4" w:space="0" w:color="auto"/>
                  </w:tcBorders>
                  <w:shd w:val="clear" w:color="auto" w:fill="auto"/>
                  <w:noWrap/>
                  <w:vAlign w:val="bottom"/>
                  <w:hideMark/>
                </w:tcPr>
                <w:p w14:paraId="372D16FA" w14:textId="77777777" w:rsidR="004277AE" w:rsidRPr="006078D9" w:rsidRDefault="004277AE" w:rsidP="006078D9">
                  <w:pPr>
                    <w:spacing w:after="0" w:line="240" w:lineRule="auto"/>
                    <w:jc w:val="both"/>
                    <w:rPr>
                      <w:rFonts w:ascii="Times New Roman" w:hAnsi="Times New Roman" w:cs="Times New Roman"/>
                      <w:lang w:val="lv-LV"/>
                    </w:rPr>
                  </w:pPr>
                  <w:r w:rsidRPr="006078D9">
                    <w:rPr>
                      <w:rFonts w:ascii="Times New Roman" w:hAnsi="Times New Roman" w:cs="Times New Roman"/>
                      <w:lang w:val="lv-LV"/>
                    </w:rPr>
                    <w:t>1390</w:t>
                  </w:r>
                </w:p>
              </w:tc>
              <w:tc>
                <w:tcPr>
                  <w:tcW w:w="1326" w:type="dxa"/>
                  <w:tcBorders>
                    <w:top w:val="nil"/>
                    <w:left w:val="nil"/>
                    <w:bottom w:val="single" w:sz="4" w:space="0" w:color="auto"/>
                    <w:right w:val="single" w:sz="4" w:space="0" w:color="auto"/>
                  </w:tcBorders>
                  <w:shd w:val="clear" w:color="auto" w:fill="auto"/>
                  <w:noWrap/>
                  <w:vAlign w:val="bottom"/>
                  <w:hideMark/>
                </w:tcPr>
                <w:p w14:paraId="57D7418C" w14:textId="77777777" w:rsidR="004277AE" w:rsidRPr="006078D9" w:rsidRDefault="004277AE" w:rsidP="006078D9">
                  <w:pPr>
                    <w:spacing w:after="0" w:line="240" w:lineRule="auto"/>
                    <w:jc w:val="both"/>
                    <w:rPr>
                      <w:rFonts w:ascii="Times New Roman" w:hAnsi="Times New Roman" w:cs="Times New Roman"/>
                      <w:lang w:val="lv-LV"/>
                    </w:rPr>
                  </w:pPr>
                  <w:r w:rsidRPr="006078D9">
                    <w:rPr>
                      <w:rFonts w:ascii="Times New Roman" w:hAnsi="Times New Roman" w:cs="Times New Roman"/>
                      <w:lang w:val="lv-LV"/>
                    </w:rPr>
                    <w:t>1.4</w:t>
                  </w:r>
                </w:p>
              </w:tc>
              <w:tc>
                <w:tcPr>
                  <w:tcW w:w="1084" w:type="dxa"/>
                  <w:tcBorders>
                    <w:top w:val="nil"/>
                    <w:left w:val="nil"/>
                    <w:bottom w:val="single" w:sz="4" w:space="0" w:color="auto"/>
                    <w:right w:val="single" w:sz="4" w:space="0" w:color="auto"/>
                  </w:tcBorders>
                  <w:shd w:val="clear" w:color="auto" w:fill="auto"/>
                  <w:noWrap/>
                  <w:vAlign w:val="bottom"/>
                  <w:hideMark/>
                </w:tcPr>
                <w:p w14:paraId="77FA71B2" w14:textId="77777777" w:rsidR="004277AE" w:rsidRPr="006078D9" w:rsidRDefault="004277AE" w:rsidP="006078D9">
                  <w:pPr>
                    <w:spacing w:after="0" w:line="240" w:lineRule="auto"/>
                    <w:jc w:val="both"/>
                    <w:rPr>
                      <w:rFonts w:ascii="Times New Roman" w:hAnsi="Times New Roman" w:cs="Times New Roman"/>
                      <w:lang w:val="lv-LV"/>
                    </w:rPr>
                  </w:pPr>
                  <w:r w:rsidRPr="006078D9">
                    <w:rPr>
                      <w:rFonts w:ascii="Times New Roman" w:hAnsi="Times New Roman" w:cs="Times New Roman"/>
                      <w:lang w:val="lv-LV"/>
                    </w:rPr>
                    <w:t>1 946</w:t>
                  </w:r>
                </w:p>
              </w:tc>
            </w:tr>
            <w:tr w:rsidR="004277AE" w:rsidRPr="00BA13E6" w14:paraId="6D5827FA" w14:textId="77777777" w:rsidTr="006078D9">
              <w:trPr>
                <w:trHeight w:val="315"/>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14:paraId="42F5F96B" w14:textId="3B49020C" w:rsidR="004277AE" w:rsidRPr="006078D9" w:rsidRDefault="004277AE" w:rsidP="004339A1">
                  <w:pPr>
                    <w:spacing w:after="0" w:line="240" w:lineRule="auto"/>
                    <w:ind w:left="-111" w:right="-108"/>
                    <w:jc w:val="center"/>
                    <w:rPr>
                      <w:rFonts w:ascii="Times New Roman" w:hAnsi="Times New Roman" w:cs="Times New Roman"/>
                      <w:sz w:val="18"/>
                      <w:szCs w:val="18"/>
                      <w:lang w:val="lv-LV"/>
                    </w:rPr>
                  </w:pPr>
                </w:p>
              </w:tc>
              <w:tc>
                <w:tcPr>
                  <w:tcW w:w="3260" w:type="dxa"/>
                  <w:gridSpan w:val="3"/>
                  <w:tcBorders>
                    <w:top w:val="single" w:sz="4" w:space="0" w:color="auto"/>
                    <w:left w:val="nil"/>
                    <w:bottom w:val="single" w:sz="4" w:space="0" w:color="auto"/>
                    <w:right w:val="single" w:sz="4" w:space="0" w:color="000000"/>
                  </w:tcBorders>
                  <w:shd w:val="clear" w:color="auto" w:fill="auto"/>
                  <w:vAlign w:val="bottom"/>
                  <w:hideMark/>
                </w:tcPr>
                <w:p w14:paraId="716E4C18" w14:textId="77777777" w:rsidR="004277AE" w:rsidRPr="006078D9" w:rsidRDefault="004277AE" w:rsidP="006078D9">
                  <w:pPr>
                    <w:spacing w:after="0" w:line="240" w:lineRule="auto"/>
                    <w:jc w:val="both"/>
                    <w:rPr>
                      <w:rFonts w:ascii="Times New Roman" w:hAnsi="Times New Roman" w:cs="Times New Roman"/>
                      <w:lang w:val="lv-LV"/>
                    </w:rPr>
                  </w:pPr>
                  <w:r w:rsidRPr="006078D9">
                    <w:rPr>
                      <w:rFonts w:ascii="Times New Roman" w:hAnsi="Times New Roman" w:cs="Times New Roman"/>
                      <w:lang w:val="lv-LV"/>
                    </w:rPr>
                    <w:t>Ierakstītās vēstules ārvalstīs</w:t>
                  </w:r>
                </w:p>
              </w:tc>
              <w:tc>
                <w:tcPr>
                  <w:tcW w:w="850" w:type="dxa"/>
                  <w:tcBorders>
                    <w:top w:val="nil"/>
                    <w:left w:val="nil"/>
                    <w:bottom w:val="single" w:sz="4" w:space="0" w:color="auto"/>
                    <w:right w:val="single" w:sz="4" w:space="0" w:color="auto"/>
                  </w:tcBorders>
                  <w:shd w:val="clear" w:color="auto" w:fill="auto"/>
                  <w:noWrap/>
                  <w:vAlign w:val="bottom"/>
                  <w:hideMark/>
                </w:tcPr>
                <w:p w14:paraId="2F6A26D6" w14:textId="77777777" w:rsidR="004277AE" w:rsidRPr="006078D9" w:rsidRDefault="004277AE" w:rsidP="006078D9">
                  <w:pPr>
                    <w:spacing w:after="0" w:line="240" w:lineRule="auto"/>
                    <w:jc w:val="both"/>
                    <w:rPr>
                      <w:rFonts w:ascii="Times New Roman" w:hAnsi="Times New Roman" w:cs="Times New Roman"/>
                      <w:lang w:val="lv-LV"/>
                    </w:rPr>
                  </w:pPr>
                  <w:r w:rsidRPr="006078D9">
                    <w:rPr>
                      <w:rFonts w:ascii="Times New Roman" w:hAnsi="Times New Roman" w:cs="Times New Roman"/>
                      <w:lang w:val="lv-LV"/>
                    </w:rPr>
                    <w:t>48</w:t>
                  </w:r>
                </w:p>
              </w:tc>
              <w:tc>
                <w:tcPr>
                  <w:tcW w:w="1326" w:type="dxa"/>
                  <w:tcBorders>
                    <w:top w:val="nil"/>
                    <w:left w:val="nil"/>
                    <w:bottom w:val="single" w:sz="4" w:space="0" w:color="auto"/>
                    <w:right w:val="single" w:sz="4" w:space="0" w:color="auto"/>
                  </w:tcBorders>
                  <w:shd w:val="clear" w:color="auto" w:fill="auto"/>
                  <w:noWrap/>
                  <w:vAlign w:val="bottom"/>
                  <w:hideMark/>
                </w:tcPr>
                <w:p w14:paraId="1660ABCC" w14:textId="77777777" w:rsidR="004277AE" w:rsidRPr="006078D9" w:rsidRDefault="004277AE" w:rsidP="006078D9">
                  <w:pPr>
                    <w:spacing w:after="0" w:line="240" w:lineRule="auto"/>
                    <w:jc w:val="both"/>
                    <w:rPr>
                      <w:rFonts w:ascii="Times New Roman" w:hAnsi="Times New Roman" w:cs="Times New Roman"/>
                      <w:lang w:val="lv-LV"/>
                    </w:rPr>
                  </w:pPr>
                  <w:r w:rsidRPr="006078D9">
                    <w:rPr>
                      <w:rFonts w:ascii="Times New Roman" w:hAnsi="Times New Roman" w:cs="Times New Roman"/>
                      <w:lang w:val="lv-LV"/>
                    </w:rPr>
                    <w:t>1.92</w:t>
                  </w:r>
                </w:p>
              </w:tc>
              <w:tc>
                <w:tcPr>
                  <w:tcW w:w="1084" w:type="dxa"/>
                  <w:tcBorders>
                    <w:top w:val="nil"/>
                    <w:left w:val="nil"/>
                    <w:bottom w:val="single" w:sz="4" w:space="0" w:color="auto"/>
                    <w:right w:val="single" w:sz="4" w:space="0" w:color="auto"/>
                  </w:tcBorders>
                  <w:shd w:val="clear" w:color="auto" w:fill="auto"/>
                  <w:noWrap/>
                  <w:vAlign w:val="bottom"/>
                  <w:hideMark/>
                </w:tcPr>
                <w:p w14:paraId="15AB729A" w14:textId="77777777" w:rsidR="004277AE" w:rsidRPr="006078D9" w:rsidRDefault="004277AE" w:rsidP="006078D9">
                  <w:pPr>
                    <w:spacing w:after="0" w:line="240" w:lineRule="auto"/>
                    <w:jc w:val="both"/>
                    <w:rPr>
                      <w:rFonts w:ascii="Times New Roman" w:hAnsi="Times New Roman" w:cs="Times New Roman"/>
                      <w:lang w:val="lv-LV"/>
                    </w:rPr>
                  </w:pPr>
                  <w:r w:rsidRPr="006078D9">
                    <w:rPr>
                      <w:rFonts w:ascii="Times New Roman" w:hAnsi="Times New Roman" w:cs="Times New Roman"/>
                      <w:lang w:val="lv-LV"/>
                    </w:rPr>
                    <w:t>92</w:t>
                  </w:r>
                </w:p>
              </w:tc>
            </w:tr>
            <w:tr w:rsidR="006078D9" w:rsidRPr="00BA13E6" w14:paraId="3D602348" w14:textId="77777777" w:rsidTr="006078D9">
              <w:trPr>
                <w:trHeight w:val="231"/>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14:paraId="6A029E33" w14:textId="5C2D4A1E" w:rsidR="006078D9" w:rsidRPr="006078D9" w:rsidRDefault="006078D9" w:rsidP="004339A1">
                  <w:pPr>
                    <w:spacing w:after="0" w:line="240" w:lineRule="auto"/>
                    <w:ind w:left="-111" w:right="-108"/>
                    <w:jc w:val="center"/>
                    <w:rPr>
                      <w:rFonts w:ascii="Times New Roman" w:hAnsi="Times New Roman" w:cs="Times New Roman"/>
                      <w:sz w:val="18"/>
                      <w:szCs w:val="18"/>
                      <w:lang w:val="lv-LV"/>
                    </w:rPr>
                  </w:pPr>
                  <w:r w:rsidRPr="004339A1">
                    <w:rPr>
                      <w:rFonts w:ascii="Times New Roman" w:hAnsi="Times New Roman" w:cs="Times New Roman"/>
                      <w:sz w:val="18"/>
                      <w:szCs w:val="18"/>
                      <w:lang w:val="lv-LV"/>
                    </w:rPr>
                    <w:t>23</w:t>
                  </w:r>
                  <w:r w:rsidR="004339A1" w:rsidRPr="004339A1">
                    <w:rPr>
                      <w:rFonts w:ascii="Times New Roman" w:hAnsi="Times New Roman" w:cs="Times New Roman"/>
                      <w:sz w:val="18"/>
                      <w:szCs w:val="18"/>
                      <w:lang w:val="lv-LV"/>
                    </w:rPr>
                    <w:t>10</w:t>
                  </w:r>
                </w:p>
              </w:tc>
              <w:tc>
                <w:tcPr>
                  <w:tcW w:w="5436" w:type="dxa"/>
                  <w:gridSpan w:val="5"/>
                  <w:tcBorders>
                    <w:top w:val="single" w:sz="4" w:space="0" w:color="auto"/>
                    <w:left w:val="nil"/>
                    <w:bottom w:val="single" w:sz="4" w:space="0" w:color="auto"/>
                    <w:right w:val="single" w:sz="4" w:space="0" w:color="000000"/>
                  </w:tcBorders>
                  <w:shd w:val="clear" w:color="auto" w:fill="auto"/>
                  <w:vAlign w:val="center"/>
                  <w:hideMark/>
                </w:tcPr>
                <w:p w14:paraId="0BF7192A" w14:textId="59D9363A" w:rsidR="006078D9" w:rsidRPr="006078D9" w:rsidRDefault="006078D9" w:rsidP="006078D9">
                  <w:pPr>
                    <w:spacing w:after="0" w:line="240" w:lineRule="auto"/>
                    <w:jc w:val="both"/>
                    <w:rPr>
                      <w:rFonts w:ascii="Times New Roman" w:hAnsi="Times New Roman" w:cs="Times New Roman"/>
                      <w:lang w:val="lv-LV"/>
                    </w:rPr>
                  </w:pPr>
                  <w:r w:rsidRPr="006078D9">
                    <w:rPr>
                      <w:rFonts w:ascii="Times New Roman" w:hAnsi="Times New Roman" w:cs="Times New Roman"/>
                      <w:lang w:val="lv-LV"/>
                    </w:rPr>
                    <w:t>Izdevumi par biroja un kancelejas preču iegādi</w:t>
                  </w:r>
                </w:p>
              </w:tc>
              <w:tc>
                <w:tcPr>
                  <w:tcW w:w="1084" w:type="dxa"/>
                  <w:tcBorders>
                    <w:top w:val="nil"/>
                    <w:left w:val="nil"/>
                    <w:bottom w:val="single" w:sz="4" w:space="0" w:color="auto"/>
                    <w:right w:val="single" w:sz="4" w:space="0" w:color="auto"/>
                  </w:tcBorders>
                  <w:shd w:val="clear" w:color="auto" w:fill="auto"/>
                  <w:noWrap/>
                  <w:vAlign w:val="center"/>
                  <w:hideMark/>
                </w:tcPr>
                <w:p w14:paraId="218D1B61" w14:textId="77777777" w:rsidR="006078D9" w:rsidRPr="006078D9" w:rsidRDefault="006078D9" w:rsidP="006078D9">
                  <w:pPr>
                    <w:spacing w:after="0" w:line="240" w:lineRule="auto"/>
                    <w:jc w:val="both"/>
                    <w:rPr>
                      <w:rFonts w:ascii="Times New Roman" w:hAnsi="Times New Roman" w:cs="Times New Roman"/>
                      <w:lang w:val="lv-LV"/>
                    </w:rPr>
                  </w:pPr>
                  <w:r w:rsidRPr="006078D9">
                    <w:rPr>
                      <w:rFonts w:ascii="Times New Roman" w:hAnsi="Times New Roman" w:cs="Times New Roman"/>
                      <w:lang w:val="lv-LV"/>
                    </w:rPr>
                    <w:t>109</w:t>
                  </w:r>
                </w:p>
              </w:tc>
            </w:tr>
            <w:tr w:rsidR="004277AE" w:rsidRPr="00BA13E6" w14:paraId="561A5960" w14:textId="77777777" w:rsidTr="006078D9">
              <w:trPr>
                <w:trHeight w:val="249"/>
              </w:trPr>
              <w:tc>
                <w:tcPr>
                  <w:tcW w:w="564" w:type="dxa"/>
                  <w:tcBorders>
                    <w:top w:val="nil"/>
                    <w:left w:val="nil"/>
                    <w:bottom w:val="nil"/>
                    <w:right w:val="nil"/>
                  </w:tcBorders>
                  <w:shd w:val="clear" w:color="auto" w:fill="auto"/>
                  <w:noWrap/>
                  <w:vAlign w:val="bottom"/>
                  <w:hideMark/>
                </w:tcPr>
                <w:p w14:paraId="2C36447B" w14:textId="77777777" w:rsidR="004277AE" w:rsidRPr="006078D9" w:rsidRDefault="004277AE" w:rsidP="004277AE">
                  <w:pPr>
                    <w:spacing w:after="0" w:line="240" w:lineRule="auto"/>
                    <w:jc w:val="both"/>
                    <w:rPr>
                      <w:rFonts w:ascii="Times New Roman" w:hAnsi="Times New Roman" w:cs="Times New Roman"/>
                      <w:lang w:val="lv-LV"/>
                    </w:rPr>
                  </w:pP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EDF136" w14:textId="77777777" w:rsidR="004277AE" w:rsidRPr="006078D9" w:rsidRDefault="004277AE" w:rsidP="006078D9">
                  <w:pPr>
                    <w:spacing w:after="0" w:line="240" w:lineRule="auto"/>
                    <w:jc w:val="both"/>
                    <w:rPr>
                      <w:rFonts w:ascii="Times New Roman" w:hAnsi="Times New Roman" w:cs="Times New Roman"/>
                      <w:lang w:val="lv-LV"/>
                    </w:rPr>
                  </w:pPr>
                  <w:r w:rsidRPr="006078D9">
                    <w:rPr>
                      <w:rFonts w:ascii="Times New Roman" w:hAnsi="Times New Roman" w:cs="Times New Roman"/>
                      <w:lang w:val="lv-LV"/>
                    </w:rPr>
                    <w:t>Papīrs lēmumu sagatavošanai</w:t>
                  </w:r>
                </w:p>
              </w:tc>
              <w:tc>
                <w:tcPr>
                  <w:tcW w:w="850" w:type="dxa"/>
                  <w:tcBorders>
                    <w:top w:val="nil"/>
                    <w:left w:val="nil"/>
                    <w:bottom w:val="single" w:sz="4" w:space="0" w:color="auto"/>
                    <w:right w:val="single" w:sz="4" w:space="0" w:color="auto"/>
                  </w:tcBorders>
                  <w:shd w:val="clear" w:color="auto" w:fill="auto"/>
                  <w:noWrap/>
                  <w:vAlign w:val="bottom"/>
                  <w:hideMark/>
                </w:tcPr>
                <w:p w14:paraId="1B4B65E2" w14:textId="77777777" w:rsidR="004277AE" w:rsidRPr="006078D9" w:rsidRDefault="004277AE" w:rsidP="006078D9">
                  <w:pPr>
                    <w:spacing w:after="0" w:line="240" w:lineRule="auto"/>
                    <w:jc w:val="both"/>
                    <w:rPr>
                      <w:rFonts w:ascii="Times New Roman" w:hAnsi="Times New Roman" w:cs="Times New Roman"/>
                      <w:lang w:val="lv-LV"/>
                    </w:rPr>
                  </w:pPr>
                  <w:r w:rsidRPr="006078D9">
                    <w:rPr>
                      <w:rFonts w:ascii="Times New Roman" w:hAnsi="Times New Roman" w:cs="Times New Roman"/>
                      <w:lang w:val="lv-LV"/>
                    </w:rPr>
                    <w:t>1438</w:t>
                  </w:r>
                </w:p>
              </w:tc>
              <w:tc>
                <w:tcPr>
                  <w:tcW w:w="1326" w:type="dxa"/>
                  <w:tcBorders>
                    <w:top w:val="nil"/>
                    <w:left w:val="nil"/>
                    <w:bottom w:val="single" w:sz="4" w:space="0" w:color="auto"/>
                    <w:right w:val="single" w:sz="4" w:space="0" w:color="auto"/>
                  </w:tcBorders>
                  <w:shd w:val="clear" w:color="auto" w:fill="auto"/>
                  <w:noWrap/>
                  <w:vAlign w:val="bottom"/>
                  <w:hideMark/>
                </w:tcPr>
                <w:p w14:paraId="36904A98" w14:textId="77777777" w:rsidR="004277AE" w:rsidRPr="006078D9" w:rsidRDefault="004277AE" w:rsidP="006078D9">
                  <w:pPr>
                    <w:spacing w:after="0" w:line="240" w:lineRule="auto"/>
                    <w:jc w:val="both"/>
                    <w:rPr>
                      <w:rFonts w:ascii="Times New Roman" w:hAnsi="Times New Roman" w:cs="Times New Roman"/>
                      <w:lang w:val="lv-LV"/>
                    </w:rPr>
                  </w:pPr>
                  <w:r w:rsidRPr="006078D9">
                    <w:rPr>
                      <w:rFonts w:ascii="Times New Roman" w:hAnsi="Times New Roman" w:cs="Times New Roman"/>
                      <w:lang w:val="lv-LV"/>
                    </w:rPr>
                    <w:t>0.006</w:t>
                  </w:r>
                </w:p>
              </w:tc>
              <w:tc>
                <w:tcPr>
                  <w:tcW w:w="1084" w:type="dxa"/>
                  <w:tcBorders>
                    <w:top w:val="nil"/>
                    <w:left w:val="nil"/>
                    <w:bottom w:val="single" w:sz="4" w:space="0" w:color="auto"/>
                    <w:right w:val="single" w:sz="4" w:space="0" w:color="auto"/>
                  </w:tcBorders>
                  <w:shd w:val="clear" w:color="auto" w:fill="auto"/>
                  <w:noWrap/>
                  <w:vAlign w:val="bottom"/>
                  <w:hideMark/>
                </w:tcPr>
                <w:p w14:paraId="588A8B99" w14:textId="77777777" w:rsidR="004277AE" w:rsidRPr="006078D9" w:rsidRDefault="004277AE" w:rsidP="006078D9">
                  <w:pPr>
                    <w:spacing w:after="0" w:line="240" w:lineRule="auto"/>
                    <w:jc w:val="both"/>
                    <w:rPr>
                      <w:rFonts w:ascii="Times New Roman" w:hAnsi="Times New Roman" w:cs="Times New Roman"/>
                      <w:lang w:val="lv-LV"/>
                    </w:rPr>
                  </w:pPr>
                  <w:r w:rsidRPr="006078D9">
                    <w:rPr>
                      <w:rFonts w:ascii="Times New Roman" w:hAnsi="Times New Roman" w:cs="Times New Roman"/>
                      <w:lang w:val="lv-LV"/>
                    </w:rPr>
                    <w:t>9</w:t>
                  </w:r>
                </w:p>
              </w:tc>
            </w:tr>
            <w:tr w:rsidR="004277AE" w:rsidRPr="00BA13E6" w14:paraId="257FF9C3" w14:textId="77777777" w:rsidTr="006078D9">
              <w:trPr>
                <w:trHeight w:val="281"/>
              </w:trPr>
              <w:tc>
                <w:tcPr>
                  <w:tcW w:w="564" w:type="dxa"/>
                  <w:tcBorders>
                    <w:top w:val="nil"/>
                    <w:left w:val="nil"/>
                    <w:bottom w:val="nil"/>
                    <w:right w:val="nil"/>
                  </w:tcBorders>
                  <w:shd w:val="clear" w:color="auto" w:fill="auto"/>
                  <w:noWrap/>
                  <w:vAlign w:val="bottom"/>
                  <w:hideMark/>
                </w:tcPr>
                <w:p w14:paraId="4BE3AE30" w14:textId="77777777" w:rsidR="004277AE" w:rsidRPr="006078D9" w:rsidRDefault="004277AE" w:rsidP="004277AE">
                  <w:pPr>
                    <w:spacing w:after="0" w:line="240" w:lineRule="auto"/>
                    <w:jc w:val="both"/>
                    <w:rPr>
                      <w:rFonts w:ascii="Times New Roman" w:hAnsi="Times New Roman" w:cs="Times New Roman"/>
                      <w:lang w:val="lv-LV"/>
                    </w:rPr>
                  </w:pP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E3A01" w14:textId="77777777" w:rsidR="004277AE" w:rsidRPr="006078D9" w:rsidRDefault="004277AE" w:rsidP="006078D9">
                  <w:pPr>
                    <w:spacing w:after="0" w:line="240" w:lineRule="auto"/>
                    <w:jc w:val="both"/>
                    <w:rPr>
                      <w:rFonts w:ascii="Times New Roman" w:hAnsi="Times New Roman" w:cs="Times New Roman"/>
                      <w:lang w:val="lv-LV"/>
                    </w:rPr>
                  </w:pPr>
                  <w:r w:rsidRPr="006078D9">
                    <w:rPr>
                      <w:rFonts w:ascii="Times New Roman" w:hAnsi="Times New Roman" w:cs="Times New Roman"/>
                      <w:lang w:val="lv-LV"/>
                    </w:rPr>
                    <w:t>Aploksnes lēmuma nosūtīšanai</w:t>
                  </w:r>
                </w:p>
              </w:tc>
              <w:tc>
                <w:tcPr>
                  <w:tcW w:w="850" w:type="dxa"/>
                  <w:tcBorders>
                    <w:top w:val="nil"/>
                    <w:left w:val="nil"/>
                    <w:bottom w:val="single" w:sz="4" w:space="0" w:color="auto"/>
                    <w:right w:val="single" w:sz="4" w:space="0" w:color="auto"/>
                  </w:tcBorders>
                  <w:shd w:val="clear" w:color="auto" w:fill="auto"/>
                  <w:noWrap/>
                  <w:vAlign w:val="bottom"/>
                  <w:hideMark/>
                </w:tcPr>
                <w:p w14:paraId="69243F02" w14:textId="77777777" w:rsidR="004277AE" w:rsidRPr="006078D9" w:rsidRDefault="004277AE" w:rsidP="006078D9">
                  <w:pPr>
                    <w:spacing w:after="0" w:line="240" w:lineRule="auto"/>
                    <w:jc w:val="both"/>
                    <w:rPr>
                      <w:rFonts w:ascii="Times New Roman" w:hAnsi="Times New Roman" w:cs="Times New Roman"/>
                      <w:lang w:val="lv-LV"/>
                    </w:rPr>
                  </w:pPr>
                  <w:r w:rsidRPr="006078D9">
                    <w:rPr>
                      <w:rFonts w:ascii="Times New Roman" w:hAnsi="Times New Roman" w:cs="Times New Roman"/>
                      <w:lang w:val="lv-LV"/>
                    </w:rPr>
                    <w:t>1438</w:t>
                  </w:r>
                </w:p>
              </w:tc>
              <w:tc>
                <w:tcPr>
                  <w:tcW w:w="1326" w:type="dxa"/>
                  <w:tcBorders>
                    <w:top w:val="nil"/>
                    <w:left w:val="nil"/>
                    <w:bottom w:val="single" w:sz="4" w:space="0" w:color="auto"/>
                    <w:right w:val="single" w:sz="4" w:space="0" w:color="auto"/>
                  </w:tcBorders>
                  <w:shd w:val="clear" w:color="auto" w:fill="auto"/>
                  <w:noWrap/>
                  <w:vAlign w:val="bottom"/>
                  <w:hideMark/>
                </w:tcPr>
                <w:p w14:paraId="2E92194D" w14:textId="77777777" w:rsidR="004277AE" w:rsidRPr="006078D9" w:rsidRDefault="004277AE" w:rsidP="006078D9">
                  <w:pPr>
                    <w:spacing w:after="0" w:line="240" w:lineRule="auto"/>
                    <w:jc w:val="both"/>
                    <w:rPr>
                      <w:rFonts w:ascii="Times New Roman" w:hAnsi="Times New Roman" w:cs="Times New Roman"/>
                      <w:lang w:val="lv-LV"/>
                    </w:rPr>
                  </w:pPr>
                  <w:r w:rsidRPr="006078D9">
                    <w:rPr>
                      <w:rFonts w:ascii="Times New Roman" w:hAnsi="Times New Roman" w:cs="Times New Roman"/>
                      <w:lang w:val="lv-LV"/>
                    </w:rPr>
                    <w:t>0.07</w:t>
                  </w:r>
                </w:p>
              </w:tc>
              <w:tc>
                <w:tcPr>
                  <w:tcW w:w="1084" w:type="dxa"/>
                  <w:tcBorders>
                    <w:top w:val="nil"/>
                    <w:left w:val="nil"/>
                    <w:bottom w:val="single" w:sz="4" w:space="0" w:color="auto"/>
                    <w:right w:val="single" w:sz="4" w:space="0" w:color="auto"/>
                  </w:tcBorders>
                  <w:shd w:val="clear" w:color="auto" w:fill="auto"/>
                  <w:noWrap/>
                  <w:vAlign w:val="bottom"/>
                  <w:hideMark/>
                </w:tcPr>
                <w:p w14:paraId="35E17631" w14:textId="77777777" w:rsidR="004277AE" w:rsidRPr="006078D9" w:rsidRDefault="004277AE" w:rsidP="006078D9">
                  <w:pPr>
                    <w:spacing w:after="0" w:line="240" w:lineRule="auto"/>
                    <w:jc w:val="both"/>
                    <w:rPr>
                      <w:rFonts w:ascii="Times New Roman" w:hAnsi="Times New Roman" w:cs="Times New Roman"/>
                      <w:lang w:val="lv-LV"/>
                    </w:rPr>
                  </w:pPr>
                  <w:r w:rsidRPr="006078D9">
                    <w:rPr>
                      <w:rFonts w:ascii="Times New Roman" w:hAnsi="Times New Roman" w:cs="Times New Roman"/>
                      <w:lang w:val="lv-LV"/>
                    </w:rPr>
                    <w:t>101</w:t>
                  </w:r>
                </w:p>
              </w:tc>
            </w:tr>
            <w:tr w:rsidR="004277AE" w:rsidRPr="00BA13E6" w14:paraId="16212DCE" w14:textId="77777777" w:rsidTr="006078D9">
              <w:trPr>
                <w:trHeight w:val="300"/>
              </w:trPr>
              <w:tc>
                <w:tcPr>
                  <w:tcW w:w="564" w:type="dxa"/>
                  <w:tcBorders>
                    <w:top w:val="nil"/>
                    <w:left w:val="nil"/>
                    <w:bottom w:val="nil"/>
                    <w:right w:val="nil"/>
                  </w:tcBorders>
                  <w:shd w:val="clear" w:color="auto" w:fill="auto"/>
                  <w:noWrap/>
                  <w:vAlign w:val="bottom"/>
                  <w:hideMark/>
                </w:tcPr>
                <w:p w14:paraId="399D7E04" w14:textId="77777777" w:rsidR="004277AE" w:rsidRPr="006078D9" w:rsidRDefault="004277AE" w:rsidP="004277AE">
                  <w:pPr>
                    <w:spacing w:after="0" w:line="240" w:lineRule="auto"/>
                    <w:jc w:val="both"/>
                    <w:rPr>
                      <w:rFonts w:ascii="Times New Roman" w:hAnsi="Times New Roman" w:cs="Times New Roman"/>
                      <w:lang w:val="lv-LV"/>
                    </w:rPr>
                  </w:pPr>
                </w:p>
              </w:tc>
              <w:tc>
                <w:tcPr>
                  <w:tcW w:w="1056" w:type="dxa"/>
                  <w:tcBorders>
                    <w:top w:val="nil"/>
                    <w:left w:val="nil"/>
                    <w:bottom w:val="nil"/>
                    <w:right w:val="nil"/>
                  </w:tcBorders>
                  <w:shd w:val="clear" w:color="auto" w:fill="auto"/>
                  <w:vAlign w:val="center"/>
                  <w:hideMark/>
                </w:tcPr>
                <w:p w14:paraId="69F82090" w14:textId="77777777" w:rsidR="004277AE" w:rsidRPr="006078D9" w:rsidRDefault="004277AE" w:rsidP="004277AE">
                  <w:pPr>
                    <w:spacing w:after="0" w:line="240" w:lineRule="auto"/>
                    <w:jc w:val="both"/>
                    <w:rPr>
                      <w:rFonts w:ascii="Times New Roman" w:hAnsi="Times New Roman" w:cs="Times New Roman"/>
                      <w:lang w:val="lv-LV"/>
                    </w:rPr>
                  </w:pPr>
                </w:p>
              </w:tc>
              <w:tc>
                <w:tcPr>
                  <w:tcW w:w="980" w:type="dxa"/>
                  <w:tcBorders>
                    <w:top w:val="nil"/>
                    <w:left w:val="nil"/>
                    <w:bottom w:val="nil"/>
                    <w:right w:val="nil"/>
                  </w:tcBorders>
                  <w:shd w:val="clear" w:color="auto" w:fill="auto"/>
                  <w:vAlign w:val="center"/>
                  <w:hideMark/>
                </w:tcPr>
                <w:p w14:paraId="6F062E98" w14:textId="77777777" w:rsidR="004277AE" w:rsidRPr="006078D9" w:rsidRDefault="004277AE" w:rsidP="004277AE">
                  <w:pPr>
                    <w:spacing w:after="0" w:line="240" w:lineRule="auto"/>
                    <w:jc w:val="both"/>
                    <w:rPr>
                      <w:rFonts w:ascii="Times New Roman" w:hAnsi="Times New Roman" w:cs="Times New Roman"/>
                      <w:lang w:val="lv-LV"/>
                    </w:rPr>
                  </w:pPr>
                </w:p>
              </w:tc>
              <w:tc>
                <w:tcPr>
                  <w:tcW w:w="1224" w:type="dxa"/>
                  <w:tcBorders>
                    <w:top w:val="nil"/>
                    <w:left w:val="nil"/>
                    <w:bottom w:val="nil"/>
                    <w:right w:val="nil"/>
                  </w:tcBorders>
                  <w:shd w:val="clear" w:color="auto" w:fill="auto"/>
                  <w:vAlign w:val="center"/>
                  <w:hideMark/>
                </w:tcPr>
                <w:p w14:paraId="5B3667D7" w14:textId="77777777" w:rsidR="004277AE" w:rsidRPr="006078D9" w:rsidRDefault="004277AE" w:rsidP="004277AE">
                  <w:pPr>
                    <w:spacing w:after="0" w:line="240" w:lineRule="auto"/>
                    <w:jc w:val="both"/>
                    <w:rPr>
                      <w:rFonts w:ascii="Times New Roman" w:hAnsi="Times New Roman" w:cs="Times New Roman"/>
                      <w:lang w:val="lv-LV"/>
                    </w:rPr>
                  </w:pPr>
                </w:p>
              </w:tc>
              <w:tc>
                <w:tcPr>
                  <w:tcW w:w="850" w:type="dxa"/>
                  <w:tcBorders>
                    <w:top w:val="nil"/>
                    <w:left w:val="nil"/>
                    <w:bottom w:val="nil"/>
                    <w:right w:val="nil"/>
                  </w:tcBorders>
                  <w:shd w:val="clear" w:color="auto" w:fill="auto"/>
                  <w:noWrap/>
                  <w:vAlign w:val="bottom"/>
                  <w:hideMark/>
                </w:tcPr>
                <w:p w14:paraId="513A8F3A" w14:textId="77777777" w:rsidR="004277AE" w:rsidRPr="006078D9" w:rsidRDefault="004277AE" w:rsidP="004277AE">
                  <w:pPr>
                    <w:spacing w:after="0" w:line="240" w:lineRule="auto"/>
                    <w:jc w:val="both"/>
                    <w:rPr>
                      <w:rFonts w:ascii="Times New Roman" w:hAnsi="Times New Roman" w:cs="Times New Roman"/>
                      <w:lang w:val="lv-LV"/>
                    </w:rPr>
                  </w:pPr>
                </w:p>
              </w:tc>
              <w:tc>
                <w:tcPr>
                  <w:tcW w:w="1326" w:type="dxa"/>
                  <w:tcBorders>
                    <w:top w:val="nil"/>
                    <w:left w:val="single" w:sz="4" w:space="0" w:color="auto"/>
                    <w:bottom w:val="single" w:sz="4" w:space="0" w:color="auto"/>
                    <w:right w:val="single" w:sz="4" w:space="0" w:color="auto"/>
                  </w:tcBorders>
                  <w:shd w:val="clear" w:color="auto" w:fill="auto"/>
                  <w:noWrap/>
                  <w:vAlign w:val="bottom"/>
                  <w:hideMark/>
                </w:tcPr>
                <w:p w14:paraId="4E958208" w14:textId="77777777" w:rsidR="004277AE" w:rsidRPr="006078D9" w:rsidRDefault="004277AE" w:rsidP="004277AE">
                  <w:pPr>
                    <w:spacing w:after="0" w:line="240" w:lineRule="auto"/>
                    <w:jc w:val="both"/>
                    <w:rPr>
                      <w:rFonts w:ascii="Times New Roman" w:hAnsi="Times New Roman" w:cs="Times New Roman"/>
                      <w:lang w:val="lv-LV"/>
                    </w:rPr>
                  </w:pPr>
                  <w:r w:rsidRPr="006078D9">
                    <w:rPr>
                      <w:rFonts w:ascii="Times New Roman" w:hAnsi="Times New Roman" w:cs="Times New Roman"/>
                      <w:lang w:val="lv-LV"/>
                    </w:rPr>
                    <w:t>Kopā:</w:t>
                  </w:r>
                </w:p>
              </w:tc>
              <w:tc>
                <w:tcPr>
                  <w:tcW w:w="1084" w:type="dxa"/>
                  <w:tcBorders>
                    <w:top w:val="nil"/>
                    <w:left w:val="nil"/>
                    <w:bottom w:val="single" w:sz="4" w:space="0" w:color="auto"/>
                    <w:right w:val="single" w:sz="4" w:space="0" w:color="auto"/>
                  </w:tcBorders>
                  <w:shd w:val="clear" w:color="auto" w:fill="auto"/>
                  <w:noWrap/>
                  <w:vAlign w:val="bottom"/>
                  <w:hideMark/>
                </w:tcPr>
                <w:p w14:paraId="58AA3E34" w14:textId="77777777" w:rsidR="004277AE" w:rsidRPr="006078D9" w:rsidRDefault="004277AE" w:rsidP="004277AE">
                  <w:pPr>
                    <w:spacing w:after="0" w:line="240" w:lineRule="auto"/>
                    <w:jc w:val="both"/>
                    <w:rPr>
                      <w:rFonts w:ascii="Times New Roman" w:hAnsi="Times New Roman" w:cs="Times New Roman"/>
                      <w:b/>
                      <w:bCs/>
                      <w:lang w:val="lv-LV"/>
                    </w:rPr>
                  </w:pPr>
                  <w:r w:rsidRPr="006078D9">
                    <w:rPr>
                      <w:rFonts w:ascii="Times New Roman" w:hAnsi="Times New Roman" w:cs="Times New Roman"/>
                      <w:b/>
                      <w:bCs/>
                      <w:lang w:val="lv-LV"/>
                    </w:rPr>
                    <w:t>2 147</w:t>
                  </w:r>
                </w:p>
              </w:tc>
            </w:tr>
          </w:tbl>
          <w:p w14:paraId="7F41AB7C" w14:textId="77777777" w:rsidR="004277AE" w:rsidRPr="00BA13E6" w:rsidRDefault="004277AE" w:rsidP="005B3C10">
            <w:pPr>
              <w:spacing w:after="0" w:line="240" w:lineRule="auto"/>
              <w:jc w:val="both"/>
              <w:rPr>
                <w:rFonts w:ascii="Times New Roman" w:hAnsi="Times New Roman" w:cs="Times New Roman"/>
                <w:sz w:val="24"/>
                <w:szCs w:val="24"/>
                <w:lang w:val="lv-LV"/>
              </w:rPr>
            </w:pPr>
          </w:p>
          <w:p w14:paraId="5DBA3B2D" w14:textId="2942DB23" w:rsidR="004277AE" w:rsidRPr="00BA13E6" w:rsidRDefault="004277AE" w:rsidP="006078D9">
            <w:pPr>
              <w:spacing w:after="0" w:line="240" w:lineRule="auto"/>
              <w:jc w:val="both"/>
              <w:rPr>
                <w:rFonts w:ascii="Times New Roman" w:hAnsi="Times New Roman" w:cs="Times New Roman"/>
                <w:sz w:val="24"/>
                <w:szCs w:val="24"/>
                <w:lang w:val="lv-LV"/>
              </w:rPr>
            </w:pPr>
          </w:p>
        </w:tc>
      </w:tr>
      <w:tr w:rsidR="005B3C10" w:rsidRPr="00BA13E6" w14:paraId="7E6863CC" w14:textId="77777777" w:rsidTr="00E63B95">
        <w:trPr>
          <w:tblCellSpacing w:w="20" w:type="dxa"/>
        </w:trPr>
        <w:tc>
          <w:tcPr>
            <w:tcW w:w="2092" w:type="dxa"/>
            <w:shd w:val="clear" w:color="auto" w:fill="auto"/>
            <w:hideMark/>
          </w:tcPr>
          <w:p w14:paraId="766C4CDF" w14:textId="77777777" w:rsidR="005B3C10" w:rsidRPr="00BA13E6" w:rsidRDefault="005B3C10" w:rsidP="00EE7E66">
            <w:pPr>
              <w:rPr>
                <w:rFonts w:ascii="Times New Roman" w:hAnsi="Times New Roman" w:cs="Times New Roman"/>
                <w:sz w:val="24"/>
                <w:szCs w:val="24"/>
                <w:lang w:val="lv-LV"/>
              </w:rPr>
            </w:pPr>
            <w:r w:rsidRPr="00BA13E6">
              <w:rPr>
                <w:rFonts w:ascii="Times New Roman" w:hAnsi="Times New Roman" w:cs="Times New Roman"/>
                <w:sz w:val="24"/>
                <w:szCs w:val="24"/>
                <w:lang w:val="lv-LV"/>
              </w:rPr>
              <w:t>6.1. detalizēts ieņēmumu aprēķins</w:t>
            </w:r>
          </w:p>
        </w:tc>
        <w:tc>
          <w:tcPr>
            <w:tcW w:w="7243" w:type="dxa"/>
            <w:gridSpan w:val="7"/>
            <w:vMerge/>
            <w:shd w:val="clear" w:color="auto" w:fill="auto"/>
            <w:vAlign w:val="center"/>
            <w:hideMark/>
          </w:tcPr>
          <w:p w14:paraId="33CDEF76" w14:textId="77777777" w:rsidR="005B3C10" w:rsidRPr="00BA13E6" w:rsidRDefault="005B3C10" w:rsidP="00EE7E66">
            <w:pPr>
              <w:jc w:val="center"/>
              <w:rPr>
                <w:rFonts w:ascii="Times New Roman" w:hAnsi="Times New Roman" w:cs="Times New Roman"/>
                <w:sz w:val="24"/>
                <w:szCs w:val="24"/>
                <w:lang w:val="lv-LV"/>
              </w:rPr>
            </w:pPr>
          </w:p>
        </w:tc>
      </w:tr>
      <w:tr w:rsidR="005B3C10" w:rsidRPr="00BA13E6" w14:paraId="4C4303C6" w14:textId="77777777" w:rsidTr="00E63B95">
        <w:trPr>
          <w:tblCellSpacing w:w="20" w:type="dxa"/>
        </w:trPr>
        <w:tc>
          <w:tcPr>
            <w:tcW w:w="2092" w:type="dxa"/>
            <w:shd w:val="clear" w:color="auto" w:fill="auto"/>
            <w:hideMark/>
          </w:tcPr>
          <w:p w14:paraId="05C97276" w14:textId="77777777" w:rsidR="005B3C10" w:rsidRPr="00BA13E6" w:rsidRDefault="005B3C10" w:rsidP="00EE7E66">
            <w:pPr>
              <w:rPr>
                <w:rFonts w:ascii="Times New Roman" w:hAnsi="Times New Roman" w:cs="Times New Roman"/>
                <w:sz w:val="24"/>
                <w:szCs w:val="24"/>
                <w:lang w:val="lv-LV"/>
              </w:rPr>
            </w:pPr>
            <w:r w:rsidRPr="00BA13E6">
              <w:rPr>
                <w:rFonts w:ascii="Times New Roman" w:hAnsi="Times New Roman" w:cs="Times New Roman"/>
                <w:sz w:val="24"/>
                <w:szCs w:val="24"/>
                <w:lang w:val="lv-LV"/>
              </w:rPr>
              <w:t>6.2. detalizēts izdevumu aprēķins</w:t>
            </w:r>
          </w:p>
        </w:tc>
        <w:tc>
          <w:tcPr>
            <w:tcW w:w="7243" w:type="dxa"/>
            <w:gridSpan w:val="7"/>
            <w:vMerge/>
            <w:shd w:val="clear" w:color="auto" w:fill="auto"/>
            <w:vAlign w:val="center"/>
            <w:hideMark/>
          </w:tcPr>
          <w:p w14:paraId="1C38DB55" w14:textId="77777777" w:rsidR="005B3C10" w:rsidRPr="00BA13E6" w:rsidRDefault="005B3C10" w:rsidP="00EE7E66">
            <w:pPr>
              <w:jc w:val="center"/>
              <w:rPr>
                <w:rFonts w:ascii="Times New Roman" w:hAnsi="Times New Roman" w:cs="Times New Roman"/>
                <w:sz w:val="24"/>
                <w:szCs w:val="24"/>
                <w:lang w:val="lv-LV"/>
              </w:rPr>
            </w:pPr>
          </w:p>
        </w:tc>
      </w:tr>
      <w:tr w:rsidR="005B3C10" w:rsidRPr="00BA13E6" w14:paraId="05549BBC" w14:textId="77777777" w:rsidTr="00E63B95">
        <w:trPr>
          <w:tblCellSpacing w:w="20" w:type="dxa"/>
        </w:trPr>
        <w:tc>
          <w:tcPr>
            <w:tcW w:w="2092" w:type="dxa"/>
            <w:shd w:val="clear" w:color="auto" w:fill="auto"/>
            <w:hideMark/>
          </w:tcPr>
          <w:p w14:paraId="41F4B01A" w14:textId="77777777" w:rsidR="005B3C10" w:rsidRPr="00BA13E6" w:rsidRDefault="005B3C10" w:rsidP="00EE7E66">
            <w:pPr>
              <w:rPr>
                <w:rFonts w:ascii="Times New Roman" w:hAnsi="Times New Roman" w:cs="Times New Roman"/>
                <w:sz w:val="24"/>
                <w:szCs w:val="24"/>
                <w:lang w:val="lv-LV"/>
              </w:rPr>
            </w:pPr>
            <w:r w:rsidRPr="00BA13E6">
              <w:rPr>
                <w:rFonts w:ascii="Times New Roman" w:hAnsi="Times New Roman" w:cs="Times New Roman"/>
                <w:sz w:val="24"/>
                <w:szCs w:val="24"/>
                <w:lang w:val="lv-LV"/>
              </w:rPr>
              <w:lastRenderedPageBreak/>
              <w:t>7. Amata vietu skaita izmaiņas</w:t>
            </w:r>
          </w:p>
        </w:tc>
        <w:tc>
          <w:tcPr>
            <w:tcW w:w="7243" w:type="dxa"/>
            <w:gridSpan w:val="7"/>
            <w:shd w:val="clear" w:color="auto" w:fill="auto"/>
            <w:hideMark/>
          </w:tcPr>
          <w:p w14:paraId="7FB607C2" w14:textId="47548B25" w:rsidR="005B3C10" w:rsidRPr="00BA13E6" w:rsidRDefault="005B3C10" w:rsidP="00EE7E66">
            <w:pPr>
              <w:spacing w:after="0" w:line="240" w:lineRule="auto"/>
              <w:jc w:val="both"/>
              <w:rPr>
                <w:rFonts w:ascii="Times New Roman" w:hAnsi="Times New Roman" w:cs="Times New Roman"/>
                <w:sz w:val="24"/>
                <w:szCs w:val="24"/>
                <w:lang w:val="lv-LV"/>
              </w:rPr>
            </w:pPr>
            <w:r w:rsidRPr="00BA13E6">
              <w:rPr>
                <w:rFonts w:ascii="Times New Roman" w:hAnsi="Times New Roman" w:cs="Times New Roman"/>
                <w:sz w:val="24"/>
                <w:szCs w:val="24"/>
                <w:lang w:val="lv-LV"/>
              </w:rPr>
              <w:t>Amata skaita izmaiņu nav.</w:t>
            </w:r>
          </w:p>
        </w:tc>
      </w:tr>
      <w:tr w:rsidR="005B3C10" w:rsidRPr="006D7BD3" w14:paraId="42F4849E" w14:textId="77777777" w:rsidTr="00E63B95">
        <w:trPr>
          <w:tblCellSpacing w:w="20" w:type="dxa"/>
        </w:trPr>
        <w:tc>
          <w:tcPr>
            <w:tcW w:w="2092" w:type="dxa"/>
            <w:shd w:val="clear" w:color="auto" w:fill="auto"/>
            <w:hideMark/>
          </w:tcPr>
          <w:p w14:paraId="19E73153" w14:textId="77777777" w:rsidR="005B3C10" w:rsidRPr="00BA13E6" w:rsidRDefault="005B3C10" w:rsidP="00EE7E66">
            <w:pPr>
              <w:rPr>
                <w:rFonts w:ascii="Times New Roman" w:hAnsi="Times New Roman" w:cs="Times New Roman"/>
                <w:sz w:val="24"/>
                <w:szCs w:val="24"/>
                <w:lang w:val="lv-LV"/>
              </w:rPr>
            </w:pPr>
            <w:r w:rsidRPr="00BA13E6">
              <w:rPr>
                <w:rFonts w:ascii="Times New Roman" w:hAnsi="Times New Roman" w:cs="Times New Roman"/>
                <w:sz w:val="24"/>
                <w:szCs w:val="24"/>
                <w:lang w:val="lv-LV"/>
              </w:rPr>
              <w:t>8. Cita informācija</w:t>
            </w:r>
          </w:p>
        </w:tc>
        <w:tc>
          <w:tcPr>
            <w:tcW w:w="7243" w:type="dxa"/>
            <w:gridSpan w:val="7"/>
            <w:shd w:val="clear" w:color="auto" w:fill="auto"/>
            <w:hideMark/>
          </w:tcPr>
          <w:p w14:paraId="555BEF34" w14:textId="1A7F717C" w:rsidR="005B3C10" w:rsidRPr="00BA13E6" w:rsidRDefault="001C6553" w:rsidP="001C6553">
            <w:pPr>
              <w:jc w:val="both"/>
              <w:rPr>
                <w:rFonts w:ascii="Times New Roman" w:hAnsi="Times New Roman" w:cs="Times New Roman"/>
                <w:sz w:val="24"/>
                <w:szCs w:val="24"/>
                <w:lang w:val="lv-LV"/>
              </w:rPr>
            </w:pPr>
            <w:r w:rsidRPr="00BA13E6">
              <w:rPr>
                <w:rFonts w:ascii="Times New Roman" w:hAnsi="Times New Roman" w:cs="Times New Roman"/>
                <w:sz w:val="24"/>
                <w:szCs w:val="24"/>
                <w:lang w:val="lv-LV"/>
              </w:rPr>
              <w:t>Ietaupītos līdzekļus 2</w:t>
            </w:r>
            <w:r w:rsidR="00A50F38">
              <w:rPr>
                <w:rFonts w:ascii="Times New Roman" w:hAnsi="Times New Roman" w:cs="Times New Roman"/>
                <w:sz w:val="24"/>
                <w:szCs w:val="24"/>
                <w:lang w:val="lv-LV"/>
              </w:rPr>
              <w:t xml:space="preserve"> </w:t>
            </w:r>
            <w:r w:rsidRPr="00BA13E6">
              <w:rPr>
                <w:rFonts w:ascii="Times New Roman" w:hAnsi="Times New Roman" w:cs="Times New Roman"/>
                <w:sz w:val="24"/>
                <w:szCs w:val="24"/>
                <w:lang w:val="lv-LV"/>
              </w:rPr>
              <w:t xml:space="preserve">147 </w:t>
            </w:r>
            <w:r w:rsidR="00E35107" w:rsidRPr="00E35107">
              <w:rPr>
                <w:rFonts w:ascii="Times New Roman" w:hAnsi="Times New Roman" w:cs="Times New Roman"/>
                <w:i/>
                <w:sz w:val="24"/>
                <w:szCs w:val="24"/>
                <w:lang w:val="lv-LV"/>
              </w:rPr>
              <w:t>euro</w:t>
            </w:r>
            <w:r w:rsidRPr="00BA13E6">
              <w:rPr>
                <w:rFonts w:ascii="Times New Roman" w:hAnsi="Times New Roman" w:cs="Times New Roman"/>
                <w:sz w:val="24"/>
                <w:szCs w:val="24"/>
                <w:lang w:val="lv-LV"/>
              </w:rPr>
              <w:t xml:space="preserve"> apmērā Tieslietu ministrija novirzīs citu Tieslietu ministrijas funkciju izpildei.</w:t>
            </w:r>
            <w:r w:rsidR="005B3C10" w:rsidRPr="00BA13E6">
              <w:rPr>
                <w:rFonts w:ascii="Times New Roman" w:hAnsi="Times New Roman"/>
                <w:sz w:val="24"/>
                <w:szCs w:val="24"/>
                <w:lang w:val="lv-LV"/>
              </w:rPr>
              <w:t xml:space="preserve"> </w:t>
            </w:r>
          </w:p>
        </w:tc>
      </w:tr>
    </w:tbl>
    <w:p w14:paraId="5DF60579" w14:textId="77777777" w:rsidR="005B3C10" w:rsidRPr="00BA13E6" w:rsidRDefault="005B3C10" w:rsidP="00AC28A3">
      <w:pPr>
        <w:spacing w:line="240" w:lineRule="auto"/>
        <w:jc w:val="both"/>
        <w:rPr>
          <w:rFonts w:ascii="Times New Roman" w:eastAsia="Times New Roman" w:hAnsi="Times New Roman" w:cs="Times New Roman"/>
          <w:sz w:val="24"/>
          <w:szCs w:val="24"/>
          <w:lang w:val="lv-LV"/>
        </w:rPr>
      </w:pPr>
    </w:p>
    <w:p w14:paraId="67BD4578" w14:textId="5FA6C9E6" w:rsidR="00AC28A3" w:rsidRPr="00BA13E6" w:rsidRDefault="006078D9" w:rsidP="006078D9">
      <w:pPr>
        <w:spacing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Tāpat papildu valsts</w:t>
      </w:r>
      <w:r w:rsidR="00AC28A3" w:rsidRPr="00BA13E6">
        <w:rPr>
          <w:rFonts w:ascii="Times New Roman" w:hAnsi="Times New Roman" w:cs="Times New Roman"/>
          <w:sz w:val="24"/>
          <w:szCs w:val="24"/>
          <w:lang w:val="lv-LV"/>
        </w:rPr>
        <w:t xml:space="preserve"> budžeta </w:t>
      </w:r>
      <w:r w:rsidR="0044134A">
        <w:rPr>
          <w:rFonts w:ascii="Times New Roman" w:hAnsi="Times New Roman" w:cs="Times New Roman"/>
          <w:sz w:val="24"/>
          <w:szCs w:val="24"/>
          <w:lang w:val="lv-LV"/>
        </w:rPr>
        <w:t>līdzekļu</w:t>
      </w:r>
      <w:r w:rsidR="0044134A" w:rsidRPr="00BA13E6">
        <w:rPr>
          <w:rFonts w:ascii="Times New Roman" w:hAnsi="Times New Roman" w:cs="Times New Roman"/>
          <w:sz w:val="24"/>
          <w:szCs w:val="24"/>
          <w:lang w:val="lv-LV"/>
        </w:rPr>
        <w:t xml:space="preserve"> </w:t>
      </w:r>
      <w:r w:rsidR="00AC28A3" w:rsidRPr="00BA13E6">
        <w:rPr>
          <w:rFonts w:ascii="Times New Roman" w:hAnsi="Times New Roman" w:cs="Times New Roman"/>
          <w:sz w:val="24"/>
          <w:szCs w:val="24"/>
          <w:lang w:val="lv-LV"/>
        </w:rPr>
        <w:t xml:space="preserve">ietaupījums šajā risinājuma variantā </w:t>
      </w:r>
      <w:r w:rsidR="0044134A">
        <w:rPr>
          <w:rFonts w:ascii="Times New Roman" w:hAnsi="Times New Roman" w:cs="Times New Roman"/>
          <w:sz w:val="24"/>
          <w:szCs w:val="24"/>
          <w:lang w:val="lv-LV"/>
        </w:rPr>
        <w:t>ir</w:t>
      </w:r>
      <w:r w:rsidR="0044134A" w:rsidRPr="00BA13E6">
        <w:rPr>
          <w:rFonts w:ascii="Times New Roman" w:hAnsi="Times New Roman" w:cs="Times New Roman"/>
          <w:sz w:val="24"/>
          <w:szCs w:val="24"/>
          <w:lang w:val="lv-LV"/>
        </w:rPr>
        <w:t xml:space="preserve"> </w:t>
      </w:r>
      <w:r w:rsidR="00AC28A3" w:rsidRPr="00BA13E6">
        <w:rPr>
          <w:rFonts w:ascii="Times New Roman" w:hAnsi="Times New Roman" w:cs="Times New Roman"/>
          <w:sz w:val="24"/>
          <w:szCs w:val="24"/>
          <w:lang w:val="lv-LV"/>
        </w:rPr>
        <w:t>plānotajās pieprasāmajās FPRIS uzturēšanās izmaksās, sākot no 2021.gada</w:t>
      </w:r>
      <w:r w:rsidR="006A5857" w:rsidRPr="00BA13E6">
        <w:rPr>
          <w:rFonts w:ascii="Times New Roman" w:hAnsi="Times New Roman" w:cs="Times New Roman"/>
          <w:sz w:val="24"/>
          <w:szCs w:val="24"/>
          <w:lang w:val="lv-LV"/>
        </w:rPr>
        <w:t xml:space="preserve"> 35 000 </w:t>
      </w:r>
      <w:r w:rsidR="00E35107" w:rsidRPr="00E35107">
        <w:rPr>
          <w:rFonts w:ascii="Times New Roman" w:hAnsi="Times New Roman" w:cs="Times New Roman"/>
          <w:i/>
          <w:sz w:val="24"/>
          <w:szCs w:val="24"/>
          <w:lang w:val="lv-LV"/>
        </w:rPr>
        <w:t>euro</w:t>
      </w:r>
      <w:r w:rsidR="006A5857" w:rsidRPr="00BA13E6">
        <w:rPr>
          <w:rFonts w:ascii="Times New Roman" w:hAnsi="Times New Roman" w:cs="Times New Roman"/>
          <w:i/>
          <w:sz w:val="24"/>
          <w:szCs w:val="24"/>
          <w:lang w:val="lv-LV"/>
        </w:rPr>
        <w:t xml:space="preserve"> </w:t>
      </w:r>
      <w:r w:rsidR="006A5857" w:rsidRPr="00BA13E6">
        <w:rPr>
          <w:rFonts w:ascii="Times New Roman" w:hAnsi="Times New Roman" w:cs="Times New Roman"/>
          <w:sz w:val="24"/>
          <w:szCs w:val="24"/>
          <w:lang w:val="lv-LV"/>
        </w:rPr>
        <w:t>apmērā</w:t>
      </w:r>
      <w:r w:rsidR="00AC28A3" w:rsidRPr="00BA13E6">
        <w:rPr>
          <w:rFonts w:ascii="Times New Roman" w:hAnsi="Times New Roman" w:cs="Times New Roman"/>
          <w:sz w:val="24"/>
          <w:szCs w:val="24"/>
          <w:lang w:val="lv-LV"/>
        </w:rPr>
        <w:t>:</w:t>
      </w:r>
    </w:p>
    <w:tbl>
      <w:tblPr>
        <w:tblStyle w:val="TableGrid"/>
        <w:tblW w:w="0" w:type="auto"/>
        <w:tblInd w:w="108" w:type="dxa"/>
        <w:tblLook w:val="04A0" w:firstRow="1" w:lastRow="0" w:firstColumn="1" w:lastColumn="0" w:noHBand="0" w:noVBand="1"/>
      </w:tblPr>
      <w:tblGrid>
        <w:gridCol w:w="2341"/>
        <w:gridCol w:w="2481"/>
        <w:gridCol w:w="2212"/>
        <w:gridCol w:w="1821"/>
      </w:tblGrid>
      <w:tr w:rsidR="00A2468C" w:rsidRPr="00BA13E6" w14:paraId="286550ED" w14:textId="77777777" w:rsidTr="00A2468C">
        <w:tc>
          <w:tcPr>
            <w:tcW w:w="2410" w:type="dxa"/>
            <w:vMerge w:val="restart"/>
          </w:tcPr>
          <w:p w14:paraId="37BE1D59" w14:textId="77777777" w:rsidR="00A2468C" w:rsidRPr="00BA13E6" w:rsidRDefault="00A2468C" w:rsidP="00A2468C">
            <w:pPr>
              <w:jc w:val="center"/>
              <w:rPr>
                <w:rFonts w:ascii="Times New Roman" w:hAnsi="Times New Roman" w:cs="Times New Roman"/>
                <w:b/>
                <w:sz w:val="24"/>
                <w:szCs w:val="24"/>
              </w:rPr>
            </w:pPr>
          </w:p>
        </w:tc>
        <w:tc>
          <w:tcPr>
            <w:tcW w:w="2552" w:type="dxa"/>
          </w:tcPr>
          <w:p w14:paraId="1378B01C" w14:textId="77777777" w:rsidR="00A2468C" w:rsidRPr="00BA13E6" w:rsidRDefault="00A2468C" w:rsidP="00A2468C">
            <w:pPr>
              <w:jc w:val="center"/>
              <w:rPr>
                <w:rFonts w:ascii="Times New Roman" w:hAnsi="Times New Roman" w:cs="Times New Roman"/>
                <w:b/>
                <w:sz w:val="24"/>
                <w:szCs w:val="24"/>
              </w:rPr>
            </w:pPr>
            <w:r w:rsidRPr="00BA13E6">
              <w:rPr>
                <w:rFonts w:ascii="Times New Roman" w:hAnsi="Times New Roman" w:cs="Times New Roman"/>
                <w:b/>
                <w:sz w:val="24"/>
                <w:szCs w:val="24"/>
              </w:rPr>
              <w:t>Ar MK 22.05.2017. rīkojumu Nr.243 apstiprinātās FPRIS uzturēšanas izmaksas</w:t>
            </w:r>
          </w:p>
        </w:tc>
        <w:tc>
          <w:tcPr>
            <w:tcW w:w="2268" w:type="dxa"/>
          </w:tcPr>
          <w:p w14:paraId="1808CE4F" w14:textId="77777777" w:rsidR="00A2468C" w:rsidRPr="00BA13E6" w:rsidRDefault="00A2468C" w:rsidP="00A2468C">
            <w:pPr>
              <w:jc w:val="center"/>
              <w:rPr>
                <w:rFonts w:ascii="Times New Roman" w:hAnsi="Times New Roman" w:cs="Times New Roman"/>
                <w:b/>
                <w:sz w:val="24"/>
                <w:szCs w:val="24"/>
              </w:rPr>
            </w:pPr>
            <w:r w:rsidRPr="00BA13E6">
              <w:rPr>
                <w:rFonts w:ascii="Times New Roman" w:hAnsi="Times New Roman" w:cs="Times New Roman"/>
                <w:b/>
                <w:sz w:val="24"/>
                <w:szCs w:val="24"/>
              </w:rPr>
              <w:t>FPRIS uzturēšanas izmaksas, ja tiek ieviests 3.risinājums</w:t>
            </w:r>
          </w:p>
        </w:tc>
        <w:tc>
          <w:tcPr>
            <w:tcW w:w="1851" w:type="dxa"/>
          </w:tcPr>
          <w:p w14:paraId="24DF5FA7" w14:textId="77777777" w:rsidR="00A2468C" w:rsidRPr="00BA13E6" w:rsidRDefault="00A2468C" w:rsidP="00A2468C">
            <w:pPr>
              <w:jc w:val="center"/>
              <w:rPr>
                <w:rFonts w:ascii="Times New Roman" w:hAnsi="Times New Roman" w:cs="Times New Roman"/>
                <w:b/>
                <w:sz w:val="24"/>
                <w:szCs w:val="24"/>
              </w:rPr>
            </w:pPr>
            <w:r w:rsidRPr="00BA13E6">
              <w:rPr>
                <w:rFonts w:ascii="Times New Roman" w:hAnsi="Times New Roman" w:cs="Times New Roman"/>
                <w:b/>
                <w:sz w:val="24"/>
                <w:szCs w:val="24"/>
              </w:rPr>
              <w:t>Plānotais valsts budžeta ietaupījums</w:t>
            </w:r>
          </w:p>
        </w:tc>
      </w:tr>
      <w:tr w:rsidR="00A2468C" w:rsidRPr="00BA13E6" w14:paraId="3997BB8F" w14:textId="77777777" w:rsidTr="00A2468C">
        <w:tc>
          <w:tcPr>
            <w:tcW w:w="2410" w:type="dxa"/>
            <w:vMerge/>
          </w:tcPr>
          <w:p w14:paraId="51DE63F8" w14:textId="77777777" w:rsidR="00A2468C" w:rsidRPr="00BA13E6" w:rsidRDefault="00A2468C" w:rsidP="00A2468C">
            <w:pPr>
              <w:spacing w:before="80" w:after="80"/>
              <w:jc w:val="center"/>
              <w:rPr>
                <w:rFonts w:ascii="Times New Roman" w:hAnsi="Times New Roman" w:cs="Times New Roman"/>
                <w:sz w:val="24"/>
                <w:szCs w:val="24"/>
              </w:rPr>
            </w:pPr>
          </w:p>
        </w:tc>
        <w:tc>
          <w:tcPr>
            <w:tcW w:w="2552" w:type="dxa"/>
            <w:vAlign w:val="center"/>
          </w:tcPr>
          <w:p w14:paraId="5BAE130F" w14:textId="77777777" w:rsidR="00A2468C" w:rsidRPr="00BA13E6" w:rsidRDefault="00A2468C" w:rsidP="00A2468C">
            <w:pPr>
              <w:jc w:val="center"/>
              <w:rPr>
                <w:rFonts w:ascii="Times New Roman" w:hAnsi="Times New Roman" w:cs="Times New Roman"/>
                <w:sz w:val="24"/>
                <w:szCs w:val="24"/>
              </w:rPr>
            </w:pPr>
            <w:r w:rsidRPr="00BA13E6">
              <w:rPr>
                <w:rFonts w:ascii="Times New Roman" w:hAnsi="Times New Roman" w:cs="Times New Roman"/>
                <w:sz w:val="24"/>
                <w:szCs w:val="24"/>
              </w:rPr>
              <w:t>1</w:t>
            </w:r>
          </w:p>
        </w:tc>
        <w:tc>
          <w:tcPr>
            <w:tcW w:w="2268" w:type="dxa"/>
            <w:vAlign w:val="center"/>
          </w:tcPr>
          <w:p w14:paraId="401E0ADA" w14:textId="77777777" w:rsidR="00A2468C" w:rsidRPr="00BA13E6" w:rsidRDefault="00A2468C" w:rsidP="00A2468C">
            <w:pPr>
              <w:jc w:val="center"/>
              <w:rPr>
                <w:rFonts w:ascii="Times New Roman" w:hAnsi="Times New Roman" w:cs="Times New Roman"/>
                <w:sz w:val="24"/>
                <w:szCs w:val="24"/>
              </w:rPr>
            </w:pPr>
            <w:r w:rsidRPr="00BA13E6">
              <w:rPr>
                <w:rFonts w:ascii="Times New Roman" w:hAnsi="Times New Roman" w:cs="Times New Roman"/>
                <w:sz w:val="24"/>
                <w:szCs w:val="24"/>
              </w:rPr>
              <w:t>2</w:t>
            </w:r>
          </w:p>
        </w:tc>
        <w:tc>
          <w:tcPr>
            <w:tcW w:w="1851" w:type="dxa"/>
            <w:vAlign w:val="center"/>
          </w:tcPr>
          <w:p w14:paraId="5B933651" w14:textId="77777777" w:rsidR="00A2468C" w:rsidRPr="00BA13E6" w:rsidRDefault="00A2468C" w:rsidP="00A2468C">
            <w:pPr>
              <w:jc w:val="center"/>
              <w:rPr>
                <w:rFonts w:ascii="Times New Roman" w:hAnsi="Times New Roman" w:cs="Times New Roman"/>
                <w:sz w:val="24"/>
                <w:szCs w:val="24"/>
              </w:rPr>
            </w:pPr>
            <w:r w:rsidRPr="00BA13E6">
              <w:rPr>
                <w:rFonts w:ascii="Times New Roman" w:hAnsi="Times New Roman" w:cs="Times New Roman"/>
                <w:sz w:val="24"/>
                <w:szCs w:val="24"/>
              </w:rPr>
              <w:t>3 = 1 – 2</w:t>
            </w:r>
          </w:p>
        </w:tc>
      </w:tr>
      <w:tr w:rsidR="00A2468C" w:rsidRPr="00BA13E6" w14:paraId="351F47A2" w14:textId="77777777" w:rsidTr="00A2468C">
        <w:tc>
          <w:tcPr>
            <w:tcW w:w="2410" w:type="dxa"/>
          </w:tcPr>
          <w:p w14:paraId="0D0339A4" w14:textId="77777777" w:rsidR="00A2468C" w:rsidRPr="00BA13E6" w:rsidRDefault="00A2468C" w:rsidP="00A2468C">
            <w:pPr>
              <w:spacing w:before="80" w:after="80"/>
              <w:jc w:val="center"/>
              <w:rPr>
                <w:rFonts w:ascii="Times New Roman" w:hAnsi="Times New Roman" w:cs="Times New Roman"/>
                <w:sz w:val="24"/>
                <w:szCs w:val="24"/>
              </w:rPr>
            </w:pPr>
            <w:r w:rsidRPr="00BA13E6">
              <w:rPr>
                <w:rFonts w:ascii="Times New Roman" w:hAnsi="Times New Roman" w:cs="Times New Roman"/>
                <w:sz w:val="24"/>
                <w:szCs w:val="24"/>
              </w:rPr>
              <w:t>IS uzturēšana saskaņā ar PMLP budžetu kārtējam gadam</w:t>
            </w:r>
          </w:p>
        </w:tc>
        <w:tc>
          <w:tcPr>
            <w:tcW w:w="2552" w:type="dxa"/>
            <w:vAlign w:val="center"/>
          </w:tcPr>
          <w:p w14:paraId="4FC6F024" w14:textId="2782ADD8" w:rsidR="00A2468C" w:rsidRPr="00BA13E6" w:rsidRDefault="00A2468C" w:rsidP="00A2468C">
            <w:pPr>
              <w:spacing w:before="80" w:after="80"/>
              <w:jc w:val="center"/>
              <w:rPr>
                <w:rFonts w:ascii="Times New Roman" w:hAnsi="Times New Roman" w:cs="Times New Roman"/>
                <w:sz w:val="24"/>
                <w:szCs w:val="24"/>
              </w:rPr>
            </w:pPr>
            <w:r w:rsidRPr="00BA13E6">
              <w:rPr>
                <w:rFonts w:ascii="Times New Roman" w:hAnsi="Times New Roman" w:cs="Times New Roman"/>
                <w:sz w:val="24"/>
                <w:szCs w:val="24"/>
              </w:rPr>
              <w:t xml:space="preserve">161 144 </w:t>
            </w:r>
            <w:r w:rsidR="00E35107" w:rsidRPr="00E35107">
              <w:rPr>
                <w:rFonts w:ascii="Times New Roman" w:hAnsi="Times New Roman" w:cs="Times New Roman"/>
                <w:i/>
                <w:sz w:val="24"/>
                <w:szCs w:val="24"/>
              </w:rPr>
              <w:t>euro</w:t>
            </w:r>
          </w:p>
        </w:tc>
        <w:tc>
          <w:tcPr>
            <w:tcW w:w="2268" w:type="dxa"/>
            <w:vAlign w:val="center"/>
          </w:tcPr>
          <w:p w14:paraId="1DF76B53" w14:textId="3FA23DFB" w:rsidR="00A2468C" w:rsidRPr="00BA13E6" w:rsidRDefault="00A2468C" w:rsidP="00A2468C">
            <w:pPr>
              <w:spacing w:before="80" w:after="80"/>
              <w:jc w:val="center"/>
              <w:rPr>
                <w:rFonts w:ascii="Times New Roman" w:hAnsi="Times New Roman" w:cs="Times New Roman"/>
                <w:sz w:val="24"/>
                <w:szCs w:val="24"/>
              </w:rPr>
            </w:pPr>
            <w:r w:rsidRPr="00BA13E6">
              <w:rPr>
                <w:rFonts w:ascii="Times New Roman" w:hAnsi="Times New Roman" w:cs="Times New Roman"/>
                <w:sz w:val="24"/>
                <w:szCs w:val="24"/>
              </w:rPr>
              <w:t>161 144</w:t>
            </w:r>
            <w:r w:rsidRPr="00BA13E6">
              <w:rPr>
                <w:rFonts w:ascii="Times New Roman" w:hAnsi="Times New Roman" w:cs="Times New Roman"/>
                <w:i/>
                <w:sz w:val="24"/>
                <w:szCs w:val="24"/>
              </w:rPr>
              <w:t xml:space="preserve"> </w:t>
            </w:r>
            <w:r w:rsidR="00E35107" w:rsidRPr="00E35107">
              <w:rPr>
                <w:rFonts w:ascii="Times New Roman" w:hAnsi="Times New Roman" w:cs="Times New Roman"/>
                <w:i/>
                <w:sz w:val="24"/>
                <w:szCs w:val="24"/>
              </w:rPr>
              <w:t>euro</w:t>
            </w:r>
          </w:p>
        </w:tc>
        <w:tc>
          <w:tcPr>
            <w:tcW w:w="1851" w:type="dxa"/>
            <w:vAlign w:val="center"/>
          </w:tcPr>
          <w:p w14:paraId="37DD0540" w14:textId="38D9EA7A" w:rsidR="00A2468C" w:rsidRPr="00BA13E6" w:rsidRDefault="00A2468C" w:rsidP="00A2468C">
            <w:pPr>
              <w:spacing w:before="80" w:after="80"/>
              <w:jc w:val="center"/>
              <w:rPr>
                <w:rFonts w:ascii="Times New Roman" w:hAnsi="Times New Roman" w:cs="Times New Roman"/>
                <w:sz w:val="24"/>
                <w:szCs w:val="24"/>
              </w:rPr>
            </w:pPr>
            <w:r w:rsidRPr="00BA13E6">
              <w:rPr>
                <w:rFonts w:ascii="Times New Roman" w:hAnsi="Times New Roman" w:cs="Times New Roman"/>
                <w:sz w:val="24"/>
                <w:szCs w:val="24"/>
              </w:rPr>
              <w:t>0</w:t>
            </w:r>
            <w:r w:rsidRPr="00BA13E6">
              <w:rPr>
                <w:rFonts w:ascii="Times New Roman" w:hAnsi="Times New Roman" w:cs="Times New Roman"/>
                <w:i/>
                <w:sz w:val="24"/>
                <w:szCs w:val="24"/>
              </w:rPr>
              <w:t xml:space="preserve"> </w:t>
            </w:r>
            <w:r w:rsidR="00E35107" w:rsidRPr="00E35107">
              <w:rPr>
                <w:rFonts w:ascii="Times New Roman" w:hAnsi="Times New Roman" w:cs="Times New Roman"/>
                <w:i/>
                <w:sz w:val="24"/>
                <w:szCs w:val="24"/>
              </w:rPr>
              <w:t>euro</w:t>
            </w:r>
          </w:p>
        </w:tc>
      </w:tr>
      <w:tr w:rsidR="00A2468C" w:rsidRPr="00BA13E6" w14:paraId="30065F60" w14:textId="77777777" w:rsidTr="00A2468C">
        <w:tc>
          <w:tcPr>
            <w:tcW w:w="2410" w:type="dxa"/>
          </w:tcPr>
          <w:p w14:paraId="0C0BF476" w14:textId="77777777" w:rsidR="00A2468C" w:rsidRPr="00BA13E6" w:rsidRDefault="00A2468C" w:rsidP="00A2468C">
            <w:pPr>
              <w:spacing w:before="80" w:after="80"/>
              <w:jc w:val="center"/>
              <w:rPr>
                <w:rFonts w:ascii="Times New Roman" w:hAnsi="Times New Roman" w:cs="Times New Roman"/>
                <w:sz w:val="24"/>
                <w:szCs w:val="24"/>
              </w:rPr>
            </w:pPr>
            <w:r w:rsidRPr="00BA13E6">
              <w:rPr>
                <w:rFonts w:ascii="Times New Roman" w:hAnsi="Times New Roman" w:cs="Times New Roman"/>
                <w:sz w:val="24"/>
                <w:szCs w:val="24"/>
              </w:rPr>
              <w:t xml:space="preserve">Papildus pieprasāmais finansējums IS uzturēšanai </w:t>
            </w:r>
          </w:p>
        </w:tc>
        <w:tc>
          <w:tcPr>
            <w:tcW w:w="2552" w:type="dxa"/>
            <w:vAlign w:val="center"/>
          </w:tcPr>
          <w:p w14:paraId="41AE07D7" w14:textId="2C29EE85" w:rsidR="00A2468C" w:rsidRPr="00BA13E6" w:rsidRDefault="00A2468C" w:rsidP="00A2468C">
            <w:pPr>
              <w:spacing w:before="80" w:after="80"/>
              <w:jc w:val="center"/>
              <w:rPr>
                <w:rFonts w:ascii="Times New Roman" w:hAnsi="Times New Roman" w:cs="Times New Roman"/>
                <w:sz w:val="24"/>
                <w:szCs w:val="24"/>
              </w:rPr>
            </w:pPr>
            <w:r w:rsidRPr="00BA13E6">
              <w:rPr>
                <w:rFonts w:ascii="Times New Roman" w:hAnsi="Times New Roman" w:cs="Times New Roman"/>
                <w:sz w:val="24"/>
                <w:szCs w:val="24"/>
              </w:rPr>
              <w:t>288 809</w:t>
            </w:r>
            <w:r w:rsidRPr="00BA13E6">
              <w:rPr>
                <w:rFonts w:ascii="Times New Roman" w:hAnsi="Times New Roman" w:cs="Times New Roman"/>
                <w:i/>
                <w:sz w:val="24"/>
                <w:szCs w:val="24"/>
              </w:rPr>
              <w:t xml:space="preserve"> </w:t>
            </w:r>
            <w:r w:rsidR="00E35107" w:rsidRPr="00E35107">
              <w:rPr>
                <w:rFonts w:ascii="Times New Roman" w:hAnsi="Times New Roman" w:cs="Times New Roman"/>
                <w:i/>
                <w:sz w:val="24"/>
                <w:szCs w:val="24"/>
              </w:rPr>
              <w:t>euro</w:t>
            </w:r>
          </w:p>
        </w:tc>
        <w:tc>
          <w:tcPr>
            <w:tcW w:w="2268" w:type="dxa"/>
            <w:vAlign w:val="center"/>
          </w:tcPr>
          <w:p w14:paraId="4C6FAD0E" w14:textId="0672E009" w:rsidR="00A2468C" w:rsidRPr="00BA13E6" w:rsidRDefault="00A2468C" w:rsidP="00A2468C">
            <w:pPr>
              <w:spacing w:before="80" w:after="80"/>
              <w:jc w:val="center"/>
              <w:rPr>
                <w:rFonts w:ascii="Times New Roman" w:hAnsi="Times New Roman" w:cs="Times New Roman"/>
                <w:sz w:val="24"/>
                <w:szCs w:val="24"/>
              </w:rPr>
            </w:pPr>
            <w:r w:rsidRPr="00BA13E6">
              <w:rPr>
                <w:rFonts w:ascii="Times New Roman" w:hAnsi="Times New Roman" w:cs="Times New Roman"/>
                <w:sz w:val="24"/>
                <w:szCs w:val="24"/>
              </w:rPr>
              <w:t>253 809</w:t>
            </w:r>
            <w:r w:rsidRPr="00BA13E6">
              <w:rPr>
                <w:rFonts w:ascii="Times New Roman" w:hAnsi="Times New Roman" w:cs="Times New Roman"/>
                <w:i/>
                <w:sz w:val="24"/>
                <w:szCs w:val="24"/>
              </w:rPr>
              <w:t xml:space="preserve"> </w:t>
            </w:r>
            <w:r w:rsidR="00E35107" w:rsidRPr="00E35107">
              <w:rPr>
                <w:rFonts w:ascii="Times New Roman" w:hAnsi="Times New Roman" w:cs="Times New Roman"/>
                <w:i/>
                <w:sz w:val="24"/>
                <w:szCs w:val="24"/>
              </w:rPr>
              <w:t>euro</w:t>
            </w:r>
          </w:p>
        </w:tc>
        <w:tc>
          <w:tcPr>
            <w:tcW w:w="1851" w:type="dxa"/>
            <w:vAlign w:val="center"/>
          </w:tcPr>
          <w:p w14:paraId="734EC5C7" w14:textId="057DE2FA" w:rsidR="00A2468C" w:rsidRPr="00BA13E6" w:rsidRDefault="00A2468C" w:rsidP="00A2468C">
            <w:pPr>
              <w:spacing w:before="80" w:after="80"/>
              <w:jc w:val="center"/>
              <w:rPr>
                <w:rFonts w:ascii="Times New Roman" w:hAnsi="Times New Roman" w:cs="Times New Roman"/>
                <w:sz w:val="24"/>
                <w:szCs w:val="24"/>
              </w:rPr>
            </w:pPr>
            <w:r w:rsidRPr="00BA13E6">
              <w:rPr>
                <w:rFonts w:ascii="Times New Roman" w:hAnsi="Times New Roman" w:cs="Times New Roman"/>
                <w:sz w:val="24"/>
                <w:szCs w:val="24"/>
              </w:rPr>
              <w:t>35 000</w:t>
            </w:r>
            <w:r w:rsidRPr="00BA13E6">
              <w:rPr>
                <w:rFonts w:ascii="Times New Roman" w:hAnsi="Times New Roman" w:cs="Times New Roman"/>
                <w:i/>
                <w:sz w:val="24"/>
                <w:szCs w:val="24"/>
              </w:rPr>
              <w:t xml:space="preserve"> </w:t>
            </w:r>
            <w:r w:rsidR="00E35107" w:rsidRPr="00E35107">
              <w:rPr>
                <w:rFonts w:ascii="Times New Roman" w:hAnsi="Times New Roman" w:cs="Times New Roman"/>
                <w:i/>
                <w:sz w:val="24"/>
                <w:szCs w:val="24"/>
              </w:rPr>
              <w:t>euro</w:t>
            </w:r>
          </w:p>
        </w:tc>
      </w:tr>
      <w:tr w:rsidR="00A2468C" w:rsidRPr="00BA13E6" w14:paraId="55B0F5B9" w14:textId="77777777" w:rsidTr="00A2468C">
        <w:tc>
          <w:tcPr>
            <w:tcW w:w="2410" w:type="dxa"/>
          </w:tcPr>
          <w:p w14:paraId="7F85B7EB" w14:textId="77777777" w:rsidR="00A2468C" w:rsidRPr="00BA13E6" w:rsidRDefault="00A2468C" w:rsidP="00A2468C">
            <w:pPr>
              <w:spacing w:before="80" w:after="80"/>
              <w:jc w:val="center"/>
              <w:rPr>
                <w:rFonts w:ascii="Times New Roman" w:hAnsi="Times New Roman" w:cs="Times New Roman"/>
                <w:sz w:val="24"/>
                <w:szCs w:val="24"/>
              </w:rPr>
            </w:pPr>
            <w:r w:rsidRPr="00BA13E6">
              <w:rPr>
                <w:rFonts w:ascii="Times New Roman" w:hAnsi="Times New Roman" w:cs="Times New Roman"/>
                <w:sz w:val="24"/>
                <w:szCs w:val="24"/>
              </w:rPr>
              <w:t>KOPĀ:</w:t>
            </w:r>
          </w:p>
        </w:tc>
        <w:tc>
          <w:tcPr>
            <w:tcW w:w="2552" w:type="dxa"/>
            <w:vAlign w:val="center"/>
          </w:tcPr>
          <w:p w14:paraId="47EDAE9A" w14:textId="49FF10CD" w:rsidR="00A2468C" w:rsidRPr="00BA13E6" w:rsidRDefault="00A2468C" w:rsidP="00A2468C">
            <w:pPr>
              <w:spacing w:before="80" w:after="80"/>
              <w:jc w:val="center"/>
              <w:rPr>
                <w:rFonts w:ascii="Times New Roman" w:hAnsi="Times New Roman" w:cs="Times New Roman"/>
                <w:sz w:val="24"/>
                <w:szCs w:val="24"/>
              </w:rPr>
            </w:pPr>
            <w:r w:rsidRPr="00BA13E6">
              <w:rPr>
                <w:rFonts w:ascii="Times New Roman" w:hAnsi="Times New Roman" w:cs="Times New Roman"/>
                <w:sz w:val="24"/>
                <w:szCs w:val="24"/>
              </w:rPr>
              <w:t xml:space="preserve">449 953 </w:t>
            </w:r>
            <w:r w:rsidR="00E35107" w:rsidRPr="00E35107">
              <w:rPr>
                <w:rFonts w:ascii="Times New Roman" w:hAnsi="Times New Roman" w:cs="Times New Roman"/>
                <w:i/>
                <w:sz w:val="24"/>
                <w:szCs w:val="24"/>
              </w:rPr>
              <w:t>euro</w:t>
            </w:r>
          </w:p>
        </w:tc>
        <w:tc>
          <w:tcPr>
            <w:tcW w:w="2268" w:type="dxa"/>
            <w:vAlign w:val="center"/>
          </w:tcPr>
          <w:p w14:paraId="045029EF" w14:textId="4B8C7323" w:rsidR="00A2468C" w:rsidRPr="00BA13E6" w:rsidRDefault="00A2468C" w:rsidP="00A2468C">
            <w:pPr>
              <w:spacing w:before="80" w:after="80"/>
              <w:jc w:val="center"/>
              <w:rPr>
                <w:rFonts w:ascii="Times New Roman" w:hAnsi="Times New Roman" w:cs="Times New Roman"/>
                <w:sz w:val="24"/>
                <w:szCs w:val="24"/>
              </w:rPr>
            </w:pPr>
            <w:r w:rsidRPr="00BA13E6">
              <w:rPr>
                <w:rFonts w:ascii="Times New Roman" w:hAnsi="Times New Roman" w:cs="Times New Roman"/>
                <w:sz w:val="24"/>
                <w:szCs w:val="24"/>
              </w:rPr>
              <w:t xml:space="preserve">414 953 </w:t>
            </w:r>
            <w:r w:rsidR="00E35107" w:rsidRPr="00E35107">
              <w:rPr>
                <w:rFonts w:ascii="Times New Roman" w:hAnsi="Times New Roman" w:cs="Times New Roman"/>
                <w:i/>
                <w:sz w:val="24"/>
                <w:szCs w:val="24"/>
              </w:rPr>
              <w:t>euro</w:t>
            </w:r>
          </w:p>
        </w:tc>
        <w:tc>
          <w:tcPr>
            <w:tcW w:w="1851" w:type="dxa"/>
            <w:vAlign w:val="center"/>
          </w:tcPr>
          <w:p w14:paraId="12655D17" w14:textId="6FB9F906" w:rsidR="00A2468C" w:rsidRPr="00BA13E6" w:rsidRDefault="00A2468C" w:rsidP="00A2468C">
            <w:pPr>
              <w:spacing w:before="80" w:after="80"/>
              <w:jc w:val="center"/>
              <w:rPr>
                <w:rFonts w:ascii="Times New Roman" w:hAnsi="Times New Roman" w:cs="Times New Roman"/>
                <w:b/>
                <w:sz w:val="24"/>
                <w:szCs w:val="24"/>
              </w:rPr>
            </w:pPr>
            <w:r w:rsidRPr="00BA13E6">
              <w:rPr>
                <w:rFonts w:ascii="Times New Roman" w:hAnsi="Times New Roman" w:cs="Times New Roman"/>
                <w:b/>
                <w:sz w:val="24"/>
                <w:szCs w:val="24"/>
              </w:rPr>
              <w:t xml:space="preserve">35 000 </w:t>
            </w:r>
            <w:r w:rsidR="00E35107" w:rsidRPr="00E35107">
              <w:rPr>
                <w:rFonts w:ascii="Times New Roman" w:hAnsi="Times New Roman" w:cs="Times New Roman"/>
                <w:b/>
                <w:i/>
                <w:sz w:val="24"/>
                <w:szCs w:val="24"/>
              </w:rPr>
              <w:t>euro</w:t>
            </w:r>
          </w:p>
        </w:tc>
      </w:tr>
    </w:tbl>
    <w:p w14:paraId="53C2ABC0" w14:textId="77777777" w:rsidR="004D6A70" w:rsidRPr="00BA13E6" w:rsidRDefault="004D6A70">
      <w:pPr>
        <w:rPr>
          <w:rStyle w:val="Heading3Char"/>
          <w:lang w:val="lv-LV"/>
        </w:rPr>
      </w:pPr>
      <w:bookmarkStart w:id="29" w:name="_Toc507067523"/>
      <w:bookmarkStart w:id="30" w:name="_Toc507070336"/>
      <w:r w:rsidRPr="00BA13E6">
        <w:rPr>
          <w:rStyle w:val="Heading3Char"/>
          <w:b w:val="0"/>
          <w:bCs w:val="0"/>
          <w:lang w:val="lv-LV"/>
        </w:rPr>
        <w:br w:type="page"/>
      </w:r>
    </w:p>
    <w:p w14:paraId="4FC7DA3D" w14:textId="52EC7148" w:rsidR="0079514F" w:rsidRPr="00BA13E6" w:rsidRDefault="008E2C14" w:rsidP="008E2C14">
      <w:pPr>
        <w:pStyle w:val="Heading3"/>
        <w:rPr>
          <w:lang w:val="lv-LV"/>
        </w:rPr>
      </w:pPr>
      <w:r w:rsidRPr="00BA13E6">
        <w:rPr>
          <w:rStyle w:val="Heading3Char"/>
          <w:b/>
          <w:bCs/>
          <w:lang w:val="lv-LV"/>
        </w:rPr>
        <w:lastRenderedPageBreak/>
        <w:t xml:space="preserve">3. </w:t>
      </w:r>
      <w:r w:rsidR="0079514F" w:rsidRPr="00BA13E6">
        <w:rPr>
          <w:rStyle w:val="Heading3Char"/>
          <w:b/>
          <w:bCs/>
          <w:lang w:val="lv-LV"/>
        </w:rPr>
        <w:t>risinājuma ietekme</w:t>
      </w:r>
      <w:bookmarkEnd w:id="29"/>
      <w:bookmarkEnd w:id="30"/>
    </w:p>
    <w:p w14:paraId="0D776C35" w14:textId="21C7BF53" w:rsidR="0079514F" w:rsidRPr="00BA13E6" w:rsidRDefault="00997DFB" w:rsidP="00C42E72">
      <w:pPr>
        <w:pStyle w:val="ListParagraph"/>
        <w:numPr>
          <w:ilvl w:val="0"/>
          <w:numId w:val="30"/>
        </w:numPr>
        <w:tabs>
          <w:tab w:val="left" w:pos="2690"/>
        </w:tabs>
        <w:spacing w:after="0" w:line="240" w:lineRule="auto"/>
        <w:jc w:val="both"/>
        <w:rPr>
          <w:rFonts w:ascii="Times New Roman" w:eastAsia="Times New Roman" w:hAnsi="Times New Roman" w:cs="Times New Roman"/>
          <w:b/>
          <w:sz w:val="24"/>
          <w:szCs w:val="24"/>
          <w:lang w:val="lv-LV"/>
        </w:rPr>
      </w:pPr>
      <w:r w:rsidRPr="00BA13E6">
        <w:rPr>
          <w:rFonts w:ascii="Times New Roman" w:eastAsia="Times New Roman" w:hAnsi="Times New Roman" w:cs="Times New Roman"/>
          <w:b/>
          <w:sz w:val="24"/>
          <w:szCs w:val="24"/>
          <w:lang w:val="lv-LV"/>
        </w:rPr>
        <w:t>ietekme uz administratīvo slogu:</w:t>
      </w:r>
    </w:p>
    <w:tbl>
      <w:tblPr>
        <w:tblW w:w="9431" w:type="dxa"/>
        <w:tblCellSpacing w:w="15" w:type="dxa"/>
        <w:tblInd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495"/>
        <w:gridCol w:w="2813"/>
        <w:gridCol w:w="6123"/>
      </w:tblGrid>
      <w:tr w:rsidR="00997DFB" w:rsidRPr="00BA13E6" w14:paraId="626879BF" w14:textId="77777777" w:rsidTr="00860B8D">
        <w:trPr>
          <w:trHeight w:val="543"/>
          <w:tblCellSpacing w:w="15" w:type="dxa"/>
        </w:trPr>
        <w:tc>
          <w:tcPr>
            <w:tcW w:w="9371" w:type="dxa"/>
            <w:gridSpan w:val="3"/>
            <w:tcBorders>
              <w:top w:val="outset" w:sz="6" w:space="0" w:color="auto"/>
              <w:left w:val="outset" w:sz="6" w:space="0" w:color="auto"/>
              <w:bottom w:val="outset" w:sz="6" w:space="0" w:color="auto"/>
              <w:right w:val="outset" w:sz="6" w:space="0" w:color="auto"/>
            </w:tcBorders>
            <w:vAlign w:val="center"/>
          </w:tcPr>
          <w:p w14:paraId="54D3F4F0" w14:textId="77777777" w:rsidR="00997DFB" w:rsidRPr="00BA13E6" w:rsidRDefault="00997DFB" w:rsidP="00997DFB">
            <w:pPr>
              <w:spacing w:after="0" w:line="240" w:lineRule="auto"/>
              <w:jc w:val="center"/>
              <w:rPr>
                <w:rFonts w:ascii="Times New Roman" w:hAnsi="Times New Roman" w:cs="Times New Roman"/>
                <w:b/>
                <w:bCs/>
                <w:color w:val="000000"/>
                <w:sz w:val="24"/>
                <w:szCs w:val="24"/>
                <w:lang w:val="lv-LV"/>
              </w:rPr>
            </w:pPr>
            <w:r w:rsidRPr="00BA13E6">
              <w:rPr>
                <w:rFonts w:ascii="Times New Roman" w:hAnsi="Times New Roman" w:cs="Times New Roman"/>
                <w:b/>
                <w:bCs/>
                <w:color w:val="000000"/>
                <w:sz w:val="24"/>
                <w:szCs w:val="24"/>
                <w:lang w:val="lv-LV"/>
              </w:rPr>
              <w:t>Ziņojuma 3.risinājuma varianta ietekme uz sabiedrību, tautsaimniecības attīstību un administratīvo slogu</w:t>
            </w:r>
          </w:p>
        </w:tc>
      </w:tr>
      <w:tr w:rsidR="00997DFB" w:rsidRPr="006D7BD3" w14:paraId="208A31CA" w14:textId="77777777" w:rsidTr="00860B8D">
        <w:trPr>
          <w:trHeight w:val="465"/>
          <w:tblCellSpacing w:w="15" w:type="dxa"/>
        </w:trPr>
        <w:tc>
          <w:tcPr>
            <w:tcW w:w="450" w:type="dxa"/>
            <w:tcBorders>
              <w:top w:val="outset" w:sz="6" w:space="0" w:color="auto"/>
              <w:left w:val="outset" w:sz="6" w:space="0" w:color="auto"/>
              <w:bottom w:val="outset" w:sz="6" w:space="0" w:color="auto"/>
              <w:right w:val="outset" w:sz="6" w:space="0" w:color="auto"/>
            </w:tcBorders>
          </w:tcPr>
          <w:p w14:paraId="5D137711" w14:textId="413524EB" w:rsidR="00997DFB" w:rsidRPr="00BA13E6" w:rsidRDefault="00997DFB" w:rsidP="00997DFB">
            <w:pPr>
              <w:spacing w:after="0" w:line="240" w:lineRule="auto"/>
              <w:jc w:val="center"/>
              <w:rPr>
                <w:rFonts w:ascii="Times New Roman" w:hAnsi="Times New Roman" w:cs="Times New Roman"/>
                <w:color w:val="000000"/>
                <w:sz w:val="24"/>
                <w:szCs w:val="24"/>
                <w:lang w:val="lv-LV"/>
              </w:rPr>
            </w:pPr>
            <w:r w:rsidRPr="00BA13E6">
              <w:rPr>
                <w:rFonts w:ascii="Times New Roman" w:hAnsi="Times New Roman" w:cs="Times New Roman"/>
                <w:color w:val="000000"/>
                <w:sz w:val="24"/>
                <w:szCs w:val="24"/>
                <w:lang w:val="lv-LV"/>
              </w:rPr>
              <w:t>1.</w:t>
            </w:r>
          </w:p>
        </w:tc>
        <w:tc>
          <w:tcPr>
            <w:tcW w:w="2783" w:type="dxa"/>
            <w:tcBorders>
              <w:top w:val="outset" w:sz="6" w:space="0" w:color="auto"/>
              <w:left w:val="outset" w:sz="6" w:space="0" w:color="auto"/>
              <w:bottom w:val="outset" w:sz="6" w:space="0" w:color="auto"/>
              <w:right w:val="outset" w:sz="6" w:space="0" w:color="auto"/>
            </w:tcBorders>
          </w:tcPr>
          <w:p w14:paraId="4ECBA97B" w14:textId="77777777" w:rsidR="00997DFB" w:rsidRPr="00BA13E6" w:rsidRDefault="00997DFB" w:rsidP="00997DFB">
            <w:pPr>
              <w:spacing w:after="0" w:line="240" w:lineRule="auto"/>
              <w:rPr>
                <w:rFonts w:ascii="Times New Roman" w:hAnsi="Times New Roman" w:cs="Times New Roman"/>
                <w:color w:val="000000"/>
                <w:sz w:val="24"/>
                <w:szCs w:val="24"/>
                <w:lang w:val="lv-LV"/>
              </w:rPr>
            </w:pPr>
            <w:r w:rsidRPr="00BA13E6">
              <w:rPr>
                <w:rFonts w:ascii="Times New Roman" w:hAnsi="Times New Roman" w:cs="Times New Roman"/>
                <w:color w:val="000000"/>
                <w:sz w:val="24"/>
                <w:szCs w:val="24"/>
                <w:lang w:val="lv-LV"/>
              </w:rPr>
              <w:t>Sabiedrības mērķgrupas, kuras tiesiskais regulējums ietekmē vai varētu ietekmēt</w:t>
            </w:r>
          </w:p>
        </w:tc>
        <w:tc>
          <w:tcPr>
            <w:tcW w:w="6078" w:type="dxa"/>
            <w:tcBorders>
              <w:top w:val="outset" w:sz="6" w:space="0" w:color="auto"/>
              <w:left w:val="outset" w:sz="6" w:space="0" w:color="auto"/>
              <w:bottom w:val="outset" w:sz="6" w:space="0" w:color="auto"/>
              <w:right w:val="outset" w:sz="6" w:space="0" w:color="auto"/>
            </w:tcBorders>
          </w:tcPr>
          <w:p w14:paraId="7631B982" w14:textId="77777777" w:rsidR="00997DFB" w:rsidRPr="00BA13E6" w:rsidRDefault="00997DFB" w:rsidP="0056272E">
            <w:pPr>
              <w:spacing w:after="0" w:line="240" w:lineRule="auto"/>
              <w:ind w:left="58" w:right="84"/>
              <w:jc w:val="both"/>
              <w:rPr>
                <w:rFonts w:ascii="Times New Roman" w:hAnsi="Times New Roman" w:cs="Times New Roman"/>
                <w:color w:val="000000"/>
                <w:sz w:val="24"/>
                <w:szCs w:val="24"/>
                <w:lang w:val="lv-LV"/>
              </w:rPr>
            </w:pPr>
            <w:r w:rsidRPr="00BA13E6">
              <w:rPr>
                <w:rFonts w:ascii="Times New Roman" w:hAnsi="Times New Roman" w:cs="Times New Roman"/>
                <w:color w:val="000000"/>
                <w:sz w:val="24"/>
                <w:szCs w:val="24"/>
                <w:lang w:val="lv-LV"/>
              </w:rPr>
              <w:t xml:space="preserve">Mērķgrupas aptuvenais skaitliskais lielums 3 000 gadījumu gadā. </w:t>
            </w:r>
          </w:p>
          <w:p w14:paraId="6CA6AAA8" w14:textId="77777777" w:rsidR="00997DFB" w:rsidRPr="00BA13E6" w:rsidRDefault="00997DFB" w:rsidP="0056272E">
            <w:pPr>
              <w:spacing w:after="0" w:line="240" w:lineRule="auto"/>
              <w:ind w:left="58" w:right="84"/>
              <w:jc w:val="both"/>
              <w:rPr>
                <w:rFonts w:ascii="Times New Roman" w:hAnsi="Times New Roman" w:cs="Times New Roman"/>
                <w:color w:val="000000"/>
                <w:sz w:val="24"/>
                <w:szCs w:val="24"/>
                <w:lang w:val="lv-LV"/>
              </w:rPr>
            </w:pPr>
            <w:r w:rsidRPr="00BA13E6">
              <w:rPr>
                <w:rFonts w:ascii="Times New Roman" w:hAnsi="Times New Roman" w:cs="Times New Roman"/>
                <w:color w:val="000000"/>
                <w:sz w:val="24"/>
                <w:szCs w:val="24"/>
                <w:lang w:val="lv-LV"/>
              </w:rPr>
              <w:t>Pilsonības un migrācijas lietu pārvalde (PMLP).</w:t>
            </w:r>
          </w:p>
          <w:p w14:paraId="50EDE7BD" w14:textId="77777777" w:rsidR="00997DFB" w:rsidRPr="00BA13E6" w:rsidRDefault="00997DFB" w:rsidP="0056272E">
            <w:pPr>
              <w:spacing w:after="0" w:line="240" w:lineRule="auto"/>
              <w:ind w:left="58" w:right="84"/>
              <w:jc w:val="both"/>
              <w:rPr>
                <w:rFonts w:ascii="Times New Roman" w:hAnsi="Times New Roman" w:cs="Times New Roman"/>
                <w:color w:val="000000"/>
                <w:sz w:val="24"/>
                <w:szCs w:val="24"/>
                <w:lang w:val="lv-LV"/>
              </w:rPr>
            </w:pPr>
            <w:r w:rsidRPr="00BA13E6">
              <w:rPr>
                <w:rFonts w:ascii="Times New Roman" w:hAnsi="Times New Roman" w:cs="Times New Roman"/>
                <w:color w:val="000000"/>
                <w:sz w:val="24"/>
                <w:szCs w:val="24"/>
                <w:lang w:val="lv-LV"/>
              </w:rPr>
              <w:t>Tieslietu ministrijas Dzimtsarakstu departaments.</w:t>
            </w:r>
          </w:p>
          <w:p w14:paraId="51E02F7A" w14:textId="77777777" w:rsidR="00997DFB" w:rsidRPr="00BA13E6" w:rsidRDefault="00997DFB" w:rsidP="0056272E">
            <w:pPr>
              <w:spacing w:after="0" w:line="240" w:lineRule="auto"/>
              <w:ind w:left="58" w:right="84"/>
              <w:jc w:val="both"/>
              <w:rPr>
                <w:rFonts w:ascii="Times New Roman" w:hAnsi="Times New Roman" w:cs="Times New Roman"/>
                <w:color w:val="000000"/>
                <w:sz w:val="24"/>
                <w:szCs w:val="24"/>
                <w:lang w:val="lv-LV"/>
              </w:rPr>
            </w:pPr>
            <w:r w:rsidRPr="00BA13E6">
              <w:rPr>
                <w:rFonts w:ascii="Times New Roman" w:hAnsi="Times New Roman" w:cs="Times New Roman"/>
                <w:color w:val="000000"/>
                <w:sz w:val="24"/>
                <w:szCs w:val="24"/>
                <w:lang w:val="lv-LV"/>
              </w:rPr>
              <w:t>Pašvaldību dzimtsarakstu nodaļas.</w:t>
            </w:r>
          </w:p>
        </w:tc>
      </w:tr>
      <w:tr w:rsidR="00997DFB" w:rsidRPr="006D7BD3" w14:paraId="33E758A4" w14:textId="77777777" w:rsidTr="00860B8D">
        <w:trPr>
          <w:trHeight w:val="510"/>
          <w:tblCellSpacing w:w="15" w:type="dxa"/>
        </w:trPr>
        <w:tc>
          <w:tcPr>
            <w:tcW w:w="450" w:type="dxa"/>
            <w:tcBorders>
              <w:top w:val="outset" w:sz="6" w:space="0" w:color="auto"/>
              <w:left w:val="outset" w:sz="6" w:space="0" w:color="auto"/>
              <w:bottom w:val="outset" w:sz="6" w:space="0" w:color="auto"/>
              <w:right w:val="outset" w:sz="6" w:space="0" w:color="auto"/>
            </w:tcBorders>
          </w:tcPr>
          <w:p w14:paraId="70A4DD62" w14:textId="2ED629A2" w:rsidR="00997DFB" w:rsidRPr="00BA13E6" w:rsidRDefault="00997DFB" w:rsidP="00997DFB">
            <w:pPr>
              <w:spacing w:after="0" w:line="240" w:lineRule="auto"/>
              <w:jc w:val="center"/>
              <w:rPr>
                <w:rFonts w:ascii="Times New Roman" w:hAnsi="Times New Roman" w:cs="Times New Roman"/>
                <w:color w:val="000000"/>
                <w:sz w:val="24"/>
                <w:szCs w:val="24"/>
                <w:lang w:val="lv-LV"/>
              </w:rPr>
            </w:pPr>
            <w:r w:rsidRPr="00BA13E6">
              <w:rPr>
                <w:rFonts w:ascii="Times New Roman" w:hAnsi="Times New Roman" w:cs="Times New Roman"/>
                <w:color w:val="000000"/>
                <w:sz w:val="24"/>
                <w:szCs w:val="24"/>
                <w:lang w:val="lv-LV"/>
              </w:rPr>
              <w:t>2.</w:t>
            </w:r>
          </w:p>
        </w:tc>
        <w:tc>
          <w:tcPr>
            <w:tcW w:w="2783" w:type="dxa"/>
            <w:tcBorders>
              <w:top w:val="outset" w:sz="6" w:space="0" w:color="auto"/>
              <w:left w:val="outset" w:sz="6" w:space="0" w:color="auto"/>
              <w:bottom w:val="outset" w:sz="6" w:space="0" w:color="auto"/>
              <w:right w:val="outset" w:sz="6" w:space="0" w:color="auto"/>
            </w:tcBorders>
          </w:tcPr>
          <w:p w14:paraId="7FCDF1FB" w14:textId="77777777" w:rsidR="00997DFB" w:rsidRPr="00BA13E6" w:rsidRDefault="00997DFB" w:rsidP="00997DFB">
            <w:pPr>
              <w:spacing w:after="0" w:line="240" w:lineRule="auto"/>
              <w:rPr>
                <w:rFonts w:ascii="Times New Roman" w:hAnsi="Times New Roman" w:cs="Times New Roman"/>
                <w:color w:val="000000"/>
                <w:sz w:val="24"/>
                <w:szCs w:val="24"/>
                <w:lang w:val="lv-LV"/>
              </w:rPr>
            </w:pPr>
            <w:r w:rsidRPr="00BA13E6">
              <w:rPr>
                <w:rFonts w:ascii="Times New Roman" w:hAnsi="Times New Roman" w:cs="Times New Roman"/>
                <w:color w:val="000000"/>
                <w:sz w:val="24"/>
                <w:szCs w:val="24"/>
                <w:lang w:val="lv-LV"/>
              </w:rPr>
              <w:t>Tiesiskā regulējuma ietekme uz tautsaimniecību un administratīvo slogu</w:t>
            </w:r>
          </w:p>
        </w:tc>
        <w:tc>
          <w:tcPr>
            <w:tcW w:w="6078" w:type="dxa"/>
            <w:tcBorders>
              <w:top w:val="outset" w:sz="6" w:space="0" w:color="auto"/>
              <w:left w:val="outset" w:sz="6" w:space="0" w:color="auto"/>
              <w:bottom w:val="outset" w:sz="6" w:space="0" w:color="auto"/>
              <w:right w:val="outset" w:sz="6" w:space="0" w:color="auto"/>
            </w:tcBorders>
          </w:tcPr>
          <w:p w14:paraId="1AC93447" w14:textId="77777777" w:rsidR="00997DFB" w:rsidRPr="00BA13E6" w:rsidRDefault="00997DFB" w:rsidP="0056272E">
            <w:pPr>
              <w:spacing w:after="0" w:line="240" w:lineRule="auto"/>
              <w:jc w:val="both"/>
              <w:rPr>
                <w:rFonts w:ascii="Times New Roman" w:hAnsi="Times New Roman" w:cs="Times New Roman"/>
                <w:bCs/>
                <w:color w:val="000000"/>
                <w:sz w:val="24"/>
                <w:szCs w:val="24"/>
                <w:lang w:val="lv-LV"/>
              </w:rPr>
            </w:pPr>
            <w:r w:rsidRPr="00BA13E6">
              <w:rPr>
                <w:rFonts w:ascii="Times New Roman" w:hAnsi="Times New Roman" w:cs="Times New Roman"/>
                <w:color w:val="000000"/>
                <w:sz w:val="24"/>
                <w:szCs w:val="24"/>
                <w:lang w:val="lv-LV"/>
              </w:rPr>
              <w:t>Aktualizējot datus tikai Fizisko personu reģistrā, nevis atsevišķos gadījumos (piemēram, veicot dzimšanas akta ieraksta labojumus) CARIS un IR, pašvaldību dzimtsarakstu nodaļām samazināsies slogs, tas ir, patērētais laiks datu apstrādei.</w:t>
            </w:r>
          </w:p>
        </w:tc>
      </w:tr>
      <w:tr w:rsidR="00997DFB" w:rsidRPr="006D7BD3" w14:paraId="2E5563B2" w14:textId="77777777" w:rsidTr="00860B8D">
        <w:trPr>
          <w:trHeight w:val="510"/>
          <w:tblCellSpacing w:w="15" w:type="dxa"/>
        </w:trPr>
        <w:tc>
          <w:tcPr>
            <w:tcW w:w="450" w:type="dxa"/>
            <w:tcBorders>
              <w:top w:val="outset" w:sz="6" w:space="0" w:color="auto"/>
              <w:left w:val="outset" w:sz="6" w:space="0" w:color="auto"/>
              <w:bottom w:val="outset" w:sz="6" w:space="0" w:color="auto"/>
              <w:right w:val="outset" w:sz="6" w:space="0" w:color="auto"/>
            </w:tcBorders>
          </w:tcPr>
          <w:p w14:paraId="4D40650B" w14:textId="6907F2A8" w:rsidR="00997DFB" w:rsidRPr="00BA13E6" w:rsidRDefault="00997DFB" w:rsidP="00997DFB">
            <w:pPr>
              <w:spacing w:after="0" w:line="240" w:lineRule="auto"/>
              <w:jc w:val="center"/>
              <w:rPr>
                <w:rFonts w:ascii="Times New Roman" w:hAnsi="Times New Roman" w:cs="Times New Roman"/>
                <w:color w:val="000000"/>
                <w:sz w:val="24"/>
                <w:szCs w:val="24"/>
                <w:lang w:val="lv-LV"/>
              </w:rPr>
            </w:pPr>
            <w:r w:rsidRPr="00BA13E6">
              <w:rPr>
                <w:rFonts w:ascii="Times New Roman" w:hAnsi="Times New Roman" w:cs="Times New Roman"/>
                <w:color w:val="000000"/>
                <w:sz w:val="24"/>
                <w:szCs w:val="24"/>
                <w:lang w:val="lv-LV"/>
              </w:rPr>
              <w:t>3.</w:t>
            </w:r>
          </w:p>
        </w:tc>
        <w:tc>
          <w:tcPr>
            <w:tcW w:w="2783" w:type="dxa"/>
            <w:tcBorders>
              <w:top w:val="outset" w:sz="6" w:space="0" w:color="auto"/>
              <w:left w:val="outset" w:sz="6" w:space="0" w:color="auto"/>
              <w:bottom w:val="outset" w:sz="6" w:space="0" w:color="auto"/>
              <w:right w:val="outset" w:sz="6" w:space="0" w:color="auto"/>
            </w:tcBorders>
          </w:tcPr>
          <w:p w14:paraId="3A712C31" w14:textId="77777777" w:rsidR="00997DFB" w:rsidRPr="00BA13E6" w:rsidRDefault="00997DFB" w:rsidP="00997DFB">
            <w:pPr>
              <w:spacing w:after="0" w:line="240" w:lineRule="auto"/>
              <w:rPr>
                <w:rFonts w:ascii="Times New Roman" w:hAnsi="Times New Roman" w:cs="Times New Roman"/>
                <w:color w:val="000000"/>
                <w:sz w:val="24"/>
                <w:szCs w:val="24"/>
                <w:lang w:val="lv-LV"/>
              </w:rPr>
            </w:pPr>
            <w:r w:rsidRPr="00BA13E6">
              <w:rPr>
                <w:rFonts w:ascii="Times New Roman" w:hAnsi="Times New Roman" w:cs="Times New Roman"/>
                <w:color w:val="000000"/>
                <w:sz w:val="24"/>
                <w:szCs w:val="24"/>
                <w:lang w:val="lv-LV"/>
              </w:rPr>
              <w:t>Administratīvo izmaksu monetārs novērtējums</w:t>
            </w:r>
          </w:p>
        </w:tc>
        <w:tc>
          <w:tcPr>
            <w:tcW w:w="6078" w:type="dxa"/>
            <w:tcBorders>
              <w:top w:val="outset" w:sz="6" w:space="0" w:color="auto"/>
              <w:left w:val="outset" w:sz="6" w:space="0" w:color="auto"/>
              <w:bottom w:val="outset" w:sz="6" w:space="0" w:color="auto"/>
              <w:right w:val="outset" w:sz="6" w:space="0" w:color="auto"/>
            </w:tcBorders>
          </w:tcPr>
          <w:p w14:paraId="22B91B6F" w14:textId="77777777" w:rsidR="00997DFB" w:rsidRPr="00BA13E6" w:rsidRDefault="00997DFB" w:rsidP="00997DFB">
            <w:pPr>
              <w:spacing w:after="0" w:line="240" w:lineRule="auto"/>
              <w:rPr>
                <w:rFonts w:ascii="Times New Roman" w:hAnsi="Times New Roman" w:cs="Times New Roman"/>
                <w:color w:val="000000"/>
                <w:sz w:val="24"/>
                <w:szCs w:val="24"/>
                <w:lang w:val="lv-LV"/>
              </w:rPr>
            </w:pPr>
            <w:r w:rsidRPr="00BA13E6">
              <w:rPr>
                <w:rFonts w:ascii="Times New Roman" w:hAnsi="Times New Roman" w:cs="Times New Roman"/>
                <w:color w:val="000000"/>
                <w:sz w:val="24"/>
                <w:szCs w:val="24"/>
                <w:u w:val="single"/>
                <w:lang w:val="lv-LV"/>
              </w:rPr>
              <w:t>Līdz šim</w:t>
            </w:r>
            <w:r w:rsidRPr="00BA13E6">
              <w:rPr>
                <w:rFonts w:ascii="Times New Roman" w:hAnsi="Times New Roman" w:cs="Times New Roman"/>
                <w:color w:val="000000"/>
                <w:sz w:val="24"/>
                <w:szCs w:val="24"/>
                <w:lang w:val="lv-LV"/>
              </w:rPr>
              <w:t>:</w:t>
            </w:r>
          </w:p>
          <w:p w14:paraId="6470F335" w14:textId="44CCBC20" w:rsidR="00997DFB" w:rsidRPr="00BA13E6" w:rsidRDefault="00997DFB" w:rsidP="00997DFB">
            <w:pPr>
              <w:spacing w:after="0" w:line="240" w:lineRule="auto"/>
              <w:rPr>
                <w:rFonts w:ascii="Times New Roman" w:hAnsi="Times New Roman" w:cs="Times New Roman"/>
                <w:i/>
                <w:iCs/>
                <w:color w:val="000000"/>
                <w:sz w:val="24"/>
                <w:szCs w:val="24"/>
                <w:lang w:val="lv-LV"/>
              </w:rPr>
            </w:pPr>
            <w:r w:rsidRPr="00BA13E6">
              <w:rPr>
                <w:rFonts w:ascii="Times New Roman" w:hAnsi="Times New Roman" w:cs="Times New Roman"/>
                <w:color w:val="000000"/>
                <w:sz w:val="24"/>
                <w:szCs w:val="24"/>
                <w:lang w:val="lv-LV"/>
              </w:rPr>
              <w:t>Iestādei:</w:t>
            </w:r>
            <w:r w:rsidR="00C248E3" w:rsidRPr="00BA13E6">
              <w:rPr>
                <w:rFonts w:ascii="Times New Roman" w:hAnsi="Times New Roman" w:cs="Times New Roman"/>
                <w:color w:val="000000"/>
                <w:sz w:val="24"/>
                <w:szCs w:val="24"/>
                <w:lang w:val="lv-LV"/>
              </w:rPr>
              <w:t xml:space="preserve"> </w:t>
            </w:r>
            <w:r w:rsidRPr="00BA13E6">
              <w:rPr>
                <w:rFonts w:ascii="Times New Roman" w:hAnsi="Times New Roman" w:cs="Times New Roman"/>
                <w:color w:val="000000"/>
                <w:sz w:val="24"/>
                <w:szCs w:val="24"/>
                <w:lang w:val="lv-LV"/>
              </w:rPr>
              <w:t xml:space="preserve">C (pašvaldība) = atalgojums 5,09 </w:t>
            </w:r>
            <w:r w:rsidR="00E35107" w:rsidRPr="00E35107">
              <w:rPr>
                <w:rFonts w:ascii="Times New Roman" w:hAnsi="Times New Roman" w:cs="Times New Roman"/>
                <w:i/>
                <w:iCs/>
                <w:color w:val="000000"/>
                <w:sz w:val="24"/>
                <w:szCs w:val="24"/>
                <w:lang w:val="lv-LV"/>
              </w:rPr>
              <w:t>euro</w:t>
            </w:r>
            <w:r w:rsidRPr="00BA13E6">
              <w:rPr>
                <w:rFonts w:ascii="Times New Roman" w:hAnsi="Times New Roman" w:cs="Times New Roman"/>
                <w:color w:val="000000"/>
                <w:sz w:val="24"/>
                <w:szCs w:val="24"/>
                <w:lang w:val="lv-LV"/>
              </w:rPr>
              <w:t xml:space="preserve">/h x 0,08h (5 min) x 3 000 gadījumu gadā = 1 222 </w:t>
            </w:r>
            <w:r w:rsidR="00E35107" w:rsidRPr="00E35107">
              <w:rPr>
                <w:rFonts w:ascii="Times New Roman" w:hAnsi="Times New Roman" w:cs="Times New Roman"/>
                <w:i/>
                <w:iCs/>
                <w:color w:val="000000"/>
                <w:sz w:val="24"/>
                <w:szCs w:val="24"/>
                <w:lang w:val="lv-LV"/>
              </w:rPr>
              <w:t>euro</w:t>
            </w:r>
          </w:p>
          <w:p w14:paraId="5C2F1E88" w14:textId="77777777" w:rsidR="00997DFB" w:rsidRPr="00BA13E6" w:rsidRDefault="00997DFB" w:rsidP="00997DFB">
            <w:pPr>
              <w:spacing w:after="0" w:line="240" w:lineRule="auto"/>
              <w:rPr>
                <w:rFonts w:ascii="Times New Roman" w:hAnsi="Times New Roman" w:cs="Times New Roman"/>
                <w:color w:val="000000"/>
                <w:sz w:val="24"/>
                <w:szCs w:val="24"/>
                <w:u w:val="single"/>
                <w:lang w:val="lv-LV"/>
              </w:rPr>
            </w:pPr>
          </w:p>
          <w:p w14:paraId="1C363198" w14:textId="77777777" w:rsidR="00C248E3" w:rsidRPr="00BA13E6" w:rsidRDefault="00997DFB" w:rsidP="00997DFB">
            <w:pPr>
              <w:spacing w:after="0" w:line="240" w:lineRule="auto"/>
              <w:rPr>
                <w:rFonts w:ascii="Times New Roman" w:hAnsi="Times New Roman" w:cs="Times New Roman"/>
                <w:color w:val="000000"/>
                <w:sz w:val="24"/>
                <w:szCs w:val="24"/>
                <w:u w:val="single"/>
                <w:lang w:val="lv-LV"/>
              </w:rPr>
            </w:pPr>
            <w:r w:rsidRPr="00BA13E6">
              <w:rPr>
                <w:rFonts w:ascii="Times New Roman" w:hAnsi="Times New Roman" w:cs="Times New Roman"/>
                <w:color w:val="000000"/>
                <w:sz w:val="24"/>
                <w:szCs w:val="24"/>
                <w:u w:val="single"/>
                <w:lang w:val="lv-LV"/>
              </w:rPr>
              <w:t xml:space="preserve">Pēc risinājuma īstenošanas: </w:t>
            </w:r>
          </w:p>
          <w:p w14:paraId="167F57BB" w14:textId="3A6210AD" w:rsidR="00997DFB" w:rsidRPr="00BA13E6" w:rsidRDefault="00997DFB" w:rsidP="00C248E3">
            <w:pPr>
              <w:spacing w:after="0" w:line="240" w:lineRule="auto"/>
              <w:rPr>
                <w:rFonts w:ascii="Times New Roman" w:hAnsi="Times New Roman" w:cs="Times New Roman"/>
                <w:i/>
                <w:iCs/>
                <w:color w:val="000000"/>
                <w:sz w:val="24"/>
                <w:szCs w:val="24"/>
                <w:lang w:val="lv-LV"/>
              </w:rPr>
            </w:pPr>
            <w:r w:rsidRPr="00BA13E6">
              <w:rPr>
                <w:rFonts w:ascii="Times New Roman" w:hAnsi="Times New Roman" w:cs="Times New Roman"/>
                <w:color w:val="000000"/>
                <w:sz w:val="24"/>
                <w:szCs w:val="24"/>
                <w:lang w:val="lv-LV"/>
              </w:rPr>
              <w:t>Iestādei:</w:t>
            </w:r>
            <w:r w:rsidR="00C248E3" w:rsidRPr="00BA13E6">
              <w:rPr>
                <w:rFonts w:ascii="Times New Roman" w:hAnsi="Times New Roman" w:cs="Times New Roman"/>
                <w:color w:val="000000"/>
                <w:sz w:val="24"/>
                <w:szCs w:val="24"/>
                <w:lang w:val="lv-LV"/>
              </w:rPr>
              <w:t xml:space="preserve"> </w:t>
            </w:r>
            <w:r w:rsidRPr="00BA13E6">
              <w:rPr>
                <w:rFonts w:ascii="Times New Roman" w:hAnsi="Times New Roman" w:cs="Times New Roman"/>
                <w:color w:val="000000"/>
                <w:sz w:val="24"/>
                <w:szCs w:val="24"/>
                <w:lang w:val="lv-LV"/>
              </w:rPr>
              <w:t>C = 0</w:t>
            </w:r>
          </w:p>
        </w:tc>
      </w:tr>
      <w:tr w:rsidR="00997DFB" w:rsidRPr="00BA13E6" w14:paraId="2AC016B2" w14:textId="77777777" w:rsidTr="00860B8D">
        <w:trPr>
          <w:trHeight w:val="187"/>
          <w:tblCellSpacing w:w="15" w:type="dxa"/>
        </w:trPr>
        <w:tc>
          <w:tcPr>
            <w:tcW w:w="450" w:type="dxa"/>
            <w:tcBorders>
              <w:top w:val="outset" w:sz="6" w:space="0" w:color="auto"/>
              <w:left w:val="outset" w:sz="6" w:space="0" w:color="auto"/>
              <w:bottom w:val="outset" w:sz="6" w:space="0" w:color="auto"/>
              <w:right w:val="outset" w:sz="6" w:space="0" w:color="auto"/>
            </w:tcBorders>
          </w:tcPr>
          <w:p w14:paraId="1CDE7770" w14:textId="70F509D2" w:rsidR="00997DFB" w:rsidRPr="00BA13E6" w:rsidRDefault="00997DFB" w:rsidP="00997DFB">
            <w:pPr>
              <w:spacing w:after="0" w:line="240" w:lineRule="auto"/>
              <w:ind w:right="-109"/>
              <w:jc w:val="center"/>
              <w:rPr>
                <w:rFonts w:ascii="Times New Roman" w:hAnsi="Times New Roman" w:cs="Times New Roman"/>
                <w:color w:val="000000"/>
                <w:sz w:val="24"/>
                <w:szCs w:val="24"/>
                <w:lang w:val="lv-LV"/>
              </w:rPr>
            </w:pPr>
            <w:r w:rsidRPr="00BA13E6">
              <w:rPr>
                <w:rFonts w:ascii="Times New Roman" w:hAnsi="Times New Roman" w:cs="Times New Roman"/>
                <w:color w:val="000000"/>
                <w:sz w:val="24"/>
                <w:szCs w:val="24"/>
                <w:lang w:val="lv-LV"/>
              </w:rPr>
              <w:t>4.</w:t>
            </w:r>
          </w:p>
        </w:tc>
        <w:tc>
          <w:tcPr>
            <w:tcW w:w="2783" w:type="dxa"/>
            <w:tcBorders>
              <w:top w:val="outset" w:sz="6" w:space="0" w:color="auto"/>
              <w:left w:val="outset" w:sz="6" w:space="0" w:color="auto"/>
              <w:bottom w:val="outset" w:sz="6" w:space="0" w:color="auto"/>
              <w:right w:val="outset" w:sz="6" w:space="0" w:color="auto"/>
            </w:tcBorders>
            <w:vAlign w:val="center"/>
          </w:tcPr>
          <w:p w14:paraId="1D98BA03" w14:textId="77777777" w:rsidR="00997DFB" w:rsidRPr="00BA13E6" w:rsidRDefault="00997DFB" w:rsidP="00997DFB">
            <w:pPr>
              <w:spacing w:after="0" w:line="240" w:lineRule="auto"/>
              <w:rPr>
                <w:rFonts w:ascii="Times New Roman" w:hAnsi="Times New Roman" w:cs="Times New Roman"/>
                <w:color w:val="000000"/>
                <w:sz w:val="24"/>
                <w:szCs w:val="24"/>
                <w:lang w:val="lv-LV"/>
              </w:rPr>
            </w:pPr>
            <w:r w:rsidRPr="00BA13E6">
              <w:rPr>
                <w:rFonts w:ascii="Times New Roman" w:hAnsi="Times New Roman" w:cs="Times New Roman"/>
                <w:color w:val="000000"/>
                <w:sz w:val="24"/>
                <w:szCs w:val="24"/>
                <w:lang w:val="lv-LV"/>
              </w:rPr>
              <w:t>Atbilstības izmaksu monetārs novērtējums</w:t>
            </w:r>
          </w:p>
        </w:tc>
        <w:tc>
          <w:tcPr>
            <w:tcW w:w="6078" w:type="dxa"/>
            <w:tcBorders>
              <w:top w:val="outset" w:sz="6" w:space="0" w:color="auto"/>
              <w:left w:val="outset" w:sz="6" w:space="0" w:color="auto"/>
              <w:bottom w:val="outset" w:sz="6" w:space="0" w:color="auto"/>
              <w:right w:val="outset" w:sz="6" w:space="0" w:color="auto"/>
            </w:tcBorders>
            <w:vAlign w:val="center"/>
          </w:tcPr>
          <w:p w14:paraId="0724D305" w14:textId="77777777" w:rsidR="00997DFB" w:rsidRPr="00BA13E6" w:rsidRDefault="00997DFB" w:rsidP="00997DFB">
            <w:pPr>
              <w:spacing w:after="0" w:line="240" w:lineRule="auto"/>
              <w:rPr>
                <w:rFonts w:ascii="Times New Roman" w:hAnsi="Times New Roman" w:cs="Times New Roman"/>
                <w:color w:val="000000"/>
                <w:sz w:val="24"/>
                <w:szCs w:val="24"/>
                <w:lang w:val="lv-LV"/>
              </w:rPr>
            </w:pPr>
            <w:r w:rsidRPr="00BA13E6">
              <w:rPr>
                <w:rFonts w:ascii="Times New Roman" w:hAnsi="Times New Roman" w:cs="Times New Roman"/>
                <w:color w:val="000000"/>
                <w:sz w:val="24"/>
                <w:szCs w:val="24"/>
                <w:lang w:val="lv-LV"/>
              </w:rPr>
              <w:t>Projekts šo jomu neskar.</w:t>
            </w:r>
          </w:p>
        </w:tc>
      </w:tr>
      <w:tr w:rsidR="00997DFB" w:rsidRPr="00BA13E6" w14:paraId="0A759138" w14:textId="77777777" w:rsidTr="00860B8D">
        <w:trPr>
          <w:trHeight w:val="187"/>
          <w:tblCellSpacing w:w="15" w:type="dxa"/>
        </w:trPr>
        <w:tc>
          <w:tcPr>
            <w:tcW w:w="450" w:type="dxa"/>
            <w:tcBorders>
              <w:top w:val="outset" w:sz="6" w:space="0" w:color="auto"/>
              <w:left w:val="outset" w:sz="6" w:space="0" w:color="auto"/>
              <w:bottom w:val="outset" w:sz="6" w:space="0" w:color="auto"/>
              <w:right w:val="outset" w:sz="6" w:space="0" w:color="auto"/>
            </w:tcBorders>
          </w:tcPr>
          <w:p w14:paraId="26338721" w14:textId="0386A19F" w:rsidR="00997DFB" w:rsidRPr="00BA13E6" w:rsidRDefault="00997DFB" w:rsidP="00997DFB">
            <w:pPr>
              <w:spacing w:after="0" w:line="240" w:lineRule="auto"/>
              <w:jc w:val="center"/>
              <w:rPr>
                <w:rFonts w:ascii="Times New Roman" w:hAnsi="Times New Roman" w:cs="Times New Roman"/>
                <w:color w:val="000000"/>
                <w:sz w:val="24"/>
                <w:szCs w:val="24"/>
                <w:lang w:val="lv-LV"/>
              </w:rPr>
            </w:pPr>
            <w:r w:rsidRPr="00BA13E6">
              <w:rPr>
                <w:rFonts w:ascii="Times New Roman" w:hAnsi="Times New Roman" w:cs="Times New Roman"/>
                <w:color w:val="000000"/>
                <w:sz w:val="24"/>
                <w:szCs w:val="24"/>
                <w:lang w:val="lv-LV"/>
              </w:rPr>
              <w:t>5.</w:t>
            </w:r>
          </w:p>
        </w:tc>
        <w:tc>
          <w:tcPr>
            <w:tcW w:w="2783" w:type="dxa"/>
            <w:tcBorders>
              <w:top w:val="outset" w:sz="6" w:space="0" w:color="auto"/>
              <w:left w:val="outset" w:sz="6" w:space="0" w:color="auto"/>
              <w:bottom w:val="outset" w:sz="6" w:space="0" w:color="auto"/>
              <w:right w:val="outset" w:sz="6" w:space="0" w:color="auto"/>
            </w:tcBorders>
            <w:vAlign w:val="center"/>
          </w:tcPr>
          <w:p w14:paraId="21D3B603" w14:textId="77777777" w:rsidR="00997DFB" w:rsidRPr="00BA13E6" w:rsidRDefault="00997DFB" w:rsidP="00997DFB">
            <w:pPr>
              <w:spacing w:after="0" w:line="240" w:lineRule="auto"/>
              <w:rPr>
                <w:rFonts w:ascii="Times New Roman" w:hAnsi="Times New Roman" w:cs="Times New Roman"/>
                <w:color w:val="000000"/>
                <w:sz w:val="24"/>
                <w:szCs w:val="24"/>
                <w:lang w:val="lv-LV"/>
              </w:rPr>
            </w:pPr>
            <w:r w:rsidRPr="00BA13E6">
              <w:rPr>
                <w:rFonts w:ascii="Times New Roman" w:hAnsi="Times New Roman" w:cs="Times New Roman"/>
                <w:color w:val="000000"/>
                <w:sz w:val="24"/>
                <w:szCs w:val="24"/>
                <w:lang w:val="lv-LV"/>
              </w:rPr>
              <w:t>Cita informācija</w:t>
            </w:r>
          </w:p>
        </w:tc>
        <w:tc>
          <w:tcPr>
            <w:tcW w:w="6078" w:type="dxa"/>
            <w:tcBorders>
              <w:top w:val="outset" w:sz="6" w:space="0" w:color="auto"/>
              <w:left w:val="outset" w:sz="6" w:space="0" w:color="auto"/>
              <w:bottom w:val="outset" w:sz="6" w:space="0" w:color="auto"/>
              <w:right w:val="outset" w:sz="6" w:space="0" w:color="auto"/>
            </w:tcBorders>
            <w:vAlign w:val="center"/>
          </w:tcPr>
          <w:p w14:paraId="51FA4D55" w14:textId="77777777" w:rsidR="00997DFB" w:rsidRPr="00BA13E6" w:rsidRDefault="00997DFB" w:rsidP="00997DFB">
            <w:pPr>
              <w:spacing w:after="0" w:line="240" w:lineRule="auto"/>
              <w:rPr>
                <w:rFonts w:ascii="Times New Roman" w:hAnsi="Times New Roman" w:cs="Times New Roman"/>
                <w:color w:val="000000"/>
                <w:sz w:val="24"/>
                <w:szCs w:val="24"/>
                <w:lang w:val="lv-LV"/>
              </w:rPr>
            </w:pPr>
            <w:r w:rsidRPr="00BA13E6">
              <w:rPr>
                <w:rFonts w:ascii="Times New Roman" w:hAnsi="Times New Roman" w:cs="Times New Roman"/>
                <w:color w:val="000000"/>
                <w:sz w:val="24"/>
                <w:szCs w:val="24"/>
                <w:lang w:val="lv-LV"/>
              </w:rPr>
              <w:t>Nav.</w:t>
            </w:r>
          </w:p>
        </w:tc>
      </w:tr>
    </w:tbl>
    <w:p w14:paraId="3EC835E1" w14:textId="77777777" w:rsidR="00997DFB" w:rsidRPr="00BA13E6" w:rsidRDefault="00997DFB" w:rsidP="00997DFB">
      <w:pPr>
        <w:pStyle w:val="ListParagraph"/>
        <w:tabs>
          <w:tab w:val="left" w:pos="2690"/>
        </w:tabs>
        <w:spacing w:after="0" w:line="240" w:lineRule="auto"/>
        <w:jc w:val="both"/>
        <w:rPr>
          <w:rFonts w:ascii="Times New Roman" w:eastAsia="Times New Roman" w:hAnsi="Times New Roman" w:cs="Times New Roman"/>
          <w:b/>
          <w:sz w:val="24"/>
          <w:szCs w:val="24"/>
          <w:lang w:val="lv-LV"/>
        </w:rPr>
      </w:pPr>
    </w:p>
    <w:p w14:paraId="699DEBBC" w14:textId="77777777" w:rsidR="00EE7E66" w:rsidRPr="00BA13E6" w:rsidRDefault="00A2468C" w:rsidP="00C42E72">
      <w:pPr>
        <w:pStyle w:val="ListParagraph"/>
        <w:numPr>
          <w:ilvl w:val="0"/>
          <w:numId w:val="30"/>
        </w:numPr>
        <w:spacing w:after="0" w:line="240" w:lineRule="auto"/>
        <w:jc w:val="both"/>
        <w:rPr>
          <w:rFonts w:ascii="Times New Roman" w:hAnsi="Times New Roman" w:cs="Times New Roman"/>
          <w:b/>
          <w:sz w:val="24"/>
          <w:szCs w:val="24"/>
          <w:lang w:val="lv-LV"/>
        </w:rPr>
      </w:pPr>
      <w:r w:rsidRPr="00BA13E6">
        <w:rPr>
          <w:rFonts w:ascii="Times New Roman" w:hAnsi="Times New Roman" w:cs="Times New Roman"/>
          <w:b/>
          <w:sz w:val="24"/>
          <w:szCs w:val="24"/>
          <w:lang w:val="lv-LV"/>
        </w:rPr>
        <w:t>Ietekme uz valsts budžetu</w:t>
      </w:r>
      <w:r w:rsidR="00EE7E66" w:rsidRPr="00BA13E6">
        <w:rPr>
          <w:rFonts w:ascii="Times New Roman" w:hAnsi="Times New Roman" w:cs="Times New Roman"/>
          <w:b/>
          <w:sz w:val="24"/>
          <w:szCs w:val="24"/>
          <w:lang w:val="lv-LV"/>
        </w:rPr>
        <w:t>:</w:t>
      </w:r>
    </w:p>
    <w:tbl>
      <w:tblPr>
        <w:tblW w:w="5184" w:type="pct"/>
        <w:tblCellSpacing w:w="20" w:type="dxa"/>
        <w:tblInd w:w="-2"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CellMar>
          <w:top w:w="28" w:type="dxa"/>
          <w:left w:w="28" w:type="dxa"/>
          <w:bottom w:w="28" w:type="dxa"/>
          <w:right w:w="28" w:type="dxa"/>
        </w:tblCellMar>
        <w:tblLook w:val="04A0" w:firstRow="1" w:lastRow="0" w:firstColumn="1" w:lastColumn="0" w:noHBand="0" w:noVBand="1"/>
      </w:tblPr>
      <w:tblGrid>
        <w:gridCol w:w="2113"/>
        <w:gridCol w:w="1061"/>
        <w:gridCol w:w="1059"/>
        <w:gridCol w:w="934"/>
        <w:gridCol w:w="933"/>
        <w:gridCol w:w="933"/>
        <w:gridCol w:w="933"/>
        <w:gridCol w:w="1331"/>
      </w:tblGrid>
      <w:tr w:rsidR="00EE7E66" w:rsidRPr="006D7BD3" w14:paraId="19C1A21C" w14:textId="77777777" w:rsidTr="006078D9">
        <w:trPr>
          <w:tblCellSpacing w:w="20" w:type="dxa"/>
        </w:trPr>
        <w:tc>
          <w:tcPr>
            <w:tcW w:w="9375" w:type="dxa"/>
            <w:gridSpan w:val="8"/>
            <w:shd w:val="clear" w:color="auto" w:fill="auto"/>
            <w:vAlign w:val="center"/>
            <w:hideMark/>
          </w:tcPr>
          <w:p w14:paraId="6631A631" w14:textId="77777777" w:rsidR="00EE7E66" w:rsidRPr="00BA13E6" w:rsidRDefault="00EE7E66" w:rsidP="00EE7E66">
            <w:pPr>
              <w:spacing w:after="0" w:line="240" w:lineRule="auto"/>
              <w:jc w:val="center"/>
              <w:rPr>
                <w:rFonts w:ascii="Times New Roman" w:hAnsi="Times New Roman" w:cs="Times New Roman"/>
                <w:b/>
                <w:bCs/>
                <w:sz w:val="24"/>
                <w:szCs w:val="24"/>
                <w:lang w:val="lv-LV"/>
              </w:rPr>
            </w:pPr>
            <w:r w:rsidRPr="00BA13E6">
              <w:rPr>
                <w:rFonts w:ascii="Times New Roman" w:hAnsi="Times New Roman" w:cs="Times New Roman"/>
                <w:b/>
                <w:bCs/>
                <w:sz w:val="24"/>
                <w:szCs w:val="24"/>
                <w:lang w:val="lv-LV"/>
              </w:rPr>
              <w:t>Projekta ietekme uz valsts budžetu un pašvaldību budžetiem</w:t>
            </w:r>
          </w:p>
        </w:tc>
      </w:tr>
      <w:tr w:rsidR="00EE7E66" w:rsidRPr="00BA13E6" w14:paraId="112B7D54" w14:textId="77777777" w:rsidTr="006078D9">
        <w:trPr>
          <w:tblCellSpacing w:w="20" w:type="dxa"/>
        </w:trPr>
        <w:tc>
          <w:tcPr>
            <w:tcW w:w="2092" w:type="dxa"/>
            <w:vMerge w:val="restart"/>
            <w:shd w:val="clear" w:color="auto" w:fill="FFFFFF"/>
            <w:vAlign w:val="center"/>
          </w:tcPr>
          <w:p w14:paraId="3474CCC3" w14:textId="77777777" w:rsidR="00EE7E66" w:rsidRPr="00BA13E6" w:rsidRDefault="00EE7E66" w:rsidP="00EE7E66">
            <w:pPr>
              <w:jc w:val="center"/>
              <w:rPr>
                <w:rFonts w:ascii="Times New Roman" w:hAnsi="Times New Roman" w:cs="Times New Roman"/>
                <w:bCs/>
                <w:sz w:val="24"/>
                <w:szCs w:val="24"/>
                <w:lang w:val="lv-LV"/>
              </w:rPr>
            </w:pPr>
            <w:r w:rsidRPr="00BA13E6">
              <w:rPr>
                <w:rFonts w:ascii="Times New Roman" w:hAnsi="Times New Roman" w:cs="Times New Roman"/>
                <w:bCs/>
                <w:sz w:val="24"/>
                <w:szCs w:val="24"/>
                <w:lang w:val="lv-LV"/>
              </w:rPr>
              <w:t>Rādītāji</w:t>
            </w:r>
          </w:p>
        </w:tc>
        <w:tc>
          <w:tcPr>
            <w:tcW w:w="2116" w:type="dxa"/>
            <w:gridSpan w:val="2"/>
            <w:vMerge w:val="restart"/>
            <w:shd w:val="clear" w:color="auto" w:fill="FFFFFF"/>
            <w:vAlign w:val="center"/>
            <w:hideMark/>
          </w:tcPr>
          <w:p w14:paraId="7FE01E57" w14:textId="77777777" w:rsidR="00EE7E66" w:rsidRPr="00BA13E6" w:rsidRDefault="00EE7E66" w:rsidP="00EE7E66">
            <w:pPr>
              <w:spacing w:after="0" w:line="240" w:lineRule="auto"/>
              <w:jc w:val="center"/>
              <w:rPr>
                <w:rFonts w:ascii="Times New Roman" w:hAnsi="Times New Roman" w:cs="Times New Roman"/>
                <w:bCs/>
                <w:sz w:val="24"/>
                <w:szCs w:val="24"/>
                <w:lang w:val="lv-LV"/>
              </w:rPr>
            </w:pPr>
            <w:r w:rsidRPr="00BA13E6">
              <w:rPr>
                <w:rFonts w:ascii="Times New Roman" w:hAnsi="Times New Roman" w:cs="Times New Roman"/>
                <w:bCs/>
                <w:sz w:val="24"/>
                <w:szCs w:val="24"/>
                <w:lang w:val="lv-LV"/>
              </w:rPr>
              <w:t>2018.gads</w:t>
            </w:r>
          </w:p>
        </w:tc>
        <w:tc>
          <w:tcPr>
            <w:tcW w:w="5087" w:type="dxa"/>
            <w:gridSpan w:val="5"/>
            <w:shd w:val="clear" w:color="auto" w:fill="FFFFFF"/>
            <w:vAlign w:val="center"/>
            <w:hideMark/>
          </w:tcPr>
          <w:p w14:paraId="53F8F713" w14:textId="00E43923" w:rsidR="00EE7E66" w:rsidRPr="00BA13E6" w:rsidRDefault="00EE7E66"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Turpmākie trīs gadi (</w:t>
            </w:r>
            <w:r w:rsidR="00E35107" w:rsidRPr="00E35107">
              <w:rPr>
                <w:rFonts w:ascii="Times New Roman" w:hAnsi="Times New Roman" w:cs="Times New Roman"/>
                <w:i/>
                <w:iCs/>
                <w:sz w:val="24"/>
                <w:szCs w:val="24"/>
                <w:lang w:val="lv-LV"/>
              </w:rPr>
              <w:t>euro</w:t>
            </w:r>
            <w:r w:rsidRPr="00BA13E6">
              <w:rPr>
                <w:rFonts w:ascii="Times New Roman" w:hAnsi="Times New Roman" w:cs="Times New Roman"/>
                <w:sz w:val="24"/>
                <w:szCs w:val="24"/>
                <w:lang w:val="lv-LV"/>
              </w:rPr>
              <w:t>)</w:t>
            </w:r>
          </w:p>
        </w:tc>
      </w:tr>
      <w:tr w:rsidR="00EE7E66" w:rsidRPr="00BA13E6" w14:paraId="0ECD3FEE" w14:textId="77777777" w:rsidTr="006078D9">
        <w:trPr>
          <w:tblCellSpacing w:w="20" w:type="dxa"/>
        </w:trPr>
        <w:tc>
          <w:tcPr>
            <w:tcW w:w="2092" w:type="dxa"/>
            <w:vMerge/>
            <w:shd w:val="clear" w:color="auto" w:fill="auto"/>
            <w:vAlign w:val="center"/>
            <w:hideMark/>
          </w:tcPr>
          <w:p w14:paraId="4C73C8CC" w14:textId="77777777" w:rsidR="00EE7E66" w:rsidRPr="00BA13E6" w:rsidRDefault="00EE7E66" w:rsidP="00EE7E66">
            <w:pPr>
              <w:jc w:val="center"/>
              <w:rPr>
                <w:rFonts w:ascii="Times New Roman" w:hAnsi="Times New Roman" w:cs="Times New Roman"/>
                <w:bCs/>
                <w:sz w:val="24"/>
                <w:szCs w:val="24"/>
                <w:lang w:val="lv-LV"/>
              </w:rPr>
            </w:pPr>
          </w:p>
        </w:tc>
        <w:tc>
          <w:tcPr>
            <w:tcW w:w="2116" w:type="dxa"/>
            <w:gridSpan w:val="2"/>
            <w:vMerge/>
            <w:shd w:val="clear" w:color="auto" w:fill="auto"/>
            <w:vAlign w:val="center"/>
            <w:hideMark/>
          </w:tcPr>
          <w:p w14:paraId="10EB0651" w14:textId="77777777" w:rsidR="00EE7E66" w:rsidRPr="00BA13E6" w:rsidRDefault="00EE7E66" w:rsidP="00EE7E66">
            <w:pPr>
              <w:spacing w:after="0" w:line="240" w:lineRule="auto"/>
              <w:jc w:val="center"/>
              <w:rPr>
                <w:rFonts w:ascii="Times New Roman" w:hAnsi="Times New Roman" w:cs="Times New Roman"/>
                <w:bCs/>
                <w:sz w:val="24"/>
                <w:szCs w:val="24"/>
                <w:lang w:val="lv-LV"/>
              </w:rPr>
            </w:pPr>
          </w:p>
        </w:tc>
        <w:tc>
          <w:tcPr>
            <w:tcW w:w="1857" w:type="dxa"/>
            <w:gridSpan w:val="2"/>
            <w:shd w:val="clear" w:color="auto" w:fill="FFFFFF"/>
            <w:vAlign w:val="center"/>
            <w:hideMark/>
          </w:tcPr>
          <w:p w14:paraId="235DFA7D" w14:textId="77777777" w:rsidR="00EE7E66" w:rsidRPr="00BA13E6" w:rsidRDefault="00EE7E66" w:rsidP="00EE7E66">
            <w:pPr>
              <w:spacing w:after="0" w:line="240" w:lineRule="auto"/>
              <w:jc w:val="center"/>
              <w:rPr>
                <w:rFonts w:ascii="Times New Roman" w:hAnsi="Times New Roman" w:cs="Times New Roman"/>
                <w:bCs/>
                <w:sz w:val="24"/>
                <w:szCs w:val="24"/>
                <w:lang w:val="lv-LV"/>
              </w:rPr>
            </w:pPr>
            <w:r w:rsidRPr="00BA13E6">
              <w:rPr>
                <w:rFonts w:ascii="Times New Roman" w:hAnsi="Times New Roman" w:cs="Times New Roman"/>
                <w:bCs/>
                <w:sz w:val="24"/>
                <w:szCs w:val="24"/>
                <w:lang w:val="lv-LV"/>
              </w:rPr>
              <w:t>2019.gads</w:t>
            </w:r>
          </w:p>
        </w:tc>
        <w:tc>
          <w:tcPr>
            <w:tcW w:w="1856" w:type="dxa"/>
            <w:gridSpan w:val="2"/>
            <w:shd w:val="clear" w:color="auto" w:fill="FFFFFF"/>
            <w:vAlign w:val="center"/>
            <w:hideMark/>
          </w:tcPr>
          <w:p w14:paraId="675F5590" w14:textId="77777777" w:rsidR="00EE7E66" w:rsidRPr="00BA13E6" w:rsidRDefault="00EE7E66" w:rsidP="00EE7E66">
            <w:pPr>
              <w:spacing w:after="0" w:line="240" w:lineRule="auto"/>
              <w:jc w:val="center"/>
              <w:rPr>
                <w:rFonts w:ascii="Times New Roman" w:hAnsi="Times New Roman" w:cs="Times New Roman"/>
                <w:bCs/>
                <w:sz w:val="24"/>
                <w:szCs w:val="24"/>
                <w:lang w:val="lv-LV"/>
              </w:rPr>
            </w:pPr>
            <w:r w:rsidRPr="00BA13E6">
              <w:rPr>
                <w:rFonts w:ascii="Times New Roman" w:hAnsi="Times New Roman" w:cs="Times New Roman"/>
                <w:bCs/>
                <w:sz w:val="24"/>
                <w:szCs w:val="24"/>
                <w:lang w:val="lv-LV"/>
              </w:rPr>
              <w:t>2020.gads</w:t>
            </w:r>
          </w:p>
        </w:tc>
        <w:tc>
          <w:tcPr>
            <w:tcW w:w="1294" w:type="dxa"/>
            <w:shd w:val="clear" w:color="auto" w:fill="FFFFFF"/>
            <w:vAlign w:val="center"/>
            <w:hideMark/>
          </w:tcPr>
          <w:p w14:paraId="4F627271" w14:textId="77777777" w:rsidR="00EE7E66" w:rsidRPr="00BA13E6" w:rsidRDefault="00EE7E66" w:rsidP="00EE7E66">
            <w:pPr>
              <w:spacing w:after="0" w:line="240" w:lineRule="auto"/>
              <w:jc w:val="center"/>
              <w:rPr>
                <w:rFonts w:ascii="Times New Roman" w:hAnsi="Times New Roman" w:cs="Times New Roman"/>
                <w:bCs/>
                <w:sz w:val="24"/>
                <w:szCs w:val="24"/>
                <w:lang w:val="lv-LV"/>
              </w:rPr>
            </w:pPr>
            <w:r w:rsidRPr="00BA13E6">
              <w:rPr>
                <w:rFonts w:ascii="Times New Roman" w:hAnsi="Times New Roman" w:cs="Times New Roman"/>
                <w:bCs/>
                <w:sz w:val="24"/>
                <w:szCs w:val="24"/>
                <w:lang w:val="lv-LV"/>
              </w:rPr>
              <w:t>2021.gads</w:t>
            </w:r>
          </w:p>
        </w:tc>
      </w:tr>
      <w:tr w:rsidR="00EE7E66" w:rsidRPr="00BA13E6" w14:paraId="3B199915" w14:textId="77777777" w:rsidTr="006078D9">
        <w:trPr>
          <w:tblCellSpacing w:w="20" w:type="dxa"/>
        </w:trPr>
        <w:tc>
          <w:tcPr>
            <w:tcW w:w="2092" w:type="dxa"/>
            <w:vMerge/>
            <w:shd w:val="clear" w:color="auto" w:fill="auto"/>
            <w:vAlign w:val="center"/>
            <w:hideMark/>
          </w:tcPr>
          <w:p w14:paraId="731A4FFF" w14:textId="77777777" w:rsidR="00EE7E66" w:rsidRPr="00BA13E6" w:rsidRDefault="00EE7E66" w:rsidP="00EE7E66">
            <w:pPr>
              <w:jc w:val="center"/>
              <w:rPr>
                <w:rFonts w:ascii="Times New Roman" w:hAnsi="Times New Roman" w:cs="Times New Roman"/>
                <w:b/>
                <w:bCs/>
                <w:sz w:val="24"/>
                <w:szCs w:val="24"/>
                <w:lang w:val="lv-LV"/>
              </w:rPr>
            </w:pPr>
          </w:p>
        </w:tc>
        <w:tc>
          <w:tcPr>
            <w:tcW w:w="1039" w:type="dxa"/>
            <w:shd w:val="clear" w:color="auto" w:fill="FFFFFF"/>
            <w:vAlign w:val="center"/>
            <w:hideMark/>
          </w:tcPr>
          <w:p w14:paraId="537BCEDD" w14:textId="77777777" w:rsidR="00EE7E66" w:rsidRPr="00BA13E6" w:rsidRDefault="00EE7E66" w:rsidP="00EE7E66">
            <w:pPr>
              <w:spacing w:after="0" w:line="240" w:lineRule="auto"/>
              <w:jc w:val="center"/>
              <w:rPr>
                <w:rFonts w:ascii="Times New Roman" w:hAnsi="Times New Roman" w:cs="Times New Roman"/>
                <w:sz w:val="20"/>
                <w:szCs w:val="20"/>
                <w:lang w:val="lv-LV"/>
              </w:rPr>
            </w:pPr>
            <w:r w:rsidRPr="00BA13E6">
              <w:rPr>
                <w:rFonts w:ascii="Times New Roman" w:hAnsi="Times New Roman" w:cs="Times New Roman"/>
                <w:sz w:val="20"/>
                <w:szCs w:val="20"/>
                <w:lang w:val="lv-LV"/>
              </w:rPr>
              <w:t>saskaņā ar valsts budžetu kārtējam gadam</w:t>
            </w:r>
          </w:p>
        </w:tc>
        <w:tc>
          <w:tcPr>
            <w:tcW w:w="1037" w:type="dxa"/>
            <w:shd w:val="clear" w:color="auto" w:fill="FFFFFF"/>
            <w:vAlign w:val="center"/>
            <w:hideMark/>
          </w:tcPr>
          <w:p w14:paraId="4FBBDD69" w14:textId="77777777" w:rsidR="00EE7E66" w:rsidRPr="00BA13E6" w:rsidRDefault="00EE7E66" w:rsidP="00EE7E66">
            <w:pPr>
              <w:spacing w:after="0" w:line="240" w:lineRule="auto"/>
              <w:jc w:val="center"/>
              <w:rPr>
                <w:rFonts w:ascii="Times New Roman" w:hAnsi="Times New Roman" w:cs="Times New Roman"/>
                <w:sz w:val="20"/>
                <w:szCs w:val="20"/>
                <w:lang w:val="lv-LV"/>
              </w:rPr>
            </w:pPr>
            <w:r w:rsidRPr="00BA13E6">
              <w:rPr>
                <w:rFonts w:ascii="Times New Roman" w:hAnsi="Times New Roman" w:cs="Times New Roman"/>
                <w:sz w:val="20"/>
                <w:szCs w:val="20"/>
                <w:lang w:val="lv-LV"/>
              </w:rPr>
              <w:t>izmaiņas kārtējā gadā, salīdzinot ar valsts budžetu kārtējam gadam</w:t>
            </w:r>
          </w:p>
        </w:tc>
        <w:tc>
          <w:tcPr>
            <w:tcW w:w="909" w:type="dxa"/>
            <w:shd w:val="clear" w:color="auto" w:fill="FFFFFF"/>
            <w:vAlign w:val="center"/>
            <w:hideMark/>
          </w:tcPr>
          <w:p w14:paraId="7529D8E9" w14:textId="77777777" w:rsidR="00EE7E66" w:rsidRPr="00BA13E6" w:rsidRDefault="00EE7E66" w:rsidP="00EE7E66">
            <w:pPr>
              <w:spacing w:after="0" w:line="240" w:lineRule="auto"/>
              <w:jc w:val="center"/>
              <w:rPr>
                <w:rFonts w:ascii="Times New Roman" w:hAnsi="Times New Roman" w:cs="Times New Roman"/>
                <w:sz w:val="20"/>
                <w:szCs w:val="20"/>
                <w:lang w:val="lv-LV"/>
              </w:rPr>
            </w:pPr>
            <w:r w:rsidRPr="00BA13E6">
              <w:rPr>
                <w:rFonts w:ascii="Times New Roman" w:hAnsi="Times New Roman" w:cs="Times New Roman"/>
                <w:sz w:val="20"/>
                <w:szCs w:val="20"/>
                <w:lang w:val="lv-LV"/>
              </w:rPr>
              <w:t>saskaņā ar vidēja termiņa budžeta ietvaru</w:t>
            </w:r>
          </w:p>
        </w:tc>
        <w:tc>
          <w:tcPr>
            <w:tcW w:w="908" w:type="dxa"/>
            <w:shd w:val="clear" w:color="auto" w:fill="FFFFFF"/>
            <w:vAlign w:val="center"/>
            <w:hideMark/>
          </w:tcPr>
          <w:p w14:paraId="617365B1" w14:textId="77777777" w:rsidR="00EE7E66" w:rsidRPr="00BA13E6" w:rsidRDefault="00EE7E66" w:rsidP="00EE7E66">
            <w:pPr>
              <w:spacing w:after="0" w:line="240" w:lineRule="auto"/>
              <w:jc w:val="center"/>
              <w:rPr>
                <w:rFonts w:ascii="Times New Roman" w:hAnsi="Times New Roman" w:cs="Times New Roman"/>
                <w:sz w:val="20"/>
                <w:szCs w:val="20"/>
                <w:lang w:val="lv-LV"/>
              </w:rPr>
            </w:pPr>
            <w:r w:rsidRPr="00BA13E6">
              <w:rPr>
                <w:rFonts w:ascii="Times New Roman" w:hAnsi="Times New Roman" w:cs="Times New Roman"/>
                <w:sz w:val="20"/>
                <w:szCs w:val="20"/>
                <w:lang w:val="lv-LV"/>
              </w:rPr>
              <w:t>izmaiņas, salīdzinot ar vidēja termiņa budžeta ietvaru 2019. gadam</w:t>
            </w:r>
          </w:p>
        </w:tc>
        <w:tc>
          <w:tcPr>
            <w:tcW w:w="908" w:type="dxa"/>
            <w:shd w:val="clear" w:color="auto" w:fill="FFFFFF"/>
            <w:vAlign w:val="center"/>
            <w:hideMark/>
          </w:tcPr>
          <w:p w14:paraId="23112BAB" w14:textId="77777777" w:rsidR="00EE7E66" w:rsidRPr="00BA13E6" w:rsidRDefault="00EE7E66" w:rsidP="00EE7E66">
            <w:pPr>
              <w:spacing w:after="0" w:line="240" w:lineRule="auto"/>
              <w:jc w:val="center"/>
              <w:rPr>
                <w:rFonts w:ascii="Times New Roman" w:hAnsi="Times New Roman" w:cs="Times New Roman"/>
                <w:sz w:val="20"/>
                <w:szCs w:val="20"/>
                <w:lang w:val="lv-LV"/>
              </w:rPr>
            </w:pPr>
            <w:r w:rsidRPr="00BA13E6">
              <w:rPr>
                <w:rFonts w:ascii="Times New Roman" w:hAnsi="Times New Roman" w:cs="Times New Roman"/>
                <w:sz w:val="20"/>
                <w:szCs w:val="20"/>
                <w:lang w:val="lv-LV"/>
              </w:rPr>
              <w:t>saskaņā ar vidēja termiņa budžeta ietvaru</w:t>
            </w:r>
          </w:p>
        </w:tc>
        <w:tc>
          <w:tcPr>
            <w:tcW w:w="908" w:type="dxa"/>
            <w:shd w:val="clear" w:color="auto" w:fill="FFFFFF"/>
            <w:vAlign w:val="center"/>
            <w:hideMark/>
          </w:tcPr>
          <w:p w14:paraId="64C4F5F7" w14:textId="77777777" w:rsidR="00EE7E66" w:rsidRPr="00BA13E6" w:rsidRDefault="00EE7E66" w:rsidP="00EE7E66">
            <w:pPr>
              <w:spacing w:after="0" w:line="240" w:lineRule="auto"/>
              <w:jc w:val="center"/>
              <w:rPr>
                <w:rFonts w:ascii="Times New Roman" w:hAnsi="Times New Roman" w:cs="Times New Roman"/>
                <w:sz w:val="20"/>
                <w:szCs w:val="20"/>
                <w:lang w:val="lv-LV"/>
              </w:rPr>
            </w:pPr>
            <w:r w:rsidRPr="00BA13E6">
              <w:rPr>
                <w:rFonts w:ascii="Times New Roman" w:hAnsi="Times New Roman" w:cs="Times New Roman"/>
                <w:sz w:val="20"/>
                <w:szCs w:val="20"/>
                <w:lang w:val="lv-LV"/>
              </w:rPr>
              <w:t>izmaiņas, salīdzinot ar vidēja termiņa budžeta ietvaru 2020. gadam</w:t>
            </w:r>
          </w:p>
        </w:tc>
        <w:tc>
          <w:tcPr>
            <w:tcW w:w="1294" w:type="dxa"/>
            <w:shd w:val="clear" w:color="auto" w:fill="FFFFFF"/>
            <w:vAlign w:val="center"/>
            <w:hideMark/>
          </w:tcPr>
          <w:p w14:paraId="731D036E" w14:textId="77777777" w:rsidR="00EE7E66" w:rsidRPr="00BA13E6" w:rsidRDefault="00EE7E66" w:rsidP="00EE7E66">
            <w:pPr>
              <w:spacing w:after="0" w:line="240" w:lineRule="auto"/>
              <w:jc w:val="center"/>
              <w:rPr>
                <w:rFonts w:ascii="Times New Roman" w:hAnsi="Times New Roman" w:cs="Times New Roman"/>
                <w:sz w:val="20"/>
                <w:szCs w:val="20"/>
                <w:lang w:val="lv-LV"/>
              </w:rPr>
            </w:pPr>
            <w:r w:rsidRPr="00BA13E6">
              <w:rPr>
                <w:rFonts w:ascii="Times New Roman" w:hAnsi="Times New Roman" w:cs="Times New Roman"/>
                <w:sz w:val="20"/>
                <w:szCs w:val="20"/>
                <w:lang w:val="lv-LV"/>
              </w:rPr>
              <w:t xml:space="preserve">izmaiņas, salīdzinot ar vidēja termiņa budžeta ietvaru </w:t>
            </w:r>
            <w:r w:rsidRPr="00BA13E6">
              <w:rPr>
                <w:rFonts w:ascii="Times New Roman" w:hAnsi="Times New Roman" w:cs="Times New Roman"/>
                <w:sz w:val="20"/>
                <w:szCs w:val="20"/>
                <w:lang w:val="lv-LV"/>
              </w:rPr>
              <w:br/>
              <w:t>2020. gadam</w:t>
            </w:r>
          </w:p>
        </w:tc>
      </w:tr>
      <w:tr w:rsidR="00EE7E66" w:rsidRPr="00BA13E6" w14:paraId="6364D91E" w14:textId="77777777" w:rsidTr="006078D9">
        <w:trPr>
          <w:tblCellSpacing w:w="20" w:type="dxa"/>
        </w:trPr>
        <w:tc>
          <w:tcPr>
            <w:tcW w:w="2092" w:type="dxa"/>
            <w:shd w:val="clear" w:color="auto" w:fill="FFFFFF"/>
            <w:vAlign w:val="bottom"/>
            <w:hideMark/>
          </w:tcPr>
          <w:p w14:paraId="601299DC" w14:textId="77777777" w:rsidR="00EE7E66" w:rsidRPr="00BA13E6" w:rsidRDefault="00EE7E66" w:rsidP="00EE7E66">
            <w:pPr>
              <w:jc w:val="center"/>
              <w:rPr>
                <w:rFonts w:ascii="Times New Roman" w:hAnsi="Times New Roman" w:cs="Times New Roman"/>
                <w:sz w:val="18"/>
                <w:szCs w:val="18"/>
                <w:lang w:val="lv-LV"/>
              </w:rPr>
            </w:pPr>
            <w:r w:rsidRPr="00BA13E6">
              <w:rPr>
                <w:rFonts w:ascii="Times New Roman" w:hAnsi="Times New Roman" w:cs="Times New Roman"/>
                <w:sz w:val="18"/>
                <w:szCs w:val="18"/>
                <w:lang w:val="lv-LV"/>
              </w:rPr>
              <w:t>1</w:t>
            </w:r>
          </w:p>
        </w:tc>
        <w:tc>
          <w:tcPr>
            <w:tcW w:w="1039" w:type="dxa"/>
            <w:shd w:val="clear" w:color="auto" w:fill="FFFFFF"/>
            <w:vAlign w:val="center"/>
            <w:hideMark/>
          </w:tcPr>
          <w:p w14:paraId="44A587F4" w14:textId="77777777" w:rsidR="00EE7E66" w:rsidRPr="00BA13E6" w:rsidRDefault="00EE7E66" w:rsidP="00EE7E66">
            <w:pPr>
              <w:spacing w:after="0" w:line="240" w:lineRule="auto"/>
              <w:jc w:val="center"/>
              <w:rPr>
                <w:rFonts w:ascii="Times New Roman" w:hAnsi="Times New Roman" w:cs="Times New Roman"/>
                <w:sz w:val="18"/>
                <w:szCs w:val="18"/>
                <w:lang w:val="lv-LV"/>
              </w:rPr>
            </w:pPr>
            <w:r w:rsidRPr="00BA13E6">
              <w:rPr>
                <w:rFonts w:ascii="Times New Roman" w:hAnsi="Times New Roman" w:cs="Times New Roman"/>
                <w:sz w:val="18"/>
                <w:szCs w:val="18"/>
                <w:lang w:val="lv-LV"/>
              </w:rPr>
              <w:t>2</w:t>
            </w:r>
          </w:p>
        </w:tc>
        <w:tc>
          <w:tcPr>
            <w:tcW w:w="1037" w:type="dxa"/>
            <w:shd w:val="clear" w:color="auto" w:fill="FFFFFF"/>
            <w:vAlign w:val="center"/>
            <w:hideMark/>
          </w:tcPr>
          <w:p w14:paraId="1D5D7F39" w14:textId="77777777" w:rsidR="00EE7E66" w:rsidRPr="00BA13E6" w:rsidRDefault="00EE7E66" w:rsidP="00EE7E66">
            <w:pPr>
              <w:spacing w:after="0" w:line="240" w:lineRule="auto"/>
              <w:jc w:val="center"/>
              <w:rPr>
                <w:rFonts w:ascii="Times New Roman" w:hAnsi="Times New Roman" w:cs="Times New Roman"/>
                <w:sz w:val="18"/>
                <w:szCs w:val="18"/>
                <w:lang w:val="lv-LV"/>
              </w:rPr>
            </w:pPr>
            <w:r w:rsidRPr="00BA13E6">
              <w:rPr>
                <w:rFonts w:ascii="Times New Roman" w:hAnsi="Times New Roman" w:cs="Times New Roman"/>
                <w:sz w:val="18"/>
                <w:szCs w:val="18"/>
                <w:lang w:val="lv-LV"/>
              </w:rPr>
              <w:t>3</w:t>
            </w:r>
          </w:p>
        </w:tc>
        <w:tc>
          <w:tcPr>
            <w:tcW w:w="909" w:type="dxa"/>
            <w:shd w:val="clear" w:color="auto" w:fill="FFFFFF"/>
            <w:vAlign w:val="center"/>
            <w:hideMark/>
          </w:tcPr>
          <w:p w14:paraId="26E6708C" w14:textId="77777777" w:rsidR="00EE7E66" w:rsidRPr="00BA13E6" w:rsidRDefault="00EE7E66" w:rsidP="00EE7E66">
            <w:pPr>
              <w:spacing w:after="0" w:line="240" w:lineRule="auto"/>
              <w:jc w:val="center"/>
              <w:rPr>
                <w:rFonts w:ascii="Times New Roman" w:hAnsi="Times New Roman" w:cs="Times New Roman"/>
                <w:sz w:val="18"/>
                <w:szCs w:val="18"/>
                <w:lang w:val="lv-LV"/>
              </w:rPr>
            </w:pPr>
            <w:r w:rsidRPr="00BA13E6">
              <w:rPr>
                <w:rFonts w:ascii="Times New Roman" w:hAnsi="Times New Roman" w:cs="Times New Roman"/>
                <w:sz w:val="18"/>
                <w:szCs w:val="18"/>
                <w:lang w:val="lv-LV"/>
              </w:rPr>
              <w:t>4</w:t>
            </w:r>
          </w:p>
        </w:tc>
        <w:tc>
          <w:tcPr>
            <w:tcW w:w="908" w:type="dxa"/>
            <w:shd w:val="clear" w:color="auto" w:fill="FFFFFF"/>
            <w:vAlign w:val="center"/>
            <w:hideMark/>
          </w:tcPr>
          <w:p w14:paraId="71785F3B" w14:textId="77777777" w:rsidR="00EE7E66" w:rsidRPr="00BA13E6" w:rsidRDefault="00EE7E66" w:rsidP="00EE7E66">
            <w:pPr>
              <w:spacing w:after="0" w:line="240" w:lineRule="auto"/>
              <w:jc w:val="center"/>
              <w:rPr>
                <w:rFonts w:ascii="Times New Roman" w:hAnsi="Times New Roman" w:cs="Times New Roman"/>
                <w:sz w:val="18"/>
                <w:szCs w:val="18"/>
                <w:lang w:val="lv-LV"/>
              </w:rPr>
            </w:pPr>
            <w:r w:rsidRPr="00BA13E6">
              <w:rPr>
                <w:rFonts w:ascii="Times New Roman" w:hAnsi="Times New Roman" w:cs="Times New Roman"/>
                <w:sz w:val="18"/>
                <w:szCs w:val="18"/>
                <w:lang w:val="lv-LV"/>
              </w:rPr>
              <w:t>5</w:t>
            </w:r>
          </w:p>
        </w:tc>
        <w:tc>
          <w:tcPr>
            <w:tcW w:w="908" w:type="dxa"/>
            <w:shd w:val="clear" w:color="auto" w:fill="FFFFFF"/>
            <w:vAlign w:val="center"/>
            <w:hideMark/>
          </w:tcPr>
          <w:p w14:paraId="31EA595D" w14:textId="77777777" w:rsidR="00EE7E66" w:rsidRPr="00BA13E6" w:rsidRDefault="00EE7E66" w:rsidP="00EE7E66">
            <w:pPr>
              <w:spacing w:after="0" w:line="240" w:lineRule="auto"/>
              <w:jc w:val="center"/>
              <w:rPr>
                <w:rFonts w:ascii="Times New Roman" w:hAnsi="Times New Roman" w:cs="Times New Roman"/>
                <w:sz w:val="18"/>
                <w:szCs w:val="18"/>
                <w:lang w:val="lv-LV"/>
              </w:rPr>
            </w:pPr>
            <w:r w:rsidRPr="00BA13E6">
              <w:rPr>
                <w:rFonts w:ascii="Times New Roman" w:hAnsi="Times New Roman" w:cs="Times New Roman"/>
                <w:sz w:val="18"/>
                <w:szCs w:val="18"/>
                <w:lang w:val="lv-LV"/>
              </w:rPr>
              <w:t>6</w:t>
            </w:r>
          </w:p>
        </w:tc>
        <w:tc>
          <w:tcPr>
            <w:tcW w:w="908" w:type="dxa"/>
            <w:shd w:val="clear" w:color="auto" w:fill="FFFFFF"/>
            <w:vAlign w:val="center"/>
            <w:hideMark/>
          </w:tcPr>
          <w:p w14:paraId="0673133D" w14:textId="77777777" w:rsidR="00EE7E66" w:rsidRPr="00BA13E6" w:rsidRDefault="00EE7E66" w:rsidP="00EE7E66">
            <w:pPr>
              <w:spacing w:after="0" w:line="240" w:lineRule="auto"/>
              <w:jc w:val="center"/>
              <w:rPr>
                <w:rFonts w:ascii="Times New Roman" w:hAnsi="Times New Roman" w:cs="Times New Roman"/>
                <w:sz w:val="18"/>
                <w:szCs w:val="18"/>
                <w:lang w:val="lv-LV"/>
              </w:rPr>
            </w:pPr>
            <w:r w:rsidRPr="00BA13E6">
              <w:rPr>
                <w:rFonts w:ascii="Times New Roman" w:hAnsi="Times New Roman" w:cs="Times New Roman"/>
                <w:sz w:val="18"/>
                <w:szCs w:val="18"/>
                <w:lang w:val="lv-LV"/>
              </w:rPr>
              <w:t>7</w:t>
            </w:r>
          </w:p>
        </w:tc>
        <w:tc>
          <w:tcPr>
            <w:tcW w:w="1294" w:type="dxa"/>
            <w:shd w:val="clear" w:color="auto" w:fill="FFFFFF"/>
            <w:vAlign w:val="center"/>
            <w:hideMark/>
          </w:tcPr>
          <w:p w14:paraId="07B5C575" w14:textId="77777777" w:rsidR="00EE7E66" w:rsidRPr="00BA13E6" w:rsidRDefault="00EE7E66" w:rsidP="00EE7E66">
            <w:pPr>
              <w:spacing w:after="0" w:line="240" w:lineRule="auto"/>
              <w:jc w:val="center"/>
              <w:rPr>
                <w:rFonts w:ascii="Times New Roman" w:hAnsi="Times New Roman" w:cs="Times New Roman"/>
                <w:sz w:val="18"/>
                <w:szCs w:val="18"/>
                <w:lang w:val="lv-LV"/>
              </w:rPr>
            </w:pPr>
            <w:r w:rsidRPr="00BA13E6">
              <w:rPr>
                <w:rFonts w:ascii="Times New Roman" w:hAnsi="Times New Roman" w:cs="Times New Roman"/>
                <w:sz w:val="18"/>
                <w:szCs w:val="18"/>
                <w:lang w:val="lv-LV"/>
              </w:rPr>
              <w:t>8</w:t>
            </w:r>
          </w:p>
        </w:tc>
      </w:tr>
      <w:tr w:rsidR="00EE7E66" w:rsidRPr="00BA13E6" w14:paraId="2F2BD841" w14:textId="77777777" w:rsidTr="006078D9">
        <w:trPr>
          <w:tblCellSpacing w:w="20" w:type="dxa"/>
        </w:trPr>
        <w:tc>
          <w:tcPr>
            <w:tcW w:w="2092" w:type="dxa"/>
            <w:shd w:val="clear" w:color="auto" w:fill="FFFFFF"/>
            <w:hideMark/>
          </w:tcPr>
          <w:p w14:paraId="2EEA35E8" w14:textId="77777777" w:rsidR="00EE7E66" w:rsidRPr="00BA13E6" w:rsidRDefault="00EE7E66" w:rsidP="00EE7E66">
            <w:pPr>
              <w:spacing w:after="0" w:line="240" w:lineRule="auto"/>
              <w:rPr>
                <w:rFonts w:ascii="Times New Roman" w:hAnsi="Times New Roman" w:cs="Times New Roman"/>
                <w:sz w:val="24"/>
                <w:szCs w:val="24"/>
                <w:lang w:val="lv-LV"/>
              </w:rPr>
            </w:pPr>
            <w:r w:rsidRPr="00BA13E6">
              <w:rPr>
                <w:rFonts w:ascii="Times New Roman" w:hAnsi="Times New Roman" w:cs="Times New Roman"/>
                <w:sz w:val="24"/>
                <w:szCs w:val="24"/>
                <w:lang w:val="lv-LV"/>
              </w:rPr>
              <w:t>1. Budžeta ieņēmumi</w:t>
            </w:r>
          </w:p>
        </w:tc>
        <w:tc>
          <w:tcPr>
            <w:tcW w:w="1039" w:type="dxa"/>
            <w:shd w:val="clear" w:color="auto" w:fill="FFFFFF"/>
            <w:vAlign w:val="center"/>
            <w:hideMark/>
          </w:tcPr>
          <w:p w14:paraId="6A22CF3C" w14:textId="1C9C70FF" w:rsidR="00EE7E66" w:rsidRPr="00BA13E6" w:rsidRDefault="00B16A55"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561 738</w:t>
            </w:r>
          </w:p>
        </w:tc>
        <w:tc>
          <w:tcPr>
            <w:tcW w:w="1037" w:type="dxa"/>
            <w:shd w:val="clear" w:color="auto" w:fill="FFFFFF"/>
            <w:vAlign w:val="center"/>
            <w:hideMark/>
          </w:tcPr>
          <w:p w14:paraId="5475155A" w14:textId="77777777" w:rsidR="00EE7E66" w:rsidRPr="00BA13E6" w:rsidRDefault="00EE7E66"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909" w:type="dxa"/>
            <w:shd w:val="clear" w:color="auto" w:fill="FFFFFF"/>
            <w:vAlign w:val="center"/>
            <w:hideMark/>
          </w:tcPr>
          <w:p w14:paraId="2AC0EE65" w14:textId="38A7A474" w:rsidR="00EE7E66" w:rsidRPr="00BA13E6" w:rsidRDefault="00B16A55" w:rsidP="00EE7E66">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561 738</w:t>
            </w:r>
          </w:p>
        </w:tc>
        <w:tc>
          <w:tcPr>
            <w:tcW w:w="908" w:type="dxa"/>
            <w:shd w:val="clear" w:color="auto" w:fill="FFFFFF"/>
            <w:vAlign w:val="center"/>
            <w:hideMark/>
          </w:tcPr>
          <w:p w14:paraId="46866438" w14:textId="77777777" w:rsidR="00EE7E66" w:rsidRPr="00BA13E6" w:rsidRDefault="00EE7E66"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908" w:type="dxa"/>
            <w:shd w:val="clear" w:color="auto" w:fill="FFFFFF"/>
            <w:vAlign w:val="center"/>
            <w:hideMark/>
          </w:tcPr>
          <w:p w14:paraId="2CBF95C8" w14:textId="125CCA5D" w:rsidR="00EE7E66" w:rsidRPr="00BA13E6" w:rsidRDefault="0050450E" w:rsidP="00EE7E66">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561 738</w:t>
            </w:r>
          </w:p>
        </w:tc>
        <w:tc>
          <w:tcPr>
            <w:tcW w:w="908" w:type="dxa"/>
            <w:shd w:val="clear" w:color="auto" w:fill="FFFFFF"/>
            <w:vAlign w:val="center"/>
            <w:hideMark/>
          </w:tcPr>
          <w:p w14:paraId="4CE1E08A" w14:textId="77777777" w:rsidR="00EE7E66" w:rsidRPr="00BA13E6" w:rsidRDefault="00EE7E66"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1294" w:type="dxa"/>
            <w:shd w:val="clear" w:color="auto" w:fill="FFFFFF"/>
            <w:vAlign w:val="center"/>
            <w:hideMark/>
          </w:tcPr>
          <w:p w14:paraId="106FE188" w14:textId="77777777" w:rsidR="00EE7E66" w:rsidRPr="00BA13E6" w:rsidRDefault="00EE7E66"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r>
      <w:tr w:rsidR="00EE7E66" w:rsidRPr="00BA13E6" w14:paraId="6352E46F" w14:textId="77777777" w:rsidTr="006078D9">
        <w:trPr>
          <w:tblCellSpacing w:w="20" w:type="dxa"/>
        </w:trPr>
        <w:tc>
          <w:tcPr>
            <w:tcW w:w="2092" w:type="dxa"/>
            <w:shd w:val="clear" w:color="auto" w:fill="auto"/>
            <w:hideMark/>
          </w:tcPr>
          <w:p w14:paraId="4013F1C8" w14:textId="77777777" w:rsidR="00EE7E66" w:rsidRPr="00BA13E6" w:rsidRDefault="00EE7E66" w:rsidP="00EE7E66">
            <w:pPr>
              <w:spacing w:after="0" w:line="240" w:lineRule="auto"/>
              <w:rPr>
                <w:rFonts w:ascii="Times New Roman" w:hAnsi="Times New Roman" w:cs="Times New Roman"/>
                <w:sz w:val="24"/>
                <w:szCs w:val="24"/>
                <w:lang w:val="lv-LV"/>
              </w:rPr>
            </w:pPr>
            <w:r w:rsidRPr="00BA13E6">
              <w:rPr>
                <w:rFonts w:ascii="Times New Roman" w:hAnsi="Times New Roman" w:cs="Times New Roman"/>
                <w:sz w:val="24"/>
                <w:szCs w:val="24"/>
                <w:lang w:val="lv-LV"/>
              </w:rPr>
              <w:t xml:space="preserve">1.1. valsts pamatbudžets, tai </w:t>
            </w:r>
            <w:r w:rsidRPr="00BA13E6">
              <w:rPr>
                <w:rFonts w:ascii="Times New Roman" w:hAnsi="Times New Roman" w:cs="Times New Roman"/>
                <w:sz w:val="24"/>
                <w:szCs w:val="24"/>
                <w:lang w:val="lv-LV"/>
              </w:rPr>
              <w:lastRenderedPageBreak/>
              <w:t>skaitā ieņēmumi no maksas pakalpojumiem un citi pašu ieņēmumi</w:t>
            </w:r>
          </w:p>
        </w:tc>
        <w:tc>
          <w:tcPr>
            <w:tcW w:w="1039" w:type="dxa"/>
            <w:shd w:val="clear" w:color="auto" w:fill="auto"/>
            <w:vAlign w:val="center"/>
            <w:hideMark/>
          </w:tcPr>
          <w:p w14:paraId="582F5A06" w14:textId="0CCC0B8F" w:rsidR="00EE7E66" w:rsidRPr="00BA13E6" w:rsidRDefault="00B16A55"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lastRenderedPageBreak/>
              <w:t>561 738</w:t>
            </w:r>
          </w:p>
        </w:tc>
        <w:tc>
          <w:tcPr>
            <w:tcW w:w="1037" w:type="dxa"/>
            <w:shd w:val="clear" w:color="auto" w:fill="auto"/>
            <w:vAlign w:val="center"/>
            <w:hideMark/>
          </w:tcPr>
          <w:p w14:paraId="2B9D8640" w14:textId="77777777" w:rsidR="00EE7E66" w:rsidRPr="00BA13E6" w:rsidRDefault="00EE7E66"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909" w:type="dxa"/>
            <w:shd w:val="clear" w:color="auto" w:fill="auto"/>
            <w:vAlign w:val="center"/>
            <w:hideMark/>
          </w:tcPr>
          <w:p w14:paraId="55341892" w14:textId="0AE42227" w:rsidR="00EE7E66" w:rsidRPr="00BA13E6" w:rsidRDefault="00B16A55" w:rsidP="00EE7E66">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561 738</w:t>
            </w:r>
          </w:p>
        </w:tc>
        <w:tc>
          <w:tcPr>
            <w:tcW w:w="908" w:type="dxa"/>
            <w:shd w:val="clear" w:color="auto" w:fill="auto"/>
            <w:vAlign w:val="center"/>
            <w:hideMark/>
          </w:tcPr>
          <w:p w14:paraId="4A9F7247" w14:textId="77777777" w:rsidR="00EE7E66" w:rsidRPr="00BA13E6" w:rsidRDefault="00EE7E66"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908" w:type="dxa"/>
            <w:shd w:val="clear" w:color="auto" w:fill="auto"/>
            <w:vAlign w:val="center"/>
            <w:hideMark/>
          </w:tcPr>
          <w:p w14:paraId="61EFF471" w14:textId="6CFEE44B" w:rsidR="00EE7E66" w:rsidRPr="00BA13E6" w:rsidRDefault="0050450E" w:rsidP="00EE7E66">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561 738</w:t>
            </w:r>
          </w:p>
        </w:tc>
        <w:tc>
          <w:tcPr>
            <w:tcW w:w="908" w:type="dxa"/>
            <w:shd w:val="clear" w:color="auto" w:fill="auto"/>
            <w:vAlign w:val="center"/>
            <w:hideMark/>
          </w:tcPr>
          <w:p w14:paraId="4D818D68" w14:textId="77777777" w:rsidR="00EE7E66" w:rsidRPr="00BA13E6" w:rsidRDefault="00EE7E66"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1294" w:type="dxa"/>
            <w:shd w:val="clear" w:color="auto" w:fill="auto"/>
            <w:vAlign w:val="center"/>
            <w:hideMark/>
          </w:tcPr>
          <w:p w14:paraId="7E1AC05E" w14:textId="77777777" w:rsidR="00EE7E66" w:rsidRPr="00BA13E6" w:rsidRDefault="00EE7E66"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r>
      <w:tr w:rsidR="00EE7E66" w:rsidRPr="00BA13E6" w14:paraId="4427DDFA" w14:textId="77777777" w:rsidTr="006078D9">
        <w:trPr>
          <w:tblCellSpacing w:w="20" w:type="dxa"/>
        </w:trPr>
        <w:tc>
          <w:tcPr>
            <w:tcW w:w="2092" w:type="dxa"/>
            <w:shd w:val="clear" w:color="auto" w:fill="auto"/>
            <w:hideMark/>
          </w:tcPr>
          <w:p w14:paraId="7E127420" w14:textId="77777777" w:rsidR="00EE7E66" w:rsidRPr="00BA13E6" w:rsidRDefault="00EE7E66" w:rsidP="00EE7E66">
            <w:pPr>
              <w:spacing w:after="0" w:line="240" w:lineRule="auto"/>
              <w:rPr>
                <w:rFonts w:ascii="Times New Roman" w:hAnsi="Times New Roman" w:cs="Times New Roman"/>
                <w:sz w:val="24"/>
                <w:szCs w:val="24"/>
                <w:lang w:val="lv-LV"/>
              </w:rPr>
            </w:pPr>
            <w:r w:rsidRPr="00BA13E6">
              <w:rPr>
                <w:rFonts w:ascii="Times New Roman" w:hAnsi="Times New Roman" w:cs="Times New Roman"/>
                <w:sz w:val="24"/>
                <w:szCs w:val="24"/>
                <w:lang w:val="lv-LV"/>
              </w:rPr>
              <w:t>1.2. valsts speciālais budžets</w:t>
            </w:r>
          </w:p>
        </w:tc>
        <w:tc>
          <w:tcPr>
            <w:tcW w:w="1039" w:type="dxa"/>
            <w:shd w:val="clear" w:color="auto" w:fill="auto"/>
            <w:vAlign w:val="center"/>
            <w:hideMark/>
          </w:tcPr>
          <w:p w14:paraId="24FDEEDB" w14:textId="77777777" w:rsidR="00EE7E66" w:rsidRPr="00BA13E6" w:rsidRDefault="00EE7E66"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1037" w:type="dxa"/>
            <w:shd w:val="clear" w:color="auto" w:fill="auto"/>
            <w:vAlign w:val="center"/>
            <w:hideMark/>
          </w:tcPr>
          <w:p w14:paraId="3CC10B85" w14:textId="77777777" w:rsidR="00EE7E66" w:rsidRPr="00BA13E6" w:rsidRDefault="00EE7E66"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909" w:type="dxa"/>
            <w:shd w:val="clear" w:color="auto" w:fill="auto"/>
            <w:vAlign w:val="center"/>
            <w:hideMark/>
          </w:tcPr>
          <w:p w14:paraId="54E3BD7D" w14:textId="77777777" w:rsidR="00EE7E66" w:rsidRPr="00BA13E6" w:rsidRDefault="00EE7E66"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908" w:type="dxa"/>
            <w:shd w:val="clear" w:color="auto" w:fill="auto"/>
            <w:vAlign w:val="center"/>
            <w:hideMark/>
          </w:tcPr>
          <w:p w14:paraId="3FE94BE3" w14:textId="77777777" w:rsidR="00EE7E66" w:rsidRPr="00BA13E6" w:rsidRDefault="00EE7E66"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908" w:type="dxa"/>
            <w:shd w:val="clear" w:color="auto" w:fill="auto"/>
            <w:vAlign w:val="center"/>
            <w:hideMark/>
          </w:tcPr>
          <w:p w14:paraId="74111762" w14:textId="77777777" w:rsidR="00EE7E66" w:rsidRPr="00BA13E6" w:rsidRDefault="00EE7E66"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908" w:type="dxa"/>
            <w:shd w:val="clear" w:color="auto" w:fill="auto"/>
            <w:vAlign w:val="center"/>
            <w:hideMark/>
          </w:tcPr>
          <w:p w14:paraId="4EBAF539" w14:textId="77777777" w:rsidR="00EE7E66" w:rsidRPr="00BA13E6" w:rsidRDefault="00EE7E66"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1294" w:type="dxa"/>
            <w:shd w:val="clear" w:color="auto" w:fill="auto"/>
            <w:vAlign w:val="center"/>
            <w:hideMark/>
          </w:tcPr>
          <w:p w14:paraId="755E77D3" w14:textId="77777777" w:rsidR="00EE7E66" w:rsidRPr="00BA13E6" w:rsidRDefault="00EE7E66"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r>
      <w:tr w:rsidR="00EE7E66" w:rsidRPr="00BA13E6" w14:paraId="0E483EDB" w14:textId="77777777" w:rsidTr="006078D9">
        <w:trPr>
          <w:tblCellSpacing w:w="20" w:type="dxa"/>
        </w:trPr>
        <w:tc>
          <w:tcPr>
            <w:tcW w:w="2092" w:type="dxa"/>
            <w:shd w:val="clear" w:color="auto" w:fill="auto"/>
            <w:hideMark/>
          </w:tcPr>
          <w:p w14:paraId="487B9144" w14:textId="77777777" w:rsidR="00EE7E66" w:rsidRPr="00BA13E6" w:rsidRDefault="00EE7E66" w:rsidP="00EE7E66">
            <w:pPr>
              <w:spacing w:after="0" w:line="240" w:lineRule="auto"/>
              <w:rPr>
                <w:rFonts w:ascii="Times New Roman" w:hAnsi="Times New Roman" w:cs="Times New Roman"/>
                <w:sz w:val="24"/>
                <w:szCs w:val="24"/>
                <w:lang w:val="lv-LV"/>
              </w:rPr>
            </w:pPr>
            <w:r w:rsidRPr="00BA13E6">
              <w:rPr>
                <w:rFonts w:ascii="Times New Roman" w:hAnsi="Times New Roman" w:cs="Times New Roman"/>
                <w:sz w:val="24"/>
                <w:szCs w:val="24"/>
                <w:lang w:val="lv-LV"/>
              </w:rPr>
              <w:t>1.3. pašvaldību budžets</w:t>
            </w:r>
          </w:p>
        </w:tc>
        <w:tc>
          <w:tcPr>
            <w:tcW w:w="1039" w:type="dxa"/>
            <w:shd w:val="clear" w:color="auto" w:fill="auto"/>
            <w:vAlign w:val="center"/>
            <w:hideMark/>
          </w:tcPr>
          <w:p w14:paraId="4780C88D" w14:textId="77777777" w:rsidR="00EE7E66" w:rsidRPr="00BA13E6" w:rsidRDefault="00EE7E66"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1037" w:type="dxa"/>
            <w:shd w:val="clear" w:color="auto" w:fill="auto"/>
            <w:vAlign w:val="center"/>
            <w:hideMark/>
          </w:tcPr>
          <w:p w14:paraId="329AA3D0" w14:textId="77777777" w:rsidR="00EE7E66" w:rsidRPr="00BA13E6" w:rsidRDefault="00EE7E66"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909" w:type="dxa"/>
            <w:shd w:val="clear" w:color="auto" w:fill="auto"/>
            <w:vAlign w:val="center"/>
            <w:hideMark/>
          </w:tcPr>
          <w:p w14:paraId="718B2D30" w14:textId="77777777" w:rsidR="00EE7E66" w:rsidRPr="00BA13E6" w:rsidRDefault="00EE7E66"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908" w:type="dxa"/>
            <w:shd w:val="clear" w:color="auto" w:fill="auto"/>
            <w:vAlign w:val="center"/>
            <w:hideMark/>
          </w:tcPr>
          <w:p w14:paraId="03518759" w14:textId="77777777" w:rsidR="00EE7E66" w:rsidRPr="00BA13E6" w:rsidRDefault="00EE7E66"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908" w:type="dxa"/>
            <w:shd w:val="clear" w:color="auto" w:fill="auto"/>
            <w:vAlign w:val="center"/>
            <w:hideMark/>
          </w:tcPr>
          <w:p w14:paraId="69C20D03" w14:textId="77777777" w:rsidR="00EE7E66" w:rsidRPr="00BA13E6" w:rsidRDefault="00EE7E66"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908" w:type="dxa"/>
            <w:shd w:val="clear" w:color="auto" w:fill="auto"/>
            <w:vAlign w:val="center"/>
            <w:hideMark/>
          </w:tcPr>
          <w:p w14:paraId="547A2853" w14:textId="77777777" w:rsidR="00EE7E66" w:rsidRPr="00BA13E6" w:rsidRDefault="00EE7E66"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1294" w:type="dxa"/>
            <w:shd w:val="clear" w:color="auto" w:fill="auto"/>
            <w:vAlign w:val="center"/>
            <w:hideMark/>
          </w:tcPr>
          <w:p w14:paraId="6D69C8C6" w14:textId="77777777" w:rsidR="00EE7E66" w:rsidRPr="00BA13E6" w:rsidRDefault="00EE7E66"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r>
      <w:tr w:rsidR="00CA79F5" w:rsidRPr="00BA13E6" w14:paraId="32DFA80F" w14:textId="77777777" w:rsidTr="006078D9">
        <w:trPr>
          <w:tblCellSpacing w:w="20" w:type="dxa"/>
        </w:trPr>
        <w:tc>
          <w:tcPr>
            <w:tcW w:w="2092" w:type="dxa"/>
            <w:shd w:val="clear" w:color="auto" w:fill="auto"/>
            <w:hideMark/>
          </w:tcPr>
          <w:p w14:paraId="04A012D5" w14:textId="77777777" w:rsidR="00CA79F5" w:rsidRPr="00BA13E6" w:rsidRDefault="00CA79F5" w:rsidP="00EE7E66">
            <w:pPr>
              <w:spacing w:after="0" w:line="240" w:lineRule="auto"/>
              <w:rPr>
                <w:rFonts w:ascii="Times New Roman" w:hAnsi="Times New Roman" w:cs="Times New Roman"/>
                <w:sz w:val="24"/>
                <w:szCs w:val="24"/>
                <w:lang w:val="lv-LV"/>
              </w:rPr>
            </w:pPr>
            <w:r w:rsidRPr="00BA13E6">
              <w:rPr>
                <w:rFonts w:ascii="Times New Roman" w:hAnsi="Times New Roman" w:cs="Times New Roman"/>
                <w:sz w:val="24"/>
                <w:szCs w:val="24"/>
                <w:lang w:val="lv-LV"/>
              </w:rPr>
              <w:t>2. Budžeta izdevumi</w:t>
            </w:r>
          </w:p>
        </w:tc>
        <w:tc>
          <w:tcPr>
            <w:tcW w:w="1039" w:type="dxa"/>
            <w:shd w:val="clear" w:color="auto" w:fill="auto"/>
            <w:vAlign w:val="center"/>
          </w:tcPr>
          <w:p w14:paraId="0BFF1C7F" w14:textId="0C15206E" w:rsidR="00CA79F5" w:rsidRPr="00BA13E6" w:rsidRDefault="00CA79F5" w:rsidP="00CA79F5">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561 738</w:t>
            </w:r>
          </w:p>
        </w:tc>
        <w:tc>
          <w:tcPr>
            <w:tcW w:w="1037" w:type="dxa"/>
            <w:shd w:val="clear" w:color="auto" w:fill="auto"/>
            <w:vAlign w:val="center"/>
          </w:tcPr>
          <w:p w14:paraId="54F4E091" w14:textId="36BC8311" w:rsidR="00CA79F5" w:rsidRPr="00BA13E6" w:rsidRDefault="00CA79F5" w:rsidP="00CA79F5">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909" w:type="dxa"/>
            <w:shd w:val="clear" w:color="auto" w:fill="auto"/>
            <w:vAlign w:val="center"/>
          </w:tcPr>
          <w:p w14:paraId="51580FDD" w14:textId="2CA34148" w:rsidR="00CA79F5" w:rsidRPr="00BA13E6" w:rsidRDefault="00CA79F5" w:rsidP="00CA79F5">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561 738</w:t>
            </w:r>
          </w:p>
        </w:tc>
        <w:tc>
          <w:tcPr>
            <w:tcW w:w="908" w:type="dxa"/>
            <w:shd w:val="clear" w:color="auto" w:fill="auto"/>
            <w:vAlign w:val="center"/>
          </w:tcPr>
          <w:p w14:paraId="3A656E6C" w14:textId="04ED21EB" w:rsidR="00CA79F5" w:rsidRPr="00BA13E6" w:rsidRDefault="00CA79F5" w:rsidP="00CA79F5">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908" w:type="dxa"/>
            <w:shd w:val="clear" w:color="auto" w:fill="auto"/>
            <w:vAlign w:val="center"/>
          </w:tcPr>
          <w:p w14:paraId="6049F69B" w14:textId="202EBCF8" w:rsidR="00CA79F5" w:rsidRPr="00BA13E6" w:rsidRDefault="00CA79F5" w:rsidP="00CA79F5">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561 738</w:t>
            </w:r>
          </w:p>
        </w:tc>
        <w:tc>
          <w:tcPr>
            <w:tcW w:w="908" w:type="dxa"/>
            <w:shd w:val="clear" w:color="auto" w:fill="auto"/>
            <w:vAlign w:val="center"/>
          </w:tcPr>
          <w:p w14:paraId="10867C31" w14:textId="714B8101" w:rsidR="00CA79F5" w:rsidRPr="00BA13E6" w:rsidRDefault="00CA79F5" w:rsidP="00CA79F5">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1294" w:type="dxa"/>
            <w:shd w:val="clear" w:color="auto" w:fill="auto"/>
            <w:vAlign w:val="center"/>
          </w:tcPr>
          <w:p w14:paraId="12571C26" w14:textId="2E8C6B95" w:rsidR="00CA79F5" w:rsidRPr="00BA13E6" w:rsidRDefault="00CA79F5" w:rsidP="00CA79F5">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253 809</w:t>
            </w:r>
          </w:p>
        </w:tc>
      </w:tr>
      <w:tr w:rsidR="00CA79F5" w:rsidRPr="00BA13E6" w14:paraId="14A5D55C" w14:textId="77777777" w:rsidTr="006078D9">
        <w:trPr>
          <w:tblCellSpacing w:w="20" w:type="dxa"/>
        </w:trPr>
        <w:tc>
          <w:tcPr>
            <w:tcW w:w="2092" w:type="dxa"/>
            <w:shd w:val="clear" w:color="auto" w:fill="auto"/>
            <w:hideMark/>
          </w:tcPr>
          <w:p w14:paraId="493F2183" w14:textId="77777777" w:rsidR="00CA79F5" w:rsidRPr="00BA13E6" w:rsidRDefault="00CA79F5" w:rsidP="00EE7E66">
            <w:pPr>
              <w:spacing w:after="0" w:line="240" w:lineRule="auto"/>
              <w:rPr>
                <w:rFonts w:ascii="Times New Roman" w:hAnsi="Times New Roman" w:cs="Times New Roman"/>
                <w:sz w:val="24"/>
                <w:szCs w:val="24"/>
                <w:lang w:val="lv-LV"/>
              </w:rPr>
            </w:pPr>
            <w:r w:rsidRPr="00BA13E6">
              <w:rPr>
                <w:rFonts w:ascii="Times New Roman" w:hAnsi="Times New Roman" w:cs="Times New Roman"/>
                <w:sz w:val="24"/>
                <w:szCs w:val="24"/>
                <w:lang w:val="lv-LV"/>
              </w:rPr>
              <w:t>2.1. valsts pamatbudžets</w:t>
            </w:r>
          </w:p>
        </w:tc>
        <w:tc>
          <w:tcPr>
            <w:tcW w:w="1039" w:type="dxa"/>
            <w:shd w:val="clear" w:color="auto" w:fill="auto"/>
            <w:vAlign w:val="center"/>
          </w:tcPr>
          <w:p w14:paraId="15F5852B" w14:textId="56DB50ED" w:rsidR="00CA79F5" w:rsidRPr="00BA13E6" w:rsidRDefault="00CA79F5" w:rsidP="00CA79F5">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561 738</w:t>
            </w:r>
          </w:p>
        </w:tc>
        <w:tc>
          <w:tcPr>
            <w:tcW w:w="1037" w:type="dxa"/>
            <w:shd w:val="clear" w:color="auto" w:fill="auto"/>
            <w:vAlign w:val="center"/>
          </w:tcPr>
          <w:p w14:paraId="07028FA7" w14:textId="78FCFD63" w:rsidR="00CA79F5" w:rsidRPr="00BA13E6" w:rsidRDefault="00CA79F5" w:rsidP="00CA79F5">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909" w:type="dxa"/>
            <w:shd w:val="clear" w:color="auto" w:fill="auto"/>
            <w:vAlign w:val="center"/>
          </w:tcPr>
          <w:p w14:paraId="084DA2A8" w14:textId="0E0C322A" w:rsidR="00CA79F5" w:rsidRPr="00BA13E6" w:rsidRDefault="00CA79F5" w:rsidP="00CA79F5">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561 738</w:t>
            </w:r>
          </w:p>
        </w:tc>
        <w:tc>
          <w:tcPr>
            <w:tcW w:w="908" w:type="dxa"/>
            <w:shd w:val="clear" w:color="auto" w:fill="auto"/>
            <w:vAlign w:val="center"/>
          </w:tcPr>
          <w:p w14:paraId="2565C839" w14:textId="183AF1BD" w:rsidR="00CA79F5" w:rsidRPr="00BA13E6" w:rsidRDefault="00CA79F5" w:rsidP="00CA79F5">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908" w:type="dxa"/>
            <w:shd w:val="clear" w:color="auto" w:fill="auto"/>
            <w:vAlign w:val="center"/>
          </w:tcPr>
          <w:p w14:paraId="4CBEE73B" w14:textId="3C144944" w:rsidR="00CA79F5" w:rsidRPr="00BA13E6" w:rsidRDefault="00CA79F5" w:rsidP="00CA79F5">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561 738</w:t>
            </w:r>
          </w:p>
        </w:tc>
        <w:tc>
          <w:tcPr>
            <w:tcW w:w="908" w:type="dxa"/>
            <w:shd w:val="clear" w:color="auto" w:fill="auto"/>
            <w:vAlign w:val="center"/>
          </w:tcPr>
          <w:p w14:paraId="52B9A8EF" w14:textId="78A0F241" w:rsidR="00CA79F5" w:rsidRPr="00BA13E6" w:rsidRDefault="00CA79F5" w:rsidP="00CA79F5">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1294" w:type="dxa"/>
            <w:shd w:val="clear" w:color="auto" w:fill="auto"/>
            <w:vAlign w:val="center"/>
          </w:tcPr>
          <w:p w14:paraId="3792C53F" w14:textId="5C07F524" w:rsidR="00CA79F5" w:rsidRPr="00BA13E6" w:rsidRDefault="00CA79F5" w:rsidP="00CA79F5">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253 809</w:t>
            </w:r>
          </w:p>
        </w:tc>
      </w:tr>
      <w:tr w:rsidR="0060045D" w:rsidRPr="00BA13E6" w14:paraId="68FEBE0E" w14:textId="77777777" w:rsidTr="006078D9">
        <w:trPr>
          <w:tblCellSpacing w:w="20" w:type="dxa"/>
        </w:trPr>
        <w:tc>
          <w:tcPr>
            <w:tcW w:w="2092" w:type="dxa"/>
            <w:shd w:val="clear" w:color="auto" w:fill="auto"/>
          </w:tcPr>
          <w:p w14:paraId="4DE0E8AB" w14:textId="172A6847" w:rsidR="0060045D" w:rsidRPr="00BA13E6" w:rsidRDefault="0060045D" w:rsidP="00EE7E66">
            <w:pPr>
              <w:spacing w:after="0" w:line="240" w:lineRule="auto"/>
              <w:rPr>
                <w:rFonts w:ascii="Times New Roman" w:hAnsi="Times New Roman" w:cs="Times New Roman"/>
                <w:sz w:val="24"/>
                <w:szCs w:val="24"/>
                <w:lang w:val="lv-LV"/>
              </w:rPr>
            </w:pPr>
            <w:r w:rsidRPr="00BA13E6">
              <w:rPr>
                <w:rFonts w:ascii="Times New Roman" w:hAnsi="Times New Roman" w:cs="Times New Roman"/>
                <w:sz w:val="24"/>
                <w:szCs w:val="24"/>
                <w:lang w:val="lv-LV"/>
              </w:rPr>
              <w:t>2.1.1. Iekšlietu ministrijas budžeta apakšprogramma 11.01.00 “Pilsonības un migrācijas lietu pārvalde”</w:t>
            </w:r>
          </w:p>
        </w:tc>
        <w:tc>
          <w:tcPr>
            <w:tcW w:w="1039" w:type="dxa"/>
            <w:shd w:val="clear" w:color="auto" w:fill="auto"/>
            <w:vAlign w:val="center"/>
          </w:tcPr>
          <w:p w14:paraId="484ACD80" w14:textId="1D218CA0" w:rsidR="0060045D" w:rsidRPr="00BA13E6" w:rsidRDefault="0060045D" w:rsidP="00CA79F5">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161 144</w:t>
            </w:r>
          </w:p>
        </w:tc>
        <w:tc>
          <w:tcPr>
            <w:tcW w:w="1037" w:type="dxa"/>
            <w:shd w:val="clear" w:color="auto" w:fill="auto"/>
            <w:vAlign w:val="center"/>
          </w:tcPr>
          <w:p w14:paraId="78BA781F" w14:textId="2B1CA207" w:rsidR="0060045D" w:rsidRPr="00BA13E6" w:rsidRDefault="0060045D" w:rsidP="00CA79F5">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909" w:type="dxa"/>
            <w:shd w:val="clear" w:color="auto" w:fill="auto"/>
            <w:vAlign w:val="center"/>
          </w:tcPr>
          <w:p w14:paraId="249F2830" w14:textId="21EDE05F" w:rsidR="0060045D" w:rsidRPr="00BA13E6" w:rsidRDefault="0060045D" w:rsidP="00CA79F5">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161 144</w:t>
            </w:r>
          </w:p>
        </w:tc>
        <w:tc>
          <w:tcPr>
            <w:tcW w:w="908" w:type="dxa"/>
            <w:shd w:val="clear" w:color="auto" w:fill="auto"/>
            <w:vAlign w:val="center"/>
          </w:tcPr>
          <w:p w14:paraId="08D574B6" w14:textId="3DC56EDC" w:rsidR="0060045D" w:rsidRPr="00BA13E6" w:rsidRDefault="0060045D" w:rsidP="00CA79F5">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908" w:type="dxa"/>
            <w:shd w:val="clear" w:color="auto" w:fill="auto"/>
            <w:vAlign w:val="center"/>
          </w:tcPr>
          <w:p w14:paraId="7FEB113A" w14:textId="6A165F3E" w:rsidR="0060045D" w:rsidRPr="00BA13E6" w:rsidRDefault="0060045D" w:rsidP="00CA79F5">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161 144</w:t>
            </w:r>
          </w:p>
        </w:tc>
        <w:tc>
          <w:tcPr>
            <w:tcW w:w="908" w:type="dxa"/>
            <w:shd w:val="clear" w:color="auto" w:fill="auto"/>
            <w:vAlign w:val="center"/>
          </w:tcPr>
          <w:p w14:paraId="7800D73A" w14:textId="7750AF14" w:rsidR="0060045D" w:rsidRPr="00BA13E6" w:rsidRDefault="0060045D" w:rsidP="00CA79F5">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1294" w:type="dxa"/>
            <w:shd w:val="clear" w:color="auto" w:fill="auto"/>
            <w:vAlign w:val="center"/>
          </w:tcPr>
          <w:p w14:paraId="534DC155" w14:textId="385440E4" w:rsidR="0060045D" w:rsidRPr="00BA13E6" w:rsidRDefault="0060045D" w:rsidP="00CA79F5">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253 809</w:t>
            </w:r>
          </w:p>
        </w:tc>
      </w:tr>
      <w:tr w:rsidR="0060045D" w:rsidRPr="00BA13E6" w14:paraId="558394ED" w14:textId="77777777" w:rsidTr="006078D9">
        <w:trPr>
          <w:tblCellSpacing w:w="20" w:type="dxa"/>
        </w:trPr>
        <w:tc>
          <w:tcPr>
            <w:tcW w:w="2092" w:type="dxa"/>
            <w:shd w:val="clear" w:color="auto" w:fill="auto"/>
          </w:tcPr>
          <w:p w14:paraId="7334E20D" w14:textId="0252CE71" w:rsidR="0060045D" w:rsidRPr="00BA13E6" w:rsidRDefault="0060045D" w:rsidP="00EE7E66">
            <w:pPr>
              <w:spacing w:after="0" w:line="240" w:lineRule="auto"/>
              <w:rPr>
                <w:rFonts w:ascii="Times New Roman" w:hAnsi="Times New Roman" w:cs="Times New Roman"/>
                <w:sz w:val="24"/>
                <w:szCs w:val="24"/>
                <w:lang w:val="lv-LV"/>
              </w:rPr>
            </w:pPr>
            <w:r w:rsidRPr="00BA13E6">
              <w:rPr>
                <w:rFonts w:ascii="Times New Roman" w:hAnsi="Times New Roman" w:cs="Times New Roman"/>
                <w:sz w:val="24"/>
                <w:szCs w:val="24"/>
                <w:lang w:val="lv-LV"/>
              </w:rPr>
              <w:t>2.1.2. Tieslietu ministrijas budžeta programma 97.00.00 „Nozaru vadība un politikas plānošana”</w:t>
            </w:r>
          </w:p>
        </w:tc>
        <w:tc>
          <w:tcPr>
            <w:tcW w:w="1039" w:type="dxa"/>
            <w:shd w:val="clear" w:color="auto" w:fill="auto"/>
            <w:vAlign w:val="center"/>
          </w:tcPr>
          <w:p w14:paraId="4ED10DF9" w14:textId="68275F7D" w:rsidR="0060045D" w:rsidRPr="00BA13E6" w:rsidRDefault="0060045D" w:rsidP="00CA79F5">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400 594</w:t>
            </w:r>
          </w:p>
        </w:tc>
        <w:tc>
          <w:tcPr>
            <w:tcW w:w="1037" w:type="dxa"/>
            <w:shd w:val="clear" w:color="auto" w:fill="auto"/>
            <w:vAlign w:val="center"/>
          </w:tcPr>
          <w:p w14:paraId="4511F009" w14:textId="49873BEA" w:rsidR="0060045D" w:rsidRPr="00BA13E6" w:rsidRDefault="0060045D" w:rsidP="00CA79F5">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909" w:type="dxa"/>
            <w:shd w:val="clear" w:color="auto" w:fill="auto"/>
            <w:vAlign w:val="center"/>
          </w:tcPr>
          <w:p w14:paraId="5C32564B" w14:textId="6412635C" w:rsidR="0060045D" w:rsidRPr="00BA13E6" w:rsidRDefault="0060045D" w:rsidP="00CA79F5">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400 594</w:t>
            </w:r>
          </w:p>
        </w:tc>
        <w:tc>
          <w:tcPr>
            <w:tcW w:w="908" w:type="dxa"/>
            <w:shd w:val="clear" w:color="auto" w:fill="auto"/>
            <w:vAlign w:val="center"/>
          </w:tcPr>
          <w:p w14:paraId="122570F6" w14:textId="307ABB15" w:rsidR="0060045D" w:rsidRPr="00BA13E6" w:rsidRDefault="0060045D" w:rsidP="00CA79F5">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908" w:type="dxa"/>
            <w:shd w:val="clear" w:color="auto" w:fill="auto"/>
            <w:vAlign w:val="center"/>
          </w:tcPr>
          <w:p w14:paraId="416B4E8E" w14:textId="6F67D55D" w:rsidR="0060045D" w:rsidRPr="00BA13E6" w:rsidRDefault="0060045D" w:rsidP="00CA79F5">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400 594</w:t>
            </w:r>
          </w:p>
        </w:tc>
        <w:tc>
          <w:tcPr>
            <w:tcW w:w="908" w:type="dxa"/>
            <w:shd w:val="clear" w:color="auto" w:fill="auto"/>
            <w:vAlign w:val="center"/>
          </w:tcPr>
          <w:p w14:paraId="4CB17879" w14:textId="7D714E96" w:rsidR="0060045D" w:rsidRPr="00BA13E6" w:rsidRDefault="0060045D" w:rsidP="00CA79F5">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1294" w:type="dxa"/>
            <w:shd w:val="clear" w:color="auto" w:fill="auto"/>
            <w:vAlign w:val="center"/>
          </w:tcPr>
          <w:p w14:paraId="4F67A075" w14:textId="2D666A07" w:rsidR="0060045D" w:rsidRPr="00BA13E6" w:rsidRDefault="0060045D" w:rsidP="00CA79F5">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r>
      <w:tr w:rsidR="00EE7E66" w:rsidRPr="00BA13E6" w14:paraId="447A6D11" w14:textId="77777777" w:rsidTr="006078D9">
        <w:trPr>
          <w:tblCellSpacing w:w="20" w:type="dxa"/>
        </w:trPr>
        <w:tc>
          <w:tcPr>
            <w:tcW w:w="2092" w:type="dxa"/>
            <w:shd w:val="clear" w:color="auto" w:fill="auto"/>
            <w:hideMark/>
          </w:tcPr>
          <w:p w14:paraId="38F6EB3C" w14:textId="77777777" w:rsidR="00EE7E66" w:rsidRPr="00BA13E6" w:rsidRDefault="00EE7E66" w:rsidP="00EE7E66">
            <w:pPr>
              <w:spacing w:after="0" w:line="240" w:lineRule="auto"/>
              <w:rPr>
                <w:rFonts w:ascii="Times New Roman" w:hAnsi="Times New Roman" w:cs="Times New Roman"/>
                <w:sz w:val="24"/>
                <w:szCs w:val="24"/>
                <w:lang w:val="lv-LV"/>
              </w:rPr>
            </w:pPr>
            <w:r w:rsidRPr="00BA13E6">
              <w:rPr>
                <w:rFonts w:ascii="Times New Roman" w:hAnsi="Times New Roman" w:cs="Times New Roman"/>
                <w:sz w:val="24"/>
                <w:szCs w:val="24"/>
                <w:lang w:val="lv-LV"/>
              </w:rPr>
              <w:t>2.2. valsts speciālais budžets</w:t>
            </w:r>
          </w:p>
        </w:tc>
        <w:tc>
          <w:tcPr>
            <w:tcW w:w="1039" w:type="dxa"/>
            <w:shd w:val="clear" w:color="auto" w:fill="auto"/>
            <w:vAlign w:val="center"/>
            <w:hideMark/>
          </w:tcPr>
          <w:p w14:paraId="73AB3B34" w14:textId="77777777" w:rsidR="00EE7E66" w:rsidRPr="00BA13E6" w:rsidRDefault="00EE7E66"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1037" w:type="dxa"/>
            <w:shd w:val="clear" w:color="auto" w:fill="auto"/>
            <w:vAlign w:val="center"/>
            <w:hideMark/>
          </w:tcPr>
          <w:p w14:paraId="0B0B3500" w14:textId="77777777" w:rsidR="00EE7E66" w:rsidRPr="00BA13E6" w:rsidRDefault="00EE7E66"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909" w:type="dxa"/>
            <w:shd w:val="clear" w:color="auto" w:fill="auto"/>
            <w:vAlign w:val="center"/>
            <w:hideMark/>
          </w:tcPr>
          <w:p w14:paraId="47FD0542" w14:textId="77777777" w:rsidR="00EE7E66" w:rsidRPr="00BA13E6" w:rsidRDefault="00EE7E66"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908" w:type="dxa"/>
            <w:shd w:val="clear" w:color="auto" w:fill="auto"/>
            <w:vAlign w:val="center"/>
            <w:hideMark/>
          </w:tcPr>
          <w:p w14:paraId="50BFA106" w14:textId="77777777" w:rsidR="00EE7E66" w:rsidRPr="00BA13E6" w:rsidRDefault="00EE7E66"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908" w:type="dxa"/>
            <w:shd w:val="clear" w:color="auto" w:fill="auto"/>
            <w:vAlign w:val="center"/>
            <w:hideMark/>
          </w:tcPr>
          <w:p w14:paraId="62913A2B" w14:textId="77777777" w:rsidR="00EE7E66" w:rsidRPr="00BA13E6" w:rsidRDefault="00EE7E66"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908" w:type="dxa"/>
            <w:shd w:val="clear" w:color="auto" w:fill="auto"/>
            <w:vAlign w:val="center"/>
            <w:hideMark/>
          </w:tcPr>
          <w:p w14:paraId="78717F66" w14:textId="77777777" w:rsidR="00EE7E66" w:rsidRPr="00BA13E6" w:rsidRDefault="00EE7E66"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1294" w:type="dxa"/>
            <w:shd w:val="clear" w:color="auto" w:fill="auto"/>
            <w:vAlign w:val="center"/>
            <w:hideMark/>
          </w:tcPr>
          <w:p w14:paraId="35316EF5" w14:textId="77777777" w:rsidR="00EE7E66" w:rsidRPr="00BA13E6" w:rsidRDefault="00EE7E66"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r>
      <w:tr w:rsidR="00EE7E66" w:rsidRPr="00BA13E6" w14:paraId="28CEB30D" w14:textId="77777777" w:rsidTr="006078D9">
        <w:trPr>
          <w:tblCellSpacing w:w="20" w:type="dxa"/>
        </w:trPr>
        <w:tc>
          <w:tcPr>
            <w:tcW w:w="2092" w:type="dxa"/>
            <w:shd w:val="clear" w:color="auto" w:fill="auto"/>
            <w:hideMark/>
          </w:tcPr>
          <w:p w14:paraId="27B70AA1" w14:textId="77777777" w:rsidR="00EE7E66" w:rsidRPr="00BA13E6" w:rsidRDefault="00EE7E66" w:rsidP="00EE7E66">
            <w:pPr>
              <w:spacing w:after="0" w:line="240" w:lineRule="auto"/>
              <w:rPr>
                <w:rFonts w:ascii="Times New Roman" w:hAnsi="Times New Roman" w:cs="Times New Roman"/>
                <w:sz w:val="24"/>
                <w:szCs w:val="24"/>
                <w:lang w:val="lv-LV"/>
              </w:rPr>
            </w:pPr>
            <w:r w:rsidRPr="00BA13E6">
              <w:rPr>
                <w:rFonts w:ascii="Times New Roman" w:hAnsi="Times New Roman" w:cs="Times New Roman"/>
                <w:sz w:val="24"/>
                <w:szCs w:val="24"/>
                <w:lang w:val="lv-LV"/>
              </w:rPr>
              <w:t>2.3. pašvaldību budžets</w:t>
            </w:r>
          </w:p>
        </w:tc>
        <w:tc>
          <w:tcPr>
            <w:tcW w:w="1039" w:type="dxa"/>
            <w:shd w:val="clear" w:color="auto" w:fill="auto"/>
            <w:vAlign w:val="center"/>
            <w:hideMark/>
          </w:tcPr>
          <w:p w14:paraId="341F9A15" w14:textId="77777777" w:rsidR="00EE7E66" w:rsidRPr="00BA13E6" w:rsidRDefault="00EE7E66"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1037" w:type="dxa"/>
            <w:shd w:val="clear" w:color="auto" w:fill="auto"/>
            <w:vAlign w:val="center"/>
            <w:hideMark/>
          </w:tcPr>
          <w:p w14:paraId="3B66D811" w14:textId="77777777" w:rsidR="00EE7E66" w:rsidRPr="00BA13E6" w:rsidRDefault="00EE7E66"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909" w:type="dxa"/>
            <w:shd w:val="clear" w:color="auto" w:fill="auto"/>
            <w:vAlign w:val="center"/>
            <w:hideMark/>
          </w:tcPr>
          <w:p w14:paraId="737BE61B" w14:textId="77777777" w:rsidR="00EE7E66" w:rsidRPr="00BA13E6" w:rsidRDefault="00EE7E66"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908" w:type="dxa"/>
            <w:shd w:val="clear" w:color="auto" w:fill="auto"/>
            <w:vAlign w:val="center"/>
            <w:hideMark/>
          </w:tcPr>
          <w:p w14:paraId="73378328" w14:textId="77777777" w:rsidR="00EE7E66" w:rsidRPr="00BA13E6" w:rsidRDefault="00EE7E66"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908" w:type="dxa"/>
            <w:shd w:val="clear" w:color="auto" w:fill="auto"/>
            <w:vAlign w:val="center"/>
            <w:hideMark/>
          </w:tcPr>
          <w:p w14:paraId="33AF7E5B" w14:textId="77777777" w:rsidR="00EE7E66" w:rsidRPr="00BA13E6" w:rsidRDefault="00EE7E66"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908" w:type="dxa"/>
            <w:shd w:val="clear" w:color="auto" w:fill="auto"/>
            <w:vAlign w:val="center"/>
            <w:hideMark/>
          </w:tcPr>
          <w:p w14:paraId="6E8F4764" w14:textId="77777777" w:rsidR="00EE7E66" w:rsidRPr="00BA13E6" w:rsidRDefault="00EE7E66"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1294" w:type="dxa"/>
            <w:shd w:val="clear" w:color="auto" w:fill="auto"/>
            <w:vAlign w:val="center"/>
            <w:hideMark/>
          </w:tcPr>
          <w:p w14:paraId="09B2BB78" w14:textId="77777777" w:rsidR="00EE7E66" w:rsidRPr="00BA13E6" w:rsidRDefault="00EE7E66"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r>
      <w:tr w:rsidR="00EE7E66" w:rsidRPr="00BA13E6" w14:paraId="5B89D8A7" w14:textId="77777777" w:rsidTr="006078D9">
        <w:trPr>
          <w:tblCellSpacing w:w="20" w:type="dxa"/>
        </w:trPr>
        <w:tc>
          <w:tcPr>
            <w:tcW w:w="2092" w:type="dxa"/>
            <w:shd w:val="clear" w:color="auto" w:fill="auto"/>
            <w:hideMark/>
          </w:tcPr>
          <w:p w14:paraId="1CB7C601" w14:textId="77777777" w:rsidR="00EE7E66" w:rsidRPr="00BA13E6" w:rsidRDefault="00EE7E66" w:rsidP="00EE7E66">
            <w:pPr>
              <w:spacing w:after="0" w:line="240" w:lineRule="auto"/>
              <w:rPr>
                <w:rFonts w:ascii="Times New Roman" w:hAnsi="Times New Roman" w:cs="Times New Roman"/>
                <w:sz w:val="24"/>
                <w:szCs w:val="24"/>
                <w:lang w:val="lv-LV"/>
              </w:rPr>
            </w:pPr>
            <w:r w:rsidRPr="00BA13E6">
              <w:rPr>
                <w:rFonts w:ascii="Times New Roman" w:hAnsi="Times New Roman" w:cs="Times New Roman"/>
                <w:sz w:val="24"/>
                <w:szCs w:val="24"/>
                <w:lang w:val="lv-LV"/>
              </w:rPr>
              <w:t>3. Finansiālā ietekme</w:t>
            </w:r>
          </w:p>
        </w:tc>
        <w:tc>
          <w:tcPr>
            <w:tcW w:w="1039" w:type="dxa"/>
            <w:shd w:val="clear" w:color="auto" w:fill="auto"/>
            <w:vAlign w:val="center"/>
            <w:hideMark/>
          </w:tcPr>
          <w:p w14:paraId="5133C464" w14:textId="77777777" w:rsidR="00EE7E66" w:rsidRPr="00BA13E6" w:rsidRDefault="00EE7E66"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1037" w:type="dxa"/>
            <w:shd w:val="clear" w:color="auto" w:fill="auto"/>
            <w:vAlign w:val="center"/>
            <w:hideMark/>
          </w:tcPr>
          <w:p w14:paraId="4A021ABA" w14:textId="77777777" w:rsidR="00EE7E66" w:rsidRPr="00BA13E6" w:rsidRDefault="00EE7E66"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909" w:type="dxa"/>
            <w:shd w:val="clear" w:color="auto" w:fill="auto"/>
            <w:vAlign w:val="center"/>
            <w:hideMark/>
          </w:tcPr>
          <w:p w14:paraId="4DC828B6" w14:textId="77777777" w:rsidR="00EE7E66" w:rsidRPr="00BA13E6" w:rsidRDefault="00EE7E66"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908" w:type="dxa"/>
            <w:shd w:val="clear" w:color="auto" w:fill="auto"/>
            <w:vAlign w:val="center"/>
            <w:hideMark/>
          </w:tcPr>
          <w:p w14:paraId="12CEB17A" w14:textId="77777777" w:rsidR="00EE7E66" w:rsidRPr="00BA13E6" w:rsidRDefault="00EE7E66"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908" w:type="dxa"/>
            <w:shd w:val="clear" w:color="auto" w:fill="auto"/>
            <w:vAlign w:val="center"/>
            <w:hideMark/>
          </w:tcPr>
          <w:p w14:paraId="1E7B4341" w14:textId="77777777" w:rsidR="00EE7E66" w:rsidRPr="00BA13E6" w:rsidRDefault="00EE7E66"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908" w:type="dxa"/>
            <w:shd w:val="clear" w:color="auto" w:fill="auto"/>
            <w:vAlign w:val="center"/>
            <w:hideMark/>
          </w:tcPr>
          <w:p w14:paraId="79CFD559" w14:textId="77777777" w:rsidR="00EE7E66" w:rsidRPr="00BA13E6" w:rsidRDefault="00EE7E66"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1294" w:type="dxa"/>
            <w:shd w:val="clear" w:color="auto" w:fill="auto"/>
            <w:vAlign w:val="center"/>
            <w:hideMark/>
          </w:tcPr>
          <w:p w14:paraId="3538B523" w14:textId="5920F834" w:rsidR="00EE7E66" w:rsidRPr="00BA13E6" w:rsidRDefault="001C6553"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-253 809</w:t>
            </w:r>
          </w:p>
        </w:tc>
      </w:tr>
      <w:tr w:rsidR="00EE7E66" w:rsidRPr="00BA13E6" w14:paraId="2CE6494F" w14:textId="77777777" w:rsidTr="006078D9">
        <w:trPr>
          <w:tblCellSpacing w:w="20" w:type="dxa"/>
        </w:trPr>
        <w:tc>
          <w:tcPr>
            <w:tcW w:w="2092" w:type="dxa"/>
            <w:shd w:val="clear" w:color="auto" w:fill="auto"/>
            <w:hideMark/>
          </w:tcPr>
          <w:p w14:paraId="52496FCF" w14:textId="77777777" w:rsidR="00EE7E66" w:rsidRPr="00BA13E6" w:rsidRDefault="00EE7E66" w:rsidP="00EE7E66">
            <w:pPr>
              <w:spacing w:after="0" w:line="240" w:lineRule="auto"/>
              <w:rPr>
                <w:rFonts w:ascii="Times New Roman" w:hAnsi="Times New Roman" w:cs="Times New Roman"/>
                <w:sz w:val="24"/>
                <w:szCs w:val="24"/>
                <w:lang w:val="lv-LV"/>
              </w:rPr>
            </w:pPr>
            <w:r w:rsidRPr="00BA13E6">
              <w:rPr>
                <w:rFonts w:ascii="Times New Roman" w:hAnsi="Times New Roman" w:cs="Times New Roman"/>
                <w:sz w:val="24"/>
                <w:szCs w:val="24"/>
                <w:lang w:val="lv-LV"/>
              </w:rPr>
              <w:t>3.1. valsts pamatbudžets</w:t>
            </w:r>
          </w:p>
        </w:tc>
        <w:tc>
          <w:tcPr>
            <w:tcW w:w="1039" w:type="dxa"/>
            <w:shd w:val="clear" w:color="auto" w:fill="auto"/>
            <w:vAlign w:val="center"/>
            <w:hideMark/>
          </w:tcPr>
          <w:p w14:paraId="66533CAD" w14:textId="77777777" w:rsidR="00EE7E66" w:rsidRPr="00BA13E6" w:rsidRDefault="00EE7E66"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1037" w:type="dxa"/>
            <w:shd w:val="clear" w:color="auto" w:fill="auto"/>
            <w:vAlign w:val="center"/>
            <w:hideMark/>
          </w:tcPr>
          <w:p w14:paraId="224BA8F1" w14:textId="77777777" w:rsidR="00EE7E66" w:rsidRPr="00BA13E6" w:rsidRDefault="00EE7E66"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909" w:type="dxa"/>
            <w:shd w:val="clear" w:color="auto" w:fill="auto"/>
            <w:vAlign w:val="center"/>
            <w:hideMark/>
          </w:tcPr>
          <w:p w14:paraId="4B9CF533" w14:textId="77777777" w:rsidR="00EE7E66" w:rsidRPr="00BA13E6" w:rsidRDefault="00EE7E66"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908" w:type="dxa"/>
            <w:shd w:val="clear" w:color="auto" w:fill="auto"/>
            <w:vAlign w:val="center"/>
            <w:hideMark/>
          </w:tcPr>
          <w:p w14:paraId="5F778296" w14:textId="77777777" w:rsidR="00EE7E66" w:rsidRPr="00BA13E6" w:rsidRDefault="00EE7E66"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908" w:type="dxa"/>
            <w:shd w:val="clear" w:color="auto" w:fill="auto"/>
            <w:vAlign w:val="center"/>
            <w:hideMark/>
          </w:tcPr>
          <w:p w14:paraId="06D9A543" w14:textId="77777777" w:rsidR="00EE7E66" w:rsidRPr="00BA13E6" w:rsidRDefault="00EE7E66"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908" w:type="dxa"/>
            <w:shd w:val="clear" w:color="auto" w:fill="auto"/>
            <w:vAlign w:val="center"/>
            <w:hideMark/>
          </w:tcPr>
          <w:p w14:paraId="66A5BCFA" w14:textId="77777777" w:rsidR="00EE7E66" w:rsidRPr="00BA13E6" w:rsidRDefault="00EE7E66"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1294" w:type="dxa"/>
            <w:shd w:val="clear" w:color="auto" w:fill="auto"/>
            <w:vAlign w:val="center"/>
            <w:hideMark/>
          </w:tcPr>
          <w:p w14:paraId="7F4FA127" w14:textId="60DEB8AF" w:rsidR="00EE7E66" w:rsidRPr="00BA13E6" w:rsidRDefault="001C6553"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-253 809</w:t>
            </w:r>
          </w:p>
        </w:tc>
      </w:tr>
      <w:tr w:rsidR="00EE7E66" w:rsidRPr="00BA13E6" w14:paraId="5A1C7EFD" w14:textId="77777777" w:rsidTr="006078D9">
        <w:trPr>
          <w:tblCellSpacing w:w="20" w:type="dxa"/>
        </w:trPr>
        <w:tc>
          <w:tcPr>
            <w:tcW w:w="2092" w:type="dxa"/>
            <w:shd w:val="clear" w:color="auto" w:fill="auto"/>
            <w:hideMark/>
          </w:tcPr>
          <w:p w14:paraId="19972428" w14:textId="77777777" w:rsidR="00EE7E66" w:rsidRPr="00BA13E6" w:rsidRDefault="00EE7E66" w:rsidP="00EE7E66">
            <w:pPr>
              <w:spacing w:after="0" w:line="240" w:lineRule="auto"/>
              <w:rPr>
                <w:rFonts w:ascii="Times New Roman" w:hAnsi="Times New Roman" w:cs="Times New Roman"/>
                <w:sz w:val="24"/>
                <w:szCs w:val="24"/>
                <w:lang w:val="lv-LV"/>
              </w:rPr>
            </w:pPr>
            <w:r w:rsidRPr="00BA13E6">
              <w:rPr>
                <w:rFonts w:ascii="Times New Roman" w:hAnsi="Times New Roman" w:cs="Times New Roman"/>
                <w:sz w:val="24"/>
                <w:szCs w:val="24"/>
                <w:lang w:val="lv-LV"/>
              </w:rPr>
              <w:t>3.2. speciālais budžets</w:t>
            </w:r>
          </w:p>
        </w:tc>
        <w:tc>
          <w:tcPr>
            <w:tcW w:w="1039" w:type="dxa"/>
            <w:shd w:val="clear" w:color="auto" w:fill="auto"/>
            <w:vAlign w:val="center"/>
            <w:hideMark/>
          </w:tcPr>
          <w:p w14:paraId="5652DECF" w14:textId="77777777" w:rsidR="00EE7E66" w:rsidRPr="00BA13E6" w:rsidRDefault="00EE7E66"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1037" w:type="dxa"/>
            <w:shd w:val="clear" w:color="auto" w:fill="auto"/>
            <w:vAlign w:val="center"/>
            <w:hideMark/>
          </w:tcPr>
          <w:p w14:paraId="443A8197" w14:textId="77777777" w:rsidR="00EE7E66" w:rsidRPr="00BA13E6" w:rsidRDefault="00EE7E66"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909" w:type="dxa"/>
            <w:shd w:val="clear" w:color="auto" w:fill="auto"/>
            <w:vAlign w:val="center"/>
            <w:hideMark/>
          </w:tcPr>
          <w:p w14:paraId="138A6842" w14:textId="77777777" w:rsidR="00EE7E66" w:rsidRPr="00BA13E6" w:rsidRDefault="00EE7E66"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908" w:type="dxa"/>
            <w:shd w:val="clear" w:color="auto" w:fill="auto"/>
            <w:vAlign w:val="center"/>
            <w:hideMark/>
          </w:tcPr>
          <w:p w14:paraId="3FCE5CC1" w14:textId="77777777" w:rsidR="00EE7E66" w:rsidRPr="00BA13E6" w:rsidRDefault="00EE7E66"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908" w:type="dxa"/>
            <w:shd w:val="clear" w:color="auto" w:fill="auto"/>
            <w:vAlign w:val="center"/>
            <w:hideMark/>
          </w:tcPr>
          <w:p w14:paraId="6AC93B77" w14:textId="77777777" w:rsidR="00EE7E66" w:rsidRPr="00BA13E6" w:rsidRDefault="00EE7E66"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908" w:type="dxa"/>
            <w:shd w:val="clear" w:color="auto" w:fill="auto"/>
            <w:vAlign w:val="center"/>
            <w:hideMark/>
          </w:tcPr>
          <w:p w14:paraId="44FB3EE3" w14:textId="77777777" w:rsidR="00EE7E66" w:rsidRPr="00BA13E6" w:rsidRDefault="00EE7E66"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1294" w:type="dxa"/>
            <w:shd w:val="clear" w:color="auto" w:fill="auto"/>
            <w:vAlign w:val="center"/>
            <w:hideMark/>
          </w:tcPr>
          <w:p w14:paraId="75A871A3" w14:textId="77777777" w:rsidR="00EE7E66" w:rsidRPr="00BA13E6" w:rsidRDefault="00EE7E66"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r>
      <w:tr w:rsidR="00EE7E66" w:rsidRPr="00BA13E6" w14:paraId="07EE5BED" w14:textId="77777777" w:rsidTr="006078D9">
        <w:trPr>
          <w:tblCellSpacing w:w="20" w:type="dxa"/>
        </w:trPr>
        <w:tc>
          <w:tcPr>
            <w:tcW w:w="2092" w:type="dxa"/>
            <w:shd w:val="clear" w:color="auto" w:fill="auto"/>
            <w:hideMark/>
          </w:tcPr>
          <w:p w14:paraId="124084A8" w14:textId="77777777" w:rsidR="00EE7E66" w:rsidRPr="00BA13E6" w:rsidRDefault="00EE7E66" w:rsidP="00EE7E66">
            <w:pPr>
              <w:spacing w:after="0" w:line="240" w:lineRule="auto"/>
              <w:rPr>
                <w:rFonts w:ascii="Times New Roman" w:hAnsi="Times New Roman" w:cs="Times New Roman"/>
                <w:sz w:val="24"/>
                <w:szCs w:val="24"/>
                <w:lang w:val="lv-LV"/>
              </w:rPr>
            </w:pPr>
            <w:r w:rsidRPr="00BA13E6">
              <w:rPr>
                <w:rFonts w:ascii="Times New Roman" w:hAnsi="Times New Roman" w:cs="Times New Roman"/>
                <w:sz w:val="24"/>
                <w:szCs w:val="24"/>
                <w:lang w:val="lv-LV"/>
              </w:rPr>
              <w:t>3.3. pašvaldību budžets</w:t>
            </w:r>
          </w:p>
        </w:tc>
        <w:tc>
          <w:tcPr>
            <w:tcW w:w="1039" w:type="dxa"/>
            <w:shd w:val="clear" w:color="auto" w:fill="auto"/>
            <w:vAlign w:val="center"/>
            <w:hideMark/>
          </w:tcPr>
          <w:p w14:paraId="502DE537" w14:textId="77777777" w:rsidR="00EE7E66" w:rsidRPr="00BA13E6" w:rsidRDefault="00EE7E66"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1037" w:type="dxa"/>
            <w:shd w:val="clear" w:color="auto" w:fill="auto"/>
            <w:vAlign w:val="center"/>
            <w:hideMark/>
          </w:tcPr>
          <w:p w14:paraId="0BBF5410" w14:textId="77777777" w:rsidR="00EE7E66" w:rsidRPr="00BA13E6" w:rsidRDefault="00EE7E66"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909" w:type="dxa"/>
            <w:shd w:val="clear" w:color="auto" w:fill="auto"/>
            <w:vAlign w:val="center"/>
            <w:hideMark/>
          </w:tcPr>
          <w:p w14:paraId="46089E90" w14:textId="77777777" w:rsidR="00EE7E66" w:rsidRPr="00BA13E6" w:rsidRDefault="00EE7E66"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908" w:type="dxa"/>
            <w:shd w:val="clear" w:color="auto" w:fill="auto"/>
            <w:vAlign w:val="center"/>
            <w:hideMark/>
          </w:tcPr>
          <w:p w14:paraId="53B7CF5B" w14:textId="77777777" w:rsidR="00EE7E66" w:rsidRPr="00BA13E6" w:rsidRDefault="00EE7E66"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908" w:type="dxa"/>
            <w:shd w:val="clear" w:color="auto" w:fill="auto"/>
            <w:vAlign w:val="center"/>
            <w:hideMark/>
          </w:tcPr>
          <w:p w14:paraId="4D9AB61E" w14:textId="77777777" w:rsidR="00EE7E66" w:rsidRPr="00BA13E6" w:rsidRDefault="00EE7E66"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908" w:type="dxa"/>
            <w:shd w:val="clear" w:color="auto" w:fill="auto"/>
            <w:vAlign w:val="center"/>
            <w:hideMark/>
          </w:tcPr>
          <w:p w14:paraId="4349717E" w14:textId="77777777" w:rsidR="00EE7E66" w:rsidRPr="00BA13E6" w:rsidRDefault="00EE7E66"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1294" w:type="dxa"/>
            <w:shd w:val="clear" w:color="auto" w:fill="auto"/>
            <w:vAlign w:val="center"/>
            <w:hideMark/>
          </w:tcPr>
          <w:p w14:paraId="7393CB62" w14:textId="77777777" w:rsidR="00EE7E66" w:rsidRPr="00BA13E6" w:rsidRDefault="00EE7E66"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r>
      <w:tr w:rsidR="00EE7E66" w:rsidRPr="00BA13E6" w14:paraId="26AE5D42" w14:textId="77777777" w:rsidTr="006078D9">
        <w:trPr>
          <w:tblCellSpacing w:w="20" w:type="dxa"/>
        </w:trPr>
        <w:tc>
          <w:tcPr>
            <w:tcW w:w="2092" w:type="dxa"/>
            <w:shd w:val="clear" w:color="auto" w:fill="auto"/>
            <w:hideMark/>
          </w:tcPr>
          <w:p w14:paraId="5E49472C" w14:textId="77777777" w:rsidR="00EE7E66" w:rsidRPr="00BA13E6" w:rsidRDefault="00EE7E66" w:rsidP="00EE7E66">
            <w:pPr>
              <w:spacing w:after="0" w:line="240" w:lineRule="auto"/>
              <w:rPr>
                <w:rFonts w:ascii="Times New Roman" w:hAnsi="Times New Roman" w:cs="Times New Roman"/>
                <w:sz w:val="24"/>
                <w:szCs w:val="24"/>
                <w:lang w:val="lv-LV"/>
              </w:rPr>
            </w:pPr>
            <w:r w:rsidRPr="00BA13E6">
              <w:rPr>
                <w:rFonts w:ascii="Times New Roman" w:hAnsi="Times New Roman" w:cs="Times New Roman"/>
                <w:sz w:val="24"/>
                <w:szCs w:val="24"/>
                <w:lang w:val="lv-LV"/>
              </w:rPr>
              <w:t xml:space="preserve">4. Finanšu līdzekļi papildu izdevumu finansēšanai (kompensējošu izdevumu </w:t>
            </w:r>
            <w:r w:rsidRPr="00BA13E6">
              <w:rPr>
                <w:rFonts w:ascii="Times New Roman" w:hAnsi="Times New Roman" w:cs="Times New Roman"/>
                <w:sz w:val="24"/>
                <w:szCs w:val="24"/>
                <w:lang w:val="lv-LV"/>
              </w:rPr>
              <w:lastRenderedPageBreak/>
              <w:t>samazinājumu norāda ar "+" zīmi)</w:t>
            </w:r>
          </w:p>
        </w:tc>
        <w:tc>
          <w:tcPr>
            <w:tcW w:w="1039" w:type="dxa"/>
            <w:shd w:val="clear" w:color="auto" w:fill="auto"/>
            <w:vAlign w:val="center"/>
            <w:hideMark/>
          </w:tcPr>
          <w:p w14:paraId="3C3C460A" w14:textId="77777777" w:rsidR="00EE7E66" w:rsidRPr="00BA13E6" w:rsidRDefault="00EE7E66"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lastRenderedPageBreak/>
              <w:t>0</w:t>
            </w:r>
          </w:p>
        </w:tc>
        <w:tc>
          <w:tcPr>
            <w:tcW w:w="1037" w:type="dxa"/>
            <w:shd w:val="clear" w:color="auto" w:fill="auto"/>
            <w:vAlign w:val="center"/>
            <w:hideMark/>
          </w:tcPr>
          <w:p w14:paraId="6F57CC6A" w14:textId="77777777" w:rsidR="00EE7E66" w:rsidRPr="00BA13E6" w:rsidRDefault="00EE7E66"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909" w:type="dxa"/>
            <w:shd w:val="clear" w:color="auto" w:fill="auto"/>
            <w:vAlign w:val="center"/>
            <w:hideMark/>
          </w:tcPr>
          <w:p w14:paraId="1649F619" w14:textId="77777777" w:rsidR="00EE7E66" w:rsidRPr="00BA13E6" w:rsidRDefault="00EE7E66"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908" w:type="dxa"/>
            <w:shd w:val="clear" w:color="auto" w:fill="auto"/>
            <w:vAlign w:val="center"/>
            <w:hideMark/>
          </w:tcPr>
          <w:p w14:paraId="2E72CCAA" w14:textId="77777777" w:rsidR="00EE7E66" w:rsidRPr="00BA13E6" w:rsidRDefault="00EE7E66"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908" w:type="dxa"/>
            <w:shd w:val="clear" w:color="auto" w:fill="auto"/>
            <w:vAlign w:val="center"/>
            <w:hideMark/>
          </w:tcPr>
          <w:p w14:paraId="0522565A" w14:textId="77777777" w:rsidR="00EE7E66" w:rsidRPr="00BA13E6" w:rsidRDefault="00EE7E66"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908" w:type="dxa"/>
            <w:shd w:val="clear" w:color="auto" w:fill="auto"/>
            <w:vAlign w:val="center"/>
            <w:hideMark/>
          </w:tcPr>
          <w:p w14:paraId="11575DD7" w14:textId="77777777" w:rsidR="00EE7E66" w:rsidRPr="00BA13E6" w:rsidRDefault="00EE7E66"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1294" w:type="dxa"/>
            <w:shd w:val="clear" w:color="auto" w:fill="auto"/>
            <w:vAlign w:val="center"/>
            <w:hideMark/>
          </w:tcPr>
          <w:p w14:paraId="5FB7BBD9" w14:textId="0988FEF2" w:rsidR="00EE7E66" w:rsidRPr="00BA13E6" w:rsidRDefault="006921C5" w:rsidP="00EE7E66">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0</w:t>
            </w:r>
          </w:p>
        </w:tc>
      </w:tr>
      <w:tr w:rsidR="00EE7E66" w:rsidRPr="00BA13E6" w14:paraId="039BCE50" w14:textId="77777777" w:rsidTr="006078D9">
        <w:trPr>
          <w:tblCellSpacing w:w="20" w:type="dxa"/>
        </w:trPr>
        <w:tc>
          <w:tcPr>
            <w:tcW w:w="2092" w:type="dxa"/>
            <w:shd w:val="clear" w:color="auto" w:fill="auto"/>
            <w:hideMark/>
          </w:tcPr>
          <w:p w14:paraId="0A3C7643" w14:textId="77777777" w:rsidR="00EE7E66" w:rsidRPr="00BA13E6" w:rsidRDefault="00EE7E66" w:rsidP="00EE7E66">
            <w:pPr>
              <w:spacing w:after="0" w:line="240" w:lineRule="auto"/>
              <w:rPr>
                <w:rFonts w:ascii="Times New Roman" w:hAnsi="Times New Roman" w:cs="Times New Roman"/>
                <w:sz w:val="24"/>
                <w:szCs w:val="24"/>
                <w:lang w:val="lv-LV"/>
              </w:rPr>
            </w:pPr>
            <w:r w:rsidRPr="00BA13E6">
              <w:rPr>
                <w:rFonts w:ascii="Times New Roman" w:hAnsi="Times New Roman" w:cs="Times New Roman"/>
                <w:sz w:val="24"/>
                <w:szCs w:val="24"/>
                <w:lang w:val="lv-LV"/>
              </w:rPr>
              <w:t>5. Precizēta finansiālā ietekme</w:t>
            </w:r>
          </w:p>
        </w:tc>
        <w:tc>
          <w:tcPr>
            <w:tcW w:w="1039" w:type="dxa"/>
            <w:vMerge w:val="restart"/>
            <w:shd w:val="clear" w:color="auto" w:fill="auto"/>
            <w:vAlign w:val="center"/>
            <w:hideMark/>
          </w:tcPr>
          <w:p w14:paraId="4C918E2E" w14:textId="77777777" w:rsidR="00EE7E66" w:rsidRPr="00BA13E6" w:rsidRDefault="00EE7E66"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X</w:t>
            </w:r>
          </w:p>
        </w:tc>
        <w:tc>
          <w:tcPr>
            <w:tcW w:w="1037" w:type="dxa"/>
            <w:shd w:val="clear" w:color="auto" w:fill="auto"/>
            <w:vAlign w:val="center"/>
            <w:hideMark/>
          </w:tcPr>
          <w:p w14:paraId="07084A24" w14:textId="77777777" w:rsidR="00EE7E66" w:rsidRPr="00BA13E6" w:rsidRDefault="00EE7E66"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909" w:type="dxa"/>
            <w:vMerge w:val="restart"/>
            <w:shd w:val="clear" w:color="auto" w:fill="auto"/>
            <w:vAlign w:val="center"/>
            <w:hideMark/>
          </w:tcPr>
          <w:p w14:paraId="6410E8DE" w14:textId="77777777" w:rsidR="00EE7E66" w:rsidRPr="00BA13E6" w:rsidRDefault="00EE7E66"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X</w:t>
            </w:r>
          </w:p>
        </w:tc>
        <w:tc>
          <w:tcPr>
            <w:tcW w:w="908" w:type="dxa"/>
            <w:shd w:val="clear" w:color="auto" w:fill="auto"/>
            <w:vAlign w:val="center"/>
            <w:hideMark/>
          </w:tcPr>
          <w:p w14:paraId="77C289C7" w14:textId="77777777" w:rsidR="00EE7E66" w:rsidRPr="00BA13E6" w:rsidRDefault="00EE7E66"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908" w:type="dxa"/>
            <w:vMerge w:val="restart"/>
            <w:shd w:val="clear" w:color="auto" w:fill="auto"/>
            <w:vAlign w:val="center"/>
            <w:hideMark/>
          </w:tcPr>
          <w:p w14:paraId="7D2C7E2B" w14:textId="77777777" w:rsidR="00EE7E66" w:rsidRPr="00BA13E6" w:rsidRDefault="00EE7E66"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X</w:t>
            </w:r>
          </w:p>
        </w:tc>
        <w:tc>
          <w:tcPr>
            <w:tcW w:w="908" w:type="dxa"/>
            <w:shd w:val="clear" w:color="auto" w:fill="auto"/>
            <w:vAlign w:val="center"/>
            <w:hideMark/>
          </w:tcPr>
          <w:p w14:paraId="2EF12099" w14:textId="77777777" w:rsidR="00EE7E66" w:rsidRPr="00BA13E6" w:rsidRDefault="00EE7E66"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1294" w:type="dxa"/>
            <w:shd w:val="clear" w:color="auto" w:fill="auto"/>
            <w:vAlign w:val="center"/>
            <w:hideMark/>
          </w:tcPr>
          <w:p w14:paraId="737C537D" w14:textId="67A93A64" w:rsidR="00EE7E66" w:rsidRPr="00BA13E6" w:rsidRDefault="006921C5" w:rsidP="00EE7E66">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–253 809</w:t>
            </w:r>
          </w:p>
        </w:tc>
      </w:tr>
      <w:tr w:rsidR="00EE7E66" w:rsidRPr="00BA13E6" w14:paraId="0E279249" w14:textId="77777777" w:rsidTr="006078D9">
        <w:trPr>
          <w:tblCellSpacing w:w="20" w:type="dxa"/>
        </w:trPr>
        <w:tc>
          <w:tcPr>
            <w:tcW w:w="2092" w:type="dxa"/>
            <w:shd w:val="clear" w:color="auto" w:fill="auto"/>
            <w:hideMark/>
          </w:tcPr>
          <w:p w14:paraId="0B4675C2" w14:textId="77777777" w:rsidR="00EE7E66" w:rsidRPr="00BA13E6" w:rsidRDefault="00EE7E66" w:rsidP="00EE7E66">
            <w:pPr>
              <w:spacing w:after="0" w:line="240" w:lineRule="auto"/>
              <w:rPr>
                <w:rFonts w:ascii="Times New Roman" w:hAnsi="Times New Roman" w:cs="Times New Roman"/>
                <w:sz w:val="24"/>
                <w:szCs w:val="24"/>
                <w:lang w:val="lv-LV"/>
              </w:rPr>
            </w:pPr>
            <w:r w:rsidRPr="00BA13E6">
              <w:rPr>
                <w:rFonts w:ascii="Times New Roman" w:hAnsi="Times New Roman" w:cs="Times New Roman"/>
                <w:sz w:val="24"/>
                <w:szCs w:val="24"/>
                <w:lang w:val="lv-LV"/>
              </w:rPr>
              <w:t>5.1. valsts pamatbudžets</w:t>
            </w:r>
          </w:p>
        </w:tc>
        <w:tc>
          <w:tcPr>
            <w:tcW w:w="1039" w:type="dxa"/>
            <w:vMerge/>
            <w:shd w:val="clear" w:color="auto" w:fill="auto"/>
            <w:vAlign w:val="center"/>
            <w:hideMark/>
          </w:tcPr>
          <w:p w14:paraId="29204AC6" w14:textId="77777777" w:rsidR="00EE7E66" w:rsidRPr="00BA13E6" w:rsidRDefault="00EE7E66" w:rsidP="00EE7E66">
            <w:pPr>
              <w:spacing w:after="0" w:line="240" w:lineRule="auto"/>
              <w:jc w:val="center"/>
              <w:rPr>
                <w:rFonts w:ascii="Times New Roman" w:hAnsi="Times New Roman" w:cs="Times New Roman"/>
                <w:sz w:val="24"/>
                <w:szCs w:val="24"/>
                <w:lang w:val="lv-LV"/>
              </w:rPr>
            </w:pPr>
          </w:p>
        </w:tc>
        <w:tc>
          <w:tcPr>
            <w:tcW w:w="1037" w:type="dxa"/>
            <w:shd w:val="clear" w:color="auto" w:fill="auto"/>
            <w:vAlign w:val="center"/>
            <w:hideMark/>
          </w:tcPr>
          <w:p w14:paraId="56E169B7" w14:textId="77777777" w:rsidR="00EE7E66" w:rsidRPr="00BA13E6" w:rsidRDefault="00EE7E66"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909" w:type="dxa"/>
            <w:vMerge/>
            <w:shd w:val="clear" w:color="auto" w:fill="auto"/>
            <w:vAlign w:val="center"/>
            <w:hideMark/>
          </w:tcPr>
          <w:p w14:paraId="20A17EE1" w14:textId="77777777" w:rsidR="00EE7E66" w:rsidRPr="00BA13E6" w:rsidRDefault="00EE7E66" w:rsidP="00EE7E66">
            <w:pPr>
              <w:spacing w:after="0" w:line="240" w:lineRule="auto"/>
              <w:jc w:val="center"/>
              <w:rPr>
                <w:rFonts w:ascii="Times New Roman" w:hAnsi="Times New Roman" w:cs="Times New Roman"/>
                <w:sz w:val="24"/>
                <w:szCs w:val="24"/>
                <w:lang w:val="lv-LV"/>
              </w:rPr>
            </w:pPr>
          </w:p>
        </w:tc>
        <w:tc>
          <w:tcPr>
            <w:tcW w:w="908" w:type="dxa"/>
            <w:shd w:val="clear" w:color="auto" w:fill="auto"/>
            <w:vAlign w:val="center"/>
            <w:hideMark/>
          </w:tcPr>
          <w:p w14:paraId="6E8D38B4" w14:textId="77777777" w:rsidR="00EE7E66" w:rsidRPr="00BA13E6" w:rsidRDefault="00EE7E66"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908" w:type="dxa"/>
            <w:vMerge/>
            <w:shd w:val="clear" w:color="auto" w:fill="auto"/>
            <w:vAlign w:val="center"/>
            <w:hideMark/>
          </w:tcPr>
          <w:p w14:paraId="3AC54FB8" w14:textId="77777777" w:rsidR="00EE7E66" w:rsidRPr="00BA13E6" w:rsidRDefault="00EE7E66" w:rsidP="00EE7E66">
            <w:pPr>
              <w:spacing w:after="0" w:line="240" w:lineRule="auto"/>
              <w:jc w:val="center"/>
              <w:rPr>
                <w:rFonts w:ascii="Times New Roman" w:hAnsi="Times New Roman" w:cs="Times New Roman"/>
                <w:sz w:val="24"/>
                <w:szCs w:val="24"/>
                <w:lang w:val="lv-LV"/>
              </w:rPr>
            </w:pPr>
          </w:p>
        </w:tc>
        <w:tc>
          <w:tcPr>
            <w:tcW w:w="908" w:type="dxa"/>
            <w:shd w:val="clear" w:color="auto" w:fill="auto"/>
            <w:vAlign w:val="center"/>
            <w:hideMark/>
          </w:tcPr>
          <w:p w14:paraId="3E902946" w14:textId="77777777" w:rsidR="00EE7E66" w:rsidRPr="00BA13E6" w:rsidRDefault="00EE7E66"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1294" w:type="dxa"/>
            <w:shd w:val="clear" w:color="auto" w:fill="auto"/>
            <w:vAlign w:val="center"/>
            <w:hideMark/>
          </w:tcPr>
          <w:p w14:paraId="3B8C3DB1" w14:textId="6231FC2C" w:rsidR="00EE7E66" w:rsidRPr="00BA13E6" w:rsidRDefault="006921C5" w:rsidP="00EE7E66">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-253 809</w:t>
            </w:r>
          </w:p>
        </w:tc>
      </w:tr>
      <w:tr w:rsidR="00EE7E66" w:rsidRPr="00BA13E6" w14:paraId="6B251D40" w14:textId="77777777" w:rsidTr="006078D9">
        <w:trPr>
          <w:tblCellSpacing w:w="20" w:type="dxa"/>
        </w:trPr>
        <w:tc>
          <w:tcPr>
            <w:tcW w:w="2092" w:type="dxa"/>
            <w:shd w:val="clear" w:color="auto" w:fill="auto"/>
            <w:hideMark/>
          </w:tcPr>
          <w:p w14:paraId="1F23ABF9" w14:textId="77777777" w:rsidR="00EE7E66" w:rsidRPr="00BA13E6" w:rsidRDefault="00EE7E66" w:rsidP="00EE7E66">
            <w:pPr>
              <w:spacing w:after="0" w:line="240" w:lineRule="auto"/>
              <w:rPr>
                <w:rFonts w:ascii="Times New Roman" w:hAnsi="Times New Roman" w:cs="Times New Roman"/>
                <w:sz w:val="24"/>
                <w:szCs w:val="24"/>
                <w:lang w:val="lv-LV"/>
              </w:rPr>
            </w:pPr>
            <w:r w:rsidRPr="00BA13E6">
              <w:rPr>
                <w:rFonts w:ascii="Times New Roman" w:hAnsi="Times New Roman" w:cs="Times New Roman"/>
                <w:sz w:val="24"/>
                <w:szCs w:val="24"/>
                <w:lang w:val="lv-LV"/>
              </w:rPr>
              <w:t>5.2. speciālais budžets</w:t>
            </w:r>
          </w:p>
        </w:tc>
        <w:tc>
          <w:tcPr>
            <w:tcW w:w="1039" w:type="dxa"/>
            <w:vMerge/>
            <w:shd w:val="clear" w:color="auto" w:fill="auto"/>
            <w:vAlign w:val="center"/>
            <w:hideMark/>
          </w:tcPr>
          <w:p w14:paraId="368944CD" w14:textId="77777777" w:rsidR="00EE7E66" w:rsidRPr="00BA13E6" w:rsidRDefault="00EE7E66" w:rsidP="00EE7E66">
            <w:pPr>
              <w:spacing w:after="0" w:line="240" w:lineRule="auto"/>
              <w:jc w:val="center"/>
              <w:rPr>
                <w:rFonts w:ascii="Times New Roman" w:hAnsi="Times New Roman" w:cs="Times New Roman"/>
                <w:sz w:val="24"/>
                <w:szCs w:val="24"/>
                <w:lang w:val="lv-LV"/>
              </w:rPr>
            </w:pPr>
          </w:p>
        </w:tc>
        <w:tc>
          <w:tcPr>
            <w:tcW w:w="1037" w:type="dxa"/>
            <w:shd w:val="clear" w:color="auto" w:fill="auto"/>
            <w:vAlign w:val="center"/>
            <w:hideMark/>
          </w:tcPr>
          <w:p w14:paraId="4B21420A" w14:textId="77777777" w:rsidR="00EE7E66" w:rsidRPr="00BA13E6" w:rsidRDefault="00EE7E66"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909" w:type="dxa"/>
            <w:vMerge/>
            <w:shd w:val="clear" w:color="auto" w:fill="auto"/>
            <w:vAlign w:val="center"/>
            <w:hideMark/>
          </w:tcPr>
          <w:p w14:paraId="55EF641B" w14:textId="77777777" w:rsidR="00EE7E66" w:rsidRPr="00BA13E6" w:rsidRDefault="00EE7E66" w:rsidP="00EE7E66">
            <w:pPr>
              <w:spacing w:after="0" w:line="240" w:lineRule="auto"/>
              <w:jc w:val="center"/>
              <w:rPr>
                <w:rFonts w:ascii="Times New Roman" w:hAnsi="Times New Roman" w:cs="Times New Roman"/>
                <w:sz w:val="24"/>
                <w:szCs w:val="24"/>
                <w:lang w:val="lv-LV"/>
              </w:rPr>
            </w:pPr>
          </w:p>
        </w:tc>
        <w:tc>
          <w:tcPr>
            <w:tcW w:w="908" w:type="dxa"/>
            <w:shd w:val="clear" w:color="auto" w:fill="auto"/>
            <w:vAlign w:val="center"/>
            <w:hideMark/>
          </w:tcPr>
          <w:p w14:paraId="5BE03DEB" w14:textId="77777777" w:rsidR="00EE7E66" w:rsidRPr="00BA13E6" w:rsidRDefault="00EE7E66"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908" w:type="dxa"/>
            <w:vMerge/>
            <w:shd w:val="clear" w:color="auto" w:fill="auto"/>
            <w:vAlign w:val="center"/>
            <w:hideMark/>
          </w:tcPr>
          <w:p w14:paraId="44B43F9B" w14:textId="77777777" w:rsidR="00EE7E66" w:rsidRPr="00BA13E6" w:rsidRDefault="00EE7E66" w:rsidP="00EE7E66">
            <w:pPr>
              <w:spacing w:after="0" w:line="240" w:lineRule="auto"/>
              <w:jc w:val="center"/>
              <w:rPr>
                <w:rFonts w:ascii="Times New Roman" w:hAnsi="Times New Roman" w:cs="Times New Roman"/>
                <w:sz w:val="24"/>
                <w:szCs w:val="24"/>
                <w:lang w:val="lv-LV"/>
              </w:rPr>
            </w:pPr>
          </w:p>
        </w:tc>
        <w:tc>
          <w:tcPr>
            <w:tcW w:w="908" w:type="dxa"/>
            <w:shd w:val="clear" w:color="auto" w:fill="auto"/>
            <w:vAlign w:val="center"/>
            <w:hideMark/>
          </w:tcPr>
          <w:p w14:paraId="51F8F1FA" w14:textId="77777777" w:rsidR="00EE7E66" w:rsidRPr="00BA13E6" w:rsidRDefault="00EE7E66"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1294" w:type="dxa"/>
            <w:shd w:val="clear" w:color="auto" w:fill="auto"/>
            <w:vAlign w:val="center"/>
            <w:hideMark/>
          </w:tcPr>
          <w:p w14:paraId="5667E766" w14:textId="77777777" w:rsidR="00EE7E66" w:rsidRPr="00BA13E6" w:rsidRDefault="00EE7E66"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r>
      <w:tr w:rsidR="00EE7E66" w:rsidRPr="00BA13E6" w14:paraId="13EC05B1" w14:textId="77777777" w:rsidTr="006078D9">
        <w:trPr>
          <w:tblCellSpacing w:w="20" w:type="dxa"/>
        </w:trPr>
        <w:tc>
          <w:tcPr>
            <w:tcW w:w="2092" w:type="dxa"/>
            <w:shd w:val="clear" w:color="auto" w:fill="auto"/>
            <w:hideMark/>
          </w:tcPr>
          <w:p w14:paraId="09E0215B" w14:textId="77777777" w:rsidR="00EE7E66" w:rsidRPr="00BA13E6" w:rsidRDefault="00EE7E66" w:rsidP="00EE7E66">
            <w:pPr>
              <w:spacing w:after="0" w:line="240" w:lineRule="auto"/>
              <w:rPr>
                <w:rFonts w:ascii="Times New Roman" w:hAnsi="Times New Roman" w:cs="Times New Roman"/>
                <w:sz w:val="24"/>
                <w:szCs w:val="24"/>
                <w:lang w:val="lv-LV"/>
              </w:rPr>
            </w:pPr>
            <w:r w:rsidRPr="00BA13E6">
              <w:rPr>
                <w:rFonts w:ascii="Times New Roman" w:hAnsi="Times New Roman" w:cs="Times New Roman"/>
                <w:sz w:val="24"/>
                <w:szCs w:val="24"/>
                <w:lang w:val="lv-LV"/>
              </w:rPr>
              <w:t>5.3. pašvaldību budžets</w:t>
            </w:r>
          </w:p>
        </w:tc>
        <w:tc>
          <w:tcPr>
            <w:tcW w:w="1039" w:type="dxa"/>
            <w:vMerge/>
            <w:shd w:val="clear" w:color="auto" w:fill="auto"/>
            <w:vAlign w:val="center"/>
            <w:hideMark/>
          </w:tcPr>
          <w:p w14:paraId="766C5255" w14:textId="77777777" w:rsidR="00EE7E66" w:rsidRPr="00BA13E6" w:rsidRDefault="00EE7E66" w:rsidP="00EE7E66">
            <w:pPr>
              <w:spacing w:after="0" w:line="240" w:lineRule="auto"/>
              <w:jc w:val="center"/>
              <w:rPr>
                <w:rFonts w:ascii="Times New Roman" w:hAnsi="Times New Roman" w:cs="Times New Roman"/>
                <w:sz w:val="24"/>
                <w:szCs w:val="24"/>
                <w:lang w:val="lv-LV"/>
              </w:rPr>
            </w:pPr>
          </w:p>
        </w:tc>
        <w:tc>
          <w:tcPr>
            <w:tcW w:w="1037" w:type="dxa"/>
            <w:shd w:val="clear" w:color="auto" w:fill="auto"/>
            <w:vAlign w:val="center"/>
            <w:hideMark/>
          </w:tcPr>
          <w:p w14:paraId="349F8283" w14:textId="77777777" w:rsidR="00EE7E66" w:rsidRPr="00BA13E6" w:rsidRDefault="00EE7E66"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909" w:type="dxa"/>
            <w:vMerge/>
            <w:shd w:val="clear" w:color="auto" w:fill="auto"/>
            <w:vAlign w:val="center"/>
            <w:hideMark/>
          </w:tcPr>
          <w:p w14:paraId="665EAA56" w14:textId="77777777" w:rsidR="00EE7E66" w:rsidRPr="00BA13E6" w:rsidRDefault="00EE7E66" w:rsidP="00EE7E66">
            <w:pPr>
              <w:spacing w:after="0" w:line="240" w:lineRule="auto"/>
              <w:jc w:val="center"/>
              <w:rPr>
                <w:rFonts w:ascii="Times New Roman" w:hAnsi="Times New Roman" w:cs="Times New Roman"/>
                <w:sz w:val="24"/>
                <w:szCs w:val="24"/>
                <w:lang w:val="lv-LV"/>
              </w:rPr>
            </w:pPr>
          </w:p>
        </w:tc>
        <w:tc>
          <w:tcPr>
            <w:tcW w:w="908" w:type="dxa"/>
            <w:shd w:val="clear" w:color="auto" w:fill="auto"/>
            <w:vAlign w:val="center"/>
            <w:hideMark/>
          </w:tcPr>
          <w:p w14:paraId="58B9A1C6" w14:textId="77777777" w:rsidR="00EE7E66" w:rsidRPr="00BA13E6" w:rsidRDefault="00EE7E66"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908" w:type="dxa"/>
            <w:vMerge/>
            <w:shd w:val="clear" w:color="auto" w:fill="auto"/>
            <w:vAlign w:val="center"/>
            <w:hideMark/>
          </w:tcPr>
          <w:p w14:paraId="647FFE6C" w14:textId="77777777" w:rsidR="00EE7E66" w:rsidRPr="00BA13E6" w:rsidRDefault="00EE7E66" w:rsidP="00EE7E66">
            <w:pPr>
              <w:spacing w:after="0" w:line="240" w:lineRule="auto"/>
              <w:jc w:val="center"/>
              <w:rPr>
                <w:rFonts w:ascii="Times New Roman" w:hAnsi="Times New Roman" w:cs="Times New Roman"/>
                <w:sz w:val="24"/>
                <w:szCs w:val="24"/>
                <w:lang w:val="lv-LV"/>
              </w:rPr>
            </w:pPr>
          </w:p>
        </w:tc>
        <w:tc>
          <w:tcPr>
            <w:tcW w:w="908" w:type="dxa"/>
            <w:shd w:val="clear" w:color="auto" w:fill="auto"/>
            <w:vAlign w:val="center"/>
            <w:hideMark/>
          </w:tcPr>
          <w:p w14:paraId="1D5058BE" w14:textId="77777777" w:rsidR="00EE7E66" w:rsidRPr="00BA13E6" w:rsidRDefault="00EE7E66"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c>
          <w:tcPr>
            <w:tcW w:w="1294" w:type="dxa"/>
            <w:shd w:val="clear" w:color="auto" w:fill="auto"/>
            <w:vAlign w:val="center"/>
            <w:hideMark/>
          </w:tcPr>
          <w:p w14:paraId="2E692CE4" w14:textId="77777777" w:rsidR="00EE7E66" w:rsidRPr="00BA13E6" w:rsidRDefault="00EE7E66" w:rsidP="00EE7E66">
            <w:pPr>
              <w:spacing w:after="0" w:line="240" w:lineRule="auto"/>
              <w:jc w:val="center"/>
              <w:rPr>
                <w:rFonts w:ascii="Times New Roman" w:hAnsi="Times New Roman" w:cs="Times New Roman"/>
                <w:sz w:val="24"/>
                <w:szCs w:val="24"/>
                <w:lang w:val="lv-LV"/>
              </w:rPr>
            </w:pPr>
            <w:r w:rsidRPr="00BA13E6">
              <w:rPr>
                <w:rFonts w:ascii="Times New Roman" w:hAnsi="Times New Roman" w:cs="Times New Roman"/>
                <w:sz w:val="24"/>
                <w:szCs w:val="24"/>
                <w:lang w:val="lv-LV"/>
              </w:rPr>
              <w:t>0</w:t>
            </w:r>
          </w:p>
        </w:tc>
      </w:tr>
      <w:tr w:rsidR="00EE7E66" w:rsidRPr="00107D92" w14:paraId="09827596" w14:textId="77777777" w:rsidTr="006078D9">
        <w:trPr>
          <w:tblCellSpacing w:w="20" w:type="dxa"/>
        </w:trPr>
        <w:tc>
          <w:tcPr>
            <w:tcW w:w="2092" w:type="dxa"/>
            <w:shd w:val="clear" w:color="auto" w:fill="auto"/>
            <w:hideMark/>
          </w:tcPr>
          <w:p w14:paraId="60A30920" w14:textId="77777777" w:rsidR="00EE7E66" w:rsidRPr="00BA13E6" w:rsidRDefault="00EE7E66" w:rsidP="00EE7E66">
            <w:pPr>
              <w:rPr>
                <w:rFonts w:ascii="Times New Roman" w:hAnsi="Times New Roman" w:cs="Times New Roman"/>
                <w:sz w:val="24"/>
                <w:szCs w:val="24"/>
                <w:lang w:val="lv-LV"/>
              </w:rPr>
            </w:pPr>
            <w:r w:rsidRPr="00BA13E6">
              <w:rPr>
                <w:rFonts w:ascii="Times New Roman" w:hAnsi="Times New Roman" w:cs="Times New Roman"/>
                <w:sz w:val="24"/>
                <w:szCs w:val="24"/>
                <w:lang w:val="lv-LV"/>
              </w:rPr>
              <w:t>6. Detalizēts ieņēmumu un izdevumu aprēķins (ja nepieciešams, detalizētu ieņēmumu un izdevumu aprēķinu var pievienot anotācijas pielikumā)</w:t>
            </w:r>
          </w:p>
        </w:tc>
        <w:tc>
          <w:tcPr>
            <w:tcW w:w="7243" w:type="dxa"/>
            <w:gridSpan w:val="7"/>
            <w:vMerge w:val="restart"/>
            <w:shd w:val="clear" w:color="auto" w:fill="auto"/>
            <w:hideMark/>
          </w:tcPr>
          <w:p w14:paraId="1F4E0A9B" w14:textId="77777777" w:rsidR="00AC51F7" w:rsidRDefault="00AC51F7" w:rsidP="00AC51F7">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BA13E6">
              <w:rPr>
                <w:rFonts w:ascii="Times New Roman" w:hAnsi="Times New Roman" w:cs="Times New Roman"/>
                <w:sz w:val="24"/>
                <w:szCs w:val="24"/>
                <w:lang w:val="lv-LV"/>
              </w:rPr>
              <w:t>Iekšlietu ministrijai (PMLP, budžeta apakšprogramma 11.01.00 “Pilsonības un migrācijas lietu pārvalde”)</w:t>
            </w:r>
            <w:r>
              <w:rPr>
                <w:rFonts w:ascii="Times New Roman" w:hAnsi="Times New Roman" w:cs="Times New Roman"/>
                <w:sz w:val="24"/>
                <w:szCs w:val="24"/>
                <w:lang w:val="lv-LV"/>
              </w:rPr>
              <w:t xml:space="preserve"> nepieciešams finansējums šādā apmērā:</w:t>
            </w:r>
          </w:p>
          <w:p w14:paraId="0FF9B028" w14:textId="5DC6EA56" w:rsidR="00AC51F7" w:rsidRPr="00A00287" w:rsidRDefault="00AC51F7" w:rsidP="00AC51F7">
            <w:pPr>
              <w:spacing w:after="0" w:line="240" w:lineRule="auto"/>
              <w:jc w:val="both"/>
              <w:rPr>
                <w:rFonts w:ascii="Times New Roman" w:hAnsi="Times New Roman" w:cs="Times New Roman"/>
                <w:b/>
                <w:sz w:val="24"/>
                <w:szCs w:val="24"/>
                <w:lang w:val="lv-LV"/>
              </w:rPr>
            </w:pPr>
            <w:r w:rsidRPr="00A00287">
              <w:rPr>
                <w:rFonts w:ascii="Times New Roman" w:hAnsi="Times New Roman" w:cs="Times New Roman"/>
                <w:b/>
                <w:sz w:val="24"/>
                <w:szCs w:val="24"/>
                <w:lang w:val="lv-LV"/>
              </w:rPr>
              <w:t xml:space="preserve">2021.gadā un turpmāk ik gadu kopā: </w:t>
            </w:r>
            <w:r>
              <w:rPr>
                <w:rFonts w:ascii="Times New Roman" w:hAnsi="Times New Roman" w:cs="Times New Roman"/>
                <w:b/>
                <w:sz w:val="24"/>
                <w:szCs w:val="24"/>
                <w:lang w:val="lv-LV"/>
              </w:rPr>
              <w:t>253 809</w:t>
            </w:r>
            <w:r w:rsidRPr="00A00287">
              <w:rPr>
                <w:rFonts w:ascii="Times New Roman" w:hAnsi="Times New Roman" w:cs="Times New Roman"/>
                <w:b/>
                <w:sz w:val="24"/>
                <w:szCs w:val="24"/>
                <w:lang w:val="lv-LV"/>
              </w:rPr>
              <w:t xml:space="preserve"> </w:t>
            </w:r>
            <w:r w:rsidRPr="00A00287">
              <w:rPr>
                <w:rFonts w:ascii="Times New Roman" w:hAnsi="Times New Roman" w:cs="Times New Roman"/>
                <w:b/>
                <w:i/>
                <w:sz w:val="24"/>
                <w:szCs w:val="24"/>
                <w:lang w:val="lv-LV"/>
              </w:rPr>
              <w:t>euro</w:t>
            </w:r>
            <w:r w:rsidRPr="00A00287">
              <w:rPr>
                <w:rFonts w:ascii="Times New Roman" w:hAnsi="Times New Roman" w:cs="Times New Roman"/>
                <w:b/>
                <w:sz w:val="24"/>
                <w:szCs w:val="24"/>
                <w:lang w:val="lv-LV"/>
              </w:rPr>
              <w:t xml:space="preserve"> (papildus) un 161 144 </w:t>
            </w:r>
            <w:r w:rsidRPr="00A00287">
              <w:rPr>
                <w:rFonts w:ascii="Times New Roman" w:hAnsi="Times New Roman" w:cs="Times New Roman"/>
                <w:b/>
                <w:i/>
                <w:sz w:val="24"/>
                <w:szCs w:val="24"/>
                <w:lang w:val="lv-LV"/>
              </w:rPr>
              <w:t>euro</w:t>
            </w:r>
            <w:r w:rsidRPr="00A00287">
              <w:rPr>
                <w:rFonts w:ascii="Times New Roman" w:hAnsi="Times New Roman" w:cs="Times New Roman"/>
                <w:b/>
                <w:sz w:val="24"/>
                <w:szCs w:val="24"/>
                <w:lang w:val="lv-LV"/>
              </w:rPr>
              <w:t xml:space="preserve"> piešķirtā finansējuma ietvaros</w:t>
            </w:r>
            <w:r>
              <w:rPr>
                <w:rFonts w:ascii="Times New Roman" w:hAnsi="Times New Roman" w:cs="Times New Roman"/>
                <w:b/>
                <w:sz w:val="24"/>
                <w:szCs w:val="24"/>
                <w:lang w:val="lv-LV"/>
              </w:rPr>
              <w:t xml:space="preserve"> (kopā 414 953 </w:t>
            </w:r>
            <w:r w:rsidRPr="00A00287">
              <w:rPr>
                <w:rFonts w:ascii="Times New Roman" w:hAnsi="Times New Roman" w:cs="Times New Roman"/>
                <w:b/>
                <w:i/>
                <w:sz w:val="24"/>
                <w:szCs w:val="24"/>
                <w:lang w:val="lv-LV"/>
              </w:rPr>
              <w:t>euro</w:t>
            </w:r>
            <w:r>
              <w:rPr>
                <w:rFonts w:ascii="Times New Roman" w:hAnsi="Times New Roman" w:cs="Times New Roman"/>
                <w:b/>
                <w:sz w:val="24"/>
                <w:szCs w:val="24"/>
                <w:lang w:val="lv-LV"/>
              </w:rPr>
              <w:t>)</w:t>
            </w:r>
            <w:r w:rsidRPr="00A00287">
              <w:rPr>
                <w:rFonts w:ascii="Times New Roman" w:hAnsi="Times New Roman" w:cs="Times New Roman"/>
                <w:b/>
                <w:sz w:val="24"/>
                <w:szCs w:val="24"/>
                <w:lang w:val="lv-LV"/>
              </w:rPr>
              <w:t>:</w:t>
            </w:r>
          </w:p>
          <w:p w14:paraId="78E7ABD2" w14:textId="080FFA74" w:rsidR="00AC51F7" w:rsidRDefault="00AC51F7" w:rsidP="00AC51F7">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tajā skaitā 253 809 </w:t>
            </w:r>
            <w:r w:rsidRPr="00A00287">
              <w:rPr>
                <w:rFonts w:ascii="Times New Roman" w:hAnsi="Times New Roman" w:cs="Times New Roman"/>
                <w:i/>
                <w:sz w:val="24"/>
                <w:szCs w:val="24"/>
                <w:lang w:val="lv-LV"/>
              </w:rPr>
              <w:t>euro</w:t>
            </w:r>
            <w:r>
              <w:rPr>
                <w:rFonts w:ascii="Times New Roman" w:hAnsi="Times New Roman" w:cs="Times New Roman"/>
                <w:sz w:val="24"/>
                <w:szCs w:val="24"/>
                <w:lang w:val="lv-LV"/>
              </w:rPr>
              <w:t xml:space="preserve"> (papildus) (449 953 </w:t>
            </w:r>
            <w:r w:rsidRPr="00A00287">
              <w:rPr>
                <w:rFonts w:ascii="Times New Roman" w:hAnsi="Times New Roman" w:cs="Times New Roman"/>
                <w:i/>
                <w:sz w:val="24"/>
                <w:szCs w:val="24"/>
                <w:lang w:val="lv-LV"/>
              </w:rPr>
              <w:t>euro</w:t>
            </w:r>
            <w:r>
              <w:rPr>
                <w:rFonts w:ascii="Times New Roman" w:hAnsi="Times New Roman" w:cs="Times New Roman"/>
                <w:sz w:val="24"/>
                <w:szCs w:val="24"/>
                <w:lang w:val="lv-LV"/>
              </w:rPr>
              <w:t xml:space="preserve"> (Ministru kabineta 2017. gada 22. maija rīkojuma Nr. 243 4.punkts) – 161 144 </w:t>
            </w:r>
            <w:r w:rsidRPr="00A00287">
              <w:rPr>
                <w:rFonts w:ascii="Times New Roman" w:hAnsi="Times New Roman" w:cs="Times New Roman"/>
                <w:i/>
                <w:sz w:val="24"/>
                <w:szCs w:val="24"/>
                <w:lang w:val="lv-LV"/>
              </w:rPr>
              <w:t>euro</w:t>
            </w:r>
            <w:r>
              <w:rPr>
                <w:rFonts w:ascii="Times New Roman" w:hAnsi="Times New Roman" w:cs="Times New Roman"/>
                <w:sz w:val="24"/>
                <w:szCs w:val="24"/>
                <w:lang w:val="lv-LV"/>
              </w:rPr>
              <w:t xml:space="preserve"> (budžeta programmas 11.01.00 ietvaros) un – 35 000 </w:t>
            </w:r>
            <w:r w:rsidRPr="00A00287">
              <w:rPr>
                <w:rFonts w:ascii="Times New Roman" w:hAnsi="Times New Roman" w:cs="Times New Roman"/>
                <w:i/>
                <w:sz w:val="24"/>
                <w:szCs w:val="24"/>
                <w:lang w:val="lv-LV"/>
              </w:rPr>
              <w:t>euro</w:t>
            </w:r>
            <w:r>
              <w:rPr>
                <w:rFonts w:ascii="Times New Roman" w:hAnsi="Times New Roman" w:cs="Times New Roman"/>
                <w:sz w:val="24"/>
                <w:szCs w:val="24"/>
                <w:lang w:val="lv-LV"/>
              </w:rPr>
              <w:t xml:space="preserve"> (plānotais finansējuma ietaupījums)).</w:t>
            </w:r>
          </w:p>
          <w:p w14:paraId="772D48C8" w14:textId="77777777" w:rsidR="00AC51F7" w:rsidRDefault="00AC51F7" w:rsidP="00EF14A6">
            <w:pPr>
              <w:spacing w:after="0" w:line="240" w:lineRule="auto"/>
              <w:jc w:val="both"/>
              <w:rPr>
                <w:rFonts w:ascii="Times New Roman" w:hAnsi="Times New Roman" w:cs="Times New Roman"/>
                <w:sz w:val="24"/>
                <w:szCs w:val="24"/>
                <w:lang w:val="lv-LV"/>
              </w:rPr>
            </w:pPr>
          </w:p>
          <w:p w14:paraId="65087ED7" w14:textId="6037E787" w:rsidR="00EE7E66" w:rsidRPr="00BA13E6" w:rsidRDefault="00EF14A6" w:rsidP="00EF14A6">
            <w:pPr>
              <w:spacing w:after="0" w:line="240" w:lineRule="auto"/>
              <w:jc w:val="both"/>
              <w:rPr>
                <w:rFonts w:ascii="Times New Roman" w:hAnsi="Times New Roman" w:cs="Times New Roman"/>
                <w:sz w:val="24"/>
                <w:szCs w:val="24"/>
                <w:lang w:val="lv-LV"/>
              </w:rPr>
            </w:pPr>
            <w:r w:rsidRPr="00BA13E6">
              <w:rPr>
                <w:rFonts w:ascii="Times New Roman" w:hAnsi="Times New Roman" w:cs="Times New Roman"/>
                <w:sz w:val="24"/>
                <w:szCs w:val="24"/>
                <w:lang w:val="lv-LV"/>
              </w:rPr>
              <w:t>Iekšlietu ministrijai Fizisko personu reģistra uzturēšanai, sākot ar 2021.gadu, nepieciešams:</w:t>
            </w:r>
          </w:p>
          <w:p w14:paraId="4A321E8E" w14:textId="51ACE3CD" w:rsidR="00300327" w:rsidRPr="00EE3C70" w:rsidRDefault="00300327" w:rsidP="00EE3C70">
            <w:pPr>
              <w:pStyle w:val="ListParagraph"/>
              <w:numPr>
                <w:ilvl w:val="0"/>
                <w:numId w:val="43"/>
              </w:numPr>
              <w:spacing w:after="0" w:line="240" w:lineRule="auto"/>
              <w:jc w:val="both"/>
              <w:rPr>
                <w:rFonts w:ascii="Times New Roman" w:hAnsi="Times New Roman" w:cs="Times New Roman"/>
                <w:sz w:val="24"/>
                <w:szCs w:val="24"/>
                <w:lang w:val="lv-LV"/>
              </w:rPr>
            </w:pPr>
            <w:r w:rsidRPr="00EE3C70">
              <w:rPr>
                <w:rFonts w:ascii="Times New Roman" w:hAnsi="Times New Roman" w:cs="Times New Roman"/>
                <w:sz w:val="24"/>
                <w:szCs w:val="24"/>
                <w:lang w:val="lv-LV"/>
              </w:rPr>
              <w:t xml:space="preserve">161 144 </w:t>
            </w:r>
            <w:r w:rsidR="00E35107" w:rsidRPr="00E35107">
              <w:rPr>
                <w:rFonts w:ascii="Times New Roman" w:hAnsi="Times New Roman" w:cs="Times New Roman"/>
                <w:i/>
                <w:sz w:val="24"/>
                <w:szCs w:val="24"/>
                <w:lang w:val="lv-LV"/>
              </w:rPr>
              <w:t>euro</w:t>
            </w:r>
            <w:r w:rsidRPr="00EE3C70">
              <w:rPr>
                <w:rFonts w:ascii="Times New Roman" w:hAnsi="Times New Roman" w:cs="Times New Roman"/>
                <w:sz w:val="24"/>
                <w:szCs w:val="24"/>
                <w:lang w:val="lv-LV"/>
              </w:rPr>
              <w:t xml:space="preserve"> apmērā tiks segta no Iekšlietu ministrijas budžeta apakšprogrammā 11.01.00 “Pilsonības un migrācijas lietu pārvalde” pieejamiem resursiem IR un CARIS uzturēšanai;</w:t>
            </w:r>
          </w:p>
          <w:p w14:paraId="4D9887FB" w14:textId="116FC4F0" w:rsidR="00300327" w:rsidRPr="00EE3C70" w:rsidRDefault="00300327" w:rsidP="00EE3C70">
            <w:pPr>
              <w:pStyle w:val="ListParagraph"/>
              <w:numPr>
                <w:ilvl w:val="0"/>
                <w:numId w:val="43"/>
              </w:numPr>
              <w:spacing w:after="0" w:line="240" w:lineRule="auto"/>
              <w:jc w:val="both"/>
              <w:rPr>
                <w:rFonts w:ascii="Times New Roman" w:hAnsi="Times New Roman" w:cs="Times New Roman"/>
                <w:sz w:val="24"/>
                <w:szCs w:val="24"/>
                <w:lang w:val="lv-LV"/>
              </w:rPr>
            </w:pPr>
            <w:r w:rsidRPr="00EE3C70">
              <w:rPr>
                <w:rFonts w:ascii="Times New Roman" w:hAnsi="Times New Roman" w:cs="Times New Roman"/>
                <w:sz w:val="24"/>
                <w:szCs w:val="24"/>
                <w:lang w:val="lv-LV"/>
              </w:rPr>
              <w:t xml:space="preserve">253 809 </w:t>
            </w:r>
            <w:r w:rsidR="00E35107" w:rsidRPr="00E35107">
              <w:rPr>
                <w:rFonts w:ascii="Times New Roman" w:hAnsi="Times New Roman" w:cs="Times New Roman"/>
                <w:i/>
                <w:sz w:val="24"/>
                <w:szCs w:val="24"/>
                <w:lang w:val="lv-LV"/>
              </w:rPr>
              <w:t>euro</w:t>
            </w:r>
            <w:r w:rsidRPr="00EE3C70">
              <w:rPr>
                <w:rFonts w:ascii="Times New Roman" w:hAnsi="Times New Roman" w:cs="Times New Roman"/>
                <w:sz w:val="24"/>
                <w:szCs w:val="24"/>
                <w:lang w:val="lv-LV"/>
              </w:rPr>
              <w:t xml:space="preserve"> jāpieprasa papildus normatīvajos aktos noteiktajā kārtībā.</w:t>
            </w:r>
          </w:p>
          <w:p w14:paraId="6CE1DCE9" w14:textId="271D1F11" w:rsidR="00300327" w:rsidRPr="00BA13E6" w:rsidRDefault="00E10D42" w:rsidP="00300327">
            <w:pPr>
              <w:spacing w:after="0" w:line="240" w:lineRule="auto"/>
              <w:jc w:val="both"/>
              <w:rPr>
                <w:sz w:val="24"/>
                <w:szCs w:val="24"/>
                <w:lang w:val="lv-LV"/>
              </w:rPr>
            </w:pPr>
            <w:r w:rsidRPr="00BA13E6">
              <w:rPr>
                <w:rFonts w:ascii="Times New Roman" w:hAnsi="Times New Roman" w:cs="Times New Roman"/>
                <w:sz w:val="24"/>
                <w:szCs w:val="24"/>
                <w:lang w:val="lv-LV"/>
              </w:rPr>
              <w:t xml:space="preserve">Kopā </w:t>
            </w:r>
            <w:r w:rsidRPr="006078D9">
              <w:rPr>
                <w:rFonts w:ascii="Times New Roman" w:hAnsi="Times New Roman" w:cs="Times New Roman"/>
                <w:b/>
                <w:sz w:val="24"/>
                <w:szCs w:val="24"/>
                <w:lang w:val="lv-LV"/>
              </w:rPr>
              <w:t xml:space="preserve">414 953 </w:t>
            </w:r>
            <w:r w:rsidR="00E35107" w:rsidRPr="00E35107">
              <w:rPr>
                <w:rFonts w:ascii="Times New Roman" w:hAnsi="Times New Roman" w:cs="Times New Roman"/>
                <w:b/>
                <w:i/>
                <w:sz w:val="24"/>
                <w:szCs w:val="24"/>
                <w:lang w:val="lv-LV"/>
              </w:rPr>
              <w:t>euro</w:t>
            </w:r>
            <w:r w:rsidRPr="00BA13E6">
              <w:rPr>
                <w:rFonts w:ascii="Times New Roman" w:hAnsi="Times New Roman" w:cs="Times New Roman"/>
                <w:sz w:val="24"/>
                <w:szCs w:val="24"/>
                <w:lang w:val="lv-LV"/>
              </w:rPr>
              <w:t>, tai skaitā:</w:t>
            </w:r>
          </w:p>
          <w:p w14:paraId="5C7C53EA" w14:textId="26F140D6" w:rsidR="00300327" w:rsidRPr="00BA13E6" w:rsidRDefault="006921C5" w:rsidP="00EE3C70">
            <w:pPr>
              <w:pStyle w:val="ListParagraph"/>
              <w:numPr>
                <w:ilvl w:val="0"/>
                <w:numId w:val="42"/>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s</w:t>
            </w:r>
            <w:r w:rsidR="00300327" w:rsidRPr="00BA13E6">
              <w:rPr>
                <w:rFonts w:ascii="Times New Roman" w:hAnsi="Times New Roman" w:cs="Times New Roman"/>
                <w:sz w:val="24"/>
                <w:szCs w:val="24"/>
                <w:lang w:val="lv-LV"/>
              </w:rPr>
              <w:t xml:space="preserve">istēmas problēmu, kļūdu novēršanas un profilaktiskās uzturēšanas pakalpojumi </w:t>
            </w:r>
            <w:r>
              <w:rPr>
                <w:rFonts w:ascii="Times New Roman" w:hAnsi="Times New Roman" w:cs="Times New Roman"/>
                <w:sz w:val="24"/>
                <w:szCs w:val="24"/>
                <w:lang w:val="lv-LV"/>
              </w:rPr>
              <w:t>(</w:t>
            </w:r>
            <w:r w:rsidR="00300327" w:rsidRPr="00BA13E6">
              <w:rPr>
                <w:rFonts w:ascii="Times New Roman" w:hAnsi="Times New Roman" w:cs="Times New Roman"/>
                <w:sz w:val="24"/>
                <w:szCs w:val="24"/>
                <w:lang w:val="lv-LV"/>
              </w:rPr>
              <w:t>1</w:t>
            </w:r>
            <w:r w:rsidR="00E10D42" w:rsidRPr="00BA13E6">
              <w:rPr>
                <w:rFonts w:ascii="Times New Roman" w:hAnsi="Times New Roman" w:cs="Times New Roman"/>
                <w:sz w:val="24"/>
                <w:szCs w:val="24"/>
                <w:lang w:val="lv-LV"/>
              </w:rPr>
              <w:t>46</w:t>
            </w:r>
            <w:r w:rsidR="00300327" w:rsidRPr="00BA13E6">
              <w:rPr>
                <w:rFonts w:ascii="Times New Roman" w:hAnsi="Times New Roman" w:cs="Times New Roman"/>
                <w:sz w:val="24"/>
                <w:szCs w:val="24"/>
                <w:lang w:val="lv-LV"/>
              </w:rPr>
              <w:t xml:space="preserve"> cilvēkdien</w:t>
            </w:r>
            <w:r>
              <w:rPr>
                <w:rFonts w:ascii="Times New Roman" w:hAnsi="Times New Roman" w:cs="Times New Roman"/>
                <w:sz w:val="24"/>
                <w:szCs w:val="24"/>
                <w:lang w:val="lv-LV"/>
              </w:rPr>
              <w:t xml:space="preserve">as) </w:t>
            </w:r>
            <w:r w:rsidR="00E10D42" w:rsidRPr="00BA13E6">
              <w:rPr>
                <w:rFonts w:ascii="Times New Roman" w:hAnsi="Times New Roman" w:cs="Times New Roman"/>
                <w:sz w:val="24"/>
                <w:szCs w:val="24"/>
                <w:lang w:val="lv-LV"/>
              </w:rPr>
              <w:t>79</w:t>
            </w:r>
            <w:r>
              <w:rPr>
                <w:rFonts w:ascii="Times New Roman" w:hAnsi="Times New Roman" w:cs="Times New Roman"/>
                <w:sz w:val="24"/>
                <w:szCs w:val="24"/>
                <w:lang w:val="lv-LV"/>
              </w:rPr>
              <w:t xml:space="preserve"> 497</w:t>
            </w:r>
            <w:r w:rsidR="00E10D42" w:rsidRPr="00BA13E6">
              <w:rPr>
                <w:rFonts w:ascii="Times New Roman" w:hAnsi="Times New Roman" w:cs="Times New Roman"/>
                <w:sz w:val="24"/>
                <w:szCs w:val="24"/>
                <w:lang w:val="lv-LV"/>
              </w:rPr>
              <w:t xml:space="preserve"> </w:t>
            </w:r>
            <w:r w:rsidR="00E35107" w:rsidRPr="00E35107">
              <w:rPr>
                <w:rFonts w:ascii="Times New Roman" w:hAnsi="Times New Roman" w:cs="Times New Roman"/>
                <w:i/>
                <w:sz w:val="24"/>
                <w:szCs w:val="24"/>
                <w:lang w:val="lv-LV"/>
              </w:rPr>
              <w:t>euro</w:t>
            </w:r>
            <w:r w:rsidR="00300327" w:rsidRPr="00BA13E6">
              <w:rPr>
                <w:rFonts w:ascii="Times New Roman" w:hAnsi="Times New Roman" w:cs="Times New Roman"/>
                <w:sz w:val="24"/>
                <w:szCs w:val="24"/>
                <w:lang w:val="lv-LV"/>
              </w:rPr>
              <w:t xml:space="preserve"> (1</w:t>
            </w:r>
            <w:r w:rsidR="00E10D42" w:rsidRPr="00BA13E6">
              <w:rPr>
                <w:rFonts w:ascii="Times New Roman" w:hAnsi="Times New Roman" w:cs="Times New Roman"/>
                <w:sz w:val="24"/>
                <w:szCs w:val="24"/>
                <w:lang w:val="lv-LV"/>
              </w:rPr>
              <w:t>46</w:t>
            </w:r>
            <w:r w:rsidR="00300327" w:rsidRPr="00BA13E6">
              <w:rPr>
                <w:rFonts w:ascii="Times New Roman" w:hAnsi="Times New Roman" w:cs="Times New Roman"/>
                <w:sz w:val="24"/>
                <w:szCs w:val="24"/>
                <w:lang w:val="lv-LV"/>
              </w:rPr>
              <w:t xml:space="preserve"> c/d x 450 </w:t>
            </w:r>
            <w:r w:rsidR="00E35107" w:rsidRPr="00E35107">
              <w:rPr>
                <w:rFonts w:ascii="Times New Roman" w:hAnsi="Times New Roman" w:cs="Times New Roman"/>
                <w:i/>
                <w:sz w:val="24"/>
                <w:szCs w:val="24"/>
                <w:lang w:val="lv-LV"/>
              </w:rPr>
              <w:t>euro</w:t>
            </w:r>
            <w:r w:rsidR="00300327" w:rsidRPr="00BA13E6">
              <w:rPr>
                <w:rFonts w:ascii="Times New Roman" w:hAnsi="Times New Roman" w:cs="Times New Roman"/>
                <w:sz w:val="24"/>
                <w:szCs w:val="24"/>
                <w:lang w:val="lv-LV"/>
              </w:rPr>
              <w:t xml:space="preserve"> + PVN )</w:t>
            </w:r>
            <w:r>
              <w:rPr>
                <w:rFonts w:ascii="Times New Roman" w:hAnsi="Times New Roman" w:cs="Times New Roman"/>
                <w:sz w:val="24"/>
                <w:szCs w:val="24"/>
                <w:lang w:val="lv-LV"/>
              </w:rPr>
              <w:t>;</w:t>
            </w:r>
            <w:r w:rsidR="00300327" w:rsidRPr="00BA13E6">
              <w:rPr>
                <w:rFonts w:ascii="Times New Roman" w:hAnsi="Times New Roman" w:cs="Times New Roman"/>
                <w:sz w:val="24"/>
                <w:szCs w:val="24"/>
                <w:lang w:val="lv-LV"/>
              </w:rPr>
              <w:t xml:space="preserve"> </w:t>
            </w:r>
          </w:p>
          <w:p w14:paraId="28AC16A5" w14:textId="58F9CCCF" w:rsidR="00300327" w:rsidRPr="00BA13E6" w:rsidRDefault="006921C5" w:rsidP="00EE3C70">
            <w:pPr>
              <w:pStyle w:val="ListParagraph"/>
              <w:numPr>
                <w:ilvl w:val="0"/>
                <w:numId w:val="42"/>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s</w:t>
            </w:r>
            <w:r w:rsidR="00300327" w:rsidRPr="00BA13E6">
              <w:rPr>
                <w:rFonts w:ascii="Times New Roman" w:hAnsi="Times New Roman" w:cs="Times New Roman"/>
                <w:sz w:val="24"/>
                <w:szCs w:val="24"/>
                <w:lang w:val="lv-LV"/>
              </w:rPr>
              <w:t xml:space="preserve">istēmas pielāgošanas pakalpojumi </w:t>
            </w:r>
            <w:r>
              <w:rPr>
                <w:rFonts w:ascii="Times New Roman" w:hAnsi="Times New Roman" w:cs="Times New Roman"/>
                <w:sz w:val="24"/>
                <w:szCs w:val="24"/>
                <w:lang w:val="lv-LV"/>
              </w:rPr>
              <w:t>(</w:t>
            </w:r>
            <w:r w:rsidR="00300327" w:rsidRPr="00BA13E6">
              <w:rPr>
                <w:rFonts w:ascii="Times New Roman" w:hAnsi="Times New Roman" w:cs="Times New Roman"/>
                <w:sz w:val="24"/>
                <w:szCs w:val="24"/>
                <w:lang w:val="lv-LV"/>
              </w:rPr>
              <w:t>3</w:t>
            </w:r>
            <w:r w:rsidR="00E10D42" w:rsidRPr="00BA13E6">
              <w:rPr>
                <w:rFonts w:ascii="Times New Roman" w:hAnsi="Times New Roman" w:cs="Times New Roman"/>
                <w:sz w:val="24"/>
                <w:szCs w:val="24"/>
                <w:lang w:val="lv-LV"/>
              </w:rPr>
              <w:t>1</w:t>
            </w:r>
            <w:r w:rsidR="00300327" w:rsidRPr="00BA13E6">
              <w:rPr>
                <w:rFonts w:ascii="Times New Roman" w:hAnsi="Times New Roman" w:cs="Times New Roman"/>
                <w:sz w:val="24"/>
                <w:szCs w:val="24"/>
                <w:lang w:val="lv-LV"/>
              </w:rPr>
              <w:t>0 cilvēkdien</w:t>
            </w:r>
            <w:r>
              <w:rPr>
                <w:rFonts w:ascii="Times New Roman" w:hAnsi="Times New Roman" w:cs="Times New Roman"/>
                <w:sz w:val="24"/>
                <w:szCs w:val="24"/>
                <w:lang w:val="lv-LV"/>
              </w:rPr>
              <w:t>as)</w:t>
            </w:r>
            <w:r w:rsidR="00300327" w:rsidRPr="00BA13E6">
              <w:rPr>
                <w:rFonts w:ascii="Times New Roman" w:hAnsi="Times New Roman" w:cs="Times New Roman"/>
                <w:sz w:val="24"/>
                <w:szCs w:val="24"/>
                <w:lang w:val="lv-LV"/>
              </w:rPr>
              <w:t xml:space="preserve"> </w:t>
            </w:r>
            <w:r w:rsidR="00E10D42" w:rsidRPr="00BA13E6">
              <w:rPr>
                <w:rFonts w:ascii="Times New Roman" w:hAnsi="Times New Roman" w:cs="Times New Roman"/>
                <w:sz w:val="24"/>
                <w:szCs w:val="24"/>
                <w:lang w:val="lv-LV"/>
              </w:rPr>
              <w:t xml:space="preserve">168 795 </w:t>
            </w:r>
            <w:r w:rsidR="00E35107" w:rsidRPr="00E35107">
              <w:rPr>
                <w:rFonts w:ascii="Times New Roman" w:hAnsi="Times New Roman" w:cs="Times New Roman"/>
                <w:i/>
                <w:sz w:val="24"/>
                <w:szCs w:val="24"/>
                <w:lang w:val="lv-LV"/>
              </w:rPr>
              <w:t>euro</w:t>
            </w:r>
            <w:r w:rsidR="00300327" w:rsidRPr="00BA13E6">
              <w:rPr>
                <w:rFonts w:ascii="Times New Roman" w:hAnsi="Times New Roman" w:cs="Times New Roman"/>
                <w:sz w:val="24"/>
                <w:szCs w:val="24"/>
                <w:lang w:val="lv-LV"/>
              </w:rPr>
              <w:t xml:space="preserve"> (3</w:t>
            </w:r>
            <w:r w:rsidR="00E10D42" w:rsidRPr="00BA13E6">
              <w:rPr>
                <w:rFonts w:ascii="Times New Roman" w:hAnsi="Times New Roman" w:cs="Times New Roman"/>
                <w:sz w:val="24"/>
                <w:szCs w:val="24"/>
                <w:lang w:val="lv-LV"/>
              </w:rPr>
              <w:t>1</w:t>
            </w:r>
            <w:r w:rsidR="00300327" w:rsidRPr="00BA13E6">
              <w:rPr>
                <w:rFonts w:ascii="Times New Roman" w:hAnsi="Times New Roman" w:cs="Times New Roman"/>
                <w:sz w:val="24"/>
                <w:szCs w:val="24"/>
                <w:lang w:val="lv-LV"/>
              </w:rPr>
              <w:t xml:space="preserve">0 c/d x 450 </w:t>
            </w:r>
            <w:r w:rsidR="00E35107" w:rsidRPr="00E35107">
              <w:rPr>
                <w:rFonts w:ascii="Times New Roman" w:hAnsi="Times New Roman" w:cs="Times New Roman"/>
                <w:i/>
                <w:sz w:val="24"/>
                <w:szCs w:val="24"/>
                <w:lang w:val="lv-LV"/>
              </w:rPr>
              <w:t>euro</w:t>
            </w:r>
            <w:r w:rsidR="00300327" w:rsidRPr="00BA13E6">
              <w:rPr>
                <w:rFonts w:ascii="Times New Roman" w:hAnsi="Times New Roman" w:cs="Times New Roman"/>
                <w:sz w:val="24"/>
                <w:szCs w:val="24"/>
                <w:lang w:val="lv-LV"/>
              </w:rPr>
              <w:t xml:space="preserve"> + PVN)</w:t>
            </w:r>
            <w:r>
              <w:rPr>
                <w:rFonts w:ascii="Times New Roman" w:hAnsi="Times New Roman" w:cs="Times New Roman"/>
                <w:sz w:val="24"/>
                <w:szCs w:val="24"/>
                <w:lang w:val="lv-LV"/>
              </w:rPr>
              <w:t>;</w:t>
            </w:r>
          </w:p>
          <w:p w14:paraId="6CED7B39" w14:textId="3318BD36" w:rsidR="00300327" w:rsidRPr="00BA13E6" w:rsidRDefault="006921C5" w:rsidP="00EE3C70">
            <w:pPr>
              <w:pStyle w:val="ListParagraph"/>
              <w:numPr>
                <w:ilvl w:val="0"/>
                <w:numId w:val="42"/>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s</w:t>
            </w:r>
            <w:r w:rsidR="00300327" w:rsidRPr="00BA13E6">
              <w:rPr>
                <w:rFonts w:ascii="Times New Roman" w:hAnsi="Times New Roman" w:cs="Times New Roman"/>
                <w:sz w:val="24"/>
                <w:szCs w:val="24"/>
                <w:lang w:val="lv-LV"/>
              </w:rPr>
              <w:t xml:space="preserve">istēmas drošības pārbaudes </w:t>
            </w:r>
            <w:r>
              <w:rPr>
                <w:rFonts w:ascii="Times New Roman" w:hAnsi="Times New Roman" w:cs="Times New Roman"/>
                <w:sz w:val="24"/>
                <w:szCs w:val="24"/>
                <w:lang w:val="lv-LV"/>
              </w:rPr>
              <w:t xml:space="preserve">60 000 </w:t>
            </w:r>
            <w:r w:rsidRPr="00430332">
              <w:rPr>
                <w:rFonts w:ascii="Times New Roman" w:hAnsi="Times New Roman" w:cs="Times New Roman"/>
                <w:i/>
                <w:sz w:val="24"/>
                <w:szCs w:val="24"/>
                <w:lang w:val="lv-LV"/>
              </w:rPr>
              <w:t>euro</w:t>
            </w:r>
            <w:r>
              <w:rPr>
                <w:rFonts w:ascii="Times New Roman" w:hAnsi="Times New Roman" w:cs="Times New Roman"/>
                <w:sz w:val="24"/>
                <w:szCs w:val="24"/>
                <w:lang w:val="lv-LV"/>
              </w:rPr>
              <w:t xml:space="preserve"> </w:t>
            </w:r>
            <w:r w:rsidR="00300327" w:rsidRPr="00BA13E6">
              <w:rPr>
                <w:rFonts w:ascii="Times New Roman" w:hAnsi="Times New Roman" w:cs="Times New Roman"/>
                <w:sz w:val="24"/>
                <w:szCs w:val="24"/>
                <w:lang w:val="lv-LV"/>
              </w:rPr>
              <w:t xml:space="preserve">(sistēmas auditi pēc sistēmas nodošanas ekspluatācijā), </w:t>
            </w:r>
            <w:r>
              <w:rPr>
                <w:rFonts w:ascii="Times New Roman" w:hAnsi="Times New Roman" w:cs="Times New Roman"/>
                <w:sz w:val="24"/>
                <w:szCs w:val="24"/>
                <w:lang w:val="lv-LV"/>
              </w:rPr>
              <w:t xml:space="preserve">atbilstoši </w:t>
            </w:r>
            <w:r w:rsidR="00300327" w:rsidRPr="00BA13E6">
              <w:rPr>
                <w:rFonts w:ascii="Times New Roman" w:hAnsi="Times New Roman" w:cs="Times New Roman"/>
                <w:sz w:val="24"/>
                <w:szCs w:val="24"/>
                <w:lang w:val="lv-LV"/>
              </w:rPr>
              <w:t>M</w:t>
            </w:r>
            <w:r>
              <w:rPr>
                <w:rFonts w:ascii="Times New Roman" w:hAnsi="Times New Roman" w:cs="Times New Roman"/>
                <w:sz w:val="24"/>
                <w:szCs w:val="24"/>
                <w:lang w:val="lv-LV"/>
              </w:rPr>
              <w:t>inistru kabineta</w:t>
            </w:r>
            <w:r w:rsidR="00300327" w:rsidRPr="00BA13E6">
              <w:rPr>
                <w:rFonts w:ascii="Times New Roman" w:hAnsi="Times New Roman" w:cs="Times New Roman"/>
                <w:sz w:val="24"/>
                <w:szCs w:val="24"/>
                <w:lang w:val="lv-LV"/>
              </w:rPr>
              <w:t xml:space="preserve"> 2015. gada 28.</w:t>
            </w:r>
            <w:r w:rsidR="001C42C3">
              <w:rPr>
                <w:rFonts w:ascii="Times New Roman" w:hAnsi="Times New Roman" w:cs="Times New Roman"/>
                <w:sz w:val="24"/>
                <w:szCs w:val="24"/>
                <w:lang w:val="lv-LV"/>
              </w:rPr>
              <w:t xml:space="preserve"> </w:t>
            </w:r>
            <w:r w:rsidR="00300327" w:rsidRPr="00BA13E6">
              <w:rPr>
                <w:rFonts w:ascii="Times New Roman" w:hAnsi="Times New Roman" w:cs="Times New Roman"/>
                <w:sz w:val="24"/>
                <w:szCs w:val="24"/>
                <w:lang w:val="lv-LV"/>
              </w:rPr>
              <w:t>jūlija noteikum</w:t>
            </w:r>
            <w:r>
              <w:rPr>
                <w:rFonts w:ascii="Times New Roman" w:hAnsi="Times New Roman" w:cs="Times New Roman"/>
                <w:sz w:val="24"/>
                <w:szCs w:val="24"/>
                <w:lang w:val="lv-LV"/>
              </w:rPr>
              <w:t>iem</w:t>
            </w:r>
            <w:r w:rsidR="00300327" w:rsidRPr="00BA13E6">
              <w:rPr>
                <w:rFonts w:ascii="Times New Roman" w:hAnsi="Times New Roman" w:cs="Times New Roman"/>
                <w:sz w:val="24"/>
                <w:szCs w:val="24"/>
                <w:lang w:val="lv-LV"/>
              </w:rPr>
              <w:t xml:space="preserve"> Nr.442 “Kārtība, kādā tiek nodrošināta informācijas un komunikācijas tehnoloģiju sistēmu atbilstība minimālajām drošības prasībām”, PMLP ārējais audits būs jāveic reizi 2 gados</w:t>
            </w:r>
            <w:r>
              <w:rPr>
                <w:rFonts w:ascii="Times New Roman" w:hAnsi="Times New Roman" w:cs="Times New Roman"/>
                <w:sz w:val="24"/>
                <w:szCs w:val="24"/>
                <w:lang w:val="lv-LV"/>
              </w:rPr>
              <w:t xml:space="preserve">; </w:t>
            </w:r>
          </w:p>
          <w:p w14:paraId="6ED28C6E" w14:textId="55AEFCE7" w:rsidR="00EE3C70" w:rsidRDefault="00300327" w:rsidP="00EE3C70">
            <w:pPr>
              <w:pStyle w:val="ListParagraph"/>
              <w:numPr>
                <w:ilvl w:val="0"/>
                <w:numId w:val="42"/>
              </w:numPr>
              <w:spacing w:after="0" w:line="240" w:lineRule="auto"/>
              <w:jc w:val="both"/>
              <w:rPr>
                <w:rFonts w:ascii="Times New Roman" w:hAnsi="Times New Roman" w:cs="Times New Roman"/>
                <w:sz w:val="24"/>
                <w:szCs w:val="24"/>
                <w:lang w:val="lv-LV"/>
              </w:rPr>
            </w:pPr>
            <w:r w:rsidRPr="00BA13E6">
              <w:rPr>
                <w:rFonts w:ascii="Times New Roman" w:hAnsi="Times New Roman" w:cs="Times New Roman"/>
                <w:sz w:val="24"/>
                <w:szCs w:val="24"/>
                <w:lang w:val="lv-LV"/>
              </w:rPr>
              <w:t xml:space="preserve">Oracle DBVS licences  36 300 </w:t>
            </w:r>
            <w:r w:rsidR="00E35107" w:rsidRPr="00E35107">
              <w:rPr>
                <w:rFonts w:ascii="Times New Roman" w:hAnsi="Times New Roman" w:cs="Times New Roman"/>
                <w:i/>
                <w:sz w:val="24"/>
                <w:szCs w:val="24"/>
                <w:lang w:val="lv-LV"/>
              </w:rPr>
              <w:t>euro</w:t>
            </w:r>
            <w:r w:rsidR="006921C5">
              <w:rPr>
                <w:rFonts w:ascii="Times New Roman" w:hAnsi="Times New Roman" w:cs="Times New Roman"/>
                <w:sz w:val="24"/>
                <w:szCs w:val="24"/>
                <w:lang w:val="lv-LV"/>
              </w:rPr>
              <w:t>;</w:t>
            </w:r>
          </w:p>
          <w:p w14:paraId="1B015BCD" w14:textId="352900CC" w:rsidR="00EF14A6" w:rsidRPr="00EE3C70" w:rsidRDefault="006921C5" w:rsidP="00EE3C70">
            <w:pPr>
              <w:pStyle w:val="ListParagraph"/>
              <w:numPr>
                <w:ilvl w:val="0"/>
                <w:numId w:val="42"/>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d</w:t>
            </w:r>
            <w:r w:rsidR="00300327" w:rsidRPr="00EE3C70">
              <w:rPr>
                <w:rFonts w:ascii="Times New Roman" w:hAnsi="Times New Roman" w:cs="Times New Roman"/>
                <w:sz w:val="24"/>
                <w:szCs w:val="24"/>
                <w:lang w:val="lv-LV"/>
              </w:rPr>
              <w:t xml:space="preserve">atu centru programmatūras uzturēšanas izdevumi </w:t>
            </w:r>
            <w:r w:rsidR="00E10D42" w:rsidRPr="00EE3C70">
              <w:rPr>
                <w:rFonts w:ascii="Times New Roman" w:hAnsi="Times New Roman" w:cs="Times New Roman"/>
                <w:sz w:val="24"/>
                <w:szCs w:val="24"/>
                <w:lang w:val="lv-LV"/>
              </w:rPr>
              <w:t xml:space="preserve">70 361 </w:t>
            </w:r>
            <w:r w:rsidR="00E35107" w:rsidRPr="00E35107">
              <w:rPr>
                <w:rFonts w:ascii="Times New Roman" w:hAnsi="Times New Roman" w:cs="Times New Roman"/>
                <w:i/>
                <w:sz w:val="24"/>
                <w:szCs w:val="24"/>
                <w:lang w:val="lv-LV"/>
              </w:rPr>
              <w:t>euro</w:t>
            </w:r>
            <w:r w:rsidR="00300327" w:rsidRPr="00EE3C70">
              <w:rPr>
                <w:rFonts w:ascii="Times New Roman" w:hAnsi="Times New Roman" w:cs="Times New Roman"/>
                <w:i/>
                <w:sz w:val="24"/>
                <w:szCs w:val="24"/>
                <w:lang w:val="lv-LV"/>
              </w:rPr>
              <w:t>.</w:t>
            </w:r>
          </w:p>
          <w:p w14:paraId="4FBB51A4" w14:textId="77777777" w:rsidR="009E79A9" w:rsidRDefault="009E79A9" w:rsidP="009E79A9">
            <w:pPr>
              <w:spacing w:after="0" w:line="240" w:lineRule="auto"/>
              <w:jc w:val="both"/>
              <w:rPr>
                <w:rFonts w:ascii="Times New Roman" w:hAnsi="Times New Roman" w:cs="Times New Roman"/>
                <w:sz w:val="24"/>
                <w:szCs w:val="24"/>
                <w:lang w:val="lv-LV"/>
              </w:rPr>
            </w:pPr>
          </w:p>
          <w:p w14:paraId="60D9EF09" w14:textId="10ACB354" w:rsidR="009E79A9" w:rsidRPr="00BA13E6" w:rsidRDefault="009E79A9" w:rsidP="009E79A9">
            <w:pPr>
              <w:spacing w:after="0" w:line="240" w:lineRule="auto"/>
              <w:jc w:val="both"/>
              <w:rPr>
                <w:rFonts w:ascii="Times New Roman" w:hAnsi="Times New Roman" w:cs="Times New Roman"/>
                <w:sz w:val="24"/>
                <w:szCs w:val="24"/>
                <w:lang w:val="lv-LV"/>
              </w:rPr>
            </w:pPr>
            <w:r w:rsidRPr="00BA13E6">
              <w:rPr>
                <w:rFonts w:ascii="Times New Roman" w:hAnsi="Times New Roman" w:cs="Times New Roman"/>
                <w:sz w:val="24"/>
                <w:szCs w:val="24"/>
                <w:lang w:val="lv-LV"/>
              </w:rPr>
              <w:lastRenderedPageBreak/>
              <w:t xml:space="preserve">3.risinājuma īstenošanai nav ietekmes uz Tieslietu ministrijai </w:t>
            </w:r>
            <w:r w:rsidR="00107D92">
              <w:rPr>
                <w:rFonts w:ascii="Times New Roman" w:hAnsi="Times New Roman" w:cs="Times New Roman"/>
                <w:sz w:val="24"/>
                <w:szCs w:val="24"/>
                <w:lang w:val="lv-LV"/>
              </w:rPr>
              <w:t>plānoto</w:t>
            </w:r>
            <w:r w:rsidR="00107D92" w:rsidRPr="00BA13E6">
              <w:rPr>
                <w:rFonts w:ascii="Times New Roman" w:hAnsi="Times New Roman" w:cs="Times New Roman"/>
                <w:sz w:val="24"/>
                <w:szCs w:val="24"/>
                <w:lang w:val="lv-LV"/>
              </w:rPr>
              <w:t xml:space="preserve"> </w:t>
            </w:r>
            <w:r w:rsidRPr="00BA13E6">
              <w:rPr>
                <w:rFonts w:ascii="Times New Roman" w:hAnsi="Times New Roman" w:cs="Times New Roman"/>
                <w:sz w:val="24"/>
                <w:szCs w:val="24"/>
                <w:lang w:val="lv-LV"/>
              </w:rPr>
              <w:t>finansējumu</w:t>
            </w:r>
            <w:r w:rsidR="00107D92">
              <w:rPr>
                <w:rFonts w:ascii="Times New Roman" w:hAnsi="Times New Roman" w:cs="Times New Roman"/>
                <w:sz w:val="24"/>
                <w:szCs w:val="24"/>
                <w:lang w:val="lv-LV"/>
              </w:rPr>
              <w:t>.</w:t>
            </w:r>
            <w:r w:rsidRPr="00BA13E6">
              <w:rPr>
                <w:rFonts w:ascii="Times New Roman" w:hAnsi="Times New Roman" w:cs="Times New Roman"/>
                <w:sz w:val="24"/>
                <w:szCs w:val="24"/>
                <w:lang w:val="lv-LV"/>
              </w:rPr>
              <w:t xml:space="preserve"> </w:t>
            </w:r>
            <w:r w:rsidR="00107D92">
              <w:rPr>
                <w:rFonts w:ascii="Times New Roman" w:hAnsi="Times New Roman" w:cs="Times New Roman"/>
                <w:sz w:val="24"/>
                <w:szCs w:val="24"/>
                <w:lang w:val="lv-LV"/>
              </w:rPr>
              <w:t>S</w:t>
            </w:r>
            <w:r w:rsidRPr="00BA13E6">
              <w:rPr>
                <w:rFonts w:ascii="Times New Roman" w:hAnsi="Times New Roman" w:cs="Times New Roman"/>
                <w:sz w:val="24"/>
                <w:szCs w:val="24"/>
                <w:lang w:val="lv-LV"/>
              </w:rPr>
              <w:t>askaņā ar valsts budžetu kārtējam gadam (2018.gadam)</w:t>
            </w:r>
            <w:r w:rsidR="00107D92">
              <w:rPr>
                <w:rFonts w:ascii="Times New Roman" w:hAnsi="Times New Roman" w:cs="Times New Roman"/>
                <w:sz w:val="24"/>
                <w:szCs w:val="24"/>
                <w:lang w:val="lv-LV"/>
              </w:rPr>
              <w:t xml:space="preserve"> plānots finansējums </w:t>
            </w:r>
            <w:r w:rsidRPr="00BA13E6">
              <w:rPr>
                <w:rFonts w:ascii="Times New Roman" w:hAnsi="Times New Roman" w:cs="Times New Roman"/>
                <w:sz w:val="24"/>
                <w:szCs w:val="24"/>
                <w:lang w:val="lv-LV"/>
              </w:rPr>
              <w:t>400 594</w:t>
            </w:r>
            <w:r w:rsidRPr="00BA13E6">
              <w:rPr>
                <w:rFonts w:ascii="Times New Roman" w:hAnsi="Times New Roman" w:cs="Times New Roman"/>
                <w:i/>
                <w:sz w:val="24"/>
                <w:szCs w:val="24"/>
                <w:lang w:val="lv-LV"/>
              </w:rPr>
              <w:t xml:space="preserve"> </w:t>
            </w:r>
            <w:r w:rsidRPr="00E35107">
              <w:rPr>
                <w:rFonts w:ascii="Times New Roman" w:hAnsi="Times New Roman" w:cs="Times New Roman"/>
                <w:i/>
                <w:sz w:val="24"/>
                <w:szCs w:val="24"/>
                <w:lang w:val="lv-LV"/>
              </w:rPr>
              <w:t>euro</w:t>
            </w:r>
            <w:r w:rsidR="00107D92">
              <w:rPr>
                <w:rFonts w:ascii="Times New Roman" w:hAnsi="Times New Roman" w:cs="Times New Roman"/>
                <w:i/>
                <w:sz w:val="24"/>
                <w:szCs w:val="24"/>
                <w:lang w:val="lv-LV"/>
              </w:rPr>
              <w:t xml:space="preserve"> </w:t>
            </w:r>
            <w:r w:rsidR="00107D92">
              <w:rPr>
                <w:rFonts w:ascii="Times New Roman" w:hAnsi="Times New Roman" w:cs="Times New Roman"/>
                <w:sz w:val="24"/>
                <w:szCs w:val="24"/>
                <w:lang w:val="lv-LV"/>
              </w:rPr>
              <w:t>apmērā, tajā skaitā</w:t>
            </w:r>
            <w:r w:rsidRPr="00BA13E6">
              <w:rPr>
                <w:rFonts w:ascii="Times New Roman" w:hAnsi="Times New Roman" w:cs="Times New Roman"/>
                <w:sz w:val="24"/>
                <w:szCs w:val="24"/>
                <w:lang w:val="lv-LV"/>
              </w:rPr>
              <w:t>:</w:t>
            </w:r>
          </w:p>
          <w:p w14:paraId="23B40B0E" w14:textId="5C33CCB3" w:rsidR="009E79A9" w:rsidRPr="00BA13E6" w:rsidRDefault="00107D92" w:rsidP="009E79A9">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9E79A9" w:rsidRPr="00BA13E6">
              <w:rPr>
                <w:rFonts w:ascii="Times New Roman" w:hAnsi="Times New Roman" w:cs="Times New Roman"/>
                <w:sz w:val="24"/>
                <w:szCs w:val="24"/>
                <w:lang w:val="lv-LV"/>
              </w:rPr>
              <w:t xml:space="preserve">240 997 </w:t>
            </w:r>
            <w:r w:rsidR="009E79A9" w:rsidRPr="00E35107">
              <w:rPr>
                <w:rFonts w:ascii="Times New Roman" w:hAnsi="Times New Roman" w:cs="Times New Roman"/>
                <w:i/>
                <w:sz w:val="24"/>
                <w:szCs w:val="24"/>
                <w:lang w:val="lv-LV"/>
              </w:rPr>
              <w:t>euro</w:t>
            </w:r>
            <w:r w:rsidR="009E79A9" w:rsidRPr="00BA13E6">
              <w:rPr>
                <w:rFonts w:ascii="Times New Roman" w:hAnsi="Times New Roman" w:cs="Times New Roman"/>
                <w:sz w:val="24"/>
                <w:szCs w:val="24"/>
                <w:lang w:val="lv-LV"/>
              </w:rPr>
              <w:t xml:space="preserve"> atlīdzība</w:t>
            </w:r>
            <w:r>
              <w:rPr>
                <w:rFonts w:ascii="Times New Roman" w:hAnsi="Times New Roman" w:cs="Times New Roman"/>
                <w:sz w:val="24"/>
                <w:szCs w:val="24"/>
                <w:lang w:val="lv-LV"/>
              </w:rPr>
              <w:t>i</w:t>
            </w:r>
            <w:r w:rsidR="009E79A9" w:rsidRPr="00BA13E6">
              <w:rPr>
                <w:rFonts w:ascii="Times New Roman" w:hAnsi="Times New Roman" w:cs="Times New Roman"/>
                <w:sz w:val="24"/>
                <w:szCs w:val="24"/>
                <w:lang w:val="lv-LV"/>
              </w:rPr>
              <w:t xml:space="preserve"> 14 amata vietām;</w:t>
            </w:r>
          </w:p>
          <w:p w14:paraId="4C58E628" w14:textId="55DDE274" w:rsidR="00BA5CFB" w:rsidRPr="00BA13E6" w:rsidRDefault="00107D92" w:rsidP="00BA5CFB">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9E79A9" w:rsidRPr="00BA13E6">
              <w:rPr>
                <w:rFonts w:ascii="Times New Roman" w:hAnsi="Times New Roman" w:cs="Times New Roman"/>
                <w:sz w:val="24"/>
                <w:szCs w:val="24"/>
                <w:lang w:val="lv-LV"/>
              </w:rPr>
              <w:t xml:space="preserve">159 597 </w:t>
            </w:r>
            <w:r w:rsidR="009E79A9" w:rsidRPr="00E35107">
              <w:rPr>
                <w:rFonts w:ascii="Times New Roman" w:hAnsi="Times New Roman" w:cs="Times New Roman"/>
                <w:i/>
                <w:sz w:val="24"/>
                <w:szCs w:val="24"/>
                <w:lang w:val="lv-LV"/>
              </w:rPr>
              <w:t>euro</w:t>
            </w:r>
            <w:r w:rsidR="009E79A9" w:rsidRPr="00BA13E6">
              <w:rPr>
                <w:rFonts w:ascii="Times New Roman" w:hAnsi="Times New Roman" w:cs="Times New Roman"/>
                <w:sz w:val="24"/>
                <w:szCs w:val="24"/>
                <w:lang w:val="lv-LV"/>
              </w:rPr>
              <w:t xml:space="preserve"> precēm un pakalpojumiem. </w:t>
            </w:r>
          </w:p>
        </w:tc>
      </w:tr>
      <w:tr w:rsidR="00EE7E66" w:rsidRPr="00107D92" w14:paraId="57840C9E" w14:textId="77777777" w:rsidTr="006078D9">
        <w:trPr>
          <w:tblCellSpacing w:w="20" w:type="dxa"/>
        </w:trPr>
        <w:tc>
          <w:tcPr>
            <w:tcW w:w="2092" w:type="dxa"/>
            <w:shd w:val="clear" w:color="auto" w:fill="auto"/>
            <w:hideMark/>
          </w:tcPr>
          <w:p w14:paraId="6CE5A1EE" w14:textId="50B6281A" w:rsidR="00EE7E66" w:rsidRPr="00BA13E6" w:rsidRDefault="00EE7E66" w:rsidP="00EE7E66">
            <w:pPr>
              <w:rPr>
                <w:rFonts w:ascii="Times New Roman" w:hAnsi="Times New Roman" w:cs="Times New Roman"/>
                <w:sz w:val="24"/>
                <w:szCs w:val="24"/>
                <w:lang w:val="lv-LV"/>
              </w:rPr>
            </w:pPr>
            <w:r w:rsidRPr="00BA13E6">
              <w:rPr>
                <w:rFonts w:ascii="Times New Roman" w:hAnsi="Times New Roman" w:cs="Times New Roman"/>
                <w:sz w:val="24"/>
                <w:szCs w:val="24"/>
                <w:lang w:val="lv-LV"/>
              </w:rPr>
              <w:t>6.1. detalizēts ieņēmumu aprēķins</w:t>
            </w:r>
          </w:p>
        </w:tc>
        <w:tc>
          <w:tcPr>
            <w:tcW w:w="7243" w:type="dxa"/>
            <w:gridSpan w:val="7"/>
            <w:vMerge/>
            <w:shd w:val="clear" w:color="auto" w:fill="auto"/>
            <w:vAlign w:val="center"/>
            <w:hideMark/>
          </w:tcPr>
          <w:p w14:paraId="40820845" w14:textId="77777777" w:rsidR="00EE7E66" w:rsidRPr="00BA13E6" w:rsidRDefault="00EE7E66" w:rsidP="00EE7E66">
            <w:pPr>
              <w:jc w:val="center"/>
              <w:rPr>
                <w:rFonts w:ascii="Times New Roman" w:hAnsi="Times New Roman" w:cs="Times New Roman"/>
                <w:sz w:val="24"/>
                <w:szCs w:val="24"/>
                <w:lang w:val="lv-LV"/>
              </w:rPr>
            </w:pPr>
          </w:p>
        </w:tc>
      </w:tr>
      <w:tr w:rsidR="00EE7E66" w:rsidRPr="00107D92" w14:paraId="098B96F5" w14:textId="77777777" w:rsidTr="006078D9">
        <w:trPr>
          <w:tblCellSpacing w:w="20" w:type="dxa"/>
        </w:trPr>
        <w:tc>
          <w:tcPr>
            <w:tcW w:w="2092" w:type="dxa"/>
            <w:shd w:val="clear" w:color="auto" w:fill="auto"/>
            <w:hideMark/>
          </w:tcPr>
          <w:p w14:paraId="7FE4E329" w14:textId="77777777" w:rsidR="00EE7E66" w:rsidRPr="00BA13E6" w:rsidRDefault="00EE7E66" w:rsidP="00EE7E66">
            <w:pPr>
              <w:rPr>
                <w:rFonts w:ascii="Times New Roman" w:hAnsi="Times New Roman" w:cs="Times New Roman"/>
                <w:sz w:val="24"/>
                <w:szCs w:val="24"/>
                <w:lang w:val="lv-LV"/>
              </w:rPr>
            </w:pPr>
            <w:r w:rsidRPr="00BA13E6">
              <w:rPr>
                <w:rFonts w:ascii="Times New Roman" w:hAnsi="Times New Roman" w:cs="Times New Roman"/>
                <w:sz w:val="24"/>
                <w:szCs w:val="24"/>
                <w:lang w:val="lv-LV"/>
              </w:rPr>
              <w:t>6.2. detalizēts izdevumu aprēķins</w:t>
            </w:r>
          </w:p>
        </w:tc>
        <w:tc>
          <w:tcPr>
            <w:tcW w:w="7243" w:type="dxa"/>
            <w:gridSpan w:val="7"/>
            <w:vMerge/>
            <w:shd w:val="clear" w:color="auto" w:fill="auto"/>
            <w:vAlign w:val="center"/>
            <w:hideMark/>
          </w:tcPr>
          <w:p w14:paraId="0AEB8CF7" w14:textId="77777777" w:rsidR="00EE7E66" w:rsidRPr="00BA13E6" w:rsidRDefault="00EE7E66" w:rsidP="00EE7E66">
            <w:pPr>
              <w:jc w:val="center"/>
              <w:rPr>
                <w:rFonts w:ascii="Times New Roman" w:hAnsi="Times New Roman" w:cs="Times New Roman"/>
                <w:sz w:val="24"/>
                <w:szCs w:val="24"/>
                <w:lang w:val="lv-LV"/>
              </w:rPr>
            </w:pPr>
          </w:p>
        </w:tc>
      </w:tr>
      <w:tr w:rsidR="00EE7E66" w:rsidRPr="00BA13E6" w14:paraId="067F2DC7" w14:textId="77777777" w:rsidTr="006078D9">
        <w:trPr>
          <w:tblCellSpacing w:w="20" w:type="dxa"/>
        </w:trPr>
        <w:tc>
          <w:tcPr>
            <w:tcW w:w="2092" w:type="dxa"/>
            <w:shd w:val="clear" w:color="auto" w:fill="auto"/>
            <w:hideMark/>
          </w:tcPr>
          <w:p w14:paraId="4B2AE376" w14:textId="77777777" w:rsidR="00EE7E66" w:rsidRPr="00BA13E6" w:rsidRDefault="00EE7E66" w:rsidP="00EE7E66">
            <w:pPr>
              <w:rPr>
                <w:rFonts w:ascii="Times New Roman" w:hAnsi="Times New Roman" w:cs="Times New Roman"/>
                <w:sz w:val="24"/>
                <w:szCs w:val="24"/>
                <w:lang w:val="lv-LV"/>
              </w:rPr>
            </w:pPr>
            <w:r w:rsidRPr="00BA13E6">
              <w:rPr>
                <w:rFonts w:ascii="Times New Roman" w:hAnsi="Times New Roman" w:cs="Times New Roman"/>
                <w:sz w:val="24"/>
                <w:szCs w:val="24"/>
                <w:lang w:val="lv-LV"/>
              </w:rPr>
              <w:t>7. Amata vietu skaita izmaiņas</w:t>
            </w:r>
          </w:p>
        </w:tc>
        <w:tc>
          <w:tcPr>
            <w:tcW w:w="7243" w:type="dxa"/>
            <w:gridSpan w:val="7"/>
            <w:shd w:val="clear" w:color="auto" w:fill="auto"/>
            <w:hideMark/>
          </w:tcPr>
          <w:p w14:paraId="4764F105" w14:textId="77777777" w:rsidR="00EE7E66" w:rsidRPr="00BA13E6" w:rsidRDefault="00EE7E66" w:rsidP="00EE7E66">
            <w:pPr>
              <w:spacing w:after="0" w:line="240" w:lineRule="auto"/>
              <w:jc w:val="both"/>
              <w:rPr>
                <w:rFonts w:ascii="Times New Roman" w:hAnsi="Times New Roman" w:cs="Times New Roman"/>
                <w:sz w:val="24"/>
                <w:szCs w:val="24"/>
                <w:lang w:val="lv-LV"/>
              </w:rPr>
            </w:pPr>
            <w:r w:rsidRPr="00BA13E6">
              <w:rPr>
                <w:rFonts w:ascii="Times New Roman" w:hAnsi="Times New Roman" w:cs="Times New Roman"/>
                <w:sz w:val="24"/>
                <w:szCs w:val="24"/>
                <w:lang w:val="lv-LV"/>
              </w:rPr>
              <w:t>Amata skaita izmaiņu nav.</w:t>
            </w:r>
          </w:p>
        </w:tc>
      </w:tr>
      <w:tr w:rsidR="00EE7E66" w:rsidRPr="00BA13E6" w14:paraId="42A60025" w14:textId="77777777" w:rsidTr="006078D9">
        <w:trPr>
          <w:tblCellSpacing w:w="20" w:type="dxa"/>
        </w:trPr>
        <w:tc>
          <w:tcPr>
            <w:tcW w:w="2092" w:type="dxa"/>
            <w:shd w:val="clear" w:color="auto" w:fill="auto"/>
            <w:hideMark/>
          </w:tcPr>
          <w:p w14:paraId="580BE06A" w14:textId="77777777" w:rsidR="00EE7E66" w:rsidRPr="00BA13E6" w:rsidRDefault="00EE7E66" w:rsidP="00EE7E66">
            <w:pPr>
              <w:rPr>
                <w:rFonts w:ascii="Times New Roman" w:hAnsi="Times New Roman" w:cs="Times New Roman"/>
                <w:sz w:val="24"/>
                <w:szCs w:val="24"/>
                <w:lang w:val="lv-LV"/>
              </w:rPr>
            </w:pPr>
            <w:r w:rsidRPr="00BA13E6">
              <w:rPr>
                <w:rFonts w:ascii="Times New Roman" w:hAnsi="Times New Roman" w:cs="Times New Roman"/>
                <w:sz w:val="24"/>
                <w:szCs w:val="24"/>
                <w:lang w:val="lv-LV"/>
              </w:rPr>
              <w:t>8. Cita informācija</w:t>
            </w:r>
          </w:p>
        </w:tc>
        <w:tc>
          <w:tcPr>
            <w:tcW w:w="7243" w:type="dxa"/>
            <w:gridSpan w:val="7"/>
            <w:shd w:val="clear" w:color="auto" w:fill="auto"/>
            <w:hideMark/>
          </w:tcPr>
          <w:p w14:paraId="5AAD3A64" w14:textId="77777777" w:rsidR="00EE7E66" w:rsidRPr="00BA13E6" w:rsidRDefault="00EE7E66" w:rsidP="00EE7E66">
            <w:pPr>
              <w:jc w:val="both"/>
              <w:rPr>
                <w:rFonts w:ascii="Times New Roman" w:hAnsi="Times New Roman" w:cs="Times New Roman"/>
                <w:sz w:val="24"/>
                <w:szCs w:val="24"/>
                <w:lang w:val="lv-LV"/>
              </w:rPr>
            </w:pPr>
            <w:r w:rsidRPr="00BA13E6">
              <w:rPr>
                <w:rFonts w:ascii="Times New Roman" w:hAnsi="Times New Roman" w:cs="Times New Roman"/>
                <w:sz w:val="24"/>
                <w:szCs w:val="24"/>
                <w:lang w:val="lv-LV"/>
              </w:rPr>
              <w:t>Nav.</w:t>
            </w:r>
            <w:r w:rsidRPr="00BA13E6">
              <w:rPr>
                <w:rFonts w:ascii="Times New Roman" w:hAnsi="Times New Roman"/>
                <w:sz w:val="24"/>
                <w:szCs w:val="24"/>
                <w:lang w:val="lv-LV"/>
              </w:rPr>
              <w:t xml:space="preserve"> </w:t>
            </w:r>
          </w:p>
        </w:tc>
      </w:tr>
    </w:tbl>
    <w:p w14:paraId="6DBAA370" w14:textId="77777777" w:rsidR="00EE7E66" w:rsidRPr="00BA13E6" w:rsidRDefault="00EE7E66" w:rsidP="00EE7E66">
      <w:pPr>
        <w:pStyle w:val="ListParagraph"/>
        <w:spacing w:after="0" w:line="240" w:lineRule="auto"/>
        <w:ind w:left="360"/>
        <w:jc w:val="both"/>
        <w:rPr>
          <w:rFonts w:ascii="Times New Roman" w:hAnsi="Times New Roman" w:cs="Times New Roman"/>
          <w:b/>
          <w:sz w:val="24"/>
          <w:szCs w:val="24"/>
          <w:lang w:val="lv-LV"/>
        </w:rPr>
      </w:pPr>
    </w:p>
    <w:p w14:paraId="2C1CEDFC" w14:textId="77777777" w:rsidR="00EE7E66" w:rsidRPr="00BA13E6" w:rsidRDefault="00EE7E66" w:rsidP="00EE7E66">
      <w:pPr>
        <w:pStyle w:val="ListParagraph"/>
        <w:spacing w:after="0" w:line="240" w:lineRule="auto"/>
        <w:ind w:left="360"/>
        <w:jc w:val="both"/>
        <w:rPr>
          <w:rFonts w:ascii="Times New Roman" w:hAnsi="Times New Roman" w:cs="Times New Roman"/>
          <w:b/>
          <w:sz w:val="24"/>
          <w:szCs w:val="24"/>
          <w:lang w:val="lv-LV"/>
        </w:rPr>
      </w:pPr>
    </w:p>
    <w:p w14:paraId="54662D42" w14:textId="47FBBBDA" w:rsidR="0079514F" w:rsidRPr="00BA13E6" w:rsidRDefault="0079514F" w:rsidP="00716744">
      <w:pPr>
        <w:spacing w:after="0" w:line="240" w:lineRule="auto"/>
        <w:jc w:val="both"/>
        <w:rPr>
          <w:rFonts w:ascii="Times New Roman" w:hAnsi="Times New Roman" w:cs="Times New Roman"/>
          <w:sz w:val="24"/>
          <w:szCs w:val="24"/>
          <w:lang w:val="lv-LV"/>
        </w:rPr>
      </w:pPr>
      <w:r w:rsidRPr="00BA13E6">
        <w:rPr>
          <w:rFonts w:ascii="Times New Roman" w:hAnsi="Times New Roman" w:cs="Times New Roman"/>
          <w:sz w:val="24"/>
          <w:szCs w:val="24"/>
          <w:lang w:val="lv-LV"/>
        </w:rPr>
        <w:t>Valsts budžeta izmaksu ietaupījums šajā risinājuma variantā parādās tikai plānotajās pieprasāmajās FPRIS uzturēšanās izmaksās, sākot no 2021.gada</w:t>
      </w:r>
      <w:r w:rsidR="006A5857" w:rsidRPr="00BA13E6">
        <w:rPr>
          <w:rFonts w:ascii="Times New Roman" w:hAnsi="Times New Roman" w:cs="Times New Roman"/>
          <w:sz w:val="24"/>
          <w:szCs w:val="24"/>
          <w:lang w:val="lv-LV"/>
        </w:rPr>
        <w:t xml:space="preserve"> 35 000 </w:t>
      </w:r>
      <w:r w:rsidR="00E35107" w:rsidRPr="00E35107">
        <w:rPr>
          <w:rFonts w:ascii="Times New Roman" w:hAnsi="Times New Roman" w:cs="Times New Roman"/>
          <w:i/>
          <w:sz w:val="24"/>
          <w:szCs w:val="24"/>
          <w:lang w:val="lv-LV"/>
        </w:rPr>
        <w:t>euro</w:t>
      </w:r>
      <w:r w:rsidR="006A5857" w:rsidRPr="00BA13E6">
        <w:rPr>
          <w:rFonts w:ascii="Times New Roman" w:hAnsi="Times New Roman" w:cs="Times New Roman"/>
          <w:i/>
          <w:sz w:val="24"/>
          <w:szCs w:val="24"/>
          <w:lang w:val="lv-LV"/>
        </w:rPr>
        <w:t xml:space="preserve"> </w:t>
      </w:r>
      <w:r w:rsidR="006A5857" w:rsidRPr="00BA13E6">
        <w:rPr>
          <w:rFonts w:ascii="Times New Roman" w:hAnsi="Times New Roman" w:cs="Times New Roman"/>
          <w:sz w:val="24"/>
          <w:szCs w:val="24"/>
          <w:lang w:val="lv-LV"/>
        </w:rPr>
        <w:t>apmērā</w:t>
      </w:r>
      <w:r w:rsidRPr="00BA13E6">
        <w:rPr>
          <w:rFonts w:ascii="Times New Roman" w:hAnsi="Times New Roman" w:cs="Times New Roman"/>
          <w:sz w:val="24"/>
          <w:szCs w:val="24"/>
          <w:lang w:val="lv-LV"/>
        </w:rPr>
        <w:t>:</w:t>
      </w:r>
    </w:p>
    <w:p w14:paraId="6EE325F3" w14:textId="77777777" w:rsidR="0079514F" w:rsidRPr="00BA13E6" w:rsidRDefault="0079514F" w:rsidP="0079514F">
      <w:pPr>
        <w:spacing w:after="0" w:line="240" w:lineRule="auto"/>
        <w:ind w:firstLine="851"/>
        <w:jc w:val="both"/>
        <w:rPr>
          <w:rFonts w:ascii="Times New Roman" w:hAnsi="Times New Roman" w:cs="Times New Roman"/>
          <w:sz w:val="16"/>
          <w:szCs w:val="16"/>
          <w:lang w:val="lv-LV"/>
        </w:rPr>
      </w:pPr>
    </w:p>
    <w:tbl>
      <w:tblPr>
        <w:tblStyle w:val="TableGrid"/>
        <w:tblW w:w="0" w:type="auto"/>
        <w:tblInd w:w="108" w:type="dxa"/>
        <w:tblLook w:val="04A0" w:firstRow="1" w:lastRow="0" w:firstColumn="1" w:lastColumn="0" w:noHBand="0" w:noVBand="1"/>
      </w:tblPr>
      <w:tblGrid>
        <w:gridCol w:w="2341"/>
        <w:gridCol w:w="2481"/>
        <w:gridCol w:w="2212"/>
        <w:gridCol w:w="1821"/>
      </w:tblGrid>
      <w:tr w:rsidR="0079514F" w:rsidRPr="00BA13E6" w14:paraId="7E185B97" w14:textId="77777777" w:rsidTr="00C248E3">
        <w:tc>
          <w:tcPr>
            <w:tcW w:w="2410" w:type="dxa"/>
            <w:vMerge w:val="restart"/>
          </w:tcPr>
          <w:p w14:paraId="1B33C77A" w14:textId="77777777" w:rsidR="0079514F" w:rsidRPr="00BA13E6" w:rsidRDefault="0079514F" w:rsidP="0079514F">
            <w:pPr>
              <w:jc w:val="center"/>
              <w:rPr>
                <w:rFonts w:ascii="Times New Roman" w:hAnsi="Times New Roman" w:cs="Times New Roman"/>
                <w:sz w:val="24"/>
                <w:szCs w:val="24"/>
              </w:rPr>
            </w:pPr>
          </w:p>
        </w:tc>
        <w:tc>
          <w:tcPr>
            <w:tcW w:w="2552" w:type="dxa"/>
          </w:tcPr>
          <w:p w14:paraId="2C7851E3" w14:textId="77777777" w:rsidR="0079514F" w:rsidRPr="00BA13E6" w:rsidRDefault="0079514F" w:rsidP="0079514F">
            <w:pPr>
              <w:jc w:val="center"/>
              <w:rPr>
                <w:rFonts w:ascii="Times New Roman" w:hAnsi="Times New Roman" w:cs="Times New Roman"/>
                <w:b/>
                <w:sz w:val="24"/>
                <w:szCs w:val="24"/>
              </w:rPr>
            </w:pPr>
            <w:r w:rsidRPr="00BA13E6">
              <w:rPr>
                <w:rFonts w:ascii="Times New Roman" w:hAnsi="Times New Roman" w:cs="Times New Roman"/>
                <w:b/>
                <w:sz w:val="24"/>
                <w:szCs w:val="24"/>
              </w:rPr>
              <w:t>Ar MK 22.05.2017. rīkojumu Nr.243 apstiprinātās FPRIS uzturēšanas izmaksas</w:t>
            </w:r>
          </w:p>
        </w:tc>
        <w:tc>
          <w:tcPr>
            <w:tcW w:w="2268" w:type="dxa"/>
          </w:tcPr>
          <w:p w14:paraId="1EEA3EA5" w14:textId="77777777" w:rsidR="0079514F" w:rsidRPr="00BA13E6" w:rsidRDefault="0079514F" w:rsidP="0079514F">
            <w:pPr>
              <w:jc w:val="center"/>
              <w:rPr>
                <w:rFonts w:ascii="Times New Roman" w:hAnsi="Times New Roman" w:cs="Times New Roman"/>
                <w:b/>
                <w:sz w:val="24"/>
                <w:szCs w:val="24"/>
              </w:rPr>
            </w:pPr>
            <w:r w:rsidRPr="00BA13E6">
              <w:rPr>
                <w:rFonts w:ascii="Times New Roman" w:hAnsi="Times New Roman" w:cs="Times New Roman"/>
                <w:b/>
                <w:sz w:val="24"/>
                <w:szCs w:val="24"/>
              </w:rPr>
              <w:t>FPRIS uzturēšanas izmaksas, ja tiek ieviests 3.risinājums</w:t>
            </w:r>
          </w:p>
        </w:tc>
        <w:tc>
          <w:tcPr>
            <w:tcW w:w="1851" w:type="dxa"/>
          </w:tcPr>
          <w:p w14:paraId="1B71F6DE" w14:textId="77777777" w:rsidR="0079514F" w:rsidRPr="00BA13E6" w:rsidRDefault="0079514F" w:rsidP="0079514F">
            <w:pPr>
              <w:jc w:val="center"/>
              <w:rPr>
                <w:rFonts w:ascii="Times New Roman" w:hAnsi="Times New Roman" w:cs="Times New Roman"/>
                <w:b/>
                <w:sz w:val="24"/>
                <w:szCs w:val="24"/>
              </w:rPr>
            </w:pPr>
            <w:r w:rsidRPr="00BA13E6">
              <w:rPr>
                <w:rFonts w:ascii="Times New Roman" w:hAnsi="Times New Roman" w:cs="Times New Roman"/>
                <w:b/>
                <w:sz w:val="24"/>
                <w:szCs w:val="24"/>
              </w:rPr>
              <w:t>Plānotais valsts budžeta ietaupījums</w:t>
            </w:r>
          </w:p>
        </w:tc>
      </w:tr>
      <w:tr w:rsidR="0079514F" w:rsidRPr="00BA13E6" w14:paraId="4B589501" w14:textId="77777777" w:rsidTr="00C248E3">
        <w:tc>
          <w:tcPr>
            <w:tcW w:w="2410" w:type="dxa"/>
            <w:vMerge/>
          </w:tcPr>
          <w:p w14:paraId="077EB1DC" w14:textId="77777777" w:rsidR="0079514F" w:rsidRPr="00BA13E6" w:rsidRDefault="0079514F" w:rsidP="0079514F">
            <w:pPr>
              <w:spacing w:before="80" w:after="80"/>
              <w:jc w:val="center"/>
              <w:rPr>
                <w:rFonts w:ascii="Times New Roman" w:hAnsi="Times New Roman" w:cs="Times New Roman"/>
                <w:sz w:val="24"/>
                <w:szCs w:val="24"/>
              </w:rPr>
            </w:pPr>
          </w:p>
        </w:tc>
        <w:tc>
          <w:tcPr>
            <w:tcW w:w="2552" w:type="dxa"/>
            <w:vAlign w:val="center"/>
          </w:tcPr>
          <w:p w14:paraId="2279FE18" w14:textId="77777777" w:rsidR="0079514F" w:rsidRPr="00BA13E6" w:rsidRDefault="0079514F" w:rsidP="00C248E3">
            <w:pPr>
              <w:jc w:val="center"/>
              <w:rPr>
                <w:rFonts w:ascii="Times New Roman" w:hAnsi="Times New Roman" w:cs="Times New Roman"/>
                <w:sz w:val="24"/>
                <w:szCs w:val="24"/>
              </w:rPr>
            </w:pPr>
            <w:r w:rsidRPr="00BA13E6">
              <w:rPr>
                <w:rFonts w:ascii="Times New Roman" w:hAnsi="Times New Roman" w:cs="Times New Roman"/>
                <w:sz w:val="24"/>
                <w:szCs w:val="24"/>
              </w:rPr>
              <w:t>1</w:t>
            </w:r>
          </w:p>
        </w:tc>
        <w:tc>
          <w:tcPr>
            <w:tcW w:w="2268" w:type="dxa"/>
            <w:vAlign w:val="center"/>
          </w:tcPr>
          <w:p w14:paraId="3D15A8E6" w14:textId="77777777" w:rsidR="0079514F" w:rsidRPr="00BA13E6" w:rsidRDefault="0079514F" w:rsidP="00C248E3">
            <w:pPr>
              <w:jc w:val="center"/>
              <w:rPr>
                <w:rFonts w:ascii="Times New Roman" w:hAnsi="Times New Roman" w:cs="Times New Roman"/>
                <w:sz w:val="24"/>
                <w:szCs w:val="24"/>
              </w:rPr>
            </w:pPr>
            <w:r w:rsidRPr="00BA13E6">
              <w:rPr>
                <w:rFonts w:ascii="Times New Roman" w:hAnsi="Times New Roman" w:cs="Times New Roman"/>
                <w:sz w:val="24"/>
                <w:szCs w:val="24"/>
              </w:rPr>
              <w:t>2</w:t>
            </w:r>
          </w:p>
        </w:tc>
        <w:tc>
          <w:tcPr>
            <w:tcW w:w="1851" w:type="dxa"/>
            <w:vAlign w:val="center"/>
          </w:tcPr>
          <w:p w14:paraId="02FD52A7" w14:textId="77777777" w:rsidR="0079514F" w:rsidRPr="00BA13E6" w:rsidRDefault="0079514F" w:rsidP="00C248E3">
            <w:pPr>
              <w:jc w:val="center"/>
              <w:rPr>
                <w:rFonts w:ascii="Times New Roman" w:hAnsi="Times New Roman" w:cs="Times New Roman"/>
                <w:sz w:val="24"/>
                <w:szCs w:val="24"/>
              </w:rPr>
            </w:pPr>
            <w:r w:rsidRPr="00BA13E6">
              <w:rPr>
                <w:rFonts w:ascii="Times New Roman" w:hAnsi="Times New Roman" w:cs="Times New Roman"/>
                <w:sz w:val="24"/>
                <w:szCs w:val="24"/>
              </w:rPr>
              <w:t>3 = 1 – 2</w:t>
            </w:r>
          </w:p>
        </w:tc>
      </w:tr>
      <w:tr w:rsidR="0079514F" w:rsidRPr="00BA13E6" w14:paraId="6BE47374" w14:textId="77777777" w:rsidTr="00C248E3">
        <w:tc>
          <w:tcPr>
            <w:tcW w:w="2410" w:type="dxa"/>
          </w:tcPr>
          <w:p w14:paraId="20591405" w14:textId="77777777" w:rsidR="0079514F" w:rsidRPr="00BA13E6" w:rsidRDefault="0079514F" w:rsidP="0079514F">
            <w:pPr>
              <w:spacing w:before="80" w:after="80"/>
              <w:jc w:val="center"/>
              <w:rPr>
                <w:rFonts w:ascii="Times New Roman" w:hAnsi="Times New Roman" w:cs="Times New Roman"/>
                <w:sz w:val="24"/>
                <w:szCs w:val="24"/>
              </w:rPr>
            </w:pPr>
            <w:r w:rsidRPr="00BA13E6">
              <w:rPr>
                <w:rFonts w:ascii="Times New Roman" w:hAnsi="Times New Roman" w:cs="Times New Roman"/>
                <w:sz w:val="24"/>
                <w:szCs w:val="24"/>
              </w:rPr>
              <w:t>IS uzturēšana saskaņā ar PMLP budžetu kārtējam gadam</w:t>
            </w:r>
          </w:p>
        </w:tc>
        <w:tc>
          <w:tcPr>
            <w:tcW w:w="2552" w:type="dxa"/>
            <w:vAlign w:val="center"/>
          </w:tcPr>
          <w:p w14:paraId="1461C754" w14:textId="1CF3A700" w:rsidR="0079514F" w:rsidRPr="00BA13E6" w:rsidRDefault="0079514F" w:rsidP="0079514F">
            <w:pPr>
              <w:spacing w:before="80" w:after="80"/>
              <w:jc w:val="center"/>
              <w:rPr>
                <w:rFonts w:ascii="Times New Roman" w:hAnsi="Times New Roman" w:cs="Times New Roman"/>
                <w:sz w:val="24"/>
                <w:szCs w:val="24"/>
              </w:rPr>
            </w:pPr>
            <w:r w:rsidRPr="00BA13E6">
              <w:rPr>
                <w:rFonts w:ascii="Times New Roman" w:hAnsi="Times New Roman" w:cs="Times New Roman"/>
                <w:sz w:val="24"/>
                <w:szCs w:val="24"/>
              </w:rPr>
              <w:t>161 144</w:t>
            </w:r>
            <w:r w:rsidR="00A2468C" w:rsidRPr="00BA13E6">
              <w:rPr>
                <w:rFonts w:ascii="Times New Roman" w:hAnsi="Times New Roman" w:cs="Times New Roman"/>
                <w:i/>
                <w:sz w:val="24"/>
                <w:szCs w:val="24"/>
              </w:rPr>
              <w:t xml:space="preserve"> </w:t>
            </w:r>
            <w:r w:rsidR="00E35107" w:rsidRPr="00E35107">
              <w:rPr>
                <w:rFonts w:ascii="Times New Roman" w:hAnsi="Times New Roman" w:cs="Times New Roman"/>
                <w:i/>
                <w:sz w:val="24"/>
                <w:szCs w:val="24"/>
              </w:rPr>
              <w:t>euro</w:t>
            </w:r>
          </w:p>
        </w:tc>
        <w:tc>
          <w:tcPr>
            <w:tcW w:w="2268" w:type="dxa"/>
            <w:vAlign w:val="center"/>
          </w:tcPr>
          <w:p w14:paraId="0628AE3F" w14:textId="07B94211" w:rsidR="0079514F" w:rsidRPr="00BA13E6" w:rsidRDefault="0079514F" w:rsidP="0079514F">
            <w:pPr>
              <w:spacing w:before="80" w:after="80"/>
              <w:jc w:val="center"/>
              <w:rPr>
                <w:rFonts w:ascii="Times New Roman" w:hAnsi="Times New Roman" w:cs="Times New Roman"/>
                <w:sz w:val="24"/>
                <w:szCs w:val="24"/>
              </w:rPr>
            </w:pPr>
            <w:r w:rsidRPr="00BA13E6">
              <w:rPr>
                <w:rFonts w:ascii="Times New Roman" w:hAnsi="Times New Roman" w:cs="Times New Roman"/>
                <w:sz w:val="24"/>
                <w:szCs w:val="24"/>
              </w:rPr>
              <w:t>161 144</w:t>
            </w:r>
            <w:r w:rsidR="00A2468C" w:rsidRPr="00BA13E6">
              <w:rPr>
                <w:rFonts w:ascii="Times New Roman" w:hAnsi="Times New Roman" w:cs="Times New Roman"/>
                <w:i/>
                <w:sz w:val="24"/>
                <w:szCs w:val="24"/>
              </w:rPr>
              <w:t xml:space="preserve"> </w:t>
            </w:r>
            <w:r w:rsidR="00E35107" w:rsidRPr="00E35107">
              <w:rPr>
                <w:rFonts w:ascii="Times New Roman" w:hAnsi="Times New Roman" w:cs="Times New Roman"/>
                <w:i/>
                <w:sz w:val="24"/>
                <w:szCs w:val="24"/>
              </w:rPr>
              <w:t>euro</w:t>
            </w:r>
          </w:p>
        </w:tc>
        <w:tc>
          <w:tcPr>
            <w:tcW w:w="1851" w:type="dxa"/>
            <w:vAlign w:val="center"/>
          </w:tcPr>
          <w:p w14:paraId="61B15A5C" w14:textId="458960BD" w:rsidR="0079514F" w:rsidRPr="00BA13E6" w:rsidRDefault="0079514F" w:rsidP="0079514F">
            <w:pPr>
              <w:spacing w:before="80" w:after="80"/>
              <w:jc w:val="center"/>
              <w:rPr>
                <w:rFonts w:ascii="Times New Roman" w:hAnsi="Times New Roman" w:cs="Times New Roman"/>
                <w:sz w:val="24"/>
                <w:szCs w:val="24"/>
              </w:rPr>
            </w:pPr>
            <w:r w:rsidRPr="00BA13E6">
              <w:rPr>
                <w:rFonts w:ascii="Times New Roman" w:hAnsi="Times New Roman" w:cs="Times New Roman"/>
                <w:sz w:val="24"/>
                <w:szCs w:val="24"/>
              </w:rPr>
              <w:t>0</w:t>
            </w:r>
            <w:r w:rsidR="00A2468C" w:rsidRPr="00BA13E6">
              <w:rPr>
                <w:rFonts w:ascii="Times New Roman" w:hAnsi="Times New Roman" w:cs="Times New Roman"/>
                <w:i/>
                <w:sz w:val="24"/>
                <w:szCs w:val="24"/>
              </w:rPr>
              <w:t xml:space="preserve"> </w:t>
            </w:r>
            <w:r w:rsidR="00E35107" w:rsidRPr="00E35107">
              <w:rPr>
                <w:rFonts w:ascii="Times New Roman" w:hAnsi="Times New Roman" w:cs="Times New Roman"/>
                <w:i/>
                <w:sz w:val="24"/>
                <w:szCs w:val="24"/>
              </w:rPr>
              <w:t>euro</w:t>
            </w:r>
          </w:p>
        </w:tc>
      </w:tr>
      <w:tr w:rsidR="0079514F" w:rsidRPr="00BA13E6" w14:paraId="612DBB9B" w14:textId="77777777" w:rsidTr="00C248E3">
        <w:tc>
          <w:tcPr>
            <w:tcW w:w="2410" w:type="dxa"/>
          </w:tcPr>
          <w:p w14:paraId="362E28E5" w14:textId="77777777" w:rsidR="0079514F" w:rsidRPr="00BA13E6" w:rsidRDefault="0079514F" w:rsidP="0079514F">
            <w:pPr>
              <w:spacing w:before="80" w:after="80"/>
              <w:jc w:val="center"/>
              <w:rPr>
                <w:rFonts w:ascii="Times New Roman" w:hAnsi="Times New Roman" w:cs="Times New Roman"/>
                <w:sz w:val="24"/>
                <w:szCs w:val="24"/>
              </w:rPr>
            </w:pPr>
            <w:r w:rsidRPr="00BA13E6">
              <w:rPr>
                <w:rFonts w:ascii="Times New Roman" w:hAnsi="Times New Roman" w:cs="Times New Roman"/>
                <w:sz w:val="24"/>
                <w:szCs w:val="24"/>
              </w:rPr>
              <w:t xml:space="preserve">Papildus pieprasāmais finansējums IS uzturēšanai </w:t>
            </w:r>
          </w:p>
        </w:tc>
        <w:tc>
          <w:tcPr>
            <w:tcW w:w="2552" w:type="dxa"/>
            <w:vAlign w:val="center"/>
          </w:tcPr>
          <w:p w14:paraId="23E3A77E" w14:textId="3AEED573" w:rsidR="0079514F" w:rsidRPr="00BA13E6" w:rsidRDefault="0079514F" w:rsidP="0079514F">
            <w:pPr>
              <w:spacing w:before="80" w:after="80"/>
              <w:jc w:val="center"/>
              <w:rPr>
                <w:rFonts w:ascii="Times New Roman" w:hAnsi="Times New Roman" w:cs="Times New Roman"/>
                <w:sz w:val="24"/>
                <w:szCs w:val="24"/>
              </w:rPr>
            </w:pPr>
            <w:r w:rsidRPr="00BA13E6">
              <w:rPr>
                <w:rFonts w:ascii="Times New Roman" w:hAnsi="Times New Roman" w:cs="Times New Roman"/>
                <w:sz w:val="24"/>
                <w:szCs w:val="24"/>
              </w:rPr>
              <w:t>288 809</w:t>
            </w:r>
            <w:r w:rsidR="00A2468C" w:rsidRPr="00BA13E6">
              <w:rPr>
                <w:rFonts w:ascii="Times New Roman" w:hAnsi="Times New Roman" w:cs="Times New Roman"/>
                <w:i/>
                <w:sz w:val="24"/>
                <w:szCs w:val="24"/>
              </w:rPr>
              <w:t xml:space="preserve"> </w:t>
            </w:r>
            <w:r w:rsidR="00E35107" w:rsidRPr="00E35107">
              <w:rPr>
                <w:rFonts w:ascii="Times New Roman" w:hAnsi="Times New Roman" w:cs="Times New Roman"/>
                <w:i/>
                <w:sz w:val="24"/>
                <w:szCs w:val="24"/>
              </w:rPr>
              <w:t>euro</w:t>
            </w:r>
          </w:p>
        </w:tc>
        <w:tc>
          <w:tcPr>
            <w:tcW w:w="2268" w:type="dxa"/>
            <w:vAlign w:val="center"/>
          </w:tcPr>
          <w:p w14:paraId="6F9D5F7E" w14:textId="6C86C4A4" w:rsidR="0079514F" w:rsidRPr="00BA13E6" w:rsidRDefault="0079514F" w:rsidP="0079514F">
            <w:pPr>
              <w:spacing w:before="80" w:after="80"/>
              <w:jc w:val="center"/>
              <w:rPr>
                <w:rFonts w:ascii="Times New Roman" w:hAnsi="Times New Roman" w:cs="Times New Roman"/>
                <w:sz w:val="24"/>
                <w:szCs w:val="24"/>
              </w:rPr>
            </w:pPr>
            <w:r w:rsidRPr="00BA13E6">
              <w:rPr>
                <w:rFonts w:ascii="Times New Roman" w:hAnsi="Times New Roman" w:cs="Times New Roman"/>
                <w:sz w:val="24"/>
                <w:szCs w:val="24"/>
              </w:rPr>
              <w:t>253 809</w:t>
            </w:r>
            <w:r w:rsidR="00A2468C" w:rsidRPr="00BA13E6">
              <w:rPr>
                <w:rFonts w:ascii="Times New Roman" w:hAnsi="Times New Roman" w:cs="Times New Roman"/>
                <w:i/>
                <w:sz w:val="24"/>
                <w:szCs w:val="24"/>
              </w:rPr>
              <w:t xml:space="preserve"> </w:t>
            </w:r>
            <w:r w:rsidR="00E35107" w:rsidRPr="00E35107">
              <w:rPr>
                <w:rFonts w:ascii="Times New Roman" w:hAnsi="Times New Roman" w:cs="Times New Roman"/>
                <w:i/>
                <w:sz w:val="24"/>
                <w:szCs w:val="24"/>
              </w:rPr>
              <w:t>euro</w:t>
            </w:r>
          </w:p>
        </w:tc>
        <w:tc>
          <w:tcPr>
            <w:tcW w:w="1851" w:type="dxa"/>
            <w:vAlign w:val="center"/>
          </w:tcPr>
          <w:p w14:paraId="036552FF" w14:textId="7B581EB6" w:rsidR="0079514F" w:rsidRPr="00BA13E6" w:rsidRDefault="0079514F" w:rsidP="0079514F">
            <w:pPr>
              <w:spacing w:before="80" w:after="80"/>
              <w:jc w:val="center"/>
              <w:rPr>
                <w:rFonts w:ascii="Times New Roman" w:hAnsi="Times New Roman" w:cs="Times New Roman"/>
                <w:sz w:val="24"/>
                <w:szCs w:val="24"/>
              </w:rPr>
            </w:pPr>
            <w:r w:rsidRPr="00BA13E6">
              <w:rPr>
                <w:rFonts w:ascii="Times New Roman" w:hAnsi="Times New Roman" w:cs="Times New Roman"/>
                <w:sz w:val="24"/>
                <w:szCs w:val="24"/>
              </w:rPr>
              <w:t>35 000</w:t>
            </w:r>
            <w:r w:rsidR="00A2468C" w:rsidRPr="00BA13E6">
              <w:rPr>
                <w:rFonts w:ascii="Times New Roman" w:hAnsi="Times New Roman" w:cs="Times New Roman"/>
                <w:i/>
                <w:sz w:val="24"/>
                <w:szCs w:val="24"/>
              </w:rPr>
              <w:t xml:space="preserve"> </w:t>
            </w:r>
            <w:r w:rsidR="00E35107" w:rsidRPr="00E35107">
              <w:rPr>
                <w:rFonts w:ascii="Times New Roman" w:hAnsi="Times New Roman" w:cs="Times New Roman"/>
                <w:i/>
                <w:sz w:val="24"/>
                <w:szCs w:val="24"/>
              </w:rPr>
              <w:t>euro</w:t>
            </w:r>
          </w:p>
        </w:tc>
      </w:tr>
      <w:tr w:rsidR="0079514F" w:rsidRPr="00BA13E6" w14:paraId="7599227E" w14:textId="77777777" w:rsidTr="00C248E3">
        <w:tc>
          <w:tcPr>
            <w:tcW w:w="2410" w:type="dxa"/>
          </w:tcPr>
          <w:p w14:paraId="32830147" w14:textId="77777777" w:rsidR="0079514F" w:rsidRPr="00BA13E6" w:rsidRDefault="0079514F" w:rsidP="0079514F">
            <w:pPr>
              <w:spacing w:before="80" w:after="80"/>
              <w:jc w:val="center"/>
              <w:rPr>
                <w:rFonts w:ascii="Times New Roman" w:hAnsi="Times New Roman" w:cs="Times New Roman"/>
                <w:sz w:val="24"/>
                <w:szCs w:val="24"/>
              </w:rPr>
            </w:pPr>
            <w:r w:rsidRPr="00BA13E6">
              <w:rPr>
                <w:rFonts w:ascii="Times New Roman" w:hAnsi="Times New Roman" w:cs="Times New Roman"/>
                <w:sz w:val="24"/>
                <w:szCs w:val="24"/>
              </w:rPr>
              <w:t>KOPĀ:</w:t>
            </w:r>
          </w:p>
        </w:tc>
        <w:tc>
          <w:tcPr>
            <w:tcW w:w="2552" w:type="dxa"/>
            <w:vAlign w:val="center"/>
          </w:tcPr>
          <w:p w14:paraId="66D4BDB5" w14:textId="3AE73DCC" w:rsidR="0079514F" w:rsidRPr="00BA13E6" w:rsidRDefault="0079514F" w:rsidP="0079514F">
            <w:pPr>
              <w:spacing w:before="80" w:after="80"/>
              <w:jc w:val="center"/>
              <w:rPr>
                <w:rFonts w:ascii="Times New Roman" w:hAnsi="Times New Roman" w:cs="Times New Roman"/>
                <w:sz w:val="24"/>
                <w:szCs w:val="24"/>
              </w:rPr>
            </w:pPr>
            <w:r w:rsidRPr="00BA13E6">
              <w:rPr>
                <w:rFonts w:ascii="Times New Roman" w:hAnsi="Times New Roman" w:cs="Times New Roman"/>
                <w:sz w:val="24"/>
                <w:szCs w:val="24"/>
              </w:rPr>
              <w:t xml:space="preserve">449 953 </w:t>
            </w:r>
            <w:r w:rsidR="00E35107" w:rsidRPr="00E35107">
              <w:rPr>
                <w:rFonts w:ascii="Times New Roman" w:hAnsi="Times New Roman" w:cs="Times New Roman"/>
                <w:i/>
                <w:sz w:val="24"/>
                <w:szCs w:val="24"/>
              </w:rPr>
              <w:t>euro</w:t>
            </w:r>
          </w:p>
        </w:tc>
        <w:tc>
          <w:tcPr>
            <w:tcW w:w="2268" w:type="dxa"/>
            <w:vAlign w:val="center"/>
          </w:tcPr>
          <w:p w14:paraId="0A7EBC72" w14:textId="67E6AF22" w:rsidR="0079514F" w:rsidRPr="00BA13E6" w:rsidRDefault="0079514F" w:rsidP="0079514F">
            <w:pPr>
              <w:spacing w:before="80" w:after="80"/>
              <w:jc w:val="center"/>
              <w:rPr>
                <w:rFonts w:ascii="Times New Roman" w:hAnsi="Times New Roman" w:cs="Times New Roman"/>
                <w:sz w:val="24"/>
                <w:szCs w:val="24"/>
              </w:rPr>
            </w:pPr>
            <w:r w:rsidRPr="00BA13E6">
              <w:rPr>
                <w:rFonts w:ascii="Times New Roman" w:hAnsi="Times New Roman" w:cs="Times New Roman"/>
                <w:sz w:val="24"/>
                <w:szCs w:val="24"/>
              </w:rPr>
              <w:t xml:space="preserve">414 953 </w:t>
            </w:r>
            <w:r w:rsidR="00E35107" w:rsidRPr="00E35107">
              <w:rPr>
                <w:rFonts w:ascii="Times New Roman" w:hAnsi="Times New Roman" w:cs="Times New Roman"/>
                <w:i/>
                <w:sz w:val="24"/>
                <w:szCs w:val="24"/>
              </w:rPr>
              <w:t>euro</w:t>
            </w:r>
          </w:p>
        </w:tc>
        <w:tc>
          <w:tcPr>
            <w:tcW w:w="1851" w:type="dxa"/>
            <w:vAlign w:val="center"/>
          </w:tcPr>
          <w:p w14:paraId="3B102646" w14:textId="14B9B6B5" w:rsidR="0079514F" w:rsidRPr="00BA13E6" w:rsidRDefault="0079514F" w:rsidP="0079514F">
            <w:pPr>
              <w:spacing w:before="80" w:after="80"/>
              <w:jc w:val="center"/>
              <w:rPr>
                <w:rFonts w:ascii="Times New Roman" w:hAnsi="Times New Roman" w:cs="Times New Roman"/>
                <w:b/>
                <w:sz w:val="24"/>
                <w:szCs w:val="24"/>
              </w:rPr>
            </w:pPr>
            <w:r w:rsidRPr="00BA13E6">
              <w:rPr>
                <w:rFonts w:ascii="Times New Roman" w:hAnsi="Times New Roman" w:cs="Times New Roman"/>
                <w:b/>
                <w:sz w:val="24"/>
                <w:szCs w:val="24"/>
              </w:rPr>
              <w:t xml:space="preserve">35 000 </w:t>
            </w:r>
            <w:r w:rsidR="00E35107" w:rsidRPr="00E35107">
              <w:rPr>
                <w:rFonts w:ascii="Times New Roman" w:hAnsi="Times New Roman" w:cs="Times New Roman"/>
                <w:b/>
                <w:i/>
                <w:sz w:val="24"/>
                <w:szCs w:val="24"/>
              </w:rPr>
              <w:t>euro</w:t>
            </w:r>
          </w:p>
        </w:tc>
      </w:tr>
    </w:tbl>
    <w:p w14:paraId="29E30B8F" w14:textId="77777777" w:rsidR="00C968CE" w:rsidRPr="00BA13E6" w:rsidRDefault="00C968CE" w:rsidP="00C968CE">
      <w:pPr>
        <w:tabs>
          <w:tab w:val="left" w:pos="2690"/>
        </w:tabs>
        <w:spacing w:after="0" w:line="240" w:lineRule="auto"/>
        <w:jc w:val="both"/>
        <w:rPr>
          <w:rFonts w:ascii="Times New Roman" w:eastAsia="Times New Roman" w:hAnsi="Times New Roman" w:cs="Times New Roman"/>
          <w:sz w:val="24"/>
          <w:szCs w:val="24"/>
          <w:lang w:val="lv-LV"/>
        </w:rPr>
      </w:pPr>
    </w:p>
    <w:p w14:paraId="3F2C6305" w14:textId="77777777" w:rsidR="00D925E6" w:rsidRPr="00BA13E6" w:rsidRDefault="00D925E6" w:rsidP="008E2C14">
      <w:pPr>
        <w:rPr>
          <w:rFonts w:ascii="Times New Roman" w:hAnsi="Times New Roman" w:cs="Times New Roman"/>
          <w:b/>
          <w:color w:val="000000"/>
          <w:sz w:val="24"/>
          <w:szCs w:val="24"/>
          <w:lang w:val="lv-LV"/>
        </w:rPr>
        <w:sectPr w:rsidR="00D925E6" w:rsidRPr="00BA13E6" w:rsidSect="004D6704">
          <w:pgSz w:w="12240" w:h="15840"/>
          <w:pgMar w:top="1418" w:right="1467" w:bottom="1440" w:left="1800" w:header="708" w:footer="708" w:gutter="0"/>
          <w:cols w:space="708"/>
          <w:docGrid w:linePitch="360"/>
        </w:sectPr>
      </w:pPr>
    </w:p>
    <w:p w14:paraId="030A621B" w14:textId="7812E194" w:rsidR="00716C2E" w:rsidRPr="00BA13E6" w:rsidRDefault="00716C2E" w:rsidP="005A1EFA">
      <w:pPr>
        <w:pStyle w:val="Heading1"/>
        <w:spacing w:before="0" w:line="240" w:lineRule="auto"/>
        <w:rPr>
          <w:lang w:val="lv-LV"/>
        </w:rPr>
      </w:pPr>
      <w:bookmarkStart w:id="31" w:name="_Toc507067524"/>
      <w:bookmarkStart w:id="32" w:name="_Toc507070337"/>
      <w:r w:rsidRPr="00BA13E6">
        <w:rPr>
          <w:lang w:val="lv-LV"/>
        </w:rPr>
        <w:lastRenderedPageBreak/>
        <w:t>V Ietekme uz valsts un pašvaldību budžetu</w:t>
      </w:r>
    </w:p>
    <w:p w14:paraId="42149E12" w14:textId="77777777" w:rsidR="00296ECC" w:rsidRPr="00BA13E6" w:rsidRDefault="00296ECC" w:rsidP="00EE3C70">
      <w:pPr>
        <w:spacing w:before="240" w:after="0" w:line="240" w:lineRule="auto"/>
        <w:jc w:val="center"/>
        <w:rPr>
          <w:rFonts w:ascii="Times New Roman" w:hAnsi="Times New Roman" w:cs="Times New Roman"/>
          <w:b/>
          <w:sz w:val="20"/>
          <w:szCs w:val="20"/>
          <w:lang w:val="lv-LV"/>
        </w:rPr>
      </w:pPr>
      <w:r w:rsidRPr="00BA13E6">
        <w:rPr>
          <w:rFonts w:ascii="Times New Roman" w:hAnsi="Times New Roman" w:cs="Times New Roman"/>
          <w:b/>
          <w:sz w:val="20"/>
          <w:szCs w:val="20"/>
          <w:lang w:val="lv-LV"/>
        </w:rPr>
        <w:t>Kopsavilkums par konceptuālajā ziņojumā iekļauto risinājumu (risinājumu variantu) realizācijai nepieciešamo valsts un pašvaldību budžeta finansējumu</w:t>
      </w:r>
    </w:p>
    <w:p w14:paraId="2C00F9AF" w14:textId="77777777" w:rsidR="00296ECC" w:rsidRPr="00BA13E6" w:rsidRDefault="00296ECC" w:rsidP="00296ECC">
      <w:pPr>
        <w:spacing w:after="0" w:line="240" w:lineRule="auto"/>
        <w:rPr>
          <w:rFonts w:ascii="Times New Roman" w:hAnsi="Times New Roman" w:cs="Times New Roman"/>
          <w:b/>
          <w:sz w:val="20"/>
          <w:szCs w:val="20"/>
          <w:u w:val="single"/>
          <w:lang w:val="lv-LV"/>
        </w:rPr>
      </w:pPr>
    </w:p>
    <w:tbl>
      <w:tblPr>
        <w:tblStyle w:val="TableGrid"/>
        <w:tblW w:w="14390" w:type="dxa"/>
        <w:tblInd w:w="-431" w:type="dxa"/>
        <w:tblLayout w:type="fixed"/>
        <w:tblLook w:val="04A0" w:firstRow="1" w:lastRow="0" w:firstColumn="1" w:lastColumn="0" w:noHBand="0" w:noVBand="1"/>
      </w:tblPr>
      <w:tblGrid>
        <w:gridCol w:w="1532"/>
        <w:gridCol w:w="1134"/>
        <w:gridCol w:w="2155"/>
        <w:gridCol w:w="993"/>
        <w:gridCol w:w="1133"/>
        <w:gridCol w:w="1134"/>
        <w:gridCol w:w="942"/>
        <w:gridCol w:w="855"/>
        <w:gridCol w:w="851"/>
        <w:gridCol w:w="1321"/>
        <w:gridCol w:w="1134"/>
        <w:gridCol w:w="1206"/>
      </w:tblGrid>
      <w:tr w:rsidR="00A94AFC" w:rsidRPr="00BA13E6" w14:paraId="5396C98B" w14:textId="77777777" w:rsidTr="00763372">
        <w:tc>
          <w:tcPr>
            <w:tcW w:w="1532" w:type="dxa"/>
            <w:vMerge w:val="restart"/>
            <w:vAlign w:val="center"/>
          </w:tcPr>
          <w:p w14:paraId="3A93D466" w14:textId="77777777" w:rsidR="00A94AFC" w:rsidRPr="00BA13E6" w:rsidRDefault="00A94AFC" w:rsidP="00DE340D">
            <w:pPr>
              <w:jc w:val="center"/>
              <w:rPr>
                <w:rFonts w:ascii="Times New Roman" w:hAnsi="Times New Roman" w:cs="Times New Roman"/>
                <w:sz w:val="18"/>
                <w:szCs w:val="18"/>
              </w:rPr>
            </w:pPr>
            <w:r w:rsidRPr="00BA13E6">
              <w:rPr>
                <w:rFonts w:ascii="Times New Roman" w:hAnsi="Times New Roman" w:cs="Times New Roman"/>
                <w:sz w:val="18"/>
                <w:szCs w:val="18"/>
              </w:rPr>
              <w:t>Risinājums</w:t>
            </w:r>
          </w:p>
        </w:tc>
        <w:tc>
          <w:tcPr>
            <w:tcW w:w="1134" w:type="dxa"/>
            <w:vMerge w:val="restart"/>
            <w:vAlign w:val="center"/>
          </w:tcPr>
          <w:p w14:paraId="3BC8F1AB" w14:textId="775C8C7A" w:rsidR="00A94AFC" w:rsidRPr="00BA13E6" w:rsidRDefault="00A94AFC" w:rsidP="00A94AFC">
            <w:pPr>
              <w:jc w:val="center"/>
              <w:rPr>
                <w:rFonts w:ascii="Times New Roman" w:hAnsi="Times New Roman" w:cs="Times New Roman"/>
                <w:sz w:val="18"/>
                <w:szCs w:val="18"/>
              </w:rPr>
            </w:pPr>
            <w:r w:rsidRPr="00BA13E6">
              <w:rPr>
                <w:rFonts w:ascii="Times New Roman" w:hAnsi="Times New Roman" w:cs="Times New Roman"/>
                <w:sz w:val="18"/>
                <w:szCs w:val="18"/>
              </w:rPr>
              <w:t>Risinājums (risinājuma varianti)</w:t>
            </w:r>
          </w:p>
        </w:tc>
        <w:tc>
          <w:tcPr>
            <w:tcW w:w="2155" w:type="dxa"/>
            <w:vMerge w:val="restart"/>
            <w:vAlign w:val="center"/>
          </w:tcPr>
          <w:p w14:paraId="54482FE2" w14:textId="68DE8609" w:rsidR="00A94AFC" w:rsidRPr="00BA13E6" w:rsidRDefault="00A94AFC" w:rsidP="00DE340D">
            <w:pPr>
              <w:jc w:val="center"/>
              <w:rPr>
                <w:rFonts w:ascii="Times New Roman" w:hAnsi="Times New Roman" w:cs="Times New Roman"/>
                <w:sz w:val="18"/>
                <w:szCs w:val="18"/>
              </w:rPr>
            </w:pPr>
            <w:r w:rsidRPr="00BA13E6">
              <w:rPr>
                <w:rFonts w:ascii="Times New Roman" w:hAnsi="Times New Roman" w:cs="Times New Roman"/>
                <w:sz w:val="18"/>
                <w:szCs w:val="18"/>
              </w:rPr>
              <w:t>Budžeta programmas (apakšprogrammas)</w:t>
            </w:r>
          </w:p>
          <w:p w14:paraId="7061E157" w14:textId="77777777" w:rsidR="00A94AFC" w:rsidRPr="00BA13E6" w:rsidRDefault="00A94AFC" w:rsidP="00DE340D">
            <w:pPr>
              <w:jc w:val="center"/>
              <w:rPr>
                <w:rFonts w:ascii="Times New Roman" w:hAnsi="Times New Roman" w:cs="Times New Roman"/>
                <w:sz w:val="18"/>
                <w:szCs w:val="18"/>
              </w:rPr>
            </w:pPr>
            <w:r w:rsidRPr="00BA13E6">
              <w:rPr>
                <w:rFonts w:ascii="Times New Roman" w:hAnsi="Times New Roman" w:cs="Times New Roman"/>
                <w:sz w:val="18"/>
                <w:szCs w:val="18"/>
              </w:rPr>
              <w:t>kods un nosaukums</w:t>
            </w:r>
          </w:p>
        </w:tc>
        <w:tc>
          <w:tcPr>
            <w:tcW w:w="3260" w:type="dxa"/>
            <w:gridSpan w:val="3"/>
            <w:vAlign w:val="center"/>
          </w:tcPr>
          <w:p w14:paraId="760ECA8D" w14:textId="77777777" w:rsidR="00A94AFC" w:rsidRPr="00BA13E6" w:rsidRDefault="00A94AFC" w:rsidP="00DE340D">
            <w:pPr>
              <w:jc w:val="center"/>
              <w:rPr>
                <w:rFonts w:ascii="Times New Roman" w:hAnsi="Times New Roman" w:cs="Times New Roman"/>
                <w:sz w:val="18"/>
                <w:szCs w:val="18"/>
              </w:rPr>
            </w:pPr>
            <w:r w:rsidRPr="00BA13E6">
              <w:rPr>
                <w:rFonts w:ascii="Times New Roman" w:hAnsi="Times New Roman" w:cs="Times New Roman"/>
                <w:sz w:val="18"/>
                <w:szCs w:val="18"/>
              </w:rPr>
              <w:t>Vidēja termiņa budžeta ietvara likumā plānotais finansējums</w:t>
            </w:r>
          </w:p>
        </w:tc>
        <w:tc>
          <w:tcPr>
            <w:tcW w:w="5103" w:type="dxa"/>
            <w:gridSpan w:val="5"/>
            <w:vAlign w:val="center"/>
          </w:tcPr>
          <w:p w14:paraId="307D7E7B" w14:textId="77777777" w:rsidR="00A94AFC" w:rsidRPr="00BA13E6" w:rsidRDefault="00A94AFC" w:rsidP="00DE340D">
            <w:pPr>
              <w:jc w:val="center"/>
              <w:rPr>
                <w:rFonts w:ascii="Times New Roman" w:hAnsi="Times New Roman" w:cs="Times New Roman"/>
                <w:sz w:val="18"/>
                <w:szCs w:val="18"/>
              </w:rPr>
            </w:pPr>
            <w:r w:rsidRPr="00BA13E6">
              <w:rPr>
                <w:rFonts w:ascii="Times New Roman" w:hAnsi="Times New Roman" w:cs="Times New Roman"/>
                <w:sz w:val="18"/>
                <w:szCs w:val="18"/>
              </w:rPr>
              <w:t>Nepieciešamais papildu finansējums</w:t>
            </w:r>
          </w:p>
        </w:tc>
        <w:tc>
          <w:tcPr>
            <w:tcW w:w="1206" w:type="dxa"/>
            <w:vMerge w:val="restart"/>
            <w:vAlign w:val="center"/>
          </w:tcPr>
          <w:p w14:paraId="596A06E1" w14:textId="77777777" w:rsidR="00A94AFC" w:rsidRPr="00BA13E6" w:rsidRDefault="00A94AFC" w:rsidP="00DE340D">
            <w:pPr>
              <w:jc w:val="center"/>
              <w:rPr>
                <w:rFonts w:ascii="Times New Roman" w:hAnsi="Times New Roman" w:cs="Times New Roman"/>
                <w:sz w:val="18"/>
                <w:szCs w:val="18"/>
              </w:rPr>
            </w:pPr>
            <w:r w:rsidRPr="00BA13E6">
              <w:rPr>
                <w:rFonts w:ascii="Times New Roman" w:hAnsi="Times New Roman" w:cs="Times New Roman"/>
                <w:bCs/>
                <w:sz w:val="18"/>
                <w:szCs w:val="18"/>
              </w:rPr>
              <w:t>Pasākuma īstenošanas gads</w:t>
            </w:r>
            <w:r w:rsidRPr="00BA13E6">
              <w:rPr>
                <w:rFonts w:ascii="Times New Roman" w:hAnsi="Times New Roman" w:cs="Times New Roman"/>
                <w:bCs/>
                <w:sz w:val="18"/>
                <w:szCs w:val="18"/>
              </w:rPr>
              <w:br/>
              <w:t>(ja risinājuma (risinājuma varianta) īstenošana ir terminēta)</w:t>
            </w:r>
          </w:p>
        </w:tc>
      </w:tr>
      <w:tr w:rsidR="00A94AFC" w:rsidRPr="00BA13E6" w14:paraId="056FF946" w14:textId="77777777" w:rsidTr="00763372">
        <w:tc>
          <w:tcPr>
            <w:tcW w:w="1532" w:type="dxa"/>
            <w:vMerge/>
            <w:vAlign w:val="center"/>
          </w:tcPr>
          <w:p w14:paraId="5ABEB13C" w14:textId="77777777" w:rsidR="00A94AFC" w:rsidRPr="00BA13E6" w:rsidRDefault="00A94AFC" w:rsidP="00DE340D">
            <w:pPr>
              <w:jc w:val="center"/>
              <w:rPr>
                <w:rFonts w:ascii="Times New Roman" w:hAnsi="Times New Roman" w:cs="Times New Roman"/>
                <w:sz w:val="18"/>
                <w:szCs w:val="18"/>
              </w:rPr>
            </w:pPr>
          </w:p>
        </w:tc>
        <w:tc>
          <w:tcPr>
            <w:tcW w:w="1134" w:type="dxa"/>
            <w:vMerge/>
          </w:tcPr>
          <w:p w14:paraId="476C61B2" w14:textId="77777777" w:rsidR="00A94AFC" w:rsidRPr="00BA13E6" w:rsidRDefault="00A94AFC" w:rsidP="00DE340D">
            <w:pPr>
              <w:jc w:val="center"/>
              <w:rPr>
                <w:rFonts w:ascii="Times New Roman" w:hAnsi="Times New Roman" w:cs="Times New Roman"/>
                <w:sz w:val="18"/>
                <w:szCs w:val="18"/>
              </w:rPr>
            </w:pPr>
          </w:p>
        </w:tc>
        <w:tc>
          <w:tcPr>
            <w:tcW w:w="2155" w:type="dxa"/>
            <w:vMerge/>
            <w:vAlign w:val="center"/>
          </w:tcPr>
          <w:p w14:paraId="60A23F89" w14:textId="26EC0444" w:rsidR="00A94AFC" w:rsidRPr="00BA13E6" w:rsidRDefault="00A94AFC" w:rsidP="00DE340D">
            <w:pPr>
              <w:jc w:val="center"/>
              <w:rPr>
                <w:rFonts w:ascii="Times New Roman" w:hAnsi="Times New Roman" w:cs="Times New Roman"/>
                <w:sz w:val="18"/>
                <w:szCs w:val="18"/>
              </w:rPr>
            </w:pPr>
          </w:p>
        </w:tc>
        <w:tc>
          <w:tcPr>
            <w:tcW w:w="993" w:type="dxa"/>
            <w:vAlign w:val="center"/>
          </w:tcPr>
          <w:p w14:paraId="4B6C4475" w14:textId="5B37A986" w:rsidR="00A94AFC" w:rsidRPr="00BA13E6" w:rsidRDefault="00A94AFC" w:rsidP="00DE340D">
            <w:pPr>
              <w:ind w:right="-117"/>
              <w:jc w:val="center"/>
              <w:rPr>
                <w:rFonts w:ascii="Times New Roman" w:hAnsi="Times New Roman" w:cs="Times New Roman"/>
                <w:sz w:val="18"/>
                <w:szCs w:val="18"/>
              </w:rPr>
            </w:pPr>
            <w:r w:rsidRPr="00BA13E6">
              <w:rPr>
                <w:rFonts w:ascii="Times New Roman" w:hAnsi="Times New Roman" w:cs="Times New Roman"/>
                <w:sz w:val="18"/>
                <w:szCs w:val="18"/>
              </w:rPr>
              <w:t>2018</w:t>
            </w:r>
          </w:p>
        </w:tc>
        <w:tc>
          <w:tcPr>
            <w:tcW w:w="1133" w:type="dxa"/>
            <w:vAlign w:val="center"/>
          </w:tcPr>
          <w:p w14:paraId="138B269B" w14:textId="28C6D143" w:rsidR="00A94AFC" w:rsidRPr="00BA13E6" w:rsidRDefault="00A94AFC" w:rsidP="00DE340D">
            <w:pPr>
              <w:jc w:val="center"/>
              <w:rPr>
                <w:rFonts w:ascii="Times New Roman" w:hAnsi="Times New Roman" w:cs="Times New Roman"/>
                <w:sz w:val="18"/>
                <w:szCs w:val="18"/>
              </w:rPr>
            </w:pPr>
            <w:r w:rsidRPr="00BA13E6">
              <w:rPr>
                <w:rFonts w:ascii="Times New Roman" w:hAnsi="Times New Roman" w:cs="Times New Roman"/>
                <w:sz w:val="18"/>
                <w:szCs w:val="18"/>
              </w:rPr>
              <w:t>2019</w:t>
            </w:r>
          </w:p>
        </w:tc>
        <w:tc>
          <w:tcPr>
            <w:tcW w:w="1134" w:type="dxa"/>
            <w:vAlign w:val="center"/>
          </w:tcPr>
          <w:p w14:paraId="5C54C393" w14:textId="134D72C4" w:rsidR="00A94AFC" w:rsidRPr="00BA13E6" w:rsidRDefault="00A94AFC" w:rsidP="00DE340D">
            <w:pPr>
              <w:jc w:val="center"/>
              <w:rPr>
                <w:rFonts w:ascii="Times New Roman" w:hAnsi="Times New Roman" w:cs="Times New Roman"/>
                <w:sz w:val="18"/>
                <w:szCs w:val="18"/>
              </w:rPr>
            </w:pPr>
            <w:r w:rsidRPr="00BA13E6">
              <w:rPr>
                <w:rFonts w:ascii="Times New Roman" w:hAnsi="Times New Roman" w:cs="Times New Roman"/>
                <w:sz w:val="18"/>
                <w:szCs w:val="18"/>
              </w:rPr>
              <w:t>2020</w:t>
            </w:r>
          </w:p>
        </w:tc>
        <w:tc>
          <w:tcPr>
            <w:tcW w:w="942" w:type="dxa"/>
            <w:vAlign w:val="center"/>
          </w:tcPr>
          <w:p w14:paraId="3ADFD23E" w14:textId="1E7DC992" w:rsidR="00A94AFC" w:rsidRPr="00BA13E6" w:rsidRDefault="00A94AFC" w:rsidP="00DE340D">
            <w:pPr>
              <w:jc w:val="center"/>
              <w:rPr>
                <w:rFonts w:ascii="Times New Roman" w:hAnsi="Times New Roman" w:cs="Times New Roman"/>
                <w:sz w:val="18"/>
                <w:szCs w:val="18"/>
              </w:rPr>
            </w:pPr>
            <w:r w:rsidRPr="00BA13E6">
              <w:rPr>
                <w:rFonts w:ascii="Times New Roman" w:hAnsi="Times New Roman" w:cs="Times New Roman"/>
                <w:sz w:val="18"/>
                <w:szCs w:val="18"/>
              </w:rPr>
              <w:t>2019</w:t>
            </w:r>
          </w:p>
        </w:tc>
        <w:tc>
          <w:tcPr>
            <w:tcW w:w="855" w:type="dxa"/>
            <w:vAlign w:val="center"/>
          </w:tcPr>
          <w:p w14:paraId="37916752" w14:textId="5FB8D8A3" w:rsidR="00A94AFC" w:rsidRPr="00BA13E6" w:rsidRDefault="00A94AFC" w:rsidP="00DE340D">
            <w:pPr>
              <w:jc w:val="center"/>
              <w:rPr>
                <w:rFonts w:ascii="Times New Roman" w:hAnsi="Times New Roman" w:cs="Times New Roman"/>
                <w:sz w:val="18"/>
                <w:szCs w:val="18"/>
              </w:rPr>
            </w:pPr>
            <w:r w:rsidRPr="00BA13E6">
              <w:rPr>
                <w:rFonts w:ascii="Times New Roman" w:hAnsi="Times New Roman" w:cs="Times New Roman"/>
                <w:sz w:val="18"/>
                <w:szCs w:val="18"/>
              </w:rPr>
              <w:t>2020</w:t>
            </w:r>
          </w:p>
        </w:tc>
        <w:tc>
          <w:tcPr>
            <w:tcW w:w="851" w:type="dxa"/>
            <w:vAlign w:val="center"/>
          </w:tcPr>
          <w:p w14:paraId="6035839D" w14:textId="4BEA9DA6" w:rsidR="00A94AFC" w:rsidRPr="00BA13E6" w:rsidRDefault="00A94AFC" w:rsidP="00DE340D">
            <w:pPr>
              <w:jc w:val="center"/>
              <w:rPr>
                <w:rFonts w:ascii="Times New Roman" w:hAnsi="Times New Roman" w:cs="Times New Roman"/>
                <w:sz w:val="18"/>
                <w:szCs w:val="18"/>
              </w:rPr>
            </w:pPr>
            <w:r w:rsidRPr="00BA13E6">
              <w:rPr>
                <w:rFonts w:ascii="Times New Roman" w:hAnsi="Times New Roman" w:cs="Times New Roman"/>
                <w:sz w:val="18"/>
                <w:szCs w:val="18"/>
              </w:rPr>
              <w:t>2021</w:t>
            </w:r>
          </w:p>
        </w:tc>
        <w:tc>
          <w:tcPr>
            <w:tcW w:w="1321" w:type="dxa"/>
            <w:vAlign w:val="center"/>
          </w:tcPr>
          <w:p w14:paraId="0006FB2D" w14:textId="77777777" w:rsidR="00A94AFC" w:rsidRPr="00BA13E6" w:rsidRDefault="00A94AFC" w:rsidP="00DE340D">
            <w:pPr>
              <w:jc w:val="center"/>
              <w:rPr>
                <w:rFonts w:ascii="Times New Roman" w:hAnsi="Times New Roman" w:cs="Times New Roman"/>
                <w:sz w:val="18"/>
                <w:szCs w:val="18"/>
              </w:rPr>
            </w:pPr>
            <w:r w:rsidRPr="00BA13E6">
              <w:rPr>
                <w:rFonts w:ascii="Times New Roman" w:hAnsi="Times New Roman" w:cs="Times New Roman"/>
                <w:sz w:val="18"/>
                <w:szCs w:val="18"/>
              </w:rPr>
              <w:t>turpmākajā laikposmā līdz risinājuma (risinājuma varianta) pabeigšanai</w:t>
            </w:r>
          </w:p>
          <w:p w14:paraId="26DE985C" w14:textId="77777777" w:rsidR="00A94AFC" w:rsidRPr="00BA13E6" w:rsidRDefault="00A94AFC" w:rsidP="00DE340D">
            <w:pPr>
              <w:jc w:val="center"/>
              <w:rPr>
                <w:rFonts w:ascii="Times New Roman" w:hAnsi="Times New Roman" w:cs="Times New Roman"/>
                <w:sz w:val="18"/>
                <w:szCs w:val="18"/>
              </w:rPr>
            </w:pPr>
            <w:r w:rsidRPr="00BA13E6">
              <w:rPr>
                <w:rFonts w:ascii="Times New Roman" w:hAnsi="Times New Roman" w:cs="Times New Roman"/>
                <w:sz w:val="18"/>
                <w:szCs w:val="18"/>
              </w:rPr>
              <w:t>(ja īstenošana ir terminēta)</w:t>
            </w:r>
          </w:p>
        </w:tc>
        <w:tc>
          <w:tcPr>
            <w:tcW w:w="1134" w:type="dxa"/>
            <w:vAlign w:val="center"/>
          </w:tcPr>
          <w:p w14:paraId="4487BEF0" w14:textId="77777777" w:rsidR="00A94AFC" w:rsidRPr="00BA13E6" w:rsidRDefault="00A94AFC" w:rsidP="00DE340D">
            <w:pPr>
              <w:jc w:val="center"/>
              <w:rPr>
                <w:rFonts w:ascii="Times New Roman" w:hAnsi="Times New Roman" w:cs="Times New Roman"/>
                <w:sz w:val="18"/>
                <w:szCs w:val="18"/>
              </w:rPr>
            </w:pPr>
            <w:r w:rsidRPr="00BA13E6">
              <w:rPr>
                <w:rFonts w:ascii="Times New Roman" w:hAnsi="Times New Roman" w:cs="Times New Roman"/>
                <w:sz w:val="18"/>
                <w:szCs w:val="18"/>
              </w:rPr>
              <w:t xml:space="preserve">turpmāk ik gadu (ja risinājuma (risinājuma varianta) izpilde nav terminēta) </w:t>
            </w:r>
          </w:p>
        </w:tc>
        <w:tc>
          <w:tcPr>
            <w:tcW w:w="1206" w:type="dxa"/>
            <w:vMerge/>
            <w:vAlign w:val="center"/>
          </w:tcPr>
          <w:p w14:paraId="26B4E989" w14:textId="77777777" w:rsidR="00A94AFC" w:rsidRPr="00BA13E6" w:rsidRDefault="00A94AFC" w:rsidP="00DE340D">
            <w:pPr>
              <w:jc w:val="center"/>
              <w:rPr>
                <w:rFonts w:ascii="Times New Roman" w:hAnsi="Times New Roman" w:cs="Times New Roman"/>
                <w:sz w:val="18"/>
                <w:szCs w:val="18"/>
              </w:rPr>
            </w:pPr>
          </w:p>
        </w:tc>
      </w:tr>
      <w:tr w:rsidR="00A94AFC" w:rsidRPr="00BA13E6" w14:paraId="60044E0A" w14:textId="77777777" w:rsidTr="00763372">
        <w:tc>
          <w:tcPr>
            <w:tcW w:w="1532" w:type="dxa"/>
            <w:tcBorders>
              <w:top w:val="outset" w:sz="6" w:space="0" w:color="auto"/>
              <w:left w:val="outset" w:sz="6" w:space="0" w:color="auto"/>
              <w:bottom w:val="outset" w:sz="6" w:space="0" w:color="auto"/>
              <w:right w:val="outset" w:sz="6" w:space="0" w:color="auto"/>
            </w:tcBorders>
            <w:shd w:val="clear" w:color="auto" w:fill="auto"/>
          </w:tcPr>
          <w:p w14:paraId="1D1948D3" w14:textId="1E68A06D" w:rsidR="00A94AFC" w:rsidRPr="00BA13E6" w:rsidRDefault="00A94AFC" w:rsidP="00A94AFC">
            <w:pPr>
              <w:rPr>
                <w:rFonts w:ascii="Times New Roman" w:hAnsi="Times New Roman" w:cs="Times New Roman"/>
                <w:i/>
                <w:sz w:val="18"/>
                <w:szCs w:val="18"/>
              </w:rPr>
            </w:pPr>
            <w:r w:rsidRPr="00BA13E6">
              <w:rPr>
                <w:rFonts w:ascii="Times New Roman" w:hAnsi="Times New Roman" w:cs="Times New Roman"/>
                <w:bCs/>
                <w:sz w:val="18"/>
                <w:szCs w:val="18"/>
              </w:rPr>
              <w:t>Finansējums konceptuālā ziņojuma īstenošanai kopā</w:t>
            </w:r>
          </w:p>
        </w:tc>
        <w:tc>
          <w:tcPr>
            <w:tcW w:w="1134" w:type="dxa"/>
            <w:tcBorders>
              <w:top w:val="outset" w:sz="6" w:space="0" w:color="auto"/>
              <w:left w:val="outset" w:sz="6" w:space="0" w:color="auto"/>
              <w:bottom w:val="outset" w:sz="6" w:space="0" w:color="auto"/>
              <w:right w:val="outset" w:sz="6" w:space="0" w:color="auto"/>
            </w:tcBorders>
          </w:tcPr>
          <w:p w14:paraId="4C40471B" w14:textId="77777777" w:rsidR="00A94AFC" w:rsidRPr="00BA13E6" w:rsidRDefault="00A94AFC" w:rsidP="00DE340D">
            <w:pPr>
              <w:jc w:val="right"/>
              <w:rPr>
                <w:rFonts w:ascii="Times New Roman" w:hAnsi="Times New Roman" w:cs="Times New Roman"/>
                <w:sz w:val="18"/>
                <w:szCs w:val="18"/>
              </w:rPr>
            </w:pPr>
          </w:p>
        </w:tc>
        <w:tc>
          <w:tcPr>
            <w:tcW w:w="2155" w:type="dxa"/>
            <w:tcBorders>
              <w:top w:val="outset" w:sz="6" w:space="0" w:color="auto"/>
              <w:left w:val="outset" w:sz="6" w:space="0" w:color="auto"/>
              <w:bottom w:val="outset" w:sz="6" w:space="0" w:color="auto"/>
              <w:right w:val="outset" w:sz="6" w:space="0" w:color="auto"/>
            </w:tcBorders>
            <w:shd w:val="clear" w:color="auto" w:fill="auto"/>
            <w:vAlign w:val="center"/>
          </w:tcPr>
          <w:p w14:paraId="6E0B788D" w14:textId="23ECBDF6" w:rsidR="00A94AFC" w:rsidRPr="00BA13E6" w:rsidRDefault="00A94AFC" w:rsidP="00DE340D">
            <w:pPr>
              <w:jc w:val="right"/>
              <w:rPr>
                <w:rFonts w:ascii="Times New Roman" w:hAnsi="Times New Roman" w:cs="Times New Roman"/>
                <w:sz w:val="18"/>
                <w:szCs w:val="18"/>
              </w:rPr>
            </w:pP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tcPr>
          <w:p w14:paraId="491CB860" w14:textId="12313E8A" w:rsidR="00A94AFC" w:rsidRPr="00BA13E6" w:rsidRDefault="00A94AFC" w:rsidP="00DE340D">
            <w:pPr>
              <w:jc w:val="right"/>
              <w:rPr>
                <w:rFonts w:ascii="Times New Roman" w:hAnsi="Times New Roman" w:cs="Times New Roman"/>
                <w:sz w:val="18"/>
                <w:szCs w:val="18"/>
              </w:rPr>
            </w:pPr>
          </w:p>
        </w:tc>
        <w:tc>
          <w:tcPr>
            <w:tcW w:w="1133" w:type="dxa"/>
            <w:tcBorders>
              <w:top w:val="outset" w:sz="6" w:space="0" w:color="auto"/>
              <w:left w:val="outset" w:sz="6" w:space="0" w:color="auto"/>
              <w:bottom w:val="outset" w:sz="6" w:space="0" w:color="auto"/>
              <w:right w:val="outset" w:sz="6" w:space="0" w:color="auto"/>
            </w:tcBorders>
            <w:shd w:val="clear" w:color="auto" w:fill="auto"/>
            <w:vAlign w:val="center"/>
          </w:tcPr>
          <w:p w14:paraId="6DDA1E27" w14:textId="7A2FADF3" w:rsidR="00A94AFC" w:rsidRPr="00BA13E6" w:rsidRDefault="00A94AFC" w:rsidP="00DE340D">
            <w:pPr>
              <w:jc w:val="right"/>
              <w:rPr>
                <w:rFonts w:ascii="Times New Roman" w:hAnsi="Times New Roman" w:cs="Times New Roman"/>
                <w:sz w:val="18"/>
                <w:szCs w:val="18"/>
              </w:rPr>
            </w:pP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63C3B1DB" w14:textId="55E98211" w:rsidR="00A94AFC" w:rsidRPr="00BA13E6" w:rsidRDefault="00A94AFC" w:rsidP="00DE340D">
            <w:pPr>
              <w:jc w:val="right"/>
              <w:rPr>
                <w:rFonts w:ascii="Times New Roman" w:hAnsi="Times New Roman" w:cs="Times New Roman"/>
                <w:sz w:val="18"/>
                <w:szCs w:val="18"/>
              </w:rPr>
            </w:pPr>
          </w:p>
        </w:tc>
        <w:tc>
          <w:tcPr>
            <w:tcW w:w="942" w:type="dxa"/>
            <w:tcBorders>
              <w:top w:val="outset" w:sz="6" w:space="0" w:color="auto"/>
              <w:left w:val="outset" w:sz="6" w:space="0" w:color="auto"/>
              <w:bottom w:val="outset" w:sz="6" w:space="0" w:color="auto"/>
              <w:right w:val="outset" w:sz="6" w:space="0" w:color="auto"/>
            </w:tcBorders>
            <w:shd w:val="clear" w:color="auto" w:fill="auto"/>
            <w:vAlign w:val="center"/>
          </w:tcPr>
          <w:p w14:paraId="658B09C7" w14:textId="00B5B4E6" w:rsidR="00A94AFC" w:rsidRPr="00BA13E6" w:rsidRDefault="00A94AFC" w:rsidP="00DE340D">
            <w:pPr>
              <w:jc w:val="right"/>
              <w:rPr>
                <w:rFonts w:ascii="Times New Roman" w:hAnsi="Times New Roman" w:cs="Times New Roman"/>
                <w:sz w:val="18"/>
                <w:szCs w:val="18"/>
              </w:rPr>
            </w:pP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tcPr>
          <w:p w14:paraId="220314BA" w14:textId="56867EA7" w:rsidR="00A94AFC" w:rsidRPr="00BA13E6" w:rsidRDefault="00A94AFC" w:rsidP="00DE340D">
            <w:pPr>
              <w:jc w:val="right"/>
              <w:rPr>
                <w:rFonts w:ascii="Times New Roman" w:hAnsi="Times New Roman" w:cs="Times New Roman"/>
                <w:sz w:val="18"/>
                <w:szCs w:val="18"/>
              </w:rPr>
            </w:pPr>
          </w:p>
        </w:tc>
        <w:tc>
          <w:tcPr>
            <w:tcW w:w="851" w:type="dxa"/>
            <w:tcBorders>
              <w:top w:val="outset" w:sz="6" w:space="0" w:color="auto"/>
              <w:left w:val="outset" w:sz="6" w:space="0" w:color="auto"/>
              <w:bottom w:val="outset" w:sz="6" w:space="0" w:color="auto"/>
              <w:right w:val="outset" w:sz="6" w:space="0" w:color="auto"/>
            </w:tcBorders>
            <w:shd w:val="clear" w:color="auto" w:fill="auto"/>
            <w:vAlign w:val="center"/>
          </w:tcPr>
          <w:p w14:paraId="6B3ED997" w14:textId="11D2940D" w:rsidR="00A94AFC" w:rsidRPr="00BA13E6" w:rsidRDefault="00A94AFC" w:rsidP="00DE340D">
            <w:pPr>
              <w:jc w:val="right"/>
              <w:rPr>
                <w:rFonts w:ascii="Times New Roman" w:hAnsi="Times New Roman" w:cs="Times New Roman"/>
                <w:sz w:val="18"/>
                <w:szCs w:val="18"/>
              </w:rPr>
            </w:pPr>
          </w:p>
        </w:tc>
        <w:tc>
          <w:tcPr>
            <w:tcW w:w="1321" w:type="dxa"/>
            <w:tcBorders>
              <w:top w:val="outset" w:sz="6" w:space="0" w:color="auto"/>
              <w:left w:val="outset" w:sz="6" w:space="0" w:color="auto"/>
              <w:bottom w:val="outset" w:sz="6" w:space="0" w:color="auto"/>
              <w:right w:val="outset" w:sz="6" w:space="0" w:color="auto"/>
            </w:tcBorders>
            <w:shd w:val="clear" w:color="auto" w:fill="auto"/>
            <w:vAlign w:val="center"/>
          </w:tcPr>
          <w:p w14:paraId="652E74A2" w14:textId="77777777" w:rsidR="00A94AFC" w:rsidRPr="00BA13E6" w:rsidRDefault="00A94AFC" w:rsidP="00DE340D">
            <w:pPr>
              <w:jc w:val="right"/>
              <w:rPr>
                <w:rFonts w:ascii="Times New Roman" w:hAnsi="Times New Roman" w:cs="Times New Roman"/>
                <w:sz w:val="18"/>
                <w:szCs w:val="18"/>
              </w:rPr>
            </w:pP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423D5194" w14:textId="2D257A53" w:rsidR="00A94AFC" w:rsidRPr="00BA13E6" w:rsidRDefault="00A94AFC" w:rsidP="00DE340D">
            <w:pPr>
              <w:jc w:val="right"/>
              <w:rPr>
                <w:rFonts w:ascii="Times New Roman" w:hAnsi="Times New Roman" w:cs="Times New Roman"/>
                <w:sz w:val="18"/>
                <w:szCs w:val="18"/>
              </w:rPr>
            </w:pPr>
          </w:p>
        </w:tc>
        <w:tc>
          <w:tcPr>
            <w:tcW w:w="1206" w:type="dxa"/>
            <w:vAlign w:val="center"/>
          </w:tcPr>
          <w:p w14:paraId="456F75BB" w14:textId="77777777" w:rsidR="00A94AFC" w:rsidRPr="00BA13E6" w:rsidRDefault="00A94AFC" w:rsidP="00DE340D">
            <w:pPr>
              <w:jc w:val="center"/>
              <w:rPr>
                <w:rFonts w:ascii="Times New Roman" w:hAnsi="Times New Roman" w:cs="Times New Roman"/>
                <w:sz w:val="18"/>
                <w:szCs w:val="18"/>
              </w:rPr>
            </w:pPr>
          </w:p>
        </w:tc>
      </w:tr>
      <w:tr w:rsidR="00A94AFC" w:rsidRPr="00BA13E6" w14:paraId="767176AB" w14:textId="77777777" w:rsidTr="00763372">
        <w:tc>
          <w:tcPr>
            <w:tcW w:w="1532" w:type="dxa"/>
            <w:tcBorders>
              <w:top w:val="outset" w:sz="6" w:space="0" w:color="auto"/>
              <w:left w:val="outset" w:sz="6" w:space="0" w:color="auto"/>
              <w:bottom w:val="outset" w:sz="6" w:space="0" w:color="auto"/>
              <w:right w:val="outset" w:sz="6" w:space="0" w:color="auto"/>
            </w:tcBorders>
            <w:shd w:val="clear" w:color="auto" w:fill="auto"/>
          </w:tcPr>
          <w:p w14:paraId="1CA68E54" w14:textId="287DC328" w:rsidR="00A94AFC" w:rsidRPr="00BA13E6" w:rsidRDefault="00A94AFC" w:rsidP="00DE340D">
            <w:pPr>
              <w:rPr>
                <w:rFonts w:ascii="Times New Roman" w:hAnsi="Times New Roman" w:cs="Times New Roman"/>
                <w:bCs/>
                <w:sz w:val="18"/>
                <w:szCs w:val="18"/>
              </w:rPr>
            </w:pPr>
            <w:r w:rsidRPr="00BA13E6">
              <w:rPr>
                <w:rFonts w:ascii="Times New Roman" w:hAnsi="Times New Roman" w:cs="Times New Roman"/>
                <w:bCs/>
                <w:sz w:val="18"/>
                <w:szCs w:val="18"/>
              </w:rPr>
              <w:t>tajā skaitā</w:t>
            </w:r>
          </w:p>
        </w:tc>
        <w:tc>
          <w:tcPr>
            <w:tcW w:w="1134" w:type="dxa"/>
            <w:tcBorders>
              <w:top w:val="outset" w:sz="6" w:space="0" w:color="auto"/>
              <w:left w:val="outset" w:sz="6" w:space="0" w:color="auto"/>
              <w:bottom w:val="outset" w:sz="6" w:space="0" w:color="auto"/>
              <w:right w:val="outset" w:sz="6" w:space="0" w:color="auto"/>
            </w:tcBorders>
          </w:tcPr>
          <w:p w14:paraId="3DCDA61E" w14:textId="77777777" w:rsidR="00A94AFC" w:rsidRPr="00BA13E6" w:rsidRDefault="00A94AFC" w:rsidP="00DE340D">
            <w:pPr>
              <w:jc w:val="right"/>
              <w:rPr>
                <w:rFonts w:ascii="Times New Roman" w:hAnsi="Times New Roman" w:cs="Times New Roman"/>
                <w:sz w:val="18"/>
                <w:szCs w:val="18"/>
              </w:rPr>
            </w:pPr>
          </w:p>
        </w:tc>
        <w:tc>
          <w:tcPr>
            <w:tcW w:w="2155" w:type="dxa"/>
            <w:tcBorders>
              <w:top w:val="outset" w:sz="6" w:space="0" w:color="auto"/>
              <w:left w:val="outset" w:sz="6" w:space="0" w:color="auto"/>
              <w:bottom w:val="outset" w:sz="6" w:space="0" w:color="auto"/>
              <w:right w:val="outset" w:sz="6" w:space="0" w:color="auto"/>
            </w:tcBorders>
            <w:shd w:val="clear" w:color="auto" w:fill="auto"/>
            <w:vAlign w:val="center"/>
          </w:tcPr>
          <w:p w14:paraId="3CAF005C" w14:textId="58F4AE40" w:rsidR="00A94AFC" w:rsidRPr="00BA13E6" w:rsidRDefault="00A94AFC" w:rsidP="00DE340D">
            <w:pPr>
              <w:jc w:val="right"/>
              <w:rPr>
                <w:rFonts w:ascii="Times New Roman" w:hAnsi="Times New Roman" w:cs="Times New Roman"/>
                <w:sz w:val="18"/>
                <w:szCs w:val="18"/>
              </w:rPr>
            </w:pP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tcPr>
          <w:p w14:paraId="20ADAD14" w14:textId="77777777" w:rsidR="00A94AFC" w:rsidRPr="00BA13E6" w:rsidRDefault="00A94AFC" w:rsidP="00DE340D">
            <w:pPr>
              <w:jc w:val="right"/>
              <w:rPr>
                <w:rFonts w:ascii="Times New Roman" w:hAnsi="Times New Roman" w:cs="Times New Roman"/>
                <w:sz w:val="18"/>
                <w:szCs w:val="18"/>
              </w:rPr>
            </w:pPr>
          </w:p>
        </w:tc>
        <w:tc>
          <w:tcPr>
            <w:tcW w:w="1133" w:type="dxa"/>
            <w:tcBorders>
              <w:top w:val="outset" w:sz="6" w:space="0" w:color="auto"/>
              <w:left w:val="outset" w:sz="6" w:space="0" w:color="auto"/>
              <w:bottom w:val="outset" w:sz="6" w:space="0" w:color="auto"/>
              <w:right w:val="outset" w:sz="6" w:space="0" w:color="auto"/>
            </w:tcBorders>
            <w:shd w:val="clear" w:color="auto" w:fill="auto"/>
            <w:vAlign w:val="center"/>
          </w:tcPr>
          <w:p w14:paraId="41D5A212" w14:textId="77777777" w:rsidR="00A94AFC" w:rsidRPr="00BA13E6" w:rsidRDefault="00A94AFC" w:rsidP="00DE340D">
            <w:pPr>
              <w:jc w:val="right"/>
              <w:rPr>
                <w:rFonts w:ascii="Times New Roman" w:hAnsi="Times New Roman" w:cs="Times New Roman"/>
                <w:sz w:val="18"/>
                <w:szCs w:val="18"/>
              </w:rPr>
            </w:pP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3BB76328" w14:textId="77777777" w:rsidR="00A94AFC" w:rsidRPr="00BA13E6" w:rsidRDefault="00A94AFC" w:rsidP="00DE340D">
            <w:pPr>
              <w:jc w:val="right"/>
              <w:rPr>
                <w:rFonts w:ascii="Times New Roman" w:hAnsi="Times New Roman" w:cs="Times New Roman"/>
                <w:sz w:val="18"/>
                <w:szCs w:val="18"/>
              </w:rPr>
            </w:pPr>
          </w:p>
        </w:tc>
        <w:tc>
          <w:tcPr>
            <w:tcW w:w="942" w:type="dxa"/>
            <w:tcBorders>
              <w:top w:val="outset" w:sz="6" w:space="0" w:color="auto"/>
              <w:left w:val="outset" w:sz="6" w:space="0" w:color="auto"/>
              <w:bottom w:val="outset" w:sz="6" w:space="0" w:color="auto"/>
              <w:right w:val="outset" w:sz="6" w:space="0" w:color="auto"/>
            </w:tcBorders>
            <w:shd w:val="clear" w:color="auto" w:fill="auto"/>
            <w:vAlign w:val="center"/>
          </w:tcPr>
          <w:p w14:paraId="0563CE7A" w14:textId="77777777" w:rsidR="00A94AFC" w:rsidRPr="00BA13E6" w:rsidRDefault="00A94AFC" w:rsidP="00DE340D">
            <w:pPr>
              <w:jc w:val="right"/>
              <w:rPr>
                <w:rFonts w:ascii="Times New Roman" w:hAnsi="Times New Roman" w:cs="Times New Roman"/>
                <w:sz w:val="18"/>
                <w:szCs w:val="18"/>
              </w:rPr>
            </w:pP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tcPr>
          <w:p w14:paraId="60F4C2BC" w14:textId="77777777" w:rsidR="00A94AFC" w:rsidRPr="00BA13E6" w:rsidRDefault="00A94AFC" w:rsidP="00DE340D">
            <w:pPr>
              <w:jc w:val="right"/>
              <w:rPr>
                <w:rFonts w:ascii="Times New Roman" w:hAnsi="Times New Roman" w:cs="Times New Roman"/>
                <w:sz w:val="18"/>
                <w:szCs w:val="18"/>
              </w:rPr>
            </w:pPr>
          </w:p>
        </w:tc>
        <w:tc>
          <w:tcPr>
            <w:tcW w:w="851" w:type="dxa"/>
            <w:tcBorders>
              <w:top w:val="outset" w:sz="6" w:space="0" w:color="auto"/>
              <w:left w:val="outset" w:sz="6" w:space="0" w:color="auto"/>
              <w:bottom w:val="outset" w:sz="6" w:space="0" w:color="auto"/>
              <w:right w:val="outset" w:sz="6" w:space="0" w:color="auto"/>
            </w:tcBorders>
            <w:shd w:val="clear" w:color="auto" w:fill="auto"/>
            <w:vAlign w:val="center"/>
          </w:tcPr>
          <w:p w14:paraId="28DF8AC7" w14:textId="77777777" w:rsidR="00A94AFC" w:rsidRPr="00BA13E6" w:rsidRDefault="00A94AFC" w:rsidP="00DE340D">
            <w:pPr>
              <w:jc w:val="right"/>
              <w:rPr>
                <w:rFonts w:ascii="Times New Roman" w:hAnsi="Times New Roman" w:cs="Times New Roman"/>
                <w:sz w:val="18"/>
                <w:szCs w:val="18"/>
              </w:rPr>
            </w:pPr>
          </w:p>
        </w:tc>
        <w:tc>
          <w:tcPr>
            <w:tcW w:w="1321" w:type="dxa"/>
            <w:tcBorders>
              <w:top w:val="outset" w:sz="6" w:space="0" w:color="auto"/>
              <w:left w:val="outset" w:sz="6" w:space="0" w:color="auto"/>
              <w:bottom w:val="outset" w:sz="6" w:space="0" w:color="auto"/>
              <w:right w:val="outset" w:sz="6" w:space="0" w:color="auto"/>
            </w:tcBorders>
            <w:shd w:val="clear" w:color="auto" w:fill="auto"/>
            <w:vAlign w:val="center"/>
          </w:tcPr>
          <w:p w14:paraId="22DBBE06" w14:textId="77777777" w:rsidR="00A94AFC" w:rsidRPr="00BA13E6" w:rsidRDefault="00A94AFC" w:rsidP="00DE340D">
            <w:pPr>
              <w:jc w:val="right"/>
              <w:rPr>
                <w:rFonts w:ascii="Times New Roman" w:hAnsi="Times New Roman" w:cs="Times New Roman"/>
                <w:sz w:val="18"/>
                <w:szCs w:val="18"/>
              </w:rPr>
            </w:pP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6315BBD4" w14:textId="77777777" w:rsidR="00A94AFC" w:rsidRPr="00BA13E6" w:rsidRDefault="00A94AFC" w:rsidP="00DE340D">
            <w:pPr>
              <w:jc w:val="right"/>
              <w:rPr>
                <w:rFonts w:ascii="Times New Roman" w:hAnsi="Times New Roman" w:cs="Times New Roman"/>
                <w:sz w:val="18"/>
                <w:szCs w:val="18"/>
              </w:rPr>
            </w:pPr>
          </w:p>
        </w:tc>
        <w:tc>
          <w:tcPr>
            <w:tcW w:w="1206" w:type="dxa"/>
            <w:vAlign w:val="center"/>
          </w:tcPr>
          <w:p w14:paraId="53D39113" w14:textId="77777777" w:rsidR="00A94AFC" w:rsidRPr="00BA13E6" w:rsidRDefault="00A94AFC" w:rsidP="00DE340D">
            <w:pPr>
              <w:jc w:val="center"/>
              <w:rPr>
                <w:rFonts w:ascii="Times New Roman" w:hAnsi="Times New Roman" w:cs="Times New Roman"/>
                <w:sz w:val="18"/>
                <w:szCs w:val="18"/>
              </w:rPr>
            </w:pPr>
          </w:p>
        </w:tc>
      </w:tr>
      <w:tr w:rsidR="003B0253" w:rsidRPr="00BA13E6" w14:paraId="0D4B1FC2" w14:textId="77777777" w:rsidTr="00763372">
        <w:tc>
          <w:tcPr>
            <w:tcW w:w="1532" w:type="dxa"/>
            <w:tcBorders>
              <w:top w:val="outset" w:sz="6" w:space="0" w:color="auto"/>
              <w:left w:val="outset" w:sz="6" w:space="0" w:color="auto"/>
              <w:bottom w:val="outset" w:sz="6" w:space="0" w:color="auto"/>
              <w:right w:val="outset" w:sz="6" w:space="0" w:color="auto"/>
            </w:tcBorders>
            <w:shd w:val="clear" w:color="auto" w:fill="DDD9C3" w:themeFill="background2" w:themeFillShade="E6"/>
          </w:tcPr>
          <w:p w14:paraId="0CC1D912" w14:textId="329A1467" w:rsidR="003B0253" w:rsidRPr="00BA13E6" w:rsidRDefault="003B0253" w:rsidP="003B0253">
            <w:pPr>
              <w:rPr>
                <w:rFonts w:ascii="Times New Roman" w:hAnsi="Times New Roman" w:cs="Times New Roman"/>
                <w:bCs/>
                <w:sz w:val="18"/>
                <w:szCs w:val="18"/>
              </w:rPr>
            </w:pPr>
            <w:r w:rsidRPr="00BA13E6">
              <w:rPr>
                <w:rFonts w:ascii="Times New Roman" w:hAnsi="Times New Roman" w:cs="Times New Roman"/>
                <w:i/>
                <w:sz w:val="18"/>
                <w:szCs w:val="18"/>
              </w:rPr>
              <w:t>1.risinājums</w:t>
            </w:r>
          </w:p>
        </w:tc>
        <w:tc>
          <w:tcPr>
            <w:tcW w:w="1134" w:type="dxa"/>
            <w:tcBorders>
              <w:top w:val="outset" w:sz="6" w:space="0" w:color="auto"/>
              <w:left w:val="outset" w:sz="6" w:space="0" w:color="auto"/>
              <w:bottom w:val="outset" w:sz="6" w:space="0" w:color="auto"/>
              <w:right w:val="outset" w:sz="6" w:space="0" w:color="auto"/>
            </w:tcBorders>
            <w:shd w:val="clear" w:color="auto" w:fill="DDD9C3" w:themeFill="background2" w:themeFillShade="E6"/>
          </w:tcPr>
          <w:p w14:paraId="03B14E6D" w14:textId="77777777" w:rsidR="003B0253" w:rsidRPr="00BA13E6" w:rsidRDefault="003B0253" w:rsidP="003B0253">
            <w:pPr>
              <w:jc w:val="right"/>
              <w:rPr>
                <w:rFonts w:ascii="Times New Roman" w:hAnsi="Times New Roman" w:cs="Times New Roman"/>
                <w:sz w:val="18"/>
                <w:szCs w:val="18"/>
              </w:rPr>
            </w:pPr>
          </w:p>
        </w:tc>
        <w:tc>
          <w:tcPr>
            <w:tcW w:w="2155" w:type="dxa"/>
            <w:tcBorders>
              <w:top w:val="outset" w:sz="6" w:space="0" w:color="auto"/>
              <w:left w:val="outset" w:sz="6" w:space="0" w:color="auto"/>
              <w:bottom w:val="outset" w:sz="6" w:space="0" w:color="auto"/>
              <w:right w:val="outset" w:sz="6" w:space="0" w:color="auto"/>
            </w:tcBorders>
            <w:shd w:val="clear" w:color="auto" w:fill="DDD9C3" w:themeFill="background2" w:themeFillShade="E6"/>
            <w:vAlign w:val="center"/>
          </w:tcPr>
          <w:p w14:paraId="441A58A1" w14:textId="77777777" w:rsidR="003B0253" w:rsidRPr="00BA13E6" w:rsidRDefault="003B0253" w:rsidP="003B0253">
            <w:pPr>
              <w:jc w:val="right"/>
              <w:rPr>
                <w:rFonts w:ascii="Times New Roman" w:hAnsi="Times New Roman" w:cs="Times New Roman"/>
                <w:sz w:val="18"/>
                <w:szCs w:val="18"/>
              </w:rPr>
            </w:pPr>
          </w:p>
        </w:tc>
        <w:tc>
          <w:tcPr>
            <w:tcW w:w="993" w:type="dxa"/>
            <w:tcBorders>
              <w:top w:val="outset" w:sz="6" w:space="0" w:color="auto"/>
              <w:left w:val="outset" w:sz="6" w:space="0" w:color="auto"/>
              <w:bottom w:val="outset" w:sz="6" w:space="0" w:color="auto"/>
              <w:right w:val="outset" w:sz="6" w:space="0" w:color="auto"/>
            </w:tcBorders>
            <w:shd w:val="clear" w:color="auto" w:fill="DDD9C3" w:themeFill="background2" w:themeFillShade="E6"/>
            <w:vAlign w:val="center"/>
          </w:tcPr>
          <w:p w14:paraId="41C6F8B2" w14:textId="584E63BB" w:rsidR="003B0253" w:rsidRPr="00430332" w:rsidRDefault="003B0253" w:rsidP="007A05FC">
            <w:pPr>
              <w:jc w:val="center"/>
              <w:rPr>
                <w:rFonts w:ascii="Times New Roman" w:hAnsi="Times New Roman" w:cs="Times New Roman"/>
                <w:b/>
                <w:sz w:val="18"/>
                <w:szCs w:val="18"/>
              </w:rPr>
            </w:pPr>
            <w:r w:rsidRPr="00430332">
              <w:rPr>
                <w:rFonts w:ascii="Times New Roman" w:hAnsi="Times New Roman" w:cs="Times New Roman"/>
                <w:b/>
                <w:sz w:val="18"/>
                <w:szCs w:val="18"/>
              </w:rPr>
              <w:t>561 738</w:t>
            </w:r>
          </w:p>
        </w:tc>
        <w:tc>
          <w:tcPr>
            <w:tcW w:w="1133" w:type="dxa"/>
            <w:tcBorders>
              <w:top w:val="outset" w:sz="6" w:space="0" w:color="auto"/>
              <w:left w:val="outset" w:sz="6" w:space="0" w:color="auto"/>
              <w:bottom w:val="outset" w:sz="6" w:space="0" w:color="auto"/>
              <w:right w:val="outset" w:sz="6" w:space="0" w:color="auto"/>
            </w:tcBorders>
            <w:shd w:val="clear" w:color="auto" w:fill="DDD9C3" w:themeFill="background2" w:themeFillShade="E6"/>
            <w:vAlign w:val="center"/>
          </w:tcPr>
          <w:p w14:paraId="093FA733" w14:textId="6799E86D" w:rsidR="003B0253" w:rsidRPr="00BA13E6" w:rsidRDefault="003B0253" w:rsidP="007A05FC">
            <w:pPr>
              <w:jc w:val="center"/>
              <w:rPr>
                <w:rFonts w:ascii="Times New Roman" w:eastAsiaTheme="minorEastAsia" w:hAnsi="Times New Roman" w:cs="Times New Roman"/>
                <w:sz w:val="18"/>
                <w:szCs w:val="18"/>
                <w:lang w:val="en-US"/>
              </w:rPr>
            </w:pPr>
            <w:r w:rsidRPr="005876FE">
              <w:rPr>
                <w:rFonts w:ascii="Times New Roman" w:hAnsi="Times New Roman" w:cs="Times New Roman"/>
                <w:b/>
                <w:sz w:val="18"/>
                <w:szCs w:val="18"/>
              </w:rPr>
              <w:t>561 738</w:t>
            </w:r>
          </w:p>
        </w:tc>
        <w:tc>
          <w:tcPr>
            <w:tcW w:w="1134" w:type="dxa"/>
            <w:tcBorders>
              <w:top w:val="outset" w:sz="6" w:space="0" w:color="auto"/>
              <w:left w:val="outset" w:sz="6" w:space="0" w:color="auto"/>
              <w:bottom w:val="outset" w:sz="6" w:space="0" w:color="auto"/>
              <w:right w:val="outset" w:sz="6" w:space="0" w:color="auto"/>
            </w:tcBorders>
            <w:shd w:val="clear" w:color="auto" w:fill="DDD9C3" w:themeFill="background2" w:themeFillShade="E6"/>
            <w:vAlign w:val="center"/>
          </w:tcPr>
          <w:p w14:paraId="69FDFD88" w14:textId="16767F28" w:rsidR="003B0253" w:rsidRPr="00BA13E6" w:rsidRDefault="003B0253" w:rsidP="007A05FC">
            <w:pPr>
              <w:jc w:val="center"/>
              <w:rPr>
                <w:rFonts w:ascii="Times New Roman" w:eastAsiaTheme="minorEastAsia" w:hAnsi="Times New Roman" w:cs="Times New Roman"/>
                <w:sz w:val="18"/>
                <w:szCs w:val="18"/>
                <w:lang w:val="en-US"/>
              </w:rPr>
            </w:pPr>
            <w:r w:rsidRPr="005876FE">
              <w:rPr>
                <w:rFonts w:ascii="Times New Roman" w:hAnsi="Times New Roman" w:cs="Times New Roman"/>
                <w:b/>
                <w:sz w:val="18"/>
                <w:szCs w:val="18"/>
              </w:rPr>
              <w:t>561 738</w:t>
            </w:r>
          </w:p>
        </w:tc>
        <w:tc>
          <w:tcPr>
            <w:tcW w:w="942" w:type="dxa"/>
            <w:tcBorders>
              <w:top w:val="outset" w:sz="6" w:space="0" w:color="auto"/>
              <w:left w:val="outset" w:sz="6" w:space="0" w:color="auto"/>
              <w:bottom w:val="outset" w:sz="6" w:space="0" w:color="auto"/>
              <w:right w:val="outset" w:sz="6" w:space="0" w:color="auto"/>
            </w:tcBorders>
            <w:shd w:val="clear" w:color="auto" w:fill="DDD9C3" w:themeFill="background2" w:themeFillShade="E6"/>
            <w:vAlign w:val="center"/>
          </w:tcPr>
          <w:p w14:paraId="4FF4387A" w14:textId="05403604" w:rsidR="003B0253" w:rsidRPr="00430332" w:rsidRDefault="003B0253" w:rsidP="007A05FC">
            <w:pPr>
              <w:jc w:val="center"/>
              <w:rPr>
                <w:rFonts w:ascii="Times New Roman" w:hAnsi="Times New Roman" w:cs="Times New Roman"/>
                <w:b/>
                <w:sz w:val="18"/>
                <w:szCs w:val="18"/>
              </w:rPr>
            </w:pPr>
            <w:r w:rsidRPr="00430332">
              <w:rPr>
                <w:rFonts w:ascii="Times New Roman" w:hAnsi="Times New Roman" w:cs="Times New Roman"/>
                <w:b/>
                <w:sz w:val="18"/>
                <w:szCs w:val="18"/>
              </w:rPr>
              <w:t>295 298</w:t>
            </w:r>
          </w:p>
        </w:tc>
        <w:tc>
          <w:tcPr>
            <w:tcW w:w="855" w:type="dxa"/>
            <w:tcBorders>
              <w:top w:val="outset" w:sz="6" w:space="0" w:color="auto"/>
              <w:left w:val="outset" w:sz="6" w:space="0" w:color="auto"/>
              <w:bottom w:val="outset" w:sz="6" w:space="0" w:color="auto"/>
              <w:right w:val="outset" w:sz="6" w:space="0" w:color="auto"/>
            </w:tcBorders>
            <w:shd w:val="clear" w:color="auto" w:fill="DDD9C3" w:themeFill="background2" w:themeFillShade="E6"/>
            <w:vAlign w:val="center"/>
          </w:tcPr>
          <w:p w14:paraId="672773A3" w14:textId="0B64F6EC" w:rsidR="003B0253" w:rsidRPr="00430332" w:rsidRDefault="003B0253" w:rsidP="007A05FC">
            <w:pPr>
              <w:jc w:val="center"/>
              <w:rPr>
                <w:rFonts w:ascii="Times New Roman" w:hAnsi="Times New Roman" w:cs="Times New Roman"/>
                <w:b/>
                <w:sz w:val="18"/>
                <w:szCs w:val="18"/>
              </w:rPr>
            </w:pPr>
            <w:r w:rsidRPr="00430332">
              <w:rPr>
                <w:rFonts w:ascii="Times New Roman" w:hAnsi="Times New Roman" w:cs="Times New Roman"/>
                <w:b/>
                <w:sz w:val="18"/>
                <w:szCs w:val="18"/>
              </w:rPr>
              <w:t>295 298</w:t>
            </w:r>
          </w:p>
        </w:tc>
        <w:tc>
          <w:tcPr>
            <w:tcW w:w="851" w:type="dxa"/>
            <w:tcBorders>
              <w:top w:val="outset" w:sz="6" w:space="0" w:color="auto"/>
              <w:left w:val="outset" w:sz="6" w:space="0" w:color="auto"/>
              <w:bottom w:val="outset" w:sz="6" w:space="0" w:color="auto"/>
              <w:right w:val="outset" w:sz="6" w:space="0" w:color="auto"/>
            </w:tcBorders>
            <w:shd w:val="clear" w:color="auto" w:fill="DDD9C3" w:themeFill="background2" w:themeFillShade="E6"/>
            <w:vAlign w:val="center"/>
          </w:tcPr>
          <w:p w14:paraId="6F8C33D1" w14:textId="3B616971" w:rsidR="003B0253" w:rsidRPr="00430332" w:rsidRDefault="003B0253" w:rsidP="007A05FC">
            <w:pPr>
              <w:jc w:val="center"/>
              <w:rPr>
                <w:rFonts w:ascii="Times New Roman" w:hAnsi="Times New Roman" w:cs="Times New Roman"/>
                <w:b/>
                <w:sz w:val="18"/>
                <w:szCs w:val="18"/>
              </w:rPr>
            </w:pPr>
            <w:r w:rsidRPr="00430332">
              <w:rPr>
                <w:rFonts w:ascii="Times New Roman" w:hAnsi="Times New Roman" w:cs="Times New Roman"/>
                <w:b/>
                <w:sz w:val="18"/>
                <w:szCs w:val="18"/>
              </w:rPr>
              <w:t>549 107</w:t>
            </w:r>
          </w:p>
        </w:tc>
        <w:tc>
          <w:tcPr>
            <w:tcW w:w="1321" w:type="dxa"/>
            <w:tcBorders>
              <w:top w:val="outset" w:sz="6" w:space="0" w:color="auto"/>
              <w:left w:val="outset" w:sz="6" w:space="0" w:color="auto"/>
              <w:bottom w:val="outset" w:sz="6" w:space="0" w:color="auto"/>
              <w:right w:val="outset" w:sz="6" w:space="0" w:color="auto"/>
            </w:tcBorders>
            <w:shd w:val="clear" w:color="auto" w:fill="DDD9C3" w:themeFill="background2" w:themeFillShade="E6"/>
            <w:vAlign w:val="center"/>
          </w:tcPr>
          <w:p w14:paraId="70ACBF93" w14:textId="77777777" w:rsidR="003B0253" w:rsidRPr="00BA13E6" w:rsidRDefault="003B0253" w:rsidP="007A05FC">
            <w:pPr>
              <w:jc w:val="center"/>
              <w:rPr>
                <w:rFonts w:ascii="Times New Roman" w:hAnsi="Times New Roman" w:cs="Times New Roman"/>
                <w:sz w:val="18"/>
                <w:szCs w:val="18"/>
              </w:rPr>
            </w:pPr>
          </w:p>
        </w:tc>
        <w:tc>
          <w:tcPr>
            <w:tcW w:w="1134" w:type="dxa"/>
            <w:tcBorders>
              <w:top w:val="outset" w:sz="6" w:space="0" w:color="auto"/>
              <w:left w:val="outset" w:sz="6" w:space="0" w:color="auto"/>
              <w:bottom w:val="outset" w:sz="6" w:space="0" w:color="auto"/>
              <w:right w:val="outset" w:sz="6" w:space="0" w:color="auto"/>
            </w:tcBorders>
            <w:shd w:val="clear" w:color="auto" w:fill="DDD9C3" w:themeFill="background2" w:themeFillShade="E6"/>
            <w:vAlign w:val="center"/>
          </w:tcPr>
          <w:p w14:paraId="2E3E64E9" w14:textId="5184780B" w:rsidR="003B0253" w:rsidRPr="00430332" w:rsidRDefault="003B0253" w:rsidP="007A05FC">
            <w:pPr>
              <w:jc w:val="center"/>
              <w:rPr>
                <w:rFonts w:ascii="Times New Roman" w:hAnsi="Times New Roman" w:cs="Times New Roman"/>
                <w:b/>
                <w:sz w:val="18"/>
                <w:szCs w:val="18"/>
              </w:rPr>
            </w:pPr>
            <w:r w:rsidRPr="00430332">
              <w:rPr>
                <w:rFonts w:ascii="Times New Roman" w:hAnsi="Times New Roman" w:cs="Times New Roman"/>
                <w:b/>
                <w:sz w:val="18"/>
                <w:szCs w:val="18"/>
              </w:rPr>
              <w:t>549 107</w:t>
            </w:r>
          </w:p>
        </w:tc>
        <w:tc>
          <w:tcPr>
            <w:tcW w:w="1206" w:type="dxa"/>
            <w:shd w:val="clear" w:color="auto" w:fill="DDD9C3" w:themeFill="background2" w:themeFillShade="E6"/>
            <w:vAlign w:val="center"/>
          </w:tcPr>
          <w:p w14:paraId="2AB217E3" w14:textId="77777777" w:rsidR="003B0253" w:rsidRPr="00430332" w:rsidRDefault="003B0253" w:rsidP="007A05FC">
            <w:pPr>
              <w:jc w:val="center"/>
              <w:rPr>
                <w:rFonts w:ascii="Times New Roman" w:hAnsi="Times New Roman" w:cs="Times New Roman"/>
                <w:b/>
                <w:sz w:val="18"/>
                <w:szCs w:val="18"/>
              </w:rPr>
            </w:pPr>
          </w:p>
        </w:tc>
      </w:tr>
      <w:tr w:rsidR="003B0253" w:rsidRPr="00BA13E6" w14:paraId="4BBC8D3C" w14:textId="77777777" w:rsidTr="00763372">
        <w:tc>
          <w:tcPr>
            <w:tcW w:w="1532" w:type="dxa"/>
            <w:vAlign w:val="center"/>
          </w:tcPr>
          <w:p w14:paraId="2032BDEF" w14:textId="5C0D74FB" w:rsidR="003B0253" w:rsidRPr="00BA13E6" w:rsidRDefault="003B0253" w:rsidP="003B0253">
            <w:pPr>
              <w:rPr>
                <w:rFonts w:ascii="Times New Roman" w:hAnsi="Times New Roman" w:cs="Times New Roman"/>
                <w:sz w:val="18"/>
                <w:szCs w:val="18"/>
              </w:rPr>
            </w:pPr>
          </w:p>
        </w:tc>
        <w:tc>
          <w:tcPr>
            <w:tcW w:w="1134" w:type="dxa"/>
            <w:vAlign w:val="center"/>
          </w:tcPr>
          <w:p w14:paraId="343E585B" w14:textId="28CB9E36" w:rsidR="003B0253" w:rsidRPr="00BA13E6" w:rsidRDefault="003B0253" w:rsidP="003B0253">
            <w:pPr>
              <w:jc w:val="center"/>
              <w:rPr>
                <w:rFonts w:ascii="Times New Roman" w:hAnsi="Times New Roman" w:cs="Times New Roman"/>
                <w:sz w:val="18"/>
                <w:szCs w:val="18"/>
              </w:rPr>
            </w:pPr>
            <w:r w:rsidRPr="00BA13E6">
              <w:rPr>
                <w:rFonts w:ascii="Times New Roman" w:hAnsi="Times New Roman" w:cs="Times New Roman"/>
                <w:sz w:val="18"/>
                <w:szCs w:val="18"/>
              </w:rPr>
              <w:t>Iekšlietu ministrija</w:t>
            </w:r>
          </w:p>
        </w:tc>
        <w:tc>
          <w:tcPr>
            <w:tcW w:w="2155" w:type="dxa"/>
            <w:vAlign w:val="center"/>
          </w:tcPr>
          <w:p w14:paraId="55AD4DAB" w14:textId="471CF1D0" w:rsidR="003B0253" w:rsidRPr="00BA13E6" w:rsidRDefault="003B0253" w:rsidP="003B0253">
            <w:pPr>
              <w:jc w:val="center"/>
              <w:rPr>
                <w:rFonts w:ascii="Times New Roman" w:hAnsi="Times New Roman" w:cs="Times New Roman"/>
                <w:sz w:val="18"/>
                <w:szCs w:val="18"/>
              </w:rPr>
            </w:pPr>
            <w:r w:rsidRPr="00BA13E6">
              <w:rPr>
                <w:rFonts w:ascii="Times New Roman" w:hAnsi="Times New Roman" w:cs="Times New Roman"/>
                <w:sz w:val="18"/>
                <w:szCs w:val="18"/>
              </w:rPr>
              <w:t xml:space="preserve">11.01.00 </w:t>
            </w:r>
            <w:r>
              <w:rPr>
                <w:rFonts w:ascii="Times New Roman" w:hAnsi="Times New Roman" w:cs="Times New Roman"/>
                <w:sz w:val="18"/>
                <w:szCs w:val="18"/>
              </w:rPr>
              <w:t>“Pilsonības un migrācijas lietu pārvalde”</w:t>
            </w:r>
          </w:p>
        </w:tc>
        <w:tc>
          <w:tcPr>
            <w:tcW w:w="993" w:type="dxa"/>
            <w:vAlign w:val="center"/>
          </w:tcPr>
          <w:p w14:paraId="74897CC6" w14:textId="7DC67A9B" w:rsidR="003B0253" w:rsidRPr="00BA13E6" w:rsidRDefault="003B0253" w:rsidP="007A05FC">
            <w:pPr>
              <w:jc w:val="center"/>
              <w:rPr>
                <w:rFonts w:ascii="Times New Roman" w:hAnsi="Times New Roman" w:cs="Times New Roman"/>
                <w:sz w:val="18"/>
                <w:szCs w:val="18"/>
              </w:rPr>
            </w:pPr>
            <w:r w:rsidRPr="00BA13E6">
              <w:rPr>
                <w:rFonts w:ascii="Times New Roman" w:hAnsi="Times New Roman" w:cs="Times New Roman"/>
                <w:sz w:val="18"/>
                <w:szCs w:val="18"/>
              </w:rPr>
              <w:t>161 144</w:t>
            </w:r>
          </w:p>
        </w:tc>
        <w:tc>
          <w:tcPr>
            <w:tcW w:w="1133" w:type="dxa"/>
            <w:vAlign w:val="center"/>
          </w:tcPr>
          <w:p w14:paraId="5984A819" w14:textId="51FBE319" w:rsidR="003B0253" w:rsidRPr="00BA13E6" w:rsidRDefault="003B0253" w:rsidP="007A05FC">
            <w:pPr>
              <w:jc w:val="center"/>
              <w:rPr>
                <w:rFonts w:ascii="Times New Roman" w:hAnsi="Times New Roman" w:cs="Times New Roman"/>
                <w:sz w:val="18"/>
                <w:szCs w:val="18"/>
              </w:rPr>
            </w:pPr>
            <w:r w:rsidRPr="00BA13E6">
              <w:rPr>
                <w:rFonts w:ascii="Times New Roman" w:hAnsi="Times New Roman" w:cs="Times New Roman"/>
                <w:sz w:val="18"/>
                <w:szCs w:val="18"/>
              </w:rPr>
              <w:t>161 144</w:t>
            </w:r>
          </w:p>
        </w:tc>
        <w:tc>
          <w:tcPr>
            <w:tcW w:w="1134" w:type="dxa"/>
            <w:vAlign w:val="center"/>
          </w:tcPr>
          <w:p w14:paraId="51319DC6" w14:textId="1A2EF662" w:rsidR="003B0253" w:rsidRPr="00BA13E6" w:rsidRDefault="003B0253" w:rsidP="007A05FC">
            <w:pPr>
              <w:jc w:val="center"/>
              <w:rPr>
                <w:rFonts w:ascii="Times New Roman" w:hAnsi="Times New Roman" w:cs="Times New Roman"/>
                <w:sz w:val="18"/>
                <w:szCs w:val="18"/>
              </w:rPr>
            </w:pPr>
            <w:r w:rsidRPr="00BA13E6">
              <w:rPr>
                <w:rFonts w:ascii="Times New Roman" w:hAnsi="Times New Roman" w:cs="Times New Roman"/>
                <w:sz w:val="18"/>
                <w:szCs w:val="18"/>
              </w:rPr>
              <w:t>161 144</w:t>
            </w:r>
          </w:p>
        </w:tc>
        <w:tc>
          <w:tcPr>
            <w:tcW w:w="942" w:type="dxa"/>
            <w:vAlign w:val="center"/>
          </w:tcPr>
          <w:p w14:paraId="777E94D6" w14:textId="0E3645C8" w:rsidR="003B0253" w:rsidRPr="00BA13E6" w:rsidRDefault="003B0253" w:rsidP="007A05FC">
            <w:pPr>
              <w:jc w:val="center"/>
              <w:rPr>
                <w:rFonts w:ascii="Times New Roman" w:hAnsi="Times New Roman" w:cs="Times New Roman"/>
                <w:sz w:val="18"/>
                <w:szCs w:val="18"/>
              </w:rPr>
            </w:pPr>
            <w:r w:rsidRPr="00BA13E6">
              <w:rPr>
                <w:rFonts w:ascii="Times New Roman" w:hAnsi="Times New Roman" w:cs="Times New Roman"/>
                <w:sz w:val="18"/>
                <w:szCs w:val="18"/>
              </w:rPr>
              <w:t>295 298</w:t>
            </w:r>
          </w:p>
        </w:tc>
        <w:tc>
          <w:tcPr>
            <w:tcW w:w="855" w:type="dxa"/>
            <w:vAlign w:val="center"/>
          </w:tcPr>
          <w:p w14:paraId="4E20C2C3" w14:textId="34B05190" w:rsidR="003B0253" w:rsidRPr="00BA13E6" w:rsidRDefault="003B0253" w:rsidP="007A05FC">
            <w:pPr>
              <w:jc w:val="center"/>
              <w:rPr>
                <w:rFonts w:ascii="Times New Roman" w:hAnsi="Times New Roman" w:cs="Times New Roman"/>
                <w:sz w:val="18"/>
                <w:szCs w:val="18"/>
              </w:rPr>
            </w:pPr>
            <w:r w:rsidRPr="00BA13E6">
              <w:rPr>
                <w:rFonts w:ascii="Times New Roman" w:hAnsi="Times New Roman" w:cs="Times New Roman"/>
                <w:sz w:val="18"/>
                <w:szCs w:val="18"/>
              </w:rPr>
              <w:t>295 298</w:t>
            </w:r>
          </w:p>
        </w:tc>
        <w:tc>
          <w:tcPr>
            <w:tcW w:w="851" w:type="dxa"/>
            <w:vAlign w:val="center"/>
          </w:tcPr>
          <w:p w14:paraId="59DC97C4" w14:textId="2A699360" w:rsidR="003B0253" w:rsidRPr="00BA13E6" w:rsidRDefault="003B0253" w:rsidP="007A05FC">
            <w:pPr>
              <w:jc w:val="center"/>
              <w:rPr>
                <w:rFonts w:ascii="Times New Roman" w:hAnsi="Times New Roman" w:cs="Times New Roman"/>
                <w:sz w:val="18"/>
                <w:szCs w:val="18"/>
              </w:rPr>
            </w:pPr>
            <w:r w:rsidRPr="00BA13E6">
              <w:rPr>
                <w:rFonts w:ascii="Times New Roman" w:hAnsi="Times New Roman" w:cs="Times New Roman"/>
                <w:sz w:val="18"/>
                <w:szCs w:val="18"/>
              </w:rPr>
              <w:t>549 107</w:t>
            </w:r>
          </w:p>
        </w:tc>
        <w:tc>
          <w:tcPr>
            <w:tcW w:w="1321" w:type="dxa"/>
            <w:vAlign w:val="center"/>
          </w:tcPr>
          <w:p w14:paraId="7EB72DBD" w14:textId="21E8D09A" w:rsidR="003B0253" w:rsidRPr="00BA13E6" w:rsidRDefault="003B0253" w:rsidP="007A05FC">
            <w:pPr>
              <w:jc w:val="center"/>
              <w:rPr>
                <w:rFonts w:ascii="Times New Roman" w:hAnsi="Times New Roman" w:cs="Times New Roman"/>
                <w:sz w:val="18"/>
                <w:szCs w:val="18"/>
              </w:rPr>
            </w:pPr>
            <w:r w:rsidRPr="00BA13E6">
              <w:rPr>
                <w:rFonts w:ascii="Times New Roman" w:hAnsi="Times New Roman" w:cs="Times New Roman"/>
                <w:sz w:val="18"/>
                <w:szCs w:val="18"/>
              </w:rPr>
              <w:t>x</w:t>
            </w:r>
          </w:p>
        </w:tc>
        <w:tc>
          <w:tcPr>
            <w:tcW w:w="1134" w:type="dxa"/>
            <w:vAlign w:val="center"/>
          </w:tcPr>
          <w:p w14:paraId="5462AF4F" w14:textId="5D091EDF" w:rsidR="003B0253" w:rsidRPr="00BA13E6" w:rsidRDefault="003B0253" w:rsidP="007A05FC">
            <w:pPr>
              <w:jc w:val="center"/>
              <w:rPr>
                <w:rFonts w:ascii="Times New Roman" w:hAnsi="Times New Roman" w:cs="Times New Roman"/>
                <w:sz w:val="18"/>
                <w:szCs w:val="18"/>
              </w:rPr>
            </w:pPr>
            <w:r w:rsidRPr="00BA13E6">
              <w:rPr>
                <w:rFonts w:ascii="Times New Roman" w:hAnsi="Times New Roman" w:cs="Times New Roman"/>
                <w:sz w:val="18"/>
                <w:szCs w:val="18"/>
              </w:rPr>
              <w:t>549 107</w:t>
            </w:r>
          </w:p>
        </w:tc>
        <w:tc>
          <w:tcPr>
            <w:tcW w:w="1206" w:type="dxa"/>
            <w:vAlign w:val="center"/>
          </w:tcPr>
          <w:p w14:paraId="68EC4915" w14:textId="797A2AF6" w:rsidR="003B0253" w:rsidRPr="00BA13E6" w:rsidRDefault="003B0253" w:rsidP="007A05FC">
            <w:pPr>
              <w:jc w:val="center"/>
              <w:rPr>
                <w:rFonts w:ascii="Times New Roman" w:hAnsi="Times New Roman" w:cs="Times New Roman"/>
                <w:sz w:val="18"/>
                <w:szCs w:val="18"/>
              </w:rPr>
            </w:pPr>
            <w:r w:rsidRPr="00BA13E6">
              <w:rPr>
                <w:rFonts w:ascii="Times New Roman" w:hAnsi="Times New Roman" w:cs="Times New Roman"/>
                <w:sz w:val="18"/>
                <w:szCs w:val="18"/>
              </w:rPr>
              <w:t>x</w:t>
            </w:r>
          </w:p>
        </w:tc>
      </w:tr>
      <w:tr w:rsidR="003B0253" w:rsidRPr="00BA13E6" w14:paraId="5130A5D3" w14:textId="77777777" w:rsidTr="00763372">
        <w:tc>
          <w:tcPr>
            <w:tcW w:w="1532" w:type="dxa"/>
            <w:vAlign w:val="center"/>
          </w:tcPr>
          <w:p w14:paraId="1B831223" w14:textId="77777777" w:rsidR="003B0253" w:rsidRPr="00BA13E6" w:rsidRDefault="003B0253" w:rsidP="003B0253">
            <w:pPr>
              <w:jc w:val="center"/>
              <w:rPr>
                <w:rFonts w:ascii="Times New Roman" w:hAnsi="Times New Roman" w:cs="Times New Roman"/>
                <w:sz w:val="18"/>
                <w:szCs w:val="18"/>
              </w:rPr>
            </w:pPr>
          </w:p>
        </w:tc>
        <w:tc>
          <w:tcPr>
            <w:tcW w:w="1134" w:type="dxa"/>
            <w:vAlign w:val="center"/>
          </w:tcPr>
          <w:p w14:paraId="13A909AE" w14:textId="26813E95" w:rsidR="003B0253" w:rsidRPr="00BA13E6" w:rsidRDefault="003B0253" w:rsidP="003B0253">
            <w:pPr>
              <w:jc w:val="center"/>
              <w:rPr>
                <w:rFonts w:ascii="Times New Roman" w:hAnsi="Times New Roman" w:cs="Times New Roman"/>
                <w:sz w:val="18"/>
                <w:szCs w:val="18"/>
              </w:rPr>
            </w:pPr>
            <w:r w:rsidRPr="00BA13E6">
              <w:rPr>
                <w:rFonts w:ascii="Times New Roman" w:hAnsi="Times New Roman" w:cs="Times New Roman"/>
                <w:sz w:val="18"/>
                <w:szCs w:val="18"/>
              </w:rPr>
              <w:t>Tieslietu ministrija</w:t>
            </w:r>
          </w:p>
        </w:tc>
        <w:tc>
          <w:tcPr>
            <w:tcW w:w="2155" w:type="dxa"/>
            <w:vAlign w:val="center"/>
          </w:tcPr>
          <w:p w14:paraId="0E5B8C4E" w14:textId="757E2CB4" w:rsidR="003B0253" w:rsidRPr="00BA13E6" w:rsidRDefault="003B0253" w:rsidP="003B0253">
            <w:pPr>
              <w:jc w:val="center"/>
              <w:rPr>
                <w:rFonts w:ascii="Times New Roman" w:hAnsi="Times New Roman" w:cs="Times New Roman"/>
                <w:sz w:val="18"/>
                <w:szCs w:val="18"/>
              </w:rPr>
            </w:pPr>
            <w:r w:rsidRPr="00BA13E6">
              <w:rPr>
                <w:rFonts w:ascii="Times New Roman" w:hAnsi="Times New Roman" w:cs="Times New Roman"/>
                <w:sz w:val="18"/>
                <w:szCs w:val="18"/>
              </w:rPr>
              <w:t>97.00.00</w:t>
            </w:r>
            <w:r>
              <w:rPr>
                <w:rFonts w:ascii="Times New Roman" w:hAnsi="Times New Roman" w:cs="Times New Roman"/>
                <w:sz w:val="18"/>
                <w:szCs w:val="18"/>
              </w:rPr>
              <w:t xml:space="preserve"> “Nozaru vadība un politikas plānošana”</w:t>
            </w:r>
          </w:p>
        </w:tc>
        <w:tc>
          <w:tcPr>
            <w:tcW w:w="993" w:type="dxa"/>
            <w:vAlign w:val="center"/>
          </w:tcPr>
          <w:p w14:paraId="692239AA" w14:textId="67C7C4F2" w:rsidR="003B0253" w:rsidRPr="00BA13E6" w:rsidRDefault="003B0253" w:rsidP="007A05FC">
            <w:pPr>
              <w:jc w:val="center"/>
              <w:rPr>
                <w:rFonts w:ascii="Times New Roman" w:hAnsi="Times New Roman" w:cs="Times New Roman"/>
                <w:sz w:val="18"/>
                <w:szCs w:val="18"/>
              </w:rPr>
            </w:pPr>
            <w:r w:rsidRPr="00BA13E6">
              <w:rPr>
                <w:rFonts w:ascii="Times New Roman" w:hAnsi="Times New Roman" w:cs="Times New Roman"/>
                <w:sz w:val="18"/>
                <w:szCs w:val="18"/>
              </w:rPr>
              <w:t>400 594</w:t>
            </w:r>
          </w:p>
        </w:tc>
        <w:tc>
          <w:tcPr>
            <w:tcW w:w="1133" w:type="dxa"/>
            <w:vAlign w:val="center"/>
          </w:tcPr>
          <w:p w14:paraId="610B2AD6" w14:textId="252B4672" w:rsidR="003B0253" w:rsidRPr="00BA13E6" w:rsidRDefault="003B0253" w:rsidP="007A05FC">
            <w:pPr>
              <w:jc w:val="center"/>
              <w:rPr>
                <w:rFonts w:ascii="Times New Roman" w:hAnsi="Times New Roman" w:cs="Times New Roman"/>
                <w:sz w:val="18"/>
                <w:szCs w:val="18"/>
              </w:rPr>
            </w:pPr>
            <w:r w:rsidRPr="00BA13E6">
              <w:rPr>
                <w:rFonts w:ascii="Times New Roman" w:hAnsi="Times New Roman" w:cs="Times New Roman"/>
                <w:sz w:val="18"/>
                <w:szCs w:val="18"/>
              </w:rPr>
              <w:t>400 594</w:t>
            </w:r>
          </w:p>
        </w:tc>
        <w:tc>
          <w:tcPr>
            <w:tcW w:w="1134" w:type="dxa"/>
            <w:vAlign w:val="center"/>
          </w:tcPr>
          <w:p w14:paraId="04774C28" w14:textId="400D2FD3" w:rsidR="003B0253" w:rsidRPr="00BA13E6" w:rsidRDefault="003B0253" w:rsidP="007A05FC">
            <w:pPr>
              <w:jc w:val="center"/>
              <w:rPr>
                <w:rFonts w:ascii="Times New Roman" w:hAnsi="Times New Roman" w:cs="Times New Roman"/>
                <w:sz w:val="18"/>
                <w:szCs w:val="18"/>
              </w:rPr>
            </w:pPr>
            <w:r w:rsidRPr="00BA13E6">
              <w:rPr>
                <w:rFonts w:ascii="Times New Roman" w:hAnsi="Times New Roman" w:cs="Times New Roman"/>
                <w:sz w:val="18"/>
                <w:szCs w:val="18"/>
              </w:rPr>
              <w:t>400 594</w:t>
            </w:r>
          </w:p>
        </w:tc>
        <w:tc>
          <w:tcPr>
            <w:tcW w:w="942" w:type="dxa"/>
            <w:vAlign w:val="center"/>
          </w:tcPr>
          <w:p w14:paraId="6FB14A09" w14:textId="41FA2AD4" w:rsidR="003B0253" w:rsidRPr="00BA13E6" w:rsidRDefault="003B0253" w:rsidP="007A05FC">
            <w:pPr>
              <w:jc w:val="center"/>
              <w:rPr>
                <w:rFonts w:ascii="Times New Roman" w:hAnsi="Times New Roman" w:cs="Times New Roman"/>
                <w:sz w:val="18"/>
                <w:szCs w:val="18"/>
              </w:rPr>
            </w:pPr>
            <w:r w:rsidRPr="00BA13E6">
              <w:rPr>
                <w:rFonts w:ascii="Times New Roman" w:hAnsi="Times New Roman" w:cs="Times New Roman"/>
                <w:sz w:val="18"/>
                <w:szCs w:val="18"/>
              </w:rPr>
              <w:t>0</w:t>
            </w:r>
          </w:p>
        </w:tc>
        <w:tc>
          <w:tcPr>
            <w:tcW w:w="855" w:type="dxa"/>
            <w:vAlign w:val="center"/>
          </w:tcPr>
          <w:p w14:paraId="7F721B40" w14:textId="3549CD9A" w:rsidR="003B0253" w:rsidRPr="00BA13E6" w:rsidRDefault="003B0253" w:rsidP="007A05FC">
            <w:pPr>
              <w:jc w:val="center"/>
              <w:rPr>
                <w:rFonts w:ascii="Times New Roman" w:hAnsi="Times New Roman" w:cs="Times New Roman"/>
                <w:sz w:val="18"/>
                <w:szCs w:val="18"/>
              </w:rPr>
            </w:pPr>
            <w:r w:rsidRPr="00BA13E6">
              <w:rPr>
                <w:rFonts w:ascii="Times New Roman" w:hAnsi="Times New Roman" w:cs="Times New Roman"/>
                <w:sz w:val="18"/>
                <w:szCs w:val="18"/>
              </w:rPr>
              <w:t>0</w:t>
            </w:r>
          </w:p>
        </w:tc>
        <w:tc>
          <w:tcPr>
            <w:tcW w:w="851" w:type="dxa"/>
            <w:vAlign w:val="center"/>
          </w:tcPr>
          <w:p w14:paraId="578C5A50" w14:textId="6B614FEE" w:rsidR="003B0253" w:rsidRPr="00BA13E6" w:rsidRDefault="003B0253" w:rsidP="007A05FC">
            <w:pPr>
              <w:jc w:val="center"/>
              <w:rPr>
                <w:rFonts w:ascii="Times New Roman" w:hAnsi="Times New Roman" w:cs="Times New Roman"/>
                <w:sz w:val="18"/>
                <w:szCs w:val="18"/>
              </w:rPr>
            </w:pPr>
            <w:r w:rsidRPr="00BA13E6">
              <w:rPr>
                <w:rFonts w:ascii="Times New Roman" w:hAnsi="Times New Roman" w:cs="Times New Roman"/>
                <w:sz w:val="18"/>
                <w:szCs w:val="18"/>
              </w:rPr>
              <w:t>0</w:t>
            </w:r>
          </w:p>
        </w:tc>
        <w:tc>
          <w:tcPr>
            <w:tcW w:w="1321" w:type="dxa"/>
            <w:vAlign w:val="center"/>
          </w:tcPr>
          <w:p w14:paraId="3E7196D7" w14:textId="0F444624" w:rsidR="003B0253" w:rsidRPr="00BA13E6" w:rsidRDefault="003B0253" w:rsidP="007A05FC">
            <w:pPr>
              <w:jc w:val="center"/>
              <w:rPr>
                <w:rFonts w:ascii="Times New Roman" w:hAnsi="Times New Roman" w:cs="Times New Roman"/>
                <w:sz w:val="18"/>
                <w:szCs w:val="18"/>
              </w:rPr>
            </w:pPr>
            <w:r w:rsidRPr="00BA13E6">
              <w:rPr>
                <w:rFonts w:ascii="Times New Roman" w:hAnsi="Times New Roman" w:cs="Times New Roman"/>
                <w:sz w:val="18"/>
                <w:szCs w:val="18"/>
              </w:rPr>
              <w:t>x</w:t>
            </w:r>
          </w:p>
        </w:tc>
        <w:tc>
          <w:tcPr>
            <w:tcW w:w="1134" w:type="dxa"/>
            <w:vAlign w:val="center"/>
          </w:tcPr>
          <w:p w14:paraId="26B47F89" w14:textId="49437D1D" w:rsidR="003B0253" w:rsidRPr="00BA13E6" w:rsidRDefault="003B0253" w:rsidP="007A05FC">
            <w:pPr>
              <w:jc w:val="center"/>
              <w:rPr>
                <w:rFonts w:ascii="Times New Roman" w:hAnsi="Times New Roman" w:cs="Times New Roman"/>
                <w:sz w:val="18"/>
                <w:szCs w:val="18"/>
              </w:rPr>
            </w:pPr>
            <w:r w:rsidRPr="00BA13E6">
              <w:rPr>
                <w:rFonts w:ascii="Times New Roman" w:hAnsi="Times New Roman" w:cs="Times New Roman"/>
                <w:sz w:val="18"/>
                <w:szCs w:val="18"/>
              </w:rPr>
              <w:t>0</w:t>
            </w:r>
          </w:p>
        </w:tc>
        <w:tc>
          <w:tcPr>
            <w:tcW w:w="1206" w:type="dxa"/>
            <w:vAlign w:val="center"/>
          </w:tcPr>
          <w:p w14:paraId="758D84E8" w14:textId="3D23978E" w:rsidR="003B0253" w:rsidRPr="00BA13E6" w:rsidRDefault="003B0253" w:rsidP="007A05FC">
            <w:pPr>
              <w:jc w:val="center"/>
              <w:rPr>
                <w:rFonts w:ascii="Times New Roman" w:hAnsi="Times New Roman" w:cs="Times New Roman"/>
                <w:sz w:val="18"/>
                <w:szCs w:val="18"/>
              </w:rPr>
            </w:pPr>
            <w:r w:rsidRPr="00BA13E6">
              <w:rPr>
                <w:rFonts w:ascii="Times New Roman" w:hAnsi="Times New Roman" w:cs="Times New Roman"/>
                <w:sz w:val="18"/>
                <w:szCs w:val="18"/>
              </w:rPr>
              <w:t>x</w:t>
            </w:r>
          </w:p>
        </w:tc>
      </w:tr>
      <w:tr w:rsidR="003B0253" w:rsidRPr="00BA13E6" w14:paraId="3F70661D" w14:textId="77777777" w:rsidTr="00763372">
        <w:tc>
          <w:tcPr>
            <w:tcW w:w="1532" w:type="dxa"/>
            <w:vAlign w:val="center"/>
          </w:tcPr>
          <w:p w14:paraId="52567F12" w14:textId="77777777" w:rsidR="003B0253" w:rsidRPr="00BA13E6" w:rsidRDefault="003B0253" w:rsidP="003B0253">
            <w:pPr>
              <w:jc w:val="center"/>
              <w:rPr>
                <w:rFonts w:ascii="Times New Roman" w:hAnsi="Times New Roman" w:cs="Times New Roman"/>
                <w:sz w:val="18"/>
                <w:szCs w:val="18"/>
              </w:rPr>
            </w:pPr>
          </w:p>
        </w:tc>
        <w:tc>
          <w:tcPr>
            <w:tcW w:w="1134" w:type="dxa"/>
            <w:vAlign w:val="center"/>
          </w:tcPr>
          <w:p w14:paraId="2F90477C" w14:textId="22A579B7" w:rsidR="003B0253" w:rsidRPr="00BA13E6" w:rsidRDefault="003B0253" w:rsidP="003B0253">
            <w:pPr>
              <w:jc w:val="center"/>
              <w:rPr>
                <w:rFonts w:ascii="Times New Roman" w:hAnsi="Times New Roman" w:cs="Times New Roman"/>
                <w:sz w:val="18"/>
                <w:szCs w:val="18"/>
              </w:rPr>
            </w:pPr>
            <w:r w:rsidRPr="00BA13E6">
              <w:rPr>
                <w:rFonts w:ascii="Times New Roman" w:hAnsi="Times New Roman" w:cs="Times New Roman"/>
                <w:sz w:val="18"/>
                <w:szCs w:val="18"/>
              </w:rPr>
              <w:t>Pašvaldību budžets</w:t>
            </w:r>
          </w:p>
        </w:tc>
        <w:tc>
          <w:tcPr>
            <w:tcW w:w="2155" w:type="dxa"/>
            <w:vAlign w:val="center"/>
          </w:tcPr>
          <w:p w14:paraId="5B55B333" w14:textId="79FB9C6C" w:rsidR="003B0253" w:rsidRPr="00BA13E6" w:rsidRDefault="003B0253" w:rsidP="003B0253">
            <w:pPr>
              <w:jc w:val="center"/>
              <w:rPr>
                <w:rFonts w:ascii="Times New Roman" w:hAnsi="Times New Roman" w:cs="Times New Roman"/>
                <w:sz w:val="18"/>
                <w:szCs w:val="18"/>
              </w:rPr>
            </w:pPr>
            <w:r w:rsidRPr="00BA13E6">
              <w:rPr>
                <w:rFonts w:ascii="Times New Roman" w:hAnsi="Times New Roman" w:cs="Times New Roman"/>
                <w:sz w:val="18"/>
                <w:szCs w:val="18"/>
              </w:rPr>
              <w:t>x</w:t>
            </w:r>
          </w:p>
        </w:tc>
        <w:tc>
          <w:tcPr>
            <w:tcW w:w="993" w:type="dxa"/>
            <w:vAlign w:val="center"/>
          </w:tcPr>
          <w:p w14:paraId="01C88752" w14:textId="44ACC854" w:rsidR="003B0253" w:rsidRPr="00BA13E6" w:rsidRDefault="003B0253" w:rsidP="007A05FC">
            <w:pPr>
              <w:jc w:val="center"/>
              <w:rPr>
                <w:rFonts w:ascii="Times New Roman" w:hAnsi="Times New Roman" w:cs="Times New Roman"/>
                <w:sz w:val="18"/>
                <w:szCs w:val="18"/>
              </w:rPr>
            </w:pPr>
            <w:r w:rsidRPr="00BA13E6">
              <w:rPr>
                <w:rFonts w:ascii="Times New Roman" w:hAnsi="Times New Roman" w:cs="Times New Roman"/>
                <w:sz w:val="18"/>
                <w:szCs w:val="18"/>
              </w:rPr>
              <w:t>0</w:t>
            </w:r>
          </w:p>
        </w:tc>
        <w:tc>
          <w:tcPr>
            <w:tcW w:w="1133" w:type="dxa"/>
            <w:vAlign w:val="center"/>
          </w:tcPr>
          <w:p w14:paraId="04FBF576" w14:textId="338E2A57" w:rsidR="003B0253" w:rsidRPr="00BA13E6" w:rsidRDefault="003B0253" w:rsidP="007A05FC">
            <w:pPr>
              <w:jc w:val="center"/>
              <w:rPr>
                <w:rFonts w:ascii="Times New Roman" w:hAnsi="Times New Roman" w:cs="Times New Roman"/>
                <w:sz w:val="18"/>
                <w:szCs w:val="18"/>
              </w:rPr>
            </w:pPr>
            <w:r w:rsidRPr="00BA13E6">
              <w:rPr>
                <w:rFonts w:ascii="Times New Roman" w:hAnsi="Times New Roman" w:cs="Times New Roman"/>
                <w:sz w:val="18"/>
                <w:szCs w:val="18"/>
              </w:rPr>
              <w:t>0</w:t>
            </w:r>
          </w:p>
        </w:tc>
        <w:tc>
          <w:tcPr>
            <w:tcW w:w="1134" w:type="dxa"/>
            <w:vAlign w:val="center"/>
          </w:tcPr>
          <w:p w14:paraId="51046AD6" w14:textId="6FFB0DB1" w:rsidR="003B0253" w:rsidRPr="00BA13E6" w:rsidRDefault="003B0253" w:rsidP="007A05FC">
            <w:pPr>
              <w:jc w:val="center"/>
              <w:rPr>
                <w:rFonts w:ascii="Times New Roman" w:hAnsi="Times New Roman" w:cs="Times New Roman"/>
                <w:sz w:val="18"/>
                <w:szCs w:val="18"/>
              </w:rPr>
            </w:pPr>
            <w:r w:rsidRPr="00BA13E6">
              <w:rPr>
                <w:rFonts w:ascii="Times New Roman" w:hAnsi="Times New Roman" w:cs="Times New Roman"/>
                <w:sz w:val="18"/>
                <w:szCs w:val="18"/>
              </w:rPr>
              <w:t>0</w:t>
            </w:r>
          </w:p>
        </w:tc>
        <w:tc>
          <w:tcPr>
            <w:tcW w:w="942" w:type="dxa"/>
            <w:vAlign w:val="center"/>
          </w:tcPr>
          <w:p w14:paraId="318382B4" w14:textId="0D492116" w:rsidR="003B0253" w:rsidRPr="00BA13E6" w:rsidRDefault="003B0253" w:rsidP="007A05FC">
            <w:pPr>
              <w:jc w:val="center"/>
              <w:rPr>
                <w:rFonts w:ascii="Times New Roman" w:hAnsi="Times New Roman" w:cs="Times New Roman"/>
                <w:sz w:val="18"/>
                <w:szCs w:val="18"/>
              </w:rPr>
            </w:pPr>
            <w:r w:rsidRPr="00BA13E6">
              <w:rPr>
                <w:rFonts w:ascii="Times New Roman" w:hAnsi="Times New Roman" w:cs="Times New Roman"/>
                <w:sz w:val="18"/>
                <w:szCs w:val="18"/>
              </w:rPr>
              <w:t>0</w:t>
            </w:r>
          </w:p>
        </w:tc>
        <w:tc>
          <w:tcPr>
            <w:tcW w:w="855" w:type="dxa"/>
            <w:vAlign w:val="center"/>
          </w:tcPr>
          <w:p w14:paraId="1D39FE52" w14:textId="4986FE1E" w:rsidR="003B0253" w:rsidRPr="00BA13E6" w:rsidRDefault="003B0253" w:rsidP="007A05FC">
            <w:pPr>
              <w:jc w:val="center"/>
              <w:rPr>
                <w:rFonts w:ascii="Times New Roman" w:hAnsi="Times New Roman" w:cs="Times New Roman"/>
                <w:sz w:val="18"/>
                <w:szCs w:val="18"/>
              </w:rPr>
            </w:pPr>
            <w:r w:rsidRPr="00BA13E6">
              <w:rPr>
                <w:rFonts w:ascii="Times New Roman" w:hAnsi="Times New Roman" w:cs="Times New Roman"/>
                <w:sz w:val="18"/>
                <w:szCs w:val="18"/>
              </w:rPr>
              <w:t>0</w:t>
            </w:r>
          </w:p>
        </w:tc>
        <w:tc>
          <w:tcPr>
            <w:tcW w:w="851" w:type="dxa"/>
            <w:vAlign w:val="center"/>
          </w:tcPr>
          <w:p w14:paraId="54DE5BD7" w14:textId="5ACF966B" w:rsidR="003B0253" w:rsidRPr="00BA13E6" w:rsidRDefault="003B0253" w:rsidP="007A05FC">
            <w:pPr>
              <w:jc w:val="center"/>
              <w:rPr>
                <w:rFonts w:ascii="Times New Roman" w:hAnsi="Times New Roman" w:cs="Times New Roman"/>
                <w:sz w:val="18"/>
                <w:szCs w:val="18"/>
              </w:rPr>
            </w:pPr>
            <w:r w:rsidRPr="00BA13E6">
              <w:rPr>
                <w:rFonts w:ascii="Times New Roman" w:hAnsi="Times New Roman" w:cs="Times New Roman"/>
                <w:sz w:val="18"/>
                <w:szCs w:val="18"/>
              </w:rPr>
              <w:t>0</w:t>
            </w:r>
          </w:p>
        </w:tc>
        <w:tc>
          <w:tcPr>
            <w:tcW w:w="1321" w:type="dxa"/>
            <w:vAlign w:val="center"/>
          </w:tcPr>
          <w:p w14:paraId="71762EF4" w14:textId="68CA78AF" w:rsidR="003B0253" w:rsidRPr="00BA13E6" w:rsidRDefault="003B0253" w:rsidP="007A05FC">
            <w:pPr>
              <w:jc w:val="center"/>
              <w:rPr>
                <w:rFonts w:ascii="Times New Roman" w:hAnsi="Times New Roman" w:cs="Times New Roman"/>
                <w:sz w:val="18"/>
                <w:szCs w:val="18"/>
              </w:rPr>
            </w:pPr>
            <w:r w:rsidRPr="00BA13E6">
              <w:rPr>
                <w:rFonts w:ascii="Times New Roman" w:hAnsi="Times New Roman" w:cs="Times New Roman"/>
                <w:sz w:val="18"/>
                <w:szCs w:val="18"/>
              </w:rPr>
              <w:t>x</w:t>
            </w:r>
          </w:p>
        </w:tc>
        <w:tc>
          <w:tcPr>
            <w:tcW w:w="1134" w:type="dxa"/>
            <w:vAlign w:val="center"/>
          </w:tcPr>
          <w:p w14:paraId="5DF43D67" w14:textId="3A84CE68" w:rsidR="003B0253" w:rsidRPr="00BA13E6" w:rsidRDefault="003B0253" w:rsidP="007A05FC">
            <w:pPr>
              <w:jc w:val="center"/>
              <w:rPr>
                <w:rFonts w:ascii="Times New Roman" w:hAnsi="Times New Roman" w:cs="Times New Roman"/>
                <w:sz w:val="18"/>
                <w:szCs w:val="18"/>
              </w:rPr>
            </w:pPr>
            <w:r w:rsidRPr="00BA13E6">
              <w:rPr>
                <w:rFonts w:ascii="Times New Roman" w:hAnsi="Times New Roman" w:cs="Times New Roman"/>
                <w:sz w:val="18"/>
                <w:szCs w:val="18"/>
              </w:rPr>
              <w:t>x</w:t>
            </w:r>
          </w:p>
        </w:tc>
        <w:tc>
          <w:tcPr>
            <w:tcW w:w="1206" w:type="dxa"/>
            <w:vAlign w:val="center"/>
          </w:tcPr>
          <w:p w14:paraId="7DE46E82" w14:textId="13EF36CA" w:rsidR="003B0253" w:rsidRPr="00BA13E6" w:rsidRDefault="003B0253" w:rsidP="007A05FC">
            <w:pPr>
              <w:jc w:val="center"/>
              <w:rPr>
                <w:rFonts w:ascii="Times New Roman" w:hAnsi="Times New Roman" w:cs="Times New Roman"/>
                <w:sz w:val="18"/>
                <w:szCs w:val="18"/>
              </w:rPr>
            </w:pPr>
            <w:r w:rsidRPr="00BA13E6">
              <w:rPr>
                <w:rFonts w:ascii="Times New Roman" w:hAnsi="Times New Roman" w:cs="Times New Roman"/>
                <w:sz w:val="18"/>
                <w:szCs w:val="18"/>
              </w:rPr>
              <w:t>x</w:t>
            </w:r>
          </w:p>
        </w:tc>
      </w:tr>
      <w:tr w:rsidR="003B0253" w:rsidRPr="00BA13E6" w14:paraId="6A7D96D2" w14:textId="77777777" w:rsidTr="00763372">
        <w:tc>
          <w:tcPr>
            <w:tcW w:w="1532" w:type="dxa"/>
            <w:shd w:val="clear" w:color="auto" w:fill="DDD9C3" w:themeFill="background2" w:themeFillShade="E6"/>
            <w:vAlign w:val="center"/>
          </w:tcPr>
          <w:p w14:paraId="2FDD1706" w14:textId="36E9E87A" w:rsidR="003B0253" w:rsidRPr="00BA13E6" w:rsidRDefault="003B0253" w:rsidP="003B0253">
            <w:pPr>
              <w:rPr>
                <w:rFonts w:ascii="Times New Roman" w:hAnsi="Times New Roman" w:cs="Times New Roman"/>
                <w:sz w:val="18"/>
                <w:szCs w:val="18"/>
              </w:rPr>
            </w:pPr>
            <w:r w:rsidRPr="00BA13E6">
              <w:rPr>
                <w:rFonts w:ascii="Times New Roman" w:hAnsi="Times New Roman" w:cs="Times New Roman"/>
                <w:i/>
                <w:sz w:val="18"/>
                <w:szCs w:val="18"/>
              </w:rPr>
              <w:t>2.risinājums</w:t>
            </w:r>
          </w:p>
        </w:tc>
        <w:tc>
          <w:tcPr>
            <w:tcW w:w="1134" w:type="dxa"/>
            <w:shd w:val="clear" w:color="auto" w:fill="DDD9C3" w:themeFill="background2" w:themeFillShade="E6"/>
          </w:tcPr>
          <w:p w14:paraId="4FC8FB8C" w14:textId="77777777" w:rsidR="003B0253" w:rsidRPr="00BA13E6" w:rsidRDefault="003B0253" w:rsidP="003B0253">
            <w:pPr>
              <w:jc w:val="center"/>
              <w:rPr>
                <w:rFonts w:ascii="Times New Roman" w:hAnsi="Times New Roman" w:cs="Times New Roman"/>
                <w:sz w:val="18"/>
                <w:szCs w:val="18"/>
              </w:rPr>
            </w:pPr>
          </w:p>
        </w:tc>
        <w:tc>
          <w:tcPr>
            <w:tcW w:w="2155" w:type="dxa"/>
            <w:shd w:val="clear" w:color="auto" w:fill="DDD9C3" w:themeFill="background2" w:themeFillShade="E6"/>
            <w:vAlign w:val="center"/>
          </w:tcPr>
          <w:p w14:paraId="6C6716CD" w14:textId="77777777" w:rsidR="003B0253" w:rsidRPr="00BA13E6" w:rsidRDefault="003B0253" w:rsidP="003B0253">
            <w:pPr>
              <w:jc w:val="center"/>
              <w:rPr>
                <w:rFonts w:ascii="Times New Roman" w:hAnsi="Times New Roman" w:cs="Times New Roman"/>
                <w:sz w:val="18"/>
                <w:szCs w:val="18"/>
              </w:rPr>
            </w:pPr>
          </w:p>
        </w:tc>
        <w:tc>
          <w:tcPr>
            <w:tcW w:w="993" w:type="dxa"/>
            <w:shd w:val="clear" w:color="auto" w:fill="DDD9C3" w:themeFill="background2" w:themeFillShade="E6"/>
            <w:vAlign w:val="center"/>
          </w:tcPr>
          <w:p w14:paraId="49E2BAB9" w14:textId="5AF8E80A" w:rsidR="003B0253" w:rsidRPr="00BA13E6" w:rsidRDefault="003B0253" w:rsidP="007A05FC">
            <w:pPr>
              <w:jc w:val="center"/>
              <w:rPr>
                <w:rFonts w:ascii="Times New Roman" w:hAnsi="Times New Roman" w:cs="Times New Roman"/>
                <w:sz w:val="18"/>
                <w:szCs w:val="18"/>
              </w:rPr>
            </w:pPr>
            <w:r w:rsidRPr="005876FE">
              <w:rPr>
                <w:rFonts w:ascii="Times New Roman" w:hAnsi="Times New Roman" w:cs="Times New Roman"/>
                <w:b/>
                <w:sz w:val="18"/>
                <w:szCs w:val="18"/>
              </w:rPr>
              <w:t>561 738</w:t>
            </w:r>
          </w:p>
        </w:tc>
        <w:tc>
          <w:tcPr>
            <w:tcW w:w="1133" w:type="dxa"/>
            <w:shd w:val="clear" w:color="auto" w:fill="DDD9C3" w:themeFill="background2" w:themeFillShade="E6"/>
            <w:vAlign w:val="center"/>
          </w:tcPr>
          <w:p w14:paraId="1A22159D" w14:textId="19EA9E8D" w:rsidR="003B0253" w:rsidRPr="00BA13E6" w:rsidRDefault="003B0253" w:rsidP="007A05FC">
            <w:pPr>
              <w:jc w:val="center"/>
              <w:rPr>
                <w:rFonts w:ascii="Times New Roman" w:hAnsi="Times New Roman" w:cs="Times New Roman"/>
                <w:sz w:val="18"/>
                <w:szCs w:val="18"/>
              </w:rPr>
            </w:pPr>
            <w:r w:rsidRPr="005876FE">
              <w:rPr>
                <w:rFonts w:ascii="Times New Roman" w:hAnsi="Times New Roman" w:cs="Times New Roman"/>
                <w:b/>
                <w:sz w:val="18"/>
                <w:szCs w:val="18"/>
              </w:rPr>
              <w:t>561 738</w:t>
            </w:r>
          </w:p>
        </w:tc>
        <w:tc>
          <w:tcPr>
            <w:tcW w:w="1134" w:type="dxa"/>
            <w:shd w:val="clear" w:color="auto" w:fill="DDD9C3" w:themeFill="background2" w:themeFillShade="E6"/>
            <w:vAlign w:val="center"/>
          </w:tcPr>
          <w:p w14:paraId="28A3E9AD" w14:textId="233710DB" w:rsidR="003B0253" w:rsidRPr="00BA13E6" w:rsidRDefault="003B0253" w:rsidP="007A05FC">
            <w:pPr>
              <w:jc w:val="center"/>
              <w:rPr>
                <w:rFonts w:ascii="Times New Roman" w:hAnsi="Times New Roman" w:cs="Times New Roman"/>
                <w:sz w:val="18"/>
                <w:szCs w:val="18"/>
              </w:rPr>
            </w:pPr>
            <w:r w:rsidRPr="005876FE">
              <w:rPr>
                <w:rFonts w:ascii="Times New Roman" w:hAnsi="Times New Roman" w:cs="Times New Roman"/>
                <w:b/>
                <w:sz w:val="18"/>
                <w:szCs w:val="18"/>
              </w:rPr>
              <w:t>561</w:t>
            </w:r>
            <w:r w:rsidR="00430332">
              <w:rPr>
                <w:rFonts w:ascii="Times New Roman" w:hAnsi="Times New Roman" w:cs="Times New Roman"/>
                <w:b/>
                <w:sz w:val="18"/>
                <w:szCs w:val="18"/>
              </w:rPr>
              <w:t> </w:t>
            </w:r>
            <w:r w:rsidRPr="005876FE">
              <w:rPr>
                <w:rFonts w:ascii="Times New Roman" w:hAnsi="Times New Roman" w:cs="Times New Roman"/>
                <w:b/>
                <w:sz w:val="18"/>
                <w:szCs w:val="18"/>
              </w:rPr>
              <w:t>738</w:t>
            </w:r>
          </w:p>
        </w:tc>
        <w:tc>
          <w:tcPr>
            <w:tcW w:w="942" w:type="dxa"/>
            <w:shd w:val="clear" w:color="auto" w:fill="DDD9C3" w:themeFill="background2" w:themeFillShade="E6"/>
            <w:vAlign w:val="center"/>
          </w:tcPr>
          <w:p w14:paraId="334849D2" w14:textId="0754E010" w:rsidR="003B0253" w:rsidRPr="00430332" w:rsidRDefault="00717602" w:rsidP="007A05FC">
            <w:pPr>
              <w:jc w:val="center"/>
              <w:rPr>
                <w:rFonts w:ascii="Times New Roman" w:hAnsi="Times New Roman" w:cs="Times New Roman"/>
                <w:b/>
                <w:sz w:val="18"/>
                <w:szCs w:val="18"/>
              </w:rPr>
            </w:pPr>
            <w:r w:rsidRPr="00430332">
              <w:rPr>
                <w:rFonts w:ascii="Times New Roman" w:hAnsi="Times New Roman" w:cs="Times New Roman"/>
                <w:b/>
                <w:sz w:val="18"/>
                <w:szCs w:val="18"/>
              </w:rPr>
              <w:t>0</w:t>
            </w:r>
          </w:p>
        </w:tc>
        <w:tc>
          <w:tcPr>
            <w:tcW w:w="855" w:type="dxa"/>
            <w:shd w:val="clear" w:color="auto" w:fill="DDD9C3" w:themeFill="background2" w:themeFillShade="E6"/>
            <w:vAlign w:val="center"/>
          </w:tcPr>
          <w:p w14:paraId="7744CB10" w14:textId="5E246CD9" w:rsidR="003B0253" w:rsidRPr="00430332" w:rsidRDefault="00717602" w:rsidP="007A05FC">
            <w:pPr>
              <w:jc w:val="center"/>
              <w:rPr>
                <w:rFonts w:ascii="Times New Roman" w:hAnsi="Times New Roman" w:cs="Times New Roman"/>
                <w:b/>
                <w:sz w:val="18"/>
                <w:szCs w:val="18"/>
              </w:rPr>
            </w:pPr>
            <w:r w:rsidRPr="00430332">
              <w:rPr>
                <w:rFonts w:ascii="Times New Roman" w:hAnsi="Times New Roman" w:cs="Times New Roman"/>
                <w:b/>
                <w:sz w:val="18"/>
                <w:szCs w:val="18"/>
              </w:rPr>
              <w:t>0</w:t>
            </w:r>
          </w:p>
        </w:tc>
        <w:tc>
          <w:tcPr>
            <w:tcW w:w="851" w:type="dxa"/>
            <w:shd w:val="clear" w:color="auto" w:fill="DDD9C3" w:themeFill="background2" w:themeFillShade="E6"/>
            <w:vAlign w:val="center"/>
          </w:tcPr>
          <w:p w14:paraId="252F137C" w14:textId="3670B306" w:rsidR="003B0253" w:rsidRPr="00430332" w:rsidRDefault="00717602" w:rsidP="007A05FC">
            <w:pPr>
              <w:jc w:val="center"/>
              <w:rPr>
                <w:rFonts w:ascii="Times New Roman" w:hAnsi="Times New Roman" w:cs="Times New Roman"/>
                <w:b/>
                <w:sz w:val="18"/>
                <w:szCs w:val="18"/>
              </w:rPr>
            </w:pPr>
            <w:r w:rsidRPr="00430332">
              <w:rPr>
                <w:rFonts w:ascii="Times New Roman" w:hAnsi="Times New Roman" w:cs="Times New Roman"/>
                <w:b/>
                <w:sz w:val="18"/>
                <w:szCs w:val="18"/>
              </w:rPr>
              <w:t>253 809</w:t>
            </w:r>
          </w:p>
        </w:tc>
        <w:tc>
          <w:tcPr>
            <w:tcW w:w="1321" w:type="dxa"/>
            <w:shd w:val="clear" w:color="auto" w:fill="DDD9C3" w:themeFill="background2" w:themeFillShade="E6"/>
            <w:vAlign w:val="center"/>
          </w:tcPr>
          <w:p w14:paraId="1A0B3A77" w14:textId="77777777" w:rsidR="003B0253" w:rsidRPr="00430332" w:rsidRDefault="003B0253" w:rsidP="007A05FC">
            <w:pPr>
              <w:jc w:val="center"/>
              <w:rPr>
                <w:rFonts w:ascii="Times New Roman" w:hAnsi="Times New Roman" w:cs="Times New Roman"/>
                <w:b/>
                <w:sz w:val="18"/>
                <w:szCs w:val="18"/>
              </w:rPr>
            </w:pPr>
          </w:p>
        </w:tc>
        <w:tc>
          <w:tcPr>
            <w:tcW w:w="1134" w:type="dxa"/>
            <w:shd w:val="clear" w:color="auto" w:fill="DDD9C3" w:themeFill="background2" w:themeFillShade="E6"/>
            <w:vAlign w:val="center"/>
          </w:tcPr>
          <w:p w14:paraId="3BCEA678" w14:textId="1C90C021" w:rsidR="003B0253" w:rsidRPr="00430332" w:rsidRDefault="00717602" w:rsidP="007A05FC">
            <w:pPr>
              <w:jc w:val="center"/>
              <w:rPr>
                <w:rFonts w:ascii="Times New Roman" w:hAnsi="Times New Roman" w:cs="Times New Roman"/>
                <w:b/>
                <w:sz w:val="18"/>
                <w:szCs w:val="18"/>
              </w:rPr>
            </w:pPr>
            <w:r>
              <w:rPr>
                <w:rFonts w:ascii="Times New Roman" w:hAnsi="Times New Roman" w:cs="Times New Roman"/>
                <w:b/>
                <w:sz w:val="18"/>
                <w:szCs w:val="18"/>
              </w:rPr>
              <w:t>253 809</w:t>
            </w:r>
          </w:p>
        </w:tc>
        <w:tc>
          <w:tcPr>
            <w:tcW w:w="1206" w:type="dxa"/>
            <w:shd w:val="clear" w:color="auto" w:fill="DDD9C3" w:themeFill="background2" w:themeFillShade="E6"/>
            <w:vAlign w:val="center"/>
          </w:tcPr>
          <w:p w14:paraId="01D52F20" w14:textId="77777777" w:rsidR="003B0253" w:rsidRPr="00430332" w:rsidRDefault="003B0253" w:rsidP="007A05FC">
            <w:pPr>
              <w:jc w:val="center"/>
              <w:rPr>
                <w:rFonts w:ascii="Times New Roman" w:hAnsi="Times New Roman" w:cs="Times New Roman"/>
                <w:b/>
                <w:sz w:val="18"/>
                <w:szCs w:val="18"/>
              </w:rPr>
            </w:pPr>
          </w:p>
        </w:tc>
      </w:tr>
      <w:tr w:rsidR="003B0253" w:rsidRPr="00BA13E6" w14:paraId="1332B6AB" w14:textId="77777777" w:rsidTr="00763372">
        <w:tc>
          <w:tcPr>
            <w:tcW w:w="1532" w:type="dxa"/>
            <w:vAlign w:val="center"/>
          </w:tcPr>
          <w:p w14:paraId="560A4E29" w14:textId="7B6D9B40" w:rsidR="003B0253" w:rsidRPr="00BA13E6" w:rsidRDefault="003B0253" w:rsidP="003B0253">
            <w:pPr>
              <w:rPr>
                <w:rFonts w:ascii="Times New Roman" w:hAnsi="Times New Roman" w:cs="Times New Roman"/>
                <w:sz w:val="18"/>
                <w:szCs w:val="18"/>
              </w:rPr>
            </w:pPr>
          </w:p>
        </w:tc>
        <w:tc>
          <w:tcPr>
            <w:tcW w:w="1134" w:type="dxa"/>
            <w:vAlign w:val="center"/>
          </w:tcPr>
          <w:p w14:paraId="74A39684" w14:textId="07461CC1" w:rsidR="003B0253" w:rsidRPr="00BA13E6" w:rsidRDefault="003B0253" w:rsidP="003B0253">
            <w:pPr>
              <w:jc w:val="center"/>
              <w:rPr>
                <w:rFonts w:ascii="Times New Roman" w:hAnsi="Times New Roman" w:cs="Times New Roman"/>
                <w:sz w:val="18"/>
                <w:szCs w:val="18"/>
              </w:rPr>
            </w:pPr>
            <w:r w:rsidRPr="00BA13E6">
              <w:rPr>
                <w:rFonts w:ascii="Times New Roman" w:hAnsi="Times New Roman" w:cs="Times New Roman"/>
                <w:sz w:val="18"/>
                <w:szCs w:val="18"/>
              </w:rPr>
              <w:t>Iekšlietu ministrija</w:t>
            </w:r>
          </w:p>
        </w:tc>
        <w:tc>
          <w:tcPr>
            <w:tcW w:w="2155" w:type="dxa"/>
            <w:vAlign w:val="center"/>
          </w:tcPr>
          <w:p w14:paraId="64655CC0" w14:textId="003561FD" w:rsidR="003B0253" w:rsidRPr="007B3BC0" w:rsidRDefault="003B0253" w:rsidP="003B0253">
            <w:pPr>
              <w:jc w:val="center"/>
              <w:rPr>
                <w:rFonts w:ascii="Times New Roman" w:hAnsi="Times New Roman" w:cs="Times New Roman"/>
                <w:sz w:val="18"/>
                <w:szCs w:val="18"/>
              </w:rPr>
            </w:pPr>
            <w:r w:rsidRPr="007B3BC0">
              <w:rPr>
                <w:rFonts w:ascii="Times New Roman" w:hAnsi="Times New Roman" w:cs="Times New Roman"/>
                <w:sz w:val="18"/>
                <w:szCs w:val="18"/>
              </w:rPr>
              <w:t>11.01.00</w:t>
            </w:r>
            <w:r>
              <w:rPr>
                <w:rFonts w:ascii="Times New Roman" w:hAnsi="Times New Roman" w:cs="Times New Roman"/>
                <w:sz w:val="18"/>
                <w:szCs w:val="18"/>
              </w:rPr>
              <w:t xml:space="preserve"> “Pilsonības un migrācijas lietu pārvalde”</w:t>
            </w:r>
          </w:p>
        </w:tc>
        <w:tc>
          <w:tcPr>
            <w:tcW w:w="993" w:type="dxa"/>
            <w:vAlign w:val="center"/>
          </w:tcPr>
          <w:p w14:paraId="1FA41422" w14:textId="65785D40" w:rsidR="003B0253" w:rsidRPr="00BA13E6" w:rsidRDefault="003B0253" w:rsidP="007A05FC">
            <w:pPr>
              <w:jc w:val="center"/>
              <w:rPr>
                <w:rFonts w:ascii="Times New Roman" w:hAnsi="Times New Roman" w:cs="Times New Roman"/>
                <w:sz w:val="18"/>
                <w:szCs w:val="18"/>
              </w:rPr>
            </w:pPr>
            <w:r w:rsidRPr="00BA13E6">
              <w:rPr>
                <w:rFonts w:ascii="Times New Roman" w:hAnsi="Times New Roman" w:cs="Times New Roman"/>
                <w:sz w:val="18"/>
                <w:szCs w:val="18"/>
              </w:rPr>
              <w:t>161 144</w:t>
            </w:r>
          </w:p>
        </w:tc>
        <w:tc>
          <w:tcPr>
            <w:tcW w:w="1133" w:type="dxa"/>
            <w:vAlign w:val="center"/>
          </w:tcPr>
          <w:p w14:paraId="74A522C8" w14:textId="3609E948" w:rsidR="003B0253" w:rsidRPr="00BA13E6" w:rsidRDefault="003B0253" w:rsidP="007A05FC">
            <w:pPr>
              <w:jc w:val="center"/>
              <w:rPr>
                <w:rFonts w:ascii="Times New Roman" w:hAnsi="Times New Roman" w:cs="Times New Roman"/>
                <w:sz w:val="18"/>
                <w:szCs w:val="18"/>
              </w:rPr>
            </w:pPr>
            <w:r w:rsidRPr="00BA13E6">
              <w:rPr>
                <w:rFonts w:ascii="Times New Roman" w:hAnsi="Times New Roman" w:cs="Times New Roman"/>
                <w:sz w:val="18"/>
                <w:szCs w:val="18"/>
              </w:rPr>
              <w:t>161 144</w:t>
            </w:r>
          </w:p>
        </w:tc>
        <w:tc>
          <w:tcPr>
            <w:tcW w:w="1134" w:type="dxa"/>
            <w:vAlign w:val="center"/>
          </w:tcPr>
          <w:p w14:paraId="7E3448F7" w14:textId="09BFBC36" w:rsidR="003B0253" w:rsidRPr="00BA13E6" w:rsidRDefault="003B0253" w:rsidP="007A05FC">
            <w:pPr>
              <w:jc w:val="center"/>
              <w:rPr>
                <w:rFonts w:ascii="Times New Roman" w:hAnsi="Times New Roman" w:cs="Times New Roman"/>
                <w:sz w:val="18"/>
                <w:szCs w:val="18"/>
              </w:rPr>
            </w:pPr>
            <w:r w:rsidRPr="00BA13E6">
              <w:rPr>
                <w:rFonts w:ascii="Times New Roman" w:hAnsi="Times New Roman" w:cs="Times New Roman"/>
                <w:sz w:val="18"/>
                <w:szCs w:val="18"/>
              </w:rPr>
              <w:t>161 144</w:t>
            </w:r>
          </w:p>
        </w:tc>
        <w:tc>
          <w:tcPr>
            <w:tcW w:w="942" w:type="dxa"/>
            <w:vAlign w:val="center"/>
          </w:tcPr>
          <w:p w14:paraId="36E024BE" w14:textId="0BD54B4B" w:rsidR="003B0253" w:rsidRPr="00BA13E6" w:rsidRDefault="003B0253" w:rsidP="007A05FC">
            <w:pPr>
              <w:jc w:val="center"/>
              <w:rPr>
                <w:rFonts w:ascii="Times New Roman" w:hAnsi="Times New Roman" w:cs="Times New Roman"/>
                <w:sz w:val="18"/>
                <w:szCs w:val="18"/>
              </w:rPr>
            </w:pPr>
            <w:r w:rsidRPr="00BA13E6">
              <w:rPr>
                <w:rFonts w:ascii="Times New Roman" w:hAnsi="Times New Roman" w:cs="Times New Roman"/>
                <w:sz w:val="18"/>
                <w:szCs w:val="18"/>
              </w:rPr>
              <w:t>0</w:t>
            </w:r>
          </w:p>
        </w:tc>
        <w:tc>
          <w:tcPr>
            <w:tcW w:w="855" w:type="dxa"/>
            <w:vAlign w:val="center"/>
          </w:tcPr>
          <w:p w14:paraId="4FEE4DFC" w14:textId="37FB61C2" w:rsidR="003B0253" w:rsidRPr="00BA13E6" w:rsidRDefault="003B0253" w:rsidP="007A05FC">
            <w:pPr>
              <w:jc w:val="center"/>
              <w:rPr>
                <w:rFonts w:ascii="Times New Roman" w:hAnsi="Times New Roman" w:cs="Times New Roman"/>
                <w:sz w:val="18"/>
                <w:szCs w:val="18"/>
              </w:rPr>
            </w:pPr>
            <w:r w:rsidRPr="00BA13E6">
              <w:rPr>
                <w:rFonts w:ascii="Times New Roman" w:hAnsi="Times New Roman" w:cs="Times New Roman"/>
                <w:sz w:val="18"/>
                <w:szCs w:val="18"/>
              </w:rPr>
              <w:t>0</w:t>
            </w:r>
          </w:p>
        </w:tc>
        <w:tc>
          <w:tcPr>
            <w:tcW w:w="851" w:type="dxa"/>
            <w:vAlign w:val="center"/>
          </w:tcPr>
          <w:p w14:paraId="0432A8E6" w14:textId="737819EE" w:rsidR="003B0253" w:rsidRPr="00BA13E6" w:rsidRDefault="003B0253" w:rsidP="007A05FC">
            <w:pPr>
              <w:jc w:val="center"/>
              <w:rPr>
                <w:rFonts w:ascii="Times New Roman" w:hAnsi="Times New Roman" w:cs="Times New Roman"/>
                <w:sz w:val="18"/>
                <w:szCs w:val="18"/>
              </w:rPr>
            </w:pPr>
            <w:r w:rsidRPr="00BA13E6">
              <w:rPr>
                <w:rFonts w:ascii="Times New Roman" w:hAnsi="Times New Roman" w:cs="Times New Roman"/>
                <w:sz w:val="18"/>
                <w:szCs w:val="18"/>
              </w:rPr>
              <w:t>253 809</w:t>
            </w:r>
          </w:p>
        </w:tc>
        <w:tc>
          <w:tcPr>
            <w:tcW w:w="1321" w:type="dxa"/>
            <w:vAlign w:val="center"/>
          </w:tcPr>
          <w:p w14:paraId="268625B2" w14:textId="55037F07" w:rsidR="003B0253" w:rsidRPr="00BA13E6" w:rsidRDefault="003B0253" w:rsidP="007A05FC">
            <w:pPr>
              <w:jc w:val="center"/>
              <w:rPr>
                <w:rFonts w:ascii="Times New Roman" w:hAnsi="Times New Roman" w:cs="Times New Roman"/>
                <w:sz w:val="18"/>
                <w:szCs w:val="18"/>
              </w:rPr>
            </w:pPr>
            <w:r w:rsidRPr="00BA13E6">
              <w:rPr>
                <w:rFonts w:ascii="Times New Roman" w:hAnsi="Times New Roman" w:cs="Times New Roman"/>
                <w:sz w:val="18"/>
                <w:szCs w:val="18"/>
              </w:rPr>
              <w:t>x</w:t>
            </w:r>
          </w:p>
        </w:tc>
        <w:tc>
          <w:tcPr>
            <w:tcW w:w="1134" w:type="dxa"/>
            <w:vAlign w:val="center"/>
          </w:tcPr>
          <w:p w14:paraId="0360E29A" w14:textId="17559D92" w:rsidR="003B0253" w:rsidRPr="00BA13E6" w:rsidRDefault="003B0253" w:rsidP="007A05FC">
            <w:pPr>
              <w:jc w:val="center"/>
              <w:rPr>
                <w:rFonts w:ascii="Times New Roman" w:hAnsi="Times New Roman" w:cs="Times New Roman"/>
                <w:sz w:val="18"/>
                <w:szCs w:val="18"/>
              </w:rPr>
            </w:pPr>
            <w:r w:rsidRPr="00BA13E6">
              <w:rPr>
                <w:rFonts w:ascii="Times New Roman" w:hAnsi="Times New Roman" w:cs="Times New Roman"/>
                <w:sz w:val="18"/>
                <w:szCs w:val="18"/>
              </w:rPr>
              <w:t>253 809</w:t>
            </w:r>
          </w:p>
        </w:tc>
        <w:tc>
          <w:tcPr>
            <w:tcW w:w="1206" w:type="dxa"/>
            <w:vAlign w:val="center"/>
          </w:tcPr>
          <w:p w14:paraId="36E1E59E" w14:textId="164EF4F2" w:rsidR="003B0253" w:rsidRPr="00BA13E6" w:rsidRDefault="003B0253" w:rsidP="007A05FC">
            <w:pPr>
              <w:jc w:val="center"/>
              <w:rPr>
                <w:rFonts w:ascii="Times New Roman" w:hAnsi="Times New Roman" w:cs="Times New Roman"/>
                <w:sz w:val="18"/>
                <w:szCs w:val="18"/>
              </w:rPr>
            </w:pPr>
            <w:r w:rsidRPr="00BA13E6">
              <w:rPr>
                <w:rFonts w:ascii="Times New Roman" w:hAnsi="Times New Roman" w:cs="Times New Roman"/>
                <w:sz w:val="18"/>
                <w:szCs w:val="18"/>
              </w:rPr>
              <w:t>x</w:t>
            </w:r>
          </w:p>
        </w:tc>
      </w:tr>
      <w:tr w:rsidR="003B0253" w:rsidRPr="00BA13E6" w14:paraId="0B8CED17" w14:textId="77777777" w:rsidTr="00763372">
        <w:tc>
          <w:tcPr>
            <w:tcW w:w="1532" w:type="dxa"/>
            <w:vAlign w:val="center"/>
          </w:tcPr>
          <w:p w14:paraId="11400982" w14:textId="77777777" w:rsidR="003B0253" w:rsidRPr="00BA13E6" w:rsidRDefault="003B0253" w:rsidP="003B0253">
            <w:pPr>
              <w:jc w:val="center"/>
              <w:rPr>
                <w:rFonts w:ascii="Times New Roman" w:hAnsi="Times New Roman" w:cs="Times New Roman"/>
                <w:sz w:val="18"/>
                <w:szCs w:val="18"/>
              </w:rPr>
            </w:pPr>
          </w:p>
        </w:tc>
        <w:tc>
          <w:tcPr>
            <w:tcW w:w="1134" w:type="dxa"/>
            <w:vAlign w:val="center"/>
          </w:tcPr>
          <w:p w14:paraId="21214009" w14:textId="41BD151E" w:rsidR="003B0253" w:rsidRPr="00BA13E6" w:rsidRDefault="003B0253" w:rsidP="003B0253">
            <w:pPr>
              <w:jc w:val="center"/>
              <w:rPr>
                <w:rFonts w:ascii="Times New Roman" w:hAnsi="Times New Roman" w:cs="Times New Roman"/>
                <w:sz w:val="18"/>
                <w:szCs w:val="18"/>
              </w:rPr>
            </w:pPr>
            <w:r w:rsidRPr="00BA13E6">
              <w:rPr>
                <w:rFonts w:ascii="Times New Roman" w:hAnsi="Times New Roman" w:cs="Times New Roman"/>
                <w:sz w:val="18"/>
                <w:szCs w:val="18"/>
              </w:rPr>
              <w:t>Tieslietu ministrija</w:t>
            </w:r>
          </w:p>
        </w:tc>
        <w:tc>
          <w:tcPr>
            <w:tcW w:w="2155" w:type="dxa"/>
            <w:vAlign w:val="center"/>
          </w:tcPr>
          <w:p w14:paraId="60B96CA8" w14:textId="6247D3B7" w:rsidR="003B0253" w:rsidRPr="007B3BC0" w:rsidRDefault="003B0253" w:rsidP="003B0253">
            <w:pPr>
              <w:jc w:val="center"/>
              <w:rPr>
                <w:rFonts w:ascii="Times New Roman" w:hAnsi="Times New Roman" w:cs="Times New Roman"/>
                <w:sz w:val="18"/>
                <w:szCs w:val="18"/>
              </w:rPr>
            </w:pPr>
            <w:r w:rsidRPr="007B3BC0">
              <w:rPr>
                <w:rFonts w:ascii="Times New Roman" w:hAnsi="Times New Roman" w:cs="Times New Roman"/>
                <w:sz w:val="18"/>
                <w:szCs w:val="18"/>
              </w:rPr>
              <w:t>97.00.00</w:t>
            </w:r>
            <w:r>
              <w:rPr>
                <w:rFonts w:ascii="Times New Roman" w:hAnsi="Times New Roman" w:cs="Times New Roman"/>
                <w:sz w:val="18"/>
                <w:szCs w:val="18"/>
              </w:rPr>
              <w:t xml:space="preserve"> “Nozaru vadība un politikas plānošana”</w:t>
            </w:r>
          </w:p>
        </w:tc>
        <w:tc>
          <w:tcPr>
            <w:tcW w:w="993" w:type="dxa"/>
            <w:vAlign w:val="center"/>
          </w:tcPr>
          <w:p w14:paraId="448A5E38" w14:textId="4A8AAA67" w:rsidR="003B0253" w:rsidRPr="00BA13E6" w:rsidRDefault="003B0253" w:rsidP="007A05FC">
            <w:pPr>
              <w:jc w:val="center"/>
              <w:rPr>
                <w:rFonts w:ascii="Times New Roman" w:hAnsi="Times New Roman" w:cs="Times New Roman"/>
                <w:sz w:val="18"/>
                <w:szCs w:val="18"/>
              </w:rPr>
            </w:pPr>
            <w:r w:rsidRPr="00BA13E6">
              <w:rPr>
                <w:rFonts w:ascii="Times New Roman" w:hAnsi="Times New Roman" w:cs="Times New Roman"/>
                <w:sz w:val="18"/>
                <w:szCs w:val="18"/>
              </w:rPr>
              <w:t>400 594</w:t>
            </w:r>
          </w:p>
        </w:tc>
        <w:tc>
          <w:tcPr>
            <w:tcW w:w="1133" w:type="dxa"/>
            <w:vAlign w:val="center"/>
          </w:tcPr>
          <w:p w14:paraId="0B4D677C" w14:textId="44B80C62" w:rsidR="003B0253" w:rsidRPr="00BA13E6" w:rsidRDefault="003B0253" w:rsidP="007A05FC">
            <w:pPr>
              <w:jc w:val="center"/>
              <w:rPr>
                <w:rFonts w:ascii="Times New Roman" w:hAnsi="Times New Roman" w:cs="Times New Roman"/>
                <w:sz w:val="18"/>
                <w:szCs w:val="18"/>
              </w:rPr>
            </w:pPr>
            <w:r w:rsidRPr="00BA13E6">
              <w:rPr>
                <w:rFonts w:ascii="Times New Roman" w:hAnsi="Times New Roman" w:cs="Times New Roman"/>
                <w:sz w:val="18"/>
                <w:szCs w:val="18"/>
              </w:rPr>
              <w:t>400 594</w:t>
            </w:r>
          </w:p>
        </w:tc>
        <w:tc>
          <w:tcPr>
            <w:tcW w:w="1134" w:type="dxa"/>
            <w:vAlign w:val="center"/>
          </w:tcPr>
          <w:p w14:paraId="3387AB0F" w14:textId="63BFD2B5" w:rsidR="003B0253" w:rsidRPr="00BA13E6" w:rsidRDefault="003B0253" w:rsidP="007A05FC">
            <w:pPr>
              <w:jc w:val="center"/>
              <w:rPr>
                <w:rFonts w:ascii="Times New Roman" w:hAnsi="Times New Roman" w:cs="Times New Roman"/>
                <w:sz w:val="18"/>
                <w:szCs w:val="18"/>
              </w:rPr>
            </w:pPr>
            <w:r w:rsidRPr="00BA13E6">
              <w:rPr>
                <w:rFonts w:ascii="Times New Roman" w:hAnsi="Times New Roman" w:cs="Times New Roman"/>
                <w:sz w:val="18"/>
                <w:szCs w:val="18"/>
              </w:rPr>
              <w:t>400 594</w:t>
            </w:r>
          </w:p>
        </w:tc>
        <w:tc>
          <w:tcPr>
            <w:tcW w:w="942" w:type="dxa"/>
            <w:vAlign w:val="center"/>
          </w:tcPr>
          <w:p w14:paraId="76BA1BF6" w14:textId="6AFBE7BF" w:rsidR="003B0253" w:rsidRPr="00BA13E6" w:rsidRDefault="003B0253" w:rsidP="007A05FC">
            <w:pPr>
              <w:jc w:val="center"/>
              <w:rPr>
                <w:rFonts w:ascii="Times New Roman" w:hAnsi="Times New Roman" w:cs="Times New Roman"/>
                <w:sz w:val="18"/>
                <w:szCs w:val="18"/>
              </w:rPr>
            </w:pPr>
            <w:r w:rsidRPr="00BA13E6">
              <w:rPr>
                <w:rFonts w:ascii="Times New Roman" w:hAnsi="Times New Roman" w:cs="Times New Roman"/>
                <w:sz w:val="18"/>
                <w:szCs w:val="18"/>
              </w:rPr>
              <w:t>0</w:t>
            </w:r>
          </w:p>
        </w:tc>
        <w:tc>
          <w:tcPr>
            <w:tcW w:w="855" w:type="dxa"/>
            <w:vAlign w:val="center"/>
          </w:tcPr>
          <w:p w14:paraId="5CCFB170" w14:textId="5CF67203" w:rsidR="003B0253" w:rsidRPr="00BA13E6" w:rsidRDefault="003B0253" w:rsidP="007A05FC">
            <w:pPr>
              <w:jc w:val="center"/>
              <w:rPr>
                <w:rFonts w:ascii="Times New Roman" w:hAnsi="Times New Roman" w:cs="Times New Roman"/>
                <w:sz w:val="18"/>
                <w:szCs w:val="18"/>
              </w:rPr>
            </w:pPr>
            <w:r w:rsidRPr="00BA13E6">
              <w:rPr>
                <w:rFonts w:ascii="Times New Roman" w:hAnsi="Times New Roman" w:cs="Times New Roman"/>
                <w:sz w:val="18"/>
                <w:szCs w:val="18"/>
              </w:rPr>
              <w:t>0</w:t>
            </w:r>
          </w:p>
        </w:tc>
        <w:tc>
          <w:tcPr>
            <w:tcW w:w="851" w:type="dxa"/>
            <w:vAlign w:val="center"/>
          </w:tcPr>
          <w:p w14:paraId="26D7064E" w14:textId="7580BF05" w:rsidR="003B0253" w:rsidRPr="00BA13E6" w:rsidRDefault="003B0253" w:rsidP="007A05FC">
            <w:pPr>
              <w:jc w:val="center"/>
              <w:rPr>
                <w:rFonts w:ascii="Times New Roman" w:hAnsi="Times New Roman" w:cs="Times New Roman"/>
                <w:sz w:val="18"/>
                <w:szCs w:val="18"/>
              </w:rPr>
            </w:pPr>
            <w:r w:rsidRPr="00BA13E6">
              <w:rPr>
                <w:rFonts w:ascii="Times New Roman" w:hAnsi="Times New Roman" w:cs="Times New Roman"/>
                <w:sz w:val="18"/>
                <w:szCs w:val="18"/>
              </w:rPr>
              <w:t>0</w:t>
            </w:r>
          </w:p>
        </w:tc>
        <w:tc>
          <w:tcPr>
            <w:tcW w:w="1321" w:type="dxa"/>
            <w:vAlign w:val="center"/>
          </w:tcPr>
          <w:p w14:paraId="2219B867" w14:textId="672D0C2A" w:rsidR="003B0253" w:rsidRPr="00BA13E6" w:rsidRDefault="003B0253" w:rsidP="007A05FC">
            <w:pPr>
              <w:jc w:val="center"/>
              <w:rPr>
                <w:rFonts w:ascii="Times New Roman" w:hAnsi="Times New Roman" w:cs="Times New Roman"/>
                <w:sz w:val="18"/>
                <w:szCs w:val="18"/>
              </w:rPr>
            </w:pPr>
            <w:r w:rsidRPr="00BA13E6">
              <w:rPr>
                <w:rFonts w:ascii="Times New Roman" w:hAnsi="Times New Roman" w:cs="Times New Roman"/>
                <w:sz w:val="18"/>
                <w:szCs w:val="18"/>
              </w:rPr>
              <w:t>x</w:t>
            </w:r>
          </w:p>
        </w:tc>
        <w:tc>
          <w:tcPr>
            <w:tcW w:w="1134" w:type="dxa"/>
            <w:vAlign w:val="center"/>
          </w:tcPr>
          <w:p w14:paraId="4FC407A2" w14:textId="46389015" w:rsidR="003B0253" w:rsidRPr="00BA13E6" w:rsidRDefault="003B0253" w:rsidP="007A05FC">
            <w:pPr>
              <w:jc w:val="center"/>
              <w:rPr>
                <w:rFonts w:ascii="Times New Roman" w:hAnsi="Times New Roman" w:cs="Times New Roman"/>
                <w:sz w:val="18"/>
                <w:szCs w:val="18"/>
              </w:rPr>
            </w:pPr>
            <w:r w:rsidRPr="00BA13E6">
              <w:rPr>
                <w:rFonts w:ascii="Times New Roman" w:hAnsi="Times New Roman" w:cs="Times New Roman"/>
                <w:sz w:val="18"/>
                <w:szCs w:val="18"/>
              </w:rPr>
              <w:t>0</w:t>
            </w:r>
          </w:p>
        </w:tc>
        <w:tc>
          <w:tcPr>
            <w:tcW w:w="1206" w:type="dxa"/>
            <w:vAlign w:val="center"/>
          </w:tcPr>
          <w:p w14:paraId="2E659EE1" w14:textId="02FC53E5" w:rsidR="003B0253" w:rsidRPr="00BA13E6" w:rsidRDefault="003B0253" w:rsidP="007A05FC">
            <w:pPr>
              <w:jc w:val="center"/>
              <w:rPr>
                <w:rFonts w:ascii="Times New Roman" w:hAnsi="Times New Roman" w:cs="Times New Roman"/>
                <w:sz w:val="18"/>
                <w:szCs w:val="18"/>
              </w:rPr>
            </w:pPr>
            <w:r w:rsidRPr="00BA13E6">
              <w:rPr>
                <w:rFonts w:ascii="Times New Roman" w:hAnsi="Times New Roman" w:cs="Times New Roman"/>
                <w:sz w:val="18"/>
                <w:szCs w:val="18"/>
              </w:rPr>
              <w:t>x</w:t>
            </w:r>
          </w:p>
        </w:tc>
      </w:tr>
      <w:tr w:rsidR="003B0253" w:rsidRPr="00BA13E6" w14:paraId="68ED4832" w14:textId="77777777" w:rsidTr="00763372">
        <w:tc>
          <w:tcPr>
            <w:tcW w:w="1532" w:type="dxa"/>
            <w:vAlign w:val="center"/>
          </w:tcPr>
          <w:p w14:paraId="38704C8B" w14:textId="77777777" w:rsidR="003B0253" w:rsidRPr="00BA13E6" w:rsidRDefault="003B0253" w:rsidP="003B0253">
            <w:pPr>
              <w:jc w:val="center"/>
              <w:rPr>
                <w:rFonts w:ascii="Times New Roman" w:hAnsi="Times New Roman" w:cs="Times New Roman"/>
                <w:sz w:val="18"/>
                <w:szCs w:val="18"/>
              </w:rPr>
            </w:pPr>
          </w:p>
        </w:tc>
        <w:tc>
          <w:tcPr>
            <w:tcW w:w="1134" w:type="dxa"/>
            <w:vAlign w:val="center"/>
          </w:tcPr>
          <w:p w14:paraId="57B9E6C7" w14:textId="252B18A3" w:rsidR="003B0253" w:rsidRPr="00BA13E6" w:rsidRDefault="003B0253" w:rsidP="003B0253">
            <w:pPr>
              <w:jc w:val="center"/>
              <w:rPr>
                <w:rFonts w:ascii="Times New Roman" w:hAnsi="Times New Roman" w:cs="Times New Roman"/>
                <w:sz w:val="18"/>
                <w:szCs w:val="18"/>
              </w:rPr>
            </w:pPr>
            <w:r w:rsidRPr="00BA13E6">
              <w:rPr>
                <w:rFonts w:ascii="Times New Roman" w:hAnsi="Times New Roman" w:cs="Times New Roman"/>
                <w:sz w:val="18"/>
                <w:szCs w:val="18"/>
              </w:rPr>
              <w:t>Pašvaldību budžets</w:t>
            </w:r>
          </w:p>
        </w:tc>
        <w:tc>
          <w:tcPr>
            <w:tcW w:w="2155" w:type="dxa"/>
            <w:vAlign w:val="center"/>
          </w:tcPr>
          <w:p w14:paraId="47354B62" w14:textId="015CF1A6" w:rsidR="003B0253" w:rsidRPr="007B3BC0" w:rsidRDefault="003B0253" w:rsidP="003B0253">
            <w:pPr>
              <w:jc w:val="center"/>
              <w:rPr>
                <w:rFonts w:ascii="Times New Roman" w:hAnsi="Times New Roman" w:cs="Times New Roman"/>
                <w:sz w:val="18"/>
                <w:szCs w:val="18"/>
              </w:rPr>
            </w:pPr>
            <w:r w:rsidRPr="007B3BC0">
              <w:rPr>
                <w:rFonts w:ascii="Times New Roman" w:hAnsi="Times New Roman" w:cs="Times New Roman"/>
                <w:sz w:val="18"/>
                <w:szCs w:val="18"/>
              </w:rPr>
              <w:t>x</w:t>
            </w:r>
          </w:p>
        </w:tc>
        <w:tc>
          <w:tcPr>
            <w:tcW w:w="993" w:type="dxa"/>
            <w:vAlign w:val="center"/>
          </w:tcPr>
          <w:p w14:paraId="6299D51A" w14:textId="65AF1BE8" w:rsidR="003B0253" w:rsidRPr="00BA13E6" w:rsidRDefault="003B0253" w:rsidP="007A05FC">
            <w:pPr>
              <w:jc w:val="center"/>
              <w:rPr>
                <w:rFonts w:ascii="Times New Roman" w:hAnsi="Times New Roman" w:cs="Times New Roman"/>
                <w:sz w:val="18"/>
                <w:szCs w:val="18"/>
              </w:rPr>
            </w:pPr>
            <w:r w:rsidRPr="00BA13E6">
              <w:rPr>
                <w:rFonts w:ascii="Times New Roman" w:hAnsi="Times New Roman" w:cs="Times New Roman"/>
                <w:sz w:val="18"/>
                <w:szCs w:val="18"/>
              </w:rPr>
              <w:t>0</w:t>
            </w:r>
          </w:p>
        </w:tc>
        <w:tc>
          <w:tcPr>
            <w:tcW w:w="1133" w:type="dxa"/>
            <w:vAlign w:val="center"/>
          </w:tcPr>
          <w:p w14:paraId="429132DE" w14:textId="09CE92BD" w:rsidR="003B0253" w:rsidRPr="00BA13E6" w:rsidRDefault="003B0253" w:rsidP="007A05FC">
            <w:pPr>
              <w:jc w:val="center"/>
              <w:rPr>
                <w:rFonts w:ascii="Times New Roman" w:hAnsi="Times New Roman" w:cs="Times New Roman"/>
                <w:sz w:val="18"/>
                <w:szCs w:val="18"/>
              </w:rPr>
            </w:pPr>
            <w:r w:rsidRPr="00BA13E6">
              <w:rPr>
                <w:rFonts w:ascii="Times New Roman" w:hAnsi="Times New Roman" w:cs="Times New Roman"/>
                <w:sz w:val="18"/>
                <w:szCs w:val="18"/>
              </w:rPr>
              <w:t>0</w:t>
            </w:r>
          </w:p>
        </w:tc>
        <w:tc>
          <w:tcPr>
            <w:tcW w:w="1134" w:type="dxa"/>
            <w:vAlign w:val="center"/>
          </w:tcPr>
          <w:p w14:paraId="5759421E" w14:textId="54E01A7A" w:rsidR="003B0253" w:rsidRPr="00BA13E6" w:rsidRDefault="003B0253" w:rsidP="007A05FC">
            <w:pPr>
              <w:jc w:val="center"/>
              <w:rPr>
                <w:rFonts w:ascii="Times New Roman" w:hAnsi="Times New Roman" w:cs="Times New Roman"/>
                <w:sz w:val="18"/>
                <w:szCs w:val="18"/>
              </w:rPr>
            </w:pPr>
            <w:r w:rsidRPr="00BA13E6">
              <w:rPr>
                <w:rFonts w:ascii="Times New Roman" w:hAnsi="Times New Roman" w:cs="Times New Roman"/>
                <w:sz w:val="18"/>
                <w:szCs w:val="18"/>
              </w:rPr>
              <w:t>0</w:t>
            </w:r>
          </w:p>
        </w:tc>
        <w:tc>
          <w:tcPr>
            <w:tcW w:w="942" w:type="dxa"/>
            <w:vAlign w:val="center"/>
          </w:tcPr>
          <w:p w14:paraId="164A6014" w14:textId="34648E8A" w:rsidR="003B0253" w:rsidRPr="00BA13E6" w:rsidRDefault="003B0253" w:rsidP="007A05FC">
            <w:pPr>
              <w:jc w:val="center"/>
              <w:rPr>
                <w:rFonts w:ascii="Times New Roman" w:hAnsi="Times New Roman" w:cs="Times New Roman"/>
                <w:sz w:val="18"/>
                <w:szCs w:val="18"/>
              </w:rPr>
            </w:pPr>
            <w:r w:rsidRPr="00BA13E6">
              <w:rPr>
                <w:rFonts w:ascii="Times New Roman" w:hAnsi="Times New Roman" w:cs="Times New Roman"/>
                <w:sz w:val="18"/>
                <w:szCs w:val="18"/>
              </w:rPr>
              <w:t>0</w:t>
            </w:r>
          </w:p>
        </w:tc>
        <w:tc>
          <w:tcPr>
            <w:tcW w:w="855" w:type="dxa"/>
            <w:vAlign w:val="center"/>
          </w:tcPr>
          <w:p w14:paraId="3E549750" w14:textId="10BD2445" w:rsidR="003B0253" w:rsidRPr="00BA13E6" w:rsidRDefault="003B0253" w:rsidP="007A05FC">
            <w:pPr>
              <w:jc w:val="center"/>
              <w:rPr>
                <w:rFonts w:ascii="Times New Roman" w:hAnsi="Times New Roman" w:cs="Times New Roman"/>
                <w:sz w:val="18"/>
                <w:szCs w:val="18"/>
              </w:rPr>
            </w:pPr>
            <w:r w:rsidRPr="00BA13E6">
              <w:rPr>
                <w:rFonts w:ascii="Times New Roman" w:hAnsi="Times New Roman" w:cs="Times New Roman"/>
                <w:sz w:val="18"/>
                <w:szCs w:val="18"/>
              </w:rPr>
              <w:t>0</w:t>
            </w:r>
          </w:p>
        </w:tc>
        <w:tc>
          <w:tcPr>
            <w:tcW w:w="851" w:type="dxa"/>
            <w:vAlign w:val="center"/>
          </w:tcPr>
          <w:p w14:paraId="4E3DACCE" w14:textId="43252044" w:rsidR="003B0253" w:rsidRPr="00BA13E6" w:rsidRDefault="003B0253" w:rsidP="007A05FC">
            <w:pPr>
              <w:jc w:val="center"/>
              <w:rPr>
                <w:rFonts w:ascii="Times New Roman" w:hAnsi="Times New Roman" w:cs="Times New Roman"/>
                <w:sz w:val="18"/>
                <w:szCs w:val="18"/>
              </w:rPr>
            </w:pPr>
            <w:r w:rsidRPr="00BA13E6">
              <w:rPr>
                <w:rFonts w:ascii="Times New Roman" w:hAnsi="Times New Roman" w:cs="Times New Roman"/>
                <w:sz w:val="18"/>
                <w:szCs w:val="18"/>
              </w:rPr>
              <w:t>0</w:t>
            </w:r>
          </w:p>
        </w:tc>
        <w:tc>
          <w:tcPr>
            <w:tcW w:w="1321" w:type="dxa"/>
            <w:vAlign w:val="center"/>
          </w:tcPr>
          <w:p w14:paraId="2F1B4563" w14:textId="0253A933" w:rsidR="003B0253" w:rsidRPr="00BA13E6" w:rsidRDefault="003B0253" w:rsidP="007A05FC">
            <w:pPr>
              <w:jc w:val="center"/>
              <w:rPr>
                <w:rFonts w:ascii="Times New Roman" w:hAnsi="Times New Roman" w:cs="Times New Roman"/>
                <w:sz w:val="18"/>
                <w:szCs w:val="18"/>
              </w:rPr>
            </w:pPr>
            <w:r w:rsidRPr="00BA13E6">
              <w:rPr>
                <w:rFonts w:ascii="Times New Roman" w:hAnsi="Times New Roman" w:cs="Times New Roman"/>
                <w:sz w:val="18"/>
                <w:szCs w:val="18"/>
              </w:rPr>
              <w:t>x</w:t>
            </w:r>
          </w:p>
        </w:tc>
        <w:tc>
          <w:tcPr>
            <w:tcW w:w="1134" w:type="dxa"/>
            <w:vAlign w:val="center"/>
          </w:tcPr>
          <w:p w14:paraId="4441A5AE" w14:textId="5E8EAA7F" w:rsidR="003B0253" w:rsidRPr="00BA13E6" w:rsidRDefault="003B0253" w:rsidP="007A05FC">
            <w:pPr>
              <w:jc w:val="center"/>
              <w:rPr>
                <w:rFonts w:ascii="Times New Roman" w:hAnsi="Times New Roman" w:cs="Times New Roman"/>
                <w:sz w:val="18"/>
                <w:szCs w:val="18"/>
              </w:rPr>
            </w:pPr>
            <w:r w:rsidRPr="00BA13E6">
              <w:rPr>
                <w:rFonts w:ascii="Times New Roman" w:hAnsi="Times New Roman" w:cs="Times New Roman"/>
                <w:sz w:val="18"/>
                <w:szCs w:val="18"/>
              </w:rPr>
              <w:t>x</w:t>
            </w:r>
          </w:p>
        </w:tc>
        <w:tc>
          <w:tcPr>
            <w:tcW w:w="1206" w:type="dxa"/>
            <w:vAlign w:val="center"/>
          </w:tcPr>
          <w:p w14:paraId="257DDF53" w14:textId="222FA0FC" w:rsidR="003B0253" w:rsidRPr="00BA13E6" w:rsidRDefault="003B0253" w:rsidP="007A05FC">
            <w:pPr>
              <w:jc w:val="center"/>
              <w:rPr>
                <w:rFonts w:ascii="Times New Roman" w:hAnsi="Times New Roman" w:cs="Times New Roman"/>
                <w:sz w:val="18"/>
                <w:szCs w:val="18"/>
              </w:rPr>
            </w:pPr>
            <w:r w:rsidRPr="00BA13E6">
              <w:rPr>
                <w:rFonts w:ascii="Times New Roman" w:hAnsi="Times New Roman" w:cs="Times New Roman"/>
                <w:sz w:val="18"/>
                <w:szCs w:val="18"/>
              </w:rPr>
              <w:t>x</w:t>
            </w:r>
          </w:p>
        </w:tc>
      </w:tr>
      <w:tr w:rsidR="003B0253" w:rsidRPr="00BA13E6" w14:paraId="15F0C632" w14:textId="77777777" w:rsidTr="00763372">
        <w:tc>
          <w:tcPr>
            <w:tcW w:w="1532" w:type="dxa"/>
            <w:shd w:val="clear" w:color="auto" w:fill="DDD9C3" w:themeFill="background2" w:themeFillShade="E6"/>
            <w:vAlign w:val="center"/>
          </w:tcPr>
          <w:p w14:paraId="71F78638" w14:textId="5F22E9C1" w:rsidR="003B0253" w:rsidRPr="00BA13E6" w:rsidRDefault="003B0253" w:rsidP="003B0253">
            <w:pPr>
              <w:rPr>
                <w:rFonts w:ascii="Times New Roman" w:hAnsi="Times New Roman" w:cs="Times New Roman"/>
                <w:sz w:val="18"/>
                <w:szCs w:val="18"/>
              </w:rPr>
            </w:pPr>
            <w:r w:rsidRPr="00BA13E6">
              <w:rPr>
                <w:rFonts w:ascii="Times New Roman" w:hAnsi="Times New Roman" w:cs="Times New Roman"/>
                <w:i/>
                <w:sz w:val="18"/>
                <w:szCs w:val="18"/>
              </w:rPr>
              <w:t>3.risinājums</w:t>
            </w:r>
          </w:p>
        </w:tc>
        <w:tc>
          <w:tcPr>
            <w:tcW w:w="1134" w:type="dxa"/>
            <w:shd w:val="clear" w:color="auto" w:fill="DDD9C3" w:themeFill="background2" w:themeFillShade="E6"/>
          </w:tcPr>
          <w:p w14:paraId="09F7AF5A" w14:textId="77777777" w:rsidR="003B0253" w:rsidRPr="00BA13E6" w:rsidRDefault="003B0253" w:rsidP="003B0253">
            <w:pPr>
              <w:jc w:val="center"/>
              <w:rPr>
                <w:rFonts w:ascii="Times New Roman" w:hAnsi="Times New Roman" w:cs="Times New Roman"/>
                <w:sz w:val="18"/>
                <w:szCs w:val="18"/>
              </w:rPr>
            </w:pPr>
          </w:p>
        </w:tc>
        <w:tc>
          <w:tcPr>
            <w:tcW w:w="2155" w:type="dxa"/>
            <w:shd w:val="clear" w:color="auto" w:fill="DDD9C3" w:themeFill="background2" w:themeFillShade="E6"/>
            <w:vAlign w:val="center"/>
          </w:tcPr>
          <w:p w14:paraId="3FE50D4D" w14:textId="11D7417A" w:rsidR="003B0253" w:rsidRPr="007B3BC0" w:rsidRDefault="003B0253" w:rsidP="003B0253">
            <w:pPr>
              <w:jc w:val="center"/>
              <w:rPr>
                <w:rFonts w:ascii="Times New Roman" w:hAnsi="Times New Roman" w:cs="Times New Roman"/>
                <w:sz w:val="18"/>
                <w:szCs w:val="18"/>
              </w:rPr>
            </w:pPr>
          </w:p>
        </w:tc>
        <w:tc>
          <w:tcPr>
            <w:tcW w:w="993" w:type="dxa"/>
            <w:shd w:val="clear" w:color="auto" w:fill="DDD9C3" w:themeFill="background2" w:themeFillShade="E6"/>
            <w:vAlign w:val="center"/>
          </w:tcPr>
          <w:p w14:paraId="513C1FA9" w14:textId="1BD2881C" w:rsidR="003B0253" w:rsidRPr="00BA13E6" w:rsidRDefault="003B0253" w:rsidP="007A05FC">
            <w:pPr>
              <w:jc w:val="center"/>
              <w:rPr>
                <w:rFonts w:ascii="Times New Roman" w:hAnsi="Times New Roman" w:cs="Times New Roman"/>
                <w:sz w:val="18"/>
                <w:szCs w:val="18"/>
              </w:rPr>
            </w:pPr>
            <w:r w:rsidRPr="005876FE">
              <w:rPr>
                <w:rFonts w:ascii="Times New Roman" w:hAnsi="Times New Roman" w:cs="Times New Roman"/>
                <w:b/>
                <w:sz w:val="18"/>
                <w:szCs w:val="18"/>
              </w:rPr>
              <w:t>561 738</w:t>
            </w:r>
          </w:p>
        </w:tc>
        <w:tc>
          <w:tcPr>
            <w:tcW w:w="1133" w:type="dxa"/>
            <w:shd w:val="clear" w:color="auto" w:fill="DDD9C3" w:themeFill="background2" w:themeFillShade="E6"/>
            <w:vAlign w:val="center"/>
          </w:tcPr>
          <w:p w14:paraId="0A976453" w14:textId="76BC5B95" w:rsidR="003B0253" w:rsidRPr="00BA13E6" w:rsidRDefault="003B0253" w:rsidP="007A05FC">
            <w:pPr>
              <w:jc w:val="center"/>
              <w:rPr>
                <w:rFonts w:ascii="Times New Roman" w:hAnsi="Times New Roman" w:cs="Times New Roman"/>
                <w:sz w:val="18"/>
                <w:szCs w:val="18"/>
              </w:rPr>
            </w:pPr>
            <w:r w:rsidRPr="005876FE">
              <w:rPr>
                <w:rFonts w:ascii="Times New Roman" w:hAnsi="Times New Roman" w:cs="Times New Roman"/>
                <w:b/>
                <w:sz w:val="18"/>
                <w:szCs w:val="18"/>
              </w:rPr>
              <w:t>561 738</w:t>
            </w:r>
          </w:p>
        </w:tc>
        <w:tc>
          <w:tcPr>
            <w:tcW w:w="1134" w:type="dxa"/>
            <w:shd w:val="clear" w:color="auto" w:fill="DDD9C3" w:themeFill="background2" w:themeFillShade="E6"/>
            <w:vAlign w:val="center"/>
          </w:tcPr>
          <w:p w14:paraId="6CF07407" w14:textId="331252EC" w:rsidR="003B0253" w:rsidRPr="00BA13E6" w:rsidRDefault="003B0253" w:rsidP="007A05FC">
            <w:pPr>
              <w:jc w:val="center"/>
              <w:rPr>
                <w:rFonts w:ascii="Times New Roman" w:hAnsi="Times New Roman" w:cs="Times New Roman"/>
                <w:sz w:val="18"/>
                <w:szCs w:val="18"/>
              </w:rPr>
            </w:pPr>
            <w:r w:rsidRPr="005876FE">
              <w:rPr>
                <w:rFonts w:ascii="Times New Roman" w:hAnsi="Times New Roman" w:cs="Times New Roman"/>
                <w:b/>
                <w:sz w:val="18"/>
                <w:szCs w:val="18"/>
              </w:rPr>
              <w:t>561 738</w:t>
            </w:r>
          </w:p>
        </w:tc>
        <w:tc>
          <w:tcPr>
            <w:tcW w:w="942" w:type="dxa"/>
            <w:shd w:val="clear" w:color="auto" w:fill="DDD9C3" w:themeFill="background2" w:themeFillShade="E6"/>
            <w:vAlign w:val="center"/>
          </w:tcPr>
          <w:p w14:paraId="5FA0335E" w14:textId="78276862" w:rsidR="003B0253" w:rsidRPr="00430332" w:rsidRDefault="00717602" w:rsidP="007A05FC">
            <w:pPr>
              <w:jc w:val="center"/>
              <w:rPr>
                <w:rFonts w:ascii="Times New Roman" w:hAnsi="Times New Roman" w:cs="Times New Roman"/>
                <w:b/>
                <w:sz w:val="18"/>
                <w:szCs w:val="18"/>
              </w:rPr>
            </w:pPr>
            <w:r w:rsidRPr="00430332">
              <w:rPr>
                <w:rFonts w:ascii="Times New Roman" w:hAnsi="Times New Roman" w:cs="Times New Roman"/>
                <w:b/>
                <w:sz w:val="18"/>
                <w:szCs w:val="18"/>
              </w:rPr>
              <w:t>0</w:t>
            </w:r>
          </w:p>
        </w:tc>
        <w:tc>
          <w:tcPr>
            <w:tcW w:w="855" w:type="dxa"/>
            <w:shd w:val="clear" w:color="auto" w:fill="DDD9C3" w:themeFill="background2" w:themeFillShade="E6"/>
            <w:vAlign w:val="center"/>
          </w:tcPr>
          <w:p w14:paraId="1FDF7CAF" w14:textId="1ADC72DC" w:rsidR="003B0253" w:rsidRPr="00430332" w:rsidRDefault="00717602" w:rsidP="007A05FC">
            <w:pPr>
              <w:jc w:val="center"/>
              <w:rPr>
                <w:rFonts w:ascii="Times New Roman" w:hAnsi="Times New Roman" w:cs="Times New Roman"/>
                <w:b/>
                <w:sz w:val="18"/>
                <w:szCs w:val="18"/>
              </w:rPr>
            </w:pPr>
            <w:r w:rsidRPr="00430332">
              <w:rPr>
                <w:rFonts w:ascii="Times New Roman" w:hAnsi="Times New Roman" w:cs="Times New Roman"/>
                <w:b/>
                <w:sz w:val="18"/>
                <w:szCs w:val="18"/>
              </w:rPr>
              <w:t>0</w:t>
            </w:r>
          </w:p>
        </w:tc>
        <w:tc>
          <w:tcPr>
            <w:tcW w:w="851" w:type="dxa"/>
            <w:shd w:val="clear" w:color="auto" w:fill="DDD9C3" w:themeFill="background2" w:themeFillShade="E6"/>
            <w:vAlign w:val="center"/>
          </w:tcPr>
          <w:p w14:paraId="5BBF0FC0" w14:textId="162F341F" w:rsidR="003B0253" w:rsidRPr="00430332" w:rsidRDefault="00717602" w:rsidP="007A05FC">
            <w:pPr>
              <w:jc w:val="center"/>
              <w:rPr>
                <w:rFonts w:ascii="Times New Roman" w:hAnsi="Times New Roman" w:cs="Times New Roman"/>
                <w:b/>
                <w:sz w:val="18"/>
                <w:szCs w:val="18"/>
              </w:rPr>
            </w:pPr>
            <w:r w:rsidRPr="00430332">
              <w:rPr>
                <w:rFonts w:ascii="Times New Roman" w:hAnsi="Times New Roman" w:cs="Times New Roman"/>
                <w:b/>
                <w:sz w:val="18"/>
                <w:szCs w:val="18"/>
              </w:rPr>
              <w:t>253 809</w:t>
            </w:r>
          </w:p>
        </w:tc>
        <w:tc>
          <w:tcPr>
            <w:tcW w:w="1321" w:type="dxa"/>
            <w:shd w:val="clear" w:color="auto" w:fill="DDD9C3" w:themeFill="background2" w:themeFillShade="E6"/>
            <w:vAlign w:val="center"/>
          </w:tcPr>
          <w:p w14:paraId="4BCC3235" w14:textId="77777777" w:rsidR="003B0253" w:rsidRPr="00430332" w:rsidRDefault="003B0253" w:rsidP="007A05FC">
            <w:pPr>
              <w:jc w:val="center"/>
              <w:rPr>
                <w:rFonts w:ascii="Times New Roman" w:hAnsi="Times New Roman" w:cs="Times New Roman"/>
                <w:b/>
                <w:sz w:val="18"/>
                <w:szCs w:val="18"/>
              </w:rPr>
            </w:pPr>
          </w:p>
        </w:tc>
        <w:tc>
          <w:tcPr>
            <w:tcW w:w="1134" w:type="dxa"/>
            <w:shd w:val="clear" w:color="auto" w:fill="DDD9C3" w:themeFill="background2" w:themeFillShade="E6"/>
            <w:vAlign w:val="center"/>
          </w:tcPr>
          <w:p w14:paraId="73AF05F3" w14:textId="2BEF46B4" w:rsidR="003B0253" w:rsidRPr="00430332" w:rsidRDefault="00717602" w:rsidP="007A05FC">
            <w:pPr>
              <w:jc w:val="center"/>
              <w:rPr>
                <w:rFonts w:ascii="Times New Roman" w:hAnsi="Times New Roman" w:cs="Times New Roman"/>
                <w:b/>
                <w:sz w:val="18"/>
                <w:szCs w:val="18"/>
              </w:rPr>
            </w:pPr>
            <w:r w:rsidRPr="00430332">
              <w:rPr>
                <w:rFonts w:ascii="Times New Roman" w:hAnsi="Times New Roman" w:cs="Times New Roman"/>
                <w:b/>
                <w:sz w:val="18"/>
                <w:szCs w:val="18"/>
              </w:rPr>
              <w:t>253 809</w:t>
            </w:r>
          </w:p>
        </w:tc>
        <w:tc>
          <w:tcPr>
            <w:tcW w:w="1206" w:type="dxa"/>
            <w:shd w:val="clear" w:color="auto" w:fill="DDD9C3" w:themeFill="background2" w:themeFillShade="E6"/>
            <w:vAlign w:val="center"/>
          </w:tcPr>
          <w:p w14:paraId="1C842E4B" w14:textId="77777777" w:rsidR="003B0253" w:rsidRPr="00430332" w:rsidRDefault="003B0253" w:rsidP="007A05FC">
            <w:pPr>
              <w:jc w:val="center"/>
              <w:rPr>
                <w:rFonts w:ascii="Times New Roman" w:hAnsi="Times New Roman" w:cs="Times New Roman"/>
                <w:b/>
                <w:sz w:val="18"/>
                <w:szCs w:val="18"/>
              </w:rPr>
            </w:pPr>
          </w:p>
        </w:tc>
      </w:tr>
      <w:tr w:rsidR="003B0253" w:rsidRPr="00BA13E6" w14:paraId="4E48BD97" w14:textId="77777777" w:rsidTr="00763372">
        <w:tc>
          <w:tcPr>
            <w:tcW w:w="1532" w:type="dxa"/>
            <w:vAlign w:val="center"/>
          </w:tcPr>
          <w:p w14:paraId="094DE9AE" w14:textId="77777777" w:rsidR="003B0253" w:rsidRPr="00BA13E6" w:rsidRDefault="003B0253" w:rsidP="003B0253">
            <w:pPr>
              <w:jc w:val="center"/>
              <w:rPr>
                <w:rFonts w:ascii="Times New Roman" w:hAnsi="Times New Roman" w:cs="Times New Roman"/>
                <w:sz w:val="18"/>
                <w:szCs w:val="18"/>
              </w:rPr>
            </w:pPr>
          </w:p>
        </w:tc>
        <w:tc>
          <w:tcPr>
            <w:tcW w:w="1134" w:type="dxa"/>
            <w:vAlign w:val="center"/>
          </w:tcPr>
          <w:p w14:paraId="0D0A7FB2" w14:textId="395BA50C" w:rsidR="003B0253" w:rsidRPr="00BA13E6" w:rsidRDefault="003B0253" w:rsidP="003B0253">
            <w:pPr>
              <w:jc w:val="center"/>
              <w:rPr>
                <w:rFonts w:ascii="Times New Roman" w:hAnsi="Times New Roman" w:cs="Times New Roman"/>
                <w:sz w:val="18"/>
                <w:szCs w:val="18"/>
              </w:rPr>
            </w:pPr>
            <w:r w:rsidRPr="00BA13E6">
              <w:rPr>
                <w:rFonts w:ascii="Times New Roman" w:hAnsi="Times New Roman" w:cs="Times New Roman"/>
                <w:sz w:val="18"/>
                <w:szCs w:val="18"/>
              </w:rPr>
              <w:t>Iekšlietu ministrija</w:t>
            </w:r>
          </w:p>
        </w:tc>
        <w:tc>
          <w:tcPr>
            <w:tcW w:w="2155" w:type="dxa"/>
            <w:vAlign w:val="center"/>
          </w:tcPr>
          <w:p w14:paraId="66D18E14" w14:textId="7169D89A" w:rsidR="003B0253" w:rsidRPr="007B3BC0" w:rsidRDefault="003B0253" w:rsidP="003B0253">
            <w:pPr>
              <w:jc w:val="center"/>
              <w:rPr>
                <w:rFonts w:ascii="Times New Roman" w:hAnsi="Times New Roman" w:cs="Times New Roman"/>
                <w:sz w:val="18"/>
                <w:szCs w:val="18"/>
              </w:rPr>
            </w:pPr>
            <w:r w:rsidRPr="007B3BC0">
              <w:rPr>
                <w:rFonts w:ascii="Times New Roman" w:hAnsi="Times New Roman" w:cs="Times New Roman"/>
                <w:sz w:val="18"/>
                <w:szCs w:val="18"/>
              </w:rPr>
              <w:t>11.01.00</w:t>
            </w:r>
            <w:r>
              <w:rPr>
                <w:rFonts w:ascii="Times New Roman" w:hAnsi="Times New Roman" w:cs="Times New Roman"/>
                <w:sz w:val="18"/>
                <w:szCs w:val="18"/>
              </w:rPr>
              <w:t xml:space="preserve"> “Pilsonības un migrācijas lietu pārvalde”</w:t>
            </w:r>
          </w:p>
        </w:tc>
        <w:tc>
          <w:tcPr>
            <w:tcW w:w="993" w:type="dxa"/>
            <w:vAlign w:val="center"/>
          </w:tcPr>
          <w:p w14:paraId="10447ADF" w14:textId="75DCF649" w:rsidR="003B0253" w:rsidRPr="00BA13E6" w:rsidRDefault="003B0253" w:rsidP="007A05FC">
            <w:pPr>
              <w:jc w:val="center"/>
              <w:rPr>
                <w:rFonts w:ascii="Times New Roman" w:hAnsi="Times New Roman" w:cs="Times New Roman"/>
                <w:sz w:val="18"/>
                <w:szCs w:val="18"/>
              </w:rPr>
            </w:pPr>
            <w:r w:rsidRPr="00BA13E6">
              <w:rPr>
                <w:rFonts w:ascii="Times New Roman" w:hAnsi="Times New Roman" w:cs="Times New Roman"/>
                <w:sz w:val="18"/>
                <w:szCs w:val="18"/>
              </w:rPr>
              <w:t>161 144</w:t>
            </w:r>
          </w:p>
        </w:tc>
        <w:tc>
          <w:tcPr>
            <w:tcW w:w="1133" w:type="dxa"/>
            <w:vAlign w:val="center"/>
          </w:tcPr>
          <w:p w14:paraId="2E2A7C2D" w14:textId="35D269C0" w:rsidR="003B0253" w:rsidRPr="00BA13E6" w:rsidRDefault="003B0253" w:rsidP="007A05FC">
            <w:pPr>
              <w:jc w:val="center"/>
              <w:rPr>
                <w:rFonts w:ascii="Times New Roman" w:hAnsi="Times New Roman" w:cs="Times New Roman"/>
                <w:sz w:val="18"/>
                <w:szCs w:val="18"/>
              </w:rPr>
            </w:pPr>
            <w:r w:rsidRPr="00BA13E6">
              <w:rPr>
                <w:rFonts w:ascii="Times New Roman" w:hAnsi="Times New Roman" w:cs="Times New Roman"/>
                <w:sz w:val="18"/>
                <w:szCs w:val="18"/>
              </w:rPr>
              <w:t>161 144</w:t>
            </w:r>
          </w:p>
        </w:tc>
        <w:tc>
          <w:tcPr>
            <w:tcW w:w="1134" w:type="dxa"/>
            <w:vAlign w:val="center"/>
          </w:tcPr>
          <w:p w14:paraId="2EEAA8E9" w14:textId="14906952" w:rsidR="003B0253" w:rsidRPr="00BA13E6" w:rsidRDefault="003B0253" w:rsidP="007A05FC">
            <w:pPr>
              <w:jc w:val="center"/>
              <w:rPr>
                <w:rFonts w:ascii="Times New Roman" w:hAnsi="Times New Roman" w:cs="Times New Roman"/>
                <w:sz w:val="18"/>
                <w:szCs w:val="18"/>
              </w:rPr>
            </w:pPr>
            <w:r w:rsidRPr="00BA13E6">
              <w:rPr>
                <w:rFonts w:ascii="Times New Roman" w:hAnsi="Times New Roman" w:cs="Times New Roman"/>
                <w:sz w:val="18"/>
                <w:szCs w:val="18"/>
              </w:rPr>
              <w:t>161 144</w:t>
            </w:r>
          </w:p>
        </w:tc>
        <w:tc>
          <w:tcPr>
            <w:tcW w:w="942" w:type="dxa"/>
            <w:vAlign w:val="center"/>
          </w:tcPr>
          <w:p w14:paraId="7B5EAEF5" w14:textId="41F6C401" w:rsidR="003B0253" w:rsidRPr="00BA13E6" w:rsidRDefault="003B0253" w:rsidP="007A05FC">
            <w:pPr>
              <w:jc w:val="center"/>
              <w:rPr>
                <w:rFonts w:ascii="Times New Roman" w:hAnsi="Times New Roman" w:cs="Times New Roman"/>
                <w:sz w:val="18"/>
                <w:szCs w:val="18"/>
              </w:rPr>
            </w:pPr>
            <w:r w:rsidRPr="00BA13E6">
              <w:rPr>
                <w:rFonts w:ascii="Times New Roman" w:hAnsi="Times New Roman" w:cs="Times New Roman"/>
                <w:sz w:val="18"/>
                <w:szCs w:val="18"/>
              </w:rPr>
              <w:t>0</w:t>
            </w:r>
          </w:p>
        </w:tc>
        <w:tc>
          <w:tcPr>
            <w:tcW w:w="855" w:type="dxa"/>
            <w:vAlign w:val="center"/>
          </w:tcPr>
          <w:p w14:paraId="7A6AF5AB" w14:textId="1421A1F9" w:rsidR="003B0253" w:rsidRPr="00BA13E6" w:rsidRDefault="003B0253" w:rsidP="007A05FC">
            <w:pPr>
              <w:jc w:val="center"/>
              <w:rPr>
                <w:rFonts w:ascii="Times New Roman" w:hAnsi="Times New Roman" w:cs="Times New Roman"/>
                <w:sz w:val="18"/>
                <w:szCs w:val="18"/>
              </w:rPr>
            </w:pPr>
            <w:r w:rsidRPr="00BA13E6">
              <w:rPr>
                <w:rFonts w:ascii="Times New Roman" w:hAnsi="Times New Roman" w:cs="Times New Roman"/>
                <w:sz w:val="18"/>
                <w:szCs w:val="18"/>
              </w:rPr>
              <w:t>0</w:t>
            </w:r>
          </w:p>
        </w:tc>
        <w:tc>
          <w:tcPr>
            <w:tcW w:w="851" w:type="dxa"/>
            <w:vAlign w:val="center"/>
          </w:tcPr>
          <w:p w14:paraId="745FAD4F" w14:textId="28FE2EEA" w:rsidR="003B0253" w:rsidRPr="00BA13E6" w:rsidRDefault="003B0253" w:rsidP="007A05FC">
            <w:pPr>
              <w:jc w:val="center"/>
              <w:rPr>
                <w:rFonts w:ascii="Times New Roman" w:hAnsi="Times New Roman" w:cs="Times New Roman"/>
                <w:sz w:val="18"/>
                <w:szCs w:val="18"/>
              </w:rPr>
            </w:pPr>
            <w:r w:rsidRPr="00BA13E6">
              <w:rPr>
                <w:rFonts w:ascii="Times New Roman" w:hAnsi="Times New Roman" w:cs="Times New Roman"/>
                <w:sz w:val="18"/>
                <w:szCs w:val="18"/>
              </w:rPr>
              <w:t>253 809</w:t>
            </w:r>
          </w:p>
        </w:tc>
        <w:tc>
          <w:tcPr>
            <w:tcW w:w="1321" w:type="dxa"/>
            <w:vAlign w:val="center"/>
          </w:tcPr>
          <w:p w14:paraId="1588AA36" w14:textId="3DD464CE" w:rsidR="003B0253" w:rsidRPr="00BA13E6" w:rsidRDefault="003B0253" w:rsidP="007A05FC">
            <w:pPr>
              <w:jc w:val="center"/>
              <w:rPr>
                <w:rFonts w:ascii="Times New Roman" w:hAnsi="Times New Roman" w:cs="Times New Roman"/>
                <w:sz w:val="18"/>
                <w:szCs w:val="18"/>
              </w:rPr>
            </w:pPr>
            <w:r w:rsidRPr="00BA13E6">
              <w:rPr>
                <w:rFonts w:ascii="Times New Roman" w:hAnsi="Times New Roman" w:cs="Times New Roman"/>
                <w:sz w:val="18"/>
                <w:szCs w:val="18"/>
              </w:rPr>
              <w:t>x</w:t>
            </w:r>
          </w:p>
        </w:tc>
        <w:tc>
          <w:tcPr>
            <w:tcW w:w="1134" w:type="dxa"/>
            <w:vAlign w:val="center"/>
          </w:tcPr>
          <w:p w14:paraId="36F68C7F" w14:textId="69BEBF3F" w:rsidR="003B0253" w:rsidRPr="00BA13E6" w:rsidRDefault="003B0253" w:rsidP="007A05FC">
            <w:pPr>
              <w:jc w:val="center"/>
              <w:rPr>
                <w:rFonts w:ascii="Times New Roman" w:hAnsi="Times New Roman" w:cs="Times New Roman"/>
                <w:sz w:val="18"/>
                <w:szCs w:val="18"/>
              </w:rPr>
            </w:pPr>
            <w:r w:rsidRPr="00BA13E6">
              <w:rPr>
                <w:rFonts w:ascii="Times New Roman" w:hAnsi="Times New Roman" w:cs="Times New Roman"/>
                <w:sz w:val="18"/>
                <w:szCs w:val="18"/>
              </w:rPr>
              <w:t>253 809</w:t>
            </w:r>
          </w:p>
        </w:tc>
        <w:tc>
          <w:tcPr>
            <w:tcW w:w="1206" w:type="dxa"/>
            <w:vAlign w:val="center"/>
          </w:tcPr>
          <w:p w14:paraId="2B78A46D" w14:textId="1EDEA965" w:rsidR="003B0253" w:rsidRPr="00BA13E6" w:rsidRDefault="003B0253" w:rsidP="007A05FC">
            <w:pPr>
              <w:jc w:val="center"/>
              <w:rPr>
                <w:rFonts w:ascii="Times New Roman" w:hAnsi="Times New Roman" w:cs="Times New Roman"/>
                <w:sz w:val="18"/>
                <w:szCs w:val="18"/>
              </w:rPr>
            </w:pPr>
            <w:r w:rsidRPr="00BA13E6">
              <w:rPr>
                <w:rFonts w:ascii="Times New Roman" w:hAnsi="Times New Roman" w:cs="Times New Roman"/>
                <w:sz w:val="18"/>
                <w:szCs w:val="18"/>
              </w:rPr>
              <w:t>x</w:t>
            </w:r>
          </w:p>
        </w:tc>
      </w:tr>
      <w:tr w:rsidR="003B0253" w:rsidRPr="00BA13E6" w14:paraId="45C1CBA8" w14:textId="77777777" w:rsidTr="00763372">
        <w:tc>
          <w:tcPr>
            <w:tcW w:w="1532" w:type="dxa"/>
            <w:vAlign w:val="center"/>
          </w:tcPr>
          <w:p w14:paraId="27CEB79B" w14:textId="77777777" w:rsidR="003B0253" w:rsidRPr="00BA13E6" w:rsidRDefault="003B0253" w:rsidP="003B0253">
            <w:pPr>
              <w:jc w:val="center"/>
              <w:rPr>
                <w:rFonts w:ascii="Times New Roman" w:hAnsi="Times New Roman" w:cs="Times New Roman"/>
                <w:sz w:val="18"/>
                <w:szCs w:val="18"/>
              </w:rPr>
            </w:pPr>
          </w:p>
        </w:tc>
        <w:tc>
          <w:tcPr>
            <w:tcW w:w="1134" w:type="dxa"/>
            <w:vAlign w:val="center"/>
          </w:tcPr>
          <w:p w14:paraId="40668914" w14:textId="796D4331" w:rsidR="003B0253" w:rsidRPr="00BA13E6" w:rsidRDefault="003B0253" w:rsidP="003B0253">
            <w:pPr>
              <w:jc w:val="center"/>
              <w:rPr>
                <w:rFonts w:ascii="Times New Roman" w:hAnsi="Times New Roman" w:cs="Times New Roman"/>
                <w:sz w:val="18"/>
                <w:szCs w:val="18"/>
              </w:rPr>
            </w:pPr>
            <w:r w:rsidRPr="00BA13E6">
              <w:rPr>
                <w:rFonts w:ascii="Times New Roman" w:hAnsi="Times New Roman" w:cs="Times New Roman"/>
                <w:sz w:val="18"/>
                <w:szCs w:val="18"/>
              </w:rPr>
              <w:t>Tieslietu ministrija</w:t>
            </w:r>
          </w:p>
        </w:tc>
        <w:tc>
          <w:tcPr>
            <w:tcW w:w="2155" w:type="dxa"/>
            <w:vAlign w:val="center"/>
          </w:tcPr>
          <w:p w14:paraId="38A5A0F4" w14:textId="1374FB81" w:rsidR="003B0253" w:rsidRPr="007B3BC0" w:rsidRDefault="003B0253" w:rsidP="003B0253">
            <w:pPr>
              <w:jc w:val="center"/>
              <w:rPr>
                <w:rFonts w:ascii="Times New Roman" w:hAnsi="Times New Roman" w:cs="Times New Roman"/>
                <w:sz w:val="18"/>
                <w:szCs w:val="18"/>
              </w:rPr>
            </w:pPr>
            <w:r w:rsidRPr="007B3BC0">
              <w:rPr>
                <w:rFonts w:ascii="Times New Roman" w:hAnsi="Times New Roman" w:cs="Times New Roman"/>
                <w:sz w:val="18"/>
                <w:szCs w:val="18"/>
              </w:rPr>
              <w:t>97.00.00</w:t>
            </w:r>
            <w:r>
              <w:rPr>
                <w:rFonts w:ascii="Times New Roman" w:hAnsi="Times New Roman" w:cs="Times New Roman"/>
                <w:sz w:val="18"/>
                <w:szCs w:val="18"/>
              </w:rPr>
              <w:t xml:space="preserve"> “Nozaru vadība un politikas plānošana”</w:t>
            </w:r>
          </w:p>
        </w:tc>
        <w:tc>
          <w:tcPr>
            <w:tcW w:w="993" w:type="dxa"/>
            <w:vAlign w:val="center"/>
          </w:tcPr>
          <w:p w14:paraId="451C7E91" w14:textId="5F155624" w:rsidR="003B0253" w:rsidRPr="00BA13E6" w:rsidRDefault="003B0253" w:rsidP="007A05FC">
            <w:pPr>
              <w:jc w:val="center"/>
              <w:rPr>
                <w:rFonts w:ascii="Times New Roman" w:hAnsi="Times New Roman" w:cs="Times New Roman"/>
                <w:sz w:val="18"/>
                <w:szCs w:val="18"/>
              </w:rPr>
            </w:pPr>
            <w:r w:rsidRPr="00BA13E6">
              <w:rPr>
                <w:rFonts w:ascii="Times New Roman" w:hAnsi="Times New Roman" w:cs="Times New Roman"/>
                <w:sz w:val="18"/>
                <w:szCs w:val="18"/>
              </w:rPr>
              <w:t>400 594</w:t>
            </w:r>
          </w:p>
        </w:tc>
        <w:tc>
          <w:tcPr>
            <w:tcW w:w="1133" w:type="dxa"/>
            <w:vAlign w:val="center"/>
          </w:tcPr>
          <w:p w14:paraId="713056EA" w14:textId="509683BC" w:rsidR="003B0253" w:rsidRPr="00BA13E6" w:rsidRDefault="003B0253" w:rsidP="007A05FC">
            <w:pPr>
              <w:jc w:val="center"/>
              <w:rPr>
                <w:rFonts w:ascii="Times New Roman" w:hAnsi="Times New Roman" w:cs="Times New Roman"/>
                <w:sz w:val="18"/>
                <w:szCs w:val="18"/>
              </w:rPr>
            </w:pPr>
            <w:r w:rsidRPr="00BA13E6">
              <w:rPr>
                <w:rFonts w:ascii="Times New Roman" w:hAnsi="Times New Roman" w:cs="Times New Roman"/>
                <w:sz w:val="18"/>
                <w:szCs w:val="18"/>
              </w:rPr>
              <w:t>400 594</w:t>
            </w:r>
          </w:p>
        </w:tc>
        <w:tc>
          <w:tcPr>
            <w:tcW w:w="1134" w:type="dxa"/>
            <w:vAlign w:val="center"/>
          </w:tcPr>
          <w:p w14:paraId="668351D5" w14:textId="3948A946" w:rsidR="003B0253" w:rsidRPr="00BA13E6" w:rsidRDefault="003B0253" w:rsidP="007A05FC">
            <w:pPr>
              <w:jc w:val="center"/>
              <w:rPr>
                <w:rFonts w:ascii="Times New Roman" w:hAnsi="Times New Roman" w:cs="Times New Roman"/>
                <w:sz w:val="18"/>
                <w:szCs w:val="18"/>
              </w:rPr>
            </w:pPr>
            <w:r w:rsidRPr="00BA13E6">
              <w:rPr>
                <w:rFonts w:ascii="Times New Roman" w:hAnsi="Times New Roman" w:cs="Times New Roman"/>
                <w:sz w:val="18"/>
                <w:szCs w:val="18"/>
              </w:rPr>
              <w:t>400 594</w:t>
            </w:r>
          </w:p>
        </w:tc>
        <w:tc>
          <w:tcPr>
            <w:tcW w:w="942" w:type="dxa"/>
            <w:vAlign w:val="center"/>
          </w:tcPr>
          <w:p w14:paraId="56E737E9" w14:textId="08B6956E" w:rsidR="003B0253" w:rsidRPr="00BA13E6" w:rsidRDefault="003B0253" w:rsidP="007A05FC">
            <w:pPr>
              <w:jc w:val="center"/>
              <w:rPr>
                <w:rFonts w:ascii="Times New Roman" w:hAnsi="Times New Roman" w:cs="Times New Roman"/>
                <w:sz w:val="18"/>
                <w:szCs w:val="18"/>
              </w:rPr>
            </w:pPr>
            <w:r w:rsidRPr="00BA13E6">
              <w:rPr>
                <w:rFonts w:ascii="Times New Roman" w:hAnsi="Times New Roman" w:cs="Times New Roman"/>
                <w:sz w:val="18"/>
                <w:szCs w:val="18"/>
              </w:rPr>
              <w:t>0</w:t>
            </w:r>
          </w:p>
        </w:tc>
        <w:tc>
          <w:tcPr>
            <w:tcW w:w="855" w:type="dxa"/>
            <w:vAlign w:val="center"/>
          </w:tcPr>
          <w:p w14:paraId="7F58D62F" w14:textId="5F8F51EF" w:rsidR="003B0253" w:rsidRPr="00BA13E6" w:rsidRDefault="003B0253" w:rsidP="007A05FC">
            <w:pPr>
              <w:jc w:val="center"/>
              <w:rPr>
                <w:rFonts w:ascii="Times New Roman" w:hAnsi="Times New Roman" w:cs="Times New Roman"/>
                <w:sz w:val="18"/>
                <w:szCs w:val="18"/>
              </w:rPr>
            </w:pPr>
            <w:r w:rsidRPr="00BA13E6">
              <w:rPr>
                <w:rFonts w:ascii="Times New Roman" w:hAnsi="Times New Roman" w:cs="Times New Roman"/>
                <w:sz w:val="18"/>
                <w:szCs w:val="18"/>
              </w:rPr>
              <w:t>0</w:t>
            </w:r>
          </w:p>
        </w:tc>
        <w:tc>
          <w:tcPr>
            <w:tcW w:w="851" w:type="dxa"/>
            <w:vAlign w:val="center"/>
          </w:tcPr>
          <w:p w14:paraId="0E1DC289" w14:textId="184727C7" w:rsidR="003B0253" w:rsidRPr="00BA13E6" w:rsidRDefault="003B0253" w:rsidP="007A05FC">
            <w:pPr>
              <w:jc w:val="center"/>
              <w:rPr>
                <w:rFonts w:ascii="Times New Roman" w:hAnsi="Times New Roman" w:cs="Times New Roman"/>
                <w:sz w:val="18"/>
                <w:szCs w:val="18"/>
              </w:rPr>
            </w:pPr>
            <w:r w:rsidRPr="00BA13E6">
              <w:rPr>
                <w:rFonts w:ascii="Times New Roman" w:hAnsi="Times New Roman" w:cs="Times New Roman"/>
                <w:sz w:val="18"/>
                <w:szCs w:val="18"/>
              </w:rPr>
              <w:t>0</w:t>
            </w:r>
          </w:p>
        </w:tc>
        <w:tc>
          <w:tcPr>
            <w:tcW w:w="1321" w:type="dxa"/>
            <w:vAlign w:val="center"/>
          </w:tcPr>
          <w:p w14:paraId="26BCC62E" w14:textId="7CCDAA9F" w:rsidR="003B0253" w:rsidRPr="00BA13E6" w:rsidRDefault="003B0253" w:rsidP="007A05FC">
            <w:pPr>
              <w:jc w:val="center"/>
              <w:rPr>
                <w:rFonts w:ascii="Times New Roman" w:hAnsi="Times New Roman" w:cs="Times New Roman"/>
                <w:sz w:val="18"/>
                <w:szCs w:val="18"/>
              </w:rPr>
            </w:pPr>
            <w:r w:rsidRPr="00BA13E6">
              <w:rPr>
                <w:rFonts w:ascii="Times New Roman" w:hAnsi="Times New Roman" w:cs="Times New Roman"/>
                <w:sz w:val="18"/>
                <w:szCs w:val="18"/>
              </w:rPr>
              <w:t>x</w:t>
            </w:r>
          </w:p>
        </w:tc>
        <w:tc>
          <w:tcPr>
            <w:tcW w:w="1134" w:type="dxa"/>
            <w:vAlign w:val="center"/>
          </w:tcPr>
          <w:p w14:paraId="330BA655" w14:textId="791791D7" w:rsidR="003B0253" w:rsidRPr="00BA13E6" w:rsidRDefault="003B0253" w:rsidP="007A05FC">
            <w:pPr>
              <w:jc w:val="center"/>
              <w:rPr>
                <w:rFonts w:ascii="Times New Roman" w:hAnsi="Times New Roman" w:cs="Times New Roman"/>
                <w:sz w:val="18"/>
                <w:szCs w:val="18"/>
              </w:rPr>
            </w:pPr>
            <w:r w:rsidRPr="00BA13E6">
              <w:rPr>
                <w:rFonts w:ascii="Times New Roman" w:hAnsi="Times New Roman" w:cs="Times New Roman"/>
                <w:sz w:val="18"/>
                <w:szCs w:val="18"/>
              </w:rPr>
              <w:t>0</w:t>
            </w:r>
          </w:p>
        </w:tc>
        <w:tc>
          <w:tcPr>
            <w:tcW w:w="1206" w:type="dxa"/>
            <w:vAlign w:val="center"/>
          </w:tcPr>
          <w:p w14:paraId="60F8D9A0" w14:textId="1842DD85" w:rsidR="003B0253" w:rsidRPr="00BA13E6" w:rsidRDefault="003B0253" w:rsidP="007A05FC">
            <w:pPr>
              <w:jc w:val="center"/>
              <w:rPr>
                <w:rFonts w:ascii="Times New Roman" w:hAnsi="Times New Roman" w:cs="Times New Roman"/>
                <w:sz w:val="18"/>
                <w:szCs w:val="18"/>
              </w:rPr>
            </w:pPr>
            <w:r w:rsidRPr="00BA13E6">
              <w:rPr>
                <w:rFonts w:ascii="Times New Roman" w:hAnsi="Times New Roman" w:cs="Times New Roman"/>
                <w:sz w:val="18"/>
                <w:szCs w:val="18"/>
              </w:rPr>
              <w:t>x</w:t>
            </w:r>
          </w:p>
        </w:tc>
      </w:tr>
      <w:tr w:rsidR="003B0253" w:rsidRPr="00BA13E6" w14:paraId="071D9653" w14:textId="77777777" w:rsidTr="00763372">
        <w:tc>
          <w:tcPr>
            <w:tcW w:w="1532" w:type="dxa"/>
            <w:vAlign w:val="center"/>
          </w:tcPr>
          <w:p w14:paraId="4B6E4680" w14:textId="77777777" w:rsidR="003B0253" w:rsidRPr="00BA13E6" w:rsidRDefault="003B0253" w:rsidP="003B0253">
            <w:pPr>
              <w:jc w:val="center"/>
              <w:rPr>
                <w:rFonts w:ascii="Times New Roman" w:hAnsi="Times New Roman" w:cs="Times New Roman"/>
                <w:sz w:val="18"/>
                <w:szCs w:val="18"/>
              </w:rPr>
            </w:pPr>
          </w:p>
        </w:tc>
        <w:tc>
          <w:tcPr>
            <w:tcW w:w="1134" w:type="dxa"/>
            <w:vAlign w:val="center"/>
          </w:tcPr>
          <w:p w14:paraId="60937FB4" w14:textId="5838E6E5" w:rsidR="003B0253" w:rsidRPr="00BA13E6" w:rsidRDefault="003B0253" w:rsidP="003B0253">
            <w:pPr>
              <w:jc w:val="center"/>
              <w:rPr>
                <w:rFonts w:ascii="Times New Roman" w:hAnsi="Times New Roman" w:cs="Times New Roman"/>
                <w:sz w:val="18"/>
                <w:szCs w:val="18"/>
              </w:rPr>
            </w:pPr>
            <w:r w:rsidRPr="00BA13E6">
              <w:rPr>
                <w:rFonts w:ascii="Times New Roman" w:hAnsi="Times New Roman" w:cs="Times New Roman"/>
                <w:sz w:val="18"/>
                <w:szCs w:val="18"/>
              </w:rPr>
              <w:t>Pašvaldību budžets</w:t>
            </w:r>
          </w:p>
        </w:tc>
        <w:tc>
          <w:tcPr>
            <w:tcW w:w="2155" w:type="dxa"/>
            <w:vAlign w:val="center"/>
          </w:tcPr>
          <w:p w14:paraId="1597091D" w14:textId="19FEC625" w:rsidR="003B0253" w:rsidRPr="00BA13E6" w:rsidRDefault="003B0253" w:rsidP="003B0253">
            <w:pPr>
              <w:jc w:val="center"/>
              <w:rPr>
                <w:rFonts w:ascii="Times New Roman" w:hAnsi="Times New Roman" w:cs="Times New Roman"/>
                <w:sz w:val="18"/>
                <w:szCs w:val="18"/>
              </w:rPr>
            </w:pPr>
            <w:r w:rsidRPr="00BA13E6">
              <w:rPr>
                <w:rFonts w:ascii="Times New Roman" w:hAnsi="Times New Roman" w:cs="Times New Roman"/>
                <w:sz w:val="18"/>
                <w:szCs w:val="18"/>
              </w:rPr>
              <w:t>x</w:t>
            </w:r>
          </w:p>
        </w:tc>
        <w:tc>
          <w:tcPr>
            <w:tcW w:w="993" w:type="dxa"/>
            <w:vAlign w:val="center"/>
          </w:tcPr>
          <w:p w14:paraId="5E456684" w14:textId="5E0442F2" w:rsidR="003B0253" w:rsidRPr="00BA13E6" w:rsidRDefault="003B0253" w:rsidP="00430332">
            <w:pPr>
              <w:jc w:val="center"/>
              <w:rPr>
                <w:rFonts w:ascii="Times New Roman" w:hAnsi="Times New Roman" w:cs="Times New Roman"/>
                <w:sz w:val="18"/>
                <w:szCs w:val="18"/>
              </w:rPr>
            </w:pPr>
            <w:r w:rsidRPr="00BA13E6">
              <w:rPr>
                <w:rFonts w:ascii="Times New Roman" w:hAnsi="Times New Roman" w:cs="Times New Roman"/>
                <w:sz w:val="18"/>
                <w:szCs w:val="18"/>
              </w:rPr>
              <w:t>0</w:t>
            </w:r>
          </w:p>
        </w:tc>
        <w:tc>
          <w:tcPr>
            <w:tcW w:w="1133" w:type="dxa"/>
            <w:vAlign w:val="center"/>
          </w:tcPr>
          <w:p w14:paraId="277AACA6" w14:textId="64891F05" w:rsidR="003B0253" w:rsidRPr="00BA13E6" w:rsidRDefault="003B0253" w:rsidP="00430332">
            <w:pPr>
              <w:jc w:val="center"/>
              <w:rPr>
                <w:rFonts w:ascii="Times New Roman" w:hAnsi="Times New Roman" w:cs="Times New Roman"/>
                <w:sz w:val="18"/>
                <w:szCs w:val="18"/>
              </w:rPr>
            </w:pPr>
            <w:r w:rsidRPr="00BA13E6">
              <w:rPr>
                <w:rFonts w:ascii="Times New Roman" w:hAnsi="Times New Roman" w:cs="Times New Roman"/>
                <w:sz w:val="18"/>
                <w:szCs w:val="18"/>
              </w:rPr>
              <w:t>0</w:t>
            </w:r>
          </w:p>
        </w:tc>
        <w:tc>
          <w:tcPr>
            <w:tcW w:w="1134" w:type="dxa"/>
            <w:vAlign w:val="center"/>
          </w:tcPr>
          <w:p w14:paraId="283E15DA" w14:textId="7B77EC3D" w:rsidR="003B0253" w:rsidRPr="00BA13E6" w:rsidRDefault="003B0253" w:rsidP="00430332">
            <w:pPr>
              <w:jc w:val="center"/>
              <w:rPr>
                <w:rFonts w:ascii="Times New Roman" w:hAnsi="Times New Roman" w:cs="Times New Roman"/>
                <w:sz w:val="18"/>
                <w:szCs w:val="18"/>
              </w:rPr>
            </w:pPr>
            <w:r w:rsidRPr="00BA13E6">
              <w:rPr>
                <w:rFonts w:ascii="Times New Roman" w:hAnsi="Times New Roman" w:cs="Times New Roman"/>
                <w:sz w:val="18"/>
                <w:szCs w:val="18"/>
              </w:rPr>
              <w:t>0</w:t>
            </w:r>
          </w:p>
        </w:tc>
        <w:tc>
          <w:tcPr>
            <w:tcW w:w="942" w:type="dxa"/>
            <w:vAlign w:val="center"/>
          </w:tcPr>
          <w:p w14:paraId="70D912DA" w14:textId="42AECFCE" w:rsidR="003B0253" w:rsidRPr="00BA13E6" w:rsidRDefault="003B0253" w:rsidP="00430332">
            <w:pPr>
              <w:jc w:val="center"/>
              <w:rPr>
                <w:rFonts w:ascii="Times New Roman" w:hAnsi="Times New Roman" w:cs="Times New Roman"/>
                <w:sz w:val="18"/>
                <w:szCs w:val="18"/>
              </w:rPr>
            </w:pPr>
            <w:r w:rsidRPr="00BA13E6">
              <w:rPr>
                <w:rFonts w:ascii="Times New Roman" w:hAnsi="Times New Roman" w:cs="Times New Roman"/>
                <w:sz w:val="18"/>
                <w:szCs w:val="18"/>
              </w:rPr>
              <w:t>0</w:t>
            </w:r>
          </w:p>
        </w:tc>
        <w:tc>
          <w:tcPr>
            <w:tcW w:w="855" w:type="dxa"/>
            <w:vAlign w:val="center"/>
          </w:tcPr>
          <w:p w14:paraId="52B51A0C" w14:textId="4766DE30" w:rsidR="003B0253" w:rsidRPr="00BA13E6" w:rsidRDefault="003B0253" w:rsidP="00430332">
            <w:pPr>
              <w:jc w:val="center"/>
              <w:rPr>
                <w:rFonts w:ascii="Times New Roman" w:hAnsi="Times New Roman" w:cs="Times New Roman"/>
                <w:sz w:val="18"/>
                <w:szCs w:val="18"/>
              </w:rPr>
            </w:pPr>
            <w:r w:rsidRPr="00BA13E6">
              <w:rPr>
                <w:rFonts w:ascii="Times New Roman" w:hAnsi="Times New Roman" w:cs="Times New Roman"/>
                <w:sz w:val="18"/>
                <w:szCs w:val="18"/>
              </w:rPr>
              <w:t>0</w:t>
            </w:r>
          </w:p>
        </w:tc>
        <w:tc>
          <w:tcPr>
            <w:tcW w:w="851" w:type="dxa"/>
            <w:vAlign w:val="center"/>
          </w:tcPr>
          <w:p w14:paraId="08B52B16" w14:textId="5066B4CC" w:rsidR="003B0253" w:rsidRPr="00BA13E6" w:rsidRDefault="003B0253" w:rsidP="00430332">
            <w:pPr>
              <w:jc w:val="center"/>
              <w:rPr>
                <w:rFonts w:ascii="Times New Roman" w:hAnsi="Times New Roman" w:cs="Times New Roman"/>
                <w:sz w:val="18"/>
                <w:szCs w:val="18"/>
              </w:rPr>
            </w:pPr>
            <w:r w:rsidRPr="00BA13E6">
              <w:rPr>
                <w:rFonts w:ascii="Times New Roman" w:hAnsi="Times New Roman" w:cs="Times New Roman"/>
                <w:sz w:val="18"/>
                <w:szCs w:val="18"/>
              </w:rPr>
              <w:t>0</w:t>
            </w:r>
          </w:p>
        </w:tc>
        <w:tc>
          <w:tcPr>
            <w:tcW w:w="1321" w:type="dxa"/>
            <w:vAlign w:val="center"/>
          </w:tcPr>
          <w:p w14:paraId="29428D9C" w14:textId="0F32DC64" w:rsidR="003B0253" w:rsidRPr="00BA13E6" w:rsidRDefault="003B0253" w:rsidP="00430332">
            <w:pPr>
              <w:jc w:val="center"/>
              <w:rPr>
                <w:rFonts w:ascii="Times New Roman" w:hAnsi="Times New Roman" w:cs="Times New Roman"/>
                <w:sz w:val="18"/>
                <w:szCs w:val="18"/>
              </w:rPr>
            </w:pPr>
            <w:r w:rsidRPr="00BA13E6">
              <w:rPr>
                <w:rFonts w:ascii="Times New Roman" w:hAnsi="Times New Roman" w:cs="Times New Roman"/>
                <w:sz w:val="18"/>
                <w:szCs w:val="18"/>
              </w:rPr>
              <w:t>x</w:t>
            </w:r>
          </w:p>
        </w:tc>
        <w:tc>
          <w:tcPr>
            <w:tcW w:w="1134" w:type="dxa"/>
            <w:vAlign w:val="center"/>
          </w:tcPr>
          <w:p w14:paraId="793F705C" w14:textId="2D3D997C" w:rsidR="003B0253" w:rsidRPr="00BA13E6" w:rsidRDefault="003B0253" w:rsidP="00430332">
            <w:pPr>
              <w:jc w:val="center"/>
              <w:rPr>
                <w:rFonts w:ascii="Times New Roman" w:hAnsi="Times New Roman" w:cs="Times New Roman"/>
                <w:sz w:val="18"/>
                <w:szCs w:val="18"/>
              </w:rPr>
            </w:pPr>
            <w:r w:rsidRPr="00BA13E6">
              <w:rPr>
                <w:rFonts w:ascii="Times New Roman" w:hAnsi="Times New Roman" w:cs="Times New Roman"/>
                <w:sz w:val="18"/>
                <w:szCs w:val="18"/>
              </w:rPr>
              <w:t>x</w:t>
            </w:r>
          </w:p>
        </w:tc>
        <w:tc>
          <w:tcPr>
            <w:tcW w:w="1206" w:type="dxa"/>
            <w:vAlign w:val="center"/>
          </w:tcPr>
          <w:p w14:paraId="11C67FB2" w14:textId="2F35E385" w:rsidR="003B0253" w:rsidRPr="00BA13E6" w:rsidRDefault="003B0253" w:rsidP="00430332">
            <w:pPr>
              <w:jc w:val="center"/>
              <w:rPr>
                <w:rFonts w:ascii="Times New Roman" w:hAnsi="Times New Roman" w:cs="Times New Roman"/>
                <w:sz w:val="18"/>
                <w:szCs w:val="18"/>
              </w:rPr>
            </w:pPr>
            <w:r w:rsidRPr="00BA13E6">
              <w:rPr>
                <w:rFonts w:ascii="Times New Roman" w:hAnsi="Times New Roman" w:cs="Times New Roman"/>
                <w:sz w:val="18"/>
                <w:szCs w:val="18"/>
              </w:rPr>
              <w:t>x</w:t>
            </w:r>
          </w:p>
        </w:tc>
      </w:tr>
      <w:bookmarkEnd w:id="31"/>
      <w:bookmarkEnd w:id="32"/>
    </w:tbl>
    <w:p w14:paraId="28A1D0AE" w14:textId="7B08068B" w:rsidR="005044E8" w:rsidRPr="00BA13E6" w:rsidRDefault="005044E8" w:rsidP="00EE3C70">
      <w:pPr>
        <w:tabs>
          <w:tab w:val="left" w:pos="4560"/>
        </w:tabs>
        <w:rPr>
          <w:rFonts w:ascii="Times New Roman" w:hAnsi="Times New Roman" w:cs="Times New Roman"/>
          <w:lang w:val="lv-LV"/>
        </w:rPr>
      </w:pPr>
    </w:p>
    <w:p w14:paraId="171FA69C" w14:textId="77777777" w:rsidR="005044E8" w:rsidRPr="00BA13E6" w:rsidRDefault="005044E8" w:rsidP="005044E8">
      <w:pPr>
        <w:rPr>
          <w:rFonts w:ascii="Times New Roman" w:hAnsi="Times New Roman" w:cs="Times New Roman"/>
          <w:lang w:val="lv-LV"/>
        </w:rPr>
        <w:sectPr w:rsidR="005044E8" w:rsidRPr="00BA13E6" w:rsidSect="00011CE8">
          <w:pgSz w:w="15840" w:h="12240" w:orient="landscape" w:code="1"/>
          <w:pgMar w:top="1276" w:right="1440" w:bottom="1469" w:left="1304" w:header="709" w:footer="709" w:gutter="0"/>
          <w:cols w:space="708"/>
          <w:docGrid w:linePitch="360"/>
        </w:sectPr>
      </w:pPr>
    </w:p>
    <w:p w14:paraId="4125AD11" w14:textId="77777777" w:rsidR="00057FAC" w:rsidRPr="00BA13E6" w:rsidRDefault="00057FAC" w:rsidP="00057FAC">
      <w:pPr>
        <w:pStyle w:val="tv213"/>
        <w:spacing w:before="0" w:beforeAutospacing="0" w:after="0" w:afterAutospacing="0" w:line="293" w:lineRule="atLeast"/>
        <w:jc w:val="both"/>
        <w:rPr>
          <w:b/>
        </w:rPr>
      </w:pPr>
      <w:r w:rsidRPr="00BA13E6">
        <w:rPr>
          <w:b/>
        </w:rPr>
        <w:lastRenderedPageBreak/>
        <w:t>Secinājumi:</w:t>
      </w:r>
    </w:p>
    <w:p w14:paraId="5D6D46A8" w14:textId="77777777" w:rsidR="00057FAC" w:rsidRPr="00BA13E6" w:rsidRDefault="00057FAC" w:rsidP="00057FAC">
      <w:pPr>
        <w:pStyle w:val="tv213"/>
        <w:spacing w:before="0" w:beforeAutospacing="0" w:after="0" w:afterAutospacing="0" w:line="293" w:lineRule="atLeast"/>
        <w:jc w:val="both"/>
      </w:pPr>
    </w:p>
    <w:p w14:paraId="443C80EF" w14:textId="77777777" w:rsidR="00057FAC" w:rsidRPr="00BA13E6" w:rsidRDefault="00057FAC" w:rsidP="00057FAC">
      <w:pPr>
        <w:pStyle w:val="tv213"/>
        <w:spacing w:before="0" w:beforeAutospacing="0" w:after="0" w:afterAutospacing="0" w:line="293" w:lineRule="atLeast"/>
        <w:jc w:val="both"/>
      </w:pPr>
      <w:r w:rsidRPr="00BA13E6">
        <w:t xml:space="preserve">Vērtējot visus risinājuma variantus, redzams, ka: </w:t>
      </w:r>
    </w:p>
    <w:p w14:paraId="6CCCC285" w14:textId="3548ACBC" w:rsidR="00976A76" w:rsidRPr="00EE3C70" w:rsidRDefault="00976A76" w:rsidP="00EE3C70">
      <w:pPr>
        <w:pStyle w:val="tv213"/>
        <w:numPr>
          <w:ilvl w:val="0"/>
          <w:numId w:val="29"/>
        </w:numPr>
        <w:spacing w:before="120" w:beforeAutospacing="0" w:after="0" w:afterAutospacing="0"/>
        <w:jc w:val="both"/>
      </w:pPr>
      <w:r w:rsidRPr="00EE3C70">
        <w:t xml:space="preserve">1.risinājums </w:t>
      </w:r>
      <w:r w:rsidR="000D3D81">
        <w:t xml:space="preserve">nerada </w:t>
      </w:r>
      <w:r w:rsidRPr="00EE3C70">
        <w:t>finanšu ietaupījumu,</w:t>
      </w:r>
      <w:r w:rsidR="00EB6BA4" w:rsidRPr="00EE3C70">
        <w:t xml:space="preserve"> kā arī tā īstenošana ir sarežģīta</w:t>
      </w:r>
      <w:r w:rsidR="00A71BC0">
        <w:t>.</w:t>
      </w:r>
      <w:r w:rsidR="007D3827">
        <w:t xml:space="preserve"> </w:t>
      </w:r>
      <w:r w:rsidR="00A71BC0">
        <w:t>Šī</w:t>
      </w:r>
      <w:r w:rsidR="00EB6BA4" w:rsidRPr="00EE3C70">
        <w:t xml:space="preserve"> risinājuma ieviešana nozares politikas īstenošanas ietvaros </w:t>
      </w:r>
      <w:r w:rsidRPr="00EE3C70">
        <w:t xml:space="preserve">izjauc atbildības balansu starp politikas plānošanu un ieviešanu, </w:t>
      </w:r>
      <w:r w:rsidR="008F4D4C" w:rsidRPr="00EE3C70">
        <w:t>nenodrošina stratēģijas attīstību, budžeta plānošanu vienā virzienā un izpratnē</w:t>
      </w:r>
      <w:r w:rsidR="001C714F" w:rsidRPr="00EE3C70">
        <w:t>,</w:t>
      </w:r>
      <w:r w:rsidR="00EE3C70">
        <w:t xml:space="preserve"> </w:t>
      </w:r>
      <w:r w:rsidR="001C714F" w:rsidRPr="00EE3C70">
        <w:t>kā arī</w:t>
      </w:r>
      <w:r w:rsidR="008F4D4C" w:rsidRPr="00EE3C70">
        <w:t xml:space="preserve"> šis risinājums samazina sabiedrībai iespēju orientēties iestāžu kompetencēs un nošķirt iestāžu atbildības robežas.</w:t>
      </w:r>
      <w:r w:rsidR="000D3D81">
        <w:t xml:space="preserve"> 1.risinājuma ieviešanai nepieciešami papildu finanšu līdzekļi amata vietu uzturēšanai. </w:t>
      </w:r>
    </w:p>
    <w:p w14:paraId="733E8B5C" w14:textId="6404D6C1" w:rsidR="00057FAC" w:rsidRPr="00EE3C70" w:rsidRDefault="00057FAC" w:rsidP="00EE3C70">
      <w:pPr>
        <w:pStyle w:val="tv213"/>
        <w:numPr>
          <w:ilvl w:val="0"/>
          <w:numId w:val="29"/>
        </w:numPr>
        <w:spacing w:before="120" w:beforeAutospacing="0" w:after="0" w:afterAutospacing="0"/>
        <w:jc w:val="both"/>
      </w:pPr>
      <w:r w:rsidRPr="00EE3C70">
        <w:t xml:space="preserve">2.risinājums rada klientiem draudzīgākas procedūras, ir vienkāršāk ieviešams kā 1.risinājums un pēc projekta „Fizisko personu datu pakalpojumu modernizācija” </w:t>
      </w:r>
      <w:r w:rsidR="00AD0B01" w:rsidRPr="00EE3C70">
        <w:t>ieviešanas tiek plānots informācijas sistēmu uzt</w:t>
      </w:r>
      <w:r w:rsidR="00770EDF" w:rsidRPr="00EE3C70">
        <w:t>urēšanas izdevumu samazinājums, tomēr jāuzsver, ka arī pašreiz Tieslietu ministrijas Dzimtsarakstu departaments strādā pie normatīvā regulējuma pilnveides, lai vienkāršotu vārda, uzvārda vai tautības ieraksta maiņas procedūras un samazinātu administratīvo slogu sabiedrībai jau esošajā procedūrā.</w:t>
      </w:r>
    </w:p>
    <w:p w14:paraId="473CE43D" w14:textId="5D24134E" w:rsidR="00057FAC" w:rsidRDefault="00057FAC" w:rsidP="00EE3C70">
      <w:pPr>
        <w:pStyle w:val="tv213"/>
        <w:numPr>
          <w:ilvl w:val="0"/>
          <w:numId w:val="29"/>
        </w:numPr>
        <w:spacing w:before="120" w:beforeAutospacing="0" w:after="0" w:afterAutospacing="0"/>
        <w:ind w:hanging="357"/>
        <w:jc w:val="both"/>
      </w:pPr>
      <w:r w:rsidRPr="00EE3C70">
        <w:t xml:space="preserve">3.risinājuma īstenošana ir iespējama projekta </w:t>
      </w:r>
      <w:r w:rsidR="00AD0B01" w:rsidRPr="00EE3C70">
        <w:t xml:space="preserve">„Fizisko personu datu pakalpojumu modernizācija” </w:t>
      </w:r>
      <w:r w:rsidRPr="00EE3C70">
        <w:t xml:space="preserve">ietvaros, kuram jau ir piešķirts finansējums, nepalielinot šī projekta īstenošanas izmaksas, un pēc projekta </w:t>
      </w:r>
      <w:r w:rsidR="00F45D26" w:rsidRPr="00EE3C70">
        <w:t xml:space="preserve">ieviešanas </w:t>
      </w:r>
      <w:r w:rsidR="00AD0B01" w:rsidRPr="00EE3C70">
        <w:t xml:space="preserve">tiek plānots informācijas sistēmu uzturēšanas izdevumu samazinājums. </w:t>
      </w:r>
      <w:r w:rsidR="008F4D4C" w:rsidRPr="00EE3C70">
        <w:t>Šis risinājums paralēli Tieslietu ministrijas pašreiz izstrādātajiem normatīvā regulējuma pilnveidojumiem vārda, uzvārda un tautības ieraksta maiņas jomā arī nodrošina ne tikai ārējiem klientiem draudzīgākas procedūras, bet arī samazina administratīvo slogu iestāžu savstarpējā sadarbībā, kā arī tā ieviešana ir salīdzinoši vienkārša un neprasa papildus administratīvos un finanšu resursus.</w:t>
      </w:r>
    </w:p>
    <w:p w14:paraId="3132D3AA" w14:textId="51F1FADE" w:rsidR="00F36D3D" w:rsidRPr="00EE3C70" w:rsidRDefault="00F36D3D" w:rsidP="00EE3C70">
      <w:pPr>
        <w:pStyle w:val="tv213"/>
        <w:numPr>
          <w:ilvl w:val="0"/>
          <w:numId w:val="29"/>
        </w:numPr>
        <w:spacing w:before="120" w:beforeAutospacing="0" w:after="0" w:afterAutospacing="0"/>
        <w:ind w:hanging="357"/>
        <w:jc w:val="both"/>
      </w:pPr>
      <w:r>
        <w:t xml:space="preserve">Visos risinājumos ietvertā Fizisko personu reģistra izstrāde ilgtermiņā rada 35 000 </w:t>
      </w:r>
      <w:r w:rsidRPr="00AA4063">
        <w:rPr>
          <w:i/>
        </w:rPr>
        <w:t>euro</w:t>
      </w:r>
      <w:r>
        <w:t xml:space="preserve"> ietaupījumu gadā pieprasāmajās informācijas sistēmas uzturēšanas izmaksās, sākot no 2021.gada.</w:t>
      </w:r>
    </w:p>
    <w:p w14:paraId="060CDF44" w14:textId="77777777" w:rsidR="00057FAC" w:rsidRPr="00EE3C70" w:rsidRDefault="00057FAC" w:rsidP="00EE3C70">
      <w:pPr>
        <w:spacing w:before="120" w:after="0" w:line="240" w:lineRule="auto"/>
        <w:ind w:firstLine="709"/>
        <w:jc w:val="both"/>
        <w:rPr>
          <w:rFonts w:ascii="Times New Roman" w:hAnsi="Times New Roman" w:cs="Times New Roman"/>
          <w:sz w:val="24"/>
          <w:szCs w:val="24"/>
          <w:lang w:val="lv-LV"/>
        </w:rPr>
      </w:pPr>
      <w:r w:rsidRPr="00EE3C70">
        <w:rPr>
          <w:rFonts w:ascii="Times New Roman" w:hAnsi="Times New Roman" w:cs="Times New Roman"/>
          <w:sz w:val="24"/>
          <w:szCs w:val="24"/>
          <w:lang w:val="lv-LV"/>
        </w:rPr>
        <w:t>Iekšlietu ministrija un Tieslietu ministrija atbalsta 3. risinājumu, kas ļauj paaugstināt valsts pārvaldes darba efektivitāti, ieviešot modernus IKT risinājumus, tādējādi vienkāršojot administratīvās darbības. Tāpat CARIS un IR informācijas sistēmu apvienošana optimizēs PMLP pārziņā esošo informācijas sistēmu arhitektūru, samazinot pastāvīgu informācijas sistēmu skaitu un vienotā platformā integrējot dažādu informācijas resursu apstrādi, tādējādi sekmējot racionālu IKT pārvaldību.</w:t>
      </w:r>
    </w:p>
    <w:p w14:paraId="0241E71C" w14:textId="77777777" w:rsidR="00BB4E07" w:rsidRPr="00BA13E6" w:rsidRDefault="00BB4E07" w:rsidP="000034B7">
      <w:pPr>
        <w:pStyle w:val="naisf"/>
        <w:spacing w:before="0" w:beforeAutospacing="0" w:after="0" w:afterAutospacing="0"/>
        <w:ind w:firstLine="0"/>
        <w:rPr>
          <w:sz w:val="24"/>
          <w:szCs w:val="24"/>
        </w:rPr>
      </w:pPr>
    </w:p>
    <w:p w14:paraId="0C7CFFFD" w14:textId="77777777" w:rsidR="00E52607" w:rsidRPr="00BA13E6" w:rsidRDefault="00E52607" w:rsidP="00E52607">
      <w:pPr>
        <w:tabs>
          <w:tab w:val="left" w:pos="2690"/>
        </w:tabs>
        <w:spacing w:after="0" w:line="240" w:lineRule="auto"/>
        <w:jc w:val="both"/>
        <w:rPr>
          <w:rFonts w:ascii="Times New Roman" w:eastAsia="Times New Roman" w:hAnsi="Times New Roman" w:cs="Times New Roman"/>
          <w:sz w:val="24"/>
          <w:szCs w:val="24"/>
          <w:lang w:val="lv-LV"/>
        </w:rPr>
      </w:pPr>
    </w:p>
    <w:p w14:paraId="327542C9" w14:textId="77777777" w:rsidR="00E52607" w:rsidRPr="00BA13E6" w:rsidRDefault="00E52607" w:rsidP="00E52607">
      <w:pPr>
        <w:tabs>
          <w:tab w:val="left" w:pos="2690"/>
        </w:tabs>
        <w:spacing w:after="0" w:line="240" w:lineRule="auto"/>
        <w:jc w:val="both"/>
        <w:rPr>
          <w:rFonts w:ascii="Times New Roman" w:eastAsia="Times New Roman" w:hAnsi="Times New Roman" w:cs="Times New Roman"/>
          <w:sz w:val="24"/>
          <w:szCs w:val="24"/>
          <w:lang w:val="lv-LV"/>
        </w:rPr>
      </w:pPr>
      <w:r w:rsidRPr="00BA13E6">
        <w:rPr>
          <w:rFonts w:ascii="Times New Roman" w:eastAsia="Times New Roman" w:hAnsi="Times New Roman" w:cs="Times New Roman"/>
          <w:sz w:val="24"/>
          <w:szCs w:val="24"/>
          <w:lang w:val="lv-LV"/>
        </w:rPr>
        <w:t>Iekšlietu ministrs</w:t>
      </w:r>
      <w:r w:rsidRPr="00BA13E6">
        <w:rPr>
          <w:rFonts w:ascii="Times New Roman" w:eastAsia="Times New Roman" w:hAnsi="Times New Roman" w:cs="Times New Roman"/>
          <w:sz w:val="24"/>
          <w:szCs w:val="24"/>
          <w:lang w:val="lv-LV"/>
        </w:rPr>
        <w:tab/>
      </w:r>
      <w:r w:rsidRPr="00BA13E6">
        <w:rPr>
          <w:rFonts w:ascii="Times New Roman" w:eastAsia="Times New Roman" w:hAnsi="Times New Roman" w:cs="Times New Roman"/>
          <w:sz w:val="24"/>
          <w:szCs w:val="24"/>
          <w:lang w:val="lv-LV"/>
        </w:rPr>
        <w:tab/>
      </w:r>
      <w:r w:rsidRPr="00BA13E6">
        <w:rPr>
          <w:rFonts w:ascii="Times New Roman" w:eastAsia="Times New Roman" w:hAnsi="Times New Roman" w:cs="Times New Roman"/>
          <w:sz w:val="24"/>
          <w:szCs w:val="24"/>
          <w:lang w:val="lv-LV"/>
        </w:rPr>
        <w:tab/>
      </w:r>
      <w:r w:rsidRPr="00BA13E6">
        <w:rPr>
          <w:rFonts w:ascii="Times New Roman" w:eastAsia="Times New Roman" w:hAnsi="Times New Roman" w:cs="Times New Roman"/>
          <w:sz w:val="24"/>
          <w:szCs w:val="24"/>
          <w:lang w:val="lv-LV"/>
        </w:rPr>
        <w:tab/>
      </w:r>
      <w:r w:rsidRPr="00BA13E6">
        <w:rPr>
          <w:rFonts w:ascii="Times New Roman" w:eastAsia="Times New Roman" w:hAnsi="Times New Roman" w:cs="Times New Roman"/>
          <w:sz w:val="24"/>
          <w:szCs w:val="24"/>
          <w:lang w:val="lv-LV"/>
        </w:rPr>
        <w:tab/>
      </w:r>
      <w:r w:rsidRPr="00BA13E6">
        <w:rPr>
          <w:rFonts w:ascii="Times New Roman" w:eastAsia="Times New Roman" w:hAnsi="Times New Roman" w:cs="Times New Roman"/>
          <w:sz w:val="24"/>
          <w:szCs w:val="24"/>
          <w:lang w:val="lv-LV"/>
        </w:rPr>
        <w:tab/>
      </w:r>
      <w:r w:rsidRPr="00BA13E6">
        <w:rPr>
          <w:rFonts w:ascii="Times New Roman" w:eastAsia="Times New Roman" w:hAnsi="Times New Roman" w:cs="Times New Roman"/>
          <w:sz w:val="24"/>
          <w:szCs w:val="24"/>
          <w:lang w:val="lv-LV"/>
        </w:rPr>
        <w:tab/>
      </w:r>
      <w:r w:rsidRPr="00BA13E6">
        <w:rPr>
          <w:rFonts w:ascii="Times New Roman" w:eastAsia="Times New Roman" w:hAnsi="Times New Roman" w:cs="Times New Roman"/>
          <w:sz w:val="24"/>
          <w:szCs w:val="24"/>
          <w:lang w:val="lv-LV"/>
        </w:rPr>
        <w:tab/>
        <w:t>R. Kozlovskis</w:t>
      </w:r>
    </w:p>
    <w:p w14:paraId="578FE37F" w14:textId="77777777" w:rsidR="00E52607" w:rsidRPr="00E35107" w:rsidRDefault="00E52607" w:rsidP="00E52607">
      <w:pPr>
        <w:tabs>
          <w:tab w:val="left" w:pos="2690"/>
        </w:tabs>
        <w:spacing w:after="0" w:line="240" w:lineRule="auto"/>
        <w:jc w:val="both"/>
        <w:rPr>
          <w:rFonts w:ascii="Times New Roman" w:eastAsia="Times New Roman" w:hAnsi="Times New Roman" w:cs="Times New Roman"/>
          <w:i/>
          <w:sz w:val="24"/>
          <w:szCs w:val="24"/>
          <w:lang w:val="lv-LV"/>
        </w:rPr>
      </w:pPr>
    </w:p>
    <w:p w14:paraId="46176E1B" w14:textId="77777777" w:rsidR="00E52607" w:rsidRPr="00BA13E6" w:rsidRDefault="00E52607" w:rsidP="00E52607">
      <w:pPr>
        <w:tabs>
          <w:tab w:val="left" w:pos="2690"/>
        </w:tabs>
        <w:spacing w:after="0" w:line="240" w:lineRule="auto"/>
        <w:jc w:val="both"/>
        <w:rPr>
          <w:rFonts w:ascii="Times New Roman" w:eastAsia="Times New Roman" w:hAnsi="Times New Roman" w:cs="Times New Roman"/>
          <w:sz w:val="24"/>
          <w:szCs w:val="24"/>
          <w:lang w:val="lv-LV"/>
        </w:rPr>
      </w:pPr>
      <w:r w:rsidRPr="00BA13E6">
        <w:rPr>
          <w:rFonts w:ascii="Times New Roman" w:eastAsia="Times New Roman" w:hAnsi="Times New Roman" w:cs="Times New Roman"/>
          <w:sz w:val="24"/>
          <w:szCs w:val="24"/>
          <w:lang w:val="lv-LV"/>
        </w:rPr>
        <w:t>Vīza:</w:t>
      </w:r>
    </w:p>
    <w:p w14:paraId="0BE7DC07" w14:textId="77777777" w:rsidR="00E52607" w:rsidRPr="00BA13E6" w:rsidRDefault="00E52607" w:rsidP="00E52607">
      <w:pPr>
        <w:tabs>
          <w:tab w:val="left" w:pos="2690"/>
        </w:tabs>
        <w:spacing w:after="0" w:line="240" w:lineRule="auto"/>
        <w:jc w:val="both"/>
        <w:rPr>
          <w:rFonts w:ascii="Times New Roman" w:eastAsia="Times New Roman" w:hAnsi="Times New Roman" w:cs="Times New Roman"/>
          <w:sz w:val="24"/>
          <w:szCs w:val="24"/>
          <w:lang w:val="lv-LV"/>
        </w:rPr>
      </w:pPr>
      <w:r w:rsidRPr="00BA13E6">
        <w:rPr>
          <w:rFonts w:ascii="Times New Roman" w:eastAsia="Times New Roman" w:hAnsi="Times New Roman" w:cs="Times New Roman"/>
          <w:sz w:val="24"/>
          <w:szCs w:val="24"/>
          <w:lang w:val="lv-LV"/>
        </w:rPr>
        <w:t>Valsts sekretārs</w:t>
      </w:r>
      <w:r w:rsidRPr="00BA13E6">
        <w:rPr>
          <w:rFonts w:ascii="Times New Roman" w:eastAsia="Times New Roman" w:hAnsi="Times New Roman" w:cs="Times New Roman"/>
          <w:sz w:val="24"/>
          <w:szCs w:val="24"/>
          <w:lang w:val="lv-LV"/>
        </w:rPr>
        <w:tab/>
      </w:r>
      <w:r w:rsidRPr="00BA13E6">
        <w:rPr>
          <w:rFonts w:ascii="Times New Roman" w:eastAsia="Times New Roman" w:hAnsi="Times New Roman" w:cs="Times New Roman"/>
          <w:sz w:val="24"/>
          <w:szCs w:val="24"/>
          <w:lang w:val="lv-LV"/>
        </w:rPr>
        <w:tab/>
      </w:r>
      <w:r w:rsidRPr="00BA13E6">
        <w:rPr>
          <w:rFonts w:ascii="Times New Roman" w:eastAsia="Times New Roman" w:hAnsi="Times New Roman" w:cs="Times New Roman"/>
          <w:sz w:val="24"/>
          <w:szCs w:val="24"/>
          <w:lang w:val="lv-LV"/>
        </w:rPr>
        <w:tab/>
      </w:r>
      <w:r w:rsidRPr="00BA13E6">
        <w:rPr>
          <w:rFonts w:ascii="Times New Roman" w:eastAsia="Times New Roman" w:hAnsi="Times New Roman" w:cs="Times New Roman"/>
          <w:sz w:val="24"/>
          <w:szCs w:val="24"/>
          <w:lang w:val="lv-LV"/>
        </w:rPr>
        <w:tab/>
      </w:r>
      <w:r w:rsidRPr="00BA13E6">
        <w:rPr>
          <w:rFonts w:ascii="Times New Roman" w:eastAsia="Times New Roman" w:hAnsi="Times New Roman" w:cs="Times New Roman"/>
          <w:sz w:val="24"/>
          <w:szCs w:val="24"/>
          <w:lang w:val="lv-LV"/>
        </w:rPr>
        <w:tab/>
      </w:r>
      <w:r w:rsidRPr="00BA13E6">
        <w:rPr>
          <w:rFonts w:ascii="Times New Roman" w:eastAsia="Times New Roman" w:hAnsi="Times New Roman" w:cs="Times New Roman"/>
          <w:sz w:val="24"/>
          <w:szCs w:val="24"/>
          <w:lang w:val="lv-LV"/>
        </w:rPr>
        <w:tab/>
      </w:r>
      <w:r w:rsidRPr="00BA13E6">
        <w:rPr>
          <w:rFonts w:ascii="Times New Roman" w:eastAsia="Times New Roman" w:hAnsi="Times New Roman" w:cs="Times New Roman"/>
          <w:sz w:val="24"/>
          <w:szCs w:val="24"/>
          <w:lang w:val="lv-LV"/>
        </w:rPr>
        <w:tab/>
      </w:r>
      <w:r w:rsidRPr="00BA13E6">
        <w:rPr>
          <w:rFonts w:ascii="Times New Roman" w:eastAsia="Times New Roman" w:hAnsi="Times New Roman" w:cs="Times New Roman"/>
          <w:sz w:val="24"/>
          <w:szCs w:val="24"/>
          <w:lang w:val="lv-LV"/>
        </w:rPr>
        <w:tab/>
        <w:t>D. Trofimovs</w:t>
      </w:r>
    </w:p>
    <w:p w14:paraId="2243A1AA" w14:textId="77777777" w:rsidR="00E52607" w:rsidRPr="00BA13E6" w:rsidRDefault="00E52607" w:rsidP="00E52607">
      <w:pPr>
        <w:tabs>
          <w:tab w:val="left" w:pos="2690"/>
        </w:tabs>
        <w:spacing w:after="0" w:line="240" w:lineRule="auto"/>
        <w:jc w:val="both"/>
        <w:rPr>
          <w:rFonts w:ascii="Times New Roman" w:eastAsia="Times New Roman" w:hAnsi="Times New Roman" w:cs="Times New Roman"/>
          <w:sz w:val="24"/>
          <w:szCs w:val="24"/>
          <w:lang w:val="lv-LV"/>
        </w:rPr>
      </w:pPr>
    </w:p>
    <w:p w14:paraId="021E3F66" w14:textId="77777777" w:rsidR="00E52607" w:rsidRDefault="00E52607" w:rsidP="00E52607">
      <w:pPr>
        <w:tabs>
          <w:tab w:val="left" w:pos="2690"/>
        </w:tabs>
        <w:spacing w:after="0" w:line="240" w:lineRule="auto"/>
        <w:jc w:val="both"/>
        <w:rPr>
          <w:rFonts w:ascii="Times New Roman" w:eastAsia="Times New Roman" w:hAnsi="Times New Roman" w:cs="Times New Roman"/>
          <w:sz w:val="20"/>
          <w:szCs w:val="20"/>
          <w:lang w:val="lv-LV"/>
        </w:rPr>
      </w:pPr>
      <w:r w:rsidRPr="007D3827">
        <w:rPr>
          <w:rFonts w:ascii="Times New Roman" w:eastAsia="Times New Roman" w:hAnsi="Times New Roman" w:cs="Times New Roman"/>
          <w:sz w:val="20"/>
          <w:szCs w:val="20"/>
          <w:lang w:val="lv-LV"/>
        </w:rPr>
        <w:t>S.Siljāne, 67219231</w:t>
      </w:r>
    </w:p>
    <w:p w14:paraId="7EBAA5E8" w14:textId="5039E696" w:rsidR="00FC309B" w:rsidRDefault="006D7BD3" w:rsidP="00E52607">
      <w:pPr>
        <w:tabs>
          <w:tab w:val="left" w:pos="2690"/>
        </w:tabs>
        <w:spacing w:after="0" w:line="240" w:lineRule="auto"/>
        <w:jc w:val="both"/>
        <w:rPr>
          <w:rFonts w:ascii="Times New Roman" w:eastAsia="Times New Roman" w:hAnsi="Times New Roman" w:cs="Times New Roman"/>
          <w:sz w:val="20"/>
          <w:szCs w:val="20"/>
          <w:lang w:val="lv-LV"/>
        </w:rPr>
      </w:pPr>
      <w:hyperlink r:id="rId17" w:history="1">
        <w:r w:rsidR="00902227" w:rsidRPr="00654F06">
          <w:rPr>
            <w:rStyle w:val="Hyperlink"/>
            <w:rFonts w:ascii="Times New Roman" w:eastAsia="Times New Roman" w:hAnsi="Times New Roman" w:cs="Times New Roman"/>
            <w:sz w:val="20"/>
            <w:szCs w:val="20"/>
            <w:lang w:val="lv-LV"/>
          </w:rPr>
          <w:t>sanita.siljane@pmlp.gov.lv</w:t>
        </w:r>
      </w:hyperlink>
    </w:p>
    <w:p w14:paraId="3C90ED9B" w14:textId="77777777" w:rsidR="00902227" w:rsidRDefault="00902227" w:rsidP="00E52607">
      <w:pPr>
        <w:tabs>
          <w:tab w:val="left" w:pos="2690"/>
        </w:tabs>
        <w:spacing w:after="0" w:line="240" w:lineRule="auto"/>
        <w:jc w:val="both"/>
        <w:rPr>
          <w:rFonts w:ascii="Times New Roman" w:eastAsia="Times New Roman" w:hAnsi="Times New Roman" w:cs="Times New Roman"/>
          <w:sz w:val="20"/>
          <w:szCs w:val="20"/>
          <w:lang w:val="lv-LV"/>
        </w:rPr>
      </w:pPr>
    </w:p>
    <w:p w14:paraId="533BDD1F" w14:textId="77777777" w:rsidR="00FC309B" w:rsidRPr="00BA13E6" w:rsidRDefault="00FC309B" w:rsidP="00E52607">
      <w:pPr>
        <w:tabs>
          <w:tab w:val="left" w:pos="2690"/>
        </w:tabs>
        <w:spacing w:after="0" w:line="240" w:lineRule="auto"/>
        <w:jc w:val="both"/>
        <w:rPr>
          <w:rFonts w:ascii="Times New Roman" w:eastAsia="Times New Roman" w:hAnsi="Times New Roman" w:cs="Times New Roman"/>
          <w:sz w:val="20"/>
          <w:szCs w:val="20"/>
          <w:lang w:val="lv-LV"/>
        </w:rPr>
      </w:pPr>
    </w:p>
    <w:p w14:paraId="2C1BA9A6" w14:textId="77777777" w:rsidR="00E52607" w:rsidRPr="00BA13E6" w:rsidRDefault="00E52607" w:rsidP="00E52607">
      <w:pPr>
        <w:tabs>
          <w:tab w:val="left" w:pos="2690"/>
        </w:tabs>
        <w:spacing w:after="0" w:line="240" w:lineRule="auto"/>
        <w:jc w:val="both"/>
        <w:rPr>
          <w:rFonts w:ascii="Times New Roman" w:eastAsia="Times New Roman" w:hAnsi="Times New Roman" w:cs="Times New Roman"/>
          <w:sz w:val="20"/>
          <w:szCs w:val="20"/>
          <w:lang w:val="lv-LV"/>
        </w:rPr>
      </w:pPr>
      <w:r w:rsidRPr="00BA13E6">
        <w:rPr>
          <w:rFonts w:ascii="Times New Roman" w:eastAsia="Times New Roman" w:hAnsi="Times New Roman" w:cs="Times New Roman"/>
          <w:sz w:val="20"/>
          <w:szCs w:val="20"/>
          <w:lang w:val="lv-LV"/>
        </w:rPr>
        <w:t>K.Stone, 67219425</w:t>
      </w:r>
    </w:p>
    <w:p w14:paraId="5FC9CDFA" w14:textId="1BFAC740" w:rsidR="008E2C14" w:rsidRPr="00BA13E6" w:rsidRDefault="006D7BD3" w:rsidP="00E52607">
      <w:pPr>
        <w:tabs>
          <w:tab w:val="left" w:pos="2690"/>
        </w:tabs>
        <w:spacing w:after="0" w:line="240" w:lineRule="auto"/>
        <w:jc w:val="both"/>
        <w:rPr>
          <w:rFonts w:ascii="Times New Roman" w:eastAsia="Times New Roman" w:hAnsi="Times New Roman" w:cs="Times New Roman"/>
          <w:sz w:val="20"/>
          <w:szCs w:val="20"/>
          <w:lang w:val="lv-LV"/>
        </w:rPr>
      </w:pPr>
      <w:hyperlink r:id="rId18" w:history="1">
        <w:r w:rsidR="00FC309B" w:rsidRPr="00C6121A">
          <w:rPr>
            <w:rStyle w:val="Hyperlink"/>
            <w:rFonts w:ascii="Times New Roman" w:eastAsia="Times New Roman" w:hAnsi="Times New Roman" w:cs="Times New Roman"/>
            <w:sz w:val="20"/>
            <w:szCs w:val="20"/>
            <w:lang w:val="lv-LV"/>
          </w:rPr>
          <w:t>kristine.stone@pmlp.gov.lv</w:t>
        </w:r>
      </w:hyperlink>
      <w:r w:rsidR="00E52607" w:rsidRPr="00BA13E6">
        <w:rPr>
          <w:rFonts w:ascii="Times New Roman" w:eastAsia="Times New Roman" w:hAnsi="Times New Roman" w:cs="Times New Roman"/>
          <w:sz w:val="20"/>
          <w:szCs w:val="20"/>
          <w:lang w:val="lv-LV"/>
        </w:rPr>
        <w:t xml:space="preserve"> </w:t>
      </w:r>
    </w:p>
    <w:sectPr w:rsidR="008E2C14" w:rsidRPr="00BA13E6" w:rsidSect="00011CE8">
      <w:pgSz w:w="12240" w:h="15840"/>
      <w:pgMar w:top="1440" w:right="1467"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68B51" w14:textId="77777777" w:rsidR="00AA4063" w:rsidRDefault="00AA4063" w:rsidP="004A44BD">
      <w:pPr>
        <w:spacing w:after="0" w:line="240" w:lineRule="auto"/>
      </w:pPr>
      <w:r>
        <w:separator/>
      </w:r>
    </w:p>
  </w:endnote>
  <w:endnote w:type="continuationSeparator" w:id="0">
    <w:p w14:paraId="01CE76EE" w14:textId="77777777" w:rsidR="00AA4063" w:rsidRDefault="00AA4063" w:rsidP="004A4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F7E7C" w14:textId="2BA89B4B" w:rsidR="00AA4063" w:rsidRPr="00622C5A" w:rsidRDefault="00AA4063">
    <w:pPr>
      <w:pStyle w:val="Footer"/>
      <w:rPr>
        <w:rFonts w:ascii="Times New Roman" w:hAnsi="Times New Roman" w:cs="Times New Roman"/>
        <w:sz w:val="20"/>
        <w:szCs w:val="20"/>
        <w:lang w:val="lv-LV"/>
      </w:rPr>
    </w:pPr>
    <w:r>
      <w:rPr>
        <w:rFonts w:ascii="Times New Roman" w:hAnsi="Times New Roman" w:cs="Times New Roman"/>
        <w:sz w:val="20"/>
        <w:szCs w:val="20"/>
        <w:lang w:val="lv-LV"/>
      </w:rPr>
      <w:fldChar w:fldCharType="begin"/>
    </w:r>
    <w:r>
      <w:rPr>
        <w:rFonts w:ascii="Times New Roman" w:hAnsi="Times New Roman" w:cs="Times New Roman"/>
        <w:sz w:val="20"/>
        <w:szCs w:val="20"/>
        <w:lang w:val="lv-LV"/>
      </w:rPr>
      <w:instrText xml:space="preserve"> FILENAME   \* MERGEFORMAT </w:instrText>
    </w:r>
    <w:r>
      <w:rPr>
        <w:rFonts w:ascii="Times New Roman" w:hAnsi="Times New Roman" w:cs="Times New Roman"/>
        <w:sz w:val="20"/>
        <w:szCs w:val="20"/>
        <w:lang w:val="lv-LV"/>
      </w:rPr>
      <w:fldChar w:fldCharType="separate"/>
    </w:r>
    <w:r w:rsidR="00D82893">
      <w:rPr>
        <w:rFonts w:ascii="Times New Roman" w:hAnsi="Times New Roman" w:cs="Times New Roman"/>
        <w:noProof/>
        <w:sz w:val="20"/>
        <w:szCs w:val="20"/>
        <w:lang w:val="lv-LV"/>
      </w:rPr>
      <w:t>IEMKonc_</w:t>
    </w:r>
    <w:r>
      <w:rPr>
        <w:rFonts w:ascii="Times New Roman" w:hAnsi="Times New Roman" w:cs="Times New Roman"/>
        <w:noProof/>
        <w:sz w:val="20"/>
        <w:szCs w:val="20"/>
        <w:lang w:val="lv-LV"/>
      </w:rPr>
      <w:t>0</w:t>
    </w:r>
    <w:r w:rsidR="00D82893">
      <w:rPr>
        <w:rFonts w:ascii="Times New Roman" w:hAnsi="Times New Roman" w:cs="Times New Roman"/>
        <w:noProof/>
        <w:sz w:val="20"/>
        <w:szCs w:val="20"/>
        <w:lang w:val="lv-LV"/>
      </w:rPr>
      <w:t>1</w:t>
    </w:r>
    <w:r>
      <w:rPr>
        <w:rFonts w:ascii="Times New Roman" w:hAnsi="Times New Roman" w:cs="Times New Roman"/>
        <w:noProof/>
        <w:sz w:val="20"/>
        <w:szCs w:val="20"/>
        <w:lang w:val="lv-LV"/>
      </w:rPr>
      <w:t>0</w:t>
    </w:r>
    <w:r w:rsidR="00D82893">
      <w:rPr>
        <w:rFonts w:ascii="Times New Roman" w:hAnsi="Times New Roman" w:cs="Times New Roman"/>
        <w:noProof/>
        <w:sz w:val="20"/>
        <w:szCs w:val="20"/>
        <w:lang w:val="lv-LV"/>
      </w:rPr>
      <w:t>6</w:t>
    </w:r>
    <w:r>
      <w:rPr>
        <w:rFonts w:ascii="Times New Roman" w:hAnsi="Times New Roman" w:cs="Times New Roman"/>
        <w:noProof/>
        <w:sz w:val="20"/>
        <w:szCs w:val="20"/>
        <w:lang w:val="lv-LV"/>
      </w:rPr>
      <w:t>18_dzimt</w:t>
    </w:r>
    <w:r>
      <w:rPr>
        <w:rFonts w:ascii="Times New Roman" w:hAnsi="Times New Roman" w:cs="Times New Roman"/>
        <w:sz w:val="20"/>
        <w:szCs w:val="20"/>
        <w:lang w:val="lv-LV"/>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06ABC" w14:textId="0B8A45B0" w:rsidR="00AA4063" w:rsidRPr="0079514F" w:rsidRDefault="00AA4063" w:rsidP="0079514F">
    <w:pPr>
      <w:pStyle w:val="Footer"/>
      <w:jc w:val="both"/>
      <w:rPr>
        <w:rFonts w:ascii="Times New Roman" w:hAnsi="Times New Roman" w:cs="Times New Roman"/>
        <w:sz w:val="20"/>
        <w:szCs w:val="20"/>
        <w:lang w:val="lv-LV"/>
      </w:rPr>
    </w:pPr>
    <w:r>
      <w:rPr>
        <w:rFonts w:ascii="Times New Roman" w:hAnsi="Times New Roman" w:cs="Times New Roman"/>
        <w:sz w:val="20"/>
        <w:szCs w:val="20"/>
        <w:lang w:val="lv-LV"/>
      </w:rPr>
      <w:fldChar w:fldCharType="begin"/>
    </w:r>
    <w:r>
      <w:rPr>
        <w:rFonts w:ascii="Times New Roman" w:hAnsi="Times New Roman" w:cs="Times New Roman"/>
        <w:sz w:val="20"/>
        <w:szCs w:val="20"/>
        <w:lang w:val="lv-LV"/>
      </w:rPr>
      <w:instrText xml:space="preserve"> FILENAME   \* MERGEFORMAT </w:instrText>
    </w:r>
    <w:r>
      <w:rPr>
        <w:rFonts w:ascii="Times New Roman" w:hAnsi="Times New Roman" w:cs="Times New Roman"/>
        <w:sz w:val="20"/>
        <w:szCs w:val="20"/>
        <w:lang w:val="lv-LV"/>
      </w:rPr>
      <w:fldChar w:fldCharType="separate"/>
    </w:r>
    <w:r w:rsidR="00D82893">
      <w:rPr>
        <w:rFonts w:ascii="Times New Roman" w:hAnsi="Times New Roman" w:cs="Times New Roman"/>
        <w:noProof/>
        <w:sz w:val="20"/>
        <w:szCs w:val="20"/>
        <w:lang w:val="lv-LV"/>
      </w:rPr>
      <w:t>IEMKonc_0106</w:t>
    </w:r>
    <w:r>
      <w:rPr>
        <w:rFonts w:ascii="Times New Roman" w:hAnsi="Times New Roman" w:cs="Times New Roman"/>
        <w:noProof/>
        <w:sz w:val="20"/>
        <w:szCs w:val="20"/>
        <w:lang w:val="lv-LV"/>
      </w:rPr>
      <w:t>18_dzimt</w:t>
    </w:r>
    <w:r>
      <w:rPr>
        <w:rFonts w:ascii="Times New Roman" w:hAnsi="Times New Roman" w:cs="Times New Roman"/>
        <w:sz w:val="20"/>
        <w:szCs w:val="20"/>
        <w:lang w:val="lv-LV"/>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7289F" w14:textId="77777777" w:rsidR="00AA4063" w:rsidRDefault="00AA4063" w:rsidP="004A44BD">
      <w:pPr>
        <w:spacing w:after="0" w:line="240" w:lineRule="auto"/>
      </w:pPr>
      <w:r>
        <w:separator/>
      </w:r>
    </w:p>
  </w:footnote>
  <w:footnote w:type="continuationSeparator" w:id="0">
    <w:p w14:paraId="176915E6" w14:textId="77777777" w:rsidR="00AA4063" w:rsidRDefault="00AA4063" w:rsidP="004A44BD">
      <w:pPr>
        <w:spacing w:after="0" w:line="240" w:lineRule="auto"/>
      </w:pPr>
      <w:r>
        <w:continuationSeparator/>
      </w:r>
    </w:p>
  </w:footnote>
  <w:footnote w:id="1">
    <w:p w14:paraId="7DB5A2A7" w14:textId="5584DE30" w:rsidR="00AA4063" w:rsidRPr="00622C5A" w:rsidRDefault="00AA4063">
      <w:pPr>
        <w:pStyle w:val="FootnoteText"/>
        <w:rPr>
          <w:rFonts w:ascii="Times New Roman" w:hAnsi="Times New Roman"/>
          <w:sz w:val="22"/>
          <w:szCs w:val="22"/>
        </w:rPr>
      </w:pPr>
      <w:r w:rsidRPr="00622C5A">
        <w:rPr>
          <w:rStyle w:val="FootnoteReference"/>
          <w:rFonts w:ascii="Times New Roman" w:hAnsi="Times New Roman"/>
          <w:sz w:val="22"/>
          <w:szCs w:val="22"/>
        </w:rPr>
        <w:footnoteRef/>
      </w:r>
      <w:r w:rsidRPr="00622C5A">
        <w:rPr>
          <w:rFonts w:ascii="Times New Roman" w:hAnsi="Times New Roman"/>
          <w:sz w:val="22"/>
          <w:szCs w:val="22"/>
        </w:rPr>
        <w:t xml:space="preserve"> Līdzekļu ietaupījums, kas tiks novirzīts citu Tieslietu ministrijas funkciju izpildei.</w:t>
      </w:r>
    </w:p>
  </w:footnote>
  <w:footnote w:id="2">
    <w:p w14:paraId="7672A1E6" w14:textId="5EE70881" w:rsidR="00AA4063" w:rsidRPr="00533B3B" w:rsidRDefault="00AA4063">
      <w:pPr>
        <w:pStyle w:val="FootnoteText"/>
        <w:rPr>
          <w:rFonts w:ascii="Times New Roman" w:hAnsi="Times New Roman"/>
          <w:sz w:val="20"/>
          <w:szCs w:val="20"/>
        </w:rPr>
      </w:pPr>
      <w:r w:rsidRPr="00533B3B">
        <w:rPr>
          <w:rStyle w:val="FootnoteReference"/>
          <w:rFonts w:ascii="Times New Roman" w:hAnsi="Times New Roman"/>
          <w:sz w:val="20"/>
          <w:szCs w:val="20"/>
        </w:rPr>
        <w:footnoteRef/>
      </w:r>
      <w:r w:rsidRPr="00533B3B">
        <w:rPr>
          <w:rFonts w:ascii="Times New Roman" w:hAnsi="Times New Roman"/>
          <w:sz w:val="20"/>
          <w:szCs w:val="20"/>
        </w:rPr>
        <w:t xml:space="preserve"> Tieslietu ministrijas valsts budžeta līdzekļu ietaupījums</w:t>
      </w:r>
      <w:r>
        <w:rPr>
          <w:rFonts w:ascii="Times New Roman" w:hAnsi="Times New Roman"/>
          <w:sz w:val="20"/>
          <w:szCs w:val="20"/>
        </w:rPr>
        <w:t xml:space="preserve"> vārda, uzvārda un tautības ieraksta maiņas jomā</w:t>
      </w:r>
      <w:r w:rsidRPr="00533B3B">
        <w:rPr>
          <w:rFonts w:ascii="Times New Roman" w:hAnsi="Times New Roman"/>
          <w:sz w:val="20"/>
          <w:szCs w:val="20"/>
        </w:rPr>
        <w:t>, kas tiks novirzīts citu Tieslietu ministrijas funkciju izpildei.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6404509"/>
      <w:docPartObj>
        <w:docPartGallery w:val="Page Numbers (Top of Page)"/>
        <w:docPartUnique/>
      </w:docPartObj>
    </w:sdtPr>
    <w:sdtEndPr>
      <w:rPr>
        <w:noProof/>
      </w:rPr>
    </w:sdtEndPr>
    <w:sdtContent>
      <w:p w14:paraId="2BAE538C" w14:textId="5A76BF6F" w:rsidR="00AA4063" w:rsidRDefault="00AA4063" w:rsidP="00C248E3">
        <w:pPr>
          <w:pStyle w:val="Header"/>
          <w:jc w:val="center"/>
        </w:pPr>
        <w:r>
          <w:fldChar w:fldCharType="begin"/>
        </w:r>
        <w:r>
          <w:instrText xml:space="preserve"> PAGE   \* MERGEFORMAT </w:instrText>
        </w:r>
        <w:r>
          <w:fldChar w:fldCharType="separate"/>
        </w:r>
        <w:r w:rsidR="006D7BD3">
          <w:rPr>
            <w:noProof/>
          </w:rPr>
          <w:t>34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9299B"/>
    <w:multiLevelType w:val="multilevel"/>
    <w:tmpl w:val="6F9EA1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087B8D"/>
    <w:multiLevelType w:val="hybridMultilevel"/>
    <w:tmpl w:val="D0E6B7B0"/>
    <w:lvl w:ilvl="0" w:tplc="04090001">
      <w:start w:val="1"/>
      <w:numFmt w:val="bullet"/>
      <w:lvlText w:val=""/>
      <w:lvlJc w:val="left"/>
      <w:pPr>
        <w:ind w:left="360" w:hanging="360"/>
      </w:pPr>
      <w:rPr>
        <w:rFonts w:ascii="Symbol" w:hAnsi="Symbol" w:hint="default"/>
      </w:rPr>
    </w:lvl>
    <w:lvl w:ilvl="1" w:tplc="7070D896">
      <w:numFmt w:val="bullet"/>
      <w:lvlText w:val="–"/>
      <w:lvlJc w:val="left"/>
      <w:pPr>
        <w:ind w:left="1080" w:hanging="360"/>
      </w:pPr>
      <w:rPr>
        <w:rFonts w:ascii="Times New Roman" w:eastAsiaTheme="minorEastAsia"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1B3AF8"/>
    <w:multiLevelType w:val="hybridMultilevel"/>
    <w:tmpl w:val="05969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F85A0F"/>
    <w:multiLevelType w:val="hybridMultilevel"/>
    <w:tmpl w:val="5CFC81D0"/>
    <w:lvl w:ilvl="0" w:tplc="BF70E0A2">
      <w:numFmt w:val="bullet"/>
      <w:lvlText w:val="-"/>
      <w:lvlJc w:val="left"/>
      <w:pPr>
        <w:ind w:left="720" w:hanging="360"/>
      </w:pPr>
      <w:rPr>
        <w:rFonts w:ascii="Times New Roman" w:hAnsi="Times New Roman" w:cs="Times New Roman" w:hint="default"/>
        <w:sz w:val="24"/>
      </w:rPr>
    </w:lvl>
    <w:lvl w:ilvl="1" w:tplc="BF70E0A2">
      <w:numFmt w:val="bullet"/>
      <w:lvlText w:val="-"/>
      <w:lvlJc w:val="left"/>
      <w:pPr>
        <w:ind w:left="1440" w:hanging="360"/>
      </w:pPr>
      <w:rPr>
        <w:rFonts w:ascii="Times New Roman" w:hAnsi="Times New Roman" w:cs="Times New Roman"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3708C"/>
    <w:multiLevelType w:val="hybridMultilevel"/>
    <w:tmpl w:val="4F1C4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DA3C14"/>
    <w:multiLevelType w:val="hybridMultilevel"/>
    <w:tmpl w:val="A8728E2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1C371082"/>
    <w:multiLevelType w:val="hybridMultilevel"/>
    <w:tmpl w:val="205CA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5A54A5"/>
    <w:multiLevelType w:val="multilevel"/>
    <w:tmpl w:val="FD60E2B8"/>
    <w:lvl w:ilvl="0">
      <w:start w:val="1"/>
      <w:numFmt w:val="bullet"/>
      <w:lvlText w:val=""/>
      <w:lvlJc w:val="left"/>
      <w:rPr>
        <w:rFonts w:ascii="Symbol" w:hAnsi="Symbol" w:hint="default"/>
      </w:rPr>
    </w:lvl>
    <w:lvl w:ilvl="1">
      <w:numFmt w:val="bullet"/>
      <w:lvlText w:val="-"/>
      <w:lvlJc w:val="left"/>
      <w:rPr>
        <w:rFonts w:ascii="Times New Roman" w:hAnsi="Times New Roman" w:cs="Times New Roman" w:hint="default"/>
        <w:sz w:val="2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E651E0"/>
    <w:multiLevelType w:val="hybridMultilevel"/>
    <w:tmpl w:val="732A91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8AB5BC5"/>
    <w:multiLevelType w:val="hybridMultilevel"/>
    <w:tmpl w:val="98B833D6"/>
    <w:lvl w:ilvl="0" w:tplc="04260011">
      <w:start w:val="1"/>
      <w:numFmt w:val="decimal"/>
      <w:lvlText w:val="%1)"/>
      <w:lvlJc w:val="left"/>
      <w:pPr>
        <w:ind w:left="360" w:hanging="360"/>
      </w:pPr>
    </w:lvl>
    <w:lvl w:ilvl="1" w:tplc="04260001">
      <w:start w:val="1"/>
      <w:numFmt w:val="bullet"/>
      <w:lvlText w:val=""/>
      <w:lvlJc w:val="left"/>
      <w:pPr>
        <w:ind w:left="1440" w:hanging="720"/>
      </w:pPr>
      <w:rPr>
        <w:rFonts w:ascii="Symbol" w:hAnsi="Symbol" w:hint="default"/>
        <w:sz w:val="24"/>
      </w:rPr>
    </w:lvl>
    <w:lvl w:ilvl="2" w:tplc="BF70E0A2">
      <w:numFmt w:val="bullet"/>
      <w:lvlText w:val="-"/>
      <w:lvlJc w:val="left"/>
      <w:pPr>
        <w:ind w:left="1800" w:hanging="180"/>
      </w:pPr>
      <w:rPr>
        <w:rFonts w:ascii="Times New Roman" w:hAnsi="Times New Roman" w:cs="Times New Roman" w:hint="default"/>
        <w:sz w:val="24"/>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B592844"/>
    <w:multiLevelType w:val="hybridMultilevel"/>
    <w:tmpl w:val="C4962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80" w:hanging="360"/>
      </w:pPr>
      <w:rPr>
        <w:rFonts w:ascii="Courier New" w:hAnsi="Courier New" w:cs="Courier New" w:hint="default"/>
      </w:rPr>
    </w:lvl>
    <w:lvl w:ilvl="2" w:tplc="04090005" w:tentative="1">
      <w:start w:val="1"/>
      <w:numFmt w:val="bullet"/>
      <w:lvlText w:val=""/>
      <w:lvlJc w:val="left"/>
      <w:pPr>
        <w:ind w:left="440" w:hanging="360"/>
      </w:pPr>
      <w:rPr>
        <w:rFonts w:ascii="Wingdings" w:hAnsi="Wingdings" w:hint="default"/>
      </w:rPr>
    </w:lvl>
    <w:lvl w:ilvl="3" w:tplc="04090001" w:tentative="1">
      <w:start w:val="1"/>
      <w:numFmt w:val="bullet"/>
      <w:lvlText w:val=""/>
      <w:lvlJc w:val="left"/>
      <w:pPr>
        <w:ind w:left="1160" w:hanging="360"/>
      </w:pPr>
      <w:rPr>
        <w:rFonts w:ascii="Symbol" w:hAnsi="Symbol" w:hint="default"/>
      </w:rPr>
    </w:lvl>
    <w:lvl w:ilvl="4" w:tplc="04090003" w:tentative="1">
      <w:start w:val="1"/>
      <w:numFmt w:val="bullet"/>
      <w:lvlText w:val="o"/>
      <w:lvlJc w:val="left"/>
      <w:pPr>
        <w:ind w:left="1880" w:hanging="360"/>
      </w:pPr>
      <w:rPr>
        <w:rFonts w:ascii="Courier New" w:hAnsi="Courier New" w:cs="Courier New" w:hint="default"/>
      </w:rPr>
    </w:lvl>
    <w:lvl w:ilvl="5" w:tplc="04090005" w:tentative="1">
      <w:start w:val="1"/>
      <w:numFmt w:val="bullet"/>
      <w:lvlText w:val=""/>
      <w:lvlJc w:val="left"/>
      <w:pPr>
        <w:ind w:left="2600" w:hanging="360"/>
      </w:pPr>
      <w:rPr>
        <w:rFonts w:ascii="Wingdings" w:hAnsi="Wingdings" w:hint="default"/>
      </w:rPr>
    </w:lvl>
    <w:lvl w:ilvl="6" w:tplc="04090001" w:tentative="1">
      <w:start w:val="1"/>
      <w:numFmt w:val="bullet"/>
      <w:lvlText w:val=""/>
      <w:lvlJc w:val="left"/>
      <w:pPr>
        <w:ind w:left="3320" w:hanging="360"/>
      </w:pPr>
      <w:rPr>
        <w:rFonts w:ascii="Symbol" w:hAnsi="Symbol" w:hint="default"/>
      </w:rPr>
    </w:lvl>
    <w:lvl w:ilvl="7" w:tplc="04090003" w:tentative="1">
      <w:start w:val="1"/>
      <w:numFmt w:val="bullet"/>
      <w:lvlText w:val="o"/>
      <w:lvlJc w:val="left"/>
      <w:pPr>
        <w:ind w:left="4040" w:hanging="360"/>
      </w:pPr>
      <w:rPr>
        <w:rFonts w:ascii="Courier New" w:hAnsi="Courier New" w:cs="Courier New" w:hint="default"/>
      </w:rPr>
    </w:lvl>
    <w:lvl w:ilvl="8" w:tplc="04090005" w:tentative="1">
      <w:start w:val="1"/>
      <w:numFmt w:val="bullet"/>
      <w:lvlText w:val=""/>
      <w:lvlJc w:val="left"/>
      <w:pPr>
        <w:ind w:left="4760" w:hanging="360"/>
      </w:pPr>
      <w:rPr>
        <w:rFonts w:ascii="Wingdings" w:hAnsi="Wingdings" w:hint="default"/>
      </w:rPr>
    </w:lvl>
  </w:abstractNum>
  <w:abstractNum w:abstractNumId="11" w15:restartNumberingAfterBreak="0">
    <w:nsid w:val="2E10470D"/>
    <w:multiLevelType w:val="hybridMultilevel"/>
    <w:tmpl w:val="E1922176"/>
    <w:lvl w:ilvl="0" w:tplc="04260001">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4097351"/>
    <w:multiLevelType w:val="hybridMultilevel"/>
    <w:tmpl w:val="926CAF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5885C5B"/>
    <w:multiLevelType w:val="hybridMultilevel"/>
    <w:tmpl w:val="D362D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7190044"/>
    <w:multiLevelType w:val="hybridMultilevel"/>
    <w:tmpl w:val="B3623CE8"/>
    <w:lvl w:ilvl="0" w:tplc="04260011">
      <w:start w:val="1"/>
      <w:numFmt w:val="decimal"/>
      <w:lvlText w:val="%1)"/>
      <w:lvlJc w:val="left"/>
      <w:pPr>
        <w:ind w:left="360" w:hanging="360"/>
      </w:pPr>
    </w:lvl>
    <w:lvl w:ilvl="1" w:tplc="04260011">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C217040"/>
    <w:multiLevelType w:val="hybridMultilevel"/>
    <w:tmpl w:val="2ECE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A53274"/>
    <w:multiLevelType w:val="hybridMultilevel"/>
    <w:tmpl w:val="2DDCB548"/>
    <w:lvl w:ilvl="0" w:tplc="04260001">
      <w:start w:val="1"/>
      <w:numFmt w:val="bullet"/>
      <w:lvlText w:val=""/>
      <w:lvlJc w:val="left"/>
      <w:pPr>
        <w:ind w:left="644" w:hanging="360"/>
      </w:pPr>
      <w:rPr>
        <w:rFonts w:ascii="Symbol" w:hAnsi="Symbol" w:hint="default"/>
        <w:sz w:val="24"/>
      </w:rPr>
    </w:lvl>
    <w:lvl w:ilvl="1" w:tplc="BF70E0A2">
      <w:numFmt w:val="bullet"/>
      <w:lvlText w:val="-"/>
      <w:lvlJc w:val="left"/>
      <w:pPr>
        <w:ind w:left="1440" w:hanging="360"/>
      </w:pPr>
      <w:rPr>
        <w:rFonts w:ascii="Times New Roman" w:hAnsi="Times New Roman" w:cs="Times New Roman"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B46AEB"/>
    <w:multiLevelType w:val="multilevel"/>
    <w:tmpl w:val="1556FE3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DC90EE9"/>
    <w:multiLevelType w:val="hybridMultilevel"/>
    <w:tmpl w:val="848C5756"/>
    <w:lvl w:ilvl="0" w:tplc="BF70E0A2">
      <w:numFmt w:val="bullet"/>
      <w:lvlText w:val="-"/>
      <w:lvlJc w:val="left"/>
      <w:pPr>
        <w:ind w:left="360" w:hanging="360"/>
      </w:pPr>
      <w:rPr>
        <w:rFonts w:ascii="Times New Roman" w:hAnsi="Times New Roman" w:cs="Times New Roman" w:hint="default"/>
        <w:sz w:val="24"/>
      </w:rPr>
    </w:lvl>
    <w:lvl w:ilvl="1" w:tplc="BF70E0A2">
      <w:numFmt w:val="bullet"/>
      <w:lvlText w:val="-"/>
      <w:lvlJc w:val="left"/>
      <w:pPr>
        <w:ind w:left="1080" w:hanging="360"/>
      </w:pPr>
      <w:rPr>
        <w:rFonts w:ascii="Times New Roman" w:hAnsi="Times New Roman" w:cs="Times New Roman"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DCA37DC"/>
    <w:multiLevelType w:val="hybridMultilevel"/>
    <w:tmpl w:val="85EC46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F211549"/>
    <w:multiLevelType w:val="multilevel"/>
    <w:tmpl w:val="78E6A5AE"/>
    <w:lvl w:ilvl="0">
      <w:start w:val="1"/>
      <w:numFmt w:val="decimal"/>
      <w:lvlText w:val="%1)"/>
      <w:lvlJc w:val="left"/>
      <w:pPr>
        <w:ind w:left="360" w:hanging="360"/>
      </w:pPr>
    </w:lvl>
    <w:lvl w:ilvl="1">
      <w:start w:val="1"/>
      <w:numFmt w:val="decimal"/>
      <w:lvlText w:val="%2)"/>
      <w:lvlJc w:val="left"/>
      <w:pPr>
        <w:ind w:left="1092" w:hanging="372"/>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15:restartNumberingAfterBreak="0">
    <w:nsid w:val="45B333C9"/>
    <w:multiLevelType w:val="hybridMultilevel"/>
    <w:tmpl w:val="B9C8D750"/>
    <w:lvl w:ilvl="0" w:tplc="0426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0C2CAC"/>
    <w:multiLevelType w:val="hybridMultilevel"/>
    <w:tmpl w:val="E2B0F6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84C3E68"/>
    <w:multiLevelType w:val="hybridMultilevel"/>
    <w:tmpl w:val="DA26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7873A8"/>
    <w:multiLevelType w:val="hybridMultilevel"/>
    <w:tmpl w:val="7ED2B424"/>
    <w:lvl w:ilvl="0" w:tplc="0426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98C3D80"/>
    <w:multiLevelType w:val="hybridMultilevel"/>
    <w:tmpl w:val="34506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A8A543C"/>
    <w:multiLevelType w:val="hybridMultilevel"/>
    <w:tmpl w:val="7158D6F0"/>
    <w:lvl w:ilvl="0" w:tplc="BF70E0A2">
      <w:numFmt w:val="bullet"/>
      <w:lvlText w:val="-"/>
      <w:lvlJc w:val="left"/>
      <w:pPr>
        <w:ind w:left="360" w:hanging="360"/>
      </w:pPr>
      <w:rPr>
        <w:rFonts w:ascii="Times New Roman" w:hAnsi="Times New Roman" w:cs="Times New Roman"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3D97B61"/>
    <w:multiLevelType w:val="hybridMultilevel"/>
    <w:tmpl w:val="F2FA1CA6"/>
    <w:lvl w:ilvl="0" w:tplc="0426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5A55800"/>
    <w:multiLevelType w:val="hybridMultilevel"/>
    <w:tmpl w:val="8F36B7DC"/>
    <w:lvl w:ilvl="0" w:tplc="81181686">
      <w:start w:val="1"/>
      <w:numFmt w:val="decimal"/>
      <w:lvlText w:val="%1."/>
      <w:lvlJc w:val="left"/>
      <w:pPr>
        <w:ind w:left="360" w:hanging="360"/>
      </w:pPr>
      <w:rPr>
        <w:rFonts w:ascii="Times New Roman" w:eastAsia="Times New Roman" w:hAnsi="Times New Roman" w:cs="Times New Roman"/>
      </w:rPr>
    </w:lvl>
    <w:lvl w:ilvl="1" w:tplc="0426000F">
      <w:start w:val="1"/>
      <w:numFmt w:val="decimal"/>
      <w:lvlText w:val="%2."/>
      <w:lvlJc w:val="left"/>
      <w:pPr>
        <w:ind w:left="1080" w:hanging="360"/>
      </w:pPr>
      <w:rPr>
        <w:rFonts w:hint="default"/>
      </w:r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15:restartNumberingAfterBreak="0">
    <w:nsid w:val="578376A5"/>
    <w:multiLevelType w:val="multilevel"/>
    <w:tmpl w:val="E398C5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99867C3"/>
    <w:multiLevelType w:val="hybridMultilevel"/>
    <w:tmpl w:val="CD3A9F10"/>
    <w:lvl w:ilvl="0" w:tplc="04260001">
      <w:start w:val="1"/>
      <w:numFmt w:val="bullet"/>
      <w:lvlText w:val=""/>
      <w:lvlJc w:val="left"/>
      <w:pPr>
        <w:ind w:left="360" w:hanging="360"/>
      </w:pPr>
      <w:rPr>
        <w:rFonts w:ascii="Symbol" w:hAnsi="Symbol" w:hint="default"/>
        <w:sz w:val="24"/>
      </w:rPr>
    </w:lvl>
    <w:lvl w:ilvl="1" w:tplc="04260001">
      <w:start w:val="1"/>
      <w:numFmt w:val="bullet"/>
      <w:lvlText w:val=""/>
      <w:lvlJc w:val="left"/>
      <w:pPr>
        <w:ind w:left="1440" w:hanging="720"/>
      </w:pPr>
      <w:rPr>
        <w:rFonts w:ascii="Symbol" w:hAnsi="Symbol" w:hint="default"/>
        <w:sz w:val="24"/>
      </w:rPr>
    </w:lvl>
    <w:lvl w:ilvl="2" w:tplc="BF70E0A2">
      <w:numFmt w:val="bullet"/>
      <w:lvlText w:val="-"/>
      <w:lvlJc w:val="left"/>
      <w:pPr>
        <w:ind w:left="1800" w:hanging="180"/>
      </w:pPr>
      <w:rPr>
        <w:rFonts w:ascii="Times New Roman" w:hAnsi="Times New Roman" w:cs="Times New Roman" w:hint="default"/>
        <w:sz w:val="24"/>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C0F6B46"/>
    <w:multiLevelType w:val="multilevel"/>
    <w:tmpl w:val="44FCF7F2"/>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5F562235"/>
    <w:multiLevelType w:val="hybridMultilevel"/>
    <w:tmpl w:val="F7E4A90C"/>
    <w:lvl w:ilvl="0" w:tplc="CEDA127C">
      <w:start w:val="1"/>
      <w:numFmt w:val="decimal"/>
      <w:lvlText w:val="%1)"/>
      <w:lvlJc w:val="left"/>
      <w:pPr>
        <w:ind w:left="372" w:hanging="372"/>
      </w:pPr>
      <w:rPr>
        <w:rFonts w:hint="default"/>
      </w:rPr>
    </w:lvl>
    <w:lvl w:ilvl="1" w:tplc="BF744672">
      <w:start w:val="1"/>
      <w:numFmt w:val="decimal"/>
      <w:lvlText w:val="%2)"/>
      <w:lvlJc w:val="left"/>
      <w:pPr>
        <w:ind w:left="360" w:hanging="360"/>
      </w:pPr>
      <w:rPr>
        <w:i w:val="0"/>
      </w:r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3" w15:restartNumberingAfterBreak="0">
    <w:nsid w:val="5F8C414E"/>
    <w:multiLevelType w:val="multilevel"/>
    <w:tmpl w:val="38903410"/>
    <w:lvl w:ilvl="0">
      <w:start w:val="1"/>
      <w:numFmt w:val="decimal"/>
      <w:lvlText w:val="%1."/>
      <w:lvlJc w:val="left"/>
      <w:pPr>
        <w:ind w:left="360" w:hanging="360"/>
      </w:pPr>
    </w:lvl>
    <w:lvl w:ilvl="1">
      <w:start w:val="1"/>
      <w:numFmt w:val="decimal"/>
      <w:lvlText w:val="%2)"/>
      <w:lvlJc w:val="left"/>
      <w:pPr>
        <w:ind w:left="1092" w:hanging="372"/>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4" w15:restartNumberingAfterBreak="0">
    <w:nsid w:val="649A276A"/>
    <w:multiLevelType w:val="multilevel"/>
    <w:tmpl w:val="B200211C"/>
    <w:lvl w:ilvl="0">
      <w:start w:val="1"/>
      <w:numFmt w:val="bullet"/>
      <w:lvlText w:val=""/>
      <w:lvlJc w:val="left"/>
      <w:rPr>
        <w:rFonts w:ascii="Symbol" w:hAnsi="Symbol" w:hint="default"/>
      </w:rPr>
    </w:lvl>
    <w:lvl w:ilvl="1">
      <w:start w:val="1"/>
      <w:numFmt w:val="bullet"/>
      <w:lvlText w:val=""/>
      <w:lvlJc w:val="left"/>
      <w:rPr>
        <w:rFonts w:ascii="Symbol" w:hAnsi="Symbol" w:hint="default"/>
        <w:sz w:val="2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5CD4262"/>
    <w:multiLevelType w:val="hybridMultilevel"/>
    <w:tmpl w:val="5884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4379ED"/>
    <w:multiLevelType w:val="hybridMultilevel"/>
    <w:tmpl w:val="AC1C4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BB4700"/>
    <w:multiLevelType w:val="hybridMultilevel"/>
    <w:tmpl w:val="3522B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18373C9"/>
    <w:multiLevelType w:val="hybridMultilevel"/>
    <w:tmpl w:val="91722888"/>
    <w:lvl w:ilvl="0" w:tplc="0426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26558AB"/>
    <w:multiLevelType w:val="hybridMultilevel"/>
    <w:tmpl w:val="D5A84B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40954DD"/>
    <w:multiLevelType w:val="hybridMultilevel"/>
    <w:tmpl w:val="C7B618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AE73BBE"/>
    <w:multiLevelType w:val="hybridMultilevel"/>
    <w:tmpl w:val="47DE8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692BCF"/>
    <w:multiLevelType w:val="multilevel"/>
    <w:tmpl w:val="CDEC4D74"/>
    <w:lvl w:ilvl="0">
      <w:start w:val="1"/>
      <w:numFmt w:val="decimal"/>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D016408"/>
    <w:multiLevelType w:val="hybridMultilevel"/>
    <w:tmpl w:val="A52C0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EAA1211"/>
    <w:multiLevelType w:val="hybridMultilevel"/>
    <w:tmpl w:val="DAC68240"/>
    <w:lvl w:ilvl="0" w:tplc="0426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9"/>
  </w:num>
  <w:num w:numId="2">
    <w:abstractNumId w:val="31"/>
  </w:num>
  <w:num w:numId="3">
    <w:abstractNumId w:val="8"/>
  </w:num>
  <w:num w:numId="4">
    <w:abstractNumId w:val="12"/>
  </w:num>
  <w:num w:numId="5">
    <w:abstractNumId w:val="22"/>
  </w:num>
  <w:num w:numId="6">
    <w:abstractNumId w:val="10"/>
  </w:num>
  <w:num w:numId="7">
    <w:abstractNumId w:val="16"/>
  </w:num>
  <w:num w:numId="8">
    <w:abstractNumId w:val="4"/>
  </w:num>
  <w:num w:numId="9">
    <w:abstractNumId w:val="13"/>
  </w:num>
  <w:num w:numId="10">
    <w:abstractNumId w:val="43"/>
  </w:num>
  <w:num w:numId="11">
    <w:abstractNumId w:val="2"/>
  </w:num>
  <w:num w:numId="12">
    <w:abstractNumId w:val="25"/>
  </w:num>
  <w:num w:numId="13">
    <w:abstractNumId w:val="42"/>
  </w:num>
  <w:num w:numId="14">
    <w:abstractNumId w:val="9"/>
  </w:num>
  <w:num w:numId="15">
    <w:abstractNumId w:val="34"/>
  </w:num>
  <w:num w:numId="16">
    <w:abstractNumId w:val="23"/>
  </w:num>
  <w:num w:numId="17">
    <w:abstractNumId w:val="41"/>
  </w:num>
  <w:num w:numId="18">
    <w:abstractNumId w:val="15"/>
  </w:num>
  <w:num w:numId="19">
    <w:abstractNumId w:val="36"/>
  </w:num>
  <w:num w:numId="20">
    <w:abstractNumId w:val="35"/>
  </w:num>
  <w:num w:numId="21">
    <w:abstractNumId w:val="7"/>
  </w:num>
  <w:num w:numId="22">
    <w:abstractNumId w:val="17"/>
  </w:num>
  <w:num w:numId="23">
    <w:abstractNumId w:val="1"/>
  </w:num>
  <w:num w:numId="24">
    <w:abstractNumId w:val="37"/>
  </w:num>
  <w:num w:numId="25">
    <w:abstractNumId w:val="19"/>
  </w:num>
  <w:num w:numId="26">
    <w:abstractNumId w:val="6"/>
  </w:num>
  <w:num w:numId="27">
    <w:abstractNumId w:val="39"/>
  </w:num>
  <w:num w:numId="28">
    <w:abstractNumId w:val="40"/>
  </w:num>
  <w:num w:numId="29">
    <w:abstractNumId w:val="28"/>
  </w:num>
  <w:num w:numId="30">
    <w:abstractNumId w:val="5"/>
  </w:num>
  <w:num w:numId="31">
    <w:abstractNumId w:val="44"/>
  </w:num>
  <w:num w:numId="32">
    <w:abstractNumId w:val="18"/>
  </w:num>
  <w:num w:numId="33">
    <w:abstractNumId w:val="26"/>
  </w:num>
  <w:num w:numId="34">
    <w:abstractNumId w:val="33"/>
  </w:num>
  <w:num w:numId="35">
    <w:abstractNumId w:val="3"/>
  </w:num>
  <w:num w:numId="36">
    <w:abstractNumId w:val="0"/>
  </w:num>
  <w:num w:numId="37">
    <w:abstractNumId w:val="14"/>
  </w:num>
  <w:num w:numId="38">
    <w:abstractNumId w:val="32"/>
  </w:num>
  <w:num w:numId="39">
    <w:abstractNumId w:val="21"/>
  </w:num>
  <w:num w:numId="40">
    <w:abstractNumId w:val="38"/>
  </w:num>
  <w:num w:numId="41">
    <w:abstractNumId w:val="24"/>
  </w:num>
  <w:num w:numId="42">
    <w:abstractNumId w:val="20"/>
  </w:num>
  <w:num w:numId="43">
    <w:abstractNumId w:val="27"/>
  </w:num>
  <w:num w:numId="44">
    <w:abstractNumId w:val="11"/>
  </w:num>
  <w:num w:numId="45">
    <w:abstractNumId w:val="3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1EF"/>
    <w:rsid w:val="000034B7"/>
    <w:rsid w:val="00007C88"/>
    <w:rsid w:val="00010A71"/>
    <w:rsid w:val="00011CE8"/>
    <w:rsid w:val="000250FC"/>
    <w:rsid w:val="00035728"/>
    <w:rsid w:val="00036555"/>
    <w:rsid w:val="000451B8"/>
    <w:rsid w:val="00046DB5"/>
    <w:rsid w:val="00057FAC"/>
    <w:rsid w:val="000618CF"/>
    <w:rsid w:val="00061CB8"/>
    <w:rsid w:val="00062261"/>
    <w:rsid w:val="000658C4"/>
    <w:rsid w:val="000755DE"/>
    <w:rsid w:val="00082935"/>
    <w:rsid w:val="00084264"/>
    <w:rsid w:val="000A1BB3"/>
    <w:rsid w:val="000A3679"/>
    <w:rsid w:val="000C1A55"/>
    <w:rsid w:val="000C58E5"/>
    <w:rsid w:val="000C5A38"/>
    <w:rsid w:val="000D1BF4"/>
    <w:rsid w:val="000D2496"/>
    <w:rsid w:val="000D3D81"/>
    <w:rsid w:val="000E0F0B"/>
    <w:rsid w:val="000E1F31"/>
    <w:rsid w:val="000E2986"/>
    <w:rsid w:val="000F2245"/>
    <w:rsid w:val="000F3F12"/>
    <w:rsid w:val="001056D0"/>
    <w:rsid w:val="00107D92"/>
    <w:rsid w:val="00112A85"/>
    <w:rsid w:val="00115040"/>
    <w:rsid w:val="00123455"/>
    <w:rsid w:val="001264AD"/>
    <w:rsid w:val="001333AB"/>
    <w:rsid w:val="00135D89"/>
    <w:rsid w:val="00174EB0"/>
    <w:rsid w:val="001A76F2"/>
    <w:rsid w:val="001B30C7"/>
    <w:rsid w:val="001B3F52"/>
    <w:rsid w:val="001B63AD"/>
    <w:rsid w:val="001C119E"/>
    <w:rsid w:val="001C2A7D"/>
    <w:rsid w:val="001C42C3"/>
    <w:rsid w:val="001C5D28"/>
    <w:rsid w:val="001C6553"/>
    <w:rsid w:val="001C714F"/>
    <w:rsid w:val="001D2F74"/>
    <w:rsid w:val="001D7CFE"/>
    <w:rsid w:val="001E012D"/>
    <w:rsid w:val="001F1724"/>
    <w:rsid w:val="001F2E8F"/>
    <w:rsid w:val="001F55E6"/>
    <w:rsid w:val="001F5ECE"/>
    <w:rsid w:val="0020646A"/>
    <w:rsid w:val="002156E6"/>
    <w:rsid w:val="00223642"/>
    <w:rsid w:val="002453BC"/>
    <w:rsid w:val="0024595D"/>
    <w:rsid w:val="0025586E"/>
    <w:rsid w:val="002558E7"/>
    <w:rsid w:val="002616DF"/>
    <w:rsid w:val="00263078"/>
    <w:rsid w:val="00266E45"/>
    <w:rsid w:val="0027233F"/>
    <w:rsid w:val="00273284"/>
    <w:rsid w:val="002763C3"/>
    <w:rsid w:val="0027651E"/>
    <w:rsid w:val="00284293"/>
    <w:rsid w:val="002914A5"/>
    <w:rsid w:val="00291FC9"/>
    <w:rsid w:val="00296ECC"/>
    <w:rsid w:val="002A5B92"/>
    <w:rsid w:val="002B6C1E"/>
    <w:rsid w:val="002B77A5"/>
    <w:rsid w:val="002B7ECD"/>
    <w:rsid w:val="002C0974"/>
    <w:rsid w:val="002C24E2"/>
    <w:rsid w:val="002C2515"/>
    <w:rsid w:val="002C3E4C"/>
    <w:rsid w:val="002D048F"/>
    <w:rsid w:val="002D452B"/>
    <w:rsid w:val="00300327"/>
    <w:rsid w:val="00305CD0"/>
    <w:rsid w:val="00312B37"/>
    <w:rsid w:val="00317646"/>
    <w:rsid w:val="00324677"/>
    <w:rsid w:val="00325262"/>
    <w:rsid w:val="003257A8"/>
    <w:rsid w:val="00326BF3"/>
    <w:rsid w:val="003326F7"/>
    <w:rsid w:val="00335871"/>
    <w:rsid w:val="0033674F"/>
    <w:rsid w:val="00337ECC"/>
    <w:rsid w:val="00370D2D"/>
    <w:rsid w:val="003A33C1"/>
    <w:rsid w:val="003A6D5E"/>
    <w:rsid w:val="003B0253"/>
    <w:rsid w:val="003B2106"/>
    <w:rsid w:val="003B6D33"/>
    <w:rsid w:val="003C089E"/>
    <w:rsid w:val="003C20FE"/>
    <w:rsid w:val="003C48E4"/>
    <w:rsid w:val="003C4A01"/>
    <w:rsid w:val="003C5F34"/>
    <w:rsid w:val="003D259E"/>
    <w:rsid w:val="003D4A1B"/>
    <w:rsid w:val="003E3186"/>
    <w:rsid w:val="003E5FBE"/>
    <w:rsid w:val="003E6B81"/>
    <w:rsid w:val="0040623E"/>
    <w:rsid w:val="0040795B"/>
    <w:rsid w:val="00407D9E"/>
    <w:rsid w:val="00410E84"/>
    <w:rsid w:val="004151F4"/>
    <w:rsid w:val="00420527"/>
    <w:rsid w:val="004277AE"/>
    <w:rsid w:val="00430332"/>
    <w:rsid w:val="004339A1"/>
    <w:rsid w:val="004347DD"/>
    <w:rsid w:val="0044134A"/>
    <w:rsid w:val="004521D7"/>
    <w:rsid w:val="00453B09"/>
    <w:rsid w:val="00476330"/>
    <w:rsid w:val="00476813"/>
    <w:rsid w:val="00481858"/>
    <w:rsid w:val="00486147"/>
    <w:rsid w:val="004A44BD"/>
    <w:rsid w:val="004C1081"/>
    <w:rsid w:val="004D6704"/>
    <w:rsid w:val="004D6A70"/>
    <w:rsid w:val="004E6C93"/>
    <w:rsid w:val="004F2523"/>
    <w:rsid w:val="004F53C8"/>
    <w:rsid w:val="004F7D44"/>
    <w:rsid w:val="00501373"/>
    <w:rsid w:val="005044E8"/>
    <w:rsid w:val="0050450E"/>
    <w:rsid w:val="00516525"/>
    <w:rsid w:val="005236ED"/>
    <w:rsid w:val="00533B3B"/>
    <w:rsid w:val="00544F88"/>
    <w:rsid w:val="0054541E"/>
    <w:rsid w:val="00555714"/>
    <w:rsid w:val="0056272E"/>
    <w:rsid w:val="00564EB7"/>
    <w:rsid w:val="00566BFE"/>
    <w:rsid w:val="00566DF5"/>
    <w:rsid w:val="0059231F"/>
    <w:rsid w:val="005931E0"/>
    <w:rsid w:val="005950D6"/>
    <w:rsid w:val="005A1EFA"/>
    <w:rsid w:val="005A6103"/>
    <w:rsid w:val="005B3C10"/>
    <w:rsid w:val="005C371E"/>
    <w:rsid w:val="005D1A34"/>
    <w:rsid w:val="005D2352"/>
    <w:rsid w:val="005D4C2B"/>
    <w:rsid w:val="005D4F38"/>
    <w:rsid w:val="005E224B"/>
    <w:rsid w:val="0060045D"/>
    <w:rsid w:val="00603294"/>
    <w:rsid w:val="006078D9"/>
    <w:rsid w:val="0061178F"/>
    <w:rsid w:val="006131DF"/>
    <w:rsid w:val="006140AD"/>
    <w:rsid w:val="00622C5A"/>
    <w:rsid w:val="00624B7A"/>
    <w:rsid w:val="0064406F"/>
    <w:rsid w:val="00654897"/>
    <w:rsid w:val="00664559"/>
    <w:rsid w:val="006768F2"/>
    <w:rsid w:val="00681095"/>
    <w:rsid w:val="00685988"/>
    <w:rsid w:val="006921C5"/>
    <w:rsid w:val="006A1253"/>
    <w:rsid w:val="006A3C43"/>
    <w:rsid w:val="006A529E"/>
    <w:rsid w:val="006A5857"/>
    <w:rsid w:val="006C0051"/>
    <w:rsid w:val="006C1351"/>
    <w:rsid w:val="006C6274"/>
    <w:rsid w:val="006D7BD3"/>
    <w:rsid w:val="006E22F3"/>
    <w:rsid w:val="006E4332"/>
    <w:rsid w:val="006E4630"/>
    <w:rsid w:val="007014B0"/>
    <w:rsid w:val="0070436F"/>
    <w:rsid w:val="00707F36"/>
    <w:rsid w:val="00716744"/>
    <w:rsid w:val="00716C2E"/>
    <w:rsid w:val="00717602"/>
    <w:rsid w:val="0072216A"/>
    <w:rsid w:val="00723049"/>
    <w:rsid w:val="007233E2"/>
    <w:rsid w:val="007325FF"/>
    <w:rsid w:val="00741A2A"/>
    <w:rsid w:val="0075085C"/>
    <w:rsid w:val="007514FE"/>
    <w:rsid w:val="007551EF"/>
    <w:rsid w:val="00755F72"/>
    <w:rsid w:val="00763372"/>
    <w:rsid w:val="007644D1"/>
    <w:rsid w:val="00770EDF"/>
    <w:rsid w:val="00772612"/>
    <w:rsid w:val="00777A3F"/>
    <w:rsid w:val="00782FCF"/>
    <w:rsid w:val="00786B0A"/>
    <w:rsid w:val="007877F2"/>
    <w:rsid w:val="0079514F"/>
    <w:rsid w:val="0079530D"/>
    <w:rsid w:val="0079619D"/>
    <w:rsid w:val="007A018A"/>
    <w:rsid w:val="007A05FC"/>
    <w:rsid w:val="007A1B3B"/>
    <w:rsid w:val="007A5F2D"/>
    <w:rsid w:val="007B09E1"/>
    <w:rsid w:val="007B1FA5"/>
    <w:rsid w:val="007B2B4D"/>
    <w:rsid w:val="007B2DE9"/>
    <w:rsid w:val="007B3BC0"/>
    <w:rsid w:val="007D2CDB"/>
    <w:rsid w:val="007D3827"/>
    <w:rsid w:val="007E2BDD"/>
    <w:rsid w:val="007E4338"/>
    <w:rsid w:val="007E4427"/>
    <w:rsid w:val="007F195F"/>
    <w:rsid w:val="008016F7"/>
    <w:rsid w:val="0081256B"/>
    <w:rsid w:val="0082138F"/>
    <w:rsid w:val="00833A88"/>
    <w:rsid w:val="00836CA9"/>
    <w:rsid w:val="00842955"/>
    <w:rsid w:val="00857F58"/>
    <w:rsid w:val="00860B8D"/>
    <w:rsid w:val="008830C8"/>
    <w:rsid w:val="008A66F8"/>
    <w:rsid w:val="008B7D59"/>
    <w:rsid w:val="008C3251"/>
    <w:rsid w:val="008D097E"/>
    <w:rsid w:val="008E2C14"/>
    <w:rsid w:val="008F4D4C"/>
    <w:rsid w:val="008F5334"/>
    <w:rsid w:val="00900230"/>
    <w:rsid w:val="00901017"/>
    <w:rsid w:val="00902227"/>
    <w:rsid w:val="009026E3"/>
    <w:rsid w:val="009049B8"/>
    <w:rsid w:val="00916C51"/>
    <w:rsid w:val="0092017A"/>
    <w:rsid w:val="009252D7"/>
    <w:rsid w:val="009308A2"/>
    <w:rsid w:val="00934A4E"/>
    <w:rsid w:val="009410FD"/>
    <w:rsid w:val="00945AE6"/>
    <w:rsid w:val="009555AC"/>
    <w:rsid w:val="009638EC"/>
    <w:rsid w:val="00970932"/>
    <w:rsid w:val="00976A76"/>
    <w:rsid w:val="009936EF"/>
    <w:rsid w:val="00997DFB"/>
    <w:rsid w:val="009C085C"/>
    <w:rsid w:val="009D5CB0"/>
    <w:rsid w:val="009E6675"/>
    <w:rsid w:val="009E79A9"/>
    <w:rsid w:val="009F1915"/>
    <w:rsid w:val="00A00287"/>
    <w:rsid w:val="00A2468C"/>
    <w:rsid w:val="00A304E1"/>
    <w:rsid w:val="00A30BE6"/>
    <w:rsid w:val="00A50F38"/>
    <w:rsid w:val="00A53EE3"/>
    <w:rsid w:val="00A63D6F"/>
    <w:rsid w:val="00A65233"/>
    <w:rsid w:val="00A719EF"/>
    <w:rsid w:val="00A71BC0"/>
    <w:rsid w:val="00A73E8A"/>
    <w:rsid w:val="00A81BA8"/>
    <w:rsid w:val="00A8516E"/>
    <w:rsid w:val="00A92028"/>
    <w:rsid w:val="00A94AFC"/>
    <w:rsid w:val="00A94ED7"/>
    <w:rsid w:val="00A953B0"/>
    <w:rsid w:val="00A96603"/>
    <w:rsid w:val="00AA3A55"/>
    <w:rsid w:val="00AA4063"/>
    <w:rsid w:val="00AA41EB"/>
    <w:rsid w:val="00AA4554"/>
    <w:rsid w:val="00AB3BF0"/>
    <w:rsid w:val="00AC261F"/>
    <w:rsid w:val="00AC28A3"/>
    <w:rsid w:val="00AC2A9F"/>
    <w:rsid w:val="00AC51F7"/>
    <w:rsid w:val="00AC5E57"/>
    <w:rsid w:val="00AD0B01"/>
    <w:rsid w:val="00B00809"/>
    <w:rsid w:val="00B00D20"/>
    <w:rsid w:val="00B00E11"/>
    <w:rsid w:val="00B01D96"/>
    <w:rsid w:val="00B01F87"/>
    <w:rsid w:val="00B16A55"/>
    <w:rsid w:val="00B17366"/>
    <w:rsid w:val="00B33655"/>
    <w:rsid w:val="00B364B8"/>
    <w:rsid w:val="00B533C9"/>
    <w:rsid w:val="00B70A34"/>
    <w:rsid w:val="00B70F20"/>
    <w:rsid w:val="00B77F3D"/>
    <w:rsid w:val="00B82518"/>
    <w:rsid w:val="00B83322"/>
    <w:rsid w:val="00B948D0"/>
    <w:rsid w:val="00BA13E6"/>
    <w:rsid w:val="00BA2185"/>
    <w:rsid w:val="00BA5CFB"/>
    <w:rsid w:val="00BB0E2F"/>
    <w:rsid w:val="00BB2497"/>
    <w:rsid w:val="00BB4E07"/>
    <w:rsid w:val="00BC0DB3"/>
    <w:rsid w:val="00BD2A82"/>
    <w:rsid w:val="00BE0C08"/>
    <w:rsid w:val="00BE2C16"/>
    <w:rsid w:val="00BE6D60"/>
    <w:rsid w:val="00BF31BD"/>
    <w:rsid w:val="00BF5800"/>
    <w:rsid w:val="00C170E1"/>
    <w:rsid w:val="00C203D2"/>
    <w:rsid w:val="00C22955"/>
    <w:rsid w:val="00C230F9"/>
    <w:rsid w:val="00C248E3"/>
    <w:rsid w:val="00C26293"/>
    <w:rsid w:val="00C42E72"/>
    <w:rsid w:val="00C43E0E"/>
    <w:rsid w:val="00C50163"/>
    <w:rsid w:val="00C5212D"/>
    <w:rsid w:val="00C84556"/>
    <w:rsid w:val="00C9340D"/>
    <w:rsid w:val="00C968CE"/>
    <w:rsid w:val="00CA17C5"/>
    <w:rsid w:val="00CA44EE"/>
    <w:rsid w:val="00CA473D"/>
    <w:rsid w:val="00CA79F5"/>
    <w:rsid w:val="00CB08F2"/>
    <w:rsid w:val="00CB1670"/>
    <w:rsid w:val="00CB1CC9"/>
    <w:rsid w:val="00CB56AE"/>
    <w:rsid w:val="00CC3835"/>
    <w:rsid w:val="00CD42C3"/>
    <w:rsid w:val="00CD5F43"/>
    <w:rsid w:val="00CF364B"/>
    <w:rsid w:val="00CF59C6"/>
    <w:rsid w:val="00D13BDC"/>
    <w:rsid w:val="00D2382B"/>
    <w:rsid w:val="00D33481"/>
    <w:rsid w:val="00D40C15"/>
    <w:rsid w:val="00D45077"/>
    <w:rsid w:val="00D528E8"/>
    <w:rsid w:val="00D54CEC"/>
    <w:rsid w:val="00D606E3"/>
    <w:rsid w:val="00D60CB7"/>
    <w:rsid w:val="00D61651"/>
    <w:rsid w:val="00D62B0B"/>
    <w:rsid w:val="00D639C1"/>
    <w:rsid w:val="00D714C7"/>
    <w:rsid w:val="00D717AE"/>
    <w:rsid w:val="00D72903"/>
    <w:rsid w:val="00D73C74"/>
    <w:rsid w:val="00D82893"/>
    <w:rsid w:val="00D83BF3"/>
    <w:rsid w:val="00D857A8"/>
    <w:rsid w:val="00D925E6"/>
    <w:rsid w:val="00D96760"/>
    <w:rsid w:val="00DA3F5F"/>
    <w:rsid w:val="00DA535B"/>
    <w:rsid w:val="00DB107D"/>
    <w:rsid w:val="00DB1615"/>
    <w:rsid w:val="00DB3834"/>
    <w:rsid w:val="00DB6A91"/>
    <w:rsid w:val="00DC0DB4"/>
    <w:rsid w:val="00DC1985"/>
    <w:rsid w:val="00DC21B5"/>
    <w:rsid w:val="00DD71A9"/>
    <w:rsid w:val="00DE340D"/>
    <w:rsid w:val="00DE7FC3"/>
    <w:rsid w:val="00DF4081"/>
    <w:rsid w:val="00E02DEA"/>
    <w:rsid w:val="00E10D42"/>
    <w:rsid w:val="00E1414D"/>
    <w:rsid w:val="00E22D27"/>
    <w:rsid w:val="00E235E4"/>
    <w:rsid w:val="00E274F1"/>
    <w:rsid w:val="00E35107"/>
    <w:rsid w:val="00E35CCC"/>
    <w:rsid w:val="00E51F32"/>
    <w:rsid w:val="00E52607"/>
    <w:rsid w:val="00E52C3F"/>
    <w:rsid w:val="00E606A2"/>
    <w:rsid w:val="00E63A35"/>
    <w:rsid w:val="00E63B95"/>
    <w:rsid w:val="00E73270"/>
    <w:rsid w:val="00E878CB"/>
    <w:rsid w:val="00E92AA9"/>
    <w:rsid w:val="00EA071A"/>
    <w:rsid w:val="00EB6BA4"/>
    <w:rsid w:val="00EC0AF8"/>
    <w:rsid w:val="00EC7324"/>
    <w:rsid w:val="00ED1B69"/>
    <w:rsid w:val="00ED2DF8"/>
    <w:rsid w:val="00ED3293"/>
    <w:rsid w:val="00ED7AC2"/>
    <w:rsid w:val="00EE2186"/>
    <w:rsid w:val="00EE3C70"/>
    <w:rsid w:val="00EE3DA8"/>
    <w:rsid w:val="00EE7E66"/>
    <w:rsid w:val="00EF14A6"/>
    <w:rsid w:val="00EF3745"/>
    <w:rsid w:val="00EF60D2"/>
    <w:rsid w:val="00EF64D3"/>
    <w:rsid w:val="00F059AF"/>
    <w:rsid w:val="00F07260"/>
    <w:rsid w:val="00F15FF9"/>
    <w:rsid w:val="00F2100F"/>
    <w:rsid w:val="00F23731"/>
    <w:rsid w:val="00F23F3D"/>
    <w:rsid w:val="00F26427"/>
    <w:rsid w:val="00F36D3D"/>
    <w:rsid w:val="00F45D26"/>
    <w:rsid w:val="00F6211D"/>
    <w:rsid w:val="00F71718"/>
    <w:rsid w:val="00F731E6"/>
    <w:rsid w:val="00F83654"/>
    <w:rsid w:val="00F9076D"/>
    <w:rsid w:val="00FA12AB"/>
    <w:rsid w:val="00FA4560"/>
    <w:rsid w:val="00FC0E3B"/>
    <w:rsid w:val="00FC309B"/>
    <w:rsid w:val="00FC3295"/>
    <w:rsid w:val="00FC4813"/>
    <w:rsid w:val="00FC7E43"/>
    <w:rsid w:val="00FD1330"/>
    <w:rsid w:val="00FE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17BA5DF"/>
  <w15:docId w15:val="{D27CFFA7-F3BB-4EE0-9A58-C29CB311C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A34"/>
  </w:style>
  <w:style w:type="paragraph" w:styleId="Heading1">
    <w:name w:val="heading 1"/>
    <w:basedOn w:val="Normal"/>
    <w:next w:val="Normal"/>
    <w:link w:val="Heading1Char"/>
    <w:uiPriority w:val="9"/>
    <w:qFormat/>
    <w:rsid w:val="00D73C74"/>
    <w:pPr>
      <w:keepNext/>
      <w:keepLines/>
      <w:spacing w:before="240" w:after="0"/>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D73C74"/>
    <w:pPr>
      <w:keepNext/>
      <w:keepLines/>
      <w:spacing w:after="0"/>
      <w:jc w:val="center"/>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D73C74"/>
    <w:pPr>
      <w:keepNext/>
      <w:keepLines/>
      <w:spacing w:before="120" w:after="120"/>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H&amp;P List Paragraph,Strip"/>
    <w:basedOn w:val="Normal"/>
    <w:link w:val="ListParagraphChar"/>
    <w:uiPriority w:val="34"/>
    <w:qFormat/>
    <w:rsid w:val="00A719EF"/>
    <w:pPr>
      <w:ind w:left="720"/>
      <w:contextualSpacing/>
    </w:pPr>
  </w:style>
  <w:style w:type="paragraph" w:customStyle="1" w:styleId="tv213">
    <w:name w:val="tv213"/>
    <w:basedOn w:val="Normal"/>
    <w:rsid w:val="009049B8"/>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table" w:styleId="TableGrid">
    <w:name w:val="Table Grid"/>
    <w:basedOn w:val="TableNormal"/>
    <w:uiPriority w:val="39"/>
    <w:rsid w:val="003E6B81"/>
    <w:pPr>
      <w:spacing w:after="0" w:line="240" w:lineRule="auto"/>
    </w:pPr>
    <w:rPr>
      <w:rFonts w:eastAsiaTheme="minorHAnsi"/>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2607"/>
    <w:rPr>
      <w:color w:val="0000FF" w:themeColor="hyperlink"/>
      <w:u w:val="single"/>
    </w:rPr>
  </w:style>
  <w:style w:type="character" w:styleId="CommentReference">
    <w:name w:val="annotation reference"/>
    <w:basedOn w:val="DefaultParagraphFont"/>
    <w:uiPriority w:val="99"/>
    <w:semiHidden/>
    <w:unhideWhenUsed/>
    <w:rsid w:val="00135D89"/>
    <w:rPr>
      <w:sz w:val="16"/>
      <w:szCs w:val="16"/>
    </w:rPr>
  </w:style>
  <w:style w:type="paragraph" w:styleId="CommentText">
    <w:name w:val="annotation text"/>
    <w:basedOn w:val="Normal"/>
    <w:link w:val="CommentTextChar"/>
    <w:uiPriority w:val="99"/>
    <w:semiHidden/>
    <w:unhideWhenUsed/>
    <w:rsid w:val="00135D89"/>
    <w:pPr>
      <w:spacing w:line="240" w:lineRule="auto"/>
    </w:pPr>
    <w:rPr>
      <w:sz w:val="20"/>
      <w:szCs w:val="20"/>
    </w:rPr>
  </w:style>
  <w:style w:type="character" w:customStyle="1" w:styleId="CommentTextChar">
    <w:name w:val="Comment Text Char"/>
    <w:basedOn w:val="DefaultParagraphFont"/>
    <w:link w:val="CommentText"/>
    <w:uiPriority w:val="99"/>
    <w:semiHidden/>
    <w:rsid w:val="00135D89"/>
    <w:rPr>
      <w:sz w:val="20"/>
      <w:szCs w:val="20"/>
    </w:rPr>
  </w:style>
  <w:style w:type="paragraph" w:styleId="CommentSubject">
    <w:name w:val="annotation subject"/>
    <w:basedOn w:val="CommentText"/>
    <w:next w:val="CommentText"/>
    <w:link w:val="CommentSubjectChar"/>
    <w:uiPriority w:val="99"/>
    <w:semiHidden/>
    <w:unhideWhenUsed/>
    <w:rsid w:val="00135D89"/>
    <w:rPr>
      <w:b/>
      <w:bCs/>
    </w:rPr>
  </w:style>
  <w:style w:type="character" w:customStyle="1" w:styleId="CommentSubjectChar">
    <w:name w:val="Comment Subject Char"/>
    <w:basedOn w:val="CommentTextChar"/>
    <w:link w:val="CommentSubject"/>
    <w:uiPriority w:val="99"/>
    <w:semiHidden/>
    <w:rsid w:val="00135D89"/>
    <w:rPr>
      <w:b/>
      <w:bCs/>
      <w:sz w:val="20"/>
      <w:szCs w:val="20"/>
    </w:rPr>
  </w:style>
  <w:style w:type="paragraph" w:styleId="BalloonText">
    <w:name w:val="Balloon Text"/>
    <w:basedOn w:val="Normal"/>
    <w:link w:val="BalloonTextChar"/>
    <w:uiPriority w:val="99"/>
    <w:semiHidden/>
    <w:unhideWhenUsed/>
    <w:rsid w:val="00135D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D89"/>
    <w:rPr>
      <w:rFonts w:ascii="Segoe UI" w:hAnsi="Segoe UI" w:cs="Segoe UI"/>
      <w:sz w:val="18"/>
      <w:szCs w:val="18"/>
    </w:rPr>
  </w:style>
  <w:style w:type="paragraph" w:styleId="Header">
    <w:name w:val="header"/>
    <w:basedOn w:val="Normal"/>
    <w:link w:val="HeaderChar"/>
    <w:uiPriority w:val="99"/>
    <w:unhideWhenUsed/>
    <w:rsid w:val="004A44BD"/>
    <w:pPr>
      <w:tabs>
        <w:tab w:val="center" w:pos="4153"/>
        <w:tab w:val="right" w:pos="8306"/>
      </w:tabs>
      <w:spacing w:after="0" w:line="240" w:lineRule="auto"/>
    </w:pPr>
  </w:style>
  <w:style w:type="character" w:customStyle="1" w:styleId="HeaderChar">
    <w:name w:val="Header Char"/>
    <w:basedOn w:val="DefaultParagraphFont"/>
    <w:link w:val="Header"/>
    <w:uiPriority w:val="99"/>
    <w:rsid w:val="004A44BD"/>
  </w:style>
  <w:style w:type="paragraph" w:styleId="Footer">
    <w:name w:val="footer"/>
    <w:basedOn w:val="Normal"/>
    <w:link w:val="FooterChar"/>
    <w:uiPriority w:val="99"/>
    <w:unhideWhenUsed/>
    <w:rsid w:val="004A44BD"/>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44BD"/>
  </w:style>
  <w:style w:type="paragraph" w:customStyle="1" w:styleId="naisf">
    <w:name w:val="naisf"/>
    <w:basedOn w:val="Normal"/>
    <w:link w:val="naisfChar"/>
    <w:rsid w:val="000034B7"/>
    <w:pPr>
      <w:spacing w:before="100" w:beforeAutospacing="1" w:after="100" w:afterAutospacing="1" w:line="240" w:lineRule="auto"/>
      <w:ind w:firstLine="567"/>
      <w:jc w:val="both"/>
    </w:pPr>
    <w:rPr>
      <w:rFonts w:ascii="Times New Roman" w:eastAsia="Times New Roman" w:hAnsi="Times New Roman" w:cs="Times New Roman"/>
      <w:sz w:val="28"/>
      <w:szCs w:val="28"/>
      <w:lang w:val="lv-LV" w:eastAsia="lv-LV"/>
    </w:rPr>
  </w:style>
  <w:style w:type="character" w:customStyle="1" w:styleId="naisfChar">
    <w:name w:val="naisf Char"/>
    <w:link w:val="naisf"/>
    <w:rsid w:val="000034B7"/>
    <w:rPr>
      <w:rFonts w:ascii="Times New Roman" w:eastAsia="Times New Roman" w:hAnsi="Times New Roman" w:cs="Times New Roman"/>
      <w:sz w:val="28"/>
      <w:szCs w:val="28"/>
      <w:lang w:val="lv-LV" w:eastAsia="lv-LV"/>
    </w:rPr>
  </w:style>
  <w:style w:type="character" w:customStyle="1" w:styleId="apple-converted-space">
    <w:name w:val="apple-converted-space"/>
    <w:rsid w:val="002763C3"/>
  </w:style>
  <w:style w:type="paragraph" w:styleId="FootnoteText">
    <w:name w:val="footnote text"/>
    <w:aliases w:val="Char10,Char1,Fußnotentext Char Char Char,Fußnotentext Char Char Char Char Char Char Char Char Char Char,Fußnotentext Char Char Char Char Char Char Char,Fußnotentext Char Char Char Char Char Char Char Char,Fußnote Char Char Char, Char10,f"/>
    <w:basedOn w:val="Normal"/>
    <w:link w:val="FootnoteTextChar"/>
    <w:uiPriority w:val="99"/>
    <w:rsid w:val="002763C3"/>
    <w:pPr>
      <w:overflowPunct w:val="0"/>
      <w:autoSpaceDE w:val="0"/>
      <w:autoSpaceDN w:val="0"/>
      <w:adjustRightInd w:val="0"/>
      <w:spacing w:after="60" w:line="240" w:lineRule="auto"/>
      <w:textAlignment w:val="baseline"/>
    </w:pPr>
    <w:rPr>
      <w:rFonts w:ascii="Segoe UI" w:eastAsia="Times New Roman" w:hAnsi="Segoe UI" w:cs="Times New Roman"/>
      <w:sz w:val="18"/>
      <w:szCs w:val="24"/>
      <w:lang w:val="lv-LV"/>
    </w:rPr>
  </w:style>
  <w:style w:type="character" w:customStyle="1" w:styleId="FootnoteTextChar">
    <w:name w:val="Footnote Text Char"/>
    <w:aliases w:val="Char10 Char,Char1 Char,Fußnotentext Char Char Char Char,Fußnotentext Char Char Char Char Char Char Char Char Char Char Char,Fußnotentext Char Char Char Char Char Char Char Char1,Fußnote Char Char Char Char, Char10 Char,f Char"/>
    <w:basedOn w:val="DefaultParagraphFont"/>
    <w:link w:val="FootnoteText"/>
    <w:uiPriority w:val="99"/>
    <w:rsid w:val="002763C3"/>
    <w:rPr>
      <w:rFonts w:ascii="Segoe UI" w:eastAsia="Times New Roman" w:hAnsi="Segoe UI" w:cs="Times New Roman"/>
      <w:sz w:val="18"/>
      <w:szCs w:val="24"/>
      <w:lang w:val="lv-LV"/>
    </w:rPr>
  </w:style>
  <w:style w:type="character" w:styleId="FootnoteReference">
    <w:name w:val="footnote reference"/>
    <w:aliases w:val="Footnote symbol,Footnote Reference Number,fr,Footnote,SUPERS,Footnote Reference Superscript,Footnote Refernece,ftref,Odwołanie przypisu,BVI fnr,Footnotes refss,Ref,de nota al pie,-E Fußnotenzeichen,Footnote reference number,E,E FNZ"/>
    <w:link w:val="CharCharCharChar"/>
    <w:uiPriority w:val="99"/>
    <w:rsid w:val="002763C3"/>
    <w:rPr>
      <w:vertAlign w:val="superscript"/>
    </w:rPr>
  </w:style>
  <w:style w:type="character" w:customStyle="1" w:styleId="ListParagraphChar">
    <w:name w:val="List Paragraph Char"/>
    <w:aliases w:val="2 Char,H&amp;P List Paragraph Char,Strip Char"/>
    <w:link w:val="ListParagraph"/>
    <w:uiPriority w:val="34"/>
    <w:locked/>
    <w:rsid w:val="002763C3"/>
  </w:style>
  <w:style w:type="paragraph" w:customStyle="1" w:styleId="CharCharCharChar">
    <w:name w:val="Char Char Char Char"/>
    <w:aliases w:val="Char2"/>
    <w:basedOn w:val="Normal"/>
    <w:next w:val="Normal"/>
    <w:link w:val="FootnoteReference"/>
    <w:uiPriority w:val="99"/>
    <w:rsid w:val="002763C3"/>
    <w:pPr>
      <w:spacing w:after="160" w:line="240" w:lineRule="exact"/>
      <w:jc w:val="both"/>
      <w:textAlignment w:val="baseline"/>
    </w:pPr>
    <w:rPr>
      <w:vertAlign w:val="superscript"/>
    </w:rPr>
  </w:style>
  <w:style w:type="character" w:customStyle="1" w:styleId="Heading1Char">
    <w:name w:val="Heading 1 Char"/>
    <w:basedOn w:val="DefaultParagraphFont"/>
    <w:link w:val="Heading1"/>
    <w:uiPriority w:val="9"/>
    <w:rsid w:val="00D73C74"/>
    <w:rPr>
      <w:rFonts w:ascii="Times New Roman" w:eastAsiaTheme="majorEastAsia" w:hAnsi="Times New Roman" w:cstheme="majorBidi"/>
      <w:b/>
      <w:sz w:val="28"/>
      <w:szCs w:val="32"/>
    </w:rPr>
  </w:style>
  <w:style w:type="paragraph" w:styleId="TOCHeading">
    <w:name w:val="TOC Heading"/>
    <w:basedOn w:val="Heading1"/>
    <w:next w:val="Normal"/>
    <w:uiPriority w:val="39"/>
    <w:unhideWhenUsed/>
    <w:qFormat/>
    <w:rsid w:val="00112A85"/>
    <w:pPr>
      <w:spacing w:line="259" w:lineRule="auto"/>
      <w:outlineLvl w:val="9"/>
    </w:pPr>
  </w:style>
  <w:style w:type="paragraph" w:styleId="TOC2">
    <w:name w:val="toc 2"/>
    <w:basedOn w:val="Normal"/>
    <w:next w:val="Normal"/>
    <w:autoRedefine/>
    <w:uiPriority w:val="39"/>
    <w:unhideWhenUsed/>
    <w:rsid w:val="00C248E3"/>
    <w:pPr>
      <w:spacing w:after="100" w:line="259" w:lineRule="auto"/>
      <w:ind w:left="221"/>
    </w:pPr>
    <w:rPr>
      <w:rFonts w:ascii="Times New Roman" w:hAnsi="Times New Roman" w:cs="Times New Roman"/>
      <w:sz w:val="24"/>
    </w:rPr>
  </w:style>
  <w:style w:type="paragraph" w:styleId="TOC1">
    <w:name w:val="toc 1"/>
    <w:basedOn w:val="Normal"/>
    <w:next w:val="Normal"/>
    <w:autoRedefine/>
    <w:uiPriority w:val="39"/>
    <w:unhideWhenUsed/>
    <w:rsid w:val="00C248E3"/>
    <w:pPr>
      <w:spacing w:after="100" w:line="259" w:lineRule="auto"/>
    </w:pPr>
    <w:rPr>
      <w:rFonts w:ascii="Times New Roman" w:hAnsi="Times New Roman" w:cs="Times New Roman"/>
      <w:b/>
      <w:sz w:val="28"/>
    </w:rPr>
  </w:style>
  <w:style w:type="paragraph" w:styleId="TOC3">
    <w:name w:val="toc 3"/>
    <w:basedOn w:val="Normal"/>
    <w:next w:val="Normal"/>
    <w:autoRedefine/>
    <w:uiPriority w:val="39"/>
    <w:unhideWhenUsed/>
    <w:rsid w:val="00C248E3"/>
    <w:pPr>
      <w:spacing w:after="100" w:line="259" w:lineRule="auto"/>
      <w:ind w:left="442"/>
    </w:pPr>
    <w:rPr>
      <w:rFonts w:ascii="Times New Roman" w:hAnsi="Times New Roman" w:cs="Times New Roman"/>
      <w:sz w:val="24"/>
    </w:rPr>
  </w:style>
  <w:style w:type="character" w:customStyle="1" w:styleId="Heading2Char">
    <w:name w:val="Heading 2 Char"/>
    <w:basedOn w:val="DefaultParagraphFont"/>
    <w:link w:val="Heading2"/>
    <w:uiPriority w:val="9"/>
    <w:rsid w:val="00D73C74"/>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D73C74"/>
    <w:rPr>
      <w:rFonts w:ascii="Times New Roman" w:eastAsiaTheme="majorEastAsia" w:hAnsi="Times New Roman" w:cstheme="majorBidi"/>
      <w:b/>
      <w:bCs/>
      <w:sz w:val="24"/>
    </w:rPr>
  </w:style>
  <w:style w:type="paragraph" w:styleId="NormalWeb">
    <w:name w:val="Normal (Web)"/>
    <w:basedOn w:val="Normal"/>
    <w:uiPriority w:val="99"/>
    <w:semiHidden/>
    <w:unhideWhenUsed/>
    <w:rsid w:val="000618CF"/>
    <w:pPr>
      <w:spacing w:before="100" w:beforeAutospacing="1" w:after="100" w:afterAutospacing="1" w:line="240" w:lineRule="auto"/>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3915">
      <w:bodyDiv w:val="1"/>
      <w:marLeft w:val="0"/>
      <w:marRight w:val="0"/>
      <w:marTop w:val="0"/>
      <w:marBottom w:val="0"/>
      <w:divBdr>
        <w:top w:val="none" w:sz="0" w:space="0" w:color="auto"/>
        <w:left w:val="none" w:sz="0" w:space="0" w:color="auto"/>
        <w:bottom w:val="none" w:sz="0" w:space="0" w:color="auto"/>
        <w:right w:val="none" w:sz="0" w:space="0" w:color="auto"/>
      </w:divBdr>
    </w:div>
    <w:div w:id="37513264">
      <w:bodyDiv w:val="1"/>
      <w:marLeft w:val="0"/>
      <w:marRight w:val="0"/>
      <w:marTop w:val="0"/>
      <w:marBottom w:val="0"/>
      <w:divBdr>
        <w:top w:val="none" w:sz="0" w:space="0" w:color="auto"/>
        <w:left w:val="none" w:sz="0" w:space="0" w:color="auto"/>
        <w:bottom w:val="none" w:sz="0" w:space="0" w:color="auto"/>
        <w:right w:val="none" w:sz="0" w:space="0" w:color="auto"/>
      </w:divBdr>
    </w:div>
    <w:div w:id="244802139">
      <w:bodyDiv w:val="1"/>
      <w:marLeft w:val="0"/>
      <w:marRight w:val="0"/>
      <w:marTop w:val="0"/>
      <w:marBottom w:val="0"/>
      <w:divBdr>
        <w:top w:val="none" w:sz="0" w:space="0" w:color="auto"/>
        <w:left w:val="none" w:sz="0" w:space="0" w:color="auto"/>
        <w:bottom w:val="none" w:sz="0" w:space="0" w:color="auto"/>
        <w:right w:val="none" w:sz="0" w:space="0" w:color="auto"/>
      </w:divBdr>
    </w:div>
    <w:div w:id="360404643">
      <w:bodyDiv w:val="1"/>
      <w:marLeft w:val="0"/>
      <w:marRight w:val="0"/>
      <w:marTop w:val="0"/>
      <w:marBottom w:val="0"/>
      <w:divBdr>
        <w:top w:val="none" w:sz="0" w:space="0" w:color="auto"/>
        <w:left w:val="none" w:sz="0" w:space="0" w:color="auto"/>
        <w:bottom w:val="none" w:sz="0" w:space="0" w:color="auto"/>
        <w:right w:val="none" w:sz="0" w:space="0" w:color="auto"/>
      </w:divBdr>
    </w:div>
    <w:div w:id="471102127">
      <w:bodyDiv w:val="1"/>
      <w:marLeft w:val="0"/>
      <w:marRight w:val="0"/>
      <w:marTop w:val="0"/>
      <w:marBottom w:val="0"/>
      <w:divBdr>
        <w:top w:val="none" w:sz="0" w:space="0" w:color="auto"/>
        <w:left w:val="none" w:sz="0" w:space="0" w:color="auto"/>
        <w:bottom w:val="none" w:sz="0" w:space="0" w:color="auto"/>
        <w:right w:val="none" w:sz="0" w:space="0" w:color="auto"/>
      </w:divBdr>
    </w:div>
    <w:div w:id="535192654">
      <w:bodyDiv w:val="1"/>
      <w:marLeft w:val="0"/>
      <w:marRight w:val="0"/>
      <w:marTop w:val="0"/>
      <w:marBottom w:val="0"/>
      <w:divBdr>
        <w:top w:val="none" w:sz="0" w:space="0" w:color="auto"/>
        <w:left w:val="none" w:sz="0" w:space="0" w:color="auto"/>
        <w:bottom w:val="none" w:sz="0" w:space="0" w:color="auto"/>
        <w:right w:val="none" w:sz="0" w:space="0" w:color="auto"/>
      </w:divBdr>
    </w:div>
    <w:div w:id="575211133">
      <w:bodyDiv w:val="1"/>
      <w:marLeft w:val="0"/>
      <w:marRight w:val="0"/>
      <w:marTop w:val="0"/>
      <w:marBottom w:val="0"/>
      <w:divBdr>
        <w:top w:val="none" w:sz="0" w:space="0" w:color="auto"/>
        <w:left w:val="none" w:sz="0" w:space="0" w:color="auto"/>
        <w:bottom w:val="none" w:sz="0" w:space="0" w:color="auto"/>
        <w:right w:val="none" w:sz="0" w:space="0" w:color="auto"/>
      </w:divBdr>
    </w:div>
    <w:div w:id="679159395">
      <w:bodyDiv w:val="1"/>
      <w:marLeft w:val="0"/>
      <w:marRight w:val="0"/>
      <w:marTop w:val="0"/>
      <w:marBottom w:val="0"/>
      <w:divBdr>
        <w:top w:val="none" w:sz="0" w:space="0" w:color="auto"/>
        <w:left w:val="none" w:sz="0" w:space="0" w:color="auto"/>
        <w:bottom w:val="none" w:sz="0" w:space="0" w:color="auto"/>
        <w:right w:val="none" w:sz="0" w:space="0" w:color="auto"/>
      </w:divBdr>
    </w:div>
    <w:div w:id="919946992">
      <w:bodyDiv w:val="1"/>
      <w:marLeft w:val="0"/>
      <w:marRight w:val="0"/>
      <w:marTop w:val="0"/>
      <w:marBottom w:val="0"/>
      <w:divBdr>
        <w:top w:val="none" w:sz="0" w:space="0" w:color="auto"/>
        <w:left w:val="none" w:sz="0" w:space="0" w:color="auto"/>
        <w:bottom w:val="none" w:sz="0" w:space="0" w:color="auto"/>
        <w:right w:val="none" w:sz="0" w:space="0" w:color="auto"/>
      </w:divBdr>
    </w:div>
    <w:div w:id="933902410">
      <w:bodyDiv w:val="1"/>
      <w:marLeft w:val="0"/>
      <w:marRight w:val="0"/>
      <w:marTop w:val="0"/>
      <w:marBottom w:val="0"/>
      <w:divBdr>
        <w:top w:val="none" w:sz="0" w:space="0" w:color="auto"/>
        <w:left w:val="none" w:sz="0" w:space="0" w:color="auto"/>
        <w:bottom w:val="none" w:sz="0" w:space="0" w:color="auto"/>
        <w:right w:val="none" w:sz="0" w:space="0" w:color="auto"/>
      </w:divBdr>
    </w:div>
    <w:div w:id="1029183583">
      <w:bodyDiv w:val="1"/>
      <w:marLeft w:val="0"/>
      <w:marRight w:val="0"/>
      <w:marTop w:val="0"/>
      <w:marBottom w:val="0"/>
      <w:divBdr>
        <w:top w:val="none" w:sz="0" w:space="0" w:color="auto"/>
        <w:left w:val="none" w:sz="0" w:space="0" w:color="auto"/>
        <w:bottom w:val="none" w:sz="0" w:space="0" w:color="auto"/>
        <w:right w:val="none" w:sz="0" w:space="0" w:color="auto"/>
      </w:divBdr>
      <w:divsChild>
        <w:div w:id="1707873483">
          <w:marLeft w:val="0"/>
          <w:marRight w:val="0"/>
          <w:marTop w:val="0"/>
          <w:marBottom w:val="0"/>
          <w:divBdr>
            <w:top w:val="none" w:sz="0" w:space="0" w:color="auto"/>
            <w:left w:val="none" w:sz="0" w:space="0" w:color="auto"/>
            <w:bottom w:val="none" w:sz="0" w:space="0" w:color="auto"/>
            <w:right w:val="none" w:sz="0" w:space="0" w:color="auto"/>
          </w:divBdr>
          <w:divsChild>
            <w:div w:id="138864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51787">
      <w:bodyDiv w:val="1"/>
      <w:marLeft w:val="0"/>
      <w:marRight w:val="0"/>
      <w:marTop w:val="0"/>
      <w:marBottom w:val="0"/>
      <w:divBdr>
        <w:top w:val="none" w:sz="0" w:space="0" w:color="auto"/>
        <w:left w:val="none" w:sz="0" w:space="0" w:color="auto"/>
        <w:bottom w:val="none" w:sz="0" w:space="0" w:color="auto"/>
        <w:right w:val="none" w:sz="0" w:space="0" w:color="auto"/>
      </w:divBdr>
    </w:div>
    <w:div w:id="1225214669">
      <w:bodyDiv w:val="1"/>
      <w:marLeft w:val="0"/>
      <w:marRight w:val="0"/>
      <w:marTop w:val="0"/>
      <w:marBottom w:val="0"/>
      <w:divBdr>
        <w:top w:val="none" w:sz="0" w:space="0" w:color="auto"/>
        <w:left w:val="none" w:sz="0" w:space="0" w:color="auto"/>
        <w:bottom w:val="none" w:sz="0" w:space="0" w:color="auto"/>
        <w:right w:val="none" w:sz="0" w:space="0" w:color="auto"/>
      </w:divBdr>
    </w:div>
    <w:div w:id="1506630677">
      <w:bodyDiv w:val="1"/>
      <w:marLeft w:val="0"/>
      <w:marRight w:val="0"/>
      <w:marTop w:val="0"/>
      <w:marBottom w:val="0"/>
      <w:divBdr>
        <w:top w:val="none" w:sz="0" w:space="0" w:color="auto"/>
        <w:left w:val="none" w:sz="0" w:space="0" w:color="auto"/>
        <w:bottom w:val="none" w:sz="0" w:space="0" w:color="auto"/>
        <w:right w:val="none" w:sz="0" w:space="0" w:color="auto"/>
      </w:divBdr>
    </w:div>
    <w:div w:id="1553418361">
      <w:bodyDiv w:val="1"/>
      <w:marLeft w:val="0"/>
      <w:marRight w:val="0"/>
      <w:marTop w:val="0"/>
      <w:marBottom w:val="0"/>
      <w:divBdr>
        <w:top w:val="none" w:sz="0" w:space="0" w:color="auto"/>
        <w:left w:val="none" w:sz="0" w:space="0" w:color="auto"/>
        <w:bottom w:val="none" w:sz="0" w:space="0" w:color="auto"/>
        <w:right w:val="none" w:sz="0" w:space="0" w:color="auto"/>
      </w:divBdr>
    </w:div>
    <w:div w:id="1672681902">
      <w:bodyDiv w:val="1"/>
      <w:marLeft w:val="0"/>
      <w:marRight w:val="0"/>
      <w:marTop w:val="0"/>
      <w:marBottom w:val="0"/>
      <w:divBdr>
        <w:top w:val="none" w:sz="0" w:space="0" w:color="auto"/>
        <w:left w:val="none" w:sz="0" w:space="0" w:color="auto"/>
        <w:bottom w:val="none" w:sz="0" w:space="0" w:color="auto"/>
        <w:right w:val="none" w:sz="0" w:space="0" w:color="auto"/>
      </w:divBdr>
    </w:div>
    <w:div w:id="1679842274">
      <w:bodyDiv w:val="1"/>
      <w:marLeft w:val="0"/>
      <w:marRight w:val="0"/>
      <w:marTop w:val="0"/>
      <w:marBottom w:val="0"/>
      <w:divBdr>
        <w:top w:val="none" w:sz="0" w:space="0" w:color="auto"/>
        <w:left w:val="none" w:sz="0" w:space="0" w:color="auto"/>
        <w:bottom w:val="none" w:sz="0" w:space="0" w:color="auto"/>
        <w:right w:val="none" w:sz="0" w:space="0" w:color="auto"/>
      </w:divBdr>
    </w:div>
    <w:div w:id="1707485424">
      <w:bodyDiv w:val="1"/>
      <w:marLeft w:val="0"/>
      <w:marRight w:val="0"/>
      <w:marTop w:val="0"/>
      <w:marBottom w:val="0"/>
      <w:divBdr>
        <w:top w:val="none" w:sz="0" w:space="0" w:color="auto"/>
        <w:left w:val="none" w:sz="0" w:space="0" w:color="auto"/>
        <w:bottom w:val="none" w:sz="0" w:space="0" w:color="auto"/>
        <w:right w:val="none" w:sz="0" w:space="0" w:color="auto"/>
      </w:divBdr>
    </w:div>
    <w:div w:id="1911960538">
      <w:bodyDiv w:val="1"/>
      <w:marLeft w:val="0"/>
      <w:marRight w:val="0"/>
      <w:marTop w:val="0"/>
      <w:marBottom w:val="0"/>
      <w:divBdr>
        <w:top w:val="none" w:sz="0" w:space="0" w:color="auto"/>
        <w:left w:val="none" w:sz="0" w:space="0" w:color="auto"/>
        <w:bottom w:val="none" w:sz="0" w:space="0" w:color="auto"/>
        <w:right w:val="none" w:sz="0" w:space="0" w:color="auto"/>
      </w:divBdr>
    </w:div>
    <w:div w:id="2083141849">
      <w:bodyDiv w:val="1"/>
      <w:marLeft w:val="0"/>
      <w:marRight w:val="0"/>
      <w:marTop w:val="0"/>
      <w:marBottom w:val="0"/>
      <w:divBdr>
        <w:top w:val="none" w:sz="0" w:space="0" w:color="auto"/>
        <w:left w:val="none" w:sz="0" w:space="0" w:color="auto"/>
        <w:bottom w:val="none" w:sz="0" w:space="0" w:color="auto"/>
        <w:right w:val="none" w:sz="0" w:space="0" w:color="auto"/>
      </w:divBdr>
    </w:div>
    <w:div w:id="2095739381">
      <w:bodyDiv w:val="1"/>
      <w:marLeft w:val="0"/>
      <w:marRight w:val="0"/>
      <w:marTop w:val="0"/>
      <w:marBottom w:val="0"/>
      <w:divBdr>
        <w:top w:val="none" w:sz="0" w:space="0" w:color="auto"/>
        <w:left w:val="none" w:sz="0" w:space="0" w:color="auto"/>
        <w:bottom w:val="none" w:sz="0" w:space="0" w:color="auto"/>
        <w:right w:val="none" w:sz="0" w:space="0" w:color="auto"/>
      </w:divBdr>
      <w:divsChild>
        <w:div w:id="568881427">
          <w:marLeft w:val="0"/>
          <w:marRight w:val="0"/>
          <w:marTop w:val="0"/>
          <w:marBottom w:val="0"/>
          <w:divBdr>
            <w:top w:val="none" w:sz="0" w:space="0" w:color="auto"/>
            <w:left w:val="none" w:sz="0" w:space="0" w:color="auto"/>
            <w:bottom w:val="none" w:sz="0" w:space="0" w:color="auto"/>
            <w:right w:val="none" w:sz="0" w:space="0" w:color="auto"/>
          </w:divBdr>
          <w:divsChild>
            <w:div w:id="1081567100">
              <w:marLeft w:val="0"/>
              <w:marRight w:val="0"/>
              <w:marTop w:val="0"/>
              <w:marBottom w:val="0"/>
              <w:divBdr>
                <w:top w:val="none" w:sz="0" w:space="0" w:color="auto"/>
                <w:left w:val="none" w:sz="0" w:space="0" w:color="auto"/>
                <w:bottom w:val="none" w:sz="0" w:space="0" w:color="auto"/>
                <w:right w:val="none" w:sz="0" w:space="0" w:color="auto"/>
              </w:divBdr>
              <w:divsChild>
                <w:div w:id="518398534">
                  <w:marLeft w:val="0"/>
                  <w:marRight w:val="0"/>
                  <w:marTop w:val="0"/>
                  <w:marBottom w:val="0"/>
                  <w:divBdr>
                    <w:top w:val="none" w:sz="0" w:space="0" w:color="auto"/>
                    <w:left w:val="none" w:sz="0" w:space="0" w:color="auto"/>
                    <w:bottom w:val="none" w:sz="0" w:space="0" w:color="auto"/>
                    <w:right w:val="none" w:sz="0" w:space="0" w:color="auto"/>
                  </w:divBdr>
                  <w:divsChild>
                    <w:div w:id="638537267">
                      <w:marLeft w:val="180"/>
                      <w:marRight w:val="75"/>
                      <w:marTop w:val="180"/>
                      <w:marBottom w:val="0"/>
                      <w:divBdr>
                        <w:top w:val="none" w:sz="0" w:space="0" w:color="auto"/>
                        <w:left w:val="none" w:sz="0" w:space="0" w:color="auto"/>
                        <w:bottom w:val="none" w:sz="0" w:space="0" w:color="auto"/>
                        <w:right w:val="none" w:sz="0" w:space="0" w:color="auto"/>
                      </w:divBdr>
                      <w:divsChild>
                        <w:div w:id="1361971662">
                          <w:marLeft w:val="0"/>
                          <w:marRight w:val="120"/>
                          <w:marTop w:val="0"/>
                          <w:marBottom w:val="0"/>
                          <w:divBdr>
                            <w:top w:val="none" w:sz="0" w:space="0" w:color="auto"/>
                            <w:left w:val="none" w:sz="0" w:space="0" w:color="auto"/>
                            <w:bottom w:val="none" w:sz="0" w:space="0" w:color="auto"/>
                            <w:right w:val="none" w:sz="0" w:space="0" w:color="auto"/>
                          </w:divBdr>
                        </w:div>
                        <w:div w:id="8255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20947">
                  <w:marLeft w:val="750"/>
                  <w:marRight w:val="0"/>
                  <w:marTop w:val="150"/>
                  <w:marBottom w:val="0"/>
                  <w:divBdr>
                    <w:top w:val="none" w:sz="0" w:space="0" w:color="auto"/>
                    <w:left w:val="none" w:sz="0" w:space="0" w:color="auto"/>
                    <w:bottom w:val="none" w:sz="0" w:space="0" w:color="auto"/>
                    <w:right w:val="none" w:sz="0" w:space="0" w:color="auto"/>
                  </w:divBdr>
                  <w:divsChild>
                    <w:div w:id="2063677892">
                      <w:marLeft w:val="0"/>
                      <w:marRight w:val="0"/>
                      <w:marTop w:val="0"/>
                      <w:marBottom w:val="0"/>
                      <w:divBdr>
                        <w:top w:val="none" w:sz="0" w:space="0" w:color="auto"/>
                        <w:left w:val="none" w:sz="0" w:space="0" w:color="auto"/>
                        <w:bottom w:val="none" w:sz="0" w:space="0" w:color="auto"/>
                        <w:right w:val="none" w:sz="0" w:space="0" w:color="auto"/>
                      </w:divBdr>
                    </w:div>
                    <w:div w:id="915631429">
                      <w:marLeft w:val="0"/>
                      <w:marRight w:val="0"/>
                      <w:marTop w:val="0"/>
                      <w:marBottom w:val="0"/>
                      <w:divBdr>
                        <w:top w:val="none" w:sz="0" w:space="0" w:color="auto"/>
                        <w:left w:val="none" w:sz="0" w:space="0" w:color="auto"/>
                        <w:bottom w:val="none" w:sz="0" w:space="0" w:color="auto"/>
                        <w:right w:val="none" w:sz="0" w:space="0" w:color="auto"/>
                      </w:divBdr>
                    </w:div>
                    <w:div w:id="721447022">
                      <w:marLeft w:val="0"/>
                      <w:marRight w:val="0"/>
                      <w:marTop w:val="0"/>
                      <w:marBottom w:val="0"/>
                      <w:divBdr>
                        <w:top w:val="none" w:sz="0" w:space="0" w:color="auto"/>
                        <w:left w:val="none" w:sz="0" w:space="0" w:color="auto"/>
                        <w:bottom w:val="none" w:sz="0" w:space="0" w:color="auto"/>
                        <w:right w:val="none" w:sz="0" w:space="0" w:color="auto"/>
                      </w:divBdr>
                    </w:div>
                    <w:div w:id="1885362101">
                      <w:marLeft w:val="0"/>
                      <w:marRight w:val="0"/>
                      <w:marTop w:val="0"/>
                      <w:marBottom w:val="0"/>
                      <w:divBdr>
                        <w:top w:val="none" w:sz="0" w:space="0" w:color="auto"/>
                        <w:left w:val="none" w:sz="0" w:space="0" w:color="auto"/>
                        <w:bottom w:val="none" w:sz="0" w:space="0" w:color="auto"/>
                        <w:right w:val="none" w:sz="0" w:space="0" w:color="auto"/>
                      </w:divBdr>
                    </w:div>
                    <w:div w:id="1638298912">
                      <w:marLeft w:val="0"/>
                      <w:marRight w:val="0"/>
                      <w:marTop w:val="0"/>
                      <w:marBottom w:val="0"/>
                      <w:divBdr>
                        <w:top w:val="none" w:sz="0" w:space="0" w:color="auto"/>
                        <w:left w:val="none" w:sz="0" w:space="0" w:color="auto"/>
                        <w:bottom w:val="none" w:sz="0" w:space="0" w:color="auto"/>
                        <w:right w:val="none" w:sz="0" w:space="0" w:color="auto"/>
                      </w:divBdr>
                    </w:div>
                    <w:div w:id="178127289">
                      <w:marLeft w:val="0"/>
                      <w:marRight w:val="0"/>
                      <w:marTop w:val="0"/>
                      <w:marBottom w:val="0"/>
                      <w:divBdr>
                        <w:top w:val="none" w:sz="0" w:space="0" w:color="auto"/>
                        <w:left w:val="none" w:sz="0" w:space="0" w:color="auto"/>
                        <w:bottom w:val="none" w:sz="0" w:space="0" w:color="auto"/>
                        <w:right w:val="none" w:sz="0" w:space="0" w:color="auto"/>
                      </w:divBdr>
                    </w:div>
                    <w:div w:id="529102417">
                      <w:marLeft w:val="0"/>
                      <w:marRight w:val="0"/>
                      <w:marTop w:val="0"/>
                      <w:marBottom w:val="0"/>
                      <w:divBdr>
                        <w:top w:val="none" w:sz="0" w:space="0" w:color="auto"/>
                        <w:left w:val="none" w:sz="0" w:space="0" w:color="auto"/>
                        <w:bottom w:val="none" w:sz="0" w:space="0" w:color="auto"/>
                        <w:right w:val="none" w:sz="0" w:space="0" w:color="auto"/>
                      </w:divBdr>
                    </w:div>
                    <w:div w:id="1016032565">
                      <w:marLeft w:val="0"/>
                      <w:marRight w:val="0"/>
                      <w:marTop w:val="0"/>
                      <w:marBottom w:val="0"/>
                      <w:divBdr>
                        <w:top w:val="none" w:sz="0" w:space="0" w:color="auto"/>
                        <w:left w:val="none" w:sz="0" w:space="0" w:color="auto"/>
                        <w:bottom w:val="none" w:sz="0" w:space="0" w:color="auto"/>
                        <w:right w:val="none" w:sz="0" w:space="0" w:color="auto"/>
                      </w:divBdr>
                    </w:div>
                    <w:div w:id="899053716">
                      <w:marLeft w:val="0"/>
                      <w:marRight w:val="0"/>
                      <w:marTop w:val="0"/>
                      <w:marBottom w:val="0"/>
                      <w:divBdr>
                        <w:top w:val="none" w:sz="0" w:space="0" w:color="auto"/>
                        <w:left w:val="none" w:sz="0" w:space="0" w:color="auto"/>
                        <w:bottom w:val="none" w:sz="0" w:space="0" w:color="auto"/>
                        <w:right w:val="none" w:sz="0" w:space="0" w:color="auto"/>
                      </w:divBdr>
                    </w:div>
                    <w:div w:id="2112120522">
                      <w:marLeft w:val="0"/>
                      <w:marRight w:val="0"/>
                      <w:marTop w:val="0"/>
                      <w:marBottom w:val="0"/>
                      <w:divBdr>
                        <w:top w:val="none" w:sz="0" w:space="0" w:color="auto"/>
                        <w:left w:val="none" w:sz="0" w:space="0" w:color="auto"/>
                        <w:bottom w:val="none" w:sz="0" w:space="0" w:color="auto"/>
                        <w:right w:val="none" w:sz="0" w:space="0" w:color="auto"/>
                      </w:divBdr>
                    </w:div>
                    <w:div w:id="1781486489">
                      <w:marLeft w:val="0"/>
                      <w:marRight w:val="0"/>
                      <w:marTop w:val="0"/>
                      <w:marBottom w:val="0"/>
                      <w:divBdr>
                        <w:top w:val="none" w:sz="0" w:space="0" w:color="auto"/>
                        <w:left w:val="none" w:sz="0" w:space="0" w:color="auto"/>
                        <w:bottom w:val="none" w:sz="0" w:space="0" w:color="auto"/>
                        <w:right w:val="none" w:sz="0" w:space="0" w:color="auto"/>
                      </w:divBdr>
                    </w:div>
                    <w:div w:id="1146581932">
                      <w:marLeft w:val="0"/>
                      <w:marRight w:val="0"/>
                      <w:marTop w:val="0"/>
                      <w:marBottom w:val="0"/>
                      <w:divBdr>
                        <w:top w:val="none" w:sz="0" w:space="0" w:color="auto"/>
                        <w:left w:val="none" w:sz="0" w:space="0" w:color="auto"/>
                        <w:bottom w:val="none" w:sz="0" w:space="0" w:color="auto"/>
                        <w:right w:val="none" w:sz="0" w:space="0" w:color="auto"/>
                      </w:divBdr>
                    </w:div>
                    <w:div w:id="1095902194">
                      <w:marLeft w:val="0"/>
                      <w:marRight w:val="0"/>
                      <w:marTop w:val="0"/>
                      <w:marBottom w:val="0"/>
                      <w:divBdr>
                        <w:top w:val="none" w:sz="0" w:space="0" w:color="auto"/>
                        <w:left w:val="none" w:sz="0" w:space="0" w:color="auto"/>
                        <w:bottom w:val="none" w:sz="0" w:space="0" w:color="auto"/>
                        <w:right w:val="none" w:sz="0" w:space="0" w:color="auto"/>
                      </w:divBdr>
                    </w:div>
                    <w:div w:id="457573037">
                      <w:marLeft w:val="0"/>
                      <w:marRight w:val="0"/>
                      <w:marTop w:val="0"/>
                      <w:marBottom w:val="0"/>
                      <w:divBdr>
                        <w:top w:val="none" w:sz="0" w:space="0" w:color="auto"/>
                        <w:left w:val="none" w:sz="0" w:space="0" w:color="auto"/>
                        <w:bottom w:val="none" w:sz="0" w:space="0" w:color="auto"/>
                        <w:right w:val="none" w:sz="0" w:space="0" w:color="auto"/>
                      </w:divBdr>
                    </w:div>
                    <w:div w:id="71088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hyperlink" Target="mailto:kristine.stone@pmlp.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1111.vsdx"/><Relationship Id="rId17" Type="http://schemas.openxmlformats.org/officeDocument/2006/relationships/hyperlink" Target="mailto:sanita.siljane@pmlp.gov.lv" TargetMode="External"/><Relationship Id="rId2" Type="http://schemas.openxmlformats.org/officeDocument/2006/relationships/numbering" Target="numbering.xml"/><Relationship Id="rId16" Type="http://schemas.openxmlformats.org/officeDocument/2006/relationships/package" Target="embeddings/Microsoft_Visio_Drawing3333.vsd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package" Target="embeddings/Microsoft_Visio_Drawing2222.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DBFBE-377C-4CE7-B5B8-A1E8CE0B5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47</Pages>
  <Words>56398</Words>
  <Characters>32148</Characters>
  <Application>Microsoft Office Word</Application>
  <DocSecurity>0</DocSecurity>
  <Lines>267</Lines>
  <Paragraphs>176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88370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Kristapsone</dc:creator>
  <cp:lastModifiedBy>Sanita Siljane</cp:lastModifiedBy>
  <cp:revision>4</cp:revision>
  <cp:lastPrinted>2018-05-11T10:52:00Z</cp:lastPrinted>
  <dcterms:created xsi:type="dcterms:W3CDTF">2018-06-01T10:10:00Z</dcterms:created>
  <dcterms:modified xsi:type="dcterms:W3CDTF">2018-06-01T10:24:00Z</dcterms:modified>
</cp:coreProperties>
</file>