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4527" w14:textId="77777777" w:rsidR="002117A8" w:rsidRPr="009F4F4E" w:rsidRDefault="002117A8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C74F66E" w14:textId="77777777" w:rsidR="002117A8" w:rsidRPr="009F4F4E" w:rsidRDefault="002117A8" w:rsidP="002117A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FC84CB2" w14:textId="77777777" w:rsidR="009F4F4E" w:rsidRDefault="009F4F4E" w:rsidP="002117A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4B8BBCF" w14:textId="77777777" w:rsidR="009F4F4E" w:rsidRDefault="009F4F4E" w:rsidP="002117A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951C5E1" w14:textId="77777777" w:rsidR="009F4F4E" w:rsidRDefault="009F4F4E" w:rsidP="002117A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60FB918" w14:textId="449727E5" w:rsidR="002117A8" w:rsidRPr="009F4F4E" w:rsidRDefault="002117A8" w:rsidP="002117A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t xml:space="preserve">2018. gada </w:t>
      </w:r>
      <w:r w:rsidR="00A94C7F">
        <w:rPr>
          <w:rFonts w:ascii="Times New Roman" w:hAnsi="Times New Roman"/>
          <w:sz w:val="28"/>
          <w:szCs w:val="28"/>
        </w:rPr>
        <w:t>18. jūlijā</w:t>
      </w:r>
      <w:r w:rsidRPr="009F4F4E">
        <w:rPr>
          <w:rFonts w:ascii="Times New Roman" w:hAnsi="Times New Roman"/>
          <w:sz w:val="28"/>
          <w:szCs w:val="28"/>
        </w:rPr>
        <w:tab/>
        <w:t>Rīkojums Nr.</w:t>
      </w:r>
      <w:r w:rsidR="00A94C7F">
        <w:rPr>
          <w:rFonts w:ascii="Times New Roman" w:hAnsi="Times New Roman"/>
          <w:sz w:val="28"/>
          <w:szCs w:val="28"/>
        </w:rPr>
        <w:t> 341</w:t>
      </w:r>
    </w:p>
    <w:p w14:paraId="043CC875" w14:textId="22A9703A" w:rsidR="002117A8" w:rsidRPr="009F4F4E" w:rsidRDefault="002117A8" w:rsidP="002117A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t>Rīgā</w:t>
      </w:r>
      <w:r w:rsidRPr="009F4F4E">
        <w:rPr>
          <w:rFonts w:ascii="Times New Roman" w:hAnsi="Times New Roman"/>
          <w:sz w:val="28"/>
          <w:szCs w:val="28"/>
        </w:rPr>
        <w:tab/>
        <w:t>(prot. Nr. </w:t>
      </w:r>
      <w:r w:rsidR="00A94C7F">
        <w:rPr>
          <w:rFonts w:ascii="Times New Roman" w:hAnsi="Times New Roman"/>
          <w:sz w:val="28"/>
          <w:szCs w:val="28"/>
        </w:rPr>
        <w:t>33</w:t>
      </w:r>
      <w:r w:rsidRPr="009F4F4E">
        <w:rPr>
          <w:rFonts w:ascii="Times New Roman" w:hAnsi="Times New Roman"/>
          <w:sz w:val="28"/>
          <w:szCs w:val="28"/>
        </w:rPr>
        <w:t> </w:t>
      </w:r>
      <w:r w:rsidR="00A94C7F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 w:rsidRPr="009F4F4E">
        <w:rPr>
          <w:rFonts w:ascii="Times New Roman" w:hAnsi="Times New Roman"/>
          <w:sz w:val="28"/>
          <w:szCs w:val="28"/>
        </w:rPr>
        <w:t>. §)</w:t>
      </w:r>
    </w:p>
    <w:p w14:paraId="643EABAF" w14:textId="77777777" w:rsidR="009D5BAB" w:rsidRPr="009F4F4E" w:rsidRDefault="009D5BAB" w:rsidP="002117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43EABB0" w14:textId="2B9FD8DC" w:rsidR="00F34B9C" w:rsidRPr="009F4F4E" w:rsidRDefault="00D343F3" w:rsidP="002117A8">
      <w:pPr>
        <w:jc w:val="center"/>
        <w:rPr>
          <w:rFonts w:ascii="Times New Roman" w:hAnsi="Times New Roman"/>
          <w:b/>
          <w:sz w:val="28"/>
          <w:szCs w:val="28"/>
        </w:rPr>
      </w:pPr>
      <w:r w:rsidRPr="009F4F4E">
        <w:rPr>
          <w:rFonts w:ascii="Times New Roman" w:hAnsi="Times New Roman"/>
          <w:b/>
          <w:sz w:val="28"/>
          <w:szCs w:val="28"/>
        </w:rPr>
        <w:t xml:space="preserve">Grozījumi Ministru kabineta </w:t>
      </w:r>
      <w:r w:rsidR="00F34B9C" w:rsidRPr="009F4F4E">
        <w:rPr>
          <w:rFonts w:ascii="Times New Roman" w:hAnsi="Times New Roman"/>
          <w:b/>
          <w:sz w:val="28"/>
          <w:szCs w:val="28"/>
        </w:rPr>
        <w:t>2017.</w:t>
      </w:r>
      <w:r w:rsidR="002117A8" w:rsidRPr="009F4F4E">
        <w:rPr>
          <w:rFonts w:ascii="Times New Roman" w:hAnsi="Times New Roman"/>
          <w:b/>
          <w:sz w:val="28"/>
          <w:szCs w:val="28"/>
        </w:rPr>
        <w:t> </w:t>
      </w:r>
      <w:r w:rsidR="00F34B9C" w:rsidRPr="009F4F4E">
        <w:rPr>
          <w:rFonts w:ascii="Times New Roman" w:hAnsi="Times New Roman"/>
          <w:b/>
          <w:sz w:val="28"/>
          <w:szCs w:val="28"/>
        </w:rPr>
        <w:t>gada 10.</w:t>
      </w:r>
      <w:r w:rsidR="002117A8" w:rsidRPr="009F4F4E">
        <w:rPr>
          <w:rFonts w:ascii="Times New Roman" w:hAnsi="Times New Roman"/>
          <w:b/>
          <w:sz w:val="28"/>
          <w:szCs w:val="28"/>
        </w:rPr>
        <w:t> </w:t>
      </w:r>
      <w:r w:rsidR="00F34B9C" w:rsidRPr="009F4F4E">
        <w:rPr>
          <w:rFonts w:ascii="Times New Roman" w:hAnsi="Times New Roman"/>
          <w:b/>
          <w:sz w:val="28"/>
          <w:szCs w:val="28"/>
        </w:rPr>
        <w:t xml:space="preserve">augusta </w:t>
      </w:r>
      <w:r w:rsidR="002F2DF6" w:rsidRPr="009F4F4E">
        <w:rPr>
          <w:rFonts w:ascii="Times New Roman" w:hAnsi="Times New Roman"/>
          <w:b/>
          <w:sz w:val="28"/>
          <w:szCs w:val="28"/>
        </w:rPr>
        <w:t xml:space="preserve">rīkojumā </w:t>
      </w:r>
      <w:r w:rsidR="00F34B9C" w:rsidRPr="009F4F4E">
        <w:rPr>
          <w:rFonts w:ascii="Times New Roman" w:hAnsi="Times New Roman"/>
          <w:b/>
          <w:sz w:val="28"/>
          <w:szCs w:val="28"/>
        </w:rPr>
        <w:t>Nr.</w:t>
      </w:r>
      <w:r w:rsidR="002117A8" w:rsidRPr="009F4F4E">
        <w:rPr>
          <w:rFonts w:ascii="Times New Roman" w:hAnsi="Times New Roman"/>
          <w:b/>
          <w:sz w:val="28"/>
          <w:szCs w:val="28"/>
        </w:rPr>
        <w:t> </w:t>
      </w:r>
      <w:r w:rsidR="00F34B9C" w:rsidRPr="009F4F4E">
        <w:rPr>
          <w:rFonts w:ascii="Times New Roman" w:hAnsi="Times New Roman"/>
          <w:b/>
          <w:sz w:val="28"/>
          <w:szCs w:val="28"/>
        </w:rPr>
        <w:t xml:space="preserve">422 </w:t>
      </w:r>
    </w:p>
    <w:p w14:paraId="643EABB1" w14:textId="1EC18E6B" w:rsidR="004F76A1" w:rsidRPr="009F4F4E" w:rsidRDefault="002117A8" w:rsidP="002117A8">
      <w:pPr>
        <w:jc w:val="center"/>
        <w:rPr>
          <w:rFonts w:ascii="Times New Roman" w:hAnsi="Times New Roman"/>
          <w:b/>
          <w:sz w:val="28"/>
          <w:szCs w:val="28"/>
        </w:rPr>
      </w:pPr>
      <w:r w:rsidRPr="009F4F4E">
        <w:rPr>
          <w:rFonts w:ascii="Times New Roman" w:hAnsi="Times New Roman"/>
          <w:b/>
          <w:sz w:val="28"/>
          <w:szCs w:val="28"/>
        </w:rPr>
        <w:t>"</w:t>
      </w:r>
      <w:r w:rsidR="00F34B9C" w:rsidRPr="009F4F4E">
        <w:rPr>
          <w:rFonts w:ascii="Times New Roman" w:hAnsi="Times New Roman"/>
          <w:b/>
          <w:sz w:val="28"/>
          <w:szCs w:val="28"/>
        </w:rPr>
        <w:t xml:space="preserve">Par darbības programmas </w:t>
      </w:r>
      <w:r w:rsidRPr="009F4F4E">
        <w:rPr>
          <w:rFonts w:ascii="Times New Roman" w:hAnsi="Times New Roman"/>
          <w:b/>
          <w:sz w:val="28"/>
          <w:szCs w:val="28"/>
        </w:rPr>
        <w:t>"</w:t>
      </w:r>
      <w:r w:rsidR="00F34B9C" w:rsidRPr="009F4F4E">
        <w:rPr>
          <w:rFonts w:ascii="Times New Roman" w:hAnsi="Times New Roman"/>
          <w:b/>
          <w:sz w:val="28"/>
          <w:szCs w:val="28"/>
        </w:rPr>
        <w:t>Izaugsme un nodarbinātība</w:t>
      </w:r>
      <w:r w:rsidRPr="009F4F4E">
        <w:rPr>
          <w:rFonts w:ascii="Times New Roman" w:hAnsi="Times New Roman"/>
          <w:b/>
          <w:sz w:val="28"/>
          <w:szCs w:val="28"/>
        </w:rPr>
        <w:t>"</w:t>
      </w:r>
      <w:r w:rsidR="00F34B9C" w:rsidRPr="009F4F4E">
        <w:rPr>
          <w:rFonts w:ascii="Times New Roman" w:hAnsi="Times New Roman"/>
          <w:b/>
          <w:sz w:val="28"/>
          <w:szCs w:val="28"/>
        </w:rPr>
        <w:t xml:space="preserve"> 2.2.1. specifiskā atbalsta mērķa </w:t>
      </w:r>
      <w:r w:rsidRPr="009F4F4E">
        <w:rPr>
          <w:rFonts w:ascii="Times New Roman" w:hAnsi="Times New Roman"/>
          <w:b/>
          <w:sz w:val="28"/>
          <w:szCs w:val="28"/>
        </w:rPr>
        <w:t>"</w:t>
      </w:r>
      <w:r w:rsidR="00F34B9C" w:rsidRPr="009F4F4E">
        <w:rPr>
          <w:rFonts w:ascii="Times New Roman" w:hAnsi="Times New Roman"/>
          <w:b/>
          <w:sz w:val="28"/>
          <w:szCs w:val="28"/>
        </w:rPr>
        <w:t>Nodrošināt publisko datu atkalizmantošanas pieaugumu un efektīvu publiskās pārvaldes un privātā sektora mijiedarbību</w:t>
      </w:r>
      <w:r w:rsidRPr="009F4F4E">
        <w:rPr>
          <w:rFonts w:ascii="Times New Roman" w:hAnsi="Times New Roman"/>
          <w:b/>
          <w:sz w:val="28"/>
          <w:szCs w:val="28"/>
        </w:rPr>
        <w:t>" 2.2.1.1. </w:t>
      </w:r>
      <w:r w:rsidR="00F34B9C" w:rsidRPr="009F4F4E">
        <w:rPr>
          <w:rFonts w:ascii="Times New Roman" w:hAnsi="Times New Roman"/>
          <w:b/>
          <w:sz w:val="28"/>
          <w:szCs w:val="28"/>
        </w:rPr>
        <w:t xml:space="preserve">pasākuma </w:t>
      </w:r>
      <w:r w:rsidRPr="009F4F4E">
        <w:rPr>
          <w:rFonts w:ascii="Times New Roman" w:hAnsi="Times New Roman"/>
          <w:b/>
          <w:sz w:val="28"/>
          <w:szCs w:val="28"/>
        </w:rPr>
        <w:t>"</w:t>
      </w:r>
      <w:r w:rsidR="00F34B9C" w:rsidRPr="009F4F4E">
        <w:rPr>
          <w:rFonts w:ascii="Times New Roman" w:hAnsi="Times New Roman"/>
          <w:b/>
          <w:sz w:val="28"/>
          <w:szCs w:val="28"/>
        </w:rPr>
        <w:t>Centralizētu publiskās pārvaldes IKT platformu izveide, publiskās pārvaldes procesu optimizēšana un attīstība</w:t>
      </w:r>
      <w:r w:rsidRPr="009F4F4E">
        <w:rPr>
          <w:rFonts w:ascii="Times New Roman" w:hAnsi="Times New Roman"/>
          <w:b/>
          <w:sz w:val="28"/>
          <w:szCs w:val="28"/>
        </w:rPr>
        <w:t>" un 2.2.1.2. </w:t>
      </w:r>
      <w:r w:rsidR="00F34B9C" w:rsidRPr="009F4F4E">
        <w:rPr>
          <w:rFonts w:ascii="Times New Roman" w:hAnsi="Times New Roman"/>
          <w:b/>
          <w:sz w:val="28"/>
          <w:szCs w:val="28"/>
        </w:rPr>
        <w:t xml:space="preserve">pasākuma </w:t>
      </w:r>
      <w:r w:rsidRPr="009F4F4E">
        <w:rPr>
          <w:rFonts w:ascii="Times New Roman" w:hAnsi="Times New Roman"/>
          <w:b/>
          <w:sz w:val="28"/>
          <w:szCs w:val="28"/>
        </w:rPr>
        <w:t>"</w:t>
      </w:r>
      <w:r w:rsidR="00F34B9C" w:rsidRPr="009F4F4E">
        <w:rPr>
          <w:rFonts w:ascii="Times New Roman" w:hAnsi="Times New Roman"/>
          <w:b/>
          <w:sz w:val="28"/>
          <w:szCs w:val="28"/>
        </w:rPr>
        <w:t>Kultūras mantojuma digitalizācija</w:t>
      </w:r>
      <w:r w:rsidRPr="009F4F4E">
        <w:rPr>
          <w:rFonts w:ascii="Times New Roman" w:hAnsi="Times New Roman"/>
          <w:b/>
          <w:sz w:val="28"/>
          <w:szCs w:val="28"/>
        </w:rPr>
        <w:t>"</w:t>
      </w:r>
      <w:r w:rsidR="00F34B9C" w:rsidRPr="009F4F4E">
        <w:rPr>
          <w:rFonts w:ascii="Times New Roman" w:hAnsi="Times New Roman"/>
          <w:b/>
          <w:sz w:val="28"/>
          <w:szCs w:val="28"/>
        </w:rPr>
        <w:t xml:space="preserve"> projektu iesniegumu atlases 2. kārtas projektu sarakstu Eiropas Savienības fondu 2014.</w:t>
      </w:r>
      <w:r w:rsidR="002B3776" w:rsidRPr="009F4F4E">
        <w:rPr>
          <w:rFonts w:ascii="Times New Roman" w:hAnsi="Times New Roman"/>
          <w:b/>
          <w:sz w:val="28"/>
          <w:szCs w:val="28"/>
        </w:rPr>
        <w:t>–</w:t>
      </w:r>
      <w:r w:rsidR="00F34B9C" w:rsidRPr="009F4F4E">
        <w:rPr>
          <w:rFonts w:ascii="Times New Roman" w:hAnsi="Times New Roman"/>
          <w:b/>
          <w:sz w:val="28"/>
          <w:szCs w:val="28"/>
        </w:rPr>
        <w:t>2020. gada plānošanas periodam</w:t>
      </w:r>
      <w:r w:rsidRPr="009F4F4E">
        <w:rPr>
          <w:rFonts w:ascii="Times New Roman" w:hAnsi="Times New Roman"/>
          <w:b/>
          <w:sz w:val="28"/>
          <w:szCs w:val="28"/>
        </w:rPr>
        <w:t>"</w:t>
      </w:r>
    </w:p>
    <w:p w14:paraId="643EABB2" w14:textId="77777777" w:rsidR="009D5BAB" w:rsidRPr="009F4F4E" w:rsidRDefault="009D5BAB" w:rsidP="00216579">
      <w:pPr>
        <w:ind w:firstLine="720"/>
        <w:rPr>
          <w:rFonts w:ascii="Times New Roman" w:hAnsi="Times New Roman"/>
          <w:sz w:val="28"/>
          <w:szCs w:val="28"/>
        </w:rPr>
      </w:pPr>
    </w:p>
    <w:p w14:paraId="643EABB4" w14:textId="3CECB0C1" w:rsidR="004F76A1" w:rsidRPr="009F4F4E" w:rsidRDefault="00D343F3" w:rsidP="00216579">
      <w:pPr>
        <w:ind w:firstLine="720"/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t xml:space="preserve">Izdarīt Ministru kabineta </w:t>
      </w:r>
      <w:r w:rsidR="00F34B9C" w:rsidRPr="009F4F4E">
        <w:rPr>
          <w:rFonts w:ascii="Times New Roman" w:hAnsi="Times New Roman"/>
          <w:sz w:val="28"/>
          <w:szCs w:val="28"/>
        </w:rPr>
        <w:t>2017.</w:t>
      </w:r>
      <w:r w:rsidR="002117A8" w:rsidRPr="009F4F4E">
        <w:rPr>
          <w:rFonts w:ascii="Times New Roman" w:hAnsi="Times New Roman"/>
          <w:sz w:val="28"/>
          <w:szCs w:val="28"/>
        </w:rPr>
        <w:t> </w:t>
      </w:r>
      <w:r w:rsidR="00F34B9C" w:rsidRPr="009F4F4E">
        <w:rPr>
          <w:rFonts w:ascii="Times New Roman" w:hAnsi="Times New Roman"/>
          <w:sz w:val="28"/>
          <w:szCs w:val="28"/>
        </w:rPr>
        <w:t>gada 10.</w:t>
      </w:r>
      <w:r w:rsidR="002117A8" w:rsidRPr="009F4F4E">
        <w:rPr>
          <w:rFonts w:ascii="Times New Roman" w:hAnsi="Times New Roman"/>
          <w:sz w:val="28"/>
          <w:szCs w:val="28"/>
        </w:rPr>
        <w:t> </w:t>
      </w:r>
      <w:r w:rsidR="00F34B9C" w:rsidRPr="009F4F4E">
        <w:rPr>
          <w:rFonts w:ascii="Times New Roman" w:hAnsi="Times New Roman"/>
          <w:sz w:val="28"/>
          <w:szCs w:val="28"/>
        </w:rPr>
        <w:t xml:space="preserve">augusta </w:t>
      </w:r>
      <w:r w:rsidR="00673F36" w:rsidRPr="009F4F4E">
        <w:rPr>
          <w:rFonts w:ascii="Times New Roman" w:hAnsi="Times New Roman"/>
          <w:sz w:val="28"/>
          <w:szCs w:val="28"/>
        </w:rPr>
        <w:t>rīkojumā</w:t>
      </w:r>
      <w:r w:rsidR="00F34B9C" w:rsidRPr="009F4F4E">
        <w:rPr>
          <w:rFonts w:ascii="Times New Roman" w:hAnsi="Times New Roman"/>
          <w:sz w:val="28"/>
          <w:szCs w:val="28"/>
        </w:rPr>
        <w:t xml:space="preserve"> Nr.</w:t>
      </w:r>
      <w:r w:rsidR="002117A8" w:rsidRPr="009F4F4E">
        <w:rPr>
          <w:rFonts w:ascii="Times New Roman" w:hAnsi="Times New Roman"/>
          <w:sz w:val="28"/>
          <w:szCs w:val="28"/>
        </w:rPr>
        <w:t> </w:t>
      </w:r>
      <w:r w:rsidR="00F34B9C" w:rsidRPr="009F4F4E">
        <w:rPr>
          <w:rFonts w:ascii="Times New Roman" w:hAnsi="Times New Roman"/>
          <w:sz w:val="28"/>
          <w:szCs w:val="28"/>
        </w:rPr>
        <w:t xml:space="preserve">422 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 xml:space="preserve">Par darbības programmas 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>Izaugsme un nodarbinātība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 xml:space="preserve"> 2.2.1</w:t>
      </w:r>
      <w:r w:rsidR="002B3776" w:rsidRPr="009F4F4E">
        <w:rPr>
          <w:rFonts w:ascii="Times New Roman" w:hAnsi="Times New Roman"/>
          <w:sz w:val="28"/>
          <w:szCs w:val="28"/>
        </w:rPr>
        <w:t>. </w:t>
      </w:r>
      <w:r w:rsidR="00F34B9C" w:rsidRPr="009F4F4E">
        <w:rPr>
          <w:rFonts w:ascii="Times New Roman" w:hAnsi="Times New Roman"/>
          <w:sz w:val="28"/>
          <w:szCs w:val="28"/>
        </w:rPr>
        <w:t xml:space="preserve">specifiskā atbalsta mērķa 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>Nodrošināt publisko datu atkalizmantošanas pieaugumu un efektīvu publiskās pārvaldes un privātā sektora mijiedarbību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 xml:space="preserve"> 2.2.1.1</w:t>
      </w:r>
      <w:r w:rsidR="002B3776" w:rsidRPr="009F4F4E">
        <w:rPr>
          <w:rFonts w:ascii="Times New Roman" w:hAnsi="Times New Roman"/>
          <w:sz w:val="28"/>
          <w:szCs w:val="28"/>
        </w:rPr>
        <w:t>. </w:t>
      </w:r>
      <w:r w:rsidR="00F34B9C" w:rsidRPr="009F4F4E">
        <w:rPr>
          <w:rFonts w:ascii="Times New Roman" w:hAnsi="Times New Roman"/>
          <w:sz w:val="28"/>
          <w:szCs w:val="28"/>
        </w:rPr>
        <w:t xml:space="preserve">pasākuma 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>Centralizētu publiskās pārvaldes IKT platformu izveide, publiskās pārvaldes procesu optimizēšana un attīstība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 xml:space="preserve"> un 2.2.1.2</w:t>
      </w:r>
      <w:r w:rsidR="002B3776" w:rsidRPr="009F4F4E">
        <w:rPr>
          <w:rFonts w:ascii="Times New Roman" w:hAnsi="Times New Roman"/>
          <w:sz w:val="28"/>
          <w:szCs w:val="28"/>
        </w:rPr>
        <w:t>. </w:t>
      </w:r>
      <w:r w:rsidR="00F34B9C" w:rsidRPr="009F4F4E">
        <w:rPr>
          <w:rFonts w:ascii="Times New Roman" w:hAnsi="Times New Roman"/>
          <w:sz w:val="28"/>
          <w:szCs w:val="28"/>
        </w:rPr>
        <w:t xml:space="preserve">pasākuma 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>Kultūras mantojuma digitalizācija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="00F34B9C" w:rsidRPr="009F4F4E">
        <w:rPr>
          <w:rFonts w:ascii="Times New Roman" w:hAnsi="Times New Roman"/>
          <w:sz w:val="28"/>
          <w:szCs w:val="28"/>
        </w:rPr>
        <w:t xml:space="preserve"> projektu iesniegumu atlases 2</w:t>
      </w:r>
      <w:r w:rsidR="002B3776" w:rsidRPr="009F4F4E">
        <w:rPr>
          <w:rFonts w:ascii="Times New Roman" w:hAnsi="Times New Roman"/>
          <w:sz w:val="28"/>
          <w:szCs w:val="28"/>
        </w:rPr>
        <w:t>. </w:t>
      </w:r>
      <w:r w:rsidR="00F34B9C" w:rsidRPr="009F4F4E">
        <w:rPr>
          <w:rFonts w:ascii="Times New Roman" w:hAnsi="Times New Roman"/>
          <w:sz w:val="28"/>
          <w:szCs w:val="28"/>
        </w:rPr>
        <w:t>kārtas projektu sarakstu Eiropas Savienības fondu 2014.</w:t>
      </w:r>
      <w:r w:rsidR="002B3776" w:rsidRPr="009F4F4E">
        <w:rPr>
          <w:rFonts w:ascii="Times New Roman" w:hAnsi="Times New Roman"/>
          <w:sz w:val="28"/>
          <w:szCs w:val="28"/>
        </w:rPr>
        <w:t>–</w:t>
      </w:r>
      <w:r w:rsidR="00F34B9C" w:rsidRPr="009F4F4E">
        <w:rPr>
          <w:rFonts w:ascii="Times New Roman" w:hAnsi="Times New Roman"/>
          <w:sz w:val="28"/>
          <w:szCs w:val="28"/>
        </w:rPr>
        <w:t>2020</w:t>
      </w:r>
      <w:r w:rsidR="002B3776" w:rsidRPr="009F4F4E">
        <w:rPr>
          <w:rFonts w:ascii="Times New Roman" w:hAnsi="Times New Roman"/>
          <w:sz w:val="28"/>
          <w:szCs w:val="28"/>
        </w:rPr>
        <w:t>. </w:t>
      </w:r>
      <w:r w:rsidR="00F34B9C" w:rsidRPr="009F4F4E">
        <w:rPr>
          <w:rFonts w:ascii="Times New Roman" w:hAnsi="Times New Roman"/>
          <w:sz w:val="28"/>
          <w:szCs w:val="28"/>
        </w:rPr>
        <w:t>gada plānošanas periodam</w:t>
      </w:r>
      <w:r w:rsidR="002117A8" w:rsidRPr="009F4F4E">
        <w:rPr>
          <w:rFonts w:ascii="Times New Roman" w:hAnsi="Times New Roman"/>
          <w:sz w:val="28"/>
          <w:szCs w:val="28"/>
        </w:rPr>
        <w:t>"</w:t>
      </w:r>
      <w:r w:rsidRPr="009F4F4E">
        <w:rPr>
          <w:rFonts w:ascii="Times New Roman" w:hAnsi="Times New Roman"/>
          <w:sz w:val="28"/>
          <w:szCs w:val="28"/>
        </w:rPr>
        <w:t xml:space="preserve"> (</w:t>
      </w:r>
      <w:r w:rsidRPr="009F4F4E">
        <w:rPr>
          <w:rFonts w:ascii="Times New Roman" w:eastAsia="Times New Roman" w:hAnsi="Times New Roman"/>
          <w:sz w:val="28"/>
          <w:szCs w:val="28"/>
        </w:rPr>
        <w:t>Latvijas Vēstnesis, 201</w:t>
      </w:r>
      <w:r w:rsidR="000D5430" w:rsidRPr="009F4F4E">
        <w:rPr>
          <w:rFonts w:ascii="Times New Roman" w:eastAsia="Times New Roman" w:hAnsi="Times New Roman"/>
          <w:sz w:val="28"/>
          <w:szCs w:val="28"/>
        </w:rPr>
        <w:t>7</w:t>
      </w:r>
      <w:r w:rsidRPr="009F4F4E">
        <w:rPr>
          <w:rFonts w:ascii="Times New Roman" w:eastAsia="Times New Roman" w:hAnsi="Times New Roman"/>
          <w:sz w:val="28"/>
          <w:szCs w:val="28"/>
        </w:rPr>
        <w:t xml:space="preserve">, </w:t>
      </w:r>
      <w:r w:rsidR="000D5430" w:rsidRPr="009F4F4E">
        <w:rPr>
          <w:rFonts w:ascii="Times New Roman" w:eastAsia="Times New Roman" w:hAnsi="Times New Roman"/>
          <w:sz w:val="28"/>
          <w:szCs w:val="28"/>
        </w:rPr>
        <w:t>15</w:t>
      </w:r>
      <w:r w:rsidRPr="009F4F4E">
        <w:rPr>
          <w:rFonts w:ascii="Times New Roman" w:eastAsia="Times New Roman" w:hAnsi="Times New Roman"/>
          <w:sz w:val="28"/>
          <w:szCs w:val="28"/>
        </w:rPr>
        <w:t>9. nr.)</w:t>
      </w:r>
      <w:r w:rsidRPr="009F4F4E">
        <w:rPr>
          <w:rFonts w:ascii="Times New Roman" w:hAnsi="Times New Roman"/>
          <w:sz w:val="28"/>
          <w:szCs w:val="28"/>
        </w:rPr>
        <w:t xml:space="preserve"> šādus grozījumus:</w:t>
      </w:r>
      <w:r w:rsidR="000D5430" w:rsidRPr="009F4F4E">
        <w:rPr>
          <w:rFonts w:ascii="Times New Roman" w:hAnsi="Times New Roman"/>
          <w:sz w:val="28"/>
          <w:szCs w:val="28"/>
        </w:rPr>
        <w:t xml:space="preserve"> </w:t>
      </w:r>
    </w:p>
    <w:p w14:paraId="643EABB5" w14:textId="77777777" w:rsidR="000D5430" w:rsidRPr="009F4F4E" w:rsidRDefault="000D5430" w:rsidP="00216579">
      <w:pPr>
        <w:ind w:firstLine="720"/>
        <w:rPr>
          <w:rFonts w:ascii="Times New Roman" w:hAnsi="Times New Roman"/>
          <w:sz w:val="28"/>
          <w:szCs w:val="28"/>
        </w:rPr>
      </w:pPr>
    </w:p>
    <w:p w14:paraId="643EABB6" w14:textId="6DA9408B" w:rsidR="004E6310" w:rsidRPr="009F4F4E" w:rsidRDefault="002117A8" w:rsidP="004D571F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F4F4E">
        <w:rPr>
          <w:sz w:val="28"/>
          <w:szCs w:val="28"/>
        </w:rPr>
        <w:t>1. </w:t>
      </w:r>
      <w:r w:rsidR="004E6310" w:rsidRPr="009F4F4E">
        <w:rPr>
          <w:sz w:val="28"/>
          <w:szCs w:val="28"/>
        </w:rPr>
        <w:t>Papildināt rīkojumu ar 5.</w:t>
      </w:r>
      <w:r w:rsidRPr="009F4F4E">
        <w:rPr>
          <w:sz w:val="28"/>
          <w:szCs w:val="28"/>
        </w:rPr>
        <w:t> </w:t>
      </w:r>
      <w:r w:rsidR="004E6310" w:rsidRPr="009F4F4E">
        <w:rPr>
          <w:sz w:val="28"/>
          <w:szCs w:val="28"/>
        </w:rPr>
        <w:t>punktu šādā redakcijā:</w:t>
      </w:r>
    </w:p>
    <w:p w14:paraId="174FD458" w14:textId="77777777" w:rsidR="002117A8" w:rsidRPr="009F4F4E" w:rsidRDefault="002117A8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643EABB7" w14:textId="18A621C9" w:rsidR="004E6310" w:rsidRPr="009F4F4E" w:rsidRDefault="002117A8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F4F4E">
        <w:rPr>
          <w:sz w:val="28"/>
          <w:szCs w:val="28"/>
        </w:rPr>
        <w:t>"</w:t>
      </w:r>
      <w:r w:rsidR="004E6310" w:rsidRPr="009F4F4E">
        <w:rPr>
          <w:sz w:val="28"/>
          <w:szCs w:val="28"/>
        </w:rPr>
        <w:t>5</w:t>
      </w:r>
      <w:r w:rsidR="002B3776" w:rsidRPr="009F4F4E">
        <w:rPr>
          <w:sz w:val="28"/>
          <w:szCs w:val="28"/>
        </w:rPr>
        <w:t>.  </w:t>
      </w:r>
      <w:r w:rsidR="004E6310" w:rsidRPr="009F4F4E">
        <w:rPr>
          <w:sz w:val="28"/>
          <w:szCs w:val="28"/>
        </w:rPr>
        <w:t>2.2.1.1</w:t>
      </w:r>
      <w:r w:rsidR="002B3776" w:rsidRPr="009F4F4E">
        <w:rPr>
          <w:sz w:val="28"/>
          <w:szCs w:val="28"/>
        </w:rPr>
        <w:t>. </w:t>
      </w:r>
      <w:r w:rsidR="004E6310" w:rsidRPr="009F4F4E">
        <w:rPr>
          <w:sz w:val="28"/>
          <w:szCs w:val="28"/>
        </w:rPr>
        <w:t>pasākuma un 2.2.1.2</w:t>
      </w:r>
      <w:r w:rsidR="002B3776" w:rsidRPr="009F4F4E">
        <w:rPr>
          <w:sz w:val="28"/>
          <w:szCs w:val="28"/>
        </w:rPr>
        <w:t>. </w:t>
      </w:r>
      <w:r w:rsidR="004E6310" w:rsidRPr="009F4F4E">
        <w:rPr>
          <w:sz w:val="28"/>
          <w:szCs w:val="28"/>
        </w:rPr>
        <w:t>pasākuma projektu iesniegumu atlases 2</w:t>
      </w:r>
      <w:r w:rsidR="002B3776" w:rsidRPr="009F4F4E">
        <w:rPr>
          <w:sz w:val="28"/>
          <w:szCs w:val="28"/>
        </w:rPr>
        <w:t>. </w:t>
      </w:r>
      <w:r w:rsidR="004E6310" w:rsidRPr="009F4F4E">
        <w:rPr>
          <w:sz w:val="28"/>
          <w:szCs w:val="28"/>
        </w:rPr>
        <w:t xml:space="preserve">kārtas </w:t>
      </w:r>
      <w:r w:rsidR="00086E6E" w:rsidRPr="009F4F4E">
        <w:rPr>
          <w:sz w:val="28"/>
          <w:szCs w:val="28"/>
        </w:rPr>
        <w:t xml:space="preserve">projektu </w:t>
      </w:r>
      <w:r w:rsidR="004E6310" w:rsidRPr="009F4F4E">
        <w:rPr>
          <w:sz w:val="28"/>
          <w:szCs w:val="28"/>
        </w:rPr>
        <w:t>detalizēto aprakstu iesniegšanas termiņš Vides aizsardzības un reģionālās attīstības ministrijā ir 2018</w:t>
      </w:r>
      <w:r w:rsidR="002B3776" w:rsidRPr="009F4F4E">
        <w:rPr>
          <w:sz w:val="28"/>
          <w:szCs w:val="28"/>
        </w:rPr>
        <w:t>. </w:t>
      </w:r>
      <w:r w:rsidR="004E6310" w:rsidRPr="009F4F4E">
        <w:rPr>
          <w:sz w:val="28"/>
          <w:szCs w:val="28"/>
        </w:rPr>
        <w:t>gada 1</w:t>
      </w:r>
      <w:r w:rsidR="002B3776" w:rsidRPr="009F4F4E">
        <w:rPr>
          <w:sz w:val="28"/>
          <w:szCs w:val="28"/>
        </w:rPr>
        <w:t>. </w:t>
      </w:r>
      <w:r w:rsidR="004E6310" w:rsidRPr="009F4F4E">
        <w:rPr>
          <w:sz w:val="28"/>
          <w:szCs w:val="28"/>
        </w:rPr>
        <w:t>decembris.</w:t>
      </w:r>
      <w:r w:rsidRPr="009F4F4E">
        <w:rPr>
          <w:sz w:val="28"/>
          <w:szCs w:val="28"/>
        </w:rPr>
        <w:t>"</w:t>
      </w:r>
    </w:p>
    <w:p w14:paraId="643EABB8" w14:textId="77777777" w:rsidR="004E6310" w:rsidRPr="009F4F4E" w:rsidRDefault="004E6310" w:rsidP="00216579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</w:p>
    <w:p w14:paraId="643EABB9" w14:textId="111E0D49" w:rsidR="004F76A1" w:rsidRPr="009F4F4E" w:rsidRDefault="002117A8" w:rsidP="00216579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t>2. </w:t>
      </w:r>
      <w:r w:rsidR="00DB7CD2" w:rsidRPr="009F4F4E">
        <w:rPr>
          <w:rFonts w:ascii="Times New Roman" w:hAnsi="Times New Roman"/>
          <w:sz w:val="28"/>
          <w:szCs w:val="28"/>
        </w:rPr>
        <w:t>Izteikt</w:t>
      </w:r>
      <w:r w:rsidR="00D343F3" w:rsidRPr="009F4F4E">
        <w:rPr>
          <w:rFonts w:ascii="Times New Roman" w:hAnsi="Times New Roman"/>
          <w:sz w:val="28"/>
          <w:szCs w:val="28"/>
        </w:rPr>
        <w:t xml:space="preserve"> </w:t>
      </w:r>
      <w:r w:rsidR="00DB7CD2" w:rsidRPr="009F4F4E">
        <w:rPr>
          <w:rFonts w:ascii="Times New Roman" w:hAnsi="Times New Roman"/>
          <w:sz w:val="28"/>
          <w:szCs w:val="28"/>
        </w:rPr>
        <w:t>pielikuma</w:t>
      </w:r>
      <w:r w:rsidR="00F34B9C" w:rsidRPr="009F4F4E">
        <w:rPr>
          <w:rFonts w:ascii="Times New Roman" w:hAnsi="Times New Roman"/>
          <w:sz w:val="28"/>
          <w:szCs w:val="28"/>
        </w:rPr>
        <w:t xml:space="preserve"> </w:t>
      </w:r>
      <w:r w:rsidR="00C11CCD" w:rsidRPr="009F4F4E">
        <w:rPr>
          <w:rFonts w:ascii="Times New Roman" w:hAnsi="Times New Roman"/>
          <w:sz w:val="28"/>
          <w:szCs w:val="28"/>
        </w:rPr>
        <w:t>10.</w:t>
      </w:r>
      <w:r w:rsidRPr="009F4F4E">
        <w:rPr>
          <w:rFonts w:ascii="Times New Roman" w:hAnsi="Times New Roman"/>
          <w:sz w:val="28"/>
          <w:szCs w:val="28"/>
        </w:rPr>
        <w:t> </w:t>
      </w:r>
      <w:r w:rsidR="00C11CCD" w:rsidRPr="009F4F4E">
        <w:rPr>
          <w:rFonts w:ascii="Times New Roman" w:hAnsi="Times New Roman"/>
          <w:sz w:val="28"/>
          <w:szCs w:val="28"/>
        </w:rPr>
        <w:t>punktu šādā redakcijā</w:t>
      </w:r>
      <w:r w:rsidR="00D343F3" w:rsidRPr="009F4F4E">
        <w:rPr>
          <w:rFonts w:ascii="Times New Roman" w:hAnsi="Times New Roman"/>
          <w:sz w:val="28"/>
          <w:szCs w:val="28"/>
        </w:rPr>
        <w:t>:</w:t>
      </w:r>
    </w:p>
    <w:p w14:paraId="643EABBA" w14:textId="77777777" w:rsidR="007A340F" w:rsidRPr="009F4F4E" w:rsidRDefault="007A340F" w:rsidP="00216579">
      <w:pPr>
        <w:ind w:firstLine="720"/>
        <w:rPr>
          <w:rFonts w:ascii="Times New Roman" w:hAnsi="Times New Roman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1939"/>
        <w:gridCol w:w="4865"/>
        <w:gridCol w:w="1560"/>
      </w:tblGrid>
      <w:tr w:rsidR="009F4F4E" w:rsidRPr="009F4F4E" w14:paraId="643EABBF" w14:textId="77777777" w:rsidTr="009F4F4E">
        <w:tc>
          <w:tcPr>
            <w:tcW w:w="388" w:type="pct"/>
            <w:hideMark/>
          </w:tcPr>
          <w:p w14:paraId="643EABBB" w14:textId="0F0AC0FD" w:rsidR="007A340F" w:rsidRPr="009F4F4E" w:rsidRDefault="002117A8" w:rsidP="007A340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="007A340F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69" w:type="pct"/>
            <w:hideMark/>
          </w:tcPr>
          <w:p w14:paraId="643EABBC" w14:textId="77777777" w:rsidR="007A340F" w:rsidRPr="009F4F4E" w:rsidRDefault="007A340F" w:rsidP="004D571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Valsts sociālās apdrošināšanas aģentūra</w:t>
            </w:r>
          </w:p>
        </w:tc>
        <w:tc>
          <w:tcPr>
            <w:tcW w:w="2682" w:type="pct"/>
            <w:hideMark/>
          </w:tcPr>
          <w:p w14:paraId="643EABBD" w14:textId="77777777" w:rsidR="007A340F" w:rsidRPr="009F4F4E" w:rsidRDefault="007A340F" w:rsidP="004D571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Publisko pakalpojumu daudzkanālu piegādes tehnoloģisko risinājumu izveide Valsts sociālās apdrošināšanas aģentūras pakalpojumu nodrošināšanai</w:t>
            </w:r>
          </w:p>
        </w:tc>
        <w:tc>
          <w:tcPr>
            <w:tcW w:w="860" w:type="pct"/>
            <w:hideMark/>
          </w:tcPr>
          <w:p w14:paraId="643EABBE" w14:textId="6E26A77A" w:rsidR="007A340F" w:rsidRPr="009F4F4E" w:rsidRDefault="004D571F" w:rsidP="009F4F4E">
            <w:pPr>
              <w:ind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2 </w:t>
            </w:r>
            <w:r w:rsidR="002A5C36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  <w:r w:rsidR="000F230A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2A5C36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</w:t>
            </w:r>
            <w:r w:rsidR="002117A8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21F6C462" w14:textId="77777777" w:rsidR="00216579" w:rsidRPr="009F4F4E" w:rsidRDefault="00216579" w:rsidP="00216579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</w:p>
    <w:p w14:paraId="643EABC1" w14:textId="146D80E1" w:rsidR="00673F36" w:rsidRPr="009F4F4E" w:rsidRDefault="002117A8" w:rsidP="00216579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lastRenderedPageBreak/>
        <w:t>3. </w:t>
      </w:r>
      <w:r w:rsidR="00673F36" w:rsidRPr="009F4F4E">
        <w:rPr>
          <w:rFonts w:ascii="Times New Roman" w:hAnsi="Times New Roman"/>
          <w:sz w:val="28"/>
          <w:szCs w:val="28"/>
        </w:rPr>
        <w:t xml:space="preserve">Izteikt pielikuma </w:t>
      </w:r>
      <w:r w:rsidR="009F4F4E" w:rsidRPr="009F4F4E">
        <w:rPr>
          <w:rFonts w:ascii="Times New Roman" w:hAnsi="Times New Roman"/>
          <w:sz w:val="28"/>
          <w:szCs w:val="28"/>
        </w:rPr>
        <w:t>daļu "Tieslietu ministrija"</w:t>
      </w:r>
      <w:r w:rsidR="00673F36" w:rsidRPr="009F4F4E">
        <w:rPr>
          <w:rFonts w:ascii="Times New Roman" w:hAnsi="Times New Roman"/>
          <w:sz w:val="28"/>
          <w:szCs w:val="28"/>
        </w:rPr>
        <w:t xml:space="preserve"> šādā redakcijā:</w:t>
      </w:r>
    </w:p>
    <w:p w14:paraId="3F3D3FDE" w14:textId="77777777" w:rsidR="002D0D07" w:rsidRPr="009F4F4E" w:rsidRDefault="002D0D07" w:rsidP="00216579">
      <w:pPr>
        <w:pStyle w:val="ListParagraph"/>
        <w:ind w:left="0" w:firstLine="720"/>
        <w:rPr>
          <w:rFonts w:ascii="Times New Roman" w:hAnsi="Times New Roman"/>
          <w:sz w:val="24"/>
          <w:szCs w:val="28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2015"/>
        <w:gridCol w:w="4790"/>
        <w:gridCol w:w="1553"/>
      </w:tblGrid>
      <w:tr w:rsidR="009F4F4E" w:rsidRPr="009F4F4E" w14:paraId="3FD1DD65" w14:textId="77777777" w:rsidTr="009F4F4E">
        <w:tc>
          <w:tcPr>
            <w:tcW w:w="4143" w:type="pct"/>
            <w:gridSpan w:val="3"/>
            <w:shd w:val="clear" w:color="auto" w:fill="FFFFFF"/>
            <w:hideMark/>
          </w:tcPr>
          <w:p w14:paraId="0AC419CB" w14:textId="018F4FE7" w:rsidR="000F230A" w:rsidRPr="009F4F4E" w:rsidRDefault="002117A8" w:rsidP="000F230A">
            <w:pPr>
              <w:rPr>
                <w:rFonts w:ascii="Times New Roman" w:hAnsi="Times New Roman"/>
                <w:sz w:val="24"/>
                <w:szCs w:val="24"/>
              </w:rPr>
            </w:pPr>
            <w:r w:rsidRPr="009F4F4E">
              <w:rPr>
                <w:rFonts w:ascii="Times New Roman" w:hAnsi="Times New Roman"/>
                <w:sz w:val="24"/>
                <w:szCs w:val="24"/>
              </w:rPr>
              <w:t>"</w:t>
            </w:r>
            <w:r w:rsidR="000F230A" w:rsidRPr="009F4F4E">
              <w:rPr>
                <w:rFonts w:ascii="Times New Roman" w:hAnsi="Times New Roman"/>
                <w:sz w:val="24"/>
                <w:szCs w:val="24"/>
              </w:rPr>
              <w:t>Tieslietu ministrija</w:t>
            </w:r>
          </w:p>
        </w:tc>
        <w:tc>
          <w:tcPr>
            <w:tcW w:w="857" w:type="pct"/>
            <w:shd w:val="clear" w:color="auto" w:fill="FFFFFF"/>
            <w:hideMark/>
          </w:tcPr>
          <w:p w14:paraId="201E272E" w14:textId="79CD1AA1" w:rsidR="000F230A" w:rsidRPr="009F4F4E" w:rsidRDefault="000F230A" w:rsidP="000F2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F4E" w:rsidRPr="009F4F4E" w14:paraId="43E306D0" w14:textId="77777777" w:rsidTr="009F4F4E">
        <w:tc>
          <w:tcPr>
            <w:tcW w:w="388" w:type="pct"/>
            <w:shd w:val="clear" w:color="auto" w:fill="FFFFFF"/>
            <w:hideMark/>
          </w:tcPr>
          <w:p w14:paraId="712734E5" w14:textId="77777777" w:rsidR="000F230A" w:rsidRPr="009F4F4E" w:rsidRDefault="000F230A" w:rsidP="000F230A">
            <w:pPr>
              <w:rPr>
                <w:rFonts w:ascii="Times New Roman" w:hAnsi="Times New Roman"/>
                <w:sz w:val="24"/>
                <w:szCs w:val="24"/>
              </w:rPr>
            </w:pPr>
            <w:r w:rsidRPr="009F4F4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2" w:type="pct"/>
            <w:shd w:val="clear" w:color="auto" w:fill="FFFFFF"/>
            <w:hideMark/>
          </w:tcPr>
          <w:p w14:paraId="082520CB" w14:textId="77777777" w:rsidR="000F230A" w:rsidRPr="009F4F4E" w:rsidRDefault="000F230A" w:rsidP="004D571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F4E">
              <w:rPr>
                <w:rFonts w:ascii="Times New Roman" w:hAnsi="Times New Roman"/>
                <w:sz w:val="24"/>
                <w:szCs w:val="24"/>
              </w:rPr>
              <w:t>Valsts zemes dienests</w:t>
            </w:r>
          </w:p>
        </w:tc>
        <w:tc>
          <w:tcPr>
            <w:tcW w:w="2643" w:type="pct"/>
            <w:shd w:val="clear" w:color="auto" w:fill="FFFFFF"/>
            <w:hideMark/>
          </w:tcPr>
          <w:p w14:paraId="1367B8EE" w14:textId="0F6F239B" w:rsidR="000F230A" w:rsidRPr="009F4F4E" w:rsidRDefault="000F230A" w:rsidP="004D571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Kadastra informācijas sistēmas modernizācija un datu pakalpojumu attīstība</w:t>
            </w:r>
          </w:p>
        </w:tc>
        <w:tc>
          <w:tcPr>
            <w:tcW w:w="857" w:type="pct"/>
            <w:shd w:val="clear" w:color="auto" w:fill="FFFFFF"/>
            <w:hideMark/>
          </w:tcPr>
          <w:p w14:paraId="0D2E4A3F" w14:textId="785FAAA6" w:rsidR="000F230A" w:rsidRPr="009F4F4E" w:rsidRDefault="000F230A" w:rsidP="009F4F4E">
            <w:pPr>
              <w:ind w:right="1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04D571F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  <w:r w:rsidR="004D571F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</w:t>
            </w:r>
          </w:p>
        </w:tc>
      </w:tr>
      <w:tr w:rsidR="009F4F4E" w:rsidRPr="009F4F4E" w14:paraId="08564091" w14:textId="77777777" w:rsidTr="009F4F4E">
        <w:tc>
          <w:tcPr>
            <w:tcW w:w="388" w:type="pct"/>
            <w:shd w:val="clear" w:color="auto" w:fill="FFFFFF"/>
          </w:tcPr>
          <w:p w14:paraId="32875979" w14:textId="5FC76833" w:rsidR="000F230A" w:rsidRPr="009F4F4E" w:rsidRDefault="000F230A" w:rsidP="000F230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F4F4E">
              <w:rPr>
                <w:rFonts w:ascii="Times New Roman" w:hAnsi="Times New Roman"/>
                <w:sz w:val="24"/>
                <w:szCs w:val="24"/>
              </w:rPr>
              <w:t>12.</w:t>
            </w:r>
            <w:r w:rsidRPr="009F4F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2" w:type="pct"/>
            <w:shd w:val="clear" w:color="auto" w:fill="FFFFFF"/>
          </w:tcPr>
          <w:p w14:paraId="0D804556" w14:textId="4F5D793C" w:rsidR="000F230A" w:rsidRPr="009F4F4E" w:rsidRDefault="000F230A" w:rsidP="004D571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F4E">
              <w:rPr>
                <w:rFonts w:ascii="Times New Roman" w:hAnsi="Times New Roman"/>
                <w:sz w:val="24"/>
                <w:szCs w:val="24"/>
              </w:rPr>
              <w:t xml:space="preserve">Tieslietu ministrija </w:t>
            </w:r>
          </w:p>
        </w:tc>
        <w:tc>
          <w:tcPr>
            <w:tcW w:w="2643" w:type="pct"/>
            <w:shd w:val="clear" w:color="auto" w:fill="FFFFFF"/>
          </w:tcPr>
          <w:p w14:paraId="0CF0A792" w14:textId="5A0305C9" w:rsidR="000F230A" w:rsidRPr="009F4F4E" w:rsidRDefault="000F230A" w:rsidP="004D571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4F4E">
              <w:rPr>
                <w:rStyle w:val="st1"/>
                <w:rFonts w:ascii="Times New Roman" w:hAnsi="Times New Roman"/>
                <w:bCs/>
                <w:sz w:val="24"/>
                <w:szCs w:val="24"/>
              </w:rPr>
              <w:t xml:space="preserve">Jaunas Eiropas Savienības tiesību aktu </w:t>
            </w: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pārņemšanas</w:t>
            </w:r>
            <w:r w:rsidRPr="009F4F4E">
              <w:rPr>
                <w:rStyle w:val="st1"/>
                <w:rFonts w:ascii="Times New Roman" w:hAnsi="Times New Roman"/>
                <w:bCs/>
                <w:sz w:val="24"/>
                <w:szCs w:val="24"/>
              </w:rPr>
              <w:t xml:space="preserve"> un ieviešanas kontroles informācijas sistēmas izstrāde un ieviešana (ESTAPIKS 2)</w:t>
            </w:r>
          </w:p>
        </w:tc>
        <w:tc>
          <w:tcPr>
            <w:tcW w:w="857" w:type="pct"/>
            <w:shd w:val="clear" w:color="auto" w:fill="FFFFFF"/>
          </w:tcPr>
          <w:p w14:paraId="07594FC7" w14:textId="7A583AC8" w:rsidR="000F230A" w:rsidRPr="009F4F4E" w:rsidRDefault="000F230A" w:rsidP="009F4F4E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500</w:t>
            </w:r>
            <w:r w:rsidR="002D0D07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000</w:t>
            </w:r>
            <w:r w:rsidR="002117A8" w:rsidRPr="009F4F4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1ABB4558" w14:textId="77777777" w:rsidR="00216579" w:rsidRPr="009F4F4E" w:rsidRDefault="00216579" w:rsidP="00216579">
      <w:pPr>
        <w:pStyle w:val="ListParagraph"/>
        <w:ind w:left="0" w:firstLine="720"/>
        <w:rPr>
          <w:rFonts w:ascii="Times New Roman" w:hAnsi="Times New Roman"/>
          <w:sz w:val="28"/>
          <w:szCs w:val="28"/>
        </w:rPr>
      </w:pPr>
    </w:p>
    <w:p w14:paraId="643EABD1" w14:textId="41BBB6BE" w:rsidR="00C11CCD" w:rsidRPr="009F4F4E" w:rsidRDefault="002117A8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F4F4E">
        <w:rPr>
          <w:sz w:val="28"/>
          <w:szCs w:val="28"/>
        </w:rPr>
        <w:t>4. </w:t>
      </w:r>
      <w:r w:rsidR="00C11CCD" w:rsidRPr="009F4F4E">
        <w:rPr>
          <w:sz w:val="28"/>
          <w:szCs w:val="28"/>
        </w:rPr>
        <w:t>Aizstāt pielikum</w:t>
      </w:r>
      <w:r w:rsidR="004E6310" w:rsidRPr="009F4F4E">
        <w:rPr>
          <w:sz w:val="28"/>
          <w:szCs w:val="28"/>
        </w:rPr>
        <w:t xml:space="preserve">a rindā </w:t>
      </w:r>
      <w:r w:rsidRPr="009F4F4E">
        <w:rPr>
          <w:sz w:val="28"/>
          <w:szCs w:val="28"/>
        </w:rPr>
        <w:t>"</w:t>
      </w:r>
      <w:r w:rsidR="004E6310" w:rsidRPr="009F4F4E">
        <w:rPr>
          <w:sz w:val="28"/>
          <w:szCs w:val="28"/>
        </w:rPr>
        <w:t>Finansējums kopā</w:t>
      </w:r>
      <w:r w:rsidRPr="009F4F4E">
        <w:rPr>
          <w:sz w:val="28"/>
          <w:szCs w:val="28"/>
        </w:rPr>
        <w:t>"</w:t>
      </w:r>
      <w:r w:rsidR="00C11CCD" w:rsidRPr="009F4F4E">
        <w:rPr>
          <w:sz w:val="28"/>
          <w:szCs w:val="28"/>
        </w:rPr>
        <w:t xml:space="preserve"> </w:t>
      </w:r>
      <w:r w:rsidR="004E6310" w:rsidRPr="009F4F4E">
        <w:rPr>
          <w:sz w:val="28"/>
          <w:szCs w:val="28"/>
        </w:rPr>
        <w:t xml:space="preserve">skaitli </w:t>
      </w:r>
      <w:r w:rsidRPr="009F4F4E">
        <w:rPr>
          <w:sz w:val="28"/>
          <w:szCs w:val="28"/>
        </w:rPr>
        <w:t>"</w:t>
      </w:r>
      <w:r w:rsidR="00C11CCD" w:rsidRPr="009F4F4E">
        <w:rPr>
          <w:sz w:val="28"/>
          <w:szCs w:val="28"/>
        </w:rPr>
        <w:t>43 090 840</w:t>
      </w:r>
      <w:r w:rsidRPr="009F4F4E">
        <w:rPr>
          <w:sz w:val="28"/>
          <w:szCs w:val="28"/>
        </w:rPr>
        <w:t>"</w:t>
      </w:r>
      <w:r w:rsidR="00C11CCD" w:rsidRPr="009F4F4E">
        <w:rPr>
          <w:sz w:val="28"/>
          <w:szCs w:val="28"/>
        </w:rPr>
        <w:t xml:space="preserve"> ar </w:t>
      </w:r>
      <w:r w:rsidR="004E6310" w:rsidRPr="009F4F4E">
        <w:rPr>
          <w:sz w:val="28"/>
          <w:szCs w:val="28"/>
        </w:rPr>
        <w:t>skaitli</w:t>
      </w:r>
      <w:r w:rsidR="00C11CCD" w:rsidRPr="009F4F4E">
        <w:rPr>
          <w:sz w:val="28"/>
          <w:szCs w:val="28"/>
        </w:rPr>
        <w:t xml:space="preserve"> </w:t>
      </w:r>
      <w:r w:rsidRPr="009F4F4E">
        <w:rPr>
          <w:sz w:val="28"/>
          <w:szCs w:val="28"/>
        </w:rPr>
        <w:t>"</w:t>
      </w:r>
      <w:r w:rsidR="00C11CCD" w:rsidRPr="009F4F4E">
        <w:rPr>
          <w:sz w:val="28"/>
          <w:szCs w:val="28"/>
        </w:rPr>
        <w:t>44 090 840</w:t>
      </w:r>
      <w:r w:rsidRPr="009F4F4E">
        <w:rPr>
          <w:sz w:val="28"/>
          <w:szCs w:val="28"/>
        </w:rPr>
        <w:t>"</w:t>
      </w:r>
      <w:r w:rsidR="00C11CCD" w:rsidRPr="009F4F4E">
        <w:rPr>
          <w:sz w:val="28"/>
          <w:szCs w:val="28"/>
        </w:rPr>
        <w:t xml:space="preserve">. </w:t>
      </w:r>
    </w:p>
    <w:p w14:paraId="643EABD2" w14:textId="77777777" w:rsidR="009C3456" w:rsidRPr="009F4F4E" w:rsidRDefault="009C3456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rFonts w:eastAsia="Calibri"/>
          <w:sz w:val="28"/>
          <w:szCs w:val="28"/>
          <w:lang w:eastAsia="en-US"/>
        </w:rPr>
      </w:pPr>
    </w:p>
    <w:p w14:paraId="643EABD3" w14:textId="375CD5D7" w:rsidR="0069508E" w:rsidRPr="009F4F4E" w:rsidRDefault="0069508E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rFonts w:eastAsia="Calibri"/>
          <w:sz w:val="28"/>
          <w:szCs w:val="28"/>
          <w:lang w:eastAsia="en-US"/>
        </w:rPr>
      </w:pPr>
    </w:p>
    <w:p w14:paraId="7F847291" w14:textId="77777777" w:rsidR="002117A8" w:rsidRPr="009F4F4E" w:rsidRDefault="002117A8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rFonts w:eastAsia="Calibri"/>
          <w:sz w:val="28"/>
          <w:szCs w:val="28"/>
          <w:lang w:eastAsia="en-US"/>
        </w:rPr>
      </w:pPr>
    </w:p>
    <w:p w14:paraId="4CDCAE41" w14:textId="77777777" w:rsidR="002117A8" w:rsidRPr="009F4F4E" w:rsidRDefault="002117A8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F4F4E">
        <w:rPr>
          <w:sz w:val="28"/>
          <w:szCs w:val="28"/>
        </w:rPr>
        <w:t>Ministru prezidents</w:t>
      </w:r>
      <w:r w:rsidRPr="009F4F4E">
        <w:rPr>
          <w:sz w:val="28"/>
          <w:szCs w:val="28"/>
        </w:rPr>
        <w:tab/>
        <w:t xml:space="preserve">Māris Kučinskis </w:t>
      </w:r>
    </w:p>
    <w:p w14:paraId="4915DBEA" w14:textId="77777777" w:rsidR="002117A8" w:rsidRPr="009F4F4E" w:rsidRDefault="002117A8" w:rsidP="00216579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6A273DA" w14:textId="77777777" w:rsidR="002117A8" w:rsidRPr="009F4F4E" w:rsidRDefault="002117A8" w:rsidP="00216579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14355DB" w14:textId="77777777" w:rsidR="002117A8" w:rsidRPr="009F4F4E" w:rsidRDefault="002117A8" w:rsidP="00216579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F415601" w14:textId="77777777" w:rsidR="002117A8" w:rsidRPr="009F4F4E" w:rsidRDefault="002117A8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F4F4E">
        <w:rPr>
          <w:sz w:val="28"/>
          <w:szCs w:val="28"/>
        </w:rPr>
        <w:t xml:space="preserve">Vides aizsardzības un </w:t>
      </w:r>
    </w:p>
    <w:p w14:paraId="588D149E" w14:textId="77777777" w:rsidR="002117A8" w:rsidRPr="009F4F4E" w:rsidRDefault="002117A8" w:rsidP="0021657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F4F4E">
        <w:rPr>
          <w:sz w:val="28"/>
          <w:szCs w:val="28"/>
        </w:rPr>
        <w:t>reģionālās attīstības ministrs</w:t>
      </w:r>
      <w:r w:rsidRPr="009F4F4E">
        <w:rPr>
          <w:sz w:val="28"/>
          <w:szCs w:val="28"/>
        </w:rPr>
        <w:tab/>
        <w:t>Kaspars Gerhards</w:t>
      </w:r>
    </w:p>
    <w:sectPr w:rsidR="002117A8" w:rsidRPr="009F4F4E" w:rsidSect="002117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EAC09" w14:textId="77777777" w:rsidR="002A04BE" w:rsidRDefault="002A04BE">
      <w:r>
        <w:separator/>
      </w:r>
    </w:p>
  </w:endnote>
  <w:endnote w:type="continuationSeparator" w:id="0">
    <w:p w14:paraId="643EAC0A" w14:textId="77777777" w:rsidR="002A04BE" w:rsidRDefault="002A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AC0D" w14:textId="77777777" w:rsidR="00005525" w:rsidRDefault="00D343F3" w:rsidP="00D44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EAC0E" w14:textId="77777777" w:rsidR="00005525" w:rsidRDefault="00A94C7F" w:rsidP="00D44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AC11" w14:textId="5B9EFA33" w:rsidR="00005525" w:rsidRPr="002117A8" w:rsidRDefault="002117A8" w:rsidP="002117A8">
    <w:pPr>
      <w:pStyle w:val="Footer"/>
      <w:rPr>
        <w:rFonts w:ascii="Times New Roman" w:hAnsi="Times New Roman"/>
        <w:sz w:val="16"/>
        <w:szCs w:val="16"/>
      </w:rPr>
    </w:pPr>
    <w:r w:rsidRPr="002117A8">
      <w:rPr>
        <w:rFonts w:ascii="Times New Roman" w:hAnsi="Times New Roman"/>
        <w:sz w:val="16"/>
        <w:szCs w:val="16"/>
      </w:rPr>
      <w:t>R1377_8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F879" w14:textId="29C6A822" w:rsidR="002117A8" w:rsidRPr="002117A8" w:rsidRDefault="002117A8">
    <w:pPr>
      <w:pStyle w:val="Footer"/>
      <w:rPr>
        <w:rFonts w:ascii="Times New Roman" w:hAnsi="Times New Roman"/>
        <w:sz w:val="16"/>
        <w:szCs w:val="16"/>
      </w:rPr>
    </w:pPr>
    <w:r w:rsidRPr="002117A8">
      <w:rPr>
        <w:rFonts w:ascii="Times New Roman" w:hAnsi="Times New Roman"/>
        <w:sz w:val="16"/>
        <w:szCs w:val="16"/>
      </w:rPr>
      <w:t>R1377_8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AC07" w14:textId="77777777" w:rsidR="002A04BE" w:rsidRDefault="002A04BE">
      <w:r>
        <w:separator/>
      </w:r>
    </w:p>
  </w:footnote>
  <w:footnote w:type="continuationSeparator" w:id="0">
    <w:p w14:paraId="643EAC08" w14:textId="77777777" w:rsidR="002A04BE" w:rsidRDefault="002A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89355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43EAC0B" w14:textId="4C1213B9" w:rsidR="004E6310" w:rsidRPr="002117A8" w:rsidRDefault="004E631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2117A8">
          <w:rPr>
            <w:rFonts w:ascii="Times New Roman" w:hAnsi="Times New Roman"/>
            <w:sz w:val="24"/>
            <w:szCs w:val="24"/>
          </w:rPr>
          <w:fldChar w:fldCharType="begin"/>
        </w:r>
        <w:r w:rsidRPr="002117A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117A8">
          <w:rPr>
            <w:rFonts w:ascii="Times New Roman" w:hAnsi="Times New Roman"/>
            <w:sz w:val="24"/>
            <w:szCs w:val="24"/>
          </w:rPr>
          <w:fldChar w:fldCharType="separate"/>
        </w:r>
        <w:r w:rsidR="002D0D07" w:rsidRPr="002117A8">
          <w:rPr>
            <w:rFonts w:ascii="Times New Roman" w:hAnsi="Times New Roman"/>
            <w:noProof/>
            <w:sz w:val="24"/>
            <w:szCs w:val="24"/>
          </w:rPr>
          <w:t>2</w:t>
        </w:r>
        <w:r w:rsidRPr="002117A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993E" w14:textId="77777777" w:rsidR="002117A8" w:rsidRPr="00A142D0" w:rsidRDefault="002117A8">
    <w:pPr>
      <w:pStyle w:val="Header"/>
    </w:pPr>
  </w:p>
  <w:p w14:paraId="643EAC13" w14:textId="24A58EDE" w:rsidR="00005525" w:rsidRPr="002117A8" w:rsidRDefault="002117A8">
    <w:pPr>
      <w:pStyle w:val="Header"/>
    </w:pPr>
    <w:r>
      <w:rPr>
        <w:noProof/>
      </w:rPr>
      <w:drawing>
        <wp:inline distT="0" distB="0" distL="0" distR="0" wp14:anchorId="630E08FC" wp14:editId="7FD067D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F84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95A"/>
    <w:multiLevelType w:val="hybridMultilevel"/>
    <w:tmpl w:val="86B6574A"/>
    <w:lvl w:ilvl="0" w:tplc="157EE5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1FDD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E5E24"/>
    <w:multiLevelType w:val="hybridMultilevel"/>
    <w:tmpl w:val="6902103C"/>
    <w:lvl w:ilvl="0" w:tplc="2952A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6CCB"/>
    <w:multiLevelType w:val="hybridMultilevel"/>
    <w:tmpl w:val="9C3E69E4"/>
    <w:lvl w:ilvl="0" w:tplc="D3E48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F2072"/>
    <w:multiLevelType w:val="multilevel"/>
    <w:tmpl w:val="937EC06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592A6600"/>
    <w:multiLevelType w:val="hybridMultilevel"/>
    <w:tmpl w:val="1A4405D2"/>
    <w:lvl w:ilvl="0" w:tplc="6F209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15B3F"/>
    <w:multiLevelType w:val="hybridMultilevel"/>
    <w:tmpl w:val="BB86A660"/>
    <w:lvl w:ilvl="0" w:tplc="D108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302986" w:tentative="1">
      <w:start w:val="1"/>
      <w:numFmt w:val="lowerLetter"/>
      <w:lvlText w:val="%2."/>
      <w:lvlJc w:val="left"/>
      <w:pPr>
        <w:ind w:left="1800" w:hanging="360"/>
      </w:pPr>
    </w:lvl>
    <w:lvl w:ilvl="2" w:tplc="847CF990" w:tentative="1">
      <w:start w:val="1"/>
      <w:numFmt w:val="lowerRoman"/>
      <w:lvlText w:val="%3."/>
      <w:lvlJc w:val="right"/>
      <w:pPr>
        <w:ind w:left="2520" w:hanging="180"/>
      </w:pPr>
    </w:lvl>
    <w:lvl w:ilvl="3" w:tplc="B6E607BA" w:tentative="1">
      <w:start w:val="1"/>
      <w:numFmt w:val="decimal"/>
      <w:lvlText w:val="%4."/>
      <w:lvlJc w:val="left"/>
      <w:pPr>
        <w:ind w:left="3240" w:hanging="360"/>
      </w:pPr>
    </w:lvl>
    <w:lvl w:ilvl="4" w:tplc="AB5EB3AE" w:tentative="1">
      <w:start w:val="1"/>
      <w:numFmt w:val="lowerLetter"/>
      <w:lvlText w:val="%5."/>
      <w:lvlJc w:val="left"/>
      <w:pPr>
        <w:ind w:left="3960" w:hanging="360"/>
      </w:pPr>
    </w:lvl>
    <w:lvl w:ilvl="5" w:tplc="C12647CC" w:tentative="1">
      <w:start w:val="1"/>
      <w:numFmt w:val="lowerRoman"/>
      <w:lvlText w:val="%6."/>
      <w:lvlJc w:val="right"/>
      <w:pPr>
        <w:ind w:left="4680" w:hanging="180"/>
      </w:pPr>
    </w:lvl>
    <w:lvl w:ilvl="6" w:tplc="C7943244" w:tentative="1">
      <w:start w:val="1"/>
      <w:numFmt w:val="decimal"/>
      <w:lvlText w:val="%7."/>
      <w:lvlJc w:val="left"/>
      <w:pPr>
        <w:ind w:left="5400" w:hanging="360"/>
      </w:pPr>
    </w:lvl>
    <w:lvl w:ilvl="7" w:tplc="EBBC121C" w:tentative="1">
      <w:start w:val="1"/>
      <w:numFmt w:val="lowerLetter"/>
      <w:lvlText w:val="%8."/>
      <w:lvlJc w:val="left"/>
      <w:pPr>
        <w:ind w:left="6120" w:hanging="360"/>
      </w:pPr>
    </w:lvl>
    <w:lvl w:ilvl="8" w:tplc="1D72DE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85A3A"/>
    <w:multiLevelType w:val="hybridMultilevel"/>
    <w:tmpl w:val="60C876E4"/>
    <w:lvl w:ilvl="0" w:tplc="646E2A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F3"/>
    <w:rsid w:val="00086E6E"/>
    <w:rsid w:val="000B0315"/>
    <w:rsid w:val="000D5430"/>
    <w:rsid w:val="000F230A"/>
    <w:rsid w:val="001726C6"/>
    <w:rsid w:val="001A3C09"/>
    <w:rsid w:val="002117A8"/>
    <w:rsid w:val="00216579"/>
    <w:rsid w:val="0022617B"/>
    <w:rsid w:val="002A04BE"/>
    <w:rsid w:val="002A5C36"/>
    <w:rsid w:val="002B3776"/>
    <w:rsid w:val="002D0D07"/>
    <w:rsid w:val="002F2DF6"/>
    <w:rsid w:val="00327CDD"/>
    <w:rsid w:val="00332A4F"/>
    <w:rsid w:val="003B4803"/>
    <w:rsid w:val="00440CB7"/>
    <w:rsid w:val="00480AC1"/>
    <w:rsid w:val="004D571F"/>
    <w:rsid w:val="004E6310"/>
    <w:rsid w:val="00517D8E"/>
    <w:rsid w:val="005A0796"/>
    <w:rsid w:val="005B5EAD"/>
    <w:rsid w:val="005F36C7"/>
    <w:rsid w:val="00673F36"/>
    <w:rsid w:val="00694E69"/>
    <w:rsid w:val="0069508E"/>
    <w:rsid w:val="0074259E"/>
    <w:rsid w:val="007A340F"/>
    <w:rsid w:val="008328A8"/>
    <w:rsid w:val="008C36EA"/>
    <w:rsid w:val="00935AA9"/>
    <w:rsid w:val="009C2F99"/>
    <w:rsid w:val="009C3456"/>
    <w:rsid w:val="009D203D"/>
    <w:rsid w:val="009D5BAB"/>
    <w:rsid w:val="009F4F4E"/>
    <w:rsid w:val="00A1096D"/>
    <w:rsid w:val="00A17750"/>
    <w:rsid w:val="00A94C7F"/>
    <w:rsid w:val="00AA4A0B"/>
    <w:rsid w:val="00C11CCD"/>
    <w:rsid w:val="00C41A69"/>
    <w:rsid w:val="00D343F3"/>
    <w:rsid w:val="00D41F78"/>
    <w:rsid w:val="00D56DC1"/>
    <w:rsid w:val="00DB7CD2"/>
    <w:rsid w:val="00DF5976"/>
    <w:rsid w:val="00E91668"/>
    <w:rsid w:val="00F34B9C"/>
    <w:rsid w:val="00F44358"/>
    <w:rsid w:val="00F74169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ABAB"/>
  <w15:docId w15:val="{A3102938-58F5-457A-A79E-79EC890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34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69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1DD9-3DA2-4E38-BC03-E8316A73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Jankovska</dc:creator>
  <cp:lastModifiedBy>Leontine Babkina</cp:lastModifiedBy>
  <cp:revision>17</cp:revision>
  <cp:lastPrinted>2018-06-12T10:11:00Z</cp:lastPrinted>
  <dcterms:created xsi:type="dcterms:W3CDTF">2018-06-13T13:17:00Z</dcterms:created>
  <dcterms:modified xsi:type="dcterms:W3CDTF">2018-07-18T11:54:00Z</dcterms:modified>
</cp:coreProperties>
</file>