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8265E" w:rsidRPr="00E35B6F" w:rsidP="001F1474" w14:paraId="6AE86572" w14:textId="77777777">
      <w:pPr>
        <w:spacing w:before="120" w:after="0"/>
        <w:ind w:firstLine="0"/>
        <w:jc w:val="center"/>
        <w:rPr>
          <w:rFonts w:eastAsia="Calibri"/>
          <w:b/>
        </w:rPr>
      </w:pPr>
    </w:p>
    <w:p w:rsidR="00A8265E" w:rsidRPr="00E35B6F" w:rsidP="001F1474" w14:paraId="7088C454" w14:textId="77777777">
      <w:pPr>
        <w:spacing w:before="120" w:after="0"/>
        <w:ind w:firstLine="0"/>
        <w:jc w:val="center"/>
        <w:rPr>
          <w:rFonts w:eastAsia="Calibri"/>
          <w:b/>
        </w:rPr>
      </w:pPr>
    </w:p>
    <w:p w:rsidR="00A8265E" w:rsidRPr="00E35B6F" w:rsidP="001F1474" w14:paraId="49E0C120" w14:textId="77777777">
      <w:pPr>
        <w:spacing w:before="120" w:after="0"/>
        <w:ind w:firstLine="0"/>
        <w:jc w:val="center"/>
        <w:rPr>
          <w:rFonts w:eastAsia="Calibri"/>
          <w:b/>
        </w:rPr>
      </w:pPr>
    </w:p>
    <w:p w:rsidR="00E24B52" w:rsidRPr="00E35B6F" w:rsidP="001F1474" w14:paraId="4D245C2B" w14:textId="77777777">
      <w:pPr>
        <w:spacing w:before="120" w:after="0"/>
        <w:ind w:firstLine="0"/>
        <w:jc w:val="center"/>
        <w:rPr>
          <w:rFonts w:eastAsia="Calibri"/>
          <w:b/>
        </w:rPr>
      </w:pPr>
      <w:r w:rsidRPr="00E35B6F">
        <w:rPr>
          <w:rFonts w:eastAsia="Calibri"/>
          <w:b/>
        </w:rPr>
        <w:t>Informatīvais ziņojums</w:t>
      </w:r>
    </w:p>
    <w:p w:rsidR="00652204" w:rsidRPr="00E35B6F" w:rsidP="001F1474" w14:paraId="06F0C793" w14:textId="77777777">
      <w:pPr>
        <w:spacing w:before="120" w:after="0"/>
        <w:ind w:firstLine="0"/>
        <w:jc w:val="center"/>
        <w:rPr>
          <w:rFonts w:eastAsia="Calibri"/>
          <w:b/>
          <w:bCs/>
        </w:rPr>
      </w:pPr>
      <w:r w:rsidRPr="00E35B6F">
        <w:rPr>
          <w:rFonts w:eastAsia="Calibri"/>
          <w:b/>
          <w:bCs/>
        </w:rPr>
        <w:t>“</w:t>
      </w:r>
      <w:r w:rsidRPr="00E35B6F" w:rsidR="00691D6D">
        <w:rPr>
          <w:rFonts w:eastAsia="Calibri"/>
          <w:b/>
          <w:bCs/>
        </w:rPr>
        <w:t>Par valsts un pašvaldību</w:t>
      </w:r>
      <w:r w:rsidRPr="00E35B6F" w:rsidR="00527242">
        <w:rPr>
          <w:rFonts w:eastAsia="Calibri"/>
          <w:b/>
          <w:bCs/>
        </w:rPr>
        <w:t xml:space="preserve"> vienoto</w:t>
      </w:r>
      <w:r w:rsidRPr="00E35B6F">
        <w:rPr>
          <w:rFonts w:eastAsia="Calibri"/>
          <w:b/>
          <w:bCs/>
        </w:rPr>
        <w:t xml:space="preserve"> klientu apkalpošanas centru izveidi</w:t>
      </w:r>
    </w:p>
    <w:p w:rsidR="007F3E85" w:rsidRPr="00E35B6F" w:rsidP="001F1474" w14:paraId="5E24FFBC" w14:textId="6A4085D8">
      <w:pPr>
        <w:spacing w:before="120" w:after="0"/>
        <w:ind w:firstLine="0"/>
        <w:jc w:val="center"/>
        <w:rPr>
          <w:rFonts w:eastAsia="Calibri"/>
          <w:b/>
          <w:bCs/>
        </w:rPr>
      </w:pPr>
      <w:r w:rsidRPr="00E35B6F">
        <w:rPr>
          <w:rFonts w:eastAsia="Calibri"/>
          <w:b/>
          <w:bCs/>
        </w:rPr>
        <w:t>reģion</w:t>
      </w:r>
      <w:r w:rsidRPr="00E35B6F" w:rsidR="005468CE">
        <w:rPr>
          <w:rFonts w:eastAsia="Calibri"/>
          <w:b/>
          <w:bCs/>
        </w:rPr>
        <w:t>ālās</w:t>
      </w:r>
      <w:r w:rsidRPr="00E35B6F">
        <w:rPr>
          <w:rFonts w:eastAsia="Calibri"/>
          <w:b/>
          <w:bCs/>
        </w:rPr>
        <w:t xml:space="preserve"> nozīmes attīstības centros</w:t>
      </w:r>
      <w:r w:rsidRPr="00E35B6F" w:rsidR="000670C6">
        <w:rPr>
          <w:rFonts w:eastAsia="Calibri"/>
          <w:b/>
          <w:bCs/>
        </w:rPr>
        <w:t xml:space="preserve"> 201</w:t>
      </w:r>
      <w:r w:rsidRPr="00E35B6F" w:rsidR="00233229">
        <w:rPr>
          <w:rFonts w:eastAsia="Calibri"/>
          <w:b/>
          <w:bCs/>
        </w:rPr>
        <w:t>8. </w:t>
      </w:r>
      <w:r w:rsidRPr="00E35B6F" w:rsidR="000670C6">
        <w:rPr>
          <w:rFonts w:eastAsia="Calibri"/>
          <w:b/>
          <w:bCs/>
        </w:rPr>
        <w:t>gadā</w:t>
      </w:r>
      <w:r w:rsidRPr="00E35B6F" w:rsidR="00982C1E">
        <w:rPr>
          <w:rFonts w:eastAsia="Calibri"/>
          <w:b/>
          <w:bCs/>
        </w:rPr>
        <w:t>”</w:t>
      </w:r>
    </w:p>
    <w:p w:rsidR="003133DC" w:rsidRPr="00E35B6F" w:rsidP="001F1474" w14:paraId="4C73A504" w14:textId="77777777">
      <w:pPr>
        <w:spacing w:before="120" w:after="0"/>
        <w:ind w:firstLine="0"/>
        <w:jc w:val="center"/>
        <w:rPr>
          <w:rFonts w:eastAsia="Calibri"/>
          <w:b/>
          <w:bCs/>
        </w:rPr>
      </w:pPr>
    </w:p>
    <w:p w:rsidR="00B102C5" w:rsidRPr="00E35B6F" w:rsidP="001F1474" w14:paraId="0B8E5C81" w14:textId="77777777">
      <w:pPr>
        <w:suppressAutoHyphens w:val="0"/>
        <w:spacing w:before="120" w:after="0"/>
        <w:ind w:firstLine="0"/>
        <w:jc w:val="left"/>
        <w:rPr>
          <w:rFonts w:eastAsia="Calibri"/>
          <w:bCs/>
        </w:rPr>
      </w:pPr>
      <w:r w:rsidRPr="00E35B6F">
        <w:rPr>
          <w:rFonts w:eastAsia="Calibri"/>
          <w:bCs/>
        </w:rPr>
        <w:br w:type="page"/>
      </w:r>
    </w:p>
    <w:p w:rsidR="00B102C5" w:rsidRPr="00E35B6F" w:rsidP="001F1474" w14:paraId="6F7F705E" w14:textId="77777777">
      <w:pPr>
        <w:spacing w:before="120" w:after="0"/>
        <w:ind w:firstLine="0"/>
        <w:jc w:val="center"/>
        <w:rPr>
          <w:b/>
        </w:rPr>
      </w:pPr>
      <w:r w:rsidRPr="00E35B6F">
        <w:rPr>
          <w:b/>
        </w:rPr>
        <w:t>Satura rādītājs</w:t>
      </w:r>
    </w:p>
    <w:p w:rsidR="00367A47" w:rsidRPr="00E35B6F" w:rsidP="001F1474" w14:paraId="0706A623" w14:textId="77777777">
      <w:pPr>
        <w:spacing w:before="120" w:after="0"/>
        <w:ind w:firstLine="0"/>
      </w:pPr>
    </w:p>
    <w:p>
      <w:pPr>
        <w:pStyle w:val="TOC1"/>
        <w:tabs>
          <w:tab w:val="right" w:leader="dot" w:pos="9061"/>
        </w:tabs>
        <w:rPr>
          <w:rFonts w:asciiTheme="minorHAnsi" w:hAnsiTheme="minorHAnsi"/>
          <w:noProof/>
          <w:sz w:val="22"/>
        </w:rPr>
      </w:pPr>
      <w:r w:rsidRPr="00E35B6F">
        <w:rPr>
          <w:b w:val="0"/>
          <w:bCs w:val="0"/>
          <w:caps w:val="0"/>
          <w:color w:val="auto"/>
          <w:sz w:val="24"/>
          <w:szCs w:val="24"/>
        </w:rPr>
        <w:fldChar w:fldCharType="begin"/>
      </w:r>
      <w:r w:rsidRPr="00E35B6F">
        <w:rPr>
          <w:b w:val="0"/>
          <w:bCs w:val="0"/>
          <w:caps w:val="0"/>
          <w:color w:val="auto"/>
          <w:sz w:val="24"/>
          <w:szCs w:val="24"/>
        </w:rPr>
        <w:instrText xml:space="preserve"> TOC \o "1-5" \h \z \u </w:instrText>
      </w:r>
      <w:r w:rsidRPr="00E35B6F">
        <w:rPr>
          <w:b w:val="0"/>
          <w:bCs w:val="0"/>
          <w:caps w:val="0"/>
          <w:color w:val="auto"/>
          <w:sz w:val="24"/>
          <w:szCs w:val="24"/>
        </w:rPr>
        <w:fldChar w:fldCharType="separate"/>
      </w:r>
      <w:r>
        <w:fldChar w:fldCharType="begin"/>
      </w:r>
      <w:r>
        <w:instrText xml:space="preserve"> HYPERLINK \l "_Toc256000011" </w:instrText>
      </w:r>
      <w:r>
        <w:fldChar w:fldCharType="separate"/>
      </w:r>
      <w:r w:rsidRPr="00E35B6F">
        <w:rPr>
          <w:rStyle w:val="Hyperlink"/>
          <w:lang w:val="lv-LV"/>
        </w:rPr>
        <w:t>Saīsinājumi un terminu skaidrojumi</w:t>
      </w:r>
      <w:r>
        <w:tab/>
      </w:r>
      <w:r>
        <w:fldChar w:fldCharType="begin"/>
      </w:r>
      <w:r>
        <w:instrText xml:space="preserve"> PAGEREF _Toc256000011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"_Toc256000012" </w:instrText>
      </w:r>
      <w:r>
        <w:fldChar w:fldCharType="separate"/>
      </w:r>
      <w:r w:rsidRPr="00E35B6F">
        <w:rPr>
          <w:rStyle w:val="Hyperlink"/>
          <w:lang w:val="lv-LV"/>
        </w:rPr>
        <w:t>Situācijas raksturojums</w:t>
      </w:r>
      <w:r>
        <w:tab/>
      </w:r>
      <w:r>
        <w:fldChar w:fldCharType="begin"/>
      </w:r>
      <w:r>
        <w:instrText xml:space="preserve"> PAGEREF _Toc256000012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"_Toc256000013" </w:instrText>
      </w:r>
      <w:r>
        <w:fldChar w:fldCharType="separate"/>
      </w:r>
      <w:r w:rsidRPr="00E35B6F">
        <w:rPr>
          <w:rStyle w:val="Hyperlink"/>
          <w:shd w:val="clear" w:color="auto" w:fill="FFFFFF"/>
          <w:lang w:val="lv-LV"/>
        </w:rPr>
        <w:t>Pašvaldību pieteikumu izvērtējum</w:t>
      </w:r>
      <w:r w:rsidRPr="00E35B6F" w:rsidR="0008565A">
        <w:rPr>
          <w:rStyle w:val="Hyperlink"/>
          <w:shd w:val="clear" w:color="auto" w:fill="FFFFFF"/>
          <w:lang w:val="lv-LV"/>
        </w:rPr>
        <w:t>u kopsavilkums</w:t>
      </w:r>
      <w:r>
        <w:tab/>
      </w:r>
      <w:r>
        <w:fldChar w:fldCharType="begin"/>
      </w:r>
      <w:r>
        <w:instrText xml:space="preserve"> PAGEREF _Toc256000013 \h </w:instrText>
      </w:r>
      <w:r>
        <w:fldChar w:fldCharType="separate"/>
      </w:r>
      <w:r>
        <w:t>5</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"_Toc256000014" </w:instrText>
      </w:r>
      <w:r>
        <w:fldChar w:fldCharType="separate"/>
      </w:r>
      <w:r w:rsidRPr="00E35B6F">
        <w:rPr>
          <w:rStyle w:val="Hyperlink"/>
          <w:lang w:val="lv-LV"/>
        </w:rPr>
        <w:t>VPVKAC darbības modeļu izvērtējums</w:t>
      </w:r>
      <w:r>
        <w:tab/>
      </w:r>
      <w:r>
        <w:fldChar w:fldCharType="begin"/>
      </w:r>
      <w:r>
        <w:instrText xml:space="preserve"> PAGEREF _Toc256000014 \h </w:instrText>
      </w:r>
      <w:r>
        <w:fldChar w:fldCharType="separate"/>
      </w:r>
      <w:r>
        <w:t>7</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"_Toc256000015" </w:instrText>
      </w:r>
      <w:r>
        <w:fldChar w:fldCharType="separate"/>
      </w:r>
      <w:r w:rsidRPr="00E35B6F">
        <w:rPr>
          <w:rStyle w:val="Hyperlink"/>
          <w:rFonts w:cs="Times New Roman"/>
        </w:rPr>
        <w:t>A</w:t>
      </w:r>
      <w:r w:rsidRPr="00E35B6F" w:rsidR="00E65968">
        <w:rPr>
          <w:rStyle w:val="Hyperlink"/>
          <w:rFonts w:cs="Times New Roman"/>
        </w:rPr>
        <w:t>lūksne</w:t>
      </w:r>
      <w:r w:rsidRPr="00E35B6F">
        <w:rPr>
          <w:rStyle w:val="Hyperlink"/>
          <w:rFonts w:cs="Times New Roman"/>
        </w:rPr>
        <w:t>s novad</w:t>
      </w:r>
      <w:r w:rsidRPr="00E35B6F" w:rsidR="00897F55">
        <w:rPr>
          <w:rStyle w:val="Hyperlink"/>
          <w:rFonts w:cs="Times New Roman"/>
        </w:rPr>
        <w:t>a VPVKAC izveidošana</w:t>
      </w:r>
      <w:r>
        <w:tab/>
      </w:r>
      <w:r>
        <w:fldChar w:fldCharType="begin"/>
      </w:r>
      <w:r>
        <w:instrText xml:space="preserve"> PAGEREF _Toc256000015 \h </w:instrText>
      </w:r>
      <w:r>
        <w:fldChar w:fldCharType="separate"/>
      </w:r>
      <w:r>
        <w:t>7</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"_Toc256000016" </w:instrText>
      </w:r>
      <w:r>
        <w:fldChar w:fldCharType="separate"/>
      </w:r>
      <w:r w:rsidRPr="00E35B6F">
        <w:rPr>
          <w:rStyle w:val="Hyperlink"/>
          <w:rFonts w:cs="Times New Roman"/>
        </w:rPr>
        <w:t>Bauskas</w:t>
      </w:r>
      <w:r w:rsidRPr="00E35B6F" w:rsidR="00B00821">
        <w:rPr>
          <w:rStyle w:val="Hyperlink"/>
          <w:rFonts w:cs="Times New Roman"/>
        </w:rPr>
        <w:t xml:space="preserve"> novad</w:t>
      </w:r>
      <w:r w:rsidRPr="00E35B6F">
        <w:rPr>
          <w:rStyle w:val="Hyperlink"/>
          <w:rFonts w:cs="Times New Roman"/>
        </w:rPr>
        <w:t>a VPVKAC izveidošana</w:t>
      </w:r>
      <w:r>
        <w:tab/>
      </w:r>
      <w:r>
        <w:fldChar w:fldCharType="begin"/>
      </w:r>
      <w:r>
        <w:instrText xml:space="preserve"> PAGEREF _Toc256000016 \h </w:instrText>
      </w:r>
      <w:r>
        <w:fldChar w:fldCharType="separate"/>
      </w:r>
      <w:r>
        <w:t>8</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"_Toc256000017" </w:instrText>
      </w:r>
      <w:r>
        <w:fldChar w:fldCharType="separate"/>
      </w:r>
      <w:r w:rsidRPr="00E35B6F">
        <w:rPr>
          <w:rStyle w:val="Hyperlink"/>
          <w:rFonts w:cs="Times New Roman"/>
        </w:rPr>
        <w:t>Talsu</w:t>
      </w:r>
      <w:r w:rsidRPr="00E35B6F" w:rsidR="00B00821">
        <w:rPr>
          <w:rStyle w:val="Hyperlink"/>
          <w:rFonts w:cs="Times New Roman"/>
        </w:rPr>
        <w:t xml:space="preserve"> novad</w:t>
      </w:r>
      <w:r w:rsidRPr="00E35B6F">
        <w:rPr>
          <w:rStyle w:val="Hyperlink"/>
          <w:rFonts w:cs="Times New Roman"/>
        </w:rPr>
        <w:t>a VPVKAC izveidošana</w:t>
      </w:r>
      <w:r>
        <w:tab/>
      </w:r>
      <w:r>
        <w:fldChar w:fldCharType="begin"/>
      </w:r>
      <w:r>
        <w:instrText xml:space="preserve"> PAGEREF _Toc256000017 \h </w:instrText>
      </w:r>
      <w:r>
        <w:fldChar w:fldCharType="separate"/>
      </w:r>
      <w:r>
        <w:t>9</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"_Toc256000019" </w:instrText>
      </w:r>
      <w:r>
        <w:fldChar w:fldCharType="separate"/>
      </w:r>
      <w:r w:rsidRPr="00E35B6F">
        <w:rPr>
          <w:rStyle w:val="Hyperlink"/>
          <w:rFonts w:eastAsia="Calibri"/>
          <w:lang w:val="lv-LV"/>
        </w:rPr>
        <w:t>Mērķa sasniegšana</w:t>
      </w:r>
      <w:r>
        <w:tab/>
      </w:r>
      <w:r>
        <w:fldChar w:fldCharType="begin"/>
      </w:r>
      <w:r>
        <w:instrText xml:space="preserve"> PAGEREF _Toc256000019 \h </w:instrText>
      </w:r>
      <w:r>
        <w:fldChar w:fldCharType="separate"/>
      </w:r>
      <w:r>
        <w:t>10</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"_Toc256000021" </w:instrText>
      </w:r>
      <w:r>
        <w:fldChar w:fldCharType="separate"/>
      </w:r>
      <w:r w:rsidRPr="00E35B6F">
        <w:rPr>
          <w:rStyle w:val="Hyperlink"/>
          <w:rFonts w:eastAsia="Calibri"/>
          <w:lang w:val="lv-LV"/>
        </w:rPr>
        <w:t>Finansējums</w:t>
      </w:r>
      <w:r>
        <w:tab/>
      </w:r>
      <w:r>
        <w:fldChar w:fldCharType="begin"/>
      </w:r>
      <w:r>
        <w:instrText xml:space="preserve"> PAGEREF _Toc256000021 \h </w:instrText>
      </w:r>
      <w:r>
        <w:fldChar w:fldCharType="separate"/>
      </w:r>
      <w:r>
        <w:t>11</w:t>
      </w:r>
      <w:r>
        <w:fldChar w:fldCharType="end"/>
      </w:r>
      <w:r>
        <w:fldChar w:fldCharType="end"/>
      </w:r>
    </w:p>
    <w:p w:rsidRPr="00E35B6F" w:rsidP="005E0B33">
      <w:pPr>
        <w:suppressAutoHyphens w:val="0"/>
        <w:spacing w:before="120"/>
        <w:ind w:firstLine="0"/>
        <w:jc w:val="left"/>
      </w:pPr>
      <w:r w:rsidRPr="00E35B6F">
        <w:fldChar w:fldCharType="end"/>
      </w:r>
      <w:r w:rsidRPr="00E35B6F">
        <w:rPr>
          <w:rFonts w:eastAsia="Calibri"/>
          <w:bCs/>
        </w:rPr>
        <w:br w:type="page"/>
      </w:r>
    </w:p>
    <w:p w:rsidR="00B102C5" w:rsidRPr="00E35B6F" w:rsidP="001F1474" w14:paraId="3F80511E" w14:textId="77777777">
      <w:pPr>
        <w:pStyle w:val="Heading1"/>
        <w:spacing w:before="120" w:after="0"/>
        <w:jc w:val="center"/>
        <w:rPr>
          <w:color w:val="auto"/>
          <w:sz w:val="24"/>
          <w:szCs w:val="24"/>
          <w:lang w:val="lv-LV"/>
        </w:rPr>
      </w:pPr>
      <w:bookmarkStart w:id="0" w:name="_Toc516663245"/>
      <w:bookmarkStart w:id="1" w:name="_Toc256000000"/>
      <w:bookmarkStart w:id="2" w:name="_Toc256000011"/>
      <w:r w:rsidRPr="00E35B6F">
        <w:rPr>
          <w:color w:val="auto"/>
          <w:sz w:val="24"/>
          <w:szCs w:val="24"/>
          <w:lang w:val="lv-LV"/>
        </w:rPr>
        <w:t>Saīsinājumi un terminu skaidrojumi</w:t>
      </w:r>
      <w:bookmarkEnd w:id="2"/>
      <w:bookmarkEnd w:id="1"/>
      <w:bookmarkEnd w:id="0"/>
    </w:p>
    <w:p w:rsidR="00B102C5" w:rsidRPr="00E35B6F" w:rsidP="001F1474" w14:paraId="38B4C477" w14:textId="77777777">
      <w:pPr>
        <w:spacing w:before="120" w:after="0"/>
        <w:ind w:firstLine="0"/>
        <w:rPr>
          <w:lang w:eastAsia="zh-CN"/>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tblPr>
      <w:tblGrid>
        <w:gridCol w:w="1867"/>
        <w:gridCol w:w="7205"/>
      </w:tblGrid>
      <w:tr w14:paraId="4AE66CD8" w14:textId="77777777" w:rsidTr="0018693A">
        <w:tblPrEx>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tblPrEx>
        <w:tc>
          <w:tcPr>
            <w:tcW w:w="1867" w:type="dxa"/>
            <w:shd w:val="clear" w:color="auto" w:fill="auto"/>
          </w:tcPr>
          <w:p w:rsidR="00B102C5" w:rsidRPr="00E35B6F" w:rsidP="001F1474" w14:paraId="09E1D789" w14:textId="77777777">
            <w:pPr>
              <w:snapToGrid w:val="0"/>
              <w:spacing w:before="120" w:after="0"/>
              <w:ind w:firstLine="0"/>
              <w:jc w:val="left"/>
              <w:rPr>
                <w:b/>
                <w:bCs/>
              </w:rPr>
            </w:pPr>
            <w:r w:rsidRPr="00E35B6F">
              <w:rPr>
                <w:b/>
                <w:bCs/>
              </w:rPr>
              <w:t>Termins, saīsinājums</w:t>
            </w:r>
          </w:p>
        </w:tc>
        <w:tc>
          <w:tcPr>
            <w:tcW w:w="7205" w:type="dxa"/>
            <w:shd w:val="clear" w:color="auto" w:fill="auto"/>
          </w:tcPr>
          <w:p w:rsidR="00B102C5" w:rsidRPr="00E35B6F" w:rsidP="001F1474" w14:paraId="38164F21" w14:textId="77777777">
            <w:pPr>
              <w:snapToGrid w:val="0"/>
              <w:spacing w:before="120" w:after="0"/>
              <w:ind w:firstLine="560"/>
              <w:jc w:val="left"/>
              <w:rPr>
                <w:b/>
                <w:bCs/>
              </w:rPr>
            </w:pPr>
            <w:r w:rsidRPr="00E35B6F">
              <w:rPr>
                <w:b/>
                <w:bCs/>
              </w:rPr>
              <w:t>Skaidrojums</w:t>
            </w:r>
          </w:p>
        </w:tc>
      </w:tr>
      <w:tr w14:paraId="40F42514" w14:textId="77777777" w:rsidTr="0018693A">
        <w:tblPrEx>
          <w:tblW w:w="9072" w:type="dxa"/>
          <w:tblInd w:w="108" w:type="dxa"/>
          <w:tblLayout w:type="fixed"/>
          <w:tblLook w:val="0000"/>
        </w:tblPrEx>
        <w:tc>
          <w:tcPr>
            <w:tcW w:w="1867" w:type="dxa"/>
            <w:shd w:val="clear" w:color="auto" w:fill="auto"/>
          </w:tcPr>
          <w:p w:rsidR="00B102C5" w:rsidRPr="00E35B6F" w:rsidP="001F1474" w14:paraId="04EA7BBB" w14:textId="77777777">
            <w:pPr>
              <w:snapToGrid w:val="0"/>
              <w:spacing w:before="120" w:after="0"/>
              <w:ind w:firstLine="0"/>
              <w:jc w:val="left"/>
              <w:rPr>
                <w:bCs/>
              </w:rPr>
            </w:pPr>
            <w:r w:rsidRPr="00E35B6F">
              <w:rPr>
                <w:bCs/>
              </w:rPr>
              <w:t>LAD</w:t>
            </w:r>
          </w:p>
        </w:tc>
        <w:tc>
          <w:tcPr>
            <w:tcW w:w="7205" w:type="dxa"/>
            <w:shd w:val="clear" w:color="auto" w:fill="auto"/>
          </w:tcPr>
          <w:p w:rsidR="00B102C5" w:rsidRPr="00E35B6F" w:rsidP="001F1474" w14:paraId="32995F92" w14:textId="77777777">
            <w:pPr>
              <w:snapToGrid w:val="0"/>
              <w:spacing w:before="120" w:after="0"/>
              <w:ind w:firstLine="560"/>
              <w:jc w:val="left"/>
              <w:rPr>
                <w:bCs/>
              </w:rPr>
            </w:pPr>
            <w:r w:rsidRPr="00E35B6F">
              <w:rPr>
                <w:bCs/>
              </w:rPr>
              <w:t>Lauku atbalsta dienests</w:t>
            </w:r>
          </w:p>
        </w:tc>
      </w:tr>
      <w:tr w14:paraId="2CCAD9E8" w14:textId="77777777" w:rsidTr="0018693A">
        <w:tblPrEx>
          <w:tblW w:w="9072" w:type="dxa"/>
          <w:tblInd w:w="108" w:type="dxa"/>
          <w:tblLayout w:type="fixed"/>
          <w:tblLook w:val="0000"/>
        </w:tblPrEx>
        <w:tc>
          <w:tcPr>
            <w:tcW w:w="1867" w:type="dxa"/>
            <w:shd w:val="clear" w:color="auto" w:fill="auto"/>
          </w:tcPr>
          <w:p w:rsidR="00DA2384" w:rsidRPr="00E35B6F" w:rsidP="001F1474" w14:paraId="7F68F1DE" w14:textId="7D166D6C">
            <w:pPr>
              <w:snapToGrid w:val="0"/>
              <w:spacing w:before="120" w:after="0"/>
              <w:ind w:firstLine="0"/>
              <w:jc w:val="left"/>
              <w:rPr>
                <w:bCs/>
              </w:rPr>
            </w:pPr>
            <w:r w:rsidRPr="00E35B6F">
              <w:rPr>
                <w:bCs/>
              </w:rPr>
              <w:t>LDC</w:t>
            </w:r>
          </w:p>
        </w:tc>
        <w:tc>
          <w:tcPr>
            <w:tcW w:w="7205" w:type="dxa"/>
            <w:shd w:val="clear" w:color="auto" w:fill="auto"/>
          </w:tcPr>
          <w:p w:rsidR="00DA2384" w:rsidRPr="00E35B6F" w:rsidP="001F1474" w14:paraId="7813DB24" w14:textId="61AC63AC">
            <w:pPr>
              <w:snapToGrid w:val="0"/>
              <w:spacing w:before="120" w:after="0"/>
              <w:ind w:firstLine="560"/>
              <w:jc w:val="left"/>
              <w:rPr>
                <w:bCs/>
              </w:rPr>
            </w:pPr>
            <w:r w:rsidRPr="00E35B6F">
              <w:rPr>
                <w:bCs/>
              </w:rPr>
              <w:t>Lauksaimniecības datu centrs</w:t>
            </w:r>
          </w:p>
        </w:tc>
      </w:tr>
      <w:tr w14:paraId="34118608" w14:textId="77777777" w:rsidTr="0018693A">
        <w:tblPrEx>
          <w:tblW w:w="9072" w:type="dxa"/>
          <w:tblInd w:w="108" w:type="dxa"/>
          <w:tblLayout w:type="fixed"/>
          <w:tblLook w:val="0000"/>
        </w:tblPrEx>
        <w:tc>
          <w:tcPr>
            <w:tcW w:w="1867" w:type="dxa"/>
            <w:shd w:val="clear" w:color="auto" w:fill="auto"/>
          </w:tcPr>
          <w:p w:rsidR="00B102C5" w:rsidRPr="00E35B6F" w:rsidP="001F1474" w14:paraId="713F3D37" w14:textId="77777777">
            <w:pPr>
              <w:snapToGrid w:val="0"/>
              <w:spacing w:before="120" w:after="0"/>
              <w:ind w:firstLine="0"/>
              <w:jc w:val="left"/>
              <w:rPr>
                <w:bCs/>
              </w:rPr>
            </w:pPr>
            <w:r w:rsidRPr="00E35B6F">
              <w:rPr>
                <w:bCs/>
              </w:rPr>
              <w:t>MK</w:t>
            </w:r>
          </w:p>
        </w:tc>
        <w:tc>
          <w:tcPr>
            <w:tcW w:w="7205" w:type="dxa"/>
            <w:shd w:val="clear" w:color="auto" w:fill="auto"/>
          </w:tcPr>
          <w:p w:rsidR="00B102C5" w:rsidRPr="00E35B6F" w:rsidP="001F1474" w14:paraId="221C55BA" w14:textId="77777777">
            <w:pPr>
              <w:snapToGrid w:val="0"/>
              <w:spacing w:before="120" w:after="0"/>
              <w:ind w:firstLine="560"/>
              <w:jc w:val="left"/>
              <w:rPr>
                <w:bCs/>
              </w:rPr>
            </w:pPr>
            <w:r w:rsidRPr="00E35B6F">
              <w:rPr>
                <w:bCs/>
              </w:rPr>
              <w:t>Ministru kabinets</w:t>
            </w:r>
          </w:p>
        </w:tc>
      </w:tr>
      <w:tr w14:paraId="4A9D1080" w14:textId="77777777" w:rsidTr="0018693A">
        <w:tblPrEx>
          <w:tblW w:w="9072" w:type="dxa"/>
          <w:tblInd w:w="108" w:type="dxa"/>
          <w:tblLayout w:type="fixed"/>
          <w:tblLook w:val="0000"/>
        </w:tblPrEx>
        <w:tc>
          <w:tcPr>
            <w:tcW w:w="1867" w:type="dxa"/>
            <w:shd w:val="clear" w:color="auto" w:fill="auto"/>
          </w:tcPr>
          <w:p w:rsidR="00B102C5" w:rsidRPr="00E35B6F" w:rsidP="001F1474" w14:paraId="1F4FA2FF" w14:textId="77777777">
            <w:pPr>
              <w:snapToGrid w:val="0"/>
              <w:spacing w:before="120" w:after="0"/>
              <w:ind w:firstLine="0"/>
              <w:jc w:val="left"/>
              <w:rPr>
                <w:bCs/>
              </w:rPr>
            </w:pPr>
            <w:r w:rsidRPr="00E35B6F">
              <w:rPr>
                <w:bCs/>
              </w:rPr>
              <w:t>NVA</w:t>
            </w:r>
          </w:p>
        </w:tc>
        <w:tc>
          <w:tcPr>
            <w:tcW w:w="7205" w:type="dxa"/>
            <w:shd w:val="clear" w:color="auto" w:fill="auto"/>
          </w:tcPr>
          <w:p w:rsidR="00B102C5" w:rsidRPr="00E35B6F" w:rsidP="001F1474" w14:paraId="4D2CCC0E" w14:textId="77777777">
            <w:pPr>
              <w:snapToGrid w:val="0"/>
              <w:spacing w:before="120" w:after="0"/>
              <w:ind w:firstLine="560"/>
              <w:jc w:val="left"/>
              <w:rPr>
                <w:bCs/>
              </w:rPr>
            </w:pPr>
            <w:r w:rsidRPr="00E35B6F">
              <w:rPr>
                <w:bCs/>
              </w:rPr>
              <w:t>Nodarbinātības valsts aģentūra</w:t>
            </w:r>
          </w:p>
        </w:tc>
      </w:tr>
      <w:tr w14:paraId="2D81427D" w14:textId="77777777" w:rsidTr="0018693A">
        <w:tblPrEx>
          <w:tblW w:w="9072" w:type="dxa"/>
          <w:tblInd w:w="108" w:type="dxa"/>
          <w:tblLayout w:type="fixed"/>
          <w:tblLook w:val="0000"/>
        </w:tblPrEx>
        <w:tc>
          <w:tcPr>
            <w:tcW w:w="1867" w:type="dxa"/>
            <w:shd w:val="clear" w:color="auto" w:fill="auto"/>
          </w:tcPr>
          <w:p w:rsidR="00B102C5" w:rsidRPr="00E35B6F" w:rsidP="001F1474" w14:paraId="068EC90F" w14:textId="77777777">
            <w:pPr>
              <w:snapToGrid w:val="0"/>
              <w:spacing w:before="120" w:after="0"/>
              <w:ind w:firstLine="0"/>
              <w:jc w:val="left"/>
              <w:rPr>
                <w:bCs/>
              </w:rPr>
            </w:pPr>
            <w:r w:rsidRPr="00E35B6F">
              <w:rPr>
                <w:bCs/>
              </w:rPr>
              <w:t>PMLP</w:t>
            </w:r>
          </w:p>
        </w:tc>
        <w:tc>
          <w:tcPr>
            <w:tcW w:w="7205" w:type="dxa"/>
            <w:shd w:val="clear" w:color="auto" w:fill="auto"/>
          </w:tcPr>
          <w:p w:rsidR="00B102C5" w:rsidRPr="00E35B6F" w:rsidP="001F1474" w14:paraId="2EC3EDA9" w14:textId="77777777">
            <w:pPr>
              <w:snapToGrid w:val="0"/>
              <w:spacing w:before="120" w:after="0"/>
              <w:ind w:firstLine="560"/>
              <w:jc w:val="left"/>
              <w:rPr>
                <w:bCs/>
              </w:rPr>
            </w:pPr>
            <w:r w:rsidRPr="00E35B6F">
              <w:rPr>
                <w:bCs/>
              </w:rPr>
              <w:t>Pilsonības un migrācijas lietu pārvalde</w:t>
            </w:r>
          </w:p>
        </w:tc>
      </w:tr>
      <w:tr w14:paraId="3F8B36BF" w14:textId="77777777" w:rsidTr="0018693A">
        <w:tblPrEx>
          <w:tblW w:w="9072" w:type="dxa"/>
          <w:tblInd w:w="108" w:type="dxa"/>
          <w:tblLayout w:type="fixed"/>
          <w:tblLook w:val="0000"/>
        </w:tblPrEx>
        <w:tc>
          <w:tcPr>
            <w:tcW w:w="1867" w:type="dxa"/>
            <w:shd w:val="clear" w:color="auto" w:fill="auto"/>
          </w:tcPr>
          <w:p w:rsidR="005E3F56" w:rsidRPr="00E35B6F" w:rsidP="001F1474" w14:paraId="50C0A229" w14:textId="4A92EB4A">
            <w:pPr>
              <w:snapToGrid w:val="0"/>
              <w:spacing w:before="120" w:after="0"/>
              <w:ind w:firstLine="0"/>
              <w:jc w:val="left"/>
              <w:rPr>
                <w:bCs/>
              </w:rPr>
            </w:pPr>
            <w:r w:rsidRPr="00E35B6F">
              <w:rPr>
                <w:bCs/>
              </w:rPr>
              <w:t>PVN</w:t>
            </w:r>
          </w:p>
        </w:tc>
        <w:tc>
          <w:tcPr>
            <w:tcW w:w="7205" w:type="dxa"/>
            <w:shd w:val="clear" w:color="auto" w:fill="auto"/>
          </w:tcPr>
          <w:p w:rsidR="005E3F56" w:rsidRPr="00E35B6F" w:rsidP="001F1474" w14:paraId="0919D84A" w14:textId="16A171AE">
            <w:pPr>
              <w:snapToGrid w:val="0"/>
              <w:spacing w:before="120" w:after="0"/>
              <w:ind w:firstLine="560"/>
              <w:jc w:val="left"/>
              <w:rPr>
                <w:bCs/>
              </w:rPr>
            </w:pPr>
            <w:r w:rsidRPr="00E35B6F">
              <w:t>Pievienotās vērtības nodoklis</w:t>
            </w:r>
          </w:p>
        </w:tc>
      </w:tr>
      <w:tr w14:paraId="471ED0A2" w14:textId="77777777" w:rsidTr="0018693A">
        <w:tblPrEx>
          <w:tblW w:w="9072" w:type="dxa"/>
          <w:tblInd w:w="108" w:type="dxa"/>
          <w:tblLayout w:type="fixed"/>
          <w:tblLook w:val="0000"/>
        </w:tblPrEx>
        <w:tc>
          <w:tcPr>
            <w:tcW w:w="1867" w:type="dxa"/>
            <w:shd w:val="clear" w:color="auto" w:fill="auto"/>
          </w:tcPr>
          <w:p w:rsidR="00B102C5" w:rsidRPr="00E35B6F" w:rsidP="001F1474" w14:paraId="52E083EF" w14:textId="77777777">
            <w:pPr>
              <w:snapToGrid w:val="0"/>
              <w:spacing w:before="120" w:after="0"/>
              <w:ind w:firstLine="0"/>
              <w:jc w:val="left"/>
              <w:rPr>
                <w:bCs/>
              </w:rPr>
            </w:pPr>
            <w:r w:rsidRPr="00E35B6F">
              <w:rPr>
                <w:bCs/>
              </w:rPr>
              <w:t>UR</w:t>
            </w:r>
          </w:p>
        </w:tc>
        <w:tc>
          <w:tcPr>
            <w:tcW w:w="7205" w:type="dxa"/>
            <w:shd w:val="clear" w:color="auto" w:fill="auto"/>
          </w:tcPr>
          <w:p w:rsidR="00B102C5" w:rsidRPr="00E35B6F" w:rsidP="001F1474" w14:paraId="0A324F74" w14:textId="77777777">
            <w:pPr>
              <w:snapToGrid w:val="0"/>
              <w:spacing w:before="120" w:after="0"/>
              <w:ind w:firstLine="560"/>
              <w:jc w:val="left"/>
              <w:rPr>
                <w:bCs/>
              </w:rPr>
            </w:pPr>
            <w:r w:rsidRPr="00E35B6F">
              <w:rPr>
                <w:bCs/>
              </w:rPr>
              <w:t>Uzņēmumu reģistrs</w:t>
            </w:r>
          </w:p>
        </w:tc>
      </w:tr>
      <w:tr w14:paraId="69A21C61" w14:textId="77777777" w:rsidTr="0018693A">
        <w:tblPrEx>
          <w:tblW w:w="9072" w:type="dxa"/>
          <w:tblInd w:w="108" w:type="dxa"/>
          <w:tblLayout w:type="fixed"/>
          <w:tblLook w:val="0000"/>
        </w:tblPrEx>
        <w:tc>
          <w:tcPr>
            <w:tcW w:w="1867" w:type="dxa"/>
            <w:shd w:val="clear" w:color="auto" w:fill="auto"/>
          </w:tcPr>
          <w:p w:rsidR="00B102C5" w:rsidRPr="00E35B6F" w:rsidP="001F1474" w14:paraId="0436B93D" w14:textId="77777777">
            <w:pPr>
              <w:snapToGrid w:val="0"/>
              <w:spacing w:before="120" w:after="0"/>
              <w:ind w:firstLine="0"/>
              <w:jc w:val="left"/>
              <w:rPr>
                <w:bCs/>
              </w:rPr>
            </w:pPr>
            <w:r w:rsidRPr="00E35B6F">
              <w:rPr>
                <w:bCs/>
              </w:rPr>
              <w:t>VARAM</w:t>
            </w:r>
          </w:p>
        </w:tc>
        <w:tc>
          <w:tcPr>
            <w:tcW w:w="7205" w:type="dxa"/>
            <w:shd w:val="clear" w:color="auto" w:fill="auto"/>
          </w:tcPr>
          <w:p w:rsidR="00B102C5" w:rsidRPr="00E35B6F" w:rsidP="001F1474" w14:paraId="426CF93B" w14:textId="77777777">
            <w:pPr>
              <w:snapToGrid w:val="0"/>
              <w:spacing w:before="120" w:after="0"/>
              <w:ind w:firstLine="560"/>
              <w:jc w:val="left"/>
              <w:rPr>
                <w:bCs/>
              </w:rPr>
            </w:pPr>
            <w:r w:rsidRPr="00E35B6F">
              <w:rPr>
                <w:bCs/>
              </w:rPr>
              <w:t>Vides aizsardzības un reģionālas attīstības ministrija</w:t>
            </w:r>
          </w:p>
        </w:tc>
      </w:tr>
      <w:tr w14:paraId="34975034" w14:textId="77777777" w:rsidTr="0018693A">
        <w:tblPrEx>
          <w:tblW w:w="9072" w:type="dxa"/>
          <w:tblInd w:w="108" w:type="dxa"/>
          <w:tblLayout w:type="fixed"/>
          <w:tblLook w:val="0000"/>
        </w:tblPrEx>
        <w:tc>
          <w:tcPr>
            <w:tcW w:w="1867" w:type="dxa"/>
            <w:shd w:val="clear" w:color="auto" w:fill="auto"/>
          </w:tcPr>
          <w:p w:rsidR="00B102C5" w:rsidRPr="00E35B6F" w:rsidP="001F1474" w14:paraId="0B27AE2D" w14:textId="77777777">
            <w:pPr>
              <w:snapToGrid w:val="0"/>
              <w:spacing w:before="120" w:after="0"/>
              <w:ind w:firstLine="0"/>
              <w:jc w:val="left"/>
              <w:rPr>
                <w:bCs/>
              </w:rPr>
            </w:pPr>
            <w:r w:rsidRPr="00E35B6F">
              <w:rPr>
                <w:bCs/>
              </w:rPr>
              <w:t>VDI</w:t>
            </w:r>
          </w:p>
        </w:tc>
        <w:tc>
          <w:tcPr>
            <w:tcW w:w="7205" w:type="dxa"/>
            <w:shd w:val="clear" w:color="auto" w:fill="auto"/>
          </w:tcPr>
          <w:p w:rsidR="00B102C5" w:rsidRPr="00E35B6F" w:rsidP="001F1474" w14:paraId="0C51AE45" w14:textId="77777777">
            <w:pPr>
              <w:snapToGrid w:val="0"/>
              <w:spacing w:before="120" w:after="0"/>
              <w:ind w:firstLine="560"/>
              <w:jc w:val="left"/>
              <w:rPr>
                <w:bCs/>
              </w:rPr>
            </w:pPr>
            <w:r w:rsidRPr="00E35B6F">
              <w:rPr>
                <w:bCs/>
              </w:rPr>
              <w:t>Valsts darba inspekcija</w:t>
            </w:r>
          </w:p>
        </w:tc>
      </w:tr>
      <w:tr w14:paraId="6F6C90B1" w14:textId="77777777" w:rsidTr="0018693A">
        <w:tblPrEx>
          <w:tblW w:w="9072" w:type="dxa"/>
          <w:tblInd w:w="108" w:type="dxa"/>
          <w:tblLayout w:type="fixed"/>
          <w:tblLook w:val="0000"/>
        </w:tblPrEx>
        <w:tc>
          <w:tcPr>
            <w:tcW w:w="1867" w:type="dxa"/>
            <w:shd w:val="clear" w:color="auto" w:fill="auto"/>
          </w:tcPr>
          <w:p w:rsidR="00B102C5" w:rsidRPr="00E35B6F" w:rsidP="001F1474" w14:paraId="2BECAB24" w14:textId="77777777">
            <w:pPr>
              <w:snapToGrid w:val="0"/>
              <w:spacing w:before="120" w:after="0"/>
              <w:ind w:firstLine="0"/>
              <w:jc w:val="left"/>
              <w:rPr>
                <w:bCs/>
              </w:rPr>
            </w:pPr>
            <w:r w:rsidRPr="00E35B6F">
              <w:rPr>
                <w:bCs/>
              </w:rPr>
              <w:t>VID</w:t>
            </w:r>
          </w:p>
        </w:tc>
        <w:tc>
          <w:tcPr>
            <w:tcW w:w="7205" w:type="dxa"/>
            <w:shd w:val="clear" w:color="auto" w:fill="auto"/>
          </w:tcPr>
          <w:p w:rsidR="00B102C5" w:rsidRPr="00E35B6F" w:rsidP="001F1474" w14:paraId="316E4C29" w14:textId="77777777">
            <w:pPr>
              <w:snapToGrid w:val="0"/>
              <w:spacing w:before="120" w:after="0"/>
              <w:ind w:firstLine="560"/>
              <w:jc w:val="left"/>
              <w:rPr>
                <w:bCs/>
              </w:rPr>
            </w:pPr>
            <w:r w:rsidRPr="00E35B6F">
              <w:rPr>
                <w:bCs/>
              </w:rPr>
              <w:t>Valsts ieņēmumu dienests</w:t>
            </w:r>
          </w:p>
        </w:tc>
      </w:tr>
      <w:tr w14:paraId="7B312619" w14:textId="77777777" w:rsidTr="0018693A">
        <w:tblPrEx>
          <w:tblW w:w="9072" w:type="dxa"/>
          <w:tblInd w:w="108" w:type="dxa"/>
          <w:tblLayout w:type="fixed"/>
          <w:tblLook w:val="0000"/>
        </w:tblPrEx>
        <w:tc>
          <w:tcPr>
            <w:tcW w:w="1867" w:type="dxa"/>
            <w:shd w:val="clear" w:color="auto" w:fill="auto"/>
          </w:tcPr>
          <w:p w:rsidR="00B102C5" w:rsidRPr="00E35B6F" w:rsidP="001F1474" w14:paraId="32F7C14D" w14:textId="77777777">
            <w:pPr>
              <w:snapToGrid w:val="0"/>
              <w:spacing w:before="120" w:after="0"/>
              <w:ind w:firstLine="0"/>
              <w:jc w:val="left"/>
              <w:rPr>
                <w:bCs/>
              </w:rPr>
            </w:pPr>
            <w:r w:rsidRPr="00E35B6F">
              <w:rPr>
                <w:bCs/>
              </w:rPr>
              <w:t>VPA princips</w:t>
            </w:r>
          </w:p>
        </w:tc>
        <w:tc>
          <w:tcPr>
            <w:tcW w:w="7205" w:type="dxa"/>
            <w:shd w:val="clear" w:color="auto" w:fill="auto"/>
          </w:tcPr>
          <w:p w:rsidR="00B102C5" w:rsidRPr="00E35B6F" w:rsidP="001F1474" w14:paraId="65BF6922" w14:textId="7BEA6CBE">
            <w:pPr>
              <w:snapToGrid w:val="0"/>
              <w:spacing w:before="120" w:after="0"/>
              <w:ind w:left="611" w:hanging="51"/>
              <w:rPr>
                <w:bCs/>
              </w:rPr>
            </w:pPr>
            <w:r w:rsidRPr="00E35B6F">
              <w:rPr>
                <w:bCs/>
              </w:rPr>
              <w:t>Vienas pieturas aģentūras princips – tādu darba organizācijas metožu izmantošana pakalpojumu sniegšanā, kas, pamatojoties uz labas pārvaldības principu un iestāžu savstarpējo sadarbību, ļauj saņemt pakalpojumus vienuviet klātienē vai elektroniski, arī tad, ja to sniegšanā ir iesaistītas vairākas iestādes, neatkarīgi no institūcijas un vietas.</w:t>
            </w:r>
          </w:p>
        </w:tc>
      </w:tr>
      <w:tr w14:paraId="11F92FC8" w14:textId="77777777" w:rsidTr="0018693A">
        <w:tblPrEx>
          <w:tblW w:w="9072" w:type="dxa"/>
          <w:tblInd w:w="108" w:type="dxa"/>
          <w:tblLayout w:type="fixed"/>
          <w:tblLook w:val="0000"/>
        </w:tblPrEx>
        <w:tc>
          <w:tcPr>
            <w:tcW w:w="1867" w:type="dxa"/>
            <w:shd w:val="clear" w:color="auto" w:fill="auto"/>
          </w:tcPr>
          <w:p w:rsidR="00B102C5" w:rsidRPr="00E35B6F" w:rsidP="001F1474" w14:paraId="278F8ABD" w14:textId="77777777">
            <w:pPr>
              <w:snapToGrid w:val="0"/>
              <w:spacing w:before="120" w:after="0"/>
              <w:ind w:firstLine="0"/>
              <w:jc w:val="left"/>
              <w:rPr>
                <w:bCs/>
              </w:rPr>
            </w:pPr>
            <w:r w:rsidRPr="00E35B6F">
              <w:rPr>
                <w:bCs/>
              </w:rPr>
              <w:t>VPVKAC</w:t>
            </w:r>
          </w:p>
        </w:tc>
        <w:tc>
          <w:tcPr>
            <w:tcW w:w="7205" w:type="dxa"/>
            <w:shd w:val="clear" w:color="auto" w:fill="auto"/>
          </w:tcPr>
          <w:p w:rsidR="00B102C5" w:rsidRPr="00E35B6F" w:rsidP="001F1474" w14:paraId="48CA3FAA" w14:textId="77777777">
            <w:pPr>
              <w:snapToGrid w:val="0"/>
              <w:spacing w:before="120" w:after="0"/>
              <w:ind w:firstLine="560"/>
              <w:jc w:val="left"/>
              <w:rPr>
                <w:bCs/>
              </w:rPr>
            </w:pPr>
            <w:r w:rsidRPr="00E35B6F">
              <w:rPr>
                <w:bCs/>
              </w:rPr>
              <w:t>Valsts un pašvaldības vienotais klientu apkalpošanas centrs</w:t>
            </w:r>
          </w:p>
        </w:tc>
      </w:tr>
      <w:tr w14:paraId="62AD5223" w14:textId="77777777" w:rsidTr="0018693A">
        <w:tblPrEx>
          <w:tblW w:w="9072" w:type="dxa"/>
          <w:tblInd w:w="108" w:type="dxa"/>
          <w:tblLayout w:type="fixed"/>
          <w:tblLook w:val="0000"/>
        </w:tblPrEx>
        <w:tc>
          <w:tcPr>
            <w:tcW w:w="1867" w:type="dxa"/>
            <w:shd w:val="clear" w:color="auto" w:fill="auto"/>
          </w:tcPr>
          <w:p w:rsidR="00B102C5" w:rsidRPr="00E35B6F" w:rsidP="001F1474" w14:paraId="1FAAC906" w14:textId="77777777">
            <w:pPr>
              <w:snapToGrid w:val="0"/>
              <w:spacing w:before="120" w:after="0"/>
              <w:ind w:firstLine="0"/>
              <w:jc w:val="left"/>
              <w:rPr>
                <w:bCs/>
              </w:rPr>
            </w:pPr>
            <w:r w:rsidRPr="00E35B6F">
              <w:rPr>
                <w:bCs/>
              </w:rPr>
              <w:t>VSAA</w:t>
            </w:r>
          </w:p>
        </w:tc>
        <w:tc>
          <w:tcPr>
            <w:tcW w:w="7205" w:type="dxa"/>
            <w:shd w:val="clear" w:color="auto" w:fill="auto"/>
          </w:tcPr>
          <w:p w:rsidR="00B102C5" w:rsidRPr="00E35B6F" w:rsidP="001F1474" w14:paraId="75EEBBF3" w14:textId="77777777">
            <w:pPr>
              <w:snapToGrid w:val="0"/>
              <w:spacing w:before="120" w:after="0"/>
              <w:ind w:firstLine="560"/>
              <w:jc w:val="left"/>
              <w:rPr>
                <w:bCs/>
              </w:rPr>
            </w:pPr>
            <w:r w:rsidRPr="00E35B6F">
              <w:rPr>
                <w:bCs/>
              </w:rPr>
              <w:t>Valsts sociālās apdrošināšanas aģentūra</w:t>
            </w:r>
          </w:p>
        </w:tc>
      </w:tr>
      <w:tr w14:paraId="664BC1C5" w14:textId="77777777" w:rsidTr="0018693A">
        <w:tblPrEx>
          <w:tblW w:w="9072" w:type="dxa"/>
          <w:tblInd w:w="108" w:type="dxa"/>
          <w:tblLayout w:type="fixed"/>
          <w:tblLook w:val="0000"/>
        </w:tblPrEx>
        <w:tc>
          <w:tcPr>
            <w:tcW w:w="1867" w:type="dxa"/>
            <w:shd w:val="clear" w:color="auto" w:fill="auto"/>
          </w:tcPr>
          <w:p w:rsidR="0023593C" w:rsidRPr="00E35B6F" w:rsidP="001F1474" w14:paraId="4DC020D5" w14:textId="03557E5C">
            <w:pPr>
              <w:snapToGrid w:val="0"/>
              <w:spacing w:before="120" w:after="0"/>
              <w:ind w:firstLine="0"/>
              <w:jc w:val="left"/>
              <w:rPr>
                <w:bCs/>
              </w:rPr>
            </w:pPr>
            <w:r w:rsidRPr="00E35B6F">
              <w:rPr>
                <w:bCs/>
              </w:rPr>
              <w:t>VVD</w:t>
            </w:r>
          </w:p>
        </w:tc>
        <w:tc>
          <w:tcPr>
            <w:tcW w:w="7205" w:type="dxa"/>
            <w:shd w:val="clear" w:color="auto" w:fill="auto"/>
          </w:tcPr>
          <w:p w:rsidR="0023593C" w:rsidRPr="00E35B6F" w:rsidP="001F1474" w14:paraId="5EB87ACC" w14:textId="01DD3018">
            <w:pPr>
              <w:snapToGrid w:val="0"/>
              <w:spacing w:before="120" w:after="0"/>
              <w:ind w:firstLine="560"/>
              <w:jc w:val="left"/>
              <w:rPr>
                <w:bCs/>
              </w:rPr>
            </w:pPr>
            <w:r w:rsidRPr="00E35B6F">
              <w:rPr>
                <w:bCs/>
              </w:rPr>
              <w:t>Valsts vides dienests</w:t>
            </w:r>
          </w:p>
        </w:tc>
      </w:tr>
      <w:tr w14:paraId="60E8C905" w14:textId="77777777" w:rsidTr="0018693A">
        <w:tblPrEx>
          <w:tblW w:w="9072" w:type="dxa"/>
          <w:tblInd w:w="108" w:type="dxa"/>
          <w:tblLayout w:type="fixed"/>
          <w:tblLook w:val="0000"/>
        </w:tblPrEx>
        <w:tc>
          <w:tcPr>
            <w:tcW w:w="1867" w:type="dxa"/>
            <w:shd w:val="clear" w:color="auto" w:fill="auto"/>
          </w:tcPr>
          <w:p w:rsidR="00B102C5" w:rsidRPr="00E35B6F" w:rsidP="001F1474" w14:paraId="2E34E21B" w14:textId="77777777">
            <w:pPr>
              <w:snapToGrid w:val="0"/>
              <w:spacing w:before="120" w:after="0"/>
              <w:ind w:firstLine="0"/>
              <w:jc w:val="left"/>
              <w:rPr>
                <w:bCs/>
              </w:rPr>
            </w:pPr>
            <w:r w:rsidRPr="00E35B6F">
              <w:rPr>
                <w:bCs/>
              </w:rPr>
              <w:t>VZD</w:t>
            </w:r>
          </w:p>
        </w:tc>
        <w:tc>
          <w:tcPr>
            <w:tcW w:w="7205" w:type="dxa"/>
            <w:shd w:val="clear" w:color="auto" w:fill="auto"/>
          </w:tcPr>
          <w:p w:rsidR="00B102C5" w:rsidRPr="00E35B6F" w:rsidP="001F1474" w14:paraId="3DD2F409" w14:textId="77777777">
            <w:pPr>
              <w:snapToGrid w:val="0"/>
              <w:spacing w:before="120" w:after="0"/>
              <w:ind w:firstLine="560"/>
              <w:jc w:val="left"/>
              <w:rPr>
                <w:bCs/>
              </w:rPr>
            </w:pPr>
            <w:r w:rsidRPr="00E35B6F">
              <w:rPr>
                <w:bCs/>
              </w:rPr>
              <w:t>Valsts zemes dienests</w:t>
            </w:r>
          </w:p>
        </w:tc>
      </w:tr>
    </w:tbl>
    <w:p w:rsidR="00B102C5" w:rsidRPr="00E35B6F" w:rsidP="001F1474" w14:paraId="5D74B728" w14:textId="77777777">
      <w:pPr>
        <w:suppressAutoHyphens w:val="0"/>
        <w:spacing w:before="120" w:after="0"/>
        <w:ind w:firstLine="0"/>
        <w:jc w:val="left"/>
        <w:rPr>
          <w:rFonts w:eastAsia="Calibri"/>
          <w:bCs/>
        </w:rPr>
      </w:pPr>
      <w:r w:rsidRPr="00E35B6F">
        <w:rPr>
          <w:rFonts w:eastAsia="Calibri"/>
          <w:bCs/>
        </w:rPr>
        <w:br w:type="page"/>
      </w:r>
    </w:p>
    <w:p w:rsidR="007923F3" w:rsidRPr="00E35B6F" w:rsidP="001F1474" w14:paraId="61A35A69" w14:textId="77777777">
      <w:pPr>
        <w:pStyle w:val="Heading1"/>
        <w:spacing w:before="120" w:after="0"/>
        <w:ind w:left="0" w:firstLine="0"/>
        <w:jc w:val="center"/>
        <w:rPr>
          <w:color w:val="auto"/>
          <w:sz w:val="24"/>
          <w:szCs w:val="24"/>
          <w:lang w:val="lv-LV"/>
        </w:rPr>
      </w:pPr>
      <w:bookmarkStart w:id="3" w:name="_Toc516663246"/>
      <w:bookmarkStart w:id="4" w:name="_Toc256000001"/>
      <w:bookmarkStart w:id="5" w:name="_Toc256000012"/>
      <w:r w:rsidRPr="00E35B6F">
        <w:rPr>
          <w:color w:val="auto"/>
          <w:sz w:val="24"/>
          <w:szCs w:val="24"/>
          <w:lang w:val="lv-LV"/>
        </w:rPr>
        <w:t>Situācijas raksturojums</w:t>
      </w:r>
      <w:bookmarkEnd w:id="5"/>
      <w:bookmarkEnd w:id="4"/>
      <w:bookmarkEnd w:id="3"/>
    </w:p>
    <w:p w:rsidR="00DE6A79" w:rsidRPr="00E35B6F" w:rsidP="001F1474" w14:paraId="52D06907" w14:textId="0705B1EF">
      <w:pPr>
        <w:spacing w:before="120" w:after="0"/>
      </w:pPr>
      <w:r w:rsidRPr="00E35B6F">
        <w:rPr>
          <w:rFonts w:eastAsia="Calibri"/>
          <w:lang w:eastAsia="lv-LV"/>
        </w:rPr>
        <w:t>M</w:t>
      </w:r>
      <w:r w:rsidRPr="00E35B6F" w:rsidR="004C0AC3">
        <w:rPr>
          <w:rFonts w:eastAsia="Calibri"/>
          <w:lang w:eastAsia="lv-LV"/>
        </w:rPr>
        <w:t>K</w:t>
      </w:r>
      <w:r w:rsidRPr="00E35B6F">
        <w:rPr>
          <w:rFonts w:eastAsia="Calibri"/>
          <w:lang w:eastAsia="lv-LV"/>
        </w:rPr>
        <w:t xml:space="preserve"> 2015. gada 10. janvārī ar rīkojumu Nr. 14 </w:t>
      </w:r>
      <w:r w:rsidRPr="00E35B6F" w:rsidR="00AF2688">
        <w:rPr>
          <w:rFonts w:eastAsia="Calibri"/>
          <w:lang w:eastAsia="lv-LV"/>
        </w:rPr>
        <w:t>“</w:t>
      </w:r>
      <w:r w:rsidRPr="00E35B6F">
        <w:rPr>
          <w:rFonts w:eastAsia="Calibri"/>
          <w:lang w:eastAsia="lv-LV"/>
        </w:rPr>
        <w:t xml:space="preserve">Grozījumi Koncepcijā par publisko pakalpojumu sistēmas pilnveidi” apstiprināja </w:t>
      </w:r>
      <w:r w:rsidRPr="00E35B6F">
        <w:rPr>
          <w:rFonts w:eastAsia="Calibri"/>
          <w:shd w:val="clear" w:color="auto" w:fill="FFFFFF"/>
          <w:lang w:eastAsia="lv-LV"/>
        </w:rPr>
        <w:t xml:space="preserve">grozījumus </w:t>
      </w:r>
      <w:r w:rsidRPr="00E35B6F" w:rsidR="00AF2688">
        <w:rPr>
          <w:rFonts w:eastAsia="Calibri"/>
          <w:shd w:val="clear" w:color="auto" w:fill="FFFFFF"/>
          <w:lang w:eastAsia="lv-LV"/>
        </w:rPr>
        <w:t>“</w:t>
      </w:r>
      <w:r w:rsidRPr="00E35B6F">
        <w:rPr>
          <w:rFonts w:eastAsia="Calibri"/>
          <w:shd w:val="clear" w:color="auto" w:fill="FFFFFF"/>
          <w:lang w:eastAsia="lv-LV"/>
        </w:rPr>
        <w:t xml:space="preserve">Koncepcijā par </w:t>
      </w:r>
      <w:r w:rsidRPr="00E35B6F" w:rsidR="003E4E51">
        <w:rPr>
          <w:rFonts w:eastAsia="Calibri"/>
          <w:shd w:val="clear" w:color="auto" w:fill="FFFFFF"/>
          <w:lang w:eastAsia="lv-LV"/>
        </w:rPr>
        <w:t>p</w:t>
      </w:r>
      <w:r w:rsidRPr="00E35B6F">
        <w:rPr>
          <w:rFonts w:eastAsia="Calibri"/>
          <w:shd w:val="clear" w:color="auto" w:fill="FFFFFF"/>
          <w:lang w:eastAsia="lv-LV"/>
        </w:rPr>
        <w:t>ublisko pakalpojumu sistēmas pilnveidi”</w:t>
      </w:r>
      <w:r>
        <w:rPr>
          <w:rFonts w:eastAsia="Calibri"/>
          <w:shd w:val="clear" w:color="auto" w:fill="FFFFFF"/>
          <w:vertAlign w:val="superscript"/>
          <w:lang w:eastAsia="lv-LV"/>
        </w:rPr>
        <w:footnoteReference w:id="3"/>
      </w:r>
      <w:r w:rsidRPr="00E35B6F" w:rsidR="009444F5">
        <w:rPr>
          <w:rFonts w:eastAsia="Calibri"/>
          <w:shd w:val="clear" w:color="auto" w:fill="FFFFFF"/>
          <w:lang w:eastAsia="lv-LV"/>
        </w:rPr>
        <w:t xml:space="preserve"> (turpmāk </w:t>
      </w:r>
      <w:r w:rsidRPr="00E35B6F" w:rsidR="006D4556">
        <w:rPr>
          <w:rFonts w:eastAsia="Calibri"/>
          <w:shd w:val="clear" w:color="auto" w:fill="FFFFFF"/>
          <w:lang w:eastAsia="lv-LV"/>
        </w:rPr>
        <w:t>– K</w:t>
      </w:r>
      <w:r w:rsidRPr="00E35B6F" w:rsidR="009444F5">
        <w:rPr>
          <w:rFonts w:eastAsia="Calibri"/>
          <w:shd w:val="clear" w:color="auto" w:fill="FFFFFF"/>
          <w:lang w:eastAsia="lv-LV"/>
        </w:rPr>
        <w:t>oncepcija)</w:t>
      </w:r>
      <w:r w:rsidRPr="00E35B6F" w:rsidR="000C21D0">
        <w:rPr>
          <w:rFonts w:eastAsia="Calibri"/>
          <w:shd w:val="clear" w:color="auto" w:fill="FFFFFF"/>
          <w:lang w:eastAsia="lv-LV"/>
        </w:rPr>
        <w:t>, kas</w:t>
      </w:r>
      <w:r w:rsidRPr="00E35B6F">
        <w:rPr>
          <w:rFonts w:eastAsia="Calibri"/>
          <w:shd w:val="clear" w:color="auto" w:fill="FFFFFF"/>
          <w:lang w:eastAsia="lv-LV"/>
        </w:rPr>
        <w:t xml:space="preserve"> </w:t>
      </w:r>
      <w:r w:rsidRPr="00E35B6F" w:rsidR="00CC070E">
        <w:t>paredz pašvaldību un tiešās valsts pārvaldes sniegto publisko pakalpojumu pieejamības nodrošināšanu</w:t>
      </w:r>
      <w:r w:rsidRPr="00E35B6F" w:rsidR="005C0D6C">
        <w:t xml:space="preserve">, </w:t>
      </w:r>
      <w:r w:rsidRPr="00E35B6F" w:rsidR="00CC070E">
        <w:t>panākot, ka konkrēta pakalpojuma saņemšanai iedzīvotājiem un uzņēmējiem n</w:t>
      </w:r>
      <w:r w:rsidRPr="00E35B6F" w:rsidR="0006617D">
        <w:t>av</w:t>
      </w:r>
      <w:r w:rsidRPr="00E35B6F" w:rsidR="00CC070E">
        <w:t xml:space="preserve"> jā</w:t>
      </w:r>
      <w:r w:rsidRPr="00E35B6F" w:rsidR="004C0AC3">
        <w:t xml:space="preserve">vēršas vairākās institūcijās </w:t>
      </w:r>
      <w:r w:rsidRPr="00E35B6F" w:rsidR="00CC070E">
        <w:t>vai pakalpojumu centros</w:t>
      </w:r>
      <w:r w:rsidRPr="00E35B6F" w:rsidR="00A546C0">
        <w:t xml:space="preserve">, </w:t>
      </w:r>
      <w:r w:rsidRPr="00E35B6F" w:rsidR="0006617D">
        <w:t>tai skaitā</w:t>
      </w:r>
      <w:r w:rsidRPr="00E35B6F" w:rsidR="004C0AC3">
        <w:t>,</w:t>
      </w:r>
      <w:r w:rsidRPr="00E35B6F" w:rsidR="0006617D">
        <w:t xml:space="preserve"> </w:t>
      </w:r>
      <w:r w:rsidRPr="00E35B6F" w:rsidR="00A546C0">
        <w:t>nodrošinot iespēju saņemt</w:t>
      </w:r>
      <w:r w:rsidRPr="00E35B6F" w:rsidR="00263910">
        <w:t xml:space="preserve"> pakalpojumu elektroniski. VPVKAC</w:t>
      </w:r>
      <w:r w:rsidRPr="00E35B6F" w:rsidR="009E38A6">
        <w:t xml:space="preserve"> tīkla izveide </w:t>
      </w:r>
      <w:r w:rsidRPr="00E35B6F" w:rsidR="00A166AB">
        <w:t xml:space="preserve">vērsta </w:t>
      </w:r>
      <w:r w:rsidRPr="00E35B6F" w:rsidR="009E38A6">
        <w:t xml:space="preserve">gan uz iedzīvotāju izmaksu samazinājumu, gan uz </w:t>
      </w:r>
      <w:r w:rsidRPr="00E35B6F" w:rsidR="00A166AB">
        <w:t>valsts p</w:t>
      </w:r>
      <w:r w:rsidRPr="00E35B6F" w:rsidR="004C0AC3">
        <w:t>ārvaldes</w:t>
      </w:r>
      <w:r w:rsidRPr="00E35B6F" w:rsidR="00A166AB">
        <w:t xml:space="preserve"> pakalpojumu pieejamības nodrošināš</w:t>
      </w:r>
      <w:r w:rsidRPr="00E35B6F" w:rsidR="00740ECF">
        <w:t>anu</w:t>
      </w:r>
      <w:r w:rsidRPr="00E35B6F">
        <w:t>,</w:t>
      </w:r>
      <w:r w:rsidRPr="00E35B6F" w:rsidR="00740ECF">
        <w:t xml:space="preserve"> ieviešot </w:t>
      </w:r>
      <w:r w:rsidRPr="00E35B6F" w:rsidR="004843DE">
        <w:t>VPA</w:t>
      </w:r>
      <w:r w:rsidRPr="00E35B6F">
        <w:t xml:space="preserve"> principu praksē.</w:t>
      </w:r>
    </w:p>
    <w:p w:rsidR="002258EF" w:rsidRPr="00E35B6F" w:rsidP="004C0AC3" w14:paraId="2FC5E1CA" w14:textId="77777777">
      <w:pPr>
        <w:spacing w:before="120" w:after="0"/>
      </w:pPr>
      <w:r w:rsidRPr="00E35B6F">
        <w:rPr>
          <w:shd w:val="clear" w:color="auto" w:fill="FFFFFF"/>
        </w:rPr>
        <w:t xml:space="preserve">Saskaņā ar Koncepcijas </w:t>
      </w:r>
      <w:r w:rsidRPr="00E35B6F">
        <w:rPr>
          <w:bCs/>
          <w:shd w:val="clear" w:color="auto" w:fill="FFFFFF"/>
        </w:rPr>
        <w:t>5.3.4.1. sadaļas “VPVKAC tīkla izveides risinājumu apraksts” noteikto, reģionālās nozīmes attīstības centrā</w:t>
      </w:r>
      <w:r w:rsidRPr="00E35B6F">
        <w:rPr>
          <w:rStyle w:val="apple-converted-space"/>
          <w:shd w:val="clear" w:color="auto" w:fill="FFFFFF"/>
        </w:rPr>
        <w:t xml:space="preserve"> </w:t>
      </w:r>
      <w:r w:rsidRPr="00E35B6F">
        <w:rPr>
          <w:shd w:val="clear" w:color="auto" w:fill="FFFFFF"/>
        </w:rPr>
        <w:t>valsts iestāžu struktūrvienības izvieto kopā ar pašvaldības klientu apkalpošanas centru, organizējot vienotu klientu apkalpošanas vietu.</w:t>
      </w:r>
      <w:r w:rsidRPr="00E35B6F">
        <w:rPr>
          <w:rStyle w:val="apple-converted-space"/>
          <w:shd w:val="clear" w:color="auto" w:fill="FFFFFF"/>
        </w:rPr>
        <w:t xml:space="preserve"> </w:t>
      </w:r>
      <w:r w:rsidRPr="00E35B6F">
        <w:rPr>
          <w:shd w:val="clear" w:color="auto" w:fill="FFFFFF"/>
        </w:rPr>
        <w:t xml:space="preserve">Valsts iestāžu minimālā pakalpojumu groza sniegšanu pašvaldībai pamatā nodod tās iestādes, kuru klientu apkalpošanas struktūrvienības neatrodas konkrētajā reģionālās nozīmes centrā, un, ja tas ir lietderīgi no pakalpojumu pieejamības un nepieciešamās infrastruktūras viedokļa. </w:t>
      </w:r>
      <w:r w:rsidRPr="00E35B6F">
        <w:rPr>
          <w:rStyle w:val="apple-converted-space"/>
          <w:shd w:val="clear" w:color="auto" w:fill="FFFFFF"/>
        </w:rPr>
        <w:t xml:space="preserve">Tādejādi tiek sekmēta Koncepcijas mērķa sasniegšana: </w:t>
      </w:r>
      <w:r w:rsidRPr="00E35B6F">
        <w:rPr>
          <w:shd w:val="clear" w:color="auto" w:fill="FFFFFF"/>
        </w:rPr>
        <w:t xml:space="preserve">nodrošināta iedzīvotāju un uzņēmēju vajadzībām un </w:t>
      </w:r>
      <w:r w:rsidRPr="00E35B6F" w:rsidR="004843DE">
        <w:rPr>
          <w:shd w:val="clear" w:color="auto" w:fill="FFFFFF"/>
        </w:rPr>
        <w:t>VPA</w:t>
      </w:r>
      <w:r w:rsidRPr="00E35B6F">
        <w:rPr>
          <w:shd w:val="clear" w:color="auto" w:fill="FFFFFF"/>
        </w:rPr>
        <w:t xml:space="preserve"> principam atbilstoša </w:t>
      </w:r>
      <w:r w:rsidRPr="00E35B6F" w:rsidR="004C0AC3">
        <w:rPr>
          <w:shd w:val="clear" w:color="auto" w:fill="FFFFFF"/>
        </w:rPr>
        <w:t>valsts pārvaldes</w:t>
      </w:r>
      <w:r w:rsidRPr="00E35B6F">
        <w:rPr>
          <w:shd w:val="clear" w:color="auto" w:fill="FFFFFF"/>
        </w:rPr>
        <w:t xml:space="preserve"> pakalpojumu klātienes sniegšana, veicināta </w:t>
      </w:r>
      <w:r w:rsidRPr="00E35B6F" w:rsidR="004C0AC3">
        <w:rPr>
          <w:shd w:val="clear" w:color="auto" w:fill="FFFFFF"/>
        </w:rPr>
        <w:t xml:space="preserve">pakalpojumu pieteikšana digitāli un sekmēta </w:t>
      </w:r>
      <w:r w:rsidRPr="00E35B6F">
        <w:rPr>
          <w:shd w:val="clear" w:color="auto" w:fill="FFFFFF"/>
        </w:rPr>
        <w:t>optimāla pakalpojumu pieejamība.</w:t>
      </w:r>
      <w:r w:rsidRPr="00E35B6F">
        <w:t xml:space="preserve"> </w:t>
      </w:r>
    </w:p>
    <w:p w:rsidR="004C0AC3" w:rsidRPr="00E35B6F" w:rsidP="004C0AC3" w14:paraId="258F0F4C" w14:textId="576458EE">
      <w:pPr>
        <w:spacing w:before="120" w:after="0"/>
        <w:rPr>
          <w:shd w:val="clear" w:color="auto" w:fill="FFFFFF"/>
        </w:rPr>
      </w:pPr>
      <w:r w:rsidRPr="00E35B6F">
        <w:t xml:space="preserve">Saskaņā ar </w:t>
      </w:r>
      <w:r w:rsidRPr="00E35B6F">
        <w:rPr>
          <w:bCs/>
          <w:shd w:val="clear" w:color="auto" w:fill="FFFFFF"/>
        </w:rPr>
        <w:t>Koncepcijas</w:t>
      </w:r>
      <w:r w:rsidRPr="00E35B6F">
        <w:rPr>
          <w:lang w:eastAsia="lv-LV"/>
        </w:rPr>
        <w:t xml:space="preserve"> 5.</w:t>
      </w:r>
      <w:r w:rsidRPr="00E35B6F">
        <w:rPr>
          <w:bCs/>
          <w:shd w:val="clear" w:color="auto" w:fill="FFFFFF"/>
        </w:rPr>
        <w:t>3.1. </w:t>
      </w:r>
      <w:r w:rsidRPr="00E35B6F">
        <w:rPr>
          <w:lang w:eastAsia="lv-LV"/>
        </w:rPr>
        <w:t>sadaļā “</w:t>
      </w:r>
      <w:r w:rsidRPr="00E35B6F">
        <w:rPr>
          <w:bCs/>
          <w:shd w:val="clear" w:color="auto" w:fill="FFFFFF"/>
        </w:rPr>
        <w:t>Mērķis, uzdevums un darbības principi” noteikto, l</w:t>
      </w:r>
      <w:r w:rsidRPr="00E35B6F">
        <w:rPr>
          <w:shd w:val="clear" w:color="auto" w:fill="FFFFFF"/>
        </w:rPr>
        <w:t>ēmums par katra VPVKAC izveidi reģionālās nozīmes attīstības centrā tiek pieņemts, MK apstiprinot informatīvo ziņojumu par konkrētā centra izveidi un nepieciešamo finansējumu.</w:t>
      </w:r>
    </w:p>
    <w:p w:rsidR="004C0AC3" w:rsidRPr="00E35B6F" w:rsidP="004C0AC3" w14:paraId="1013CEDA" w14:textId="6D088EE5">
      <w:pPr>
        <w:spacing w:before="120" w:after="0"/>
        <w:rPr>
          <w:rFonts w:eastAsia="Times New Roman"/>
          <w:lang w:eastAsia="lv-LV"/>
        </w:rPr>
      </w:pPr>
      <w:r w:rsidRPr="00E35B6F">
        <w:rPr>
          <w:rFonts w:eastAsia="Times New Roman"/>
          <w:lang w:eastAsia="lv-LV"/>
        </w:rPr>
        <w:t>Valsts pārvaldes iekārtas likuma</w:t>
      </w:r>
      <w:r>
        <w:rPr>
          <w:rStyle w:val="FootnoteReference"/>
          <w:rFonts w:eastAsia="Times New Roman"/>
          <w:lang w:eastAsia="lv-LV"/>
        </w:rPr>
        <w:footnoteReference w:id="4"/>
      </w:r>
      <w:r w:rsidRPr="00E35B6F">
        <w:rPr>
          <w:rFonts w:eastAsia="Times New Roman"/>
          <w:lang w:eastAsia="lv-LV"/>
        </w:rPr>
        <w:t xml:space="preserve"> 98. panta pirmā daļa nosaka, ka valsts pārvaldes pakalpojumus pēc iespējas sniedz viena klientu apkalpošanas centra ietvaros klātienē vai elektroniski arī tad, ja to sniegšanā ir iesaistītas vairākas iestādes vai citi tiesību subjekti.</w:t>
      </w:r>
      <w:r w:rsidRPr="00E35B6F" w:rsidR="005178C4">
        <w:rPr>
          <w:rFonts w:eastAsia="Times New Roman"/>
          <w:lang w:eastAsia="lv-LV"/>
        </w:rPr>
        <w:t xml:space="preserve"> </w:t>
      </w:r>
      <w:r w:rsidRPr="00E35B6F">
        <w:rPr>
          <w:rFonts w:eastAsia="Times New Roman"/>
          <w:lang w:eastAsia="lv-LV"/>
        </w:rPr>
        <w:t>Lai radītu VPVKAC</w:t>
      </w:r>
      <w:r w:rsidRPr="00E35B6F" w:rsidR="00241828">
        <w:rPr>
          <w:rFonts w:eastAsia="Times New Roman"/>
          <w:lang w:eastAsia="lv-LV"/>
        </w:rPr>
        <w:t xml:space="preserve"> darbības tiesisko regulējumu un</w:t>
      </w:r>
      <w:r w:rsidRPr="00E35B6F">
        <w:rPr>
          <w:rFonts w:eastAsia="Times New Roman"/>
          <w:lang w:eastAsia="lv-LV"/>
        </w:rPr>
        <w:t xml:space="preserve"> no</w:t>
      </w:r>
      <w:r w:rsidRPr="00E35B6F" w:rsidR="00241828">
        <w:rPr>
          <w:rFonts w:eastAsia="Times New Roman"/>
          <w:lang w:eastAsia="lv-LV"/>
        </w:rPr>
        <w:t>teiktu</w:t>
      </w:r>
      <w:r w:rsidRPr="00E35B6F">
        <w:rPr>
          <w:rFonts w:eastAsia="Times New Roman"/>
          <w:lang w:eastAsia="lv-LV"/>
        </w:rPr>
        <w:t xml:space="preserve"> VPVKAC veidus, VPVKAC</w:t>
      </w:r>
      <w:r w:rsidRPr="00E35B6F" w:rsidR="00241828">
        <w:rPr>
          <w:rFonts w:eastAsia="Times New Roman"/>
          <w:lang w:eastAsia="lv-LV"/>
        </w:rPr>
        <w:t xml:space="preserve"> sniegto pakalpojumu apjomu un </w:t>
      </w:r>
      <w:r w:rsidRPr="00E35B6F">
        <w:rPr>
          <w:rFonts w:eastAsia="Times New Roman"/>
          <w:lang w:eastAsia="lv-LV"/>
        </w:rPr>
        <w:t xml:space="preserve">pakalpojumu sniegšanas kārtību, </w:t>
      </w:r>
      <w:r w:rsidRPr="00E35B6F" w:rsidR="005178C4">
        <w:rPr>
          <w:rFonts w:eastAsia="Times New Roman"/>
          <w:lang w:eastAsia="lv-LV"/>
        </w:rPr>
        <w:t xml:space="preserve">MK </w:t>
      </w:r>
      <w:r w:rsidRPr="00E35B6F">
        <w:rPr>
          <w:rFonts w:eastAsia="Times New Roman"/>
          <w:lang w:eastAsia="lv-LV"/>
        </w:rPr>
        <w:t>2017. gada 4. jūlijā pieņēmis noteikumus Nr. 401 “</w:t>
      </w:r>
      <w:r w:rsidRPr="00E35B6F">
        <w:t>Noteikumi par valsts pārvaldes vienoto klientu apkalpošanas centru veidiem, sniegto pakalpojumu apjomu un pakalpojumu sniegšanas kārtību”</w:t>
      </w:r>
      <w:r>
        <w:rPr>
          <w:rStyle w:val="FootnoteReference"/>
        </w:rPr>
        <w:footnoteReference w:id="5"/>
      </w:r>
      <w:r w:rsidRPr="00E35B6F" w:rsidR="00BD4335">
        <w:t xml:space="preserve"> (turpmāk – MK noteikumi Nr. 401)</w:t>
      </w:r>
      <w:r w:rsidRPr="00E35B6F">
        <w:rPr>
          <w:rFonts w:eastAsia="Times New Roman"/>
          <w:lang w:eastAsia="lv-LV"/>
        </w:rPr>
        <w:t>.</w:t>
      </w:r>
    </w:p>
    <w:p w:rsidR="002258EF" w:rsidRPr="00E35B6F" w:rsidP="002258EF" w14:paraId="31E742A9" w14:textId="77777777">
      <w:pPr>
        <w:spacing w:before="120" w:after="0"/>
        <w:rPr>
          <w:shd w:val="clear" w:color="auto" w:fill="FFFFFF"/>
        </w:rPr>
      </w:pPr>
      <w:r w:rsidRPr="00E35B6F">
        <w:rPr>
          <w:shd w:val="clear" w:color="auto" w:fill="FFFFFF"/>
        </w:rPr>
        <w:t xml:space="preserve">Saskaņā ar </w:t>
      </w:r>
      <w:r w:rsidRPr="00E35B6F">
        <w:t xml:space="preserve">MK noteikumu Nr. 401 5. punktu, </w:t>
      </w:r>
      <w:r w:rsidRPr="00E35B6F">
        <w:rPr>
          <w:rFonts w:eastAsia="Times New Roman"/>
          <w:lang w:eastAsia="lv-LV"/>
        </w:rPr>
        <w:t>r</w:t>
      </w:r>
      <w:r w:rsidRPr="00E35B6F">
        <w:t>eģionālas nozīmes VPVKAC ir izvietots reģionālas nozīmes attīstības centrā, kur vienuviet:</w:t>
      </w:r>
    </w:p>
    <w:p w:rsidR="002258EF" w:rsidRPr="00E35B6F" w:rsidP="002258EF" w14:paraId="0FF52D88" w14:textId="77777777">
      <w:pPr>
        <w:pStyle w:val="ListParagraph"/>
        <w:numPr>
          <w:ilvl w:val="0"/>
          <w:numId w:val="39"/>
        </w:numPr>
        <w:tabs>
          <w:tab w:val="left" w:pos="1134"/>
        </w:tabs>
        <w:spacing w:before="120" w:after="0"/>
        <w:ind w:left="0" w:firstLine="709"/>
        <w:rPr>
          <w:rFonts w:ascii="Times New Roman" w:hAnsi="Times New Roman"/>
          <w:sz w:val="24"/>
          <w:szCs w:val="24"/>
        </w:rPr>
      </w:pPr>
      <w:r w:rsidRPr="00E35B6F">
        <w:rPr>
          <w:rFonts w:ascii="Times New Roman" w:hAnsi="Times New Roman"/>
          <w:sz w:val="24"/>
          <w:szCs w:val="24"/>
        </w:rPr>
        <w:t>pašvaldība nodrošina pašvaldības pārziņā esošu pakalpojumu sniegšanu;</w:t>
      </w:r>
    </w:p>
    <w:p w:rsidR="002258EF" w:rsidRPr="00E35B6F" w:rsidP="002258EF" w14:paraId="4BE06F9B" w14:textId="77777777">
      <w:pPr>
        <w:pStyle w:val="ListParagraph"/>
        <w:numPr>
          <w:ilvl w:val="0"/>
          <w:numId w:val="39"/>
        </w:numPr>
        <w:tabs>
          <w:tab w:val="left" w:pos="1134"/>
        </w:tabs>
        <w:spacing w:before="120" w:after="0"/>
        <w:ind w:left="0" w:firstLine="709"/>
        <w:rPr>
          <w:rFonts w:ascii="Times New Roman" w:hAnsi="Times New Roman"/>
          <w:sz w:val="24"/>
          <w:szCs w:val="24"/>
        </w:rPr>
      </w:pPr>
      <w:r w:rsidRPr="00E35B6F">
        <w:rPr>
          <w:rFonts w:ascii="Times New Roman" w:hAnsi="Times New Roman"/>
          <w:sz w:val="24"/>
          <w:szCs w:val="24"/>
        </w:rPr>
        <w:t>pašvaldība nodrošina to iestāžu minimālā pakalpojumu groza pakalpojumu sniegšanu, kuras nenodrošina klientu apkalpošanas funkciju konkrētajā reģionālas nozīmes attīstības centrā;</w:t>
      </w:r>
    </w:p>
    <w:p w:rsidR="002258EF" w:rsidRPr="00E35B6F" w:rsidP="002258EF" w14:paraId="7C2665CC" w14:textId="77777777">
      <w:pPr>
        <w:pStyle w:val="ListParagraph"/>
        <w:numPr>
          <w:ilvl w:val="0"/>
          <w:numId w:val="39"/>
        </w:numPr>
        <w:tabs>
          <w:tab w:val="left" w:pos="1134"/>
        </w:tabs>
        <w:spacing w:before="120" w:after="0"/>
        <w:ind w:left="0" w:firstLine="709"/>
        <w:rPr>
          <w:rFonts w:ascii="Times New Roman" w:hAnsi="Times New Roman"/>
          <w:sz w:val="24"/>
          <w:szCs w:val="24"/>
        </w:rPr>
      </w:pPr>
      <w:r w:rsidRPr="00E35B6F">
        <w:rPr>
          <w:rFonts w:ascii="Times New Roman" w:hAnsi="Times New Roman"/>
          <w:sz w:val="24"/>
          <w:szCs w:val="24"/>
        </w:rPr>
        <w:t>vismaz trīs iestādes vismaz vienu darbdienu nedēļā sniedz visus savā pārziņā esošus pakalpojumus.</w:t>
      </w:r>
    </w:p>
    <w:p w:rsidR="006D4556" w:rsidRPr="00E35B6F" w:rsidP="001F1474" w14:paraId="38D28784" w14:textId="46C86B5C">
      <w:pPr>
        <w:spacing w:before="120" w:after="0"/>
      </w:pPr>
      <w:r w:rsidRPr="00E35B6F">
        <w:t>Atbilstoši likuma “Par valsts bud</w:t>
      </w:r>
      <w:r w:rsidRPr="00E35B6F" w:rsidR="00233229">
        <w:t>žetu 2018</w:t>
      </w:r>
      <w:r w:rsidRPr="00E35B6F">
        <w:t>. gadam</w:t>
      </w:r>
      <w:r w:rsidRPr="00E35B6F" w:rsidR="00233229">
        <w:t>”</w:t>
      </w:r>
      <w:r>
        <w:rPr>
          <w:rStyle w:val="FootnoteReference"/>
        </w:rPr>
        <w:footnoteReference w:id="6"/>
      </w:r>
      <w:r w:rsidRPr="00E35B6F">
        <w:t xml:space="preserve"> 4</w:t>
      </w:r>
      <w:r w:rsidRPr="00E35B6F" w:rsidR="00233229">
        <w:t>5</w:t>
      </w:r>
      <w:r w:rsidRPr="00E35B6F">
        <w:t xml:space="preserve">. pantam, kārtību, kādā </w:t>
      </w:r>
      <w:r w:rsidRPr="00E35B6F" w:rsidR="004F328C">
        <w:t>VARAM</w:t>
      </w:r>
      <w:r w:rsidRPr="00E35B6F">
        <w:t xml:space="preserve"> budžeta programmas 30.00.00 “Attīstības nacionālie atbalsta instrumenti” ietvaros </w:t>
      </w:r>
      <w:r w:rsidRPr="00E35B6F">
        <w:t>paredzētā apropriācija EUR 940 394 tiek izmantota VPVKAC tīkla izveidei, uzturēšanai un publisko pakalpojumu sistēmas pilnveidei, nosaka M</w:t>
      </w:r>
      <w:r w:rsidRPr="00E35B6F" w:rsidR="004C0AC3">
        <w:t>K</w:t>
      </w:r>
      <w:r w:rsidRPr="00E35B6F">
        <w:t>. 201</w:t>
      </w:r>
      <w:r w:rsidRPr="00E35B6F" w:rsidR="00233229">
        <w:t>8</w:t>
      </w:r>
      <w:r w:rsidRPr="00E35B6F">
        <w:t xml:space="preserve">. gada </w:t>
      </w:r>
      <w:r w:rsidRPr="00E35B6F" w:rsidR="00233229">
        <w:t>13</w:t>
      </w:r>
      <w:r w:rsidRPr="00E35B6F">
        <w:t>. </w:t>
      </w:r>
      <w:r w:rsidRPr="00E35B6F" w:rsidR="00233229">
        <w:t>februār</w:t>
      </w:r>
      <w:r w:rsidRPr="00E35B6F" w:rsidR="007275D9">
        <w:t>ī</w:t>
      </w:r>
      <w:r w:rsidRPr="00E35B6F">
        <w:t xml:space="preserve"> M</w:t>
      </w:r>
      <w:r w:rsidRPr="00E35B6F" w:rsidR="004C0AC3">
        <w:t>K</w:t>
      </w:r>
      <w:r w:rsidRPr="00E35B6F" w:rsidR="007275D9">
        <w:t xml:space="preserve"> pieņēmis</w:t>
      </w:r>
      <w:r w:rsidRPr="00E35B6F">
        <w:t xml:space="preserve"> noteikumu</w:t>
      </w:r>
      <w:r w:rsidRPr="00E35B6F" w:rsidR="00282407">
        <w:t>s Nr. </w:t>
      </w:r>
      <w:r w:rsidRPr="00E35B6F" w:rsidR="00233229">
        <w:t>79</w:t>
      </w:r>
      <w:r>
        <w:rPr>
          <w:rStyle w:val="FootnoteReference"/>
        </w:rPr>
        <w:footnoteReference w:id="7"/>
      </w:r>
      <w:r w:rsidRPr="00E35B6F" w:rsidR="00A57A80">
        <w:t xml:space="preserve"> “Kārtība, kādā izmanto 2018. gadam paredzēto apropriāciju valsts un pašvaldību vienoto klientu apkalpošanas centru tīkla izveidei, uzturēšanai un publisko pakalpojumu sistēmas pilnveidei”</w:t>
      </w:r>
      <w:r w:rsidRPr="00E35B6F" w:rsidR="002258EF">
        <w:t xml:space="preserve"> (turpmāk – MK noteikumi Nr. 79)</w:t>
      </w:r>
      <w:r w:rsidRPr="00E35B6F" w:rsidR="00A57A80">
        <w:t xml:space="preserve">, </w:t>
      </w:r>
      <w:r w:rsidRPr="00E35B6F">
        <w:t xml:space="preserve">kas </w:t>
      </w:r>
      <w:r w:rsidRPr="00E35B6F" w:rsidR="004F328C">
        <w:t xml:space="preserve">minētajiem pasākumiem </w:t>
      </w:r>
      <w:r w:rsidRPr="00E35B6F">
        <w:t>201</w:t>
      </w:r>
      <w:r w:rsidRPr="00E35B6F" w:rsidR="00A57A80">
        <w:t>8.</w:t>
      </w:r>
      <w:r w:rsidRPr="00E35B6F">
        <w:t xml:space="preserve"> gadā paredz valsts budžeta dotāciju EUR </w:t>
      </w:r>
      <w:r w:rsidRPr="00E35B6F" w:rsidR="00A57A80">
        <w:t>689 785</w:t>
      </w:r>
      <w:r w:rsidRPr="00E35B6F">
        <w:t xml:space="preserve"> apjomā. Līdz ar to valsts budžeta dotācija VPVKAC izveidei reģionālās nozīmes attīstības centros 201</w:t>
      </w:r>
      <w:r w:rsidRPr="00E35B6F" w:rsidR="007275D9">
        <w:t>8</w:t>
      </w:r>
      <w:r w:rsidRPr="00E35B6F">
        <w:t>. gadā ir pieejama EUR 2</w:t>
      </w:r>
      <w:r w:rsidRPr="00E35B6F" w:rsidR="000F6F25">
        <w:t>4</w:t>
      </w:r>
      <w:r w:rsidRPr="00E35B6F" w:rsidR="00A57A80">
        <w:t>0</w:t>
      </w:r>
      <w:r w:rsidRPr="00E35B6F">
        <w:t> </w:t>
      </w:r>
      <w:r w:rsidRPr="00E35B6F" w:rsidR="00A57A80">
        <w:t>609</w:t>
      </w:r>
      <w:r w:rsidRPr="00E35B6F">
        <w:t xml:space="preserve"> apjomā.</w:t>
      </w:r>
    </w:p>
    <w:p w:rsidR="002258EF" w:rsidRPr="00E35B6F" w:rsidP="002258EF" w14:paraId="387DBDE5" w14:textId="172D91D7">
      <w:pPr>
        <w:spacing w:before="120" w:after="0"/>
      </w:pPr>
      <w:r w:rsidRPr="00E35B6F">
        <w:rPr>
          <w:shd w:val="clear" w:color="auto" w:fill="FFFFFF"/>
        </w:rPr>
        <w:t>Saskaņā ar M</w:t>
      </w:r>
      <w:r w:rsidRPr="00E35B6F" w:rsidR="00241828">
        <w:rPr>
          <w:shd w:val="clear" w:color="auto" w:fill="FFFFFF"/>
        </w:rPr>
        <w:t>K</w:t>
      </w:r>
      <w:r w:rsidRPr="00E35B6F">
        <w:rPr>
          <w:shd w:val="clear" w:color="auto" w:fill="FFFFFF"/>
        </w:rPr>
        <w:t xml:space="preserve"> </w:t>
      </w:r>
      <w:r w:rsidRPr="00E35B6F" w:rsidR="00673B15">
        <w:rPr>
          <w:shd w:val="clear" w:color="auto" w:fill="FFFFFF"/>
        </w:rPr>
        <w:t>noteikumu Nr. 79</w:t>
      </w:r>
      <w:r w:rsidRPr="00E35B6F">
        <w:rPr>
          <w:shd w:val="clear" w:color="auto" w:fill="FFFFFF"/>
        </w:rPr>
        <w:t xml:space="preserve"> 2.</w:t>
      </w:r>
      <w:r w:rsidRPr="00E35B6F" w:rsidR="00673B15">
        <w:rPr>
          <w:shd w:val="clear" w:color="auto" w:fill="FFFFFF"/>
        </w:rPr>
        <w:t> </w:t>
      </w:r>
      <w:r w:rsidRPr="00E35B6F">
        <w:rPr>
          <w:shd w:val="clear" w:color="auto" w:fill="FFFFFF"/>
        </w:rPr>
        <w:t xml:space="preserve">punktu, </w:t>
      </w:r>
      <w:r w:rsidRPr="00E35B6F" w:rsidR="0032111B">
        <w:rPr>
          <w:shd w:val="clear" w:color="auto" w:fill="FFFFFF"/>
        </w:rPr>
        <w:t>VARAM</w:t>
      </w:r>
      <w:r w:rsidRPr="00E35B6F">
        <w:rPr>
          <w:shd w:val="clear" w:color="auto" w:fill="FFFFFF"/>
        </w:rPr>
        <w:t xml:space="preserve"> veic pašvaldību atlasi valsts budžet</w:t>
      </w:r>
      <w:r w:rsidRPr="00E35B6F" w:rsidR="000728B6">
        <w:rPr>
          <w:shd w:val="clear" w:color="auto" w:fill="FFFFFF"/>
        </w:rPr>
        <w:t>a</w:t>
      </w:r>
      <w:r w:rsidRPr="00E35B6F">
        <w:rPr>
          <w:shd w:val="clear" w:color="auto" w:fill="FFFFFF"/>
        </w:rPr>
        <w:t xml:space="preserve"> dotācijas piešķiršanai, lai ieviestu </w:t>
      </w:r>
      <w:r w:rsidRPr="00E35B6F" w:rsidR="0032111B">
        <w:rPr>
          <w:shd w:val="clear" w:color="auto" w:fill="FFFFFF"/>
        </w:rPr>
        <w:t>VPA</w:t>
      </w:r>
      <w:r w:rsidRPr="00E35B6F">
        <w:rPr>
          <w:shd w:val="clear" w:color="auto" w:fill="FFFFFF"/>
        </w:rPr>
        <w:t xml:space="preserve"> principu pakalpojumu snieg</w:t>
      </w:r>
      <w:r w:rsidRPr="00E35B6F" w:rsidR="00344318">
        <w:rPr>
          <w:shd w:val="clear" w:color="auto" w:fill="FFFFFF"/>
        </w:rPr>
        <w:t>šanā.</w:t>
      </w:r>
      <w:r w:rsidRPr="00E35B6F" w:rsidR="00C36CC4">
        <w:rPr>
          <w:shd w:val="clear" w:color="auto" w:fill="FFFFFF"/>
        </w:rPr>
        <w:t xml:space="preserve"> </w:t>
      </w:r>
      <w:r w:rsidRPr="00E35B6F">
        <w:rPr>
          <w:shd w:val="clear" w:color="auto" w:fill="FFFFFF"/>
        </w:rPr>
        <w:t>Saskaņā ar MK noteikumu Nr. 79 25. punktu, VARAM</w:t>
      </w:r>
      <w:r w:rsidRPr="00E35B6F">
        <w:t>, apkopojot pašvaldību pieteikumus, sagatavo un iesniedz MK informatīvo ziņojumu un protokollēmuma projektu par valsts budžeta dotācijas piešķiršanu VPVKAC izveidei, uzturēšanai un publisko pakalpojumu sistēmas pilnveidei reģionālās un nacionālās nozīmes attīstības centros.</w:t>
      </w:r>
    </w:p>
    <w:p w:rsidR="00241828" w:rsidRPr="00E35B6F" w:rsidP="001F1474" w14:paraId="7CB6A817" w14:textId="63B4AC97">
      <w:pPr>
        <w:spacing w:before="120" w:after="0"/>
      </w:pPr>
      <w:r w:rsidRPr="00E35B6F">
        <w:t xml:space="preserve">Izvērtējot minētos aspektus, </w:t>
      </w:r>
      <w:r w:rsidRPr="00E35B6F" w:rsidR="002258EF">
        <w:t>VARAM</w:t>
      </w:r>
      <w:r w:rsidRPr="00E35B6F" w:rsidR="00ED03B9">
        <w:t xml:space="preserve"> izveidota </w:t>
      </w:r>
      <w:r w:rsidRPr="00E35B6F">
        <w:t>komisija</w:t>
      </w:r>
      <w:r>
        <w:rPr>
          <w:rStyle w:val="FootnoteReference"/>
        </w:rPr>
        <w:footnoteReference w:id="8"/>
      </w:r>
      <w:r w:rsidRPr="00E35B6F">
        <w:t xml:space="preserve"> </w:t>
      </w:r>
      <w:r w:rsidRPr="00E35B6F" w:rsidR="00BE30E3">
        <w:t xml:space="preserve">(turpmāk – Komisija) </w:t>
      </w:r>
      <w:r w:rsidRPr="00E35B6F" w:rsidR="002258EF">
        <w:t xml:space="preserve">pašvaldību pieteikumu </w:t>
      </w:r>
      <w:r w:rsidRPr="00E35B6F">
        <w:t>apkopojumu iestrādāja informatīvajā ziņojumā un protokollēmuma projektā.</w:t>
      </w:r>
    </w:p>
    <w:p w:rsidR="006A7FA5" w:rsidRPr="00E35B6F" w:rsidP="00C91F60" w14:paraId="3DCDD83D" w14:textId="77777777">
      <w:pPr>
        <w:spacing w:before="120" w:after="0"/>
        <w:ind w:firstLine="0"/>
        <w:rPr>
          <w:bCs/>
          <w:shd w:val="clear" w:color="auto" w:fill="FFFFFF"/>
        </w:rPr>
      </w:pPr>
    </w:p>
    <w:p w:rsidR="004A6ACF" w:rsidRPr="00E35B6F" w:rsidP="001F1474" w14:paraId="3951D3F9" w14:textId="77777777">
      <w:pPr>
        <w:pStyle w:val="Heading1"/>
        <w:spacing w:before="120" w:after="0"/>
        <w:jc w:val="center"/>
        <w:rPr>
          <w:color w:val="auto"/>
          <w:sz w:val="24"/>
          <w:szCs w:val="24"/>
          <w:shd w:val="clear" w:color="auto" w:fill="FFFFFF"/>
          <w:lang w:val="lv-LV"/>
        </w:rPr>
      </w:pPr>
      <w:bookmarkStart w:id="6" w:name="_Toc516663247"/>
      <w:bookmarkStart w:id="7" w:name="_Toc256000002"/>
      <w:bookmarkStart w:id="8" w:name="_Toc256000013"/>
      <w:r w:rsidRPr="00E35B6F">
        <w:rPr>
          <w:color w:val="auto"/>
          <w:sz w:val="24"/>
          <w:szCs w:val="24"/>
          <w:shd w:val="clear" w:color="auto" w:fill="FFFFFF"/>
          <w:lang w:val="lv-LV"/>
        </w:rPr>
        <w:t>Pašvaldību pieteikumu izvērtējum</w:t>
      </w:r>
      <w:r w:rsidRPr="00E35B6F" w:rsidR="0008565A">
        <w:rPr>
          <w:color w:val="auto"/>
          <w:sz w:val="24"/>
          <w:szCs w:val="24"/>
          <w:shd w:val="clear" w:color="auto" w:fill="FFFFFF"/>
          <w:lang w:val="lv-LV"/>
        </w:rPr>
        <w:t>u kopsavilkums</w:t>
      </w:r>
      <w:bookmarkEnd w:id="8"/>
      <w:bookmarkEnd w:id="7"/>
      <w:bookmarkEnd w:id="6"/>
    </w:p>
    <w:p w:rsidR="00B814A1" w:rsidRPr="00E35B6F" w:rsidP="005C2DB3" w14:paraId="1FE84748" w14:textId="1FEA8656">
      <w:pPr>
        <w:spacing w:before="120" w:after="0"/>
        <w:rPr>
          <w:rFonts w:eastAsia="Calibri"/>
        </w:rPr>
      </w:pPr>
      <w:r w:rsidRPr="00E35B6F">
        <w:t>VARAM</w:t>
      </w:r>
      <w:r w:rsidRPr="00E35B6F" w:rsidR="007C19A7">
        <w:t xml:space="preserve"> </w:t>
      </w:r>
      <w:r w:rsidRPr="00E35B6F" w:rsidR="00657E98">
        <w:t>201</w:t>
      </w:r>
      <w:r w:rsidRPr="00E35B6F" w:rsidR="007E0986">
        <w:t>8</w:t>
      </w:r>
      <w:r w:rsidRPr="00E35B6F" w:rsidR="00657E98">
        <w:t xml:space="preserve">. gada </w:t>
      </w:r>
      <w:r w:rsidRPr="00E35B6F" w:rsidR="00BE30E3">
        <w:t>21. februārī</w:t>
      </w:r>
      <w:r w:rsidRPr="00E35B6F" w:rsidR="00657E98">
        <w:t xml:space="preserve"> </w:t>
      </w:r>
      <w:r w:rsidRPr="00E35B6F" w:rsidR="007C19A7">
        <w:t>saņēm</w:t>
      </w:r>
      <w:r w:rsidRPr="00E35B6F" w:rsidR="00657E98">
        <w:t>a</w:t>
      </w:r>
      <w:r w:rsidRPr="00E35B6F" w:rsidR="007C19A7">
        <w:t xml:space="preserve"> A</w:t>
      </w:r>
      <w:r w:rsidRPr="00E35B6F" w:rsidR="00BE30E3">
        <w:t>lūksnes</w:t>
      </w:r>
      <w:r w:rsidRPr="00E35B6F" w:rsidR="00501922">
        <w:t xml:space="preserve"> novada</w:t>
      </w:r>
      <w:r w:rsidRPr="00E35B6F" w:rsidR="007C19A7">
        <w:t xml:space="preserve">, </w:t>
      </w:r>
      <w:r w:rsidRPr="00E35B6F" w:rsidR="00BE30E3">
        <w:t>Bauskas</w:t>
      </w:r>
      <w:r w:rsidRPr="00E35B6F" w:rsidR="00501922">
        <w:t xml:space="preserve"> novada</w:t>
      </w:r>
      <w:r w:rsidRPr="00E35B6F" w:rsidR="007C19A7">
        <w:t>, Cēsu</w:t>
      </w:r>
      <w:r w:rsidRPr="00E35B6F" w:rsidR="00501922">
        <w:t xml:space="preserve"> novada</w:t>
      </w:r>
      <w:r w:rsidRPr="00E35B6F" w:rsidR="007C19A7">
        <w:t xml:space="preserve"> un </w:t>
      </w:r>
      <w:r w:rsidRPr="00E35B6F" w:rsidR="00BE30E3">
        <w:t>Talsu</w:t>
      </w:r>
      <w:r w:rsidRPr="00E35B6F" w:rsidR="00501922">
        <w:t xml:space="preserve"> novada</w:t>
      </w:r>
      <w:r w:rsidRPr="00E35B6F" w:rsidR="007C19A7">
        <w:t xml:space="preserve"> pieteikumus </w:t>
      </w:r>
      <w:r w:rsidRPr="00E35B6F" w:rsidR="00BE30E3">
        <w:t xml:space="preserve">valsts budžeta dotācijas saņemšanai </w:t>
      </w:r>
      <w:r w:rsidRPr="00E35B6F" w:rsidR="007C19A7">
        <w:t xml:space="preserve">VPVKAC izveidei </w:t>
      </w:r>
      <w:r w:rsidRPr="00E35B6F" w:rsidR="00BE30E3">
        <w:t xml:space="preserve">un uzturēšanai </w:t>
      </w:r>
      <w:r w:rsidRPr="00E35B6F" w:rsidR="007C19A7">
        <w:t>reģionālās nozīme</w:t>
      </w:r>
      <w:r w:rsidRPr="00E35B6F" w:rsidR="00501922">
        <w:t>s attīstības ce</w:t>
      </w:r>
      <w:r w:rsidRPr="00E35B6F" w:rsidR="0005747D">
        <w:t>ntr</w:t>
      </w:r>
      <w:r w:rsidRPr="00E35B6F" w:rsidR="00BE30E3">
        <w:t>u pašvaldībās</w:t>
      </w:r>
      <w:r w:rsidRPr="00E35B6F" w:rsidR="0005747D">
        <w:t xml:space="preserve"> 201</w:t>
      </w:r>
      <w:r w:rsidRPr="00E35B6F" w:rsidR="00BE30E3">
        <w:t>8</w:t>
      </w:r>
      <w:r w:rsidRPr="00E35B6F" w:rsidR="0005747D">
        <w:t>. gadā</w:t>
      </w:r>
      <w:r w:rsidRPr="00E35B6F" w:rsidR="00501922">
        <w:t>.</w:t>
      </w:r>
      <w:r w:rsidRPr="00E35B6F" w:rsidR="00657E98">
        <w:t xml:space="preserve"> Līdz ar to </w:t>
      </w:r>
      <w:r w:rsidRPr="00E35B6F" w:rsidR="00946A60">
        <w:rPr>
          <w:rFonts w:eastAsia="Calibri"/>
        </w:rPr>
        <w:t xml:space="preserve">Komisija </w:t>
      </w:r>
      <w:r w:rsidRPr="00E35B6F" w:rsidR="00657E98">
        <w:rPr>
          <w:rFonts w:eastAsia="Calibri"/>
        </w:rPr>
        <w:t xml:space="preserve">vērtēja </w:t>
      </w:r>
      <w:r w:rsidRPr="00E35B6F" w:rsidR="00BE30E3">
        <w:t xml:space="preserve">Alūksnes novada, Bauskas novada, Cēsu novada un Talsu novada </w:t>
      </w:r>
      <w:r w:rsidRPr="00E35B6F" w:rsidR="00657E98">
        <w:rPr>
          <w:rFonts w:eastAsia="Calibri"/>
        </w:rPr>
        <w:t>pašvaldību pieteikum</w:t>
      </w:r>
      <w:r w:rsidRPr="00E35B6F" w:rsidR="00946A60">
        <w:rPr>
          <w:rFonts w:eastAsia="Calibri"/>
        </w:rPr>
        <w:t xml:space="preserve">us. </w:t>
      </w:r>
      <w:r w:rsidRPr="00E35B6F">
        <w:rPr>
          <w:rFonts w:eastAsia="Calibri"/>
        </w:rPr>
        <w:t xml:space="preserve">Informatīvā ziņojuma saskaņošanas gaitā tika nolemts, ka Cēsu novada VPVKAC izveidošanai tiks virzīts atsevišķs informatīvais ziņojums, līdz ar to šajā ziņojumā Cēsu novada pašvaldības pieteikums netiek skatīts. </w:t>
      </w:r>
    </w:p>
    <w:p w:rsidR="00BE30E3" w:rsidRPr="00E35B6F" w:rsidP="005C2DB3" w14:paraId="5B2E9A60" w14:textId="2D035931">
      <w:pPr>
        <w:spacing w:before="120" w:after="0"/>
        <w:rPr>
          <w:rFonts w:eastAsia="Calibri"/>
        </w:rPr>
      </w:pPr>
      <w:r w:rsidRPr="00E35B6F">
        <w:rPr>
          <w:rFonts w:eastAsia="Calibri"/>
        </w:rPr>
        <w:t xml:space="preserve">1. tabulā attēlota </w:t>
      </w:r>
      <w:r w:rsidRPr="00E35B6F" w:rsidR="00231E20">
        <w:rPr>
          <w:rFonts w:eastAsia="Calibri"/>
        </w:rPr>
        <w:t>pieteikumu izvērtēšana atbilstoši izvērtēšanas kritērijiem</w:t>
      </w:r>
      <w:r w:rsidRPr="00E35B6F" w:rsidR="00C31628">
        <w:rPr>
          <w:rFonts w:eastAsia="Calibri"/>
        </w:rPr>
        <w:t xml:space="preserve">. </w:t>
      </w:r>
      <w:r w:rsidRPr="00E35B6F" w:rsidR="00F64487">
        <w:rPr>
          <w:rFonts w:eastAsia="Calibri"/>
        </w:rPr>
        <w:t xml:space="preserve">Secināms, ka </w:t>
      </w:r>
      <w:r w:rsidRPr="00E35B6F">
        <w:rPr>
          <w:rFonts w:eastAsia="Calibri"/>
        </w:rPr>
        <w:t xml:space="preserve">visi </w:t>
      </w:r>
      <w:r w:rsidRPr="00E35B6F" w:rsidR="00ED03B9">
        <w:rPr>
          <w:rFonts w:eastAsia="Calibri"/>
        </w:rPr>
        <w:t>pieteikumi</w:t>
      </w:r>
      <w:r w:rsidRPr="00E35B6F" w:rsidR="00F64487">
        <w:rPr>
          <w:rFonts w:eastAsia="Calibri"/>
        </w:rPr>
        <w:t xml:space="preserve"> iesnieg</w:t>
      </w:r>
      <w:r w:rsidRPr="00E35B6F" w:rsidR="00ED03B9">
        <w:rPr>
          <w:rFonts w:eastAsia="Calibri"/>
        </w:rPr>
        <w:t>ti</w:t>
      </w:r>
      <w:r w:rsidRPr="00E35B6F" w:rsidR="00F64487">
        <w:rPr>
          <w:rFonts w:eastAsia="Calibri"/>
        </w:rPr>
        <w:t xml:space="preserve"> atbilstoši prasībām.</w:t>
      </w:r>
    </w:p>
    <w:p w:rsidR="00344318" w:rsidRPr="00E35B6F" w:rsidP="001F1474" w14:paraId="3477AD91" w14:textId="129D325B">
      <w:pPr>
        <w:spacing w:before="120" w:after="0"/>
        <w:ind w:firstLine="0"/>
        <w:jc w:val="right"/>
        <w:rPr>
          <w:rFonts w:eastAsia="Calibri"/>
        </w:rPr>
      </w:pPr>
      <w:r w:rsidRPr="00E35B6F">
        <w:t>1.</w:t>
      </w:r>
      <w:r w:rsidRPr="00E35B6F" w:rsidR="00BE30E3">
        <w:t> </w:t>
      </w:r>
      <w:r w:rsidRPr="00E35B6F">
        <w:rPr>
          <w:rFonts w:eastAsia="Calibri"/>
        </w:rPr>
        <w:t>tabula</w:t>
      </w:r>
    </w:p>
    <w:p w:rsidR="00344318" w:rsidRPr="00E35B6F" w:rsidP="001F1474" w14:paraId="6E4A5071" w14:textId="77777777">
      <w:pPr>
        <w:spacing w:before="120" w:after="0"/>
        <w:ind w:firstLine="0"/>
        <w:jc w:val="center"/>
        <w:rPr>
          <w:rFonts w:eastAsia="Calibri"/>
        </w:rPr>
      </w:pPr>
      <w:r w:rsidRPr="00E35B6F">
        <w:rPr>
          <w:rFonts w:eastAsia="Calibri"/>
        </w:rPr>
        <w:t>Pieteikumu izvērtējums atbilstoši iesniegšanas kritērijiem</w:t>
      </w:r>
    </w:p>
    <w:tbl>
      <w:tblPr>
        <w:tblStyle w:val="TableGrid"/>
        <w:tblW w:w="9067" w:type="dxa"/>
        <w:tblLayout w:type="fixed"/>
        <w:tblLook w:val="04A0"/>
      </w:tblPr>
      <w:tblGrid>
        <w:gridCol w:w="5524"/>
        <w:gridCol w:w="1181"/>
        <w:gridCol w:w="1181"/>
        <w:gridCol w:w="1181"/>
      </w:tblGrid>
      <w:tr w14:paraId="01756CF3" w14:textId="77777777" w:rsidTr="00B03856">
        <w:tblPrEx>
          <w:tblW w:w="9067" w:type="dxa"/>
          <w:tblLayout w:type="fixed"/>
          <w:tblLook w:val="04A0"/>
        </w:tblPrEx>
        <w:trPr>
          <w:tblHeader/>
        </w:trPr>
        <w:tc>
          <w:tcPr>
            <w:tcW w:w="5524" w:type="dxa"/>
            <w:vAlign w:val="center"/>
          </w:tcPr>
          <w:p w:rsidR="00B03856" w:rsidRPr="00E35B6F" w:rsidP="001F1474" w14:paraId="33FCE4CE" w14:textId="77777777">
            <w:pPr>
              <w:spacing w:before="120" w:after="0"/>
              <w:ind w:firstLine="0"/>
              <w:jc w:val="center"/>
              <w:rPr>
                <w:rFonts w:eastAsia="Calibri"/>
                <w:sz w:val="20"/>
                <w:szCs w:val="20"/>
              </w:rPr>
            </w:pPr>
            <w:r w:rsidRPr="00E35B6F">
              <w:rPr>
                <w:rFonts w:eastAsia="Calibri"/>
                <w:sz w:val="20"/>
                <w:szCs w:val="20"/>
              </w:rPr>
              <w:t>Novads / kritēriji</w:t>
            </w:r>
          </w:p>
        </w:tc>
        <w:tc>
          <w:tcPr>
            <w:tcW w:w="1181" w:type="dxa"/>
            <w:vAlign w:val="center"/>
          </w:tcPr>
          <w:p w:rsidR="00B03856" w:rsidRPr="00E35B6F" w:rsidP="001F1474" w14:paraId="07E28017" w14:textId="5E62301B">
            <w:pPr>
              <w:spacing w:before="120" w:after="0"/>
              <w:ind w:firstLine="0"/>
              <w:jc w:val="center"/>
              <w:rPr>
                <w:rFonts w:eastAsia="Calibri"/>
                <w:sz w:val="20"/>
                <w:szCs w:val="20"/>
              </w:rPr>
            </w:pPr>
            <w:r w:rsidRPr="00E35B6F">
              <w:rPr>
                <w:sz w:val="20"/>
                <w:szCs w:val="20"/>
              </w:rPr>
              <w:t>Alūksnes novads</w:t>
            </w:r>
          </w:p>
        </w:tc>
        <w:tc>
          <w:tcPr>
            <w:tcW w:w="1181" w:type="dxa"/>
            <w:vAlign w:val="center"/>
          </w:tcPr>
          <w:p w:rsidR="00B03856" w:rsidRPr="00E35B6F" w:rsidP="001F1474" w14:paraId="559BA59E" w14:textId="019E0E39">
            <w:pPr>
              <w:spacing w:before="120" w:after="0"/>
              <w:ind w:firstLine="0"/>
              <w:jc w:val="center"/>
              <w:rPr>
                <w:rFonts w:eastAsia="Calibri"/>
                <w:sz w:val="20"/>
                <w:szCs w:val="20"/>
              </w:rPr>
            </w:pPr>
            <w:r w:rsidRPr="00E35B6F">
              <w:rPr>
                <w:sz w:val="20"/>
                <w:szCs w:val="20"/>
              </w:rPr>
              <w:t>Bauskas novads</w:t>
            </w:r>
          </w:p>
        </w:tc>
        <w:tc>
          <w:tcPr>
            <w:tcW w:w="1181" w:type="dxa"/>
            <w:vAlign w:val="center"/>
          </w:tcPr>
          <w:p w:rsidR="00B03856" w:rsidRPr="00E35B6F" w:rsidP="001F1474" w14:paraId="4DC25507" w14:textId="1F63DC0F">
            <w:pPr>
              <w:spacing w:before="120" w:after="0"/>
              <w:ind w:firstLine="0"/>
              <w:jc w:val="center"/>
              <w:rPr>
                <w:rFonts w:eastAsia="Calibri"/>
                <w:sz w:val="20"/>
                <w:szCs w:val="20"/>
              </w:rPr>
            </w:pPr>
            <w:r w:rsidRPr="00E35B6F">
              <w:rPr>
                <w:sz w:val="20"/>
                <w:szCs w:val="20"/>
              </w:rPr>
              <w:t>Talsu novads</w:t>
            </w:r>
          </w:p>
        </w:tc>
      </w:tr>
      <w:tr w14:paraId="565EE2D9" w14:textId="77777777" w:rsidTr="00B03856">
        <w:tblPrEx>
          <w:tblW w:w="9067" w:type="dxa"/>
          <w:tblLayout w:type="fixed"/>
          <w:tblLook w:val="04A0"/>
        </w:tblPrEx>
        <w:tc>
          <w:tcPr>
            <w:tcW w:w="5524" w:type="dxa"/>
            <w:vAlign w:val="center"/>
          </w:tcPr>
          <w:p w:rsidR="00B03856" w:rsidRPr="00E35B6F" w:rsidP="0060223F" w14:paraId="10E154E3" w14:textId="34DCE2F7">
            <w:pPr>
              <w:spacing w:before="120" w:after="0"/>
              <w:ind w:firstLine="0"/>
              <w:rPr>
                <w:rFonts w:eastAsia="Calibri"/>
                <w:sz w:val="20"/>
                <w:szCs w:val="20"/>
              </w:rPr>
            </w:pPr>
            <w:r w:rsidRPr="00E35B6F">
              <w:rPr>
                <w:rFonts w:eastAsia="Calibri"/>
                <w:sz w:val="20"/>
                <w:szCs w:val="20"/>
              </w:rPr>
              <w:t xml:space="preserve">1. kritērijs: </w:t>
            </w:r>
            <w:r w:rsidRPr="00E35B6F">
              <w:rPr>
                <w:sz w:val="20"/>
                <w:szCs w:val="20"/>
              </w:rPr>
              <w:t>pašvaldība ir iesniegusi pieteikumu VARAM noteiktajā termiņā – līdz 2018. gada 21. februārim</w:t>
            </w:r>
          </w:p>
        </w:tc>
        <w:tc>
          <w:tcPr>
            <w:tcW w:w="1181" w:type="dxa"/>
            <w:vAlign w:val="center"/>
          </w:tcPr>
          <w:p w:rsidR="00B03856" w:rsidRPr="00E35B6F" w:rsidP="001F1474" w14:paraId="2F823B32" w14:textId="77777777">
            <w:pPr>
              <w:spacing w:before="120" w:after="0"/>
              <w:ind w:firstLine="0"/>
              <w:jc w:val="center"/>
              <w:rPr>
                <w:rFonts w:eastAsia="Calibri"/>
                <w:sz w:val="20"/>
                <w:szCs w:val="20"/>
              </w:rPr>
            </w:pPr>
            <w:r w:rsidRPr="00E35B6F">
              <w:rPr>
                <w:rFonts w:eastAsia="Calibri"/>
                <w:sz w:val="20"/>
                <w:szCs w:val="20"/>
              </w:rPr>
              <w:t>atbilst</w:t>
            </w:r>
          </w:p>
        </w:tc>
        <w:tc>
          <w:tcPr>
            <w:tcW w:w="1181" w:type="dxa"/>
            <w:vAlign w:val="center"/>
          </w:tcPr>
          <w:p w:rsidR="00B03856" w:rsidRPr="00E35B6F" w:rsidP="001F1474" w14:paraId="22026473" w14:textId="07D944C6">
            <w:pPr>
              <w:spacing w:before="120" w:after="0"/>
              <w:ind w:firstLine="0"/>
              <w:jc w:val="center"/>
              <w:rPr>
                <w:sz w:val="20"/>
                <w:szCs w:val="20"/>
              </w:rPr>
            </w:pPr>
            <w:r w:rsidRPr="00E35B6F">
              <w:rPr>
                <w:rFonts w:eastAsia="Calibri"/>
                <w:sz w:val="20"/>
                <w:szCs w:val="20"/>
              </w:rPr>
              <w:t>atbilst</w:t>
            </w:r>
          </w:p>
        </w:tc>
        <w:tc>
          <w:tcPr>
            <w:tcW w:w="1181" w:type="dxa"/>
            <w:vAlign w:val="center"/>
          </w:tcPr>
          <w:p w:rsidR="00B03856" w:rsidRPr="00E35B6F" w:rsidP="001F1474" w14:paraId="2FBEBD51" w14:textId="1DE0FBDE">
            <w:pPr>
              <w:spacing w:before="120" w:after="0"/>
              <w:ind w:firstLine="0"/>
              <w:jc w:val="center"/>
              <w:rPr>
                <w:sz w:val="20"/>
                <w:szCs w:val="20"/>
              </w:rPr>
            </w:pPr>
            <w:r w:rsidRPr="00E35B6F">
              <w:rPr>
                <w:rFonts w:eastAsia="Calibri"/>
                <w:sz w:val="20"/>
                <w:szCs w:val="20"/>
              </w:rPr>
              <w:t>atbilst</w:t>
            </w:r>
          </w:p>
        </w:tc>
      </w:tr>
      <w:tr w14:paraId="50CAE486" w14:textId="77777777" w:rsidTr="00B03856">
        <w:tblPrEx>
          <w:tblW w:w="9067" w:type="dxa"/>
          <w:tblLayout w:type="fixed"/>
          <w:tblLook w:val="04A0"/>
        </w:tblPrEx>
        <w:tc>
          <w:tcPr>
            <w:tcW w:w="5524" w:type="dxa"/>
            <w:vAlign w:val="center"/>
          </w:tcPr>
          <w:p w:rsidR="00B03856" w:rsidRPr="00E35B6F" w:rsidP="001F1474" w14:paraId="11318543" w14:textId="1D1E4FCA">
            <w:pPr>
              <w:spacing w:before="120" w:after="0"/>
              <w:ind w:firstLine="0"/>
              <w:rPr>
                <w:sz w:val="20"/>
                <w:szCs w:val="20"/>
              </w:rPr>
            </w:pPr>
            <w:r w:rsidRPr="00E35B6F">
              <w:rPr>
                <w:rFonts w:eastAsia="Calibri"/>
                <w:sz w:val="20"/>
                <w:szCs w:val="20"/>
              </w:rPr>
              <w:t xml:space="preserve">2. kritērijs: </w:t>
            </w:r>
            <w:r w:rsidRPr="00E35B6F">
              <w:rPr>
                <w:sz w:val="20"/>
                <w:szCs w:val="20"/>
              </w:rPr>
              <w:t>pašvaldība ir iesniegusi pieteikumu VARAM noteiktajā kārtībā, kas ir parakstīts oriģināls vai elektroniski parakstīts ar drošu elektronisko parakstu un satur laika zīmogu, attiecīgi, atbilstoši spēkā esošajām tiesību normām</w:t>
            </w:r>
          </w:p>
        </w:tc>
        <w:tc>
          <w:tcPr>
            <w:tcW w:w="1181" w:type="dxa"/>
            <w:vAlign w:val="center"/>
          </w:tcPr>
          <w:p w:rsidR="00B03856" w:rsidRPr="00E35B6F" w:rsidP="001F1474" w14:paraId="33D21A6E" w14:textId="77777777">
            <w:pPr>
              <w:spacing w:before="120" w:after="0"/>
              <w:ind w:firstLine="0"/>
              <w:jc w:val="center"/>
              <w:rPr>
                <w:rFonts w:eastAsia="Calibri"/>
                <w:sz w:val="20"/>
                <w:szCs w:val="20"/>
              </w:rPr>
            </w:pPr>
            <w:r w:rsidRPr="00E35B6F">
              <w:rPr>
                <w:rFonts w:eastAsia="Calibri"/>
                <w:sz w:val="20"/>
                <w:szCs w:val="20"/>
              </w:rPr>
              <w:t>atbilst</w:t>
            </w:r>
          </w:p>
        </w:tc>
        <w:tc>
          <w:tcPr>
            <w:tcW w:w="1181" w:type="dxa"/>
            <w:vAlign w:val="center"/>
          </w:tcPr>
          <w:p w:rsidR="00B03856" w:rsidRPr="00E35B6F" w:rsidP="001F1474" w14:paraId="7DAB7DAC" w14:textId="353014C1">
            <w:pPr>
              <w:spacing w:before="120" w:after="0"/>
              <w:ind w:firstLine="0"/>
              <w:jc w:val="center"/>
              <w:rPr>
                <w:sz w:val="20"/>
                <w:szCs w:val="20"/>
              </w:rPr>
            </w:pPr>
            <w:r w:rsidRPr="00E35B6F">
              <w:rPr>
                <w:rFonts w:eastAsia="Calibri"/>
                <w:sz w:val="20"/>
                <w:szCs w:val="20"/>
              </w:rPr>
              <w:t>atbilst</w:t>
            </w:r>
          </w:p>
        </w:tc>
        <w:tc>
          <w:tcPr>
            <w:tcW w:w="1181" w:type="dxa"/>
            <w:vAlign w:val="center"/>
          </w:tcPr>
          <w:p w:rsidR="00B03856" w:rsidRPr="00E35B6F" w:rsidP="001F1474" w14:paraId="04FDD59C" w14:textId="25F27579">
            <w:pPr>
              <w:spacing w:before="120" w:after="0"/>
              <w:ind w:firstLine="0"/>
              <w:jc w:val="center"/>
              <w:rPr>
                <w:sz w:val="20"/>
                <w:szCs w:val="20"/>
              </w:rPr>
            </w:pPr>
            <w:r w:rsidRPr="00E35B6F">
              <w:rPr>
                <w:rFonts w:eastAsia="Calibri"/>
                <w:sz w:val="20"/>
                <w:szCs w:val="20"/>
              </w:rPr>
              <w:t>atbilst</w:t>
            </w:r>
          </w:p>
        </w:tc>
      </w:tr>
      <w:tr w14:paraId="0C18E484" w14:textId="77777777" w:rsidTr="00B03856">
        <w:tblPrEx>
          <w:tblW w:w="9067" w:type="dxa"/>
          <w:tblLayout w:type="fixed"/>
          <w:tblLook w:val="04A0"/>
        </w:tblPrEx>
        <w:tc>
          <w:tcPr>
            <w:tcW w:w="5524" w:type="dxa"/>
            <w:vAlign w:val="center"/>
          </w:tcPr>
          <w:p w:rsidR="00B03856" w:rsidRPr="00E35B6F" w:rsidP="001F1474" w14:paraId="12ADC212" w14:textId="77777777">
            <w:pPr>
              <w:spacing w:before="120" w:after="0"/>
              <w:ind w:firstLine="0"/>
              <w:rPr>
                <w:sz w:val="20"/>
                <w:szCs w:val="20"/>
              </w:rPr>
            </w:pPr>
            <w:r w:rsidRPr="00E35B6F">
              <w:rPr>
                <w:rFonts w:eastAsia="Calibri"/>
                <w:sz w:val="20"/>
                <w:szCs w:val="20"/>
              </w:rPr>
              <w:t xml:space="preserve">3. kritērijs: </w:t>
            </w:r>
            <w:r w:rsidRPr="00E35B6F">
              <w:rPr>
                <w:sz w:val="20"/>
                <w:szCs w:val="20"/>
              </w:rPr>
              <w:t>pašvaldība kopā ar pieteikumu ir iesniegusi pašvaldības domes lēmumu par VPVKAC izveidi pašvaldībā</w:t>
            </w:r>
          </w:p>
        </w:tc>
        <w:tc>
          <w:tcPr>
            <w:tcW w:w="1181" w:type="dxa"/>
            <w:vAlign w:val="center"/>
          </w:tcPr>
          <w:p w:rsidR="00B03856" w:rsidRPr="00E35B6F" w:rsidP="001F1474" w14:paraId="2EFAFAC4" w14:textId="77777777">
            <w:pPr>
              <w:spacing w:before="120" w:after="0"/>
              <w:ind w:firstLine="0"/>
              <w:jc w:val="center"/>
              <w:rPr>
                <w:rFonts w:eastAsia="Calibri"/>
                <w:sz w:val="20"/>
                <w:szCs w:val="20"/>
              </w:rPr>
            </w:pPr>
            <w:r w:rsidRPr="00E35B6F">
              <w:rPr>
                <w:rFonts w:eastAsia="Calibri"/>
                <w:sz w:val="20"/>
                <w:szCs w:val="20"/>
              </w:rPr>
              <w:t>atbilst</w:t>
            </w:r>
          </w:p>
        </w:tc>
        <w:tc>
          <w:tcPr>
            <w:tcW w:w="1181" w:type="dxa"/>
            <w:vAlign w:val="center"/>
          </w:tcPr>
          <w:p w:rsidR="00B03856" w:rsidRPr="00E35B6F" w:rsidP="001F1474" w14:paraId="450AB39D" w14:textId="10990C21">
            <w:pPr>
              <w:spacing w:before="120" w:after="0"/>
              <w:ind w:firstLine="0"/>
              <w:jc w:val="center"/>
              <w:rPr>
                <w:sz w:val="20"/>
                <w:szCs w:val="20"/>
              </w:rPr>
            </w:pPr>
            <w:r w:rsidRPr="00E35B6F">
              <w:rPr>
                <w:rFonts w:eastAsia="Calibri"/>
                <w:sz w:val="20"/>
                <w:szCs w:val="20"/>
              </w:rPr>
              <w:t>atbilst</w:t>
            </w:r>
          </w:p>
        </w:tc>
        <w:tc>
          <w:tcPr>
            <w:tcW w:w="1181" w:type="dxa"/>
            <w:vAlign w:val="center"/>
          </w:tcPr>
          <w:p w:rsidR="00B03856" w:rsidRPr="00E35B6F" w:rsidP="001F1474" w14:paraId="776F5942" w14:textId="241D1EEA">
            <w:pPr>
              <w:spacing w:before="120" w:after="0"/>
              <w:ind w:firstLine="0"/>
              <w:jc w:val="center"/>
              <w:rPr>
                <w:sz w:val="20"/>
                <w:szCs w:val="20"/>
              </w:rPr>
            </w:pPr>
            <w:r w:rsidRPr="00E35B6F">
              <w:rPr>
                <w:rFonts w:eastAsia="Calibri"/>
                <w:sz w:val="20"/>
                <w:szCs w:val="20"/>
              </w:rPr>
              <w:t>atbilst</w:t>
            </w:r>
          </w:p>
        </w:tc>
      </w:tr>
      <w:tr w14:paraId="5E5C48AC" w14:textId="77777777" w:rsidTr="00B03856">
        <w:tblPrEx>
          <w:tblW w:w="9067" w:type="dxa"/>
          <w:tblLayout w:type="fixed"/>
          <w:tblLook w:val="04A0"/>
        </w:tblPrEx>
        <w:tc>
          <w:tcPr>
            <w:tcW w:w="5524" w:type="dxa"/>
            <w:vAlign w:val="center"/>
          </w:tcPr>
          <w:p w:rsidR="00B03856" w:rsidRPr="00E35B6F" w:rsidP="001F1474" w14:paraId="320349F6" w14:textId="77777777">
            <w:pPr>
              <w:spacing w:before="120" w:after="0"/>
              <w:ind w:firstLine="0"/>
              <w:rPr>
                <w:sz w:val="20"/>
                <w:szCs w:val="20"/>
              </w:rPr>
            </w:pPr>
            <w:r w:rsidRPr="00E35B6F">
              <w:rPr>
                <w:rFonts w:eastAsia="Calibri"/>
                <w:sz w:val="20"/>
                <w:szCs w:val="20"/>
              </w:rPr>
              <w:t xml:space="preserve">4. kritērijs: </w:t>
            </w:r>
            <w:r w:rsidRPr="00E35B6F">
              <w:rPr>
                <w:sz w:val="20"/>
                <w:szCs w:val="20"/>
              </w:rPr>
              <w:t>pašvaldība kopā ar pieteikumu ir iesniegusi pašvaldības īpašumā vai ilgtermiņa nomā esoša infrastruktūras objekta telpu plānu VPVKAC izveidei</w:t>
            </w:r>
          </w:p>
        </w:tc>
        <w:tc>
          <w:tcPr>
            <w:tcW w:w="1181" w:type="dxa"/>
            <w:vAlign w:val="center"/>
          </w:tcPr>
          <w:p w:rsidR="00B03856" w:rsidRPr="00E35B6F" w:rsidP="001F1474" w14:paraId="43392A13" w14:textId="77777777">
            <w:pPr>
              <w:spacing w:before="120" w:after="0"/>
              <w:ind w:firstLine="0"/>
              <w:jc w:val="center"/>
              <w:rPr>
                <w:rFonts w:eastAsia="Calibri"/>
                <w:sz w:val="20"/>
                <w:szCs w:val="20"/>
              </w:rPr>
            </w:pPr>
            <w:r w:rsidRPr="00E35B6F">
              <w:rPr>
                <w:rFonts w:eastAsia="Calibri"/>
                <w:sz w:val="20"/>
                <w:szCs w:val="20"/>
              </w:rPr>
              <w:t>atbilst</w:t>
            </w:r>
          </w:p>
        </w:tc>
        <w:tc>
          <w:tcPr>
            <w:tcW w:w="1181" w:type="dxa"/>
            <w:vAlign w:val="center"/>
          </w:tcPr>
          <w:p w:rsidR="00B03856" w:rsidRPr="00E35B6F" w:rsidP="001F1474" w14:paraId="06246EB3" w14:textId="5A730390">
            <w:pPr>
              <w:spacing w:before="120" w:after="0"/>
              <w:ind w:firstLine="0"/>
              <w:jc w:val="center"/>
              <w:rPr>
                <w:sz w:val="20"/>
                <w:szCs w:val="20"/>
              </w:rPr>
            </w:pPr>
            <w:r w:rsidRPr="00E35B6F">
              <w:rPr>
                <w:rFonts w:eastAsia="Calibri"/>
                <w:sz w:val="20"/>
                <w:szCs w:val="20"/>
              </w:rPr>
              <w:t>atbilst</w:t>
            </w:r>
          </w:p>
        </w:tc>
        <w:tc>
          <w:tcPr>
            <w:tcW w:w="1181" w:type="dxa"/>
            <w:vAlign w:val="center"/>
          </w:tcPr>
          <w:p w:rsidR="00B03856" w:rsidRPr="00E35B6F" w:rsidP="001F1474" w14:paraId="729274C2" w14:textId="51C763DC">
            <w:pPr>
              <w:spacing w:before="120" w:after="0"/>
              <w:ind w:firstLine="0"/>
              <w:jc w:val="center"/>
              <w:rPr>
                <w:sz w:val="20"/>
                <w:szCs w:val="20"/>
              </w:rPr>
            </w:pPr>
            <w:r w:rsidRPr="00E35B6F">
              <w:rPr>
                <w:rFonts w:eastAsia="Calibri"/>
                <w:sz w:val="20"/>
                <w:szCs w:val="20"/>
              </w:rPr>
              <w:t>atbilst</w:t>
            </w:r>
          </w:p>
        </w:tc>
      </w:tr>
      <w:tr w14:paraId="71139781" w14:textId="77777777" w:rsidTr="00B03856">
        <w:tblPrEx>
          <w:tblW w:w="9067" w:type="dxa"/>
          <w:tblLayout w:type="fixed"/>
          <w:tblLook w:val="04A0"/>
        </w:tblPrEx>
        <w:tc>
          <w:tcPr>
            <w:tcW w:w="5524" w:type="dxa"/>
            <w:vAlign w:val="center"/>
          </w:tcPr>
          <w:p w:rsidR="00B03856" w:rsidRPr="00E35B6F" w:rsidP="001F1474" w14:paraId="155CD703" w14:textId="77777777">
            <w:pPr>
              <w:spacing w:before="120" w:after="0"/>
              <w:ind w:firstLine="0"/>
              <w:rPr>
                <w:sz w:val="20"/>
                <w:szCs w:val="20"/>
              </w:rPr>
            </w:pPr>
            <w:r w:rsidRPr="00E35B6F">
              <w:rPr>
                <w:rFonts w:eastAsia="Calibri"/>
                <w:sz w:val="20"/>
                <w:szCs w:val="20"/>
              </w:rPr>
              <w:t>5. kritērijs</w:t>
            </w:r>
            <w:r w:rsidRPr="00E35B6F">
              <w:rPr>
                <w:sz w:val="20"/>
                <w:szCs w:val="20"/>
              </w:rPr>
              <w:t>: pašvaldība pieteikumā ir iesniegusi VPVKAC izveides vai pielāgošanas un uzturēšanas izmaksu aprēķinu</w:t>
            </w:r>
          </w:p>
        </w:tc>
        <w:tc>
          <w:tcPr>
            <w:tcW w:w="1181" w:type="dxa"/>
            <w:vAlign w:val="center"/>
          </w:tcPr>
          <w:p w:rsidR="00B03856" w:rsidRPr="00E35B6F" w:rsidP="001F1474" w14:paraId="25B1507A" w14:textId="77777777">
            <w:pPr>
              <w:spacing w:before="120" w:after="0"/>
              <w:ind w:firstLine="0"/>
              <w:jc w:val="center"/>
              <w:rPr>
                <w:rFonts w:eastAsia="Calibri"/>
                <w:sz w:val="20"/>
                <w:szCs w:val="20"/>
              </w:rPr>
            </w:pPr>
            <w:r w:rsidRPr="00E35B6F">
              <w:rPr>
                <w:rFonts w:eastAsia="Calibri"/>
                <w:sz w:val="20"/>
                <w:szCs w:val="20"/>
              </w:rPr>
              <w:t>atbilst</w:t>
            </w:r>
          </w:p>
        </w:tc>
        <w:tc>
          <w:tcPr>
            <w:tcW w:w="1181" w:type="dxa"/>
            <w:vAlign w:val="center"/>
          </w:tcPr>
          <w:p w:rsidR="00B03856" w:rsidRPr="00E35B6F" w:rsidP="001F1474" w14:paraId="1D75B1F7" w14:textId="095C8049">
            <w:pPr>
              <w:spacing w:before="120" w:after="0"/>
              <w:ind w:firstLine="0"/>
              <w:jc w:val="center"/>
              <w:rPr>
                <w:sz w:val="20"/>
                <w:szCs w:val="20"/>
              </w:rPr>
            </w:pPr>
            <w:r w:rsidRPr="00E35B6F">
              <w:rPr>
                <w:rFonts w:eastAsia="Calibri"/>
                <w:sz w:val="20"/>
                <w:szCs w:val="20"/>
              </w:rPr>
              <w:t>atbilst</w:t>
            </w:r>
          </w:p>
        </w:tc>
        <w:tc>
          <w:tcPr>
            <w:tcW w:w="1181" w:type="dxa"/>
            <w:vAlign w:val="center"/>
          </w:tcPr>
          <w:p w:rsidR="00B03856" w:rsidRPr="00E35B6F" w:rsidP="001F1474" w14:paraId="1DEB2C38" w14:textId="109DB9D0">
            <w:pPr>
              <w:spacing w:before="120" w:after="0"/>
              <w:ind w:firstLine="0"/>
              <w:jc w:val="center"/>
              <w:rPr>
                <w:sz w:val="20"/>
                <w:szCs w:val="20"/>
              </w:rPr>
            </w:pPr>
            <w:r w:rsidRPr="00E35B6F">
              <w:rPr>
                <w:rFonts w:eastAsia="Calibri"/>
                <w:sz w:val="20"/>
                <w:szCs w:val="20"/>
              </w:rPr>
              <w:t>atbilst</w:t>
            </w:r>
          </w:p>
        </w:tc>
      </w:tr>
      <w:tr w14:paraId="39035FB7" w14:textId="77777777" w:rsidTr="00B03856">
        <w:tblPrEx>
          <w:tblW w:w="9067" w:type="dxa"/>
          <w:tblLayout w:type="fixed"/>
          <w:tblLook w:val="04A0"/>
        </w:tblPrEx>
        <w:tc>
          <w:tcPr>
            <w:tcW w:w="5524" w:type="dxa"/>
            <w:vAlign w:val="center"/>
          </w:tcPr>
          <w:p w:rsidR="00B03856" w:rsidRPr="00E35B6F" w:rsidP="001F1474" w14:paraId="17A826C7" w14:textId="77777777">
            <w:pPr>
              <w:spacing w:before="120" w:after="0"/>
              <w:ind w:firstLine="0"/>
              <w:rPr>
                <w:sz w:val="20"/>
                <w:szCs w:val="20"/>
              </w:rPr>
            </w:pPr>
            <w:r w:rsidRPr="00E35B6F">
              <w:rPr>
                <w:rFonts w:eastAsia="Calibri"/>
                <w:sz w:val="20"/>
                <w:szCs w:val="20"/>
              </w:rPr>
              <w:t>6. kritērijs</w:t>
            </w:r>
            <w:r w:rsidRPr="00E35B6F">
              <w:rPr>
                <w:sz w:val="20"/>
                <w:szCs w:val="20"/>
              </w:rPr>
              <w:t>: pašvaldība pieteikumā ir apliecinājusi pašvaldības gatavību ieguldīt līdzfinansējumu</w:t>
            </w:r>
          </w:p>
        </w:tc>
        <w:tc>
          <w:tcPr>
            <w:tcW w:w="1181" w:type="dxa"/>
            <w:vAlign w:val="center"/>
          </w:tcPr>
          <w:p w:rsidR="00B03856" w:rsidRPr="00E35B6F" w:rsidP="001F1474" w14:paraId="28E45DF6" w14:textId="77777777">
            <w:pPr>
              <w:spacing w:before="120" w:after="0"/>
              <w:ind w:firstLine="0"/>
              <w:jc w:val="center"/>
              <w:rPr>
                <w:rFonts w:eastAsia="Calibri"/>
                <w:sz w:val="20"/>
                <w:szCs w:val="20"/>
              </w:rPr>
            </w:pPr>
            <w:r w:rsidRPr="00E35B6F">
              <w:rPr>
                <w:rFonts w:eastAsia="Calibri"/>
                <w:sz w:val="20"/>
                <w:szCs w:val="20"/>
              </w:rPr>
              <w:t>atbilst</w:t>
            </w:r>
          </w:p>
        </w:tc>
        <w:tc>
          <w:tcPr>
            <w:tcW w:w="1181" w:type="dxa"/>
            <w:vAlign w:val="center"/>
          </w:tcPr>
          <w:p w:rsidR="00B03856" w:rsidRPr="00E35B6F" w:rsidP="001F1474" w14:paraId="71EA50D8" w14:textId="3CB2233F">
            <w:pPr>
              <w:spacing w:before="120" w:after="0"/>
              <w:ind w:firstLine="0"/>
              <w:jc w:val="center"/>
              <w:rPr>
                <w:sz w:val="20"/>
                <w:szCs w:val="20"/>
              </w:rPr>
            </w:pPr>
            <w:r w:rsidRPr="00E35B6F">
              <w:rPr>
                <w:rFonts w:eastAsia="Calibri"/>
                <w:sz w:val="20"/>
                <w:szCs w:val="20"/>
              </w:rPr>
              <w:t>atbilst</w:t>
            </w:r>
          </w:p>
        </w:tc>
        <w:tc>
          <w:tcPr>
            <w:tcW w:w="1181" w:type="dxa"/>
            <w:vAlign w:val="center"/>
          </w:tcPr>
          <w:p w:rsidR="00B03856" w:rsidRPr="00E35B6F" w:rsidP="001F1474" w14:paraId="3D014F77" w14:textId="04385624">
            <w:pPr>
              <w:spacing w:before="120" w:after="0"/>
              <w:ind w:firstLine="0"/>
              <w:jc w:val="center"/>
              <w:rPr>
                <w:sz w:val="20"/>
                <w:szCs w:val="20"/>
              </w:rPr>
            </w:pPr>
            <w:r w:rsidRPr="00E35B6F">
              <w:rPr>
                <w:rFonts w:eastAsia="Calibri"/>
                <w:sz w:val="20"/>
                <w:szCs w:val="20"/>
              </w:rPr>
              <w:t>atbilst</w:t>
            </w:r>
          </w:p>
        </w:tc>
      </w:tr>
      <w:tr w14:paraId="410FCE58" w14:textId="77777777" w:rsidTr="00B03856">
        <w:tblPrEx>
          <w:tblW w:w="9067" w:type="dxa"/>
          <w:tblLayout w:type="fixed"/>
          <w:tblLook w:val="04A0"/>
        </w:tblPrEx>
        <w:tc>
          <w:tcPr>
            <w:tcW w:w="5524" w:type="dxa"/>
            <w:vAlign w:val="center"/>
          </w:tcPr>
          <w:p w:rsidR="00B03856" w:rsidRPr="00E35B6F" w:rsidP="004773C4" w14:paraId="517BB9A9" w14:textId="15F36A94">
            <w:pPr>
              <w:spacing w:before="120" w:after="0"/>
              <w:ind w:firstLine="0"/>
              <w:rPr>
                <w:rFonts w:eastAsia="Calibri"/>
                <w:sz w:val="20"/>
                <w:szCs w:val="20"/>
              </w:rPr>
            </w:pPr>
            <w:r w:rsidRPr="00E35B6F">
              <w:rPr>
                <w:rFonts w:eastAsia="Calibri"/>
                <w:sz w:val="20"/>
                <w:szCs w:val="20"/>
              </w:rPr>
              <w:t>7. kritērijs: pašvaldības prognozētais reģionālās nozīmes VPVKAC izvietoto iestāžu klientu apkalpošanas struktūrvienību skaits</w:t>
            </w:r>
          </w:p>
        </w:tc>
        <w:tc>
          <w:tcPr>
            <w:tcW w:w="1181" w:type="dxa"/>
            <w:vAlign w:val="center"/>
          </w:tcPr>
          <w:p w:rsidR="00B03856" w:rsidRPr="00E35B6F" w:rsidP="001F1474" w14:paraId="128E5B7E" w14:textId="0108C7F4">
            <w:pPr>
              <w:spacing w:before="120" w:after="0"/>
              <w:ind w:firstLine="0"/>
              <w:jc w:val="center"/>
              <w:rPr>
                <w:rFonts w:eastAsia="Calibri"/>
                <w:sz w:val="20"/>
                <w:szCs w:val="20"/>
              </w:rPr>
            </w:pPr>
            <w:r w:rsidRPr="00E35B6F">
              <w:rPr>
                <w:rFonts w:eastAsia="Calibri"/>
                <w:sz w:val="20"/>
                <w:szCs w:val="20"/>
              </w:rPr>
              <w:t>5</w:t>
            </w:r>
          </w:p>
        </w:tc>
        <w:tc>
          <w:tcPr>
            <w:tcW w:w="1181" w:type="dxa"/>
            <w:vAlign w:val="center"/>
          </w:tcPr>
          <w:p w:rsidR="00B03856" w:rsidRPr="00E35B6F" w:rsidP="001F1474" w14:paraId="5445722A" w14:textId="628D0744">
            <w:pPr>
              <w:spacing w:before="120" w:after="0"/>
              <w:ind w:firstLine="0"/>
              <w:jc w:val="center"/>
              <w:rPr>
                <w:rFonts w:eastAsia="Calibri"/>
                <w:sz w:val="20"/>
                <w:szCs w:val="20"/>
              </w:rPr>
            </w:pPr>
            <w:r w:rsidRPr="00E35B6F">
              <w:rPr>
                <w:rFonts w:eastAsia="Calibri"/>
                <w:sz w:val="20"/>
                <w:szCs w:val="20"/>
              </w:rPr>
              <w:t>4</w:t>
            </w:r>
          </w:p>
        </w:tc>
        <w:tc>
          <w:tcPr>
            <w:tcW w:w="1181" w:type="dxa"/>
            <w:vAlign w:val="center"/>
          </w:tcPr>
          <w:p w:rsidR="00B03856" w:rsidRPr="00E35B6F" w:rsidP="001F1474" w14:paraId="55C8BD77" w14:textId="0FC184DE">
            <w:pPr>
              <w:spacing w:before="120" w:after="0"/>
              <w:ind w:firstLine="0"/>
              <w:jc w:val="center"/>
              <w:rPr>
                <w:rFonts w:eastAsia="Calibri"/>
                <w:sz w:val="20"/>
                <w:szCs w:val="20"/>
              </w:rPr>
            </w:pPr>
            <w:r w:rsidRPr="00E35B6F">
              <w:rPr>
                <w:rFonts w:eastAsia="Calibri"/>
                <w:sz w:val="20"/>
                <w:szCs w:val="20"/>
              </w:rPr>
              <w:t>5</w:t>
            </w:r>
          </w:p>
        </w:tc>
      </w:tr>
    </w:tbl>
    <w:p w:rsidR="004773C4" w:rsidRPr="00E35B6F" w:rsidP="004773C4" w14:paraId="3D5297C9" w14:textId="6C43257F">
      <w:pPr>
        <w:spacing w:before="120" w:after="0"/>
        <w:rPr>
          <w:rFonts w:eastAsia="Calibri"/>
        </w:rPr>
      </w:pPr>
      <w:r w:rsidRPr="00E35B6F">
        <w:rPr>
          <w:rFonts w:eastAsia="Calibri"/>
        </w:rPr>
        <w:t xml:space="preserve">Atkarībā no iedzīvotāju skaita pašvaldībā, VPVKAC izveidi pieteikušo </w:t>
      </w:r>
      <w:r w:rsidRPr="00E35B6F" w:rsidR="00E9386E">
        <w:rPr>
          <w:rFonts w:eastAsia="Calibri"/>
        </w:rPr>
        <w:t>pašvaldību sadalījums attēlots 2</w:t>
      </w:r>
      <w:r w:rsidRPr="00E35B6F">
        <w:rPr>
          <w:rFonts w:eastAsia="Calibri"/>
        </w:rPr>
        <w:t>. tabulā.</w:t>
      </w:r>
    </w:p>
    <w:p w:rsidR="004773C4" w:rsidRPr="00E35B6F" w:rsidP="004773C4" w14:paraId="2495BF41" w14:textId="4D78E153">
      <w:pPr>
        <w:spacing w:before="120" w:after="0"/>
        <w:ind w:firstLine="0"/>
        <w:jc w:val="right"/>
        <w:rPr>
          <w:rFonts w:eastAsia="Calibri"/>
        </w:rPr>
      </w:pPr>
      <w:r w:rsidRPr="00E35B6F">
        <w:t>2. </w:t>
      </w:r>
      <w:r w:rsidRPr="00E35B6F">
        <w:rPr>
          <w:rFonts w:eastAsia="Calibri"/>
        </w:rPr>
        <w:t>tabula</w:t>
      </w:r>
    </w:p>
    <w:p w:rsidR="004773C4" w:rsidRPr="00E35B6F" w:rsidP="004773C4" w14:paraId="1FD6F429" w14:textId="77777777">
      <w:pPr>
        <w:spacing w:before="120" w:after="0"/>
        <w:ind w:firstLine="0"/>
        <w:jc w:val="center"/>
        <w:rPr>
          <w:rFonts w:eastAsia="Calibri"/>
        </w:rPr>
      </w:pPr>
      <w:r w:rsidRPr="00E35B6F">
        <w:rPr>
          <w:rFonts w:eastAsia="Calibri"/>
        </w:rPr>
        <w:t>Iedzīvotāju skaits</w:t>
      </w:r>
      <w:r>
        <w:rPr>
          <w:rStyle w:val="FootnoteReference"/>
          <w:rFonts w:eastAsia="Calibri"/>
        </w:rPr>
        <w:footnoteReference w:id="9"/>
      </w:r>
    </w:p>
    <w:tbl>
      <w:tblPr>
        <w:tblStyle w:val="TableGrid"/>
        <w:tblW w:w="9067" w:type="dxa"/>
        <w:tblLook w:val="04A0"/>
      </w:tblPr>
      <w:tblGrid>
        <w:gridCol w:w="647"/>
        <w:gridCol w:w="3884"/>
        <w:gridCol w:w="4536"/>
      </w:tblGrid>
      <w:tr w14:paraId="5954C867" w14:textId="77777777" w:rsidTr="00E9386E">
        <w:tblPrEx>
          <w:tblW w:w="9067" w:type="dxa"/>
          <w:tblLook w:val="04A0"/>
        </w:tblPrEx>
        <w:trPr>
          <w:tblHeader/>
        </w:trPr>
        <w:tc>
          <w:tcPr>
            <w:tcW w:w="647" w:type="dxa"/>
            <w:vAlign w:val="center"/>
          </w:tcPr>
          <w:p w:rsidR="004773C4" w:rsidRPr="00E35B6F" w:rsidP="00E9386E" w14:paraId="146190AE" w14:textId="77777777">
            <w:pPr>
              <w:spacing w:before="120" w:after="0"/>
              <w:ind w:firstLine="0"/>
              <w:jc w:val="center"/>
              <w:rPr>
                <w:sz w:val="20"/>
                <w:szCs w:val="20"/>
              </w:rPr>
            </w:pPr>
            <w:r w:rsidRPr="00E35B6F">
              <w:rPr>
                <w:sz w:val="20"/>
                <w:szCs w:val="20"/>
              </w:rPr>
              <w:t>Nr.</w:t>
            </w:r>
          </w:p>
        </w:tc>
        <w:tc>
          <w:tcPr>
            <w:tcW w:w="3884" w:type="dxa"/>
            <w:vAlign w:val="center"/>
          </w:tcPr>
          <w:p w:rsidR="004773C4" w:rsidRPr="00E35B6F" w:rsidP="00E9386E" w14:paraId="7DF81722" w14:textId="77777777">
            <w:pPr>
              <w:spacing w:before="120" w:after="0"/>
              <w:ind w:firstLine="0"/>
              <w:jc w:val="center"/>
              <w:rPr>
                <w:rFonts w:eastAsia="Calibri"/>
                <w:sz w:val="20"/>
                <w:szCs w:val="20"/>
              </w:rPr>
            </w:pPr>
            <w:r w:rsidRPr="00E35B6F">
              <w:rPr>
                <w:sz w:val="20"/>
                <w:szCs w:val="20"/>
              </w:rPr>
              <w:t>Novads</w:t>
            </w:r>
          </w:p>
        </w:tc>
        <w:tc>
          <w:tcPr>
            <w:tcW w:w="4536" w:type="dxa"/>
            <w:vAlign w:val="center"/>
          </w:tcPr>
          <w:p w:rsidR="004773C4" w:rsidRPr="00E35B6F" w:rsidP="00E9386E" w14:paraId="319C6ED6" w14:textId="77777777">
            <w:pPr>
              <w:spacing w:before="120" w:after="0"/>
              <w:ind w:firstLine="0"/>
              <w:jc w:val="center"/>
              <w:rPr>
                <w:rFonts w:eastAsia="Calibri"/>
                <w:sz w:val="20"/>
                <w:szCs w:val="20"/>
              </w:rPr>
            </w:pPr>
            <w:r w:rsidRPr="00E35B6F">
              <w:rPr>
                <w:sz w:val="20"/>
                <w:szCs w:val="20"/>
              </w:rPr>
              <w:t>Iedzīvotāju skaits</w:t>
            </w:r>
          </w:p>
        </w:tc>
      </w:tr>
      <w:tr w14:paraId="7768C05B" w14:textId="77777777" w:rsidTr="00E9386E">
        <w:tblPrEx>
          <w:tblW w:w="9067" w:type="dxa"/>
          <w:tblLook w:val="04A0"/>
        </w:tblPrEx>
        <w:tc>
          <w:tcPr>
            <w:tcW w:w="647" w:type="dxa"/>
            <w:vAlign w:val="center"/>
          </w:tcPr>
          <w:p w:rsidR="004773C4" w:rsidRPr="00E35B6F" w:rsidP="00E9386E" w14:paraId="24990E42" w14:textId="77777777">
            <w:pPr>
              <w:spacing w:before="120" w:after="0"/>
              <w:ind w:firstLine="0"/>
              <w:jc w:val="center"/>
              <w:rPr>
                <w:sz w:val="20"/>
                <w:szCs w:val="20"/>
              </w:rPr>
            </w:pPr>
            <w:r w:rsidRPr="00E35B6F">
              <w:rPr>
                <w:sz w:val="20"/>
                <w:szCs w:val="20"/>
              </w:rPr>
              <w:t>1.</w:t>
            </w:r>
          </w:p>
        </w:tc>
        <w:tc>
          <w:tcPr>
            <w:tcW w:w="3884" w:type="dxa"/>
            <w:vAlign w:val="center"/>
          </w:tcPr>
          <w:p w:rsidR="004773C4" w:rsidRPr="00E35B6F" w:rsidP="00E9386E" w14:paraId="1EC4B09A" w14:textId="77777777">
            <w:pPr>
              <w:spacing w:before="120" w:after="0"/>
              <w:ind w:firstLine="0"/>
              <w:jc w:val="center"/>
              <w:rPr>
                <w:rFonts w:eastAsia="Calibri"/>
                <w:sz w:val="20"/>
                <w:szCs w:val="20"/>
              </w:rPr>
            </w:pPr>
            <w:r w:rsidRPr="00E35B6F">
              <w:rPr>
                <w:sz w:val="20"/>
                <w:szCs w:val="20"/>
              </w:rPr>
              <w:t>Alūksnes novads</w:t>
            </w:r>
          </w:p>
        </w:tc>
        <w:tc>
          <w:tcPr>
            <w:tcW w:w="4536" w:type="dxa"/>
            <w:vAlign w:val="center"/>
          </w:tcPr>
          <w:p w:rsidR="004773C4" w:rsidRPr="00E35B6F" w:rsidP="00E9386E" w14:paraId="7AB7C761" w14:textId="77777777">
            <w:pPr>
              <w:spacing w:before="120" w:after="0"/>
              <w:ind w:firstLine="0"/>
              <w:jc w:val="center"/>
              <w:rPr>
                <w:rFonts w:eastAsia="Calibri"/>
                <w:sz w:val="20"/>
                <w:szCs w:val="20"/>
              </w:rPr>
            </w:pPr>
            <w:r w:rsidRPr="00E35B6F">
              <w:rPr>
                <w:sz w:val="20"/>
                <w:szCs w:val="20"/>
                <w:shd w:val="clear" w:color="auto" w:fill="FFFFFF"/>
              </w:rPr>
              <w:t>14 896</w:t>
            </w:r>
          </w:p>
        </w:tc>
      </w:tr>
      <w:tr w14:paraId="2A347928" w14:textId="77777777" w:rsidTr="00E9386E">
        <w:tblPrEx>
          <w:tblW w:w="9067" w:type="dxa"/>
          <w:tblLook w:val="04A0"/>
        </w:tblPrEx>
        <w:tc>
          <w:tcPr>
            <w:tcW w:w="647" w:type="dxa"/>
            <w:vAlign w:val="center"/>
          </w:tcPr>
          <w:p w:rsidR="004773C4" w:rsidRPr="00E35B6F" w:rsidP="00E9386E" w14:paraId="08A86776" w14:textId="77777777">
            <w:pPr>
              <w:spacing w:before="120" w:after="0"/>
              <w:ind w:firstLine="0"/>
              <w:jc w:val="center"/>
              <w:rPr>
                <w:sz w:val="20"/>
                <w:szCs w:val="20"/>
              </w:rPr>
            </w:pPr>
            <w:r w:rsidRPr="00E35B6F">
              <w:rPr>
                <w:sz w:val="20"/>
                <w:szCs w:val="20"/>
              </w:rPr>
              <w:t>2.</w:t>
            </w:r>
          </w:p>
        </w:tc>
        <w:tc>
          <w:tcPr>
            <w:tcW w:w="3884" w:type="dxa"/>
            <w:vAlign w:val="center"/>
          </w:tcPr>
          <w:p w:rsidR="004773C4" w:rsidRPr="00E35B6F" w:rsidP="00E9386E" w14:paraId="3F95CBD8" w14:textId="77777777">
            <w:pPr>
              <w:spacing w:before="120" w:after="0"/>
              <w:ind w:firstLine="0"/>
              <w:jc w:val="center"/>
              <w:rPr>
                <w:rFonts w:eastAsia="Calibri"/>
                <w:sz w:val="20"/>
                <w:szCs w:val="20"/>
              </w:rPr>
            </w:pPr>
            <w:r w:rsidRPr="00E35B6F">
              <w:rPr>
                <w:sz w:val="20"/>
                <w:szCs w:val="20"/>
              </w:rPr>
              <w:t>Bauskas novads</w:t>
            </w:r>
          </w:p>
        </w:tc>
        <w:tc>
          <w:tcPr>
            <w:tcW w:w="4536" w:type="dxa"/>
            <w:vAlign w:val="center"/>
          </w:tcPr>
          <w:p w:rsidR="004773C4" w:rsidRPr="00E35B6F" w:rsidP="00E9386E" w14:paraId="70B9FD39" w14:textId="77777777">
            <w:pPr>
              <w:spacing w:before="120" w:after="0"/>
              <w:ind w:firstLine="0"/>
              <w:jc w:val="center"/>
              <w:rPr>
                <w:rFonts w:eastAsia="Calibri"/>
                <w:sz w:val="20"/>
                <w:szCs w:val="20"/>
              </w:rPr>
            </w:pPr>
            <w:r w:rsidRPr="00E35B6F">
              <w:rPr>
                <w:sz w:val="20"/>
                <w:szCs w:val="20"/>
                <w:shd w:val="clear" w:color="auto" w:fill="FFFFFF"/>
              </w:rPr>
              <w:t>23 387</w:t>
            </w:r>
          </w:p>
        </w:tc>
      </w:tr>
      <w:tr w14:paraId="38E46523" w14:textId="77777777" w:rsidTr="00E9386E">
        <w:tblPrEx>
          <w:tblW w:w="9067" w:type="dxa"/>
          <w:tblLook w:val="04A0"/>
        </w:tblPrEx>
        <w:tc>
          <w:tcPr>
            <w:tcW w:w="647" w:type="dxa"/>
            <w:vAlign w:val="center"/>
          </w:tcPr>
          <w:p w:rsidR="004773C4" w:rsidRPr="00E35B6F" w:rsidP="00E9386E" w14:paraId="38FF82AF" w14:textId="659257E7">
            <w:pPr>
              <w:spacing w:before="120" w:after="0"/>
              <w:ind w:left="29" w:firstLine="0"/>
              <w:jc w:val="center"/>
              <w:rPr>
                <w:sz w:val="20"/>
                <w:szCs w:val="20"/>
              </w:rPr>
            </w:pPr>
            <w:r w:rsidRPr="00E35B6F">
              <w:rPr>
                <w:sz w:val="20"/>
                <w:szCs w:val="20"/>
              </w:rPr>
              <w:t>3</w:t>
            </w:r>
            <w:r w:rsidRPr="00E35B6F">
              <w:rPr>
                <w:sz w:val="20"/>
                <w:szCs w:val="20"/>
              </w:rPr>
              <w:t>.</w:t>
            </w:r>
          </w:p>
        </w:tc>
        <w:tc>
          <w:tcPr>
            <w:tcW w:w="3884" w:type="dxa"/>
            <w:vAlign w:val="center"/>
          </w:tcPr>
          <w:p w:rsidR="004773C4" w:rsidRPr="00E35B6F" w:rsidP="00E9386E" w14:paraId="3D453776" w14:textId="77777777">
            <w:pPr>
              <w:spacing w:before="120" w:after="0"/>
              <w:ind w:firstLine="0"/>
              <w:jc w:val="center"/>
              <w:rPr>
                <w:sz w:val="20"/>
                <w:szCs w:val="20"/>
              </w:rPr>
            </w:pPr>
            <w:r w:rsidRPr="00E35B6F">
              <w:rPr>
                <w:sz w:val="20"/>
                <w:szCs w:val="20"/>
              </w:rPr>
              <w:t>Talsu novads</w:t>
            </w:r>
          </w:p>
        </w:tc>
        <w:tc>
          <w:tcPr>
            <w:tcW w:w="4536" w:type="dxa"/>
            <w:vAlign w:val="center"/>
          </w:tcPr>
          <w:p w:rsidR="004773C4" w:rsidRPr="00E35B6F" w:rsidP="00E9386E" w14:paraId="236D7313" w14:textId="77777777">
            <w:pPr>
              <w:spacing w:before="120" w:after="0"/>
              <w:ind w:firstLine="0"/>
              <w:jc w:val="center"/>
              <w:rPr>
                <w:sz w:val="20"/>
                <w:szCs w:val="20"/>
              </w:rPr>
            </w:pPr>
            <w:r w:rsidRPr="00E35B6F">
              <w:rPr>
                <w:sz w:val="20"/>
                <w:szCs w:val="20"/>
                <w:shd w:val="clear" w:color="auto" w:fill="FFFFFF"/>
              </w:rPr>
              <w:t>28 425</w:t>
            </w:r>
          </w:p>
        </w:tc>
      </w:tr>
    </w:tbl>
    <w:p w:rsidR="00ED03B9" w:rsidRPr="00E35B6F" w:rsidP="00210AFB" w14:paraId="3F065861" w14:textId="25B6CA84">
      <w:pPr>
        <w:spacing w:before="120" w:after="0"/>
        <w:rPr>
          <w:rFonts w:eastAsia="Calibri"/>
        </w:rPr>
      </w:pPr>
      <w:r w:rsidRPr="00E35B6F">
        <w:rPr>
          <w:rFonts w:eastAsia="Calibri"/>
        </w:rPr>
        <w:t xml:space="preserve">Komisija izvērtēja pašvaldību pieteikumā norādīto </w:t>
      </w:r>
      <w:r w:rsidRPr="00E35B6F" w:rsidR="00FC1791">
        <w:rPr>
          <w:rFonts w:eastAsia="Calibri"/>
        </w:rPr>
        <w:t>prognozi par</w:t>
      </w:r>
      <w:r w:rsidRPr="00E35B6F">
        <w:rPr>
          <w:rFonts w:eastAsia="Calibri"/>
        </w:rPr>
        <w:t xml:space="preserve"> </w:t>
      </w:r>
      <w:r w:rsidRPr="00E35B6F" w:rsidR="00FC1791">
        <w:rPr>
          <w:rFonts w:eastAsia="Calibri"/>
        </w:rPr>
        <w:t xml:space="preserve">valsts tiešās pārvaldes iestāžu struktūrvienību </w:t>
      </w:r>
      <w:r w:rsidRPr="00E35B6F" w:rsidR="00231E20">
        <w:rPr>
          <w:rFonts w:eastAsia="Calibri"/>
        </w:rPr>
        <w:t>(</w:t>
      </w:r>
      <w:r w:rsidRPr="00E35B6F" w:rsidR="00FC1791">
        <w:rPr>
          <w:rFonts w:eastAsia="Calibri"/>
        </w:rPr>
        <w:t>vai klientu apkalpošanas speciālistu</w:t>
      </w:r>
      <w:r w:rsidRPr="00E35B6F" w:rsidR="00231E20">
        <w:rPr>
          <w:rFonts w:eastAsia="Calibri"/>
        </w:rPr>
        <w:t xml:space="preserve"> darbavietu)</w:t>
      </w:r>
      <w:r w:rsidRPr="00E35B6F" w:rsidR="00FC1791">
        <w:rPr>
          <w:rFonts w:eastAsia="Calibri"/>
        </w:rPr>
        <w:t xml:space="preserve"> izvietošanu </w:t>
      </w:r>
      <w:r w:rsidRPr="00E35B6F" w:rsidR="004773C4">
        <w:rPr>
          <w:rFonts w:eastAsia="Calibri"/>
        </w:rPr>
        <w:t xml:space="preserve">reģionālās nozīmes </w:t>
      </w:r>
      <w:r w:rsidRPr="00E35B6F">
        <w:rPr>
          <w:rFonts w:eastAsia="Calibri"/>
        </w:rPr>
        <w:t>VPVKAC</w:t>
      </w:r>
      <w:r w:rsidRPr="00E35B6F" w:rsidR="00523F88">
        <w:rPr>
          <w:rFonts w:eastAsia="Calibri"/>
        </w:rPr>
        <w:t xml:space="preserve">, </w:t>
      </w:r>
      <w:r w:rsidRPr="00E35B6F">
        <w:rPr>
          <w:rFonts w:eastAsia="Calibri"/>
        </w:rPr>
        <w:t xml:space="preserve">kuras </w:t>
      </w:r>
      <w:r w:rsidRPr="00E35B6F" w:rsidR="00FC1791">
        <w:rPr>
          <w:rFonts w:eastAsia="Calibri"/>
        </w:rPr>
        <w:t xml:space="preserve">VPVKAC telpās </w:t>
      </w:r>
      <w:r w:rsidRPr="00E35B6F">
        <w:rPr>
          <w:rFonts w:eastAsia="Calibri"/>
        </w:rPr>
        <w:t>sniegs</w:t>
      </w:r>
      <w:r w:rsidRPr="00E35B6F" w:rsidR="00FC1791">
        <w:rPr>
          <w:rFonts w:eastAsia="Calibri"/>
        </w:rPr>
        <w:t xml:space="preserve"> valsts pārvaldes pakalpojumus </w:t>
      </w:r>
      <w:r w:rsidRPr="00E35B6F" w:rsidR="00881DD8">
        <w:rPr>
          <w:rFonts w:eastAsia="Calibri"/>
        </w:rPr>
        <w:t>(ska</w:t>
      </w:r>
      <w:r w:rsidRPr="00E35B6F" w:rsidR="004773C4">
        <w:rPr>
          <w:rFonts w:eastAsia="Calibri"/>
        </w:rPr>
        <w:t>t. 3</w:t>
      </w:r>
      <w:r w:rsidRPr="00E35B6F">
        <w:rPr>
          <w:rFonts w:eastAsia="Calibri"/>
        </w:rPr>
        <w:t>. tabulu).</w:t>
      </w:r>
    </w:p>
    <w:p w:rsidR="00C46BFF" w:rsidRPr="00E35B6F" w:rsidP="001F1474" w14:paraId="717958E7" w14:textId="108FF715">
      <w:pPr>
        <w:spacing w:before="120" w:after="0"/>
        <w:ind w:firstLine="0"/>
        <w:jc w:val="right"/>
        <w:rPr>
          <w:rFonts w:eastAsia="Calibri"/>
        </w:rPr>
      </w:pPr>
      <w:r w:rsidRPr="00E35B6F">
        <w:t>3</w:t>
      </w:r>
      <w:r w:rsidRPr="00E35B6F">
        <w:t>. </w:t>
      </w:r>
      <w:r w:rsidRPr="00E35B6F">
        <w:rPr>
          <w:rFonts w:eastAsia="Calibri"/>
        </w:rPr>
        <w:t>tabula</w:t>
      </w:r>
    </w:p>
    <w:p w:rsidR="00C46BFF" w:rsidRPr="00E35B6F" w:rsidP="001F1474" w14:paraId="575483B0" w14:textId="677CAC6D">
      <w:pPr>
        <w:spacing w:before="120" w:after="0"/>
        <w:ind w:left="360" w:firstLine="0"/>
        <w:jc w:val="center"/>
        <w:rPr>
          <w:rFonts w:eastAsia="Calibri"/>
        </w:rPr>
      </w:pPr>
      <w:r w:rsidRPr="00E35B6F">
        <w:rPr>
          <w:rFonts w:eastAsia="Calibri"/>
        </w:rPr>
        <w:t>Pašvaldības pieteikumā norādītā informācija par v</w:t>
      </w:r>
      <w:r w:rsidRPr="00E35B6F">
        <w:rPr>
          <w:rFonts w:eastAsia="Calibri"/>
        </w:rPr>
        <w:t xml:space="preserve">alsts tiešās pārvaldes iestāžu </w:t>
      </w:r>
      <w:r w:rsidRPr="00E35B6F" w:rsidR="00AD7538">
        <w:rPr>
          <w:rFonts w:eastAsia="Calibri"/>
        </w:rPr>
        <w:t>klie</w:t>
      </w:r>
      <w:r w:rsidRPr="00E35B6F" w:rsidR="00AF603E">
        <w:rPr>
          <w:rFonts w:eastAsia="Calibri"/>
        </w:rPr>
        <w:t>ntu apkalpošanas struk</w:t>
      </w:r>
      <w:r w:rsidRPr="00E35B6F" w:rsidR="00006EA5">
        <w:rPr>
          <w:rFonts w:eastAsia="Calibri"/>
        </w:rPr>
        <w:t>tūrvienībām, kuras plāno</w:t>
      </w:r>
      <w:r w:rsidRPr="00E35B6F" w:rsidR="00AF603E">
        <w:rPr>
          <w:rFonts w:eastAsia="Calibri"/>
        </w:rPr>
        <w:t xml:space="preserve"> darbību </w:t>
      </w:r>
      <w:r w:rsidRPr="00E35B6F" w:rsidR="004773C4">
        <w:rPr>
          <w:rFonts w:eastAsia="Calibri"/>
        </w:rPr>
        <w:t>reģionālās nozīmes VPVKAC</w:t>
      </w:r>
    </w:p>
    <w:tbl>
      <w:tblPr>
        <w:tblStyle w:val="TableGrid"/>
        <w:tblW w:w="9067" w:type="dxa"/>
        <w:tblLayout w:type="fixed"/>
        <w:tblLook w:val="04A0"/>
      </w:tblPr>
      <w:tblGrid>
        <w:gridCol w:w="608"/>
        <w:gridCol w:w="1797"/>
        <w:gridCol w:w="425"/>
        <w:gridCol w:w="2694"/>
        <w:gridCol w:w="567"/>
        <w:gridCol w:w="2976"/>
      </w:tblGrid>
      <w:tr w14:paraId="315B1FF6" w14:textId="77777777" w:rsidTr="00EC77D0">
        <w:tblPrEx>
          <w:tblW w:w="9067" w:type="dxa"/>
          <w:tblLayout w:type="fixed"/>
          <w:tblLook w:val="04A0"/>
        </w:tblPrEx>
        <w:trPr>
          <w:tblHeader/>
        </w:trPr>
        <w:tc>
          <w:tcPr>
            <w:tcW w:w="608" w:type="dxa"/>
            <w:vAlign w:val="center"/>
          </w:tcPr>
          <w:p w:rsidR="00C55560" w:rsidRPr="00E35B6F" w:rsidP="001F1474" w14:paraId="604CD4D2" w14:textId="77777777">
            <w:pPr>
              <w:spacing w:before="120" w:after="0"/>
              <w:ind w:firstLine="0"/>
              <w:jc w:val="center"/>
              <w:rPr>
                <w:rFonts w:eastAsia="Calibri"/>
                <w:sz w:val="20"/>
                <w:szCs w:val="20"/>
              </w:rPr>
            </w:pPr>
            <w:r w:rsidRPr="00E35B6F">
              <w:rPr>
                <w:rFonts w:eastAsia="Calibri"/>
                <w:sz w:val="20"/>
                <w:szCs w:val="20"/>
              </w:rPr>
              <w:t>Nr.</w:t>
            </w:r>
          </w:p>
        </w:tc>
        <w:tc>
          <w:tcPr>
            <w:tcW w:w="1797" w:type="dxa"/>
            <w:vAlign w:val="center"/>
          </w:tcPr>
          <w:p w:rsidR="00C55560" w:rsidRPr="00E35B6F" w:rsidP="001F1474" w14:paraId="7E8D6CFA" w14:textId="77777777">
            <w:pPr>
              <w:spacing w:before="120" w:after="0"/>
              <w:ind w:firstLine="0"/>
              <w:jc w:val="center"/>
              <w:rPr>
                <w:rFonts w:eastAsia="Calibri"/>
                <w:sz w:val="20"/>
                <w:szCs w:val="20"/>
              </w:rPr>
            </w:pPr>
            <w:r w:rsidRPr="00E35B6F">
              <w:rPr>
                <w:rFonts w:eastAsia="Calibri"/>
                <w:sz w:val="20"/>
                <w:szCs w:val="20"/>
              </w:rPr>
              <w:t>Novads</w:t>
            </w:r>
          </w:p>
        </w:tc>
        <w:tc>
          <w:tcPr>
            <w:tcW w:w="3119" w:type="dxa"/>
            <w:gridSpan w:val="2"/>
          </w:tcPr>
          <w:p w:rsidR="00C55560" w:rsidRPr="00E35B6F" w:rsidP="004773C4" w14:paraId="129ABA38" w14:textId="14C32E98">
            <w:pPr>
              <w:spacing w:before="120" w:after="0"/>
              <w:ind w:firstLine="0"/>
              <w:jc w:val="center"/>
              <w:rPr>
                <w:rFonts w:eastAsia="Calibri"/>
                <w:sz w:val="20"/>
                <w:szCs w:val="20"/>
              </w:rPr>
            </w:pPr>
            <w:r w:rsidRPr="00E35B6F">
              <w:rPr>
                <w:rFonts w:eastAsia="Calibri"/>
                <w:sz w:val="20"/>
                <w:szCs w:val="20"/>
              </w:rPr>
              <w:t xml:space="preserve">VPVKAC </w:t>
            </w:r>
            <w:r w:rsidRPr="00E35B6F">
              <w:rPr>
                <w:rFonts w:eastAsia="Calibri"/>
                <w:b/>
                <w:sz w:val="20"/>
                <w:szCs w:val="20"/>
              </w:rPr>
              <w:t>izvietojamo</w:t>
            </w:r>
            <w:r w:rsidRPr="00E35B6F">
              <w:rPr>
                <w:rFonts w:eastAsia="Calibri"/>
                <w:sz w:val="20"/>
                <w:szCs w:val="20"/>
              </w:rPr>
              <w:t xml:space="preserve"> iestāžu struktūrvienības</w:t>
            </w:r>
          </w:p>
        </w:tc>
        <w:tc>
          <w:tcPr>
            <w:tcW w:w="3543" w:type="dxa"/>
            <w:gridSpan w:val="2"/>
            <w:vAlign w:val="center"/>
          </w:tcPr>
          <w:p w:rsidR="00C55560" w:rsidRPr="00E35B6F" w:rsidP="004773C4" w14:paraId="54E6B283" w14:textId="40E6205A">
            <w:pPr>
              <w:spacing w:before="120" w:after="0"/>
              <w:ind w:firstLine="0"/>
              <w:jc w:val="center"/>
              <w:rPr>
                <w:rFonts w:eastAsia="Calibri"/>
                <w:sz w:val="20"/>
                <w:szCs w:val="20"/>
              </w:rPr>
            </w:pPr>
            <w:r w:rsidRPr="00E35B6F">
              <w:rPr>
                <w:rFonts w:eastAsia="Calibri"/>
                <w:sz w:val="20"/>
                <w:szCs w:val="20"/>
              </w:rPr>
              <w:t xml:space="preserve">VPVKAC ēkā </w:t>
            </w:r>
            <w:r w:rsidRPr="00E35B6F" w:rsidR="004773C4">
              <w:rPr>
                <w:rFonts w:eastAsia="Calibri"/>
                <w:b/>
                <w:sz w:val="20"/>
                <w:szCs w:val="20"/>
              </w:rPr>
              <w:t>esošās</w:t>
            </w:r>
            <w:r w:rsidRPr="00E35B6F">
              <w:rPr>
                <w:rFonts w:eastAsia="Calibri"/>
                <w:sz w:val="20"/>
                <w:szCs w:val="20"/>
              </w:rPr>
              <w:t xml:space="preserve"> valsts tiešās pārvaldes iestāžu struktūrvienības </w:t>
            </w:r>
          </w:p>
        </w:tc>
      </w:tr>
      <w:tr w14:paraId="32EFDE7A" w14:textId="77777777" w:rsidTr="00EC77D0">
        <w:tblPrEx>
          <w:tblW w:w="9067" w:type="dxa"/>
          <w:tblLayout w:type="fixed"/>
          <w:tblLook w:val="04A0"/>
        </w:tblPrEx>
        <w:tc>
          <w:tcPr>
            <w:tcW w:w="608" w:type="dxa"/>
            <w:vAlign w:val="center"/>
          </w:tcPr>
          <w:p w:rsidR="004B7C29" w:rsidRPr="00E35B6F" w:rsidP="001F1474" w14:paraId="0FE5E814" w14:textId="77777777">
            <w:pPr>
              <w:pStyle w:val="ListParagraph"/>
              <w:numPr>
                <w:ilvl w:val="0"/>
                <w:numId w:val="9"/>
              </w:numPr>
              <w:tabs>
                <w:tab w:val="left" w:pos="426"/>
              </w:tabs>
              <w:spacing w:before="120" w:after="0" w:line="240" w:lineRule="auto"/>
              <w:ind w:left="227" w:hanging="170"/>
              <w:jc w:val="center"/>
              <w:rPr>
                <w:rFonts w:ascii="Times New Roman" w:eastAsia="Calibri" w:hAnsi="Times New Roman"/>
                <w:sz w:val="20"/>
                <w:szCs w:val="20"/>
              </w:rPr>
            </w:pPr>
          </w:p>
        </w:tc>
        <w:tc>
          <w:tcPr>
            <w:tcW w:w="1797" w:type="dxa"/>
            <w:vAlign w:val="center"/>
          </w:tcPr>
          <w:p w:rsidR="004B7C29" w:rsidRPr="00E35B6F" w:rsidP="001F1474" w14:paraId="0204F43A" w14:textId="463CD396">
            <w:pPr>
              <w:spacing w:before="120" w:after="0"/>
              <w:ind w:firstLine="0"/>
              <w:jc w:val="left"/>
              <w:rPr>
                <w:sz w:val="20"/>
                <w:szCs w:val="20"/>
              </w:rPr>
            </w:pPr>
            <w:r w:rsidRPr="00E35B6F">
              <w:rPr>
                <w:sz w:val="20"/>
                <w:szCs w:val="20"/>
              </w:rPr>
              <w:t>Alūksnes</w:t>
            </w:r>
            <w:r w:rsidRPr="00E35B6F">
              <w:rPr>
                <w:sz w:val="20"/>
                <w:szCs w:val="20"/>
              </w:rPr>
              <w:t xml:space="preserve"> novads</w:t>
            </w:r>
          </w:p>
        </w:tc>
        <w:tc>
          <w:tcPr>
            <w:tcW w:w="425" w:type="dxa"/>
            <w:vAlign w:val="center"/>
          </w:tcPr>
          <w:p w:rsidR="004B7C29" w:rsidRPr="00E35B6F" w:rsidP="001F1474" w14:paraId="131A07F3" w14:textId="2B03E152">
            <w:pPr>
              <w:spacing w:before="120" w:after="0"/>
              <w:ind w:firstLine="0"/>
              <w:jc w:val="center"/>
              <w:rPr>
                <w:rFonts w:eastAsia="Calibri"/>
                <w:sz w:val="20"/>
                <w:szCs w:val="20"/>
              </w:rPr>
            </w:pPr>
            <w:r w:rsidRPr="00E35B6F">
              <w:rPr>
                <w:rFonts w:eastAsia="Calibri"/>
                <w:sz w:val="20"/>
                <w:szCs w:val="20"/>
              </w:rPr>
              <w:t>5</w:t>
            </w:r>
          </w:p>
        </w:tc>
        <w:tc>
          <w:tcPr>
            <w:tcW w:w="2694" w:type="dxa"/>
            <w:vAlign w:val="center"/>
          </w:tcPr>
          <w:p w:rsidR="004B7C29" w:rsidRPr="00E35B6F" w:rsidP="005C07BC" w14:paraId="68AFB591" w14:textId="49D069A5">
            <w:pPr>
              <w:spacing w:before="120" w:after="0"/>
              <w:ind w:firstLine="0"/>
              <w:jc w:val="left"/>
              <w:rPr>
                <w:rFonts w:eastAsia="Calibri"/>
                <w:sz w:val="20"/>
                <w:szCs w:val="20"/>
              </w:rPr>
            </w:pPr>
            <w:r w:rsidRPr="00E35B6F">
              <w:rPr>
                <w:rFonts w:eastAsia="Calibri"/>
                <w:sz w:val="20"/>
                <w:szCs w:val="20"/>
              </w:rPr>
              <w:t xml:space="preserve">Plāno izvietot </w:t>
            </w:r>
            <w:r w:rsidRPr="00E35B6F" w:rsidR="005C07BC">
              <w:rPr>
                <w:rFonts w:eastAsia="Calibri"/>
                <w:sz w:val="20"/>
                <w:szCs w:val="20"/>
              </w:rPr>
              <w:t>VDI</w:t>
            </w:r>
            <w:r w:rsidRPr="00E35B6F" w:rsidR="00AF603E">
              <w:rPr>
                <w:rFonts w:eastAsia="Calibri"/>
                <w:sz w:val="20"/>
                <w:szCs w:val="20"/>
              </w:rPr>
              <w:t xml:space="preserve">, </w:t>
            </w:r>
            <w:r w:rsidRPr="00E35B6F" w:rsidR="00AF603E">
              <w:rPr>
                <w:sz w:val="20"/>
                <w:szCs w:val="20"/>
                <w:lang w:eastAsia="lv-LV"/>
              </w:rPr>
              <w:t>LAD, PMLP, VID, VZD</w:t>
            </w:r>
          </w:p>
        </w:tc>
        <w:tc>
          <w:tcPr>
            <w:tcW w:w="567" w:type="dxa"/>
            <w:vAlign w:val="center"/>
          </w:tcPr>
          <w:p w:rsidR="004B7C29" w:rsidRPr="00E35B6F" w:rsidP="001F1474" w14:paraId="37D566AD" w14:textId="6E8D6B80">
            <w:pPr>
              <w:spacing w:before="120" w:after="0"/>
              <w:ind w:firstLine="0"/>
              <w:jc w:val="center"/>
              <w:rPr>
                <w:rFonts w:eastAsia="Calibri"/>
                <w:sz w:val="20"/>
                <w:szCs w:val="20"/>
              </w:rPr>
            </w:pPr>
            <w:r w:rsidRPr="00E35B6F">
              <w:rPr>
                <w:rFonts w:eastAsia="Calibri"/>
                <w:sz w:val="20"/>
                <w:szCs w:val="20"/>
              </w:rPr>
              <w:t>4</w:t>
            </w:r>
          </w:p>
        </w:tc>
        <w:tc>
          <w:tcPr>
            <w:tcW w:w="2976" w:type="dxa"/>
            <w:vAlign w:val="center"/>
          </w:tcPr>
          <w:p w:rsidR="004B7C29" w:rsidRPr="00E35B6F" w:rsidP="005C07BC" w14:paraId="10D0BD03" w14:textId="6895F31D">
            <w:pPr>
              <w:spacing w:before="120" w:after="0"/>
              <w:ind w:firstLine="0"/>
              <w:jc w:val="center"/>
              <w:rPr>
                <w:rFonts w:eastAsia="Calibri"/>
                <w:sz w:val="20"/>
                <w:szCs w:val="20"/>
              </w:rPr>
            </w:pPr>
            <w:r w:rsidRPr="00E35B6F">
              <w:rPr>
                <w:sz w:val="20"/>
                <w:szCs w:val="20"/>
                <w:lang w:eastAsia="lv-LV"/>
              </w:rPr>
              <w:t>Strādā</w:t>
            </w:r>
            <w:r w:rsidRPr="00E35B6F" w:rsidR="004E5651">
              <w:rPr>
                <w:sz w:val="20"/>
                <w:szCs w:val="20"/>
                <w:lang w:eastAsia="lv-LV"/>
              </w:rPr>
              <w:t xml:space="preserve"> </w:t>
            </w:r>
            <w:r w:rsidRPr="00E35B6F">
              <w:rPr>
                <w:sz w:val="20"/>
                <w:szCs w:val="20"/>
                <w:lang w:eastAsia="lv-LV"/>
              </w:rPr>
              <w:t>LAD</w:t>
            </w:r>
            <w:r w:rsidRPr="00E35B6F" w:rsidR="005C07BC">
              <w:rPr>
                <w:sz w:val="20"/>
                <w:szCs w:val="20"/>
                <w:lang w:eastAsia="lv-LV"/>
              </w:rPr>
              <w:t>, PMLP, VID, VZD</w:t>
            </w:r>
          </w:p>
        </w:tc>
      </w:tr>
      <w:tr w14:paraId="6249371F" w14:textId="77777777" w:rsidTr="00EC77D0">
        <w:tblPrEx>
          <w:tblW w:w="9067" w:type="dxa"/>
          <w:tblLayout w:type="fixed"/>
          <w:tblLook w:val="04A0"/>
        </w:tblPrEx>
        <w:tc>
          <w:tcPr>
            <w:tcW w:w="608" w:type="dxa"/>
            <w:vAlign w:val="center"/>
          </w:tcPr>
          <w:p w:rsidR="001849DD" w:rsidRPr="00E35B6F" w:rsidP="001F1474" w14:paraId="28A3675F" w14:textId="77777777">
            <w:pPr>
              <w:pStyle w:val="ListParagraph"/>
              <w:numPr>
                <w:ilvl w:val="0"/>
                <w:numId w:val="9"/>
              </w:numPr>
              <w:tabs>
                <w:tab w:val="left" w:pos="426"/>
              </w:tabs>
              <w:spacing w:before="120" w:after="0" w:line="240" w:lineRule="auto"/>
              <w:ind w:left="227" w:hanging="170"/>
              <w:jc w:val="center"/>
              <w:rPr>
                <w:rFonts w:ascii="Times New Roman" w:eastAsia="Calibri" w:hAnsi="Times New Roman"/>
                <w:sz w:val="20"/>
                <w:szCs w:val="20"/>
              </w:rPr>
            </w:pPr>
          </w:p>
        </w:tc>
        <w:tc>
          <w:tcPr>
            <w:tcW w:w="1797" w:type="dxa"/>
            <w:vAlign w:val="center"/>
          </w:tcPr>
          <w:p w:rsidR="001849DD" w:rsidRPr="00E35B6F" w:rsidP="001F1474" w14:paraId="1FC16315" w14:textId="2016DAE8">
            <w:pPr>
              <w:spacing w:before="120" w:after="0"/>
              <w:ind w:firstLine="0"/>
              <w:jc w:val="left"/>
              <w:rPr>
                <w:sz w:val="20"/>
                <w:szCs w:val="20"/>
              </w:rPr>
            </w:pPr>
            <w:r w:rsidRPr="00E35B6F">
              <w:rPr>
                <w:sz w:val="20"/>
                <w:szCs w:val="20"/>
              </w:rPr>
              <w:t>Bauskas</w:t>
            </w:r>
            <w:r w:rsidRPr="00E35B6F">
              <w:rPr>
                <w:sz w:val="20"/>
                <w:szCs w:val="20"/>
              </w:rPr>
              <w:t xml:space="preserve"> novads</w:t>
            </w:r>
          </w:p>
        </w:tc>
        <w:tc>
          <w:tcPr>
            <w:tcW w:w="425" w:type="dxa"/>
            <w:vAlign w:val="center"/>
          </w:tcPr>
          <w:p w:rsidR="001849DD" w:rsidRPr="00E35B6F" w:rsidP="001F1474" w14:paraId="5902DF9D" w14:textId="2EDE0677">
            <w:pPr>
              <w:spacing w:before="120" w:after="0"/>
              <w:ind w:firstLine="0"/>
              <w:jc w:val="center"/>
              <w:rPr>
                <w:rFonts w:eastAsia="Calibri"/>
                <w:sz w:val="20"/>
                <w:szCs w:val="20"/>
              </w:rPr>
            </w:pPr>
            <w:r w:rsidRPr="00E35B6F">
              <w:rPr>
                <w:rFonts w:eastAsia="Calibri"/>
                <w:sz w:val="20"/>
                <w:szCs w:val="20"/>
              </w:rPr>
              <w:t>4</w:t>
            </w:r>
          </w:p>
        </w:tc>
        <w:tc>
          <w:tcPr>
            <w:tcW w:w="2694" w:type="dxa"/>
            <w:vAlign w:val="center"/>
          </w:tcPr>
          <w:p w:rsidR="001849DD" w:rsidRPr="00E35B6F" w:rsidP="00E9386E" w14:paraId="5E4972B5" w14:textId="55897E53">
            <w:pPr>
              <w:spacing w:before="120" w:after="0"/>
              <w:ind w:firstLine="0"/>
              <w:jc w:val="left"/>
              <w:rPr>
                <w:rFonts w:eastAsia="Calibri"/>
                <w:sz w:val="20"/>
                <w:szCs w:val="20"/>
              </w:rPr>
            </w:pPr>
            <w:r w:rsidRPr="00E35B6F">
              <w:rPr>
                <w:rFonts w:eastAsia="Calibri"/>
                <w:sz w:val="20"/>
                <w:szCs w:val="20"/>
              </w:rPr>
              <w:t xml:space="preserve">Plāno izvietot </w:t>
            </w:r>
            <w:r w:rsidRPr="00E35B6F" w:rsidR="003C1B26">
              <w:rPr>
                <w:rFonts w:eastAsia="Calibri"/>
                <w:sz w:val="20"/>
                <w:szCs w:val="20"/>
              </w:rPr>
              <w:t xml:space="preserve">LAD, </w:t>
            </w:r>
            <w:r w:rsidRPr="00E35B6F" w:rsidR="005C07BC">
              <w:rPr>
                <w:rFonts w:eastAsia="Calibri"/>
                <w:sz w:val="20"/>
                <w:szCs w:val="20"/>
              </w:rPr>
              <w:t>VID</w:t>
            </w:r>
            <w:r w:rsidRPr="00E35B6F" w:rsidR="00AF603E">
              <w:rPr>
                <w:rFonts w:eastAsia="Calibri"/>
                <w:sz w:val="20"/>
                <w:szCs w:val="20"/>
              </w:rPr>
              <w:t>, VSAA, VZD</w:t>
            </w:r>
          </w:p>
        </w:tc>
        <w:tc>
          <w:tcPr>
            <w:tcW w:w="567" w:type="dxa"/>
            <w:vAlign w:val="center"/>
          </w:tcPr>
          <w:p w:rsidR="001849DD" w:rsidRPr="00E35B6F" w:rsidP="004773C4" w14:paraId="42C28071" w14:textId="0D821C05">
            <w:pPr>
              <w:spacing w:before="120" w:after="0"/>
              <w:ind w:firstLine="0"/>
              <w:jc w:val="center"/>
              <w:rPr>
                <w:rFonts w:eastAsia="Calibri"/>
                <w:sz w:val="20"/>
                <w:szCs w:val="20"/>
              </w:rPr>
            </w:pPr>
            <w:r w:rsidRPr="00E35B6F">
              <w:rPr>
                <w:rFonts w:eastAsia="Calibri"/>
                <w:sz w:val="20"/>
                <w:szCs w:val="20"/>
              </w:rPr>
              <w:t>2</w:t>
            </w:r>
          </w:p>
        </w:tc>
        <w:tc>
          <w:tcPr>
            <w:tcW w:w="2976" w:type="dxa"/>
            <w:vAlign w:val="center"/>
          </w:tcPr>
          <w:p w:rsidR="001849DD" w:rsidRPr="00E35B6F" w:rsidP="001F1474" w14:paraId="3AC63E1A" w14:textId="3DB97061">
            <w:pPr>
              <w:spacing w:before="120" w:after="0"/>
              <w:ind w:firstLine="0"/>
              <w:jc w:val="center"/>
              <w:rPr>
                <w:rFonts w:eastAsia="Calibri"/>
                <w:sz w:val="20"/>
                <w:szCs w:val="20"/>
              </w:rPr>
            </w:pPr>
            <w:r w:rsidRPr="00E35B6F">
              <w:rPr>
                <w:rFonts w:eastAsia="Calibri"/>
                <w:sz w:val="20"/>
                <w:szCs w:val="20"/>
              </w:rPr>
              <w:t>Strādā VSAA</w:t>
            </w:r>
            <w:r w:rsidRPr="00E35B6F" w:rsidR="005C07BC">
              <w:rPr>
                <w:rFonts w:eastAsia="Calibri"/>
                <w:sz w:val="20"/>
                <w:szCs w:val="20"/>
              </w:rPr>
              <w:t>, VZD</w:t>
            </w:r>
          </w:p>
        </w:tc>
      </w:tr>
      <w:tr w14:paraId="1B0BD899" w14:textId="77777777" w:rsidTr="00EC77D0">
        <w:tblPrEx>
          <w:tblW w:w="9067" w:type="dxa"/>
          <w:tblLayout w:type="fixed"/>
          <w:tblLook w:val="04A0"/>
        </w:tblPrEx>
        <w:tc>
          <w:tcPr>
            <w:tcW w:w="608" w:type="dxa"/>
            <w:vAlign w:val="center"/>
          </w:tcPr>
          <w:p w:rsidR="0031424C" w:rsidRPr="00E35B6F" w:rsidP="001F1474" w14:paraId="7633FC4C" w14:textId="77777777">
            <w:pPr>
              <w:pStyle w:val="ListParagraph"/>
              <w:numPr>
                <w:ilvl w:val="0"/>
                <w:numId w:val="9"/>
              </w:numPr>
              <w:tabs>
                <w:tab w:val="left" w:pos="426"/>
              </w:tabs>
              <w:spacing w:before="120" w:after="0" w:line="240" w:lineRule="auto"/>
              <w:ind w:left="227" w:hanging="170"/>
              <w:jc w:val="center"/>
              <w:rPr>
                <w:rFonts w:ascii="Times New Roman" w:eastAsia="Calibri" w:hAnsi="Times New Roman"/>
                <w:sz w:val="20"/>
                <w:szCs w:val="20"/>
              </w:rPr>
            </w:pPr>
          </w:p>
        </w:tc>
        <w:tc>
          <w:tcPr>
            <w:tcW w:w="1797" w:type="dxa"/>
            <w:vAlign w:val="center"/>
          </w:tcPr>
          <w:p w:rsidR="0031424C" w:rsidRPr="00E35B6F" w:rsidP="001F1474" w14:paraId="4362EEFD" w14:textId="4E254415">
            <w:pPr>
              <w:spacing w:before="120" w:after="0"/>
              <w:ind w:firstLine="0"/>
              <w:jc w:val="left"/>
              <w:rPr>
                <w:sz w:val="20"/>
                <w:szCs w:val="20"/>
              </w:rPr>
            </w:pPr>
            <w:r w:rsidRPr="00E35B6F">
              <w:rPr>
                <w:sz w:val="20"/>
                <w:szCs w:val="20"/>
              </w:rPr>
              <w:t>Talsu novads</w:t>
            </w:r>
          </w:p>
        </w:tc>
        <w:tc>
          <w:tcPr>
            <w:tcW w:w="425" w:type="dxa"/>
            <w:vAlign w:val="center"/>
          </w:tcPr>
          <w:p w:rsidR="0031424C" w:rsidRPr="00E35B6F" w:rsidP="005C2DB3" w14:paraId="457731A8" w14:textId="5AB41DBE">
            <w:pPr>
              <w:spacing w:before="120" w:after="0"/>
              <w:ind w:firstLine="0"/>
              <w:jc w:val="center"/>
              <w:rPr>
                <w:rFonts w:eastAsia="Calibri"/>
                <w:sz w:val="20"/>
                <w:szCs w:val="20"/>
              </w:rPr>
            </w:pPr>
            <w:r w:rsidRPr="00E35B6F">
              <w:rPr>
                <w:rFonts w:eastAsia="Calibri"/>
                <w:sz w:val="20"/>
                <w:szCs w:val="20"/>
              </w:rPr>
              <w:t>4</w:t>
            </w:r>
          </w:p>
        </w:tc>
        <w:tc>
          <w:tcPr>
            <w:tcW w:w="2694" w:type="dxa"/>
            <w:vAlign w:val="center"/>
          </w:tcPr>
          <w:p w:rsidR="0031424C" w:rsidRPr="00E35B6F" w:rsidP="00006EA5" w14:paraId="08B8DA65" w14:textId="52F654B4">
            <w:pPr>
              <w:spacing w:before="120" w:after="0"/>
              <w:ind w:firstLine="0"/>
              <w:jc w:val="left"/>
              <w:rPr>
                <w:rFonts w:eastAsia="Calibri"/>
                <w:sz w:val="20"/>
                <w:szCs w:val="20"/>
              </w:rPr>
            </w:pPr>
            <w:r w:rsidRPr="00E35B6F">
              <w:rPr>
                <w:rFonts w:eastAsia="Calibri"/>
                <w:sz w:val="20"/>
                <w:szCs w:val="20"/>
              </w:rPr>
              <w:t xml:space="preserve">Plāno izvietot </w:t>
            </w:r>
            <w:r w:rsidRPr="00E35B6F" w:rsidR="005C07BC">
              <w:rPr>
                <w:rFonts w:eastAsia="Calibri"/>
                <w:sz w:val="20"/>
                <w:szCs w:val="20"/>
              </w:rPr>
              <w:t>VVD</w:t>
            </w:r>
            <w:r w:rsidRPr="00E35B6F" w:rsidR="00E9386E">
              <w:rPr>
                <w:rFonts w:eastAsia="Calibri"/>
                <w:sz w:val="20"/>
                <w:szCs w:val="20"/>
              </w:rPr>
              <w:t xml:space="preserve">, </w:t>
            </w:r>
            <w:r w:rsidRPr="00E35B6F" w:rsidR="00AF603E">
              <w:rPr>
                <w:rFonts w:eastAsia="Calibri"/>
                <w:sz w:val="20"/>
                <w:szCs w:val="20"/>
              </w:rPr>
              <w:t>VID, VSAA</w:t>
            </w:r>
            <w:r w:rsidRPr="00E35B6F" w:rsidR="00006EA5">
              <w:rPr>
                <w:rFonts w:eastAsia="Calibri"/>
                <w:sz w:val="20"/>
                <w:szCs w:val="20"/>
              </w:rPr>
              <w:t>, VZD</w:t>
            </w:r>
          </w:p>
        </w:tc>
        <w:tc>
          <w:tcPr>
            <w:tcW w:w="567" w:type="dxa"/>
            <w:vAlign w:val="center"/>
          </w:tcPr>
          <w:p w:rsidR="0031424C" w:rsidRPr="00E35B6F" w:rsidP="001F1474" w14:paraId="369EF86F" w14:textId="7EDDCA4B">
            <w:pPr>
              <w:spacing w:before="120" w:after="0"/>
              <w:ind w:firstLine="0"/>
              <w:jc w:val="center"/>
              <w:rPr>
                <w:rFonts w:eastAsia="Calibri"/>
                <w:sz w:val="20"/>
                <w:szCs w:val="20"/>
              </w:rPr>
            </w:pPr>
            <w:r w:rsidRPr="00E35B6F">
              <w:rPr>
                <w:rFonts w:eastAsia="Calibri"/>
                <w:sz w:val="20"/>
                <w:szCs w:val="20"/>
              </w:rPr>
              <w:t>3</w:t>
            </w:r>
          </w:p>
        </w:tc>
        <w:tc>
          <w:tcPr>
            <w:tcW w:w="2976" w:type="dxa"/>
            <w:vAlign w:val="center"/>
          </w:tcPr>
          <w:p w:rsidR="0031424C" w:rsidRPr="00E35B6F" w:rsidP="001F1474" w14:paraId="0BAD8674" w14:textId="67027BBC">
            <w:pPr>
              <w:spacing w:before="120" w:after="0"/>
              <w:ind w:firstLine="0"/>
              <w:jc w:val="center"/>
              <w:rPr>
                <w:rFonts w:eastAsia="Calibri"/>
                <w:sz w:val="20"/>
                <w:szCs w:val="20"/>
              </w:rPr>
            </w:pPr>
            <w:r w:rsidRPr="00E35B6F">
              <w:rPr>
                <w:rFonts w:eastAsia="Calibri"/>
                <w:sz w:val="20"/>
                <w:szCs w:val="20"/>
              </w:rPr>
              <w:t>Strādā VID</w:t>
            </w:r>
            <w:r w:rsidRPr="00E35B6F" w:rsidR="007E0986">
              <w:rPr>
                <w:rFonts w:eastAsia="Calibri"/>
                <w:sz w:val="20"/>
                <w:szCs w:val="20"/>
              </w:rPr>
              <w:t>, VSAA</w:t>
            </w:r>
            <w:r w:rsidRPr="00E35B6F" w:rsidR="00E9386E">
              <w:rPr>
                <w:rFonts w:eastAsia="Calibri"/>
                <w:sz w:val="20"/>
                <w:szCs w:val="20"/>
              </w:rPr>
              <w:t>,</w:t>
            </w:r>
            <w:r w:rsidRPr="00E35B6F" w:rsidR="005C07BC">
              <w:rPr>
                <w:rFonts w:eastAsia="Calibri"/>
                <w:sz w:val="20"/>
                <w:szCs w:val="20"/>
              </w:rPr>
              <w:t xml:space="preserve"> VZD</w:t>
            </w:r>
          </w:p>
        </w:tc>
      </w:tr>
    </w:tbl>
    <w:p w:rsidR="00946A60" w:rsidRPr="00E35B6F" w:rsidP="00484E77" w14:paraId="27BA35D5" w14:textId="0BDB3E8A">
      <w:pPr>
        <w:spacing w:before="120" w:after="0"/>
        <w:rPr>
          <w:rFonts w:eastAsia="Calibri"/>
        </w:rPr>
      </w:pPr>
      <w:r w:rsidRPr="00E35B6F">
        <w:t xml:space="preserve">Līdz ar to, izvērtējot vairākus kritērijus, secināms, ka atbalstāma ir </w:t>
      </w:r>
      <w:r w:rsidRPr="00E35B6F" w:rsidR="005E7BA9">
        <w:t xml:space="preserve">reģionālās nozīmes </w:t>
      </w:r>
      <w:r w:rsidRPr="00E35B6F">
        <w:t xml:space="preserve">VPVKAC izveide </w:t>
      </w:r>
      <w:r w:rsidRPr="00E35B6F">
        <w:rPr>
          <w:rFonts w:eastAsia="Calibri"/>
        </w:rPr>
        <w:t>A</w:t>
      </w:r>
      <w:r w:rsidRPr="00E35B6F" w:rsidR="005E22C9">
        <w:rPr>
          <w:rFonts w:eastAsia="Calibri"/>
        </w:rPr>
        <w:t>lūksnes</w:t>
      </w:r>
      <w:r w:rsidRPr="00E35B6F" w:rsidR="0018298B">
        <w:rPr>
          <w:rFonts w:eastAsia="Calibri"/>
        </w:rPr>
        <w:t xml:space="preserve"> novadā, </w:t>
      </w:r>
      <w:r w:rsidRPr="00E35B6F" w:rsidR="005E22C9">
        <w:rPr>
          <w:rFonts w:eastAsia="Calibri"/>
        </w:rPr>
        <w:t xml:space="preserve">Bauskas </w:t>
      </w:r>
      <w:r w:rsidRPr="00E35B6F" w:rsidR="0018298B">
        <w:rPr>
          <w:rFonts w:eastAsia="Calibri"/>
        </w:rPr>
        <w:t>novadā</w:t>
      </w:r>
      <w:r w:rsidRPr="00E35B6F" w:rsidR="003E66BD">
        <w:rPr>
          <w:rFonts w:eastAsia="Calibri"/>
        </w:rPr>
        <w:t xml:space="preserve"> un </w:t>
      </w:r>
      <w:r w:rsidRPr="00E35B6F" w:rsidR="005E22C9">
        <w:rPr>
          <w:rFonts w:eastAsia="Calibri"/>
        </w:rPr>
        <w:t>Talsu</w:t>
      </w:r>
      <w:r w:rsidRPr="00E35B6F" w:rsidR="003E66BD">
        <w:rPr>
          <w:rFonts w:eastAsia="Calibri"/>
        </w:rPr>
        <w:t xml:space="preserve"> novadā</w:t>
      </w:r>
      <w:r w:rsidRPr="00E35B6F">
        <w:rPr>
          <w:rFonts w:eastAsia="Calibri"/>
        </w:rPr>
        <w:t>.</w:t>
      </w:r>
    </w:p>
    <w:p w:rsidR="00484E77" w:rsidRPr="00E35B6F" w:rsidP="00484E77" w14:paraId="7E9E7200" w14:textId="77777777">
      <w:pPr>
        <w:spacing w:before="120" w:after="0"/>
        <w:ind w:firstLine="0"/>
      </w:pPr>
    </w:p>
    <w:p w:rsidR="00523F88" w:rsidRPr="00E35B6F" w:rsidP="001F1474" w14:paraId="2CD97984" w14:textId="77777777">
      <w:pPr>
        <w:pStyle w:val="Heading1"/>
        <w:spacing w:before="120" w:after="0"/>
        <w:jc w:val="center"/>
        <w:rPr>
          <w:color w:val="auto"/>
          <w:sz w:val="24"/>
          <w:szCs w:val="24"/>
          <w:lang w:val="lv-LV"/>
        </w:rPr>
      </w:pPr>
      <w:bookmarkStart w:id="9" w:name="_Toc516663248"/>
      <w:bookmarkStart w:id="10" w:name="_Toc256000003"/>
      <w:bookmarkStart w:id="11" w:name="_Toc256000014"/>
      <w:r w:rsidRPr="00E35B6F">
        <w:rPr>
          <w:color w:val="auto"/>
          <w:sz w:val="24"/>
          <w:szCs w:val="24"/>
          <w:lang w:val="lv-LV"/>
        </w:rPr>
        <w:t>VPVKAC darbības modeļu izvērtējums</w:t>
      </w:r>
      <w:bookmarkEnd w:id="11"/>
      <w:bookmarkEnd w:id="10"/>
      <w:bookmarkEnd w:id="9"/>
    </w:p>
    <w:p w:rsidR="00501922" w:rsidRPr="00E35B6F" w:rsidP="001F1474" w14:paraId="5779F884" w14:textId="325CD49D">
      <w:pPr>
        <w:pStyle w:val="Heading2"/>
        <w:spacing w:before="120"/>
        <w:ind w:firstLine="0"/>
        <w:jc w:val="center"/>
        <w:rPr>
          <w:rFonts w:cs="Times New Roman"/>
          <w:b/>
          <w:szCs w:val="24"/>
        </w:rPr>
      </w:pPr>
      <w:bookmarkStart w:id="12" w:name="_Toc516663249"/>
      <w:bookmarkStart w:id="13" w:name="_Toc256000004"/>
      <w:bookmarkStart w:id="14" w:name="_Toc256000015"/>
      <w:r w:rsidRPr="00E35B6F">
        <w:rPr>
          <w:rFonts w:cs="Times New Roman"/>
          <w:b/>
          <w:szCs w:val="24"/>
        </w:rPr>
        <w:t>A</w:t>
      </w:r>
      <w:r w:rsidRPr="00E35B6F" w:rsidR="00E65968">
        <w:rPr>
          <w:rFonts w:cs="Times New Roman"/>
          <w:b/>
          <w:szCs w:val="24"/>
        </w:rPr>
        <w:t>lūksne</w:t>
      </w:r>
      <w:r w:rsidRPr="00E35B6F">
        <w:rPr>
          <w:rFonts w:cs="Times New Roman"/>
          <w:b/>
          <w:szCs w:val="24"/>
        </w:rPr>
        <w:t>s novad</w:t>
      </w:r>
      <w:r w:rsidRPr="00E35B6F" w:rsidR="00897F55">
        <w:rPr>
          <w:rFonts w:cs="Times New Roman"/>
          <w:b/>
          <w:szCs w:val="24"/>
        </w:rPr>
        <w:t>a VPVKAC izveidošana</w:t>
      </w:r>
      <w:bookmarkEnd w:id="14"/>
      <w:bookmarkEnd w:id="13"/>
      <w:bookmarkEnd w:id="12"/>
    </w:p>
    <w:p w:rsidR="00F972BF" w:rsidRPr="00E35B6F" w:rsidP="00210AFB" w14:paraId="72C42234" w14:textId="127A3C5D">
      <w:pPr>
        <w:pStyle w:val="BodyText"/>
        <w:spacing w:before="120"/>
        <w:ind w:firstLine="720"/>
      </w:pPr>
      <w:r w:rsidRPr="00E35B6F">
        <w:t xml:space="preserve">Alūksnes novada VPVKAC plānots Dārza ielā 11, Alūksnes pilsētā, Alūksnes novada pašvaldības ēkā, kur izvietotas arī Alūksnes novada pašvaldības struktūrvienības. VPVKAC </w:t>
      </w:r>
      <w:r w:rsidRPr="00E35B6F">
        <w:t>veido kā Alūksnes novada pašvaldības struktūrvienīb</w:t>
      </w:r>
      <w:r w:rsidRPr="00E35B6F" w:rsidR="00210AFB">
        <w:t>u</w:t>
      </w:r>
      <w:r w:rsidRPr="00E35B6F">
        <w:t>. VPVKAC atvēr</w:t>
      </w:r>
      <w:r w:rsidRPr="00E35B6F" w:rsidR="00210AFB">
        <w:t>s</w:t>
      </w:r>
      <w:r w:rsidRPr="00E35B6F">
        <w:t xml:space="preserve"> 2018. gada 1. decembrī.</w:t>
      </w:r>
    </w:p>
    <w:p w:rsidR="00F972BF" w:rsidRPr="00E35B6F" w:rsidP="00210AFB" w14:paraId="696117E7" w14:textId="77777777">
      <w:pPr>
        <w:spacing w:before="120" w:after="0"/>
      </w:pPr>
      <w:r w:rsidRPr="00E35B6F">
        <w:t>Atbilstoši Alūksnes novada pieteikuma dokumentācijā norādītajai informācijai, Alūksnes novada VPVKAC telpās:</w:t>
      </w:r>
    </w:p>
    <w:p w:rsidR="00F972BF" w:rsidRPr="00E35B6F" w:rsidP="00194481" w14:paraId="4CDEF23A" w14:textId="5CFB0116">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LAD turpina nodrošināt klientu apkalpošanu vienu darbdienu nedēļā. 2013. gada 1. novembrī noslēgts telpu nomas līgums Nr. AND/1-45.3/13/149, Nr. LAD211113/L175;</w:t>
      </w:r>
    </w:p>
    <w:p w:rsidR="00194481" w:rsidRPr="00E35B6F" w:rsidP="00194481" w14:paraId="3CDAB8CD" w14:textId="77777777">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PMLP turpina nodrošināt klientu apkalpošanu piecas darbdienas nedēļā. 2015. gada 3 septembrī noslēgts telpu nomas līgums Nr. AND/1-45.1/15/310, Nr. 84/2015;</w:t>
      </w:r>
    </w:p>
    <w:p w:rsidR="00F972BF" w:rsidRPr="00E35B6F" w:rsidP="00194481" w14:paraId="26A4FB46" w14:textId="5C703B91">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VID turpina nodrošināt klientu apkalpošanu trīs darbdienas nedēļā. 2017. gada 4. aprīlī noslēgts telpu nomas līgums Nr. ANP/1-45.1/17/140;</w:t>
      </w:r>
    </w:p>
    <w:p w:rsidR="00F972BF" w:rsidRPr="00E35B6F" w:rsidP="00194481" w14:paraId="522BC40F" w14:textId="7456F4A9">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VZD turpina nodrošināt klientu apkalpošanu vienu darbdienu nedēļā</w:t>
      </w:r>
      <w:r w:rsidRPr="00E35B6F" w:rsidR="00A9016A">
        <w:rPr>
          <w:rFonts w:ascii="Times New Roman" w:hAnsi="Times New Roman"/>
          <w:sz w:val="24"/>
          <w:szCs w:val="24"/>
        </w:rPr>
        <w:t xml:space="preserve"> atbilstoši</w:t>
      </w:r>
      <w:r w:rsidRPr="00E35B6F">
        <w:rPr>
          <w:rFonts w:ascii="Times New Roman" w:hAnsi="Times New Roman"/>
          <w:sz w:val="24"/>
          <w:szCs w:val="24"/>
        </w:rPr>
        <w:t xml:space="preserve"> 2016. gada 4. janvārī noslēgt</w:t>
      </w:r>
      <w:r w:rsidRPr="00E35B6F" w:rsidR="00A9016A">
        <w:rPr>
          <w:rFonts w:ascii="Times New Roman" w:hAnsi="Times New Roman"/>
          <w:sz w:val="24"/>
          <w:szCs w:val="24"/>
        </w:rPr>
        <w:t>ajam</w:t>
      </w:r>
      <w:r w:rsidRPr="00E35B6F">
        <w:rPr>
          <w:rFonts w:ascii="Times New Roman" w:hAnsi="Times New Roman"/>
          <w:sz w:val="24"/>
          <w:szCs w:val="24"/>
        </w:rPr>
        <w:t xml:space="preserve"> telpu nomas līgum</w:t>
      </w:r>
      <w:r w:rsidRPr="00E35B6F" w:rsidR="00A9016A">
        <w:rPr>
          <w:rFonts w:ascii="Times New Roman" w:hAnsi="Times New Roman"/>
          <w:sz w:val="24"/>
          <w:szCs w:val="24"/>
        </w:rPr>
        <w:t>am</w:t>
      </w:r>
      <w:r w:rsidRPr="00E35B6F">
        <w:rPr>
          <w:rFonts w:ascii="Times New Roman" w:hAnsi="Times New Roman"/>
          <w:sz w:val="24"/>
          <w:szCs w:val="24"/>
        </w:rPr>
        <w:t xml:space="preserve"> Nr. AND/1-45.1/16/18, Nr. 6-09/2.</w:t>
      </w:r>
    </w:p>
    <w:p w:rsidR="00C348DF" w:rsidRPr="00E35B6F" w:rsidP="00C348DF" w14:paraId="3FF5F21B" w14:textId="156A9613">
      <w:pPr>
        <w:tabs>
          <w:tab w:val="left" w:pos="426"/>
          <w:tab w:val="left" w:pos="1134"/>
        </w:tabs>
        <w:spacing w:before="120" w:after="0"/>
        <w:ind w:firstLine="709"/>
      </w:pPr>
      <w:r w:rsidRPr="00E35B6F">
        <w:t>NVA un</w:t>
      </w:r>
      <w:r w:rsidRPr="00E35B6F">
        <w:t xml:space="preserve"> VSAA turpinās darbu struktūrvienībās, kuras izvietotas ārpus plānotajām Alūksnes novada VPVKAC telpām.</w:t>
      </w:r>
    </w:p>
    <w:p w:rsidR="009C2D25" w:rsidRPr="00E35B6F" w:rsidP="009C2D25" w14:paraId="53C95283" w14:textId="063C3B2F">
      <w:pPr>
        <w:tabs>
          <w:tab w:val="left" w:pos="1418"/>
        </w:tabs>
        <w:spacing w:before="120" w:after="0"/>
        <w:ind w:firstLine="709"/>
      </w:pPr>
      <w:r w:rsidRPr="00E35B6F">
        <w:t>Alūksnes novada VPVKAC</w:t>
      </w:r>
      <w:r w:rsidRPr="00E35B6F">
        <w:t xml:space="preserve"> nodrošina MK noteikumu Nr. 401 prasību izpildi, tai skaitā, 20. punkta prasību izpildi.</w:t>
      </w:r>
    </w:p>
    <w:p w:rsidR="00F972BF" w:rsidRPr="00E35B6F" w:rsidP="00194481" w14:paraId="2BEEDA4F" w14:textId="0DD97303">
      <w:pPr>
        <w:tabs>
          <w:tab w:val="left" w:pos="1134"/>
        </w:tabs>
        <w:spacing w:before="120" w:after="0"/>
        <w:ind w:firstLine="709"/>
        <w:rPr>
          <w:rFonts w:eastAsia="Calibri"/>
        </w:rPr>
      </w:pPr>
      <w:r w:rsidRPr="00E35B6F">
        <w:rPr>
          <w:rFonts w:eastAsia="Calibri"/>
        </w:rPr>
        <w:t>Alūksnes novada plānotā VPVKAC telpu kopējā platība ir 271,90 </w:t>
      </w:r>
      <w:r w:rsidRPr="00E35B6F">
        <w:rPr>
          <w:rFonts w:eastAsia="Calibri"/>
        </w:rPr>
        <w:t>m</w:t>
      </w:r>
      <w:r w:rsidRPr="00E35B6F">
        <w:rPr>
          <w:rFonts w:eastAsia="Calibri"/>
          <w:vertAlign w:val="superscript"/>
        </w:rPr>
        <w:t>2</w:t>
      </w:r>
      <w:r w:rsidRPr="00E35B6F">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 atbilstoši izmantotās darbavietas platībai un procentuāli piemērotās koplietošanas telpu platībai, sedz telpu nomas un apsaimniekošanas maksu.</w:t>
      </w:r>
    </w:p>
    <w:p w:rsidR="00F972BF" w:rsidRPr="00E35B6F" w:rsidP="00194481" w14:paraId="0539CCAA" w14:textId="5D151DED">
      <w:pPr>
        <w:pStyle w:val="Parasts1"/>
        <w:spacing w:before="120"/>
        <w:ind w:firstLine="709"/>
        <w:jc w:val="both"/>
        <w:rPr>
          <w:lang w:val="lv-LV"/>
        </w:rPr>
      </w:pPr>
      <w:r w:rsidRPr="00E35B6F">
        <w:rPr>
          <w:lang w:val="lv-LV"/>
        </w:rPr>
        <w:t>Alūksnes novada pašvaldība vei</w:t>
      </w:r>
      <w:r w:rsidRPr="00E35B6F" w:rsidR="00194481">
        <w:rPr>
          <w:lang w:val="lv-LV"/>
        </w:rPr>
        <w:t>ca</w:t>
      </w:r>
      <w:r w:rsidRPr="00E35B6F">
        <w:rPr>
          <w:lang w:val="lv-LV"/>
        </w:rPr>
        <w:t xml:space="preserve"> aprēķinu par komunālajiem maksājumiem (ūdens, kanalizācija, apkure, elektrība) Dārza ielā 11, Alūksnes novada plānotajā VPVKAC ēkā par periodu no 2017. gada janvāra līdz 2017. gada decembrim ieskaitot. Aprēķins parādīja, ka vidēji mēnesī gada griezumā apsaimniekošanas maksa par nomātās platības 1 m</w:t>
      </w:r>
      <w:r w:rsidRPr="00E35B6F">
        <w:rPr>
          <w:vertAlign w:val="superscript"/>
          <w:lang w:val="lv-LV"/>
        </w:rPr>
        <w:t xml:space="preserve">2 </w:t>
      </w:r>
      <w:r w:rsidRPr="00E35B6F">
        <w:rPr>
          <w:lang w:val="lv-LV"/>
        </w:rPr>
        <w:t>ir EUR 1,37 (bez PVN). Nomas maksa par 1 m</w:t>
      </w:r>
      <w:r w:rsidRPr="00E35B6F">
        <w:rPr>
          <w:vertAlign w:val="superscript"/>
          <w:lang w:val="lv-LV"/>
        </w:rPr>
        <w:t>2</w:t>
      </w:r>
      <w:r w:rsidRPr="00E35B6F">
        <w:rPr>
          <w:lang w:val="lv-LV"/>
        </w:rPr>
        <w:t xml:space="preserve"> – EUR 2,18 (bez PVN). Ēkā ir nodrošināta vides pieejamība personām ar funkcionāliem traucējumiem.</w:t>
      </w:r>
    </w:p>
    <w:p w:rsidR="00F972BF" w:rsidRPr="00E35B6F" w:rsidP="00194481" w14:paraId="1B2C8528" w14:textId="77777777">
      <w:pPr>
        <w:spacing w:before="120" w:after="0"/>
        <w:ind w:firstLine="709"/>
        <w:rPr>
          <w:rFonts w:eastAsia="Calibri"/>
        </w:rPr>
      </w:pPr>
      <w:r w:rsidRPr="00E35B6F">
        <w:rPr>
          <w:rFonts w:eastAsia="Calibri"/>
        </w:rPr>
        <w:t>VPVKAC izveides un darbības nodrošināšanas plānotie izdevumi atspoguļoti 4. tabulā.</w:t>
      </w:r>
    </w:p>
    <w:p w:rsidR="00F972BF" w:rsidRPr="00E35B6F" w:rsidP="001F1474" w14:paraId="15FCFD17" w14:textId="77777777">
      <w:pPr>
        <w:spacing w:before="120" w:after="0"/>
        <w:ind w:firstLine="0"/>
        <w:jc w:val="right"/>
        <w:rPr>
          <w:rFonts w:eastAsia="Calibri"/>
        </w:rPr>
      </w:pPr>
      <w:r w:rsidRPr="00E35B6F">
        <w:t>4. </w:t>
      </w:r>
      <w:r w:rsidRPr="00E35B6F">
        <w:rPr>
          <w:rFonts w:eastAsia="Calibri"/>
        </w:rPr>
        <w:t>tabula</w:t>
      </w:r>
    </w:p>
    <w:p w:rsidR="00F972BF" w:rsidRPr="00E35B6F" w:rsidP="001F1474" w14:paraId="25861F9E" w14:textId="77777777">
      <w:pPr>
        <w:spacing w:before="120" w:after="0"/>
        <w:ind w:firstLine="0"/>
        <w:jc w:val="center"/>
      </w:pPr>
      <w:r w:rsidRPr="00E35B6F">
        <w:t>Alūksnes novada pieprasītā valsts budžeta dotācija VPVKAC izveidei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34"/>
        <w:gridCol w:w="1135"/>
        <w:gridCol w:w="1134"/>
        <w:gridCol w:w="1149"/>
        <w:gridCol w:w="1118"/>
        <w:gridCol w:w="1134"/>
        <w:gridCol w:w="1134"/>
        <w:gridCol w:w="1134"/>
      </w:tblGrid>
      <w:tr w14:paraId="65B71B2E" w14:textId="77777777" w:rsidTr="00194481">
        <w:tblPrEx>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16"/>
        </w:trPr>
        <w:tc>
          <w:tcPr>
            <w:tcW w:w="4566" w:type="dxa"/>
            <w:gridSpan w:val="4"/>
            <w:vAlign w:val="center"/>
          </w:tcPr>
          <w:p w:rsidR="00F972BF" w:rsidRPr="00E35B6F" w:rsidP="001F1474" w14:paraId="2577B615" w14:textId="77777777">
            <w:pPr>
              <w:autoSpaceDE w:val="0"/>
              <w:autoSpaceDN w:val="0"/>
              <w:adjustRightInd w:val="0"/>
              <w:spacing w:before="120" w:after="0"/>
              <w:jc w:val="center"/>
              <w:rPr>
                <w:rFonts w:eastAsia="Calibri"/>
                <w:b/>
                <w:bCs/>
                <w:sz w:val="20"/>
                <w:szCs w:val="20"/>
              </w:rPr>
            </w:pPr>
            <w:r w:rsidRPr="00E35B6F">
              <w:rPr>
                <w:rFonts w:eastAsia="Calibri"/>
                <w:b/>
                <w:bCs/>
                <w:sz w:val="20"/>
                <w:szCs w:val="20"/>
              </w:rPr>
              <w:t>Valsts budžeta dotācija, EUR</w:t>
            </w:r>
          </w:p>
        </w:tc>
        <w:tc>
          <w:tcPr>
            <w:tcW w:w="4536" w:type="dxa"/>
            <w:gridSpan w:val="4"/>
            <w:vAlign w:val="center"/>
          </w:tcPr>
          <w:p w:rsidR="00F972BF" w:rsidRPr="00E35B6F" w:rsidP="001F1474" w14:paraId="7C911A9E" w14:textId="77777777">
            <w:pPr>
              <w:autoSpaceDE w:val="0"/>
              <w:autoSpaceDN w:val="0"/>
              <w:adjustRightInd w:val="0"/>
              <w:spacing w:before="120" w:after="0"/>
              <w:jc w:val="center"/>
              <w:rPr>
                <w:rFonts w:eastAsia="Calibri"/>
                <w:b/>
                <w:bCs/>
                <w:sz w:val="20"/>
                <w:szCs w:val="20"/>
              </w:rPr>
            </w:pPr>
            <w:r w:rsidRPr="00E35B6F">
              <w:rPr>
                <w:rFonts w:eastAsia="Calibri"/>
                <w:b/>
                <w:bCs/>
                <w:sz w:val="20"/>
                <w:szCs w:val="20"/>
              </w:rPr>
              <w:t>Pašvaldības līdzfinansējums, EUR</w:t>
            </w:r>
          </w:p>
        </w:tc>
      </w:tr>
      <w:tr w14:paraId="67330F41" w14:textId="77777777" w:rsidTr="00194481">
        <w:tblPrEx>
          <w:tblW w:w="9072" w:type="dxa"/>
          <w:tblLayout w:type="fixed"/>
          <w:tblCellMar>
            <w:left w:w="30" w:type="dxa"/>
            <w:right w:w="30" w:type="dxa"/>
          </w:tblCellMar>
          <w:tblLook w:val="0000"/>
        </w:tblPrEx>
        <w:trPr>
          <w:trHeight w:val="430"/>
        </w:trPr>
        <w:tc>
          <w:tcPr>
            <w:tcW w:w="1137" w:type="dxa"/>
            <w:shd w:val="clear" w:color="auto" w:fill="auto"/>
            <w:vAlign w:val="center"/>
          </w:tcPr>
          <w:p w:rsidR="00F972BF" w:rsidRPr="00E35B6F" w:rsidP="001F1474" w14:paraId="3C9A903F"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Izveide</w:t>
            </w:r>
          </w:p>
        </w:tc>
        <w:tc>
          <w:tcPr>
            <w:tcW w:w="1138" w:type="dxa"/>
            <w:shd w:val="clear" w:color="auto" w:fill="auto"/>
            <w:vAlign w:val="center"/>
          </w:tcPr>
          <w:p w:rsidR="00F972BF" w:rsidRPr="00E35B6F" w:rsidP="001F1474" w14:paraId="109CA73E"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Uzturēšana</w:t>
            </w:r>
          </w:p>
        </w:tc>
        <w:tc>
          <w:tcPr>
            <w:tcW w:w="1138" w:type="dxa"/>
            <w:shd w:val="clear" w:color="auto" w:fill="auto"/>
            <w:vAlign w:val="center"/>
          </w:tcPr>
          <w:p w:rsidR="00F972BF" w:rsidRPr="00E35B6F" w:rsidP="001F1474" w14:paraId="64C8ADA5"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Atlīdzība</w:t>
            </w:r>
          </w:p>
        </w:tc>
        <w:tc>
          <w:tcPr>
            <w:tcW w:w="1153" w:type="dxa"/>
            <w:shd w:val="clear" w:color="auto" w:fill="auto"/>
            <w:vAlign w:val="center"/>
          </w:tcPr>
          <w:p w:rsidR="00F972BF" w:rsidRPr="00E35B6F" w:rsidP="001F1474" w14:paraId="01BA6EA8" w14:textId="77777777">
            <w:pPr>
              <w:autoSpaceDE w:val="0"/>
              <w:autoSpaceDN w:val="0"/>
              <w:adjustRightInd w:val="0"/>
              <w:spacing w:before="120" w:after="0"/>
              <w:ind w:firstLine="0"/>
              <w:jc w:val="center"/>
              <w:rPr>
                <w:rFonts w:eastAsia="Calibri"/>
                <w:bCs/>
                <w:sz w:val="20"/>
                <w:szCs w:val="20"/>
              </w:rPr>
            </w:pPr>
            <w:r w:rsidRPr="00E35B6F">
              <w:rPr>
                <w:rFonts w:eastAsia="Calibri"/>
                <w:bCs/>
                <w:sz w:val="20"/>
                <w:szCs w:val="20"/>
              </w:rPr>
              <w:t>Kopā</w:t>
            </w:r>
          </w:p>
        </w:tc>
        <w:tc>
          <w:tcPr>
            <w:tcW w:w="1122" w:type="dxa"/>
            <w:shd w:val="clear" w:color="auto" w:fill="auto"/>
            <w:vAlign w:val="center"/>
          </w:tcPr>
          <w:p w:rsidR="00F972BF" w:rsidRPr="00E35B6F" w:rsidP="001F1474" w14:paraId="6833E318"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Izveide</w:t>
            </w:r>
          </w:p>
        </w:tc>
        <w:tc>
          <w:tcPr>
            <w:tcW w:w="1138" w:type="dxa"/>
            <w:shd w:val="clear" w:color="auto" w:fill="auto"/>
            <w:vAlign w:val="center"/>
          </w:tcPr>
          <w:p w:rsidR="00F972BF" w:rsidRPr="00E35B6F" w:rsidP="001F1474" w14:paraId="299BF52D"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Uzturēšana</w:t>
            </w:r>
          </w:p>
        </w:tc>
        <w:tc>
          <w:tcPr>
            <w:tcW w:w="1138" w:type="dxa"/>
            <w:shd w:val="clear" w:color="auto" w:fill="auto"/>
            <w:vAlign w:val="center"/>
          </w:tcPr>
          <w:p w:rsidR="00F972BF" w:rsidRPr="00E35B6F" w:rsidP="001F1474" w14:paraId="5F198794"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Atlīdzība</w:t>
            </w:r>
          </w:p>
        </w:tc>
        <w:tc>
          <w:tcPr>
            <w:tcW w:w="1138" w:type="dxa"/>
            <w:shd w:val="clear" w:color="auto" w:fill="auto"/>
            <w:vAlign w:val="center"/>
          </w:tcPr>
          <w:p w:rsidR="00F972BF" w:rsidRPr="00E35B6F" w:rsidP="001F1474" w14:paraId="71731680" w14:textId="77777777">
            <w:pPr>
              <w:autoSpaceDE w:val="0"/>
              <w:autoSpaceDN w:val="0"/>
              <w:adjustRightInd w:val="0"/>
              <w:spacing w:before="120" w:after="0"/>
              <w:ind w:firstLine="0"/>
              <w:jc w:val="center"/>
              <w:rPr>
                <w:rFonts w:eastAsia="Calibri"/>
                <w:sz w:val="20"/>
                <w:szCs w:val="20"/>
              </w:rPr>
            </w:pPr>
            <w:r w:rsidRPr="00E35B6F">
              <w:rPr>
                <w:rFonts w:eastAsia="Calibri"/>
                <w:bCs/>
                <w:sz w:val="20"/>
                <w:szCs w:val="20"/>
              </w:rPr>
              <w:t>Kopā</w:t>
            </w:r>
          </w:p>
        </w:tc>
      </w:tr>
      <w:tr w14:paraId="7C3BC11B" w14:textId="77777777" w:rsidTr="00194481">
        <w:tblPrEx>
          <w:tblW w:w="9072" w:type="dxa"/>
          <w:tblLayout w:type="fixed"/>
          <w:tblCellMar>
            <w:left w:w="30" w:type="dxa"/>
            <w:right w:w="30" w:type="dxa"/>
          </w:tblCellMar>
          <w:tblLook w:val="0000"/>
        </w:tblPrEx>
        <w:trPr>
          <w:trHeight w:val="430"/>
        </w:trPr>
        <w:tc>
          <w:tcPr>
            <w:tcW w:w="1137" w:type="dxa"/>
            <w:shd w:val="clear" w:color="auto" w:fill="auto"/>
            <w:vAlign w:val="center"/>
          </w:tcPr>
          <w:p w:rsidR="00F972BF" w:rsidRPr="00E35B6F" w:rsidP="001F1474" w14:paraId="2CDD1A0A"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49 663,22</w:t>
            </w:r>
          </w:p>
        </w:tc>
        <w:tc>
          <w:tcPr>
            <w:tcW w:w="1138" w:type="dxa"/>
            <w:shd w:val="clear" w:color="auto" w:fill="auto"/>
            <w:vAlign w:val="center"/>
          </w:tcPr>
          <w:p w:rsidR="00F972BF" w:rsidRPr="00E35B6F" w:rsidP="001F1474" w14:paraId="393CBAEA"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105</w:t>
            </w:r>
          </w:p>
        </w:tc>
        <w:tc>
          <w:tcPr>
            <w:tcW w:w="1138" w:type="dxa"/>
            <w:shd w:val="clear" w:color="auto" w:fill="auto"/>
            <w:vAlign w:val="center"/>
          </w:tcPr>
          <w:p w:rsidR="00F972BF" w:rsidRPr="00E35B6F" w:rsidP="001F1474" w14:paraId="69DB6F35"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700</w:t>
            </w:r>
          </w:p>
        </w:tc>
        <w:tc>
          <w:tcPr>
            <w:tcW w:w="1153" w:type="dxa"/>
            <w:shd w:val="clear" w:color="auto" w:fill="auto"/>
            <w:vAlign w:val="center"/>
          </w:tcPr>
          <w:p w:rsidR="00F972BF" w:rsidRPr="00E35B6F" w:rsidP="001F1474" w14:paraId="22463A0B" w14:textId="26DB8339">
            <w:pPr>
              <w:autoSpaceDE w:val="0"/>
              <w:autoSpaceDN w:val="0"/>
              <w:adjustRightInd w:val="0"/>
              <w:spacing w:before="120" w:after="0"/>
              <w:ind w:firstLine="0"/>
              <w:jc w:val="center"/>
              <w:rPr>
                <w:rFonts w:eastAsia="Calibri"/>
                <w:bCs/>
                <w:sz w:val="20"/>
                <w:szCs w:val="20"/>
              </w:rPr>
            </w:pPr>
            <w:r w:rsidRPr="00E35B6F">
              <w:rPr>
                <w:sz w:val="20"/>
                <w:szCs w:val="20"/>
              </w:rPr>
              <w:t>50 468,22</w:t>
            </w:r>
          </w:p>
        </w:tc>
        <w:tc>
          <w:tcPr>
            <w:tcW w:w="1122" w:type="dxa"/>
            <w:shd w:val="clear" w:color="auto" w:fill="auto"/>
            <w:vAlign w:val="center"/>
          </w:tcPr>
          <w:p w:rsidR="00F972BF" w:rsidRPr="00E35B6F" w:rsidP="001F1474" w14:paraId="7B2D8026" w14:textId="77777777">
            <w:pPr>
              <w:autoSpaceDE w:val="0"/>
              <w:autoSpaceDN w:val="0"/>
              <w:adjustRightInd w:val="0"/>
              <w:spacing w:before="120" w:after="0"/>
              <w:ind w:firstLine="0"/>
              <w:jc w:val="center"/>
              <w:rPr>
                <w:rFonts w:eastAsia="Calibri"/>
                <w:sz w:val="20"/>
                <w:szCs w:val="20"/>
              </w:rPr>
            </w:pPr>
            <w:r w:rsidRPr="00E35B6F">
              <w:rPr>
                <w:bCs/>
                <w:iCs/>
                <w:sz w:val="20"/>
                <w:szCs w:val="20"/>
              </w:rPr>
              <w:t>60 699,50</w:t>
            </w:r>
          </w:p>
        </w:tc>
        <w:tc>
          <w:tcPr>
            <w:tcW w:w="1138" w:type="dxa"/>
            <w:shd w:val="clear" w:color="auto" w:fill="auto"/>
            <w:vAlign w:val="center"/>
          </w:tcPr>
          <w:p w:rsidR="00F972BF" w:rsidRPr="00E35B6F" w:rsidP="001F1474" w14:paraId="1B9A2EF0" w14:textId="77777777">
            <w:pPr>
              <w:autoSpaceDE w:val="0"/>
              <w:autoSpaceDN w:val="0"/>
              <w:adjustRightInd w:val="0"/>
              <w:spacing w:before="120" w:after="0"/>
              <w:ind w:firstLine="0"/>
              <w:jc w:val="center"/>
              <w:rPr>
                <w:rFonts w:eastAsia="Calibri"/>
                <w:sz w:val="20"/>
                <w:szCs w:val="20"/>
              </w:rPr>
            </w:pPr>
            <w:r w:rsidRPr="00E35B6F">
              <w:rPr>
                <w:bCs/>
                <w:iCs/>
                <w:sz w:val="20"/>
                <w:szCs w:val="20"/>
              </w:rPr>
              <w:t>520</w:t>
            </w:r>
          </w:p>
        </w:tc>
        <w:tc>
          <w:tcPr>
            <w:tcW w:w="1138" w:type="dxa"/>
            <w:shd w:val="clear" w:color="auto" w:fill="auto"/>
            <w:vAlign w:val="center"/>
          </w:tcPr>
          <w:p w:rsidR="00F972BF" w:rsidRPr="00E35B6F" w:rsidP="001F1474" w14:paraId="05076DDB" w14:textId="77777777">
            <w:pPr>
              <w:autoSpaceDE w:val="0"/>
              <w:autoSpaceDN w:val="0"/>
              <w:adjustRightInd w:val="0"/>
              <w:spacing w:before="120" w:after="0"/>
              <w:ind w:firstLine="82"/>
              <w:jc w:val="center"/>
              <w:rPr>
                <w:rFonts w:eastAsia="Calibri"/>
                <w:sz w:val="20"/>
                <w:szCs w:val="20"/>
              </w:rPr>
            </w:pPr>
            <w:r w:rsidRPr="00E35B6F">
              <w:rPr>
                <w:rFonts w:eastAsia="Calibri"/>
                <w:sz w:val="20"/>
                <w:szCs w:val="20"/>
              </w:rPr>
              <w:t>0</w:t>
            </w:r>
          </w:p>
        </w:tc>
        <w:tc>
          <w:tcPr>
            <w:tcW w:w="1138" w:type="dxa"/>
            <w:shd w:val="clear" w:color="auto" w:fill="auto"/>
            <w:vAlign w:val="center"/>
          </w:tcPr>
          <w:p w:rsidR="00F972BF" w:rsidRPr="00E35B6F" w:rsidP="001F1474" w14:paraId="090E14AC" w14:textId="77777777">
            <w:pPr>
              <w:autoSpaceDE w:val="0"/>
              <w:autoSpaceDN w:val="0"/>
              <w:adjustRightInd w:val="0"/>
              <w:spacing w:before="120" w:after="0"/>
              <w:ind w:firstLine="0"/>
              <w:jc w:val="center"/>
              <w:rPr>
                <w:rFonts w:eastAsia="Calibri"/>
                <w:sz w:val="20"/>
                <w:szCs w:val="20"/>
              </w:rPr>
            </w:pPr>
            <w:r w:rsidRPr="00E35B6F">
              <w:rPr>
                <w:sz w:val="20"/>
                <w:szCs w:val="20"/>
              </w:rPr>
              <w:t>61 219,50</w:t>
            </w:r>
          </w:p>
        </w:tc>
      </w:tr>
    </w:tbl>
    <w:p w:rsidR="00F972BF" w:rsidRPr="00E35B6F" w:rsidP="007C4049" w14:paraId="1B6C129C" w14:textId="77777777">
      <w:pPr>
        <w:spacing w:before="120" w:after="0"/>
        <w:ind w:firstLine="709"/>
      </w:pPr>
      <w:r w:rsidRPr="00E35B6F">
        <w:rPr>
          <w:b/>
        </w:rPr>
        <w:t>Secinājumi.</w:t>
      </w:r>
      <w:r w:rsidRPr="00E35B6F">
        <w:t xml:space="preserve"> Alūksnes novada pašvaldības pieteikums:</w:t>
      </w:r>
    </w:p>
    <w:p w:rsidR="007C4049" w:rsidRPr="00E35B6F" w:rsidP="007C4049" w14:paraId="25FCF7E7" w14:textId="77777777">
      <w:pPr>
        <w:pStyle w:val="ListParagraph"/>
        <w:numPr>
          <w:ilvl w:val="0"/>
          <w:numId w:val="14"/>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atbilst Komisijas izvirzītajiem kritērijiem;</w:t>
      </w:r>
    </w:p>
    <w:p w:rsidR="00F972BF" w:rsidRPr="00E35B6F" w:rsidP="007E0347" w14:paraId="140749ED" w14:textId="6307C825">
      <w:pPr>
        <w:pStyle w:val="ListParagraph"/>
        <w:numPr>
          <w:ilvl w:val="0"/>
          <w:numId w:val="14"/>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atbilst Koncepcijā </w:t>
      </w:r>
      <w:r w:rsidRPr="00E35B6F" w:rsidR="00245474">
        <w:rPr>
          <w:rFonts w:ascii="Times New Roman" w:hAnsi="Times New Roman"/>
          <w:sz w:val="24"/>
          <w:szCs w:val="24"/>
        </w:rPr>
        <w:t xml:space="preserve">aprakstītajam </w:t>
      </w:r>
      <w:r w:rsidRPr="00E35B6F" w:rsidR="00194481">
        <w:rPr>
          <w:rFonts w:ascii="Times New Roman" w:hAnsi="Times New Roman"/>
          <w:sz w:val="24"/>
          <w:szCs w:val="24"/>
        </w:rPr>
        <w:t>un MK noteikumu Nr. 401 5. punktā noteiktajam</w:t>
      </w:r>
      <w:r w:rsidRPr="00E35B6F">
        <w:rPr>
          <w:rFonts w:ascii="Times New Roman" w:hAnsi="Times New Roman"/>
          <w:sz w:val="24"/>
          <w:szCs w:val="24"/>
        </w:rPr>
        <w:t xml:space="preserve"> VPVKAC darbības modelim reģionālās nozīmes attīstības centrā – “zem viena jumta” pakalpojumus sniegs </w:t>
      </w:r>
      <w:r w:rsidRPr="00E35B6F" w:rsidR="001B18DA">
        <w:rPr>
          <w:rFonts w:ascii="Times New Roman" w:hAnsi="Times New Roman"/>
          <w:sz w:val="24"/>
          <w:szCs w:val="24"/>
        </w:rPr>
        <w:t>četras</w:t>
      </w:r>
      <w:r w:rsidRPr="00E35B6F">
        <w:rPr>
          <w:rFonts w:ascii="Times New Roman" w:hAnsi="Times New Roman"/>
          <w:sz w:val="24"/>
          <w:szCs w:val="24"/>
        </w:rPr>
        <w:t xml:space="preserve"> no septiņām </w:t>
      </w:r>
      <w:r w:rsidRPr="00E35B6F" w:rsidR="00BF3628">
        <w:rPr>
          <w:rFonts w:ascii="Times New Roman" w:hAnsi="Times New Roman"/>
          <w:sz w:val="24"/>
          <w:szCs w:val="24"/>
        </w:rPr>
        <w:t xml:space="preserve">Koncepcijā </w:t>
      </w:r>
      <w:r w:rsidRPr="00E35B6F">
        <w:rPr>
          <w:rFonts w:ascii="Times New Roman" w:hAnsi="Times New Roman"/>
          <w:sz w:val="24"/>
          <w:szCs w:val="24"/>
        </w:rPr>
        <w:t>ietvertajām iestādēm</w:t>
      </w:r>
      <w:r w:rsidRPr="00E35B6F" w:rsidR="00D0722D">
        <w:rPr>
          <w:rFonts w:ascii="Times New Roman" w:hAnsi="Times New Roman"/>
          <w:sz w:val="24"/>
          <w:szCs w:val="24"/>
        </w:rPr>
        <w:t>: LAD, PMLP, VID, VZD</w:t>
      </w:r>
      <w:r w:rsidRPr="00E35B6F" w:rsidR="007E0347">
        <w:rPr>
          <w:rFonts w:ascii="Times New Roman" w:hAnsi="Times New Roman"/>
          <w:sz w:val="24"/>
          <w:szCs w:val="24"/>
        </w:rPr>
        <w:t>.</w:t>
      </w:r>
    </w:p>
    <w:p w:rsidR="00B00821" w:rsidRPr="00E35B6F" w:rsidP="001F1474" w14:paraId="31F648CB" w14:textId="3284B7CA">
      <w:pPr>
        <w:pStyle w:val="Heading2"/>
        <w:spacing w:before="120"/>
        <w:ind w:firstLine="0"/>
        <w:jc w:val="center"/>
        <w:rPr>
          <w:rFonts w:cs="Times New Roman"/>
          <w:b/>
          <w:szCs w:val="24"/>
        </w:rPr>
      </w:pPr>
      <w:bookmarkStart w:id="15" w:name="_Toc516663250"/>
      <w:bookmarkStart w:id="16" w:name="_Toc256000005"/>
      <w:bookmarkStart w:id="17" w:name="_Toc256000016"/>
      <w:r w:rsidRPr="00E35B6F">
        <w:rPr>
          <w:rFonts w:cs="Times New Roman"/>
          <w:b/>
          <w:szCs w:val="24"/>
        </w:rPr>
        <w:t>Bauskas</w:t>
      </w:r>
      <w:r w:rsidRPr="00E35B6F">
        <w:rPr>
          <w:rFonts w:cs="Times New Roman"/>
          <w:b/>
          <w:szCs w:val="24"/>
        </w:rPr>
        <w:t xml:space="preserve"> novad</w:t>
      </w:r>
      <w:r w:rsidRPr="00E35B6F">
        <w:rPr>
          <w:rFonts w:cs="Times New Roman"/>
          <w:b/>
          <w:szCs w:val="24"/>
        </w:rPr>
        <w:t>a VPVKAC izveidošana</w:t>
      </w:r>
      <w:bookmarkEnd w:id="17"/>
      <w:bookmarkEnd w:id="16"/>
      <w:bookmarkEnd w:id="15"/>
    </w:p>
    <w:p w:rsidR="003E24FE" w:rsidRPr="00E35B6F" w:rsidP="007C4049" w14:paraId="0D6B0DA5" w14:textId="3EAEEE88">
      <w:pPr>
        <w:tabs>
          <w:tab w:val="left" w:pos="851"/>
        </w:tabs>
        <w:spacing w:before="120" w:after="0"/>
        <w:ind w:firstLine="709"/>
      </w:pPr>
      <w:r w:rsidRPr="00E35B6F">
        <w:t>Bauskas novada VPVKAC plānots Uzvaras ielā 1, Bauskas pilsētā, Bauskas novada pašvaldības ēkā, kur izvietotas arī Bauskas novada domes struktūrvienības. VPVKAC atvēr</w:t>
      </w:r>
      <w:r w:rsidRPr="00E35B6F" w:rsidR="003C1B26">
        <w:t>s</w:t>
      </w:r>
      <w:r w:rsidRPr="00E35B6F">
        <w:t xml:space="preserve"> 2018. gada 3. septembrī. </w:t>
      </w:r>
    </w:p>
    <w:p w:rsidR="003E24FE" w:rsidRPr="00E35B6F" w:rsidP="007C4049" w14:paraId="5EF737F3" w14:textId="47544B40">
      <w:pPr>
        <w:tabs>
          <w:tab w:val="left" w:pos="1134"/>
        </w:tabs>
        <w:spacing w:before="120" w:after="0"/>
        <w:ind w:firstLine="709"/>
      </w:pPr>
      <w:r w:rsidRPr="00E35B6F">
        <w:t>Atbilstoši Bauskas novada norādītajai informācijai, Bauskas novada pašvaldība darbam novada VPVKAC piesaistī</w:t>
      </w:r>
      <w:r w:rsidRPr="00E35B6F" w:rsidR="003C1B26">
        <w:t>s</w:t>
      </w:r>
      <w:r w:rsidRPr="00E35B6F">
        <w:t xml:space="preserve"> vairākas iestādes:</w:t>
      </w:r>
    </w:p>
    <w:p w:rsidR="003C1B26" w:rsidRPr="00E35B6F" w:rsidP="003C1B26" w14:paraId="2CE98CBD" w14:textId="08B8A5A0">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LAD </w:t>
      </w:r>
      <w:r w:rsidRPr="00E35B6F">
        <w:rPr>
          <w:rFonts w:ascii="Times New Roman" w:hAnsi="Times New Roman"/>
          <w:sz w:val="24"/>
          <w:szCs w:val="24"/>
        </w:rPr>
        <w:t xml:space="preserve">nodrošinās klientu apkalpošanu </w:t>
      </w:r>
      <w:r w:rsidRPr="00E35B6F" w:rsidR="00001468">
        <w:rPr>
          <w:rFonts w:ascii="Times New Roman" w:hAnsi="Times New Roman"/>
          <w:sz w:val="24"/>
          <w:szCs w:val="24"/>
        </w:rPr>
        <w:t>vienu</w:t>
      </w:r>
      <w:r w:rsidRPr="00E35B6F">
        <w:rPr>
          <w:rFonts w:ascii="Times New Roman" w:hAnsi="Times New Roman"/>
          <w:sz w:val="24"/>
          <w:szCs w:val="24"/>
        </w:rPr>
        <w:t xml:space="preserve"> darbdien</w:t>
      </w:r>
      <w:r w:rsidRPr="00E35B6F" w:rsidR="00001468">
        <w:rPr>
          <w:rFonts w:ascii="Times New Roman" w:hAnsi="Times New Roman"/>
          <w:sz w:val="24"/>
          <w:szCs w:val="24"/>
        </w:rPr>
        <w:t>u</w:t>
      </w:r>
      <w:r w:rsidRPr="00E35B6F">
        <w:rPr>
          <w:rFonts w:ascii="Times New Roman" w:hAnsi="Times New Roman"/>
          <w:sz w:val="24"/>
          <w:szCs w:val="24"/>
        </w:rPr>
        <w:t xml:space="preserve"> nedēļā;</w:t>
      </w:r>
    </w:p>
    <w:p w:rsidR="00001468" w:rsidRPr="00E35B6F" w:rsidP="00001468" w14:paraId="7ACC6F65" w14:textId="253CB66B">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VID nodrošinās klientu apkalpošanu </w:t>
      </w:r>
      <w:r w:rsidRPr="00E35B6F" w:rsidR="001E486D">
        <w:rPr>
          <w:rFonts w:ascii="Times New Roman" w:hAnsi="Times New Roman"/>
          <w:sz w:val="24"/>
          <w:szCs w:val="24"/>
        </w:rPr>
        <w:t>trīs</w:t>
      </w:r>
      <w:r w:rsidRPr="00E35B6F">
        <w:rPr>
          <w:rFonts w:ascii="Times New Roman" w:hAnsi="Times New Roman"/>
          <w:sz w:val="24"/>
          <w:szCs w:val="24"/>
        </w:rPr>
        <w:t xml:space="preserve"> darbdienas nedēļā;</w:t>
      </w:r>
    </w:p>
    <w:p w:rsidR="003C1B26" w:rsidRPr="00E35B6F" w:rsidP="007C4049" w14:paraId="06770167" w14:textId="0CE3A2AF">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VZD </w:t>
      </w:r>
      <w:r w:rsidRPr="00E35B6F" w:rsidR="002D54ED">
        <w:rPr>
          <w:rFonts w:ascii="Times New Roman" w:hAnsi="Times New Roman"/>
          <w:sz w:val="24"/>
          <w:szCs w:val="24"/>
        </w:rPr>
        <w:t>turpina</w:t>
      </w:r>
      <w:r w:rsidRPr="00E35B6F">
        <w:rPr>
          <w:rFonts w:ascii="Times New Roman" w:hAnsi="Times New Roman"/>
          <w:sz w:val="24"/>
          <w:szCs w:val="24"/>
        </w:rPr>
        <w:t xml:space="preserve"> </w:t>
      </w:r>
      <w:r w:rsidRPr="00E35B6F" w:rsidR="002D54ED">
        <w:rPr>
          <w:rFonts w:ascii="Times New Roman" w:hAnsi="Times New Roman"/>
          <w:sz w:val="24"/>
          <w:szCs w:val="24"/>
        </w:rPr>
        <w:t xml:space="preserve">nodrošināt </w:t>
      </w:r>
      <w:r w:rsidRPr="00E35B6F">
        <w:rPr>
          <w:rFonts w:ascii="Times New Roman" w:hAnsi="Times New Roman"/>
          <w:sz w:val="24"/>
          <w:szCs w:val="24"/>
        </w:rPr>
        <w:t>klientu apkalpošanu piecas darbdienas nedēļā</w:t>
      </w:r>
      <w:r w:rsidRPr="00E35B6F">
        <w:rPr>
          <w:rFonts w:ascii="Times New Roman" w:hAnsi="Times New Roman"/>
          <w:sz w:val="24"/>
          <w:szCs w:val="24"/>
        </w:rPr>
        <w:t>;</w:t>
      </w:r>
    </w:p>
    <w:p w:rsidR="003E24FE" w:rsidRPr="00E35B6F" w:rsidP="007C4049" w14:paraId="78F6E322" w14:textId="0715638A">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VSAA </w:t>
      </w:r>
      <w:r w:rsidRPr="00E35B6F" w:rsidR="007E0986">
        <w:rPr>
          <w:rFonts w:ascii="Times New Roman" w:hAnsi="Times New Roman"/>
          <w:sz w:val="24"/>
          <w:szCs w:val="24"/>
        </w:rPr>
        <w:t xml:space="preserve">turpina nodrošināt </w:t>
      </w:r>
      <w:r w:rsidRPr="00E35B6F">
        <w:rPr>
          <w:rFonts w:ascii="Times New Roman" w:hAnsi="Times New Roman"/>
          <w:sz w:val="24"/>
          <w:szCs w:val="24"/>
        </w:rPr>
        <w:t>klientu apkalpošanu piecas darbdienas nedēļā.</w:t>
      </w:r>
    </w:p>
    <w:p w:rsidR="00001468" w:rsidRPr="00E35B6F" w:rsidP="00001468" w14:paraId="0FDA7DEA" w14:textId="3649904D">
      <w:pPr>
        <w:tabs>
          <w:tab w:val="left" w:pos="426"/>
          <w:tab w:val="left" w:pos="1134"/>
        </w:tabs>
        <w:spacing w:before="120" w:after="0"/>
        <w:ind w:firstLine="709"/>
      </w:pPr>
      <w:r w:rsidRPr="00E35B6F">
        <w:t>NVA, PMLP, UR turpinās darbu struktūrvienībās, kuras izvietotas ārpus plānotajām Bauskas novada VPVKAC telpām.</w:t>
      </w:r>
    </w:p>
    <w:p w:rsidR="00EB6C24" w:rsidRPr="00E35B6F" w:rsidP="00EB6C24" w14:paraId="7F373721" w14:textId="5019BB88">
      <w:pPr>
        <w:tabs>
          <w:tab w:val="left" w:pos="1418"/>
        </w:tabs>
        <w:spacing w:before="120" w:after="0"/>
        <w:ind w:firstLine="709"/>
      </w:pPr>
      <w:r w:rsidRPr="00E35B6F">
        <w:t>Bauskas</w:t>
      </w:r>
      <w:r w:rsidRPr="00E35B6F" w:rsidR="00706F4A">
        <w:t xml:space="preserve"> novada VPVKAC </w:t>
      </w:r>
      <w:r w:rsidRPr="00E35B6F">
        <w:t>nodrošina MK noteikumu Nr. 401 prasību izpildi, tai skaitā, 20. punkta prasību izpildi.</w:t>
      </w:r>
    </w:p>
    <w:p w:rsidR="003E24FE" w:rsidRPr="00E35B6F" w:rsidP="00EB6C24" w14:paraId="37DE7373" w14:textId="044AF536">
      <w:pPr>
        <w:tabs>
          <w:tab w:val="left" w:pos="1418"/>
        </w:tabs>
        <w:spacing w:before="120" w:after="0"/>
        <w:ind w:firstLine="709"/>
      </w:pPr>
      <w:r w:rsidRPr="00E35B6F">
        <w:rPr>
          <w:rFonts w:eastAsia="Calibri"/>
        </w:rPr>
        <w:t xml:space="preserve">Bauskas novada plānotā </w:t>
      </w:r>
      <w:r w:rsidRPr="00E35B6F">
        <w:rPr>
          <w:rFonts w:eastAsia="Calibri"/>
        </w:rPr>
        <w:t>VPVKAC</w:t>
      </w:r>
      <w:r w:rsidRPr="00E35B6F">
        <w:rPr>
          <w:rFonts w:eastAsia="Calibri"/>
        </w:rPr>
        <w:t xml:space="preserve"> telpu kopējā platība ir 204,55 </w:t>
      </w:r>
      <w:r w:rsidRPr="00E35B6F">
        <w:rPr>
          <w:rFonts w:eastAsia="Calibri"/>
        </w:rPr>
        <w:t>m</w:t>
      </w:r>
      <w:r w:rsidRPr="00E35B6F">
        <w:rPr>
          <w:rFonts w:eastAsia="Calibri"/>
          <w:vertAlign w:val="superscript"/>
        </w:rPr>
        <w:t>2</w:t>
      </w:r>
      <w:r w:rsidRPr="00E35B6F">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 atbilstoši izmantotās darbavietas platībai un procentuāli piemērotās koplietošanas telpu platībai, sedz telpu nomas un apsaimniekošanas maksu.</w:t>
      </w:r>
    </w:p>
    <w:p w:rsidR="003E24FE" w:rsidRPr="00E35B6F" w:rsidP="007C4049" w14:paraId="6BFFE395" w14:textId="3C3BEF54">
      <w:pPr>
        <w:pStyle w:val="Parasts"/>
        <w:tabs>
          <w:tab w:val="left" w:pos="1134"/>
        </w:tabs>
        <w:spacing w:before="120"/>
        <w:ind w:firstLine="709"/>
        <w:jc w:val="both"/>
        <w:rPr>
          <w:lang w:val="lv-LV"/>
        </w:rPr>
      </w:pPr>
      <w:r w:rsidRPr="00E35B6F">
        <w:rPr>
          <w:lang w:val="lv-LV"/>
        </w:rPr>
        <w:t>Bauskas novada pašvaldība vei</w:t>
      </w:r>
      <w:r w:rsidRPr="00E35B6F" w:rsidR="00BF3628">
        <w:rPr>
          <w:lang w:val="lv-LV"/>
        </w:rPr>
        <w:t>ca</w:t>
      </w:r>
      <w:r w:rsidRPr="00E35B6F">
        <w:rPr>
          <w:lang w:val="lv-LV"/>
        </w:rPr>
        <w:t xml:space="preserve"> aprēķinu par komunālajiem maksājumiem (ūdens, kanalizācija, apkure, elektrība) Uzvaras ielā 1, Bauskas novada plānotajā VPVKAC ēkā, par periodu no 2017. gada janvāra līdz 2017. gada decembrim</w:t>
      </w:r>
      <w:r w:rsidRPr="00E35B6F" w:rsidR="00BF3628">
        <w:rPr>
          <w:lang w:val="lv-LV"/>
        </w:rPr>
        <w:t>,</w:t>
      </w:r>
      <w:r w:rsidRPr="00E35B6F">
        <w:rPr>
          <w:lang w:val="lv-LV"/>
        </w:rPr>
        <w:t xml:space="preserve"> ieskaitot. Aprēķins parādīja, ka vidēji mēnesī gada griezumā apsaimniekošanas maksa par nomātās platības 1 m</w:t>
      </w:r>
      <w:r w:rsidRPr="00E35B6F">
        <w:rPr>
          <w:vertAlign w:val="superscript"/>
          <w:lang w:val="lv-LV"/>
        </w:rPr>
        <w:t xml:space="preserve">2 </w:t>
      </w:r>
      <w:r w:rsidRPr="00E35B6F">
        <w:rPr>
          <w:lang w:val="lv-LV"/>
        </w:rPr>
        <w:t>ir EUR 1,52 (bez PVN). Nomas maksa par 1 m</w:t>
      </w:r>
      <w:r w:rsidRPr="00E35B6F">
        <w:rPr>
          <w:vertAlign w:val="superscript"/>
          <w:lang w:val="lv-LV"/>
        </w:rPr>
        <w:t>2</w:t>
      </w:r>
      <w:r w:rsidRPr="00E35B6F">
        <w:rPr>
          <w:lang w:val="lv-LV"/>
        </w:rPr>
        <w:t xml:space="preserve"> – EUR 3,32 (bez PVN). Ēkā ir nodrošināta vides pieejamība personām ar funkcionāliem traucējumiem.</w:t>
      </w:r>
    </w:p>
    <w:p w:rsidR="00BF3628" w:rsidRPr="00E35B6F" w:rsidP="005C2DB3" w14:paraId="62594D2B" w14:textId="777B69AA">
      <w:pPr>
        <w:tabs>
          <w:tab w:val="left" w:pos="1134"/>
        </w:tabs>
        <w:spacing w:before="120" w:after="0"/>
        <w:ind w:firstLine="709"/>
        <w:rPr>
          <w:rFonts w:eastAsia="Calibri"/>
        </w:rPr>
      </w:pPr>
      <w:r w:rsidRPr="00E35B6F">
        <w:rPr>
          <w:rFonts w:eastAsia="Calibri"/>
        </w:rPr>
        <w:t xml:space="preserve">VPVKAC izveides un darbības nodrošināšanas plānotie izdevumi atspoguļoti </w:t>
      </w:r>
      <w:r w:rsidRPr="00E35B6F" w:rsidR="00897F55">
        <w:rPr>
          <w:rFonts w:eastAsia="Calibri"/>
        </w:rPr>
        <w:t>5</w:t>
      </w:r>
      <w:r w:rsidRPr="00E35B6F">
        <w:rPr>
          <w:rFonts w:eastAsia="Calibri"/>
        </w:rPr>
        <w:t>. tabulā atbilstoši pieteikumā norādītajam.</w:t>
      </w:r>
    </w:p>
    <w:p w:rsidR="006C1C55" w:rsidRPr="00E35B6F" w:rsidP="001F1474" w14:paraId="6998268B" w14:textId="68672A0A">
      <w:pPr>
        <w:spacing w:before="120" w:after="0"/>
        <w:ind w:firstLine="0"/>
        <w:jc w:val="right"/>
        <w:rPr>
          <w:rFonts w:eastAsia="Calibri"/>
        </w:rPr>
      </w:pPr>
      <w:r w:rsidRPr="00E35B6F">
        <w:t>5</w:t>
      </w:r>
      <w:r w:rsidRPr="00E35B6F" w:rsidR="00893815">
        <w:t>. </w:t>
      </w:r>
      <w:r w:rsidRPr="00E35B6F">
        <w:rPr>
          <w:rFonts w:eastAsia="Calibri"/>
        </w:rPr>
        <w:t>tabula</w:t>
      </w:r>
    </w:p>
    <w:p w:rsidR="00DE3259" w:rsidRPr="00E35B6F" w:rsidP="001F1474" w14:paraId="0D0B83F2" w14:textId="0D953434">
      <w:pPr>
        <w:spacing w:before="120" w:after="0"/>
        <w:ind w:firstLine="0"/>
        <w:jc w:val="center"/>
      </w:pPr>
      <w:r w:rsidRPr="00E35B6F">
        <w:t>Bauskas</w:t>
      </w:r>
      <w:r w:rsidRPr="00E35B6F">
        <w:t xml:space="preserve"> novada pieprasītā valsts budžeta dotācija VPVKAC izveidei</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37"/>
        <w:gridCol w:w="1138"/>
        <w:gridCol w:w="1138"/>
        <w:gridCol w:w="1153"/>
        <w:gridCol w:w="1122"/>
        <w:gridCol w:w="1138"/>
        <w:gridCol w:w="1138"/>
        <w:gridCol w:w="1138"/>
      </w:tblGrid>
      <w:tr w14:paraId="5950DACE" w14:textId="77777777" w:rsidTr="00BF3628">
        <w:tblPrEx>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16"/>
        </w:trPr>
        <w:tc>
          <w:tcPr>
            <w:tcW w:w="4566" w:type="dxa"/>
            <w:gridSpan w:val="4"/>
            <w:vAlign w:val="center"/>
          </w:tcPr>
          <w:p w:rsidR="006C1C55" w:rsidRPr="00E35B6F" w:rsidP="001F1474" w14:paraId="0DD183D4" w14:textId="77777777">
            <w:pPr>
              <w:autoSpaceDE w:val="0"/>
              <w:autoSpaceDN w:val="0"/>
              <w:adjustRightInd w:val="0"/>
              <w:spacing w:before="120" w:after="0"/>
              <w:jc w:val="center"/>
              <w:rPr>
                <w:rFonts w:eastAsia="Calibri"/>
                <w:b/>
                <w:bCs/>
                <w:sz w:val="20"/>
                <w:szCs w:val="20"/>
              </w:rPr>
            </w:pPr>
            <w:r w:rsidRPr="00E35B6F">
              <w:rPr>
                <w:rFonts w:eastAsia="Calibri"/>
                <w:b/>
                <w:bCs/>
                <w:sz w:val="20"/>
                <w:szCs w:val="20"/>
              </w:rPr>
              <w:t>Valsts budžeta dotācija, EUR</w:t>
            </w:r>
          </w:p>
        </w:tc>
        <w:tc>
          <w:tcPr>
            <w:tcW w:w="4536" w:type="dxa"/>
            <w:gridSpan w:val="4"/>
            <w:vAlign w:val="center"/>
          </w:tcPr>
          <w:p w:rsidR="006C1C55" w:rsidRPr="00E35B6F" w:rsidP="001F1474" w14:paraId="39BB163C" w14:textId="77777777">
            <w:pPr>
              <w:autoSpaceDE w:val="0"/>
              <w:autoSpaceDN w:val="0"/>
              <w:adjustRightInd w:val="0"/>
              <w:spacing w:before="120" w:after="0"/>
              <w:jc w:val="center"/>
              <w:rPr>
                <w:rFonts w:eastAsia="Calibri"/>
                <w:b/>
                <w:bCs/>
                <w:sz w:val="20"/>
                <w:szCs w:val="20"/>
              </w:rPr>
            </w:pPr>
            <w:r w:rsidRPr="00E35B6F">
              <w:rPr>
                <w:rFonts w:eastAsia="Calibri"/>
                <w:b/>
                <w:bCs/>
                <w:sz w:val="20"/>
                <w:szCs w:val="20"/>
              </w:rPr>
              <w:t>Pašvaldības līdzfinansējums, EUR</w:t>
            </w:r>
          </w:p>
        </w:tc>
      </w:tr>
      <w:tr w14:paraId="6F54CCF9" w14:textId="77777777" w:rsidTr="00BF3628">
        <w:tblPrEx>
          <w:tblW w:w="9102" w:type="dxa"/>
          <w:tblLayout w:type="fixed"/>
          <w:tblCellMar>
            <w:left w:w="30" w:type="dxa"/>
            <w:right w:w="30" w:type="dxa"/>
          </w:tblCellMar>
          <w:tblLook w:val="0000"/>
        </w:tblPrEx>
        <w:trPr>
          <w:trHeight w:val="430"/>
        </w:trPr>
        <w:tc>
          <w:tcPr>
            <w:tcW w:w="1137" w:type="dxa"/>
            <w:shd w:val="clear" w:color="auto" w:fill="auto"/>
            <w:vAlign w:val="center"/>
          </w:tcPr>
          <w:p w:rsidR="006C1C55" w:rsidRPr="00E35B6F" w:rsidP="001F1474" w14:paraId="0DE6F6F7"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Izveide</w:t>
            </w:r>
          </w:p>
        </w:tc>
        <w:tc>
          <w:tcPr>
            <w:tcW w:w="1138" w:type="dxa"/>
            <w:shd w:val="clear" w:color="auto" w:fill="auto"/>
            <w:vAlign w:val="center"/>
          </w:tcPr>
          <w:p w:rsidR="006C1C55" w:rsidRPr="00E35B6F" w:rsidP="001F1474" w14:paraId="709D2B4F"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Uzturēšana</w:t>
            </w:r>
          </w:p>
        </w:tc>
        <w:tc>
          <w:tcPr>
            <w:tcW w:w="1138" w:type="dxa"/>
            <w:shd w:val="clear" w:color="auto" w:fill="auto"/>
            <w:vAlign w:val="center"/>
          </w:tcPr>
          <w:p w:rsidR="006C1C55" w:rsidRPr="00E35B6F" w:rsidP="001F1474" w14:paraId="58935DC6"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Atlīdzība</w:t>
            </w:r>
          </w:p>
        </w:tc>
        <w:tc>
          <w:tcPr>
            <w:tcW w:w="1153" w:type="dxa"/>
            <w:shd w:val="clear" w:color="auto" w:fill="auto"/>
            <w:vAlign w:val="center"/>
          </w:tcPr>
          <w:p w:rsidR="006C1C55" w:rsidRPr="00E35B6F" w:rsidP="001F1474" w14:paraId="28815A4F" w14:textId="77777777">
            <w:pPr>
              <w:autoSpaceDE w:val="0"/>
              <w:autoSpaceDN w:val="0"/>
              <w:adjustRightInd w:val="0"/>
              <w:spacing w:before="120" w:after="0"/>
              <w:ind w:firstLine="0"/>
              <w:jc w:val="center"/>
              <w:rPr>
                <w:rFonts w:eastAsia="Calibri"/>
                <w:bCs/>
                <w:sz w:val="20"/>
                <w:szCs w:val="20"/>
              </w:rPr>
            </w:pPr>
            <w:r w:rsidRPr="00E35B6F">
              <w:rPr>
                <w:rFonts w:eastAsia="Calibri"/>
                <w:bCs/>
                <w:sz w:val="20"/>
                <w:szCs w:val="20"/>
              </w:rPr>
              <w:t>Kopā</w:t>
            </w:r>
          </w:p>
        </w:tc>
        <w:tc>
          <w:tcPr>
            <w:tcW w:w="1122" w:type="dxa"/>
            <w:shd w:val="clear" w:color="auto" w:fill="auto"/>
            <w:vAlign w:val="center"/>
          </w:tcPr>
          <w:p w:rsidR="006C1C55" w:rsidRPr="00E35B6F" w:rsidP="001F1474" w14:paraId="05725953"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Izveide</w:t>
            </w:r>
          </w:p>
        </w:tc>
        <w:tc>
          <w:tcPr>
            <w:tcW w:w="1138" w:type="dxa"/>
            <w:shd w:val="clear" w:color="auto" w:fill="auto"/>
            <w:vAlign w:val="center"/>
          </w:tcPr>
          <w:p w:rsidR="006C1C55" w:rsidRPr="00E35B6F" w:rsidP="001F1474" w14:paraId="0ED989B7"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Uzturēšana</w:t>
            </w:r>
          </w:p>
        </w:tc>
        <w:tc>
          <w:tcPr>
            <w:tcW w:w="1138" w:type="dxa"/>
            <w:shd w:val="clear" w:color="auto" w:fill="auto"/>
            <w:vAlign w:val="center"/>
          </w:tcPr>
          <w:p w:rsidR="006C1C55" w:rsidRPr="00E35B6F" w:rsidP="001F1474" w14:paraId="4A84ECAC"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Atlīdzība</w:t>
            </w:r>
          </w:p>
        </w:tc>
        <w:tc>
          <w:tcPr>
            <w:tcW w:w="1138" w:type="dxa"/>
            <w:shd w:val="clear" w:color="auto" w:fill="auto"/>
            <w:vAlign w:val="center"/>
          </w:tcPr>
          <w:p w:rsidR="006C1C55" w:rsidRPr="00E35B6F" w:rsidP="001F1474" w14:paraId="68786F5A" w14:textId="77777777">
            <w:pPr>
              <w:autoSpaceDE w:val="0"/>
              <w:autoSpaceDN w:val="0"/>
              <w:adjustRightInd w:val="0"/>
              <w:spacing w:before="120" w:after="0"/>
              <w:ind w:firstLine="0"/>
              <w:jc w:val="center"/>
              <w:rPr>
                <w:rFonts w:eastAsia="Calibri"/>
                <w:sz w:val="20"/>
                <w:szCs w:val="20"/>
              </w:rPr>
            </w:pPr>
            <w:r w:rsidRPr="00E35B6F">
              <w:rPr>
                <w:rFonts w:eastAsia="Calibri"/>
                <w:bCs/>
                <w:sz w:val="20"/>
                <w:szCs w:val="20"/>
              </w:rPr>
              <w:t>Kopā</w:t>
            </w:r>
          </w:p>
        </w:tc>
      </w:tr>
      <w:tr w14:paraId="4BEDEE5D" w14:textId="77777777" w:rsidTr="00BF3628">
        <w:tblPrEx>
          <w:tblW w:w="9102" w:type="dxa"/>
          <w:tblLayout w:type="fixed"/>
          <w:tblCellMar>
            <w:left w:w="30" w:type="dxa"/>
            <w:right w:w="30" w:type="dxa"/>
          </w:tblCellMar>
          <w:tblLook w:val="0000"/>
        </w:tblPrEx>
        <w:trPr>
          <w:trHeight w:val="430"/>
        </w:trPr>
        <w:tc>
          <w:tcPr>
            <w:tcW w:w="1137" w:type="dxa"/>
            <w:shd w:val="clear" w:color="auto" w:fill="auto"/>
            <w:vAlign w:val="center"/>
          </w:tcPr>
          <w:p w:rsidR="006C1C55" w:rsidRPr="00E35B6F" w:rsidP="001F1474" w14:paraId="23486146"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50 000</w:t>
            </w:r>
          </w:p>
        </w:tc>
        <w:tc>
          <w:tcPr>
            <w:tcW w:w="1138" w:type="dxa"/>
            <w:shd w:val="clear" w:color="auto" w:fill="auto"/>
            <w:vAlign w:val="center"/>
          </w:tcPr>
          <w:p w:rsidR="006C1C55" w:rsidRPr="00E35B6F" w:rsidP="001F1474" w14:paraId="2AC874CD"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600</w:t>
            </w:r>
          </w:p>
        </w:tc>
        <w:tc>
          <w:tcPr>
            <w:tcW w:w="1138" w:type="dxa"/>
            <w:shd w:val="clear" w:color="auto" w:fill="auto"/>
            <w:vAlign w:val="center"/>
          </w:tcPr>
          <w:p w:rsidR="006C1C55" w:rsidRPr="00E35B6F" w:rsidP="001F1474" w14:paraId="6735A30E"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4 000</w:t>
            </w:r>
          </w:p>
        </w:tc>
        <w:tc>
          <w:tcPr>
            <w:tcW w:w="1153" w:type="dxa"/>
            <w:shd w:val="clear" w:color="auto" w:fill="auto"/>
            <w:vAlign w:val="center"/>
          </w:tcPr>
          <w:p w:rsidR="006C1C55" w:rsidRPr="00E35B6F" w:rsidP="001F1474" w14:paraId="0FBD2DF9" w14:textId="77777777">
            <w:pPr>
              <w:autoSpaceDE w:val="0"/>
              <w:autoSpaceDN w:val="0"/>
              <w:adjustRightInd w:val="0"/>
              <w:spacing w:before="120" w:after="0"/>
              <w:ind w:firstLine="0"/>
              <w:jc w:val="center"/>
              <w:rPr>
                <w:rFonts w:eastAsia="Calibri"/>
                <w:bCs/>
                <w:sz w:val="20"/>
                <w:szCs w:val="20"/>
              </w:rPr>
            </w:pPr>
            <w:r w:rsidRPr="00E35B6F">
              <w:rPr>
                <w:rFonts w:eastAsia="Calibri"/>
                <w:bCs/>
                <w:sz w:val="20"/>
                <w:szCs w:val="20"/>
              </w:rPr>
              <w:t>54 600</w:t>
            </w:r>
          </w:p>
        </w:tc>
        <w:tc>
          <w:tcPr>
            <w:tcW w:w="1122" w:type="dxa"/>
            <w:shd w:val="clear" w:color="auto" w:fill="auto"/>
            <w:vAlign w:val="center"/>
          </w:tcPr>
          <w:p w:rsidR="006C1C55" w:rsidRPr="00E35B6F" w:rsidP="001F1474" w14:paraId="679973C9" w14:textId="2138E9EC">
            <w:pPr>
              <w:autoSpaceDE w:val="0"/>
              <w:autoSpaceDN w:val="0"/>
              <w:adjustRightInd w:val="0"/>
              <w:spacing w:before="120" w:after="0"/>
              <w:ind w:firstLine="0"/>
              <w:jc w:val="center"/>
              <w:rPr>
                <w:rFonts w:eastAsia="Calibri"/>
                <w:sz w:val="20"/>
                <w:szCs w:val="20"/>
              </w:rPr>
            </w:pPr>
            <w:r w:rsidRPr="00E35B6F">
              <w:rPr>
                <w:rFonts w:eastAsia="Calibri"/>
                <w:sz w:val="20"/>
                <w:szCs w:val="20"/>
              </w:rPr>
              <w:t>47</w:t>
            </w:r>
            <w:r w:rsidRPr="00E35B6F" w:rsidR="00B10785">
              <w:rPr>
                <w:rFonts w:eastAsia="Calibri"/>
                <w:sz w:val="20"/>
                <w:szCs w:val="20"/>
              </w:rPr>
              <w:t> </w:t>
            </w:r>
            <w:r w:rsidRPr="00E35B6F">
              <w:rPr>
                <w:rFonts w:eastAsia="Calibri"/>
                <w:sz w:val="20"/>
                <w:szCs w:val="20"/>
              </w:rPr>
              <w:t>004</w:t>
            </w:r>
            <w:r w:rsidRPr="00E35B6F" w:rsidR="00B10785">
              <w:rPr>
                <w:rFonts w:eastAsia="Calibri"/>
                <w:sz w:val="20"/>
                <w:szCs w:val="20"/>
              </w:rPr>
              <w:t>,</w:t>
            </w:r>
            <w:r w:rsidRPr="00E35B6F">
              <w:rPr>
                <w:rFonts w:eastAsia="Calibri"/>
                <w:sz w:val="20"/>
                <w:szCs w:val="20"/>
              </w:rPr>
              <w:t>64</w:t>
            </w:r>
          </w:p>
        </w:tc>
        <w:tc>
          <w:tcPr>
            <w:tcW w:w="1138" w:type="dxa"/>
            <w:shd w:val="clear" w:color="auto" w:fill="auto"/>
            <w:vAlign w:val="center"/>
          </w:tcPr>
          <w:p w:rsidR="006C1C55" w:rsidRPr="00E35B6F" w:rsidP="001F1474" w14:paraId="04FBC70E" w14:textId="4893A848">
            <w:pPr>
              <w:autoSpaceDE w:val="0"/>
              <w:autoSpaceDN w:val="0"/>
              <w:adjustRightInd w:val="0"/>
              <w:spacing w:before="120" w:after="0"/>
              <w:ind w:firstLine="0"/>
              <w:jc w:val="center"/>
              <w:rPr>
                <w:rFonts w:eastAsia="Calibri"/>
                <w:sz w:val="20"/>
                <w:szCs w:val="20"/>
              </w:rPr>
            </w:pPr>
            <w:r w:rsidRPr="00E35B6F">
              <w:rPr>
                <w:rFonts w:eastAsia="Calibri"/>
                <w:sz w:val="20"/>
                <w:szCs w:val="20"/>
              </w:rPr>
              <w:t>2 480</w:t>
            </w:r>
          </w:p>
        </w:tc>
        <w:tc>
          <w:tcPr>
            <w:tcW w:w="1138" w:type="dxa"/>
            <w:shd w:val="clear" w:color="auto" w:fill="auto"/>
            <w:vAlign w:val="center"/>
          </w:tcPr>
          <w:p w:rsidR="006C1C55" w:rsidRPr="00E35B6F" w:rsidP="001F1474" w14:paraId="4A10202E" w14:textId="3D6E3BAB">
            <w:pPr>
              <w:autoSpaceDE w:val="0"/>
              <w:autoSpaceDN w:val="0"/>
              <w:adjustRightInd w:val="0"/>
              <w:spacing w:before="120" w:after="0"/>
              <w:ind w:firstLine="0"/>
              <w:jc w:val="center"/>
              <w:rPr>
                <w:rFonts w:eastAsia="Calibri"/>
                <w:sz w:val="20"/>
                <w:szCs w:val="20"/>
              </w:rPr>
            </w:pPr>
            <w:r w:rsidRPr="00E35B6F">
              <w:rPr>
                <w:rFonts w:eastAsia="Calibri"/>
                <w:sz w:val="20"/>
                <w:szCs w:val="20"/>
              </w:rPr>
              <w:t>6 448</w:t>
            </w:r>
          </w:p>
        </w:tc>
        <w:tc>
          <w:tcPr>
            <w:tcW w:w="1138" w:type="dxa"/>
            <w:shd w:val="clear" w:color="auto" w:fill="auto"/>
            <w:vAlign w:val="center"/>
          </w:tcPr>
          <w:p w:rsidR="006C1C55" w:rsidRPr="00E35B6F" w:rsidP="001F1474" w14:paraId="67AF521C" w14:textId="103A3517">
            <w:pPr>
              <w:autoSpaceDE w:val="0"/>
              <w:autoSpaceDN w:val="0"/>
              <w:adjustRightInd w:val="0"/>
              <w:spacing w:before="120" w:after="0"/>
              <w:ind w:firstLine="0"/>
              <w:jc w:val="center"/>
              <w:rPr>
                <w:rFonts w:eastAsia="Calibri"/>
                <w:sz w:val="20"/>
                <w:szCs w:val="20"/>
              </w:rPr>
            </w:pPr>
            <w:r w:rsidRPr="00E35B6F">
              <w:rPr>
                <w:rFonts w:eastAsia="Calibri"/>
                <w:sz w:val="20"/>
                <w:szCs w:val="20"/>
              </w:rPr>
              <w:t>55 932,64</w:t>
            </w:r>
          </w:p>
        </w:tc>
      </w:tr>
    </w:tbl>
    <w:p w:rsidR="00DE3259" w:rsidRPr="00E35B6F" w:rsidP="00BF3628" w14:paraId="01DE38BC" w14:textId="6A91CDFF">
      <w:pPr>
        <w:tabs>
          <w:tab w:val="left" w:pos="851"/>
        </w:tabs>
        <w:spacing w:before="120" w:after="0"/>
        <w:ind w:firstLine="709"/>
      </w:pPr>
      <w:r w:rsidRPr="00E35B6F">
        <w:rPr>
          <w:b/>
        </w:rPr>
        <w:t>Secinājumi.</w:t>
      </w:r>
      <w:r w:rsidRPr="00E35B6F">
        <w:t xml:space="preserve"> </w:t>
      </w:r>
      <w:r w:rsidRPr="00E35B6F" w:rsidR="00897F55">
        <w:t>Bauskas</w:t>
      </w:r>
      <w:r w:rsidRPr="00E35B6F">
        <w:t xml:space="preserve"> novada pašvaldības pieteikums</w:t>
      </w:r>
      <w:r w:rsidRPr="00E35B6F">
        <w:t xml:space="preserve">: </w:t>
      </w:r>
    </w:p>
    <w:p w:rsidR="00DE3259" w:rsidRPr="00E35B6F" w:rsidP="00BF3628" w14:paraId="45333AB2" w14:textId="10AFF4F4">
      <w:pPr>
        <w:pStyle w:val="ListParagraph"/>
        <w:numPr>
          <w:ilvl w:val="0"/>
          <w:numId w:val="19"/>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atbilst Komisijas izvirzītajiem kritērijiem;</w:t>
      </w:r>
    </w:p>
    <w:p w:rsidR="00DE3259" w:rsidRPr="00E35B6F" w:rsidP="00BF3628" w14:paraId="595F938F" w14:textId="683FBE45">
      <w:pPr>
        <w:pStyle w:val="ListParagraph"/>
        <w:numPr>
          <w:ilvl w:val="0"/>
          <w:numId w:val="19"/>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atbilst Koncepcijā </w:t>
      </w:r>
      <w:r w:rsidRPr="00E35B6F" w:rsidR="00245474">
        <w:rPr>
          <w:rFonts w:ascii="Times New Roman" w:hAnsi="Times New Roman"/>
          <w:sz w:val="24"/>
          <w:szCs w:val="24"/>
        </w:rPr>
        <w:t xml:space="preserve">aprakstītajam </w:t>
      </w:r>
      <w:r w:rsidRPr="00E35B6F" w:rsidR="00BF3628">
        <w:rPr>
          <w:rFonts w:ascii="Times New Roman" w:hAnsi="Times New Roman"/>
          <w:sz w:val="24"/>
          <w:szCs w:val="24"/>
        </w:rPr>
        <w:t>un MK noteikumu Nr. 401 5. punktā noteiktajam</w:t>
      </w:r>
      <w:r w:rsidRPr="00E35B6F">
        <w:rPr>
          <w:rFonts w:ascii="Times New Roman" w:hAnsi="Times New Roman"/>
          <w:sz w:val="24"/>
          <w:szCs w:val="24"/>
        </w:rPr>
        <w:t xml:space="preserve"> VPVKAC darbības modelim reģionālās nozīmes attīstības centrā – “zem viena jumta” </w:t>
      </w:r>
      <w:r w:rsidRPr="00E35B6F" w:rsidR="00792BEF">
        <w:rPr>
          <w:rFonts w:ascii="Times New Roman" w:hAnsi="Times New Roman"/>
          <w:sz w:val="24"/>
          <w:szCs w:val="24"/>
        </w:rPr>
        <w:t xml:space="preserve"> </w:t>
      </w:r>
      <w:r w:rsidRPr="00E35B6F">
        <w:rPr>
          <w:rFonts w:ascii="Times New Roman" w:hAnsi="Times New Roman"/>
          <w:sz w:val="24"/>
          <w:szCs w:val="24"/>
        </w:rPr>
        <w:t xml:space="preserve">pakalpojumus sniegs </w:t>
      </w:r>
      <w:r w:rsidRPr="00E35B6F" w:rsidR="00EB6C24">
        <w:rPr>
          <w:rFonts w:ascii="Times New Roman" w:hAnsi="Times New Roman"/>
          <w:sz w:val="24"/>
          <w:szCs w:val="24"/>
        </w:rPr>
        <w:t>četras</w:t>
      </w:r>
      <w:r w:rsidRPr="00E35B6F">
        <w:rPr>
          <w:rFonts w:ascii="Times New Roman" w:hAnsi="Times New Roman"/>
          <w:sz w:val="24"/>
          <w:szCs w:val="24"/>
        </w:rPr>
        <w:t xml:space="preserve"> no septiņām Koncepcijā ietvertajām iestādēm</w:t>
      </w:r>
      <w:r w:rsidRPr="00E35B6F" w:rsidR="00D0722D">
        <w:rPr>
          <w:rFonts w:ascii="Times New Roman" w:hAnsi="Times New Roman"/>
          <w:sz w:val="24"/>
          <w:szCs w:val="24"/>
        </w:rPr>
        <w:t>: LAD, VID, VSAA, VZD</w:t>
      </w:r>
      <w:r w:rsidRPr="00E35B6F">
        <w:rPr>
          <w:rFonts w:ascii="Times New Roman" w:hAnsi="Times New Roman"/>
          <w:sz w:val="24"/>
          <w:szCs w:val="24"/>
        </w:rPr>
        <w:t>.</w:t>
      </w:r>
    </w:p>
    <w:p w:rsidR="007E0347" w:rsidRPr="00E35B6F" w:rsidP="007E0347" w14:paraId="171CD27A" w14:textId="77777777">
      <w:pPr>
        <w:tabs>
          <w:tab w:val="left" w:pos="1134"/>
        </w:tabs>
        <w:spacing w:before="120" w:after="0"/>
        <w:ind w:firstLine="0"/>
      </w:pPr>
    </w:p>
    <w:p w:rsidR="00B00821" w:rsidRPr="00E35B6F" w:rsidP="001F1474" w14:paraId="7D8A29AD" w14:textId="500839D6">
      <w:pPr>
        <w:pStyle w:val="Heading2"/>
        <w:spacing w:before="120"/>
        <w:ind w:firstLine="0"/>
        <w:jc w:val="center"/>
        <w:rPr>
          <w:rFonts w:cs="Times New Roman"/>
          <w:b/>
          <w:szCs w:val="24"/>
        </w:rPr>
      </w:pPr>
      <w:bookmarkStart w:id="18" w:name="_Toc516663251"/>
      <w:bookmarkStart w:id="19" w:name="_Toc256000006"/>
      <w:bookmarkStart w:id="20" w:name="_Toc256000017"/>
      <w:r w:rsidRPr="00E35B6F">
        <w:rPr>
          <w:rFonts w:cs="Times New Roman"/>
          <w:b/>
          <w:szCs w:val="24"/>
        </w:rPr>
        <w:t>Talsu</w:t>
      </w:r>
      <w:r w:rsidRPr="00E35B6F">
        <w:rPr>
          <w:rFonts w:cs="Times New Roman"/>
          <w:b/>
          <w:szCs w:val="24"/>
        </w:rPr>
        <w:t xml:space="preserve"> novad</w:t>
      </w:r>
      <w:r w:rsidRPr="00E35B6F">
        <w:rPr>
          <w:rFonts w:cs="Times New Roman"/>
          <w:b/>
          <w:szCs w:val="24"/>
        </w:rPr>
        <w:t>a VPVKAC izveidošana</w:t>
      </w:r>
      <w:bookmarkEnd w:id="20"/>
      <w:bookmarkEnd w:id="19"/>
      <w:bookmarkEnd w:id="18"/>
    </w:p>
    <w:p w:rsidR="00BD4C2B" w:rsidRPr="00E35B6F" w:rsidP="005C2DB3" w14:paraId="6CABE6B6" w14:textId="74FAECA0">
      <w:pPr>
        <w:tabs>
          <w:tab w:val="left" w:pos="851"/>
        </w:tabs>
        <w:spacing w:before="120" w:after="0"/>
        <w:ind w:firstLine="709"/>
      </w:pPr>
      <w:r w:rsidRPr="00E35B6F">
        <w:t>Talsu novada VPVKAC plānots Kareivju ielā 7</w:t>
      </w:r>
      <w:r w:rsidRPr="00E35B6F" w:rsidR="00B03856">
        <w:t>, k-2</w:t>
      </w:r>
      <w:r w:rsidRPr="00E35B6F">
        <w:t>, Talsu pilsētā, Talsu novada pašvaldības ēkā, kurā izvietotas arī Talsu novada pašvaldības struktūrvienības. Talsu novada VPVKAC atvēršana plānota 2018. gada 3. decembrī.</w:t>
      </w:r>
    </w:p>
    <w:p w:rsidR="00BD4C2B" w:rsidRPr="00E35B6F" w:rsidP="005C2DB3" w14:paraId="19BEC6D6" w14:textId="77777777">
      <w:pPr>
        <w:tabs>
          <w:tab w:val="left" w:pos="851"/>
        </w:tabs>
        <w:spacing w:before="120" w:after="0"/>
        <w:ind w:firstLine="709"/>
      </w:pPr>
      <w:r w:rsidRPr="00E35B6F">
        <w:t>Atbilstoši Talsu novada pieteikuma dokumentācijā norādītajai informācijai, Talsu novada VPVKAC telpās:</w:t>
      </w:r>
    </w:p>
    <w:p w:rsidR="00BD4C2B" w:rsidRPr="00E35B6F" w:rsidP="005C2DB3" w14:paraId="46DEB6D0" w14:textId="00FC2F97">
      <w:pPr>
        <w:pStyle w:val="ListParagraph"/>
        <w:numPr>
          <w:ilvl w:val="0"/>
          <w:numId w:val="37"/>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VID turpina nodrošināt klientu apkalpošanu trīs darbdienas nedēļā</w:t>
      </w:r>
      <w:r w:rsidRPr="00E35B6F" w:rsidR="00924F3A">
        <w:rPr>
          <w:rFonts w:ascii="Times New Roman" w:hAnsi="Times New Roman"/>
          <w:sz w:val="24"/>
          <w:szCs w:val="24"/>
        </w:rPr>
        <w:t>;</w:t>
      </w:r>
    </w:p>
    <w:p w:rsidR="00BD4C2B" w:rsidRPr="00E35B6F" w:rsidP="005C2DB3" w14:paraId="691836CE" w14:textId="02D987AE">
      <w:pPr>
        <w:pStyle w:val="ListParagraph"/>
        <w:numPr>
          <w:ilvl w:val="0"/>
          <w:numId w:val="37"/>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VSAA </w:t>
      </w:r>
      <w:r w:rsidRPr="00E35B6F" w:rsidR="007E0986">
        <w:rPr>
          <w:rFonts w:ascii="Times New Roman" w:hAnsi="Times New Roman"/>
          <w:sz w:val="24"/>
          <w:szCs w:val="24"/>
        </w:rPr>
        <w:t xml:space="preserve">turpina </w:t>
      </w:r>
      <w:r w:rsidRPr="00E35B6F">
        <w:rPr>
          <w:rFonts w:ascii="Times New Roman" w:hAnsi="Times New Roman"/>
          <w:sz w:val="24"/>
          <w:szCs w:val="24"/>
        </w:rPr>
        <w:t>nodrošin</w:t>
      </w:r>
      <w:r w:rsidRPr="00E35B6F" w:rsidR="007E0986">
        <w:rPr>
          <w:rFonts w:ascii="Times New Roman" w:hAnsi="Times New Roman"/>
          <w:sz w:val="24"/>
          <w:szCs w:val="24"/>
        </w:rPr>
        <w:t xml:space="preserve">āt </w:t>
      </w:r>
      <w:r w:rsidRPr="00E35B6F">
        <w:rPr>
          <w:rFonts w:ascii="Times New Roman" w:hAnsi="Times New Roman"/>
          <w:sz w:val="24"/>
          <w:szCs w:val="24"/>
        </w:rPr>
        <w:t xml:space="preserve">klientu apkalpošanu </w:t>
      </w:r>
      <w:r w:rsidRPr="00E35B6F" w:rsidR="00E62592">
        <w:rPr>
          <w:rFonts w:ascii="Times New Roman" w:hAnsi="Times New Roman"/>
          <w:sz w:val="24"/>
          <w:szCs w:val="24"/>
        </w:rPr>
        <w:t>piecas</w:t>
      </w:r>
      <w:r w:rsidRPr="00E35B6F">
        <w:rPr>
          <w:rFonts w:ascii="Times New Roman" w:hAnsi="Times New Roman"/>
          <w:sz w:val="24"/>
          <w:szCs w:val="24"/>
        </w:rPr>
        <w:t xml:space="preserve"> darbdienas</w:t>
      </w:r>
      <w:r w:rsidRPr="00E35B6F" w:rsidR="00E62592">
        <w:rPr>
          <w:rFonts w:ascii="Times New Roman" w:hAnsi="Times New Roman"/>
          <w:sz w:val="24"/>
          <w:szCs w:val="24"/>
        </w:rPr>
        <w:t xml:space="preserve"> nedēļā</w:t>
      </w:r>
      <w:r w:rsidRPr="00E35B6F" w:rsidR="00924F3A">
        <w:rPr>
          <w:rFonts w:ascii="Times New Roman" w:hAnsi="Times New Roman"/>
          <w:sz w:val="24"/>
          <w:szCs w:val="24"/>
        </w:rPr>
        <w:t>;</w:t>
      </w:r>
    </w:p>
    <w:p w:rsidR="00E62592" w:rsidRPr="00E35B6F" w:rsidP="005C2DB3" w14:paraId="586AA380" w14:textId="3318534A">
      <w:pPr>
        <w:pStyle w:val="ListParagraph"/>
        <w:numPr>
          <w:ilvl w:val="0"/>
          <w:numId w:val="37"/>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VVD nodrošinā</w:t>
      </w:r>
      <w:r w:rsidRPr="00E35B6F">
        <w:rPr>
          <w:rFonts w:ascii="Times New Roman" w:hAnsi="Times New Roman"/>
          <w:sz w:val="24"/>
          <w:szCs w:val="24"/>
        </w:rPr>
        <w:t>s</w:t>
      </w:r>
      <w:r w:rsidRPr="00E35B6F">
        <w:rPr>
          <w:rFonts w:ascii="Times New Roman" w:hAnsi="Times New Roman"/>
          <w:sz w:val="24"/>
          <w:szCs w:val="24"/>
        </w:rPr>
        <w:t xml:space="preserve"> klientu </w:t>
      </w:r>
      <w:r w:rsidRPr="00E35B6F" w:rsidR="00924F3A">
        <w:rPr>
          <w:rFonts w:ascii="Times New Roman" w:hAnsi="Times New Roman"/>
          <w:sz w:val="24"/>
          <w:szCs w:val="24"/>
        </w:rPr>
        <w:t>apkalpošanu vienu reizi nedēļā;</w:t>
      </w:r>
    </w:p>
    <w:p w:rsidR="00E62592" w:rsidRPr="00E35B6F" w:rsidP="005C2DB3" w14:paraId="0929B555" w14:textId="7D48B3E1">
      <w:pPr>
        <w:pStyle w:val="ListParagraph"/>
        <w:numPr>
          <w:ilvl w:val="0"/>
          <w:numId w:val="37"/>
        </w:numPr>
        <w:tabs>
          <w:tab w:val="left" w:pos="1134"/>
          <w:tab w:val="left" w:pos="1418"/>
        </w:tabs>
        <w:spacing w:before="120" w:after="0" w:line="240" w:lineRule="auto"/>
        <w:ind w:left="0" w:firstLine="709"/>
        <w:rPr>
          <w:rFonts w:ascii="Times New Roman" w:hAnsi="Times New Roman"/>
        </w:rPr>
      </w:pPr>
      <w:r w:rsidRPr="00E35B6F">
        <w:rPr>
          <w:rFonts w:ascii="Times New Roman" w:hAnsi="Times New Roman"/>
          <w:sz w:val="24"/>
          <w:szCs w:val="24"/>
        </w:rPr>
        <w:t>V</w:t>
      </w:r>
      <w:r w:rsidRPr="00E35B6F">
        <w:rPr>
          <w:rFonts w:ascii="Times New Roman" w:hAnsi="Times New Roman"/>
          <w:sz w:val="24"/>
          <w:szCs w:val="24"/>
        </w:rPr>
        <w:t xml:space="preserve">ZD </w:t>
      </w:r>
      <w:r w:rsidRPr="00E35B6F" w:rsidR="005C07BC">
        <w:rPr>
          <w:rFonts w:ascii="Times New Roman" w:hAnsi="Times New Roman"/>
          <w:sz w:val="24"/>
          <w:szCs w:val="24"/>
        </w:rPr>
        <w:t xml:space="preserve">turpina </w:t>
      </w:r>
      <w:r w:rsidRPr="00E35B6F">
        <w:rPr>
          <w:rFonts w:ascii="Times New Roman" w:hAnsi="Times New Roman"/>
          <w:sz w:val="24"/>
          <w:szCs w:val="24"/>
        </w:rPr>
        <w:t>nodrošinā</w:t>
      </w:r>
      <w:r w:rsidRPr="00E35B6F" w:rsidR="005C07BC">
        <w:rPr>
          <w:rFonts w:ascii="Times New Roman" w:hAnsi="Times New Roman"/>
          <w:sz w:val="24"/>
          <w:szCs w:val="24"/>
        </w:rPr>
        <w:t>t</w:t>
      </w:r>
      <w:r w:rsidRPr="00E35B6F">
        <w:rPr>
          <w:rFonts w:ascii="Times New Roman" w:hAnsi="Times New Roman"/>
          <w:sz w:val="24"/>
          <w:szCs w:val="24"/>
        </w:rPr>
        <w:t xml:space="preserve"> klientu apkalpošan</w:t>
      </w:r>
      <w:r w:rsidRPr="00E35B6F">
        <w:rPr>
          <w:rFonts w:ascii="Times New Roman" w:hAnsi="Times New Roman"/>
          <w:sz w:val="24"/>
          <w:szCs w:val="24"/>
        </w:rPr>
        <w:t>u</w:t>
      </w:r>
      <w:r w:rsidRPr="00E35B6F">
        <w:rPr>
          <w:rFonts w:ascii="Times New Roman" w:hAnsi="Times New Roman"/>
          <w:sz w:val="24"/>
          <w:szCs w:val="24"/>
        </w:rPr>
        <w:t xml:space="preserve"> </w:t>
      </w:r>
      <w:r w:rsidRPr="00E35B6F">
        <w:rPr>
          <w:rFonts w:ascii="Times New Roman" w:hAnsi="Times New Roman"/>
          <w:sz w:val="24"/>
          <w:szCs w:val="24"/>
        </w:rPr>
        <w:t>piecas darbdienas nedēļā.</w:t>
      </w:r>
    </w:p>
    <w:p w:rsidR="00C348DF" w:rsidRPr="00E35B6F" w:rsidP="00C348DF" w14:paraId="7A1B4703" w14:textId="5DF71EB0">
      <w:pPr>
        <w:tabs>
          <w:tab w:val="left" w:pos="426"/>
          <w:tab w:val="left" w:pos="1134"/>
        </w:tabs>
        <w:spacing w:before="120" w:after="0"/>
        <w:ind w:firstLine="709"/>
      </w:pPr>
      <w:r w:rsidRPr="00E35B6F">
        <w:t xml:space="preserve">NVA un PMLP turpinās darbu struktūrvienībās, kuras izvietotas ārpus plānotajām </w:t>
      </w:r>
      <w:r w:rsidRPr="00E35B6F" w:rsidR="00C353BC">
        <w:t>Talsu</w:t>
      </w:r>
      <w:r w:rsidRPr="00E35B6F">
        <w:t xml:space="preserve"> novada VPVKAC telpām.</w:t>
      </w:r>
    </w:p>
    <w:p w:rsidR="007E0347" w:rsidRPr="00E35B6F" w:rsidP="007E0347" w14:paraId="7C83F8A8" w14:textId="32EF7660">
      <w:pPr>
        <w:tabs>
          <w:tab w:val="left" w:pos="1418"/>
        </w:tabs>
        <w:spacing w:before="120" w:after="0"/>
        <w:ind w:firstLine="709"/>
      </w:pPr>
      <w:r w:rsidRPr="00E35B6F">
        <w:t xml:space="preserve">Talsu novada </w:t>
      </w:r>
      <w:r w:rsidRPr="00E35B6F">
        <w:t>VPVKAC nodrošina MK noteikumu Nr. 401 prasību izpildi, tai skaitā, 20. punkta prasību izpildi.</w:t>
      </w:r>
    </w:p>
    <w:p w:rsidR="00E62592" w:rsidRPr="00E35B6F" w:rsidP="00E62592" w14:paraId="68299893" w14:textId="77777777">
      <w:pPr>
        <w:tabs>
          <w:tab w:val="left" w:pos="851"/>
        </w:tabs>
        <w:spacing w:before="120" w:after="0"/>
        <w:ind w:firstLine="709"/>
        <w:rPr>
          <w:rFonts w:eastAsia="Calibri"/>
        </w:rPr>
      </w:pPr>
      <w:r w:rsidRPr="00E35B6F">
        <w:rPr>
          <w:rFonts w:eastAsia="Calibri"/>
        </w:rPr>
        <w:t xml:space="preserve">Talsu novada plānotā </w:t>
      </w:r>
      <w:r w:rsidRPr="00E35B6F" w:rsidR="00BD4C2B">
        <w:rPr>
          <w:rFonts w:eastAsia="Calibri"/>
        </w:rPr>
        <w:t>VPVKAC telpu kopējā platība ir 412,40 m</w:t>
      </w:r>
      <w:r w:rsidRPr="00E35B6F" w:rsidR="00BD4C2B">
        <w:rPr>
          <w:rFonts w:eastAsia="Calibri"/>
          <w:vertAlign w:val="superscript"/>
        </w:rPr>
        <w:t>2</w:t>
      </w:r>
      <w:r w:rsidRPr="00E35B6F" w:rsidR="00BD4C2B">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Iestādes, atbilstoši izmantotās darbavietas platībai un procentuāli piemērotās koplietošanas telpu platībai, sedz komunālo pakalpojumu un apsaimniekošanas maksu.</w:t>
      </w:r>
    </w:p>
    <w:p w:rsidR="00E62592" w:rsidRPr="00E35B6F" w:rsidP="00E62592" w14:paraId="5E2A4A4C" w14:textId="77777777">
      <w:pPr>
        <w:tabs>
          <w:tab w:val="left" w:pos="851"/>
        </w:tabs>
        <w:spacing w:before="120" w:after="0"/>
        <w:ind w:firstLine="709"/>
        <w:rPr>
          <w:rFonts w:eastAsia="Calibri"/>
        </w:rPr>
      </w:pPr>
      <w:r w:rsidRPr="00E35B6F">
        <w:rPr>
          <w:rFonts w:eastAsia="Calibri"/>
        </w:rPr>
        <w:t>Talsu</w:t>
      </w:r>
      <w:r w:rsidRPr="00E35B6F">
        <w:t xml:space="preserve"> novada pašvaldība ir veikusi aprēķinu par komunālajiem maksājumiem (ūdens, kanalizācija, apkure, elektrība) Kareivju ielā 7, Talsu novada plānotajā VPVKAC ēkā, par periodu no 2017. gada janvāra līdz 2017. gada decembrim</w:t>
      </w:r>
      <w:r w:rsidRPr="00E35B6F">
        <w:t>,</w:t>
      </w:r>
      <w:r w:rsidRPr="00E35B6F">
        <w:t xml:space="preserve"> ieskaitot. Aprēķins parādīja, ka vidēji mēnesī gada griezumā komunālo pakalpojumu  maksa par 1 m</w:t>
      </w:r>
      <w:r w:rsidRPr="00E35B6F">
        <w:rPr>
          <w:vertAlign w:val="superscript"/>
        </w:rPr>
        <w:t xml:space="preserve">2 </w:t>
      </w:r>
      <w:r w:rsidRPr="00E35B6F">
        <w:t>ir EUR 1,27 (bez PVN). Apsaimniekošanas maksa par 1 m</w:t>
      </w:r>
      <w:r w:rsidRPr="00E35B6F">
        <w:rPr>
          <w:vertAlign w:val="superscript"/>
        </w:rPr>
        <w:t>2</w:t>
      </w:r>
      <w:r w:rsidRPr="00E35B6F">
        <w:t xml:space="preserve"> mēnesī – EUR </w:t>
      </w:r>
      <w:r w:rsidRPr="00E35B6F">
        <w:t>2,85</w:t>
      </w:r>
      <w:r w:rsidRPr="00E35B6F">
        <w:t xml:space="preserve"> (bez PVN). Ēkā ir nodrošināta vides pieejamība personām ar funkcionāliem traucējumiem.</w:t>
      </w:r>
    </w:p>
    <w:p w:rsidR="00BD4C2B" w:rsidRPr="00E35B6F" w:rsidP="005C2DB3" w14:paraId="3E2E9D7D" w14:textId="053A3F5C">
      <w:pPr>
        <w:tabs>
          <w:tab w:val="left" w:pos="851"/>
        </w:tabs>
        <w:spacing w:before="120" w:after="0"/>
        <w:ind w:firstLine="709"/>
        <w:rPr>
          <w:rFonts w:eastAsia="Calibri"/>
        </w:rPr>
      </w:pPr>
      <w:r w:rsidRPr="00E35B6F">
        <w:rPr>
          <w:rFonts w:eastAsia="Calibri"/>
        </w:rPr>
        <w:t>VPVKAC izveides un darbības nodrošināšanas</w:t>
      </w:r>
      <w:r w:rsidRPr="00E35B6F" w:rsidR="00E62592">
        <w:rPr>
          <w:rFonts w:eastAsia="Calibri"/>
        </w:rPr>
        <w:t xml:space="preserve"> plānotie izdevumi atspoguļoti </w:t>
      </w:r>
      <w:r w:rsidRPr="00E35B6F" w:rsidR="00484E77">
        <w:rPr>
          <w:rFonts w:eastAsia="Calibri"/>
        </w:rPr>
        <w:t>7</w:t>
      </w:r>
      <w:r w:rsidRPr="00E35B6F">
        <w:rPr>
          <w:rFonts w:eastAsia="Calibri"/>
        </w:rPr>
        <w:t>. tabulā atbilstoši pieteikumā norādītajam.</w:t>
      </w:r>
    </w:p>
    <w:p w:rsidR="00BF31B9" w:rsidRPr="00E35B6F" w:rsidP="001F1474" w14:paraId="29B779C0" w14:textId="7BD9EA3A">
      <w:pPr>
        <w:tabs>
          <w:tab w:val="left" w:pos="851"/>
        </w:tabs>
        <w:spacing w:before="120" w:after="0"/>
        <w:ind w:firstLine="426"/>
        <w:jc w:val="right"/>
        <w:rPr>
          <w:rFonts w:eastAsia="Calibri"/>
        </w:rPr>
      </w:pPr>
      <w:r w:rsidRPr="00E35B6F">
        <w:t>7</w:t>
      </w:r>
      <w:r w:rsidRPr="00E35B6F">
        <w:t>. </w:t>
      </w:r>
      <w:r w:rsidRPr="00E35B6F">
        <w:rPr>
          <w:rFonts w:eastAsia="Calibri"/>
        </w:rPr>
        <w:t>tabula</w:t>
      </w:r>
    </w:p>
    <w:p w:rsidR="00883B3C" w:rsidRPr="00E35B6F" w:rsidP="001F1474" w14:paraId="7EC682E7" w14:textId="2281C76F">
      <w:pPr>
        <w:spacing w:before="120" w:after="0"/>
        <w:ind w:firstLine="0"/>
        <w:jc w:val="center"/>
      </w:pPr>
      <w:r w:rsidRPr="00E35B6F">
        <w:t>Talsu</w:t>
      </w:r>
      <w:r w:rsidRPr="00E35B6F" w:rsidR="00BF31B9">
        <w:t xml:space="preserve"> novada pieprasītā valsts budžeta dotācija VPVKAC izveidei</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37"/>
        <w:gridCol w:w="1138"/>
        <w:gridCol w:w="1138"/>
        <w:gridCol w:w="1153"/>
        <w:gridCol w:w="1122"/>
        <w:gridCol w:w="1138"/>
        <w:gridCol w:w="1138"/>
        <w:gridCol w:w="1138"/>
      </w:tblGrid>
      <w:tr w14:paraId="7644EA6F" w14:textId="77777777" w:rsidTr="00E62592">
        <w:tblPrEx>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16"/>
        </w:trPr>
        <w:tc>
          <w:tcPr>
            <w:tcW w:w="4566" w:type="dxa"/>
            <w:gridSpan w:val="4"/>
            <w:vAlign w:val="center"/>
          </w:tcPr>
          <w:p w:rsidR="00883B3C" w:rsidRPr="00E35B6F" w:rsidP="001F1474" w14:paraId="2098D50D" w14:textId="77777777">
            <w:pPr>
              <w:autoSpaceDE w:val="0"/>
              <w:autoSpaceDN w:val="0"/>
              <w:adjustRightInd w:val="0"/>
              <w:spacing w:before="120" w:after="0"/>
              <w:jc w:val="center"/>
              <w:rPr>
                <w:rFonts w:eastAsia="Calibri"/>
                <w:b/>
                <w:bCs/>
                <w:sz w:val="20"/>
                <w:szCs w:val="20"/>
              </w:rPr>
            </w:pPr>
            <w:r w:rsidRPr="00E35B6F">
              <w:rPr>
                <w:rFonts w:eastAsia="Calibri"/>
                <w:b/>
                <w:bCs/>
                <w:sz w:val="20"/>
                <w:szCs w:val="20"/>
              </w:rPr>
              <w:t>Valsts budžeta dotācija, EUR</w:t>
            </w:r>
          </w:p>
        </w:tc>
        <w:tc>
          <w:tcPr>
            <w:tcW w:w="4536" w:type="dxa"/>
            <w:gridSpan w:val="4"/>
            <w:vAlign w:val="center"/>
          </w:tcPr>
          <w:p w:rsidR="00883B3C" w:rsidRPr="00E35B6F" w:rsidP="001F1474" w14:paraId="22321463" w14:textId="77777777">
            <w:pPr>
              <w:autoSpaceDE w:val="0"/>
              <w:autoSpaceDN w:val="0"/>
              <w:adjustRightInd w:val="0"/>
              <w:spacing w:before="120" w:after="0"/>
              <w:jc w:val="center"/>
              <w:rPr>
                <w:rFonts w:eastAsia="Calibri"/>
                <w:b/>
                <w:bCs/>
                <w:sz w:val="20"/>
                <w:szCs w:val="20"/>
              </w:rPr>
            </w:pPr>
            <w:r w:rsidRPr="00E35B6F">
              <w:rPr>
                <w:rFonts w:eastAsia="Calibri"/>
                <w:b/>
                <w:bCs/>
                <w:sz w:val="20"/>
                <w:szCs w:val="20"/>
              </w:rPr>
              <w:t>Pašvaldības līdzfinansējums, EUR</w:t>
            </w:r>
          </w:p>
        </w:tc>
      </w:tr>
      <w:tr w14:paraId="4E2993E1" w14:textId="77777777" w:rsidTr="00E62592">
        <w:tblPrEx>
          <w:tblW w:w="9102" w:type="dxa"/>
          <w:tblLayout w:type="fixed"/>
          <w:tblCellMar>
            <w:left w:w="30" w:type="dxa"/>
            <w:right w:w="30" w:type="dxa"/>
          </w:tblCellMar>
          <w:tblLook w:val="0000"/>
        </w:tblPrEx>
        <w:trPr>
          <w:trHeight w:val="430"/>
        </w:trPr>
        <w:tc>
          <w:tcPr>
            <w:tcW w:w="1137" w:type="dxa"/>
            <w:shd w:val="clear" w:color="auto" w:fill="auto"/>
            <w:vAlign w:val="center"/>
          </w:tcPr>
          <w:p w:rsidR="00883B3C" w:rsidRPr="00E35B6F" w:rsidP="001F1474" w14:paraId="4CE2A7AC"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Izveide</w:t>
            </w:r>
          </w:p>
        </w:tc>
        <w:tc>
          <w:tcPr>
            <w:tcW w:w="1138" w:type="dxa"/>
            <w:shd w:val="clear" w:color="auto" w:fill="auto"/>
            <w:vAlign w:val="center"/>
          </w:tcPr>
          <w:p w:rsidR="00883B3C" w:rsidRPr="00E35B6F" w:rsidP="001F1474" w14:paraId="2E475B5C"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Uzturēšana</w:t>
            </w:r>
          </w:p>
        </w:tc>
        <w:tc>
          <w:tcPr>
            <w:tcW w:w="1138" w:type="dxa"/>
            <w:shd w:val="clear" w:color="auto" w:fill="auto"/>
            <w:vAlign w:val="center"/>
          </w:tcPr>
          <w:p w:rsidR="00883B3C" w:rsidRPr="00E35B6F" w:rsidP="001F1474" w14:paraId="0288A527"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Atlīdzība</w:t>
            </w:r>
          </w:p>
        </w:tc>
        <w:tc>
          <w:tcPr>
            <w:tcW w:w="1153" w:type="dxa"/>
            <w:shd w:val="clear" w:color="auto" w:fill="auto"/>
            <w:vAlign w:val="center"/>
          </w:tcPr>
          <w:p w:rsidR="00883B3C" w:rsidRPr="00E35B6F" w:rsidP="001F1474" w14:paraId="4F347CA5" w14:textId="77777777">
            <w:pPr>
              <w:autoSpaceDE w:val="0"/>
              <w:autoSpaceDN w:val="0"/>
              <w:adjustRightInd w:val="0"/>
              <w:spacing w:before="120" w:after="0"/>
              <w:ind w:firstLine="0"/>
              <w:jc w:val="center"/>
              <w:rPr>
                <w:rFonts w:eastAsia="Calibri"/>
                <w:bCs/>
                <w:sz w:val="20"/>
                <w:szCs w:val="20"/>
              </w:rPr>
            </w:pPr>
            <w:r w:rsidRPr="00E35B6F">
              <w:rPr>
                <w:rFonts w:eastAsia="Calibri"/>
                <w:bCs/>
                <w:sz w:val="20"/>
                <w:szCs w:val="20"/>
              </w:rPr>
              <w:t>Kopā</w:t>
            </w:r>
          </w:p>
        </w:tc>
        <w:tc>
          <w:tcPr>
            <w:tcW w:w="1122" w:type="dxa"/>
            <w:shd w:val="clear" w:color="auto" w:fill="auto"/>
            <w:vAlign w:val="center"/>
          </w:tcPr>
          <w:p w:rsidR="00883B3C" w:rsidRPr="00E35B6F" w:rsidP="001F1474" w14:paraId="2B9E979E"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Izveide</w:t>
            </w:r>
          </w:p>
        </w:tc>
        <w:tc>
          <w:tcPr>
            <w:tcW w:w="1138" w:type="dxa"/>
            <w:shd w:val="clear" w:color="auto" w:fill="auto"/>
            <w:vAlign w:val="center"/>
          </w:tcPr>
          <w:p w:rsidR="00883B3C" w:rsidRPr="00E35B6F" w:rsidP="001F1474" w14:paraId="7E2B526D"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Uzturēšana</w:t>
            </w:r>
          </w:p>
        </w:tc>
        <w:tc>
          <w:tcPr>
            <w:tcW w:w="1138" w:type="dxa"/>
            <w:shd w:val="clear" w:color="auto" w:fill="auto"/>
            <w:vAlign w:val="center"/>
          </w:tcPr>
          <w:p w:rsidR="00883B3C" w:rsidRPr="00E35B6F" w:rsidP="001F1474" w14:paraId="5F060B1E"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Atlīdzība</w:t>
            </w:r>
          </w:p>
        </w:tc>
        <w:tc>
          <w:tcPr>
            <w:tcW w:w="1138" w:type="dxa"/>
            <w:shd w:val="clear" w:color="auto" w:fill="auto"/>
            <w:vAlign w:val="center"/>
          </w:tcPr>
          <w:p w:rsidR="00883B3C" w:rsidRPr="00E35B6F" w:rsidP="001F1474" w14:paraId="05E570EB" w14:textId="77777777">
            <w:pPr>
              <w:autoSpaceDE w:val="0"/>
              <w:autoSpaceDN w:val="0"/>
              <w:adjustRightInd w:val="0"/>
              <w:spacing w:before="120" w:after="0"/>
              <w:ind w:firstLine="0"/>
              <w:jc w:val="center"/>
              <w:rPr>
                <w:rFonts w:eastAsia="Calibri"/>
                <w:sz w:val="20"/>
                <w:szCs w:val="20"/>
              </w:rPr>
            </w:pPr>
            <w:r w:rsidRPr="00E35B6F">
              <w:rPr>
                <w:rFonts w:eastAsia="Calibri"/>
                <w:bCs/>
                <w:sz w:val="20"/>
                <w:szCs w:val="20"/>
              </w:rPr>
              <w:t>Kopā</w:t>
            </w:r>
          </w:p>
        </w:tc>
      </w:tr>
      <w:tr w14:paraId="2DDB2F29" w14:textId="77777777" w:rsidTr="00E62592">
        <w:tblPrEx>
          <w:tblW w:w="9102" w:type="dxa"/>
          <w:tblLayout w:type="fixed"/>
          <w:tblCellMar>
            <w:left w:w="30" w:type="dxa"/>
            <w:right w:w="30" w:type="dxa"/>
          </w:tblCellMar>
          <w:tblLook w:val="0000"/>
        </w:tblPrEx>
        <w:trPr>
          <w:trHeight w:val="430"/>
        </w:trPr>
        <w:tc>
          <w:tcPr>
            <w:tcW w:w="1137" w:type="dxa"/>
            <w:shd w:val="clear" w:color="auto" w:fill="auto"/>
            <w:vAlign w:val="center"/>
          </w:tcPr>
          <w:p w:rsidR="00883B3C" w:rsidRPr="00E35B6F" w:rsidP="001F1474" w14:paraId="2C1AF488" w14:textId="77777777">
            <w:pPr>
              <w:autoSpaceDE w:val="0"/>
              <w:autoSpaceDN w:val="0"/>
              <w:adjustRightInd w:val="0"/>
              <w:spacing w:before="120" w:after="0"/>
              <w:ind w:firstLine="0"/>
              <w:jc w:val="center"/>
              <w:rPr>
                <w:rFonts w:eastAsia="Calibri"/>
                <w:sz w:val="20"/>
                <w:szCs w:val="20"/>
              </w:rPr>
            </w:pPr>
            <w:r w:rsidRPr="00E35B6F">
              <w:rPr>
                <w:rFonts w:eastAsia="Calibri"/>
                <w:sz w:val="20"/>
                <w:szCs w:val="20"/>
              </w:rPr>
              <w:t>50 000</w:t>
            </w:r>
          </w:p>
        </w:tc>
        <w:tc>
          <w:tcPr>
            <w:tcW w:w="1138" w:type="dxa"/>
            <w:shd w:val="clear" w:color="auto" w:fill="auto"/>
            <w:vAlign w:val="center"/>
          </w:tcPr>
          <w:p w:rsidR="00883B3C" w:rsidRPr="00E35B6F" w:rsidP="001F1474" w14:paraId="2123DE6C" w14:textId="1C0B29BF">
            <w:pPr>
              <w:autoSpaceDE w:val="0"/>
              <w:autoSpaceDN w:val="0"/>
              <w:adjustRightInd w:val="0"/>
              <w:spacing w:before="120" w:after="0"/>
              <w:ind w:firstLine="0"/>
              <w:jc w:val="center"/>
              <w:rPr>
                <w:rFonts w:eastAsia="Calibri"/>
                <w:sz w:val="20"/>
                <w:szCs w:val="20"/>
              </w:rPr>
            </w:pPr>
            <w:r w:rsidRPr="00E35B6F">
              <w:rPr>
                <w:rFonts w:eastAsia="Calibri"/>
                <w:sz w:val="20"/>
                <w:szCs w:val="20"/>
              </w:rPr>
              <w:t>150</w:t>
            </w:r>
          </w:p>
        </w:tc>
        <w:tc>
          <w:tcPr>
            <w:tcW w:w="1138" w:type="dxa"/>
            <w:shd w:val="clear" w:color="auto" w:fill="auto"/>
            <w:vAlign w:val="center"/>
          </w:tcPr>
          <w:p w:rsidR="00883B3C" w:rsidRPr="00E35B6F" w:rsidP="001F1474" w14:paraId="7818A6FA" w14:textId="758FDD81">
            <w:pPr>
              <w:autoSpaceDE w:val="0"/>
              <w:autoSpaceDN w:val="0"/>
              <w:adjustRightInd w:val="0"/>
              <w:spacing w:before="120" w:after="0"/>
              <w:ind w:firstLine="0"/>
              <w:jc w:val="center"/>
              <w:rPr>
                <w:rFonts w:eastAsia="Calibri"/>
                <w:sz w:val="20"/>
                <w:szCs w:val="20"/>
              </w:rPr>
            </w:pPr>
            <w:r w:rsidRPr="00E35B6F">
              <w:rPr>
                <w:rFonts w:eastAsia="Calibri"/>
                <w:sz w:val="20"/>
                <w:szCs w:val="20"/>
              </w:rPr>
              <w:t>1</w:t>
            </w:r>
            <w:r w:rsidRPr="00E35B6F">
              <w:rPr>
                <w:rFonts w:eastAsia="Calibri"/>
                <w:sz w:val="20"/>
                <w:szCs w:val="20"/>
              </w:rPr>
              <w:t>00</w:t>
            </w:r>
            <w:r w:rsidRPr="00E35B6F" w:rsidR="00321CD4">
              <w:rPr>
                <w:rFonts w:eastAsia="Calibri"/>
                <w:sz w:val="20"/>
                <w:szCs w:val="20"/>
              </w:rPr>
              <w:t>0</w:t>
            </w:r>
          </w:p>
        </w:tc>
        <w:tc>
          <w:tcPr>
            <w:tcW w:w="1153" w:type="dxa"/>
            <w:shd w:val="clear" w:color="auto" w:fill="auto"/>
            <w:vAlign w:val="center"/>
          </w:tcPr>
          <w:p w:rsidR="00883B3C" w:rsidRPr="00E35B6F" w:rsidP="001F1474" w14:paraId="64CACB8A" w14:textId="0CCE92B9">
            <w:pPr>
              <w:autoSpaceDE w:val="0"/>
              <w:autoSpaceDN w:val="0"/>
              <w:adjustRightInd w:val="0"/>
              <w:spacing w:before="120" w:after="0"/>
              <w:ind w:firstLine="0"/>
              <w:jc w:val="center"/>
              <w:rPr>
                <w:rFonts w:eastAsia="Calibri"/>
                <w:bCs/>
                <w:sz w:val="20"/>
                <w:szCs w:val="20"/>
              </w:rPr>
            </w:pPr>
            <w:r w:rsidRPr="00E35B6F">
              <w:rPr>
                <w:rFonts w:eastAsia="Calibri"/>
                <w:bCs/>
                <w:sz w:val="20"/>
                <w:szCs w:val="20"/>
              </w:rPr>
              <w:t>5</w:t>
            </w:r>
            <w:r w:rsidRPr="00E35B6F" w:rsidR="00AC373B">
              <w:rPr>
                <w:rFonts w:eastAsia="Calibri"/>
                <w:bCs/>
                <w:sz w:val="20"/>
                <w:szCs w:val="20"/>
              </w:rPr>
              <w:t>1</w:t>
            </w:r>
            <w:r w:rsidRPr="00E35B6F">
              <w:rPr>
                <w:rFonts w:eastAsia="Calibri"/>
                <w:bCs/>
                <w:sz w:val="20"/>
                <w:szCs w:val="20"/>
              </w:rPr>
              <w:t> </w:t>
            </w:r>
            <w:r w:rsidRPr="00E35B6F" w:rsidR="00AC373B">
              <w:rPr>
                <w:rFonts w:eastAsia="Calibri"/>
                <w:bCs/>
                <w:sz w:val="20"/>
                <w:szCs w:val="20"/>
              </w:rPr>
              <w:t>150</w:t>
            </w:r>
          </w:p>
        </w:tc>
        <w:tc>
          <w:tcPr>
            <w:tcW w:w="1122" w:type="dxa"/>
            <w:shd w:val="clear" w:color="auto" w:fill="auto"/>
            <w:vAlign w:val="center"/>
          </w:tcPr>
          <w:p w:rsidR="00883B3C" w:rsidRPr="00E35B6F" w:rsidP="001F1474" w14:paraId="52EF5DC0" w14:textId="3978CFB9">
            <w:pPr>
              <w:autoSpaceDE w:val="0"/>
              <w:autoSpaceDN w:val="0"/>
              <w:adjustRightInd w:val="0"/>
              <w:spacing w:before="120" w:after="0"/>
              <w:ind w:firstLine="0"/>
              <w:jc w:val="center"/>
              <w:rPr>
                <w:rFonts w:eastAsia="Calibri"/>
                <w:sz w:val="20"/>
                <w:szCs w:val="20"/>
              </w:rPr>
            </w:pPr>
            <w:r w:rsidRPr="00E35B6F">
              <w:rPr>
                <w:rFonts w:eastAsia="Calibri"/>
                <w:sz w:val="20"/>
                <w:szCs w:val="20"/>
              </w:rPr>
              <w:t>30</w:t>
            </w:r>
            <w:r w:rsidRPr="00E35B6F">
              <w:rPr>
                <w:rFonts w:eastAsia="Calibri"/>
                <w:sz w:val="20"/>
                <w:szCs w:val="20"/>
              </w:rPr>
              <w:t> </w:t>
            </w:r>
            <w:r w:rsidRPr="00E35B6F">
              <w:rPr>
                <w:rFonts w:eastAsia="Calibri"/>
                <w:sz w:val="20"/>
                <w:szCs w:val="20"/>
              </w:rPr>
              <w:t>000</w:t>
            </w:r>
          </w:p>
        </w:tc>
        <w:tc>
          <w:tcPr>
            <w:tcW w:w="1138" w:type="dxa"/>
            <w:shd w:val="clear" w:color="auto" w:fill="auto"/>
            <w:vAlign w:val="center"/>
          </w:tcPr>
          <w:p w:rsidR="00883B3C" w:rsidRPr="00E35B6F" w:rsidP="001F1474" w14:paraId="43EC68D0" w14:textId="6652FD0A">
            <w:pPr>
              <w:autoSpaceDE w:val="0"/>
              <w:autoSpaceDN w:val="0"/>
              <w:adjustRightInd w:val="0"/>
              <w:spacing w:before="120" w:after="0"/>
              <w:ind w:firstLine="0"/>
              <w:jc w:val="center"/>
              <w:rPr>
                <w:rFonts w:eastAsia="Calibri"/>
                <w:sz w:val="20"/>
                <w:szCs w:val="20"/>
              </w:rPr>
            </w:pPr>
            <w:r w:rsidRPr="00E35B6F">
              <w:rPr>
                <w:rFonts w:eastAsia="Calibri"/>
                <w:sz w:val="20"/>
                <w:szCs w:val="20"/>
              </w:rPr>
              <w:t>1 079</w:t>
            </w:r>
          </w:p>
        </w:tc>
        <w:tc>
          <w:tcPr>
            <w:tcW w:w="1138" w:type="dxa"/>
            <w:shd w:val="clear" w:color="auto" w:fill="auto"/>
            <w:vAlign w:val="center"/>
          </w:tcPr>
          <w:p w:rsidR="00883B3C" w:rsidRPr="00E35B6F" w:rsidP="001F1474" w14:paraId="5F7DDA23" w14:textId="73541866">
            <w:pPr>
              <w:autoSpaceDE w:val="0"/>
              <w:autoSpaceDN w:val="0"/>
              <w:adjustRightInd w:val="0"/>
              <w:spacing w:before="120" w:after="0"/>
              <w:ind w:firstLine="0"/>
              <w:jc w:val="center"/>
              <w:rPr>
                <w:rFonts w:eastAsia="Calibri"/>
                <w:sz w:val="20"/>
                <w:szCs w:val="20"/>
              </w:rPr>
            </w:pPr>
            <w:r w:rsidRPr="00E35B6F">
              <w:rPr>
                <w:rFonts w:eastAsia="Calibri"/>
                <w:sz w:val="20"/>
                <w:szCs w:val="20"/>
              </w:rPr>
              <w:t>1 690</w:t>
            </w:r>
          </w:p>
        </w:tc>
        <w:tc>
          <w:tcPr>
            <w:tcW w:w="1138" w:type="dxa"/>
            <w:shd w:val="clear" w:color="auto" w:fill="auto"/>
            <w:vAlign w:val="center"/>
          </w:tcPr>
          <w:p w:rsidR="00883B3C" w:rsidRPr="00E35B6F" w:rsidP="001F1474" w14:paraId="7A26641A" w14:textId="63446A64">
            <w:pPr>
              <w:autoSpaceDE w:val="0"/>
              <w:autoSpaceDN w:val="0"/>
              <w:adjustRightInd w:val="0"/>
              <w:spacing w:before="120" w:after="0"/>
              <w:ind w:firstLine="0"/>
              <w:jc w:val="center"/>
              <w:rPr>
                <w:rFonts w:eastAsia="Calibri"/>
                <w:sz w:val="20"/>
                <w:szCs w:val="20"/>
              </w:rPr>
            </w:pPr>
            <w:r w:rsidRPr="00E35B6F">
              <w:rPr>
                <w:rFonts w:eastAsia="Calibri"/>
                <w:sz w:val="20"/>
                <w:szCs w:val="20"/>
              </w:rPr>
              <w:t>3</w:t>
            </w:r>
            <w:r w:rsidRPr="00E35B6F">
              <w:rPr>
                <w:rFonts w:eastAsia="Calibri"/>
                <w:sz w:val="20"/>
                <w:szCs w:val="20"/>
              </w:rPr>
              <w:t>2 </w:t>
            </w:r>
            <w:r w:rsidRPr="00E35B6F">
              <w:rPr>
                <w:rFonts w:eastAsia="Calibri"/>
                <w:sz w:val="20"/>
                <w:szCs w:val="20"/>
              </w:rPr>
              <w:t>769</w:t>
            </w:r>
          </w:p>
        </w:tc>
      </w:tr>
    </w:tbl>
    <w:p w:rsidR="00BF31B9" w:rsidRPr="00E35B6F" w:rsidP="005C2DB3" w14:paraId="4CACF928" w14:textId="20FE2380">
      <w:pPr>
        <w:tabs>
          <w:tab w:val="left" w:pos="851"/>
        </w:tabs>
        <w:spacing w:before="120" w:after="0"/>
        <w:ind w:firstLine="709"/>
      </w:pPr>
      <w:r w:rsidRPr="00E35B6F">
        <w:rPr>
          <w:b/>
        </w:rPr>
        <w:t>Secinājumi.</w:t>
      </w:r>
      <w:r w:rsidRPr="00E35B6F">
        <w:t xml:space="preserve"> </w:t>
      </w:r>
      <w:r w:rsidRPr="00E35B6F" w:rsidR="00AC373B">
        <w:t>Talsu</w:t>
      </w:r>
      <w:r w:rsidRPr="00E35B6F">
        <w:t xml:space="preserve"> novada pašvaldības pieteikums:</w:t>
      </w:r>
    </w:p>
    <w:p w:rsidR="00E62592" w:rsidRPr="00E35B6F" w:rsidP="00E62592" w14:paraId="68AE61BB" w14:textId="77777777">
      <w:pPr>
        <w:pStyle w:val="ListParagraph"/>
        <w:numPr>
          <w:ilvl w:val="0"/>
          <w:numId w:val="40"/>
        </w:numPr>
        <w:tabs>
          <w:tab w:val="left" w:pos="1134"/>
        </w:tabs>
        <w:spacing w:before="120" w:after="0"/>
        <w:ind w:left="0" w:firstLine="709"/>
        <w:rPr>
          <w:rFonts w:ascii="Times New Roman" w:hAnsi="Times New Roman"/>
          <w:sz w:val="24"/>
          <w:szCs w:val="24"/>
        </w:rPr>
      </w:pPr>
      <w:r w:rsidRPr="00E35B6F">
        <w:rPr>
          <w:rFonts w:ascii="Times New Roman" w:hAnsi="Times New Roman"/>
          <w:sz w:val="24"/>
          <w:szCs w:val="24"/>
        </w:rPr>
        <w:t>atbilst Komisijas izvirzītajiem kritērijiem VPVKAC izveidei un darbības nodrošināšanai;</w:t>
      </w:r>
    </w:p>
    <w:p w:rsidR="00E62592" w:rsidRPr="00E35B6F" w:rsidP="00001468" w14:paraId="65DC6E0A" w14:textId="76FE1D82">
      <w:pPr>
        <w:pStyle w:val="ListParagraph"/>
        <w:numPr>
          <w:ilvl w:val="0"/>
          <w:numId w:val="40"/>
        </w:numPr>
        <w:tabs>
          <w:tab w:val="left" w:pos="1134"/>
        </w:tabs>
        <w:spacing w:before="120" w:after="0" w:line="240" w:lineRule="auto"/>
        <w:ind w:left="0" w:firstLine="709"/>
        <w:rPr>
          <w:rFonts w:ascii="Times New Roman" w:hAnsi="Times New Roman"/>
          <w:sz w:val="24"/>
          <w:szCs w:val="24"/>
        </w:rPr>
      </w:pPr>
      <w:r w:rsidRPr="00E35B6F">
        <w:rPr>
          <w:rFonts w:ascii="Times New Roman" w:hAnsi="Times New Roman"/>
          <w:sz w:val="24"/>
          <w:szCs w:val="24"/>
        </w:rPr>
        <w:t xml:space="preserve">atbilst Koncepcijā aprakstītajam un MK noteikumu Nr. 401 5. punktā noteiktajam VPVKAC darbības modelim reģionālās nozīmes attīstības centrā – “zem viena jumta” pakalpojumus sniegs trīs no septiņām Koncepcijā </w:t>
      </w:r>
      <w:r w:rsidRPr="00E35B6F" w:rsidR="00924F3A">
        <w:rPr>
          <w:rFonts w:ascii="Times New Roman" w:hAnsi="Times New Roman"/>
          <w:sz w:val="24"/>
          <w:szCs w:val="24"/>
        </w:rPr>
        <w:t>ietvertajām iestādēm:</w:t>
      </w:r>
      <w:r w:rsidRPr="00E35B6F">
        <w:rPr>
          <w:rFonts w:ascii="Times New Roman" w:hAnsi="Times New Roman"/>
          <w:sz w:val="24"/>
          <w:szCs w:val="24"/>
        </w:rPr>
        <w:t xml:space="preserve"> </w:t>
      </w:r>
      <w:r w:rsidRPr="00E35B6F" w:rsidR="00924F3A">
        <w:rPr>
          <w:rFonts w:ascii="Times New Roman" w:hAnsi="Times New Roman"/>
          <w:sz w:val="24"/>
          <w:szCs w:val="24"/>
        </w:rPr>
        <w:t xml:space="preserve">VID, </w:t>
      </w:r>
      <w:r w:rsidRPr="00E35B6F">
        <w:rPr>
          <w:rFonts w:ascii="Times New Roman" w:hAnsi="Times New Roman"/>
          <w:sz w:val="24"/>
          <w:szCs w:val="24"/>
        </w:rPr>
        <w:t>VSAA, VZD un VVD, kuras pakalpojumi neietilpst minēto noteikumu 1. pielikumā.</w:t>
      </w:r>
    </w:p>
    <w:p w:rsidR="00484E77" w:rsidRPr="00E35B6F" w:rsidP="007E0347" w14:paraId="622976AF" w14:textId="77777777">
      <w:pPr>
        <w:suppressAutoHyphens w:val="0"/>
        <w:spacing w:before="120" w:after="0"/>
        <w:ind w:firstLine="0"/>
        <w:jc w:val="left"/>
        <w:rPr>
          <w:rFonts w:eastAsia="Calibri"/>
        </w:rPr>
      </w:pPr>
    </w:p>
    <w:p w:rsidR="00B03856" w:rsidRPr="00E35B6F" w:rsidP="001F1474" w14:paraId="5954B4AD" w14:textId="77777777">
      <w:pPr>
        <w:pStyle w:val="Heading1"/>
        <w:spacing w:before="120" w:after="0"/>
        <w:jc w:val="center"/>
        <w:rPr>
          <w:rFonts w:eastAsia="Calibri"/>
          <w:color w:val="auto"/>
          <w:sz w:val="24"/>
          <w:szCs w:val="24"/>
          <w:lang w:val="lv-LV"/>
        </w:rPr>
      </w:pPr>
      <w:bookmarkStart w:id="21" w:name="_Toc516663252"/>
    </w:p>
    <w:p w:rsidR="0020485F" w:rsidRPr="00E35B6F" w:rsidP="001F1474" w14:paraId="132E7C28" w14:textId="77777777">
      <w:pPr>
        <w:pStyle w:val="Heading1"/>
        <w:spacing w:before="120" w:after="0"/>
        <w:jc w:val="center"/>
        <w:rPr>
          <w:rFonts w:eastAsia="Calibri"/>
          <w:color w:val="auto"/>
          <w:sz w:val="24"/>
          <w:szCs w:val="24"/>
          <w:lang w:val="lv-LV"/>
        </w:rPr>
      </w:pPr>
      <w:bookmarkStart w:id="22" w:name="_Toc256000008"/>
      <w:bookmarkStart w:id="23" w:name="_Toc256000019"/>
      <w:r w:rsidRPr="00E35B6F">
        <w:rPr>
          <w:rFonts w:eastAsia="Calibri"/>
          <w:color w:val="auto"/>
          <w:sz w:val="24"/>
          <w:szCs w:val="24"/>
          <w:lang w:val="lv-LV"/>
        </w:rPr>
        <w:t>Mērķa sasniegšana</w:t>
      </w:r>
      <w:bookmarkEnd w:id="23"/>
      <w:bookmarkEnd w:id="22"/>
      <w:bookmarkEnd w:id="21"/>
    </w:p>
    <w:p w:rsidR="003F110A" w:rsidRPr="00E35B6F" w:rsidP="005C2DB3" w14:paraId="795DB6BC" w14:textId="044BB592">
      <w:pPr>
        <w:spacing w:before="120" w:after="0"/>
        <w:rPr>
          <w:bCs/>
        </w:rPr>
      </w:pPr>
      <w:r w:rsidRPr="00E35B6F">
        <w:t>A</w:t>
      </w:r>
      <w:r w:rsidRPr="00E35B6F" w:rsidR="00105015">
        <w:t>lūksnes</w:t>
      </w:r>
      <w:r w:rsidRPr="00E35B6F" w:rsidR="00E20056">
        <w:t xml:space="preserve"> novadā, </w:t>
      </w:r>
      <w:r w:rsidRPr="00E35B6F" w:rsidR="00105015">
        <w:t>Bauskas novadā</w:t>
      </w:r>
      <w:r w:rsidRPr="00E35B6F">
        <w:t xml:space="preserve"> un </w:t>
      </w:r>
      <w:r w:rsidRPr="00E35B6F" w:rsidR="00105015">
        <w:t>Talsu</w:t>
      </w:r>
      <w:r w:rsidRPr="00E35B6F">
        <w:t xml:space="preserve"> novadā</w:t>
      </w:r>
      <w:r w:rsidRPr="00E35B6F">
        <w:rPr>
          <w:b/>
        </w:rPr>
        <w:t xml:space="preserve"> </w:t>
      </w:r>
      <w:r w:rsidRPr="00E35B6F" w:rsidR="00877313">
        <w:rPr>
          <w:rFonts w:eastAsia="Calibri"/>
        </w:rPr>
        <w:t xml:space="preserve">VPVKAC </w:t>
      </w:r>
      <w:r w:rsidRPr="00E35B6F" w:rsidR="00F372D1">
        <w:rPr>
          <w:rFonts w:eastAsia="Calibri"/>
        </w:rPr>
        <w:t xml:space="preserve">darbība </w:t>
      </w:r>
      <w:r w:rsidRPr="00E35B6F" w:rsidR="00105015">
        <w:rPr>
          <w:rFonts w:eastAsia="Calibri"/>
        </w:rPr>
        <w:t>tiks organizēta atbilstoši</w:t>
      </w:r>
      <w:r w:rsidRPr="00E35B6F" w:rsidR="005B4830">
        <w:rPr>
          <w:rFonts w:eastAsia="Calibri"/>
        </w:rPr>
        <w:t xml:space="preserve"> </w:t>
      </w:r>
      <w:r w:rsidRPr="00E35B6F" w:rsidR="00140DA8">
        <w:rPr>
          <w:bCs/>
        </w:rPr>
        <w:t>K</w:t>
      </w:r>
      <w:r w:rsidRPr="00E35B6F" w:rsidR="00A31A99">
        <w:rPr>
          <w:bCs/>
        </w:rPr>
        <w:t>oncepcijas</w:t>
      </w:r>
      <w:r w:rsidRPr="00E35B6F" w:rsidR="00F372D1">
        <w:rPr>
          <w:bCs/>
        </w:rPr>
        <w:t xml:space="preserve"> mērķi</w:t>
      </w:r>
      <w:r w:rsidRPr="00E35B6F" w:rsidR="00105015">
        <w:rPr>
          <w:bCs/>
        </w:rPr>
        <w:t>m</w:t>
      </w:r>
      <w:r w:rsidRPr="00E35B6F" w:rsidR="00417150">
        <w:rPr>
          <w:bCs/>
        </w:rPr>
        <w:t xml:space="preserve"> un MK noteikumu Nr. 401 prasībām</w:t>
      </w:r>
      <w:r w:rsidRPr="00E35B6F" w:rsidR="00F372D1">
        <w:rPr>
          <w:bCs/>
        </w:rPr>
        <w:t xml:space="preserve">, </w:t>
      </w:r>
      <w:r w:rsidRPr="00E35B6F" w:rsidR="00105015">
        <w:rPr>
          <w:bCs/>
        </w:rPr>
        <w:t>lai gan</w:t>
      </w:r>
      <w:r w:rsidRPr="00E35B6F" w:rsidR="006207B5">
        <w:rPr>
          <w:bCs/>
        </w:rPr>
        <w:t xml:space="preserve"> </w:t>
      </w:r>
      <w:r w:rsidRPr="00E35B6F" w:rsidR="00AE35E6">
        <w:rPr>
          <w:bCs/>
        </w:rPr>
        <w:t xml:space="preserve">sākotnēji </w:t>
      </w:r>
      <w:r w:rsidRPr="00E35B6F" w:rsidR="006207B5">
        <w:rPr>
          <w:bCs/>
        </w:rPr>
        <w:t xml:space="preserve">nenodrošinās visu </w:t>
      </w:r>
      <w:r w:rsidRPr="00E35B6F" w:rsidR="00105015">
        <w:rPr>
          <w:bCs/>
        </w:rPr>
        <w:t xml:space="preserve">septiņu </w:t>
      </w:r>
      <w:r w:rsidRPr="00E35B6F" w:rsidR="00B325D1">
        <w:rPr>
          <w:bCs/>
        </w:rPr>
        <w:t>K</w:t>
      </w:r>
      <w:r w:rsidRPr="00E35B6F" w:rsidR="006207B5">
        <w:rPr>
          <w:bCs/>
        </w:rPr>
        <w:t>oncepcijā</w:t>
      </w:r>
      <w:r w:rsidRPr="00E35B6F" w:rsidR="00417150">
        <w:rPr>
          <w:bCs/>
        </w:rPr>
        <w:t xml:space="preserve"> </w:t>
      </w:r>
      <w:r w:rsidRPr="00E35B6F" w:rsidR="006207B5">
        <w:rPr>
          <w:bCs/>
        </w:rPr>
        <w:t>ietvert</w:t>
      </w:r>
      <w:r w:rsidRPr="00E35B6F" w:rsidR="00B325D1">
        <w:rPr>
          <w:bCs/>
        </w:rPr>
        <w:t>o</w:t>
      </w:r>
      <w:r w:rsidRPr="00E35B6F" w:rsidR="006207B5">
        <w:rPr>
          <w:bCs/>
        </w:rPr>
        <w:t xml:space="preserve"> iestāžu darbību vienuviet, </w:t>
      </w:r>
      <w:r w:rsidRPr="00E35B6F" w:rsidR="00105015">
        <w:rPr>
          <w:bCs/>
        </w:rPr>
        <w:t>tomēr</w:t>
      </w:r>
      <w:r w:rsidRPr="00E35B6F" w:rsidR="006207B5">
        <w:rPr>
          <w:bCs/>
        </w:rPr>
        <w:t xml:space="preserve"> kopumā spēs nodrošināt</w:t>
      </w:r>
      <w:r w:rsidRPr="00E35B6F" w:rsidR="00D402DE">
        <w:rPr>
          <w:bCs/>
        </w:rPr>
        <w:t xml:space="preserve"> ērtu</w:t>
      </w:r>
      <w:r w:rsidRPr="00E35B6F" w:rsidR="00565A28">
        <w:rPr>
          <w:bCs/>
        </w:rPr>
        <w:t xml:space="preserve"> </w:t>
      </w:r>
      <w:r w:rsidRPr="00E35B6F" w:rsidR="00D402DE">
        <w:rPr>
          <w:bCs/>
        </w:rPr>
        <w:t xml:space="preserve">valsts un pašvaldību </w:t>
      </w:r>
      <w:r w:rsidRPr="00E35B6F" w:rsidR="0063054B">
        <w:rPr>
          <w:bCs/>
        </w:rPr>
        <w:t>pakalpojumu saņemšanu</w:t>
      </w:r>
      <w:r w:rsidRPr="00E35B6F" w:rsidR="00AE04F3">
        <w:rPr>
          <w:bCs/>
        </w:rPr>
        <w:t xml:space="preserve"> vienkopus. V</w:t>
      </w:r>
      <w:r w:rsidRPr="00E35B6F" w:rsidR="008623BE">
        <w:rPr>
          <w:rFonts w:eastAsia="Calibri"/>
        </w:rPr>
        <w:t>PVKAC strādās pašvaldību klientu apkalpošanas speciālisti, kuru kompetencē sniegt</w:t>
      </w:r>
      <w:r w:rsidRPr="00E35B6F" w:rsidR="00AE04F3">
        <w:rPr>
          <w:rFonts w:eastAsia="Calibri"/>
          <w:bCs/>
        </w:rPr>
        <w:t xml:space="preserve"> informāciju par visu K</w:t>
      </w:r>
      <w:r w:rsidRPr="00E35B6F" w:rsidR="008623BE">
        <w:rPr>
          <w:rFonts w:eastAsia="Calibri"/>
          <w:bCs/>
        </w:rPr>
        <w:t xml:space="preserve">oncepcijā iekļauto valsts </w:t>
      </w:r>
      <w:r w:rsidRPr="00E35B6F" w:rsidR="00AE04F3">
        <w:rPr>
          <w:rFonts w:eastAsia="Calibri"/>
          <w:bCs/>
        </w:rPr>
        <w:t xml:space="preserve">tiešās pārvaldes </w:t>
      </w:r>
      <w:r w:rsidRPr="00E35B6F" w:rsidR="008623BE">
        <w:rPr>
          <w:rFonts w:eastAsia="Calibri"/>
          <w:bCs/>
        </w:rPr>
        <w:t xml:space="preserve">iestāžu sniegtajiem pakalpojumiem, </w:t>
      </w:r>
      <w:r w:rsidRPr="00E35B6F" w:rsidR="00AE04F3">
        <w:rPr>
          <w:rFonts w:eastAsia="Calibri"/>
          <w:bCs/>
        </w:rPr>
        <w:t>organizēt pieteikumu pieņemšanu</w:t>
      </w:r>
      <w:r w:rsidRPr="00E35B6F" w:rsidR="008623BE">
        <w:rPr>
          <w:rFonts w:eastAsia="Calibri"/>
          <w:bCs/>
        </w:rPr>
        <w:t xml:space="preserve"> </w:t>
      </w:r>
      <w:r w:rsidRPr="00E35B6F" w:rsidR="008623BE">
        <w:rPr>
          <w:rFonts w:eastAsia="Calibri"/>
        </w:rPr>
        <w:t xml:space="preserve">un nodrošināt atbalstu e-pakalpojuma </w:t>
      </w:r>
      <w:r w:rsidRPr="00E35B6F" w:rsidR="00AE04F3">
        <w:rPr>
          <w:rFonts w:eastAsia="Calibri"/>
        </w:rPr>
        <w:t>lietošanā</w:t>
      </w:r>
      <w:r w:rsidRPr="00E35B6F" w:rsidR="008623BE">
        <w:rPr>
          <w:rFonts w:eastAsia="Calibri"/>
        </w:rPr>
        <w:t>.</w:t>
      </w:r>
      <w:r w:rsidRPr="00E35B6F" w:rsidR="008623BE">
        <w:rPr>
          <w:bCs/>
        </w:rPr>
        <w:t xml:space="preserve"> Š</w:t>
      </w:r>
      <w:r w:rsidRPr="00E35B6F" w:rsidR="00E90512">
        <w:rPr>
          <w:bCs/>
        </w:rPr>
        <w:t xml:space="preserve">āds risinājums reģionu nozīmes attīstības centros </w:t>
      </w:r>
      <w:r w:rsidRPr="00E35B6F" w:rsidR="008623BE">
        <w:rPr>
          <w:bCs/>
        </w:rPr>
        <w:t>spēs</w:t>
      </w:r>
      <w:r w:rsidRPr="00E35B6F" w:rsidR="00E90512">
        <w:rPr>
          <w:bCs/>
        </w:rPr>
        <w:t xml:space="preserve"> </w:t>
      </w:r>
      <w:r w:rsidRPr="00E35B6F" w:rsidR="004C3049">
        <w:rPr>
          <w:bCs/>
        </w:rPr>
        <w:t>uzlabot</w:t>
      </w:r>
      <w:r w:rsidRPr="00E35B6F" w:rsidR="00F372D1">
        <w:rPr>
          <w:bCs/>
        </w:rPr>
        <w:t xml:space="preserve"> pakalpojumu pie</w:t>
      </w:r>
      <w:r w:rsidRPr="00E35B6F" w:rsidR="004C3049">
        <w:rPr>
          <w:bCs/>
        </w:rPr>
        <w:t>ejamību, veicinot</w:t>
      </w:r>
      <w:r w:rsidRPr="00E35B6F" w:rsidR="00B02730">
        <w:rPr>
          <w:bCs/>
        </w:rPr>
        <w:t xml:space="preserve"> valsts pārvaldes efektivitāti</w:t>
      </w:r>
      <w:r w:rsidRPr="00E35B6F" w:rsidR="00AE04F3">
        <w:rPr>
          <w:bCs/>
        </w:rPr>
        <w:t xml:space="preserve">, </w:t>
      </w:r>
      <w:r w:rsidRPr="00E35B6F" w:rsidR="00F372D1">
        <w:t xml:space="preserve">institucionālo sadarbību un nodrošinot </w:t>
      </w:r>
      <w:r w:rsidRPr="00E35B6F" w:rsidR="00B02730">
        <w:t>informācijas un komunikāciju tehnoloģijas</w:t>
      </w:r>
      <w:r w:rsidRPr="00E35B6F" w:rsidR="00F372D1">
        <w:t xml:space="preserve"> iespēju visaptverošu un koordinētu pielietošanu valsts pārvaldes pakalpojumu sniegšanā.</w:t>
      </w:r>
      <w:bookmarkStart w:id="24" w:name="id.e75666f75fae"/>
      <w:bookmarkEnd w:id="24"/>
    </w:p>
    <w:p w:rsidR="00527242" w:rsidRPr="00E35B6F" w:rsidP="005C2DB3" w14:paraId="1B3850F2" w14:textId="648CD9EA">
      <w:pPr>
        <w:spacing w:before="120" w:after="0"/>
        <w:rPr>
          <w:rFonts w:eastAsia="Calibri"/>
          <w:lang w:eastAsia="lv-LV"/>
        </w:rPr>
      </w:pPr>
      <w:r w:rsidRPr="00E35B6F">
        <w:rPr>
          <w:rFonts w:eastAsia="Calibri"/>
        </w:rPr>
        <w:t xml:space="preserve">Situācija, kad uz VPVKAC pārceļas iestāžu filiāļu klientu apkalpošanas speciālisti, nevis visa filiāle, ir vērtējama pozitīvi, jo </w:t>
      </w:r>
      <w:r w:rsidRPr="00E35B6F" w:rsidR="00DB1EB4">
        <w:rPr>
          <w:rFonts w:eastAsia="Calibri"/>
        </w:rPr>
        <w:t xml:space="preserve">tiek veicināta </w:t>
      </w:r>
      <w:r w:rsidRPr="00E35B6F" w:rsidR="0063554E">
        <w:rPr>
          <w:rFonts w:eastAsia="Calibri"/>
        </w:rPr>
        <w:t>VPA</w:t>
      </w:r>
      <w:r w:rsidRPr="00E35B6F">
        <w:rPr>
          <w:rFonts w:eastAsia="Calibri"/>
        </w:rPr>
        <w:t xml:space="preserve"> principa ieviešana</w:t>
      </w:r>
      <w:r w:rsidRPr="00E35B6F" w:rsidR="00AE04F3">
        <w:rPr>
          <w:rFonts w:eastAsia="Calibri"/>
        </w:rPr>
        <w:t xml:space="preserve"> arī elektroniskajā vidē, </w:t>
      </w:r>
      <w:r w:rsidRPr="00E35B6F">
        <w:rPr>
          <w:rFonts w:eastAsia="Calibri"/>
        </w:rPr>
        <w:t xml:space="preserve">kas </w:t>
      </w:r>
      <w:r w:rsidRPr="00E35B6F" w:rsidR="00AE1C1F">
        <w:rPr>
          <w:rFonts w:eastAsia="Calibri"/>
        </w:rPr>
        <w:t xml:space="preserve">iedzīvotājiem </w:t>
      </w:r>
      <w:r w:rsidRPr="00E35B6F">
        <w:rPr>
          <w:rFonts w:eastAsia="Calibri"/>
        </w:rPr>
        <w:t xml:space="preserve">ļaus mazināt administratīvos šķēršļus, </w:t>
      </w:r>
      <w:r w:rsidRPr="00E35B6F" w:rsidR="00E90512">
        <w:rPr>
          <w:rFonts w:eastAsia="Calibri"/>
          <w:lang w:eastAsia="lv-LV"/>
        </w:rPr>
        <w:t>optimizē</w:t>
      </w:r>
      <w:r w:rsidRPr="00E35B6F" w:rsidR="00AE1C1F">
        <w:rPr>
          <w:rFonts w:eastAsia="Calibri"/>
          <w:lang w:eastAsia="lv-LV"/>
        </w:rPr>
        <w:t>s</w:t>
      </w:r>
      <w:r w:rsidRPr="00E35B6F">
        <w:rPr>
          <w:rFonts w:eastAsia="Calibri"/>
          <w:lang w:eastAsia="lv-LV"/>
        </w:rPr>
        <w:t xml:space="preserve"> iestāžu darbu saziņas jomā, nodrošinot iestādēm, iedzīvotājiem un uzņēmējiem pakalpojumu un informācijas apmaiņu elektroniskā form</w:t>
      </w:r>
      <w:r w:rsidRPr="00E35B6F" w:rsidR="00E90512">
        <w:rPr>
          <w:rFonts w:eastAsia="Calibri"/>
          <w:lang w:eastAsia="lv-LV"/>
        </w:rPr>
        <w:t xml:space="preserve">ā. </w:t>
      </w:r>
    </w:p>
    <w:p w:rsidR="00DB5A10" w:rsidRPr="00E35B6F" w:rsidP="005C2DB3" w14:paraId="5A861720" w14:textId="2EA83EB0">
      <w:pPr>
        <w:pStyle w:val="naisc"/>
        <w:spacing w:before="120" w:after="0"/>
        <w:ind w:firstLine="720"/>
        <w:jc w:val="both"/>
      </w:pPr>
      <w:r w:rsidRPr="00E35B6F">
        <w:rPr>
          <w:rFonts w:eastAsia="Calibri"/>
        </w:rPr>
        <w:t>Darbs pie iestāžu pārviet</w:t>
      </w:r>
      <w:r w:rsidRPr="00E35B6F" w:rsidR="007B63BB">
        <w:rPr>
          <w:rFonts w:eastAsia="Calibri"/>
        </w:rPr>
        <w:t>ošanas uz VPVKAC tiks turpināts</w:t>
      </w:r>
      <w:r w:rsidRPr="00E35B6F" w:rsidR="00596E4C">
        <w:rPr>
          <w:rFonts w:eastAsia="Calibri"/>
        </w:rPr>
        <w:t xml:space="preserve"> laika gaitā un</w:t>
      </w:r>
      <w:r w:rsidRPr="00E35B6F" w:rsidR="00C0615C">
        <w:rPr>
          <w:rFonts w:eastAsia="Calibri"/>
        </w:rPr>
        <w:t>,</w:t>
      </w:r>
      <w:r w:rsidRPr="00E35B6F" w:rsidR="00596E4C">
        <w:rPr>
          <w:rFonts w:eastAsia="Calibri"/>
        </w:rPr>
        <w:t xml:space="preserve"> </w:t>
      </w:r>
      <w:r w:rsidRPr="00E35B6F" w:rsidR="00596E4C">
        <w:t xml:space="preserve">lai mērķtiecīgi virzītos uz VPVKAC </w:t>
      </w:r>
      <w:r w:rsidRPr="00E35B6F" w:rsidR="00D4097C">
        <w:t xml:space="preserve">darbības </w:t>
      </w:r>
      <w:r w:rsidRPr="00E35B6F" w:rsidR="00596E4C">
        <w:t xml:space="preserve">pilnību, </w:t>
      </w:r>
      <w:r w:rsidRPr="00E35B6F" w:rsidR="00B325D1">
        <w:t xml:space="preserve">VARAM </w:t>
      </w:r>
      <w:r w:rsidRPr="00E35B6F" w:rsidR="00DB1EB4">
        <w:t>minēt</w:t>
      </w:r>
      <w:r w:rsidRPr="00E35B6F" w:rsidR="00AF603E">
        <w:t>ās</w:t>
      </w:r>
      <w:r w:rsidRPr="00E35B6F" w:rsidR="00596E4C">
        <w:t xml:space="preserve"> pašvaldīb</w:t>
      </w:r>
      <w:r w:rsidRPr="00E35B6F" w:rsidR="00AF603E">
        <w:t>as</w:t>
      </w:r>
      <w:r w:rsidRPr="00E35B6F" w:rsidR="00596E4C">
        <w:t xml:space="preserve"> līdz ar centra darbības uzsāk</w:t>
      </w:r>
      <w:r w:rsidRPr="00E35B6F" w:rsidR="00CF71BF">
        <w:t xml:space="preserve">šanu </w:t>
      </w:r>
      <w:r w:rsidRPr="00E35B6F" w:rsidR="00AF603E">
        <w:t>aicina</w:t>
      </w:r>
      <w:r w:rsidRPr="00E35B6F" w:rsidR="00CF71BF">
        <w:t xml:space="preserve"> </w:t>
      </w:r>
      <w:r w:rsidRPr="00E35B6F" w:rsidR="00596E4C">
        <w:t>iz</w:t>
      </w:r>
      <w:r w:rsidRPr="00E35B6F" w:rsidR="009A3BE4">
        <w:t xml:space="preserve">skatīt iespēju reģionālās nozīmes VPVKAC vienkopus izvietot </w:t>
      </w:r>
      <w:r w:rsidRPr="00E35B6F" w:rsidR="00AF603E">
        <w:t xml:space="preserve">ne tikai </w:t>
      </w:r>
      <w:r w:rsidRPr="00E35B6F" w:rsidR="00AE04F3">
        <w:t>visu K</w:t>
      </w:r>
      <w:r w:rsidRPr="00E35B6F" w:rsidR="00596E4C">
        <w:t>oncepcijā</w:t>
      </w:r>
      <w:r w:rsidRPr="00E35B6F" w:rsidR="00417150">
        <w:t xml:space="preserve"> </w:t>
      </w:r>
      <w:r w:rsidRPr="00E35B6F" w:rsidR="00596E4C">
        <w:t>ietver</w:t>
      </w:r>
      <w:r w:rsidRPr="00E35B6F" w:rsidR="005D7CFD">
        <w:t>t</w:t>
      </w:r>
      <w:r w:rsidRPr="00E35B6F" w:rsidR="00AE04F3">
        <w:t>o</w:t>
      </w:r>
      <w:r w:rsidRPr="00E35B6F" w:rsidR="009A3BE4">
        <w:t>, be</w:t>
      </w:r>
      <w:r w:rsidRPr="00E35B6F" w:rsidR="00AF603E">
        <w:t>t arī citu</w:t>
      </w:r>
      <w:r w:rsidRPr="00E35B6F" w:rsidR="009A3BE4">
        <w:t xml:space="preserve"> pašvaldības teritorijā esošo iestāžu klientu apkalpošanas vienības</w:t>
      </w:r>
      <w:r w:rsidRPr="00E35B6F" w:rsidR="005D7CFD">
        <w:t xml:space="preserve">. </w:t>
      </w:r>
      <w:r w:rsidRPr="00E35B6F" w:rsidR="00D4097C">
        <w:t xml:space="preserve">Kā vienu no iespējām, </w:t>
      </w:r>
      <w:r w:rsidRPr="00E35B6F" w:rsidR="00D4097C">
        <w:rPr>
          <w:rFonts w:eastAsia="Calibri"/>
        </w:rPr>
        <w:t xml:space="preserve">lai nākotnē veicinātu to iestāžu pārvietošanos, kuras sākotnēji nav pievienojušās, </w:t>
      </w:r>
      <w:r w:rsidRPr="00E35B6F" w:rsidR="00B325D1">
        <w:rPr>
          <w:rFonts w:eastAsia="Calibri"/>
        </w:rPr>
        <w:t xml:space="preserve">VARAM </w:t>
      </w:r>
      <w:r w:rsidRPr="00E35B6F" w:rsidR="00D4097C">
        <w:rPr>
          <w:rFonts w:eastAsia="Calibri"/>
        </w:rPr>
        <w:t xml:space="preserve">rosina pašvaldībai sekot līdzi iestādes spēkā esošajiem nomas līgumiem un īsi pirms līguma darbības termiņa beigām, piedāvāt slēgt jaunu telpu nomas līgumu par darbinieku izvietošanu VPVKAC. </w:t>
      </w:r>
      <w:r w:rsidRPr="00E35B6F" w:rsidR="00596E4C">
        <w:t xml:space="preserve">Sākotnēji </w:t>
      </w:r>
      <w:r w:rsidRPr="00E35B6F" w:rsidR="00DB1EB4">
        <w:t>A</w:t>
      </w:r>
      <w:r w:rsidRPr="00E35B6F" w:rsidR="00105015">
        <w:t>lūksnes, Bauskas un Talsu novadu</w:t>
      </w:r>
      <w:r w:rsidRPr="00E35B6F" w:rsidR="00DB1EB4">
        <w:t xml:space="preserve"> </w:t>
      </w:r>
      <w:r w:rsidRPr="00E35B6F" w:rsidR="00256560">
        <w:rPr>
          <w:rFonts w:eastAsia="Calibri"/>
        </w:rPr>
        <w:t>VPVKAC</w:t>
      </w:r>
      <w:r w:rsidRPr="00E35B6F" w:rsidR="003C1E9F">
        <w:rPr>
          <w:rFonts w:eastAsia="Calibri"/>
        </w:rPr>
        <w:t xml:space="preserve"> darbības uzsākšana būs labs sākums, lai</w:t>
      </w:r>
      <w:r w:rsidRPr="00E35B6F" w:rsidR="00596E4C">
        <w:rPr>
          <w:rFonts w:eastAsia="Calibri"/>
        </w:rPr>
        <w:t xml:space="preserve"> </w:t>
      </w:r>
      <w:r w:rsidRPr="00E35B6F" w:rsidR="003C1E9F">
        <w:rPr>
          <w:rFonts w:eastAsia="Calibri"/>
        </w:rPr>
        <w:t xml:space="preserve">virzītos uz </w:t>
      </w:r>
      <w:r w:rsidRPr="00E35B6F" w:rsidR="00AE04F3">
        <w:rPr>
          <w:rFonts w:eastAsia="Calibri"/>
        </w:rPr>
        <w:t>K</w:t>
      </w:r>
      <w:r w:rsidRPr="00E35B6F" w:rsidR="00DB1EB4">
        <w:rPr>
          <w:rFonts w:eastAsia="Calibri"/>
        </w:rPr>
        <w:t>oncepcijas risinājumu, organizējot vairāku valsts iestāžu pakalpojumu sniegšanu</w:t>
      </w:r>
      <w:r w:rsidRPr="00E35B6F" w:rsidR="003C1E9F">
        <w:rPr>
          <w:rFonts w:eastAsia="Calibri"/>
        </w:rPr>
        <w:t xml:space="preserve"> </w:t>
      </w:r>
      <w:r w:rsidRPr="00E35B6F" w:rsidR="0063554E">
        <w:rPr>
          <w:rFonts w:eastAsia="Calibri"/>
        </w:rPr>
        <w:t xml:space="preserve">reģionālās nozīmes VPVKAC </w:t>
      </w:r>
      <w:r w:rsidRPr="00E35B6F" w:rsidR="00403360">
        <w:rPr>
          <w:rFonts w:eastAsia="Calibri"/>
        </w:rPr>
        <w:t>“</w:t>
      </w:r>
      <w:r w:rsidRPr="00E35B6F" w:rsidR="003C1E9F">
        <w:rPr>
          <w:rFonts w:eastAsia="Calibri"/>
        </w:rPr>
        <w:t xml:space="preserve">zem </w:t>
      </w:r>
      <w:r w:rsidRPr="00E35B6F" w:rsidR="007876C3">
        <w:rPr>
          <w:rFonts w:eastAsia="Calibri"/>
        </w:rPr>
        <w:t>v</w:t>
      </w:r>
      <w:r w:rsidRPr="00E35B6F" w:rsidR="003C1E9F">
        <w:rPr>
          <w:rFonts w:eastAsia="Calibri"/>
        </w:rPr>
        <w:t>iena jumta”. Piemērota infrastruktūra</w:t>
      </w:r>
      <w:r w:rsidRPr="00E35B6F" w:rsidR="00596E4C">
        <w:rPr>
          <w:rFonts w:eastAsia="Calibri"/>
        </w:rPr>
        <w:t>, kas ir</w:t>
      </w:r>
      <w:r w:rsidRPr="00E35B6F" w:rsidR="003C1E9F">
        <w:rPr>
          <w:rFonts w:eastAsia="Calibri"/>
        </w:rPr>
        <w:t xml:space="preserve"> priekšnosacījums i</w:t>
      </w:r>
      <w:r w:rsidRPr="00E35B6F" w:rsidR="00256560">
        <w:rPr>
          <w:rFonts w:eastAsia="Calibri"/>
        </w:rPr>
        <w:t>estāžu ērtam un efektīvam darb</w:t>
      </w:r>
      <w:r w:rsidRPr="00E35B6F" w:rsidR="00D4097C">
        <w:rPr>
          <w:rFonts w:eastAsia="Calibri"/>
        </w:rPr>
        <w:t>am</w:t>
      </w:r>
      <w:r w:rsidRPr="00E35B6F" w:rsidR="00C0615C">
        <w:rPr>
          <w:rFonts w:eastAsia="Calibri"/>
        </w:rPr>
        <w:t>,</w:t>
      </w:r>
      <w:r w:rsidRPr="00E35B6F" w:rsidR="00D4097C">
        <w:rPr>
          <w:rFonts w:eastAsia="Calibri"/>
        </w:rPr>
        <w:t xml:space="preserve"> būs nodrošināt</w:t>
      </w:r>
      <w:r w:rsidRPr="00E35B6F" w:rsidR="00C0615C">
        <w:rPr>
          <w:rFonts w:eastAsia="Calibri"/>
        </w:rPr>
        <w:t>a</w:t>
      </w:r>
      <w:r w:rsidRPr="00E35B6F" w:rsidR="00D4097C">
        <w:rPr>
          <w:rFonts w:eastAsia="Calibri"/>
        </w:rPr>
        <w:t>, lai</w:t>
      </w:r>
      <w:r w:rsidRPr="00E35B6F" w:rsidR="003C1E9F">
        <w:rPr>
          <w:rFonts w:eastAsia="Calibri"/>
        </w:rPr>
        <w:t xml:space="preserve"> 201</w:t>
      </w:r>
      <w:r w:rsidRPr="00E35B6F" w:rsidR="0063554E">
        <w:rPr>
          <w:rFonts w:eastAsia="Calibri"/>
        </w:rPr>
        <w:t>9</w:t>
      </w:r>
      <w:r w:rsidRPr="00E35B6F" w:rsidR="001001E2">
        <w:rPr>
          <w:rFonts w:eastAsia="Calibri"/>
        </w:rPr>
        <w:t>. </w:t>
      </w:r>
      <w:r w:rsidRPr="00E35B6F" w:rsidR="00C0615C">
        <w:rPr>
          <w:rFonts w:eastAsia="Calibri"/>
        </w:rPr>
        <w:t>g</w:t>
      </w:r>
      <w:r w:rsidRPr="00E35B6F" w:rsidR="003C1E9F">
        <w:rPr>
          <w:rFonts w:eastAsia="Calibri"/>
        </w:rPr>
        <w:t xml:space="preserve">ada laikā </w:t>
      </w:r>
      <w:r w:rsidRPr="00E35B6F" w:rsidR="00256560">
        <w:rPr>
          <w:rFonts w:eastAsia="Calibri"/>
        </w:rPr>
        <w:t>veiktu at</w:t>
      </w:r>
      <w:r w:rsidRPr="00E35B6F" w:rsidR="007876C3">
        <w:rPr>
          <w:rFonts w:eastAsia="Calibri"/>
        </w:rPr>
        <w:t>kārt</w:t>
      </w:r>
      <w:r w:rsidRPr="00E35B6F" w:rsidR="00256560">
        <w:rPr>
          <w:rFonts w:eastAsia="Calibri"/>
        </w:rPr>
        <w:t xml:space="preserve">otas pārrunas ar iestādēm, kas </w:t>
      </w:r>
      <w:r w:rsidRPr="00E35B6F" w:rsidR="007876C3">
        <w:rPr>
          <w:rFonts w:eastAsia="Calibri"/>
        </w:rPr>
        <w:t>nebūs pievienojušās VPVKAC.</w:t>
      </w:r>
      <w:r w:rsidRPr="00E35B6F" w:rsidR="003C1E9F">
        <w:rPr>
          <w:rFonts w:eastAsia="Calibri"/>
        </w:rPr>
        <w:t xml:space="preserve"> </w:t>
      </w:r>
      <w:r w:rsidRPr="00E35B6F" w:rsidR="00ED7956">
        <w:t xml:space="preserve">Papildus izvērtējot atsevišķu iestāžu pakalpojumus un ekonomisko ieguvumu, nākotnē VPVKAC </w:t>
      </w:r>
      <w:r w:rsidRPr="00E35B6F">
        <w:t>ir jāpaplašina,</w:t>
      </w:r>
      <w:r w:rsidRPr="00E35B6F" w:rsidR="00AE04F3">
        <w:t xml:space="preserve"> </w:t>
      </w:r>
      <w:r w:rsidRPr="00E35B6F" w:rsidR="00ED7956">
        <w:t xml:space="preserve">pakāpeniski iesaistot arī citas institūcijas. </w:t>
      </w:r>
    </w:p>
    <w:p w:rsidR="00DF33AC" w:rsidRPr="00E35B6F" w:rsidP="005C2DB3" w14:paraId="6531FDD7" w14:textId="118BD36B">
      <w:pPr>
        <w:widowControl w:val="0"/>
        <w:spacing w:before="120" w:after="0"/>
        <w:rPr>
          <w:bCs/>
        </w:rPr>
      </w:pPr>
      <w:r w:rsidRPr="00E35B6F">
        <w:t>Š</w:t>
      </w:r>
      <w:r w:rsidRPr="00E35B6F" w:rsidR="00D60DE6">
        <w:t>obrīd</w:t>
      </w:r>
      <w:r w:rsidRPr="00E35B6F" w:rsidR="00ED7956">
        <w:t>, ja klienta pieprasītais pakalpojums neietilpst valsts minimālajā pakalpojumu grozā, VPVKAC pašvaldības darbinieks konsultē</w:t>
      </w:r>
      <w:r w:rsidRPr="00E35B6F" w:rsidR="00C11F5E">
        <w:t>s</w:t>
      </w:r>
      <w:r w:rsidRPr="00E35B6F" w:rsidR="00ED7956">
        <w:t xml:space="preserve"> klientu par pakalpojuma pieprasīšanai nepieciešamajām darbībām.</w:t>
      </w:r>
      <w:r w:rsidRPr="00E35B6F">
        <w:t xml:space="preserve"> Savukārt, ja pakalpojumu</w:t>
      </w:r>
      <w:r w:rsidRPr="00E35B6F" w:rsidR="00216BA4">
        <w:t>, kas ietverts MK noteikumu Nr. 401 1. pielikumā,</w:t>
      </w:r>
      <w:r w:rsidRPr="00E35B6F">
        <w:t xml:space="preserve"> </w:t>
      </w:r>
      <w:r w:rsidRPr="00E35B6F" w:rsidR="00B559D0">
        <w:t>pašvaldībā</w:t>
      </w:r>
      <w:r w:rsidRPr="00E35B6F">
        <w:t xml:space="preserve"> sniedz pati iestāde, kas nepievienojas VPVKAC, pašvaldības speciālists sniedz šīs iestādes pakalpojumus un konsultācijas</w:t>
      </w:r>
      <w:r w:rsidRPr="00E35B6F" w:rsidR="00417150">
        <w:t xml:space="preserve"> tajās dienās, kad iestāde pati neveic klientu apkalpošanu</w:t>
      </w:r>
      <w:r w:rsidRPr="00E35B6F">
        <w:t>, tādejādi neveicot funkciju dublēšanu.</w:t>
      </w:r>
      <w:r w:rsidRPr="00E35B6F">
        <w:t xml:space="preserve"> V</w:t>
      </w:r>
      <w:r w:rsidRPr="00E35B6F">
        <w:rPr>
          <w:bCs/>
        </w:rPr>
        <w:t>alsts pārvaldes iestāde, kuras pakalpojumi tiek iekļauti reģionālās nozīmes VPVKAC, neturpina klientu apkalpošanas struktūras uzturēšanu tajā pašā administratīvajā teritorijā, kurā atr</w:t>
      </w:r>
      <w:r w:rsidRPr="00E35B6F" w:rsidR="00AE04F3">
        <w:rPr>
          <w:bCs/>
        </w:rPr>
        <w:t>odas reģionālās nozīmes VPVKAC.</w:t>
      </w:r>
    </w:p>
    <w:p w:rsidR="00484E77" w:rsidRPr="00E35B6F" w:rsidP="005C2DB3" w14:paraId="7F926CBE" w14:textId="14A6F11B">
      <w:pPr>
        <w:spacing w:before="120" w:after="0"/>
      </w:pPr>
      <w:r w:rsidRPr="00E35B6F">
        <w:t>L</w:t>
      </w:r>
      <w:r w:rsidRPr="00E35B6F" w:rsidR="00AF0BF5">
        <w:t>ai nodrošinātu augstu VPVKAC klientu apkalpošanas kvalitāti</w:t>
      </w:r>
      <w:r w:rsidRPr="00E35B6F">
        <w:t>,</w:t>
      </w:r>
      <w:r w:rsidRPr="00E35B6F" w:rsidR="00ED7956">
        <w:t xml:space="preserve"> VPVKAC personālam tiks</w:t>
      </w:r>
      <w:r w:rsidRPr="00E35B6F" w:rsidR="00AF0BF5">
        <w:t xml:space="preserve"> organizētas mācības par </w:t>
      </w:r>
      <w:r w:rsidRPr="00E35B6F" w:rsidR="00417150">
        <w:t>valsts pārvaldes</w:t>
      </w:r>
      <w:r w:rsidRPr="00E35B6F" w:rsidR="00AF0BF5">
        <w:t xml:space="preserve"> pakalpojumu sistēmu, </w:t>
      </w:r>
      <w:r w:rsidRPr="00E35B6F" w:rsidR="00691D6D">
        <w:t>valsts un pašvaldību</w:t>
      </w:r>
      <w:r w:rsidRPr="00E35B6F" w:rsidR="00AF0BF5">
        <w:t xml:space="preserve"> vienotā portāla </w:t>
      </w:r>
      <w:r>
        <w:fldChar w:fldCharType="begin"/>
      </w:r>
      <w:r>
        <w:instrText xml:space="preserve"> HYPERLINK "http://www.latvija.lv" </w:instrText>
      </w:r>
      <w:r>
        <w:fldChar w:fldCharType="separate"/>
      </w:r>
      <w:r w:rsidRPr="00E35B6F" w:rsidR="00982C1E">
        <w:rPr>
          <w:rStyle w:val="Hyperlink"/>
          <w:color w:val="auto"/>
          <w:u w:val="none"/>
        </w:rPr>
        <w:t>www.latvija.lv</w:t>
      </w:r>
      <w:r>
        <w:fldChar w:fldCharType="end"/>
      </w:r>
      <w:r w:rsidRPr="00E35B6F" w:rsidR="00AF0BF5">
        <w:t xml:space="preserve"> struktūru, klientu apkalpošanas noteikumiem un nepieciešamo rīcību dažādās situācijās, problemātiska klienta apkalpošanas īpatnībām un rīcību sūdzību gadījumos. </w:t>
      </w:r>
      <w:r w:rsidRPr="00E35B6F" w:rsidR="00D5216A">
        <w:t>Tik</w:t>
      </w:r>
      <w:r w:rsidRPr="00E35B6F" w:rsidR="00ED7956">
        <w:t>s</w:t>
      </w:r>
      <w:r w:rsidRPr="00E35B6F" w:rsidR="004F3947">
        <w:t xml:space="preserve"> nodrošinātas pirmreizējās, ikgadējās mācības</w:t>
      </w:r>
      <w:r w:rsidRPr="00E35B6F">
        <w:t xml:space="preserve">, kā arī konsultācijas </w:t>
      </w:r>
      <w:r w:rsidRPr="00E35B6F" w:rsidR="00D5216A">
        <w:t>neskaidrīb</w:t>
      </w:r>
      <w:r w:rsidRPr="00E35B6F">
        <w:t>u jautājumu risināšanā</w:t>
      </w:r>
      <w:r w:rsidRPr="00E35B6F" w:rsidR="00D5216A">
        <w:t>.</w:t>
      </w:r>
    </w:p>
    <w:p w:rsidR="00484E77" w:rsidRPr="00E35B6F" w:rsidP="0063554E" w14:paraId="78E642C8" w14:textId="77777777">
      <w:pPr>
        <w:spacing w:before="120" w:after="0"/>
        <w:ind w:firstLine="0"/>
      </w:pPr>
    </w:p>
    <w:p w:rsidR="00B03856" w:rsidRPr="00E35B6F" w:rsidP="001F1474" w14:paraId="0779B212" w14:textId="77777777">
      <w:pPr>
        <w:pStyle w:val="Heading1"/>
        <w:spacing w:before="120" w:after="0"/>
        <w:jc w:val="center"/>
        <w:rPr>
          <w:rFonts w:eastAsia="Calibri"/>
          <w:color w:val="auto"/>
          <w:sz w:val="24"/>
          <w:szCs w:val="24"/>
          <w:lang w:val="lv-LV"/>
        </w:rPr>
      </w:pPr>
      <w:bookmarkStart w:id="25" w:name="_Toc516663253"/>
    </w:p>
    <w:p w:rsidR="00685164" w:rsidRPr="00E35B6F" w:rsidP="001F1474" w14:paraId="4C974B22" w14:textId="77777777">
      <w:pPr>
        <w:pStyle w:val="Heading1"/>
        <w:spacing w:before="120" w:after="0"/>
        <w:jc w:val="center"/>
        <w:rPr>
          <w:rFonts w:eastAsia="Calibri"/>
          <w:color w:val="auto"/>
          <w:sz w:val="24"/>
          <w:szCs w:val="24"/>
          <w:lang w:val="lv-LV"/>
        </w:rPr>
      </w:pPr>
      <w:bookmarkStart w:id="26" w:name="_Toc256000010"/>
      <w:bookmarkStart w:id="27" w:name="_Toc256000021"/>
      <w:r w:rsidRPr="00E35B6F">
        <w:rPr>
          <w:rFonts w:eastAsia="Calibri"/>
          <w:color w:val="auto"/>
          <w:sz w:val="24"/>
          <w:szCs w:val="24"/>
          <w:lang w:val="lv-LV"/>
        </w:rPr>
        <w:t>Finansējums</w:t>
      </w:r>
      <w:bookmarkEnd w:id="27"/>
      <w:bookmarkEnd w:id="26"/>
      <w:bookmarkEnd w:id="25"/>
    </w:p>
    <w:p w:rsidR="004A4D49" w:rsidRPr="00E35B6F" w:rsidP="005C2DB3" w14:paraId="632A3ED3" w14:textId="2A5F9235">
      <w:pPr>
        <w:spacing w:before="120" w:after="0"/>
        <w:rPr>
          <w:rFonts w:eastAsia="Calibri"/>
        </w:rPr>
      </w:pPr>
      <w:r w:rsidRPr="00E35B6F">
        <w:rPr>
          <w:rFonts w:eastAsia="Calibri"/>
        </w:rPr>
        <w:t>Lai saņemtu v</w:t>
      </w:r>
      <w:r w:rsidRPr="00E35B6F" w:rsidR="00EE12E7">
        <w:rPr>
          <w:rFonts w:eastAsia="Calibri"/>
        </w:rPr>
        <w:t>alsts budžeta dotācij</w:t>
      </w:r>
      <w:r w:rsidRPr="00E35B6F">
        <w:rPr>
          <w:rFonts w:eastAsia="Calibri"/>
        </w:rPr>
        <w:t>u</w:t>
      </w:r>
      <w:r w:rsidRPr="00E35B6F" w:rsidR="00EE12E7">
        <w:rPr>
          <w:rFonts w:eastAsia="Calibri"/>
        </w:rPr>
        <w:t xml:space="preserve"> </w:t>
      </w:r>
      <w:r w:rsidRPr="00E35B6F" w:rsidR="006A4A82">
        <w:rPr>
          <w:rFonts w:eastAsia="Calibri"/>
        </w:rPr>
        <w:t xml:space="preserve">VPVKAC </w:t>
      </w:r>
      <w:r w:rsidRPr="00E35B6F" w:rsidR="00EE12E7">
        <w:rPr>
          <w:rFonts w:eastAsia="Calibri"/>
        </w:rPr>
        <w:t>izveidei un uzturēšanai</w:t>
      </w:r>
      <w:r w:rsidRPr="00E35B6F">
        <w:rPr>
          <w:rFonts w:eastAsia="Calibri"/>
        </w:rPr>
        <w:t xml:space="preserve">, pašvaldības pieteikumos norādījušas </w:t>
      </w:r>
      <w:r w:rsidRPr="00E35B6F" w:rsidR="00EE12E7">
        <w:rPr>
          <w:rFonts w:eastAsia="Calibri"/>
        </w:rPr>
        <w:t xml:space="preserve">izmaksu </w:t>
      </w:r>
      <w:r w:rsidRPr="00E35B6F" w:rsidR="00882DE4">
        <w:rPr>
          <w:rFonts w:eastAsia="Calibri"/>
        </w:rPr>
        <w:t>pozīcijas</w:t>
      </w:r>
      <w:r w:rsidRPr="00E35B6F">
        <w:rPr>
          <w:rFonts w:eastAsia="Calibri"/>
        </w:rPr>
        <w:t xml:space="preserve"> (skat. </w:t>
      </w:r>
      <w:r w:rsidRPr="00E35B6F" w:rsidR="0004555C">
        <w:rPr>
          <w:rFonts w:eastAsia="Calibri"/>
        </w:rPr>
        <w:t>8</w:t>
      </w:r>
      <w:r w:rsidRPr="00E35B6F">
        <w:rPr>
          <w:rFonts w:eastAsia="Calibri"/>
        </w:rPr>
        <w:t>. tabulu).</w:t>
      </w:r>
    </w:p>
    <w:p w:rsidR="00854EC1" w:rsidRPr="00E35B6F" w:rsidP="001F1474" w14:paraId="66B91EEF" w14:textId="3E3E38A7">
      <w:pPr>
        <w:spacing w:before="120" w:after="0"/>
        <w:ind w:left="1440" w:firstLine="0"/>
        <w:jc w:val="right"/>
        <w:rPr>
          <w:rFonts w:eastAsia="Calibri"/>
        </w:rPr>
      </w:pPr>
      <w:r w:rsidRPr="00E35B6F">
        <w:rPr>
          <w:rFonts w:eastAsia="Calibri"/>
        </w:rPr>
        <w:t>8</w:t>
      </w:r>
      <w:r w:rsidRPr="00E35B6F" w:rsidR="004E3F4E">
        <w:rPr>
          <w:rFonts w:eastAsia="Calibri"/>
        </w:rPr>
        <w:t>. </w:t>
      </w:r>
      <w:r w:rsidRPr="00E35B6F">
        <w:rPr>
          <w:rFonts w:eastAsia="Calibri"/>
        </w:rPr>
        <w:t>tabula</w:t>
      </w:r>
    </w:p>
    <w:p w:rsidR="004E3F4E" w:rsidRPr="00E35B6F" w:rsidP="001F1474" w14:paraId="66E4A172" w14:textId="77777777">
      <w:pPr>
        <w:spacing w:before="120" w:after="0"/>
        <w:ind w:firstLine="0"/>
        <w:jc w:val="center"/>
        <w:rPr>
          <w:rFonts w:eastAsia="Calibri"/>
        </w:rPr>
      </w:pPr>
      <w:r w:rsidRPr="00E35B6F">
        <w:rPr>
          <w:rFonts w:eastAsia="Calibri"/>
        </w:rPr>
        <w:t>Izmaksu poz</w:t>
      </w:r>
      <w:r w:rsidRPr="00E35B6F" w:rsidR="00B23612">
        <w:rPr>
          <w:rFonts w:eastAsia="Calibri"/>
        </w:rPr>
        <w:t>īciju kopskats</w:t>
      </w:r>
      <w:r w:rsidRPr="00E35B6F">
        <w:rPr>
          <w:rFonts w:eastAsia="Calibri"/>
        </w:rPr>
        <w:t xml:space="preserve"> valsts budžeta dotācijas izlietojumam VPVKAC izveidei</w:t>
      </w:r>
    </w:p>
    <w:tbl>
      <w:tblPr>
        <w:tblStyle w:val="TableGrid"/>
        <w:tblW w:w="0" w:type="auto"/>
        <w:tblLayout w:type="fixed"/>
        <w:tblLook w:val="04A0"/>
      </w:tblPr>
      <w:tblGrid>
        <w:gridCol w:w="679"/>
        <w:gridCol w:w="2293"/>
        <w:gridCol w:w="1522"/>
        <w:gridCol w:w="1522"/>
        <w:gridCol w:w="1522"/>
        <w:gridCol w:w="1523"/>
      </w:tblGrid>
      <w:tr w14:paraId="3E7FAF53" w14:textId="77777777" w:rsidTr="00FC2E3B">
        <w:tblPrEx>
          <w:tblW w:w="0" w:type="auto"/>
          <w:tblLayout w:type="fixed"/>
          <w:tblLook w:val="04A0"/>
        </w:tblPrEx>
        <w:trPr>
          <w:trHeight w:val="280"/>
          <w:tblHeader/>
        </w:trPr>
        <w:tc>
          <w:tcPr>
            <w:tcW w:w="679" w:type="dxa"/>
            <w:vMerge w:val="restart"/>
            <w:hideMark/>
          </w:tcPr>
          <w:p w:rsidR="00D54422" w:rsidRPr="00E35B6F" w:rsidP="001F1474" w14:paraId="6C127E75" w14:textId="77777777">
            <w:pPr>
              <w:spacing w:before="120" w:after="0"/>
              <w:ind w:firstLine="0"/>
              <w:jc w:val="center"/>
              <w:rPr>
                <w:rFonts w:eastAsia="Calibri"/>
                <w:b/>
                <w:sz w:val="20"/>
                <w:szCs w:val="20"/>
              </w:rPr>
            </w:pPr>
            <w:r w:rsidRPr="00E35B6F">
              <w:rPr>
                <w:rFonts w:eastAsia="Calibri"/>
                <w:b/>
                <w:sz w:val="20"/>
                <w:szCs w:val="20"/>
              </w:rPr>
              <w:t>Nr.</w:t>
            </w:r>
          </w:p>
          <w:p w:rsidR="00D54422" w:rsidRPr="00E35B6F" w:rsidP="001F1474" w14:paraId="1C8A4BDD" w14:textId="77777777">
            <w:pPr>
              <w:spacing w:before="120" w:after="0"/>
              <w:ind w:firstLine="0"/>
              <w:jc w:val="center"/>
              <w:rPr>
                <w:rFonts w:eastAsia="Calibri"/>
                <w:b/>
                <w:sz w:val="20"/>
                <w:szCs w:val="20"/>
              </w:rPr>
            </w:pPr>
            <w:r w:rsidRPr="00E35B6F">
              <w:rPr>
                <w:rFonts w:eastAsia="Calibri"/>
                <w:b/>
                <w:sz w:val="20"/>
                <w:szCs w:val="20"/>
              </w:rPr>
              <w:t>p.k.</w:t>
            </w:r>
          </w:p>
        </w:tc>
        <w:tc>
          <w:tcPr>
            <w:tcW w:w="2293" w:type="dxa"/>
            <w:vMerge w:val="restart"/>
            <w:hideMark/>
          </w:tcPr>
          <w:p w:rsidR="00D54422" w:rsidRPr="00E35B6F" w:rsidP="001F1474" w14:paraId="008D0C6B" w14:textId="77777777">
            <w:pPr>
              <w:spacing w:before="120" w:after="0"/>
              <w:ind w:firstLine="0"/>
              <w:jc w:val="center"/>
              <w:rPr>
                <w:rFonts w:eastAsia="Calibri"/>
                <w:b/>
                <w:bCs/>
                <w:sz w:val="20"/>
                <w:szCs w:val="20"/>
              </w:rPr>
            </w:pPr>
            <w:r w:rsidRPr="00E35B6F">
              <w:rPr>
                <w:rFonts w:eastAsia="Calibri"/>
                <w:b/>
                <w:bCs/>
                <w:sz w:val="20"/>
                <w:szCs w:val="20"/>
              </w:rPr>
              <w:t>Reģionālās nozīmes attīstības centrs</w:t>
            </w:r>
          </w:p>
        </w:tc>
        <w:tc>
          <w:tcPr>
            <w:tcW w:w="6089" w:type="dxa"/>
            <w:gridSpan w:val="4"/>
            <w:noWrap/>
            <w:hideMark/>
          </w:tcPr>
          <w:p w:rsidR="00D54422" w:rsidRPr="00E35B6F" w:rsidP="001F1474" w14:paraId="3E222203" w14:textId="77777777">
            <w:pPr>
              <w:spacing w:before="120" w:after="0"/>
              <w:ind w:firstLine="0"/>
              <w:jc w:val="center"/>
              <w:rPr>
                <w:rFonts w:eastAsia="Calibri"/>
                <w:b/>
                <w:sz w:val="20"/>
                <w:szCs w:val="20"/>
              </w:rPr>
            </w:pPr>
            <w:r w:rsidRPr="00E35B6F">
              <w:rPr>
                <w:rFonts w:eastAsia="Calibri"/>
                <w:b/>
                <w:sz w:val="20"/>
                <w:szCs w:val="20"/>
              </w:rPr>
              <w:t>Pieprasītais valsts budžeta dotācijas apjoms, EUR</w:t>
            </w:r>
          </w:p>
        </w:tc>
      </w:tr>
      <w:tr w14:paraId="5A2ED019" w14:textId="77777777" w:rsidTr="00D54422">
        <w:tblPrEx>
          <w:tblW w:w="0" w:type="auto"/>
          <w:tblLayout w:type="fixed"/>
          <w:tblLook w:val="04A0"/>
        </w:tblPrEx>
        <w:trPr>
          <w:trHeight w:val="280"/>
        </w:trPr>
        <w:tc>
          <w:tcPr>
            <w:tcW w:w="679" w:type="dxa"/>
            <w:vMerge/>
            <w:hideMark/>
          </w:tcPr>
          <w:p w:rsidR="00D54422" w:rsidRPr="00E35B6F" w:rsidP="001F1474" w14:paraId="4375C71D" w14:textId="77777777">
            <w:pPr>
              <w:spacing w:before="120" w:after="0"/>
              <w:ind w:firstLine="0"/>
              <w:jc w:val="center"/>
              <w:rPr>
                <w:rFonts w:eastAsia="Calibri"/>
                <w:b/>
                <w:sz w:val="20"/>
                <w:szCs w:val="20"/>
              </w:rPr>
            </w:pPr>
          </w:p>
        </w:tc>
        <w:tc>
          <w:tcPr>
            <w:tcW w:w="2293" w:type="dxa"/>
            <w:vMerge/>
            <w:hideMark/>
          </w:tcPr>
          <w:p w:rsidR="00D54422" w:rsidRPr="00E35B6F" w:rsidP="001F1474" w14:paraId="186473B6" w14:textId="77777777">
            <w:pPr>
              <w:spacing w:before="120" w:after="0"/>
              <w:ind w:firstLine="0"/>
              <w:jc w:val="center"/>
              <w:rPr>
                <w:rFonts w:eastAsia="Calibri"/>
                <w:b/>
                <w:bCs/>
                <w:sz w:val="20"/>
                <w:szCs w:val="20"/>
              </w:rPr>
            </w:pPr>
          </w:p>
        </w:tc>
        <w:tc>
          <w:tcPr>
            <w:tcW w:w="1522" w:type="dxa"/>
            <w:noWrap/>
            <w:hideMark/>
          </w:tcPr>
          <w:p w:rsidR="00D54422" w:rsidRPr="00E35B6F" w:rsidP="001F1474" w14:paraId="60B7CE3A" w14:textId="77777777">
            <w:pPr>
              <w:spacing w:before="120" w:after="0"/>
              <w:ind w:firstLine="0"/>
              <w:jc w:val="center"/>
              <w:rPr>
                <w:rFonts w:eastAsia="Calibri"/>
                <w:b/>
                <w:sz w:val="20"/>
                <w:szCs w:val="20"/>
              </w:rPr>
            </w:pPr>
            <w:r w:rsidRPr="00E35B6F">
              <w:rPr>
                <w:rFonts w:eastAsia="Calibri"/>
                <w:b/>
                <w:sz w:val="20"/>
                <w:szCs w:val="20"/>
              </w:rPr>
              <w:t>Izveidei</w:t>
            </w:r>
          </w:p>
        </w:tc>
        <w:tc>
          <w:tcPr>
            <w:tcW w:w="1522" w:type="dxa"/>
            <w:noWrap/>
            <w:hideMark/>
          </w:tcPr>
          <w:p w:rsidR="00D54422" w:rsidRPr="00E35B6F" w:rsidP="001F1474" w14:paraId="066F815B" w14:textId="77777777">
            <w:pPr>
              <w:spacing w:before="120" w:after="0"/>
              <w:ind w:firstLine="0"/>
              <w:jc w:val="center"/>
              <w:rPr>
                <w:rFonts w:eastAsia="Calibri"/>
                <w:b/>
                <w:sz w:val="20"/>
                <w:szCs w:val="20"/>
              </w:rPr>
            </w:pPr>
            <w:r w:rsidRPr="00E35B6F">
              <w:rPr>
                <w:rFonts w:eastAsia="Calibri"/>
                <w:b/>
                <w:sz w:val="20"/>
                <w:szCs w:val="20"/>
              </w:rPr>
              <w:t>Uzturēšanai</w:t>
            </w:r>
          </w:p>
        </w:tc>
        <w:tc>
          <w:tcPr>
            <w:tcW w:w="1522" w:type="dxa"/>
            <w:noWrap/>
            <w:hideMark/>
          </w:tcPr>
          <w:p w:rsidR="00D54422" w:rsidRPr="00E35B6F" w:rsidP="001F1474" w14:paraId="7EC24451" w14:textId="77777777">
            <w:pPr>
              <w:spacing w:before="120" w:after="0"/>
              <w:ind w:firstLine="0"/>
              <w:jc w:val="center"/>
              <w:rPr>
                <w:rFonts w:eastAsia="Calibri"/>
                <w:b/>
                <w:sz w:val="20"/>
                <w:szCs w:val="20"/>
              </w:rPr>
            </w:pPr>
            <w:r w:rsidRPr="00E35B6F">
              <w:rPr>
                <w:rFonts w:eastAsia="Calibri"/>
                <w:b/>
                <w:sz w:val="20"/>
                <w:szCs w:val="20"/>
              </w:rPr>
              <w:t>Atlīdzībai</w:t>
            </w:r>
          </w:p>
        </w:tc>
        <w:tc>
          <w:tcPr>
            <w:tcW w:w="1523" w:type="dxa"/>
            <w:hideMark/>
          </w:tcPr>
          <w:p w:rsidR="00D54422" w:rsidRPr="00E35B6F" w:rsidP="001F1474" w14:paraId="7DC3C378" w14:textId="77777777">
            <w:pPr>
              <w:spacing w:before="120" w:after="0"/>
              <w:ind w:firstLine="0"/>
              <w:jc w:val="center"/>
              <w:rPr>
                <w:rFonts w:eastAsia="Calibri"/>
                <w:b/>
                <w:sz w:val="20"/>
                <w:szCs w:val="20"/>
              </w:rPr>
            </w:pPr>
            <w:r w:rsidRPr="00E35B6F">
              <w:rPr>
                <w:rFonts w:eastAsia="Calibri"/>
                <w:b/>
                <w:sz w:val="20"/>
                <w:szCs w:val="20"/>
              </w:rPr>
              <w:t>Kopā</w:t>
            </w:r>
          </w:p>
        </w:tc>
      </w:tr>
      <w:tr w14:paraId="23479529" w14:textId="77777777" w:rsidTr="00EC141A">
        <w:tblPrEx>
          <w:tblW w:w="0" w:type="auto"/>
          <w:tblLayout w:type="fixed"/>
          <w:tblLook w:val="04A0"/>
        </w:tblPrEx>
        <w:trPr>
          <w:trHeight w:val="280"/>
        </w:trPr>
        <w:tc>
          <w:tcPr>
            <w:tcW w:w="679" w:type="dxa"/>
            <w:hideMark/>
          </w:tcPr>
          <w:p w:rsidR="00D54422" w:rsidRPr="00E35B6F" w:rsidP="001F1474" w14:paraId="50F23283" w14:textId="77777777">
            <w:pPr>
              <w:spacing w:before="120" w:after="0"/>
              <w:ind w:firstLine="0"/>
              <w:jc w:val="center"/>
              <w:rPr>
                <w:rFonts w:eastAsia="Calibri"/>
                <w:sz w:val="20"/>
                <w:szCs w:val="20"/>
              </w:rPr>
            </w:pPr>
            <w:r w:rsidRPr="00E35B6F">
              <w:rPr>
                <w:rFonts w:eastAsia="Calibri"/>
                <w:sz w:val="20"/>
                <w:szCs w:val="20"/>
              </w:rPr>
              <w:t>1.</w:t>
            </w:r>
          </w:p>
        </w:tc>
        <w:tc>
          <w:tcPr>
            <w:tcW w:w="2293" w:type="dxa"/>
            <w:hideMark/>
          </w:tcPr>
          <w:p w:rsidR="00D54422" w:rsidRPr="00E35B6F" w:rsidP="001F1474" w14:paraId="7688A6D9" w14:textId="46BCB232">
            <w:pPr>
              <w:spacing w:before="120" w:after="0"/>
              <w:ind w:firstLine="0"/>
              <w:rPr>
                <w:rFonts w:eastAsia="Calibri"/>
                <w:bCs/>
                <w:sz w:val="20"/>
                <w:szCs w:val="20"/>
              </w:rPr>
            </w:pPr>
            <w:r w:rsidRPr="00E35B6F">
              <w:rPr>
                <w:rFonts w:eastAsia="Calibri"/>
                <w:bCs/>
                <w:sz w:val="20"/>
                <w:szCs w:val="20"/>
              </w:rPr>
              <w:t>Alūksnes</w:t>
            </w:r>
            <w:r w:rsidRPr="00E35B6F">
              <w:rPr>
                <w:rFonts w:eastAsia="Calibri"/>
                <w:bCs/>
                <w:sz w:val="20"/>
                <w:szCs w:val="20"/>
              </w:rPr>
              <w:t xml:space="preserve"> novads</w:t>
            </w:r>
          </w:p>
        </w:tc>
        <w:tc>
          <w:tcPr>
            <w:tcW w:w="1522" w:type="dxa"/>
            <w:noWrap/>
          </w:tcPr>
          <w:p w:rsidR="00D54422" w:rsidRPr="00E35B6F" w:rsidP="001F1474" w14:paraId="7375DC2C" w14:textId="5B63734B">
            <w:pPr>
              <w:spacing w:before="120" w:after="0"/>
              <w:ind w:firstLine="0"/>
              <w:jc w:val="center"/>
              <w:rPr>
                <w:rFonts w:eastAsia="Calibri"/>
                <w:sz w:val="20"/>
                <w:szCs w:val="20"/>
              </w:rPr>
            </w:pPr>
            <w:r w:rsidRPr="00E35B6F">
              <w:rPr>
                <w:rFonts w:eastAsia="Calibri"/>
                <w:sz w:val="20"/>
                <w:szCs w:val="20"/>
              </w:rPr>
              <w:t>49 663,22</w:t>
            </w:r>
          </w:p>
        </w:tc>
        <w:tc>
          <w:tcPr>
            <w:tcW w:w="1522" w:type="dxa"/>
          </w:tcPr>
          <w:p w:rsidR="00D54422" w:rsidRPr="00E35B6F" w:rsidP="001F1474" w14:paraId="0B8C823E" w14:textId="4255BFB8">
            <w:pPr>
              <w:spacing w:before="120" w:after="0"/>
              <w:ind w:firstLine="0"/>
              <w:jc w:val="center"/>
              <w:rPr>
                <w:rFonts w:eastAsia="Calibri"/>
                <w:sz w:val="20"/>
                <w:szCs w:val="20"/>
              </w:rPr>
            </w:pPr>
            <w:r w:rsidRPr="00E35B6F">
              <w:rPr>
                <w:rFonts w:eastAsia="Calibri"/>
                <w:sz w:val="20"/>
                <w:szCs w:val="20"/>
              </w:rPr>
              <w:t>105</w:t>
            </w:r>
          </w:p>
        </w:tc>
        <w:tc>
          <w:tcPr>
            <w:tcW w:w="1522" w:type="dxa"/>
          </w:tcPr>
          <w:p w:rsidR="00D54422" w:rsidRPr="00E35B6F" w:rsidP="001F1474" w14:paraId="286D3A8C" w14:textId="2C0B5A93">
            <w:pPr>
              <w:spacing w:before="120" w:after="0"/>
              <w:ind w:firstLine="0"/>
              <w:jc w:val="center"/>
              <w:rPr>
                <w:rFonts w:eastAsia="Calibri"/>
                <w:sz w:val="20"/>
                <w:szCs w:val="20"/>
              </w:rPr>
            </w:pPr>
            <w:r w:rsidRPr="00E35B6F">
              <w:rPr>
                <w:rFonts w:eastAsia="Calibri"/>
                <w:sz w:val="20"/>
                <w:szCs w:val="20"/>
              </w:rPr>
              <w:t>700</w:t>
            </w:r>
          </w:p>
        </w:tc>
        <w:tc>
          <w:tcPr>
            <w:tcW w:w="1523" w:type="dxa"/>
          </w:tcPr>
          <w:p w:rsidR="00D54422" w:rsidRPr="00E35B6F" w:rsidP="001F1474" w14:paraId="016BE547" w14:textId="47E2062A">
            <w:pPr>
              <w:spacing w:before="120" w:after="0"/>
              <w:ind w:firstLine="0"/>
              <w:jc w:val="center"/>
              <w:rPr>
                <w:rFonts w:eastAsia="Calibri"/>
                <w:sz w:val="20"/>
                <w:szCs w:val="20"/>
              </w:rPr>
            </w:pPr>
            <w:r w:rsidRPr="00E35B6F">
              <w:rPr>
                <w:sz w:val="20"/>
                <w:szCs w:val="20"/>
              </w:rPr>
              <w:t>50 468,22</w:t>
            </w:r>
          </w:p>
        </w:tc>
      </w:tr>
      <w:tr w14:paraId="033C605E" w14:textId="77777777" w:rsidTr="00EC141A">
        <w:tblPrEx>
          <w:tblW w:w="0" w:type="auto"/>
          <w:tblLayout w:type="fixed"/>
          <w:tblLook w:val="04A0"/>
        </w:tblPrEx>
        <w:trPr>
          <w:trHeight w:val="280"/>
        </w:trPr>
        <w:tc>
          <w:tcPr>
            <w:tcW w:w="679" w:type="dxa"/>
            <w:hideMark/>
          </w:tcPr>
          <w:p w:rsidR="00D54422" w:rsidRPr="00E35B6F" w:rsidP="001F1474" w14:paraId="67A98DDB" w14:textId="01B601F9">
            <w:pPr>
              <w:spacing w:before="120" w:after="0"/>
              <w:ind w:firstLine="0"/>
              <w:jc w:val="center"/>
              <w:rPr>
                <w:rFonts w:eastAsia="Calibri"/>
                <w:sz w:val="20"/>
                <w:szCs w:val="20"/>
              </w:rPr>
            </w:pPr>
            <w:r w:rsidRPr="00E35B6F">
              <w:rPr>
                <w:rFonts w:eastAsia="Calibri"/>
                <w:sz w:val="20"/>
                <w:szCs w:val="20"/>
              </w:rPr>
              <w:t>2</w:t>
            </w:r>
            <w:r w:rsidRPr="00E35B6F">
              <w:rPr>
                <w:rFonts w:eastAsia="Calibri"/>
                <w:sz w:val="20"/>
                <w:szCs w:val="20"/>
              </w:rPr>
              <w:t>.</w:t>
            </w:r>
          </w:p>
        </w:tc>
        <w:tc>
          <w:tcPr>
            <w:tcW w:w="2293" w:type="dxa"/>
            <w:hideMark/>
          </w:tcPr>
          <w:p w:rsidR="00D54422" w:rsidRPr="00E35B6F" w:rsidP="001F1474" w14:paraId="6EB3F554" w14:textId="1CCB00C8">
            <w:pPr>
              <w:spacing w:before="120" w:after="0"/>
              <w:ind w:firstLine="0"/>
              <w:rPr>
                <w:rFonts w:eastAsia="Calibri"/>
                <w:bCs/>
                <w:sz w:val="20"/>
                <w:szCs w:val="20"/>
              </w:rPr>
            </w:pPr>
            <w:r w:rsidRPr="00E35B6F">
              <w:rPr>
                <w:rFonts w:eastAsia="Calibri"/>
                <w:bCs/>
                <w:sz w:val="20"/>
                <w:szCs w:val="20"/>
              </w:rPr>
              <w:t>Bauskas</w:t>
            </w:r>
            <w:r w:rsidRPr="00E35B6F">
              <w:rPr>
                <w:rFonts w:eastAsia="Calibri"/>
                <w:bCs/>
                <w:sz w:val="20"/>
                <w:szCs w:val="20"/>
              </w:rPr>
              <w:t xml:space="preserve"> novads</w:t>
            </w:r>
          </w:p>
        </w:tc>
        <w:tc>
          <w:tcPr>
            <w:tcW w:w="1522" w:type="dxa"/>
            <w:noWrap/>
          </w:tcPr>
          <w:p w:rsidR="00D54422" w:rsidRPr="00E35B6F" w:rsidP="001F1474" w14:paraId="08D79181" w14:textId="17FEFC4D">
            <w:pPr>
              <w:spacing w:before="120" w:after="0"/>
              <w:ind w:firstLine="0"/>
              <w:jc w:val="center"/>
              <w:rPr>
                <w:rFonts w:eastAsia="Calibri"/>
                <w:sz w:val="20"/>
                <w:szCs w:val="20"/>
              </w:rPr>
            </w:pPr>
            <w:r w:rsidRPr="00E35B6F">
              <w:rPr>
                <w:rFonts w:eastAsia="Calibri"/>
                <w:sz w:val="20"/>
                <w:szCs w:val="20"/>
              </w:rPr>
              <w:t>50 000</w:t>
            </w:r>
          </w:p>
        </w:tc>
        <w:tc>
          <w:tcPr>
            <w:tcW w:w="1522" w:type="dxa"/>
          </w:tcPr>
          <w:p w:rsidR="00D54422" w:rsidRPr="00E35B6F" w:rsidP="001F1474" w14:paraId="50F5AA40" w14:textId="214B0C0C">
            <w:pPr>
              <w:spacing w:before="120" w:after="0"/>
              <w:ind w:firstLine="0"/>
              <w:jc w:val="center"/>
              <w:rPr>
                <w:rFonts w:eastAsia="Calibri"/>
                <w:sz w:val="20"/>
                <w:szCs w:val="20"/>
              </w:rPr>
            </w:pPr>
            <w:r w:rsidRPr="00E35B6F">
              <w:rPr>
                <w:rFonts w:eastAsia="Calibri"/>
                <w:sz w:val="20"/>
                <w:szCs w:val="20"/>
              </w:rPr>
              <w:t>600</w:t>
            </w:r>
          </w:p>
        </w:tc>
        <w:tc>
          <w:tcPr>
            <w:tcW w:w="1522" w:type="dxa"/>
          </w:tcPr>
          <w:p w:rsidR="00D54422" w:rsidRPr="00E35B6F" w:rsidP="001F1474" w14:paraId="7B912F6A" w14:textId="222A380B">
            <w:pPr>
              <w:spacing w:before="120" w:after="0"/>
              <w:ind w:firstLine="0"/>
              <w:jc w:val="center"/>
              <w:rPr>
                <w:rFonts w:eastAsia="Calibri"/>
                <w:sz w:val="20"/>
                <w:szCs w:val="20"/>
              </w:rPr>
            </w:pPr>
            <w:r w:rsidRPr="00E35B6F">
              <w:rPr>
                <w:rFonts w:eastAsia="Calibri"/>
                <w:sz w:val="20"/>
                <w:szCs w:val="20"/>
              </w:rPr>
              <w:t>4 000</w:t>
            </w:r>
          </w:p>
        </w:tc>
        <w:tc>
          <w:tcPr>
            <w:tcW w:w="1523" w:type="dxa"/>
          </w:tcPr>
          <w:p w:rsidR="00D54422" w:rsidRPr="00E35B6F" w:rsidP="001F1474" w14:paraId="0BD4F15E" w14:textId="0B6FC5AB">
            <w:pPr>
              <w:spacing w:before="120" w:after="0"/>
              <w:ind w:firstLine="0"/>
              <w:jc w:val="center"/>
              <w:rPr>
                <w:rFonts w:eastAsia="Calibri"/>
                <w:sz w:val="20"/>
                <w:szCs w:val="20"/>
              </w:rPr>
            </w:pPr>
            <w:r w:rsidRPr="00E35B6F">
              <w:rPr>
                <w:rFonts w:eastAsia="Calibri"/>
                <w:bCs/>
                <w:sz w:val="20"/>
                <w:szCs w:val="20"/>
              </w:rPr>
              <w:t>54 600</w:t>
            </w:r>
          </w:p>
        </w:tc>
      </w:tr>
      <w:tr w14:paraId="5DFE8DFE" w14:textId="77777777" w:rsidTr="00D54422">
        <w:tblPrEx>
          <w:tblW w:w="0" w:type="auto"/>
          <w:tblLayout w:type="fixed"/>
          <w:tblLook w:val="04A0"/>
        </w:tblPrEx>
        <w:trPr>
          <w:trHeight w:val="280"/>
        </w:trPr>
        <w:tc>
          <w:tcPr>
            <w:tcW w:w="679" w:type="dxa"/>
          </w:tcPr>
          <w:p w:rsidR="0004555C" w:rsidRPr="00E35B6F" w:rsidP="001F1474" w14:paraId="28696A54" w14:textId="05CD0DA8">
            <w:pPr>
              <w:spacing w:before="120" w:after="0"/>
              <w:ind w:firstLine="0"/>
              <w:jc w:val="center"/>
              <w:rPr>
                <w:rFonts w:eastAsia="Calibri"/>
                <w:sz w:val="20"/>
                <w:szCs w:val="20"/>
              </w:rPr>
            </w:pPr>
            <w:r w:rsidRPr="00E35B6F">
              <w:rPr>
                <w:rFonts w:eastAsia="Calibri"/>
                <w:sz w:val="20"/>
                <w:szCs w:val="20"/>
              </w:rPr>
              <w:t>3</w:t>
            </w:r>
            <w:r w:rsidRPr="00E35B6F">
              <w:rPr>
                <w:rFonts w:eastAsia="Calibri"/>
                <w:sz w:val="20"/>
                <w:szCs w:val="20"/>
              </w:rPr>
              <w:t>.</w:t>
            </w:r>
          </w:p>
        </w:tc>
        <w:tc>
          <w:tcPr>
            <w:tcW w:w="2293" w:type="dxa"/>
          </w:tcPr>
          <w:p w:rsidR="0004555C" w:rsidRPr="00E35B6F" w:rsidP="001F1474" w14:paraId="6F20E3AB" w14:textId="57A7996C">
            <w:pPr>
              <w:spacing w:before="120" w:after="0"/>
              <w:ind w:firstLine="0"/>
              <w:rPr>
                <w:rFonts w:eastAsia="Calibri"/>
                <w:bCs/>
                <w:sz w:val="20"/>
                <w:szCs w:val="20"/>
              </w:rPr>
            </w:pPr>
            <w:r w:rsidRPr="00E35B6F">
              <w:rPr>
                <w:rFonts w:eastAsia="Calibri"/>
                <w:bCs/>
                <w:sz w:val="20"/>
                <w:szCs w:val="20"/>
              </w:rPr>
              <w:t xml:space="preserve">Talsu </w:t>
            </w:r>
            <w:r w:rsidRPr="00E35B6F" w:rsidR="00EC141A">
              <w:rPr>
                <w:rFonts w:eastAsia="Calibri"/>
                <w:bCs/>
                <w:sz w:val="20"/>
                <w:szCs w:val="20"/>
              </w:rPr>
              <w:t>novads</w:t>
            </w:r>
          </w:p>
        </w:tc>
        <w:tc>
          <w:tcPr>
            <w:tcW w:w="1522" w:type="dxa"/>
            <w:noWrap/>
          </w:tcPr>
          <w:p w:rsidR="0004555C" w:rsidRPr="00E35B6F" w:rsidP="001F1474" w14:paraId="5BCAF814" w14:textId="062A6641">
            <w:pPr>
              <w:spacing w:before="120" w:after="0"/>
              <w:ind w:firstLine="0"/>
              <w:jc w:val="center"/>
              <w:rPr>
                <w:rFonts w:eastAsia="Calibri"/>
                <w:sz w:val="20"/>
                <w:szCs w:val="20"/>
              </w:rPr>
            </w:pPr>
            <w:r w:rsidRPr="00E35B6F">
              <w:rPr>
                <w:rFonts w:eastAsia="Calibri"/>
                <w:sz w:val="20"/>
                <w:szCs w:val="20"/>
              </w:rPr>
              <w:t>50 000</w:t>
            </w:r>
          </w:p>
        </w:tc>
        <w:tc>
          <w:tcPr>
            <w:tcW w:w="1522" w:type="dxa"/>
          </w:tcPr>
          <w:p w:rsidR="0004555C" w:rsidRPr="00E35B6F" w:rsidP="001F1474" w14:paraId="149BF2E8" w14:textId="13C5E484">
            <w:pPr>
              <w:spacing w:before="120" w:after="0"/>
              <w:ind w:firstLine="0"/>
              <w:jc w:val="center"/>
              <w:rPr>
                <w:rFonts w:eastAsia="Calibri"/>
                <w:sz w:val="20"/>
                <w:szCs w:val="20"/>
              </w:rPr>
            </w:pPr>
            <w:r w:rsidRPr="00E35B6F">
              <w:rPr>
                <w:rFonts w:eastAsia="Calibri"/>
                <w:sz w:val="20"/>
                <w:szCs w:val="20"/>
              </w:rPr>
              <w:t>150</w:t>
            </w:r>
          </w:p>
        </w:tc>
        <w:tc>
          <w:tcPr>
            <w:tcW w:w="1522" w:type="dxa"/>
          </w:tcPr>
          <w:p w:rsidR="0004555C" w:rsidRPr="00E35B6F" w:rsidP="001F1474" w14:paraId="3DC26761" w14:textId="53649A31">
            <w:pPr>
              <w:spacing w:before="120" w:after="0"/>
              <w:ind w:firstLine="0"/>
              <w:jc w:val="center"/>
              <w:rPr>
                <w:rFonts w:eastAsia="Calibri"/>
                <w:sz w:val="20"/>
                <w:szCs w:val="20"/>
              </w:rPr>
            </w:pPr>
            <w:r w:rsidRPr="00E35B6F">
              <w:rPr>
                <w:rFonts w:eastAsia="Calibri"/>
                <w:sz w:val="20"/>
                <w:szCs w:val="20"/>
              </w:rPr>
              <w:t>1000</w:t>
            </w:r>
          </w:p>
        </w:tc>
        <w:tc>
          <w:tcPr>
            <w:tcW w:w="1523" w:type="dxa"/>
          </w:tcPr>
          <w:p w:rsidR="0004555C" w:rsidRPr="00E35B6F" w:rsidP="001F1474" w14:paraId="6604B772" w14:textId="477AB441">
            <w:pPr>
              <w:spacing w:before="120" w:after="0"/>
              <w:ind w:firstLine="0"/>
              <w:jc w:val="center"/>
              <w:rPr>
                <w:rFonts w:eastAsia="Calibri"/>
                <w:sz w:val="20"/>
                <w:szCs w:val="20"/>
              </w:rPr>
            </w:pPr>
            <w:r w:rsidRPr="00E35B6F">
              <w:rPr>
                <w:rFonts w:eastAsia="Calibri"/>
                <w:bCs/>
                <w:sz w:val="20"/>
                <w:szCs w:val="20"/>
              </w:rPr>
              <w:t>51 150</w:t>
            </w:r>
          </w:p>
        </w:tc>
      </w:tr>
      <w:tr w14:paraId="46B448D3" w14:textId="77777777" w:rsidTr="00D26B8B">
        <w:tblPrEx>
          <w:tblW w:w="0" w:type="auto"/>
          <w:tblLayout w:type="fixed"/>
          <w:tblLook w:val="04A0"/>
        </w:tblPrEx>
        <w:trPr>
          <w:trHeight w:val="290"/>
        </w:trPr>
        <w:tc>
          <w:tcPr>
            <w:tcW w:w="2972" w:type="dxa"/>
            <w:gridSpan w:val="2"/>
            <w:hideMark/>
          </w:tcPr>
          <w:p w:rsidR="003009B9" w:rsidRPr="00E35B6F" w:rsidP="003009B9" w14:paraId="08783759" w14:textId="530310A3">
            <w:pPr>
              <w:spacing w:before="120" w:after="0"/>
              <w:ind w:firstLine="0"/>
              <w:jc w:val="right"/>
              <w:rPr>
                <w:rFonts w:eastAsia="Calibri"/>
                <w:b/>
                <w:iCs/>
                <w:sz w:val="20"/>
                <w:szCs w:val="20"/>
              </w:rPr>
            </w:pPr>
            <w:r w:rsidRPr="00E35B6F">
              <w:rPr>
                <w:rFonts w:eastAsia="Calibri"/>
                <w:b/>
                <w:iCs/>
                <w:sz w:val="20"/>
                <w:szCs w:val="20"/>
              </w:rPr>
              <w:t>Kopā</w:t>
            </w:r>
          </w:p>
        </w:tc>
        <w:tc>
          <w:tcPr>
            <w:tcW w:w="1522" w:type="dxa"/>
            <w:noWrap/>
            <w:vAlign w:val="center"/>
          </w:tcPr>
          <w:p w:rsidR="003009B9" w:rsidRPr="00E35B6F" w:rsidP="003009B9" w14:paraId="06F00710" w14:textId="639D968F">
            <w:pPr>
              <w:spacing w:before="120" w:after="0"/>
              <w:ind w:firstLine="0"/>
              <w:jc w:val="center"/>
              <w:rPr>
                <w:rFonts w:eastAsia="Calibri"/>
                <w:b/>
                <w:iCs/>
                <w:sz w:val="20"/>
                <w:szCs w:val="20"/>
              </w:rPr>
            </w:pPr>
            <w:r w:rsidRPr="00E35B6F">
              <w:rPr>
                <w:b/>
                <w:bCs/>
                <w:sz w:val="20"/>
                <w:szCs w:val="20"/>
              </w:rPr>
              <w:t>149 663,22</w:t>
            </w:r>
          </w:p>
        </w:tc>
        <w:tc>
          <w:tcPr>
            <w:tcW w:w="1522" w:type="dxa"/>
            <w:noWrap/>
            <w:vAlign w:val="center"/>
          </w:tcPr>
          <w:p w:rsidR="003009B9" w:rsidRPr="00E35B6F" w:rsidP="003009B9" w14:paraId="414B927E" w14:textId="2F4F7D0D">
            <w:pPr>
              <w:spacing w:before="120" w:after="0"/>
              <w:ind w:firstLine="0"/>
              <w:jc w:val="center"/>
              <w:rPr>
                <w:rFonts w:eastAsia="Calibri"/>
                <w:b/>
                <w:iCs/>
                <w:sz w:val="20"/>
                <w:szCs w:val="20"/>
              </w:rPr>
            </w:pPr>
            <w:r w:rsidRPr="00E35B6F">
              <w:rPr>
                <w:b/>
                <w:bCs/>
                <w:sz w:val="20"/>
                <w:szCs w:val="20"/>
              </w:rPr>
              <w:t>855,00</w:t>
            </w:r>
          </w:p>
        </w:tc>
        <w:tc>
          <w:tcPr>
            <w:tcW w:w="1522" w:type="dxa"/>
            <w:noWrap/>
            <w:vAlign w:val="center"/>
          </w:tcPr>
          <w:p w:rsidR="003009B9" w:rsidRPr="00E35B6F" w:rsidP="003009B9" w14:paraId="0B3FCB46" w14:textId="2FA5E363">
            <w:pPr>
              <w:spacing w:before="120" w:after="0"/>
              <w:ind w:firstLine="0"/>
              <w:jc w:val="center"/>
              <w:rPr>
                <w:rFonts w:eastAsia="Calibri"/>
                <w:b/>
                <w:iCs/>
                <w:sz w:val="20"/>
                <w:szCs w:val="20"/>
              </w:rPr>
            </w:pPr>
            <w:r w:rsidRPr="00E35B6F">
              <w:rPr>
                <w:b/>
                <w:bCs/>
                <w:sz w:val="20"/>
                <w:szCs w:val="20"/>
              </w:rPr>
              <w:t>5 700,00</w:t>
            </w:r>
          </w:p>
        </w:tc>
        <w:tc>
          <w:tcPr>
            <w:tcW w:w="1523" w:type="dxa"/>
            <w:noWrap/>
            <w:vAlign w:val="center"/>
          </w:tcPr>
          <w:p w:rsidR="003009B9" w:rsidRPr="00E35B6F" w:rsidP="003009B9" w14:paraId="2965EFFB" w14:textId="0A1114F9">
            <w:pPr>
              <w:spacing w:before="120" w:after="0"/>
              <w:ind w:firstLine="0"/>
              <w:jc w:val="center"/>
              <w:rPr>
                <w:rFonts w:eastAsia="Calibri"/>
                <w:b/>
                <w:iCs/>
                <w:sz w:val="20"/>
                <w:szCs w:val="20"/>
              </w:rPr>
            </w:pPr>
            <w:r w:rsidRPr="00E35B6F">
              <w:rPr>
                <w:b/>
                <w:bCs/>
                <w:sz w:val="20"/>
                <w:szCs w:val="20"/>
              </w:rPr>
              <w:t>156 218,22</w:t>
            </w:r>
          </w:p>
        </w:tc>
      </w:tr>
    </w:tbl>
    <w:p w:rsidR="00E20056" w:rsidRPr="00E35B6F" w:rsidP="00417150" w14:paraId="2BCB05FD" w14:textId="4343549B">
      <w:pPr>
        <w:tabs>
          <w:tab w:val="left" w:pos="1418"/>
        </w:tabs>
        <w:spacing w:before="120" w:after="0"/>
        <w:ind w:firstLine="709"/>
        <w:rPr>
          <w:rFonts w:eastAsia="Calibri"/>
        </w:rPr>
      </w:pPr>
      <w:r w:rsidRPr="00E35B6F">
        <w:rPr>
          <w:rFonts w:eastAsia="Calibri"/>
        </w:rPr>
        <w:t>Kopēj</w:t>
      </w:r>
      <w:r w:rsidRPr="00E35B6F" w:rsidR="004A4D49">
        <w:rPr>
          <w:rFonts w:eastAsia="Calibri"/>
        </w:rPr>
        <w:t>ais</w:t>
      </w:r>
      <w:r w:rsidRPr="00E35B6F">
        <w:rPr>
          <w:rFonts w:eastAsia="Calibri"/>
        </w:rPr>
        <w:t xml:space="preserve"> </w:t>
      </w:r>
      <w:r w:rsidRPr="00E35B6F" w:rsidR="00EE12E7">
        <w:rPr>
          <w:rFonts w:eastAsia="Calibri"/>
        </w:rPr>
        <w:t xml:space="preserve">VPVKAC izveidei </w:t>
      </w:r>
      <w:r w:rsidRPr="00E35B6F" w:rsidR="00B23612">
        <w:rPr>
          <w:rFonts w:eastAsia="Calibri"/>
        </w:rPr>
        <w:t>pieprasītās valsts</w:t>
      </w:r>
      <w:r w:rsidRPr="00E35B6F" w:rsidR="00EE12E7">
        <w:rPr>
          <w:rFonts w:eastAsia="Calibri"/>
        </w:rPr>
        <w:t xml:space="preserve"> budžeta </w:t>
      </w:r>
      <w:r w:rsidRPr="00E35B6F" w:rsidR="00B23612">
        <w:rPr>
          <w:rFonts w:eastAsia="Calibri"/>
        </w:rPr>
        <w:t xml:space="preserve">dotācijas </w:t>
      </w:r>
      <w:r w:rsidRPr="00E35B6F" w:rsidR="00EE12E7">
        <w:rPr>
          <w:rFonts w:eastAsia="Calibri"/>
        </w:rPr>
        <w:t xml:space="preserve">apjoms ir </w:t>
      </w:r>
      <w:r w:rsidRPr="00E35B6F" w:rsidR="001001E2">
        <w:t xml:space="preserve">EUR </w:t>
      </w:r>
      <w:r w:rsidRPr="00E35B6F" w:rsidR="003009B9">
        <w:t>156</w:t>
      </w:r>
      <w:r w:rsidRPr="00E35B6F" w:rsidR="007275D9">
        <w:t> </w:t>
      </w:r>
      <w:r w:rsidRPr="00E35B6F" w:rsidR="003009B9">
        <w:t>218</w:t>
      </w:r>
      <w:r w:rsidRPr="00E35B6F" w:rsidR="007275D9">
        <w:t>,22</w:t>
      </w:r>
      <w:r w:rsidRPr="00E35B6F" w:rsidR="00B23612">
        <w:rPr>
          <w:rFonts w:eastAsia="Calibri"/>
          <w:b/>
        </w:rPr>
        <w:t>.</w:t>
      </w:r>
      <w:r w:rsidRPr="00E35B6F" w:rsidR="00B23612">
        <w:rPr>
          <w:rFonts w:eastAsia="Calibri"/>
        </w:rPr>
        <w:t xml:space="preserve"> Pieejamais valsts budžeta dotācijas apjoms ir </w:t>
      </w:r>
      <w:r w:rsidRPr="00E35B6F" w:rsidR="001724AA">
        <w:rPr>
          <w:rFonts w:eastAsia="Calibri"/>
        </w:rPr>
        <w:t xml:space="preserve">EUR </w:t>
      </w:r>
      <w:r w:rsidRPr="00E35B6F" w:rsidR="007275D9">
        <w:t>2</w:t>
      </w:r>
      <w:r w:rsidRPr="00E35B6F" w:rsidR="003009B9">
        <w:t>40</w:t>
      </w:r>
      <w:r w:rsidRPr="00E35B6F" w:rsidR="007275D9">
        <w:t> 609</w:t>
      </w:r>
      <w:r w:rsidRPr="00E35B6F" w:rsidR="001724AA">
        <w:rPr>
          <w:rFonts w:eastAsia="Calibri"/>
        </w:rPr>
        <w:t xml:space="preserve">. </w:t>
      </w:r>
    </w:p>
    <w:p w:rsidR="006978DA" w:rsidRPr="00E35B6F" w:rsidP="00417150" w14:paraId="681C7B55" w14:textId="36974C18">
      <w:pPr>
        <w:tabs>
          <w:tab w:val="left" w:pos="1418"/>
        </w:tabs>
        <w:spacing w:before="120" w:after="0"/>
        <w:ind w:firstLine="709"/>
      </w:pPr>
      <w:r w:rsidRPr="00E35B6F">
        <w:t xml:space="preserve">Ņemot vērā, ka visi iesniegtie pašvaldību pieteikumi atbilst Komisijas izvirzītajiem kritērijiem un daļēji atbilst Koncepcijā </w:t>
      </w:r>
      <w:r w:rsidRPr="00E35B6F" w:rsidR="00EC141A">
        <w:t xml:space="preserve">un MK </w:t>
      </w:r>
      <w:r w:rsidRPr="00E35B6F" w:rsidR="00417150">
        <w:t xml:space="preserve">noteikumos Nr. 401 </w:t>
      </w:r>
      <w:r w:rsidRPr="00E35B6F">
        <w:t xml:space="preserve">apstiprinātajam VPVKAC darbības modelim reģionālās nozīmes attīstības centrā, Komisija rosina </w:t>
      </w:r>
      <w:r w:rsidRPr="00E35B6F" w:rsidR="00A737A8">
        <w:t xml:space="preserve">piešķirt </w:t>
      </w:r>
      <w:r w:rsidRPr="00E35B6F" w:rsidR="005D7CFD">
        <w:t xml:space="preserve">valsts </w:t>
      </w:r>
      <w:r w:rsidRPr="00E35B6F">
        <w:t>budžeta dotāciju A</w:t>
      </w:r>
      <w:r w:rsidRPr="00E35B6F" w:rsidR="00EC141A">
        <w:t>lūksnes</w:t>
      </w:r>
      <w:r w:rsidRPr="00E35B6F">
        <w:t xml:space="preserve"> novada</w:t>
      </w:r>
      <w:r w:rsidRPr="00E35B6F" w:rsidR="00EC141A">
        <w:t>m, Bauskas</w:t>
      </w:r>
      <w:r w:rsidRPr="00E35B6F">
        <w:t xml:space="preserve"> </w:t>
      </w:r>
      <w:r w:rsidRPr="00E35B6F" w:rsidR="00E20056">
        <w:t>novadam</w:t>
      </w:r>
      <w:r w:rsidRPr="00E35B6F" w:rsidR="003009B9">
        <w:t xml:space="preserve"> </w:t>
      </w:r>
      <w:r w:rsidRPr="00E35B6F">
        <w:t xml:space="preserve">un </w:t>
      </w:r>
      <w:r w:rsidRPr="00E35B6F" w:rsidR="00417150">
        <w:t>Talsu</w:t>
      </w:r>
      <w:r w:rsidRPr="00E35B6F">
        <w:t xml:space="preserve"> novadam VPVKAC izveidei un darbības nodrošināšanai reģionālās nozīmes attīstības centrā 201</w:t>
      </w:r>
      <w:r w:rsidRPr="00E35B6F" w:rsidR="00EC141A">
        <w:t>8</w:t>
      </w:r>
      <w:r w:rsidRPr="00E35B6F">
        <w:t>. gadā</w:t>
      </w:r>
      <w:r w:rsidRPr="00E35B6F" w:rsidR="0004555C">
        <w:t xml:space="preserve"> 9</w:t>
      </w:r>
      <w:r w:rsidRPr="00E35B6F" w:rsidR="00A737A8">
        <w:t>. tabulā norādītajā apjomā.</w:t>
      </w:r>
    </w:p>
    <w:p w:rsidR="00A737A8" w:rsidRPr="00E35B6F" w:rsidP="001F1474" w14:paraId="27B45A7A" w14:textId="1F2DB848">
      <w:pPr>
        <w:spacing w:before="120" w:after="0"/>
        <w:ind w:left="1440" w:firstLine="0"/>
        <w:jc w:val="right"/>
        <w:rPr>
          <w:rFonts w:eastAsia="Calibri"/>
        </w:rPr>
      </w:pPr>
      <w:r w:rsidRPr="00E35B6F">
        <w:rPr>
          <w:rFonts w:eastAsia="Calibri"/>
        </w:rPr>
        <w:t>9</w:t>
      </w:r>
      <w:r w:rsidRPr="00E35B6F">
        <w:rPr>
          <w:rFonts w:eastAsia="Calibri"/>
        </w:rPr>
        <w:t>. tabula</w:t>
      </w:r>
    </w:p>
    <w:p w:rsidR="00A737A8" w:rsidRPr="00E35B6F" w:rsidP="001F1474" w14:paraId="4CFFB1B1" w14:textId="6FA0511F">
      <w:pPr>
        <w:spacing w:before="120" w:after="0"/>
        <w:ind w:firstLine="0"/>
        <w:jc w:val="center"/>
        <w:rPr>
          <w:rFonts w:eastAsia="Calibri"/>
        </w:rPr>
      </w:pPr>
      <w:r w:rsidRPr="00E35B6F">
        <w:rPr>
          <w:rFonts w:eastAsia="Calibri"/>
        </w:rPr>
        <w:t>Piešķiramā</w:t>
      </w:r>
      <w:r w:rsidRPr="00E35B6F" w:rsidR="001A5267">
        <w:rPr>
          <w:rFonts w:eastAsia="Calibri"/>
        </w:rPr>
        <w:t>s</w:t>
      </w:r>
      <w:r w:rsidRPr="00E35B6F">
        <w:rPr>
          <w:rFonts w:eastAsia="Calibri"/>
        </w:rPr>
        <w:t xml:space="preserve"> v</w:t>
      </w:r>
      <w:r w:rsidRPr="00E35B6F">
        <w:rPr>
          <w:rFonts w:eastAsia="Calibri"/>
        </w:rPr>
        <w:t>alsts budžeta dotācija</w:t>
      </w:r>
      <w:r w:rsidRPr="00E35B6F" w:rsidR="001A5267">
        <w:rPr>
          <w:rFonts w:eastAsia="Calibri"/>
        </w:rPr>
        <w:t>s apjoms</w:t>
      </w:r>
      <w:r w:rsidRPr="00E35B6F">
        <w:rPr>
          <w:rFonts w:eastAsia="Calibri"/>
        </w:rPr>
        <w:t xml:space="preserve"> VPVKAC izveidei</w:t>
      </w:r>
      <w:r w:rsidRPr="00E35B6F">
        <w:rPr>
          <w:rFonts w:eastAsia="Calibri"/>
        </w:rPr>
        <w:t xml:space="preserve"> un darbības nodrošināšanai</w:t>
      </w:r>
      <w:r w:rsidRPr="00E35B6F">
        <w:rPr>
          <w:rFonts w:eastAsia="Calibri"/>
        </w:rPr>
        <w:t xml:space="preserve"> reģionālās nozīmes attīstības centros 201</w:t>
      </w:r>
      <w:r w:rsidRPr="00E35B6F" w:rsidR="00EC141A">
        <w:rPr>
          <w:rFonts w:eastAsia="Calibri"/>
        </w:rPr>
        <w:t>8</w:t>
      </w:r>
      <w:r w:rsidRPr="00E35B6F">
        <w:rPr>
          <w:rFonts w:eastAsia="Calibri"/>
        </w:rPr>
        <w:t>. gadā</w:t>
      </w:r>
    </w:p>
    <w:tbl>
      <w:tblPr>
        <w:tblW w:w="9072" w:type="dxa"/>
        <w:tblLayout w:type="fixed"/>
        <w:tblLook w:val="04A0"/>
      </w:tblPr>
      <w:tblGrid>
        <w:gridCol w:w="704"/>
        <w:gridCol w:w="2410"/>
        <w:gridCol w:w="1417"/>
        <w:gridCol w:w="1135"/>
        <w:gridCol w:w="1135"/>
        <w:gridCol w:w="1135"/>
        <w:gridCol w:w="1136"/>
      </w:tblGrid>
      <w:tr w14:paraId="2CABE633" w14:textId="77777777" w:rsidTr="00A90DAF">
        <w:tblPrEx>
          <w:tblW w:w="9072" w:type="dxa"/>
          <w:tblLayout w:type="fixed"/>
          <w:tblLook w:val="04A0"/>
        </w:tblPrEx>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954" w:rsidRPr="00E35B6F" w:rsidP="001F1474" w14:paraId="60F9524E" w14:textId="77777777">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Nr.</w:t>
            </w:r>
          </w:p>
          <w:p w:rsidR="00433954" w:rsidRPr="00E35B6F" w:rsidP="001F1474" w14:paraId="6015856D" w14:textId="57D7597E">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954" w:rsidRPr="00E35B6F" w:rsidP="001F1474" w14:paraId="34AC956B" w14:textId="77777777">
            <w:pPr>
              <w:suppressAutoHyphens w:val="0"/>
              <w:spacing w:before="120" w:after="0"/>
              <w:ind w:firstLine="0"/>
              <w:jc w:val="center"/>
              <w:rPr>
                <w:rFonts w:eastAsia="Times New Roman"/>
                <w:b/>
                <w:bCs/>
                <w:sz w:val="20"/>
                <w:szCs w:val="20"/>
                <w:lang w:eastAsia="lv-LV"/>
              </w:rPr>
            </w:pPr>
            <w:r w:rsidRPr="00E35B6F">
              <w:rPr>
                <w:rFonts w:eastAsia="Times New Roman"/>
                <w:b/>
                <w:bCs/>
                <w:sz w:val="20"/>
                <w:szCs w:val="20"/>
                <w:lang w:eastAsia="lv-LV"/>
              </w:rPr>
              <w:t>Reģionālās nozīmes attīstības centrs</w:t>
            </w:r>
          </w:p>
        </w:tc>
        <w:tc>
          <w:tcPr>
            <w:tcW w:w="1417" w:type="dxa"/>
            <w:vMerge w:val="restart"/>
            <w:tcBorders>
              <w:top w:val="single" w:sz="4" w:space="0" w:color="auto"/>
              <w:left w:val="nil"/>
              <w:right w:val="single" w:sz="4" w:space="0" w:color="auto"/>
            </w:tcBorders>
            <w:vAlign w:val="center"/>
          </w:tcPr>
          <w:p w:rsidR="00433954" w:rsidRPr="00E35B6F" w:rsidP="001F1474" w14:paraId="24BB0C8C" w14:textId="70D44269">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Atvēršanas datums</w:t>
            </w:r>
          </w:p>
        </w:tc>
        <w:tc>
          <w:tcPr>
            <w:tcW w:w="454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3954" w:rsidRPr="00E35B6F" w:rsidP="001F1474" w14:paraId="5BECF626" w14:textId="722230E7">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Piešķirtais valsts budžeta dotācijas apjoms, EUR</w:t>
            </w:r>
          </w:p>
        </w:tc>
      </w:tr>
      <w:tr w14:paraId="53D3307A" w14:textId="77777777" w:rsidTr="00A90DAF">
        <w:tblPrEx>
          <w:tblW w:w="9072" w:type="dxa"/>
          <w:tblLayout w:type="fixed"/>
          <w:tblLook w:val="04A0"/>
        </w:tblPrEx>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33954" w:rsidRPr="00E35B6F" w:rsidP="001F1474" w14:paraId="59AAF690" w14:textId="77777777">
            <w:pPr>
              <w:suppressAutoHyphens w:val="0"/>
              <w:spacing w:before="120" w:after="0"/>
              <w:ind w:firstLine="0"/>
              <w:jc w:val="left"/>
              <w:rPr>
                <w:rFonts w:eastAsia="Times New Roman"/>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3954" w:rsidRPr="00E35B6F" w:rsidP="001F1474" w14:paraId="0EC1C975" w14:textId="77777777">
            <w:pPr>
              <w:suppressAutoHyphens w:val="0"/>
              <w:spacing w:before="120" w:after="0"/>
              <w:ind w:firstLine="0"/>
              <w:jc w:val="left"/>
              <w:rPr>
                <w:rFonts w:eastAsia="Times New Roman"/>
                <w:b/>
                <w:bCs/>
                <w:sz w:val="20"/>
                <w:szCs w:val="20"/>
                <w:lang w:eastAsia="lv-LV"/>
              </w:rPr>
            </w:pPr>
          </w:p>
        </w:tc>
        <w:tc>
          <w:tcPr>
            <w:tcW w:w="1417" w:type="dxa"/>
            <w:vMerge/>
            <w:tcBorders>
              <w:left w:val="nil"/>
              <w:bottom w:val="single" w:sz="4" w:space="0" w:color="auto"/>
              <w:right w:val="single" w:sz="4" w:space="0" w:color="auto"/>
            </w:tcBorders>
          </w:tcPr>
          <w:p w:rsidR="00433954" w:rsidRPr="00E35B6F" w:rsidP="001F1474" w14:paraId="5E7F9640" w14:textId="77777777">
            <w:pPr>
              <w:suppressAutoHyphens w:val="0"/>
              <w:spacing w:before="120" w:after="0"/>
              <w:ind w:firstLine="0"/>
              <w:jc w:val="center"/>
              <w:rPr>
                <w:rFonts w:eastAsia="Times New Roman"/>
                <w:b/>
                <w:sz w:val="20"/>
                <w:szCs w:val="20"/>
                <w:lang w:eastAsia="lv-LV"/>
              </w:rPr>
            </w:pP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433954" w:rsidRPr="00E35B6F" w:rsidP="001F1474" w14:paraId="3B5A4A7F" w14:textId="36DD2FCD">
            <w:pPr>
              <w:suppressAutoHyphens w:val="0"/>
              <w:spacing w:before="120" w:after="0"/>
              <w:ind w:firstLine="0"/>
              <w:jc w:val="center"/>
              <w:rPr>
                <w:rFonts w:eastAsia="Times New Roman"/>
                <w:b/>
                <w:sz w:val="20"/>
                <w:szCs w:val="20"/>
                <w:lang w:eastAsia="lv-LV"/>
              </w:rPr>
            </w:pPr>
            <w:r w:rsidRPr="00E35B6F">
              <w:rPr>
                <w:rFonts w:eastAsia="Times New Roman"/>
                <w:b/>
                <w:sz w:val="20"/>
                <w:szCs w:val="20"/>
                <w:lang w:eastAsia="lv-LV"/>
              </w:rPr>
              <w:t>Izveidei</w:t>
            </w:r>
          </w:p>
        </w:tc>
        <w:tc>
          <w:tcPr>
            <w:tcW w:w="1135" w:type="dxa"/>
            <w:tcBorders>
              <w:top w:val="nil"/>
              <w:left w:val="nil"/>
              <w:bottom w:val="single" w:sz="4" w:space="0" w:color="auto"/>
              <w:right w:val="single" w:sz="4" w:space="0" w:color="auto"/>
            </w:tcBorders>
            <w:shd w:val="clear" w:color="auto" w:fill="auto"/>
            <w:noWrap/>
            <w:vAlign w:val="center"/>
            <w:hideMark/>
          </w:tcPr>
          <w:p w:rsidR="00433954" w:rsidRPr="00E35B6F" w:rsidP="001F1474" w14:paraId="11E8BE6F" w14:textId="0FD4CC97">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Uzturēšana</w:t>
            </w:r>
          </w:p>
        </w:tc>
        <w:tc>
          <w:tcPr>
            <w:tcW w:w="1135" w:type="dxa"/>
            <w:tcBorders>
              <w:top w:val="nil"/>
              <w:left w:val="nil"/>
              <w:bottom w:val="single" w:sz="4" w:space="0" w:color="auto"/>
              <w:right w:val="single" w:sz="4" w:space="0" w:color="auto"/>
            </w:tcBorders>
            <w:shd w:val="clear" w:color="auto" w:fill="auto"/>
            <w:noWrap/>
            <w:vAlign w:val="center"/>
            <w:hideMark/>
          </w:tcPr>
          <w:p w:rsidR="00433954" w:rsidRPr="00E35B6F" w:rsidP="001F1474" w14:paraId="28DE6910" w14:textId="71B96730">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Atlīdzība</w:t>
            </w:r>
          </w:p>
        </w:tc>
        <w:tc>
          <w:tcPr>
            <w:tcW w:w="1136" w:type="dxa"/>
            <w:tcBorders>
              <w:top w:val="nil"/>
              <w:left w:val="nil"/>
              <w:bottom w:val="single" w:sz="4" w:space="0" w:color="auto"/>
              <w:right w:val="single" w:sz="4" w:space="0" w:color="auto"/>
            </w:tcBorders>
            <w:shd w:val="clear" w:color="auto" w:fill="auto"/>
            <w:vAlign w:val="center"/>
            <w:hideMark/>
          </w:tcPr>
          <w:p w:rsidR="00433954" w:rsidRPr="00E35B6F" w:rsidP="001F1474" w14:paraId="77716240" w14:textId="77777777">
            <w:pPr>
              <w:suppressAutoHyphens w:val="0"/>
              <w:spacing w:before="120" w:after="0"/>
              <w:ind w:firstLine="0"/>
              <w:jc w:val="center"/>
              <w:rPr>
                <w:rFonts w:eastAsia="Times New Roman"/>
                <w:b/>
                <w:bCs/>
                <w:sz w:val="20"/>
                <w:szCs w:val="20"/>
                <w:lang w:eastAsia="lv-LV"/>
              </w:rPr>
            </w:pPr>
            <w:r w:rsidRPr="00E35B6F">
              <w:rPr>
                <w:rFonts w:eastAsia="Times New Roman"/>
                <w:b/>
                <w:bCs/>
                <w:sz w:val="20"/>
                <w:szCs w:val="20"/>
                <w:lang w:eastAsia="lv-LV"/>
              </w:rPr>
              <w:t>Kopā</w:t>
            </w:r>
          </w:p>
        </w:tc>
      </w:tr>
      <w:tr w14:paraId="5AE3CBBA" w14:textId="77777777" w:rsidTr="00A90DAF">
        <w:tblPrEx>
          <w:tblW w:w="9072" w:type="dxa"/>
          <w:tblLayout w:type="fixed"/>
          <w:tblLook w:val="04A0"/>
        </w:tblPrEx>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C141A" w:rsidRPr="00E35B6F" w:rsidP="001F1474" w14:paraId="67F7A2A4" w14:textId="77777777">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1.</w:t>
            </w:r>
          </w:p>
        </w:tc>
        <w:tc>
          <w:tcPr>
            <w:tcW w:w="2410" w:type="dxa"/>
            <w:tcBorders>
              <w:top w:val="nil"/>
              <w:left w:val="nil"/>
              <w:bottom w:val="single" w:sz="4" w:space="0" w:color="auto"/>
              <w:right w:val="single" w:sz="4" w:space="0" w:color="auto"/>
            </w:tcBorders>
            <w:shd w:val="clear" w:color="auto" w:fill="auto"/>
            <w:hideMark/>
          </w:tcPr>
          <w:p w:rsidR="00EC141A" w:rsidRPr="00E35B6F" w:rsidP="001F1474" w14:paraId="2227641E" w14:textId="47933EDB">
            <w:pPr>
              <w:suppressAutoHyphens w:val="0"/>
              <w:spacing w:before="120" w:after="0"/>
              <w:ind w:firstLine="0"/>
              <w:jc w:val="left"/>
              <w:rPr>
                <w:rFonts w:eastAsia="Times New Roman"/>
                <w:bCs/>
                <w:sz w:val="20"/>
                <w:szCs w:val="20"/>
                <w:lang w:eastAsia="lv-LV"/>
              </w:rPr>
            </w:pPr>
            <w:r w:rsidRPr="00E35B6F">
              <w:rPr>
                <w:rFonts w:eastAsia="Calibri"/>
                <w:bCs/>
                <w:sz w:val="20"/>
                <w:szCs w:val="20"/>
              </w:rPr>
              <w:t>Alūksnes novads</w:t>
            </w:r>
          </w:p>
        </w:tc>
        <w:tc>
          <w:tcPr>
            <w:tcW w:w="1417" w:type="dxa"/>
            <w:tcBorders>
              <w:top w:val="single" w:sz="4" w:space="0" w:color="auto"/>
              <w:left w:val="nil"/>
              <w:bottom w:val="single" w:sz="4" w:space="0" w:color="auto"/>
              <w:right w:val="single" w:sz="4" w:space="0" w:color="auto"/>
            </w:tcBorders>
          </w:tcPr>
          <w:p w:rsidR="00EC141A" w:rsidRPr="00E35B6F" w:rsidP="001F1474" w14:paraId="168044AA" w14:textId="6BF50996">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03.12.2018.</w:t>
            </w:r>
          </w:p>
        </w:tc>
        <w:tc>
          <w:tcPr>
            <w:tcW w:w="1135" w:type="dxa"/>
            <w:tcBorders>
              <w:top w:val="nil"/>
              <w:left w:val="single" w:sz="4" w:space="0" w:color="auto"/>
              <w:bottom w:val="single" w:sz="4" w:space="0" w:color="auto"/>
              <w:right w:val="single" w:sz="4" w:space="0" w:color="auto"/>
            </w:tcBorders>
            <w:shd w:val="clear" w:color="auto" w:fill="auto"/>
            <w:noWrap/>
          </w:tcPr>
          <w:p w:rsidR="00EC141A" w:rsidRPr="00E35B6F" w:rsidP="001F1474" w14:paraId="5C389402" w14:textId="0845637B">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49 663,22</w:t>
            </w:r>
          </w:p>
        </w:tc>
        <w:tc>
          <w:tcPr>
            <w:tcW w:w="1135" w:type="dxa"/>
            <w:tcBorders>
              <w:top w:val="nil"/>
              <w:left w:val="nil"/>
              <w:bottom w:val="single" w:sz="4" w:space="0" w:color="auto"/>
              <w:right w:val="single" w:sz="4" w:space="0" w:color="auto"/>
            </w:tcBorders>
            <w:shd w:val="clear" w:color="auto" w:fill="auto"/>
            <w:noWrap/>
            <w:vAlign w:val="center"/>
          </w:tcPr>
          <w:p w:rsidR="00EC141A" w:rsidRPr="00E35B6F" w:rsidP="001F1474" w14:paraId="01930B03" w14:textId="71BAF311">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105</w:t>
            </w:r>
          </w:p>
        </w:tc>
        <w:tc>
          <w:tcPr>
            <w:tcW w:w="1135" w:type="dxa"/>
            <w:tcBorders>
              <w:top w:val="nil"/>
              <w:left w:val="nil"/>
              <w:bottom w:val="single" w:sz="4" w:space="0" w:color="auto"/>
              <w:right w:val="single" w:sz="4" w:space="0" w:color="auto"/>
            </w:tcBorders>
            <w:shd w:val="clear" w:color="auto" w:fill="auto"/>
            <w:noWrap/>
            <w:vAlign w:val="center"/>
          </w:tcPr>
          <w:p w:rsidR="00EC141A" w:rsidRPr="00E35B6F" w:rsidP="001F1474" w14:paraId="011A365B" w14:textId="2C0BD747">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700</w:t>
            </w:r>
          </w:p>
        </w:tc>
        <w:tc>
          <w:tcPr>
            <w:tcW w:w="1136" w:type="dxa"/>
            <w:tcBorders>
              <w:top w:val="nil"/>
              <w:left w:val="nil"/>
              <w:bottom w:val="single" w:sz="4" w:space="0" w:color="auto"/>
              <w:right w:val="single" w:sz="4" w:space="0" w:color="auto"/>
            </w:tcBorders>
            <w:shd w:val="clear" w:color="auto" w:fill="auto"/>
            <w:vAlign w:val="center"/>
          </w:tcPr>
          <w:p w:rsidR="00EC141A" w:rsidRPr="00E35B6F" w:rsidP="001F1474" w14:paraId="65A3E061" w14:textId="4F078D3A">
            <w:pPr>
              <w:suppressAutoHyphens w:val="0"/>
              <w:spacing w:before="120" w:after="0"/>
              <w:ind w:firstLine="0"/>
              <w:jc w:val="center"/>
              <w:rPr>
                <w:rFonts w:eastAsia="Times New Roman"/>
                <w:b/>
                <w:bCs/>
                <w:sz w:val="20"/>
                <w:szCs w:val="20"/>
                <w:lang w:eastAsia="lv-LV"/>
              </w:rPr>
            </w:pPr>
            <w:r w:rsidRPr="00E35B6F">
              <w:rPr>
                <w:rFonts w:eastAsia="Times New Roman"/>
                <w:b/>
                <w:bCs/>
                <w:sz w:val="20"/>
                <w:szCs w:val="20"/>
                <w:lang w:eastAsia="lv-LV"/>
              </w:rPr>
              <w:t>50 468,22</w:t>
            </w:r>
          </w:p>
        </w:tc>
      </w:tr>
      <w:tr w14:paraId="798AB06D" w14:textId="77777777" w:rsidTr="00A90DAF">
        <w:tblPrEx>
          <w:tblW w:w="9072" w:type="dxa"/>
          <w:tblLayout w:type="fixed"/>
          <w:tblLook w:val="04A0"/>
        </w:tblPrEx>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C141A" w:rsidRPr="00E35B6F" w:rsidP="001F1474" w14:paraId="6A7801A3" w14:textId="480EA8F6">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2.</w:t>
            </w:r>
          </w:p>
        </w:tc>
        <w:tc>
          <w:tcPr>
            <w:tcW w:w="2410" w:type="dxa"/>
            <w:tcBorders>
              <w:top w:val="nil"/>
              <w:left w:val="nil"/>
              <w:bottom w:val="single" w:sz="4" w:space="0" w:color="auto"/>
              <w:right w:val="single" w:sz="4" w:space="0" w:color="auto"/>
            </w:tcBorders>
            <w:shd w:val="clear" w:color="auto" w:fill="auto"/>
            <w:hideMark/>
          </w:tcPr>
          <w:p w:rsidR="00EC141A" w:rsidRPr="00E35B6F" w:rsidP="001F1474" w14:paraId="18E3A867" w14:textId="6D1D74B7">
            <w:pPr>
              <w:suppressAutoHyphens w:val="0"/>
              <w:spacing w:before="120" w:after="0"/>
              <w:ind w:firstLine="0"/>
              <w:jc w:val="left"/>
              <w:rPr>
                <w:rFonts w:eastAsia="Times New Roman"/>
                <w:bCs/>
                <w:sz w:val="20"/>
                <w:szCs w:val="20"/>
                <w:lang w:eastAsia="lv-LV"/>
              </w:rPr>
            </w:pPr>
            <w:r w:rsidRPr="00E35B6F">
              <w:rPr>
                <w:rFonts w:eastAsia="Calibri"/>
                <w:bCs/>
                <w:sz w:val="20"/>
                <w:szCs w:val="20"/>
              </w:rPr>
              <w:t>Bauskas novads</w:t>
            </w:r>
          </w:p>
        </w:tc>
        <w:tc>
          <w:tcPr>
            <w:tcW w:w="1417" w:type="dxa"/>
            <w:tcBorders>
              <w:top w:val="single" w:sz="4" w:space="0" w:color="auto"/>
              <w:left w:val="nil"/>
              <w:bottom w:val="single" w:sz="4" w:space="0" w:color="auto"/>
              <w:right w:val="single" w:sz="4" w:space="0" w:color="auto"/>
            </w:tcBorders>
          </w:tcPr>
          <w:p w:rsidR="00EC141A" w:rsidRPr="00E35B6F" w:rsidP="001F1474" w14:paraId="17ACCE60" w14:textId="7ABBC7A7">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0</w:t>
            </w:r>
            <w:r w:rsidRPr="00E35B6F" w:rsidR="00A90DAF">
              <w:rPr>
                <w:rFonts w:eastAsia="Times New Roman"/>
                <w:sz w:val="20"/>
                <w:szCs w:val="20"/>
                <w:lang w:eastAsia="lv-LV"/>
              </w:rPr>
              <w:t>3.09.2018</w:t>
            </w:r>
            <w:r w:rsidRPr="00E35B6F">
              <w:rPr>
                <w:rFonts w:eastAsia="Times New Roman"/>
                <w:sz w:val="20"/>
                <w:szCs w:val="20"/>
                <w:lang w:eastAsia="lv-LV"/>
              </w:rPr>
              <w:t>.</w:t>
            </w:r>
          </w:p>
        </w:tc>
        <w:tc>
          <w:tcPr>
            <w:tcW w:w="1135" w:type="dxa"/>
            <w:tcBorders>
              <w:top w:val="nil"/>
              <w:left w:val="single" w:sz="4" w:space="0" w:color="auto"/>
              <w:bottom w:val="single" w:sz="4" w:space="0" w:color="auto"/>
              <w:right w:val="single" w:sz="4" w:space="0" w:color="auto"/>
            </w:tcBorders>
            <w:shd w:val="clear" w:color="auto" w:fill="auto"/>
            <w:noWrap/>
          </w:tcPr>
          <w:p w:rsidR="00EC141A" w:rsidRPr="00E35B6F" w:rsidP="001F1474" w14:paraId="70C03741" w14:textId="690623DF">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50 000</w:t>
            </w:r>
          </w:p>
        </w:tc>
        <w:tc>
          <w:tcPr>
            <w:tcW w:w="1135" w:type="dxa"/>
            <w:tcBorders>
              <w:top w:val="nil"/>
              <w:left w:val="nil"/>
              <w:bottom w:val="single" w:sz="4" w:space="0" w:color="auto"/>
              <w:right w:val="single" w:sz="4" w:space="0" w:color="auto"/>
            </w:tcBorders>
            <w:shd w:val="clear" w:color="auto" w:fill="auto"/>
            <w:noWrap/>
            <w:vAlign w:val="center"/>
          </w:tcPr>
          <w:p w:rsidR="00EC141A" w:rsidRPr="00E35B6F" w:rsidP="001F1474" w14:paraId="1914AF87" w14:textId="157BE6EB">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600</w:t>
            </w:r>
          </w:p>
        </w:tc>
        <w:tc>
          <w:tcPr>
            <w:tcW w:w="1135" w:type="dxa"/>
            <w:tcBorders>
              <w:top w:val="nil"/>
              <w:left w:val="nil"/>
              <w:bottom w:val="single" w:sz="4" w:space="0" w:color="auto"/>
              <w:right w:val="single" w:sz="4" w:space="0" w:color="auto"/>
            </w:tcBorders>
            <w:shd w:val="clear" w:color="auto" w:fill="auto"/>
            <w:noWrap/>
            <w:vAlign w:val="center"/>
          </w:tcPr>
          <w:p w:rsidR="00EC141A" w:rsidRPr="00E35B6F" w:rsidP="001F1474" w14:paraId="499E8BB5" w14:textId="275F8E66">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4 000</w:t>
            </w:r>
          </w:p>
        </w:tc>
        <w:tc>
          <w:tcPr>
            <w:tcW w:w="1136" w:type="dxa"/>
            <w:tcBorders>
              <w:top w:val="nil"/>
              <w:left w:val="nil"/>
              <w:bottom w:val="single" w:sz="4" w:space="0" w:color="auto"/>
              <w:right w:val="single" w:sz="4" w:space="0" w:color="auto"/>
            </w:tcBorders>
            <w:shd w:val="clear" w:color="auto" w:fill="auto"/>
            <w:vAlign w:val="center"/>
          </w:tcPr>
          <w:p w:rsidR="00EC141A" w:rsidRPr="00E35B6F" w:rsidP="001F1474" w14:paraId="62628B66" w14:textId="79B970A8">
            <w:pPr>
              <w:suppressAutoHyphens w:val="0"/>
              <w:spacing w:before="120" w:after="0"/>
              <w:ind w:firstLine="0"/>
              <w:jc w:val="center"/>
              <w:rPr>
                <w:rFonts w:eastAsia="Times New Roman"/>
                <w:b/>
                <w:bCs/>
                <w:sz w:val="20"/>
                <w:szCs w:val="20"/>
                <w:lang w:eastAsia="lv-LV"/>
              </w:rPr>
            </w:pPr>
            <w:r w:rsidRPr="00E35B6F">
              <w:rPr>
                <w:rFonts w:eastAsia="Times New Roman"/>
                <w:b/>
                <w:bCs/>
                <w:sz w:val="20"/>
                <w:szCs w:val="20"/>
                <w:lang w:eastAsia="lv-LV"/>
              </w:rPr>
              <w:t>54 600</w:t>
            </w:r>
          </w:p>
        </w:tc>
      </w:tr>
      <w:tr w14:paraId="40F9F24F" w14:textId="77777777" w:rsidTr="00A90DAF">
        <w:tblPrEx>
          <w:tblW w:w="9072" w:type="dxa"/>
          <w:tblLayout w:type="fixed"/>
          <w:tblLook w:val="04A0"/>
        </w:tblPrEx>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EC141A" w:rsidRPr="00E35B6F" w:rsidP="001F1474" w14:paraId="25CF92FC" w14:textId="3257A2F1">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3</w:t>
            </w:r>
            <w:r w:rsidRPr="00E35B6F">
              <w:rPr>
                <w:rFonts w:eastAsia="Times New Roman"/>
                <w:sz w:val="20"/>
                <w:szCs w:val="20"/>
                <w:lang w:eastAsia="lv-LV"/>
              </w:rPr>
              <w:t>.</w:t>
            </w:r>
          </w:p>
        </w:tc>
        <w:tc>
          <w:tcPr>
            <w:tcW w:w="2410" w:type="dxa"/>
            <w:tcBorders>
              <w:top w:val="nil"/>
              <w:left w:val="nil"/>
              <w:bottom w:val="single" w:sz="4" w:space="0" w:color="auto"/>
              <w:right w:val="single" w:sz="4" w:space="0" w:color="auto"/>
            </w:tcBorders>
            <w:shd w:val="clear" w:color="auto" w:fill="auto"/>
            <w:vAlign w:val="center"/>
          </w:tcPr>
          <w:p w:rsidR="00EC141A" w:rsidRPr="00E35B6F" w:rsidP="001F1474" w14:paraId="2746A344" w14:textId="4FE2BDC6">
            <w:pPr>
              <w:suppressAutoHyphens w:val="0"/>
              <w:spacing w:before="120" w:after="0"/>
              <w:ind w:firstLine="0"/>
              <w:rPr>
                <w:rFonts w:eastAsia="Times New Roman"/>
                <w:bCs/>
                <w:sz w:val="20"/>
                <w:szCs w:val="20"/>
                <w:lang w:eastAsia="lv-LV"/>
              </w:rPr>
            </w:pPr>
            <w:r w:rsidRPr="00E35B6F">
              <w:rPr>
                <w:rFonts w:eastAsia="Calibri"/>
                <w:bCs/>
                <w:sz w:val="20"/>
                <w:szCs w:val="20"/>
              </w:rPr>
              <w:t>Talsu novads</w:t>
            </w:r>
          </w:p>
        </w:tc>
        <w:tc>
          <w:tcPr>
            <w:tcW w:w="1417" w:type="dxa"/>
            <w:tcBorders>
              <w:top w:val="single" w:sz="4" w:space="0" w:color="auto"/>
              <w:left w:val="nil"/>
              <w:bottom w:val="single" w:sz="4" w:space="0" w:color="auto"/>
              <w:right w:val="single" w:sz="4" w:space="0" w:color="auto"/>
            </w:tcBorders>
          </w:tcPr>
          <w:p w:rsidR="00EC141A" w:rsidRPr="00E35B6F" w:rsidP="001F1474" w14:paraId="5BF239C0" w14:textId="7D722F9D">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03.12.2018.</w:t>
            </w:r>
          </w:p>
        </w:tc>
        <w:tc>
          <w:tcPr>
            <w:tcW w:w="1135" w:type="dxa"/>
            <w:tcBorders>
              <w:top w:val="nil"/>
              <w:left w:val="single" w:sz="4" w:space="0" w:color="auto"/>
              <w:bottom w:val="single" w:sz="4" w:space="0" w:color="auto"/>
              <w:right w:val="single" w:sz="4" w:space="0" w:color="auto"/>
            </w:tcBorders>
            <w:shd w:val="clear" w:color="auto" w:fill="auto"/>
            <w:noWrap/>
          </w:tcPr>
          <w:p w:rsidR="00EC141A" w:rsidRPr="00E35B6F" w:rsidP="001F1474" w14:paraId="769E509D" w14:textId="781DB96D">
            <w:pPr>
              <w:suppressAutoHyphens w:val="0"/>
              <w:spacing w:before="120" w:after="0"/>
              <w:ind w:firstLine="0"/>
              <w:jc w:val="center"/>
              <w:rPr>
                <w:rFonts w:eastAsia="Calibri"/>
                <w:sz w:val="20"/>
                <w:szCs w:val="20"/>
              </w:rPr>
            </w:pPr>
            <w:r w:rsidRPr="00E35B6F">
              <w:rPr>
                <w:rFonts w:eastAsia="Calibri"/>
                <w:sz w:val="20"/>
                <w:szCs w:val="20"/>
              </w:rPr>
              <w:t>50 000</w:t>
            </w:r>
          </w:p>
        </w:tc>
        <w:tc>
          <w:tcPr>
            <w:tcW w:w="1135" w:type="dxa"/>
            <w:tcBorders>
              <w:top w:val="nil"/>
              <w:left w:val="nil"/>
              <w:bottom w:val="single" w:sz="4" w:space="0" w:color="auto"/>
              <w:right w:val="single" w:sz="4" w:space="0" w:color="auto"/>
            </w:tcBorders>
            <w:shd w:val="clear" w:color="auto" w:fill="auto"/>
            <w:noWrap/>
            <w:vAlign w:val="center"/>
          </w:tcPr>
          <w:p w:rsidR="00EC141A" w:rsidRPr="00E35B6F" w:rsidP="001F1474" w14:paraId="32879D62" w14:textId="39C76660">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150</w:t>
            </w:r>
          </w:p>
        </w:tc>
        <w:tc>
          <w:tcPr>
            <w:tcW w:w="1135" w:type="dxa"/>
            <w:tcBorders>
              <w:top w:val="nil"/>
              <w:left w:val="nil"/>
              <w:bottom w:val="single" w:sz="4" w:space="0" w:color="auto"/>
              <w:right w:val="single" w:sz="4" w:space="0" w:color="auto"/>
            </w:tcBorders>
            <w:shd w:val="clear" w:color="auto" w:fill="auto"/>
            <w:noWrap/>
            <w:vAlign w:val="center"/>
          </w:tcPr>
          <w:p w:rsidR="00EC141A" w:rsidRPr="00E35B6F" w:rsidP="001F1474" w14:paraId="17AD864E" w14:textId="067B9B75">
            <w:pPr>
              <w:suppressAutoHyphens w:val="0"/>
              <w:spacing w:before="120" w:after="0"/>
              <w:ind w:firstLine="0"/>
              <w:jc w:val="center"/>
              <w:rPr>
                <w:rFonts w:eastAsia="Times New Roman"/>
                <w:sz w:val="20"/>
                <w:szCs w:val="20"/>
                <w:lang w:eastAsia="lv-LV"/>
              </w:rPr>
            </w:pPr>
            <w:r w:rsidRPr="00E35B6F">
              <w:rPr>
                <w:rFonts w:eastAsia="Times New Roman"/>
                <w:sz w:val="20"/>
                <w:szCs w:val="20"/>
                <w:lang w:eastAsia="lv-LV"/>
              </w:rPr>
              <w:t>1 000</w:t>
            </w:r>
          </w:p>
        </w:tc>
        <w:tc>
          <w:tcPr>
            <w:tcW w:w="1136" w:type="dxa"/>
            <w:tcBorders>
              <w:top w:val="nil"/>
              <w:left w:val="nil"/>
              <w:bottom w:val="single" w:sz="4" w:space="0" w:color="auto"/>
              <w:right w:val="single" w:sz="4" w:space="0" w:color="auto"/>
            </w:tcBorders>
            <w:shd w:val="clear" w:color="auto" w:fill="auto"/>
            <w:vAlign w:val="center"/>
          </w:tcPr>
          <w:p w:rsidR="00EC141A" w:rsidRPr="00E35B6F" w:rsidP="001F1474" w14:paraId="77061FAC" w14:textId="6FC1CCF9">
            <w:pPr>
              <w:suppressAutoHyphens w:val="0"/>
              <w:spacing w:before="120" w:after="0"/>
              <w:ind w:firstLine="0"/>
              <w:jc w:val="center"/>
              <w:rPr>
                <w:rFonts w:eastAsia="Times New Roman"/>
                <w:b/>
                <w:bCs/>
                <w:sz w:val="20"/>
                <w:szCs w:val="20"/>
                <w:lang w:eastAsia="lv-LV"/>
              </w:rPr>
            </w:pPr>
            <w:r w:rsidRPr="00E35B6F">
              <w:rPr>
                <w:rFonts w:eastAsia="Times New Roman"/>
                <w:b/>
                <w:bCs/>
                <w:sz w:val="20"/>
                <w:szCs w:val="20"/>
                <w:lang w:eastAsia="lv-LV"/>
              </w:rPr>
              <w:t>51 150</w:t>
            </w:r>
          </w:p>
        </w:tc>
      </w:tr>
      <w:tr w14:paraId="11A82846" w14:textId="77777777" w:rsidTr="00001468">
        <w:tblPrEx>
          <w:tblW w:w="9072" w:type="dxa"/>
          <w:tblLayout w:type="fixed"/>
          <w:tblLook w:val="04A0"/>
        </w:tblPrEx>
        <w:trPr>
          <w:trHeight w:val="289"/>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5D9" w:rsidRPr="00E35B6F" w:rsidP="007275D9" w14:paraId="5F5394AD" w14:textId="659CC64F">
            <w:pPr>
              <w:suppressAutoHyphens w:val="0"/>
              <w:spacing w:before="120" w:after="0"/>
              <w:ind w:firstLine="0"/>
              <w:jc w:val="right"/>
              <w:rPr>
                <w:rFonts w:eastAsia="Times New Roman"/>
                <w:iCs/>
                <w:sz w:val="20"/>
                <w:szCs w:val="20"/>
                <w:lang w:eastAsia="lv-LV"/>
              </w:rPr>
            </w:pPr>
            <w:r w:rsidRPr="00E35B6F">
              <w:rPr>
                <w:rFonts w:eastAsia="Times New Roman"/>
                <w:iCs/>
                <w:sz w:val="20"/>
                <w:szCs w:val="20"/>
                <w:lang w:eastAsia="lv-LV"/>
              </w:rPr>
              <w:t>Kopā</w:t>
            </w:r>
          </w:p>
        </w:tc>
        <w:tc>
          <w:tcPr>
            <w:tcW w:w="1417" w:type="dxa"/>
            <w:tcBorders>
              <w:top w:val="single" w:sz="4" w:space="0" w:color="auto"/>
              <w:left w:val="nil"/>
              <w:bottom w:val="single" w:sz="4" w:space="0" w:color="auto"/>
              <w:right w:val="single" w:sz="4" w:space="0" w:color="auto"/>
            </w:tcBorders>
          </w:tcPr>
          <w:p w:rsidR="007275D9" w:rsidRPr="00E35B6F" w:rsidP="007275D9" w14:paraId="58921F69" w14:textId="3C72C41C">
            <w:pPr>
              <w:suppressAutoHyphens w:val="0"/>
              <w:spacing w:before="120" w:after="0"/>
              <w:ind w:firstLine="0"/>
              <w:jc w:val="center"/>
              <w:rPr>
                <w:rFonts w:eastAsia="Times New Roman"/>
                <w:bCs/>
                <w:iCs/>
                <w:sz w:val="20"/>
                <w:szCs w:val="20"/>
                <w:lang w:eastAsia="lv-LV"/>
              </w:rPr>
            </w:pPr>
            <w:r w:rsidRPr="00E35B6F">
              <w:rPr>
                <w:rFonts w:eastAsia="Times New Roman"/>
                <w:bCs/>
                <w:iCs/>
                <w:sz w:val="20"/>
                <w:szCs w:val="20"/>
                <w:lang w:eastAsia="lv-LV"/>
              </w:rPr>
              <w:t>------</w:t>
            </w:r>
          </w:p>
        </w:tc>
        <w:tc>
          <w:tcPr>
            <w:tcW w:w="1135" w:type="dxa"/>
            <w:tcBorders>
              <w:top w:val="nil"/>
              <w:left w:val="single" w:sz="4" w:space="0" w:color="auto"/>
              <w:bottom w:val="single" w:sz="4" w:space="0" w:color="auto"/>
              <w:right w:val="single" w:sz="4" w:space="0" w:color="auto"/>
            </w:tcBorders>
            <w:shd w:val="clear" w:color="auto" w:fill="auto"/>
            <w:noWrap/>
          </w:tcPr>
          <w:p w:rsidR="007275D9" w:rsidRPr="00E35B6F" w:rsidP="003009B9" w14:paraId="247B970D" w14:textId="29C82C54">
            <w:pPr>
              <w:suppressAutoHyphens w:val="0"/>
              <w:spacing w:before="120" w:after="0"/>
              <w:ind w:firstLine="0"/>
              <w:jc w:val="center"/>
              <w:rPr>
                <w:rFonts w:eastAsia="Times New Roman"/>
                <w:bCs/>
                <w:iCs/>
                <w:sz w:val="20"/>
                <w:szCs w:val="20"/>
                <w:lang w:eastAsia="lv-LV"/>
              </w:rPr>
            </w:pPr>
            <w:r w:rsidRPr="00E35B6F">
              <w:rPr>
                <w:rFonts w:eastAsia="Calibri"/>
                <w:iCs/>
                <w:sz w:val="20"/>
                <w:szCs w:val="20"/>
              </w:rPr>
              <w:t>1</w:t>
            </w:r>
            <w:r w:rsidRPr="00E35B6F" w:rsidR="003009B9">
              <w:rPr>
                <w:rFonts w:eastAsia="Calibri"/>
                <w:iCs/>
                <w:sz w:val="20"/>
                <w:szCs w:val="20"/>
              </w:rPr>
              <w:t>49</w:t>
            </w:r>
            <w:r w:rsidRPr="00E35B6F">
              <w:rPr>
                <w:rFonts w:eastAsia="Calibri"/>
                <w:iCs/>
                <w:sz w:val="20"/>
                <w:szCs w:val="20"/>
              </w:rPr>
              <w:t> </w:t>
            </w:r>
            <w:r w:rsidRPr="00E35B6F" w:rsidR="003009B9">
              <w:rPr>
                <w:rFonts w:eastAsia="Calibri"/>
                <w:iCs/>
                <w:sz w:val="20"/>
                <w:szCs w:val="20"/>
              </w:rPr>
              <w:t>663</w:t>
            </w:r>
            <w:r w:rsidRPr="00E35B6F">
              <w:rPr>
                <w:rFonts w:eastAsia="Calibri"/>
                <w:iCs/>
                <w:sz w:val="20"/>
                <w:szCs w:val="20"/>
              </w:rPr>
              <w:t>,22</w:t>
            </w:r>
          </w:p>
        </w:tc>
        <w:tc>
          <w:tcPr>
            <w:tcW w:w="1135" w:type="dxa"/>
            <w:tcBorders>
              <w:top w:val="nil"/>
              <w:left w:val="nil"/>
              <w:bottom w:val="single" w:sz="4" w:space="0" w:color="auto"/>
              <w:right w:val="single" w:sz="4" w:space="0" w:color="auto"/>
            </w:tcBorders>
            <w:shd w:val="clear" w:color="auto" w:fill="auto"/>
            <w:noWrap/>
          </w:tcPr>
          <w:p w:rsidR="007275D9" w:rsidRPr="00E35B6F" w:rsidP="00972F01" w14:paraId="345E9E46" w14:textId="20FB5AA2">
            <w:pPr>
              <w:suppressAutoHyphens w:val="0"/>
              <w:spacing w:before="120" w:after="0"/>
              <w:ind w:firstLine="0"/>
              <w:jc w:val="center"/>
              <w:rPr>
                <w:rFonts w:eastAsia="Times New Roman"/>
                <w:bCs/>
                <w:iCs/>
                <w:sz w:val="20"/>
                <w:szCs w:val="20"/>
                <w:lang w:eastAsia="lv-LV"/>
              </w:rPr>
            </w:pPr>
            <w:r w:rsidRPr="00E35B6F">
              <w:rPr>
                <w:rFonts w:eastAsia="Calibri"/>
                <w:iCs/>
                <w:sz w:val="20"/>
                <w:szCs w:val="20"/>
              </w:rPr>
              <w:t>855.00</w:t>
            </w:r>
          </w:p>
        </w:tc>
        <w:tc>
          <w:tcPr>
            <w:tcW w:w="1135" w:type="dxa"/>
            <w:tcBorders>
              <w:top w:val="nil"/>
              <w:left w:val="nil"/>
              <w:bottom w:val="single" w:sz="4" w:space="0" w:color="auto"/>
              <w:right w:val="single" w:sz="4" w:space="0" w:color="auto"/>
            </w:tcBorders>
            <w:shd w:val="clear" w:color="auto" w:fill="auto"/>
            <w:noWrap/>
          </w:tcPr>
          <w:p w:rsidR="007275D9" w:rsidRPr="00E35B6F" w:rsidP="00972F01" w14:paraId="2CEAA106" w14:textId="1604AF6D">
            <w:pPr>
              <w:suppressAutoHyphens w:val="0"/>
              <w:spacing w:before="120" w:after="0"/>
              <w:ind w:firstLine="0"/>
              <w:jc w:val="center"/>
              <w:rPr>
                <w:rFonts w:eastAsia="Times New Roman"/>
                <w:bCs/>
                <w:iCs/>
                <w:sz w:val="20"/>
                <w:szCs w:val="20"/>
                <w:lang w:eastAsia="lv-LV"/>
              </w:rPr>
            </w:pPr>
            <w:r w:rsidRPr="00E35B6F">
              <w:rPr>
                <w:rFonts w:eastAsia="Calibri"/>
                <w:iCs/>
                <w:sz w:val="20"/>
                <w:szCs w:val="20"/>
              </w:rPr>
              <w:t>7</w:t>
            </w:r>
            <w:r w:rsidRPr="00E35B6F">
              <w:rPr>
                <w:rFonts w:eastAsia="Calibri"/>
                <w:iCs/>
                <w:sz w:val="20"/>
                <w:szCs w:val="20"/>
              </w:rPr>
              <w:t> </w:t>
            </w:r>
            <w:r w:rsidRPr="00E35B6F" w:rsidR="00972F01">
              <w:rPr>
                <w:rFonts w:eastAsia="Calibri"/>
                <w:iCs/>
                <w:sz w:val="20"/>
                <w:szCs w:val="20"/>
              </w:rPr>
              <w:t>5</w:t>
            </w:r>
            <w:r w:rsidRPr="00E35B6F">
              <w:rPr>
                <w:rFonts w:eastAsia="Calibri"/>
                <w:iCs/>
                <w:sz w:val="20"/>
                <w:szCs w:val="20"/>
              </w:rPr>
              <w:t>00</w:t>
            </w:r>
          </w:p>
        </w:tc>
        <w:tc>
          <w:tcPr>
            <w:tcW w:w="1136" w:type="dxa"/>
            <w:tcBorders>
              <w:top w:val="nil"/>
              <w:left w:val="nil"/>
              <w:bottom w:val="single" w:sz="4" w:space="0" w:color="auto"/>
              <w:right w:val="single" w:sz="4" w:space="0" w:color="auto"/>
            </w:tcBorders>
            <w:shd w:val="clear" w:color="auto" w:fill="auto"/>
            <w:noWrap/>
          </w:tcPr>
          <w:p w:rsidR="007275D9" w:rsidRPr="00E35B6F" w:rsidP="003009B9" w14:paraId="4030227F" w14:textId="4C3E3BA9">
            <w:pPr>
              <w:suppressAutoHyphens w:val="0"/>
              <w:spacing w:before="120" w:after="0"/>
              <w:ind w:firstLine="0"/>
              <w:jc w:val="center"/>
              <w:rPr>
                <w:rFonts w:eastAsia="Times New Roman"/>
                <w:bCs/>
                <w:iCs/>
                <w:sz w:val="20"/>
                <w:szCs w:val="20"/>
                <w:lang w:eastAsia="lv-LV"/>
              </w:rPr>
            </w:pPr>
            <w:r w:rsidRPr="00E35B6F">
              <w:rPr>
                <w:rFonts w:eastAsia="Calibri"/>
                <w:iCs/>
                <w:sz w:val="20"/>
                <w:szCs w:val="20"/>
              </w:rPr>
              <w:t>156</w:t>
            </w:r>
            <w:r w:rsidRPr="00E35B6F">
              <w:rPr>
                <w:rFonts w:eastAsia="Calibri"/>
                <w:iCs/>
                <w:sz w:val="20"/>
                <w:szCs w:val="20"/>
              </w:rPr>
              <w:t> </w:t>
            </w:r>
            <w:r w:rsidRPr="00E35B6F">
              <w:rPr>
                <w:rFonts w:eastAsia="Calibri"/>
                <w:iCs/>
                <w:sz w:val="20"/>
                <w:szCs w:val="20"/>
              </w:rPr>
              <w:t>218</w:t>
            </w:r>
            <w:r w:rsidRPr="00E35B6F">
              <w:rPr>
                <w:rFonts w:eastAsia="Calibri"/>
                <w:iCs/>
                <w:sz w:val="20"/>
                <w:szCs w:val="20"/>
              </w:rPr>
              <w:t>,22</w:t>
            </w:r>
          </w:p>
        </w:tc>
      </w:tr>
    </w:tbl>
    <w:p w:rsidR="007E7A2E" w:rsidRPr="00E35B6F" w:rsidP="00417150" w14:paraId="72E5E45F" w14:textId="7117978D">
      <w:pPr>
        <w:tabs>
          <w:tab w:val="left" w:pos="851"/>
        </w:tabs>
        <w:spacing w:before="120" w:after="0"/>
        <w:ind w:firstLine="709"/>
        <w:rPr>
          <w:rFonts w:eastAsia="MS Mincho"/>
        </w:rPr>
      </w:pPr>
      <w:r w:rsidRPr="00E35B6F">
        <w:rPr>
          <w:rFonts w:eastAsia="MS Mincho"/>
        </w:rPr>
        <w:t>Piešķiramās valsts bud</w:t>
      </w:r>
      <w:r w:rsidRPr="00E35B6F">
        <w:rPr>
          <w:rFonts w:eastAsia="MS Mincho"/>
        </w:rPr>
        <w:t>žeta dotācijas apjoma aprēķinā ņemts vērā:</w:t>
      </w:r>
    </w:p>
    <w:p w:rsidR="007E7A2E" w:rsidRPr="00E35B6F" w:rsidP="005C2DB3" w14:paraId="3DFCC84F" w14:textId="75E46FC9">
      <w:pPr>
        <w:pStyle w:val="ListParagraph"/>
        <w:numPr>
          <w:ilvl w:val="0"/>
          <w:numId w:val="32"/>
        </w:numPr>
        <w:tabs>
          <w:tab w:val="left" w:pos="1134"/>
          <w:tab w:val="left" w:pos="1418"/>
        </w:tabs>
        <w:spacing w:before="120" w:after="0" w:line="240" w:lineRule="auto"/>
        <w:ind w:left="0" w:firstLine="709"/>
        <w:rPr>
          <w:rFonts w:ascii="Times New Roman" w:hAnsi="Times New Roman"/>
          <w:iCs/>
          <w:sz w:val="24"/>
          <w:szCs w:val="24"/>
        </w:rPr>
      </w:pPr>
      <w:r w:rsidRPr="00E35B6F">
        <w:rPr>
          <w:rFonts w:ascii="Times New Roman" w:hAnsi="Times New Roman"/>
          <w:iCs/>
          <w:sz w:val="24"/>
          <w:szCs w:val="24"/>
        </w:rPr>
        <w:t>M</w:t>
      </w:r>
      <w:r w:rsidRPr="00E35B6F" w:rsidR="00417150">
        <w:rPr>
          <w:rFonts w:ascii="Times New Roman" w:hAnsi="Times New Roman"/>
          <w:iCs/>
          <w:sz w:val="24"/>
          <w:szCs w:val="24"/>
        </w:rPr>
        <w:t>K</w:t>
      </w:r>
      <w:r w:rsidRPr="00E35B6F">
        <w:rPr>
          <w:rFonts w:ascii="Times New Roman" w:hAnsi="Times New Roman"/>
          <w:iCs/>
          <w:sz w:val="24"/>
          <w:szCs w:val="24"/>
        </w:rPr>
        <w:t xml:space="preserve"> 2018</w:t>
      </w:r>
      <w:r w:rsidRPr="00E35B6F">
        <w:rPr>
          <w:rFonts w:ascii="Times New Roman" w:hAnsi="Times New Roman"/>
          <w:iCs/>
          <w:sz w:val="24"/>
          <w:szCs w:val="24"/>
        </w:rPr>
        <w:t xml:space="preserve">. gada </w:t>
      </w:r>
      <w:r w:rsidRPr="00E35B6F">
        <w:rPr>
          <w:rFonts w:ascii="Times New Roman" w:hAnsi="Times New Roman"/>
          <w:iCs/>
          <w:sz w:val="24"/>
          <w:szCs w:val="24"/>
        </w:rPr>
        <w:t>13</w:t>
      </w:r>
      <w:r w:rsidRPr="00E35B6F">
        <w:rPr>
          <w:rFonts w:ascii="Times New Roman" w:hAnsi="Times New Roman"/>
          <w:iCs/>
          <w:sz w:val="24"/>
          <w:szCs w:val="24"/>
        </w:rPr>
        <w:t>. </w:t>
      </w:r>
      <w:r w:rsidRPr="00E35B6F">
        <w:rPr>
          <w:rFonts w:ascii="Times New Roman" w:hAnsi="Times New Roman"/>
          <w:iCs/>
          <w:sz w:val="24"/>
          <w:szCs w:val="24"/>
        </w:rPr>
        <w:t>februāra</w:t>
      </w:r>
      <w:r w:rsidRPr="00E35B6F">
        <w:rPr>
          <w:rFonts w:ascii="Times New Roman" w:hAnsi="Times New Roman"/>
          <w:iCs/>
          <w:sz w:val="24"/>
          <w:szCs w:val="24"/>
        </w:rPr>
        <w:t xml:space="preserve"> noteikumu Nr. </w:t>
      </w:r>
      <w:r w:rsidRPr="00E35B6F">
        <w:rPr>
          <w:rFonts w:ascii="Times New Roman" w:hAnsi="Times New Roman"/>
          <w:iCs/>
          <w:sz w:val="24"/>
          <w:szCs w:val="24"/>
        </w:rPr>
        <w:t>79</w:t>
      </w:r>
      <w:r w:rsidRPr="00E35B6F">
        <w:rPr>
          <w:rFonts w:ascii="Times New Roman" w:hAnsi="Times New Roman"/>
          <w:iCs/>
          <w:sz w:val="24"/>
          <w:szCs w:val="24"/>
        </w:rPr>
        <w:t xml:space="preserve"> “Kārtība, kādā izmanto 201</w:t>
      </w:r>
      <w:r w:rsidRPr="00E35B6F">
        <w:rPr>
          <w:rFonts w:ascii="Times New Roman" w:hAnsi="Times New Roman"/>
          <w:iCs/>
          <w:sz w:val="24"/>
          <w:szCs w:val="24"/>
        </w:rPr>
        <w:t>8</w:t>
      </w:r>
      <w:r w:rsidRPr="00E35B6F">
        <w:rPr>
          <w:rFonts w:ascii="Times New Roman" w:hAnsi="Times New Roman"/>
          <w:iCs/>
          <w:sz w:val="24"/>
          <w:szCs w:val="24"/>
        </w:rPr>
        <w:t xml:space="preserve">. gadam paredzēto apropriāciju valsts un pašvaldību vienoto klientu apkalpošanas centru tīkla izveidei, uzturēšanai un publisko pakalpojumu sistēmas pilnveidei” </w:t>
      </w:r>
      <w:r w:rsidRPr="00E35B6F" w:rsidR="0030747C">
        <w:rPr>
          <w:rFonts w:ascii="Times New Roman" w:hAnsi="Times New Roman"/>
          <w:iCs/>
          <w:sz w:val="24"/>
          <w:szCs w:val="24"/>
        </w:rPr>
        <w:t>1</w:t>
      </w:r>
      <w:r w:rsidRPr="00E35B6F" w:rsidR="0063554E">
        <w:rPr>
          <w:rFonts w:ascii="Times New Roman" w:hAnsi="Times New Roman"/>
          <w:iCs/>
          <w:sz w:val="24"/>
          <w:szCs w:val="24"/>
        </w:rPr>
        <w:t>8</w:t>
      </w:r>
      <w:r w:rsidRPr="00E35B6F">
        <w:rPr>
          <w:rFonts w:ascii="Times New Roman" w:hAnsi="Times New Roman"/>
          <w:iCs/>
          <w:sz w:val="24"/>
          <w:szCs w:val="24"/>
        </w:rPr>
        <w:t>. punkta prasības</w:t>
      </w:r>
      <w:r w:rsidRPr="00E35B6F" w:rsidR="001D626F">
        <w:rPr>
          <w:rFonts w:ascii="Times New Roman" w:hAnsi="Times New Roman"/>
          <w:iCs/>
          <w:sz w:val="24"/>
          <w:szCs w:val="24"/>
        </w:rPr>
        <w:t xml:space="preserve"> un </w:t>
      </w:r>
      <w:r w:rsidRPr="00E35B6F" w:rsidR="001D626F">
        <w:rPr>
          <w:rFonts w:ascii="Times New Roman" w:eastAsia="MS Mincho" w:hAnsi="Times New Roman"/>
          <w:sz w:val="24"/>
          <w:szCs w:val="24"/>
        </w:rPr>
        <w:t>pašvaldības pieteikumā norādītā VPVKAC izveidei nepieciešamā summa;</w:t>
      </w:r>
    </w:p>
    <w:p w:rsidR="007E7A2E" w:rsidRPr="00E35B6F" w:rsidP="005C2DB3" w14:paraId="0F2F8CA8" w14:textId="6E99DA84">
      <w:pPr>
        <w:pStyle w:val="ListParagraph"/>
        <w:numPr>
          <w:ilvl w:val="0"/>
          <w:numId w:val="32"/>
        </w:numPr>
        <w:tabs>
          <w:tab w:val="left" w:pos="1134"/>
          <w:tab w:val="left" w:pos="1418"/>
        </w:tabs>
        <w:spacing w:before="120" w:after="0" w:line="240" w:lineRule="auto"/>
        <w:ind w:left="0" w:firstLine="709"/>
        <w:rPr>
          <w:rFonts w:ascii="Times New Roman" w:hAnsi="Times New Roman"/>
          <w:iCs/>
          <w:sz w:val="24"/>
          <w:szCs w:val="24"/>
        </w:rPr>
      </w:pPr>
      <w:r w:rsidRPr="00E35B6F">
        <w:rPr>
          <w:rFonts w:ascii="Times New Roman" w:eastAsia="MS Mincho" w:hAnsi="Times New Roman"/>
          <w:sz w:val="24"/>
          <w:szCs w:val="24"/>
        </w:rPr>
        <w:t>VPVKAC klientu apkalpošanas speciālistu atlīdzības summas aprēķinā ņemts vērā M</w:t>
      </w:r>
      <w:r w:rsidRPr="00E35B6F" w:rsidR="00417150">
        <w:rPr>
          <w:rFonts w:ascii="Times New Roman" w:eastAsia="MS Mincho" w:hAnsi="Times New Roman"/>
          <w:sz w:val="24"/>
          <w:szCs w:val="24"/>
        </w:rPr>
        <w:t>K</w:t>
      </w:r>
      <w:r w:rsidRPr="00E35B6F">
        <w:rPr>
          <w:rFonts w:ascii="Times New Roman" w:eastAsia="MS Mincho" w:hAnsi="Times New Roman"/>
          <w:sz w:val="24"/>
          <w:szCs w:val="24"/>
        </w:rPr>
        <w:t xml:space="preserve"> 201</w:t>
      </w:r>
      <w:r w:rsidRPr="00E35B6F" w:rsidR="0030747C">
        <w:rPr>
          <w:rFonts w:ascii="Times New Roman" w:eastAsia="MS Mincho" w:hAnsi="Times New Roman"/>
          <w:sz w:val="24"/>
          <w:szCs w:val="24"/>
        </w:rPr>
        <w:t>8</w:t>
      </w:r>
      <w:r w:rsidRPr="00E35B6F">
        <w:rPr>
          <w:rFonts w:ascii="Times New Roman" w:eastAsia="MS Mincho" w:hAnsi="Times New Roman"/>
          <w:sz w:val="24"/>
          <w:szCs w:val="24"/>
        </w:rPr>
        <w:t xml:space="preserve">. gada </w:t>
      </w:r>
      <w:r w:rsidRPr="00E35B6F" w:rsidR="0030747C">
        <w:rPr>
          <w:rFonts w:ascii="Times New Roman" w:eastAsia="MS Mincho" w:hAnsi="Times New Roman"/>
          <w:sz w:val="24"/>
          <w:szCs w:val="24"/>
        </w:rPr>
        <w:t>13</w:t>
      </w:r>
      <w:r w:rsidRPr="00E35B6F">
        <w:rPr>
          <w:rFonts w:ascii="Times New Roman" w:eastAsia="MS Mincho" w:hAnsi="Times New Roman"/>
          <w:sz w:val="24"/>
          <w:szCs w:val="24"/>
        </w:rPr>
        <w:t>. </w:t>
      </w:r>
      <w:r w:rsidRPr="00E35B6F" w:rsidR="0030747C">
        <w:rPr>
          <w:rFonts w:ascii="Times New Roman" w:eastAsia="MS Mincho" w:hAnsi="Times New Roman"/>
          <w:sz w:val="24"/>
          <w:szCs w:val="24"/>
        </w:rPr>
        <w:t xml:space="preserve">februāra </w:t>
      </w:r>
      <w:r w:rsidRPr="00E35B6F">
        <w:rPr>
          <w:rFonts w:ascii="Times New Roman" w:eastAsia="MS Mincho" w:hAnsi="Times New Roman"/>
          <w:sz w:val="24"/>
          <w:szCs w:val="24"/>
        </w:rPr>
        <w:t>noteikumu Nr. </w:t>
      </w:r>
      <w:r w:rsidRPr="00E35B6F" w:rsidR="0030747C">
        <w:rPr>
          <w:rFonts w:ascii="Times New Roman" w:eastAsia="MS Mincho" w:hAnsi="Times New Roman"/>
          <w:sz w:val="24"/>
          <w:szCs w:val="24"/>
        </w:rPr>
        <w:t>79</w:t>
      </w:r>
      <w:r w:rsidRPr="00E35B6F">
        <w:rPr>
          <w:rFonts w:ascii="Times New Roman" w:eastAsia="MS Mincho" w:hAnsi="Times New Roman"/>
          <w:sz w:val="24"/>
          <w:szCs w:val="24"/>
        </w:rPr>
        <w:t xml:space="preserve"> </w:t>
      </w:r>
      <w:r w:rsidRPr="00E35B6F" w:rsidR="0030747C">
        <w:rPr>
          <w:rFonts w:ascii="Times New Roman" w:eastAsia="MS Mincho" w:hAnsi="Times New Roman"/>
          <w:sz w:val="24"/>
          <w:szCs w:val="24"/>
        </w:rPr>
        <w:t>21</w:t>
      </w:r>
      <w:r w:rsidRPr="00E35B6F">
        <w:rPr>
          <w:rFonts w:ascii="Times New Roman" w:eastAsia="MS Mincho" w:hAnsi="Times New Roman"/>
          <w:sz w:val="24"/>
          <w:szCs w:val="24"/>
        </w:rPr>
        <w:t>. punktā noteiktais apmērs un pašvaldības pieteikumā norādītais plānotais VPVKAC atvēršanas datums;</w:t>
      </w:r>
    </w:p>
    <w:p w:rsidR="00877A0C" w:rsidRPr="00E35B6F" w:rsidP="005C2DB3" w14:paraId="44F1F6B8" w14:textId="7ADBDC0A">
      <w:pPr>
        <w:pStyle w:val="ListParagraph"/>
        <w:numPr>
          <w:ilvl w:val="0"/>
          <w:numId w:val="32"/>
        </w:numPr>
        <w:tabs>
          <w:tab w:val="left" w:pos="1134"/>
          <w:tab w:val="left" w:pos="1418"/>
        </w:tabs>
        <w:spacing w:before="120" w:after="0" w:line="240" w:lineRule="auto"/>
        <w:ind w:left="0" w:firstLine="709"/>
        <w:rPr>
          <w:rFonts w:ascii="Times New Roman" w:hAnsi="Times New Roman"/>
          <w:iCs/>
          <w:sz w:val="24"/>
          <w:szCs w:val="24"/>
        </w:rPr>
      </w:pPr>
      <w:r w:rsidRPr="00E35B6F">
        <w:rPr>
          <w:rFonts w:ascii="Times New Roman" w:eastAsia="MS Mincho" w:hAnsi="Times New Roman"/>
          <w:sz w:val="24"/>
          <w:szCs w:val="24"/>
        </w:rPr>
        <w:t>VPVKAC uzturēšanas summas aprēķinā ņemts vērā M</w:t>
      </w:r>
      <w:r w:rsidRPr="00E35B6F" w:rsidR="00417150">
        <w:rPr>
          <w:rFonts w:ascii="Times New Roman" w:eastAsia="MS Mincho" w:hAnsi="Times New Roman"/>
          <w:sz w:val="24"/>
          <w:szCs w:val="24"/>
        </w:rPr>
        <w:t>K</w:t>
      </w:r>
      <w:r w:rsidRPr="00E35B6F">
        <w:rPr>
          <w:rFonts w:ascii="Times New Roman" w:eastAsia="MS Mincho" w:hAnsi="Times New Roman"/>
          <w:sz w:val="24"/>
          <w:szCs w:val="24"/>
        </w:rPr>
        <w:t xml:space="preserve"> 201</w:t>
      </w:r>
      <w:r w:rsidRPr="00E35B6F" w:rsidR="00417150">
        <w:rPr>
          <w:rFonts w:ascii="Times New Roman" w:eastAsia="MS Mincho" w:hAnsi="Times New Roman"/>
          <w:sz w:val="24"/>
          <w:szCs w:val="24"/>
        </w:rPr>
        <w:t>8</w:t>
      </w:r>
      <w:r w:rsidRPr="00E35B6F">
        <w:rPr>
          <w:rFonts w:ascii="Times New Roman" w:eastAsia="MS Mincho" w:hAnsi="Times New Roman"/>
          <w:sz w:val="24"/>
          <w:szCs w:val="24"/>
        </w:rPr>
        <w:t xml:space="preserve">. gada </w:t>
      </w:r>
      <w:r w:rsidRPr="00E35B6F" w:rsidR="00417150">
        <w:rPr>
          <w:rFonts w:ascii="Times New Roman" w:eastAsia="MS Mincho" w:hAnsi="Times New Roman"/>
          <w:sz w:val="24"/>
          <w:szCs w:val="24"/>
        </w:rPr>
        <w:t>13</w:t>
      </w:r>
      <w:r w:rsidRPr="00E35B6F">
        <w:rPr>
          <w:rFonts w:ascii="Times New Roman" w:eastAsia="MS Mincho" w:hAnsi="Times New Roman"/>
          <w:sz w:val="24"/>
          <w:szCs w:val="24"/>
        </w:rPr>
        <w:t>. </w:t>
      </w:r>
      <w:r w:rsidRPr="00E35B6F" w:rsidR="00417150">
        <w:rPr>
          <w:rFonts w:ascii="Times New Roman" w:eastAsia="MS Mincho" w:hAnsi="Times New Roman"/>
          <w:sz w:val="24"/>
          <w:szCs w:val="24"/>
        </w:rPr>
        <w:t>februāra</w:t>
      </w:r>
      <w:r w:rsidRPr="00E35B6F">
        <w:rPr>
          <w:rFonts w:ascii="Times New Roman" w:eastAsia="MS Mincho" w:hAnsi="Times New Roman"/>
          <w:sz w:val="24"/>
          <w:szCs w:val="24"/>
        </w:rPr>
        <w:t xml:space="preserve"> noteikumu Nr. </w:t>
      </w:r>
      <w:r w:rsidRPr="00E35B6F" w:rsidR="00417150">
        <w:rPr>
          <w:rFonts w:ascii="Times New Roman" w:eastAsia="MS Mincho" w:hAnsi="Times New Roman"/>
          <w:sz w:val="24"/>
          <w:szCs w:val="24"/>
        </w:rPr>
        <w:t>79</w:t>
      </w:r>
      <w:r w:rsidRPr="00E35B6F">
        <w:rPr>
          <w:rFonts w:ascii="Times New Roman" w:eastAsia="MS Mincho" w:hAnsi="Times New Roman"/>
          <w:sz w:val="24"/>
          <w:szCs w:val="24"/>
        </w:rPr>
        <w:t xml:space="preserve"> </w:t>
      </w:r>
      <w:r w:rsidRPr="00E35B6F" w:rsidR="005C2DB3">
        <w:rPr>
          <w:rFonts w:ascii="Times New Roman" w:eastAsia="MS Mincho" w:hAnsi="Times New Roman"/>
          <w:sz w:val="24"/>
          <w:szCs w:val="24"/>
        </w:rPr>
        <w:t>23</w:t>
      </w:r>
      <w:r w:rsidRPr="00E35B6F">
        <w:rPr>
          <w:rFonts w:ascii="Times New Roman" w:eastAsia="MS Mincho" w:hAnsi="Times New Roman"/>
          <w:sz w:val="24"/>
          <w:szCs w:val="24"/>
        </w:rPr>
        <w:t>. punktā noteiktais apmērs un pašvaldības pieteikumā norādītais plā</w:t>
      </w:r>
      <w:r w:rsidRPr="00E35B6F" w:rsidR="001D626F">
        <w:rPr>
          <w:rFonts w:ascii="Times New Roman" w:eastAsia="MS Mincho" w:hAnsi="Times New Roman"/>
          <w:sz w:val="24"/>
          <w:szCs w:val="24"/>
        </w:rPr>
        <w:t>notais VPVKAC atvēršanas datums</w:t>
      </w:r>
      <w:r w:rsidRPr="00E35B6F">
        <w:rPr>
          <w:rFonts w:ascii="Times New Roman" w:eastAsia="MS Mincho" w:hAnsi="Times New Roman"/>
          <w:sz w:val="24"/>
          <w:szCs w:val="24"/>
        </w:rPr>
        <w:t>.</w:t>
      </w:r>
    </w:p>
    <w:p w:rsidR="00976CEC" w:rsidRPr="00E35B6F" w:rsidP="005C2DB3" w14:paraId="1EB4E3D5" w14:textId="301BE70A">
      <w:pPr>
        <w:spacing w:before="120" w:after="0"/>
        <w:ind w:firstLine="709"/>
        <w:rPr>
          <w:rFonts w:eastAsia="Calibri"/>
          <w:b/>
        </w:rPr>
      </w:pPr>
      <w:r w:rsidRPr="00E35B6F">
        <w:rPr>
          <w:b/>
        </w:rPr>
        <w:t>K</w:t>
      </w:r>
      <w:r w:rsidRPr="00E35B6F" w:rsidR="004A459E">
        <w:rPr>
          <w:b/>
        </w:rPr>
        <w:t xml:space="preserve">opumā atbalstāma VPVKAC izveide </w:t>
      </w:r>
      <w:r w:rsidRPr="00E35B6F" w:rsidR="004A459E">
        <w:rPr>
          <w:rFonts w:eastAsia="Calibri"/>
          <w:b/>
        </w:rPr>
        <w:t>A</w:t>
      </w:r>
      <w:r w:rsidRPr="00E35B6F" w:rsidR="005C2DB3">
        <w:rPr>
          <w:rFonts w:eastAsia="Calibri"/>
          <w:b/>
        </w:rPr>
        <w:t>lūksnes</w:t>
      </w:r>
      <w:r w:rsidRPr="00E35B6F" w:rsidR="004A459E">
        <w:rPr>
          <w:rFonts w:eastAsia="Calibri"/>
          <w:b/>
        </w:rPr>
        <w:t xml:space="preserve"> novadā, </w:t>
      </w:r>
      <w:r w:rsidRPr="00E35B6F" w:rsidR="005C2DB3">
        <w:rPr>
          <w:rFonts w:eastAsia="Calibri"/>
          <w:b/>
        </w:rPr>
        <w:t>Bauskas</w:t>
      </w:r>
      <w:r w:rsidRPr="00E35B6F" w:rsidR="004A459E">
        <w:rPr>
          <w:rFonts w:eastAsia="Calibri"/>
          <w:b/>
        </w:rPr>
        <w:t xml:space="preserve"> novadā</w:t>
      </w:r>
      <w:r w:rsidRPr="00E35B6F" w:rsidR="00FC2E3B">
        <w:rPr>
          <w:rFonts w:eastAsia="Calibri"/>
          <w:b/>
        </w:rPr>
        <w:t xml:space="preserve"> </w:t>
      </w:r>
      <w:r w:rsidRPr="00E35B6F" w:rsidR="004A459E">
        <w:rPr>
          <w:rFonts w:eastAsia="Calibri"/>
          <w:b/>
        </w:rPr>
        <w:t xml:space="preserve">un </w:t>
      </w:r>
      <w:r w:rsidRPr="00E35B6F" w:rsidR="005C2DB3">
        <w:rPr>
          <w:rFonts w:eastAsia="Calibri"/>
          <w:b/>
        </w:rPr>
        <w:t>Talsu</w:t>
      </w:r>
      <w:r w:rsidRPr="00E35B6F" w:rsidR="004A459E">
        <w:rPr>
          <w:rFonts w:eastAsia="Calibri"/>
          <w:b/>
        </w:rPr>
        <w:t xml:space="preserve"> novadā, </w:t>
      </w:r>
      <w:r w:rsidRPr="00E35B6F" w:rsidR="00EE3C8D">
        <w:rPr>
          <w:rFonts w:eastAsia="Calibri"/>
          <w:b/>
        </w:rPr>
        <w:t xml:space="preserve">šim mērķim </w:t>
      </w:r>
      <w:r w:rsidRPr="00E35B6F" w:rsidR="004A459E">
        <w:rPr>
          <w:rFonts w:eastAsia="Calibri"/>
          <w:b/>
        </w:rPr>
        <w:t xml:space="preserve">piešķirot </w:t>
      </w:r>
      <w:r w:rsidRPr="00E35B6F" w:rsidR="00EE3C8D">
        <w:rPr>
          <w:rFonts w:eastAsia="Calibri"/>
          <w:b/>
        </w:rPr>
        <w:t>valsts budžeta</w:t>
      </w:r>
      <w:r w:rsidRPr="00E35B6F" w:rsidR="004A459E">
        <w:rPr>
          <w:rFonts w:eastAsia="Calibri"/>
          <w:b/>
        </w:rPr>
        <w:t xml:space="preserve"> dotāciju EUR</w:t>
      </w:r>
      <w:r w:rsidRPr="00E35B6F" w:rsidR="00E20056">
        <w:rPr>
          <w:rFonts w:eastAsia="Calibri"/>
          <w:b/>
        </w:rPr>
        <w:t xml:space="preserve"> </w:t>
      </w:r>
      <w:r w:rsidRPr="00E35B6F" w:rsidR="003009B9">
        <w:rPr>
          <w:rFonts w:eastAsia="Calibri"/>
          <w:b/>
          <w:iCs/>
        </w:rPr>
        <w:t>156 218.22</w:t>
      </w:r>
      <w:r w:rsidRPr="00E35B6F">
        <w:rPr>
          <w:rFonts w:eastAsia="Calibri"/>
          <w:b/>
        </w:rPr>
        <w:t>.</w:t>
      </w:r>
    </w:p>
    <w:p w:rsidR="00D8546A" w:rsidRPr="00E35B6F" w:rsidP="005C2DB3" w14:paraId="46D38377" w14:textId="4726CE2F">
      <w:pPr>
        <w:spacing w:before="120" w:after="0"/>
        <w:ind w:firstLine="709"/>
        <w:rPr>
          <w:rFonts w:eastAsia="Calibri"/>
        </w:rPr>
      </w:pPr>
      <w:r w:rsidRPr="00E35B6F">
        <w:rPr>
          <w:rFonts w:eastAsia="Calibri"/>
        </w:rPr>
        <w:t xml:space="preserve">Ņemot vērā valsts budžeta pieejamo apjomu un triju augstākminēto reģionālās nozīmes VPVKAC izveidei nepieciešamā finansējuma apjomu, atlikusī </w:t>
      </w:r>
      <w:r w:rsidRPr="00E35B6F" w:rsidR="00B3716B">
        <w:rPr>
          <w:rFonts w:eastAsia="Calibri"/>
        </w:rPr>
        <w:t xml:space="preserve">valsts budžeta </w:t>
      </w:r>
      <w:r w:rsidRPr="00E35B6F">
        <w:rPr>
          <w:rFonts w:eastAsia="Calibri"/>
        </w:rPr>
        <w:t xml:space="preserve">dotācija </w:t>
      </w:r>
      <w:r w:rsidRPr="00E35B6F" w:rsidR="00976CEC">
        <w:rPr>
          <w:rFonts w:eastAsia="Calibri"/>
        </w:rPr>
        <w:t xml:space="preserve">EUR </w:t>
      </w:r>
      <w:r w:rsidRPr="00E35B6F" w:rsidR="00B3716B">
        <w:rPr>
          <w:rFonts w:eastAsia="Calibri"/>
        </w:rPr>
        <w:t>84 390,78</w:t>
      </w:r>
      <w:r w:rsidRPr="00E35B6F" w:rsidR="00976CEC">
        <w:rPr>
          <w:rFonts w:eastAsia="Calibri"/>
        </w:rPr>
        <w:t xml:space="preserve"> novirzāma VPVKAC izveidei, uzturēšanai un publisko pakalpojumu sistēmas pilnveidei novadu nozīmes</w:t>
      </w:r>
      <w:r w:rsidRPr="00E35B6F" w:rsidR="005C2DB3">
        <w:rPr>
          <w:rFonts w:eastAsia="Calibri"/>
        </w:rPr>
        <w:t>,</w:t>
      </w:r>
      <w:r w:rsidRPr="00E35B6F" w:rsidR="00E20056">
        <w:rPr>
          <w:rFonts w:eastAsia="Calibri"/>
        </w:rPr>
        <w:t xml:space="preserve"> reģionālās nozīmes</w:t>
      </w:r>
      <w:r w:rsidRPr="00E35B6F" w:rsidR="005C2DB3">
        <w:rPr>
          <w:rFonts w:eastAsia="Calibri"/>
        </w:rPr>
        <w:t xml:space="preserve"> un nacionālās nozīmes</w:t>
      </w:r>
      <w:r w:rsidRPr="00E35B6F" w:rsidR="00E20056">
        <w:rPr>
          <w:rFonts w:eastAsia="Calibri"/>
        </w:rPr>
        <w:t xml:space="preserve"> </w:t>
      </w:r>
      <w:r w:rsidRPr="00E35B6F" w:rsidR="00976CEC">
        <w:rPr>
          <w:rFonts w:eastAsia="Calibri"/>
        </w:rPr>
        <w:t>attīstības centros 201</w:t>
      </w:r>
      <w:r w:rsidRPr="00E35B6F" w:rsidR="005C2DB3">
        <w:rPr>
          <w:rFonts w:eastAsia="Calibri"/>
        </w:rPr>
        <w:t>8</w:t>
      </w:r>
      <w:r w:rsidRPr="00E35B6F" w:rsidR="00976CEC">
        <w:rPr>
          <w:rFonts w:eastAsia="Calibri"/>
        </w:rPr>
        <w:t>. gadā</w:t>
      </w:r>
      <w:r w:rsidRPr="00E35B6F" w:rsidR="007E7A2E">
        <w:rPr>
          <w:rFonts w:eastAsia="Calibri"/>
        </w:rPr>
        <w:t xml:space="preserve">, t.sk., </w:t>
      </w:r>
      <w:r w:rsidRPr="00E35B6F" w:rsidR="001D626F">
        <w:rPr>
          <w:rFonts w:eastAsia="Calibri"/>
        </w:rPr>
        <w:t>izsludinot iespēju pieteikt VPVKAC izveidi novadu nozīmes</w:t>
      </w:r>
      <w:r w:rsidRPr="00E35B6F" w:rsidR="005C2DB3">
        <w:rPr>
          <w:rFonts w:eastAsia="Calibri"/>
        </w:rPr>
        <w:t>,</w:t>
      </w:r>
      <w:r w:rsidRPr="00E35B6F" w:rsidR="00E20056">
        <w:rPr>
          <w:rFonts w:eastAsia="Calibri"/>
        </w:rPr>
        <w:t xml:space="preserve"> reģionālās nozīmes</w:t>
      </w:r>
      <w:r w:rsidRPr="00E35B6F" w:rsidR="005C2DB3">
        <w:rPr>
          <w:rFonts w:eastAsia="Calibri"/>
        </w:rPr>
        <w:t xml:space="preserve"> un nacionālās nozīmes</w:t>
      </w:r>
      <w:r w:rsidRPr="00E35B6F" w:rsidR="00E20056">
        <w:rPr>
          <w:rFonts w:eastAsia="Calibri"/>
        </w:rPr>
        <w:t xml:space="preserve"> </w:t>
      </w:r>
      <w:r w:rsidRPr="00E35B6F" w:rsidR="005C2DB3">
        <w:rPr>
          <w:rFonts w:eastAsia="Calibri"/>
        </w:rPr>
        <w:t>attīstības centros 2018</w:t>
      </w:r>
      <w:r w:rsidRPr="00E35B6F" w:rsidR="001D626F">
        <w:rPr>
          <w:rFonts w:eastAsia="Calibri"/>
        </w:rPr>
        <w:t>. gadā</w:t>
      </w:r>
      <w:r w:rsidRPr="00E35B6F">
        <w:rPr>
          <w:rFonts w:eastAsia="Calibri"/>
        </w:rPr>
        <w:t xml:space="preserve"> un veikt VPVKAC informācijas sistēmas pilnveidi</w:t>
      </w:r>
      <w:r w:rsidRPr="00E35B6F" w:rsidR="001D626F">
        <w:rPr>
          <w:rFonts w:eastAsia="Calibri"/>
        </w:rPr>
        <w:t>.</w:t>
      </w:r>
    </w:p>
    <w:p w:rsidR="00976CEC" w:rsidRPr="00E35B6F" w:rsidP="001F1474" w14:paraId="1EBBAF26" w14:textId="77777777">
      <w:pPr>
        <w:spacing w:before="120" w:after="0"/>
        <w:ind w:firstLine="0"/>
        <w:rPr>
          <w:rFonts w:eastAsia="Calibri"/>
        </w:rPr>
      </w:pPr>
    </w:p>
    <w:p w:rsidR="00D8546A" w:rsidRPr="00E35B6F" w:rsidP="001F1474" w14:paraId="3B6737E9" w14:textId="77777777">
      <w:pPr>
        <w:pStyle w:val="tv213"/>
        <w:spacing w:before="120" w:beforeAutospacing="0" w:after="0" w:afterAutospacing="0"/>
        <w:jc w:val="both"/>
      </w:pPr>
    </w:p>
    <w:p w:rsidR="00D8546A" w:rsidRPr="00E35B6F" w:rsidP="001F1474" w14:paraId="01D8AAA8" w14:textId="77777777">
      <w:pPr>
        <w:pStyle w:val="xmsonormal"/>
        <w:shd w:val="clear" w:color="auto" w:fill="FFFFFF"/>
        <w:spacing w:before="120" w:beforeAutospacing="0" w:after="0" w:afterAutospacing="0"/>
        <w:jc w:val="both"/>
      </w:pPr>
      <w:r w:rsidRPr="00E35B6F">
        <w:t xml:space="preserve">Vides aizsardzības un </w:t>
      </w:r>
    </w:p>
    <w:p w:rsidR="00D8546A" w:rsidRPr="00E35B6F" w:rsidP="001F1474" w14:paraId="7017ADAB" w14:textId="57A15E4A">
      <w:pPr>
        <w:pStyle w:val="NormalWeb"/>
        <w:spacing w:before="120" w:after="0"/>
        <w:jc w:val="both"/>
      </w:pPr>
      <w:r w:rsidRPr="00E35B6F">
        <w:t>reģionālā</w:t>
      </w:r>
      <w:r w:rsidRPr="00E35B6F" w:rsidR="0063554E">
        <w:t>s</w:t>
      </w:r>
      <w:r w:rsidRPr="00E35B6F">
        <w:t xml:space="preserve"> attīs</w:t>
      </w:r>
      <w:r w:rsidRPr="00E35B6F" w:rsidR="005C2DB3">
        <w:t>tības ministrs</w:t>
      </w:r>
      <w:r w:rsidRPr="00E35B6F" w:rsidR="005C2DB3">
        <w:tab/>
      </w:r>
      <w:r w:rsidRPr="00E35B6F" w:rsidR="005C2DB3">
        <w:tab/>
      </w:r>
      <w:r w:rsidRPr="00E35B6F" w:rsidR="005C2DB3">
        <w:tab/>
      </w:r>
      <w:r w:rsidRPr="00E35B6F" w:rsidR="005C2DB3">
        <w:tab/>
      </w:r>
      <w:r w:rsidRPr="00E35B6F" w:rsidR="005C2DB3">
        <w:tab/>
      </w:r>
      <w:r w:rsidRPr="00E35B6F" w:rsidR="005C2DB3">
        <w:tab/>
      </w:r>
      <w:r w:rsidRPr="00E35B6F" w:rsidR="005C2DB3">
        <w:tab/>
      </w:r>
      <w:r w:rsidRPr="00E35B6F">
        <w:t>K</w:t>
      </w:r>
      <w:r w:rsidRPr="00E35B6F" w:rsidR="005C2DB3">
        <w:t xml:space="preserve">aspars </w:t>
      </w:r>
      <w:r w:rsidRPr="00E35B6F">
        <w:t>Gerhards</w:t>
      </w:r>
    </w:p>
    <w:p w:rsidR="00D8546A" w:rsidRPr="00E35B6F" w:rsidP="001F1474" w14:paraId="576E73A1" w14:textId="77777777">
      <w:pPr>
        <w:spacing w:before="120" w:after="0"/>
        <w:ind w:firstLine="0"/>
      </w:pPr>
    </w:p>
    <w:p w:rsidR="00D8546A" w:rsidRPr="00E35B6F" w:rsidP="001F1474" w14:paraId="4356D7A8" w14:textId="77777777">
      <w:pPr>
        <w:spacing w:before="120" w:after="0"/>
        <w:ind w:firstLine="0"/>
      </w:pPr>
    </w:p>
    <w:p w:rsidR="00D8546A" w:rsidRPr="00E35B6F" w:rsidP="001F1474" w14:paraId="759C1EA5" w14:textId="7CB17BF9">
      <w:pPr>
        <w:pStyle w:val="NormalWeb"/>
        <w:spacing w:before="120" w:after="0"/>
        <w:jc w:val="both"/>
      </w:pPr>
      <w:r w:rsidRPr="00E35B6F">
        <w:t xml:space="preserve">Vīza: </w:t>
      </w:r>
      <w:r w:rsidRPr="00E35B6F" w:rsidR="00AD593C">
        <w:t>valsts sekretārs</w:t>
      </w:r>
      <w:r w:rsidRPr="00E35B6F" w:rsidR="00AD593C">
        <w:tab/>
      </w:r>
      <w:r w:rsidRPr="00E35B6F" w:rsidR="00AD593C">
        <w:tab/>
      </w:r>
      <w:r w:rsidRPr="00E35B6F" w:rsidR="00AD593C">
        <w:tab/>
      </w:r>
      <w:r w:rsidRPr="00E35B6F" w:rsidR="00AD593C">
        <w:tab/>
      </w:r>
      <w:r w:rsidRPr="00E35B6F" w:rsidR="00AD593C">
        <w:tab/>
      </w:r>
      <w:r w:rsidRPr="00E35B6F" w:rsidR="00AD593C">
        <w:tab/>
      </w:r>
      <w:r w:rsidRPr="00E35B6F" w:rsidR="00AD593C">
        <w:tab/>
      </w:r>
      <w:r w:rsidRPr="00E35B6F">
        <w:tab/>
        <w:t>R</w:t>
      </w:r>
      <w:r w:rsidRPr="00E35B6F" w:rsidR="00AD593C">
        <w:t xml:space="preserve">inalds </w:t>
      </w:r>
      <w:r w:rsidRPr="00E35B6F">
        <w:t>Muciņš</w:t>
      </w:r>
    </w:p>
    <w:p w:rsidR="00D8546A" w:rsidRPr="00E35B6F" w:rsidP="001F1474" w14:paraId="01509F40" w14:textId="77777777">
      <w:pPr>
        <w:spacing w:before="120" w:after="0"/>
        <w:ind w:firstLine="0"/>
      </w:pPr>
    </w:p>
    <w:p w:rsidR="00D8546A" w:rsidRPr="00E35B6F" w:rsidP="001F1474" w14:paraId="0CF9FEBE" w14:textId="77777777">
      <w:pPr>
        <w:spacing w:before="120" w:after="0"/>
        <w:ind w:firstLine="0"/>
      </w:pPr>
    </w:p>
    <w:p w:rsidR="00D8546A" w:rsidRPr="00E35B6F" w:rsidP="005C2DB3" w14:paraId="6DAE841B" w14:textId="5B4B5416">
      <w:pPr>
        <w:spacing w:after="0"/>
        <w:ind w:firstLine="0"/>
        <w:rPr>
          <w:sz w:val="20"/>
          <w:szCs w:val="20"/>
        </w:rPr>
      </w:pPr>
      <w:r w:rsidRPr="00E35B6F">
        <w:rPr>
          <w:sz w:val="20"/>
          <w:szCs w:val="20"/>
        </w:rPr>
        <w:t>13</w:t>
      </w:r>
      <w:r w:rsidRPr="00E35B6F">
        <w:rPr>
          <w:sz w:val="20"/>
          <w:szCs w:val="20"/>
        </w:rPr>
        <w:t>.0</w:t>
      </w:r>
      <w:r w:rsidRPr="00E35B6F" w:rsidR="00625E86">
        <w:rPr>
          <w:sz w:val="20"/>
          <w:szCs w:val="20"/>
        </w:rPr>
        <w:t>6</w:t>
      </w:r>
      <w:r w:rsidRPr="00E35B6F">
        <w:rPr>
          <w:sz w:val="20"/>
          <w:szCs w:val="20"/>
        </w:rPr>
        <w:t>.201</w:t>
      </w:r>
      <w:r w:rsidRPr="00E35B6F" w:rsidR="005C2DB3">
        <w:rPr>
          <w:sz w:val="20"/>
          <w:szCs w:val="20"/>
        </w:rPr>
        <w:t>8</w:t>
      </w:r>
      <w:r w:rsidRPr="00E35B6F">
        <w:rPr>
          <w:sz w:val="20"/>
          <w:szCs w:val="20"/>
        </w:rPr>
        <w:t>. 1</w:t>
      </w:r>
      <w:r w:rsidRPr="00E35B6F" w:rsidR="00665D94">
        <w:rPr>
          <w:sz w:val="20"/>
          <w:szCs w:val="20"/>
        </w:rPr>
        <w:t>3</w:t>
      </w:r>
      <w:r w:rsidRPr="00E35B6F">
        <w:rPr>
          <w:sz w:val="20"/>
          <w:szCs w:val="20"/>
        </w:rPr>
        <w:t>:00</w:t>
      </w:r>
    </w:p>
    <w:p w:rsidR="00D8546A" w:rsidRPr="00E35B6F" w:rsidP="005C2DB3" w14:paraId="5B0EF748" w14:textId="02B3379B">
      <w:pPr>
        <w:spacing w:after="0"/>
        <w:ind w:firstLine="0"/>
        <w:rPr>
          <w:sz w:val="20"/>
          <w:szCs w:val="20"/>
        </w:rPr>
      </w:pPr>
      <w:r w:rsidRPr="00E35B6F">
        <w:rPr>
          <w:sz w:val="20"/>
          <w:szCs w:val="20"/>
        </w:rPr>
        <w:t>3</w:t>
      </w:r>
      <w:r w:rsidRPr="00E35B6F" w:rsidR="004B3224">
        <w:rPr>
          <w:sz w:val="20"/>
          <w:szCs w:val="20"/>
        </w:rPr>
        <w:t>192</w:t>
      </w:r>
    </w:p>
    <w:p w:rsidR="00D8546A" w:rsidRPr="00E35B6F" w:rsidP="005C2DB3" w14:paraId="49D3E5C6" w14:textId="77777777">
      <w:pPr>
        <w:spacing w:after="0"/>
        <w:ind w:firstLine="0"/>
        <w:rPr>
          <w:sz w:val="20"/>
          <w:szCs w:val="20"/>
        </w:rPr>
      </w:pPr>
      <w:r w:rsidRPr="00E35B6F">
        <w:rPr>
          <w:sz w:val="20"/>
          <w:szCs w:val="20"/>
        </w:rPr>
        <w:t>Anspoka, 67026938</w:t>
      </w:r>
    </w:p>
    <w:p w:rsidR="00D8546A" w:rsidRPr="00E35B6F" w:rsidP="005C2DB3" w14:paraId="6122B2DF" w14:textId="77777777">
      <w:pPr>
        <w:spacing w:after="0"/>
        <w:ind w:firstLine="0"/>
        <w:rPr>
          <w:sz w:val="20"/>
          <w:szCs w:val="20"/>
        </w:rPr>
      </w:pPr>
      <w:r>
        <w:fldChar w:fldCharType="begin"/>
      </w:r>
      <w:r>
        <w:instrText xml:space="preserve"> HYPERLINK "mailto:maija.anspoka@varam.gov.lv" </w:instrText>
      </w:r>
      <w:r>
        <w:fldChar w:fldCharType="separate"/>
      </w:r>
      <w:r w:rsidRPr="00E35B6F">
        <w:rPr>
          <w:rStyle w:val="Hyperlink"/>
          <w:color w:val="auto"/>
          <w:sz w:val="20"/>
          <w:szCs w:val="20"/>
        </w:rPr>
        <w:t>maija.anspoka@varam.gov.lv</w:t>
      </w:r>
      <w:r>
        <w:fldChar w:fldCharType="end"/>
      </w:r>
    </w:p>
    <w:p w:rsidR="00D26B8B" w14:paraId="76EB6CA7" w14:textId="237A4157">
      <w:pPr>
        <w:spacing w:after="0"/>
        <w:ind w:firstLine="0"/>
        <w:rPr>
          <w:sz w:val="20"/>
          <w:szCs w:val="20"/>
        </w:rPr>
      </w:pPr>
    </w:p>
    <w:p w:rsidR="00D26B8B" w:rsidRPr="00D26B8B" w:rsidP="00D26B8B" w14:paraId="13231518" w14:textId="77777777">
      <w:pPr>
        <w:rPr>
          <w:sz w:val="20"/>
          <w:szCs w:val="20"/>
        </w:rPr>
      </w:pPr>
    </w:p>
    <w:p w:rsidR="00D26B8B" w:rsidRPr="00D26B8B" w:rsidP="00D26B8B" w14:paraId="7625E85F" w14:textId="77777777">
      <w:pPr>
        <w:rPr>
          <w:sz w:val="20"/>
          <w:szCs w:val="20"/>
        </w:rPr>
      </w:pPr>
    </w:p>
    <w:p w:rsidR="00D26B8B" w:rsidRPr="00D26B8B" w:rsidP="00D26B8B" w14:paraId="57259078" w14:textId="77777777">
      <w:pPr>
        <w:rPr>
          <w:sz w:val="20"/>
          <w:szCs w:val="20"/>
        </w:rPr>
      </w:pPr>
    </w:p>
    <w:p w:rsidR="00D26B8B" w:rsidRPr="00D26B8B" w:rsidP="00D26B8B" w14:paraId="2423DDD0" w14:textId="77777777">
      <w:pPr>
        <w:rPr>
          <w:sz w:val="20"/>
          <w:szCs w:val="20"/>
        </w:rPr>
      </w:pPr>
    </w:p>
    <w:p w:rsidR="00D26B8B" w:rsidRPr="00D26B8B" w:rsidP="00D26B8B" w14:paraId="3CF09C35" w14:textId="77777777">
      <w:pPr>
        <w:rPr>
          <w:sz w:val="20"/>
          <w:szCs w:val="20"/>
        </w:rPr>
      </w:pPr>
    </w:p>
    <w:p w:rsidR="00D26B8B" w:rsidRPr="00D26B8B" w:rsidP="00D26B8B" w14:paraId="66CB516A" w14:textId="77777777">
      <w:pPr>
        <w:rPr>
          <w:sz w:val="20"/>
          <w:szCs w:val="20"/>
        </w:rPr>
      </w:pPr>
    </w:p>
    <w:p w:rsidR="00D26B8B" w:rsidRPr="00D26B8B" w:rsidP="00D26B8B" w14:paraId="7D850C14" w14:textId="77777777">
      <w:pPr>
        <w:rPr>
          <w:sz w:val="20"/>
          <w:szCs w:val="20"/>
        </w:rPr>
      </w:pPr>
    </w:p>
    <w:p w:rsidR="00D26B8B" w:rsidRPr="00D26B8B" w:rsidP="00D26B8B" w14:paraId="0B76D835" w14:textId="77777777">
      <w:pPr>
        <w:rPr>
          <w:sz w:val="20"/>
          <w:szCs w:val="20"/>
        </w:rPr>
      </w:pPr>
    </w:p>
    <w:p w:rsidR="00D26B8B" w:rsidRPr="00D26B8B" w:rsidP="00D26B8B" w14:paraId="66411531" w14:textId="77777777">
      <w:pPr>
        <w:rPr>
          <w:sz w:val="20"/>
          <w:szCs w:val="20"/>
        </w:rPr>
      </w:pPr>
    </w:p>
    <w:p w:rsidR="00D26B8B" w:rsidRPr="00D26B8B" w:rsidP="00D26B8B" w14:paraId="74CB47AC" w14:textId="77777777">
      <w:pPr>
        <w:rPr>
          <w:sz w:val="20"/>
          <w:szCs w:val="20"/>
        </w:rPr>
      </w:pPr>
    </w:p>
    <w:p w:rsidR="00D26B8B" w:rsidRPr="00D26B8B" w:rsidP="00D26B8B" w14:paraId="7A5356EC" w14:textId="77777777">
      <w:pPr>
        <w:rPr>
          <w:sz w:val="20"/>
          <w:szCs w:val="20"/>
        </w:rPr>
      </w:pPr>
    </w:p>
    <w:p w:rsidR="00D26B8B" w:rsidRPr="00D26B8B" w:rsidP="00D26B8B" w14:paraId="63E7CA3E" w14:textId="77777777">
      <w:pPr>
        <w:rPr>
          <w:sz w:val="20"/>
          <w:szCs w:val="20"/>
        </w:rPr>
      </w:pPr>
    </w:p>
    <w:p w:rsidR="00D26B8B" w:rsidRPr="00D26B8B" w:rsidP="00D26B8B" w14:paraId="057A6E7C" w14:textId="77777777">
      <w:pPr>
        <w:rPr>
          <w:sz w:val="20"/>
          <w:szCs w:val="20"/>
        </w:rPr>
      </w:pPr>
    </w:p>
    <w:p w:rsidR="00D26B8B" w:rsidRPr="00D26B8B" w:rsidP="00D26B8B" w14:paraId="5A31671F" w14:textId="77777777">
      <w:pPr>
        <w:rPr>
          <w:sz w:val="20"/>
          <w:szCs w:val="20"/>
        </w:rPr>
      </w:pPr>
    </w:p>
    <w:p w:rsidR="00D26B8B" w:rsidRPr="00D26B8B" w:rsidP="00D26B8B" w14:paraId="2D654A3F" w14:textId="77777777">
      <w:pPr>
        <w:rPr>
          <w:sz w:val="20"/>
          <w:szCs w:val="20"/>
        </w:rPr>
      </w:pPr>
    </w:p>
    <w:p w:rsidR="00D26B8B" w:rsidRPr="00D26B8B" w:rsidP="00D26B8B" w14:paraId="614D256D" w14:textId="77777777">
      <w:pPr>
        <w:rPr>
          <w:sz w:val="20"/>
          <w:szCs w:val="20"/>
        </w:rPr>
      </w:pPr>
    </w:p>
    <w:p w:rsidR="00D26B8B" w:rsidRPr="00D26B8B" w:rsidP="00D26B8B" w14:paraId="3F04D551" w14:textId="77777777">
      <w:pPr>
        <w:rPr>
          <w:sz w:val="20"/>
          <w:szCs w:val="20"/>
        </w:rPr>
      </w:pPr>
    </w:p>
    <w:p w:rsidR="00D26B8B" w:rsidRPr="00D26B8B" w:rsidP="00D26B8B" w14:paraId="1E9D15B3" w14:textId="77777777">
      <w:pPr>
        <w:rPr>
          <w:sz w:val="20"/>
          <w:szCs w:val="20"/>
        </w:rPr>
      </w:pPr>
    </w:p>
    <w:p w:rsidR="00D26B8B" w:rsidP="00D26B8B" w14:paraId="24296F83" w14:textId="0B562988">
      <w:pPr>
        <w:rPr>
          <w:sz w:val="20"/>
          <w:szCs w:val="20"/>
        </w:rPr>
      </w:pPr>
    </w:p>
    <w:p w:rsidR="00D26B8B" w:rsidP="00D26B8B" w14:paraId="0383EE0C" w14:textId="774FF934">
      <w:pPr>
        <w:rPr>
          <w:sz w:val="20"/>
          <w:szCs w:val="20"/>
        </w:rPr>
      </w:pPr>
    </w:p>
    <w:p w:rsidR="00625E86" w:rsidRPr="00D26B8B" w:rsidP="00D26B8B" w14:paraId="52183E98" w14:textId="64ED36B7">
      <w:pPr>
        <w:ind w:firstLine="0"/>
        <w:jc w:val="center"/>
        <w:rPr>
          <w:sz w:val="20"/>
          <w:szCs w:val="20"/>
        </w:rPr>
      </w:pPr>
      <w:bookmarkStart w:id="28" w:name="_GoBack"/>
      <w:bookmarkEnd w:id="28"/>
      <w:r>
        <w:t>ŠIS DOKUMENTS IR ELEKTRONISKI PARAKSTĪTS AR DROŠU ELEKTRONISKO PARAKSTU UN SATUR LAIKA ZĪMOGU</w:t>
      </w:r>
    </w:p>
    <w:sectPr w:rsidSect="00AA495E">
      <w:headerReference w:type="default" r:id="rId6"/>
      <w:footerReference w:type="default" r:id="rId7"/>
      <w:headerReference w:type="first" r:id="rId8"/>
      <w:footerReference w:type="first" r:id="rId9"/>
      <w:type w:val="continuous"/>
      <w:pgSz w:w="11906" w:h="16838" w:code="9"/>
      <w:pgMar w:top="1418" w:right="1134" w:bottom="1134" w:left="1701"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8B" w:rsidRPr="00CE13E3" w:rsidP="00CE13E3" w14:paraId="7DA92CEB" w14:textId="36FAADC5">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Pr>
        <w:rFonts w:eastAsia="Calibri"/>
        <w:kern w:val="32"/>
        <w:sz w:val="20"/>
        <w:szCs w:val="20"/>
        <w:lang w:val="en-US"/>
      </w:rPr>
      <w:t>130618</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VPVKAC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8B" w:rsidRPr="00AB06D9" w:rsidP="00AB06D9" w14:paraId="61773515" w14:textId="3036843A">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Pr>
        <w:rFonts w:eastAsia="Calibri"/>
        <w:kern w:val="32"/>
        <w:sz w:val="20"/>
        <w:szCs w:val="20"/>
        <w:lang w:val="en-US"/>
      </w:rPr>
      <w:t>130618</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VPVKAC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6B8B" w:rsidP="00CC0B27" w14:paraId="13E08599" w14:textId="77777777">
      <w:pPr>
        <w:spacing w:after="0"/>
      </w:pPr>
      <w:r>
        <w:separator/>
      </w:r>
    </w:p>
  </w:footnote>
  <w:footnote w:type="continuationSeparator" w:id="1">
    <w:p w:rsidR="00D26B8B" w:rsidP="00CC0B27" w14:paraId="58B9429F" w14:textId="77777777">
      <w:pPr>
        <w:spacing w:after="0"/>
      </w:pPr>
      <w:r>
        <w:continuationSeparator/>
      </w:r>
    </w:p>
  </w:footnote>
  <w:footnote w:type="continuationNotice" w:id="2">
    <w:p w:rsidR="008D1732" w14:paraId="5C4466FA" w14:textId="77777777">
      <w:pPr>
        <w:spacing w:after="0"/>
      </w:pPr>
    </w:p>
  </w:footnote>
  <w:footnote w:id="3">
    <w:p w:rsidR="00D26B8B" w:rsidRPr="00241828" w:rsidP="00241828" w14:paraId="0CC14D7F" w14:textId="7E5D5607">
      <w:pPr>
        <w:spacing w:after="0"/>
        <w:ind w:firstLine="0"/>
        <w:rPr>
          <w:sz w:val="20"/>
          <w:szCs w:val="20"/>
        </w:rPr>
      </w:pPr>
      <w:r w:rsidRPr="00241828">
        <w:rPr>
          <w:rStyle w:val="FootnoteReference"/>
          <w:sz w:val="20"/>
          <w:szCs w:val="20"/>
        </w:rPr>
        <w:footnoteRef/>
      </w:r>
      <w:r w:rsidRPr="00241828">
        <w:rPr>
          <w:sz w:val="20"/>
          <w:szCs w:val="20"/>
        </w:rPr>
        <w:t xml:space="preserve"> MK 10.01.2015. rīkojums Nr. 14 “Grozījumi Koncepcijā par publisko pakalpojumu sistēmas pilnveidi”, pieejams: </w:t>
      </w:r>
      <w:r>
        <w:fldChar w:fldCharType="begin"/>
      </w:r>
      <w:r>
        <w:instrText xml:space="preserve"> HYPERLINK "http://likumi.lv/doc.php?id=271511" </w:instrText>
      </w:r>
      <w:r>
        <w:fldChar w:fldCharType="separate"/>
      </w:r>
      <w:r w:rsidRPr="00241828">
        <w:rPr>
          <w:rStyle w:val="Hyperlink"/>
          <w:color w:val="auto"/>
          <w:sz w:val="20"/>
          <w:szCs w:val="20"/>
        </w:rPr>
        <w:t>http://likumi.lv/doc.php?id=271511</w:t>
      </w:r>
      <w:r>
        <w:fldChar w:fldCharType="end"/>
      </w:r>
    </w:p>
  </w:footnote>
  <w:footnote w:id="4">
    <w:p w:rsidR="00D26B8B" w:rsidRPr="004F328C" w:rsidP="00241828" w14:paraId="0FD213F7" w14:textId="1C4723DF">
      <w:pPr>
        <w:spacing w:after="0"/>
        <w:ind w:firstLine="0"/>
        <w:rPr>
          <w:sz w:val="20"/>
          <w:szCs w:val="20"/>
        </w:rPr>
      </w:pPr>
      <w:r w:rsidRPr="004F328C">
        <w:rPr>
          <w:sz w:val="20"/>
          <w:szCs w:val="20"/>
          <w:vertAlign w:val="superscript"/>
        </w:rPr>
        <w:footnoteRef/>
      </w:r>
      <w:r w:rsidRPr="004F328C">
        <w:rPr>
          <w:sz w:val="20"/>
          <w:szCs w:val="20"/>
          <w:vertAlign w:val="superscript"/>
        </w:rPr>
        <w:t xml:space="preserve"> </w:t>
      </w:r>
      <w:r w:rsidRPr="004F328C">
        <w:rPr>
          <w:sz w:val="20"/>
          <w:szCs w:val="20"/>
        </w:rPr>
        <w:t xml:space="preserve">Valsts pārvaldes iekārtas likums, pieņemts 06.06.2002., pieejams: </w:t>
      </w:r>
      <w:r>
        <w:fldChar w:fldCharType="begin"/>
      </w:r>
      <w:r>
        <w:instrText xml:space="preserve"> HYPERLINK "https://likumi.lv/doc.php?id=63545" </w:instrText>
      </w:r>
      <w:r>
        <w:fldChar w:fldCharType="separate"/>
      </w:r>
      <w:r w:rsidRPr="004F328C">
        <w:rPr>
          <w:rStyle w:val="Hyperlink"/>
          <w:color w:val="auto"/>
          <w:sz w:val="20"/>
          <w:szCs w:val="20"/>
        </w:rPr>
        <w:t>https://likumi.lv/doc.php?id=63545</w:t>
      </w:r>
      <w:r>
        <w:fldChar w:fldCharType="end"/>
      </w:r>
    </w:p>
  </w:footnote>
  <w:footnote w:id="5">
    <w:p w:rsidR="00D26B8B" w:rsidRPr="00241828" w:rsidP="00241828" w14:paraId="7C5ED39C" w14:textId="5C20E84E">
      <w:pPr>
        <w:pStyle w:val="FootnoteText"/>
        <w:jc w:val="both"/>
        <w:rPr>
          <w:rFonts w:ascii="Times New Roman" w:hAnsi="Times New Roman"/>
        </w:rPr>
      </w:pPr>
      <w:r w:rsidRPr="00241828">
        <w:rPr>
          <w:rStyle w:val="FootnoteReference"/>
          <w:rFonts w:ascii="Times New Roman" w:hAnsi="Times New Roman"/>
        </w:rPr>
        <w:footnoteRef/>
      </w:r>
      <w:r w:rsidRPr="00241828">
        <w:rPr>
          <w:rFonts w:ascii="Times New Roman" w:hAnsi="Times New Roman"/>
        </w:rPr>
        <w:t xml:space="preserve"> </w:t>
      </w:r>
      <w:r w:rsidRPr="00241828">
        <w:rPr>
          <w:rFonts w:ascii="Times New Roman" w:eastAsia="Times New Roman" w:hAnsi="Times New Roman"/>
          <w:lang w:eastAsia="lv-LV"/>
        </w:rPr>
        <w:t>MK 04.07.2017. noteikumi Nr. 401 “</w:t>
      </w:r>
      <w:r w:rsidRPr="00241828">
        <w:rPr>
          <w:rFonts w:ascii="Times New Roman" w:hAnsi="Times New Roman"/>
        </w:rPr>
        <w:t xml:space="preserve">Noteikumi par valsts pārvaldes vienoto klientu apkalpošanas centru veidiem, sniegto pakalpojumu apjomu un pakalpojumu sniegšanas kārtību”, pieejami: </w:t>
      </w:r>
      <w:r>
        <w:fldChar w:fldCharType="begin"/>
      </w:r>
      <w:r>
        <w:instrText xml:space="preserve"> HYPERLINK "https://likumi.lv/ta/id/292260-noteikumi-par-valsts-parvaldes-vienoto-klientu-apkalposanas-centru-veidiem-sniegto-pakalpojumu-apjomu-un-pakalpojumu-sniegsanas" </w:instrText>
      </w:r>
      <w:r>
        <w:fldChar w:fldCharType="separate"/>
      </w:r>
      <w:r w:rsidRPr="00241828">
        <w:rPr>
          <w:rStyle w:val="Hyperlink"/>
          <w:rFonts w:ascii="Times New Roman" w:hAnsi="Times New Roman"/>
          <w:color w:val="auto"/>
        </w:rPr>
        <w:t>https://likumi.lv/ta/id/292260-noteikumi-par-valsts-parvaldes-vienoto-klientu-apkalposanas-centru-veidiem-sniegto-pakalpojumu-apjomu-un-pakalpojumu-sniegsanas</w:t>
      </w:r>
      <w:r>
        <w:fldChar w:fldCharType="end"/>
      </w:r>
      <w:r w:rsidRPr="00241828">
        <w:rPr>
          <w:rFonts w:ascii="Times New Roman" w:hAnsi="Times New Roman"/>
        </w:rPr>
        <w:t xml:space="preserve"> </w:t>
      </w:r>
    </w:p>
  </w:footnote>
  <w:footnote w:id="6">
    <w:p w:rsidR="00D26B8B" w:rsidRPr="00241828" w:rsidP="00241828" w14:paraId="56386198" w14:textId="57198A7F">
      <w:pPr>
        <w:pStyle w:val="FootnoteText"/>
        <w:jc w:val="both"/>
        <w:rPr>
          <w:rFonts w:ascii="Times New Roman" w:hAnsi="Times New Roman"/>
        </w:rPr>
      </w:pPr>
      <w:r w:rsidRPr="00241828">
        <w:rPr>
          <w:rStyle w:val="FootnoteReference"/>
          <w:rFonts w:ascii="Times New Roman" w:hAnsi="Times New Roman"/>
        </w:rPr>
        <w:footnoteRef/>
      </w:r>
      <w:r w:rsidRPr="00241828">
        <w:rPr>
          <w:rFonts w:ascii="Times New Roman" w:hAnsi="Times New Roman"/>
        </w:rPr>
        <w:t xml:space="preserve"> Likums “Par valsts budžetu 2018. gadam”, pieņemts: 23.11.2017., pieejams: </w:t>
      </w:r>
      <w:r>
        <w:fldChar w:fldCharType="begin"/>
      </w:r>
      <w:r>
        <w:instrText xml:space="preserve"> HYPERLINK "https://likumi.lv/ta/id/295569-par-valsts-budzetu-2018-gadam" </w:instrText>
      </w:r>
      <w:r>
        <w:fldChar w:fldCharType="separate"/>
      </w:r>
      <w:r w:rsidRPr="00241828">
        <w:rPr>
          <w:rStyle w:val="Hyperlink"/>
          <w:rFonts w:ascii="Times New Roman" w:hAnsi="Times New Roman"/>
          <w:color w:val="auto"/>
        </w:rPr>
        <w:t>https://likumi.lv/ta/id/295569-par-valsts-budzetu-2018-gadam</w:t>
      </w:r>
      <w:r>
        <w:fldChar w:fldCharType="end"/>
      </w:r>
      <w:r w:rsidRPr="00241828">
        <w:rPr>
          <w:rFonts w:ascii="Times New Roman" w:hAnsi="Times New Roman"/>
        </w:rPr>
        <w:t xml:space="preserve"> </w:t>
      </w:r>
    </w:p>
  </w:footnote>
  <w:footnote w:id="7">
    <w:p w:rsidR="00D26B8B" w:rsidRPr="0060223F" w:rsidP="00241828" w14:paraId="20445AAD" w14:textId="2C33697C">
      <w:pPr>
        <w:pStyle w:val="FootnoteText"/>
        <w:jc w:val="both"/>
        <w:rPr>
          <w:rFonts w:ascii="Times New Roman" w:hAnsi="Times New Roman"/>
        </w:rPr>
      </w:pPr>
      <w:r w:rsidRPr="0060223F">
        <w:rPr>
          <w:rStyle w:val="FootnoteReference"/>
          <w:rFonts w:ascii="Times New Roman" w:hAnsi="Times New Roman"/>
        </w:rPr>
        <w:footnoteRef/>
      </w:r>
      <w:r w:rsidRPr="0060223F">
        <w:rPr>
          <w:rFonts w:ascii="Times New Roman" w:hAnsi="Times New Roman"/>
        </w:rPr>
        <w:t xml:space="preserve"> MK 13.02.2018. noteikumi Nr. 79 “Kārtība, kādā izmanto 2018. gadam paredzēto apropriāciju valsts un pašvaldību vienoto klientu apkalpošanas centru tīkla izveidei, uzturēšanai un publisko pakalpojumu sistēmas pilnveidei”, pieejams: </w:t>
      </w:r>
      <w:r>
        <w:fldChar w:fldCharType="begin"/>
      </w:r>
      <w:r>
        <w:instrText xml:space="preserve"> HYPERLINK "https://likumi.lv/ta/id/297091-kartiba-kada-izmanto-2018-gadam-paredzeto-apropriaciju-valsts-un-pasvaldibu-vienoto-klientu-apkalposanas-centru-tikla-izveidei" </w:instrText>
      </w:r>
      <w:r>
        <w:fldChar w:fldCharType="separate"/>
      </w:r>
      <w:r w:rsidRPr="0060223F">
        <w:rPr>
          <w:rStyle w:val="Hyperlink"/>
          <w:rFonts w:ascii="Times New Roman" w:hAnsi="Times New Roman"/>
          <w:color w:val="auto"/>
        </w:rPr>
        <w:t>https://likumi.lv/ta/id/297091-kartiba-kada-izmanto-2018-gadam-paredzeto-apropriaciju-valsts-un-pasvaldibu-vienoto-klientu-apkalposanas-centru-tikla-izveidei</w:t>
      </w:r>
      <w:r>
        <w:fldChar w:fldCharType="end"/>
      </w:r>
    </w:p>
  </w:footnote>
  <w:footnote w:id="8">
    <w:p w:rsidR="00D26B8B" w:rsidRPr="0060223F" w:rsidP="00673B15" w14:paraId="721D5238" w14:textId="06DBC79D">
      <w:pPr>
        <w:pStyle w:val="FootnoteText"/>
        <w:jc w:val="both"/>
        <w:rPr>
          <w:rFonts w:ascii="Times New Roman" w:hAnsi="Times New Roman"/>
        </w:rPr>
      </w:pPr>
      <w:r w:rsidRPr="0060223F">
        <w:rPr>
          <w:rStyle w:val="FootnoteReference"/>
          <w:rFonts w:ascii="Times New Roman" w:hAnsi="Times New Roman"/>
        </w:rPr>
        <w:footnoteRef/>
      </w:r>
      <w:r w:rsidRPr="0060223F">
        <w:rPr>
          <w:rFonts w:ascii="Times New Roman" w:hAnsi="Times New Roman"/>
        </w:rPr>
        <w:t xml:space="preserve"> VARAM 2018. gada 8. marta rīkojums Nr. 1-2/37 “Par komisiju pašvaldību pieteikumu valsts budžeta dotācijas saņemšanai valsts un pašvaldību vienoto klientu apkalpošanas centru izveidei, uzturēšanai un publisko pakalpojumu sistēmas pilnveidei novadu, reģionālās un nacionālās nozīmes attīstības centros 2018. gadā vērtēšanai”</w:t>
      </w:r>
    </w:p>
  </w:footnote>
  <w:footnote w:id="9">
    <w:p w:rsidR="00D26B8B" w:rsidRPr="00E65968" w:rsidP="004773C4" w14:paraId="2D08C343" w14:textId="77777777">
      <w:pPr>
        <w:pStyle w:val="FootnoteText"/>
        <w:jc w:val="both"/>
        <w:rPr>
          <w:rFonts w:ascii="Times New Roman" w:hAnsi="Times New Roman"/>
        </w:rPr>
      </w:pPr>
      <w:r w:rsidRPr="00E65968">
        <w:rPr>
          <w:rStyle w:val="FootnoteReference"/>
          <w:rFonts w:ascii="Times New Roman" w:hAnsi="Times New Roman"/>
        </w:rPr>
        <w:footnoteRef/>
      </w:r>
      <w:r w:rsidRPr="00E65968">
        <w:rPr>
          <w:rFonts w:ascii="Times New Roman" w:hAnsi="Times New Roman"/>
        </w:rPr>
        <w:t xml:space="preserve"> Centrālā statistikas pārvalde, pieejams: </w:t>
      </w:r>
      <w:r>
        <w:fldChar w:fldCharType="begin"/>
      </w:r>
      <w:r>
        <w:instrText xml:space="preserve"> HYPERLINK "http://data.csb.gov.lv/pxweb/lv/Sociala/Sociala__ikgad__iedz__" </w:instrText>
      </w:r>
      <w:r>
        <w:fldChar w:fldCharType="separate"/>
      </w:r>
      <w:r w:rsidRPr="00E65968">
        <w:rPr>
          <w:rStyle w:val="Hyperlink"/>
          <w:rFonts w:ascii="Times New Roman" w:hAnsi="Times New Roman"/>
          <w:color w:val="auto"/>
        </w:rPr>
        <w:t>http://data.csb.gov.lv/pxweb/lv/Sociala/Sociala__ikgad__iedz__</w:t>
      </w:r>
      <w:r>
        <w:fldChar w:fldCharType="end"/>
      </w:r>
    </w:p>
    <w:p w:rsidR="00D26B8B" w:rsidRPr="00E65968" w:rsidP="004773C4" w14:paraId="4437A91F" w14:textId="77777777">
      <w:pPr>
        <w:pStyle w:val="FootnoteText"/>
        <w:jc w:val="both"/>
        <w:rPr>
          <w:rFonts w:ascii="Times New Roman" w:hAnsi="Times New Roman"/>
          <w:u w:val="single"/>
        </w:rPr>
      </w:pPr>
      <w:r w:rsidRPr="00E65968">
        <w:rPr>
          <w:rFonts w:ascii="Times New Roman" w:hAnsi="Times New Roman"/>
          <w:u w:val="single"/>
        </w:rPr>
        <w:t>iedzskaits/IS0010.px/table/tableViewLayout2/?rxid=a3913ebb-0ada-4bc2-81cf-ae1ebb33bdd7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6152796"/>
      <w:docPartObj>
        <w:docPartGallery w:val="Page Numbers (Top of Page)"/>
        <w:docPartUnique/>
      </w:docPartObj>
    </w:sdtPr>
    <w:sdtEndPr>
      <w:rPr>
        <w:noProof/>
      </w:rPr>
    </w:sdtEndPr>
    <w:sdtContent>
      <w:p w:rsidR="00D26B8B" w:rsidP="00CE13E3" w14:paraId="067AE8D4" w14:textId="77777777">
        <w:pPr>
          <w:pStyle w:val="Header"/>
          <w:ind w:firstLine="0"/>
          <w:jc w:val="center"/>
        </w:pPr>
        <w:r>
          <w:fldChar w:fldCharType="begin"/>
        </w:r>
        <w:r>
          <w:instrText xml:space="preserve"> PAGE   \* MERGEFORMAT </w:instrText>
        </w:r>
        <w:r>
          <w:fldChar w:fldCharType="separate"/>
        </w:r>
        <w:r w:rsidR="008D1732">
          <w:rPr>
            <w:noProof/>
          </w:rPr>
          <w:t>12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8B" w:rsidP="00D32B5D" w14:paraId="07FDB61F" w14:textId="77777777">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014C02"/>
    <w:multiLevelType w:val="hybridMultilevel"/>
    <w:tmpl w:val="6FAC8EEC"/>
    <w:lvl w:ilvl="0">
      <w:start w:val="1"/>
      <w:numFmt w:val="decimal"/>
      <w:lvlText w:val="%1)"/>
      <w:lvlJc w:val="left"/>
      <w:pPr>
        <w:ind w:left="1080" w:hanging="360"/>
      </w:pPr>
      <w:rPr>
        <w:rFonts w:eastAsia="MS Mincho"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A126905"/>
    <w:multiLevelType w:val="hybridMultilevel"/>
    <w:tmpl w:val="6772DCC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1">
    <w:nsid w:val="1D6153B0"/>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E026FD5"/>
    <w:multiLevelType w:val="hybridMultilevel"/>
    <w:tmpl w:val="18BC5E46"/>
    <w:lvl w:ilvl="0">
      <w:start w:val="16"/>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304194A"/>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5032F4E"/>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5805703"/>
    <w:multiLevelType w:val="hybridMultilevel"/>
    <w:tmpl w:val="BFB05F92"/>
    <w:lvl w:ilvl="0">
      <w:start w:val="1"/>
      <w:numFmt w:val="decimal"/>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7" w15:restartNumberingAfterBreak="1">
    <w:nsid w:val="285A2E97"/>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A9715B5"/>
    <w:multiLevelType w:val="hybridMultilevel"/>
    <w:tmpl w:val="3C9CB038"/>
    <w:lvl w:ilvl="0">
      <w:start w:val="1"/>
      <w:numFmt w:val="decimal"/>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9" w15:restartNumberingAfterBreak="1">
    <w:nsid w:val="2B4E165C"/>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0C24417"/>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2937BF8"/>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8DF7CDB"/>
    <w:multiLevelType w:val="hybridMultilevel"/>
    <w:tmpl w:val="7098D1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15:restartNumberingAfterBreak="1">
    <w:nsid w:val="395109C8"/>
    <w:multiLevelType w:val="hybridMultilevel"/>
    <w:tmpl w:val="B70E17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3C0B3EC9"/>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3D4F2DCA"/>
    <w:multiLevelType w:val="hybridMultilevel"/>
    <w:tmpl w:val="CE88BB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E712BBA"/>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3F0F61CC"/>
    <w:multiLevelType w:val="hybridMultilevel"/>
    <w:tmpl w:val="ED8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3FC644DC"/>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41A3508C"/>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29D5529"/>
    <w:multiLevelType w:val="hybridMultilevel"/>
    <w:tmpl w:val="CF3836C4"/>
    <w:lvl w:ilvl="0">
      <w:start w:val="1"/>
      <w:numFmt w:val="bullet"/>
      <w:lvlText w:val=""/>
      <w:lvlJc w:val="left"/>
      <w:pPr>
        <w:ind w:left="41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468A6EEC"/>
    <w:multiLevelType w:val="hybridMultilevel"/>
    <w:tmpl w:val="EC982E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48924CD7"/>
    <w:multiLevelType w:val="hybridMultilevel"/>
    <w:tmpl w:val="8C562A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94F2DAC"/>
    <w:multiLevelType w:val="hybridMultilevel"/>
    <w:tmpl w:val="ED8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99D46B9"/>
    <w:multiLevelType w:val="hybridMultilevel"/>
    <w:tmpl w:val="17FECA80"/>
    <w:lvl w:ilvl="0">
      <w:start w:val="10"/>
      <w:numFmt w:val="bullet"/>
      <w:lvlText w:val="-"/>
      <w:lvlJc w:val="left"/>
      <w:pPr>
        <w:ind w:left="410" w:hanging="360"/>
      </w:pPr>
      <w:rPr>
        <w:rFonts w:ascii="Times New Roman" w:eastAsia="Calibri" w:hAnsi="Times New Roman" w:cs="Times New Roman" w:hint="default"/>
      </w:rPr>
    </w:lvl>
    <w:lvl w:ilvl="1" w:tentative="1">
      <w:start w:val="1"/>
      <w:numFmt w:val="bullet"/>
      <w:lvlText w:val="o"/>
      <w:lvlJc w:val="left"/>
      <w:pPr>
        <w:ind w:left="1130" w:hanging="360"/>
      </w:pPr>
      <w:rPr>
        <w:rFonts w:ascii="Courier New" w:hAnsi="Courier New" w:cs="Courier New" w:hint="default"/>
      </w:rPr>
    </w:lvl>
    <w:lvl w:ilvl="2" w:tentative="1">
      <w:start w:val="1"/>
      <w:numFmt w:val="bullet"/>
      <w:lvlText w:val=""/>
      <w:lvlJc w:val="left"/>
      <w:pPr>
        <w:ind w:left="1850" w:hanging="360"/>
      </w:pPr>
      <w:rPr>
        <w:rFonts w:ascii="Wingdings" w:hAnsi="Wingdings" w:hint="default"/>
      </w:rPr>
    </w:lvl>
    <w:lvl w:ilvl="3" w:tentative="1">
      <w:start w:val="1"/>
      <w:numFmt w:val="bullet"/>
      <w:lvlText w:val=""/>
      <w:lvlJc w:val="left"/>
      <w:pPr>
        <w:ind w:left="2570" w:hanging="360"/>
      </w:pPr>
      <w:rPr>
        <w:rFonts w:ascii="Symbol" w:hAnsi="Symbol" w:hint="default"/>
      </w:rPr>
    </w:lvl>
    <w:lvl w:ilvl="4" w:tentative="1">
      <w:start w:val="1"/>
      <w:numFmt w:val="bullet"/>
      <w:lvlText w:val="o"/>
      <w:lvlJc w:val="left"/>
      <w:pPr>
        <w:ind w:left="3290" w:hanging="360"/>
      </w:pPr>
      <w:rPr>
        <w:rFonts w:ascii="Courier New" w:hAnsi="Courier New" w:cs="Courier New" w:hint="default"/>
      </w:rPr>
    </w:lvl>
    <w:lvl w:ilvl="5" w:tentative="1">
      <w:start w:val="1"/>
      <w:numFmt w:val="bullet"/>
      <w:lvlText w:val=""/>
      <w:lvlJc w:val="left"/>
      <w:pPr>
        <w:ind w:left="4010" w:hanging="360"/>
      </w:pPr>
      <w:rPr>
        <w:rFonts w:ascii="Wingdings" w:hAnsi="Wingdings" w:hint="default"/>
      </w:rPr>
    </w:lvl>
    <w:lvl w:ilvl="6" w:tentative="1">
      <w:start w:val="1"/>
      <w:numFmt w:val="bullet"/>
      <w:lvlText w:val=""/>
      <w:lvlJc w:val="left"/>
      <w:pPr>
        <w:ind w:left="4730" w:hanging="360"/>
      </w:pPr>
      <w:rPr>
        <w:rFonts w:ascii="Symbol" w:hAnsi="Symbol" w:hint="default"/>
      </w:rPr>
    </w:lvl>
    <w:lvl w:ilvl="7" w:tentative="1">
      <w:start w:val="1"/>
      <w:numFmt w:val="bullet"/>
      <w:lvlText w:val="o"/>
      <w:lvlJc w:val="left"/>
      <w:pPr>
        <w:ind w:left="5450" w:hanging="360"/>
      </w:pPr>
      <w:rPr>
        <w:rFonts w:ascii="Courier New" w:hAnsi="Courier New" w:cs="Courier New" w:hint="default"/>
      </w:rPr>
    </w:lvl>
    <w:lvl w:ilvl="8" w:tentative="1">
      <w:start w:val="1"/>
      <w:numFmt w:val="bullet"/>
      <w:lvlText w:val=""/>
      <w:lvlJc w:val="left"/>
      <w:pPr>
        <w:ind w:left="6170" w:hanging="360"/>
      </w:pPr>
      <w:rPr>
        <w:rFonts w:ascii="Wingdings" w:hAnsi="Wingdings" w:hint="default"/>
      </w:rPr>
    </w:lvl>
  </w:abstractNum>
  <w:abstractNum w:abstractNumId="25" w15:restartNumberingAfterBreak="1">
    <w:nsid w:val="54A03F7B"/>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56153A63"/>
    <w:multiLevelType w:val="multilevel"/>
    <w:tmpl w:val="0CEADFD4"/>
    <w:lvl w:ilvl="0">
      <w:start w:val="1"/>
      <w:numFmt w:val="decimal"/>
      <w:lvlText w:val="%1."/>
      <w:lvlJc w:val="left"/>
      <w:pPr>
        <w:ind w:left="1282" w:hanging="360"/>
      </w:pPr>
      <w:rPr>
        <w:rFonts w:eastAsia="Times New Roman" w:hint="default"/>
      </w:rPr>
    </w:lvl>
    <w:lvl w:ilvl="1">
      <w:start w:val="1"/>
      <w:numFmt w:val="decimal"/>
      <w:isLgl/>
      <w:lvlText w:val="%1.%2."/>
      <w:lvlJc w:val="left"/>
      <w:pPr>
        <w:ind w:left="1282" w:hanging="360"/>
      </w:pPr>
      <w:rPr>
        <w:rFonts w:hint="default"/>
        <w:i/>
        <w:color w:val="auto"/>
      </w:rPr>
    </w:lvl>
    <w:lvl w:ilvl="2">
      <w:start w:val="1"/>
      <w:numFmt w:val="decimal"/>
      <w:isLgl/>
      <w:lvlText w:val="%1.%2.%3."/>
      <w:lvlJc w:val="left"/>
      <w:pPr>
        <w:ind w:left="1642" w:hanging="720"/>
      </w:pPr>
      <w:rPr>
        <w:rFonts w:hint="default"/>
        <w:color w:val="auto"/>
      </w:rPr>
    </w:lvl>
    <w:lvl w:ilvl="3">
      <w:start w:val="1"/>
      <w:numFmt w:val="decimal"/>
      <w:isLgl/>
      <w:lvlText w:val="%1.%2.%3.%4."/>
      <w:lvlJc w:val="left"/>
      <w:pPr>
        <w:ind w:left="1642" w:hanging="720"/>
      </w:pPr>
      <w:rPr>
        <w:rFonts w:hint="default"/>
        <w:color w:val="auto"/>
      </w:rPr>
    </w:lvl>
    <w:lvl w:ilvl="4">
      <w:start w:val="1"/>
      <w:numFmt w:val="decimal"/>
      <w:isLgl/>
      <w:lvlText w:val="%1.%2.%3.%4.%5."/>
      <w:lvlJc w:val="left"/>
      <w:pPr>
        <w:ind w:left="2002" w:hanging="1080"/>
      </w:pPr>
      <w:rPr>
        <w:rFonts w:hint="default"/>
        <w:color w:val="auto"/>
      </w:rPr>
    </w:lvl>
    <w:lvl w:ilvl="5">
      <w:start w:val="1"/>
      <w:numFmt w:val="decimal"/>
      <w:isLgl/>
      <w:lvlText w:val="%1.%2.%3.%4.%5.%6."/>
      <w:lvlJc w:val="left"/>
      <w:pPr>
        <w:ind w:left="2002" w:hanging="1080"/>
      </w:pPr>
      <w:rPr>
        <w:rFonts w:hint="default"/>
        <w:color w:val="auto"/>
      </w:rPr>
    </w:lvl>
    <w:lvl w:ilvl="6">
      <w:start w:val="1"/>
      <w:numFmt w:val="decimal"/>
      <w:isLgl/>
      <w:lvlText w:val="%1.%2.%3.%4.%5.%6.%7."/>
      <w:lvlJc w:val="left"/>
      <w:pPr>
        <w:ind w:left="2362" w:hanging="1440"/>
      </w:pPr>
      <w:rPr>
        <w:rFonts w:hint="default"/>
        <w:color w:val="auto"/>
      </w:rPr>
    </w:lvl>
    <w:lvl w:ilvl="7">
      <w:start w:val="1"/>
      <w:numFmt w:val="decimal"/>
      <w:isLgl/>
      <w:lvlText w:val="%1.%2.%3.%4.%5.%6.%7.%8."/>
      <w:lvlJc w:val="left"/>
      <w:pPr>
        <w:ind w:left="2362" w:hanging="1440"/>
      </w:pPr>
      <w:rPr>
        <w:rFonts w:hint="default"/>
        <w:color w:val="auto"/>
      </w:rPr>
    </w:lvl>
    <w:lvl w:ilvl="8">
      <w:start w:val="1"/>
      <w:numFmt w:val="decimal"/>
      <w:isLgl/>
      <w:lvlText w:val="%1.%2.%3.%4.%5.%6.%7.%8.%9."/>
      <w:lvlJc w:val="left"/>
      <w:pPr>
        <w:ind w:left="2722" w:hanging="1800"/>
      </w:pPr>
      <w:rPr>
        <w:rFonts w:hint="default"/>
        <w:color w:val="auto"/>
      </w:rPr>
    </w:lvl>
  </w:abstractNum>
  <w:abstractNum w:abstractNumId="27" w15:restartNumberingAfterBreak="1">
    <w:nsid w:val="614027D5"/>
    <w:multiLevelType w:val="hybridMultilevel"/>
    <w:tmpl w:val="A40E15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1">
    <w:nsid w:val="68E97D71"/>
    <w:multiLevelType w:val="hybridMultilevel"/>
    <w:tmpl w:val="B328806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15:restartNumberingAfterBreak="1">
    <w:nsid w:val="6C8913FE"/>
    <w:multiLevelType w:val="hybridMultilevel"/>
    <w:tmpl w:val="FE3A95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D9360E5"/>
    <w:multiLevelType w:val="hybridMultilevel"/>
    <w:tmpl w:val="4DD8D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00A0E79"/>
    <w:multiLevelType w:val="hybridMultilevel"/>
    <w:tmpl w:val="D4F44CF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29936DB"/>
    <w:multiLevelType w:val="hybridMultilevel"/>
    <w:tmpl w:val="ED8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82626CC"/>
    <w:multiLevelType w:val="hybridMultilevel"/>
    <w:tmpl w:val="C7988CF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87C0895"/>
    <w:multiLevelType w:val="hybridMultilevel"/>
    <w:tmpl w:val="DB608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1">
    <w:nsid w:val="797E3923"/>
    <w:multiLevelType w:val="hybridMultilevel"/>
    <w:tmpl w:val="A3D0DA50"/>
    <w:lvl w:ilvl="0">
      <w:start w:val="1"/>
      <w:numFmt w:val="decimal"/>
      <w:lvlText w:val="%1)"/>
      <w:lvlJc w:val="left"/>
      <w:pPr>
        <w:ind w:left="1080" w:hanging="360"/>
      </w:pPr>
      <w:rPr>
        <w:rFonts w:hint="default"/>
        <w:color w:val="C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1">
    <w:nsid w:val="7BA52AC9"/>
    <w:multiLevelType w:val="hybridMultilevel"/>
    <w:tmpl w:val="F5A8B5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DB14ADE"/>
    <w:multiLevelType w:val="hybridMultilevel"/>
    <w:tmpl w:val="EC982E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5"/>
  </w:num>
  <w:num w:numId="3">
    <w:abstractNumId w:val="10"/>
  </w:num>
  <w:num w:numId="4">
    <w:abstractNumId w:val="18"/>
  </w:num>
  <w:num w:numId="5">
    <w:abstractNumId w:val="11"/>
  </w:num>
  <w:num w:numId="6">
    <w:abstractNumId w:val="19"/>
  </w:num>
  <w:num w:numId="7">
    <w:abstractNumId w:val="14"/>
  </w:num>
  <w:num w:numId="8">
    <w:abstractNumId w:val="29"/>
  </w:num>
  <w:num w:numId="9">
    <w:abstractNumId w:val="15"/>
  </w:num>
  <w:num w:numId="10">
    <w:abstractNumId w:val="37"/>
  </w:num>
  <w:num w:numId="11">
    <w:abstractNumId w:val="21"/>
  </w:num>
  <w:num w:numId="12">
    <w:abstractNumId w:val="22"/>
  </w:num>
  <w:num w:numId="13">
    <w:abstractNumId w:val="23"/>
  </w:num>
  <w:num w:numId="14">
    <w:abstractNumId w:val="31"/>
  </w:num>
  <w:num w:numId="15">
    <w:abstractNumId w:val="25"/>
  </w:num>
  <w:num w:numId="16">
    <w:abstractNumId w:val="17"/>
  </w:num>
  <w:num w:numId="17">
    <w:abstractNumId w:val="7"/>
  </w:num>
  <w:num w:numId="18">
    <w:abstractNumId w:val="2"/>
  </w:num>
  <w:num w:numId="19">
    <w:abstractNumId w:val="4"/>
  </w:num>
  <w:num w:numId="20">
    <w:abstractNumId w:val="9"/>
  </w:num>
  <w:num w:numId="21">
    <w:abstractNumId w:val="16"/>
  </w:num>
  <w:num w:numId="22">
    <w:abstractNumId w:val="32"/>
  </w:num>
  <w:num w:numId="23">
    <w:abstractNumId w:val="6"/>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2"/>
  </w:num>
  <w:num w:numId="28">
    <w:abstractNumId w:val="24"/>
  </w:num>
  <w:num w:numId="29">
    <w:abstractNumId w:val="20"/>
  </w:num>
  <w:num w:numId="30">
    <w:abstractNumId w:val="27"/>
  </w:num>
  <w:num w:numId="31">
    <w:abstractNumId w:val="35"/>
  </w:num>
  <w:num w:numId="32">
    <w:abstractNumId w:val="0"/>
  </w:num>
  <w:num w:numId="33">
    <w:abstractNumId w:val="3"/>
  </w:num>
  <w:num w:numId="34">
    <w:abstractNumId w:val="30"/>
  </w:num>
  <w:num w:numId="35">
    <w:abstractNumId w:val="28"/>
  </w:num>
  <w:num w:numId="36">
    <w:abstractNumId w:val="3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A"/>
    <w:rsid w:val="0000022B"/>
    <w:rsid w:val="00001468"/>
    <w:rsid w:val="00005176"/>
    <w:rsid w:val="00006EA5"/>
    <w:rsid w:val="000072CC"/>
    <w:rsid w:val="000100F4"/>
    <w:rsid w:val="000164DD"/>
    <w:rsid w:val="0001771F"/>
    <w:rsid w:val="0002186E"/>
    <w:rsid w:val="00022C6A"/>
    <w:rsid w:val="0002537C"/>
    <w:rsid w:val="00035631"/>
    <w:rsid w:val="00037113"/>
    <w:rsid w:val="0004118B"/>
    <w:rsid w:val="000420E2"/>
    <w:rsid w:val="0004555C"/>
    <w:rsid w:val="0004670F"/>
    <w:rsid w:val="00046F43"/>
    <w:rsid w:val="0005194C"/>
    <w:rsid w:val="00052AC5"/>
    <w:rsid w:val="000555A4"/>
    <w:rsid w:val="000571DF"/>
    <w:rsid w:val="000573B7"/>
    <w:rsid w:val="0005747D"/>
    <w:rsid w:val="00057653"/>
    <w:rsid w:val="000619CC"/>
    <w:rsid w:val="00062953"/>
    <w:rsid w:val="00062B12"/>
    <w:rsid w:val="0006313F"/>
    <w:rsid w:val="0006617D"/>
    <w:rsid w:val="00066D96"/>
    <w:rsid w:val="00066EF7"/>
    <w:rsid w:val="000670C6"/>
    <w:rsid w:val="00067E2C"/>
    <w:rsid w:val="00071359"/>
    <w:rsid w:val="000728B6"/>
    <w:rsid w:val="00073C70"/>
    <w:rsid w:val="00073CC9"/>
    <w:rsid w:val="00074071"/>
    <w:rsid w:val="0007630C"/>
    <w:rsid w:val="000801E8"/>
    <w:rsid w:val="00080243"/>
    <w:rsid w:val="00082D1C"/>
    <w:rsid w:val="0008565A"/>
    <w:rsid w:val="000869F2"/>
    <w:rsid w:val="000900CA"/>
    <w:rsid w:val="000926A4"/>
    <w:rsid w:val="000A1519"/>
    <w:rsid w:val="000A1F64"/>
    <w:rsid w:val="000B0511"/>
    <w:rsid w:val="000B13FA"/>
    <w:rsid w:val="000B2071"/>
    <w:rsid w:val="000B508F"/>
    <w:rsid w:val="000B6062"/>
    <w:rsid w:val="000B61C2"/>
    <w:rsid w:val="000B7849"/>
    <w:rsid w:val="000C20E8"/>
    <w:rsid w:val="000C21D0"/>
    <w:rsid w:val="000C2B10"/>
    <w:rsid w:val="000C30BD"/>
    <w:rsid w:val="000C7CA9"/>
    <w:rsid w:val="000D2918"/>
    <w:rsid w:val="000D546A"/>
    <w:rsid w:val="000D6626"/>
    <w:rsid w:val="000E19CF"/>
    <w:rsid w:val="000E30A7"/>
    <w:rsid w:val="000F08EE"/>
    <w:rsid w:val="000F3AD1"/>
    <w:rsid w:val="000F6E60"/>
    <w:rsid w:val="000F6F25"/>
    <w:rsid w:val="001001E2"/>
    <w:rsid w:val="00100983"/>
    <w:rsid w:val="00100AA8"/>
    <w:rsid w:val="00102A6F"/>
    <w:rsid w:val="00104CB2"/>
    <w:rsid w:val="00105015"/>
    <w:rsid w:val="0010615E"/>
    <w:rsid w:val="001129F7"/>
    <w:rsid w:val="00113706"/>
    <w:rsid w:val="0011419C"/>
    <w:rsid w:val="001158F5"/>
    <w:rsid w:val="00115E14"/>
    <w:rsid w:val="00120366"/>
    <w:rsid w:val="00121C8C"/>
    <w:rsid w:val="0012397B"/>
    <w:rsid w:val="00130FA8"/>
    <w:rsid w:val="001348F6"/>
    <w:rsid w:val="00136086"/>
    <w:rsid w:val="00136CBE"/>
    <w:rsid w:val="00140DA8"/>
    <w:rsid w:val="00144996"/>
    <w:rsid w:val="00151CCC"/>
    <w:rsid w:val="0015512F"/>
    <w:rsid w:val="00156162"/>
    <w:rsid w:val="00156B42"/>
    <w:rsid w:val="00166ADB"/>
    <w:rsid w:val="001703F5"/>
    <w:rsid w:val="00171DA3"/>
    <w:rsid w:val="001724AA"/>
    <w:rsid w:val="00173844"/>
    <w:rsid w:val="00177276"/>
    <w:rsid w:val="0018298B"/>
    <w:rsid w:val="00182F7D"/>
    <w:rsid w:val="00183671"/>
    <w:rsid w:val="001842DE"/>
    <w:rsid w:val="001849DD"/>
    <w:rsid w:val="0018693A"/>
    <w:rsid w:val="00186A80"/>
    <w:rsid w:val="00187953"/>
    <w:rsid w:val="00193E1F"/>
    <w:rsid w:val="00194481"/>
    <w:rsid w:val="001A092D"/>
    <w:rsid w:val="001A0B85"/>
    <w:rsid w:val="001A2E15"/>
    <w:rsid w:val="001A49DE"/>
    <w:rsid w:val="001A5267"/>
    <w:rsid w:val="001A54D7"/>
    <w:rsid w:val="001B14A6"/>
    <w:rsid w:val="001B18DA"/>
    <w:rsid w:val="001B3DCB"/>
    <w:rsid w:val="001C384B"/>
    <w:rsid w:val="001D3D4D"/>
    <w:rsid w:val="001D569A"/>
    <w:rsid w:val="001D626F"/>
    <w:rsid w:val="001E0539"/>
    <w:rsid w:val="001E38E9"/>
    <w:rsid w:val="001E486D"/>
    <w:rsid w:val="001F0BDB"/>
    <w:rsid w:val="001F1474"/>
    <w:rsid w:val="001F2022"/>
    <w:rsid w:val="001F328C"/>
    <w:rsid w:val="001F3781"/>
    <w:rsid w:val="001F416F"/>
    <w:rsid w:val="001F482E"/>
    <w:rsid w:val="001F4E9C"/>
    <w:rsid w:val="001F62E6"/>
    <w:rsid w:val="001F79CD"/>
    <w:rsid w:val="00200580"/>
    <w:rsid w:val="00203419"/>
    <w:rsid w:val="0020485F"/>
    <w:rsid w:val="00205423"/>
    <w:rsid w:val="00207D38"/>
    <w:rsid w:val="00210AFB"/>
    <w:rsid w:val="00216BA4"/>
    <w:rsid w:val="00220EAC"/>
    <w:rsid w:val="00221B3E"/>
    <w:rsid w:val="00222C61"/>
    <w:rsid w:val="00223A6B"/>
    <w:rsid w:val="002258EF"/>
    <w:rsid w:val="00226F7C"/>
    <w:rsid w:val="00227D9E"/>
    <w:rsid w:val="00230332"/>
    <w:rsid w:val="00231E20"/>
    <w:rsid w:val="00233229"/>
    <w:rsid w:val="002358CC"/>
    <w:rsid w:val="0023593C"/>
    <w:rsid w:val="00241828"/>
    <w:rsid w:val="00243BA1"/>
    <w:rsid w:val="00245474"/>
    <w:rsid w:val="00254E45"/>
    <w:rsid w:val="0025524A"/>
    <w:rsid w:val="00256560"/>
    <w:rsid w:val="00256B33"/>
    <w:rsid w:val="002600F3"/>
    <w:rsid w:val="00260AFE"/>
    <w:rsid w:val="00263910"/>
    <w:rsid w:val="00270FFC"/>
    <w:rsid w:val="00272F12"/>
    <w:rsid w:val="0027361A"/>
    <w:rsid w:val="00273F17"/>
    <w:rsid w:val="00276BE0"/>
    <w:rsid w:val="0028054C"/>
    <w:rsid w:val="002823AC"/>
    <w:rsid w:val="00282407"/>
    <w:rsid w:val="00283A0C"/>
    <w:rsid w:val="00285AC0"/>
    <w:rsid w:val="00286E93"/>
    <w:rsid w:val="00287033"/>
    <w:rsid w:val="0029073F"/>
    <w:rsid w:val="00292933"/>
    <w:rsid w:val="002958D7"/>
    <w:rsid w:val="002A0113"/>
    <w:rsid w:val="002A349A"/>
    <w:rsid w:val="002A58E8"/>
    <w:rsid w:val="002B1CD6"/>
    <w:rsid w:val="002B23D5"/>
    <w:rsid w:val="002B3F0F"/>
    <w:rsid w:val="002B488D"/>
    <w:rsid w:val="002B52FD"/>
    <w:rsid w:val="002B7E6E"/>
    <w:rsid w:val="002C2F6F"/>
    <w:rsid w:val="002C46AC"/>
    <w:rsid w:val="002C5A33"/>
    <w:rsid w:val="002D3481"/>
    <w:rsid w:val="002D54ED"/>
    <w:rsid w:val="002D683D"/>
    <w:rsid w:val="002D73DF"/>
    <w:rsid w:val="002E0EB3"/>
    <w:rsid w:val="002E144A"/>
    <w:rsid w:val="002E1904"/>
    <w:rsid w:val="002E5220"/>
    <w:rsid w:val="002E796C"/>
    <w:rsid w:val="002F183A"/>
    <w:rsid w:val="002F3449"/>
    <w:rsid w:val="002F75FB"/>
    <w:rsid w:val="003009B9"/>
    <w:rsid w:val="00302A3B"/>
    <w:rsid w:val="00305FF4"/>
    <w:rsid w:val="00306A2F"/>
    <w:rsid w:val="0030747C"/>
    <w:rsid w:val="00307549"/>
    <w:rsid w:val="00310D70"/>
    <w:rsid w:val="00312632"/>
    <w:rsid w:val="003133DC"/>
    <w:rsid w:val="00313411"/>
    <w:rsid w:val="00313E52"/>
    <w:rsid w:val="0031424C"/>
    <w:rsid w:val="00314BE9"/>
    <w:rsid w:val="0032111B"/>
    <w:rsid w:val="003213D4"/>
    <w:rsid w:val="00321CD4"/>
    <w:rsid w:val="003242BF"/>
    <w:rsid w:val="003304B7"/>
    <w:rsid w:val="0033346C"/>
    <w:rsid w:val="003349D2"/>
    <w:rsid w:val="00336B00"/>
    <w:rsid w:val="00341669"/>
    <w:rsid w:val="00344318"/>
    <w:rsid w:val="00344C0A"/>
    <w:rsid w:val="0034501C"/>
    <w:rsid w:val="003508B4"/>
    <w:rsid w:val="0035371A"/>
    <w:rsid w:val="0036399D"/>
    <w:rsid w:val="0036525B"/>
    <w:rsid w:val="00366541"/>
    <w:rsid w:val="003667ED"/>
    <w:rsid w:val="00367A47"/>
    <w:rsid w:val="00371378"/>
    <w:rsid w:val="00372A2C"/>
    <w:rsid w:val="00375E81"/>
    <w:rsid w:val="0037624D"/>
    <w:rsid w:val="00377A1C"/>
    <w:rsid w:val="00377F66"/>
    <w:rsid w:val="003804CB"/>
    <w:rsid w:val="003813CB"/>
    <w:rsid w:val="00381D87"/>
    <w:rsid w:val="003903C9"/>
    <w:rsid w:val="00392FE8"/>
    <w:rsid w:val="003967CD"/>
    <w:rsid w:val="003A2C8F"/>
    <w:rsid w:val="003A6360"/>
    <w:rsid w:val="003A6600"/>
    <w:rsid w:val="003B1B01"/>
    <w:rsid w:val="003B3A42"/>
    <w:rsid w:val="003B42B4"/>
    <w:rsid w:val="003B7D22"/>
    <w:rsid w:val="003C0249"/>
    <w:rsid w:val="003C1B26"/>
    <w:rsid w:val="003C1E9F"/>
    <w:rsid w:val="003C45B4"/>
    <w:rsid w:val="003C6852"/>
    <w:rsid w:val="003D1CEE"/>
    <w:rsid w:val="003D2259"/>
    <w:rsid w:val="003D3F48"/>
    <w:rsid w:val="003D40DD"/>
    <w:rsid w:val="003D47BD"/>
    <w:rsid w:val="003E1704"/>
    <w:rsid w:val="003E24FE"/>
    <w:rsid w:val="003E26B1"/>
    <w:rsid w:val="003E2927"/>
    <w:rsid w:val="003E4142"/>
    <w:rsid w:val="003E4AD2"/>
    <w:rsid w:val="003E4E51"/>
    <w:rsid w:val="003E66BD"/>
    <w:rsid w:val="003E6CB6"/>
    <w:rsid w:val="003F110A"/>
    <w:rsid w:val="003F1146"/>
    <w:rsid w:val="003F7666"/>
    <w:rsid w:val="004017E5"/>
    <w:rsid w:val="00403360"/>
    <w:rsid w:val="0040339A"/>
    <w:rsid w:val="00410194"/>
    <w:rsid w:val="00411BA0"/>
    <w:rsid w:val="00412499"/>
    <w:rsid w:val="00412D13"/>
    <w:rsid w:val="004155F4"/>
    <w:rsid w:val="00417140"/>
    <w:rsid w:val="00417150"/>
    <w:rsid w:val="00417B33"/>
    <w:rsid w:val="00420B17"/>
    <w:rsid w:val="00422C2A"/>
    <w:rsid w:val="00423329"/>
    <w:rsid w:val="004243FE"/>
    <w:rsid w:val="00427561"/>
    <w:rsid w:val="00432E8C"/>
    <w:rsid w:val="0043310C"/>
    <w:rsid w:val="00433954"/>
    <w:rsid w:val="00436A95"/>
    <w:rsid w:val="00444983"/>
    <w:rsid w:val="0044717C"/>
    <w:rsid w:val="0044741D"/>
    <w:rsid w:val="00447D74"/>
    <w:rsid w:val="00447E1E"/>
    <w:rsid w:val="004527F5"/>
    <w:rsid w:val="00454346"/>
    <w:rsid w:val="0046300C"/>
    <w:rsid w:val="0046455C"/>
    <w:rsid w:val="00467570"/>
    <w:rsid w:val="00467A3A"/>
    <w:rsid w:val="00472658"/>
    <w:rsid w:val="00473CAE"/>
    <w:rsid w:val="0047436C"/>
    <w:rsid w:val="00474812"/>
    <w:rsid w:val="00475147"/>
    <w:rsid w:val="004753F5"/>
    <w:rsid w:val="004773C4"/>
    <w:rsid w:val="004827B8"/>
    <w:rsid w:val="00482DE7"/>
    <w:rsid w:val="004843DE"/>
    <w:rsid w:val="00484E77"/>
    <w:rsid w:val="00485929"/>
    <w:rsid w:val="00492161"/>
    <w:rsid w:val="0049661C"/>
    <w:rsid w:val="004A0D62"/>
    <w:rsid w:val="004A459E"/>
    <w:rsid w:val="004A4D49"/>
    <w:rsid w:val="004A5A6A"/>
    <w:rsid w:val="004A68FB"/>
    <w:rsid w:val="004A6ACF"/>
    <w:rsid w:val="004B2B41"/>
    <w:rsid w:val="004B303B"/>
    <w:rsid w:val="004B3224"/>
    <w:rsid w:val="004B3258"/>
    <w:rsid w:val="004B7C29"/>
    <w:rsid w:val="004B7D5D"/>
    <w:rsid w:val="004C0AC3"/>
    <w:rsid w:val="004C13EC"/>
    <w:rsid w:val="004C3049"/>
    <w:rsid w:val="004C35CD"/>
    <w:rsid w:val="004C4182"/>
    <w:rsid w:val="004C4A3E"/>
    <w:rsid w:val="004C53DE"/>
    <w:rsid w:val="004C5422"/>
    <w:rsid w:val="004D67DE"/>
    <w:rsid w:val="004E3F4E"/>
    <w:rsid w:val="004E4AAF"/>
    <w:rsid w:val="004E5651"/>
    <w:rsid w:val="004E66C2"/>
    <w:rsid w:val="004E6F81"/>
    <w:rsid w:val="004F00A9"/>
    <w:rsid w:val="004F09BB"/>
    <w:rsid w:val="004F328C"/>
    <w:rsid w:val="004F3947"/>
    <w:rsid w:val="0050066E"/>
    <w:rsid w:val="00501214"/>
    <w:rsid w:val="00501922"/>
    <w:rsid w:val="005024E6"/>
    <w:rsid w:val="00503A79"/>
    <w:rsid w:val="00504DEB"/>
    <w:rsid w:val="005064B8"/>
    <w:rsid w:val="00507D0C"/>
    <w:rsid w:val="00513F6D"/>
    <w:rsid w:val="00516604"/>
    <w:rsid w:val="005178C4"/>
    <w:rsid w:val="0052119F"/>
    <w:rsid w:val="00521396"/>
    <w:rsid w:val="00521C14"/>
    <w:rsid w:val="00522BB1"/>
    <w:rsid w:val="00522FD9"/>
    <w:rsid w:val="00523F88"/>
    <w:rsid w:val="00526E8A"/>
    <w:rsid w:val="00527242"/>
    <w:rsid w:val="00527A14"/>
    <w:rsid w:val="00535B3D"/>
    <w:rsid w:val="00537C8D"/>
    <w:rsid w:val="00537FF9"/>
    <w:rsid w:val="00540013"/>
    <w:rsid w:val="0054008E"/>
    <w:rsid w:val="005422D3"/>
    <w:rsid w:val="005468CE"/>
    <w:rsid w:val="00553440"/>
    <w:rsid w:val="00563C5E"/>
    <w:rsid w:val="00565A28"/>
    <w:rsid w:val="00566D42"/>
    <w:rsid w:val="00566EB7"/>
    <w:rsid w:val="005776EF"/>
    <w:rsid w:val="00582A0B"/>
    <w:rsid w:val="00585341"/>
    <w:rsid w:val="005966D4"/>
    <w:rsid w:val="00596918"/>
    <w:rsid w:val="00596E4C"/>
    <w:rsid w:val="005A6FA9"/>
    <w:rsid w:val="005A7B25"/>
    <w:rsid w:val="005B3F08"/>
    <w:rsid w:val="005B4830"/>
    <w:rsid w:val="005C07BC"/>
    <w:rsid w:val="005C0D6C"/>
    <w:rsid w:val="005C26E9"/>
    <w:rsid w:val="005C2DB3"/>
    <w:rsid w:val="005C4F69"/>
    <w:rsid w:val="005D17D0"/>
    <w:rsid w:val="005D4720"/>
    <w:rsid w:val="005D5295"/>
    <w:rsid w:val="005D63A7"/>
    <w:rsid w:val="005D7CFD"/>
    <w:rsid w:val="005E0B33"/>
    <w:rsid w:val="005E22C9"/>
    <w:rsid w:val="005E23E0"/>
    <w:rsid w:val="005E35A8"/>
    <w:rsid w:val="005E3F56"/>
    <w:rsid w:val="005E40C3"/>
    <w:rsid w:val="005E4A7E"/>
    <w:rsid w:val="005E5C9E"/>
    <w:rsid w:val="005E7BA9"/>
    <w:rsid w:val="005F2556"/>
    <w:rsid w:val="005F3B68"/>
    <w:rsid w:val="005F6CC4"/>
    <w:rsid w:val="00600CEF"/>
    <w:rsid w:val="0060223F"/>
    <w:rsid w:val="0060236B"/>
    <w:rsid w:val="00603CE1"/>
    <w:rsid w:val="00605103"/>
    <w:rsid w:val="00605BB9"/>
    <w:rsid w:val="00610856"/>
    <w:rsid w:val="006168DC"/>
    <w:rsid w:val="006207B5"/>
    <w:rsid w:val="00623CE9"/>
    <w:rsid w:val="00625014"/>
    <w:rsid w:val="00625E86"/>
    <w:rsid w:val="0062721E"/>
    <w:rsid w:val="0063054B"/>
    <w:rsid w:val="00631203"/>
    <w:rsid w:val="00633117"/>
    <w:rsid w:val="0063554E"/>
    <w:rsid w:val="0063673B"/>
    <w:rsid w:val="006413FB"/>
    <w:rsid w:val="00642435"/>
    <w:rsid w:val="00644C50"/>
    <w:rsid w:val="00645EC9"/>
    <w:rsid w:val="00646E9D"/>
    <w:rsid w:val="00652204"/>
    <w:rsid w:val="00652FDC"/>
    <w:rsid w:val="0065440D"/>
    <w:rsid w:val="006550F0"/>
    <w:rsid w:val="006573AC"/>
    <w:rsid w:val="00657E98"/>
    <w:rsid w:val="00660CD1"/>
    <w:rsid w:val="006625EA"/>
    <w:rsid w:val="0066296B"/>
    <w:rsid w:val="00663158"/>
    <w:rsid w:val="00665D94"/>
    <w:rsid w:val="006737DE"/>
    <w:rsid w:val="00673B15"/>
    <w:rsid w:val="006748D4"/>
    <w:rsid w:val="00676A6D"/>
    <w:rsid w:val="00681C34"/>
    <w:rsid w:val="0068275A"/>
    <w:rsid w:val="00685164"/>
    <w:rsid w:val="00691D6D"/>
    <w:rsid w:val="00694C7D"/>
    <w:rsid w:val="00695FFC"/>
    <w:rsid w:val="006977F5"/>
    <w:rsid w:val="006978DA"/>
    <w:rsid w:val="006A254D"/>
    <w:rsid w:val="006A266B"/>
    <w:rsid w:val="006A2762"/>
    <w:rsid w:val="006A4A82"/>
    <w:rsid w:val="006A7FA5"/>
    <w:rsid w:val="006B1C98"/>
    <w:rsid w:val="006B478E"/>
    <w:rsid w:val="006B49F5"/>
    <w:rsid w:val="006B7738"/>
    <w:rsid w:val="006C1A44"/>
    <w:rsid w:val="006C1C55"/>
    <w:rsid w:val="006C4BA5"/>
    <w:rsid w:val="006C76F9"/>
    <w:rsid w:val="006D10C5"/>
    <w:rsid w:val="006D135B"/>
    <w:rsid w:val="006D1568"/>
    <w:rsid w:val="006D1BAE"/>
    <w:rsid w:val="006D2BC2"/>
    <w:rsid w:val="006D2DA1"/>
    <w:rsid w:val="006D2F30"/>
    <w:rsid w:val="006D4556"/>
    <w:rsid w:val="006D748B"/>
    <w:rsid w:val="006D7ACC"/>
    <w:rsid w:val="006D7B3D"/>
    <w:rsid w:val="006E3EB2"/>
    <w:rsid w:val="006E56A5"/>
    <w:rsid w:val="006F34F2"/>
    <w:rsid w:val="006F5411"/>
    <w:rsid w:val="006F782F"/>
    <w:rsid w:val="00704458"/>
    <w:rsid w:val="00706F4A"/>
    <w:rsid w:val="00710F80"/>
    <w:rsid w:val="007130AF"/>
    <w:rsid w:val="00715F79"/>
    <w:rsid w:val="007179D1"/>
    <w:rsid w:val="00721C6E"/>
    <w:rsid w:val="00722DDC"/>
    <w:rsid w:val="007233E4"/>
    <w:rsid w:val="0072601E"/>
    <w:rsid w:val="00726114"/>
    <w:rsid w:val="007275D9"/>
    <w:rsid w:val="00732E3D"/>
    <w:rsid w:val="00740ECF"/>
    <w:rsid w:val="0074345F"/>
    <w:rsid w:val="007437FD"/>
    <w:rsid w:val="007440E2"/>
    <w:rsid w:val="00752CEB"/>
    <w:rsid w:val="00753DFC"/>
    <w:rsid w:val="00755639"/>
    <w:rsid w:val="007561A7"/>
    <w:rsid w:val="007634FE"/>
    <w:rsid w:val="00763B9C"/>
    <w:rsid w:val="0076613F"/>
    <w:rsid w:val="0077000D"/>
    <w:rsid w:val="00770118"/>
    <w:rsid w:val="007773DB"/>
    <w:rsid w:val="0077753A"/>
    <w:rsid w:val="00777DDC"/>
    <w:rsid w:val="00780B41"/>
    <w:rsid w:val="00780ECD"/>
    <w:rsid w:val="00785259"/>
    <w:rsid w:val="00785B94"/>
    <w:rsid w:val="0078668E"/>
    <w:rsid w:val="00786C0B"/>
    <w:rsid w:val="007876C3"/>
    <w:rsid w:val="007923F3"/>
    <w:rsid w:val="00792BEF"/>
    <w:rsid w:val="007945F0"/>
    <w:rsid w:val="00795CF8"/>
    <w:rsid w:val="00797437"/>
    <w:rsid w:val="00797D5F"/>
    <w:rsid w:val="007A7DE8"/>
    <w:rsid w:val="007B0C8E"/>
    <w:rsid w:val="007B1A86"/>
    <w:rsid w:val="007B5C1E"/>
    <w:rsid w:val="007B63BB"/>
    <w:rsid w:val="007B6C41"/>
    <w:rsid w:val="007C1200"/>
    <w:rsid w:val="007C19A7"/>
    <w:rsid w:val="007C2085"/>
    <w:rsid w:val="007C4049"/>
    <w:rsid w:val="007C5158"/>
    <w:rsid w:val="007C56F9"/>
    <w:rsid w:val="007C6380"/>
    <w:rsid w:val="007D1954"/>
    <w:rsid w:val="007D1EAC"/>
    <w:rsid w:val="007D2181"/>
    <w:rsid w:val="007D50AA"/>
    <w:rsid w:val="007D6126"/>
    <w:rsid w:val="007D6873"/>
    <w:rsid w:val="007D68FF"/>
    <w:rsid w:val="007D757D"/>
    <w:rsid w:val="007D78A9"/>
    <w:rsid w:val="007E0347"/>
    <w:rsid w:val="007E0986"/>
    <w:rsid w:val="007E11E7"/>
    <w:rsid w:val="007E5974"/>
    <w:rsid w:val="007E7A2E"/>
    <w:rsid w:val="007F15B9"/>
    <w:rsid w:val="007F33B1"/>
    <w:rsid w:val="007F3E85"/>
    <w:rsid w:val="007F7996"/>
    <w:rsid w:val="00802C7A"/>
    <w:rsid w:val="00805E75"/>
    <w:rsid w:val="00810BC5"/>
    <w:rsid w:val="00810F61"/>
    <w:rsid w:val="00815E4E"/>
    <w:rsid w:val="00820344"/>
    <w:rsid w:val="008228DF"/>
    <w:rsid w:val="00825819"/>
    <w:rsid w:val="00825ADB"/>
    <w:rsid w:val="008266E1"/>
    <w:rsid w:val="00826BA1"/>
    <w:rsid w:val="008307CF"/>
    <w:rsid w:val="00836E24"/>
    <w:rsid w:val="0084166A"/>
    <w:rsid w:val="008416FC"/>
    <w:rsid w:val="00843A5D"/>
    <w:rsid w:val="00846088"/>
    <w:rsid w:val="008472D9"/>
    <w:rsid w:val="00853AF6"/>
    <w:rsid w:val="00854EC1"/>
    <w:rsid w:val="00860AAA"/>
    <w:rsid w:val="008623BE"/>
    <w:rsid w:val="00862713"/>
    <w:rsid w:val="00866F1D"/>
    <w:rsid w:val="00867BE3"/>
    <w:rsid w:val="00872CF0"/>
    <w:rsid w:val="00874E49"/>
    <w:rsid w:val="00875055"/>
    <w:rsid w:val="00877151"/>
    <w:rsid w:val="00877313"/>
    <w:rsid w:val="00877A0C"/>
    <w:rsid w:val="00881DD8"/>
    <w:rsid w:val="00882DE4"/>
    <w:rsid w:val="00883387"/>
    <w:rsid w:val="00883B3C"/>
    <w:rsid w:val="0088412F"/>
    <w:rsid w:val="00884EBD"/>
    <w:rsid w:val="0089151E"/>
    <w:rsid w:val="008919BA"/>
    <w:rsid w:val="00893815"/>
    <w:rsid w:val="0089401C"/>
    <w:rsid w:val="00894827"/>
    <w:rsid w:val="00897F55"/>
    <w:rsid w:val="008A00A1"/>
    <w:rsid w:val="008A2CA1"/>
    <w:rsid w:val="008A5CF9"/>
    <w:rsid w:val="008A6055"/>
    <w:rsid w:val="008A663D"/>
    <w:rsid w:val="008B5539"/>
    <w:rsid w:val="008B66D0"/>
    <w:rsid w:val="008B7C86"/>
    <w:rsid w:val="008C2DB2"/>
    <w:rsid w:val="008C3319"/>
    <w:rsid w:val="008C54F5"/>
    <w:rsid w:val="008C58FE"/>
    <w:rsid w:val="008C628E"/>
    <w:rsid w:val="008C6587"/>
    <w:rsid w:val="008D1732"/>
    <w:rsid w:val="008D1E79"/>
    <w:rsid w:val="008D67FC"/>
    <w:rsid w:val="008E00B1"/>
    <w:rsid w:val="008E1B76"/>
    <w:rsid w:val="008E1D43"/>
    <w:rsid w:val="008E362B"/>
    <w:rsid w:val="008E37B8"/>
    <w:rsid w:val="008E387F"/>
    <w:rsid w:val="008E5E55"/>
    <w:rsid w:val="008F286D"/>
    <w:rsid w:val="009057F0"/>
    <w:rsid w:val="00912518"/>
    <w:rsid w:val="0091357C"/>
    <w:rsid w:val="00913DF9"/>
    <w:rsid w:val="00915911"/>
    <w:rsid w:val="00915F6E"/>
    <w:rsid w:val="009165A4"/>
    <w:rsid w:val="0091751F"/>
    <w:rsid w:val="00917F29"/>
    <w:rsid w:val="00921F7A"/>
    <w:rsid w:val="009226C7"/>
    <w:rsid w:val="0092307C"/>
    <w:rsid w:val="00924F3A"/>
    <w:rsid w:val="00927FA7"/>
    <w:rsid w:val="00934D01"/>
    <w:rsid w:val="00937D5E"/>
    <w:rsid w:val="00940973"/>
    <w:rsid w:val="00941ABE"/>
    <w:rsid w:val="009444F5"/>
    <w:rsid w:val="009465B0"/>
    <w:rsid w:val="00946A60"/>
    <w:rsid w:val="00950B2D"/>
    <w:rsid w:val="009513BE"/>
    <w:rsid w:val="009624DE"/>
    <w:rsid w:val="00963592"/>
    <w:rsid w:val="00966A31"/>
    <w:rsid w:val="00966D63"/>
    <w:rsid w:val="00966FE2"/>
    <w:rsid w:val="009711F3"/>
    <w:rsid w:val="00971284"/>
    <w:rsid w:val="00972F01"/>
    <w:rsid w:val="00976CEC"/>
    <w:rsid w:val="00977495"/>
    <w:rsid w:val="0098176A"/>
    <w:rsid w:val="00982C1E"/>
    <w:rsid w:val="00984E98"/>
    <w:rsid w:val="009905E6"/>
    <w:rsid w:val="0099115B"/>
    <w:rsid w:val="00993A8F"/>
    <w:rsid w:val="009972BA"/>
    <w:rsid w:val="009A17F8"/>
    <w:rsid w:val="009A33B9"/>
    <w:rsid w:val="009A3BE4"/>
    <w:rsid w:val="009A6383"/>
    <w:rsid w:val="009B1BED"/>
    <w:rsid w:val="009B5194"/>
    <w:rsid w:val="009C222D"/>
    <w:rsid w:val="009C2D25"/>
    <w:rsid w:val="009C38FD"/>
    <w:rsid w:val="009C7209"/>
    <w:rsid w:val="009D2C5D"/>
    <w:rsid w:val="009D2D31"/>
    <w:rsid w:val="009D34F8"/>
    <w:rsid w:val="009D4B81"/>
    <w:rsid w:val="009D518F"/>
    <w:rsid w:val="009D5C41"/>
    <w:rsid w:val="009E38A6"/>
    <w:rsid w:val="009E4698"/>
    <w:rsid w:val="009E5204"/>
    <w:rsid w:val="009E5D5E"/>
    <w:rsid w:val="009E7DCA"/>
    <w:rsid w:val="009F07BB"/>
    <w:rsid w:val="009F6063"/>
    <w:rsid w:val="009F7B94"/>
    <w:rsid w:val="00A012E4"/>
    <w:rsid w:val="00A0234D"/>
    <w:rsid w:val="00A02CE9"/>
    <w:rsid w:val="00A03186"/>
    <w:rsid w:val="00A07D3A"/>
    <w:rsid w:val="00A103F0"/>
    <w:rsid w:val="00A106D5"/>
    <w:rsid w:val="00A166AB"/>
    <w:rsid w:val="00A20B94"/>
    <w:rsid w:val="00A22CE7"/>
    <w:rsid w:val="00A23247"/>
    <w:rsid w:val="00A24128"/>
    <w:rsid w:val="00A24B58"/>
    <w:rsid w:val="00A261D9"/>
    <w:rsid w:val="00A3019F"/>
    <w:rsid w:val="00A30C3C"/>
    <w:rsid w:val="00A31A99"/>
    <w:rsid w:val="00A339B0"/>
    <w:rsid w:val="00A356EA"/>
    <w:rsid w:val="00A40866"/>
    <w:rsid w:val="00A43C94"/>
    <w:rsid w:val="00A46DFE"/>
    <w:rsid w:val="00A47C34"/>
    <w:rsid w:val="00A501A0"/>
    <w:rsid w:val="00A51911"/>
    <w:rsid w:val="00A52BA1"/>
    <w:rsid w:val="00A546C0"/>
    <w:rsid w:val="00A550C9"/>
    <w:rsid w:val="00A563D1"/>
    <w:rsid w:val="00A5713C"/>
    <w:rsid w:val="00A577F8"/>
    <w:rsid w:val="00A57A80"/>
    <w:rsid w:val="00A611BA"/>
    <w:rsid w:val="00A62A41"/>
    <w:rsid w:val="00A66889"/>
    <w:rsid w:val="00A66EE5"/>
    <w:rsid w:val="00A737A8"/>
    <w:rsid w:val="00A76361"/>
    <w:rsid w:val="00A77AEA"/>
    <w:rsid w:val="00A81C35"/>
    <w:rsid w:val="00A8265E"/>
    <w:rsid w:val="00A8409C"/>
    <w:rsid w:val="00A9016A"/>
    <w:rsid w:val="00A90DAF"/>
    <w:rsid w:val="00A9369F"/>
    <w:rsid w:val="00A9789B"/>
    <w:rsid w:val="00AA0B85"/>
    <w:rsid w:val="00AA4840"/>
    <w:rsid w:val="00AA495E"/>
    <w:rsid w:val="00AA5741"/>
    <w:rsid w:val="00AA5A1C"/>
    <w:rsid w:val="00AB025F"/>
    <w:rsid w:val="00AB06D9"/>
    <w:rsid w:val="00AB2AEA"/>
    <w:rsid w:val="00AB3E0B"/>
    <w:rsid w:val="00AC21FA"/>
    <w:rsid w:val="00AC373B"/>
    <w:rsid w:val="00AC7A4E"/>
    <w:rsid w:val="00AD3A71"/>
    <w:rsid w:val="00AD593C"/>
    <w:rsid w:val="00AD6C52"/>
    <w:rsid w:val="00AD7538"/>
    <w:rsid w:val="00AE04F3"/>
    <w:rsid w:val="00AE082A"/>
    <w:rsid w:val="00AE0DA6"/>
    <w:rsid w:val="00AE1AAB"/>
    <w:rsid w:val="00AE1C1F"/>
    <w:rsid w:val="00AE35E6"/>
    <w:rsid w:val="00AF0BF5"/>
    <w:rsid w:val="00AF21A1"/>
    <w:rsid w:val="00AF2688"/>
    <w:rsid w:val="00AF3541"/>
    <w:rsid w:val="00AF441A"/>
    <w:rsid w:val="00AF47EC"/>
    <w:rsid w:val="00AF603E"/>
    <w:rsid w:val="00B00821"/>
    <w:rsid w:val="00B02730"/>
    <w:rsid w:val="00B03856"/>
    <w:rsid w:val="00B05AF3"/>
    <w:rsid w:val="00B06436"/>
    <w:rsid w:val="00B07774"/>
    <w:rsid w:val="00B102C5"/>
    <w:rsid w:val="00B10785"/>
    <w:rsid w:val="00B11055"/>
    <w:rsid w:val="00B12E93"/>
    <w:rsid w:val="00B153B8"/>
    <w:rsid w:val="00B16E26"/>
    <w:rsid w:val="00B23612"/>
    <w:rsid w:val="00B24B1E"/>
    <w:rsid w:val="00B264FF"/>
    <w:rsid w:val="00B325D1"/>
    <w:rsid w:val="00B32681"/>
    <w:rsid w:val="00B329DB"/>
    <w:rsid w:val="00B33F2A"/>
    <w:rsid w:val="00B34163"/>
    <w:rsid w:val="00B36F74"/>
    <w:rsid w:val="00B3716B"/>
    <w:rsid w:val="00B42880"/>
    <w:rsid w:val="00B43FC0"/>
    <w:rsid w:val="00B44B47"/>
    <w:rsid w:val="00B452B0"/>
    <w:rsid w:val="00B47B57"/>
    <w:rsid w:val="00B52167"/>
    <w:rsid w:val="00B523D3"/>
    <w:rsid w:val="00B5297A"/>
    <w:rsid w:val="00B55040"/>
    <w:rsid w:val="00B550F7"/>
    <w:rsid w:val="00B559D0"/>
    <w:rsid w:val="00B569CF"/>
    <w:rsid w:val="00B57B30"/>
    <w:rsid w:val="00B57B8F"/>
    <w:rsid w:val="00B6140D"/>
    <w:rsid w:val="00B61C75"/>
    <w:rsid w:val="00B63058"/>
    <w:rsid w:val="00B65798"/>
    <w:rsid w:val="00B662C8"/>
    <w:rsid w:val="00B66616"/>
    <w:rsid w:val="00B70145"/>
    <w:rsid w:val="00B71C23"/>
    <w:rsid w:val="00B73EC6"/>
    <w:rsid w:val="00B802FF"/>
    <w:rsid w:val="00B814A1"/>
    <w:rsid w:val="00B84256"/>
    <w:rsid w:val="00B86A7B"/>
    <w:rsid w:val="00B86C7F"/>
    <w:rsid w:val="00B91920"/>
    <w:rsid w:val="00B92F53"/>
    <w:rsid w:val="00B93E65"/>
    <w:rsid w:val="00BA097A"/>
    <w:rsid w:val="00BA0D10"/>
    <w:rsid w:val="00BA4D9E"/>
    <w:rsid w:val="00BA5472"/>
    <w:rsid w:val="00BA5A90"/>
    <w:rsid w:val="00BB055A"/>
    <w:rsid w:val="00BC174E"/>
    <w:rsid w:val="00BD09DD"/>
    <w:rsid w:val="00BD2EA1"/>
    <w:rsid w:val="00BD397E"/>
    <w:rsid w:val="00BD40AD"/>
    <w:rsid w:val="00BD4335"/>
    <w:rsid w:val="00BD4A7F"/>
    <w:rsid w:val="00BD4C2B"/>
    <w:rsid w:val="00BD782D"/>
    <w:rsid w:val="00BE2BFC"/>
    <w:rsid w:val="00BE30E3"/>
    <w:rsid w:val="00BE56A9"/>
    <w:rsid w:val="00BE738E"/>
    <w:rsid w:val="00BE7454"/>
    <w:rsid w:val="00BF0EB9"/>
    <w:rsid w:val="00BF1279"/>
    <w:rsid w:val="00BF31B9"/>
    <w:rsid w:val="00BF3628"/>
    <w:rsid w:val="00BF3775"/>
    <w:rsid w:val="00BF4D8F"/>
    <w:rsid w:val="00C01F4C"/>
    <w:rsid w:val="00C02528"/>
    <w:rsid w:val="00C03AB3"/>
    <w:rsid w:val="00C047CD"/>
    <w:rsid w:val="00C0615C"/>
    <w:rsid w:val="00C063FE"/>
    <w:rsid w:val="00C069E7"/>
    <w:rsid w:val="00C11F5E"/>
    <w:rsid w:val="00C12BE1"/>
    <w:rsid w:val="00C13E70"/>
    <w:rsid w:val="00C145CE"/>
    <w:rsid w:val="00C17F75"/>
    <w:rsid w:val="00C21075"/>
    <w:rsid w:val="00C269BE"/>
    <w:rsid w:val="00C30C55"/>
    <w:rsid w:val="00C31628"/>
    <w:rsid w:val="00C32150"/>
    <w:rsid w:val="00C348DF"/>
    <w:rsid w:val="00C353BC"/>
    <w:rsid w:val="00C36CC4"/>
    <w:rsid w:val="00C46BFF"/>
    <w:rsid w:val="00C47A2E"/>
    <w:rsid w:val="00C50544"/>
    <w:rsid w:val="00C51305"/>
    <w:rsid w:val="00C55560"/>
    <w:rsid w:val="00C60C91"/>
    <w:rsid w:val="00C66C8E"/>
    <w:rsid w:val="00C71E5E"/>
    <w:rsid w:val="00C722C9"/>
    <w:rsid w:val="00C723FA"/>
    <w:rsid w:val="00C72CBB"/>
    <w:rsid w:val="00C73536"/>
    <w:rsid w:val="00C74480"/>
    <w:rsid w:val="00C76591"/>
    <w:rsid w:val="00C772D7"/>
    <w:rsid w:val="00C775D4"/>
    <w:rsid w:val="00C77911"/>
    <w:rsid w:val="00C832E4"/>
    <w:rsid w:val="00C83904"/>
    <w:rsid w:val="00C83D0D"/>
    <w:rsid w:val="00C85546"/>
    <w:rsid w:val="00C90AB9"/>
    <w:rsid w:val="00C90DF0"/>
    <w:rsid w:val="00C91F60"/>
    <w:rsid w:val="00C964CD"/>
    <w:rsid w:val="00C96ECE"/>
    <w:rsid w:val="00C976F3"/>
    <w:rsid w:val="00CA0E91"/>
    <w:rsid w:val="00CA3C90"/>
    <w:rsid w:val="00CA4F80"/>
    <w:rsid w:val="00CA72AD"/>
    <w:rsid w:val="00CA742A"/>
    <w:rsid w:val="00CB0097"/>
    <w:rsid w:val="00CB21AE"/>
    <w:rsid w:val="00CB24B4"/>
    <w:rsid w:val="00CB77B6"/>
    <w:rsid w:val="00CB7831"/>
    <w:rsid w:val="00CC070E"/>
    <w:rsid w:val="00CC0B27"/>
    <w:rsid w:val="00CC35F9"/>
    <w:rsid w:val="00CC39DF"/>
    <w:rsid w:val="00CC555D"/>
    <w:rsid w:val="00CC67CA"/>
    <w:rsid w:val="00CD55DB"/>
    <w:rsid w:val="00CD72FF"/>
    <w:rsid w:val="00CE069E"/>
    <w:rsid w:val="00CE13E3"/>
    <w:rsid w:val="00CF237A"/>
    <w:rsid w:val="00CF3C28"/>
    <w:rsid w:val="00CF4D6F"/>
    <w:rsid w:val="00CF4DEC"/>
    <w:rsid w:val="00CF5F74"/>
    <w:rsid w:val="00CF61F4"/>
    <w:rsid w:val="00CF71BF"/>
    <w:rsid w:val="00CF7C46"/>
    <w:rsid w:val="00D00DA1"/>
    <w:rsid w:val="00D04E26"/>
    <w:rsid w:val="00D06CB1"/>
    <w:rsid w:val="00D0722D"/>
    <w:rsid w:val="00D10FBE"/>
    <w:rsid w:val="00D15303"/>
    <w:rsid w:val="00D20349"/>
    <w:rsid w:val="00D22AA3"/>
    <w:rsid w:val="00D22D28"/>
    <w:rsid w:val="00D23924"/>
    <w:rsid w:val="00D23A11"/>
    <w:rsid w:val="00D26B8B"/>
    <w:rsid w:val="00D26BF2"/>
    <w:rsid w:val="00D2781E"/>
    <w:rsid w:val="00D31397"/>
    <w:rsid w:val="00D32B5D"/>
    <w:rsid w:val="00D33250"/>
    <w:rsid w:val="00D33F20"/>
    <w:rsid w:val="00D402DE"/>
    <w:rsid w:val="00D4097C"/>
    <w:rsid w:val="00D40E98"/>
    <w:rsid w:val="00D430B3"/>
    <w:rsid w:val="00D46129"/>
    <w:rsid w:val="00D46298"/>
    <w:rsid w:val="00D46F9A"/>
    <w:rsid w:val="00D5196A"/>
    <w:rsid w:val="00D5216A"/>
    <w:rsid w:val="00D52A96"/>
    <w:rsid w:val="00D54422"/>
    <w:rsid w:val="00D54709"/>
    <w:rsid w:val="00D57DF3"/>
    <w:rsid w:val="00D60DE6"/>
    <w:rsid w:val="00D623D9"/>
    <w:rsid w:val="00D62615"/>
    <w:rsid w:val="00D63D79"/>
    <w:rsid w:val="00D664A3"/>
    <w:rsid w:val="00D67FAA"/>
    <w:rsid w:val="00D70CAD"/>
    <w:rsid w:val="00D71033"/>
    <w:rsid w:val="00D74144"/>
    <w:rsid w:val="00D744BF"/>
    <w:rsid w:val="00D76721"/>
    <w:rsid w:val="00D81BD9"/>
    <w:rsid w:val="00D8546A"/>
    <w:rsid w:val="00D90FDB"/>
    <w:rsid w:val="00D931E7"/>
    <w:rsid w:val="00D94298"/>
    <w:rsid w:val="00D95D72"/>
    <w:rsid w:val="00D9623C"/>
    <w:rsid w:val="00DA09F0"/>
    <w:rsid w:val="00DA147C"/>
    <w:rsid w:val="00DA2384"/>
    <w:rsid w:val="00DA6CA7"/>
    <w:rsid w:val="00DA7262"/>
    <w:rsid w:val="00DB0FD5"/>
    <w:rsid w:val="00DB1EB4"/>
    <w:rsid w:val="00DB5A10"/>
    <w:rsid w:val="00DB76D8"/>
    <w:rsid w:val="00DC196F"/>
    <w:rsid w:val="00DC1D2E"/>
    <w:rsid w:val="00DC50F6"/>
    <w:rsid w:val="00DC66CE"/>
    <w:rsid w:val="00DD49BB"/>
    <w:rsid w:val="00DD49EF"/>
    <w:rsid w:val="00DD7514"/>
    <w:rsid w:val="00DE0C19"/>
    <w:rsid w:val="00DE3259"/>
    <w:rsid w:val="00DE4A59"/>
    <w:rsid w:val="00DE55AC"/>
    <w:rsid w:val="00DE6A79"/>
    <w:rsid w:val="00DF129C"/>
    <w:rsid w:val="00DF33AC"/>
    <w:rsid w:val="00DF3CEA"/>
    <w:rsid w:val="00E078A6"/>
    <w:rsid w:val="00E11AF5"/>
    <w:rsid w:val="00E14A8D"/>
    <w:rsid w:val="00E157F9"/>
    <w:rsid w:val="00E15E56"/>
    <w:rsid w:val="00E17540"/>
    <w:rsid w:val="00E20056"/>
    <w:rsid w:val="00E21E62"/>
    <w:rsid w:val="00E24B52"/>
    <w:rsid w:val="00E24F8B"/>
    <w:rsid w:val="00E2550C"/>
    <w:rsid w:val="00E35497"/>
    <w:rsid w:val="00E35B6F"/>
    <w:rsid w:val="00E35BDC"/>
    <w:rsid w:val="00E37325"/>
    <w:rsid w:val="00E3784D"/>
    <w:rsid w:val="00E40AB6"/>
    <w:rsid w:val="00E4399F"/>
    <w:rsid w:val="00E43FF4"/>
    <w:rsid w:val="00E45130"/>
    <w:rsid w:val="00E45BEF"/>
    <w:rsid w:val="00E516AA"/>
    <w:rsid w:val="00E53C5A"/>
    <w:rsid w:val="00E54C2F"/>
    <w:rsid w:val="00E56049"/>
    <w:rsid w:val="00E604EC"/>
    <w:rsid w:val="00E60CCD"/>
    <w:rsid w:val="00E61BA0"/>
    <w:rsid w:val="00E62592"/>
    <w:rsid w:val="00E63781"/>
    <w:rsid w:val="00E641E3"/>
    <w:rsid w:val="00E65110"/>
    <w:rsid w:val="00E656CF"/>
    <w:rsid w:val="00E65968"/>
    <w:rsid w:val="00E65BC9"/>
    <w:rsid w:val="00E66B0F"/>
    <w:rsid w:val="00E72E56"/>
    <w:rsid w:val="00E74C4B"/>
    <w:rsid w:val="00E80B10"/>
    <w:rsid w:val="00E848C1"/>
    <w:rsid w:val="00E851BF"/>
    <w:rsid w:val="00E8596F"/>
    <w:rsid w:val="00E85C5B"/>
    <w:rsid w:val="00E90512"/>
    <w:rsid w:val="00E911B0"/>
    <w:rsid w:val="00E91F7C"/>
    <w:rsid w:val="00E93326"/>
    <w:rsid w:val="00E9386E"/>
    <w:rsid w:val="00E94EC7"/>
    <w:rsid w:val="00E954A4"/>
    <w:rsid w:val="00E95B77"/>
    <w:rsid w:val="00EA1888"/>
    <w:rsid w:val="00EA2232"/>
    <w:rsid w:val="00EA2395"/>
    <w:rsid w:val="00EA2DCD"/>
    <w:rsid w:val="00EA5E7F"/>
    <w:rsid w:val="00EA68A9"/>
    <w:rsid w:val="00EA7A4B"/>
    <w:rsid w:val="00EB09A8"/>
    <w:rsid w:val="00EB2440"/>
    <w:rsid w:val="00EB46EA"/>
    <w:rsid w:val="00EB6C24"/>
    <w:rsid w:val="00EB6EC1"/>
    <w:rsid w:val="00EB783C"/>
    <w:rsid w:val="00EC141A"/>
    <w:rsid w:val="00EC2777"/>
    <w:rsid w:val="00EC371B"/>
    <w:rsid w:val="00EC404A"/>
    <w:rsid w:val="00EC5CF3"/>
    <w:rsid w:val="00EC77D0"/>
    <w:rsid w:val="00ED03B9"/>
    <w:rsid w:val="00ED13F8"/>
    <w:rsid w:val="00ED68D5"/>
    <w:rsid w:val="00ED6BFB"/>
    <w:rsid w:val="00ED7956"/>
    <w:rsid w:val="00ED7D74"/>
    <w:rsid w:val="00EE12E7"/>
    <w:rsid w:val="00EE3C8D"/>
    <w:rsid w:val="00EF54EB"/>
    <w:rsid w:val="00EF5F98"/>
    <w:rsid w:val="00EF611D"/>
    <w:rsid w:val="00EF73B0"/>
    <w:rsid w:val="00F0017E"/>
    <w:rsid w:val="00F00A6D"/>
    <w:rsid w:val="00F00FA5"/>
    <w:rsid w:val="00F0483C"/>
    <w:rsid w:val="00F05DF4"/>
    <w:rsid w:val="00F07EC4"/>
    <w:rsid w:val="00F103D4"/>
    <w:rsid w:val="00F113B3"/>
    <w:rsid w:val="00F1259E"/>
    <w:rsid w:val="00F12D5B"/>
    <w:rsid w:val="00F14A1A"/>
    <w:rsid w:val="00F172F3"/>
    <w:rsid w:val="00F2388D"/>
    <w:rsid w:val="00F24D7E"/>
    <w:rsid w:val="00F27122"/>
    <w:rsid w:val="00F31775"/>
    <w:rsid w:val="00F318E8"/>
    <w:rsid w:val="00F36DD7"/>
    <w:rsid w:val="00F372D1"/>
    <w:rsid w:val="00F4052E"/>
    <w:rsid w:val="00F40ACC"/>
    <w:rsid w:val="00F43406"/>
    <w:rsid w:val="00F442E6"/>
    <w:rsid w:val="00F44719"/>
    <w:rsid w:val="00F4683F"/>
    <w:rsid w:val="00F50FB1"/>
    <w:rsid w:val="00F51666"/>
    <w:rsid w:val="00F57449"/>
    <w:rsid w:val="00F64487"/>
    <w:rsid w:val="00F72078"/>
    <w:rsid w:val="00F72539"/>
    <w:rsid w:val="00F726A6"/>
    <w:rsid w:val="00F73A82"/>
    <w:rsid w:val="00F74C20"/>
    <w:rsid w:val="00F75363"/>
    <w:rsid w:val="00F7603C"/>
    <w:rsid w:val="00F77DFC"/>
    <w:rsid w:val="00F81839"/>
    <w:rsid w:val="00F83DBA"/>
    <w:rsid w:val="00F84B6A"/>
    <w:rsid w:val="00F85310"/>
    <w:rsid w:val="00F91839"/>
    <w:rsid w:val="00F95CA6"/>
    <w:rsid w:val="00F96F6E"/>
    <w:rsid w:val="00F972BF"/>
    <w:rsid w:val="00FA16D0"/>
    <w:rsid w:val="00FA1A7C"/>
    <w:rsid w:val="00FA6DD0"/>
    <w:rsid w:val="00FA6F58"/>
    <w:rsid w:val="00FB20DB"/>
    <w:rsid w:val="00FB493D"/>
    <w:rsid w:val="00FC1791"/>
    <w:rsid w:val="00FC28FD"/>
    <w:rsid w:val="00FC2E3B"/>
    <w:rsid w:val="00FC3E0A"/>
    <w:rsid w:val="00FC5A2D"/>
    <w:rsid w:val="00FC5B1D"/>
    <w:rsid w:val="00FC5E66"/>
    <w:rsid w:val="00FC6C76"/>
    <w:rsid w:val="00FD26B2"/>
    <w:rsid w:val="00FD508B"/>
    <w:rsid w:val="00FD6D20"/>
    <w:rsid w:val="00FD7178"/>
    <w:rsid w:val="00FE2821"/>
    <w:rsid w:val="00FE3CE5"/>
    <w:rsid w:val="00FE6E62"/>
    <w:rsid w:val="00FF02BA"/>
    <w:rsid w:val="00FF0F70"/>
    <w:rsid w:val="00FF7A6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9D196DD-E40D-45B2-9EC2-E345C39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C"/>
    <w:pPr>
      <w:suppressAutoHyphens/>
      <w:spacing w:after="120" w:line="240" w:lineRule="auto"/>
      <w:ind w:firstLine="720"/>
      <w:jc w:val="both"/>
    </w:pPr>
  </w:style>
  <w:style w:type="paragraph" w:styleId="Heading1">
    <w:name w:val="heading 1"/>
    <w:basedOn w:val="Normal"/>
    <w:next w:val="Normal"/>
    <w:link w:val="Heading1Char"/>
    <w:qFormat/>
    <w:rsid w:val="00B102C5"/>
    <w:pPr>
      <w:spacing w:before="360"/>
      <w:ind w:left="432" w:hanging="432"/>
      <w:jc w:val="left"/>
      <w:outlineLvl w:val="0"/>
    </w:pPr>
    <w:rPr>
      <w:rFonts w:eastAsia="Times New Roman"/>
      <w:b/>
      <w:bCs/>
      <w:color w:val="000000"/>
      <w:sz w:val="28"/>
      <w:szCs w:val="32"/>
      <w:lang w:val="x-none" w:eastAsia="zh-CN"/>
    </w:rPr>
  </w:style>
  <w:style w:type="paragraph" w:styleId="Heading2">
    <w:name w:val="heading 2"/>
    <w:basedOn w:val="Normal"/>
    <w:next w:val="Normal"/>
    <w:link w:val="Heading2Char"/>
    <w:uiPriority w:val="9"/>
    <w:unhideWhenUsed/>
    <w:qFormat/>
    <w:rsid w:val="00367A4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33"/>
    <w:pPr>
      <w:spacing w:after="160" w:line="259" w:lineRule="auto"/>
      <w:ind w:left="720"/>
      <w:contextualSpacing/>
    </w:pPr>
    <w:rPr>
      <w:rFonts w:asciiTheme="minorHAnsi" w:hAnsiTheme="minorHAnsi"/>
      <w:sz w:val="22"/>
      <w:szCs w:val="22"/>
    </w:rPr>
  </w:style>
  <w:style w:type="table" w:styleId="TableGrid">
    <w:name w:val="Table Grid"/>
    <w:basedOn w:val="TableNormal"/>
    <w:uiPriority w:val="39"/>
    <w:rsid w:val="000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C"/>
    <w:rPr>
      <w:rFonts w:ascii="Segoe UI" w:eastAsia="Times New Roman" w:hAnsi="Segoe UI" w:cs="Segoe UI"/>
      <w:sz w:val="18"/>
      <w:szCs w:val="18"/>
      <w:lang w:eastAsia="lv-LV"/>
    </w:rPr>
  </w:style>
  <w:style w:type="table" w:customStyle="1" w:styleId="TableGridLight1">
    <w:name w:val="Table Grid Light1"/>
    <w:basedOn w:val="TableNormal"/>
    <w:uiPriority w:val="40"/>
    <w:rsid w:val="00694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752CE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unhideWhenUsed/>
    <w:rsid w:val="00AF0BF5"/>
    <w:rPr>
      <w:color w:val="0000FF"/>
      <w:u w:val="single"/>
    </w:rPr>
  </w:style>
  <w:style w:type="paragraph" w:styleId="NormalWeb">
    <w:name w:val="Normal (Web)"/>
    <w:basedOn w:val="Normal"/>
    <w:uiPriority w:val="99"/>
    <w:unhideWhenUsed/>
    <w:rsid w:val="0098176A"/>
    <w:pPr>
      <w:spacing w:before="280" w:after="280"/>
      <w:ind w:firstLine="0"/>
      <w:jc w:val="left"/>
    </w:pPr>
  </w:style>
  <w:style w:type="paragraph" w:styleId="FootnoteText">
    <w:name w:val="footnote text"/>
    <w:aliases w:val="Footnote,Fußnote"/>
    <w:basedOn w:val="Normal"/>
    <w:link w:val="FootnoteTextChar"/>
    <w:uiPriority w:val="99"/>
    <w:unhideWhenUsed/>
    <w:rsid w:val="00CC0B27"/>
    <w:pPr>
      <w:suppressAutoHyphens w:val="0"/>
      <w:spacing w:after="0"/>
      <w:ind w:firstLine="0"/>
      <w:jc w:val="left"/>
    </w:pPr>
    <w:rPr>
      <w:rFonts w:ascii="Calibri" w:eastAsia="Calibri" w:hAnsi="Calibri"/>
      <w:sz w:val="20"/>
      <w:szCs w:val="20"/>
    </w:rPr>
  </w:style>
  <w:style w:type="character" w:customStyle="1" w:styleId="FootnoteTextChar">
    <w:name w:val="Footnote Text Char"/>
    <w:aliases w:val="Footnote Char,Fußnote Char"/>
    <w:basedOn w:val="DefaultParagraphFont"/>
    <w:link w:val="FootnoteText"/>
    <w:uiPriority w:val="99"/>
    <w:rsid w:val="00CC0B27"/>
    <w:rPr>
      <w:rFonts w:ascii="Calibri" w:eastAsia="Calibri" w:hAnsi="Calibri" w:cs="Times New Roman"/>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unhideWhenUsed/>
    <w:rsid w:val="00CC0B27"/>
    <w:rPr>
      <w:vertAlign w:val="superscript"/>
    </w:rPr>
  </w:style>
  <w:style w:type="character" w:styleId="CommentReference">
    <w:name w:val="annotation reference"/>
    <w:basedOn w:val="DefaultParagraphFont"/>
    <w:uiPriority w:val="99"/>
    <w:semiHidden/>
    <w:unhideWhenUsed/>
    <w:rsid w:val="00F14A1A"/>
    <w:rPr>
      <w:sz w:val="16"/>
      <w:szCs w:val="16"/>
    </w:rPr>
  </w:style>
  <w:style w:type="paragraph" w:styleId="CommentText">
    <w:name w:val="annotation text"/>
    <w:basedOn w:val="Normal"/>
    <w:link w:val="CommentTextChar"/>
    <w:uiPriority w:val="99"/>
    <w:semiHidden/>
    <w:unhideWhenUsed/>
    <w:rsid w:val="00F14A1A"/>
    <w:rPr>
      <w:sz w:val="20"/>
      <w:szCs w:val="20"/>
    </w:rPr>
  </w:style>
  <w:style w:type="character" w:customStyle="1" w:styleId="CommentTextChar">
    <w:name w:val="Comment Text Char"/>
    <w:basedOn w:val="DefaultParagraphFont"/>
    <w:link w:val="CommentText"/>
    <w:uiPriority w:val="99"/>
    <w:semiHidden/>
    <w:rsid w:val="00F14A1A"/>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4A1A"/>
    <w:rPr>
      <w:b/>
      <w:bCs/>
    </w:rPr>
  </w:style>
  <w:style w:type="character" w:customStyle="1" w:styleId="CommentSubjectChar">
    <w:name w:val="Comment Subject Char"/>
    <w:basedOn w:val="CommentTextChar"/>
    <w:link w:val="CommentSubject"/>
    <w:uiPriority w:val="99"/>
    <w:semiHidden/>
    <w:rsid w:val="00F14A1A"/>
    <w:rPr>
      <w:rFonts w:ascii="Times New Roman" w:eastAsia="Times New Roman" w:hAnsi="Times New Roman" w:cs="Times New Roman"/>
      <w:b/>
      <w:bCs/>
      <w:color w:val="000000"/>
      <w:sz w:val="20"/>
      <w:szCs w:val="20"/>
      <w:lang w:eastAsia="zh-CN"/>
    </w:rPr>
  </w:style>
  <w:style w:type="paragraph" w:styleId="Header">
    <w:name w:val="header"/>
    <w:basedOn w:val="Normal"/>
    <w:link w:val="HeaderChar"/>
    <w:uiPriority w:val="99"/>
    <w:unhideWhenUsed/>
    <w:rsid w:val="00540013"/>
    <w:pPr>
      <w:tabs>
        <w:tab w:val="center" w:pos="4153"/>
        <w:tab w:val="right" w:pos="8306"/>
      </w:tabs>
      <w:spacing w:after="0"/>
    </w:pPr>
  </w:style>
  <w:style w:type="character" w:customStyle="1" w:styleId="HeaderChar">
    <w:name w:val="Header Char"/>
    <w:basedOn w:val="DefaultParagraphFont"/>
    <w:link w:val="Header"/>
    <w:uiPriority w:val="99"/>
    <w:rsid w:val="00540013"/>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540013"/>
    <w:pPr>
      <w:tabs>
        <w:tab w:val="center" w:pos="4153"/>
        <w:tab w:val="right" w:pos="8306"/>
      </w:tabs>
      <w:spacing w:after="0"/>
    </w:pPr>
  </w:style>
  <w:style w:type="character" w:customStyle="1" w:styleId="FooterChar">
    <w:name w:val="Footer Char"/>
    <w:basedOn w:val="DefaultParagraphFont"/>
    <w:link w:val="Footer"/>
    <w:uiPriority w:val="99"/>
    <w:rsid w:val="00540013"/>
    <w:rPr>
      <w:rFonts w:ascii="Times New Roman" w:eastAsia="Times New Roman" w:hAnsi="Times New Roman" w:cs="Times New Roman"/>
      <w:color w:val="000000"/>
      <w:sz w:val="28"/>
      <w:szCs w:val="28"/>
      <w:lang w:eastAsia="zh-CN"/>
    </w:rPr>
  </w:style>
  <w:style w:type="character" w:customStyle="1" w:styleId="apple-converted-space">
    <w:name w:val="apple-converted-space"/>
    <w:basedOn w:val="DefaultParagraphFont"/>
    <w:rsid w:val="00BE56A9"/>
  </w:style>
  <w:style w:type="character" w:styleId="Strong">
    <w:name w:val="Strong"/>
    <w:basedOn w:val="DefaultParagraphFont"/>
    <w:uiPriority w:val="22"/>
    <w:qFormat/>
    <w:rsid w:val="00763B9C"/>
    <w:rPr>
      <w:b/>
      <w:bCs/>
    </w:rPr>
  </w:style>
  <w:style w:type="character" w:styleId="Emphasis">
    <w:name w:val="Emphasis"/>
    <w:basedOn w:val="DefaultParagraphFont"/>
    <w:uiPriority w:val="20"/>
    <w:qFormat/>
    <w:rsid w:val="00763B9C"/>
    <w:rPr>
      <w:i/>
      <w:iCs/>
    </w:rPr>
  </w:style>
  <w:style w:type="paragraph" w:customStyle="1" w:styleId="naisc">
    <w:name w:val="naisc"/>
    <w:basedOn w:val="Normal"/>
    <w:rsid w:val="007B63BB"/>
    <w:pPr>
      <w:suppressAutoHyphens w:val="0"/>
      <w:spacing w:before="75" w:after="75"/>
      <w:ind w:firstLine="0"/>
      <w:jc w:val="center"/>
    </w:pPr>
    <w:rPr>
      <w:lang w:eastAsia="lv-LV"/>
    </w:rPr>
  </w:style>
  <w:style w:type="paragraph" w:styleId="BodyText">
    <w:name w:val="Body Text"/>
    <w:basedOn w:val="Normal"/>
    <w:link w:val="BodyTextChar"/>
    <w:rsid w:val="00C17F75"/>
    <w:pPr>
      <w:suppressAutoHyphens w:val="0"/>
      <w:spacing w:after="0"/>
      <w:ind w:firstLine="0"/>
    </w:pPr>
    <w:rPr>
      <w:rFonts w:eastAsia="Times New Roman"/>
    </w:rPr>
  </w:style>
  <w:style w:type="character" w:customStyle="1" w:styleId="BodyTextChar">
    <w:name w:val="Body Text Char"/>
    <w:basedOn w:val="DefaultParagraphFont"/>
    <w:link w:val="BodyText"/>
    <w:rsid w:val="00C17F75"/>
    <w:rPr>
      <w:rFonts w:eastAsia="Times New Roman" w:cs="Times New Roman"/>
    </w:rPr>
  </w:style>
  <w:style w:type="paragraph" w:styleId="BodyTextIndent">
    <w:name w:val="Body Text Indent"/>
    <w:basedOn w:val="Normal"/>
    <w:link w:val="BodyTextIndentChar"/>
    <w:uiPriority w:val="99"/>
    <w:semiHidden/>
    <w:unhideWhenUsed/>
    <w:rsid w:val="008919BA"/>
    <w:pPr>
      <w:ind w:left="283"/>
    </w:pPr>
  </w:style>
  <w:style w:type="character" w:customStyle="1" w:styleId="BodyTextIndentChar">
    <w:name w:val="Body Text Indent Char"/>
    <w:basedOn w:val="DefaultParagraphFont"/>
    <w:link w:val="BodyTextIndent"/>
    <w:uiPriority w:val="99"/>
    <w:semiHidden/>
    <w:rsid w:val="008919BA"/>
  </w:style>
  <w:style w:type="paragraph" w:styleId="TOC1">
    <w:name w:val="toc 1"/>
    <w:basedOn w:val="Normal"/>
    <w:next w:val="Normal"/>
    <w:uiPriority w:val="39"/>
    <w:qFormat/>
    <w:rsid w:val="00B102C5"/>
    <w:pPr>
      <w:spacing w:before="120"/>
      <w:jc w:val="left"/>
    </w:pPr>
    <w:rPr>
      <w:rFonts w:eastAsia="Times New Roman"/>
      <w:b/>
      <w:bCs/>
      <w:caps/>
      <w:color w:val="000000"/>
      <w:sz w:val="20"/>
      <w:szCs w:val="20"/>
      <w:lang w:eastAsia="zh-CN"/>
    </w:rPr>
  </w:style>
  <w:style w:type="paragraph" w:styleId="TOC2">
    <w:name w:val="toc 2"/>
    <w:basedOn w:val="Normal"/>
    <w:next w:val="Normal"/>
    <w:uiPriority w:val="39"/>
    <w:qFormat/>
    <w:rsid w:val="00B102C5"/>
    <w:pPr>
      <w:spacing w:after="0"/>
      <w:ind w:left="280"/>
      <w:jc w:val="left"/>
    </w:pPr>
    <w:rPr>
      <w:rFonts w:eastAsia="Times New Roman"/>
      <w:smallCaps/>
      <w:color w:val="000000"/>
      <w:sz w:val="20"/>
      <w:szCs w:val="20"/>
      <w:lang w:eastAsia="zh-CN"/>
    </w:rPr>
  </w:style>
  <w:style w:type="paragraph" w:styleId="TOC3">
    <w:name w:val="toc 3"/>
    <w:basedOn w:val="Normal"/>
    <w:next w:val="Normal"/>
    <w:uiPriority w:val="39"/>
    <w:qFormat/>
    <w:rsid w:val="00B102C5"/>
    <w:pPr>
      <w:spacing w:after="0"/>
      <w:ind w:left="560"/>
      <w:jc w:val="left"/>
    </w:pPr>
    <w:rPr>
      <w:rFonts w:eastAsia="Times New Roman"/>
      <w:i/>
      <w:iCs/>
      <w:color w:val="000000"/>
      <w:sz w:val="20"/>
      <w:szCs w:val="20"/>
      <w:lang w:eastAsia="zh-CN"/>
    </w:rPr>
  </w:style>
  <w:style w:type="character" w:customStyle="1" w:styleId="Heading1Char">
    <w:name w:val="Heading 1 Char"/>
    <w:basedOn w:val="DefaultParagraphFont"/>
    <w:link w:val="Heading1"/>
    <w:rsid w:val="00B102C5"/>
    <w:rPr>
      <w:rFonts w:eastAsia="Times New Roman" w:cs="Times New Roman"/>
      <w:b/>
      <w:bCs/>
      <w:color w:val="000000"/>
      <w:sz w:val="28"/>
      <w:szCs w:val="32"/>
      <w:lang w:val="x-none" w:eastAsia="zh-CN"/>
    </w:rPr>
  </w:style>
  <w:style w:type="character" w:customStyle="1" w:styleId="Heading2Char">
    <w:name w:val="Heading 2 Char"/>
    <w:basedOn w:val="DefaultParagraphFont"/>
    <w:link w:val="Heading2"/>
    <w:uiPriority w:val="9"/>
    <w:rsid w:val="00367A47"/>
    <w:rPr>
      <w:rFonts w:eastAsiaTheme="majorEastAsia" w:cstheme="majorBidi"/>
      <w:szCs w:val="26"/>
    </w:rPr>
  </w:style>
  <w:style w:type="paragraph" w:customStyle="1" w:styleId="xmsonormal">
    <w:name w:val="x_msonormal"/>
    <w:basedOn w:val="Normal"/>
    <w:rsid w:val="00D8546A"/>
    <w:pPr>
      <w:suppressAutoHyphens w:val="0"/>
      <w:spacing w:before="100" w:beforeAutospacing="1" w:after="100" w:afterAutospacing="1"/>
      <w:ind w:firstLine="0"/>
      <w:jc w:val="left"/>
    </w:pPr>
    <w:rPr>
      <w:rFonts w:eastAsia="Times New Roman"/>
      <w:lang w:eastAsia="lv-LV"/>
    </w:rPr>
  </w:style>
  <w:style w:type="paragraph" w:customStyle="1" w:styleId="tv213">
    <w:name w:val="tv213"/>
    <w:basedOn w:val="Normal"/>
    <w:rsid w:val="00D8546A"/>
    <w:pPr>
      <w:suppressAutoHyphens w:val="0"/>
      <w:spacing w:before="100" w:beforeAutospacing="1" w:after="100" w:afterAutospacing="1"/>
      <w:ind w:firstLine="0"/>
      <w:jc w:val="left"/>
    </w:pPr>
    <w:rPr>
      <w:rFonts w:eastAsia="Times New Roman"/>
      <w:lang w:eastAsia="lv-LV"/>
    </w:rPr>
  </w:style>
  <w:style w:type="character" w:styleId="FollowedHyperlink">
    <w:name w:val="FollowedHyperlink"/>
    <w:basedOn w:val="DefaultParagraphFont"/>
    <w:uiPriority w:val="99"/>
    <w:semiHidden/>
    <w:unhideWhenUsed/>
    <w:rsid w:val="003133DC"/>
    <w:rPr>
      <w:color w:val="954F72" w:themeColor="followedHyperlink"/>
      <w:u w:val="single"/>
    </w:rPr>
  </w:style>
  <w:style w:type="character" w:customStyle="1" w:styleId="st1">
    <w:name w:val="st1"/>
    <w:basedOn w:val="DefaultParagraphFont"/>
    <w:rsid w:val="00DA2384"/>
  </w:style>
  <w:style w:type="paragraph" w:customStyle="1" w:styleId="Parasts">
    <w:name w:val="Parasts"/>
    <w:qFormat/>
    <w:rsid w:val="00633117"/>
    <w:pPr>
      <w:spacing w:after="0" w:line="240" w:lineRule="auto"/>
    </w:pPr>
    <w:rPr>
      <w:rFonts w:eastAsia="Times New Roman"/>
      <w:lang w:val="en-GB"/>
    </w:rPr>
  </w:style>
  <w:style w:type="paragraph" w:customStyle="1" w:styleId="Parasts1">
    <w:name w:val="Parasts1"/>
    <w:qFormat/>
    <w:rsid w:val="00F972BF"/>
    <w:pPr>
      <w:spacing w:after="0" w:line="240" w:lineRule="auto"/>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F279-DA37-47CA-A3F0-6ACDB1E8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15811</Words>
  <Characters>9013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Par valsts un pašvaldību vienoto klientu apkalpošanas centru tīkla izveidi reģionālās nozīmes attīstības centros 2018.gadā</vt:lpstr>
    </vt:vector>
  </TitlesOfParts>
  <Company>Vides aizsardzības un reģionālās attīstības ministrija</Company>
  <LinksUpToDate>false</LinksUpToDate>
  <CharactersWithSpaces>24775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un pašvaldību vienoto klientu apkalpošanas centru tīkla izveidi reģionālās nozīmes attīstības centros 2018.gadā</dc:title>
  <dc:subject>Informatīvais ziņojums</dc:subject>
  <dc:creator>Maija Anspoka</dc:creator>
  <cp:keywords>REG_VPVKAC</cp:keywords>
  <dc:description>67026938, maija.anspoka@varam.gov.lv</dc:description>
  <cp:lastModifiedBy>Madars Laurs</cp:lastModifiedBy>
  <cp:revision>14</cp:revision>
  <cp:lastPrinted>2018-06-05T09:11:00Z</cp:lastPrinted>
  <dcterms:created xsi:type="dcterms:W3CDTF">2018-06-13T11:19:00Z</dcterms:created>
  <dcterms:modified xsi:type="dcterms:W3CDTF">2018-06-25T06:44:00Z</dcterms:modified>
</cp:coreProperties>
</file>