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93D" w:rsidRPr="00CC093D" w:rsidRDefault="00CC093D" w:rsidP="00CC093D">
      <w:pPr>
        <w:ind w:firstLine="709"/>
        <w:jc w:val="right"/>
        <w:rPr>
          <w:rFonts w:eastAsia="Times New Roman" w:cs="Times New Roman"/>
          <w:sz w:val="28"/>
          <w:szCs w:val="24"/>
          <w:lang w:eastAsia="lv-LV"/>
        </w:rPr>
      </w:pPr>
      <w:r>
        <w:rPr>
          <w:rFonts w:eastAsia="Times New Roman" w:cs="Times New Roman"/>
          <w:sz w:val="28"/>
          <w:szCs w:val="24"/>
          <w:lang w:eastAsia="lv-LV"/>
        </w:rPr>
        <w:t>P</w:t>
      </w:r>
      <w:r w:rsidRPr="00CC093D">
        <w:rPr>
          <w:rFonts w:eastAsia="Times New Roman" w:cs="Times New Roman"/>
          <w:sz w:val="28"/>
          <w:szCs w:val="24"/>
          <w:lang w:eastAsia="lv-LV"/>
        </w:rPr>
        <w:t>ielikums</w:t>
      </w:r>
    </w:p>
    <w:p w:rsidR="00CC093D" w:rsidRPr="00CC093D" w:rsidRDefault="00CC093D" w:rsidP="00CC093D">
      <w:pPr>
        <w:ind w:firstLine="709"/>
        <w:jc w:val="right"/>
        <w:rPr>
          <w:rFonts w:eastAsia="Times New Roman" w:cs="Times New Roman"/>
          <w:sz w:val="28"/>
          <w:szCs w:val="24"/>
          <w:lang w:eastAsia="lv-LV"/>
        </w:rPr>
      </w:pPr>
      <w:r w:rsidRPr="00CC093D">
        <w:rPr>
          <w:rFonts w:eastAsia="Times New Roman" w:cs="Times New Roman"/>
          <w:sz w:val="28"/>
          <w:szCs w:val="24"/>
          <w:lang w:eastAsia="lv-LV"/>
        </w:rPr>
        <w:t>Ministru kabineta</w:t>
      </w:r>
    </w:p>
    <w:p w:rsidR="00CC093D" w:rsidRPr="00CC093D" w:rsidRDefault="00CC093D" w:rsidP="00CC093D">
      <w:pPr>
        <w:jc w:val="right"/>
        <w:rPr>
          <w:rFonts w:eastAsia="Times New Roman" w:cs="Times New Roman"/>
          <w:sz w:val="28"/>
          <w:lang w:eastAsia="lv-LV"/>
        </w:rPr>
      </w:pPr>
      <w:r w:rsidRPr="00CC093D">
        <w:rPr>
          <w:rFonts w:eastAsia="Times New Roman" w:cs="Times New Roman"/>
          <w:sz w:val="28"/>
          <w:lang w:eastAsia="lv-LV"/>
        </w:rPr>
        <w:t>2018. gada</w:t>
      </w:r>
      <w:proofErr w:type="gramStart"/>
      <w:r w:rsidRPr="00CC093D">
        <w:rPr>
          <w:rFonts w:eastAsia="Times New Roman" w:cs="Times New Roman"/>
          <w:sz w:val="28"/>
          <w:lang w:eastAsia="lv-LV"/>
        </w:rPr>
        <w:t xml:space="preserve">      </w:t>
      </w:r>
      <w:r w:rsidRPr="00CC093D">
        <w:rPr>
          <w:rFonts w:eastAsia="Times New Roman" w:cs="Times New Roman"/>
          <w:sz w:val="28"/>
          <w:szCs w:val="28"/>
          <w:lang w:eastAsia="lv-LV"/>
        </w:rPr>
        <w:t>.</w:t>
      </w:r>
      <w:proofErr w:type="gramEnd"/>
      <w:r w:rsidRPr="00CC093D">
        <w:rPr>
          <w:rFonts w:eastAsia="Times New Roman" w:cs="Times New Roman"/>
          <w:sz w:val="28"/>
          <w:szCs w:val="28"/>
          <w:lang w:eastAsia="lv-LV"/>
        </w:rPr>
        <w:t>jūnija</w:t>
      </w:r>
    </w:p>
    <w:p w:rsidR="00CC093D" w:rsidRPr="00CC093D" w:rsidRDefault="00CC093D" w:rsidP="00CC093D">
      <w:pPr>
        <w:jc w:val="right"/>
        <w:rPr>
          <w:rFonts w:eastAsia="Times New Roman" w:cs="Times New Roman"/>
          <w:sz w:val="28"/>
          <w:szCs w:val="28"/>
          <w:lang w:eastAsia="lv-LV"/>
        </w:rPr>
      </w:pPr>
      <w:r w:rsidRPr="00CC093D">
        <w:rPr>
          <w:rFonts w:eastAsia="Times New Roman" w:cs="Times New Roman"/>
          <w:sz w:val="28"/>
          <w:szCs w:val="28"/>
          <w:lang w:eastAsia="lv-LV"/>
        </w:rPr>
        <w:t>noteikumiem Nr.     </w:t>
      </w:r>
    </w:p>
    <w:p w:rsidR="00F87018" w:rsidRPr="00B31FC3" w:rsidRDefault="00F87018" w:rsidP="00B31FC3">
      <w:pPr>
        <w:jc w:val="both"/>
        <w:rPr>
          <w:rFonts w:cs="Times New Roman"/>
          <w:sz w:val="28"/>
          <w:szCs w:val="28"/>
        </w:rPr>
      </w:pPr>
    </w:p>
    <w:p w:rsidR="00F87018" w:rsidRPr="00F64B61" w:rsidRDefault="00F87018" w:rsidP="00F64B61">
      <w:pPr>
        <w:jc w:val="center"/>
        <w:rPr>
          <w:rFonts w:cs="Times New Roman"/>
          <w:b/>
          <w:sz w:val="28"/>
          <w:szCs w:val="28"/>
        </w:rPr>
      </w:pPr>
      <w:r w:rsidRPr="00F64B61">
        <w:rPr>
          <w:rFonts w:cs="Times New Roman"/>
          <w:b/>
          <w:sz w:val="28"/>
          <w:szCs w:val="28"/>
        </w:rPr>
        <w:t>Cūku liemeņu klasificēšanas metodes</w:t>
      </w:r>
    </w:p>
    <w:p w:rsidR="00F87018" w:rsidRPr="00B31FC3" w:rsidRDefault="00F87018" w:rsidP="00B31FC3">
      <w:pPr>
        <w:jc w:val="both"/>
        <w:rPr>
          <w:rFonts w:cs="Times New Roman"/>
          <w:sz w:val="28"/>
          <w:szCs w:val="28"/>
        </w:rPr>
      </w:pPr>
    </w:p>
    <w:p w:rsidR="00F87018" w:rsidRPr="00B31FC3" w:rsidRDefault="00F87018" w:rsidP="00F64B61">
      <w:pPr>
        <w:ind w:firstLine="720"/>
        <w:jc w:val="both"/>
        <w:rPr>
          <w:rFonts w:cs="Times New Roman"/>
          <w:sz w:val="28"/>
          <w:szCs w:val="28"/>
        </w:rPr>
      </w:pPr>
      <w:r w:rsidRPr="00B31FC3">
        <w:rPr>
          <w:rFonts w:cs="Times New Roman"/>
          <w:sz w:val="28"/>
          <w:szCs w:val="28"/>
        </w:rPr>
        <w:t>1. Latvijā cūku liemeņus klasificē, izmantojot:</w:t>
      </w:r>
    </w:p>
    <w:p w:rsidR="00F87018" w:rsidRPr="00B31FC3" w:rsidRDefault="00F87018" w:rsidP="00B31FC3">
      <w:pPr>
        <w:jc w:val="both"/>
        <w:rPr>
          <w:rFonts w:cs="Times New Roman"/>
          <w:sz w:val="28"/>
          <w:szCs w:val="28"/>
        </w:rPr>
      </w:pPr>
    </w:p>
    <w:p w:rsidR="00F87018" w:rsidRPr="00B31FC3" w:rsidRDefault="00F87018" w:rsidP="00F64B61">
      <w:pPr>
        <w:ind w:firstLine="720"/>
        <w:jc w:val="both"/>
        <w:rPr>
          <w:rFonts w:cs="Times New Roman"/>
          <w:sz w:val="28"/>
          <w:szCs w:val="28"/>
        </w:rPr>
      </w:pPr>
      <w:r w:rsidRPr="00B31FC3">
        <w:rPr>
          <w:rFonts w:cs="Times New Roman"/>
          <w:sz w:val="28"/>
          <w:szCs w:val="28"/>
        </w:rPr>
        <w:t>1.1. manuālo metodi (ZP), kurā lieto lineālu vai bīdmēru. Mērījumu veic manuāli, nosakot muguras tauku slāņa biezumu un muskuļa biezumu sadalīta liemeņa viduslīnijā, un liemeņa liesās gaļas saturu nosaka, izmantojot šādu formulu:</w:t>
      </w:r>
    </w:p>
    <w:p w:rsidR="00F87018" w:rsidRPr="00B31FC3" w:rsidRDefault="00F87018" w:rsidP="00F64B61">
      <w:pPr>
        <w:jc w:val="center"/>
        <w:rPr>
          <w:rFonts w:cs="Times New Roman"/>
          <w:sz w:val="28"/>
          <w:szCs w:val="28"/>
        </w:rPr>
      </w:pPr>
      <w:r w:rsidRPr="00B31FC3">
        <w:rPr>
          <w:rFonts w:cs="Times New Roman"/>
          <w:sz w:val="28"/>
          <w:szCs w:val="28"/>
        </w:rPr>
        <w:t>y = 60,5214 – 0,2579 × G + 0,0525 × M, kur</w:t>
      </w:r>
    </w:p>
    <w:p w:rsidR="00F87018" w:rsidRPr="00B31FC3" w:rsidRDefault="00F87018" w:rsidP="00B31FC3">
      <w:pPr>
        <w:jc w:val="both"/>
        <w:rPr>
          <w:rFonts w:cs="Times New Roman"/>
          <w:sz w:val="28"/>
          <w:szCs w:val="28"/>
        </w:rPr>
      </w:pPr>
    </w:p>
    <w:p w:rsidR="00F87018" w:rsidRPr="00B31FC3" w:rsidRDefault="00F87018" w:rsidP="00F64B61">
      <w:pPr>
        <w:ind w:firstLine="720"/>
        <w:jc w:val="both"/>
        <w:rPr>
          <w:rFonts w:cs="Times New Roman"/>
          <w:sz w:val="28"/>
          <w:szCs w:val="28"/>
        </w:rPr>
      </w:pPr>
      <w:r w:rsidRPr="00B31FC3">
        <w:rPr>
          <w:rFonts w:cs="Times New Roman"/>
          <w:sz w:val="28"/>
          <w:szCs w:val="28"/>
        </w:rPr>
        <w:t>y – aprēķinātais liemeņa liesās gaļas procentuālais saturs;</w:t>
      </w:r>
    </w:p>
    <w:p w:rsidR="00F87018" w:rsidRPr="00B31FC3" w:rsidRDefault="00F87018" w:rsidP="00F64B61">
      <w:pPr>
        <w:ind w:firstLine="720"/>
        <w:jc w:val="both"/>
        <w:rPr>
          <w:rFonts w:cs="Times New Roman"/>
          <w:sz w:val="28"/>
          <w:szCs w:val="28"/>
        </w:rPr>
      </w:pPr>
      <w:r w:rsidRPr="00B31FC3">
        <w:rPr>
          <w:rFonts w:cs="Times New Roman"/>
          <w:sz w:val="28"/>
          <w:szCs w:val="28"/>
        </w:rPr>
        <w:t xml:space="preserve">G – muguras tauku slāņa biezums milimetros (ieskaitot ādu) sadalīta liemeņa viduslīnijā, ko mēra plānākajā daļā virs </w:t>
      </w:r>
      <w:proofErr w:type="spellStart"/>
      <w:r w:rsidRPr="006F4F2E">
        <w:rPr>
          <w:rFonts w:cs="Times New Roman"/>
          <w:i/>
          <w:sz w:val="28"/>
          <w:szCs w:val="28"/>
        </w:rPr>
        <w:t>gluteus</w:t>
      </w:r>
      <w:proofErr w:type="spellEnd"/>
      <w:r w:rsidRPr="006F4F2E">
        <w:rPr>
          <w:rFonts w:cs="Times New Roman"/>
          <w:i/>
          <w:sz w:val="28"/>
          <w:szCs w:val="28"/>
        </w:rPr>
        <w:t xml:space="preserve"> </w:t>
      </w:r>
      <w:proofErr w:type="spellStart"/>
      <w:r w:rsidRPr="006F4F2E">
        <w:rPr>
          <w:rFonts w:cs="Times New Roman"/>
          <w:i/>
          <w:sz w:val="28"/>
          <w:szCs w:val="28"/>
        </w:rPr>
        <w:t>medius</w:t>
      </w:r>
      <w:proofErr w:type="spellEnd"/>
      <w:r w:rsidRPr="00B31FC3">
        <w:rPr>
          <w:rFonts w:cs="Times New Roman"/>
          <w:sz w:val="28"/>
          <w:szCs w:val="28"/>
        </w:rPr>
        <w:t xml:space="preserve"> muskuļa;</w:t>
      </w:r>
    </w:p>
    <w:p w:rsidR="00F87018" w:rsidRPr="00B31FC3" w:rsidRDefault="00F87018" w:rsidP="00F64B61">
      <w:pPr>
        <w:ind w:firstLine="720"/>
        <w:jc w:val="both"/>
        <w:rPr>
          <w:rFonts w:cs="Times New Roman"/>
          <w:sz w:val="28"/>
          <w:szCs w:val="28"/>
        </w:rPr>
      </w:pPr>
      <w:r w:rsidRPr="00B31FC3">
        <w:rPr>
          <w:rFonts w:cs="Times New Roman"/>
          <w:sz w:val="28"/>
          <w:szCs w:val="28"/>
        </w:rPr>
        <w:t>M – muskuļa biezums milimetros sadalīta liemeņa viduslīnijā, kas ir attālums, ku</w:t>
      </w:r>
      <w:r w:rsidR="006F4F2E">
        <w:rPr>
          <w:rFonts w:cs="Times New Roman"/>
          <w:sz w:val="28"/>
          <w:szCs w:val="28"/>
        </w:rPr>
        <w:t xml:space="preserve">ru mēra plānākajā daļā starp </w:t>
      </w:r>
      <w:r w:rsidR="006F4F2E" w:rsidRPr="006F4F2E">
        <w:rPr>
          <w:rFonts w:cs="Times New Roman"/>
          <w:i/>
          <w:sz w:val="28"/>
          <w:szCs w:val="28"/>
        </w:rPr>
        <w:t>M. </w:t>
      </w:r>
      <w:proofErr w:type="spellStart"/>
      <w:r w:rsidRPr="006F4F2E">
        <w:rPr>
          <w:rFonts w:cs="Times New Roman"/>
          <w:i/>
          <w:sz w:val="28"/>
          <w:szCs w:val="28"/>
        </w:rPr>
        <w:t>gluteus</w:t>
      </w:r>
      <w:proofErr w:type="spellEnd"/>
      <w:r w:rsidRPr="006F4F2E">
        <w:rPr>
          <w:rFonts w:cs="Times New Roman"/>
          <w:i/>
          <w:sz w:val="28"/>
          <w:szCs w:val="28"/>
        </w:rPr>
        <w:t xml:space="preserve"> </w:t>
      </w:r>
      <w:proofErr w:type="spellStart"/>
      <w:r w:rsidRPr="006F4F2E">
        <w:rPr>
          <w:rFonts w:cs="Times New Roman"/>
          <w:i/>
          <w:sz w:val="28"/>
          <w:szCs w:val="28"/>
        </w:rPr>
        <w:t>medius</w:t>
      </w:r>
      <w:proofErr w:type="spellEnd"/>
      <w:r w:rsidRPr="00B31FC3">
        <w:rPr>
          <w:rFonts w:cs="Times New Roman"/>
          <w:sz w:val="28"/>
          <w:szCs w:val="28"/>
        </w:rPr>
        <w:t xml:space="preserve"> kraniālo malu un </w:t>
      </w:r>
      <w:proofErr w:type="spellStart"/>
      <w:r w:rsidRPr="006F4F2E">
        <w:rPr>
          <w:rFonts w:cs="Times New Roman"/>
          <w:i/>
          <w:sz w:val="28"/>
          <w:szCs w:val="28"/>
        </w:rPr>
        <w:t>canalis</w:t>
      </w:r>
      <w:proofErr w:type="spellEnd"/>
      <w:r w:rsidRPr="006F4F2E">
        <w:rPr>
          <w:rFonts w:cs="Times New Roman"/>
          <w:i/>
          <w:sz w:val="28"/>
          <w:szCs w:val="28"/>
        </w:rPr>
        <w:t xml:space="preserve"> </w:t>
      </w:r>
      <w:proofErr w:type="spellStart"/>
      <w:r w:rsidRPr="006F4F2E">
        <w:rPr>
          <w:rFonts w:cs="Times New Roman"/>
          <w:i/>
          <w:sz w:val="28"/>
          <w:szCs w:val="28"/>
        </w:rPr>
        <w:t>vertebralis</w:t>
      </w:r>
      <w:proofErr w:type="spellEnd"/>
      <w:r w:rsidRPr="00B31FC3">
        <w:rPr>
          <w:rFonts w:cs="Times New Roman"/>
          <w:sz w:val="28"/>
          <w:szCs w:val="28"/>
        </w:rPr>
        <w:t xml:space="preserve"> (mugurkaula kanāla) malu;</w:t>
      </w:r>
    </w:p>
    <w:p w:rsidR="00F87018" w:rsidRPr="00B31FC3" w:rsidRDefault="00F87018" w:rsidP="00B31FC3">
      <w:pPr>
        <w:jc w:val="both"/>
        <w:rPr>
          <w:rFonts w:cs="Times New Roman"/>
          <w:sz w:val="28"/>
          <w:szCs w:val="28"/>
        </w:rPr>
      </w:pPr>
    </w:p>
    <w:p w:rsidR="00F87018" w:rsidRPr="00B31FC3" w:rsidRDefault="00F64B61" w:rsidP="00F64B61">
      <w:pPr>
        <w:ind w:firstLine="720"/>
        <w:jc w:val="both"/>
        <w:rPr>
          <w:rFonts w:cs="Times New Roman"/>
          <w:sz w:val="28"/>
          <w:szCs w:val="28"/>
        </w:rPr>
      </w:pPr>
      <w:r>
        <w:rPr>
          <w:rFonts w:cs="Times New Roman"/>
          <w:sz w:val="28"/>
          <w:szCs w:val="28"/>
        </w:rPr>
        <w:t>1.2. aparātu „</w:t>
      </w:r>
      <w:proofErr w:type="spellStart"/>
      <w:r w:rsidR="00F87018" w:rsidRPr="00B31FC3">
        <w:rPr>
          <w:rFonts w:cs="Times New Roman"/>
          <w:sz w:val="28"/>
          <w:szCs w:val="28"/>
        </w:rPr>
        <w:t>Intrascope</w:t>
      </w:r>
      <w:proofErr w:type="spellEnd"/>
      <w:r w:rsidR="00F87018" w:rsidRPr="00B31FC3">
        <w:rPr>
          <w:rFonts w:cs="Times New Roman"/>
          <w:sz w:val="28"/>
          <w:szCs w:val="28"/>
        </w:rPr>
        <w:t xml:space="preserve"> (</w:t>
      </w:r>
      <w:proofErr w:type="spellStart"/>
      <w:r w:rsidR="00F87018" w:rsidRPr="00B31FC3">
        <w:rPr>
          <w:rFonts w:cs="Times New Roman"/>
          <w:sz w:val="28"/>
          <w:szCs w:val="28"/>
        </w:rPr>
        <w:t>Optical</w:t>
      </w:r>
      <w:proofErr w:type="spellEnd"/>
      <w:r w:rsidR="00F87018" w:rsidRPr="00B31FC3">
        <w:rPr>
          <w:rFonts w:cs="Times New Roman"/>
          <w:sz w:val="28"/>
          <w:szCs w:val="28"/>
        </w:rPr>
        <w:t xml:space="preserve"> </w:t>
      </w:r>
      <w:proofErr w:type="spellStart"/>
      <w:r w:rsidR="00F87018" w:rsidRPr="00B31FC3">
        <w:rPr>
          <w:rFonts w:cs="Times New Roman"/>
          <w:sz w:val="28"/>
          <w:szCs w:val="28"/>
        </w:rPr>
        <w:t>Probe</w:t>
      </w:r>
      <w:proofErr w:type="spellEnd"/>
      <w:r w:rsidR="00F87018" w:rsidRPr="00B31FC3">
        <w:rPr>
          <w:rFonts w:cs="Times New Roman"/>
          <w:sz w:val="28"/>
          <w:szCs w:val="28"/>
        </w:rPr>
        <w:t>)</w:t>
      </w:r>
      <w:r>
        <w:rPr>
          <w:rFonts w:cs="Times New Roman"/>
          <w:sz w:val="28"/>
          <w:szCs w:val="28"/>
        </w:rPr>
        <w:t>”</w:t>
      </w:r>
      <w:r w:rsidR="00F87018" w:rsidRPr="00B31FC3">
        <w:rPr>
          <w:rFonts w:cs="Times New Roman"/>
          <w:sz w:val="28"/>
          <w:szCs w:val="28"/>
        </w:rPr>
        <w:t xml:space="preserve">, kas aprīkots ar </w:t>
      </w:r>
      <w:proofErr w:type="spellStart"/>
      <w:r w:rsidR="00F87018" w:rsidRPr="00B31FC3">
        <w:rPr>
          <w:rFonts w:cs="Times New Roman"/>
          <w:sz w:val="28"/>
          <w:szCs w:val="28"/>
        </w:rPr>
        <w:t>sešstūrveida</w:t>
      </w:r>
      <w:proofErr w:type="spellEnd"/>
      <w:r w:rsidR="00F87018" w:rsidRPr="00B31FC3">
        <w:rPr>
          <w:rFonts w:cs="Times New Roman"/>
          <w:sz w:val="28"/>
          <w:szCs w:val="28"/>
        </w:rPr>
        <w:t xml:space="preserve"> zondi, kuras maksimālais platums ir 12 milimetri, bet pie asmens zondes augšgalā</w:t>
      </w:r>
      <w:r w:rsidR="004D1AD3">
        <w:rPr>
          <w:rFonts w:cs="Times New Roman"/>
          <w:sz w:val="28"/>
          <w:szCs w:val="28"/>
        </w:rPr>
        <w:t> </w:t>
      </w:r>
      <w:r w:rsidR="00F87018" w:rsidRPr="00B31FC3">
        <w:rPr>
          <w:rFonts w:cs="Times New Roman"/>
          <w:sz w:val="28"/>
          <w:szCs w:val="28"/>
        </w:rPr>
        <w:t xml:space="preserve">– 19 milimetri un kurā ir </w:t>
      </w:r>
      <w:proofErr w:type="spellStart"/>
      <w:r w:rsidR="00F87018" w:rsidRPr="00B31FC3">
        <w:rPr>
          <w:rFonts w:cs="Times New Roman"/>
          <w:sz w:val="28"/>
          <w:szCs w:val="28"/>
        </w:rPr>
        <w:t>skatāmlodziņš</w:t>
      </w:r>
      <w:proofErr w:type="spellEnd"/>
      <w:r w:rsidR="00F87018" w:rsidRPr="00B31FC3">
        <w:rPr>
          <w:rFonts w:cs="Times New Roman"/>
          <w:sz w:val="28"/>
          <w:szCs w:val="28"/>
        </w:rPr>
        <w:t xml:space="preserve"> ar gaismas avotu un milimetros kalibrēts slīdošs cilindrs ar darbības zonu starp 8 un 50 milimetriem. Liemeņa liesās gaļas saturu nosaka, izmantojot šādu formulu:</w:t>
      </w:r>
    </w:p>
    <w:p w:rsidR="00F87018" w:rsidRPr="00B31FC3" w:rsidRDefault="00F87018" w:rsidP="00B31FC3">
      <w:pPr>
        <w:jc w:val="both"/>
        <w:rPr>
          <w:rFonts w:cs="Times New Roman"/>
          <w:sz w:val="28"/>
          <w:szCs w:val="28"/>
        </w:rPr>
      </w:pPr>
    </w:p>
    <w:p w:rsidR="00F87018" w:rsidRPr="00B31FC3" w:rsidRDefault="00F87018" w:rsidP="00F64B61">
      <w:pPr>
        <w:jc w:val="center"/>
        <w:rPr>
          <w:rFonts w:cs="Times New Roman"/>
          <w:sz w:val="28"/>
          <w:szCs w:val="28"/>
        </w:rPr>
      </w:pPr>
      <w:r w:rsidRPr="00B31FC3">
        <w:rPr>
          <w:rFonts w:cs="Times New Roman"/>
          <w:sz w:val="28"/>
          <w:szCs w:val="28"/>
        </w:rPr>
        <w:t>y = 66,6708 – 0,3493 × F, kur</w:t>
      </w:r>
    </w:p>
    <w:p w:rsidR="00F87018" w:rsidRPr="00B31FC3" w:rsidRDefault="00F87018" w:rsidP="00B31FC3">
      <w:pPr>
        <w:jc w:val="both"/>
        <w:rPr>
          <w:rFonts w:cs="Times New Roman"/>
          <w:sz w:val="28"/>
          <w:szCs w:val="28"/>
        </w:rPr>
      </w:pPr>
    </w:p>
    <w:p w:rsidR="00F87018" w:rsidRPr="00B31FC3" w:rsidRDefault="00F87018" w:rsidP="00F64B61">
      <w:pPr>
        <w:ind w:firstLine="720"/>
        <w:jc w:val="both"/>
        <w:rPr>
          <w:rFonts w:cs="Times New Roman"/>
          <w:sz w:val="28"/>
          <w:szCs w:val="28"/>
        </w:rPr>
      </w:pPr>
      <w:r w:rsidRPr="00B31FC3">
        <w:rPr>
          <w:rFonts w:cs="Times New Roman"/>
          <w:sz w:val="28"/>
          <w:szCs w:val="28"/>
        </w:rPr>
        <w:t>y – aprēķinātais liemeņa liesās gaļas procentuālais saturs;</w:t>
      </w:r>
    </w:p>
    <w:p w:rsidR="00F87018" w:rsidRPr="00B31FC3" w:rsidRDefault="00F87018" w:rsidP="00F64B61">
      <w:pPr>
        <w:ind w:firstLine="720"/>
        <w:jc w:val="both"/>
        <w:rPr>
          <w:rFonts w:cs="Times New Roman"/>
          <w:sz w:val="28"/>
          <w:szCs w:val="28"/>
        </w:rPr>
      </w:pPr>
      <w:r w:rsidRPr="00B31FC3">
        <w:rPr>
          <w:rFonts w:cs="Times New Roman"/>
          <w:sz w:val="28"/>
          <w:szCs w:val="28"/>
        </w:rPr>
        <w:t xml:space="preserve">F – muguras tauku slāņa biezums milimetros (ieskaitot ādu), kuru mēra liemeņa kreisajā pusē aiz pēdējās ribas </w:t>
      </w:r>
      <w:r w:rsidR="004D1AD3">
        <w:rPr>
          <w:rFonts w:cs="Times New Roman"/>
          <w:sz w:val="28"/>
          <w:szCs w:val="28"/>
        </w:rPr>
        <w:t>sešu</w:t>
      </w:r>
      <w:r w:rsidRPr="00B31FC3">
        <w:rPr>
          <w:rFonts w:cs="Times New Roman"/>
          <w:sz w:val="28"/>
          <w:szCs w:val="28"/>
        </w:rPr>
        <w:t xml:space="preserve"> centimetru attālumā no liemeņa viduslīnijas;</w:t>
      </w:r>
    </w:p>
    <w:p w:rsidR="00F87018" w:rsidRPr="00B31FC3" w:rsidRDefault="00F87018" w:rsidP="00B31FC3">
      <w:pPr>
        <w:jc w:val="both"/>
        <w:rPr>
          <w:rFonts w:cs="Times New Roman"/>
          <w:sz w:val="28"/>
          <w:szCs w:val="28"/>
        </w:rPr>
      </w:pPr>
    </w:p>
    <w:p w:rsidR="00F87018" w:rsidRPr="00B31FC3" w:rsidRDefault="00B03A74" w:rsidP="004A5893">
      <w:pPr>
        <w:ind w:firstLine="720"/>
        <w:jc w:val="both"/>
        <w:rPr>
          <w:rFonts w:cs="Times New Roman"/>
          <w:sz w:val="28"/>
          <w:szCs w:val="28"/>
        </w:rPr>
      </w:pPr>
      <w:r>
        <w:rPr>
          <w:rFonts w:cs="Times New Roman"/>
          <w:sz w:val="28"/>
          <w:szCs w:val="28"/>
        </w:rPr>
        <w:t>1.3. aparātu „</w:t>
      </w:r>
      <w:r w:rsidR="00F87018" w:rsidRPr="00B31FC3">
        <w:rPr>
          <w:rFonts w:cs="Times New Roman"/>
          <w:sz w:val="28"/>
          <w:szCs w:val="28"/>
        </w:rPr>
        <w:t>PG 200 (</w:t>
      </w:r>
      <w:proofErr w:type="spellStart"/>
      <w:r w:rsidR="00F87018" w:rsidRPr="00B31FC3">
        <w:rPr>
          <w:rFonts w:cs="Times New Roman"/>
          <w:sz w:val="28"/>
          <w:szCs w:val="28"/>
        </w:rPr>
        <w:t>Pork</w:t>
      </w:r>
      <w:proofErr w:type="spellEnd"/>
      <w:r w:rsidR="00F87018" w:rsidRPr="00B31FC3">
        <w:rPr>
          <w:rFonts w:cs="Times New Roman"/>
          <w:sz w:val="28"/>
          <w:szCs w:val="28"/>
        </w:rPr>
        <w:t xml:space="preserve"> </w:t>
      </w:r>
      <w:proofErr w:type="spellStart"/>
      <w:r w:rsidR="00F87018" w:rsidRPr="00B31FC3">
        <w:rPr>
          <w:rFonts w:cs="Times New Roman"/>
          <w:sz w:val="28"/>
          <w:szCs w:val="28"/>
        </w:rPr>
        <w:t>Grader</w:t>
      </w:r>
      <w:proofErr w:type="spellEnd"/>
      <w:r w:rsidR="00F87018" w:rsidRPr="00B31FC3">
        <w:rPr>
          <w:rFonts w:cs="Times New Roman"/>
          <w:sz w:val="28"/>
          <w:szCs w:val="28"/>
        </w:rPr>
        <w:t>)</w:t>
      </w:r>
      <w:r>
        <w:rPr>
          <w:rFonts w:cs="Times New Roman"/>
          <w:sz w:val="28"/>
          <w:szCs w:val="28"/>
        </w:rPr>
        <w:t>”</w:t>
      </w:r>
      <w:r w:rsidR="00F87018" w:rsidRPr="00B31FC3">
        <w:rPr>
          <w:rFonts w:cs="Times New Roman"/>
          <w:sz w:val="28"/>
          <w:szCs w:val="28"/>
        </w:rPr>
        <w:t>, kas aprīkots ar mērīšanas zondi, datu izdrukas printeri, mēraparāta kalibrēšanas bloku, kā arī ar 8–9 milimetru platu asmeni un LED gaismas avotu ar blakus esošu gaismas uztvērēju (</w:t>
      </w:r>
      <w:proofErr w:type="spellStart"/>
      <w:r w:rsidR="00F87018" w:rsidRPr="00B31FC3">
        <w:rPr>
          <w:rFonts w:cs="Times New Roman"/>
          <w:sz w:val="28"/>
          <w:szCs w:val="28"/>
        </w:rPr>
        <w:t>fotodetektoru</w:t>
      </w:r>
      <w:proofErr w:type="spellEnd"/>
      <w:r w:rsidR="00F87018" w:rsidRPr="00B31FC3">
        <w:rPr>
          <w:rFonts w:cs="Times New Roman"/>
          <w:sz w:val="28"/>
          <w:szCs w:val="28"/>
        </w:rPr>
        <w:t>). Liemeņa liesās gaļas saturu nosaka, izmantojot šādu formulu:</w:t>
      </w:r>
    </w:p>
    <w:p w:rsidR="00F87018" w:rsidRPr="00B31FC3" w:rsidRDefault="00F87018" w:rsidP="00B31FC3">
      <w:pPr>
        <w:jc w:val="both"/>
        <w:rPr>
          <w:rFonts w:cs="Times New Roman"/>
          <w:sz w:val="28"/>
          <w:szCs w:val="28"/>
        </w:rPr>
      </w:pPr>
    </w:p>
    <w:p w:rsidR="00F87018" w:rsidRPr="00B31FC3" w:rsidRDefault="00F87018" w:rsidP="004A5893">
      <w:pPr>
        <w:jc w:val="center"/>
        <w:rPr>
          <w:rFonts w:cs="Times New Roman"/>
          <w:sz w:val="28"/>
          <w:szCs w:val="28"/>
        </w:rPr>
      </w:pPr>
      <w:r w:rsidRPr="00B31FC3">
        <w:rPr>
          <w:rFonts w:cs="Times New Roman"/>
          <w:sz w:val="28"/>
          <w:szCs w:val="28"/>
        </w:rPr>
        <w:t>y = 64,4502 – 0,4364 × F + 0,0381 × M, kur</w:t>
      </w:r>
    </w:p>
    <w:p w:rsidR="00F87018" w:rsidRPr="00B31FC3" w:rsidRDefault="00F87018" w:rsidP="00B31FC3">
      <w:pPr>
        <w:jc w:val="both"/>
        <w:rPr>
          <w:rFonts w:cs="Times New Roman"/>
          <w:sz w:val="28"/>
          <w:szCs w:val="28"/>
        </w:rPr>
      </w:pPr>
    </w:p>
    <w:p w:rsidR="00F87018" w:rsidRPr="00B31FC3" w:rsidRDefault="00F87018" w:rsidP="004A5893">
      <w:pPr>
        <w:ind w:firstLine="720"/>
        <w:jc w:val="both"/>
        <w:rPr>
          <w:rFonts w:cs="Times New Roman"/>
          <w:sz w:val="28"/>
          <w:szCs w:val="28"/>
        </w:rPr>
      </w:pPr>
      <w:r w:rsidRPr="00B31FC3">
        <w:rPr>
          <w:rFonts w:cs="Times New Roman"/>
          <w:sz w:val="28"/>
          <w:szCs w:val="28"/>
        </w:rPr>
        <w:t>y – aprēķinātais liemeņa liesās gaļas procentuālais saturs;</w:t>
      </w:r>
    </w:p>
    <w:p w:rsidR="00F87018" w:rsidRPr="00B31FC3" w:rsidRDefault="00F87018" w:rsidP="004A5893">
      <w:pPr>
        <w:ind w:firstLine="720"/>
        <w:jc w:val="both"/>
        <w:rPr>
          <w:rFonts w:cs="Times New Roman"/>
          <w:sz w:val="28"/>
          <w:szCs w:val="28"/>
        </w:rPr>
      </w:pPr>
      <w:r w:rsidRPr="00B31FC3">
        <w:rPr>
          <w:rFonts w:cs="Times New Roman"/>
          <w:sz w:val="28"/>
          <w:szCs w:val="28"/>
        </w:rPr>
        <w:lastRenderedPageBreak/>
        <w:t xml:space="preserve">F – muguras tauku slāņa biezums milimetros (ieskaitot ādu), kuru mēra liemeņa kreisajā pusē aiz pēdējās ribas </w:t>
      </w:r>
      <w:r w:rsidR="004D1AD3">
        <w:rPr>
          <w:rFonts w:cs="Times New Roman"/>
          <w:sz w:val="28"/>
          <w:szCs w:val="28"/>
        </w:rPr>
        <w:t>septiņu</w:t>
      </w:r>
      <w:r w:rsidRPr="00B31FC3">
        <w:rPr>
          <w:rFonts w:cs="Times New Roman"/>
          <w:sz w:val="28"/>
          <w:szCs w:val="28"/>
        </w:rPr>
        <w:t xml:space="preserve"> centimetru attālumā no liemeņa viduslīnijas;</w:t>
      </w:r>
    </w:p>
    <w:p w:rsidR="00F87018" w:rsidRPr="00B31FC3" w:rsidRDefault="00F87018" w:rsidP="004A5893">
      <w:pPr>
        <w:ind w:firstLine="720"/>
        <w:jc w:val="both"/>
        <w:rPr>
          <w:rFonts w:cs="Times New Roman"/>
          <w:sz w:val="28"/>
          <w:szCs w:val="28"/>
        </w:rPr>
      </w:pPr>
      <w:r w:rsidRPr="00B31FC3">
        <w:rPr>
          <w:rFonts w:cs="Times New Roman"/>
          <w:sz w:val="28"/>
          <w:szCs w:val="28"/>
        </w:rPr>
        <w:t xml:space="preserve">M – muskuļa biezums milimetros, kuru mēra liemeņa kreisajā pusē aiz pēdējās ribas </w:t>
      </w:r>
      <w:r w:rsidR="004D1AD3">
        <w:rPr>
          <w:rFonts w:cs="Times New Roman"/>
          <w:sz w:val="28"/>
          <w:szCs w:val="28"/>
        </w:rPr>
        <w:t>septiņu</w:t>
      </w:r>
      <w:r w:rsidRPr="00B31FC3">
        <w:rPr>
          <w:rFonts w:cs="Times New Roman"/>
          <w:sz w:val="28"/>
          <w:szCs w:val="28"/>
        </w:rPr>
        <w:t xml:space="preserve"> centimetru attālumā no liemeņa viduslīnijas;</w:t>
      </w:r>
    </w:p>
    <w:p w:rsidR="00F87018" w:rsidRPr="00B31FC3" w:rsidRDefault="00F87018" w:rsidP="00B31FC3">
      <w:pPr>
        <w:jc w:val="both"/>
        <w:rPr>
          <w:rFonts w:cs="Times New Roman"/>
          <w:sz w:val="28"/>
          <w:szCs w:val="28"/>
        </w:rPr>
      </w:pPr>
    </w:p>
    <w:p w:rsidR="00F87018" w:rsidRPr="00B31FC3" w:rsidRDefault="004A5893" w:rsidP="004A5893">
      <w:pPr>
        <w:ind w:firstLine="720"/>
        <w:jc w:val="both"/>
        <w:rPr>
          <w:rFonts w:cs="Times New Roman"/>
          <w:sz w:val="28"/>
          <w:szCs w:val="28"/>
        </w:rPr>
      </w:pPr>
      <w:r>
        <w:rPr>
          <w:rFonts w:cs="Times New Roman"/>
          <w:sz w:val="28"/>
          <w:szCs w:val="28"/>
        </w:rPr>
        <w:t>1.4. aparātu „</w:t>
      </w:r>
      <w:proofErr w:type="spellStart"/>
      <w:r>
        <w:rPr>
          <w:rFonts w:cs="Times New Roman"/>
          <w:sz w:val="28"/>
          <w:szCs w:val="28"/>
        </w:rPr>
        <w:t>OptiGrade-MCP”</w:t>
      </w:r>
      <w:r w:rsidR="00F87018" w:rsidRPr="00B31FC3">
        <w:rPr>
          <w:rFonts w:cs="Times New Roman"/>
          <w:sz w:val="28"/>
          <w:szCs w:val="28"/>
        </w:rPr>
        <w:t>,</w:t>
      </w:r>
      <w:proofErr w:type="spellEnd"/>
      <w:r w:rsidR="00F87018" w:rsidRPr="00B31FC3">
        <w:rPr>
          <w:rFonts w:cs="Times New Roman"/>
          <w:sz w:val="28"/>
          <w:szCs w:val="28"/>
        </w:rPr>
        <w:t xml:space="preserve"> kas ir aprīkots ar optisko zondi, kuras diametrs ir </w:t>
      </w:r>
      <w:r w:rsidR="004D1AD3">
        <w:rPr>
          <w:rFonts w:cs="Times New Roman"/>
          <w:sz w:val="28"/>
          <w:szCs w:val="28"/>
        </w:rPr>
        <w:t>seši</w:t>
      </w:r>
      <w:r w:rsidR="00F87018" w:rsidRPr="00B31FC3">
        <w:rPr>
          <w:rFonts w:cs="Times New Roman"/>
          <w:sz w:val="28"/>
          <w:szCs w:val="28"/>
        </w:rPr>
        <w:t xml:space="preserve"> milimetri, vienu infrasarkano fotodiodi un fototranzistoru. Mērījumu rezultātus aprēķinātajā liesās gaļas saturā izsaka, izmantojot datoru. Liemeņa liesās gaļas saturu nosaka, izmantojot šādu formulu:</w:t>
      </w:r>
    </w:p>
    <w:p w:rsidR="00F87018" w:rsidRPr="00B31FC3" w:rsidRDefault="00F87018" w:rsidP="00B31FC3">
      <w:pPr>
        <w:jc w:val="both"/>
        <w:rPr>
          <w:rFonts w:cs="Times New Roman"/>
          <w:sz w:val="28"/>
          <w:szCs w:val="28"/>
        </w:rPr>
      </w:pPr>
    </w:p>
    <w:p w:rsidR="00F87018" w:rsidRPr="00B31FC3" w:rsidRDefault="00F87018" w:rsidP="00B03A74">
      <w:pPr>
        <w:jc w:val="center"/>
        <w:rPr>
          <w:rFonts w:cs="Times New Roman"/>
          <w:sz w:val="28"/>
          <w:szCs w:val="28"/>
        </w:rPr>
      </w:pPr>
      <w:r w:rsidRPr="00B31FC3">
        <w:rPr>
          <w:rFonts w:cs="Times New Roman"/>
          <w:sz w:val="28"/>
          <w:szCs w:val="28"/>
        </w:rPr>
        <w:t>y = 66,7787 – 0,4464 × F + 0,0018 × M, kur</w:t>
      </w:r>
    </w:p>
    <w:p w:rsidR="00F87018" w:rsidRPr="00B31FC3" w:rsidRDefault="00F87018" w:rsidP="00B31FC3">
      <w:pPr>
        <w:jc w:val="both"/>
        <w:rPr>
          <w:rFonts w:cs="Times New Roman"/>
          <w:sz w:val="28"/>
          <w:szCs w:val="28"/>
        </w:rPr>
      </w:pPr>
    </w:p>
    <w:p w:rsidR="00F87018" w:rsidRPr="00B31FC3" w:rsidRDefault="00F87018" w:rsidP="00B03A74">
      <w:pPr>
        <w:ind w:firstLine="720"/>
        <w:jc w:val="both"/>
        <w:rPr>
          <w:rFonts w:cs="Times New Roman"/>
          <w:sz w:val="28"/>
          <w:szCs w:val="28"/>
        </w:rPr>
      </w:pPr>
      <w:r w:rsidRPr="00B31FC3">
        <w:rPr>
          <w:rFonts w:cs="Times New Roman"/>
          <w:sz w:val="28"/>
          <w:szCs w:val="28"/>
        </w:rPr>
        <w:t>y – aprēķinātais liemeņa liesās gaļas procentuālais saturs;</w:t>
      </w:r>
    </w:p>
    <w:p w:rsidR="00F87018" w:rsidRPr="00B31FC3" w:rsidRDefault="00F87018" w:rsidP="00B03A74">
      <w:pPr>
        <w:ind w:firstLine="720"/>
        <w:jc w:val="both"/>
        <w:rPr>
          <w:rFonts w:cs="Times New Roman"/>
          <w:sz w:val="28"/>
          <w:szCs w:val="28"/>
        </w:rPr>
      </w:pPr>
      <w:r w:rsidRPr="00B31FC3">
        <w:rPr>
          <w:rFonts w:cs="Times New Roman"/>
          <w:sz w:val="28"/>
          <w:szCs w:val="28"/>
        </w:rPr>
        <w:t xml:space="preserve">F – muguras tauku slāņa biezums milimetros (ieskaitot ādu), kuru mēra starp pēdējo un priekšpēdējo ribu </w:t>
      </w:r>
      <w:r w:rsidR="004D1AD3">
        <w:rPr>
          <w:rFonts w:cs="Times New Roman"/>
          <w:sz w:val="28"/>
          <w:szCs w:val="28"/>
        </w:rPr>
        <w:t>septiņu</w:t>
      </w:r>
      <w:r w:rsidRPr="00B31FC3">
        <w:rPr>
          <w:rFonts w:cs="Times New Roman"/>
          <w:sz w:val="28"/>
          <w:szCs w:val="28"/>
        </w:rPr>
        <w:t xml:space="preserve"> centimetru attālumā no liemeņa viduslīnijas;</w:t>
      </w:r>
    </w:p>
    <w:p w:rsidR="00F87018" w:rsidRPr="00B31FC3" w:rsidRDefault="00F87018" w:rsidP="00B03A74">
      <w:pPr>
        <w:ind w:firstLine="720"/>
        <w:jc w:val="both"/>
        <w:rPr>
          <w:rFonts w:cs="Times New Roman"/>
          <w:sz w:val="28"/>
          <w:szCs w:val="28"/>
        </w:rPr>
      </w:pPr>
      <w:r w:rsidRPr="00B31FC3">
        <w:rPr>
          <w:rFonts w:cs="Times New Roman"/>
          <w:sz w:val="28"/>
          <w:szCs w:val="28"/>
        </w:rPr>
        <w:t xml:space="preserve">M – muskuļa biezums milimetros, kuru mēra starp pēdējo un priekšpēdējo ribu </w:t>
      </w:r>
      <w:r w:rsidR="004D1AD3">
        <w:rPr>
          <w:rFonts w:cs="Times New Roman"/>
          <w:sz w:val="28"/>
          <w:szCs w:val="28"/>
        </w:rPr>
        <w:t>septiņu</w:t>
      </w:r>
      <w:r w:rsidRPr="00B31FC3">
        <w:rPr>
          <w:rFonts w:cs="Times New Roman"/>
          <w:sz w:val="28"/>
          <w:szCs w:val="28"/>
        </w:rPr>
        <w:t xml:space="preserve"> centimetru attālumā no liemeņa viduslīnijas.</w:t>
      </w:r>
    </w:p>
    <w:p w:rsidR="00F87018" w:rsidRPr="00B31FC3" w:rsidRDefault="00F87018" w:rsidP="00B31FC3">
      <w:pPr>
        <w:jc w:val="both"/>
        <w:rPr>
          <w:rFonts w:cs="Times New Roman"/>
          <w:sz w:val="28"/>
          <w:szCs w:val="28"/>
        </w:rPr>
      </w:pPr>
    </w:p>
    <w:p w:rsidR="00F87018" w:rsidRPr="00B31FC3" w:rsidRDefault="008C5CBA" w:rsidP="008C5CBA">
      <w:pPr>
        <w:ind w:firstLine="720"/>
        <w:jc w:val="both"/>
        <w:rPr>
          <w:rFonts w:cs="Times New Roman"/>
          <w:sz w:val="28"/>
          <w:szCs w:val="28"/>
        </w:rPr>
      </w:pPr>
      <w:r>
        <w:rPr>
          <w:rFonts w:cs="Times New Roman"/>
          <w:sz w:val="28"/>
          <w:szCs w:val="28"/>
        </w:rPr>
        <w:t>2. Šā pielikuma 1. </w:t>
      </w:r>
      <w:r w:rsidR="00F87018" w:rsidRPr="00B31FC3">
        <w:rPr>
          <w:rFonts w:cs="Times New Roman"/>
          <w:sz w:val="28"/>
          <w:szCs w:val="28"/>
        </w:rPr>
        <w:t>punktā minētās liemeņa liesās gaļas satura aprēķināšanas formulas izmanto, ja cūkas liemeņa svars ir no 60 līdz 110 kilogramiem.</w:t>
      </w:r>
    </w:p>
    <w:p w:rsidR="00F87018" w:rsidRPr="00B31FC3" w:rsidRDefault="00F87018" w:rsidP="00B31FC3">
      <w:pPr>
        <w:jc w:val="both"/>
        <w:rPr>
          <w:rFonts w:cs="Times New Roman"/>
          <w:sz w:val="28"/>
          <w:szCs w:val="28"/>
        </w:rPr>
      </w:pPr>
    </w:p>
    <w:p w:rsidR="00F87018" w:rsidRPr="00B31FC3" w:rsidRDefault="00F87018" w:rsidP="008C5CBA">
      <w:pPr>
        <w:ind w:firstLine="720"/>
        <w:jc w:val="both"/>
        <w:rPr>
          <w:rFonts w:cs="Times New Roman"/>
          <w:sz w:val="28"/>
          <w:szCs w:val="28"/>
        </w:rPr>
      </w:pPr>
      <w:r w:rsidRPr="00B31FC3">
        <w:rPr>
          <w:rFonts w:cs="Times New Roman"/>
          <w:sz w:val="28"/>
          <w:szCs w:val="28"/>
        </w:rPr>
        <w:t>3. Manuālo metodi (ZP), kas minēta pielikuma 1.1.</w:t>
      </w:r>
      <w:r w:rsidR="008C5CBA">
        <w:rPr>
          <w:rFonts w:cs="Times New Roman"/>
          <w:sz w:val="28"/>
          <w:szCs w:val="28"/>
        </w:rPr>
        <w:t> </w:t>
      </w:r>
      <w:r w:rsidRPr="00B31FC3">
        <w:rPr>
          <w:rFonts w:cs="Times New Roman"/>
          <w:sz w:val="28"/>
          <w:szCs w:val="28"/>
        </w:rPr>
        <w:t>apakšpunktā, atļauts izmantot kautuvēs, kurās:</w:t>
      </w:r>
    </w:p>
    <w:p w:rsidR="00F87018" w:rsidRPr="00B31FC3" w:rsidRDefault="00F87018" w:rsidP="00B31FC3">
      <w:pPr>
        <w:jc w:val="both"/>
        <w:rPr>
          <w:rFonts w:cs="Times New Roman"/>
          <w:sz w:val="28"/>
          <w:szCs w:val="28"/>
        </w:rPr>
      </w:pPr>
    </w:p>
    <w:p w:rsidR="00F87018" w:rsidRPr="00B31FC3" w:rsidRDefault="00F87018" w:rsidP="008C5CBA">
      <w:pPr>
        <w:ind w:firstLine="720"/>
        <w:jc w:val="both"/>
        <w:rPr>
          <w:rFonts w:cs="Times New Roman"/>
          <w:sz w:val="28"/>
          <w:szCs w:val="28"/>
        </w:rPr>
      </w:pPr>
      <w:r w:rsidRPr="00B31FC3">
        <w:rPr>
          <w:rFonts w:cs="Times New Roman"/>
          <w:sz w:val="28"/>
          <w:szCs w:val="28"/>
        </w:rPr>
        <w:t>3.1. vidēji gadā nokauto dzīvnieku nav vairāk par 200 cūkām nedēļā;</w:t>
      </w:r>
    </w:p>
    <w:p w:rsidR="00F87018" w:rsidRPr="00B31FC3" w:rsidRDefault="00F87018" w:rsidP="00B31FC3">
      <w:pPr>
        <w:jc w:val="both"/>
        <w:rPr>
          <w:rFonts w:cs="Times New Roman"/>
          <w:sz w:val="28"/>
          <w:szCs w:val="28"/>
        </w:rPr>
      </w:pPr>
    </w:p>
    <w:p w:rsidR="008317D1" w:rsidRDefault="00F87018" w:rsidP="008C5CBA">
      <w:pPr>
        <w:ind w:firstLine="720"/>
        <w:jc w:val="both"/>
        <w:rPr>
          <w:rFonts w:cs="Times New Roman"/>
          <w:sz w:val="28"/>
          <w:szCs w:val="28"/>
        </w:rPr>
      </w:pPr>
      <w:r w:rsidRPr="00B31FC3">
        <w:rPr>
          <w:rFonts w:cs="Times New Roman"/>
          <w:sz w:val="28"/>
          <w:szCs w:val="28"/>
        </w:rPr>
        <w:t>3.2. vidēji gadā nokauto dzīvnieku nav vairāk par 500 cūkām nedēļā, ja klasificēšanā izmanto elektronisku datu ievades metodi, kas savienota ar datorprogrammu.</w:t>
      </w:r>
    </w:p>
    <w:p w:rsidR="007E5DC8" w:rsidRDefault="007E5DC8" w:rsidP="00B31FC3">
      <w:pPr>
        <w:jc w:val="both"/>
        <w:rPr>
          <w:rFonts w:cs="Times New Roman"/>
          <w:sz w:val="28"/>
          <w:szCs w:val="28"/>
        </w:rPr>
      </w:pPr>
    </w:p>
    <w:p w:rsidR="007E5DC8" w:rsidRDefault="007E5DC8" w:rsidP="00B31FC3">
      <w:pPr>
        <w:jc w:val="both"/>
        <w:rPr>
          <w:rFonts w:cs="Times New Roman"/>
          <w:sz w:val="28"/>
          <w:szCs w:val="28"/>
        </w:rPr>
      </w:pPr>
    </w:p>
    <w:p w:rsidR="007E5DC8" w:rsidRDefault="007E5DC8" w:rsidP="00B31FC3">
      <w:pPr>
        <w:jc w:val="both"/>
        <w:rPr>
          <w:rFonts w:cs="Times New Roman"/>
          <w:sz w:val="28"/>
          <w:szCs w:val="28"/>
        </w:rPr>
      </w:pPr>
    </w:p>
    <w:p w:rsidR="007E5DC8" w:rsidRPr="00B31FC3" w:rsidRDefault="007E5DC8" w:rsidP="007E5DC8">
      <w:pPr>
        <w:ind w:firstLine="720"/>
        <w:jc w:val="both"/>
        <w:rPr>
          <w:rFonts w:cs="Times New Roman"/>
          <w:sz w:val="28"/>
          <w:szCs w:val="28"/>
        </w:rPr>
      </w:pPr>
      <w:r>
        <w:rPr>
          <w:rFonts w:cs="Times New Roman"/>
          <w:sz w:val="28"/>
          <w:szCs w:val="28"/>
        </w:rPr>
        <w:t>Zemkopības ministrs</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00CC093D">
        <w:rPr>
          <w:rFonts w:cs="Times New Roman"/>
          <w:sz w:val="28"/>
          <w:szCs w:val="28"/>
        </w:rPr>
        <w:tab/>
      </w:r>
      <w:bookmarkStart w:id="0" w:name="_GoBack"/>
      <w:bookmarkEnd w:id="0"/>
      <w:r>
        <w:rPr>
          <w:rFonts w:cs="Times New Roman"/>
          <w:sz w:val="28"/>
          <w:szCs w:val="28"/>
        </w:rPr>
        <w:t>Jānis Dūklavs</w:t>
      </w:r>
    </w:p>
    <w:sectPr w:rsidR="007E5DC8" w:rsidRPr="00B31FC3" w:rsidSect="007E5DC8">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4D2" w:rsidRDefault="007004D2" w:rsidP="007E5DC8">
      <w:r>
        <w:separator/>
      </w:r>
    </w:p>
  </w:endnote>
  <w:endnote w:type="continuationSeparator" w:id="0">
    <w:p w:rsidR="007004D2" w:rsidRDefault="007004D2" w:rsidP="007E5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DC8" w:rsidRPr="00CC093D" w:rsidRDefault="00CC093D" w:rsidP="00CC093D">
    <w:pPr>
      <w:pStyle w:val="Kjene"/>
    </w:pPr>
    <w:r w:rsidRPr="00CC093D">
      <w:rPr>
        <w:sz w:val="20"/>
      </w:rPr>
      <w:t>ZMnotp_080618_liemeni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DC8" w:rsidRPr="007E5DC8" w:rsidRDefault="007E5DC8" w:rsidP="007E5DC8">
    <w:pPr>
      <w:pStyle w:val="Galvene"/>
      <w:rPr>
        <w:sz w:val="20"/>
      </w:rPr>
    </w:pPr>
  </w:p>
  <w:p w:rsidR="007E5DC8" w:rsidRPr="007E5DC8" w:rsidRDefault="007E5DC8" w:rsidP="007E5DC8">
    <w:pPr>
      <w:rPr>
        <w:sz w:val="20"/>
      </w:rPr>
    </w:pPr>
  </w:p>
  <w:p w:rsidR="007E5DC8" w:rsidRPr="007E5DC8" w:rsidRDefault="00CC093D" w:rsidP="00CC093D">
    <w:pPr>
      <w:pStyle w:val="Kjene"/>
      <w:rPr>
        <w:sz w:val="20"/>
      </w:rPr>
    </w:pPr>
    <w:r w:rsidRPr="00CC093D">
      <w:rPr>
        <w:sz w:val="20"/>
      </w:rPr>
      <w:t>ZMnotp_080618_liemeni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4D2" w:rsidRDefault="007004D2" w:rsidP="007E5DC8">
      <w:r>
        <w:separator/>
      </w:r>
    </w:p>
  </w:footnote>
  <w:footnote w:type="continuationSeparator" w:id="0">
    <w:p w:rsidR="007004D2" w:rsidRDefault="007004D2" w:rsidP="007E5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848513"/>
      <w:docPartObj>
        <w:docPartGallery w:val="Page Numbers (Top of Page)"/>
        <w:docPartUnique/>
      </w:docPartObj>
    </w:sdtPr>
    <w:sdtEndPr/>
    <w:sdtContent>
      <w:p w:rsidR="007E5DC8" w:rsidRDefault="007E5DC8">
        <w:pPr>
          <w:pStyle w:val="Galvene"/>
          <w:jc w:val="center"/>
        </w:pPr>
        <w:r>
          <w:fldChar w:fldCharType="begin"/>
        </w:r>
        <w:r>
          <w:instrText>PAGE   \* MERGEFORMAT</w:instrText>
        </w:r>
        <w:r>
          <w:fldChar w:fldCharType="separate"/>
        </w:r>
        <w:r w:rsidR="00CC093D">
          <w:rPr>
            <w:noProof/>
          </w:rPr>
          <w:t>2</w:t>
        </w:r>
        <w:r>
          <w:fldChar w:fldCharType="end"/>
        </w:r>
      </w:p>
    </w:sdtContent>
  </w:sdt>
  <w:p w:rsidR="007E5DC8" w:rsidRPr="007E5DC8" w:rsidRDefault="007E5DC8">
    <w:pPr>
      <w:pStyle w:val="Galvene"/>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018"/>
    <w:rsid w:val="00157DEE"/>
    <w:rsid w:val="00227E9E"/>
    <w:rsid w:val="0030136B"/>
    <w:rsid w:val="00443A65"/>
    <w:rsid w:val="004A5893"/>
    <w:rsid w:val="004D1AD3"/>
    <w:rsid w:val="005216B9"/>
    <w:rsid w:val="006F4F2E"/>
    <w:rsid w:val="007004D2"/>
    <w:rsid w:val="00715309"/>
    <w:rsid w:val="007258FF"/>
    <w:rsid w:val="007715D8"/>
    <w:rsid w:val="007E5DC8"/>
    <w:rsid w:val="00827413"/>
    <w:rsid w:val="008317D1"/>
    <w:rsid w:val="00831BF6"/>
    <w:rsid w:val="008C5CBA"/>
    <w:rsid w:val="00907D15"/>
    <w:rsid w:val="00B03A74"/>
    <w:rsid w:val="00B31FC3"/>
    <w:rsid w:val="00B942D7"/>
    <w:rsid w:val="00CC093D"/>
    <w:rsid w:val="00F64B61"/>
    <w:rsid w:val="00F87018"/>
    <w:rsid w:val="00FC50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511B1-D048-4BE8-BD60-61E96623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E5DC8"/>
    <w:pPr>
      <w:tabs>
        <w:tab w:val="center" w:pos="4153"/>
        <w:tab w:val="right" w:pos="8306"/>
      </w:tabs>
    </w:pPr>
  </w:style>
  <w:style w:type="character" w:customStyle="1" w:styleId="GalveneRakstz">
    <w:name w:val="Galvene Rakstz."/>
    <w:basedOn w:val="Noklusjumarindkopasfonts"/>
    <w:link w:val="Galvene"/>
    <w:uiPriority w:val="99"/>
    <w:rsid w:val="007E5DC8"/>
  </w:style>
  <w:style w:type="paragraph" w:styleId="Kjene">
    <w:name w:val="footer"/>
    <w:basedOn w:val="Parasts"/>
    <w:link w:val="KjeneRakstz"/>
    <w:uiPriority w:val="99"/>
    <w:unhideWhenUsed/>
    <w:rsid w:val="007E5DC8"/>
    <w:pPr>
      <w:tabs>
        <w:tab w:val="center" w:pos="4153"/>
        <w:tab w:val="right" w:pos="8306"/>
      </w:tabs>
    </w:pPr>
  </w:style>
  <w:style w:type="character" w:customStyle="1" w:styleId="KjeneRakstz">
    <w:name w:val="Kājene Rakstz."/>
    <w:basedOn w:val="Noklusjumarindkopasfonts"/>
    <w:link w:val="Kjene"/>
    <w:uiPriority w:val="99"/>
    <w:rsid w:val="007E5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506F7-8EF3-465B-9162-E2048F857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2122</Words>
  <Characters>1210</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Zemkopības ministrija</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Pielikums</dc:subject>
  <dc:creator>Evija Uļjanova</dc:creator>
  <cp:keywords/>
  <dc:description>Uļjanova 67027305_x000d_
Evija.Uļjanova@zm.gov.lv</dc:description>
  <cp:lastModifiedBy>Sanita Žagare</cp:lastModifiedBy>
  <cp:revision>3</cp:revision>
  <dcterms:created xsi:type="dcterms:W3CDTF">2018-06-21T09:33:00Z</dcterms:created>
  <dcterms:modified xsi:type="dcterms:W3CDTF">2018-06-22T06:52:00Z</dcterms:modified>
</cp:coreProperties>
</file>