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A46E1" w14:textId="1BFD23A1" w:rsidR="009637A7" w:rsidRPr="00F05AFD" w:rsidRDefault="009637A7" w:rsidP="00801CA7">
      <w:pPr>
        <w:rPr>
          <w:sz w:val="28"/>
          <w:szCs w:val="28"/>
          <w:lang w:val="lv-LV"/>
        </w:rPr>
      </w:pPr>
    </w:p>
    <w:p w14:paraId="594C911B" w14:textId="1AE96E01" w:rsidR="00A34EDF" w:rsidRPr="00F05AFD" w:rsidRDefault="00A34EDF" w:rsidP="00801CA7">
      <w:pPr>
        <w:rPr>
          <w:sz w:val="28"/>
          <w:szCs w:val="28"/>
          <w:lang w:val="lv-LV"/>
        </w:rPr>
      </w:pPr>
    </w:p>
    <w:p w14:paraId="082DD709" w14:textId="77777777" w:rsidR="00A34EDF" w:rsidRPr="00F05AFD" w:rsidRDefault="00A34EDF" w:rsidP="00801CA7">
      <w:pPr>
        <w:rPr>
          <w:sz w:val="28"/>
          <w:szCs w:val="28"/>
          <w:lang w:val="lv-LV"/>
        </w:rPr>
      </w:pPr>
    </w:p>
    <w:p w14:paraId="37D1AE24" w14:textId="50BCE17B" w:rsidR="00A34EDF" w:rsidRPr="00F05AFD" w:rsidRDefault="00A34EDF" w:rsidP="00C91CA9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F05AFD">
        <w:rPr>
          <w:sz w:val="28"/>
          <w:szCs w:val="28"/>
          <w:lang w:val="lv-LV"/>
        </w:rPr>
        <w:t xml:space="preserve">2018. gada </w:t>
      </w:r>
      <w:r w:rsidR="00E42AB3">
        <w:rPr>
          <w:sz w:val="28"/>
          <w:szCs w:val="28"/>
        </w:rPr>
        <w:t>7. </w:t>
      </w:r>
      <w:proofErr w:type="spellStart"/>
      <w:r w:rsidR="00E42AB3">
        <w:rPr>
          <w:sz w:val="28"/>
          <w:szCs w:val="28"/>
        </w:rPr>
        <w:t>augustā</w:t>
      </w:r>
      <w:proofErr w:type="spellEnd"/>
      <w:r w:rsidRPr="00F05AFD">
        <w:rPr>
          <w:sz w:val="28"/>
          <w:szCs w:val="28"/>
          <w:lang w:val="lv-LV"/>
        </w:rPr>
        <w:tab/>
        <w:t>Noteikumi Nr.</w:t>
      </w:r>
      <w:r w:rsidR="00E42AB3">
        <w:rPr>
          <w:sz w:val="28"/>
          <w:szCs w:val="28"/>
          <w:lang w:val="lv-LV"/>
        </w:rPr>
        <w:t> 490</w:t>
      </w:r>
    </w:p>
    <w:p w14:paraId="02126543" w14:textId="67DF6DA4" w:rsidR="00A34EDF" w:rsidRPr="00F05AFD" w:rsidRDefault="00A34EDF" w:rsidP="00C91CA9">
      <w:pPr>
        <w:tabs>
          <w:tab w:val="left" w:pos="6663"/>
        </w:tabs>
        <w:rPr>
          <w:sz w:val="28"/>
          <w:szCs w:val="28"/>
          <w:lang w:val="lv-LV"/>
        </w:rPr>
      </w:pPr>
      <w:r w:rsidRPr="00F05AFD">
        <w:rPr>
          <w:sz w:val="28"/>
          <w:szCs w:val="28"/>
          <w:lang w:val="lv-LV"/>
        </w:rPr>
        <w:t>Rīgā</w:t>
      </w:r>
      <w:r w:rsidRPr="00F05AFD">
        <w:rPr>
          <w:sz w:val="28"/>
          <w:szCs w:val="28"/>
          <w:lang w:val="lv-LV"/>
        </w:rPr>
        <w:tab/>
        <w:t>(prot. Nr.</w:t>
      </w:r>
      <w:r w:rsidR="00E42AB3">
        <w:rPr>
          <w:sz w:val="28"/>
          <w:szCs w:val="28"/>
          <w:lang w:val="lv-LV"/>
        </w:rPr>
        <w:t> 37 57</w:t>
      </w:r>
      <w:bookmarkStart w:id="0" w:name="_GoBack"/>
      <w:bookmarkEnd w:id="0"/>
      <w:r w:rsidRPr="00F05AFD">
        <w:rPr>
          <w:sz w:val="28"/>
          <w:szCs w:val="28"/>
          <w:lang w:val="lv-LV"/>
        </w:rPr>
        <w:t>. §)</w:t>
      </w:r>
    </w:p>
    <w:p w14:paraId="49AC2600" w14:textId="45F08957" w:rsidR="00801CA7" w:rsidRPr="00F05AFD" w:rsidRDefault="00801CA7" w:rsidP="00801CA7">
      <w:pPr>
        <w:tabs>
          <w:tab w:val="left" w:pos="6521"/>
          <w:tab w:val="left" w:pos="6804"/>
        </w:tabs>
        <w:rPr>
          <w:sz w:val="28"/>
          <w:szCs w:val="28"/>
          <w:lang w:val="lv-LV"/>
        </w:rPr>
      </w:pPr>
    </w:p>
    <w:p w14:paraId="2450B1BB" w14:textId="179F73E7" w:rsidR="00801CA7" w:rsidRPr="00F05AFD" w:rsidRDefault="00801CA7" w:rsidP="007E3545">
      <w:pPr>
        <w:jc w:val="center"/>
        <w:rPr>
          <w:b/>
          <w:sz w:val="28"/>
          <w:szCs w:val="28"/>
          <w:lang w:val="lv-LV"/>
        </w:rPr>
      </w:pPr>
      <w:r w:rsidRPr="00F05AFD">
        <w:rPr>
          <w:b/>
          <w:bCs/>
          <w:sz w:val="28"/>
          <w:szCs w:val="28"/>
          <w:lang w:val="lv-LV"/>
        </w:rPr>
        <w:t>Grozījum</w:t>
      </w:r>
      <w:r w:rsidR="000A73D3" w:rsidRPr="00F05AFD">
        <w:rPr>
          <w:b/>
          <w:bCs/>
          <w:sz w:val="28"/>
          <w:szCs w:val="28"/>
          <w:lang w:val="lv-LV"/>
        </w:rPr>
        <w:t>i</w:t>
      </w:r>
      <w:r w:rsidRPr="00F05AFD">
        <w:rPr>
          <w:b/>
          <w:bCs/>
          <w:sz w:val="28"/>
          <w:szCs w:val="28"/>
          <w:lang w:val="lv-LV"/>
        </w:rPr>
        <w:t xml:space="preserve"> </w:t>
      </w:r>
      <w:r w:rsidRPr="00F05AFD">
        <w:rPr>
          <w:b/>
          <w:sz w:val="28"/>
          <w:szCs w:val="28"/>
          <w:lang w:val="lv-LV"/>
        </w:rPr>
        <w:t>Ministru kabineta 2003.</w:t>
      </w:r>
      <w:r w:rsidR="0036718F" w:rsidRPr="00F05AFD">
        <w:rPr>
          <w:b/>
          <w:sz w:val="28"/>
          <w:szCs w:val="28"/>
          <w:lang w:val="lv-LV"/>
        </w:rPr>
        <w:t> </w:t>
      </w:r>
      <w:r w:rsidRPr="00F05AFD">
        <w:rPr>
          <w:b/>
          <w:sz w:val="28"/>
          <w:szCs w:val="28"/>
          <w:lang w:val="lv-LV"/>
        </w:rPr>
        <w:t>gada 21.</w:t>
      </w:r>
      <w:r w:rsidR="0036718F" w:rsidRPr="00F05AFD">
        <w:rPr>
          <w:b/>
          <w:sz w:val="28"/>
          <w:szCs w:val="28"/>
          <w:lang w:val="lv-LV"/>
        </w:rPr>
        <w:t> </w:t>
      </w:r>
      <w:r w:rsidRPr="00F05AFD">
        <w:rPr>
          <w:b/>
          <w:sz w:val="28"/>
          <w:szCs w:val="28"/>
          <w:lang w:val="lv-LV"/>
        </w:rPr>
        <w:t>oktobra noteikumos Nr.</w:t>
      </w:r>
      <w:r w:rsidR="0036718F" w:rsidRPr="00F05AFD">
        <w:rPr>
          <w:b/>
          <w:sz w:val="28"/>
          <w:szCs w:val="28"/>
          <w:lang w:val="lv-LV"/>
        </w:rPr>
        <w:t> </w:t>
      </w:r>
      <w:r w:rsidRPr="00F05AFD">
        <w:rPr>
          <w:b/>
          <w:sz w:val="28"/>
          <w:szCs w:val="28"/>
          <w:lang w:val="lv-LV"/>
        </w:rPr>
        <w:t>58</w:t>
      </w:r>
      <w:r w:rsidR="00783282" w:rsidRPr="00F05AFD">
        <w:rPr>
          <w:b/>
          <w:sz w:val="28"/>
          <w:szCs w:val="28"/>
          <w:lang w:val="lv-LV"/>
        </w:rPr>
        <w:t>4</w:t>
      </w:r>
      <w:r w:rsidRPr="00F05AFD">
        <w:rPr>
          <w:b/>
          <w:sz w:val="28"/>
          <w:szCs w:val="28"/>
          <w:lang w:val="lv-LV"/>
        </w:rPr>
        <w:t xml:space="preserve"> </w:t>
      </w:r>
      <w:r w:rsidR="00A34EDF" w:rsidRPr="00F05AFD">
        <w:rPr>
          <w:b/>
          <w:sz w:val="28"/>
          <w:szCs w:val="28"/>
          <w:lang w:val="lv-LV"/>
        </w:rPr>
        <w:t>"</w:t>
      </w:r>
      <w:r w:rsidR="00783282" w:rsidRPr="00F05AFD">
        <w:rPr>
          <w:b/>
          <w:sz w:val="28"/>
          <w:szCs w:val="28"/>
          <w:lang w:val="lv-LV"/>
        </w:rPr>
        <w:t>Kases operāciju uzskaites n</w:t>
      </w:r>
      <w:r w:rsidRPr="00F05AFD">
        <w:rPr>
          <w:b/>
          <w:sz w:val="28"/>
          <w:szCs w:val="28"/>
          <w:lang w:val="lv-LV"/>
        </w:rPr>
        <w:t>oteikumi</w:t>
      </w:r>
      <w:r w:rsidR="00A34EDF" w:rsidRPr="00F05AFD">
        <w:rPr>
          <w:b/>
          <w:sz w:val="28"/>
          <w:szCs w:val="28"/>
          <w:lang w:val="lv-LV"/>
        </w:rPr>
        <w:t>"</w:t>
      </w:r>
    </w:p>
    <w:p w14:paraId="56E9E813" w14:textId="77777777" w:rsidR="007C5A97" w:rsidRPr="00F05AFD" w:rsidRDefault="007C5A97" w:rsidP="00801CA7">
      <w:pPr>
        <w:pStyle w:val="BodyText"/>
        <w:jc w:val="right"/>
        <w:rPr>
          <w:i/>
          <w:iCs/>
          <w:szCs w:val="28"/>
        </w:rPr>
      </w:pPr>
    </w:p>
    <w:p w14:paraId="4E05851F" w14:textId="77777777" w:rsidR="0036718F" w:rsidRPr="00F05AFD" w:rsidRDefault="00801CA7" w:rsidP="00F05AFD">
      <w:pPr>
        <w:pStyle w:val="BodyText"/>
        <w:ind w:left="4536"/>
        <w:jc w:val="right"/>
        <w:rPr>
          <w:iCs/>
          <w:szCs w:val="28"/>
        </w:rPr>
      </w:pPr>
      <w:r w:rsidRPr="00F05AFD">
        <w:rPr>
          <w:iCs/>
          <w:szCs w:val="28"/>
        </w:rPr>
        <w:t xml:space="preserve">Izdoti saskaņā ar </w:t>
      </w:r>
      <w:hyperlink r:id="rId8" w:tgtFrame="_blank" w:history="1">
        <w:r w:rsidRPr="00F05AFD">
          <w:rPr>
            <w:iCs/>
            <w:szCs w:val="28"/>
          </w:rPr>
          <w:t>likuma</w:t>
        </w:r>
      </w:hyperlink>
      <w:r w:rsidR="00775FAE" w:rsidRPr="00F05AFD">
        <w:rPr>
          <w:iCs/>
          <w:szCs w:val="28"/>
        </w:rPr>
        <w:t xml:space="preserve"> </w:t>
      </w:r>
    </w:p>
    <w:p w14:paraId="55664B82" w14:textId="25C28FD8" w:rsidR="0036718F" w:rsidRPr="00F05AFD" w:rsidRDefault="00A34EDF" w:rsidP="005A2222">
      <w:pPr>
        <w:pStyle w:val="BodyText"/>
        <w:ind w:left="4536"/>
        <w:jc w:val="right"/>
        <w:rPr>
          <w:iCs/>
          <w:szCs w:val="28"/>
        </w:rPr>
      </w:pPr>
      <w:r w:rsidRPr="00F05AFD">
        <w:rPr>
          <w:iCs/>
          <w:szCs w:val="28"/>
        </w:rPr>
        <w:t>"</w:t>
      </w:r>
      <w:r w:rsidR="00775FAE" w:rsidRPr="00F05AFD">
        <w:rPr>
          <w:iCs/>
          <w:szCs w:val="28"/>
        </w:rPr>
        <w:t>Par grāmatvedību</w:t>
      </w:r>
      <w:r w:rsidRPr="00F05AFD">
        <w:rPr>
          <w:iCs/>
          <w:szCs w:val="28"/>
        </w:rPr>
        <w:t>"</w:t>
      </w:r>
      <w:r w:rsidR="00801CA7" w:rsidRPr="00F05AFD">
        <w:rPr>
          <w:iCs/>
          <w:szCs w:val="28"/>
        </w:rPr>
        <w:t xml:space="preserve"> </w:t>
      </w:r>
    </w:p>
    <w:p w14:paraId="2E73419F" w14:textId="4A308BFE" w:rsidR="00801CA7" w:rsidRPr="00F05AFD" w:rsidRDefault="00E42AB3" w:rsidP="0036718F">
      <w:pPr>
        <w:pStyle w:val="BodyText"/>
        <w:ind w:left="4536"/>
        <w:jc w:val="right"/>
        <w:rPr>
          <w:iCs/>
          <w:szCs w:val="28"/>
        </w:rPr>
      </w:pPr>
      <w:hyperlink r:id="rId9" w:anchor="p15" w:tgtFrame="_blank" w:history="1">
        <w:r w:rsidR="0036718F" w:rsidRPr="00F05AFD">
          <w:rPr>
            <w:iCs/>
            <w:szCs w:val="28"/>
          </w:rPr>
          <w:t>15. </w:t>
        </w:r>
        <w:r w:rsidR="00801CA7" w:rsidRPr="00F05AFD">
          <w:rPr>
            <w:iCs/>
            <w:szCs w:val="28"/>
          </w:rPr>
          <w:t>panta</w:t>
        </w:r>
      </w:hyperlink>
      <w:r w:rsidR="00801CA7" w:rsidRPr="00F05AFD">
        <w:rPr>
          <w:iCs/>
          <w:szCs w:val="28"/>
        </w:rPr>
        <w:t xml:space="preserve"> pirmo daļu</w:t>
      </w:r>
    </w:p>
    <w:p w14:paraId="53931126" w14:textId="77777777" w:rsidR="007C5A97" w:rsidRPr="00F05AFD" w:rsidRDefault="007C5A97" w:rsidP="00D50C42">
      <w:pPr>
        <w:pStyle w:val="Heading1"/>
        <w:keepNext w:val="0"/>
        <w:ind w:firstLine="720"/>
        <w:jc w:val="both"/>
        <w:rPr>
          <w:szCs w:val="28"/>
        </w:rPr>
      </w:pPr>
    </w:p>
    <w:p w14:paraId="759A5EE5" w14:textId="7AFFD370" w:rsidR="00234F2E" w:rsidRPr="00F05AFD" w:rsidRDefault="00801CA7" w:rsidP="007E3545">
      <w:pPr>
        <w:pStyle w:val="BodyText"/>
        <w:ind w:firstLine="709"/>
        <w:jc w:val="both"/>
        <w:rPr>
          <w:szCs w:val="28"/>
        </w:rPr>
      </w:pPr>
      <w:r w:rsidRPr="00F05AFD">
        <w:rPr>
          <w:szCs w:val="28"/>
        </w:rPr>
        <w:t>Izdarīt Ministru kabineta</w:t>
      </w:r>
      <w:r w:rsidRPr="00F05AFD">
        <w:rPr>
          <w:i/>
          <w:szCs w:val="28"/>
        </w:rPr>
        <w:t xml:space="preserve"> </w:t>
      </w:r>
      <w:r w:rsidR="00FD4CE3" w:rsidRPr="00F05AFD">
        <w:rPr>
          <w:szCs w:val="28"/>
        </w:rPr>
        <w:t>2003.</w:t>
      </w:r>
      <w:r w:rsidR="0036718F" w:rsidRPr="00F05AFD">
        <w:rPr>
          <w:szCs w:val="28"/>
        </w:rPr>
        <w:t> </w:t>
      </w:r>
      <w:r w:rsidR="00FD4CE3" w:rsidRPr="00F05AFD">
        <w:rPr>
          <w:szCs w:val="28"/>
        </w:rPr>
        <w:t>gada 21.</w:t>
      </w:r>
      <w:r w:rsidR="0036718F" w:rsidRPr="00F05AFD">
        <w:rPr>
          <w:szCs w:val="28"/>
        </w:rPr>
        <w:t> </w:t>
      </w:r>
      <w:r w:rsidR="00FD4CE3" w:rsidRPr="00F05AFD">
        <w:rPr>
          <w:szCs w:val="28"/>
        </w:rPr>
        <w:t>oktobra noteikumos Nr.</w:t>
      </w:r>
      <w:r w:rsidR="0036718F" w:rsidRPr="00F05AFD">
        <w:rPr>
          <w:szCs w:val="28"/>
        </w:rPr>
        <w:t> </w:t>
      </w:r>
      <w:r w:rsidR="00FD4CE3" w:rsidRPr="00F05AFD">
        <w:rPr>
          <w:szCs w:val="28"/>
        </w:rPr>
        <w:t>58</w:t>
      </w:r>
      <w:r w:rsidR="00994EDA" w:rsidRPr="00F05AFD">
        <w:rPr>
          <w:szCs w:val="28"/>
        </w:rPr>
        <w:t>4</w:t>
      </w:r>
      <w:r w:rsidR="00FD4CE3" w:rsidRPr="00F05AFD">
        <w:rPr>
          <w:szCs w:val="28"/>
        </w:rPr>
        <w:t xml:space="preserve"> </w:t>
      </w:r>
      <w:r w:rsidR="00A34EDF" w:rsidRPr="00F05AFD">
        <w:rPr>
          <w:szCs w:val="28"/>
        </w:rPr>
        <w:t>"</w:t>
      </w:r>
      <w:r w:rsidR="00994EDA" w:rsidRPr="00F05AFD">
        <w:rPr>
          <w:szCs w:val="28"/>
        </w:rPr>
        <w:t xml:space="preserve">Kases </w:t>
      </w:r>
      <w:r w:rsidR="00994EDA" w:rsidRPr="00F05AFD">
        <w:rPr>
          <w:iCs/>
          <w:szCs w:val="28"/>
        </w:rPr>
        <w:t>operāciju</w:t>
      </w:r>
      <w:r w:rsidR="00994EDA" w:rsidRPr="00F05AFD">
        <w:rPr>
          <w:szCs w:val="28"/>
        </w:rPr>
        <w:t xml:space="preserve"> uzskaites n</w:t>
      </w:r>
      <w:r w:rsidR="00FD4CE3" w:rsidRPr="00F05AFD">
        <w:rPr>
          <w:szCs w:val="28"/>
        </w:rPr>
        <w:t>oteikumi</w:t>
      </w:r>
      <w:r w:rsidR="00A34EDF" w:rsidRPr="00F05AFD">
        <w:rPr>
          <w:szCs w:val="28"/>
        </w:rPr>
        <w:t>"</w:t>
      </w:r>
      <w:r w:rsidR="00FD4CE3" w:rsidRPr="00F05AFD">
        <w:rPr>
          <w:szCs w:val="28"/>
        </w:rPr>
        <w:t xml:space="preserve"> </w:t>
      </w:r>
      <w:proofErr w:type="gramStart"/>
      <w:r w:rsidR="003241D2" w:rsidRPr="00F05AFD">
        <w:rPr>
          <w:szCs w:val="28"/>
        </w:rPr>
        <w:t>(</w:t>
      </w:r>
      <w:proofErr w:type="gramEnd"/>
      <w:r w:rsidR="003241D2" w:rsidRPr="00F05AFD">
        <w:rPr>
          <w:szCs w:val="28"/>
        </w:rPr>
        <w:t>Latvijas Vēstnesis, 2003, 15</w:t>
      </w:r>
      <w:r w:rsidR="00994EDA" w:rsidRPr="00F05AFD">
        <w:rPr>
          <w:szCs w:val="28"/>
        </w:rPr>
        <w:t>0</w:t>
      </w:r>
      <w:r w:rsidR="003241D2" w:rsidRPr="00F05AFD">
        <w:rPr>
          <w:szCs w:val="28"/>
        </w:rPr>
        <w:t>.</w:t>
      </w:r>
      <w:r w:rsidR="0036718F" w:rsidRPr="00F05AFD">
        <w:rPr>
          <w:szCs w:val="28"/>
        </w:rPr>
        <w:t> </w:t>
      </w:r>
      <w:r w:rsidR="003241D2" w:rsidRPr="00F05AFD">
        <w:rPr>
          <w:szCs w:val="28"/>
        </w:rPr>
        <w:t xml:space="preserve">nr.; </w:t>
      </w:r>
      <w:r w:rsidR="00994EDA" w:rsidRPr="00F05AFD">
        <w:rPr>
          <w:szCs w:val="28"/>
        </w:rPr>
        <w:t>2004, 50.</w:t>
      </w:r>
      <w:r w:rsidR="0036718F" w:rsidRPr="00F05AFD">
        <w:rPr>
          <w:szCs w:val="28"/>
        </w:rPr>
        <w:t> </w:t>
      </w:r>
      <w:r w:rsidR="00994EDA" w:rsidRPr="00F05AFD">
        <w:rPr>
          <w:szCs w:val="28"/>
        </w:rPr>
        <w:t xml:space="preserve">nr.; </w:t>
      </w:r>
      <w:r w:rsidR="003241D2" w:rsidRPr="00F05AFD">
        <w:rPr>
          <w:szCs w:val="28"/>
        </w:rPr>
        <w:t>2006, 1</w:t>
      </w:r>
      <w:r w:rsidR="00994EDA" w:rsidRPr="00F05AFD">
        <w:rPr>
          <w:szCs w:val="28"/>
        </w:rPr>
        <w:t>8</w:t>
      </w:r>
      <w:r w:rsidR="003241D2" w:rsidRPr="00F05AFD">
        <w:rPr>
          <w:szCs w:val="28"/>
        </w:rPr>
        <w:t>5.</w:t>
      </w:r>
      <w:r w:rsidR="0036718F" w:rsidRPr="00F05AFD">
        <w:rPr>
          <w:szCs w:val="28"/>
        </w:rPr>
        <w:t> </w:t>
      </w:r>
      <w:r w:rsidR="003241D2" w:rsidRPr="00F05AFD">
        <w:rPr>
          <w:szCs w:val="28"/>
        </w:rPr>
        <w:t xml:space="preserve">nr.; </w:t>
      </w:r>
      <w:r w:rsidR="00994EDA" w:rsidRPr="00F05AFD">
        <w:rPr>
          <w:szCs w:val="28"/>
        </w:rPr>
        <w:t>2007, 188.</w:t>
      </w:r>
      <w:r w:rsidR="0036718F" w:rsidRPr="00F05AFD">
        <w:rPr>
          <w:szCs w:val="28"/>
        </w:rPr>
        <w:t> </w:t>
      </w:r>
      <w:r w:rsidR="00994EDA" w:rsidRPr="00F05AFD">
        <w:rPr>
          <w:szCs w:val="28"/>
        </w:rPr>
        <w:t xml:space="preserve">nr.; </w:t>
      </w:r>
      <w:r w:rsidR="003241D2" w:rsidRPr="00F05AFD">
        <w:rPr>
          <w:szCs w:val="28"/>
        </w:rPr>
        <w:t xml:space="preserve">2009, </w:t>
      </w:r>
      <w:r w:rsidR="00994EDA" w:rsidRPr="00F05AFD">
        <w:rPr>
          <w:szCs w:val="28"/>
        </w:rPr>
        <w:t>110</w:t>
      </w:r>
      <w:r w:rsidR="003241D2" w:rsidRPr="00F05AFD">
        <w:rPr>
          <w:szCs w:val="28"/>
        </w:rPr>
        <w:t>.</w:t>
      </w:r>
      <w:r w:rsidR="0036718F" w:rsidRPr="00F05AFD">
        <w:rPr>
          <w:szCs w:val="28"/>
        </w:rPr>
        <w:t> </w:t>
      </w:r>
      <w:r w:rsidR="003241D2" w:rsidRPr="00F05AFD">
        <w:rPr>
          <w:szCs w:val="28"/>
        </w:rPr>
        <w:t xml:space="preserve">nr.; 2010, </w:t>
      </w:r>
      <w:r w:rsidR="00994EDA" w:rsidRPr="00F05AFD">
        <w:rPr>
          <w:szCs w:val="28"/>
        </w:rPr>
        <w:t>51</w:t>
      </w:r>
      <w:r w:rsidR="007E3545" w:rsidRPr="00F05AFD">
        <w:rPr>
          <w:szCs w:val="28"/>
        </w:rPr>
        <w:t>.</w:t>
      </w:r>
      <w:r w:rsidR="00994EDA" w:rsidRPr="00F05AFD">
        <w:rPr>
          <w:szCs w:val="28"/>
        </w:rPr>
        <w:t>/52.</w:t>
      </w:r>
      <w:r w:rsidR="0036718F" w:rsidRPr="00F05AFD">
        <w:rPr>
          <w:szCs w:val="28"/>
        </w:rPr>
        <w:t> </w:t>
      </w:r>
      <w:r w:rsidR="00994EDA" w:rsidRPr="00F05AFD">
        <w:rPr>
          <w:szCs w:val="28"/>
        </w:rPr>
        <w:t>nr.; 2011, 122.</w:t>
      </w:r>
      <w:r w:rsidR="0036718F" w:rsidRPr="00F05AFD">
        <w:rPr>
          <w:szCs w:val="28"/>
        </w:rPr>
        <w:t> </w:t>
      </w:r>
      <w:r w:rsidR="003241D2" w:rsidRPr="00F05AFD">
        <w:rPr>
          <w:szCs w:val="28"/>
        </w:rPr>
        <w:t>nr.; 2013, 20</w:t>
      </w:r>
      <w:r w:rsidR="00994EDA" w:rsidRPr="00F05AFD">
        <w:rPr>
          <w:szCs w:val="28"/>
        </w:rPr>
        <w:t>8.</w:t>
      </w:r>
      <w:r w:rsidR="0036718F" w:rsidRPr="00F05AFD">
        <w:rPr>
          <w:szCs w:val="28"/>
        </w:rPr>
        <w:t> </w:t>
      </w:r>
      <w:r w:rsidR="00994EDA" w:rsidRPr="00F05AFD">
        <w:rPr>
          <w:szCs w:val="28"/>
        </w:rPr>
        <w:t>nr.</w:t>
      </w:r>
      <w:r w:rsidR="003241D2" w:rsidRPr="00F05AFD">
        <w:rPr>
          <w:szCs w:val="28"/>
        </w:rPr>
        <w:t xml:space="preserve">) </w:t>
      </w:r>
      <w:r w:rsidRPr="00F05AFD">
        <w:rPr>
          <w:szCs w:val="28"/>
        </w:rPr>
        <w:t>šādu</w:t>
      </w:r>
      <w:r w:rsidR="00234F2E" w:rsidRPr="00F05AFD">
        <w:rPr>
          <w:szCs w:val="28"/>
        </w:rPr>
        <w:t>s</w:t>
      </w:r>
      <w:r w:rsidRPr="00F05AFD">
        <w:rPr>
          <w:szCs w:val="28"/>
        </w:rPr>
        <w:t xml:space="preserve"> grozījumu</w:t>
      </w:r>
      <w:r w:rsidR="00234F2E" w:rsidRPr="00F05AFD">
        <w:rPr>
          <w:szCs w:val="28"/>
        </w:rPr>
        <w:t>s:</w:t>
      </w:r>
    </w:p>
    <w:p w14:paraId="3E375D78" w14:textId="77777777" w:rsidR="003C0983" w:rsidRPr="00F05AFD" w:rsidRDefault="003C0983" w:rsidP="00D50C42">
      <w:pPr>
        <w:ind w:firstLine="720"/>
        <w:rPr>
          <w:sz w:val="28"/>
          <w:szCs w:val="28"/>
          <w:lang w:val="lv-LV"/>
        </w:rPr>
      </w:pPr>
    </w:p>
    <w:p w14:paraId="6D099C2F" w14:textId="2AAD01CA" w:rsidR="00D87A03" w:rsidRPr="00F05AFD" w:rsidRDefault="007E3545" w:rsidP="007E3545">
      <w:pPr>
        <w:tabs>
          <w:tab w:val="left" w:pos="1134"/>
        </w:tabs>
        <w:ind w:left="720"/>
        <w:jc w:val="both"/>
        <w:rPr>
          <w:sz w:val="28"/>
          <w:szCs w:val="28"/>
        </w:rPr>
      </w:pPr>
      <w:r w:rsidRPr="00F05AFD">
        <w:rPr>
          <w:sz w:val="28"/>
          <w:szCs w:val="28"/>
        </w:rPr>
        <w:t>1. </w:t>
      </w:r>
      <w:r w:rsidR="00234F2E" w:rsidRPr="00F05AFD">
        <w:rPr>
          <w:noProof/>
          <w:sz w:val="28"/>
          <w:szCs w:val="28"/>
          <w:lang w:val="lv-LV"/>
        </w:rPr>
        <w:t>P</w:t>
      </w:r>
      <w:r w:rsidR="00FE0FF9" w:rsidRPr="00F05AFD">
        <w:rPr>
          <w:noProof/>
          <w:sz w:val="28"/>
          <w:szCs w:val="28"/>
          <w:lang w:val="lv-LV"/>
        </w:rPr>
        <w:t>apildināt</w:t>
      </w:r>
      <w:r w:rsidR="00FE0FF9" w:rsidRPr="00F05AFD">
        <w:rPr>
          <w:sz w:val="28"/>
          <w:szCs w:val="28"/>
        </w:rPr>
        <w:t xml:space="preserve"> </w:t>
      </w:r>
      <w:proofErr w:type="spellStart"/>
      <w:r w:rsidR="00FE0FF9" w:rsidRPr="00F05AFD">
        <w:rPr>
          <w:sz w:val="28"/>
          <w:szCs w:val="28"/>
        </w:rPr>
        <w:t>noteikumu</w:t>
      </w:r>
      <w:r w:rsidR="00004D8A" w:rsidRPr="00F05AFD">
        <w:rPr>
          <w:sz w:val="28"/>
          <w:szCs w:val="28"/>
        </w:rPr>
        <w:t>s</w:t>
      </w:r>
      <w:proofErr w:type="spellEnd"/>
      <w:r w:rsidR="00004D8A" w:rsidRPr="00F05AFD">
        <w:rPr>
          <w:sz w:val="28"/>
          <w:szCs w:val="28"/>
        </w:rPr>
        <w:t xml:space="preserve"> </w:t>
      </w:r>
      <w:proofErr w:type="spellStart"/>
      <w:r w:rsidR="00FE0FF9" w:rsidRPr="00F05AFD">
        <w:rPr>
          <w:sz w:val="28"/>
          <w:szCs w:val="28"/>
        </w:rPr>
        <w:t>ar</w:t>
      </w:r>
      <w:proofErr w:type="spellEnd"/>
      <w:r w:rsidR="00FE0FF9" w:rsidRPr="00F05AFD">
        <w:rPr>
          <w:sz w:val="28"/>
          <w:szCs w:val="28"/>
        </w:rPr>
        <w:t xml:space="preserve"> </w:t>
      </w:r>
      <w:r w:rsidR="00FF3F3C" w:rsidRPr="00F05AFD">
        <w:rPr>
          <w:sz w:val="28"/>
          <w:szCs w:val="28"/>
        </w:rPr>
        <w:t>8</w:t>
      </w:r>
      <w:r w:rsidR="00FE0FF9" w:rsidRPr="00F05AFD">
        <w:rPr>
          <w:sz w:val="28"/>
          <w:szCs w:val="28"/>
        </w:rPr>
        <w:t>.</w:t>
      </w:r>
      <w:r w:rsidR="00FE0FF9" w:rsidRPr="00F05AFD">
        <w:rPr>
          <w:sz w:val="28"/>
          <w:szCs w:val="28"/>
          <w:vertAlign w:val="superscript"/>
        </w:rPr>
        <w:t>1</w:t>
      </w:r>
      <w:r w:rsidRPr="00F05AFD">
        <w:rPr>
          <w:sz w:val="28"/>
          <w:szCs w:val="28"/>
          <w:vertAlign w:val="superscript"/>
        </w:rPr>
        <w:t> </w:t>
      </w:r>
      <w:proofErr w:type="spellStart"/>
      <w:r w:rsidR="00FE0FF9" w:rsidRPr="00F05AFD">
        <w:rPr>
          <w:sz w:val="28"/>
          <w:szCs w:val="28"/>
        </w:rPr>
        <w:t>punktu</w:t>
      </w:r>
      <w:proofErr w:type="spellEnd"/>
      <w:r w:rsidR="00FE0FF9" w:rsidRPr="00F05AFD">
        <w:rPr>
          <w:sz w:val="28"/>
          <w:szCs w:val="28"/>
        </w:rPr>
        <w:t xml:space="preserve"> </w:t>
      </w:r>
      <w:proofErr w:type="spellStart"/>
      <w:r w:rsidR="00FE0FF9" w:rsidRPr="00F05AFD">
        <w:rPr>
          <w:sz w:val="28"/>
          <w:szCs w:val="28"/>
        </w:rPr>
        <w:t>šādā</w:t>
      </w:r>
      <w:proofErr w:type="spellEnd"/>
      <w:r w:rsidR="00FE0FF9" w:rsidRPr="00F05AFD">
        <w:rPr>
          <w:sz w:val="28"/>
          <w:szCs w:val="28"/>
        </w:rPr>
        <w:t xml:space="preserve"> </w:t>
      </w:r>
      <w:proofErr w:type="spellStart"/>
      <w:r w:rsidR="00FE0FF9" w:rsidRPr="00F05AFD">
        <w:rPr>
          <w:sz w:val="28"/>
          <w:szCs w:val="28"/>
        </w:rPr>
        <w:t>redakcijā</w:t>
      </w:r>
      <w:proofErr w:type="spellEnd"/>
      <w:r w:rsidR="00FE0FF9" w:rsidRPr="00F05AFD">
        <w:rPr>
          <w:sz w:val="28"/>
          <w:szCs w:val="28"/>
        </w:rPr>
        <w:t>:</w:t>
      </w:r>
    </w:p>
    <w:p w14:paraId="3D749DF2" w14:textId="77777777" w:rsidR="007C5A97" w:rsidRPr="00F05AFD" w:rsidRDefault="007C5A97" w:rsidP="005A2222">
      <w:pPr>
        <w:ind w:firstLine="720"/>
        <w:rPr>
          <w:sz w:val="28"/>
          <w:szCs w:val="28"/>
          <w:lang w:val="lv-LV"/>
        </w:rPr>
      </w:pPr>
    </w:p>
    <w:p w14:paraId="24B99DE1" w14:textId="1B3311CE" w:rsidR="00D87A03" w:rsidRPr="00F05AFD" w:rsidRDefault="00A34EDF" w:rsidP="004C0B62">
      <w:pPr>
        <w:ind w:firstLine="720"/>
        <w:jc w:val="both"/>
        <w:rPr>
          <w:noProof/>
          <w:sz w:val="28"/>
          <w:szCs w:val="28"/>
          <w:lang w:val="lv-LV"/>
        </w:rPr>
      </w:pPr>
      <w:r w:rsidRPr="00F05AFD">
        <w:rPr>
          <w:noProof/>
          <w:sz w:val="28"/>
          <w:szCs w:val="28"/>
          <w:lang w:val="lv-LV"/>
        </w:rPr>
        <w:t>"</w:t>
      </w:r>
      <w:r w:rsidR="00FF3F3C" w:rsidRPr="00F05AFD">
        <w:rPr>
          <w:noProof/>
          <w:sz w:val="28"/>
          <w:szCs w:val="28"/>
          <w:lang w:val="lv-LV"/>
        </w:rPr>
        <w:t>8</w:t>
      </w:r>
      <w:r w:rsidR="00FE0FF9" w:rsidRPr="00F05AFD">
        <w:rPr>
          <w:noProof/>
          <w:sz w:val="28"/>
          <w:szCs w:val="28"/>
          <w:lang w:val="lv-LV"/>
        </w:rPr>
        <w:t>.</w:t>
      </w:r>
      <w:r w:rsidR="00FE0FF9" w:rsidRPr="00F05AFD">
        <w:rPr>
          <w:noProof/>
          <w:sz w:val="28"/>
          <w:szCs w:val="28"/>
          <w:vertAlign w:val="superscript"/>
          <w:lang w:val="lv-LV"/>
        </w:rPr>
        <w:t>1</w:t>
      </w:r>
      <w:r w:rsidR="007E3545" w:rsidRPr="00F05AFD">
        <w:rPr>
          <w:noProof/>
          <w:sz w:val="28"/>
          <w:szCs w:val="28"/>
          <w:lang w:val="lv-LV"/>
        </w:rPr>
        <w:t> </w:t>
      </w:r>
      <w:r w:rsidR="00DD798F" w:rsidRPr="00F05AFD">
        <w:rPr>
          <w:noProof/>
          <w:sz w:val="28"/>
          <w:szCs w:val="28"/>
          <w:lang w:val="lv-LV"/>
        </w:rPr>
        <w:t>Iestāde, kura</w:t>
      </w:r>
      <w:r w:rsidR="00FF3F3C" w:rsidRPr="00F05AFD">
        <w:rPr>
          <w:noProof/>
          <w:sz w:val="28"/>
          <w:szCs w:val="28"/>
          <w:lang w:val="lv-LV"/>
        </w:rPr>
        <w:t xml:space="preserve"> tiek finans</w:t>
      </w:r>
      <w:r w:rsidR="00DD798F" w:rsidRPr="00F05AFD">
        <w:rPr>
          <w:noProof/>
          <w:sz w:val="28"/>
          <w:szCs w:val="28"/>
          <w:lang w:val="lv-LV"/>
        </w:rPr>
        <w:t>ēta</w:t>
      </w:r>
      <w:r w:rsidR="00FF3F3C" w:rsidRPr="00F05AFD">
        <w:rPr>
          <w:noProof/>
          <w:sz w:val="28"/>
          <w:szCs w:val="28"/>
          <w:lang w:val="lv-LV"/>
        </w:rPr>
        <w:t xml:space="preserve"> no pašvaldības budžeta</w:t>
      </w:r>
      <w:r w:rsidR="005C4DF9" w:rsidRPr="00F05AFD">
        <w:rPr>
          <w:noProof/>
          <w:sz w:val="28"/>
          <w:szCs w:val="28"/>
          <w:lang w:val="lv-LV"/>
        </w:rPr>
        <w:t xml:space="preserve">, </w:t>
      </w:r>
      <w:r w:rsidR="0036718F" w:rsidRPr="00F05AFD">
        <w:rPr>
          <w:noProof/>
          <w:sz w:val="28"/>
          <w:szCs w:val="28"/>
          <w:lang w:val="lv-LV"/>
        </w:rPr>
        <w:t>var nepiemērot</w:t>
      </w:r>
      <w:r w:rsidR="00D87A03" w:rsidRPr="00F05AFD">
        <w:rPr>
          <w:noProof/>
          <w:sz w:val="28"/>
          <w:szCs w:val="28"/>
          <w:lang w:val="lv-LV"/>
        </w:rPr>
        <w:t xml:space="preserve"> šo noteikumu 8.</w:t>
      </w:r>
      <w:r w:rsidR="0036718F" w:rsidRPr="00F05AFD">
        <w:rPr>
          <w:noProof/>
          <w:sz w:val="28"/>
          <w:szCs w:val="28"/>
          <w:lang w:val="lv-LV"/>
        </w:rPr>
        <w:t> </w:t>
      </w:r>
      <w:r w:rsidR="00D87A03" w:rsidRPr="00F05AFD">
        <w:rPr>
          <w:noProof/>
          <w:sz w:val="28"/>
          <w:szCs w:val="28"/>
          <w:lang w:val="lv-LV"/>
        </w:rPr>
        <w:t xml:space="preserve">punktā </w:t>
      </w:r>
      <w:r w:rsidR="007E3545" w:rsidRPr="00F05AFD">
        <w:rPr>
          <w:sz w:val="28"/>
          <w:szCs w:val="28"/>
          <w:lang w:val="lv-LV"/>
        </w:rPr>
        <w:t>minē</w:t>
      </w:r>
      <w:r w:rsidR="00D87A03" w:rsidRPr="00F05AFD">
        <w:rPr>
          <w:noProof/>
          <w:sz w:val="28"/>
          <w:szCs w:val="28"/>
          <w:lang w:val="lv-LV"/>
        </w:rPr>
        <w:t>t</w:t>
      </w:r>
      <w:r w:rsidR="0036718F" w:rsidRPr="00F05AFD">
        <w:rPr>
          <w:noProof/>
          <w:sz w:val="28"/>
          <w:szCs w:val="28"/>
          <w:lang w:val="lv-LV"/>
        </w:rPr>
        <w:t>o</w:t>
      </w:r>
      <w:r w:rsidR="00D87A03" w:rsidRPr="00F05AFD">
        <w:rPr>
          <w:noProof/>
          <w:sz w:val="28"/>
          <w:szCs w:val="28"/>
          <w:lang w:val="lv-LV"/>
        </w:rPr>
        <w:t xml:space="preserve"> prasīb</w:t>
      </w:r>
      <w:r w:rsidR="0036718F" w:rsidRPr="00F05AFD">
        <w:rPr>
          <w:noProof/>
          <w:sz w:val="28"/>
          <w:szCs w:val="28"/>
          <w:lang w:val="lv-LV"/>
        </w:rPr>
        <w:t>u</w:t>
      </w:r>
      <w:r w:rsidR="00D87A03" w:rsidRPr="00F05AFD">
        <w:rPr>
          <w:noProof/>
          <w:sz w:val="28"/>
          <w:szCs w:val="28"/>
          <w:lang w:val="lv-LV"/>
        </w:rPr>
        <w:t xml:space="preserve"> par atsevišķa kases ieņēmumu ordera sagatavošanu, ja, saņemot skaidrās naudas maksājumu par </w:t>
      </w:r>
      <w:r w:rsidR="00473ECE" w:rsidRPr="00F05AFD">
        <w:rPr>
          <w:noProof/>
          <w:sz w:val="28"/>
          <w:szCs w:val="28"/>
          <w:lang w:val="lv-LV"/>
        </w:rPr>
        <w:t xml:space="preserve">attiecīgās </w:t>
      </w:r>
      <w:r w:rsidR="000E425A" w:rsidRPr="00F05AFD">
        <w:rPr>
          <w:noProof/>
          <w:sz w:val="28"/>
          <w:szCs w:val="28"/>
          <w:lang w:val="lv-LV"/>
        </w:rPr>
        <w:t>iestāde</w:t>
      </w:r>
      <w:r w:rsidR="005C4DF9" w:rsidRPr="00F05AFD">
        <w:rPr>
          <w:noProof/>
          <w:sz w:val="28"/>
          <w:szCs w:val="28"/>
          <w:lang w:val="lv-LV"/>
        </w:rPr>
        <w:t>s</w:t>
      </w:r>
      <w:r w:rsidR="00473ECE" w:rsidRPr="00F05AFD">
        <w:rPr>
          <w:noProof/>
          <w:sz w:val="28"/>
          <w:szCs w:val="28"/>
          <w:lang w:val="lv-LV"/>
        </w:rPr>
        <w:t xml:space="preserve"> </w:t>
      </w:r>
      <w:r w:rsidR="00D87A03" w:rsidRPr="00F05AFD">
        <w:rPr>
          <w:noProof/>
          <w:sz w:val="28"/>
          <w:szCs w:val="28"/>
          <w:lang w:val="lv-LV"/>
        </w:rPr>
        <w:t xml:space="preserve">administrētu nodokli, nodevu vai maksas pakalpojumu, ievēro </w:t>
      </w:r>
      <w:r w:rsidR="0081401C" w:rsidRPr="00F05AFD">
        <w:rPr>
          <w:noProof/>
          <w:sz w:val="28"/>
          <w:szCs w:val="28"/>
          <w:lang w:val="lv-LV"/>
        </w:rPr>
        <w:t>šādus</w:t>
      </w:r>
      <w:r w:rsidR="00D87A03" w:rsidRPr="00F05AFD">
        <w:rPr>
          <w:noProof/>
          <w:sz w:val="28"/>
          <w:szCs w:val="28"/>
          <w:lang w:val="lv-LV"/>
        </w:rPr>
        <w:t xml:space="preserve"> nosacījumus:</w:t>
      </w:r>
    </w:p>
    <w:p w14:paraId="7FEA7C4D" w14:textId="41A8A3D9" w:rsidR="00D87A03" w:rsidRPr="00F05AFD" w:rsidRDefault="00FF3F3C" w:rsidP="004C0B62">
      <w:pPr>
        <w:ind w:firstLine="720"/>
        <w:jc w:val="both"/>
        <w:rPr>
          <w:noProof/>
          <w:sz w:val="28"/>
          <w:szCs w:val="28"/>
          <w:lang w:val="lv-LV"/>
        </w:rPr>
      </w:pPr>
      <w:r w:rsidRPr="00F05AFD">
        <w:rPr>
          <w:noProof/>
          <w:sz w:val="28"/>
          <w:szCs w:val="28"/>
          <w:lang w:val="lv-LV"/>
        </w:rPr>
        <w:t>8</w:t>
      </w:r>
      <w:r w:rsidR="00D87A03" w:rsidRPr="00F05AFD">
        <w:rPr>
          <w:noProof/>
          <w:sz w:val="28"/>
          <w:szCs w:val="28"/>
          <w:lang w:val="lv-LV"/>
        </w:rPr>
        <w:t>.</w:t>
      </w:r>
      <w:r w:rsidR="00D87A03" w:rsidRPr="00F05AFD">
        <w:rPr>
          <w:noProof/>
          <w:sz w:val="28"/>
          <w:szCs w:val="28"/>
          <w:vertAlign w:val="superscript"/>
          <w:lang w:val="lv-LV"/>
        </w:rPr>
        <w:t>1</w:t>
      </w:r>
      <w:r w:rsidR="007E3545" w:rsidRPr="00F05AFD">
        <w:rPr>
          <w:sz w:val="28"/>
          <w:szCs w:val="28"/>
          <w:vertAlign w:val="superscript"/>
          <w:lang w:val="lv-LV"/>
        </w:rPr>
        <w:t> </w:t>
      </w:r>
      <w:r w:rsidR="00D87A03" w:rsidRPr="00F05AFD">
        <w:rPr>
          <w:noProof/>
          <w:sz w:val="28"/>
          <w:szCs w:val="28"/>
          <w:lang w:val="lv-LV"/>
        </w:rPr>
        <w:t>1</w:t>
      </w:r>
      <w:r w:rsidR="007E3545" w:rsidRPr="00F05AFD">
        <w:rPr>
          <w:noProof/>
          <w:sz w:val="28"/>
          <w:szCs w:val="28"/>
          <w:lang w:val="lv-LV"/>
        </w:rPr>
        <w:t>. </w:t>
      </w:r>
      <w:r w:rsidR="00D87A03" w:rsidRPr="00F05AFD">
        <w:rPr>
          <w:noProof/>
          <w:sz w:val="28"/>
          <w:szCs w:val="28"/>
          <w:lang w:val="lv-LV"/>
        </w:rPr>
        <w:t xml:space="preserve">kases ieņēmumu ordera </w:t>
      </w:r>
      <w:r w:rsidR="005B0196" w:rsidRPr="00F05AFD">
        <w:rPr>
          <w:noProof/>
          <w:sz w:val="28"/>
          <w:szCs w:val="28"/>
          <w:lang w:val="lv-LV"/>
        </w:rPr>
        <w:t>vietā sagatavo</w:t>
      </w:r>
      <w:r w:rsidR="00035772" w:rsidRPr="00F05AFD">
        <w:rPr>
          <w:noProof/>
          <w:sz w:val="28"/>
          <w:szCs w:val="28"/>
          <w:lang w:val="lv-LV"/>
        </w:rPr>
        <w:t xml:space="preserve"> citu</w:t>
      </w:r>
      <w:r w:rsidR="00AB2C16" w:rsidRPr="00F05AFD">
        <w:rPr>
          <w:noProof/>
          <w:sz w:val="28"/>
          <w:szCs w:val="28"/>
          <w:lang w:val="lv-LV"/>
        </w:rPr>
        <w:t xml:space="preserve"> </w:t>
      </w:r>
      <w:r w:rsidR="007713FA" w:rsidRPr="00F05AFD">
        <w:rPr>
          <w:noProof/>
          <w:sz w:val="28"/>
          <w:szCs w:val="28"/>
          <w:lang w:val="lv-LV"/>
        </w:rPr>
        <w:t>attiecīgās iestādes vadītāja izvēlētu dokumentu</w:t>
      </w:r>
      <w:r w:rsidR="007574DC" w:rsidRPr="007574DC">
        <w:rPr>
          <w:noProof/>
          <w:sz w:val="28"/>
          <w:szCs w:val="28"/>
          <w:lang w:val="lv-LV"/>
        </w:rPr>
        <w:t xml:space="preserve">, kas apliecina skaidrās naudas maksājumu un </w:t>
      </w:r>
      <w:r w:rsidR="00D87A03" w:rsidRPr="00F05AFD">
        <w:rPr>
          <w:noProof/>
          <w:sz w:val="28"/>
          <w:szCs w:val="28"/>
          <w:lang w:val="lv-LV"/>
        </w:rPr>
        <w:t xml:space="preserve">kurā norādīti šo noteikumu </w:t>
      </w:r>
      <w:r w:rsidR="00D45E3D" w:rsidRPr="00F05AFD">
        <w:rPr>
          <w:noProof/>
          <w:sz w:val="28"/>
          <w:szCs w:val="28"/>
          <w:lang w:val="lv-LV"/>
        </w:rPr>
        <w:t>14.</w:t>
      </w:r>
      <w:r w:rsidR="0081401C" w:rsidRPr="00F05AFD">
        <w:rPr>
          <w:noProof/>
          <w:sz w:val="28"/>
          <w:szCs w:val="28"/>
          <w:lang w:val="lv-LV"/>
        </w:rPr>
        <w:t> </w:t>
      </w:r>
      <w:r w:rsidR="004C0B62" w:rsidRPr="00F05AFD">
        <w:rPr>
          <w:noProof/>
          <w:sz w:val="28"/>
          <w:szCs w:val="28"/>
          <w:lang w:val="lv-LV"/>
        </w:rPr>
        <w:t xml:space="preserve">punktā </w:t>
      </w:r>
      <w:r w:rsidR="007E3545" w:rsidRPr="00F05AFD">
        <w:rPr>
          <w:noProof/>
          <w:sz w:val="28"/>
          <w:szCs w:val="28"/>
          <w:lang w:val="lv-LV"/>
        </w:rPr>
        <w:t>(</w:t>
      </w:r>
      <w:r w:rsidR="00D45E3D" w:rsidRPr="00F05AFD">
        <w:rPr>
          <w:noProof/>
          <w:sz w:val="28"/>
          <w:szCs w:val="28"/>
          <w:lang w:val="lv-LV"/>
        </w:rPr>
        <w:t>izņemot 14.8.</w:t>
      </w:r>
      <w:r w:rsidR="0081401C" w:rsidRPr="00F05AFD">
        <w:rPr>
          <w:noProof/>
          <w:sz w:val="28"/>
          <w:szCs w:val="28"/>
          <w:lang w:val="lv-LV"/>
        </w:rPr>
        <w:t> </w:t>
      </w:r>
      <w:r w:rsidR="00D45E3D" w:rsidRPr="00F05AFD">
        <w:rPr>
          <w:noProof/>
          <w:sz w:val="28"/>
          <w:szCs w:val="28"/>
          <w:lang w:val="lv-LV"/>
        </w:rPr>
        <w:t>apakšpunkt</w:t>
      </w:r>
      <w:r w:rsidR="007E3545" w:rsidRPr="00F05AFD">
        <w:rPr>
          <w:noProof/>
          <w:sz w:val="28"/>
          <w:szCs w:val="28"/>
          <w:lang w:val="lv-LV"/>
        </w:rPr>
        <w:t>u)</w:t>
      </w:r>
      <w:r w:rsidR="00D45E3D" w:rsidRPr="00F05AFD">
        <w:rPr>
          <w:noProof/>
          <w:sz w:val="28"/>
          <w:szCs w:val="28"/>
          <w:lang w:val="lv-LV"/>
        </w:rPr>
        <w:t xml:space="preserve"> </w:t>
      </w:r>
      <w:r w:rsidR="007E3545" w:rsidRPr="00F05AFD">
        <w:rPr>
          <w:noProof/>
          <w:sz w:val="28"/>
          <w:szCs w:val="28"/>
          <w:lang w:val="lv-LV"/>
        </w:rPr>
        <w:t>minētie rekvizīti</w:t>
      </w:r>
      <w:r w:rsidR="00D87A03" w:rsidRPr="00F05AFD">
        <w:rPr>
          <w:noProof/>
          <w:sz w:val="28"/>
          <w:szCs w:val="28"/>
          <w:lang w:val="lv-LV"/>
        </w:rPr>
        <w:t xml:space="preserve">. Fiziskai personai, kura neveic saimniecisko darbību, </w:t>
      </w:r>
      <w:r w:rsidR="00004D8A" w:rsidRPr="00F05AFD">
        <w:rPr>
          <w:noProof/>
          <w:sz w:val="28"/>
          <w:szCs w:val="28"/>
          <w:lang w:val="lv-LV"/>
        </w:rPr>
        <w:t xml:space="preserve">šo noteikumu </w:t>
      </w:r>
      <w:r w:rsidR="005F0333" w:rsidRPr="00F05AFD">
        <w:rPr>
          <w:noProof/>
          <w:sz w:val="28"/>
          <w:szCs w:val="28"/>
          <w:lang w:val="lv-LV"/>
        </w:rPr>
        <w:t>14.3.</w:t>
      </w:r>
      <w:r w:rsidR="007713FA" w:rsidRPr="00F05AFD">
        <w:rPr>
          <w:noProof/>
          <w:sz w:val="28"/>
          <w:szCs w:val="28"/>
          <w:lang w:val="lv-LV"/>
        </w:rPr>
        <w:t> </w:t>
      </w:r>
      <w:r w:rsidR="005F0333" w:rsidRPr="00F05AFD">
        <w:rPr>
          <w:noProof/>
          <w:sz w:val="28"/>
          <w:szCs w:val="28"/>
          <w:lang w:val="lv-LV"/>
        </w:rPr>
        <w:t xml:space="preserve">apakšpunktā minētos </w:t>
      </w:r>
      <w:r w:rsidR="00D87A03" w:rsidRPr="00F05AFD">
        <w:rPr>
          <w:noProof/>
          <w:sz w:val="28"/>
          <w:szCs w:val="28"/>
          <w:lang w:val="lv-LV"/>
        </w:rPr>
        <w:t xml:space="preserve">rekvizītus dokumentā norāda pēc </w:t>
      </w:r>
      <w:r w:rsidR="005F0333" w:rsidRPr="00F05AFD">
        <w:rPr>
          <w:noProof/>
          <w:sz w:val="28"/>
          <w:szCs w:val="28"/>
          <w:lang w:val="lv-LV"/>
        </w:rPr>
        <w:t xml:space="preserve">tās </w:t>
      </w:r>
      <w:r w:rsidR="00D87A03" w:rsidRPr="00F05AFD">
        <w:rPr>
          <w:noProof/>
          <w:sz w:val="28"/>
          <w:szCs w:val="28"/>
          <w:lang w:val="lv-LV"/>
        </w:rPr>
        <w:t>pieprasījuma</w:t>
      </w:r>
      <w:r w:rsidR="005B0196" w:rsidRPr="00F05AFD">
        <w:rPr>
          <w:noProof/>
          <w:sz w:val="28"/>
          <w:szCs w:val="28"/>
          <w:lang w:val="lv-LV"/>
        </w:rPr>
        <w:t>;</w:t>
      </w:r>
    </w:p>
    <w:p w14:paraId="61AFA5AF" w14:textId="1FC561ED" w:rsidR="00D87A03" w:rsidRPr="00F05AFD" w:rsidRDefault="00DD798F" w:rsidP="004C0B62">
      <w:pPr>
        <w:ind w:firstLine="720"/>
        <w:jc w:val="both"/>
        <w:rPr>
          <w:noProof/>
          <w:sz w:val="28"/>
          <w:szCs w:val="28"/>
          <w:lang w:val="lv-LV"/>
        </w:rPr>
      </w:pPr>
      <w:r w:rsidRPr="00F05AFD">
        <w:rPr>
          <w:noProof/>
          <w:sz w:val="28"/>
          <w:szCs w:val="28"/>
          <w:lang w:val="lv-LV"/>
        </w:rPr>
        <w:t>8</w:t>
      </w:r>
      <w:r w:rsidR="00FE0FF9" w:rsidRPr="00F05AFD">
        <w:rPr>
          <w:noProof/>
          <w:sz w:val="28"/>
          <w:szCs w:val="28"/>
          <w:lang w:val="lv-LV"/>
        </w:rPr>
        <w:t>.</w:t>
      </w:r>
      <w:r w:rsidR="004D67B6" w:rsidRPr="004D67B6">
        <w:rPr>
          <w:noProof/>
          <w:sz w:val="28"/>
          <w:szCs w:val="28"/>
          <w:vertAlign w:val="superscript"/>
          <w:lang w:val="lv-LV"/>
        </w:rPr>
        <w:t>1 </w:t>
      </w:r>
      <w:r w:rsidR="00D87A03" w:rsidRPr="00F05AFD">
        <w:rPr>
          <w:noProof/>
          <w:sz w:val="28"/>
          <w:szCs w:val="28"/>
          <w:lang w:val="lv-LV"/>
        </w:rPr>
        <w:t>2</w:t>
      </w:r>
      <w:r w:rsidR="007E3545" w:rsidRPr="00F05AFD">
        <w:rPr>
          <w:noProof/>
          <w:sz w:val="28"/>
          <w:szCs w:val="28"/>
          <w:lang w:val="lv-LV"/>
        </w:rPr>
        <w:t>. </w:t>
      </w:r>
      <w:r w:rsidR="004403F5" w:rsidRPr="00F05AFD">
        <w:rPr>
          <w:noProof/>
          <w:sz w:val="28"/>
          <w:szCs w:val="28"/>
          <w:lang w:val="lv-LV"/>
        </w:rPr>
        <w:t xml:space="preserve">pamatojoties uz šo noteikumu </w:t>
      </w:r>
      <w:r w:rsidR="00234F2E" w:rsidRPr="00F05AFD">
        <w:rPr>
          <w:noProof/>
          <w:sz w:val="28"/>
          <w:szCs w:val="28"/>
          <w:lang w:val="lv-LV"/>
        </w:rPr>
        <w:t>8</w:t>
      </w:r>
      <w:r w:rsidR="004403F5" w:rsidRPr="00F05AFD">
        <w:rPr>
          <w:noProof/>
          <w:sz w:val="28"/>
          <w:szCs w:val="28"/>
          <w:lang w:val="lv-LV"/>
        </w:rPr>
        <w:t>.</w:t>
      </w:r>
      <w:r w:rsidR="004403F5" w:rsidRPr="004D67B6">
        <w:rPr>
          <w:noProof/>
          <w:sz w:val="28"/>
          <w:szCs w:val="28"/>
          <w:vertAlign w:val="superscript"/>
          <w:lang w:val="lv-LV"/>
        </w:rPr>
        <w:t>1</w:t>
      </w:r>
      <w:r w:rsidR="007E3545" w:rsidRPr="004D67B6">
        <w:rPr>
          <w:noProof/>
          <w:sz w:val="28"/>
          <w:szCs w:val="28"/>
          <w:vertAlign w:val="superscript"/>
          <w:lang w:val="lv-LV"/>
        </w:rPr>
        <w:t> </w:t>
      </w:r>
      <w:r w:rsidR="004403F5" w:rsidRPr="00F05AFD">
        <w:rPr>
          <w:noProof/>
          <w:sz w:val="28"/>
          <w:szCs w:val="28"/>
          <w:lang w:val="lv-LV"/>
        </w:rPr>
        <w:t>1.</w:t>
      </w:r>
      <w:r w:rsidR="00730D0F" w:rsidRPr="00F05AFD">
        <w:rPr>
          <w:noProof/>
          <w:sz w:val="28"/>
          <w:szCs w:val="28"/>
          <w:lang w:val="lv-LV"/>
        </w:rPr>
        <w:t> </w:t>
      </w:r>
      <w:r w:rsidR="00CE4C87" w:rsidRPr="00F05AFD">
        <w:rPr>
          <w:noProof/>
          <w:sz w:val="28"/>
          <w:szCs w:val="28"/>
          <w:lang w:val="lv-LV"/>
        </w:rPr>
        <w:t>apakš</w:t>
      </w:r>
      <w:r w:rsidR="004403F5" w:rsidRPr="00F05AFD">
        <w:rPr>
          <w:noProof/>
          <w:sz w:val="28"/>
          <w:szCs w:val="28"/>
          <w:lang w:val="lv-LV"/>
        </w:rPr>
        <w:t>punktā</w:t>
      </w:r>
      <w:r w:rsidR="00347947" w:rsidRPr="00F05AFD">
        <w:rPr>
          <w:noProof/>
          <w:sz w:val="28"/>
          <w:szCs w:val="28"/>
          <w:lang w:val="lv-LV"/>
        </w:rPr>
        <w:t xml:space="preserve"> </w:t>
      </w:r>
      <w:r w:rsidR="007E3545" w:rsidRPr="00F05AFD">
        <w:rPr>
          <w:noProof/>
          <w:sz w:val="28"/>
          <w:szCs w:val="28"/>
          <w:lang w:val="lv-LV"/>
        </w:rPr>
        <w:t xml:space="preserve">minēto </w:t>
      </w:r>
      <w:r w:rsidR="00347947" w:rsidRPr="00F05AFD">
        <w:rPr>
          <w:noProof/>
          <w:sz w:val="28"/>
          <w:szCs w:val="28"/>
          <w:lang w:val="lv-LV"/>
        </w:rPr>
        <w:t>dokumentu kopsavilkuma</w:t>
      </w:r>
      <w:r w:rsidR="004403F5" w:rsidRPr="00F05AFD">
        <w:rPr>
          <w:noProof/>
          <w:sz w:val="28"/>
          <w:szCs w:val="28"/>
          <w:lang w:val="lv-LV"/>
        </w:rPr>
        <w:t xml:space="preserve"> datiem, par </w:t>
      </w:r>
      <w:r w:rsidR="00D87A03" w:rsidRPr="00F05AFD">
        <w:rPr>
          <w:noProof/>
          <w:sz w:val="28"/>
          <w:szCs w:val="28"/>
          <w:lang w:val="lv-LV"/>
        </w:rPr>
        <w:t xml:space="preserve">darbdienas laikā </w:t>
      </w:r>
      <w:r w:rsidR="00730D0F" w:rsidRPr="00F05AFD">
        <w:rPr>
          <w:noProof/>
          <w:sz w:val="28"/>
          <w:szCs w:val="28"/>
          <w:lang w:val="lv-LV"/>
        </w:rPr>
        <w:t xml:space="preserve">attiecīgajā iestādē </w:t>
      </w:r>
      <w:r w:rsidR="00D87A03" w:rsidRPr="00F05AFD">
        <w:rPr>
          <w:noProof/>
          <w:sz w:val="28"/>
          <w:szCs w:val="28"/>
          <w:lang w:val="lv-LV"/>
        </w:rPr>
        <w:t xml:space="preserve">saņemto un </w:t>
      </w:r>
      <w:r w:rsidR="005F0333" w:rsidRPr="00F05AFD">
        <w:rPr>
          <w:noProof/>
          <w:sz w:val="28"/>
          <w:szCs w:val="28"/>
          <w:lang w:val="lv-LV"/>
        </w:rPr>
        <w:t xml:space="preserve">iemaksāšanai </w:t>
      </w:r>
      <w:r w:rsidR="00D87A03" w:rsidRPr="00F05AFD">
        <w:rPr>
          <w:noProof/>
          <w:sz w:val="28"/>
          <w:szCs w:val="28"/>
          <w:lang w:val="lv-LV"/>
        </w:rPr>
        <w:t>kasē</w:t>
      </w:r>
      <w:r w:rsidR="005F0333" w:rsidRPr="00F05AFD">
        <w:rPr>
          <w:noProof/>
          <w:sz w:val="28"/>
          <w:szCs w:val="28"/>
          <w:lang w:val="lv-LV"/>
        </w:rPr>
        <w:t xml:space="preserve"> paredzēto</w:t>
      </w:r>
      <w:r w:rsidR="00D87A03" w:rsidRPr="00F05AFD">
        <w:rPr>
          <w:noProof/>
          <w:sz w:val="28"/>
          <w:szCs w:val="28"/>
          <w:lang w:val="lv-LV"/>
        </w:rPr>
        <w:t xml:space="preserve"> skaidrās naudas summu</w:t>
      </w:r>
      <w:r w:rsidR="008C5832" w:rsidRPr="00F05AFD">
        <w:rPr>
          <w:noProof/>
          <w:sz w:val="28"/>
          <w:szCs w:val="28"/>
          <w:lang w:val="lv-LV"/>
        </w:rPr>
        <w:t xml:space="preserve"> sagatavo vienu kases ieņēmumu orderi</w:t>
      </w:r>
      <w:r w:rsidR="00CE4C87" w:rsidRPr="00F05AFD">
        <w:rPr>
          <w:noProof/>
          <w:sz w:val="28"/>
          <w:szCs w:val="28"/>
          <w:lang w:val="lv-LV"/>
        </w:rPr>
        <w:t>,</w:t>
      </w:r>
      <w:r w:rsidR="008C5832" w:rsidRPr="00F05AFD">
        <w:rPr>
          <w:noProof/>
          <w:sz w:val="28"/>
          <w:szCs w:val="28"/>
          <w:lang w:val="lv-LV"/>
        </w:rPr>
        <w:t xml:space="preserve"> saskaņā </w:t>
      </w:r>
      <w:r w:rsidR="00CE4C87" w:rsidRPr="00F05AFD">
        <w:rPr>
          <w:noProof/>
          <w:sz w:val="28"/>
          <w:szCs w:val="28"/>
          <w:lang w:val="lv-LV"/>
        </w:rPr>
        <w:t xml:space="preserve">ar kuru </w:t>
      </w:r>
      <w:r w:rsidR="008C5832" w:rsidRPr="00F05AFD">
        <w:rPr>
          <w:noProof/>
          <w:sz w:val="28"/>
          <w:szCs w:val="28"/>
          <w:lang w:val="lv-LV"/>
        </w:rPr>
        <w:t>izdara ierakstu kases grāmatā</w:t>
      </w:r>
      <w:r w:rsidR="00D87A03" w:rsidRPr="00F05AFD">
        <w:rPr>
          <w:noProof/>
          <w:sz w:val="28"/>
          <w:szCs w:val="28"/>
          <w:lang w:val="lv-LV"/>
        </w:rPr>
        <w:t>.</w:t>
      </w:r>
      <w:r w:rsidR="00A34EDF" w:rsidRPr="00F05AFD">
        <w:rPr>
          <w:noProof/>
          <w:sz w:val="28"/>
          <w:szCs w:val="28"/>
          <w:lang w:val="lv-LV"/>
        </w:rPr>
        <w:t>"</w:t>
      </w:r>
    </w:p>
    <w:p w14:paraId="3B8A63EF" w14:textId="38953B5B" w:rsidR="002B021C" w:rsidRPr="00F05AFD" w:rsidRDefault="002B021C" w:rsidP="004C0B62">
      <w:pPr>
        <w:ind w:firstLine="720"/>
        <w:jc w:val="both"/>
        <w:rPr>
          <w:noProof/>
          <w:sz w:val="28"/>
          <w:szCs w:val="28"/>
          <w:lang w:val="lv-LV"/>
        </w:rPr>
      </w:pPr>
    </w:p>
    <w:p w14:paraId="0773A817" w14:textId="4C4F5C3F" w:rsidR="00ED39E7" w:rsidRPr="00F05AFD" w:rsidRDefault="007E3545" w:rsidP="007574DC">
      <w:pPr>
        <w:ind w:firstLine="720"/>
        <w:jc w:val="both"/>
        <w:rPr>
          <w:noProof/>
          <w:sz w:val="28"/>
          <w:szCs w:val="28"/>
          <w:lang w:val="lv-LV"/>
        </w:rPr>
      </w:pPr>
      <w:r w:rsidRPr="00F05AFD">
        <w:rPr>
          <w:noProof/>
          <w:sz w:val="28"/>
          <w:szCs w:val="28"/>
          <w:lang w:val="lv-LV"/>
        </w:rPr>
        <w:t>2. </w:t>
      </w:r>
      <w:r w:rsidR="00ED39E7" w:rsidRPr="00F05AFD">
        <w:rPr>
          <w:noProof/>
          <w:sz w:val="28"/>
          <w:szCs w:val="28"/>
          <w:lang w:val="lv-LV"/>
        </w:rPr>
        <w:t>Izteikt</w:t>
      </w:r>
      <w:r w:rsidR="004C0B62" w:rsidRPr="00F05AFD">
        <w:rPr>
          <w:noProof/>
          <w:sz w:val="28"/>
          <w:szCs w:val="28"/>
          <w:lang w:val="lv-LV"/>
        </w:rPr>
        <w:t xml:space="preserve"> 36.</w:t>
      </w:r>
      <w:r w:rsidR="00ED39E7" w:rsidRPr="00F05AFD">
        <w:rPr>
          <w:noProof/>
          <w:sz w:val="28"/>
          <w:szCs w:val="28"/>
          <w:lang w:val="lv-LV"/>
        </w:rPr>
        <w:t> </w:t>
      </w:r>
      <w:r w:rsidR="004C0B62" w:rsidRPr="00F05AFD">
        <w:rPr>
          <w:noProof/>
          <w:sz w:val="28"/>
          <w:szCs w:val="28"/>
          <w:lang w:val="lv-LV"/>
        </w:rPr>
        <w:t xml:space="preserve">punktu </w:t>
      </w:r>
      <w:r w:rsidR="00ED39E7" w:rsidRPr="00F05AFD">
        <w:rPr>
          <w:noProof/>
          <w:sz w:val="28"/>
          <w:szCs w:val="28"/>
          <w:lang w:val="lv-LV"/>
        </w:rPr>
        <w:t>šādā redakcijā:</w:t>
      </w:r>
    </w:p>
    <w:p w14:paraId="7CE0CA38" w14:textId="77777777" w:rsidR="00801CA7" w:rsidRPr="00F05AFD" w:rsidRDefault="00801CA7" w:rsidP="007574DC">
      <w:pPr>
        <w:ind w:firstLine="720"/>
        <w:jc w:val="both"/>
        <w:rPr>
          <w:noProof/>
          <w:sz w:val="28"/>
          <w:szCs w:val="28"/>
          <w:lang w:val="lv-LV"/>
        </w:rPr>
      </w:pPr>
    </w:p>
    <w:p w14:paraId="29110E0E" w14:textId="20436B94" w:rsidR="00E777E7" w:rsidRPr="00F05AFD" w:rsidRDefault="00A34EDF" w:rsidP="007574DC">
      <w:pPr>
        <w:ind w:firstLine="720"/>
        <w:jc w:val="both"/>
        <w:rPr>
          <w:sz w:val="28"/>
          <w:szCs w:val="28"/>
          <w:lang w:val="lv-LV"/>
        </w:rPr>
      </w:pPr>
      <w:r w:rsidRPr="00F05AFD">
        <w:rPr>
          <w:noProof/>
          <w:sz w:val="28"/>
          <w:szCs w:val="28"/>
          <w:lang w:val="lv-LV"/>
        </w:rPr>
        <w:t>"</w:t>
      </w:r>
      <w:r w:rsidR="004472B7" w:rsidRPr="004D67B6">
        <w:rPr>
          <w:noProof/>
          <w:sz w:val="28"/>
          <w:szCs w:val="28"/>
          <w:lang w:val="lv-LV"/>
        </w:rPr>
        <w:t>36</w:t>
      </w:r>
      <w:r w:rsidR="007E3545" w:rsidRPr="004D67B6">
        <w:rPr>
          <w:noProof/>
          <w:sz w:val="28"/>
          <w:szCs w:val="28"/>
          <w:lang w:val="lv-LV"/>
        </w:rPr>
        <w:t>. </w:t>
      </w:r>
      <w:r w:rsidR="004472B7" w:rsidRPr="004D67B6">
        <w:rPr>
          <w:noProof/>
          <w:sz w:val="28"/>
          <w:szCs w:val="28"/>
          <w:lang w:val="lv-LV"/>
        </w:rPr>
        <w:t>Šo noteikumu</w:t>
      </w:r>
      <w:r w:rsidR="007E3545" w:rsidRPr="004D67B6">
        <w:rPr>
          <w:noProof/>
          <w:sz w:val="28"/>
          <w:szCs w:val="28"/>
          <w:lang w:val="lv-LV"/>
        </w:rPr>
        <w:t xml:space="preserve"> </w:t>
      </w:r>
      <w:hyperlink r:id="rId10" w:anchor="p8" w:history="1">
        <w:r w:rsidR="004472B7" w:rsidRPr="004D67B6">
          <w:rPr>
            <w:noProof/>
            <w:sz w:val="28"/>
            <w:szCs w:val="28"/>
            <w:lang w:val="lv-LV"/>
          </w:rPr>
          <w:t>8.</w:t>
        </w:r>
        <w:r w:rsidR="00F84AC1" w:rsidRPr="004D67B6">
          <w:rPr>
            <w:noProof/>
            <w:sz w:val="28"/>
            <w:szCs w:val="28"/>
            <w:lang w:val="lv-LV"/>
          </w:rPr>
          <w:t> </w:t>
        </w:r>
        <w:r w:rsidR="004472B7" w:rsidRPr="004D67B6">
          <w:rPr>
            <w:noProof/>
            <w:sz w:val="28"/>
            <w:szCs w:val="28"/>
            <w:lang w:val="lv-LV"/>
          </w:rPr>
          <w:t>punktā</w:t>
        </w:r>
      </w:hyperlink>
      <w:r w:rsidR="007E3545" w:rsidRPr="004D67B6">
        <w:rPr>
          <w:noProof/>
          <w:sz w:val="28"/>
          <w:szCs w:val="28"/>
          <w:lang w:val="lv-LV"/>
        </w:rPr>
        <w:t xml:space="preserve"> </w:t>
      </w:r>
      <w:r w:rsidR="00C86D54" w:rsidRPr="004D67B6">
        <w:rPr>
          <w:noProof/>
          <w:sz w:val="28"/>
          <w:szCs w:val="28"/>
          <w:lang w:val="lv-LV"/>
        </w:rPr>
        <w:t>un</w:t>
      </w:r>
      <w:r w:rsidR="00C86D54" w:rsidRPr="00F05AFD">
        <w:rPr>
          <w:noProof/>
          <w:sz w:val="28"/>
          <w:szCs w:val="28"/>
          <w:lang w:val="lv-LV"/>
        </w:rPr>
        <w:t xml:space="preserve"> 8.</w:t>
      </w:r>
      <w:r w:rsidR="004D67B6" w:rsidRPr="004D67B6">
        <w:rPr>
          <w:noProof/>
          <w:sz w:val="28"/>
          <w:szCs w:val="28"/>
          <w:vertAlign w:val="superscript"/>
          <w:lang w:val="lv-LV"/>
        </w:rPr>
        <w:t>1 </w:t>
      </w:r>
      <w:r w:rsidR="00C86D54" w:rsidRPr="00F05AFD">
        <w:rPr>
          <w:noProof/>
          <w:sz w:val="28"/>
          <w:szCs w:val="28"/>
          <w:lang w:val="lv-LV"/>
        </w:rPr>
        <w:t>1.</w:t>
      </w:r>
      <w:r w:rsidR="00F84AC1" w:rsidRPr="00F05AFD">
        <w:rPr>
          <w:noProof/>
          <w:sz w:val="28"/>
          <w:szCs w:val="28"/>
          <w:lang w:val="lv-LV"/>
        </w:rPr>
        <w:t> </w:t>
      </w:r>
      <w:r w:rsidR="00C86D54" w:rsidRPr="00F05AFD">
        <w:rPr>
          <w:noProof/>
          <w:sz w:val="28"/>
          <w:szCs w:val="28"/>
          <w:lang w:val="lv-LV"/>
        </w:rPr>
        <w:t xml:space="preserve">apakšpunktā </w:t>
      </w:r>
      <w:r w:rsidR="004472B7" w:rsidRPr="00F05AFD">
        <w:rPr>
          <w:noProof/>
          <w:sz w:val="28"/>
          <w:szCs w:val="28"/>
          <w:lang w:val="lv-LV"/>
        </w:rPr>
        <w:t>minētajā gadījumā par saņemto skaidrās naudas maksājumu kasieris maksātājam izsniedz kases ieņēmumu ordera (kredītiestādēs, krājaizdevu sabiedrībās un Latvijas Bankā</w:t>
      </w:r>
      <w:r w:rsidR="007E3545" w:rsidRPr="00F05AFD">
        <w:rPr>
          <w:noProof/>
          <w:sz w:val="28"/>
          <w:szCs w:val="28"/>
          <w:lang w:val="lv-LV"/>
        </w:rPr>
        <w:t> –</w:t>
      </w:r>
      <w:r w:rsidR="004472B7" w:rsidRPr="00F05AFD">
        <w:rPr>
          <w:noProof/>
          <w:sz w:val="28"/>
          <w:szCs w:val="28"/>
          <w:lang w:val="lv-LV"/>
        </w:rPr>
        <w:t xml:space="preserve"> kases iemaksu attaisnojuma dokumenta</w:t>
      </w:r>
      <w:r w:rsidR="007E3545" w:rsidRPr="00F05AFD">
        <w:rPr>
          <w:noProof/>
          <w:sz w:val="28"/>
          <w:szCs w:val="28"/>
          <w:lang w:val="lv-LV"/>
        </w:rPr>
        <w:t>;</w:t>
      </w:r>
      <w:r w:rsidR="00C86D54" w:rsidRPr="00F05AFD">
        <w:rPr>
          <w:noProof/>
          <w:sz w:val="28"/>
          <w:szCs w:val="28"/>
          <w:lang w:val="lv-LV"/>
        </w:rPr>
        <w:t xml:space="preserve"> iestādē, kura tiek finansēta no </w:t>
      </w:r>
      <w:r w:rsidR="00C86D54" w:rsidRPr="00F05AFD">
        <w:rPr>
          <w:noProof/>
          <w:sz w:val="28"/>
          <w:szCs w:val="28"/>
          <w:lang w:val="lv-LV"/>
        </w:rPr>
        <w:lastRenderedPageBreak/>
        <w:t>pašvaldības budžeta</w:t>
      </w:r>
      <w:r w:rsidR="00C41838" w:rsidRPr="00F05AFD">
        <w:rPr>
          <w:noProof/>
          <w:sz w:val="28"/>
          <w:szCs w:val="28"/>
          <w:lang w:val="lv-LV"/>
        </w:rPr>
        <w:t>,</w:t>
      </w:r>
      <w:r w:rsidR="007E3545" w:rsidRPr="00F05AFD">
        <w:rPr>
          <w:noProof/>
          <w:sz w:val="28"/>
          <w:szCs w:val="28"/>
          <w:lang w:val="lv-LV"/>
        </w:rPr>
        <w:t xml:space="preserve"> – </w:t>
      </w:r>
      <w:r w:rsidR="00C86D54" w:rsidRPr="00F05AFD">
        <w:rPr>
          <w:noProof/>
          <w:sz w:val="28"/>
          <w:szCs w:val="28"/>
          <w:lang w:val="lv-LV"/>
        </w:rPr>
        <w:t>kases ieņēmumu ordera vietā sagatavot</w:t>
      </w:r>
      <w:r w:rsidR="007E3545" w:rsidRPr="00F05AFD">
        <w:rPr>
          <w:noProof/>
          <w:sz w:val="28"/>
          <w:szCs w:val="28"/>
          <w:lang w:val="lv-LV"/>
        </w:rPr>
        <w:t>a</w:t>
      </w:r>
      <w:r w:rsidR="00C86D54" w:rsidRPr="00F05AFD">
        <w:rPr>
          <w:noProof/>
          <w:sz w:val="28"/>
          <w:szCs w:val="28"/>
          <w:lang w:val="lv-LV"/>
        </w:rPr>
        <w:t xml:space="preserve"> cit</w:t>
      </w:r>
      <w:r w:rsidR="007E3545" w:rsidRPr="00F05AFD">
        <w:rPr>
          <w:noProof/>
          <w:sz w:val="28"/>
          <w:szCs w:val="28"/>
          <w:lang w:val="lv-LV"/>
        </w:rPr>
        <w:t>a</w:t>
      </w:r>
      <w:r w:rsidR="00C86D54" w:rsidRPr="00F05AFD">
        <w:rPr>
          <w:noProof/>
          <w:sz w:val="28"/>
          <w:szCs w:val="28"/>
          <w:lang w:val="lv-LV"/>
        </w:rPr>
        <w:t xml:space="preserve"> dokumenta</w:t>
      </w:r>
      <w:r w:rsidR="007574DC" w:rsidRPr="007574DC">
        <w:rPr>
          <w:noProof/>
          <w:sz w:val="28"/>
          <w:szCs w:val="28"/>
          <w:lang w:val="lv-LV"/>
        </w:rPr>
        <w:t>, kas apliecina skaidrās naudas maksājumu</w:t>
      </w:r>
      <w:r w:rsidR="00C86D54" w:rsidRPr="00F05AFD">
        <w:rPr>
          <w:noProof/>
          <w:sz w:val="28"/>
          <w:szCs w:val="28"/>
          <w:lang w:val="lv-LV"/>
        </w:rPr>
        <w:t>)</w:t>
      </w:r>
      <w:r w:rsidR="004472B7" w:rsidRPr="00F05AFD">
        <w:rPr>
          <w:noProof/>
          <w:sz w:val="28"/>
          <w:szCs w:val="28"/>
          <w:lang w:val="lv-LV"/>
        </w:rPr>
        <w:t xml:space="preserve"> kopiju, norakstu vai kvīti, kurā norādīti </w:t>
      </w:r>
      <w:r w:rsidR="00C86D54" w:rsidRPr="00F05AFD">
        <w:rPr>
          <w:noProof/>
          <w:sz w:val="28"/>
          <w:szCs w:val="28"/>
          <w:lang w:val="lv-LV"/>
        </w:rPr>
        <w:t xml:space="preserve">attiecīgi šo noteikumu 14. punktā vai </w:t>
      </w:r>
      <w:r w:rsidR="004D67B6" w:rsidRPr="00F05AFD">
        <w:rPr>
          <w:noProof/>
          <w:sz w:val="28"/>
          <w:szCs w:val="28"/>
          <w:lang w:val="lv-LV"/>
        </w:rPr>
        <w:t>8.</w:t>
      </w:r>
      <w:r w:rsidR="004D67B6" w:rsidRPr="004D67B6">
        <w:rPr>
          <w:noProof/>
          <w:sz w:val="28"/>
          <w:szCs w:val="28"/>
          <w:vertAlign w:val="superscript"/>
          <w:lang w:val="lv-LV"/>
        </w:rPr>
        <w:t>1 </w:t>
      </w:r>
      <w:r w:rsidR="00C86D54" w:rsidRPr="00F05AFD">
        <w:rPr>
          <w:noProof/>
          <w:sz w:val="28"/>
          <w:szCs w:val="28"/>
          <w:lang w:val="lv-LV"/>
        </w:rPr>
        <w:t>1. apakšpunktā minētie rekvizīti</w:t>
      </w:r>
      <w:r w:rsidR="004472B7" w:rsidRPr="00F05AFD">
        <w:rPr>
          <w:sz w:val="28"/>
          <w:szCs w:val="28"/>
          <w:lang w:val="lv-LV"/>
        </w:rPr>
        <w:t xml:space="preserve"> un kuru apliecina ar zīmogu (spiedogu, kurā norādīts uzņēmuma</w:t>
      </w:r>
      <w:r w:rsidR="00CF12E2" w:rsidRPr="00F05AFD">
        <w:rPr>
          <w:sz w:val="28"/>
          <w:szCs w:val="28"/>
          <w:lang w:val="lv-LV"/>
        </w:rPr>
        <w:t xml:space="preserve"> vai iestādes</w:t>
      </w:r>
      <w:r w:rsidR="004472B7" w:rsidRPr="00F05AFD">
        <w:rPr>
          <w:sz w:val="28"/>
          <w:szCs w:val="28"/>
          <w:lang w:val="lv-LV"/>
        </w:rPr>
        <w:t xml:space="preserve"> nosaukums).</w:t>
      </w:r>
      <w:r w:rsidRPr="00F05AFD">
        <w:rPr>
          <w:sz w:val="28"/>
          <w:szCs w:val="28"/>
          <w:lang w:val="lv-LV"/>
        </w:rPr>
        <w:t>"</w:t>
      </w:r>
    </w:p>
    <w:p w14:paraId="6B894C11" w14:textId="35F1040E" w:rsidR="00E777E7" w:rsidRPr="00F05AFD" w:rsidRDefault="00E777E7" w:rsidP="007E354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A35601A" w14:textId="75490E87" w:rsidR="00ED39E7" w:rsidRPr="00F05AFD" w:rsidRDefault="00ED39E7" w:rsidP="007E354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EBF354D" w14:textId="77777777" w:rsidR="00A34EDF" w:rsidRPr="00F05AFD" w:rsidRDefault="00A34EDF" w:rsidP="007E354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6C62ACD" w14:textId="77777777" w:rsidR="00A34EDF" w:rsidRPr="00F05AFD" w:rsidRDefault="00A34EDF" w:rsidP="007E354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05AFD">
        <w:rPr>
          <w:sz w:val="28"/>
          <w:szCs w:val="28"/>
        </w:rPr>
        <w:t>Ministru prezidents</w:t>
      </w:r>
      <w:r w:rsidRPr="00F05AFD">
        <w:rPr>
          <w:sz w:val="28"/>
          <w:szCs w:val="28"/>
        </w:rPr>
        <w:tab/>
        <w:t xml:space="preserve">Māris Kučinskis </w:t>
      </w:r>
    </w:p>
    <w:p w14:paraId="1B64B6DE" w14:textId="77777777" w:rsidR="00A34EDF" w:rsidRPr="00F05AFD" w:rsidRDefault="00A34EDF" w:rsidP="007E3545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1C82590" w14:textId="77777777" w:rsidR="00A34EDF" w:rsidRPr="00F05AFD" w:rsidRDefault="00A34EDF" w:rsidP="007E3545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655C0A7" w14:textId="77777777" w:rsidR="00A34EDF" w:rsidRPr="00F05AFD" w:rsidRDefault="00A34EDF" w:rsidP="007E3545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2CCC17A" w14:textId="77777777" w:rsidR="00A34EDF" w:rsidRPr="00F05AFD" w:rsidRDefault="00A34EDF" w:rsidP="007E354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F05AFD">
        <w:rPr>
          <w:sz w:val="28"/>
          <w:szCs w:val="28"/>
        </w:rPr>
        <w:t>Finanšu</w:t>
      </w:r>
      <w:proofErr w:type="spellEnd"/>
      <w:r w:rsidRPr="00F05AFD">
        <w:rPr>
          <w:sz w:val="28"/>
          <w:szCs w:val="28"/>
        </w:rPr>
        <w:t xml:space="preserve"> </w:t>
      </w:r>
      <w:proofErr w:type="spellStart"/>
      <w:r w:rsidRPr="00F05AFD">
        <w:rPr>
          <w:sz w:val="28"/>
          <w:szCs w:val="28"/>
        </w:rPr>
        <w:t>ministre</w:t>
      </w:r>
      <w:proofErr w:type="spellEnd"/>
      <w:r w:rsidRPr="00F05AFD">
        <w:rPr>
          <w:sz w:val="28"/>
          <w:szCs w:val="28"/>
        </w:rPr>
        <w:tab/>
        <w:t xml:space="preserve">Dana </w:t>
      </w:r>
      <w:proofErr w:type="spellStart"/>
      <w:r w:rsidRPr="00F05AFD">
        <w:rPr>
          <w:sz w:val="28"/>
          <w:szCs w:val="28"/>
        </w:rPr>
        <w:t>Reizniece-Ozola</w:t>
      </w:r>
      <w:proofErr w:type="spellEnd"/>
    </w:p>
    <w:sectPr w:rsidR="00A34EDF" w:rsidRPr="00F05AFD" w:rsidSect="00A34ED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C5061" w14:textId="77777777" w:rsidR="00074305" w:rsidRDefault="00074305" w:rsidP="00801CA7">
      <w:r>
        <w:separator/>
      </w:r>
    </w:p>
  </w:endnote>
  <w:endnote w:type="continuationSeparator" w:id="0">
    <w:p w14:paraId="29FEFA74" w14:textId="77777777" w:rsidR="00074305" w:rsidRDefault="00074305" w:rsidP="0080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DB52" w14:textId="32CA7DCA" w:rsidR="00801CA7" w:rsidRPr="00A34EDF" w:rsidRDefault="00A34EDF">
    <w:pPr>
      <w:pStyle w:val="Footer"/>
      <w:rPr>
        <w:sz w:val="16"/>
        <w:szCs w:val="16"/>
        <w:lang w:val="lv-LV"/>
      </w:rPr>
    </w:pPr>
    <w:r w:rsidRPr="00A34EDF">
      <w:rPr>
        <w:sz w:val="16"/>
        <w:szCs w:val="16"/>
        <w:lang w:val="lv-LV"/>
      </w:rPr>
      <w:t>N1512_8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74F33" w14:textId="19777CE1" w:rsidR="00A34EDF" w:rsidRPr="00A34EDF" w:rsidRDefault="00A34EDF">
    <w:pPr>
      <w:pStyle w:val="Footer"/>
      <w:rPr>
        <w:sz w:val="16"/>
        <w:szCs w:val="16"/>
        <w:lang w:val="lv-LV"/>
      </w:rPr>
    </w:pPr>
    <w:r w:rsidRPr="00A34EDF">
      <w:rPr>
        <w:sz w:val="16"/>
        <w:szCs w:val="16"/>
        <w:lang w:val="lv-LV"/>
      </w:rPr>
      <w:t>N1512_8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7FFD5" w14:textId="77777777" w:rsidR="00074305" w:rsidRDefault="00074305" w:rsidP="00801CA7">
      <w:r>
        <w:separator/>
      </w:r>
    </w:p>
  </w:footnote>
  <w:footnote w:type="continuationSeparator" w:id="0">
    <w:p w14:paraId="2DA0F7DE" w14:textId="77777777" w:rsidR="00074305" w:rsidRDefault="00074305" w:rsidP="0080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ADF94" w14:textId="2B3D8841" w:rsidR="00E62706" w:rsidRDefault="00E6270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4EDF">
      <w:rPr>
        <w:noProof/>
      </w:rPr>
      <w:t>2</w:t>
    </w:r>
    <w:r>
      <w:rPr>
        <w:noProof/>
      </w:rPr>
      <w:fldChar w:fldCharType="end"/>
    </w:r>
  </w:p>
  <w:p w14:paraId="0A901D57" w14:textId="77777777" w:rsidR="00E62706" w:rsidRDefault="00E62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178B1" w14:textId="77777777" w:rsidR="00A34EDF" w:rsidRPr="00A142D0" w:rsidRDefault="00A34EDF">
    <w:pPr>
      <w:pStyle w:val="Header"/>
    </w:pPr>
  </w:p>
  <w:p w14:paraId="30499D13" w14:textId="7998BCAA" w:rsidR="004848FB" w:rsidRPr="00A34EDF" w:rsidRDefault="00A34EDF">
    <w:pPr>
      <w:pStyle w:val="Header"/>
    </w:pPr>
    <w:r>
      <w:rPr>
        <w:noProof/>
      </w:rPr>
      <w:drawing>
        <wp:inline distT="0" distB="0" distL="0" distR="0" wp14:anchorId="44F66445" wp14:editId="67A1C609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05BC"/>
    <w:multiLevelType w:val="hybridMultilevel"/>
    <w:tmpl w:val="2982BD06"/>
    <w:lvl w:ilvl="0" w:tplc="D6CCF8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F6919"/>
    <w:multiLevelType w:val="hybridMultilevel"/>
    <w:tmpl w:val="0D8C1988"/>
    <w:lvl w:ilvl="0" w:tplc="38740D22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22BA5"/>
    <w:multiLevelType w:val="hybridMultilevel"/>
    <w:tmpl w:val="A60ED036"/>
    <w:lvl w:ilvl="0" w:tplc="EEE2D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2B27BA"/>
    <w:multiLevelType w:val="hybridMultilevel"/>
    <w:tmpl w:val="3E70A37C"/>
    <w:lvl w:ilvl="0" w:tplc="92F42D5A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A7"/>
    <w:rsid w:val="000018A0"/>
    <w:rsid w:val="00001B89"/>
    <w:rsid w:val="00004D8A"/>
    <w:rsid w:val="000052D8"/>
    <w:rsid w:val="00014AED"/>
    <w:rsid w:val="00025464"/>
    <w:rsid w:val="00027A55"/>
    <w:rsid w:val="00035772"/>
    <w:rsid w:val="000623B8"/>
    <w:rsid w:val="00064E94"/>
    <w:rsid w:val="00074305"/>
    <w:rsid w:val="00074715"/>
    <w:rsid w:val="00087068"/>
    <w:rsid w:val="000948AB"/>
    <w:rsid w:val="000A73D3"/>
    <w:rsid w:val="000B4CEB"/>
    <w:rsid w:val="000B7523"/>
    <w:rsid w:val="000C7340"/>
    <w:rsid w:val="000D05F7"/>
    <w:rsid w:val="000D1EF0"/>
    <w:rsid w:val="000D508A"/>
    <w:rsid w:val="000D517D"/>
    <w:rsid w:val="000D6036"/>
    <w:rsid w:val="000E0401"/>
    <w:rsid w:val="000E425A"/>
    <w:rsid w:val="000F181E"/>
    <w:rsid w:val="00104522"/>
    <w:rsid w:val="00107E75"/>
    <w:rsid w:val="00112F3C"/>
    <w:rsid w:val="00114458"/>
    <w:rsid w:val="001229FB"/>
    <w:rsid w:val="00126512"/>
    <w:rsid w:val="0013623A"/>
    <w:rsid w:val="001362AC"/>
    <w:rsid w:val="0015097E"/>
    <w:rsid w:val="001518F8"/>
    <w:rsid w:val="00152D18"/>
    <w:rsid w:val="00157491"/>
    <w:rsid w:val="00157D83"/>
    <w:rsid w:val="00162592"/>
    <w:rsid w:val="00163B7F"/>
    <w:rsid w:val="001641BB"/>
    <w:rsid w:val="00172D24"/>
    <w:rsid w:val="00180205"/>
    <w:rsid w:val="001802EB"/>
    <w:rsid w:val="00182328"/>
    <w:rsid w:val="00190841"/>
    <w:rsid w:val="00193AC9"/>
    <w:rsid w:val="00197C11"/>
    <w:rsid w:val="001A25BD"/>
    <w:rsid w:val="001B4817"/>
    <w:rsid w:val="001B6FAE"/>
    <w:rsid w:val="001B7CB3"/>
    <w:rsid w:val="001C1DC3"/>
    <w:rsid w:val="001C4224"/>
    <w:rsid w:val="001D3404"/>
    <w:rsid w:val="001E06EC"/>
    <w:rsid w:val="001E262F"/>
    <w:rsid w:val="001E2FE5"/>
    <w:rsid w:val="001E6AC4"/>
    <w:rsid w:val="002017AF"/>
    <w:rsid w:val="00202DF5"/>
    <w:rsid w:val="00204DE7"/>
    <w:rsid w:val="002069C4"/>
    <w:rsid w:val="0021065D"/>
    <w:rsid w:val="00220364"/>
    <w:rsid w:val="00220784"/>
    <w:rsid w:val="002207A1"/>
    <w:rsid w:val="00220816"/>
    <w:rsid w:val="00220A0E"/>
    <w:rsid w:val="0022155C"/>
    <w:rsid w:val="00223857"/>
    <w:rsid w:val="00225D7E"/>
    <w:rsid w:val="00234F2E"/>
    <w:rsid w:val="0024020F"/>
    <w:rsid w:val="00242BBB"/>
    <w:rsid w:val="00251765"/>
    <w:rsid w:val="0025219E"/>
    <w:rsid w:val="00255A62"/>
    <w:rsid w:val="00264A33"/>
    <w:rsid w:val="00272CE0"/>
    <w:rsid w:val="00275E89"/>
    <w:rsid w:val="00283274"/>
    <w:rsid w:val="00284C40"/>
    <w:rsid w:val="00286CB6"/>
    <w:rsid w:val="0029706B"/>
    <w:rsid w:val="002A1DC8"/>
    <w:rsid w:val="002A4C27"/>
    <w:rsid w:val="002A7CE5"/>
    <w:rsid w:val="002B021C"/>
    <w:rsid w:val="002B6954"/>
    <w:rsid w:val="002C08A7"/>
    <w:rsid w:val="002C438C"/>
    <w:rsid w:val="002D0E4B"/>
    <w:rsid w:val="002D5677"/>
    <w:rsid w:val="002E60C1"/>
    <w:rsid w:val="002E7353"/>
    <w:rsid w:val="002E7EBB"/>
    <w:rsid w:val="002F5E16"/>
    <w:rsid w:val="00314781"/>
    <w:rsid w:val="003175F2"/>
    <w:rsid w:val="00321699"/>
    <w:rsid w:val="003241D2"/>
    <w:rsid w:val="00331F5C"/>
    <w:rsid w:val="003347C6"/>
    <w:rsid w:val="003351B5"/>
    <w:rsid w:val="00340D74"/>
    <w:rsid w:val="00341EA1"/>
    <w:rsid w:val="00345B4A"/>
    <w:rsid w:val="00347947"/>
    <w:rsid w:val="00351264"/>
    <w:rsid w:val="00356C01"/>
    <w:rsid w:val="003602BE"/>
    <w:rsid w:val="00362255"/>
    <w:rsid w:val="0036718F"/>
    <w:rsid w:val="0037058E"/>
    <w:rsid w:val="00374B6D"/>
    <w:rsid w:val="00376E4D"/>
    <w:rsid w:val="00380993"/>
    <w:rsid w:val="003902B0"/>
    <w:rsid w:val="00391777"/>
    <w:rsid w:val="0039694C"/>
    <w:rsid w:val="003970EE"/>
    <w:rsid w:val="003A02C3"/>
    <w:rsid w:val="003A73C8"/>
    <w:rsid w:val="003B27BA"/>
    <w:rsid w:val="003B7C7F"/>
    <w:rsid w:val="003C0983"/>
    <w:rsid w:val="003C155C"/>
    <w:rsid w:val="003D2272"/>
    <w:rsid w:val="003D5BF7"/>
    <w:rsid w:val="003E141D"/>
    <w:rsid w:val="003E55E7"/>
    <w:rsid w:val="003F168B"/>
    <w:rsid w:val="003F2FB1"/>
    <w:rsid w:val="003F51D2"/>
    <w:rsid w:val="00403C5F"/>
    <w:rsid w:val="00403C82"/>
    <w:rsid w:val="004052AF"/>
    <w:rsid w:val="00405CC9"/>
    <w:rsid w:val="00424AF5"/>
    <w:rsid w:val="00425C6E"/>
    <w:rsid w:val="004340CA"/>
    <w:rsid w:val="00435CC9"/>
    <w:rsid w:val="004403F5"/>
    <w:rsid w:val="0044043D"/>
    <w:rsid w:val="0044299A"/>
    <w:rsid w:val="004472B7"/>
    <w:rsid w:val="00451515"/>
    <w:rsid w:val="00451850"/>
    <w:rsid w:val="004525EB"/>
    <w:rsid w:val="0046025B"/>
    <w:rsid w:val="004630D4"/>
    <w:rsid w:val="0046572E"/>
    <w:rsid w:val="004673DE"/>
    <w:rsid w:val="00471E87"/>
    <w:rsid w:val="00473ECE"/>
    <w:rsid w:val="004848FB"/>
    <w:rsid w:val="00490BDF"/>
    <w:rsid w:val="00492BEC"/>
    <w:rsid w:val="00494FFE"/>
    <w:rsid w:val="004A7603"/>
    <w:rsid w:val="004C0B62"/>
    <w:rsid w:val="004C604E"/>
    <w:rsid w:val="004C6615"/>
    <w:rsid w:val="004D10D2"/>
    <w:rsid w:val="004D654C"/>
    <w:rsid w:val="004D67B6"/>
    <w:rsid w:val="004F0B66"/>
    <w:rsid w:val="004F2C16"/>
    <w:rsid w:val="004F36B4"/>
    <w:rsid w:val="004F4A3D"/>
    <w:rsid w:val="005009F1"/>
    <w:rsid w:val="0050575E"/>
    <w:rsid w:val="005061A5"/>
    <w:rsid w:val="00513798"/>
    <w:rsid w:val="005153EA"/>
    <w:rsid w:val="005247B4"/>
    <w:rsid w:val="005249DE"/>
    <w:rsid w:val="0054423A"/>
    <w:rsid w:val="005461E4"/>
    <w:rsid w:val="00557026"/>
    <w:rsid w:val="00563D44"/>
    <w:rsid w:val="00571949"/>
    <w:rsid w:val="0057197D"/>
    <w:rsid w:val="00573385"/>
    <w:rsid w:val="005771F4"/>
    <w:rsid w:val="0058252E"/>
    <w:rsid w:val="005860F7"/>
    <w:rsid w:val="00592CCC"/>
    <w:rsid w:val="005A148E"/>
    <w:rsid w:val="005A2222"/>
    <w:rsid w:val="005A3BA6"/>
    <w:rsid w:val="005A739B"/>
    <w:rsid w:val="005B0196"/>
    <w:rsid w:val="005B643D"/>
    <w:rsid w:val="005C4DF9"/>
    <w:rsid w:val="005D365F"/>
    <w:rsid w:val="005E6771"/>
    <w:rsid w:val="005F0333"/>
    <w:rsid w:val="005F1FC8"/>
    <w:rsid w:val="005F33A9"/>
    <w:rsid w:val="005F4589"/>
    <w:rsid w:val="005F48AC"/>
    <w:rsid w:val="005F7E82"/>
    <w:rsid w:val="0061088B"/>
    <w:rsid w:val="006159F8"/>
    <w:rsid w:val="00625957"/>
    <w:rsid w:val="006308AC"/>
    <w:rsid w:val="006310A3"/>
    <w:rsid w:val="006343A4"/>
    <w:rsid w:val="00634A76"/>
    <w:rsid w:val="00635118"/>
    <w:rsid w:val="0063795C"/>
    <w:rsid w:val="006475CA"/>
    <w:rsid w:val="00651167"/>
    <w:rsid w:val="00652919"/>
    <w:rsid w:val="00662F58"/>
    <w:rsid w:val="006632C0"/>
    <w:rsid w:val="00670F6C"/>
    <w:rsid w:val="0067150B"/>
    <w:rsid w:val="00672785"/>
    <w:rsid w:val="00680E79"/>
    <w:rsid w:val="00680F93"/>
    <w:rsid w:val="006812FA"/>
    <w:rsid w:val="006834FB"/>
    <w:rsid w:val="006840B6"/>
    <w:rsid w:val="0068517D"/>
    <w:rsid w:val="00687080"/>
    <w:rsid w:val="00687136"/>
    <w:rsid w:val="00692F7B"/>
    <w:rsid w:val="00693CCC"/>
    <w:rsid w:val="0069687C"/>
    <w:rsid w:val="006A7285"/>
    <w:rsid w:val="006B0ED5"/>
    <w:rsid w:val="006B1493"/>
    <w:rsid w:val="006C01AA"/>
    <w:rsid w:val="006C1636"/>
    <w:rsid w:val="006E2DE8"/>
    <w:rsid w:val="006E7AD0"/>
    <w:rsid w:val="006F4F45"/>
    <w:rsid w:val="00705748"/>
    <w:rsid w:val="0071021B"/>
    <w:rsid w:val="00720624"/>
    <w:rsid w:val="00720B8C"/>
    <w:rsid w:val="00726211"/>
    <w:rsid w:val="00730D0F"/>
    <w:rsid w:val="007310F6"/>
    <w:rsid w:val="007318EF"/>
    <w:rsid w:val="007327AB"/>
    <w:rsid w:val="00733004"/>
    <w:rsid w:val="0073650E"/>
    <w:rsid w:val="00742380"/>
    <w:rsid w:val="007429A4"/>
    <w:rsid w:val="007431A3"/>
    <w:rsid w:val="007463E2"/>
    <w:rsid w:val="00747A2A"/>
    <w:rsid w:val="007502AA"/>
    <w:rsid w:val="007513AC"/>
    <w:rsid w:val="007574DC"/>
    <w:rsid w:val="00760E33"/>
    <w:rsid w:val="00761796"/>
    <w:rsid w:val="00764296"/>
    <w:rsid w:val="007713FA"/>
    <w:rsid w:val="00775FAE"/>
    <w:rsid w:val="0078092B"/>
    <w:rsid w:val="00782EB8"/>
    <w:rsid w:val="00783282"/>
    <w:rsid w:val="00783CBA"/>
    <w:rsid w:val="00792B85"/>
    <w:rsid w:val="00795994"/>
    <w:rsid w:val="00797461"/>
    <w:rsid w:val="007A1A27"/>
    <w:rsid w:val="007A3D1B"/>
    <w:rsid w:val="007B433D"/>
    <w:rsid w:val="007C5A97"/>
    <w:rsid w:val="007D6A7A"/>
    <w:rsid w:val="007D7714"/>
    <w:rsid w:val="007E04A3"/>
    <w:rsid w:val="007E052A"/>
    <w:rsid w:val="007E1BF1"/>
    <w:rsid w:val="007E3545"/>
    <w:rsid w:val="007F4D07"/>
    <w:rsid w:val="00801CA7"/>
    <w:rsid w:val="008042CC"/>
    <w:rsid w:val="00804B14"/>
    <w:rsid w:val="008058EA"/>
    <w:rsid w:val="008068EF"/>
    <w:rsid w:val="00806E1E"/>
    <w:rsid w:val="00813774"/>
    <w:rsid w:val="0081401C"/>
    <w:rsid w:val="0082127A"/>
    <w:rsid w:val="008234A1"/>
    <w:rsid w:val="00832192"/>
    <w:rsid w:val="00834B65"/>
    <w:rsid w:val="0083526D"/>
    <w:rsid w:val="00840E7E"/>
    <w:rsid w:val="00850674"/>
    <w:rsid w:val="008518A5"/>
    <w:rsid w:val="008563D0"/>
    <w:rsid w:val="00856C8D"/>
    <w:rsid w:val="00866495"/>
    <w:rsid w:val="008760B7"/>
    <w:rsid w:val="00877277"/>
    <w:rsid w:val="00883A09"/>
    <w:rsid w:val="008870B8"/>
    <w:rsid w:val="008918A4"/>
    <w:rsid w:val="00895661"/>
    <w:rsid w:val="00896BE5"/>
    <w:rsid w:val="008978E6"/>
    <w:rsid w:val="0089794F"/>
    <w:rsid w:val="008A0D92"/>
    <w:rsid w:val="008A3610"/>
    <w:rsid w:val="008B1389"/>
    <w:rsid w:val="008B303E"/>
    <w:rsid w:val="008B37F2"/>
    <w:rsid w:val="008C30E1"/>
    <w:rsid w:val="008C5767"/>
    <w:rsid w:val="008C5832"/>
    <w:rsid w:val="008D7DCA"/>
    <w:rsid w:val="008E2924"/>
    <w:rsid w:val="008E3492"/>
    <w:rsid w:val="008E3E9E"/>
    <w:rsid w:val="008E655B"/>
    <w:rsid w:val="008F4979"/>
    <w:rsid w:val="008F5E5D"/>
    <w:rsid w:val="00900C98"/>
    <w:rsid w:val="009031A5"/>
    <w:rsid w:val="00914DB0"/>
    <w:rsid w:val="00924A19"/>
    <w:rsid w:val="00931DCA"/>
    <w:rsid w:val="00933D82"/>
    <w:rsid w:val="00945898"/>
    <w:rsid w:val="009637A7"/>
    <w:rsid w:val="00966E8B"/>
    <w:rsid w:val="009768E6"/>
    <w:rsid w:val="009779D8"/>
    <w:rsid w:val="009852BA"/>
    <w:rsid w:val="0099096F"/>
    <w:rsid w:val="0099222B"/>
    <w:rsid w:val="00994EDA"/>
    <w:rsid w:val="009B2D4E"/>
    <w:rsid w:val="009B5FFE"/>
    <w:rsid w:val="009B6733"/>
    <w:rsid w:val="009B6ABE"/>
    <w:rsid w:val="009C29A2"/>
    <w:rsid w:val="009D3AB8"/>
    <w:rsid w:val="009E234C"/>
    <w:rsid w:val="009E300B"/>
    <w:rsid w:val="009E7C49"/>
    <w:rsid w:val="009F7721"/>
    <w:rsid w:val="00A02F9F"/>
    <w:rsid w:val="00A05B5E"/>
    <w:rsid w:val="00A1259D"/>
    <w:rsid w:val="00A20B24"/>
    <w:rsid w:val="00A25A94"/>
    <w:rsid w:val="00A26A54"/>
    <w:rsid w:val="00A31BFA"/>
    <w:rsid w:val="00A34EDF"/>
    <w:rsid w:val="00A3606B"/>
    <w:rsid w:val="00A40A42"/>
    <w:rsid w:val="00A410A7"/>
    <w:rsid w:val="00A564A0"/>
    <w:rsid w:val="00A600A3"/>
    <w:rsid w:val="00A617DF"/>
    <w:rsid w:val="00A729BC"/>
    <w:rsid w:val="00A86DBC"/>
    <w:rsid w:val="00A87DFA"/>
    <w:rsid w:val="00AA0EC8"/>
    <w:rsid w:val="00AA0EFA"/>
    <w:rsid w:val="00AA174D"/>
    <w:rsid w:val="00AB05D9"/>
    <w:rsid w:val="00AB2C16"/>
    <w:rsid w:val="00AB7158"/>
    <w:rsid w:val="00AC1536"/>
    <w:rsid w:val="00AC4F75"/>
    <w:rsid w:val="00AD025B"/>
    <w:rsid w:val="00AD69CF"/>
    <w:rsid w:val="00AE4F7F"/>
    <w:rsid w:val="00AE70A2"/>
    <w:rsid w:val="00AF026E"/>
    <w:rsid w:val="00AF0942"/>
    <w:rsid w:val="00AF2E84"/>
    <w:rsid w:val="00AF2ECB"/>
    <w:rsid w:val="00AF5B2E"/>
    <w:rsid w:val="00B13DD5"/>
    <w:rsid w:val="00B168BD"/>
    <w:rsid w:val="00B22A2E"/>
    <w:rsid w:val="00B24FC0"/>
    <w:rsid w:val="00B259C3"/>
    <w:rsid w:val="00B31559"/>
    <w:rsid w:val="00B31F7C"/>
    <w:rsid w:val="00B33B1F"/>
    <w:rsid w:val="00B4264C"/>
    <w:rsid w:val="00B45162"/>
    <w:rsid w:val="00B47EB5"/>
    <w:rsid w:val="00B50496"/>
    <w:rsid w:val="00B50873"/>
    <w:rsid w:val="00B60F02"/>
    <w:rsid w:val="00B62C64"/>
    <w:rsid w:val="00B6444C"/>
    <w:rsid w:val="00B64D4F"/>
    <w:rsid w:val="00B660F3"/>
    <w:rsid w:val="00B71196"/>
    <w:rsid w:val="00B75D04"/>
    <w:rsid w:val="00B810DC"/>
    <w:rsid w:val="00B81911"/>
    <w:rsid w:val="00B847A8"/>
    <w:rsid w:val="00B8588E"/>
    <w:rsid w:val="00B86A5A"/>
    <w:rsid w:val="00B86B5A"/>
    <w:rsid w:val="00B95C43"/>
    <w:rsid w:val="00BC30E1"/>
    <w:rsid w:val="00BC5CA4"/>
    <w:rsid w:val="00BD25D3"/>
    <w:rsid w:val="00BD305A"/>
    <w:rsid w:val="00BD521D"/>
    <w:rsid w:val="00BE19E0"/>
    <w:rsid w:val="00BE4C99"/>
    <w:rsid w:val="00BE5263"/>
    <w:rsid w:val="00BF0909"/>
    <w:rsid w:val="00BF5DDE"/>
    <w:rsid w:val="00C0415F"/>
    <w:rsid w:val="00C12112"/>
    <w:rsid w:val="00C17BD7"/>
    <w:rsid w:val="00C265F5"/>
    <w:rsid w:val="00C26B25"/>
    <w:rsid w:val="00C36F5F"/>
    <w:rsid w:val="00C41838"/>
    <w:rsid w:val="00C41B8E"/>
    <w:rsid w:val="00C423EE"/>
    <w:rsid w:val="00C45EB8"/>
    <w:rsid w:val="00C46250"/>
    <w:rsid w:val="00C50903"/>
    <w:rsid w:val="00C51C21"/>
    <w:rsid w:val="00C52A97"/>
    <w:rsid w:val="00C55B5A"/>
    <w:rsid w:val="00C55F5A"/>
    <w:rsid w:val="00C56E3D"/>
    <w:rsid w:val="00C57765"/>
    <w:rsid w:val="00C57F80"/>
    <w:rsid w:val="00C759C4"/>
    <w:rsid w:val="00C86D54"/>
    <w:rsid w:val="00C95EA5"/>
    <w:rsid w:val="00C963F2"/>
    <w:rsid w:val="00CA45F3"/>
    <w:rsid w:val="00CB0AC1"/>
    <w:rsid w:val="00CC0975"/>
    <w:rsid w:val="00CC2D61"/>
    <w:rsid w:val="00CC691E"/>
    <w:rsid w:val="00CE4158"/>
    <w:rsid w:val="00CE4C87"/>
    <w:rsid w:val="00CF12E2"/>
    <w:rsid w:val="00CF5C54"/>
    <w:rsid w:val="00CF7CDF"/>
    <w:rsid w:val="00D00A5F"/>
    <w:rsid w:val="00D01A5C"/>
    <w:rsid w:val="00D0280B"/>
    <w:rsid w:val="00D07F1A"/>
    <w:rsid w:val="00D118DB"/>
    <w:rsid w:val="00D21EA1"/>
    <w:rsid w:val="00D264C0"/>
    <w:rsid w:val="00D26B0D"/>
    <w:rsid w:val="00D371DB"/>
    <w:rsid w:val="00D41346"/>
    <w:rsid w:val="00D45E3D"/>
    <w:rsid w:val="00D50C42"/>
    <w:rsid w:val="00D53E0A"/>
    <w:rsid w:val="00D655BF"/>
    <w:rsid w:val="00D67748"/>
    <w:rsid w:val="00D708A7"/>
    <w:rsid w:val="00D72EA7"/>
    <w:rsid w:val="00D7447C"/>
    <w:rsid w:val="00D75C68"/>
    <w:rsid w:val="00D8241D"/>
    <w:rsid w:val="00D86254"/>
    <w:rsid w:val="00D87A03"/>
    <w:rsid w:val="00D92127"/>
    <w:rsid w:val="00D933F9"/>
    <w:rsid w:val="00D9525B"/>
    <w:rsid w:val="00DA0692"/>
    <w:rsid w:val="00DA1585"/>
    <w:rsid w:val="00DA193E"/>
    <w:rsid w:val="00DB391E"/>
    <w:rsid w:val="00DB7E3F"/>
    <w:rsid w:val="00DC5F75"/>
    <w:rsid w:val="00DD4897"/>
    <w:rsid w:val="00DD6190"/>
    <w:rsid w:val="00DD65B0"/>
    <w:rsid w:val="00DD798F"/>
    <w:rsid w:val="00DE3324"/>
    <w:rsid w:val="00DE3EC7"/>
    <w:rsid w:val="00DE7052"/>
    <w:rsid w:val="00E01262"/>
    <w:rsid w:val="00E01E42"/>
    <w:rsid w:val="00E03F49"/>
    <w:rsid w:val="00E12469"/>
    <w:rsid w:val="00E15751"/>
    <w:rsid w:val="00E17351"/>
    <w:rsid w:val="00E2071F"/>
    <w:rsid w:val="00E316FE"/>
    <w:rsid w:val="00E331AD"/>
    <w:rsid w:val="00E36B0E"/>
    <w:rsid w:val="00E42AB3"/>
    <w:rsid w:val="00E432D7"/>
    <w:rsid w:val="00E44CEB"/>
    <w:rsid w:val="00E47E2E"/>
    <w:rsid w:val="00E54D2D"/>
    <w:rsid w:val="00E567C1"/>
    <w:rsid w:val="00E569DC"/>
    <w:rsid w:val="00E62706"/>
    <w:rsid w:val="00E75E74"/>
    <w:rsid w:val="00E777E7"/>
    <w:rsid w:val="00E8270D"/>
    <w:rsid w:val="00E82CFF"/>
    <w:rsid w:val="00E85A8E"/>
    <w:rsid w:val="00E86268"/>
    <w:rsid w:val="00E871D4"/>
    <w:rsid w:val="00E96403"/>
    <w:rsid w:val="00EA0765"/>
    <w:rsid w:val="00EB5908"/>
    <w:rsid w:val="00ED39E7"/>
    <w:rsid w:val="00ED423E"/>
    <w:rsid w:val="00ED7E4E"/>
    <w:rsid w:val="00EE2823"/>
    <w:rsid w:val="00F05AFD"/>
    <w:rsid w:val="00F13494"/>
    <w:rsid w:val="00F15BC6"/>
    <w:rsid w:val="00F15EDA"/>
    <w:rsid w:val="00F162C0"/>
    <w:rsid w:val="00F168A3"/>
    <w:rsid w:val="00F17A5B"/>
    <w:rsid w:val="00F17EC2"/>
    <w:rsid w:val="00F2049C"/>
    <w:rsid w:val="00F2464D"/>
    <w:rsid w:val="00F34C88"/>
    <w:rsid w:val="00F44B49"/>
    <w:rsid w:val="00F47C81"/>
    <w:rsid w:val="00F50A84"/>
    <w:rsid w:val="00F52143"/>
    <w:rsid w:val="00F548AD"/>
    <w:rsid w:val="00F54C5D"/>
    <w:rsid w:val="00F63ECC"/>
    <w:rsid w:val="00F64170"/>
    <w:rsid w:val="00F729BD"/>
    <w:rsid w:val="00F72B84"/>
    <w:rsid w:val="00F73E26"/>
    <w:rsid w:val="00F74D7F"/>
    <w:rsid w:val="00F84AC1"/>
    <w:rsid w:val="00F90EFC"/>
    <w:rsid w:val="00F94316"/>
    <w:rsid w:val="00F95146"/>
    <w:rsid w:val="00FA576D"/>
    <w:rsid w:val="00FB3FBA"/>
    <w:rsid w:val="00FC79F3"/>
    <w:rsid w:val="00FD4CE3"/>
    <w:rsid w:val="00FD4D3F"/>
    <w:rsid w:val="00FE0FF9"/>
    <w:rsid w:val="00FE292B"/>
    <w:rsid w:val="00FE7EC7"/>
    <w:rsid w:val="00FF1B34"/>
    <w:rsid w:val="00FF2635"/>
    <w:rsid w:val="00FF26A7"/>
    <w:rsid w:val="00FF3313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B67B"/>
  <w15:chartTrackingRefBased/>
  <w15:docId w15:val="{0F49069B-6C74-48DE-8829-12C18289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CA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1CA7"/>
    <w:pPr>
      <w:keepNext/>
      <w:jc w:val="right"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01CA7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801CA7"/>
    <w:rPr>
      <w:sz w:val="28"/>
      <w:lang w:val="lv-LV"/>
    </w:rPr>
  </w:style>
  <w:style w:type="character" w:customStyle="1" w:styleId="BodyTextChar">
    <w:name w:val="Body Text Char"/>
    <w:link w:val="BodyText"/>
    <w:semiHidden/>
    <w:rsid w:val="00801CA7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Normal"/>
    <w:rsid w:val="00801CA7"/>
    <w:pPr>
      <w:spacing w:before="75" w:after="75"/>
      <w:ind w:firstLine="375"/>
      <w:jc w:val="both"/>
    </w:pPr>
    <w:rPr>
      <w:lang w:val="lv-LV" w:eastAsia="lv-LV"/>
    </w:rPr>
  </w:style>
  <w:style w:type="paragraph" w:styleId="Header">
    <w:name w:val="header"/>
    <w:basedOn w:val="Normal"/>
    <w:link w:val="HeaderChar"/>
    <w:unhideWhenUsed/>
    <w:rsid w:val="00801CA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01C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1CA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01C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1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41D2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A3606B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0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0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508A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0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508A"/>
    <w:rPr>
      <w:rFonts w:ascii="Times New Roman" w:eastAsia="Times New Roman" w:hAnsi="Times New Roman"/>
      <w:b/>
      <w:bCs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A3D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262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399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77779-gada-parskatu-un-konsolideto-gada-parskatu-likum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803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277779-gada-parskatu-un-konsolideto-gada-parskatu-liku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99CD-B95D-4F8A-95BE-7A3110BD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2003.gada 21.oktobra noteikumos Nr.584 "Kases operāciju uzskaites noteikumi""</vt:lpstr>
    </vt:vector>
  </TitlesOfParts>
  <Manager>Daina Robežniece</Manager>
  <Company>Finanšiu ministrija</Company>
  <LinksUpToDate>false</LinksUpToDate>
  <CharactersWithSpaces>2537</CharactersWithSpaces>
  <SharedDoc>false</SharedDoc>
  <HLinks>
    <vt:vector size="18" baseType="variant">
      <vt:variant>
        <vt:i4>5242965</vt:i4>
      </vt:variant>
      <vt:variant>
        <vt:i4>6</vt:i4>
      </vt:variant>
      <vt:variant>
        <vt:i4>0</vt:i4>
      </vt:variant>
      <vt:variant>
        <vt:i4>5</vt:i4>
      </vt:variant>
      <vt:variant>
        <vt:lpwstr>https://likumi.lv/doc.php?id=80346</vt:lpwstr>
      </vt:variant>
      <vt:variant>
        <vt:lpwstr>p8</vt:lpwstr>
      </vt:variant>
      <vt:variant>
        <vt:i4>1900608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http://likumi.lv/ta/id/277779-gada-parskatu-un-konsolideto-gada-parskatu-likums</vt:lpwstr>
      </vt:variant>
      <vt:variant>
        <vt:lpwstr>p15</vt:lpwstr>
      </vt:variant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http://likumi.lv/ta/id/277779-gada-parskatu-un-konsolideto-gada-parskatu-likums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2003.gada 21.oktobra noteikumos Nr.584 "Kases operāciju uzskaites noteikumi""</dc:title>
  <dc:subject>MK noteikumu projekts</dc:subject>
  <dc:creator>Dina Šaknere</dc:creator>
  <cp:keywords/>
  <dc:description>67095618, dina.saknere@fm.gov.lv</dc:description>
  <cp:lastModifiedBy>Leontine Babkina</cp:lastModifiedBy>
  <cp:revision>12</cp:revision>
  <cp:lastPrinted>2018-08-07T09:40:00Z</cp:lastPrinted>
  <dcterms:created xsi:type="dcterms:W3CDTF">2018-07-23T12:36:00Z</dcterms:created>
  <dcterms:modified xsi:type="dcterms:W3CDTF">2018-08-08T12:02:00Z</dcterms:modified>
</cp:coreProperties>
</file>