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7E9BA3" w14:textId="79B5BBBC" w:rsidR="009C7DE9" w:rsidRDefault="009C7DE9" w:rsidP="00E91D0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BF02457" w14:textId="77777777" w:rsidR="009C7DE9" w:rsidRPr="00E91D0D" w:rsidRDefault="009C7DE9" w:rsidP="00E91D0D">
      <w:pPr>
        <w:tabs>
          <w:tab w:val="left" w:pos="666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0AF6F8" w14:textId="67200B71" w:rsidR="009C7DE9" w:rsidRPr="007779EA" w:rsidRDefault="009C7DE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201</w:t>
      </w:r>
      <w:r w:rsidRPr="007779EA">
        <w:rPr>
          <w:rFonts w:ascii="Times New Roman" w:hAnsi="Times New Roman"/>
          <w:sz w:val="28"/>
          <w:szCs w:val="28"/>
        </w:rPr>
        <w:t>8</w:t>
      </w:r>
      <w:r w:rsidRPr="007779EA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D540C7">
        <w:rPr>
          <w:rFonts w:ascii="Times New Roman" w:eastAsia="Times New Roman" w:hAnsi="Times New Roman"/>
          <w:sz w:val="28"/>
          <w:szCs w:val="28"/>
        </w:rPr>
        <w:t>21. augustā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D540C7">
        <w:rPr>
          <w:rFonts w:ascii="Times New Roman" w:eastAsia="Times New Roman" w:hAnsi="Times New Roman"/>
          <w:sz w:val="28"/>
          <w:szCs w:val="28"/>
        </w:rPr>
        <w:t> 536</w:t>
      </w:r>
    </w:p>
    <w:p w14:paraId="26B143BD" w14:textId="07FBA427" w:rsidR="009C7DE9" w:rsidRPr="007779EA" w:rsidRDefault="009C7DE9" w:rsidP="00C91CA9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779EA">
        <w:rPr>
          <w:rFonts w:ascii="Times New Roman" w:eastAsia="Times New Roman" w:hAnsi="Times New Roman"/>
          <w:sz w:val="28"/>
          <w:szCs w:val="28"/>
        </w:rPr>
        <w:t>Rīgā</w:t>
      </w:r>
      <w:r w:rsidRPr="007779EA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D540C7">
        <w:rPr>
          <w:rFonts w:ascii="Times New Roman" w:eastAsia="Times New Roman" w:hAnsi="Times New Roman"/>
          <w:sz w:val="28"/>
          <w:szCs w:val="28"/>
        </w:rPr>
        <w:t> 39 14</w:t>
      </w:r>
      <w:bookmarkStart w:id="0" w:name="_GoBack"/>
      <w:bookmarkEnd w:id="0"/>
      <w:r w:rsidRPr="007779EA">
        <w:rPr>
          <w:rFonts w:ascii="Times New Roman" w:eastAsia="Times New Roman" w:hAnsi="Times New Roman"/>
          <w:sz w:val="28"/>
          <w:szCs w:val="28"/>
        </w:rPr>
        <w:t>. §)</w:t>
      </w:r>
    </w:p>
    <w:p w14:paraId="1746473B" w14:textId="77777777" w:rsidR="009C7DE9" w:rsidRDefault="009C7DE9" w:rsidP="000E733F">
      <w:pPr>
        <w:spacing w:after="0" w:line="240" w:lineRule="auto"/>
        <w:jc w:val="center"/>
        <w:rPr>
          <w:sz w:val="28"/>
          <w:szCs w:val="28"/>
        </w:rPr>
      </w:pPr>
      <w:bookmarkStart w:id="1" w:name="OLE_LINK1"/>
      <w:bookmarkStart w:id="2" w:name="OLE_LINK2"/>
    </w:p>
    <w:p w14:paraId="284B5AC2" w14:textId="5F3CE7A9" w:rsidR="000E733F" w:rsidRPr="00E334C4" w:rsidRDefault="00D34A43" w:rsidP="000E73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4C4">
        <w:rPr>
          <w:rFonts w:ascii="Times New Roman" w:hAnsi="Times New Roman" w:cs="Times New Roman"/>
          <w:b/>
          <w:sz w:val="28"/>
          <w:szCs w:val="28"/>
        </w:rPr>
        <w:t xml:space="preserve">Grozījumi Ministru kabineta 2011. gada 27. decembra noteikumos Nr. 1032 </w:t>
      </w:r>
      <w:r w:rsidR="009C7DE9">
        <w:rPr>
          <w:rFonts w:ascii="Times New Roman" w:hAnsi="Times New Roman" w:cs="Times New Roman"/>
          <w:b/>
          <w:sz w:val="28"/>
          <w:szCs w:val="28"/>
        </w:rPr>
        <w:t>"</w:t>
      </w:r>
      <w:r w:rsidRPr="00E334C4">
        <w:rPr>
          <w:rFonts w:ascii="Times New Roman" w:hAnsi="Times New Roman" w:cs="Times New Roman"/>
          <w:b/>
          <w:sz w:val="28"/>
          <w:szCs w:val="28"/>
        </w:rPr>
        <w:t>Atkritumu poligonu ierīkošanas, atkritumu poligonu un izgāztuvju apsaimniekošanas, slēgšanas un rekultivācijas noteikumi</w:t>
      </w:r>
      <w:r w:rsidR="009C7DE9">
        <w:rPr>
          <w:rFonts w:ascii="Times New Roman" w:hAnsi="Times New Roman" w:cs="Times New Roman"/>
          <w:b/>
          <w:sz w:val="28"/>
          <w:szCs w:val="28"/>
        </w:rPr>
        <w:t>"</w:t>
      </w:r>
    </w:p>
    <w:bookmarkEnd w:id="1"/>
    <w:bookmarkEnd w:id="2"/>
    <w:p w14:paraId="284B5AC4" w14:textId="77777777" w:rsidR="000E733F" w:rsidRPr="00E334C4" w:rsidRDefault="000E733F" w:rsidP="000A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B5AC5" w14:textId="77777777" w:rsidR="00E1623B" w:rsidRDefault="00D34A43" w:rsidP="000A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 xml:space="preserve">Izdoti saskaņā ar Atkritumu </w:t>
      </w:r>
    </w:p>
    <w:p w14:paraId="284B5AC6" w14:textId="77777777" w:rsidR="000E733F" w:rsidRPr="00E334C4" w:rsidRDefault="00D34A43" w:rsidP="000A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>apsaimniekošanas likuma</w:t>
      </w:r>
    </w:p>
    <w:p w14:paraId="284B5AC7" w14:textId="106D33B0" w:rsidR="000E733F" w:rsidRPr="00E334C4" w:rsidRDefault="00D34A43" w:rsidP="000A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>12. panta</w:t>
      </w:r>
      <w:r w:rsidR="00347E47">
        <w:rPr>
          <w:rFonts w:ascii="Times New Roman" w:hAnsi="Times New Roman" w:cs="Times New Roman"/>
          <w:sz w:val="28"/>
          <w:szCs w:val="28"/>
        </w:rPr>
        <w:t xml:space="preserve"> </w:t>
      </w:r>
      <w:r w:rsidRPr="00E334C4">
        <w:rPr>
          <w:rFonts w:ascii="Times New Roman" w:hAnsi="Times New Roman" w:cs="Times New Roman"/>
          <w:sz w:val="28"/>
          <w:szCs w:val="28"/>
        </w:rPr>
        <w:t>otrās daļas 6. punktu</w:t>
      </w:r>
      <w:r w:rsidR="000C035F">
        <w:rPr>
          <w:rFonts w:ascii="Times New Roman" w:hAnsi="Times New Roman" w:cs="Times New Roman"/>
          <w:sz w:val="28"/>
          <w:szCs w:val="28"/>
        </w:rPr>
        <w:t xml:space="preserve"> un </w:t>
      </w:r>
    </w:p>
    <w:p w14:paraId="284B5AC8" w14:textId="56DDC22B" w:rsidR="000E733F" w:rsidRPr="00E334C4" w:rsidRDefault="00D34A43" w:rsidP="000A7F7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22. panta</w:t>
      </w:r>
      <w:r w:rsidR="00347E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otrās daļas 2.</w:t>
      </w:r>
      <w:r w:rsidR="00CF5428">
        <w:rPr>
          <w:rFonts w:ascii="Times New Roman" w:hAnsi="Times New Roman" w:cs="Times New Roman"/>
          <w:sz w:val="28"/>
          <w:szCs w:val="28"/>
        </w:rPr>
        <w:t xml:space="preserve">, </w:t>
      </w:r>
      <w:r w:rsidR="00CF5428" w:rsidRPr="006D4387">
        <w:rPr>
          <w:rFonts w:ascii="Times New Roman" w:hAnsi="Times New Roman" w:cs="Times New Roman"/>
          <w:sz w:val="28"/>
          <w:szCs w:val="28"/>
        </w:rPr>
        <w:t>4.</w:t>
      </w:r>
      <w:r w:rsidR="00E1623B">
        <w:rPr>
          <w:rFonts w:ascii="Times New Roman" w:hAnsi="Times New Roman" w:cs="Times New Roman"/>
          <w:sz w:val="28"/>
          <w:szCs w:val="28"/>
        </w:rPr>
        <w:t xml:space="preserve"> </w:t>
      </w:r>
      <w:r w:rsidR="00CF5428" w:rsidRPr="006D4387">
        <w:rPr>
          <w:rFonts w:ascii="Times New Roman" w:hAnsi="Times New Roman" w:cs="Times New Roman"/>
          <w:sz w:val="28"/>
          <w:szCs w:val="28"/>
        </w:rPr>
        <w:t>un 5.</w:t>
      </w:r>
      <w:r w:rsidR="00E1623B">
        <w:rPr>
          <w:rFonts w:ascii="Times New Roman" w:hAnsi="Times New Roman" w:cs="Times New Roman"/>
          <w:sz w:val="28"/>
          <w:szCs w:val="28"/>
        </w:rPr>
        <w:t> </w:t>
      </w:r>
      <w:r w:rsidRPr="006D4387">
        <w:rPr>
          <w:rFonts w:ascii="Times New Roman" w:hAnsi="Times New Roman" w:cs="Times New Roman"/>
          <w:sz w:val="28"/>
          <w:szCs w:val="28"/>
        </w:rPr>
        <w:t>punktu</w:t>
      </w:r>
    </w:p>
    <w:p w14:paraId="284B5AC9" w14:textId="77777777" w:rsidR="000E733F" w:rsidRPr="00E334C4" w:rsidRDefault="000E733F" w:rsidP="000A7F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4B5ACA" w14:textId="4697ABCC" w:rsidR="000E733F" w:rsidRPr="00E334C4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4C4">
        <w:rPr>
          <w:rFonts w:ascii="Times New Roman" w:hAnsi="Times New Roman" w:cs="Times New Roman"/>
          <w:sz w:val="28"/>
          <w:szCs w:val="28"/>
        </w:rPr>
        <w:t xml:space="preserve">Izdarīt Ministru kabineta 2011. gada 27. decembra noteikumos Nr. 1032 </w:t>
      </w:r>
      <w:r w:rsidR="009C7DE9">
        <w:rPr>
          <w:rFonts w:ascii="Times New Roman" w:hAnsi="Times New Roman" w:cs="Times New Roman"/>
          <w:sz w:val="28"/>
          <w:szCs w:val="28"/>
        </w:rPr>
        <w:t>"</w:t>
      </w:r>
      <w:r w:rsidRPr="00E334C4">
        <w:rPr>
          <w:rFonts w:ascii="Times New Roman" w:hAnsi="Times New Roman" w:cs="Times New Roman"/>
          <w:sz w:val="28"/>
          <w:szCs w:val="28"/>
        </w:rPr>
        <w:t>Atkritumu poligonu ierīkošanas, atkritumu poligonu un izgāztuvju apsaimniekošanas, slēgšanas un rekultivācijas noteikumi</w:t>
      </w:r>
      <w:r w:rsidR="009C7DE9">
        <w:rPr>
          <w:rFonts w:ascii="Times New Roman" w:hAnsi="Times New Roman" w:cs="Times New Roman"/>
          <w:sz w:val="28"/>
          <w:szCs w:val="28"/>
        </w:rPr>
        <w:t>"</w:t>
      </w:r>
      <w:r w:rsidRPr="00E334C4">
        <w:rPr>
          <w:rFonts w:ascii="Times New Roman" w:hAnsi="Times New Roman" w:cs="Times New Roman"/>
          <w:sz w:val="28"/>
          <w:szCs w:val="28"/>
        </w:rPr>
        <w:t xml:space="preserve"> (La</w:t>
      </w:r>
      <w:r w:rsidR="000C035F">
        <w:rPr>
          <w:rFonts w:ascii="Times New Roman" w:hAnsi="Times New Roman" w:cs="Times New Roman"/>
          <w:sz w:val="28"/>
          <w:szCs w:val="28"/>
        </w:rPr>
        <w:t>tvijas Vēstnesis,</w:t>
      </w:r>
      <w:r w:rsidR="000C035F" w:rsidRPr="000C035F">
        <w:t xml:space="preserve"> </w:t>
      </w:r>
      <w:r w:rsidR="000C035F" w:rsidRPr="000C035F">
        <w:rPr>
          <w:rFonts w:ascii="Times New Roman" w:hAnsi="Times New Roman" w:cs="Times New Roman"/>
          <w:sz w:val="28"/>
          <w:szCs w:val="28"/>
        </w:rPr>
        <w:t>2011, 205. nr.</w:t>
      </w:r>
      <w:r w:rsidR="000877CB">
        <w:rPr>
          <w:rFonts w:ascii="Times New Roman" w:hAnsi="Times New Roman" w:cs="Times New Roman"/>
          <w:sz w:val="28"/>
          <w:szCs w:val="28"/>
        </w:rPr>
        <w:t>;</w:t>
      </w:r>
      <w:r w:rsidRPr="00E334C4">
        <w:rPr>
          <w:rFonts w:ascii="Times New Roman" w:hAnsi="Times New Roman" w:cs="Times New Roman"/>
          <w:sz w:val="28"/>
          <w:szCs w:val="28"/>
        </w:rPr>
        <w:t xml:space="preserve"> 2015, 218.</w:t>
      </w:r>
      <w:r w:rsidR="009C7DE9">
        <w:rPr>
          <w:rFonts w:ascii="Times New Roman" w:hAnsi="Times New Roman" w:cs="Times New Roman"/>
          <w:sz w:val="28"/>
          <w:szCs w:val="28"/>
        </w:rPr>
        <w:t> </w:t>
      </w:r>
      <w:r w:rsidRPr="00E334C4">
        <w:rPr>
          <w:rFonts w:ascii="Times New Roman" w:hAnsi="Times New Roman" w:cs="Times New Roman"/>
          <w:sz w:val="28"/>
          <w:szCs w:val="28"/>
        </w:rPr>
        <w:t>nr.</w:t>
      </w:r>
      <w:r w:rsidR="000877CB">
        <w:rPr>
          <w:rFonts w:ascii="Times New Roman" w:hAnsi="Times New Roman" w:cs="Times New Roman"/>
          <w:sz w:val="28"/>
          <w:szCs w:val="28"/>
        </w:rPr>
        <w:t>;</w:t>
      </w:r>
      <w:r w:rsidR="002201CC">
        <w:rPr>
          <w:rFonts w:ascii="Times New Roman" w:hAnsi="Times New Roman" w:cs="Times New Roman"/>
          <w:sz w:val="28"/>
          <w:szCs w:val="28"/>
        </w:rPr>
        <w:t xml:space="preserve"> 2016, 245.</w:t>
      </w:r>
      <w:r w:rsidR="009C7DE9">
        <w:rPr>
          <w:rFonts w:ascii="Times New Roman" w:hAnsi="Times New Roman" w:cs="Times New Roman"/>
          <w:sz w:val="28"/>
          <w:szCs w:val="28"/>
        </w:rPr>
        <w:t> </w:t>
      </w:r>
      <w:r w:rsidR="002201CC">
        <w:rPr>
          <w:rFonts w:ascii="Times New Roman" w:hAnsi="Times New Roman" w:cs="Times New Roman"/>
          <w:sz w:val="28"/>
          <w:szCs w:val="28"/>
        </w:rPr>
        <w:t>nr.</w:t>
      </w:r>
      <w:r w:rsidRPr="00E334C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284B5ACB" w14:textId="77777777" w:rsidR="000E733F" w:rsidRPr="00E334C4" w:rsidRDefault="000E733F" w:rsidP="00555082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284B5ACC" w14:textId="77777777" w:rsidR="005B16CD" w:rsidRDefault="00D34A43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1. </w:t>
      </w:r>
      <w:r w:rsidR="0066197F">
        <w:rPr>
          <w:rFonts w:ascii="Times New Roman" w:eastAsia="Times New Roman" w:hAnsi="Times New Roman" w:cs="Times New Roman"/>
          <w:iCs/>
          <w:sz w:val="28"/>
          <w:szCs w:val="28"/>
        </w:rPr>
        <w:t>Izteikt norādi, uz kāda likuma pamata noteikumi izdoti, šādā redakcijā:</w:t>
      </w:r>
    </w:p>
    <w:p w14:paraId="284B5ACD" w14:textId="77777777" w:rsidR="00D82D01" w:rsidRDefault="00D82D01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ACE" w14:textId="44AC0F8B" w:rsidR="00EA7DF3" w:rsidRPr="00541C18" w:rsidRDefault="009C7DE9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66197F">
        <w:rPr>
          <w:rFonts w:ascii="Times New Roman" w:eastAsia="Times New Roman" w:hAnsi="Times New Roman" w:cs="Times New Roman"/>
          <w:iCs/>
          <w:sz w:val="28"/>
          <w:szCs w:val="28"/>
        </w:rPr>
        <w:t xml:space="preserve">Izdoti saskaņā ar Atkritumu apsaimniekošanas likuma 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>12.</w:t>
      </w:r>
      <w:r w:rsidR="00A2225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>panta otrās daļas 6.</w:t>
      </w:r>
      <w:r w:rsidR="00A2225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0C035F">
        <w:rPr>
          <w:rFonts w:ascii="Times New Roman" w:eastAsia="Times New Roman" w:hAnsi="Times New Roman" w:cs="Times New Roman"/>
          <w:iCs/>
          <w:sz w:val="28"/>
          <w:szCs w:val="28"/>
        </w:rPr>
        <w:t xml:space="preserve">punktu un 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>22.</w:t>
      </w:r>
      <w:r w:rsidR="00A2225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>panta otrās daļas 2.</w:t>
      </w:r>
      <w:r w:rsidR="000C035F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 xml:space="preserve"> 4.</w:t>
      </w:r>
      <w:r w:rsidR="000C035F">
        <w:rPr>
          <w:rFonts w:ascii="Times New Roman" w:eastAsia="Times New Roman" w:hAnsi="Times New Roman" w:cs="Times New Roman"/>
          <w:iCs/>
          <w:sz w:val="28"/>
          <w:szCs w:val="28"/>
        </w:rPr>
        <w:t xml:space="preserve"> un 5.</w:t>
      </w:r>
      <w:r w:rsidR="00A22258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EC5561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D34A43" w:rsidRPr="00541C1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284B5ACF" w14:textId="77777777" w:rsidR="00EA7DF3" w:rsidRPr="00541C18" w:rsidRDefault="00EA7DF3" w:rsidP="00EA7D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4B5AD0" w14:textId="77777777" w:rsidR="00EA7DF3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Pr="00541C18">
        <w:rPr>
          <w:rFonts w:ascii="Times New Roman" w:hAnsi="Times New Roman" w:cs="Times New Roman"/>
          <w:sz w:val="28"/>
          <w:szCs w:val="28"/>
        </w:rPr>
        <w:t>Papildināt noteikumus ar 1.</w:t>
      </w:r>
      <w:r w:rsidR="00580B3B" w:rsidRPr="00541C18">
        <w:rPr>
          <w:rFonts w:ascii="Times New Roman" w:hAnsi="Times New Roman" w:cs="Times New Roman"/>
          <w:sz w:val="28"/>
          <w:szCs w:val="28"/>
        </w:rPr>
        <w:t>4</w:t>
      </w:r>
      <w:r w:rsidRPr="00541C18">
        <w:rPr>
          <w:rFonts w:ascii="Times New Roman" w:hAnsi="Times New Roman" w:cs="Times New Roman"/>
          <w:sz w:val="28"/>
          <w:szCs w:val="28"/>
        </w:rPr>
        <w:t>.</w:t>
      </w:r>
      <w:r w:rsidR="000C035F">
        <w:rPr>
          <w:rFonts w:ascii="Times New Roman" w:hAnsi="Times New Roman" w:cs="Times New Roman"/>
          <w:sz w:val="28"/>
          <w:szCs w:val="28"/>
        </w:rPr>
        <w:t xml:space="preserve"> un 1.5.</w:t>
      </w:r>
      <w:r w:rsidR="00F22E68" w:rsidRPr="00541C18">
        <w:rPr>
          <w:rFonts w:ascii="Times New Roman" w:hAnsi="Times New Roman" w:cs="Times New Roman"/>
          <w:sz w:val="28"/>
          <w:szCs w:val="28"/>
        </w:rPr>
        <w:t> </w:t>
      </w:r>
      <w:r w:rsidRPr="00541C18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84B5AD1" w14:textId="77777777" w:rsidR="00D82D01" w:rsidRPr="00541C18" w:rsidRDefault="00D82D01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D2" w14:textId="71ABEE01" w:rsidR="000C035F" w:rsidRDefault="009C7DE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EA7DF3" w:rsidRPr="00541C18">
        <w:rPr>
          <w:rFonts w:ascii="Times New Roman" w:hAnsi="Times New Roman" w:cs="Times New Roman"/>
          <w:sz w:val="28"/>
          <w:szCs w:val="28"/>
        </w:rPr>
        <w:t>1.</w:t>
      </w:r>
      <w:r w:rsidR="00580B3B" w:rsidRPr="00541C18">
        <w:rPr>
          <w:rFonts w:ascii="Times New Roman" w:hAnsi="Times New Roman" w:cs="Times New Roman"/>
          <w:sz w:val="28"/>
          <w:szCs w:val="28"/>
        </w:rPr>
        <w:t>4</w:t>
      </w:r>
      <w:r w:rsidR="00EA7DF3" w:rsidRPr="00541C18">
        <w:rPr>
          <w:rFonts w:ascii="Times New Roman" w:hAnsi="Times New Roman" w:cs="Times New Roman"/>
          <w:sz w:val="28"/>
          <w:szCs w:val="28"/>
        </w:rPr>
        <w:t>. </w:t>
      </w:r>
      <w:r w:rsidR="00580B3B" w:rsidRPr="00541C18">
        <w:rPr>
          <w:rFonts w:ascii="Times New Roman" w:hAnsi="Times New Roman" w:cs="Times New Roman"/>
          <w:sz w:val="28"/>
          <w:szCs w:val="28"/>
        </w:rPr>
        <w:t xml:space="preserve">kārtību, kādā atkritumu poligona apsaimniekotājs veic </w:t>
      </w:r>
      <w:r w:rsidR="00CF717C" w:rsidRPr="006D4387">
        <w:rPr>
          <w:rFonts w:ascii="Times New Roman" w:hAnsi="Times New Roman" w:cs="Times New Roman"/>
          <w:sz w:val="28"/>
          <w:szCs w:val="28"/>
        </w:rPr>
        <w:t>atkritumu</w:t>
      </w:r>
      <w:r w:rsidR="00CF717C">
        <w:rPr>
          <w:rFonts w:ascii="Times New Roman" w:hAnsi="Times New Roman" w:cs="Times New Roman"/>
          <w:sz w:val="28"/>
          <w:szCs w:val="28"/>
        </w:rPr>
        <w:t xml:space="preserve"> </w:t>
      </w:r>
      <w:r w:rsidR="00580B3B" w:rsidRPr="00541C18">
        <w:rPr>
          <w:rFonts w:ascii="Times New Roman" w:hAnsi="Times New Roman" w:cs="Times New Roman"/>
          <w:sz w:val="28"/>
          <w:szCs w:val="28"/>
        </w:rPr>
        <w:t>poligonā apglabāto atkritumu sastāva, masas un tilpuma mērījumus</w:t>
      </w:r>
      <w:r w:rsidR="00D34A43">
        <w:rPr>
          <w:rFonts w:ascii="Times New Roman" w:hAnsi="Times New Roman" w:cs="Times New Roman"/>
          <w:sz w:val="28"/>
          <w:szCs w:val="28"/>
        </w:rPr>
        <w:t>;</w:t>
      </w:r>
    </w:p>
    <w:p w14:paraId="284B5AD3" w14:textId="214FEEE0" w:rsidR="00555082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2655">
        <w:rPr>
          <w:rFonts w:ascii="Times New Roman" w:hAnsi="Times New Roman" w:cs="Times New Roman"/>
          <w:sz w:val="28"/>
          <w:szCs w:val="28"/>
        </w:rPr>
        <w:t>1.5</w:t>
      </w:r>
      <w:r w:rsidR="00E00F3B" w:rsidRPr="00EC2655">
        <w:rPr>
          <w:rFonts w:ascii="Times New Roman" w:hAnsi="Times New Roman" w:cs="Times New Roman"/>
          <w:sz w:val="28"/>
          <w:szCs w:val="28"/>
        </w:rPr>
        <w:t>.</w:t>
      </w:r>
      <w:r w:rsidR="00E00F3B">
        <w:rPr>
          <w:rFonts w:ascii="Times New Roman" w:hAnsi="Times New Roman" w:cs="Times New Roman"/>
          <w:sz w:val="28"/>
          <w:szCs w:val="28"/>
        </w:rPr>
        <w:t> </w:t>
      </w:r>
      <w:r w:rsidRPr="00EC2655">
        <w:rPr>
          <w:rFonts w:ascii="Times New Roman" w:hAnsi="Times New Roman" w:cs="Times New Roman"/>
          <w:sz w:val="28"/>
          <w:szCs w:val="28"/>
        </w:rPr>
        <w:t>kritērijus, pēc kuriem konstatē, ka sadzīves atkritumi ir sagatavoti apglabāšanai.</w:t>
      </w:r>
      <w:r w:rsidR="009C7DE9">
        <w:rPr>
          <w:rFonts w:ascii="Times New Roman" w:hAnsi="Times New Roman" w:cs="Times New Roman"/>
          <w:sz w:val="28"/>
          <w:szCs w:val="28"/>
        </w:rPr>
        <w:t>"</w:t>
      </w:r>
    </w:p>
    <w:p w14:paraId="284B5AD4" w14:textId="77777777" w:rsidR="008450DD" w:rsidRDefault="008450DD" w:rsidP="00E8132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284B5AD5" w14:textId="77777777" w:rsidR="008450DD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3. Papildināt noteikumus ar 22.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5B3621">
        <w:rPr>
          <w:rFonts w:ascii="Times New Roman" w:hAnsi="Times New Roman" w:cs="Times New Roman"/>
          <w:sz w:val="28"/>
          <w:szCs w:val="28"/>
        </w:rPr>
        <w:t>, 22.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 un 22.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B3621">
        <w:rPr>
          <w:rFonts w:ascii="Times New Roman" w:hAnsi="Times New Roman" w:cs="Times New Roman"/>
          <w:sz w:val="28"/>
          <w:szCs w:val="28"/>
        </w:rPr>
        <w:t xml:space="preserve"> punktu šādā redakcijā:</w:t>
      </w:r>
    </w:p>
    <w:p w14:paraId="284B5AD6" w14:textId="77777777" w:rsidR="00D82D01" w:rsidRPr="005B3621" w:rsidRDefault="00D82D01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D7" w14:textId="5811428E" w:rsidR="008450DD" w:rsidRDefault="009C7DE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34A43" w:rsidRPr="005B3621">
        <w:rPr>
          <w:rFonts w:ascii="Times New Roman" w:hAnsi="Times New Roman" w:cs="Times New Roman"/>
          <w:sz w:val="28"/>
          <w:szCs w:val="28"/>
        </w:rPr>
        <w:t>22.</w:t>
      </w:r>
      <w:r w:rsidR="00E1623B" w:rsidRPr="005B36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proofErr w:type="gramStart"/>
      <w:r w:rsidR="00E1623B">
        <w:rPr>
          <w:rFonts w:ascii="Times New Roman" w:hAnsi="Times New Roman" w:cs="Times New Roman"/>
          <w:sz w:val="28"/>
          <w:szCs w:val="28"/>
        </w:rPr>
        <w:t> </w:t>
      </w:r>
      <w:r w:rsidR="00D34A4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Ja atkritumu poligons atrodas centralizētas ūdensapgādes pakalpojumu sniegšanas teritorijā, ugunsdzēsības ūdens patēriņu viena ugunsgrēka dzēšanai</w:t>
      </w:r>
      <w:proofErr w:type="gramEnd"/>
      <w:r w:rsidR="00D34A4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nodrošina ne mazāk kā </w:t>
      </w:r>
      <w:r w:rsidR="00635EDC" w:rsidRPr="005012E3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35</w:t>
      </w:r>
      <w:r w:rsidR="00D34A4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litri sekundē. Ugunsdzēsības hidrantus ūdensapgādes ārējā inženiertīklā izvieto tā, lai nodrošinātu ugunsdzēsību no vismaz diviem ugunsdzēsības hidrantiem un 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lai </w:t>
      </w:r>
      <w:r w:rsidR="00D34A4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attālums no atkritumu poligona līdz tiem 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būtu</w:t>
      </w:r>
      <w:r w:rsidR="00D34A4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ne vairāk kā 200 metri.</w:t>
      </w:r>
    </w:p>
    <w:p w14:paraId="284B5AD8" w14:textId="77777777" w:rsidR="0084215D" w:rsidRPr="005B3621" w:rsidRDefault="0084215D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</w:p>
    <w:p w14:paraId="284B5AD9" w14:textId="3A8575E2" w:rsidR="008450DD" w:rsidRPr="005B3621" w:rsidRDefault="00D34A43" w:rsidP="00E91D0D">
      <w:pPr>
        <w:pStyle w:val="ListParagraph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</w:pP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lastRenderedPageBreak/>
        <w:t>22.</w:t>
      </w:r>
      <w:r w:rsidR="00E1623B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vertAlign w:val="superscript"/>
          <w:lang w:eastAsia="lv-LV"/>
        </w:rPr>
        <w:t>2</w:t>
      </w:r>
      <w:proofErr w:type="gramStart"/>
      <w:r w:rsidR="00E1623B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 </w:t>
      </w:r>
      <w:r w:rsidR="0084215D" w:rsidRPr="00202D10">
        <w:rPr>
          <w:rFonts w:ascii="Times New Roman" w:eastAsia="Times New Roman" w:hAnsi="Times New Roman" w:cs="Times New Roman"/>
          <w:sz w:val="28"/>
          <w:szCs w:val="28"/>
        </w:rPr>
        <w:t>Ja atkritumu poligons neatrodas centralizētas ūdensapgādes pakalpojumu sniegšanas teritorijā</w:t>
      </w:r>
      <w:r w:rsidR="0084215D" w:rsidRPr="00202D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lv-LV"/>
        </w:rPr>
        <w:t>,</w:t>
      </w:r>
      <w:r w:rsidR="0084215D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a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tkritumu poligona ugunsdzēsībai nepieciešamo ūdeni</w:t>
      </w:r>
      <w:proofErr w:type="gramEnd"/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nodrošina no divām slēgtām vai atklātām mākslīgām ūdenskrātuvēm, kuras izvieto atkritumu poligona pretējās pusēs ne tuvāk par 30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 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m</w:t>
      </w:r>
      <w:r w:rsidR="006919A9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etriem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no malējās atkritumu krautnes, ņemot vērā kopējo nepieciešamo ūdens daudzumu. Mākslīgo ūdenskrātuvju ūdens apjomu aprēķina, ņemot vērā ārējās ūdensapgādes ugunsdzēsības ūdens patēriņu 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– </w:t>
      </w:r>
      <w:r w:rsidR="00635EDC" w:rsidRPr="005012E3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35</w:t>
      </w:r>
      <w:r w:rsidR="00E1623B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 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litri sekundē</w:t>
      </w:r>
      <w:r w:rsidR="009207C3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–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un ugunsgrēka dzēšanas ilgumu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–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trīs stundas. Maksimālais ugunsdzēsības ūdens krājuma atjaunošanas laiks nedrīkst pārsniegt 72 stundas.</w:t>
      </w:r>
    </w:p>
    <w:p w14:paraId="284B5ADA" w14:textId="77777777" w:rsidR="008450DD" w:rsidRPr="005B3621" w:rsidRDefault="008450DD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</w:pPr>
    </w:p>
    <w:p w14:paraId="284B5ADB" w14:textId="2A668A7A" w:rsidR="008450DD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28"/>
        </w:rPr>
      </w:pP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22.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vertAlign w:val="superscript"/>
          <w:lang w:eastAsia="lv-LV"/>
        </w:rPr>
        <w:t>3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 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Ja atkritumus</w:t>
      </w:r>
      <w:r w:rsidR="00732D42" w:rsidRPr="00635EDC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,</w:t>
      </w:r>
      <w:r w:rsidR="00732D42" w:rsidRPr="009C2031">
        <w:rPr>
          <w:rFonts w:ascii="Times New Roman" w:eastAsia="Times New Roman" w:hAnsi="Times New Roman"/>
          <w:b/>
          <w:bCs/>
          <w:color w:val="000000" w:themeColor="text1"/>
          <w:sz w:val="28"/>
          <w:szCs w:val="24"/>
          <w:lang w:eastAsia="lv-LV"/>
        </w:rPr>
        <w:t xml:space="preserve"> </w:t>
      </w:r>
      <w:r w:rsidR="00732D42" w:rsidRPr="00635EDC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kurus to mitruma pakāpes un kaloritātes dēļ var klasificēt kā viegli degošus,</w:t>
      </w:r>
      <w:r w:rsidR="00732D42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paredzēts uzglabāt virs zemes</w:t>
      </w:r>
      <w:r w:rsidR="009865B3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</w:t>
      </w:r>
      <w:r w:rsidR="009865B3" w:rsidRPr="005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lv-LV"/>
        </w:rPr>
        <w:t>(</w:t>
      </w:r>
      <w:r w:rsidR="009865B3" w:rsidRPr="005B3621">
        <w:rPr>
          <w:rFonts w:ascii="Times New Roman" w:hAnsi="Times New Roman" w:cs="Times New Roman"/>
          <w:sz w:val="28"/>
          <w:szCs w:val="24"/>
        </w:rPr>
        <w:t xml:space="preserve">pirms to turpmākās apstrādes, apglabāšanas vai izvešanas no </w:t>
      </w:r>
      <w:r w:rsidR="006919A9" w:rsidRPr="005B3621">
        <w:rPr>
          <w:rFonts w:ascii="Times New Roman" w:hAnsi="Times New Roman" w:cs="Times New Roman"/>
          <w:sz w:val="28"/>
          <w:szCs w:val="24"/>
        </w:rPr>
        <w:t xml:space="preserve">atkritumu </w:t>
      </w:r>
      <w:r w:rsidR="009865B3" w:rsidRPr="005B3621">
        <w:rPr>
          <w:rFonts w:ascii="Times New Roman" w:hAnsi="Times New Roman" w:cs="Times New Roman"/>
          <w:sz w:val="28"/>
          <w:szCs w:val="24"/>
        </w:rPr>
        <w:t>poligona teritorijas</w:t>
      </w:r>
      <w:r w:rsidR="009865B3" w:rsidRPr="005B3621">
        <w:rPr>
          <w:rFonts w:ascii="Times New Roman" w:eastAsia="Times New Roman" w:hAnsi="Times New Roman" w:cs="Times New Roman"/>
          <w:bCs/>
          <w:color w:val="000000" w:themeColor="text1"/>
          <w:sz w:val="28"/>
          <w:szCs w:val="24"/>
          <w:lang w:eastAsia="lv-LV"/>
        </w:rPr>
        <w:t>)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, atkritumu poligona teritorijā vienas krautnes pieļaujamā platība nedrīkst pārsniegt 2000 m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vertAlign w:val="superscript"/>
          <w:lang w:eastAsia="lv-LV"/>
        </w:rPr>
        <w:t>2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, bet augstums – 8 m</w:t>
      </w:r>
      <w:r w:rsidR="006919A9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etr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us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. Starp krautnēm nodrošina 10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 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m</w:t>
      </w:r>
      <w:r w:rsidR="006919A9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etrus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platas atstarpes. Ja</w:t>
      </w:r>
      <w:r w:rsidR="005012E3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</w:t>
      </w:r>
      <w:r w:rsidR="005012E3" w:rsidRPr="00202D10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atkritumu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</w:t>
      </w:r>
      <w:r w:rsidR="006919A9"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poligona teritorijā 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tiek uzglabāti tādi atkritumi, kuri degot vai temperatūras ietekmē veido kūstošu masu (vielu sajaukumu), izveido </w:t>
      </w:r>
      <w:proofErr w:type="spellStart"/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apvaļņojumus</w:t>
      </w:r>
      <w:proofErr w:type="spellEnd"/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, 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lai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nepieļau</w:t>
      </w:r>
      <w:r w:rsidR="00347E47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tu</w:t>
      </w:r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 xml:space="preserve"> šīs masas aizplūšanu ārpus </w:t>
      </w:r>
      <w:proofErr w:type="spellStart"/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apvaļņojuma</w:t>
      </w:r>
      <w:proofErr w:type="spellEnd"/>
      <w:r w:rsidRPr="005B3621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.</w:t>
      </w:r>
      <w:r w:rsidR="009C7DE9">
        <w:rPr>
          <w:rFonts w:ascii="Times New Roman" w:eastAsia="Times New Roman" w:hAnsi="Times New Roman"/>
          <w:bCs/>
          <w:color w:val="000000" w:themeColor="text1"/>
          <w:sz w:val="28"/>
          <w:szCs w:val="24"/>
          <w:lang w:eastAsia="lv-LV"/>
        </w:rPr>
        <w:t>"</w:t>
      </w:r>
    </w:p>
    <w:p w14:paraId="284B5ADC" w14:textId="77777777" w:rsidR="00555082" w:rsidRDefault="00555082" w:rsidP="0055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B5ADD" w14:textId="77777777" w:rsidR="005B16CD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4</w:t>
      </w:r>
      <w:r w:rsidR="007B76D4" w:rsidRPr="005B3621">
        <w:rPr>
          <w:rFonts w:ascii="Times New Roman" w:hAnsi="Times New Roman" w:cs="Times New Roman"/>
          <w:sz w:val="28"/>
          <w:szCs w:val="28"/>
        </w:rPr>
        <w:t>.</w:t>
      </w:r>
      <w:r w:rsidR="007B76D4">
        <w:rPr>
          <w:rFonts w:ascii="Times New Roman" w:hAnsi="Times New Roman" w:cs="Times New Roman"/>
          <w:sz w:val="28"/>
          <w:szCs w:val="28"/>
        </w:rPr>
        <w:t xml:space="preserve"> </w:t>
      </w:r>
      <w:r w:rsidR="00BA1D76">
        <w:rPr>
          <w:rFonts w:ascii="Times New Roman" w:hAnsi="Times New Roman" w:cs="Times New Roman"/>
          <w:sz w:val="28"/>
          <w:szCs w:val="28"/>
        </w:rPr>
        <w:t>Izteikt 36.</w:t>
      </w:r>
      <w:r w:rsidR="00C921E5">
        <w:rPr>
          <w:rFonts w:ascii="Times New Roman" w:hAnsi="Times New Roman" w:cs="Times New Roman"/>
          <w:sz w:val="28"/>
          <w:szCs w:val="28"/>
        </w:rPr>
        <w:t> </w:t>
      </w:r>
      <w:r w:rsidR="00BA1D76">
        <w:rPr>
          <w:rFonts w:ascii="Times New Roman" w:hAnsi="Times New Roman" w:cs="Times New Roman"/>
          <w:sz w:val="28"/>
          <w:szCs w:val="28"/>
        </w:rPr>
        <w:t>punkta pirmo teikumu šādā redakcijā:</w:t>
      </w:r>
    </w:p>
    <w:p w14:paraId="284B5ADE" w14:textId="77777777" w:rsidR="00D82D01" w:rsidRDefault="00D82D01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DF" w14:textId="12CFB991" w:rsidR="00BA1D76" w:rsidRPr="005B3621" w:rsidRDefault="009C7DE9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D34A43" w:rsidRPr="00D44BB1">
        <w:rPr>
          <w:rFonts w:ascii="Times New Roman" w:hAnsi="Times New Roman" w:cs="Times New Roman"/>
          <w:sz w:val="28"/>
          <w:szCs w:val="28"/>
        </w:rPr>
        <w:t>Pirms atkritumu pieņemšanas operators no atkritumu piegādātāja saņem</w:t>
      </w:r>
      <w:proofErr w:type="gramEnd"/>
      <w:r w:rsidR="00D34A43" w:rsidRPr="00D44BB1">
        <w:rPr>
          <w:rFonts w:ascii="Times New Roman" w:hAnsi="Times New Roman" w:cs="Times New Roman"/>
          <w:sz w:val="28"/>
          <w:szCs w:val="28"/>
        </w:rPr>
        <w:t xml:space="preserve"> atkritumu aprakstu (</w:t>
      </w:r>
      <w:r w:rsidR="00C4441A" w:rsidRPr="00C4441A">
        <w:rPr>
          <w:rFonts w:ascii="Times New Roman" w:hAnsi="Times New Roman" w:cs="Times New Roman"/>
          <w:sz w:val="28"/>
          <w:szCs w:val="28"/>
        </w:rPr>
        <w:t>1. pielikums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), kurā ir sniegts apliecinājums, ka piegādātie atkritumi atbilst </w:t>
      </w:r>
      <w:r w:rsidR="00CF717C" w:rsidRPr="006D4387">
        <w:rPr>
          <w:rFonts w:ascii="Times New Roman" w:hAnsi="Times New Roman" w:cs="Times New Roman"/>
          <w:sz w:val="28"/>
          <w:szCs w:val="28"/>
        </w:rPr>
        <w:t>atkritumu</w:t>
      </w:r>
      <w:r w:rsidR="00CF717C">
        <w:rPr>
          <w:rFonts w:ascii="Times New Roman" w:hAnsi="Times New Roman" w:cs="Times New Roman"/>
          <w:sz w:val="28"/>
          <w:szCs w:val="28"/>
        </w:rPr>
        <w:t xml:space="preserve"> </w:t>
      </w:r>
      <w:r w:rsidR="00D34A43" w:rsidRPr="00D44BB1">
        <w:rPr>
          <w:rFonts w:ascii="Times New Roman" w:hAnsi="Times New Roman" w:cs="Times New Roman"/>
          <w:sz w:val="28"/>
          <w:szCs w:val="28"/>
        </w:rPr>
        <w:t>poligona darbībai izsniegtās atļaujas (A vai B kategorijas piesārņojošu darbību veikšanai) nosacījumiem</w:t>
      </w:r>
      <w:r w:rsidR="00347E47">
        <w:rPr>
          <w:rFonts w:ascii="Times New Roman" w:hAnsi="Times New Roman" w:cs="Times New Roman"/>
          <w:sz w:val="28"/>
          <w:szCs w:val="28"/>
        </w:rPr>
        <w:t xml:space="preserve"> un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C4441A" w:rsidRPr="00C4441A">
        <w:rPr>
          <w:rFonts w:ascii="Times New Roman" w:hAnsi="Times New Roman" w:cs="Times New Roman"/>
          <w:sz w:val="28"/>
          <w:szCs w:val="28"/>
        </w:rPr>
        <w:t>4.2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., </w:t>
      </w:r>
      <w:r w:rsidR="00C4441A" w:rsidRPr="00C4441A">
        <w:rPr>
          <w:rFonts w:ascii="Times New Roman" w:hAnsi="Times New Roman" w:cs="Times New Roman"/>
          <w:sz w:val="28"/>
          <w:szCs w:val="28"/>
        </w:rPr>
        <w:t>4.3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. vai </w:t>
      </w:r>
      <w:r w:rsidR="00C4441A" w:rsidRPr="00C4441A">
        <w:rPr>
          <w:rFonts w:ascii="Times New Roman" w:hAnsi="Times New Roman" w:cs="Times New Roman"/>
          <w:sz w:val="28"/>
          <w:szCs w:val="28"/>
        </w:rPr>
        <w:t>4.4</w:t>
      </w:r>
      <w:r w:rsidR="00D34A43" w:rsidRPr="00D44BB1">
        <w:rPr>
          <w:rFonts w:ascii="Times New Roman" w:hAnsi="Times New Roman" w:cs="Times New Roman"/>
          <w:sz w:val="28"/>
          <w:szCs w:val="28"/>
        </w:rPr>
        <w:t>.</w:t>
      </w:r>
      <w:r w:rsidR="008A339B">
        <w:rPr>
          <w:rFonts w:ascii="Times New Roman" w:hAnsi="Times New Roman" w:cs="Times New Roman"/>
          <w:sz w:val="28"/>
          <w:szCs w:val="28"/>
        </w:rPr>
        <w:t> </w:t>
      </w:r>
      <w:r w:rsidR="00D34A43" w:rsidRPr="00D44BB1">
        <w:rPr>
          <w:rFonts w:ascii="Times New Roman" w:hAnsi="Times New Roman" w:cs="Times New Roman"/>
          <w:sz w:val="28"/>
          <w:szCs w:val="28"/>
        </w:rPr>
        <w:t>apakšnodaļā minētajiem atkritumu pieņemšanas kritērijiem attiecīgajai</w:t>
      </w:r>
      <w:r w:rsidR="00CF717C">
        <w:rPr>
          <w:rFonts w:ascii="Times New Roman" w:hAnsi="Times New Roman" w:cs="Times New Roman"/>
          <w:sz w:val="28"/>
          <w:szCs w:val="28"/>
        </w:rPr>
        <w:t xml:space="preserve"> </w:t>
      </w:r>
      <w:r w:rsidR="00CF717C" w:rsidRPr="006D4387">
        <w:rPr>
          <w:rFonts w:ascii="Times New Roman" w:hAnsi="Times New Roman" w:cs="Times New Roman"/>
          <w:sz w:val="28"/>
          <w:szCs w:val="28"/>
        </w:rPr>
        <w:t>atkritumu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 poligonu kategorijai</w:t>
      </w:r>
      <w:r w:rsidR="0045189E">
        <w:rPr>
          <w:rFonts w:ascii="Times New Roman" w:hAnsi="Times New Roman" w:cs="Times New Roman"/>
          <w:sz w:val="28"/>
          <w:szCs w:val="28"/>
        </w:rPr>
        <w:t>,</w:t>
      </w:r>
      <w:r w:rsidR="00D34A43" w:rsidRPr="00D44BB1">
        <w:rPr>
          <w:rFonts w:ascii="Times New Roman" w:hAnsi="Times New Roman" w:cs="Times New Roman"/>
          <w:sz w:val="28"/>
          <w:szCs w:val="28"/>
        </w:rPr>
        <w:t xml:space="preserve"> </w:t>
      </w:r>
      <w:r w:rsidR="00347E47">
        <w:rPr>
          <w:rFonts w:ascii="Times New Roman" w:hAnsi="Times New Roman" w:cs="Times New Roman"/>
          <w:sz w:val="28"/>
          <w:szCs w:val="28"/>
        </w:rPr>
        <w:t>bet, ja</w:t>
      </w:r>
      <w:r w:rsidR="00D34A43" w:rsidRPr="005E1F31">
        <w:rPr>
          <w:rFonts w:ascii="Times New Roman" w:hAnsi="Times New Roman" w:cs="Times New Roman"/>
          <w:sz w:val="28"/>
          <w:szCs w:val="28"/>
        </w:rPr>
        <w:t xml:space="preserve"> </w:t>
      </w:r>
      <w:r w:rsidR="004D67A4" w:rsidRPr="006D4387">
        <w:rPr>
          <w:rFonts w:ascii="Times New Roman" w:hAnsi="Times New Roman" w:cs="Times New Roman"/>
          <w:sz w:val="28"/>
          <w:szCs w:val="28"/>
        </w:rPr>
        <w:t>atkritumu</w:t>
      </w:r>
      <w:r w:rsidR="004D67A4">
        <w:rPr>
          <w:rFonts w:ascii="Times New Roman" w:hAnsi="Times New Roman" w:cs="Times New Roman"/>
          <w:sz w:val="28"/>
          <w:szCs w:val="28"/>
        </w:rPr>
        <w:t xml:space="preserve"> </w:t>
      </w:r>
      <w:r w:rsidR="004D67A4" w:rsidRPr="00D44BB1">
        <w:rPr>
          <w:rFonts w:ascii="Times New Roman" w:hAnsi="Times New Roman" w:cs="Times New Roman"/>
          <w:sz w:val="28"/>
          <w:szCs w:val="28"/>
        </w:rPr>
        <w:t>poligon</w:t>
      </w:r>
      <w:r w:rsidR="004D67A4">
        <w:rPr>
          <w:rFonts w:ascii="Times New Roman" w:hAnsi="Times New Roman" w:cs="Times New Roman"/>
          <w:sz w:val="28"/>
          <w:szCs w:val="28"/>
        </w:rPr>
        <w:t>ā pieņem</w:t>
      </w:r>
      <w:r w:rsidR="004D67A4" w:rsidRPr="00D44BB1">
        <w:rPr>
          <w:rFonts w:ascii="Times New Roman" w:hAnsi="Times New Roman" w:cs="Times New Roman"/>
          <w:sz w:val="28"/>
          <w:szCs w:val="28"/>
        </w:rPr>
        <w:t xml:space="preserve"> </w:t>
      </w:r>
      <w:r w:rsidR="00D34A43" w:rsidRPr="005E1F31">
        <w:rPr>
          <w:rFonts w:ascii="Times New Roman" w:hAnsi="Times New Roman" w:cs="Times New Roman"/>
          <w:sz w:val="28"/>
          <w:szCs w:val="28"/>
        </w:rPr>
        <w:t>sadzīves atkritumu</w:t>
      </w:r>
      <w:r w:rsidR="004D67A4">
        <w:rPr>
          <w:rFonts w:ascii="Times New Roman" w:hAnsi="Times New Roman" w:cs="Times New Roman"/>
          <w:sz w:val="28"/>
          <w:szCs w:val="28"/>
        </w:rPr>
        <w:t>s,</w:t>
      </w:r>
      <w:r w:rsidR="00D34A43" w:rsidRPr="005E1F31">
        <w:rPr>
          <w:rFonts w:ascii="Times New Roman" w:hAnsi="Times New Roman" w:cs="Times New Roman"/>
          <w:sz w:val="28"/>
          <w:szCs w:val="28"/>
        </w:rPr>
        <w:t xml:space="preserve"> </w:t>
      </w:r>
      <w:r w:rsidR="004D67A4">
        <w:rPr>
          <w:rFonts w:ascii="Times New Roman" w:hAnsi="Times New Roman" w:cs="Times New Roman"/>
          <w:sz w:val="28"/>
          <w:szCs w:val="28"/>
        </w:rPr>
        <w:t>–</w:t>
      </w:r>
      <w:r w:rsidR="0071084F">
        <w:rPr>
          <w:rFonts w:ascii="Times New Roman" w:hAnsi="Times New Roman" w:cs="Times New Roman"/>
          <w:sz w:val="28"/>
          <w:szCs w:val="28"/>
        </w:rPr>
        <w:t xml:space="preserve"> </w:t>
      </w:r>
      <w:r w:rsidR="00D34A43" w:rsidRPr="005E1F31">
        <w:rPr>
          <w:rFonts w:ascii="Times New Roman" w:hAnsi="Times New Roman" w:cs="Times New Roman"/>
          <w:sz w:val="28"/>
          <w:szCs w:val="28"/>
        </w:rPr>
        <w:t>kritērijiem, pēc kuriem konstatē, ka sadzīves atkritumi ir sagatavoti apglabāšanai</w:t>
      </w:r>
      <w:r w:rsidR="001B798E" w:rsidRPr="005B3621">
        <w:rPr>
          <w:rFonts w:ascii="Times New Roman" w:hAnsi="Times New Roman" w:cs="Times New Roman"/>
          <w:sz w:val="28"/>
          <w:szCs w:val="28"/>
        </w:rPr>
        <w:t>, ja atkritumu sagatavošana apglabāšanai nav veikta atkritumu poligonā</w:t>
      </w:r>
      <w:r w:rsidR="004D67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84B5AE0" w14:textId="77777777" w:rsidR="002B66D5" w:rsidRDefault="002B66D5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E1" w14:textId="77777777" w:rsidR="005B16CD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66D5">
        <w:rPr>
          <w:rFonts w:ascii="Times New Roman" w:hAnsi="Times New Roman" w:cs="Times New Roman"/>
          <w:sz w:val="28"/>
          <w:szCs w:val="28"/>
        </w:rPr>
        <w:t>. Papildināt noteikumus ar 37.4.</w:t>
      </w:r>
      <w:r w:rsidR="008A339B">
        <w:rPr>
          <w:rFonts w:ascii="Times New Roman" w:hAnsi="Times New Roman" w:cs="Times New Roman"/>
          <w:sz w:val="28"/>
          <w:szCs w:val="28"/>
        </w:rPr>
        <w:t> </w:t>
      </w:r>
      <w:r w:rsidR="002B66D5">
        <w:rPr>
          <w:rFonts w:ascii="Times New Roman" w:hAnsi="Times New Roman" w:cs="Times New Roman"/>
          <w:sz w:val="28"/>
          <w:szCs w:val="28"/>
        </w:rPr>
        <w:t>apakšpunktu šādā redakcijā:</w:t>
      </w:r>
    </w:p>
    <w:p w14:paraId="284B5AE2" w14:textId="77777777" w:rsidR="00D82D01" w:rsidRDefault="00D82D01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E3" w14:textId="74F2CA2A" w:rsidR="002B66D5" w:rsidRDefault="009C7DE9" w:rsidP="004B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34A43">
        <w:rPr>
          <w:rFonts w:ascii="Times New Roman" w:hAnsi="Times New Roman" w:cs="Times New Roman"/>
          <w:sz w:val="28"/>
          <w:szCs w:val="28"/>
        </w:rPr>
        <w:t>37.4. kritērijiem, pēc kuriem konstatē, ka sadzīves atkritumi ir sagatavoti apglabāšanai.</w:t>
      </w:r>
      <w:r>
        <w:rPr>
          <w:rFonts w:ascii="Times New Roman" w:hAnsi="Times New Roman" w:cs="Times New Roman"/>
          <w:sz w:val="28"/>
          <w:szCs w:val="28"/>
        </w:rPr>
        <w:t>"</w:t>
      </w:r>
    </w:p>
    <w:p w14:paraId="284B5AE4" w14:textId="77777777" w:rsidR="002B66D5" w:rsidRDefault="002B66D5" w:rsidP="005550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B5AE5" w14:textId="576D1DFE" w:rsidR="005B16CD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66D5">
        <w:rPr>
          <w:rFonts w:ascii="Times New Roman" w:hAnsi="Times New Roman" w:cs="Times New Roman"/>
          <w:sz w:val="28"/>
          <w:szCs w:val="28"/>
        </w:rPr>
        <w:t>. Izteikt 38.</w:t>
      </w:r>
      <w:r w:rsidR="008A339B">
        <w:rPr>
          <w:rFonts w:ascii="Times New Roman" w:hAnsi="Times New Roman" w:cs="Times New Roman"/>
          <w:sz w:val="28"/>
          <w:szCs w:val="28"/>
        </w:rPr>
        <w:t> </w:t>
      </w:r>
      <w:r w:rsidR="002B66D5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84B5AE6" w14:textId="77777777" w:rsidR="00D82D01" w:rsidRDefault="00D82D01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AE7" w14:textId="460EAFD0" w:rsidR="006563B7" w:rsidRDefault="009C7DE9" w:rsidP="00E91D0D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2B66D5" w:rsidRPr="001016EC">
        <w:rPr>
          <w:rFonts w:ascii="Times New Roman" w:hAnsi="Times New Roman" w:cs="Times New Roman"/>
          <w:sz w:val="28"/>
          <w:szCs w:val="24"/>
        </w:rPr>
        <w:t xml:space="preserve">38. Operators </w:t>
      </w:r>
      <w:proofErr w:type="gramStart"/>
      <w:r w:rsidR="002B66D5" w:rsidRPr="001016EC">
        <w:rPr>
          <w:rFonts w:ascii="Times New Roman" w:hAnsi="Times New Roman" w:cs="Times New Roman"/>
          <w:sz w:val="28"/>
          <w:szCs w:val="24"/>
        </w:rPr>
        <w:t>pirms un pēc atkritumu</w:t>
      </w:r>
      <w:proofErr w:type="gramEnd"/>
      <w:r w:rsidR="002B66D5" w:rsidRPr="001016EC">
        <w:rPr>
          <w:rFonts w:ascii="Times New Roman" w:hAnsi="Times New Roman" w:cs="Times New Roman"/>
          <w:sz w:val="28"/>
          <w:szCs w:val="24"/>
        </w:rPr>
        <w:t xml:space="preserve"> izkraušanas </w:t>
      </w:r>
      <w:r w:rsidR="00CF717C" w:rsidRPr="006D4387">
        <w:rPr>
          <w:rFonts w:ascii="Times New Roman" w:hAnsi="Times New Roman" w:cs="Times New Roman"/>
          <w:sz w:val="28"/>
          <w:szCs w:val="28"/>
        </w:rPr>
        <w:t>atkritumu</w:t>
      </w:r>
      <w:r w:rsidR="00CF717C" w:rsidRPr="001016EC">
        <w:rPr>
          <w:rFonts w:ascii="Times New Roman" w:hAnsi="Times New Roman" w:cs="Times New Roman"/>
          <w:sz w:val="28"/>
          <w:szCs w:val="24"/>
        </w:rPr>
        <w:t xml:space="preserve"> </w:t>
      </w:r>
      <w:r w:rsidR="002B66D5" w:rsidRPr="001016EC">
        <w:rPr>
          <w:rFonts w:ascii="Times New Roman" w:hAnsi="Times New Roman" w:cs="Times New Roman"/>
          <w:sz w:val="28"/>
          <w:szCs w:val="24"/>
        </w:rPr>
        <w:t xml:space="preserve">poligonā </w:t>
      </w:r>
      <w:r w:rsidR="00110209" w:rsidRPr="005B3621">
        <w:rPr>
          <w:rFonts w:ascii="Times New Roman" w:hAnsi="Times New Roman" w:cs="Times New Roman"/>
          <w:sz w:val="28"/>
          <w:szCs w:val="24"/>
        </w:rPr>
        <w:t xml:space="preserve">nodrošina </w:t>
      </w:r>
      <w:r w:rsidR="002B66D5" w:rsidRPr="005B3621">
        <w:rPr>
          <w:rFonts w:ascii="Times New Roman" w:hAnsi="Times New Roman" w:cs="Times New Roman"/>
          <w:sz w:val="28"/>
          <w:szCs w:val="24"/>
        </w:rPr>
        <w:t>atkritumu vizuāl</w:t>
      </w:r>
      <w:r w:rsidR="00110209" w:rsidRPr="005B3621">
        <w:rPr>
          <w:rFonts w:ascii="Times New Roman" w:hAnsi="Times New Roman" w:cs="Times New Roman"/>
          <w:sz w:val="28"/>
          <w:szCs w:val="24"/>
        </w:rPr>
        <w:t>u pārbaudi</w:t>
      </w:r>
      <w:r w:rsidR="00BE5D2A" w:rsidRPr="005B3621">
        <w:rPr>
          <w:rFonts w:ascii="Times New Roman" w:hAnsi="Times New Roman" w:cs="Times New Roman"/>
          <w:sz w:val="28"/>
          <w:szCs w:val="24"/>
        </w:rPr>
        <w:t>, lai noteiktu piegādāto atkritumu atbilstību</w:t>
      </w:r>
      <w:r w:rsidR="00D34A43">
        <w:rPr>
          <w:rFonts w:ascii="Times New Roman" w:hAnsi="Times New Roman" w:cs="Times New Roman"/>
          <w:sz w:val="28"/>
          <w:szCs w:val="24"/>
        </w:rPr>
        <w:t>:</w:t>
      </w:r>
    </w:p>
    <w:p w14:paraId="284B5AE8" w14:textId="77777777" w:rsidR="006563B7" w:rsidRPr="00202D10" w:rsidRDefault="00D34A43" w:rsidP="00E91D0D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2D10">
        <w:rPr>
          <w:rFonts w:ascii="Times New Roman" w:hAnsi="Times New Roman" w:cs="Times New Roman"/>
          <w:sz w:val="28"/>
          <w:szCs w:val="24"/>
        </w:rPr>
        <w:t>38.1.</w:t>
      </w:r>
      <w:r w:rsidR="00BE5D2A" w:rsidRPr="00202D10">
        <w:rPr>
          <w:rFonts w:ascii="Times New Roman" w:hAnsi="Times New Roman" w:cs="Times New Roman"/>
          <w:sz w:val="28"/>
          <w:szCs w:val="24"/>
        </w:rPr>
        <w:t xml:space="preserve"> atkritumu aprakstam</w:t>
      </w:r>
      <w:r w:rsidRPr="00202D10">
        <w:rPr>
          <w:rFonts w:ascii="Times New Roman" w:hAnsi="Times New Roman" w:cs="Times New Roman"/>
          <w:sz w:val="28"/>
          <w:szCs w:val="24"/>
        </w:rPr>
        <w:t>;</w:t>
      </w:r>
    </w:p>
    <w:p w14:paraId="284B5AE9" w14:textId="77777777" w:rsidR="006563B7" w:rsidRPr="00202D10" w:rsidRDefault="00D34A43" w:rsidP="00E91D0D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2D10">
        <w:rPr>
          <w:rFonts w:ascii="Times New Roman" w:hAnsi="Times New Roman" w:cs="Times New Roman"/>
          <w:sz w:val="28"/>
          <w:szCs w:val="24"/>
        </w:rPr>
        <w:lastRenderedPageBreak/>
        <w:t xml:space="preserve">38.2. </w:t>
      </w:r>
      <w:r w:rsidR="002B66D5" w:rsidRPr="00202D10">
        <w:rPr>
          <w:rFonts w:ascii="Times New Roman" w:hAnsi="Times New Roman" w:cs="Times New Roman"/>
          <w:sz w:val="28"/>
          <w:szCs w:val="24"/>
        </w:rPr>
        <w:t xml:space="preserve">šo noteikumu </w:t>
      </w:r>
      <w:r w:rsidR="005E1F31" w:rsidRPr="00202D10">
        <w:rPr>
          <w:rFonts w:ascii="Times New Roman" w:hAnsi="Times New Roman" w:cs="Times New Roman"/>
          <w:sz w:val="28"/>
          <w:szCs w:val="28"/>
        </w:rPr>
        <w:t>4.2</w:t>
      </w:r>
      <w:r w:rsidR="002B66D5" w:rsidRPr="00202D10">
        <w:rPr>
          <w:rFonts w:ascii="Times New Roman" w:hAnsi="Times New Roman" w:cs="Times New Roman"/>
          <w:sz w:val="28"/>
          <w:szCs w:val="28"/>
        </w:rPr>
        <w:t xml:space="preserve">., </w:t>
      </w:r>
      <w:r w:rsidR="005E1F31" w:rsidRPr="00202D10">
        <w:rPr>
          <w:rFonts w:ascii="Times New Roman" w:hAnsi="Times New Roman" w:cs="Times New Roman"/>
          <w:sz w:val="28"/>
          <w:szCs w:val="28"/>
        </w:rPr>
        <w:t>4.3</w:t>
      </w:r>
      <w:r w:rsidR="002B66D5" w:rsidRPr="00202D10">
        <w:rPr>
          <w:rFonts w:ascii="Times New Roman" w:hAnsi="Times New Roman" w:cs="Times New Roman"/>
          <w:sz w:val="28"/>
          <w:szCs w:val="28"/>
        </w:rPr>
        <w:t xml:space="preserve">. vai </w:t>
      </w:r>
      <w:r w:rsidR="005E1F31" w:rsidRPr="00202D10">
        <w:rPr>
          <w:rFonts w:ascii="Times New Roman" w:hAnsi="Times New Roman" w:cs="Times New Roman"/>
          <w:sz w:val="28"/>
          <w:szCs w:val="28"/>
        </w:rPr>
        <w:t>4.4</w:t>
      </w:r>
      <w:r w:rsidR="002B66D5" w:rsidRPr="00202D10">
        <w:rPr>
          <w:rFonts w:ascii="Times New Roman" w:hAnsi="Times New Roman" w:cs="Times New Roman"/>
          <w:sz w:val="28"/>
          <w:szCs w:val="28"/>
        </w:rPr>
        <w:t>.</w:t>
      </w:r>
      <w:r w:rsidR="008A339B" w:rsidRPr="00202D10">
        <w:rPr>
          <w:rFonts w:ascii="Times New Roman" w:hAnsi="Times New Roman" w:cs="Times New Roman"/>
          <w:sz w:val="28"/>
          <w:szCs w:val="24"/>
        </w:rPr>
        <w:t> </w:t>
      </w:r>
      <w:r w:rsidR="002B66D5" w:rsidRPr="00202D10">
        <w:rPr>
          <w:rFonts w:ascii="Times New Roman" w:hAnsi="Times New Roman" w:cs="Times New Roman"/>
          <w:sz w:val="28"/>
          <w:szCs w:val="24"/>
        </w:rPr>
        <w:t>apakšnodaļā minētajiem atkritumu pieņemšanas kritērijiem</w:t>
      </w:r>
      <w:r w:rsidRPr="00202D10">
        <w:rPr>
          <w:rFonts w:ascii="Times New Roman" w:hAnsi="Times New Roman" w:cs="Times New Roman"/>
          <w:sz w:val="28"/>
          <w:szCs w:val="24"/>
        </w:rPr>
        <w:t xml:space="preserve">; </w:t>
      </w:r>
    </w:p>
    <w:p w14:paraId="284B5AEA" w14:textId="52948F11" w:rsidR="002B66D5" w:rsidRPr="00202D10" w:rsidRDefault="00D34A43" w:rsidP="00E91D0D">
      <w:pPr>
        <w:pStyle w:val="CommentText"/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2D10">
        <w:rPr>
          <w:rFonts w:ascii="Times New Roman" w:hAnsi="Times New Roman" w:cs="Times New Roman"/>
          <w:sz w:val="28"/>
          <w:szCs w:val="24"/>
        </w:rPr>
        <w:t>38.3</w:t>
      </w:r>
      <w:r w:rsidR="00626D35" w:rsidRPr="00202D10">
        <w:rPr>
          <w:rFonts w:ascii="Times New Roman" w:hAnsi="Times New Roman" w:cs="Times New Roman"/>
          <w:sz w:val="28"/>
          <w:szCs w:val="24"/>
        </w:rPr>
        <w:t>.</w:t>
      </w:r>
      <w:r w:rsidR="00626D35">
        <w:rPr>
          <w:rFonts w:ascii="Times New Roman" w:hAnsi="Times New Roman" w:cs="Times New Roman"/>
          <w:sz w:val="28"/>
          <w:szCs w:val="24"/>
        </w:rPr>
        <w:t> </w:t>
      </w:r>
      <w:r w:rsidR="004D67A4">
        <w:rPr>
          <w:rFonts w:ascii="Times New Roman" w:hAnsi="Times New Roman" w:cs="Times New Roman"/>
          <w:sz w:val="28"/>
          <w:szCs w:val="24"/>
        </w:rPr>
        <w:t xml:space="preserve">ja tiek izkrauti </w:t>
      </w:r>
      <w:r w:rsidRPr="00202D10">
        <w:rPr>
          <w:rFonts w:ascii="Times New Roman" w:hAnsi="Times New Roman" w:cs="Times New Roman"/>
          <w:sz w:val="28"/>
          <w:szCs w:val="24"/>
        </w:rPr>
        <w:t>sadzīves atkritum</w:t>
      </w:r>
      <w:r w:rsidR="004D67A4">
        <w:rPr>
          <w:rFonts w:ascii="Times New Roman" w:hAnsi="Times New Roman" w:cs="Times New Roman"/>
          <w:sz w:val="28"/>
          <w:szCs w:val="24"/>
        </w:rPr>
        <w:t xml:space="preserve">i, </w:t>
      </w:r>
      <w:r w:rsidRPr="00202D10">
        <w:rPr>
          <w:rFonts w:ascii="Times New Roman" w:hAnsi="Times New Roman" w:cs="Times New Roman"/>
          <w:sz w:val="28"/>
          <w:szCs w:val="24"/>
        </w:rPr>
        <w:t>– šo noteikumu 58.</w:t>
      </w:r>
      <w:r w:rsidR="00626D35" w:rsidRPr="00E91D0D">
        <w:rPr>
          <w:rFonts w:ascii="Times New Roman" w:hAnsi="Times New Roman" w:cs="Times New Roman"/>
          <w:sz w:val="28"/>
          <w:szCs w:val="24"/>
          <w:vertAlign w:val="superscript"/>
        </w:rPr>
        <w:t>1 </w:t>
      </w:r>
      <w:r w:rsidRPr="00202D10">
        <w:rPr>
          <w:rFonts w:ascii="Times New Roman" w:hAnsi="Times New Roman" w:cs="Times New Roman"/>
          <w:sz w:val="28"/>
          <w:szCs w:val="24"/>
        </w:rPr>
        <w:t xml:space="preserve">punktā </w:t>
      </w:r>
      <w:r w:rsidR="004D67A4">
        <w:rPr>
          <w:rFonts w:ascii="Times New Roman" w:hAnsi="Times New Roman" w:cs="Times New Roman"/>
          <w:sz w:val="28"/>
          <w:szCs w:val="24"/>
        </w:rPr>
        <w:t>minētajam</w:t>
      </w:r>
      <w:r w:rsidRPr="00202D10">
        <w:rPr>
          <w:rFonts w:ascii="Times New Roman" w:hAnsi="Times New Roman" w:cs="Times New Roman"/>
          <w:sz w:val="28"/>
          <w:szCs w:val="24"/>
        </w:rPr>
        <w:t xml:space="preserve"> kritērijam, pēc kura konstatē, ka sadzīves atkritumi ir sagatavoti apglabāšanai.</w:t>
      </w:r>
      <w:r w:rsidR="009C7DE9">
        <w:rPr>
          <w:rFonts w:ascii="Times New Roman" w:hAnsi="Times New Roman" w:cs="Times New Roman"/>
          <w:sz w:val="28"/>
          <w:szCs w:val="24"/>
        </w:rPr>
        <w:t>"</w:t>
      </w:r>
    </w:p>
    <w:p w14:paraId="284B5AEB" w14:textId="77777777" w:rsidR="005C18D1" w:rsidRPr="00567090" w:rsidRDefault="005C18D1" w:rsidP="00E91D0D">
      <w:pPr>
        <w:pStyle w:val="CommentText"/>
        <w:spacing w:after="0"/>
        <w:ind w:firstLine="709"/>
      </w:pPr>
    </w:p>
    <w:p w14:paraId="284B5AEC" w14:textId="18679D1C" w:rsidR="005B16CD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7</w:t>
      </w:r>
      <w:r w:rsidR="001016EC" w:rsidRPr="001016EC">
        <w:rPr>
          <w:rFonts w:ascii="Times New Roman" w:hAnsi="Times New Roman" w:cs="Times New Roman"/>
          <w:sz w:val="28"/>
          <w:szCs w:val="24"/>
        </w:rPr>
        <w:t xml:space="preserve">. </w:t>
      </w:r>
      <w:r w:rsidR="0095193C" w:rsidRPr="005B3621">
        <w:rPr>
          <w:rFonts w:ascii="Times New Roman" w:hAnsi="Times New Roman" w:cs="Times New Roman"/>
          <w:sz w:val="28"/>
          <w:szCs w:val="24"/>
        </w:rPr>
        <w:t xml:space="preserve">Papildināt noteikumus ar </w:t>
      </w:r>
      <w:r w:rsidR="001016EC" w:rsidRPr="005B3621">
        <w:rPr>
          <w:rFonts w:ascii="Times New Roman" w:hAnsi="Times New Roman" w:cs="Times New Roman"/>
          <w:sz w:val="28"/>
          <w:szCs w:val="24"/>
        </w:rPr>
        <w:t>39.</w:t>
      </w:r>
      <w:r w:rsidR="0095193C" w:rsidRPr="005B3621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8A339B" w:rsidRPr="005B3621">
        <w:rPr>
          <w:rFonts w:ascii="Times New Roman" w:hAnsi="Times New Roman" w:cs="Times New Roman"/>
          <w:sz w:val="28"/>
          <w:szCs w:val="24"/>
        </w:rPr>
        <w:t> </w:t>
      </w:r>
      <w:r w:rsidR="001016EC" w:rsidRPr="005B3621">
        <w:rPr>
          <w:rFonts w:ascii="Times New Roman" w:hAnsi="Times New Roman" w:cs="Times New Roman"/>
          <w:sz w:val="28"/>
          <w:szCs w:val="24"/>
        </w:rPr>
        <w:t>punkt</w:t>
      </w:r>
      <w:r w:rsidR="0095193C" w:rsidRPr="005B3621">
        <w:rPr>
          <w:rFonts w:ascii="Times New Roman" w:hAnsi="Times New Roman" w:cs="Times New Roman"/>
          <w:sz w:val="28"/>
          <w:szCs w:val="24"/>
        </w:rPr>
        <w:t xml:space="preserve">u </w:t>
      </w:r>
      <w:r w:rsidR="001016EC" w:rsidRPr="005B3621">
        <w:rPr>
          <w:rFonts w:ascii="Times New Roman" w:hAnsi="Times New Roman" w:cs="Times New Roman"/>
          <w:sz w:val="28"/>
          <w:szCs w:val="24"/>
        </w:rPr>
        <w:t>šādā redakcijā:</w:t>
      </w:r>
    </w:p>
    <w:p w14:paraId="284B5AED" w14:textId="77777777" w:rsidR="00D82D01" w:rsidRPr="00864404" w:rsidRDefault="00D82D01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EE" w14:textId="64E54965" w:rsidR="001016EC" w:rsidRDefault="009C7DE9" w:rsidP="004B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D34A43" w:rsidRPr="005B3621">
        <w:rPr>
          <w:rFonts w:ascii="Times New Roman" w:hAnsi="Times New Roman" w:cs="Times New Roman"/>
          <w:sz w:val="28"/>
          <w:szCs w:val="24"/>
        </w:rPr>
        <w:t>39.</w:t>
      </w:r>
      <w:r w:rsidR="00C4421F" w:rsidRPr="005B3621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D34A43" w:rsidRPr="005B3621">
        <w:rPr>
          <w:rFonts w:ascii="Times New Roman" w:hAnsi="Times New Roman" w:cs="Times New Roman"/>
          <w:sz w:val="28"/>
          <w:szCs w:val="24"/>
        </w:rPr>
        <w:t xml:space="preserve"> Lai noteiktu atkritumu sastāvu un atbilstību </w:t>
      </w:r>
      <w:r w:rsidR="00DD4334" w:rsidRPr="005B3621">
        <w:rPr>
          <w:rFonts w:ascii="Times New Roman" w:hAnsi="Times New Roman" w:cs="Times New Roman"/>
          <w:sz w:val="28"/>
          <w:szCs w:val="24"/>
        </w:rPr>
        <w:t>kritērijiem</w:t>
      </w:r>
      <w:r w:rsidR="00D34A43" w:rsidRPr="005B3621">
        <w:rPr>
          <w:rFonts w:ascii="Times New Roman" w:hAnsi="Times New Roman" w:cs="Times New Roman"/>
          <w:sz w:val="28"/>
          <w:szCs w:val="24"/>
        </w:rPr>
        <w:t xml:space="preserve">, pēc kuriem konstatē, ka sadzīves atkritumi ir sagatavoti apglabāšanai, </w:t>
      </w:r>
      <w:r w:rsidR="005B3621">
        <w:rPr>
          <w:rFonts w:ascii="Times New Roman" w:hAnsi="Times New Roman" w:cs="Times New Roman"/>
          <w:sz w:val="28"/>
          <w:szCs w:val="24"/>
        </w:rPr>
        <w:t xml:space="preserve">operators </w:t>
      </w:r>
      <w:r w:rsidR="002B1EB1" w:rsidRPr="005B3621">
        <w:rPr>
          <w:rFonts w:ascii="Times New Roman" w:hAnsi="Times New Roman" w:cs="Times New Roman"/>
          <w:sz w:val="28"/>
          <w:szCs w:val="24"/>
        </w:rPr>
        <w:t xml:space="preserve">nodrošina </w:t>
      </w:r>
      <w:r w:rsidR="00C4421F" w:rsidRPr="005B3621">
        <w:rPr>
          <w:rFonts w:ascii="Times New Roman" w:hAnsi="Times New Roman" w:cs="Times New Roman"/>
          <w:sz w:val="28"/>
          <w:szCs w:val="24"/>
        </w:rPr>
        <w:t xml:space="preserve">sadzīves </w:t>
      </w:r>
      <w:r w:rsidR="00D34A43" w:rsidRPr="005B3621">
        <w:rPr>
          <w:rFonts w:ascii="Times New Roman" w:hAnsi="Times New Roman" w:cs="Times New Roman"/>
          <w:sz w:val="28"/>
          <w:szCs w:val="24"/>
        </w:rPr>
        <w:t>atkritumu paraugu ņemšan</w:t>
      </w:r>
      <w:r w:rsidR="002B1EB1" w:rsidRPr="005B3621">
        <w:rPr>
          <w:rFonts w:ascii="Times New Roman" w:hAnsi="Times New Roman" w:cs="Times New Roman"/>
          <w:sz w:val="28"/>
          <w:szCs w:val="24"/>
        </w:rPr>
        <w:t>u</w:t>
      </w:r>
      <w:r w:rsidR="00D34A43" w:rsidRPr="005B3621">
        <w:rPr>
          <w:rFonts w:ascii="Times New Roman" w:hAnsi="Times New Roman" w:cs="Times New Roman"/>
          <w:sz w:val="28"/>
          <w:szCs w:val="24"/>
        </w:rPr>
        <w:t xml:space="preserve"> un </w:t>
      </w:r>
      <w:r w:rsidR="00306F85" w:rsidRPr="003E4B55">
        <w:rPr>
          <w:rFonts w:ascii="Times New Roman" w:hAnsi="Times New Roman" w:cs="Times New Roman"/>
          <w:sz w:val="28"/>
          <w:szCs w:val="24"/>
        </w:rPr>
        <w:t xml:space="preserve">sadzīves </w:t>
      </w:r>
      <w:r w:rsidR="00E012B7" w:rsidRPr="003E4B55">
        <w:rPr>
          <w:rFonts w:ascii="Times New Roman" w:hAnsi="Times New Roman" w:cs="Times New Roman"/>
          <w:sz w:val="28"/>
          <w:szCs w:val="24"/>
        </w:rPr>
        <w:t>atkritumu sastāva noteikšanu</w:t>
      </w:r>
      <w:r w:rsidR="00E012B7">
        <w:rPr>
          <w:rFonts w:ascii="Times New Roman" w:hAnsi="Times New Roman" w:cs="Times New Roman"/>
          <w:sz w:val="28"/>
          <w:szCs w:val="24"/>
        </w:rPr>
        <w:t xml:space="preserve"> </w:t>
      </w:r>
      <w:r w:rsidR="00C4421F" w:rsidRPr="005B3621">
        <w:rPr>
          <w:rFonts w:ascii="Times New Roman" w:hAnsi="Times New Roman" w:cs="Times New Roman"/>
          <w:sz w:val="28"/>
          <w:szCs w:val="24"/>
        </w:rPr>
        <w:t xml:space="preserve">atbilstoši šo </w:t>
      </w:r>
      <w:r w:rsidR="00C4421F" w:rsidRPr="007560CB">
        <w:rPr>
          <w:rFonts w:ascii="Times New Roman" w:hAnsi="Times New Roman" w:cs="Times New Roman"/>
          <w:sz w:val="28"/>
          <w:szCs w:val="24"/>
        </w:rPr>
        <w:t>noteikumu 4.1.</w:t>
      </w:r>
      <w:r w:rsidR="00C4421F" w:rsidRPr="007560CB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C4421F" w:rsidRPr="007560CB">
        <w:rPr>
          <w:rFonts w:ascii="Times New Roman" w:hAnsi="Times New Roman" w:cs="Times New Roman"/>
          <w:sz w:val="28"/>
          <w:szCs w:val="24"/>
        </w:rPr>
        <w:t xml:space="preserve"> </w:t>
      </w:r>
      <w:r w:rsidR="0031363C" w:rsidRPr="007560CB">
        <w:rPr>
          <w:rFonts w:ascii="Times New Roman" w:hAnsi="Times New Roman" w:cs="Times New Roman"/>
          <w:sz w:val="28"/>
          <w:szCs w:val="24"/>
        </w:rPr>
        <w:t>apakš</w:t>
      </w:r>
      <w:r w:rsidR="00C4421F" w:rsidRPr="007560CB">
        <w:rPr>
          <w:rFonts w:ascii="Times New Roman" w:hAnsi="Times New Roman" w:cs="Times New Roman"/>
          <w:sz w:val="28"/>
          <w:szCs w:val="24"/>
        </w:rPr>
        <w:t>nodaļai</w:t>
      </w:r>
      <w:r w:rsidR="00C90622" w:rsidRPr="007560CB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>"</w:t>
      </w:r>
    </w:p>
    <w:p w14:paraId="284B5AEF" w14:textId="77777777" w:rsidR="005B3621" w:rsidRPr="00864404" w:rsidRDefault="005B3621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F0" w14:textId="024C341E" w:rsidR="00753090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A5988">
        <w:rPr>
          <w:rFonts w:ascii="Times New Roman" w:hAnsi="Times New Roman" w:cs="Times New Roman"/>
          <w:sz w:val="28"/>
          <w:szCs w:val="28"/>
        </w:rPr>
        <w:t>. </w:t>
      </w:r>
      <w:r w:rsidR="00CA23FE" w:rsidRPr="00E334C4">
        <w:rPr>
          <w:rFonts w:ascii="Times New Roman" w:hAnsi="Times New Roman" w:cs="Times New Roman"/>
          <w:sz w:val="28"/>
          <w:szCs w:val="28"/>
        </w:rPr>
        <w:t xml:space="preserve">Papildināt noteikumus ar 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526FA9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 xml:space="preserve">, </w:t>
      </w:r>
      <w:r w:rsidR="00526FA9">
        <w:rPr>
          <w:rFonts w:ascii="Times New Roman" w:eastAsia="Times New Roman" w:hAnsi="Times New Roman" w:cs="Times New Roman"/>
          <w:iCs/>
          <w:sz w:val="28"/>
          <w:szCs w:val="28"/>
        </w:rPr>
        <w:t>44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 w:rsidR="002E0A80">
        <w:rPr>
          <w:rFonts w:ascii="Times New Roman" w:eastAsia="Times New Roman" w:hAnsi="Times New Roman" w:cs="Times New Roman"/>
          <w:iCs/>
          <w:sz w:val="28"/>
          <w:szCs w:val="28"/>
        </w:rPr>
        <w:t>,</w:t>
      </w:r>
      <w:r w:rsidR="004D67A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526FA9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A23FE" w:rsidRPr="00E334C4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3</w:t>
      </w:r>
      <w:r w:rsidR="00FB4129">
        <w:rPr>
          <w:rFonts w:ascii="Times New Roman" w:hAnsi="Times New Roman" w:cs="Times New Roman"/>
          <w:sz w:val="28"/>
          <w:szCs w:val="28"/>
        </w:rPr>
        <w:t>,</w:t>
      </w:r>
      <w:r w:rsidR="006C1679">
        <w:rPr>
          <w:rFonts w:ascii="Times New Roman" w:hAnsi="Times New Roman" w:cs="Times New Roman"/>
          <w:sz w:val="28"/>
          <w:szCs w:val="28"/>
        </w:rPr>
        <w:t xml:space="preserve"> </w:t>
      </w:r>
      <w:r w:rsidR="005E1F31">
        <w:rPr>
          <w:rFonts w:ascii="Times New Roman" w:hAnsi="Times New Roman" w:cs="Times New Roman"/>
          <w:sz w:val="28"/>
          <w:szCs w:val="28"/>
        </w:rPr>
        <w:t>4</w:t>
      </w:r>
      <w:r w:rsidR="00526FA9">
        <w:rPr>
          <w:rFonts w:ascii="Times New Roman" w:hAnsi="Times New Roman" w:cs="Times New Roman"/>
          <w:sz w:val="28"/>
          <w:szCs w:val="28"/>
        </w:rPr>
        <w:t>4</w:t>
      </w:r>
      <w:r w:rsidR="005E1F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5E1F31">
        <w:rPr>
          <w:rFonts w:ascii="Times New Roman" w:hAnsi="Times New Roman" w:cs="Times New Roman"/>
          <w:sz w:val="28"/>
          <w:szCs w:val="28"/>
        </w:rPr>
        <w:t xml:space="preserve"> </w:t>
      </w:r>
      <w:r w:rsidR="00FB4129">
        <w:rPr>
          <w:rFonts w:ascii="Times New Roman" w:hAnsi="Times New Roman" w:cs="Times New Roman"/>
          <w:sz w:val="28"/>
          <w:szCs w:val="28"/>
        </w:rPr>
        <w:t>un 44.</w:t>
      </w:r>
      <w:r w:rsidR="00FB4129" w:rsidRPr="00FB4129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4D67A4">
        <w:rPr>
          <w:rFonts w:ascii="Times New Roman" w:hAnsi="Times New Roman" w:cs="Times New Roman"/>
          <w:sz w:val="28"/>
          <w:szCs w:val="28"/>
        </w:rPr>
        <w:t> </w:t>
      </w:r>
      <w:r w:rsidR="00CA23FE" w:rsidRPr="00E334C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84B5AF1" w14:textId="77777777" w:rsidR="00D82D01" w:rsidRPr="00864404" w:rsidRDefault="00D82D01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F2" w14:textId="5924BC60" w:rsidR="004A30F5" w:rsidRDefault="009C7DE9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5E1F31">
        <w:rPr>
          <w:rFonts w:ascii="Times New Roman" w:hAnsi="Times New Roman" w:cs="Times New Roman"/>
          <w:sz w:val="28"/>
          <w:szCs w:val="28"/>
        </w:rPr>
        <w:t>4</w:t>
      </w:r>
      <w:r w:rsidR="00D34A43">
        <w:rPr>
          <w:rFonts w:ascii="Times New Roman" w:hAnsi="Times New Roman" w:cs="Times New Roman"/>
          <w:sz w:val="28"/>
          <w:szCs w:val="28"/>
        </w:rPr>
        <w:t>4</w:t>
      </w:r>
      <w:r w:rsidR="005E1F31">
        <w:rPr>
          <w:rFonts w:ascii="Times New Roman" w:hAnsi="Times New Roman" w:cs="Times New Roman"/>
          <w:sz w:val="28"/>
          <w:szCs w:val="28"/>
        </w:rPr>
        <w:t>.</w:t>
      </w:r>
      <w:r w:rsidR="005E1F31" w:rsidRPr="00A87922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4D67A4">
        <w:rPr>
          <w:rFonts w:ascii="Times New Roman" w:hAnsi="Times New Roman" w:cs="Times New Roman"/>
          <w:sz w:val="28"/>
          <w:szCs w:val="28"/>
        </w:rPr>
        <w:t> </w:t>
      </w:r>
      <w:r w:rsidR="00CF717C" w:rsidRPr="000F0A5A">
        <w:rPr>
          <w:rFonts w:ascii="Times New Roman" w:hAnsi="Times New Roman" w:cs="Times New Roman"/>
          <w:sz w:val="28"/>
          <w:szCs w:val="28"/>
        </w:rPr>
        <w:t>Atkritumu p</w:t>
      </w:r>
      <w:r w:rsidR="002C5B07" w:rsidRPr="000F0A5A">
        <w:rPr>
          <w:rFonts w:ascii="Times New Roman" w:hAnsi="Times New Roman" w:cs="Times New Roman"/>
          <w:sz w:val="28"/>
          <w:szCs w:val="28"/>
        </w:rPr>
        <w:t>oligonā apglabāto a</w:t>
      </w:r>
      <w:r w:rsidR="00D34A43" w:rsidRPr="000F0A5A">
        <w:rPr>
          <w:rFonts w:ascii="Times New Roman" w:hAnsi="Times New Roman" w:cs="Times New Roman"/>
          <w:sz w:val="28"/>
          <w:szCs w:val="28"/>
        </w:rPr>
        <w:t>tkritumu</w:t>
      </w:r>
      <w:r w:rsidR="00D34A43" w:rsidRPr="00C90622">
        <w:rPr>
          <w:rFonts w:ascii="Times New Roman" w:hAnsi="Times New Roman" w:cs="Times New Roman"/>
          <w:sz w:val="28"/>
          <w:szCs w:val="28"/>
        </w:rPr>
        <w:t xml:space="preserve"> masu nosaka, </w:t>
      </w:r>
      <w:r w:rsidR="003516ED" w:rsidRPr="000F0A5A">
        <w:rPr>
          <w:rFonts w:ascii="Times New Roman" w:hAnsi="Times New Roman" w:cs="Times New Roman"/>
          <w:sz w:val="28"/>
          <w:szCs w:val="28"/>
        </w:rPr>
        <w:t xml:space="preserve">sverot </w:t>
      </w:r>
      <w:r w:rsidR="00D34A43" w:rsidRPr="000F0A5A">
        <w:rPr>
          <w:rFonts w:ascii="Times New Roman" w:hAnsi="Times New Roman" w:cs="Times New Roman"/>
          <w:sz w:val="28"/>
          <w:szCs w:val="28"/>
        </w:rPr>
        <w:t xml:space="preserve">atkritumus </w:t>
      </w:r>
      <w:r w:rsidR="003516ED" w:rsidRPr="000F0A5A">
        <w:rPr>
          <w:rFonts w:ascii="Times New Roman" w:hAnsi="Times New Roman" w:cs="Times New Roman"/>
          <w:sz w:val="28"/>
          <w:szCs w:val="28"/>
        </w:rPr>
        <w:t>un to pārvadāšanai izmantotos transportlīdzekļus</w:t>
      </w:r>
      <w:r w:rsidR="003516ED" w:rsidRPr="00CF54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34A43">
        <w:rPr>
          <w:rFonts w:ascii="Times New Roman" w:hAnsi="Times New Roman" w:cs="Times New Roman"/>
          <w:sz w:val="28"/>
          <w:szCs w:val="28"/>
        </w:rPr>
        <w:t>šo noteikumu 18.1.</w:t>
      </w:r>
      <w:r w:rsidR="00983E75">
        <w:rPr>
          <w:rFonts w:ascii="Times New Roman" w:hAnsi="Times New Roman" w:cs="Times New Roman"/>
          <w:sz w:val="28"/>
          <w:szCs w:val="28"/>
        </w:rPr>
        <w:t> </w:t>
      </w:r>
      <w:r w:rsidR="00D34A43">
        <w:rPr>
          <w:rFonts w:ascii="Times New Roman" w:hAnsi="Times New Roman" w:cs="Times New Roman"/>
          <w:sz w:val="28"/>
          <w:szCs w:val="28"/>
        </w:rPr>
        <w:t>apakšpunktā minētajā kontrolpunktā.</w:t>
      </w:r>
    </w:p>
    <w:p w14:paraId="284B5AF3" w14:textId="77777777" w:rsidR="002C5B07" w:rsidRPr="00864404" w:rsidRDefault="002C5B07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F4" w14:textId="33BF3FE3" w:rsidR="004A30F5" w:rsidRPr="003E4B55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0A5A">
        <w:rPr>
          <w:rFonts w:ascii="Times New Roman" w:hAnsi="Times New Roman" w:cs="Times New Roman"/>
          <w:sz w:val="28"/>
          <w:szCs w:val="28"/>
        </w:rPr>
        <w:t>44</w:t>
      </w:r>
      <w:r w:rsidR="002C5B07" w:rsidRPr="000F0A5A">
        <w:rPr>
          <w:rFonts w:ascii="Times New Roman" w:hAnsi="Times New Roman" w:cs="Times New Roman"/>
          <w:sz w:val="28"/>
          <w:szCs w:val="28"/>
        </w:rPr>
        <w:t>.</w:t>
      </w:r>
      <w:r w:rsidR="002C5B07" w:rsidRPr="000F0A5A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4D67A4">
        <w:rPr>
          <w:rFonts w:ascii="Times New Roman" w:hAnsi="Times New Roman" w:cs="Times New Roman"/>
          <w:sz w:val="28"/>
          <w:szCs w:val="28"/>
        </w:rPr>
        <w:t> </w:t>
      </w:r>
      <w:r w:rsidRPr="000F0A5A">
        <w:rPr>
          <w:rFonts w:ascii="Times New Roman" w:hAnsi="Times New Roman" w:cs="Times New Roman"/>
          <w:sz w:val="28"/>
          <w:szCs w:val="28"/>
        </w:rPr>
        <w:t>A</w:t>
      </w:r>
      <w:r w:rsidR="00CF717C" w:rsidRPr="000F0A5A">
        <w:rPr>
          <w:rFonts w:ascii="Times New Roman" w:hAnsi="Times New Roman" w:cs="Times New Roman"/>
          <w:sz w:val="28"/>
          <w:szCs w:val="28"/>
        </w:rPr>
        <w:t xml:space="preserve">tkritumu </w:t>
      </w:r>
      <w:r w:rsidR="0071084F" w:rsidRPr="000F0A5A">
        <w:rPr>
          <w:rFonts w:ascii="Times New Roman" w:hAnsi="Times New Roman" w:cs="Times New Roman"/>
          <w:sz w:val="28"/>
          <w:szCs w:val="28"/>
        </w:rPr>
        <w:t>p</w:t>
      </w:r>
      <w:r w:rsidR="002C5B07" w:rsidRPr="000F0A5A">
        <w:rPr>
          <w:rFonts w:ascii="Times New Roman" w:hAnsi="Times New Roman" w:cs="Times New Roman"/>
          <w:sz w:val="28"/>
          <w:szCs w:val="28"/>
        </w:rPr>
        <w:t>oligonā apglabāto atkritumu tilpumu nosaka, reizi gadā veicot</w:t>
      </w:r>
      <w:r w:rsidR="003516ED" w:rsidRPr="000F0A5A">
        <w:rPr>
          <w:rFonts w:ascii="Times New Roman" w:hAnsi="Times New Roman" w:cs="Times New Roman"/>
          <w:sz w:val="28"/>
          <w:szCs w:val="28"/>
        </w:rPr>
        <w:t xml:space="preserve"> apglabāto atkritumu slāņa</w:t>
      </w:r>
      <w:r w:rsidR="002C5B07" w:rsidRPr="000F0A5A">
        <w:rPr>
          <w:rFonts w:ascii="Times New Roman" w:hAnsi="Times New Roman" w:cs="Times New Roman"/>
          <w:sz w:val="28"/>
          <w:szCs w:val="28"/>
        </w:rPr>
        <w:t xml:space="preserve"> topogrāfisko uzmērīšanu</w:t>
      </w:r>
      <w:r w:rsidR="008F5817">
        <w:rPr>
          <w:rFonts w:ascii="Times New Roman" w:hAnsi="Times New Roman" w:cs="Times New Roman"/>
          <w:sz w:val="28"/>
          <w:szCs w:val="28"/>
        </w:rPr>
        <w:t xml:space="preserve"> </w:t>
      </w:r>
      <w:r w:rsidR="008F5817" w:rsidRPr="003E4B55">
        <w:rPr>
          <w:rFonts w:ascii="Times New Roman" w:hAnsi="Times New Roman" w:cs="Times New Roman"/>
          <w:sz w:val="28"/>
          <w:szCs w:val="28"/>
        </w:rPr>
        <w:t>vai izmantojot citus tehniskus līdzekļus, piemēram, bezpilota gaisa kuģi vai cit</w:t>
      </w:r>
      <w:r w:rsidR="004D67A4">
        <w:rPr>
          <w:rFonts w:ascii="Times New Roman" w:hAnsi="Times New Roman" w:cs="Times New Roman"/>
          <w:sz w:val="28"/>
          <w:szCs w:val="28"/>
        </w:rPr>
        <w:t>u</w:t>
      </w:r>
      <w:r w:rsidR="008F5817" w:rsidRPr="003E4B55">
        <w:rPr>
          <w:rFonts w:ascii="Times New Roman" w:hAnsi="Times New Roman" w:cs="Times New Roman"/>
          <w:sz w:val="28"/>
          <w:szCs w:val="28"/>
        </w:rPr>
        <w:t xml:space="preserve"> veid</w:t>
      </w:r>
      <w:r w:rsidR="004D67A4">
        <w:rPr>
          <w:rFonts w:ascii="Times New Roman" w:hAnsi="Times New Roman" w:cs="Times New Roman"/>
          <w:sz w:val="28"/>
          <w:szCs w:val="28"/>
        </w:rPr>
        <w:t>u</w:t>
      </w:r>
      <w:r w:rsidR="008F5817" w:rsidRPr="003E4B55">
        <w:rPr>
          <w:rFonts w:ascii="Times New Roman" w:hAnsi="Times New Roman" w:cs="Times New Roman"/>
          <w:sz w:val="28"/>
          <w:szCs w:val="28"/>
        </w:rPr>
        <w:t xml:space="preserve"> lidaparātus, kuri nav kvalificējami kā gaisa kuģi atbilstoši normatīvajiem aktiem par aviāciju</w:t>
      </w:r>
      <w:r w:rsidR="002C5B07" w:rsidRPr="003E4B55">
        <w:rPr>
          <w:rFonts w:ascii="Times New Roman" w:hAnsi="Times New Roman" w:cs="Times New Roman"/>
          <w:sz w:val="28"/>
          <w:szCs w:val="28"/>
        </w:rPr>
        <w:t>.</w:t>
      </w:r>
    </w:p>
    <w:p w14:paraId="284B5AF5" w14:textId="77777777" w:rsidR="00B06602" w:rsidRPr="00864404" w:rsidRDefault="00B06602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F6" w14:textId="4B02BC0F" w:rsidR="00E735D0" w:rsidRPr="00202D10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2D10">
        <w:rPr>
          <w:rFonts w:ascii="Times New Roman" w:hAnsi="Times New Roman" w:cs="Times New Roman"/>
          <w:sz w:val="28"/>
          <w:szCs w:val="24"/>
        </w:rPr>
        <w:t>44.</w:t>
      </w:r>
      <w:r w:rsidRPr="00202D10">
        <w:rPr>
          <w:rFonts w:ascii="Times New Roman" w:hAnsi="Times New Roman" w:cs="Times New Roman"/>
          <w:sz w:val="28"/>
          <w:szCs w:val="24"/>
          <w:vertAlign w:val="superscript"/>
        </w:rPr>
        <w:t>3</w:t>
      </w:r>
      <w:r w:rsidR="004D67A4">
        <w:rPr>
          <w:rFonts w:ascii="Times New Roman" w:hAnsi="Times New Roman" w:cs="Times New Roman"/>
          <w:sz w:val="28"/>
          <w:szCs w:val="24"/>
        </w:rPr>
        <w:t> </w:t>
      </w:r>
      <w:r w:rsidRPr="00202D10">
        <w:rPr>
          <w:rFonts w:ascii="Times New Roman" w:hAnsi="Times New Roman" w:cs="Times New Roman"/>
          <w:sz w:val="28"/>
          <w:szCs w:val="28"/>
        </w:rPr>
        <w:t>Vides aizsardzības un reģionālās attīstības ministrija iesaka nacionālajai standartizācijas institūcijai</w:t>
      </w:r>
      <w:r w:rsidR="00B707ED" w:rsidRPr="00202D10">
        <w:rPr>
          <w:rFonts w:ascii="Times New Roman" w:hAnsi="Times New Roman" w:cs="Times New Roman"/>
          <w:sz w:val="28"/>
          <w:szCs w:val="28"/>
        </w:rPr>
        <w:t xml:space="preserve"> atbilstoši normatīvajiem aktiem standartizācijas jomā</w:t>
      </w:r>
      <w:r w:rsidR="00202D10" w:rsidRPr="00202D10">
        <w:rPr>
          <w:rFonts w:ascii="Times New Roman" w:hAnsi="Times New Roman" w:cs="Times New Roman"/>
          <w:sz w:val="28"/>
          <w:szCs w:val="28"/>
        </w:rPr>
        <w:t xml:space="preserve"> </w:t>
      </w:r>
      <w:r w:rsidRPr="00202D10">
        <w:rPr>
          <w:rFonts w:ascii="Times New Roman" w:hAnsi="Times New Roman" w:cs="Times New Roman"/>
          <w:sz w:val="28"/>
          <w:szCs w:val="28"/>
        </w:rPr>
        <w:t>to standartu sarakstu</w:t>
      </w:r>
      <w:r w:rsidR="0084215D" w:rsidRPr="00202D10">
        <w:rPr>
          <w:rFonts w:ascii="Times New Roman" w:hAnsi="Times New Roman" w:cs="Times New Roman"/>
          <w:sz w:val="28"/>
          <w:szCs w:val="28"/>
        </w:rPr>
        <w:t>, kurus var piemērot</w:t>
      </w:r>
      <w:r w:rsidRPr="00202D10">
        <w:rPr>
          <w:rFonts w:ascii="Times New Roman" w:hAnsi="Times New Roman" w:cs="Times New Roman"/>
          <w:sz w:val="28"/>
          <w:szCs w:val="28"/>
        </w:rPr>
        <w:t xml:space="preserve"> šo noteikumu </w:t>
      </w:r>
      <w:r w:rsidR="00266340" w:rsidRPr="00202D10">
        <w:rPr>
          <w:rFonts w:ascii="Times New Roman" w:hAnsi="Times New Roman" w:cs="Times New Roman"/>
          <w:sz w:val="28"/>
          <w:szCs w:val="28"/>
        </w:rPr>
        <w:t>4.1.</w:t>
      </w:r>
      <w:r w:rsidR="00266340" w:rsidRPr="00202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340" w:rsidRPr="00202D10">
        <w:rPr>
          <w:rFonts w:ascii="Times New Roman" w:hAnsi="Times New Roman" w:cs="Times New Roman"/>
          <w:sz w:val="28"/>
          <w:szCs w:val="28"/>
        </w:rPr>
        <w:t xml:space="preserve"> apakšnodaļā minēto </w:t>
      </w:r>
      <w:r w:rsidRPr="00202D10">
        <w:rPr>
          <w:rFonts w:ascii="Times New Roman" w:hAnsi="Times New Roman" w:cs="Times New Roman"/>
          <w:sz w:val="28"/>
          <w:szCs w:val="28"/>
        </w:rPr>
        <w:t>prasību izpildei (turpmāk – piemērojamie standarti). Nacionālā standartizācijas institūcija savā oficiālajā tīmekļvietnē</w:t>
      </w:r>
      <w:r w:rsidR="00B707ED" w:rsidRPr="00202D10">
        <w:rPr>
          <w:rFonts w:ascii="Times New Roman" w:hAnsi="Times New Roman" w:cs="Times New Roman"/>
          <w:sz w:val="28"/>
          <w:szCs w:val="28"/>
        </w:rPr>
        <w:t xml:space="preserve"> </w:t>
      </w:r>
      <w:r w:rsidR="0084215D" w:rsidRPr="00202D10">
        <w:rPr>
          <w:rFonts w:ascii="Times New Roman" w:hAnsi="Times New Roman" w:cs="Times New Roman"/>
          <w:sz w:val="28"/>
          <w:szCs w:val="28"/>
        </w:rPr>
        <w:t>publicē sarakstu ar</w:t>
      </w:r>
      <w:r w:rsidRPr="00202D10">
        <w:rPr>
          <w:rFonts w:ascii="Times New Roman" w:hAnsi="Times New Roman" w:cs="Times New Roman"/>
          <w:sz w:val="28"/>
          <w:szCs w:val="28"/>
        </w:rPr>
        <w:t xml:space="preserve"> piemērojamiem standartiem, kas adaptēti nacionālo standartu statusā un kurus var piemērot šo noteikumu </w:t>
      </w:r>
      <w:r w:rsidR="00442C26" w:rsidRPr="00202D10">
        <w:rPr>
          <w:rFonts w:ascii="Times New Roman" w:hAnsi="Times New Roman" w:cs="Times New Roman"/>
          <w:sz w:val="28"/>
          <w:szCs w:val="28"/>
        </w:rPr>
        <w:t>4.1.</w:t>
      </w:r>
      <w:r w:rsidR="00442C26" w:rsidRPr="00202D10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54743">
        <w:rPr>
          <w:rFonts w:ascii="Times New Roman" w:hAnsi="Times New Roman" w:cs="Times New Roman"/>
          <w:sz w:val="28"/>
          <w:szCs w:val="28"/>
        </w:rPr>
        <w:t> </w:t>
      </w:r>
      <w:r w:rsidR="00442C26" w:rsidRPr="00202D10">
        <w:rPr>
          <w:rFonts w:ascii="Times New Roman" w:hAnsi="Times New Roman" w:cs="Times New Roman"/>
          <w:sz w:val="28"/>
          <w:szCs w:val="28"/>
        </w:rPr>
        <w:t xml:space="preserve">apakšnodaļā minēto </w:t>
      </w:r>
      <w:r w:rsidRPr="00202D10">
        <w:rPr>
          <w:rFonts w:ascii="Times New Roman" w:hAnsi="Times New Roman" w:cs="Times New Roman"/>
          <w:sz w:val="28"/>
          <w:szCs w:val="28"/>
        </w:rPr>
        <w:t>prasību izpildei.</w:t>
      </w:r>
    </w:p>
    <w:p w14:paraId="284B5AF7" w14:textId="77777777" w:rsidR="00E735D0" w:rsidRPr="00864404" w:rsidRDefault="00E735D0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AF8" w14:textId="261E63DB" w:rsidR="00DD4334" w:rsidRPr="00202D10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02D1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526FA9" w:rsidRPr="00202D10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Pr="00202D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E735D0" w:rsidRPr="00202D10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4</w:t>
      </w:r>
      <w:r w:rsidR="00FA5988" w:rsidRPr="00202D10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5B3621" w:rsidRPr="00202D10">
        <w:rPr>
          <w:rFonts w:ascii="Times New Roman" w:eastAsia="Times New Roman" w:hAnsi="Times New Roman" w:cs="Times New Roman"/>
          <w:iCs/>
          <w:sz w:val="28"/>
          <w:szCs w:val="24"/>
        </w:rPr>
        <w:t>Operators</w:t>
      </w:r>
      <w:r w:rsidR="001F1C0F" w:rsidRPr="00202D10">
        <w:rPr>
          <w:rFonts w:ascii="Times New Roman" w:eastAsia="Times New Roman" w:hAnsi="Times New Roman" w:cs="Times New Roman"/>
          <w:iCs/>
          <w:sz w:val="28"/>
          <w:szCs w:val="24"/>
        </w:rPr>
        <w:t xml:space="preserve"> nodrošina</w:t>
      </w:r>
      <w:r w:rsidR="0084215D" w:rsidRPr="00202D10">
        <w:rPr>
          <w:rFonts w:ascii="Times New Roman" w:eastAsia="Times New Roman" w:hAnsi="Times New Roman" w:cs="Times New Roman"/>
          <w:iCs/>
          <w:sz w:val="28"/>
          <w:szCs w:val="24"/>
        </w:rPr>
        <w:t>, ka</w:t>
      </w:r>
      <w:r w:rsidR="001F1C0F" w:rsidRPr="00202D10">
        <w:rPr>
          <w:rFonts w:ascii="Times New Roman" w:eastAsia="Times New Roman" w:hAnsi="Times New Roman" w:cs="Times New Roman"/>
          <w:iCs/>
          <w:sz w:val="28"/>
          <w:szCs w:val="24"/>
        </w:rPr>
        <w:t xml:space="preserve"> šo</w:t>
      </w:r>
      <w:r w:rsidR="0014518F" w:rsidRPr="00202D10">
        <w:rPr>
          <w:rFonts w:ascii="Times New Roman" w:eastAsia="Times New Roman" w:hAnsi="Times New Roman" w:cs="Times New Roman"/>
          <w:iCs/>
          <w:sz w:val="28"/>
          <w:szCs w:val="24"/>
        </w:rPr>
        <w:t xml:space="preserve"> noteikumu </w:t>
      </w:r>
      <w:r w:rsidR="00567090" w:rsidRPr="00202D10">
        <w:rPr>
          <w:rFonts w:ascii="Times New Roman" w:eastAsia="Times New Roman" w:hAnsi="Times New Roman" w:cs="Times New Roman"/>
          <w:iCs/>
          <w:sz w:val="28"/>
          <w:szCs w:val="24"/>
        </w:rPr>
        <w:t>4.1.</w:t>
      </w:r>
      <w:r w:rsidR="00567090" w:rsidRPr="00202D10">
        <w:rPr>
          <w:rFonts w:ascii="Times New Roman" w:eastAsia="Times New Roman" w:hAnsi="Times New Roman" w:cs="Times New Roman"/>
          <w:iCs/>
          <w:sz w:val="28"/>
          <w:szCs w:val="24"/>
          <w:vertAlign w:val="superscript"/>
        </w:rPr>
        <w:t>1</w:t>
      </w:r>
      <w:r w:rsidR="004D67A4">
        <w:rPr>
          <w:rFonts w:ascii="Times New Roman" w:eastAsia="Times New Roman" w:hAnsi="Times New Roman" w:cs="Times New Roman"/>
          <w:iCs/>
          <w:sz w:val="28"/>
          <w:szCs w:val="24"/>
        </w:rPr>
        <w:t> </w:t>
      </w:r>
      <w:r w:rsidR="0031363C" w:rsidRPr="00202D10">
        <w:rPr>
          <w:rFonts w:ascii="Times New Roman" w:eastAsia="Times New Roman" w:hAnsi="Times New Roman" w:cs="Times New Roman"/>
          <w:iCs/>
          <w:sz w:val="28"/>
          <w:szCs w:val="24"/>
        </w:rPr>
        <w:t>apakš</w:t>
      </w:r>
      <w:r w:rsidR="00567090" w:rsidRPr="00202D10">
        <w:rPr>
          <w:rFonts w:ascii="Times New Roman" w:eastAsia="Times New Roman" w:hAnsi="Times New Roman" w:cs="Times New Roman"/>
          <w:iCs/>
          <w:sz w:val="28"/>
          <w:szCs w:val="24"/>
        </w:rPr>
        <w:t>nodaļā</w:t>
      </w:r>
      <w:r w:rsidR="0014518F" w:rsidRPr="00202D10">
        <w:rPr>
          <w:rFonts w:ascii="Times New Roman" w:eastAsia="Times New Roman" w:hAnsi="Times New Roman" w:cs="Times New Roman"/>
          <w:iCs/>
          <w:sz w:val="28"/>
          <w:szCs w:val="24"/>
        </w:rPr>
        <w:t xml:space="preserve"> minēto </w:t>
      </w:r>
      <w:r w:rsidR="0014518F" w:rsidRPr="00202D10">
        <w:rPr>
          <w:rFonts w:ascii="Times New Roman" w:hAnsi="Times New Roman" w:cs="Times New Roman"/>
          <w:sz w:val="28"/>
          <w:szCs w:val="24"/>
        </w:rPr>
        <w:t>a</w:t>
      </w:r>
      <w:r w:rsidR="00B06602" w:rsidRPr="00202D10">
        <w:rPr>
          <w:rFonts w:ascii="Times New Roman" w:hAnsi="Times New Roman" w:cs="Times New Roman"/>
          <w:sz w:val="28"/>
          <w:szCs w:val="24"/>
        </w:rPr>
        <w:t xml:space="preserve">tkritumu </w:t>
      </w:r>
      <w:r w:rsidR="00F84F4F" w:rsidRPr="00202D10">
        <w:rPr>
          <w:rFonts w:ascii="Times New Roman" w:hAnsi="Times New Roman" w:cs="Times New Roman"/>
          <w:sz w:val="28"/>
          <w:szCs w:val="24"/>
        </w:rPr>
        <w:t xml:space="preserve">paraugu ņemšanu un atkritumu </w:t>
      </w:r>
      <w:r w:rsidR="00B06602" w:rsidRPr="00202D10">
        <w:rPr>
          <w:rFonts w:ascii="Times New Roman" w:hAnsi="Times New Roman" w:cs="Times New Roman"/>
          <w:sz w:val="28"/>
          <w:szCs w:val="24"/>
        </w:rPr>
        <w:t>sastāva mērījumu</w:t>
      </w:r>
      <w:r w:rsidR="009207C3">
        <w:rPr>
          <w:rFonts w:ascii="Times New Roman" w:hAnsi="Times New Roman" w:cs="Times New Roman"/>
          <w:sz w:val="28"/>
          <w:szCs w:val="24"/>
        </w:rPr>
        <w:t>s</w:t>
      </w:r>
      <w:r w:rsidR="001F1C0F" w:rsidRPr="00202D10">
        <w:rPr>
          <w:rFonts w:ascii="Times New Roman" w:hAnsi="Times New Roman" w:cs="Times New Roman"/>
          <w:sz w:val="28"/>
          <w:szCs w:val="24"/>
        </w:rPr>
        <w:t xml:space="preserve"> vei</w:t>
      </w:r>
      <w:r w:rsidR="00E735D0" w:rsidRPr="00202D10">
        <w:rPr>
          <w:rFonts w:ascii="Times New Roman" w:hAnsi="Times New Roman" w:cs="Times New Roman"/>
          <w:sz w:val="28"/>
          <w:szCs w:val="24"/>
        </w:rPr>
        <w:t>c, izmantojot metodes, kas nodrošina, ka iegūtie dati ir ticami, reprezentatīvi un salīdzināmi. Ja izmantot</w:t>
      </w:r>
      <w:r w:rsidR="007F4FC3" w:rsidRPr="00202D10">
        <w:rPr>
          <w:rFonts w:ascii="Times New Roman" w:hAnsi="Times New Roman" w:cs="Times New Roman"/>
          <w:sz w:val="28"/>
          <w:szCs w:val="24"/>
        </w:rPr>
        <w:t>ās metodes atbilst piemērojamo standartu prasībām, tās uzskatāmas par atbilstošām š</w:t>
      </w:r>
      <w:r w:rsidR="00442C26" w:rsidRPr="00202D10">
        <w:rPr>
          <w:rFonts w:ascii="Times New Roman" w:hAnsi="Times New Roman" w:cs="Times New Roman"/>
          <w:sz w:val="28"/>
          <w:szCs w:val="24"/>
        </w:rPr>
        <w:t>o</w:t>
      </w:r>
      <w:r w:rsidR="007F4FC3" w:rsidRPr="00202D10">
        <w:rPr>
          <w:rFonts w:ascii="Times New Roman" w:hAnsi="Times New Roman" w:cs="Times New Roman"/>
          <w:sz w:val="28"/>
          <w:szCs w:val="24"/>
        </w:rPr>
        <w:t xml:space="preserve"> noteikum</w:t>
      </w:r>
      <w:r w:rsidR="00442C26" w:rsidRPr="00202D10">
        <w:rPr>
          <w:rFonts w:ascii="Times New Roman" w:hAnsi="Times New Roman" w:cs="Times New Roman"/>
          <w:sz w:val="28"/>
          <w:szCs w:val="24"/>
        </w:rPr>
        <w:t>u 4.1.</w:t>
      </w:r>
      <w:r w:rsidR="00442C26" w:rsidRPr="00202D10">
        <w:rPr>
          <w:rFonts w:ascii="Times New Roman" w:hAnsi="Times New Roman" w:cs="Times New Roman"/>
          <w:sz w:val="28"/>
          <w:szCs w:val="24"/>
          <w:vertAlign w:val="superscript"/>
        </w:rPr>
        <w:t>1</w:t>
      </w:r>
      <w:r w:rsidR="00442C26" w:rsidRPr="00202D10">
        <w:rPr>
          <w:rFonts w:ascii="Times New Roman" w:hAnsi="Times New Roman" w:cs="Times New Roman"/>
          <w:sz w:val="28"/>
          <w:szCs w:val="24"/>
        </w:rPr>
        <w:t xml:space="preserve"> apakšnodaļā</w:t>
      </w:r>
      <w:r w:rsidR="007F4FC3" w:rsidRPr="00202D10">
        <w:rPr>
          <w:rFonts w:ascii="Times New Roman" w:hAnsi="Times New Roman" w:cs="Times New Roman"/>
          <w:sz w:val="28"/>
          <w:szCs w:val="24"/>
        </w:rPr>
        <w:t xml:space="preserve"> </w:t>
      </w:r>
      <w:r w:rsidR="004D67A4">
        <w:rPr>
          <w:rFonts w:ascii="Times New Roman" w:hAnsi="Times New Roman" w:cs="Times New Roman"/>
          <w:sz w:val="28"/>
          <w:szCs w:val="24"/>
        </w:rPr>
        <w:t>minēto</w:t>
      </w:r>
      <w:r w:rsidR="007F4FC3" w:rsidRPr="00202D10">
        <w:rPr>
          <w:rFonts w:ascii="Times New Roman" w:hAnsi="Times New Roman" w:cs="Times New Roman"/>
          <w:sz w:val="28"/>
          <w:szCs w:val="24"/>
        </w:rPr>
        <w:t xml:space="preserve"> prasību izpildei. </w:t>
      </w:r>
    </w:p>
    <w:p w14:paraId="284B5AF9" w14:textId="77777777" w:rsidR="003E4B55" w:rsidRPr="00864404" w:rsidRDefault="003E4B55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4B5AFA" w14:textId="1ED383D2" w:rsidR="00EA3E5F" w:rsidRPr="000D3A08" w:rsidRDefault="00D34A43" w:rsidP="004B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 w:rsidR="00526FA9">
        <w:rPr>
          <w:rFonts w:ascii="Times New Roman" w:eastAsia="Times New Roman" w:hAnsi="Times New Roman" w:cs="Times New Roman"/>
          <w:iCs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3E4B55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5</w:t>
      </w:r>
      <w:r w:rsidR="004D67A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Operators 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nodrošina </w:t>
      </w:r>
      <w:r w:rsidRPr="00E326D2">
        <w:rPr>
          <w:rFonts w:ascii="Times New Roman" w:eastAsia="Times New Roman" w:hAnsi="Times New Roman" w:cs="Times New Roman"/>
          <w:iCs/>
          <w:sz w:val="28"/>
          <w:szCs w:val="24"/>
        </w:rPr>
        <w:t xml:space="preserve">šo noteikumu </w:t>
      </w:r>
      <w:r w:rsidR="00DA5452" w:rsidRPr="00C547D1">
        <w:rPr>
          <w:rFonts w:ascii="Times New Roman" w:eastAsia="Times New Roman" w:hAnsi="Times New Roman" w:cs="Times New Roman"/>
          <w:iCs/>
          <w:sz w:val="28"/>
          <w:szCs w:val="24"/>
        </w:rPr>
        <w:t>56</w:t>
      </w:r>
      <w:r w:rsidRPr="00C547D1">
        <w:rPr>
          <w:rFonts w:ascii="Times New Roman" w:eastAsia="Times New Roman" w:hAnsi="Times New Roman" w:cs="Times New Roman"/>
          <w:iCs/>
          <w:sz w:val="28"/>
          <w:szCs w:val="24"/>
        </w:rPr>
        <w:t>.</w:t>
      </w:r>
      <w:r w:rsidR="00567090" w:rsidRPr="00C547D1">
        <w:rPr>
          <w:rFonts w:ascii="Times New Roman" w:eastAsia="Times New Roman" w:hAnsi="Times New Roman" w:cs="Times New Roman"/>
          <w:iCs/>
          <w:sz w:val="28"/>
          <w:szCs w:val="24"/>
          <w:vertAlign w:val="superscript"/>
        </w:rPr>
        <w:t>10</w:t>
      </w:r>
      <w:r w:rsidR="00BA7AD2">
        <w:rPr>
          <w:rFonts w:ascii="Times New Roman" w:eastAsia="Times New Roman" w:hAnsi="Times New Roman" w:cs="Times New Roman"/>
          <w:iCs/>
          <w:sz w:val="28"/>
          <w:szCs w:val="24"/>
        </w:rPr>
        <w:t> </w:t>
      </w:r>
      <w:r w:rsidRPr="00C547D1">
        <w:rPr>
          <w:rFonts w:ascii="Times New Roman" w:eastAsia="Times New Roman" w:hAnsi="Times New Roman" w:cs="Times New Roman"/>
          <w:iCs/>
          <w:sz w:val="28"/>
          <w:szCs w:val="24"/>
        </w:rPr>
        <w:t>punktā</w:t>
      </w:r>
      <w:r w:rsidRPr="00E326D2">
        <w:rPr>
          <w:rFonts w:ascii="Times New Roman" w:eastAsia="Times New Roman" w:hAnsi="Times New Roman" w:cs="Times New Roman"/>
          <w:iCs/>
          <w:sz w:val="28"/>
          <w:szCs w:val="24"/>
        </w:rPr>
        <w:t xml:space="preserve"> minēto </w:t>
      </w:r>
      <w:r w:rsidRPr="00E326D2">
        <w:rPr>
          <w:rFonts w:ascii="Times New Roman" w:hAnsi="Times New Roman" w:cs="Times New Roman"/>
          <w:sz w:val="28"/>
          <w:szCs w:val="24"/>
        </w:rPr>
        <w:t>atkritumu sastāva mērījumu</w:t>
      </w:r>
      <w:r w:rsidR="00BA7AD2">
        <w:rPr>
          <w:rFonts w:ascii="Times New Roman" w:hAnsi="Times New Roman" w:cs="Times New Roman"/>
          <w:sz w:val="28"/>
          <w:szCs w:val="24"/>
        </w:rPr>
        <w:t>s</w:t>
      </w:r>
      <w:r w:rsidRPr="00E326D2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četras reizes gadā</w:t>
      </w:r>
      <w:r w:rsidR="00732D42">
        <w:rPr>
          <w:rFonts w:ascii="Times New Roman" w:hAnsi="Times New Roman" w:cs="Times New Roman"/>
          <w:sz w:val="28"/>
          <w:szCs w:val="24"/>
        </w:rPr>
        <w:t xml:space="preserve"> </w:t>
      </w:r>
      <w:r w:rsidR="00732D42" w:rsidRPr="000D3A08">
        <w:rPr>
          <w:rFonts w:ascii="Times New Roman" w:hAnsi="Times New Roman" w:cs="Times New Roman"/>
          <w:sz w:val="28"/>
          <w:szCs w:val="24"/>
        </w:rPr>
        <w:t>šādos</w:t>
      </w:r>
      <w:r w:rsidR="00B216CC" w:rsidRPr="000D3A08">
        <w:rPr>
          <w:rFonts w:ascii="Times New Roman" w:hAnsi="Times New Roman" w:cs="Times New Roman"/>
          <w:sz w:val="28"/>
          <w:szCs w:val="24"/>
        </w:rPr>
        <w:t xml:space="preserve"> pārskata</w:t>
      </w:r>
      <w:r w:rsidR="00732D42" w:rsidRPr="000D3A08">
        <w:rPr>
          <w:rFonts w:ascii="Times New Roman" w:hAnsi="Times New Roman" w:cs="Times New Roman"/>
          <w:sz w:val="28"/>
          <w:szCs w:val="24"/>
        </w:rPr>
        <w:t xml:space="preserve"> periodos</w:t>
      </w:r>
      <w:r w:rsidRPr="000D3A08">
        <w:rPr>
          <w:rFonts w:ascii="Times New Roman" w:hAnsi="Times New Roman" w:cs="Times New Roman"/>
          <w:sz w:val="28"/>
          <w:szCs w:val="24"/>
        </w:rPr>
        <w:t xml:space="preserve">: </w:t>
      </w:r>
    </w:p>
    <w:p w14:paraId="284B5AFB" w14:textId="4D24485D" w:rsidR="00EA3E5F" w:rsidRPr="000D3A0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3A08">
        <w:rPr>
          <w:rFonts w:ascii="Times New Roman" w:hAnsi="Times New Roman" w:cs="Times New Roman"/>
          <w:sz w:val="28"/>
          <w:szCs w:val="24"/>
        </w:rPr>
        <w:t>44.</w:t>
      </w:r>
      <w:r w:rsidR="003E4B55" w:rsidRPr="000D3A08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="004D67A4">
        <w:t> </w:t>
      </w:r>
      <w:r w:rsidRPr="000D3A08">
        <w:rPr>
          <w:rFonts w:ascii="Times New Roman" w:hAnsi="Times New Roman" w:cs="Times New Roman"/>
          <w:sz w:val="28"/>
          <w:szCs w:val="24"/>
        </w:rPr>
        <w:t>1.</w:t>
      </w:r>
      <w:r w:rsidR="00192403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par laikposmu no kārtējā gada 1.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janvāra līdz kārtējā gada 30.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martam;</w:t>
      </w:r>
    </w:p>
    <w:p w14:paraId="284B5AFC" w14:textId="00DE92DA" w:rsidR="00EA3E5F" w:rsidRPr="000D3A0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3A08">
        <w:rPr>
          <w:rFonts w:ascii="Times New Roman" w:hAnsi="Times New Roman" w:cs="Times New Roman"/>
          <w:sz w:val="28"/>
          <w:szCs w:val="24"/>
        </w:rPr>
        <w:lastRenderedPageBreak/>
        <w:t>44.</w:t>
      </w:r>
      <w:r w:rsidR="003E4B55" w:rsidRPr="000D3A08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="004D67A4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2.</w:t>
      </w:r>
      <w:r w:rsidR="00192403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par laikposmu no kārtējā gada 1.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aprīļa līdz kārtējā gada 30.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jūnijam;</w:t>
      </w:r>
    </w:p>
    <w:p w14:paraId="284B5AFD" w14:textId="25655D0E" w:rsidR="00EA3E5F" w:rsidRPr="000D3A0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3A08">
        <w:rPr>
          <w:rFonts w:ascii="Times New Roman" w:hAnsi="Times New Roman" w:cs="Times New Roman"/>
          <w:sz w:val="28"/>
          <w:szCs w:val="24"/>
        </w:rPr>
        <w:t>44.</w:t>
      </w:r>
      <w:r w:rsidR="003E4B55" w:rsidRPr="000D3A08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="004D67A4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3.</w:t>
      </w:r>
      <w:r w:rsidR="00192403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par laikposmu no kārtējā gada 1.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jūlija līdz kārtējā gada 30.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septembrim;</w:t>
      </w:r>
    </w:p>
    <w:p w14:paraId="284B5AFE" w14:textId="3B1FD7E9" w:rsidR="00B02E29" w:rsidRPr="000D3A0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D3A08">
        <w:rPr>
          <w:rFonts w:ascii="Times New Roman" w:hAnsi="Times New Roman" w:cs="Times New Roman"/>
          <w:sz w:val="28"/>
          <w:szCs w:val="24"/>
        </w:rPr>
        <w:t>44.</w:t>
      </w:r>
      <w:r w:rsidR="003E4B55" w:rsidRPr="000D3A08">
        <w:rPr>
          <w:rFonts w:ascii="Times New Roman" w:hAnsi="Times New Roman" w:cs="Times New Roman"/>
          <w:sz w:val="28"/>
          <w:szCs w:val="24"/>
          <w:vertAlign w:val="superscript"/>
        </w:rPr>
        <w:t>5</w:t>
      </w:r>
      <w:r w:rsidR="004D67A4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4.</w:t>
      </w:r>
      <w:r w:rsidR="00192403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par laikposmu no kārtējā gada 1.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oktobra līdz kārtējā gada 31.</w:t>
      </w:r>
      <w:r w:rsidR="006553B9">
        <w:rPr>
          <w:rFonts w:ascii="Times New Roman" w:hAnsi="Times New Roman" w:cs="Times New Roman"/>
          <w:sz w:val="28"/>
          <w:szCs w:val="24"/>
        </w:rPr>
        <w:t> </w:t>
      </w:r>
      <w:r w:rsidRPr="000D3A08">
        <w:rPr>
          <w:rFonts w:ascii="Times New Roman" w:hAnsi="Times New Roman" w:cs="Times New Roman"/>
          <w:sz w:val="28"/>
          <w:szCs w:val="24"/>
        </w:rPr>
        <w:t>decembrim</w:t>
      </w:r>
      <w:r w:rsidR="0036469B" w:rsidRPr="000D3A08">
        <w:rPr>
          <w:rFonts w:ascii="Times New Roman" w:hAnsi="Times New Roman" w:cs="Times New Roman"/>
          <w:sz w:val="28"/>
          <w:szCs w:val="24"/>
        </w:rPr>
        <w:t>.</w:t>
      </w:r>
      <w:r w:rsidR="009C7DE9">
        <w:rPr>
          <w:rFonts w:ascii="Times New Roman" w:hAnsi="Times New Roman" w:cs="Times New Roman"/>
          <w:sz w:val="28"/>
          <w:szCs w:val="24"/>
        </w:rPr>
        <w:t>"</w:t>
      </w:r>
    </w:p>
    <w:p w14:paraId="284B5AFF" w14:textId="77777777" w:rsidR="0036469B" w:rsidRPr="00864404" w:rsidRDefault="0036469B" w:rsidP="00B22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4B5B00" w14:textId="77777777" w:rsidR="00526FA9" w:rsidRDefault="00D34A43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9. I</w:t>
      </w:r>
      <w:r w:rsidRPr="00E334C4">
        <w:rPr>
          <w:rFonts w:ascii="Times New Roman" w:eastAsia="Times New Roman" w:hAnsi="Times New Roman" w:cs="Times New Roman"/>
          <w:iCs/>
          <w:sz w:val="28"/>
          <w:szCs w:val="28"/>
        </w:rPr>
        <w:t>zteikt 47.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E334C4">
        <w:rPr>
          <w:rFonts w:ascii="Times New Roman" w:eastAsia="Times New Roman" w:hAnsi="Times New Roman" w:cs="Times New Roman"/>
          <w:iCs/>
          <w:sz w:val="28"/>
          <w:szCs w:val="28"/>
        </w:rPr>
        <w:t>punktu šādā redakcijā:</w:t>
      </w:r>
    </w:p>
    <w:p w14:paraId="284B5B01" w14:textId="77777777" w:rsidR="00D82D01" w:rsidRPr="00864404" w:rsidRDefault="00D82D01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4B5B02" w14:textId="1CB64F8E" w:rsidR="00526FA9" w:rsidRPr="00E334C4" w:rsidRDefault="009C7DE9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4A43">
        <w:rPr>
          <w:sz w:val="28"/>
          <w:szCs w:val="28"/>
        </w:rPr>
        <w:t>47. </w:t>
      </w:r>
      <w:r w:rsidR="00D34A43" w:rsidRPr="00E334C4">
        <w:rPr>
          <w:sz w:val="28"/>
          <w:szCs w:val="28"/>
        </w:rPr>
        <w:t>Divu mēnešu laikā pēc kalendāra gada beigām operators iesniedz gada pārskatu pārvaldē. Gada pārskatā apkopo šādu informāciju:</w:t>
      </w:r>
    </w:p>
    <w:p w14:paraId="284B5B03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47.1. </w:t>
      </w:r>
      <w:r w:rsidRPr="00E334C4">
        <w:rPr>
          <w:sz w:val="28"/>
          <w:szCs w:val="28"/>
        </w:rPr>
        <w:t>atkritumu daudzums</w:t>
      </w:r>
      <w:r w:rsidR="003A22D8">
        <w:rPr>
          <w:sz w:val="28"/>
          <w:szCs w:val="28"/>
        </w:rPr>
        <w:t xml:space="preserve"> (tonnās)</w:t>
      </w:r>
      <w:r w:rsidRPr="00E334C4">
        <w:rPr>
          <w:sz w:val="28"/>
          <w:szCs w:val="28"/>
        </w:rPr>
        <w:t xml:space="preserve"> un veidi </w:t>
      </w:r>
      <w:r>
        <w:rPr>
          <w:sz w:val="28"/>
          <w:szCs w:val="28"/>
        </w:rPr>
        <w:t>(</w:t>
      </w:r>
      <w:r w:rsidRPr="00E334C4">
        <w:rPr>
          <w:sz w:val="28"/>
          <w:szCs w:val="28"/>
        </w:rPr>
        <w:t>atbilstoši normatīvajiem aktiem par atkritumu klasifikatoru un īpašībām, kuras padara atkritumus bīstamus</w:t>
      </w:r>
      <w:r>
        <w:rPr>
          <w:sz w:val="28"/>
          <w:szCs w:val="28"/>
        </w:rPr>
        <w:t>)</w:t>
      </w:r>
      <w:r w:rsidRPr="00E334C4">
        <w:rPr>
          <w:sz w:val="28"/>
          <w:szCs w:val="28"/>
        </w:rPr>
        <w:t>, kas pārskata gada laikā</w:t>
      </w:r>
      <w:r>
        <w:rPr>
          <w:sz w:val="28"/>
          <w:szCs w:val="28"/>
        </w:rPr>
        <w:t xml:space="preserve"> </w:t>
      </w:r>
      <w:r w:rsidRPr="00297FC1">
        <w:rPr>
          <w:sz w:val="28"/>
          <w:szCs w:val="28"/>
        </w:rPr>
        <w:t>atkritumu</w:t>
      </w:r>
      <w:r w:rsidRPr="00E334C4">
        <w:rPr>
          <w:sz w:val="28"/>
          <w:szCs w:val="28"/>
        </w:rPr>
        <w:t xml:space="preserve"> poligonā:</w:t>
      </w:r>
    </w:p>
    <w:p w14:paraId="284B5B04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47.1.1. </w:t>
      </w:r>
      <w:r w:rsidRPr="00E334C4">
        <w:rPr>
          <w:sz w:val="28"/>
          <w:szCs w:val="28"/>
        </w:rPr>
        <w:t>pieņemti</w:t>
      </w:r>
      <w:r>
        <w:rPr>
          <w:sz w:val="28"/>
          <w:szCs w:val="28"/>
        </w:rPr>
        <w:t>;</w:t>
      </w:r>
    </w:p>
    <w:p w14:paraId="284B5B05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47.1.2. </w:t>
      </w:r>
      <w:r w:rsidRPr="00E334C4">
        <w:rPr>
          <w:sz w:val="28"/>
          <w:szCs w:val="28"/>
        </w:rPr>
        <w:t>apglabāti;</w:t>
      </w:r>
    </w:p>
    <w:p w14:paraId="284B5B06" w14:textId="77777777" w:rsidR="00526FA9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47.2</w:t>
      </w:r>
      <w:r w:rsidRPr="00E334C4">
        <w:rPr>
          <w:sz w:val="28"/>
          <w:szCs w:val="28"/>
        </w:rPr>
        <w:t>.</w:t>
      </w:r>
      <w:r w:rsidRPr="00E334C4">
        <w:rPr>
          <w:rStyle w:val="apple-converted-space"/>
          <w:sz w:val="28"/>
          <w:szCs w:val="28"/>
          <w:vertAlign w:val="superscript"/>
        </w:rPr>
        <w:t> </w:t>
      </w:r>
      <w:r w:rsidRPr="00297FC1">
        <w:rPr>
          <w:sz w:val="28"/>
          <w:szCs w:val="28"/>
        </w:rPr>
        <w:t>atkritumu poligona atkritumu krātuves aizpildītā un neaizpildītā</w:t>
      </w:r>
      <w:r>
        <w:rPr>
          <w:sz w:val="28"/>
          <w:szCs w:val="28"/>
        </w:rPr>
        <w:t xml:space="preserve"> </w:t>
      </w:r>
      <w:r w:rsidRPr="00E334C4">
        <w:rPr>
          <w:sz w:val="28"/>
          <w:szCs w:val="28"/>
        </w:rPr>
        <w:t>ietilpība tonnās</w:t>
      </w:r>
      <w:r>
        <w:rPr>
          <w:sz w:val="28"/>
          <w:szCs w:val="28"/>
        </w:rPr>
        <w:t xml:space="preserve"> un kubikmetros</w:t>
      </w:r>
      <w:r w:rsidRPr="00DD4334">
        <w:rPr>
          <w:sz w:val="28"/>
          <w:szCs w:val="28"/>
        </w:rPr>
        <w:t>;</w:t>
      </w:r>
    </w:p>
    <w:p w14:paraId="284B5B07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47.3. </w:t>
      </w:r>
      <w:r w:rsidRPr="00297FC1">
        <w:rPr>
          <w:sz w:val="28"/>
          <w:szCs w:val="28"/>
        </w:rPr>
        <w:t>atkritumu</w:t>
      </w:r>
      <w:r>
        <w:rPr>
          <w:sz w:val="28"/>
          <w:szCs w:val="28"/>
        </w:rPr>
        <w:t xml:space="preserve"> poligonā apglabāto atkritumu tilpums</w:t>
      </w:r>
      <w:r w:rsidR="00E012B7">
        <w:rPr>
          <w:sz w:val="28"/>
          <w:szCs w:val="28"/>
        </w:rPr>
        <w:t xml:space="preserve"> </w:t>
      </w:r>
      <w:r w:rsidR="00E012B7" w:rsidRPr="000D3A08">
        <w:rPr>
          <w:sz w:val="28"/>
          <w:szCs w:val="28"/>
        </w:rPr>
        <w:t>kubikmetros</w:t>
      </w:r>
      <w:r>
        <w:rPr>
          <w:sz w:val="28"/>
          <w:szCs w:val="28"/>
        </w:rPr>
        <w:t>;</w:t>
      </w:r>
    </w:p>
    <w:p w14:paraId="284B5B08" w14:textId="77777777" w:rsidR="00526FA9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C4">
        <w:rPr>
          <w:sz w:val="28"/>
          <w:szCs w:val="28"/>
        </w:rPr>
        <w:t>47.</w:t>
      </w:r>
      <w:r w:rsidR="006553B9">
        <w:rPr>
          <w:sz w:val="28"/>
          <w:szCs w:val="28"/>
        </w:rPr>
        <w:t>4</w:t>
      </w:r>
      <w:r>
        <w:rPr>
          <w:sz w:val="28"/>
          <w:szCs w:val="28"/>
        </w:rPr>
        <w:t>. </w:t>
      </w:r>
      <w:r w:rsidRPr="00E334C4">
        <w:rPr>
          <w:sz w:val="28"/>
          <w:szCs w:val="28"/>
        </w:rPr>
        <w:t xml:space="preserve">no </w:t>
      </w:r>
      <w:r w:rsidRPr="00297FC1">
        <w:rPr>
          <w:sz w:val="28"/>
          <w:szCs w:val="28"/>
        </w:rPr>
        <w:t>atkritumu</w:t>
      </w:r>
      <w:r w:rsidRPr="00E334C4">
        <w:rPr>
          <w:sz w:val="28"/>
          <w:szCs w:val="28"/>
        </w:rPr>
        <w:t xml:space="preserve"> poligona izvesto atkritumu vai otrreizēji izmantojamo materiālu daudzums un veidi</w:t>
      </w:r>
      <w:r>
        <w:rPr>
          <w:sz w:val="28"/>
          <w:szCs w:val="28"/>
        </w:rPr>
        <w:t>;</w:t>
      </w:r>
    </w:p>
    <w:p w14:paraId="284B5B09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="006553B9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E334C4">
        <w:rPr>
          <w:sz w:val="28"/>
          <w:szCs w:val="28"/>
        </w:rPr>
        <w:t xml:space="preserve">no </w:t>
      </w:r>
      <w:r w:rsidRPr="00297FC1">
        <w:rPr>
          <w:sz w:val="28"/>
          <w:szCs w:val="28"/>
        </w:rPr>
        <w:t>atkritumu</w:t>
      </w:r>
      <w:r w:rsidRPr="00E334C4">
        <w:rPr>
          <w:sz w:val="28"/>
          <w:szCs w:val="28"/>
        </w:rPr>
        <w:t xml:space="preserve"> poligona izvesto atkritumu vai otrreizēji izmantojamo materiālu pārstrād</w:t>
      </w:r>
      <w:r>
        <w:rPr>
          <w:sz w:val="28"/>
          <w:szCs w:val="28"/>
        </w:rPr>
        <w:t>es</w:t>
      </w:r>
      <w:r w:rsidRPr="00E334C4">
        <w:rPr>
          <w:sz w:val="28"/>
          <w:szCs w:val="28"/>
        </w:rPr>
        <w:t>, uzglabāšanas vai apglabāšanas vietas;</w:t>
      </w:r>
    </w:p>
    <w:p w14:paraId="284B5B0A" w14:textId="00542F9A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C4">
        <w:rPr>
          <w:sz w:val="28"/>
          <w:szCs w:val="28"/>
        </w:rPr>
        <w:t>47.</w:t>
      </w:r>
      <w:r w:rsidR="006553B9">
        <w:rPr>
          <w:sz w:val="28"/>
          <w:szCs w:val="28"/>
        </w:rPr>
        <w:t>6</w:t>
      </w:r>
      <w:r w:rsidRPr="00E334C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97FC1">
        <w:rPr>
          <w:sz w:val="28"/>
          <w:szCs w:val="28"/>
        </w:rPr>
        <w:t>atkritumu</w:t>
      </w:r>
      <w:r>
        <w:rPr>
          <w:sz w:val="28"/>
          <w:szCs w:val="28"/>
        </w:rPr>
        <w:t xml:space="preserve"> poligonā uzstādītās</w:t>
      </w:r>
      <w:r w:rsidR="00864404">
        <w:rPr>
          <w:sz w:val="28"/>
          <w:szCs w:val="28"/>
        </w:rPr>
        <w:t xml:space="preserve"> </w:t>
      </w:r>
      <w:r w:rsidRPr="00DA5452">
        <w:rPr>
          <w:sz w:val="28"/>
          <w:szCs w:val="28"/>
        </w:rPr>
        <w:t>poligonu</w:t>
      </w:r>
      <w:r w:rsidRPr="00E334C4">
        <w:rPr>
          <w:sz w:val="28"/>
          <w:szCs w:val="28"/>
        </w:rPr>
        <w:t xml:space="preserve"> gāzes savākšanas sistēmas darbība un savākt</w:t>
      </w:r>
      <w:r w:rsidR="00864404">
        <w:rPr>
          <w:sz w:val="28"/>
          <w:szCs w:val="28"/>
        </w:rPr>
        <w:t>ais</w:t>
      </w:r>
      <w:r w:rsidRPr="00E334C4">
        <w:rPr>
          <w:sz w:val="28"/>
          <w:szCs w:val="28"/>
        </w:rPr>
        <w:t xml:space="preserve"> gāzes apjom</w:t>
      </w:r>
      <w:r w:rsidR="00864404">
        <w:rPr>
          <w:sz w:val="28"/>
          <w:szCs w:val="28"/>
        </w:rPr>
        <w:t>s</w:t>
      </w:r>
      <w:r w:rsidRPr="00E334C4">
        <w:rPr>
          <w:sz w:val="28"/>
          <w:szCs w:val="28"/>
        </w:rPr>
        <w:t xml:space="preserve"> un sastāvs;</w:t>
      </w:r>
    </w:p>
    <w:p w14:paraId="284B5B0B" w14:textId="77777777" w:rsidR="00526FA9" w:rsidRPr="00E334C4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C4">
        <w:rPr>
          <w:sz w:val="28"/>
          <w:szCs w:val="28"/>
        </w:rPr>
        <w:t>47.</w:t>
      </w:r>
      <w:r w:rsidR="006553B9">
        <w:rPr>
          <w:sz w:val="28"/>
          <w:szCs w:val="28"/>
        </w:rPr>
        <w:t>7</w:t>
      </w:r>
      <w:r>
        <w:rPr>
          <w:sz w:val="28"/>
          <w:szCs w:val="28"/>
        </w:rPr>
        <w:t>. </w:t>
      </w:r>
      <w:r w:rsidRPr="00E334C4">
        <w:rPr>
          <w:sz w:val="28"/>
          <w:szCs w:val="28"/>
        </w:rPr>
        <w:t>infiltrāta tilpuma mērījumu un sastāva analīžu rezultāti un no notekūdeņu attīrīšanas iekārtām vidē novadīto notekūdeņu analīžu rezultāti;</w:t>
      </w:r>
    </w:p>
    <w:p w14:paraId="284B5B0C" w14:textId="77777777" w:rsidR="00526FA9" w:rsidRPr="005344E7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334C4">
        <w:rPr>
          <w:sz w:val="28"/>
          <w:szCs w:val="28"/>
        </w:rPr>
        <w:t>47.</w:t>
      </w:r>
      <w:r w:rsidR="006553B9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Pr="00DA5452">
        <w:rPr>
          <w:sz w:val="28"/>
          <w:szCs w:val="28"/>
        </w:rPr>
        <w:t>atkritumu</w:t>
      </w:r>
      <w:r w:rsidRPr="00E334C4">
        <w:rPr>
          <w:sz w:val="28"/>
          <w:szCs w:val="28"/>
        </w:rPr>
        <w:t xml:space="preserve"> poligona apkārtējās teritorijas vides parametru mērījumi </w:t>
      </w:r>
      <w:r>
        <w:rPr>
          <w:sz w:val="28"/>
          <w:szCs w:val="28"/>
        </w:rPr>
        <w:t>un to r</w:t>
      </w:r>
      <w:r w:rsidRPr="005344E7">
        <w:rPr>
          <w:sz w:val="28"/>
          <w:szCs w:val="28"/>
        </w:rPr>
        <w:t>ezultāti atbilstoši šo noteikumu</w:t>
      </w:r>
      <w:r w:rsidRPr="005344E7">
        <w:rPr>
          <w:rStyle w:val="apple-converted-space"/>
          <w:sz w:val="28"/>
          <w:szCs w:val="28"/>
        </w:rPr>
        <w:t xml:space="preserve"> </w:t>
      </w:r>
      <w:hyperlink r:id="rId8" w:anchor="piel5" w:tgtFrame="_blank" w:history="1">
        <w:r w:rsidRPr="005344E7">
          <w:rPr>
            <w:rStyle w:val="Hyperlink"/>
            <w:color w:val="auto"/>
            <w:sz w:val="28"/>
            <w:szCs w:val="28"/>
            <w:u w:val="none"/>
          </w:rPr>
          <w:t>5. pielikumam</w:t>
        </w:r>
      </w:hyperlink>
      <w:r w:rsidR="008C2ADF" w:rsidRPr="005344E7">
        <w:rPr>
          <w:sz w:val="28"/>
          <w:szCs w:val="28"/>
        </w:rPr>
        <w:t>;</w:t>
      </w:r>
    </w:p>
    <w:p w14:paraId="284B5B0D" w14:textId="115A29FF" w:rsidR="00225BD6" w:rsidRPr="005344E7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4E7">
        <w:rPr>
          <w:sz w:val="28"/>
          <w:szCs w:val="28"/>
        </w:rPr>
        <w:t>47.</w:t>
      </w:r>
      <w:r w:rsidR="006553B9" w:rsidRPr="005344E7">
        <w:rPr>
          <w:sz w:val="28"/>
          <w:szCs w:val="28"/>
        </w:rPr>
        <w:t>9</w:t>
      </w:r>
      <w:r w:rsidRPr="005344E7">
        <w:rPr>
          <w:sz w:val="28"/>
          <w:szCs w:val="28"/>
        </w:rPr>
        <w:t>.</w:t>
      </w:r>
      <w:r w:rsidR="00864404">
        <w:rPr>
          <w:sz w:val="28"/>
          <w:szCs w:val="28"/>
        </w:rPr>
        <w:t> </w:t>
      </w:r>
      <w:r w:rsidRPr="005344E7">
        <w:rPr>
          <w:sz w:val="28"/>
          <w:szCs w:val="28"/>
        </w:rPr>
        <w:t>informācija par operatora veiktajiem sadzīves atkritumu sastā</w:t>
      </w:r>
      <w:r w:rsidR="006919A9" w:rsidRPr="005344E7">
        <w:rPr>
          <w:sz w:val="28"/>
          <w:szCs w:val="28"/>
        </w:rPr>
        <w:t>va mērījumi</w:t>
      </w:r>
      <w:r w:rsidRPr="005344E7">
        <w:rPr>
          <w:sz w:val="28"/>
          <w:szCs w:val="28"/>
        </w:rPr>
        <w:t>em un to rezultātiem</w:t>
      </w:r>
      <w:r w:rsidR="005E1C3F" w:rsidRPr="005344E7">
        <w:rPr>
          <w:sz w:val="28"/>
          <w:szCs w:val="28"/>
        </w:rPr>
        <w:t xml:space="preserve"> atbilstoši šo noteikumu 4.</w:t>
      </w:r>
      <w:r w:rsidR="006553B9" w:rsidRPr="005344E7">
        <w:rPr>
          <w:sz w:val="28"/>
          <w:szCs w:val="28"/>
        </w:rPr>
        <w:t> </w:t>
      </w:r>
      <w:r w:rsidR="005E1C3F" w:rsidRPr="005344E7">
        <w:rPr>
          <w:sz w:val="28"/>
          <w:szCs w:val="28"/>
        </w:rPr>
        <w:t>pielikuma</w:t>
      </w:r>
      <w:r w:rsidR="00442C26" w:rsidRPr="005344E7">
        <w:rPr>
          <w:sz w:val="28"/>
          <w:szCs w:val="28"/>
        </w:rPr>
        <w:t xml:space="preserve"> III</w:t>
      </w:r>
      <w:r w:rsidR="006553B9" w:rsidRPr="005344E7">
        <w:rPr>
          <w:sz w:val="28"/>
          <w:szCs w:val="28"/>
        </w:rPr>
        <w:t> </w:t>
      </w:r>
      <w:r w:rsidR="00442C26" w:rsidRPr="005344E7">
        <w:rPr>
          <w:sz w:val="28"/>
          <w:szCs w:val="28"/>
        </w:rPr>
        <w:t>daļai</w:t>
      </w:r>
      <w:r w:rsidRPr="005344E7">
        <w:rPr>
          <w:sz w:val="28"/>
          <w:szCs w:val="28"/>
        </w:rPr>
        <w:t>;</w:t>
      </w:r>
    </w:p>
    <w:p w14:paraId="284B5B0E" w14:textId="628A60CB" w:rsidR="00C27FBA" w:rsidRPr="005344E7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4E7">
        <w:rPr>
          <w:sz w:val="28"/>
          <w:szCs w:val="28"/>
        </w:rPr>
        <w:t>47.</w:t>
      </w:r>
      <w:r w:rsidR="006553B9" w:rsidRPr="005344E7">
        <w:rPr>
          <w:sz w:val="28"/>
          <w:szCs w:val="28"/>
        </w:rPr>
        <w:t>10</w:t>
      </w:r>
      <w:r w:rsidRPr="005344E7">
        <w:rPr>
          <w:sz w:val="28"/>
          <w:szCs w:val="28"/>
        </w:rPr>
        <w:t xml:space="preserve">. </w:t>
      </w:r>
      <w:r w:rsidR="00EA3E5F" w:rsidRPr="005344E7">
        <w:rPr>
          <w:sz w:val="28"/>
          <w:szCs w:val="28"/>
        </w:rPr>
        <w:t>š</w:t>
      </w:r>
      <w:r w:rsidR="008D279F" w:rsidRPr="005344E7">
        <w:rPr>
          <w:sz w:val="28"/>
          <w:szCs w:val="28"/>
        </w:rPr>
        <w:t>o noteikumu 56.</w:t>
      </w:r>
      <w:r w:rsidR="008D279F" w:rsidRPr="005344E7">
        <w:rPr>
          <w:sz w:val="28"/>
          <w:szCs w:val="28"/>
          <w:vertAlign w:val="superscript"/>
        </w:rPr>
        <w:t>2</w:t>
      </w:r>
      <w:r w:rsidR="00864404">
        <w:rPr>
          <w:sz w:val="28"/>
          <w:szCs w:val="28"/>
        </w:rPr>
        <w:t> </w:t>
      </w:r>
      <w:r w:rsidR="008D279F" w:rsidRPr="005344E7">
        <w:rPr>
          <w:sz w:val="28"/>
          <w:szCs w:val="28"/>
        </w:rPr>
        <w:t>punktā minētā</w:t>
      </w:r>
      <w:r w:rsidRPr="005344E7">
        <w:rPr>
          <w:sz w:val="28"/>
          <w:szCs w:val="28"/>
        </w:rPr>
        <w:t xml:space="preserve"> sadzīves</w:t>
      </w:r>
      <w:r w:rsidR="008C2ADF" w:rsidRPr="005344E7">
        <w:rPr>
          <w:sz w:val="28"/>
          <w:szCs w:val="28"/>
        </w:rPr>
        <w:t xml:space="preserve"> </w:t>
      </w:r>
      <w:r w:rsidRPr="005344E7">
        <w:rPr>
          <w:sz w:val="28"/>
          <w:szCs w:val="28"/>
        </w:rPr>
        <w:t xml:space="preserve">atkritumu paraugu ņemšanas plāna kopija; </w:t>
      </w:r>
    </w:p>
    <w:p w14:paraId="284B5B0F" w14:textId="11FFCABB" w:rsidR="001061C6" w:rsidRPr="00202D10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344E7">
        <w:rPr>
          <w:sz w:val="28"/>
          <w:szCs w:val="28"/>
        </w:rPr>
        <w:t>47.</w:t>
      </w:r>
      <w:r w:rsidR="006553B9" w:rsidRPr="005344E7">
        <w:rPr>
          <w:sz w:val="28"/>
          <w:szCs w:val="28"/>
        </w:rPr>
        <w:t>11</w:t>
      </w:r>
      <w:r w:rsidRPr="005344E7">
        <w:rPr>
          <w:sz w:val="28"/>
          <w:szCs w:val="28"/>
        </w:rPr>
        <w:t>. informācij</w:t>
      </w:r>
      <w:r w:rsidR="00442C26" w:rsidRPr="005344E7">
        <w:rPr>
          <w:sz w:val="28"/>
          <w:szCs w:val="28"/>
        </w:rPr>
        <w:t>a</w:t>
      </w:r>
      <w:r w:rsidRPr="005344E7">
        <w:rPr>
          <w:sz w:val="28"/>
          <w:szCs w:val="28"/>
        </w:rPr>
        <w:t xml:space="preserve"> par</w:t>
      </w:r>
      <w:r w:rsidR="00E23849" w:rsidRPr="005344E7">
        <w:rPr>
          <w:sz w:val="28"/>
          <w:szCs w:val="28"/>
        </w:rPr>
        <w:t xml:space="preserve"> apglabāto</w:t>
      </w:r>
      <w:r w:rsidRPr="005344E7">
        <w:rPr>
          <w:sz w:val="28"/>
          <w:szCs w:val="28"/>
        </w:rPr>
        <w:t xml:space="preserve"> sadzīves atkritumu atbilstību</w:t>
      </w:r>
      <w:r w:rsidR="003F460F" w:rsidRPr="005344E7">
        <w:rPr>
          <w:sz w:val="28"/>
          <w:szCs w:val="28"/>
        </w:rPr>
        <w:t xml:space="preserve"> </w:t>
      </w:r>
      <w:r w:rsidR="00E23849" w:rsidRPr="005344E7">
        <w:rPr>
          <w:sz w:val="28"/>
          <w:szCs w:val="28"/>
        </w:rPr>
        <w:t>kritērijiem, pēc kuriem konstatē, ka sadzīves atkritumi ir sagatavoti apglabāšanai</w:t>
      </w:r>
      <w:r w:rsidR="00985D94" w:rsidRPr="005344E7">
        <w:rPr>
          <w:sz w:val="28"/>
          <w:szCs w:val="28"/>
        </w:rPr>
        <w:t xml:space="preserve"> atbilstoši šo noteikumu 4.</w:t>
      </w:r>
      <w:r w:rsidR="006553B9" w:rsidRPr="005344E7">
        <w:rPr>
          <w:sz w:val="28"/>
          <w:szCs w:val="28"/>
        </w:rPr>
        <w:t> </w:t>
      </w:r>
      <w:r w:rsidR="00985D94" w:rsidRPr="005344E7">
        <w:rPr>
          <w:sz w:val="28"/>
          <w:szCs w:val="28"/>
        </w:rPr>
        <w:t>pielikum</w:t>
      </w:r>
      <w:r w:rsidR="00442C26" w:rsidRPr="005344E7">
        <w:rPr>
          <w:sz w:val="28"/>
          <w:szCs w:val="28"/>
        </w:rPr>
        <w:t>a III</w:t>
      </w:r>
      <w:r w:rsidR="006553B9" w:rsidRPr="005344E7">
        <w:rPr>
          <w:sz w:val="28"/>
          <w:szCs w:val="28"/>
        </w:rPr>
        <w:t> </w:t>
      </w:r>
      <w:r w:rsidR="00442C26" w:rsidRPr="005344E7">
        <w:rPr>
          <w:sz w:val="28"/>
          <w:szCs w:val="28"/>
        </w:rPr>
        <w:t>daļai</w:t>
      </w:r>
      <w:r w:rsidR="00E23849" w:rsidRPr="005344E7">
        <w:rPr>
          <w:sz w:val="28"/>
          <w:szCs w:val="28"/>
        </w:rPr>
        <w:t>.</w:t>
      </w:r>
      <w:r w:rsidR="009C7DE9">
        <w:rPr>
          <w:sz w:val="28"/>
          <w:szCs w:val="28"/>
        </w:rPr>
        <w:t>"</w:t>
      </w:r>
    </w:p>
    <w:p w14:paraId="284B5B10" w14:textId="77777777" w:rsidR="001809C9" w:rsidRPr="00864404" w:rsidRDefault="001809C9" w:rsidP="00E91D0D">
      <w:pPr>
        <w:pStyle w:val="tv213"/>
        <w:spacing w:before="0" w:beforeAutospacing="0" w:after="0" w:afterAutospacing="0"/>
        <w:ind w:firstLine="709"/>
        <w:jc w:val="both"/>
      </w:pPr>
    </w:p>
    <w:p w14:paraId="284B5B11" w14:textId="77777777" w:rsidR="00A14CA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 xml:space="preserve">10. </w:t>
      </w:r>
      <w:r w:rsidR="00C4421F" w:rsidRPr="005B3621">
        <w:rPr>
          <w:rFonts w:ascii="Times New Roman" w:hAnsi="Times New Roman" w:cs="Times New Roman"/>
          <w:sz w:val="28"/>
          <w:szCs w:val="28"/>
        </w:rPr>
        <w:t>Papildināt noteikumus ar 4.1.</w:t>
      </w:r>
      <w:r w:rsidR="00C4421F" w:rsidRPr="005B36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4421F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31363C" w:rsidRPr="000D3A08">
        <w:rPr>
          <w:rFonts w:ascii="Times New Roman" w:hAnsi="Times New Roman" w:cs="Times New Roman"/>
          <w:sz w:val="28"/>
          <w:szCs w:val="28"/>
        </w:rPr>
        <w:t>apakš</w:t>
      </w:r>
      <w:r w:rsidR="00C4421F" w:rsidRPr="000D3A08">
        <w:rPr>
          <w:rFonts w:ascii="Times New Roman" w:hAnsi="Times New Roman" w:cs="Times New Roman"/>
          <w:sz w:val="28"/>
          <w:szCs w:val="28"/>
        </w:rPr>
        <w:t>nodaļu</w:t>
      </w:r>
      <w:r w:rsidR="00C4421F" w:rsidRPr="005B3621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4781CBF4" w14:textId="77777777" w:rsidR="009C7DE9" w:rsidRPr="00864404" w:rsidRDefault="009C7DE9" w:rsidP="009C7D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B5B14" w14:textId="18BCEA2D" w:rsidR="00603718" w:rsidRPr="00202D10" w:rsidRDefault="009C7DE9" w:rsidP="009C7DE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"</w:t>
      </w:r>
      <w:r w:rsidR="00C4421F" w:rsidRPr="00202D10">
        <w:rPr>
          <w:rFonts w:ascii="Times New Roman" w:hAnsi="Times New Roman" w:cs="Times New Roman"/>
          <w:b/>
          <w:sz w:val="28"/>
          <w:szCs w:val="24"/>
        </w:rPr>
        <w:t>4.1.</w:t>
      </w:r>
      <w:r w:rsidR="00C4421F" w:rsidRPr="00202D10">
        <w:rPr>
          <w:rFonts w:ascii="Times New Roman" w:hAnsi="Times New Roman" w:cs="Times New Roman"/>
          <w:b/>
          <w:sz w:val="28"/>
          <w:szCs w:val="24"/>
          <w:vertAlign w:val="superscript"/>
        </w:rPr>
        <w:t>1</w:t>
      </w:r>
      <w:r w:rsidR="00C4421F" w:rsidRPr="00202D10">
        <w:rPr>
          <w:rFonts w:ascii="Times New Roman" w:hAnsi="Times New Roman" w:cs="Times New Roman"/>
          <w:b/>
          <w:sz w:val="28"/>
          <w:szCs w:val="24"/>
        </w:rPr>
        <w:t xml:space="preserve"> Sadzīves atkrit</w:t>
      </w:r>
      <w:r w:rsidR="00DA5452" w:rsidRPr="00202D10">
        <w:rPr>
          <w:rFonts w:ascii="Times New Roman" w:hAnsi="Times New Roman" w:cs="Times New Roman"/>
          <w:b/>
          <w:sz w:val="28"/>
          <w:szCs w:val="24"/>
        </w:rPr>
        <w:t>umu paraugu ņemšanas un atkritumu sastāva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D34A43" w:rsidRPr="00202D10">
        <w:rPr>
          <w:rFonts w:ascii="Times New Roman" w:hAnsi="Times New Roman" w:cs="Times New Roman"/>
          <w:b/>
          <w:sz w:val="28"/>
          <w:szCs w:val="24"/>
        </w:rPr>
        <w:t>noteikšanas</w:t>
      </w:r>
      <w:r w:rsidR="00C4421F" w:rsidRPr="00202D10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84F4F" w:rsidRPr="00202D10">
        <w:rPr>
          <w:rFonts w:ascii="Times New Roman" w:hAnsi="Times New Roman" w:cs="Times New Roman"/>
          <w:b/>
          <w:sz w:val="28"/>
          <w:szCs w:val="24"/>
        </w:rPr>
        <w:t>būtiskās prasības</w:t>
      </w:r>
    </w:p>
    <w:p w14:paraId="284B5B15" w14:textId="77777777" w:rsidR="00A711D5" w:rsidRPr="00864404" w:rsidRDefault="00A711D5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84B5B16" w14:textId="760DBE57" w:rsidR="00603718" w:rsidRPr="005B3621" w:rsidRDefault="00D34A43" w:rsidP="004B3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5B3621">
        <w:rPr>
          <w:rFonts w:ascii="Times New Roman" w:hAnsi="Times New Roman" w:cs="Times New Roman"/>
          <w:sz w:val="28"/>
          <w:szCs w:val="28"/>
        </w:rPr>
        <w:t>O</w:t>
      </w:r>
      <w:r w:rsidRPr="005B3621">
        <w:rPr>
          <w:rFonts w:ascii="Times New Roman" w:hAnsi="Times New Roman" w:cs="Times New Roman"/>
          <w:sz w:val="28"/>
          <w:szCs w:val="28"/>
        </w:rPr>
        <w:t xml:space="preserve">perators </w:t>
      </w:r>
      <w:r w:rsidR="00DA5452" w:rsidRPr="005B3621">
        <w:rPr>
          <w:rFonts w:ascii="Times New Roman" w:hAnsi="Times New Roman" w:cs="Times New Roman"/>
          <w:sz w:val="28"/>
          <w:szCs w:val="28"/>
        </w:rPr>
        <w:t xml:space="preserve">nodrošina, ka </w:t>
      </w:r>
      <w:r w:rsidR="00572134" w:rsidRPr="005B3621">
        <w:rPr>
          <w:rFonts w:ascii="Times New Roman" w:hAnsi="Times New Roman" w:cs="Times New Roman"/>
          <w:sz w:val="28"/>
          <w:szCs w:val="28"/>
        </w:rPr>
        <w:t>katru gadu</w:t>
      </w:r>
      <w:r w:rsidR="008C2ADF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054700" w:rsidRPr="000D3A08">
        <w:rPr>
          <w:rFonts w:ascii="Times New Roman" w:hAnsi="Times New Roman" w:cs="Times New Roman"/>
          <w:sz w:val="28"/>
          <w:szCs w:val="28"/>
        </w:rPr>
        <w:t>līdz 30.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="00054700" w:rsidRPr="000D3A08">
        <w:rPr>
          <w:rFonts w:ascii="Times New Roman" w:hAnsi="Times New Roman" w:cs="Times New Roman"/>
          <w:sz w:val="28"/>
          <w:szCs w:val="28"/>
        </w:rPr>
        <w:t>martam</w:t>
      </w:r>
      <w:r w:rsidR="00732D42">
        <w:rPr>
          <w:rFonts w:ascii="Times New Roman" w:hAnsi="Times New Roman" w:cs="Times New Roman"/>
          <w:sz w:val="28"/>
          <w:szCs w:val="28"/>
        </w:rPr>
        <w:t xml:space="preserve"> </w:t>
      </w:r>
      <w:r w:rsidR="00DA5452" w:rsidRPr="005B3621">
        <w:rPr>
          <w:rFonts w:ascii="Times New Roman" w:hAnsi="Times New Roman" w:cs="Times New Roman"/>
          <w:sz w:val="28"/>
          <w:szCs w:val="28"/>
        </w:rPr>
        <w:t>tiek sastādīts</w:t>
      </w:r>
      <w:r w:rsidRPr="005B3621">
        <w:rPr>
          <w:rFonts w:ascii="Times New Roman" w:hAnsi="Times New Roman" w:cs="Times New Roman"/>
          <w:sz w:val="28"/>
          <w:szCs w:val="28"/>
        </w:rPr>
        <w:t xml:space="preserve"> sadzīves </w:t>
      </w:r>
      <w:r w:rsidR="00FD6799">
        <w:rPr>
          <w:rFonts w:ascii="Times New Roman" w:hAnsi="Times New Roman" w:cs="Times New Roman"/>
          <w:sz w:val="28"/>
          <w:szCs w:val="28"/>
        </w:rPr>
        <w:t>atkritumu paraugu ņemšanas plāns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572134" w:rsidRPr="005B3621">
        <w:rPr>
          <w:rFonts w:ascii="Times New Roman" w:hAnsi="Times New Roman" w:cs="Times New Roman"/>
          <w:sz w:val="28"/>
          <w:szCs w:val="28"/>
        </w:rPr>
        <w:t>attiecīgajam kalendāra gadam</w:t>
      </w:r>
      <w:r w:rsidR="00567090" w:rsidRPr="005B3621">
        <w:rPr>
          <w:rFonts w:ascii="Times New Roman" w:hAnsi="Times New Roman" w:cs="Times New Roman"/>
          <w:sz w:val="28"/>
        </w:rPr>
        <w:t>.</w:t>
      </w:r>
      <w:r w:rsidRPr="005B3621">
        <w:rPr>
          <w:rFonts w:ascii="Times New Roman" w:hAnsi="Times New Roman" w:cs="Times New Roman"/>
          <w:sz w:val="28"/>
          <w:szCs w:val="28"/>
        </w:rPr>
        <w:t xml:space="preserve"> Plānā norāda:</w:t>
      </w:r>
    </w:p>
    <w:p w14:paraId="284B5B17" w14:textId="77777777" w:rsidR="00603718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lastRenderedPageBreak/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AA4B3A" w:rsidRPr="005B3621">
        <w:rPr>
          <w:rFonts w:ascii="Times New Roman" w:hAnsi="Times New Roman" w:cs="Times New Roman"/>
          <w:sz w:val="28"/>
          <w:szCs w:val="28"/>
        </w:rPr>
        <w:t>1</w:t>
      </w:r>
      <w:r w:rsidR="001B798E" w:rsidRPr="005B3621">
        <w:rPr>
          <w:rFonts w:ascii="Times New Roman" w:hAnsi="Times New Roman" w:cs="Times New Roman"/>
          <w:sz w:val="28"/>
          <w:szCs w:val="28"/>
        </w:rPr>
        <w:t xml:space="preserve">. sadzīves atkritumu </w:t>
      </w:r>
      <w:r w:rsidRPr="005B3621">
        <w:rPr>
          <w:rFonts w:ascii="Times New Roman" w:hAnsi="Times New Roman" w:cs="Times New Roman"/>
          <w:sz w:val="28"/>
          <w:szCs w:val="28"/>
        </w:rPr>
        <w:t>pa</w:t>
      </w:r>
      <w:r w:rsidR="001B798E" w:rsidRPr="005B3621">
        <w:rPr>
          <w:rFonts w:ascii="Times New Roman" w:hAnsi="Times New Roman" w:cs="Times New Roman"/>
          <w:sz w:val="28"/>
          <w:szCs w:val="28"/>
        </w:rPr>
        <w:t>raugu ņemšanas vietas adres</w:t>
      </w:r>
      <w:r w:rsidR="00944333" w:rsidRPr="005B3621">
        <w:rPr>
          <w:rFonts w:ascii="Times New Roman" w:hAnsi="Times New Roman" w:cs="Times New Roman"/>
          <w:sz w:val="28"/>
          <w:szCs w:val="28"/>
        </w:rPr>
        <w:t>i</w:t>
      </w:r>
      <w:r w:rsidR="00030E83" w:rsidRPr="005B3621">
        <w:rPr>
          <w:rFonts w:ascii="Times New Roman" w:hAnsi="Times New Roman" w:cs="Times New Roman"/>
          <w:sz w:val="28"/>
          <w:szCs w:val="28"/>
        </w:rPr>
        <w:t>;</w:t>
      </w:r>
    </w:p>
    <w:p w14:paraId="284B5B18" w14:textId="77777777" w:rsidR="00603718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AA4B3A" w:rsidRPr="005B3621">
        <w:rPr>
          <w:rFonts w:ascii="Times New Roman" w:hAnsi="Times New Roman" w:cs="Times New Roman"/>
          <w:sz w:val="28"/>
          <w:szCs w:val="28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. </w:t>
      </w:r>
      <w:r w:rsidR="00F7160F" w:rsidRPr="005B3621">
        <w:rPr>
          <w:rFonts w:ascii="Times New Roman" w:hAnsi="Times New Roman" w:cs="Times New Roman"/>
          <w:sz w:val="28"/>
          <w:szCs w:val="28"/>
        </w:rPr>
        <w:t xml:space="preserve">sadzīves atkritumu </w:t>
      </w:r>
      <w:r w:rsidRPr="005B3621">
        <w:rPr>
          <w:rFonts w:ascii="Times New Roman" w:hAnsi="Times New Roman" w:cs="Times New Roman"/>
          <w:sz w:val="28"/>
          <w:szCs w:val="28"/>
        </w:rPr>
        <w:t>paraugu ņemšanas datum</w:t>
      </w:r>
      <w:r w:rsidR="00944333" w:rsidRPr="005B3621">
        <w:rPr>
          <w:rFonts w:ascii="Times New Roman" w:hAnsi="Times New Roman" w:cs="Times New Roman"/>
          <w:sz w:val="28"/>
          <w:szCs w:val="28"/>
        </w:rPr>
        <w:t>u</w:t>
      </w:r>
      <w:r w:rsidR="00030E83" w:rsidRPr="005B3621">
        <w:rPr>
          <w:rFonts w:ascii="Times New Roman" w:hAnsi="Times New Roman" w:cs="Times New Roman"/>
          <w:sz w:val="28"/>
          <w:szCs w:val="28"/>
        </w:rPr>
        <w:t>;</w:t>
      </w:r>
    </w:p>
    <w:p w14:paraId="284B5B19" w14:textId="77777777" w:rsidR="006C3EA4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AA4B3A" w:rsidRPr="005B3621">
        <w:rPr>
          <w:rFonts w:ascii="Times New Roman" w:hAnsi="Times New Roman" w:cs="Times New Roman"/>
          <w:sz w:val="28"/>
          <w:szCs w:val="28"/>
        </w:rPr>
        <w:t>3</w:t>
      </w:r>
      <w:r w:rsidR="00603718" w:rsidRPr="005B3621">
        <w:rPr>
          <w:rFonts w:ascii="Times New Roman" w:hAnsi="Times New Roman" w:cs="Times New Roman"/>
          <w:sz w:val="28"/>
          <w:szCs w:val="28"/>
        </w:rPr>
        <w:t xml:space="preserve">. 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analizējamo </w:t>
      </w:r>
      <w:r w:rsidR="00F7160F" w:rsidRPr="005B3621">
        <w:rPr>
          <w:rFonts w:ascii="Times New Roman" w:hAnsi="Times New Roman" w:cs="Times New Roman"/>
          <w:sz w:val="28"/>
          <w:szCs w:val="28"/>
        </w:rPr>
        <w:t xml:space="preserve">sadzīves </w:t>
      </w:r>
      <w:r w:rsidRPr="005B3621">
        <w:rPr>
          <w:rFonts w:ascii="Times New Roman" w:hAnsi="Times New Roman" w:cs="Times New Roman"/>
          <w:sz w:val="28"/>
          <w:szCs w:val="28"/>
        </w:rPr>
        <w:t>atkritumu paraugu skaitu un svaru;</w:t>
      </w:r>
    </w:p>
    <w:p w14:paraId="284B5B1A" w14:textId="77777777" w:rsidR="00805055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2E4306" w:rsidRPr="009C203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4306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4</w:t>
      </w:r>
      <w:r w:rsidR="002E4306" w:rsidRPr="005B3621">
        <w:rPr>
          <w:rFonts w:ascii="Times New Roman" w:hAnsi="Times New Roman" w:cs="Times New Roman"/>
          <w:sz w:val="28"/>
          <w:szCs w:val="28"/>
        </w:rPr>
        <w:t>.</w:t>
      </w:r>
      <w:r w:rsidR="002E4306">
        <w:rPr>
          <w:rFonts w:ascii="Times New Roman" w:hAnsi="Times New Roman" w:cs="Times New Roman"/>
          <w:sz w:val="28"/>
          <w:szCs w:val="28"/>
        </w:rPr>
        <w:t> 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 xml:space="preserve">atkritumu paraugu ņemšanas metodi saskaņā ar 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F53C40" w:rsidRPr="000D3A08">
        <w:rPr>
          <w:rFonts w:ascii="Times New Roman" w:hAnsi="Times New Roman" w:cs="Times New Roman"/>
          <w:sz w:val="28"/>
          <w:szCs w:val="28"/>
        </w:rPr>
        <w:t>56.</w:t>
      </w:r>
      <w:r w:rsidR="003649BA" w:rsidRPr="000D3A0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F53C40" w:rsidRPr="000D3A08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punktu</w:t>
      </w:r>
      <w:r w:rsidR="00775B4F">
        <w:rPr>
          <w:rFonts w:ascii="Times New Roman" w:hAnsi="Times New Roman" w:cs="Times New Roman"/>
          <w:sz w:val="28"/>
          <w:szCs w:val="28"/>
        </w:rPr>
        <w:t>;</w:t>
      </w:r>
    </w:p>
    <w:p w14:paraId="284B5B1B" w14:textId="77777777" w:rsidR="00750229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2E4306" w:rsidRPr="005B362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2E4306">
        <w:rPr>
          <w:rFonts w:ascii="Times New Roman" w:hAnsi="Times New Roman" w:cs="Times New Roman"/>
          <w:sz w:val="28"/>
          <w:szCs w:val="28"/>
        </w:rPr>
        <w:t> </w:t>
      </w:r>
      <w:r w:rsidR="00AA4B3A" w:rsidRPr="005B3621">
        <w:rPr>
          <w:rFonts w:ascii="Times New Roman" w:hAnsi="Times New Roman" w:cs="Times New Roman"/>
          <w:sz w:val="28"/>
          <w:szCs w:val="28"/>
        </w:rPr>
        <w:t>5</w:t>
      </w:r>
      <w:r w:rsidR="00D82D01" w:rsidRPr="005B3621">
        <w:rPr>
          <w:rFonts w:ascii="Times New Roman" w:hAnsi="Times New Roman" w:cs="Times New Roman"/>
          <w:sz w:val="28"/>
          <w:szCs w:val="28"/>
        </w:rPr>
        <w:t>.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="00F7160F" w:rsidRPr="005B3621">
        <w:rPr>
          <w:rFonts w:ascii="Times New Roman" w:hAnsi="Times New Roman" w:cs="Times New Roman"/>
          <w:sz w:val="28"/>
          <w:szCs w:val="28"/>
        </w:rPr>
        <w:t xml:space="preserve">sadzīves </w:t>
      </w:r>
      <w:r w:rsidR="006C3EA4" w:rsidRPr="005B3621">
        <w:rPr>
          <w:rFonts w:ascii="Times New Roman" w:hAnsi="Times New Roman" w:cs="Times New Roman"/>
          <w:sz w:val="28"/>
          <w:szCs w:val="28"/>
        </w:rPr>
        <w:t xml:space="preserve">atkritumu paraugu </w:t>
      </w:r>
      <w:r w:rsidR="00F7160F" w:rsidRPr="005B3621">
        <w:rPr>
          <w:rFonts w:ascii="Times New Roman" w:hAnsi="Times New Roman" w:cs="Times New Roman"/>
          <w:sz w:val="28"/>
          <w:szCs w:val="28"/>
        </w:rPr>
        <w:t>sagatavošanas m</w:t>
      </w:r>
      <w:r w:rsidRPr="005B3621">
        <w:rPr>
          <w:rFonts w:ascii="Times New Roman" w:hAnsi="Times New Roman" w:cs="Times New Roman"/>
          <w:sz w:val="28"/>
          <w:szCs w:val="28"/>
        </w:rPr>
        <w:t>e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todi saskaņā ar šo noteikumu </w:t>
      </w:r>
      <w:r w:rsidR="00572134" w:rsidRPr="000D3A08">
        <w:rPr>
          <w:rFonts w:ascii="Times New Roman" w:hAnsi="Times New Roman" w:cs="Times New Roman"/>
          <w:sz w:val="28"/>
          <w:szCs w:val="28"/>
        </w:rPr>
        <w:t>56.</w:t>
      </w:r>
      <w:r w:rsidR="003649BA" w:rsidRPr="000D3A0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72134" w:rsidRPr="000D3A08">
        <w:rPr>
          <w:rFonts w:ascii="Times New Roman" w:hAnsi="Times New Roman" w:cs="Times New Roman"/>
          <w:sz w:val="28"/>
          <w:szCs w:val="28"/>
        </w:rPr>
        <w:t xml:space="preserve"> punktu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B5B1C" w14:textId="77777777" w:rsidR="00DD020E" w:rsidRPr="005B3621" w:rsidRDefault="00DD020E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1D" w14:textId="0E5C7C53" w:rsidR="000D3FFE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6069E0">
        <w:rPr>
          <w:rFonts w:ascii="Times New Roman" w:hAnsi="Times New Roman" w:cs="Times New Roman"/>
          <w:sz w:val="28"/>
          <w:szCs w:val="28"/>
        </w:rPr>
        <w:t> </w:t>
      </w:r>
      <w:r w:rsidR="003526F0" w:rsidRPr="005B3621">
        <w:rPr>
          <w:rFonts w:ascii="Times New Roman" w:hAnsi="Times New Roman" w:cs="Times New Roman"/>
          <w:sz w:val="28"/>
          <w:szCs w:val="28"/>
        </w:rPr>
        <w:t>Operators nodrošina, ka</w:t>
      </w:r>
      <w:r w:rsidR="00DD020E" w:rsidRPr="005B3621">
        <w:rPr>
          <w:rFonts w:ascii="Times New Roman" w:hAnsi="Times New Roman" w:cs="Times New Roman"/>
          <w:sz w:val="28"/>
          <w:szCs w:val="28"/>
        </w:rPr>
        <w:t xml:space="preserve"> atkritumu poligonā ievestā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DD020E" w:rsidRPr="005B3621">
        <w:rPr>
          <w:rFonts w:ascii="Times New Roman" w:hAnsi="Times New Roman" w:cs="Times New Roman"/>
          <w:sz w:val="28"/>
          <w:szCs w:val="28"/>
        </w:rPr>
        <w:t xml:space="preserve"> atkritumu krava pirms parauga ņemšanas tiek nosv</w:t>
      </w:r>
      <w:r w:rsidR="00EE0543" w:rsidRPr="005B3621">
        <w:rPr>
          <w:rFonts w:ascii="Times New Roman" w:hAnsi="Times New Roman" w:cs="Times New Roman"/>
          <w:sz w:val="28"/>
          <w:szCs w:val="28"/>
        </w:rPr>
        <w:t xml:space="preserve">ērta un reģistrēts </w:t>
      </w:r>
      <w:r w:rsidR="007D7A36" w:rsidRPr="005B3621">
        <w:rPr>
          <w:rFonts w:ascii="Times New Roman" w:hAnsi="Times New Roman" w:cs="Times New Roman"/>
          <w:sz w:val="28"/>
          <w:szCs w:val="28"/>
        </w:rPr>
        <w:t xml:space="preserve">atkritumu </w:t>
      </w:r>
      <w:r w:rsidR="00EE0543" w:rsidRPr="005B3621">
        <w:rPr>
          <w:rFonts w:ascii="Times New Roman" w:hAnsi="Times New Roman" w:cs="Times New Roman"/>
          <w:sz w:val="28"/>
          <w:szCs w:val="28"/>
        </w:rPr>
        <w:t>kravas svars, kā arī</w:t>
      </w:r>
      <w:r w:rsidR="00DD020E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tiek veikta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DD020E" w:rsidRPr="005B3621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F53C40" w:rsidRPr="000D3A08">
        <w:rPr>
          <w:rFonts w:ascii="Times New Roman" w:hAnsi="Times New Roman" w:cs="Times New Roman"/>
          <w:sz w:val="28"/>
          <w:szCs w:val="28"/>
        </w:rPr>
        <w:t>38</w:t>
      </w:r>
      <w:r w:rsidR="00DD020E" w:rsidRPr="000D3A08">
        <w:rPr>
          <w:rFonts w:ascii="Times New Roman" w:hAnsi="Times New Roman" w:cs="Times New Roman"/>
          <w:sz w:val="28"/>
          <w:szCs w:val="28"/>
        </w:rPr>
        <w:t>.</w:t>
      </w:r>
      <w:r w:rsidR="00103DA1">
        <w:rPr>
          <w:rFonts w:ascii="Times New Roman" w:hAnsi="Times New Roman" w:cs="Times New Roman"/>
          <w:sz w:val="28"/>
          <w:szCs w:val="28"/>
        </w:rPr>
        <w:t> </w:t>
      </w:r>
      <w:r w:rsidR="00DD020E" w:rsidRPr="000D3A08">
        <w:rPr>
          <w:rFonts w:ascii="Times New Roman" w:hAnsi="Times New Roman" w:cs="Times New Roman"/>
          <w:sz w:val="28"/>
          <w:szCs w:val="28"/>
        </w:rPr>
        <w:t>punkt</w:t>
      </w:r>
      <w:r w:rsidR="00775B4F" w:rsidRPr="000D3A08">
        <w:rPr>
          <w:rFonts w:ascii="Times New Roman" w:hAnsi="Times New Roman" w:cs="Times New Roman"/>
          <w:sz w:val="28"/>
          <w:szCs w:val="28"/>
        </w:rPr>
        <w:t>ā minētā pārbaude.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B5B1E" w14:textId="77777777" w:rsidR="00787719" w:rsidRPr="005B3621" w:rsidRDefault="0078771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1F" w14:textId="77777777" w:rsidR="00B7527C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297FC1" w:rsidRPr="005B3621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5B3621">
        <w:rPr>
          <w:rFonts w:ascii="Times New Roman" w:hAnsi="Times New Roman" w:cs="Times New Roman"/>
          <w:sz w:val="28"/>
          <w:szCs w:val="28"/>
        </w:rPr>
        <w:t xml:space="preserve"> Reģistrētā sadzīves atkritumu krava tiek </w:t>
      </w:r>
      <w:r w:rsidR="00103DA1" w:rsidRPr="005B3621">
        <w:rPr>
          <w:rFonts w:ascii="Times New Roman" w:hAnsi="Times New Roman" w:cs="Times New Roman"/>
          <w:sz w:val="28"/>
          <w:szCs w:val="28"/>
        </w:rPr>
        <w:t>nosūtīt</w:t>
      </w:r>
      <w:r w:rsidR="00103DA1">
        <w:rPr>
          <w:rFonts w:ascii="Times New Roman" w:hAnsi="Times New Roman" w:cs="Times New Roman"/>
          <w:sz w:val="28"/>
          <w:szCs w:val="28"/>
        </w:rPr>
        <w:t>a</w:t>
      </w:r>
      <w:r w:rsidR="00103DA1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 xml:space="preserve">uz iepriekš izvēlētu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paraugu ņemšanas</w:t>
      </w:r>
      <w:r w:rsidR="007D7A36" w:rsidRPr="005B3621">
        <w:rPr>
          <w:rFonts w:ascii="Times New Roman" w:hAnsi="Times New Roman" w:cs="Times New Roman"/>
          <w:sz w:val="28"/>
          <w:szCs w:val="28"/>
        </w:rPr>
        <w:t xml:space="preserve"> un šķiro</w:t>
      </w:r>
      <w:r w:rsidR="000347FE" w:rsidRPr="005B3621">
        <w:rPr>
          <w:rFonts w:ascii="Times New Roman" w:hAnsi="Times New Roman" w:cs="Times New Roman"/>
          <w:sz w:val="28"/>
          <w:szCs w:val="28"/>
        </w:rPr>
        <w:t>šanas</w:t>
      </w:r>
      <w:r w:rsidRPr="005B3621">
        <w:rPr>
          <w:rFonts w:ascii="Times New Roman" w:hAnsi="Times New Roman" w:cs="Times New Roman"/>
          <w:sz w:val="28"/>
          <w:szCs w:val="28"/>
        </w:rPr>
        <w:t xml:space="preserve"> vietu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6563B7" w:rsidRPr="00202D10">
        <w:rPr>
          <w:rFonts w:ascii="Times New Roman" w:hAnsi="Times New Roman" w:cs="Times New Roman"/>
          <w:sz w:val="28"/>
          <w:szCs w:val="28"/>
        </w:rPr>
        <w:t>atkritumu</w:t>
      </w:r>
      <w:r w:rsidR="006563B7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poligonā</w:t>
      </w:r>
      <w:r w:rsidRPr="000D3A08">
        <w:rPr>
          <w:rFonts w:ascii="Times New Roman" w:hAnsi="Times New Roman" w:cs="Times New Roman"/>
          <w:sz w:val="28"/>
          <w:szCs w:val="28"/>
        </w:rPr>
        <w:t>.</w:t>
      </w:r>
    </w:p>
    <w:p w14:paraId="284B5B20" w14:textId="77777777" w:rsidR="000D3FFE" w:rsidRPr="005B3621" w:rsidRDefault="000D3FFE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21" w14:textId="77777777" w:rsidR="009C2031" w:rsidRDefault="00D34A43" w:rsidP="00E91D0D">
      <w:pPr>
        <w:pStyle w:val="CommentText"/>
        <w:spacing w:after="0"/>
        <w:ind w:firstLine="709"/>
        <w:jc w:val="both"/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297FC1" w:rsidRPr="005B36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963101" w:rsidRPr="005B3621">
        <w:rPr>
          <w:rFonts w:ascii="Times New Roman" w:hAnsi="Times New Roman" w:cs="Times New Roman"/>
          <w:sz w:val="28"/>
          <w:szCs w:val="28"/>
        </w:rPr>
        <w:t xml:space="preserve"> Sadzīves atkritumu paraugu </w:t>
      </w:r>
      <w:r>
        <w:rPr>
          <w:rFonts w:ascii="Times New Roman" w:hAnsi="Times New Roman" w:cs="Times New Roman"/>
          <w:sz w:val="28"/>
          <w:szCs w:val="28"/>
        </w:rPr>
        <w:t xml:space="preserve">ņemšanai </w:t>
      </w:r>
      <w:r w:rsidR="000E544B" w:rsidRPr="005B3621">
        <w:rPr>
          <w:rFonts w:ascii="Times New Roman" w:hAnsi="Times New Roman" w:cs="Times New Roman"/>
          <w:sz w:val="28"/>
          <w:szCs w:val="28"/>
        </w:rPr>
        <w:t xml:space="preserve">no </w:t>
      </w:r>
      <w:r w:rsidR="00012BB5" w:rsidRPr="005B3621">
        <w:rPr>
          <w:rFonts w:ascii="Times New Roman" w:hAnsi="Times New Roman" w:cs="Times New Roman"/>
          <w:sz w:val="28"/>
          <w:szCs w:val="28"/>
        </w:rPr>
        <w:t xml:space="preserve">sadzīves atkritumu </w:t>
      </w:r>
      <w:r w:rsidR="000E544B" w:rsidRPr="005B3621">
        <w:rPr>
          <w:rFonts w:ascii="Times New Roman" w:hAnsi="Times New Roman" w:cs="Times New Roman"/>
          <w:sz w:val="28"/>
          <w:szCs w:val="28"/>
        </w:rPr>
        <w:t xml:space="preserve">kravas </w:t>
      </w:r>
      <w:r>
        <w:rPr>
          <w:rFonts w:ascii="Times New Roman" w:hAnsi="Times New Roman" w:cs="Times New Roman"/>
          <w:sz w:val="28"/>
          <w:szCs w:val="28"/>
        </w:rPr>
        <w:t>izmanto vienu no šādām metodēm:</w:t>
      </w:r>
    </w:p>
    <w:p w14:paraId="284B5B22" w14:textId="04A24ADA" w:rsidR="00963101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775B4F" w:rsidRPr="000D3A08">
        <w:rPr>
          <w:rFonts w:ascii="Times New Roman" w:hAnsi="Times New Roman" w:cs="Times New Roman"/>
          <w:bCs/>
          <w:sz w:val="28"/>
          <w:szCs w:val="28"/>
        </w:rPr>
        <w:t>sadzīves</w:t>
      </w:r>
      <w:r w:rsidR="00775B4F" w:rsidRPr="009C2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055" w:rsidRPr="005B3621">
        <w:rPr>
          <w:rFonts w:ascii="Times New Roman" w:hAnsi="Times New Roman" w:cs="Times New Roman"/>
          <w:bCs/>
          <w:sz w:val="28"/>
          <w:szCs w:val="28"/>
        </w:rPr>
        <w:t>atkritumu paraugus ņem no izlases kārtā izvēlēta</w:t>
      </w:r>
      <w:r w:rsidRPr="005B3621">
        <w:rPr>
          <w:rFonts w:ascii="Times New Roman" w:hAnsi="Times New Roman" w:cs="Times New Roman"/>
          <w:bCs/>
          <w:sz w:val="28"/>
          <w:szCs w:val="28"/>
        </w:rPr>
        <w:t xml:space="preserve"> noteikta skaita kravu noteiktā laika periodā; </w:t>
      </w:r>
    </w:p>
    <w:p w14:paraId="284B5B23" w14:textId="567111CF" w:rsidR="00963101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775B4F" w:rsidRPr="000D3A08">
        <w:rPr>
          <w:rFonts w:ascii="Times New Roman" w:hAnsi="Times New Roman" w:cs="Times New Roman"/>
          <w:bCs/>
          <w:sz w:val="28"/>
          <w:szCs w:val="28"/>
        </w:rPr>
        <w:t>sadzīves</w:t>
      </w:r>
      <w:r w:rsidR="00775B4F" w:rsidRPr="009C20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05055" w:rsidRPr="005B3621">
        <w:rPr>
          <w:rFonts w:ascii="Times New Roman" w:hAnsi="Times New Roman" w:cs="Times New Roman"/>
          <w:bCs/>
          <w:sz w:val="28"/>
          <w:szCs w:val="28"/>
        </w:rPr>
        <w:t xml:space="preserve">atkritumu </w:t>
      </w:r>
      <w:r w:rsidRPr="005B3621">
        <w:rPr>
          <w:rFonts w:ascii="Times New Roman" w:hAnsi="Times New Roman" w:cs="Times New Roman"/>
          <w:bCs/>
          <w:sz w:val="28"/>
          <w:szCs w:val="28"/>
        </w:rPr>
        <w:t>paraugu</w:t>
      </w:r>
      <w:r w:rsidR="00805055" w:rsidRPr="005B3621">
        <w:rPr>
          <w:rFonts w:ascii="Times New Roman" w:hAnsi="Times New Roman" w:cs="Times New Roman"/>
          <w:bCs/>
          <w:sz w:val="28"/>
          <w:szCs w:val="28"/>
        </w:rPr>
        <w:t>s ņem</w:t>
      </w:r>
      <w:r w:rsidRPr="005B3621">
        <w:rPr>
          <w:rFonts w:ascii="Times New Roman" w:hAnsi="Times New Roman" w:cs="Times New Roman"/>
          <w:bCs/>
          <w:sz w:val="28"/>
          <w:szCs w:val="28"/>
        </w:rPr>
        <w:t xml:space="preserve"> no visām atkritumu kravām noteiktā laika periodā.</w:t>
      </w:r>
    </w:p>
    <w:p w14:paraId="284B5B24" w14:textId="77777777" w:rsidR="000D3FFE" w:rsidRPr="005B3621" w:rsidRDefault="000D3FFE" w:rsidP="00E91D0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284B5B25" w14:textId="77777777" w:rsidR="00572134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AA4B3A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 p</w:t>
      </w:r>
      <w:r w:rsidR="00AA4B3A" w:rsidRPr="000D3A08">
        <w:rPr>
          <w:rFonts w:ascii="Times New Roman" w:hAnsi="Times New Roman" w:cs="Times New Roman"/>
          <w:sz w:val="28"/>
          <w:szCs w:val="28"/>
        </w:rPr>
        <w:t>araugu</w:t>
      </w:r>
      <w:r w:rsidR="00AA4B3A" w:rsidRPr="005B3621">
        <w:rPr>
          <w:rFonts w:ascii="Times New Roman" w:hAnsi="Times New Roman" w:cs="Times New Roman"/>
          <w:sz w:val="28"/>
          <w:szCs w:val="28"/>
        </w:rPr>
        <w:t xml:space="preserve"> sagatavošanai izmanto</w:t>
      </w:r>
      <w:r w:rsidRPr="005B3621">
        <w:rPr>
          <w:rFonts w:ascii="Times New Roman" w:hAnsi="Times New Roman" w:cs="Times New Roman"/>
          <w:sz w:val="28"/>
          <w:szCs w:val="28"/>
        </w:rPr>
        <w:t xml:space="preserve"> vienu no šādām metodēm:</w:t>
      </w:r>
    </w:p>
    <w:p w14:paraId="284B5B26" w14:textId="5890926B" w:rsidR="00572134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D82D01" w:rsidRPr="005B362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1</w:t>
      </w:r>
      <w:r w:rsidR="00D82D01" w:rsidRPr="005B3621">
        <w:rPr>
          <w:rFonts w:ascii="Times New Roman" w:hAnsi="Times New Roman" w:cs="Times New Roman"/>
          <w:sz w:val="28"/>
          <w:szCs w:val="28"/>
        </w:rPr>
        <w:t>.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="00775B4F" w:rsidRPr="009C2031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F53C40" w:rsidRPr="005B3621">
        <w:rPr>
          <w:rFonts w:ascii="Times New Roman" w:hAnsi="Times New Roman" w:cs="Times New Roman"/>
          <w:sz w:val="28"/>
          <w:szCs w:val="28"/>
        </w:rPr>
        <w:t>atkritumu kravu</w:t>
      </w:r>
      <w:r w:rsidR="00805055" w:rsidRPr="005B3621">
        <w:rPr>
          <w:rFonts w:ascii="Times New Roman" w:hAnsi="Times New Roman" w:cs="Times New Roman"/>
          <w:sz w:val="28"/>
          <w:szCs w:val="28"/>
        </w:rPr>
        <w:t>, no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 kuras tiks ņemts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F53C40" w:rsidRPr="005B3621">
        <w:rPr>
          <w:rFonts w:ascii="Times New Roman" w:hAnsi="Times New Roman" w:cs="Times New Roman"/>
          <w:sz w:val="28"/>
          <w:szCs w:val="28"/>
        </w:rPr>
        <w:t>paraugs, izkrauj</w:t>
      </w:r>
      <w:r w:rsidRPr="005B3621">
        <w:rPr>
          <w:rFonts w:ascii="Times New Roman" w:hAnsi="Times New Roman" w:cs="Times New Roman"/>
          <w:sz w:val="28"/>
          <w:szCs w:val="28"/>
        </w:rPr>
        <w:t xml:space="preserve"> koniskā kaudzē un ar divām 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iedomātām </w:t>
      </w:r>
      <w:r w:rsidR="00AA4B3A" w:rsidRPr="005B3621">
        <w:rPr>
          <w:rFonts w:ascii="Times New Roman" w:hAnsi="Times New Roman" w:cs="Times New Roman"/>
          <w:sz w:val="28"/>
          <w:szCs w:val="28"/>
        </w:rPr>
        <w:t>līnijām vertikāli sadala</w:t>
      </w:r>
      <w:r w:rsidRPr="005B3621">
        <w:rPr>
          <w:rFonts w:ascii="Times New Roman" w:hAnsi="Times New Roman" w:cs="Times New Roman"/>
          <w:sz w:val="28"/>
          <w:szCs w:val="28"/>
        </w:rPr>
        <w:t xml:space="preserve"> četrās vienādās daļās. Divas pretējās</w:t>
      </w:r>
      <w:r w:rsidR="00805055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805055" w:rsidRPr="000D3A08">
        <w:rPr>
          <w:rFonts w:ascii="Times New Roman" w:hAnsi="Times New Roman" w:cs="Times New Roman"/>
          <w:sz w:val="28"/>
          <w:szCs w:val="28"/>
        </w:rPr>
        <w:t>kon</w:t>
      </w:r>
      <w:r w:rsidR="00775B4F" w:rsidRPr="000D3A08">
        <w:rPr>
          <w:rFonts w:ascii="Times New Roman" w:hAnsi="Times New Roman" w:cs="Times New Roman"/>
          <w:sz w:val="28"/>
          <w:szCs w:val="28"/>
        </w:rPr>
        <w:t>iskās kaudzes</w:t>
      </w:r>
      <w:r w:rsidRPr="005B3621">
        <w:rPr>
          <w:rFonts w:ascii="Times New Roman" w:hAnsi="Times New Roman" w:cs="Times New Roman"/>
          <w:sz w:val="28"/>
          <w:szCs w:val="28"/>
        </w:rPr>
        <w:t xml:space="preserve"> ceturtdaļas sajauc kopā vienā paraugā</w:t>
      </w:r>
      <w:r w:rsidR="00AA4B3A" w:rsidRPr="005B3621">
        <w:rPr>
          <w:rFonts w:ascii="Times New Roman" w:hAnsi="Times New Roman" w:cs="Times New Roman"/>
          <w:sz w:val="28"/>
          <w:szCs w:val="28"/>
        </w:rPr>
        <w:t xml:space="preserve"> koniskā kaudzē, kuru atkal ar divām iedomātām līnijām vertikāli sadala četrās vienādās daļās</w:t>
      </w:r>
      <w:r w:rsidRPr="005B3621">
        <w:rPr>
          <w:rFonts w:ascii="Times New Roman" w:hAnsi="Times New Roman" w:cs="Times New Roman"/>
          <w:sz w:val="28"/>
          <w:szCs w:val="28"/>
        </w:rPr>
        <w:t>, bet d</w:t>
      </w:r>
      <w:r w:rsidR="00805055" w:rsidRPr="005B3621">
        <w:rPr>
          <w:rFonts w:ascii="Times New Roman" w:hAnsi="Times New Roman" w:cs="Times New Roman"/>
          <w:sz w:val="28"/>
          <w:szCs w:val="28"/>
        </w:rPr>
        <w:t>ivas atlikušās ceturtdaļas turpmākajās darbībās neiekļauj. Minētās darbības</w:t>
      </w:r>
      <w:r w:rsidRPr="005B3621">
        <w:rPr>
          <w:rFonts w:ascii="Times New Roman" w:hAnsi="Times New Roman" w:cs="Times New Roman"/>
          <w:sz w:val="28"/>
          <w:szCs w:val="28"/>
        </w:rPr>
        <w:t xml:space="preserve"> atkārto, līdz sasniegts</w:t>
      </w:r>
      <w:r w:rsidR="00805055" w:rsidRPr="005B3621">
        <w:rPr>
          <w:rFonts w:ascii="Times New Roman" w:hAnsi="Times New Roman" w:cs="Times New Roman"/>
          <w:sz w:val="28"/>
          <w:szCs w:val="28"/>
        </w:rPr>
        <w:t xml:space="preserve"> šo noteikumu 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="00805055" w:rsidRPr="005B3621">
        <w:rPr>
          <w:rFonts w:ascii="Times New Roman" w:hAnsi="Times New Roman" w:cs="Times New Roman"/>
          <w:sz w:val="28"/>
          <w:szCs w:val="28"/>
        </w:rPr>
        <w:t xml:space="preserve">punktā minētais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805055" w:rsidRPr="005B3621">
        <w:rPr>
          <w:rFonts w:ascii="Times New Roman" w:hAnsi="Times New Roman" w:cs="Times New Roman"/>
          <w:sz w:val="28"/>
          <w:szCs w:val="28"/>
        </w:rPr>
        <w:t>parauga lielums</w:t>
      </w:r>
      <w:r w:rsidR="009207C3">
        <w:rPr>
          <w:rFonts w:ascii="Times New Roman" w:hAnsi="Times New Roman" w:cs="Times New Roman"/>
          <w:sz w:val="28"/>
          <w:szCs w:val="28"/>
        </w:rPr>
        <w:t>;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4B5B27" w14:textId="7BFB15C3" w:rsidR="00572134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D82D01" w:rsidRPr="005B3621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="00F53C40" w:rsidRPr="005B3621">
        <w:rPr>
          <w:rFonts w:ascii="Times New Roman" w:hAnsi="Times New Roman" w:cs="Times New Roman"/>
          <w:sz w:val="28"/>
          <w:szCs w:val="28"/>
        </w:rPr>
        <w:t>2</w:t>
      </w:r>
      <w:r w:rsidR="00D82D01" w:rsidRPr="005B3621">
        <w:rPr>
          <w:rFonts w:ascii="Times New Roman" w:hAnsi="Times New Roman" w:cs="Times New Roman"/>
          <w:sz w:val="28"/>
          <w:szCs w:val="28"/>
        </w:rPr>
        <w:t>.</w:t>
      </w:r>
      <w:r w:rsidR="00D82D01">
        <w:rPr>
          <w:rFonts w:ascii="Times New Roman" w:hAnsi="Times New Roman" w:cs="Times New Roman"/>
          <w:sz w:val="28"/>
          <w:szCs w:val="28"/>
        </w:rPr>
        <w:t> 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atkritumu kravu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, no kuras tiks ņemts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F53C40" w:rsidRPr="005B3621">
        <w:rPr>
          <w:rFonts w:ascii="Times New Roman" w:hAnsi="Times New Roman" w:cs="Times New Roman"/>
          <w:sz w:val="28"/>
          <w:szCs w:val="28"/>
        </w:rPr>
        <w:t>paraugs,</w:t>
      </w:r>
      <w:r w:rsidRPr="005B3621">
        <w:rPr>
          <w:rFonts w:ascii="Times New Roman" w:hAnsi="Times New Roman" w:cs="Times New Roman"/>
          <w:sz w:val="28"/>
          <w:szCs w:val="28"/>
        </w:rPr>
        <w:t xml:space="preserve"> izkrauj 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un </w:t>
      </w:r>
      <w:r w:rsidRPr="005B3621">
        <w:rPr>
          <w:rFonts w:ascii="Times New Roman" w:hAnsi="Times New Roman" w:cs="Times New Roman"/>
          <w:sz w:val="28"/>
          <w:szCs w:val="28"/>
        </w:rPr>
        <w:t>izlīdzina aptuveni 50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="00F53C40" w:rsidRPr="005B3621">
        <w:rPr>
          <w:rFonts w:ascii="Times New Roman" w:hAnsi="Times New Roman" w:cs="Times New Roman"/>
          <w:sz w:val="28"/>
          <w:szCs w:val="28"/>
        </w:rPr>
        <w:t>c</w:t>
      </w:r>
      <w:r w:rsidR="00537176">
        <w:rPr>
          <w:rFonts w:ascii="Times New Roman" w:hAnsi="Times New Roman" w:cs="Times New Roman"/>
          <w:sz w:val="28"/>
          <w:szCs w:val="28"/>
        </w:rPr>
        <w:t>m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 biezā slānī.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</w:t>
      </w:r>
      <w:r w:rsidR="00F53C40" w:rsidRPr="000D3A08">
        <w:rPr>
          <w:rFonts w:ascii="Times New Roman" w:hAnsi="Times New Roman" w:cs="Times New Roman"/>
          <w:sz w:val="28"/>
          <w:szCs w:val="28"/>
        </w:rPr>
        <w:t>tkritumu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 kravu ar divām iedomātām līnijām </w:t>
      </w:r>
      <w:r w:rsidRPr="005B3621">
        <w:rPr>
          <w:rFonts w:ascii="Times New Roman" w:hAnsi="Times New Roman" w:cs="Times New Roman"/>
          <w:sz w:val="28"/>
          <w:szCs w:val="28"/>
        </w:rPr>
        <w:t>sadala četrās vienādās daļās.</w:t>
      </w:r>
      <w:r w:rsidR="00AA4B3A" w:rsidRPr="005B3621">
        <w:rPr>
          <w:rFonts w:ascii="Times New Roman" w:hAnsi="Times New Roman" w:cs="Times New Roman"/>
          <w:sz w:val="28"/>
          <w:szCs w:val="28"/>
        </w:rPr>
        <w:t xml:space="preserve"> Divas pretējās kaudzes ceturtdaļas sajauc kopā vienā paraugā, kuru atkal ar divām iedomātām līnijām vertikāli sadala četrās vienādās daļās, bet divas atlikušās ceturtdaļas turpmākajās darbībās neiekļauj. Minētās darbības atkārto</w:t>
      </w:r>
      <w:r w:rsidRPr="005B3621">
        <w:rPr>
          <w:rFonts w:ascii="Times New Roman" w:hAnsi="Times New Roman" w:cs="Times New Roman"/>
          <w:sz w:val="28"/>
          <w:szCs w:val="28"/>
        </w:rPr>
        <w:t xml:space="preserve">, līdz sasniegts </w:t>
      </w:r>
      <w:r w:rsidR="00805055" w:rsidRPr="005B3621">
        <w:rPr>
          <w:rFonts w:ascii="Times New Roman" w:hAnsi="Times New Roman" w:cs="Times New Roman"/>
          <w:sz w:val="28"/>
          <w:szCs w:val="28"/>
        </w:rPr>
        <w:t>šo noteikumu 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="00805055" w:rsidRPr="005B3621">
        <w:rPr>
          <w:rFonts w:ascii="Times New Roman" w:hAnsi="Times New Roman" w:cs="Times New Roman"/>
          <w:sz w:val="28"/>
          <w:szCs w:val="28"/>
        </w:rPr>
        <w:t xml:space="preserve"> punktā minētais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parauga lielums.</w:t>
      </w:r>
    </w:p>
    <w:p w14:paraId="284B5B28" w14:textId="77777777" w:rsidR="00572134" w:rsidRPr="005B3621" w:rsidRDefault="00572134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29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5B3621">
        <w:rPr>
          <w:rFonts w:ascii="Times New Roman" w:hAnsi="Times New Roman" w:cs="Times New Roman"/>
          <w:sz w:val="28"/>
          <w:szCs w:val="28"/>
        </w:rPr>
        <w:t xml:space="preserve"> No ka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tras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655FDB" w:rsidRPr="005B3621">
        <w:rPr>
          <w:rFonts w:ascii="Times New Roman" w:hAnsi="Times New Roman" w:cs="Times New Roman"/>
          <w:sz w:val="28"/>
          <w:szCs w:val="28"/>
        </w:rPr>
        <w:t xml:space="preserve">atkritumu 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kravas </w:t>
      </w:r>
      <w:r w:rsidR="00655FDB" w:rsidRPr="005B3621">
        <w:rPr>
          <w:rFonts w:ascii="Times New Roman" w:hAnsi="Times New Roman" w:cs="Times New Roman"/>
          <w:sz w:val="28"/>
          <w:szCs w:val="28"/>
        </w:rPr>
        <w:t xml:space="preserve">sagatavojamā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parauga lielums ir no 100 līdz </w:t>
      </w:r>
      <w:r w:rsidRPr="005B3621">
        <w:rPr>
          <w:rFonts w:ascii="Times New Roman" w:hAnsi="Times New Roman" w:cs="Times New Roman"/>
          <w:sz w:val="28"/>
          <w:szCs w:val="28"/>
        </w:rPr>
        <w:t>250 k</w:t>
      </w:r>
      <w:r w:rsidR="008465F4" w:rsidRPr="005B3621">
        <w:rPr>
          <w:rFonts w:ascii="Times New Roman" w:hAnsi="Times New Roman" w:cs="Times New Roman"/>
          <w:sz w:val="28"/>
          <w:szCs w:val="28"/>
        </w:rPr>
        <w:t>ilo</w:t>
      </w:r>
      <w:r w:rsidRPr="005B3621">
        <w:rPr>
          <w:rFonts w:ascii="Times New Roman" w:hAnsi="Times New Roman" w:cs="Times New Roman"/>
          <w:sz w:val="28"/>
          <w:szCs w:val="28"/>
        </w:rPr>
        <w:t>g</w:t>
      </w:r>
      <w:r w:rsidR="008465F4" w:rsidRPr="005B3621">
        <w:rPr>
          <w:rFonts w:ascii="Times New Roman" w:hAnsi="Times New Roman" w:cs="Times New Roman"/>
          <w:sz w:val="28"/>
          <w:szCs w:val="28"/>
        </w:rPr>
        <w:t>ramiem</w:t>
      </w:r>
      <w:r w:rsidRPr="005B362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84B5B2A" w14:textId="77777777" w:rsidR="00572134" w:rsidRPr="005B3621" w:rsidRDefault="00572134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2B" w14:textId="4E1231EB" w:rsidR="000D3FFE" w:rsidRPr="000D3A08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5B3621">
        <w:rPr>
          <w:rFonts w:ascii="Times New Roman" w:hAnsi="Times New Roman" w:cs="Times New Roman"/>
          <w:sz w:val="28"/>
          <w:szCs w:val="28"/>
        </w:rPr>
        <w:t xml:space="preserve"> O</w:t>
      </w:r>
      <w:r w:rsidR="00B7527C" w:rsidRPr="005B3621">
        <w:rPr>
          <w:rFonts w:ascii="Times New Roman" w:hAnsi="Times New Roman" w:cs="Times New Roman"/>
          <w:sz w:val="28"/>
          <w:szCs w:val="28"/>
        </w:rPr>
        <w:t>perators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B7527C" w:rsidRPr="005B3621">
        <w:rPr>
          <w:rFonts w:ascii="Times New Roman" w:hAnsi="Times New Roman" w:cs="Times New Roman"/>
          <w:sz w:val="28"/>
          <w:szCs w:val="28"/>
        </w:rPr>
        <w:t xml:space="preserve">nodrošina </w:t>
      </w:r>
      <w:r w:rsidR="00572134" w:rsidRPr="005B3621">
        <w:rPr>
          <w:rFonts w:ascii="Times New Roman" w:hAnsi="Times New Roman" w:cs="Times New Roman"/>
          <w:sz w:val="28"/>
          <w:szCs w:val="28"/>
        </w:rPr>
        <w:t>nepieciešamo aprīkojumu</w:t>
      </w:r>
      <w:r w:rsidR="00B7527C" w:rsidRPr="005B3621">
        <w:rPr>
          <w:rFonts w:ascii="Times New Roman" w:hAnsi="Times New Roman" w:cs="Times New Roman"/>
          <w:sz w:val="28"/>
          <w:szCs w:val="28"/>
        </w:rPr>
        <w:t xml:space="preserve">, lai varētu no kopējās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 w:rsidRPr="009C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A08">
        <w:rPr>
          <w:rFonts w:ascii="Times New Roman" w:hAnsi="Times New Roman" w:cs="Times New Roman"/>
          <w:sz w:val="28"/>
          <w:szCs w:val="28"/>
        </w:rPr>
        <w:t>atkritumu kravas paņemt</w:t>
      </w:r>
      <w:r w:rsidR="00AA4B3A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B7527C" w:rsidRPr="005B3621">
        <w:rPr>
          <w:rFonts w:ascii="Times New Roman" w:hAnsi="Times New Roman" w:cs="Times New Roman"/>
          <w:sz w:val="28"/>
          <w:szCs w:val="28"/>
        </w:rPr>
        <w:t xml:space="preserve">reprezentatīvu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B7527C" w:rsidRPr="005B3621">
        <w:rPr>
          <w:rFonts w:ascii="Times New Roman" w:hAnsi="Times New Roman" w:cs="Times New Roman"/>
          <w:sz w:val="28"/>
          <w:szCs w:val="28"/>
        </w:rPr>
        <w:t xml:space="preserve">paraugu </w:t>
      </w:r>
      <w:r w:rsidR="00B7527C" w:rsidRPr="005B3621">
        <w:rPr>
          <w:rFonts w:ascii="Times New Roman" w:hAnsi="Times New Roman" w:cs="Times New Roman"/>
          <w:sz w:val="28"/>
          <w:szCs w:val="28"/>
        </w:rPr>
        <w:lastRenderedPageBreak/>
        <w:t xml:space="preserve">atbilstoši </w:t>
      </w:r>
      <w:r w:rsidR="0031363C" w:rsidRPr="000D3A08">
        <w:rPr>
          <w:rFonts w:ascii="Times New Roman" w:hAnsi="Times New Roman" w:cs="Times New Roman"/>
          <w:sz w:val="28"/>
          <w:szCs w:val="28"/>
        </w:rPr>
        <w:t>šo noteikumu 56.</w:t>
      </w:r>
      <w:r w:rsidR="0031363C" w:rsidRPr="000D3A0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="0031363C" w:rsidRPr="000D3A08">
        <w:rPr>
          <w:rFonts w:ascii="Times New Roman" w:hAnsi="Times New Roman" w:cs="Times New Roman"/>
          <w:sz w:val="28"/>
          <w:szCs w:val="28"/>
        </w:rPr>
        <w:t xml:space="preserve"> un 56.</w:t>
      </w:r>
      <w:r w:rsidR="0031363C" w:rsidRPr="000D3A0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="0031363C" w:rsidRPr="000D3A08">
        <w:rPr>
          <w:rFonts w:ascii="Times New Roman" w:hAnsi="Times New Roman" w:cs="Times New Roman"/>
          <w:sz w:val="28"/>
          <w:szCs w:val="28"/>
        </w:rPr>
        <w:t xml:space="preserve">punktā minētajām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atkritumu </w:t>
      </w:r>
      <w:r w:rsidR="00B7527C" w:rsidRPr="005B3621">
        <w:rPr>
          <w:rFonts w:ascii="Times New Roman" w:hAnsi="Times New Roman" w:cs="Times New Roman"/>
          <w:sz w:val="28"/>
          <w:szCs w:val="28"/>
        </w:rPr>
        <w:t>parauga</w:t>
      </w:r>
      <w:r w:rsidR="00572134" w:rsidRPr="005B3621">
        <w:rPr>
          <w:rFonts w:ascii="Times New Roman" w:hAnsi="Times New Roman" w:cs="Times New Roman"/>
          <w:sz w:val="28"/>
          <w:szCs w:val="28"/>
        </w:rPr>
        <w:t xml:space="preserve"> ņemšanas un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655FDB" w:rsidRPr="005B3621">
        <w:rPr>
          <w:rFonts w:ascii="Times New Roman" w:hAnsi="Times New Roman" w:cs="Times New Roman"/>
          <w:sz w:val="28"/>
          <w:szCs w:val="28"/>
        </w:rPr>
        <w:t>sagatavošanas</w:t>
      </w:r>
      <w:r w:rsidR="00B7527C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B7527C" w:rsidRPr="000D3A08">
        <w:rPr>
          <w:rFonts w:ascii="Times New Roman" w:hAnsi="Times New Roman" w:cs="Times New Roman"/>
          <w:sz w:val="28"/>
          <w:szCs w:val="28"/>
        </w:rPr>
        <w:t>metod</w:t>
      </w:r>
      <w:r w:rsidR="0031363C" w:rsidRPr="000D3A08">
        <w:rPr>
          <w:rFonts w:ascii="Times New Roman" w:hAnsi="Times New Roman" w:cs="Times New Roman"/>
          <w:sz w:val="28"/>
          <w:szCs w:val="28"/>
        </w:rPr>
        <w:t>ēm</w:t>
      </w:r>
      <w:r w:rsidR="00B7527C" w:rsidRPr="000D3A08">
        <w:rPr>
          <w:rFonts w:ascii="Times New Roman" w:hAnsi="Times New Roman" w:cs="Times New Roman"/>
          <w:sz w:val="28"/>
          <w:szCs w:val="28"/>
        </w:rPr>
        <w:t>.</w:t>
      </w:r>
    </w:p>
    <w:p w14:paraId="284B5B2C" w14:textId="77777777" w:rsidR="000D3FFE" w:rsidRPr="005B3621" w:rsidRDefault="000D3FFE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2D" w14:textId="77777777" w:rsidR="00B7527C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 a</w:t>
      </w:r>
      <w:r w:rsidR="00CF3E95" w:rsidRPr="000D3A08">
        <w:rPr>
          <w:rFonts w:ascii="Times New Roman" w:hAnsi="Times New Roman" w:cs="Times New Roman"/>
          <w:sz w:val="28"/>
          <w:szCs w:val="28"/>
        </w:rPr>
        <w:t>tkritumu</w:t>
      </w:r>
      <w:r w:rsidR="00CF3E95" w:rsidRPr="005B3621">
        <w:rPr>
          <w:rFonts w:ascii="Times New Roman" w:hAnsi="Times New Roman" w:cs="Times New Roman"/>
          <w:sz w:val="28"/>
          <w:szCs w:val="28"/>
        </w:rPr>
        <w:t xml:space="preserve"> p</w:t>
      </w:r>
      <w:r w:rsidRPr="005B3621">
        <w:rPr>
          <w:rFonts w:ascii="Times New Roman" w:hAnsi="Times New Roman" w:cs="Times New Roman"/>
          <w:sz w:val="28"/>
          <w:szCs w:val="28"/>
        </w:rPr>
        <w:t xml:space="preserve">araugu manuāli šķiro </w:t>
      </w:r>
      <w:r w:rsidR="00572134" w:rsidRPr="005B3621">
        <w:rPr>
          <w:rFonts w:ascii="Times New Roman" w:hAnsi="Times New Roman" w:cs="Times New Roman"/>
          <w:sz w:val="28"/>
          <w:szCs w:val="28"/>
        </w:rPr>
        <w:t>atbilstoši šo noteikumu 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96DC9">
        <w:rPr>
          <w:rFonts w:ascii="Times New Roman" w:hAnsi="Times New Roman" w:cs="Times New Roman"/>
          <w:sz w:val="28"/>
          <w:szCs w:val="28"/>
        </w:rPr>
        <w:t> </w:t>
      </w:r>
      <w:r w:rsidR="008465F4" w:rsidRPr="005B3621">
        <w:rPr>
          <w:rFonts w:ascii="Times New Roman" w:hAnsi="Times New Roman" w:cs="Times New Roman"/>
          <w:sz w:val="28"/>
          <w:szCs w:val="28"/>
        </w:rPr>
        <w:t>punktā minētajām</w:t>
      </w:r>
      <w:r w:rsidR="007D7A36"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="008465F4" w:rsidRPr="005B3621">
        <w:rPr>
          <w:rFonts w:ascii="Times New Roman" w:hAnsi="Times New Roman" w:cs="Times New Roman"/>
          <w:sz w:val="28"/>
          <w:szCs w:val="28"/>
        </w:rPr>
        <w:t>atkritumu frakcijām</w:t>
      </w:r>
      <w:r w:rsidR="00775B4F">
        <w:rPr>
          <w:rFonts w:ascii="Times New Roman" w:hAnsi="Times New Roman" w:cs="Times New Roman"/>
          <w:sz w:val="28"/>
          <w:szCs w:val="28"/>
        </w:rPr>
        <w:t xml:space="preserve">. </w:t>
      </w:r>
      <w:r w:rsidR="00775B4F" w:rsidRPr="000D3A08">
        <w:rPr>
          <w:rFonts w:ascii="Times New Roman" w:hAnsi="Times New Roman" w:cs="Times New Roman"/>
          <w:sz w:val="28"/>
          <w:szCs w:val="28"/>
        </w:rPr>
        <w:t xml:space="preserve">Pēc sašķirošanas </w:t>
      </w:r>
      <w:r w:rsidR="007D7A36" w:rsidRPr="000D3A08">
        <w:rPr>
          <w:rFonts w:ascii="Times New Roman" w:hAnsi="Times New Roman" w:cs="Times New Roman"/>
          <w:sz w:val="28"/>
          <w:szCs w:val="28"/>
        </w:rPr>
        <w:t>katra</w:t>
      </w:r>
      <w:r w:rsidR="00775B4F" w:rsidRPr="000D3A08">
        <w:rPr>
          <w:rFonts w:ascii="Times New Roman" w:hAnsi="Times New Roman" w:cs="Times New Roman"/>
          <w:sz w:val="28"/>
          <w:szCs w:val="28"/>
        </w:rPr>
        <w:t>s sadzīves</w:t>
      </w:r>
      <w:r w:rsidR="008465F4" w:rsidRPr="000D3A08">
        <w:rPr>
          <w:rFonts w:ascii="Times New Roman" w:hAnsi="Times New Roman" w:cs="Times New Roman"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 xml:space="preserve">atkritumu </w:t>
      </w:r>
      <w:r w:rsidR="008465F4" w:rsidRPr="005B3621">
        <w:rPr>
          <w:rFonts w:ascii="Times New Roman" w:hAnsi="Times New Roman" w:cs="Times New Roman"/>
          <w:sz w:val="28"/>
          <w:szCs w:val="28"/>
        </w:rPr>
        <w:t>frakcijas</w:t>
      </w:r>
      <w:r w:rsidR="007D7A36" w:rsidRPr="005B3621">
        <w:rPr>
          <w:rFonts w:ascii="Times New Roman" w:hAnsi="Times New Roman" w:cs="Times New Roman"/>
          <w:sz w:val="28"/>
          <w:szCs w:val="28"/>
        </w:rPr>
        <w:t xml:space="preserve"> atkritumus nosver un reģistrē </w:t>
      </w:r>
      <w:r w:rsidR="001061C6" w:rsidRPr="005B3621">
        <w:rPr>
          <w:rFonts w:ascii="Times New Roman" w:hAnsi="Times New Roman" w:cs="Times New Roman"/>
          <w:sz w:val="28"/>
          <w:szCs w:val="28"/>
        </w:rPr>
        <w:t xml:space="preserve">to </w:t>
      </w:r>
      <w:r w:rsidR="007D7A36" w:rsidRPr="005B3621">
        <w:rPr>
          <w:rFonts w:ascii="Times New Roman" w:hAnsi="Times New Roman" w:cs="Times New Roman"/>
          <w:sz w:val="28"/>
          <w:szCs w:val="28"/>
        </w:rPr>
        <w:t xml:space="preserve">svaru. </w:t>
      </w:r>
    </w:p>
    <w:p w14:paraId="284B5B2E" w14:textId="77777777" w:rsidR="00572134" w:rsidRPr="005B3621" w:rsidRDefault="00572134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2F" w14:textId="066F9A3F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37176">
        <w:rPr>
          <w:rFonts w:ascii="Times New Roman" w:hAnsi="Times New Roman" w:cs="Times New Roman"/>
          <w:sz w:val="28"/>
          <w:szCs w:val="28"/>
        </w:rPr>
        <w:t>Nosakot</w:t>
      </w:r>
      <w:r w:rsidRPr="005B3621">
        <w:rPr>
          <w:rFonts w:ascii="Times New Roman" w:hAnsi="Times New Roman" w:cs="Times New Roman"/>
          <w:sz w:val="28"/>
          <w:szCs w:val="28"/>
        </w:rPr>
        <w:t xml:space="preserve"> apglabājamo sadzīves atkritumu sastāv</w:t>
      </w:r>
      <w:r w:rsidR="00537176">
        <w:rPr>
          <w:rFonts w:ascii="Times New Roman" w:hAnsi="Times New Roman" w:cs="Times New Roman"/>
          <w:sz w:val="28"/>
          <w:szCs w:val="28"/>
        </w:rPr>
        <w:t>u</w:t>
      </w:r>
      <w:r w:rsidRPr="005B3621">
        <w:rPr>
          <w:rFonts w:ascii="Times New Roman" w:hAnsi="Times New Roman" w:cs="Times New Roman"/>
          <w:sz w:val="28"/>
          <w:szCs w:val="28"/>
        </w:rPr>
        <w:t>,</w:t>
      </w:r>
      <w:r w:rsidRPr="009C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B4F" w:rsidRPr="000D3A08">
        <w:rPr>
          <w:rFonts w:ascii="Times New Roman" w:hAnsi="Times New Roman" w:cs="Times New Roman"/>
          <w:sz w:val="28"/>
          <w:szCs w:val="28"/>
        </w:rPr>
        <w:t>sadzīves</w:t>
      </w:r>
      <w:r w:rsidR="00775B4F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atkritumus šķiro šādās frakcijās:</w:t>
      </w:r>
    </w:p>
    <w:p w14:paraId="284B5B30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96DC9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96DC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1</w:t>
      </w:r>
      <w:r w:rsidR="00596DC9" w:rsidRPr="005B3621">
        <w:rPr>
          <w:rFonts w:ascii="Times New Roman" w:hAnsi="Times New Roman" w:cs="Times New Roman"/>
          <w:sz w:val="28"/>
          <w:szCs w:val="28"/>
        </w:rPr>
        <w:t>.</w:t>
      </w:r>
      <w:r w:rsidR="00596DC9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papīrs un papīru saturoši atkritumi (piemēram, iepakojums, kartons, tetrapakas, jaukti papīra un kartona atkritumi);</w:t>
      </w:r>
    </w:p>
    <w:p w14:paraId="284B5B31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96DC9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96DC9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2</w:t>
      </w:r>
      <w:r w:rsidR="00596DC9" w:rsidRPr="005B3621">
        <w:rPr>
          <w:rFonts w:ascii="Times New Roman" w:hAnsi="Times New Roman" w:cs="Times New Roman"/>
          <w:sz w:val="28"/>
          <w:szCs w:val="28"/>
        </w:rPr>
        <w:t>.</w:t>
      </w:r>
      <w:r w:rsidR="00596DC9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plastmasa un plastmasu saturoši atkritumi (piemēram, iepakojums, plēve, jaukti plastmasas atkritumi);</w:t>
      </w:r>
    </w:p>
    <w:p w14:paraId="284B5B32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3. stikls un stiklu saturoši atkritumi;</w:t>
      </w:r>
    </w:p>
    <w:p w14:paraId="284B5B33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C18D1">
        <w:rPr>
          <w:rFonts w:ascii="Times New Roman" w:hAnsi="Times New Roman" w:cs="Times New Roman"/>
          <w:sz w:val="28"/>
          <w:szCs w:val="28"/>
        </w:rPr>
        <w:t xml:space="preserve">4. </w:t>
      </w:r>
      <w:r w:rsidRPr="005B3621">
        <w:rPr>
          <w:rFonts w:ascii="Times New Roman" w:hAnsi="Times New Roman" w:cs="Times New Roman"/>
          <w:sz w:val="28"/>
          <w:szCs w:val="28"/>
        </w:rPr>
        <w:t>metālus saturoši atkritumi;</w:t>
      </w:r>
    </w:p>
    <w:p w14:paraId="284B5B34" w14:textId="77777777" w:rsidR="00572134" w:rsidRPr="005012E3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12E3">
        <w:rPr>
          <w:rFonts w:ascii="Times New Roman" w:hAnsi="Times New Roman" w:cs="Times New Roman"/>
          <w:sz w:val="28"/>
          <w:szCs w:val="28"/>
        </w:rPr>
        <w:t>56.</w:t>
      </w:r>
      <w:r w:rsidR="00567090" w:rsidRPr="005012E3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012E3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012E3">
        <w:rPr>
          <w:rFonts w:ascii="Times New Roman" w:hAnsi="Times New Roman" w:cs="Times New Roman"/>
          <w:sz w:val="28"/>
          <w:szCs w:val="28"/>
        </w:rPr>
        <w:t>5. bioloģiski noārdāmie atkritumi un bioloģiskie atkritumi;</w:t>
      </w:r>
    </w:p>
    <w:p w14:paraId="284B5B35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6. būvniecības un ēku nojaukšanas atkritumi;</w:t>
      </w:r>
    </w:p>
    <w:p w14:paraId="284B5B36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7. elektrisko un elektronisko iekārtu atkritumi;</w:t>
      </w:r>
    </w:p>
    <w:p w14:paraId="284B5B37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8. bateriju un akumulatoru atkritumi;</w:t>
      </w:r>
    </w:p>
    <w:p w14:paraId="284B5B38" w14:textId="77777777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9. tekstila atkritumi;</w:t>
      </w:r>
    </w:p>
    <w:p w14:paraId="284B5B39" w14:textId="5E45224A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37176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10</w:t>
      </w:r>
      <w:r w:rsidR="00596DC9" w:rsidRPr="005B3621">
        <w:rPr>
          <w:rFonts w:ascii="Times New Roman" w:hAnsi="Times New Roman" w:cs="Times New Roman"/>
          <w:sz w:val="28"/>
          <w:szCs w:val="28"/>
        </w:rPr>
        <w:t>.</w:t>
      </w:r>
      <w:r w:rsidR="00596DC9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liela izmēra atkritumi (vismaz viens ārējais izmērs pārsniedz 50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cm);</w:t>
      </w:r>
    </w:p>
    <w:p w14:paraId="284B5B3A" w14:textId="125F971F" w:rsidR="00572134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11</w:t>
      </w:r>
      <w:r w:rsidR="00596DC9" w:rsidRPr="005B3621">
        <w:rPr>
          <w:rFonts w:ascii="Times New Roman" w:hAnsi="Times New Roman" w:cs="Times New Roman"/>
          <w:sz w:val="28"/>
          <w:szCs w:val="28"/>
        </w:rPr>
        <w:t>.</w:t>
      </w:r>
      <w:r w:rsidR="00596DC9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smalkā frakci</w:t>
      </w:r>
      <w:r w:rsidR="00655FDB" w:rsidRPr="005B3621">
        <w:rPr>
          <w:rFonts w:ascii="Times New Roman" w:eastAsia="Times New Roman" w:hAnsi="Times New Roman" w:cs="Times New Roman"/>
          <w:iCs/>
          <w:sz w:val="28"/>
          <w:szCs w:val="28"/>
        </w:rPr>
        <w:t>ja</w:t>
      </w:r>
      <w:r w:rsidR="00F53C40"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37176">
        <w:rPr>
          <w:rFonts w:ascii="Times New Roman" w:eastAsia="Times New Roman" w:hAnsi="Times New Roman" w:cs="Times New Roman"/>
          <w:iCs/>
          <w:sz w:val="28"/>
          <w:szCs w:val="28"/>
        </w:rPr>
        <w:t>(</w:t>
      </w:r>
      <w:r w:rsidR="00A14CA1" w:rsidRPr="000D3A08">
        <w:rPr>
          <w:rFonts w:ascii="Times New Roman" w:eastAsia="Times New Roman" w:hAnsi="Times New Roman" w:cs="Times New Roman"/>
          <w:iCs/>
          <w:sz w:val="28"/>
          <w:szCs w:val="28"/>
        </w:rPr>
        <w:t>sadzīves atkritumu</w:t>
      </w:r>
      <w:r w:rsidR="00F53C40"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 izmēri mazāki par 10 mm</w:t>
      </w:r>
      <w:r w:rsidR="00537176">
        <w:rPr>
          <w:rFonts w:ascii="Times New Roman" w:eastAsia="Times New Roman" w:hAnsi="Times New Roman" w:cs="Times New Roman"/>
          <w:iCs/>
          <w:sz w:val="28"/>
          <w:szCs w:val="28"/>
        </w:rPr>
        <w:t>)</w:t>
      </w:r>
      <w:r w:rsidR="00F53C40" w:rsidRPr="005B3621">
        <w:rPr>
          <w:rFonts w:ascii="Times New Roman" w:eastAsia="Times New Roman" w:hAnsi="Times New Roman" w:cs="Times New Roman"/>
          <w:iCs/>
          <w:sz w:val="28"/>
          <w:szCs w:val="28"/>
        </w:rPr>
        <w:t>;</w:t>
      </w:r>
    </w:p>
    <w:p w14:paraId="284B5B3B" w14:textId="783544D1" w:rsidR="00F53C40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56.</w:t>
      </w:r>
      <w:r w:rsidR="00567090" w:rsidRPr="005B362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10</w:t>
      </w:r>
      <w:r w:rsidR="00596DC9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 </w:t>
      </w:r>
      <w:proofErr w:type="gramStart"/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12</w:t>
      </w:r>
      <w:r w:rsidR="00596DC9" w:rsidRPr="005B3621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596DC9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pārējie</w:t>
      </w:r>
      <w:proofErr w:type="gramEnd"/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A14CA1" w:rsidRPr="000D3A08">
        <w:rPr>
          <w:rFonts w:ascii="Times New Roman" w:eastAsia="Times New Roman" w:hAnsi="Times New Roman" w:cs="Times New Roman"/>
          <w:iCs/>
          <w:sz w:val="28"/>
          <w:szCs w:val="28"/>
        </w:rPr>
        <w:t>sadzīves</w:t>
      </w:r>
      <w:r w:rsidR="00A1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atkritumi, kuri neatbilst </w:t>
      </w:r>
      <w:r w:rsidR="00567090" w:rsidRPr="005B3621">
        <w:rPr>
          <w:rFonts w:ascii="Times New Roman" w:eastAsia="Times New Roman" w:hAnsi="Times New Roman" w:cs="Times New Roman"/>
          <w:iCs/>
          <w:sz w:val="28"/>
          <w:szCs w:val="28"/>
        </w:rPr>
        <w:t>šajā</w:t>
      </w:r>
      <w:r w:rsidR="00A14CA1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67090" w:rsidRPr="005B3621">
        <w:rPr>
          <w:rFonts w:ascii="Times New Roman" w:eastAsia="Times New Roman" w:hAnsi="Times New Roman" w:cs="Times New Roman"/>
          <w:iCs/>
          <w:sz w:val="28"/>
          <w:szCs w:val="28"/>
        </w:rPr>
        <w:t>punktā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 minētajām frakcijām.</w:t>
      </w:r>
    </w:p>
    <w:p w14:paraId="284B5B3C" w14:textId="77777777" w:rsidR="00787719" w:rsidRPr="005B3621" w:rsidRDefault="0078771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3D" w14:textId="522F50F9" w:rsidR="003011D5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="000E05AB" w:rsidRPr="005B3621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="005B3621">
        <w:rPr>
          <w:rFonts w:ascii="Times New Roman" w:hAnsi="Times New Roman" w:cs="Times New Roman"/>
          <w:sz w:val="28"/>
          <w:szCs w:val="28"/>
        </w:rPr>
        <w:t>Katrai</w:t>
      </w:r>
      <w:r w:rsidR="00F53C40" w:rsidRPr="005B3621">
        <w:rPr>
          <w:rFonts w:ascii="Times New Roman" w:hAnsi="Times New Roman" w:cs="Times New Roman"/>
          <w:sz w:val="28"/>
          <w:szCs w:val="28"/>
        </w:rPr>
        <w:t xml:space="preserve"> šo noteikumu 56.</w:t>
      </w:r>
      <w:r w:rsidR="00567090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537176">
        <w:rPr>
          <w:rFonts w:ascii="Times New Roman" w:hAnsi="Times New Roman" w:cs="Times New Roman"/>
          <w:sz w:val="28"/>
          <w:szCs w:val="28"/>
        </w:rPr>
        <w:t> </w:t>
      </w:r>
      <w:r w:rsidRPr="005B3621">
        <w:rPr>
          <w:rFonts w:ascii="Times New Roman" w:hAnsi="Times New Roman" w:cs="Times New Roman"/>
          <w:sz w:val="28"/>
          <w:szCs w:val="28"/>
        </w:rPr>
        <w:t>p</w:t>
      </w:r>
      <w:r w:rsidR="008465F4" w:rsidRPr="005B3621">
        <w:rPr>
          <w:rFonts w:ascii="Times New Roman" w:hAnsi="Times New Roman" w:cs="Times New Roman"/>
          <w:sz w:val="28"/>
          <w:szCs w:val="28"/>
        </w:rPr>
        <w:t xml:space="preserve">unktā minētajai </w:t>
      </w:r>
      <w:r w:rsidR="00A14CA1" w:rsidRPr="000D3A08">
        <w:rPr>
          <w:rFonts w:ascii="Times New Roman" w:hAnsi="Times New Roman" w:cs="Times New Roman"/>
          <w:sz w:val="28"/>
          <w:szCs w:val="28"/>
        </w:rPr>
        <w:t>sadzīves</w:t>
      </w:r>
      <w:r w:rsidR="00A14CA1">
        <w:rPr>
          <w:rFonts w:ascii="Times New Roman" w:hAnsi="Times New Roman" w:cs="Times New Roman"/>
          <w:sz w:val="28"/>
          <w:szCs w:val="28"/>
        </w:rPr>
        <w:t xml:space="preserve"> </w:t>
      </w:r>
      <w:r w:rsidR="008465F4" w:rsidRPr="005B3621">
        <w:rPr>
          <w:rFonts w:ascii="Times New Roman" w:hAnsi="Times New Roman" w:cs="Times New Roman"/>
          <w:sz w:val="28"/>
          <w:szCs w:val="28"/>
        </w:rPr>
        <w:t>atkritumu frakcijai</w:t>
      </w:r>
      <w:r w:rsidRPr="005B3621">
        <w:rPr>
          <w:rFonts w:ascii="Times New Roman" w:hAnsi="Times New Roman" w:cs="Times New Roman"/>
          <w:sz w:val="28"/>
          <w:szCs w:val="28"/>
        </w:rPr>
        <w:t xml:space="preserve"> nosaka tā</w:t>
      </w:r>
      <w:r w:rsidR="00537176">
        <w:rPr>
          <w:rFonts w:ascii="Times New Roman" w:hAnsi="Times New Roman" w:cs="Times New Roman"/>
          <w:sz w:val="28"/>
          <w:szCs w:val="28"/>
        </w:rPr>
        <w:t>s</w:t>
      </w:r>
      <w:r w:rsidRPr="005B3621">
        <w:rPr>
          <w:rFonts w:ascii="Times New Roman" w:hAnsi="Times New Roman" w:cs="Times New Roman"/>
          <w:sz w:val="28"/>
          <w:szCs w:val="28"/>
        </w:rPr>
        <w:t xml:space="preserve"> procentuālo īpatsvaru katrā </w:t>
      </w:r>
      <w:r w:rsidR="00A14CA1" w:rsidRPr="000D3A08">
        <w:rPr>
          <w:rFonts w:ascii="Times New Roman" w:hAnsi="Times New Roman" w:cs="Times New Roman"/>
          <w:sz w:val="28"/>
          <w:szCs w:val="28"/>
        </w:rPr>
        <w:t>sadzīves atkritumu</w:t>
      </w:r>
      <w:r w:rsidR="00A14CA1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paraugā</w:t>
      </w:r>
      <w:r w:rsidR="00537176">
        <w:rPr>
          <w:rFonts w:ascii="Times New Roman" w:hAnsi="Times New Roman" w:cs="Times New Roman"/>
          <w:sz w:val="28"/>
          <w:szCs w:val="28"/>
        </w:rPr>
        <w:t>,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537176">
        <w:rPr>
          <w:rFonts w:ascii="Times New Roman" w:hAnsi="Times New Roman" w:cs="Times New Roman"/>
          <w:sz w:val="28"/>
          <w:szCs w:val="28"/>
        </w:rPr>
        <w:t>izmantojot</w:t>
      </w:r>
      <w:r w:rsidRPr="005B3621">
        <w:rPr>
          <w:rFonts w:ascii="Times New Roman" w:hAnsi="Times New Roman" w:cs="Times New Roman"/>
          <w:sz w:val="28"/>
          <w:szCs w:val="28"/>
        </w:rPr>
        <w:t xml:space="preserve"> šād</w:t>
      </w:r>
      <w:r w:rsidR="00537176">
        <w:rPr>
          <w:rFonts w:ascii="Times New Roman" w:hAnsi="Times New Roman" w:cs="Times New Roman"/>
          <w:sz w:val="28"/>
          <w:szCs w:val="28"/>
        </w:rPr>
        <w:t>u</w:t>
      </w:r>
      <w:r w:rsidRPr="005B3621">
        <w:rPr>
          <w:rFonts w:ascii="Times New Roman" w:hAnsi="Times New Roman" w:cs="Times New Roman"/>
          <w:sz w:val="28"/>
          <w:szCs w:val="28"/>
        </w:rPr>
        <w:t xml:space="preserve"> formul</w:t>
      </w:r>
      <w:r w:rsidR="00537176">
        <w:rPr>
          <w:rFonts w:ascii="Times New Roman" w:hAnsi="Times New Roman" w:cs="Times New Roman"/>
          <w:sz w:val="28"/>
          <w:szCs w:val="28"/>
        </w:rPr>
        <w:t>u</w:t>
      </w:r>
      <w:r w:rsidRPr="005B3621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284B5B3E" w14:textId="77777777" w:rsidR="00926188" w:rsidRPr="005B3621" w:rsidRDefault="00926188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3F" w14:textId="7C42374C" w:rsidR="003011D5" w:rsidRPr="005C18D1" w:rsidRDefault="00D34A43" w:rsidP="0053717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K=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V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M</m:t>
            </m:r>
          </m:den>
        </m:f>
      </m:oMath>
      <w:r w:rsidRPr="005C18D1">
        <w:rPr>
          <w:rFonts w:ascii="Times New Roman" w:eastAsiaTheme="minorEastAsia" w:hAnsi="Times New Roman"/>
          <w:sz w:val="28"/>
          <w:szCs w:val="28"/>
        </w:rPr>
        <w:t xml:space="preserve"> x 100%, kur</w:t>
      </w:r>
    </w:p>
    <w:p w14:paraId="529E7649" w14:textId="77777777" w:rsidR="009C7DE9" w:rsidRDefault="009C7DE9" w:rsidP="00E9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84B5B40" w14:textId="2CC31236" w:rsidR="003011D5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621">
        <w:rPr>
          <w:rFonts w:ascii="Times New Roman" w:hAnsi="Times New Roman"/>
          <w:sz w:val="28"/>
          <w:szCs w:val="28"/>
        </w:rPr>
        <w:t xml:space="preserve">K – </w:t>
      </w:r>
      <w:r w:rsidR="00A14CA1" w:rsidRPr="000D3A08">
        <w:rPr>
          <w:rFonts w:ascii="Times New Roman" w:hAnsi="Times New Roman"/>
          <w:sz w:val="28"/>
          <w:szCs w:val="28"/>
        </w:rPr>
        <w:t>sadzīves</w:t>
      </w:r>
      <w:r w:rsidR="00A14CA1">
        <w:rPr>
          <w:rFonts w:ascii="Times New Roman" w:hAnsi="Times New Roman"/>
          <w:sz w:val="28"/>
          <w:szCs w:val="28"/>
        </w:rPr>
        <w:t xml:space="preserve"> </w:t>
      </w:r>
      <w:r w:rsidRPr="005B3621">
        <w:rPr>
          <w:rFonts w:ascii="Times New Roman" w:hAnsi="Times New Roman"/>
          <w:sz w:val="28"/>
          <w:szCs w:val="28"/>
        </w:rPr>
        <w:t xml:space="preserve">atkritumu frakcijas </w:t>
      </w:r>
      <w:r w:rsidR="00A14CA1" w:rsidRPr="000D3A08">
        <w:rPr>
          <w:rFonts w:ascii="Times New Roman" w:hAnsi="Times New Roman"/>
          <w:sz w:val="28"/>
          <w:szCs w:val="28"/>
        </w:rPr>
        <w:t>procentuālais</w:t>
      </w:r>
      <w:r w:rsidR="00A14CA1">
        <w:rPr>
          <w:rFonts w:ascii="Times New Roman" w:hAnsi="Times New Roman"/>
          <w:sz w:val="28"/>
          <w:szCs w:val="28"/>
        </w:rPr>
        <w:t xml:space="preserve"> </w:t>
      </w:r>
      <w:r w:rsidRPr="005B3621">
        <w:rPr>
          <w:rFonts w:ascii="Times New Roman" w:hAnsi="Times New Roman"/>
          <w:sz w:val="28"/>
          <w:szCs w:val="28"/>
        </w:rPr>
        <w:t>īpatsvars;</w:t>
      </w:r>
    </w:p>
    <w:p w14:paraId="284B5B41" w14:textId="77777777" w:rsidR="003011D5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621">
        <w:rPr>
          <w:rFonts w:ascii="Times New Roman" w:hAnsi="Times New Roman"/>
          <w:sz w:val="28"/>
          <w:szCs w:val="28"/>
        </w:rPr>
        <w:t xml:space="preserve">V – </w:t>
      </w:r>
      <w:r w:rsidR="00A14CA1" w:rsidRPr="000D3A08">
        <w:rPr>
          <w:rFonts w:ascii="Times New Roman" w:hAnsi="Times New Roman"/>
          <w:sz w:val="28"/>
          <w:szCs w:val="28"/>
        </w:rPr>
        <w:t>sadzīves</w:t>
      </w:r>
      <w:r w:rsidR="00A14CA1">
        <w:rPr>
          <w:rFonts w:ascii="Times New Roman" w:hAnsi="Times New Roman"/>
          <w:sz w:val="28"/>
          <w:szCs w:val="28"/>
        </w:rPr>
        <w:t xml:space="preserve"> </w:t>
      </w:r>
      <w:r w:rsidRPr="005B3621">
        <w:rPr>
          <w:rFonts w:ascii="Times New Roman" w:hAnsi="Times New Roman"/>
          <w:sz w:val="28"/>
          <w:szCs w:val="28"/>
        </w:rPr>
        <w:t xml:space="preserve">atkritumu </w:t>
      </w:r>
      <w:r w:rsidR="008465F4" w:rsidRPr="005B3621">
        <w:rPr>
          <w:rFonts w:ascii="Times New Roman" w:hAnsi="Times New Roman"/>
          <w:sz w:val="28"/>
          <w:szCs w:val="28"/>
        </w:rPr>
        <w:t xml:space="preserve">frakcijas </w:t>
      </w:r>
      <w:r w:rsidRPr="005B3621">
        <w:rPr>
          <w:rFonts w:ascii="Times New Roman" w:hAnsi="Times New Roman"/>
          <w:sz w:val="28"/>
          <w:szCs w:val="28"/>
        </w:rPr>
        <w:t>materiāla svars tonnās;</w:t>
      </w:r>
    </w:p>
    <w:p w14:paraId="284B5B42" w14:textId="77777777" w:rsidR="003011D5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B3621">
        <w:rPr>
          <w:rFonts w:ascii="Times New Roman" w:hAnsi="Times New Roman"/>
          <w:sz w:val="28"/>
          <w:szCs w:val="28"/>
        </w:rPr>
        <w:t xml:space="preserve">M – kopējais </w:t>
      </w:r>
      <w:r w:rsidR="00A14CA1" w:rsidRPr="000D3A08">
        <w:rPr>
          <w:rFonts w:ascii="Times New Roman" w:hAnsi="Times New Roman"/>
          <w:sz w:val="28"/>
          <w:szCs w:val="28"/>
        </w:rPr>
        <w:t>sadzīves</w:t>
      </w:r>
      <w:r w:rsidR="00A14CA1" w:rsidRPr="009C2031">
        <w:rPr>
          <w:rFonts w:ascii="Times New Roman" w:hAnsi="Times New Roman"/>
          <w:b/>
          <w:sz w:val="28"/>
          <w:szCs w:val="28"/>
        </w:rPr>
        <w:t xml:space="preserve"> </w:t>
      </w:r>
      <w:r w:rsidRPr="005B3621">
        <w:rPr>
          <w:rFonts w:ascii="Times New Roman" w:hAnsi="Times New Roman"/>
          <w:sz w:val="28"/>
          <w:szCs w:val="28"/>
        </w:rPr>
        <w:t xml:space="preserve">atkritumu parauga svars tonnās. </w:t>
      </w:r>
    </w:p>
    <w:p w14:paraId="284B5B43" w14:textId="77777777" w:rsidR="000E05AB" w:rsidRPr="005B3621" w:rsidRDefault="000E05AB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4B5B44" w14:textId="3318B2D7" w:rsidR="000E05AB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4"/>
        </w:rPr>
      </w:pPr>
      <w:r w:rsidRPr="005B3621">
        <w:rPr>
          <w:rFonts w:ascii="Times New Roman" w:hAnsi="Times New Roman" w:cs="Times New Roman"/>
          <w:sz w:val="28"/>
          <w:szCs w:val="28"/>
        </w:rPr>
        <w:t>56.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3442B4">
        <w:rPr>
          <w:rFonts w:ascii="Times New Roman" w:hAnsi="Times New Roman" w:cs="Times New Roman"/>
          <w:sz w:val="28"/>
          <w:szCs w:val="28"/>
        </w:rPr>
        <w:t>K</w:t>
      </w:r>
      <w:r w:rsidR="003011D5" w:rsidRPr="005B3621">
        <w:rPr>
          <w:rFonts w:ascii="Times New Roman" w:hAnsi="Times New Roman" w:cs="Times New Roman"/>
          <w:sz w:val="28"/>
          <w:szCs w:val="28"/>
        </w:rPr>
        <w:t>atra</w:t>
      </w:r>
      <w:r w:rsidR="008465F4" w:rsidRPr="005B3621">
        <w:rPr>
          <w:rFonts w:ascii="Times New Roman" w:hAnsi="Times New Roman" w:cs="Times New Roman"/>
          <w:sz w:val="28"/>
          <w:szCs w:val="28"/>
        </w:rPr>
        <w:t xml:space="preserve">s </w:t>
      </w:r>
      <w:r w:rsidR="00A14CA1" w:rsidRPr="000D3A08">
        <w:rPr>
          <w:rFonts w:ascii="Times New Roman" w:hAnsi="Times New Roman" w:cs="Times New Roman"/>
          <w:sz w:val="28"/>
          <w:szCs w:val="28"/>
        </w:rPr>
        <w:t>sadzīves</w:t>
      </w:r>
      <w:r w:rsidR="00A14CA1" w:rsidRPr="009C20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65F4" w:rsidRPr="005B3621">
        <w:rPr>
          <w:rFonts w:ascii="Times New Roman" w:hAnsi="Times New Roman" w:cs="Times New Roman"/>
          <w:sz w:val="28"/>
          <w:szCs w:val="28"/>
        </w:rPr>
        <w:t>atkritumu frakcijas</w:t>
      </w:r>
      <w:r w:rsidR="003011D5" w:rsidRPr="005B3621">
        <w:rPr>
          <w:rFonts w:ascii="Times New Roman" w:hAnsi="Times New Roman" w:cs="Times New Roman"/>
          <w:sz w:val="28"/>
          <w:szCs w:val="28"/>
        </w:rPr>
        <w:t xml:space="preserve"> materiāla </w:t>
      </w:r>
      <w:r w:rsidR="003442B4" w:rsidRPr="00202D10">
        <w:rPr>
          <w:rFonts w:ascii="Times New Roman" w:hAnsi="Times New Roman" w:cs="Times New Roman"/>
          <w:sz w:val="28"/>
          <w:szCs w:val="28"/>
        </w:rPr>
        <w:t>vidējo</w:t>
      </w:r>
      <w:r w:rsidR="003442B4">
        <w:rPr>
          <w:rFonts w:ascii="Times New Roman" w:hAnsi="Times New Roman" w:cs="Times New Roman"/>
          <w:sz w:val="28"/>
          <w:szCs w:val="28"/>
        </w:rPr>
        <w:t xml:space="preserve"> </w:t>
      </w:r>
      <w:r w:rsidR="003011D5" w:rsidRPr="005B3621">
        <w:rPr>
          <w:rFonts w:ascii="Times New Roman" w:hAnsi="Times New Roman" w:cs="Times New Roman"/>
          <w:sz w:val="28"/>
          <w:szCs w:val="28"/>
        </w:rPr>
        <w:t xml:space="preserve">procentuālo īpatsvaru </w:t>
      </w:r>
      <w:r w:rsidR="00732D42" w:rsidRPr="000D3A08">
        <w:rPr>
          <w:rFonts w:ascii="Times New Roman" w:hAnsi="Times New Roman" w:cs="Times New Roman"/>
          <w:sz w:val="28"/>
          <w:szCs w:val="28"/>
        </w:rPr>
        <w:t>apglabātajos atkritumos</w:t>
      </w:r>
      <w:r w:rsidR="00732D42">
        <w:rPr>
          <w:rFonts w:ascii="Times New Roman" w:hAnsi="Times New Roman" w:cs="Times New Roman"/>
          <w:sz w:val="28"/>
          <w:szCs w:val="28"/>
        </w:rPr>
        <w:t xml:space="preserve"> </w:t>
      </w:r>
      <w:r w:rsidRPr="005B3621">
        <w:rPr>
          <w:rFonts w:ascii="Times New Roman" w:hAnsi="Times New Roman" w:cs="Times New Roman"/>
          <w:sz w:val="28"/>
          <w:szCs w:val="28"/>
        </w:rPr>
        <w:t>aprēķina</w:t>
      </w:r>
      <w:r w:rsidR="00537176">
        <w:rPr>
          <w:rFonts w:ascii="Times New Roman" w:hAnsi="Times New Roman" w:cs="Times New Roman"/>
          <w:sz w:val="28"/>
          <w:szCs w:val="28"/>
        </w:rPr>
        <w:t>,</w:t>
      </w:r>
      <w:r w:rsidRPr="005B3621">
        <w:rPr>
          <w:rFonts w:ascii="Times New Roman" w:hAnsi="Times New Roman" w:cs="Times New Roman"/>
          <w:sz w:val="28"/>
          <w:szCs w:val="28"/>
        </w:rPr>
        <w:t xml:space="preserve"> </w:t>
      </w:r>
      <w:r w:rsidR="00537176">
        <w:rPr>
          <w:rFonts w:ascii="Times New Roman" w:hAnsi="Times New Roman" w:cs="Times New Roman"/>
          <w:sz w:val="28"/>
          <w:szCs w:val="28"/>
        </w:rPr>
        <w:t>izmantojot</w:t>
      </w:r>
      <w:r w:rsidR="00537176" w:rsidRPr="005B3621">
        <w:rPr>
          <w:rFonts w:ascii="Times New Roman" w:hAnsi="Times New Roman" w:cs="Times New Roman"/>
          <w:sz w:val="28"/>
          <w:szCs w:val="28"/>
        </w:rPr>
        <w:t xml:space="preserve"> šād</w:t>
      </w:r>
      <w:r w:rsidR="00537176">
        <w:rPr>
          <w:rFonts w:ascii="Times New Roman" w:hAnsi="Times New Roman" w:cs="Times New Roman"/>
          <w:sz w:val="28"/>
          <w:szCs w:val="28"/>
        </w:rPr>
        <w:t>u</w:t>
      </w:r>
      <w:r w:rsidR="00537176" w:rsidRPr="005B3621">
        <w:rPr>
          <w:rFonts w:ascii="Times New Roman" w:hAnsi="Times New Roman" w:cs="Times New Roman"/>
          <w:sz w:val="28"/>
          <w:szCs w:val="28"/>
        </w:rPr>
        <w:t xml:space="preserve"> formul</w:t>
      </w:r>
      <w:r w:rsidR="00537176">
        <w:rPr>
          <w:rFonts w:ascii="Times New Roman" w:hAnsi="Times New Roman" w:cs="Times New Roman"/>
          <w:sz w:val="28"/>
          <w:szCs w:val="28"/>
        </w:rPr>
        <w:t>u</w:t>
      </w:r>
      <w:r w:rsidR="00537176" w:rsidRPr="005B3621">
        <w:rPr>
          <w:rFonts w:ascii="Times New Roman" w:hAnsi="Times New Roman" w:cs="Times New Roman"/>
          <w:sz w:val="28"/>
          <w:szCs w:val="28"/>
        </w:rPr>
        <w:t>:</w:t>
      </w:r>
    </w:p>
    <w:p w14:paraId="0A21950D" w14:textId="77777777" w:rsidR="009C7DE9" w:rsidRPr="005B3621" w:rsidRDefault="009C7DE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hAnsi="Times New Roman" w:cs="Times New Roman"/>
          <w:sz w:val="28"/>
          <w:szCs w:val="28"/>
        </w:rPr>
      </w:pPr>
    </w:p>
    <w:p w14:paraId="284B5B45" w14:textId="51997375" w:rsidR="000E05AB" w:rsidRPr="005B3621" w:rsidRDefault="005E074D" w:rsidP="00E91D0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Style w:val="hps"/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Style w:val="hps"/>
                <w:rFonts w:ascii="Cambria Math" w:hAnsi="Cambria Math"/>
                <w:i/>
                <w:sz w:val="28"/>
                <w:szCs w:val="24"/>
              </w:rPr>
            </m:ctrlPr>
          </m:accPr>
          <m:e>
            <m:r>
              <w:rPr>
                <w:rStyle w:val="hps"/>
                <w:rFonts w:ascii="Cambria Math" w:hAnsi="Cambria Math"/>
                <w:sz w:val="28"/>
                <w:szCs w:val="24"/>
              </w:rPr>
              <m:t>K</m:t>
            </m:r>
          </m:e>
        </m:acc>
        <m:r>
          <w:rPr>
            <w:rStyle w:val="hps"/>
            <w:rFonts w:ascii="Cambria Math" w:hAnsi="Cambria Math"/>
            <w:sz w:val="28"/>
            <w:szCs w:val="24"/>
          </w:rPr>
          <m:t xml:space="preserve">= </m:t>
        </m:r>
        <m:f>
          <m:fPr>
            <m:ctrlPr>
              <w:rPr>
                <w:rStyle w:val="hps"/>
                <w:rFonts w:ascii="Cambria Math" w:hAnsi="Cambria Math"/>
                <w:i/>
                <w:sz w:val="28"/>
                <w:szCs w:val="24"/>
              </w:rPr>
            </m:ctrlPr>
          </m:fPr>
          <m:num>
            <m:r>
              <w:rPr>
                <w:rStyle w:val="hps"/>
                <w:rFonts w:ascii="Cambria Math" w:hAnsi="Cambria Math"/>
                <w:sz w:val="28"/>
                <w:szCs w:val="24"/>
              </w:rPr>
              <m:t>1</m:t>
            </m:r>
          </m:num>
          <m:den>
            <m:r>
              <w:rPr>
                <w:rStyle w:val="hps"/>
                <w:rFonts w:ascii="Cambria Math" w:hAnsi="Cambria Math"/>
                <w:sz w:val="28"/>
                <w:szCs w:val="24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Style w:val="hps"/>
                <w:rFonts w:ascii="Cambria Math" w:hAnsi="Cambria Math"/>
                <w:i/>
                <w:sz w:val="28"/>
                <w:szCs w:val="24"/>
              </w:rPr>
            </m:ctrlPr>
          </m:naryPr>
          <m:sub>
            <m:r>
              <w:rPr>
                <w:rStyle w:val="hps"/>
                <w:rFonts w:ascii="Cambria Math" w:hAnsi="Cambria Math"/>
                <w:sz w:val="28"/>
                <w:szCs w:val="24"/>
              </w:rPr>
              <m:t>i=1</m:t>
            </m:r>
          </m:sub>
          <m:sup>
            <m:r>
              <w:rPr>
                <w:rStyle w:val="hps"/>
                <w:rFonts w:ascii="Cambria Math" w:hAnsi="Cambria Math"/>
                <w:sz w:val="28"/>
                <w:szCs w:val="24"/>
              </w:rPr>
              <m:t>n</m:t>
            </m:r>
          </m:sup>
          <m:e>
            <m:sSub>
              <m:sSubPr>
                <m:ctrlPr>
                  <w:rPr>
                    <w:rStyle w:val="hps"/>
                    <w:rFonts w:ascii="Cambria Math" w:hAnsi="Cambria Math"/>
                    <w:i/>
                    <w:sz w:val="28"/>
                    <w:szCs w:val="24"/>
                  </w:rPr>
                </m:ctrlPr>
              </m:sSubPr>
              <m:e>
                <m:r>
                  <w:rPr>
                    <w:rStyle w:val="hps"/>
                    <w:rFonts w:ascii="Cambria Math" w:hAnsi="Cambria Math"/>
                    <w:sz w:val="28"/>
                    <w:szCs w:val="24"/>
                  </w:rPr>
                  <m:t>x</m:t>
                </m:r>
              </m:e>
              <m:sub>
                <m:r>
                  <w:rPr>
                    <w:rStyle w:val="hps"/>
                    <w:rFonts w:ascii="Cambria Math" w:hAnsi="Cambria Math"/>
                    <w:sz w:val="28"/>
                    <w:szCs w:val="24"/>
                  </w:rPr>
                  <m:t>i</m:t>
                </m:r>
              </m:sub>
            </m:sSub>
          </m:e>
        </m:nary>
      </m:oMath>
      <w:r w:rsidR="00D34A43" w:rsidRPr="005B3621">
        <w:rPr>
          <w:rStyle w:val="hps"/>
          <w:rFonts w:ascii="Times New Roman" w:eastAsiaTheme="minorEastAsia" w:hAnsi="Times New Roman"/>
          <w:sz w:val="28"/>
          <w:szCs w:val="28"/>
        </w:rPr>
        <w:t>, kur</w:t>
      </w:r>
    </w:p>
    <w:p w14:paraId="513F8E2C" w14:textId="77777777" w:rsidR="009C7DE9" w:rsidRDefault="009C7DE9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eastAsiaTheme="minorEastAsia" w:hAnsi="Times New Roman"/>
          <w:sz w:val="28"/>
          <w:szCs w:val="28"/>
        </w:rPr>
      </w:pPr>
    </w:p>
    <w:p w14:paraId="284B5B46" w14:textId="4B09C7B7" w:rsidR="000E05AB" w:rsidRPr="005B3621" w:rsidRDefault="005E074D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m:oMath>
        <m:acc>
          <m:accPr>
            <m:chr m:val="̅"/>
            <m:ctrlPr>
              <w:rPr>
                <w:rStyle w:val="hps"/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Style w:val="hps"/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D34A43" w:rsidRPr="005B3621">
        <w:rPr>
          <w:rStyle w:val="hps"/>
          <w:rFonts w:ascii="Times New Roman" w:eastAsiaTheme="minorEastAsia" w:hAnsi="Times New Roman"/>
          <w:sz w:val="28"/>
          <w:szCs w:val="28"/>
        </w:rPr>
        <w:t xml:space="preserve"> – vidējais</w:t>
      </w:r>
      <w:r w:rsidR="008465F4" w:rsidRPr="005B3621">
        <w:rPr>
          <w:rStyle w:val="hps"/>
          <w:rFonts w:ascii="Times New Roman" w:eastAsiaTheme="minorEastAsia" w:hAnsi="Times New Roman"/>
          <w:sz w:val="28"/>
          <w:szCs w:val="28"/>
        </w:rPr>
        <w:t xml:space="preserve"> </w:t>
      </w:r>
      <w:r w:rsidR="00A14CA1" w:rsidRPr="000D3A08">
        <w:rPr>
          <w:rStyle w:val="hps"/>
          <w:rFonts w:ascii="Times New Roman" w:eastAsiaTheme="minorEastAsia" w:hAnsi="Times New Roman"/>
          <w:sz w:val="28"/>
          <w:szCs w:val="28"/>
        </w:rPr>
        <w:t>sadzīves</w:t>
      </w:r>
      <w:r w:rsidR="00A14CA1">
        <w:rPr>
          <w:rStyle w:val="hps"/>
          <w:rFonts w:ascii="Times New Roman" w:eastAsiaTheme="minorEastAsia" w:hAnsi="Times New Roman"/>
          <w:sz w:val="28"/>
          <w:szCs w:val="28"/>
        </w:rPr>
        <w:t xml:space="preserve"> </w:t>
      </w:r>
      <w:r w:rsidR="008465F4" w:rsidRPr="005B3621">
        <w:rPr>
          <w:rStyle w:val="hps"/>
          <w:rFonts w:ascii="Times New Roman" w:eastAsiaTheme="minorEastAsia" w:hAnsi="Times New Roman"/>
          <w:sz w:val="28"/>
          <w:szCs w:val="28"/>
        </w:rPr>
        <w:t>atkritumu frakcijas</w:t>
      </w:r>
      <w:r w:rsidR="008C2ADF" w:rsidRPr="005B3621">
        <w:rPr>
          <w:rStyle w:val="hps"/>
          <w:rFonts w:ascii="Times New Roman" w:eastAsiaTheme="minorEastAsia" w:hAnsi="Times New Roman"/>
          <w:sz w:val="28"/>
          <w:szCs w:val="28"/>
        </w:rPr>
        <w:t xml:space="preserve"> materiāla procentuālais īpatsvars</w:t>
      </w:r>
      <w:r w:rsidR="00D34A43" w:rsidRPr="005B3621">
        <w:rPr>
          <w:rStyle w:val="hps"/>
          <w:rFonts w:ascii="Times New Roman" w:eastAsiaTheme="minorEastAsia" w:hAnsi="Times New Roman"/>
          <w:sz w:val="28"/>
          <w:szCs w:val="28"/>
        </w:rPr>
        <w:t>;</w:t>
      </w:r>
    </w:p>
    <w:p w14:paraId="284B5B47" w14:textId="06EF3676" w:rsidR="000E05AB" w:rsidRPr="005B3621" w:rsidRDefault="00D34A43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hps"/>
          <w:rFonts w:ascii="Times New Roman" w:hAnsi="Times New Roman"/>
          <w:sz w:val="28"/>
          <w:szCs w:val="28"/>
        </w:rPr>
      </w:pPr>
      <w:r w:rsidRPr="005B3621">
        <w:rPr>
          <w:rStyle w:val="hps"/>
          <w:rFonts w:ascii="Times New Roman" w:hAnsi="Times New Roman"/>
          <w:i/>
          <w:sz w:val="28"/>
          <w:szCs w:val="28"/>
        </w:rPr>
        <w:lastRenderedPageBreak/>
        <w:t>n</w:t>
      </w:r>
      <w:r w:rsidRPr="005B3621">
        <w:rPr>
          <w:rStyle w:val="hps"/>
          <w:rFonts w:ascii="Times New Roman" w:hAnsi="Times New Roman"/>
          <w:sz w:val="28"/>
          <w:szCs w:val="28"/>
        </w:rPr>
        <w:t xml:space="preserve"> –</w:t>
      </w:r>
      <w:r w:rsidR="008C2ADF" w:rsidRPr="005B3621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A14CA1">
        <w:rPr>
          <w:rStyle w:val="hps"/>
          <w:rFonts w:ascii="Times New Roman" w:hAnsi="Times New Roman"/>
          <w:sz w:val="28"/>
          <w:szCs w:val="28"/>
        </w:rPr>
        <w:t>s</w:t>
      </w:r>
      <w:r w:rsidR="00A14CA1" w:rsidRPr="000D3A08">
        <w:rPr>
          <w:rStyle w:val="hps"/>
          <w:rFonts w:ascii="Times New Roman" w:hAnsi="Times New Roman"/>
          <w:sz w:val="28"/>
          <w:szCs w:val="28"/>
        </w:rPr>
        <w:t>adzīves</w:t>
      </w:r>
      <w:r w:rsidR="00A14CA1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8C2ADF" w:rsidRPr="005B3621">
        <w:rPr>
          <w:rStyle w:val="hps"/>
          <w:rFonts w:ascii="Times New Roman" w:hAnsi="Times New Roman"/>
          <w:sz w:val="28"/>
          <w:szCs w:val="28"/>
        </w:rPr>
        <w:t xml:space="preserve">atkritumu paraugu skaits </w:t>
      </w:r>
      <w:r w:rsidRPr="005B3621">
        <w:rPr>
          <w:rStyle w:val="hps"/>
          <w:rFonts w:ascii="Times New Roman" w:hAnsi="Times New Roman"/>
          <w:sz w:val="28"/>
          <w:szCs w:val="28"/>
        </w:rPr>
        <w:t>attiecīgajā</w:t>
      </w:r>
      <w:r w:rsidR="008C2ADF" w:rsidRPr="005B3621">
        <w:rPr>
          <w:rStyle w:val="hps"/>
          <w:rFonts w:ascii="Times New Roman" w:hAnsi="Times New Roman"/>
          <w:sz w:val="28"/>
          <w:szCs w:val="28"/>
        </w:rPr>
        <w:t xml:space="preserve"> paraugu ņemšanas posmā</w:t>
      </w:r>
      <w:r w:rsidRPr="005B3621">
        <w:rPr>
          <w:rStyle w:val="hps"/>
          <w:rFonts w:ascii="Times New Roman" w:hAnsi="Times New Roman"/>
          <w:sz w:val="28"/>
          <w:szCs w:val="28"/>
        </w:rPr>
        <w:t>;</w:t>
      </w:r>
    </w:p>
    <w:p w14:paraId="284B5B48" w14:textId="2208F003" w:rsidR="000E05AB" w:rsidRPr="000D3A08" w:rsidRDefault="005E074D" w:rsidP="00E9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Style w:val="hps"/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Style w:val="hps"/>
                <w:rFonts w:ascii="Cambria Math" w:hAnsi="Cambria Math"/>
                <w:sz w:val="28"/>
                <w:szCs w:val="28"/>
              </w:rPr>
              <m:t>x</m:t>
            </m:r>
          </m:e>
          <m:sub>
            <m:r>
              <w:rPr>
                <w:rStyle w:val="hps"/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34A43" w:rsidRPr="005B3621">
        <w:rPr>
          <w:rStyle w:val="hps"/>
          <w:rFonts w:ascii="Times New Roman" w:hAnsi="Times New Roman"/>
          <w:sz w:val="28"/>
          <w:szCs w:val="28"/>
        </w:rPr>
        <w:t xml:space="preserve"> – </w:t>
      </w:r>
      <w:r w:rsidR="00D34A43" w:rsidRPr="000D3A08">
        <w:rPr>
          <w:rStyle w:val="hps"/>
          <w:rFonts w:ascii="Times New Roman" w:hAnsi="Times New Roman"/>
          <w:sz w:val="28"/>
          <w:szCs w:val="28"/>
        </w:rPr>
        <w:t>aprēķināt</w:t>
      </w:r>
      <w:r w:rsidR="005C18D1" w:rsidRPr="000D3A08">
        <w:rPr>
          <w:rStyle w:val="hps"/>
          <w:rFonts w:ascii="Times New Roman" w:hAnsi="Times New Roman"/>
          <w:sz w:val="28"/>
          <w:szCs w:val="28"/>
        </w:rPr>
        <w:t>ais</w:t>
      </w:r>
      <w:r w:rsidR="008C2ADF" w:rsidRPr="000D3A08">
        <w:rPr>
          <w:rStyle w:val="hps"/>
          <w:rFonts w:ascii="Times New Roman" w:hAnsi="Times New Roman"/>
          <w:sz w:val="28"/>
          <w:szCs w:val="28"/>
        </w:rPr>
        <w:t xml:space="preserve"> </w:t>
      </w:r>
      <w:r w:rsidR="005C18D1" w:rsidRPr="000D3A08">
        <w:rPr>
          <w:rStyle w:val="hps"/>
          <w:rFonts w:ascii="Times New Roman" w:hAnsi="Times New Roman"/>
          <w:sz w:val="28"/>
          <w:szCs w:val="28"/>
        </w:rPr>
        <w:t>sadzīves atkritumu frakcijas</w:t>
      </w:r>
      <w:r w:rsidR="008C2ADF" w:rsidRPr="000D3A08">
        <w:rPr>
          <w:rStyle w:val="hps"/>
          <w:rFonts w:ascii="Times New Roman" w:hAnsi="Times New Roman"/>
          <w:sz w:val="28"/>
          <w:szCs w:val="28"/>
        </w:rPr>
        <w:t xml:space="preserve"> procentuāl</w:t>
      </w:r>
      <w:r w:rsidR="005C18D1" w:rsidRPr="000D3A08">
        <w:rPr>
          <w:rStyle w:val="hps"/>
          <w:rFonts w:ascii="Times New Roman" w:hAnsi="Times New Roman"/>
          <w:sz w:val="28"/>
          <w:szCs w:val="28"/>
        </w:rPr>
        <w:t>ais</w:t>
      </w:r>
      <w:r w:rsidR="008C2ADF" w:rsidRPr="000D3A08">
        <w:rPr>
          <w:rStyle w:val="hps"/>
          <w:rFonts w:ascii="Times New Roman" w:hAnsi="Times New Roman"/>
          <w:sz w:val="28"/>
          <w:szCs w:val="28"/>
        </w:rPr>
        <w:t xml:space="preserve"> īpatsvar</w:t>
      </w:r>
      <w:r w:rsidR="00A14CA1" w:rsidRPr="000D3A08">
        <w:rPr>
          <w:rStyle w:val="hps"/>
          <w:rFonts w:ascii="Times New Roman" w:hAnsi="Times New Roman"/>
          <w:sz w:val="28"/>
          <w:szCs w:val="28"/>
        </w:rPr>
        <w:t>s sadzīves atkritumu paraugos attiecīgajā paraugu ņemšanas posmā</w:t>
      </w:r>
      <w:r w:rsidR="00D34A43" w:rsidRPr="000D3A08">
        <w:rPr>
          <w:rStyle w:val="hps"/>
          <w:rFonts w:ascii="Times New Roman" w:hAnsi="Times New Roman"/>
          <w:sz w:val="28"/>
          <w:szCs w:val="28"/>
        </w:rPr>
        <w:t>.</w:t>
      </w:r>
    </w:p>
    <w:p w14:paraId="284B5B49" w14:textId="77777777" w:rsidR="00B216CC" w:rsidRDefault="00B216CC" w:rsidP="00E91D0D">
      <w:pPr>
        <w:pStyle w:val="tv21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14:paraId="284B5B4A" w14:textId="3D78D4B9" w:rsidR="00442C26" w:rsidRPr="00202D10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D3A08">
        <w:rPr>
          <w:sz w:val="28"/>
          <w:szCs w:val="28"/>
        </w:rPr>
        <w:t>56.</w:t>
      </w:r>
      <w:r w:rsidRPr="000D3A08">
        <w:rPr>
          <w:sz w:val="28"/>
          <w:szCs w:val="28"/>
          <w:vertAlign w:val="superscript"/>
        </w:rPr>
        <w:t>13</w:t>
      </w:r>
      <w:r w:rsidR="003C3A66">
        <w:rPr>
          <w:sz w:val="28"/>
          <w:szCs w:val="28"/>
        </w:rPr>
        <w:t> </w:t>
      </w:r>
      <w:r w:rsidRPr="000D3A08">
        <w:rPr>
          <w:sz w:val="28"/>
          <w:szCs w:val="28"/>
        </w:rPr>
        <w:t>Operators nodrošina, ka</w:t>
      </w:r>
      <w:r>
        <w:rPr>
          <w:sz w:val="28"/>
          <w:szCs w:val="28"/>
        </w:rPr>
        <w:t xml:space="preserve"> </w:t>
      </w:r>
      <w:r w:rsidRPr="00202D10">
        <w:rPr>
          <w:sz w:val="28"/>
          <w:szCs w:val="28"/>
        </w:rPr>
        <w:t>šo noteikumu 39.</w:t>
      </w:r>
      <w:r w:rsidR="00596DC9">
        <w:rPr>
          <w:sz w:val="28"/>
          <w:szCs w:val="28"/>
        </w:rPr>
        <w:t> </w:t>
      </w:r>
      <w:r w:rsidRPr="00202D10">
        <w:rPr>
          <w:sz w:val="28"/>
          <w:szCs w:val="28"/>
        </w:rPr>
        <w:t>punktā minētās laboratorijas vai institūcijas:</w:t>
      </w:r>
    </w:p>
    <w:p w14:paraId="284B5B4B" w14:textId="5F8593E6" w:rsidR="00442C26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D82D01" w:rsidRPr="00202D10">
        <w:rPr>
          <w:sz w:val="28"/>
          <w:szCs w:val="28"/>
          <w:vertAlign w:val="superscript"/>
        </w:rPr>
        <w:t>13</w:t>
      </w:r>
      <w:r w:rsidR="00D82D01" w:rsidRPr="003C3A66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1</w:t>
      </w:r>
      <w:r w:rsidR="00D82D01">
        <w:rPr>
          <w:sz w:val="28"/>
          <w:szCs w:val="28"/>
        </w:rPr>
        <w:t>. </w:t>
      </w:r>
      <w:r w:rsidR="003C3A66" w:rsidRPr="000D3A08">
        <w:rPr>
          <w:sz w:val="28"/>
          <w:szCs w:val="28"/>
        </w:rPr>
        <w:t xml:space="preserve">ņem </w:t>
      </w:r>
      <w:r w:rsidR="008F5817" w:rsidRPr="000D3A08">
        <w:rPr>
          <w:sz w:val="28"/>
          <w:szCs w:val="28"/>
        </w:rPr>
        <w:t>šo noteikumu 4.1.</w:t>
      </w:r>
      <w:r w:rsidR="00D82D01" w:rsidRPr="000D3A08">
        <w:rPr>
          <w:sz w:val="28"/>
          <w:szCs w:val="28"/>
          <w:vertAlign w:val="superscript"/>
        </w:rPr>
        <w:t>1</w:t>
      </w:r>
      <w:r w:rsidR="00D82D01">
        <w:rPr>
          <w:sz w:val="28"/>
          <w:szCs w:val="28"/>
        </w:rPr>
        <w:t> </w:t>
      </w:r>
      <w:r w:rsidR="00E350DE" w:rsidRPr="000D3A08">
        <w:rPr>
          <w:sz w:val="28"/>
          <w:szCs w:val="28"/>
        </w:rPr>
        <w:t>apakš</w:t>
      </w:r>
      <w:r w:rsidR="008F5817" w:rsidRPr="000D3A08">
        <w:rPr>
          <w:sz w:val="28"/>
          <w:szCs w:val="28"/>
        </w:rPr>
        <w:t>nodaļā minēto sadzīves atkritumu paraugu</w:t>
      </w:r>
      <w:r w:rsidR="003C3A66">
        <w:rPr>
          <w:sz w:val="28"/>
          <w:szCs w:val="28"/>
        </w:rPr>
        <w:t>s</w:t>
      </w:r>
      <w:r>
        <w:rPr>
          <w:sz w:val="28"/>
          <w:szCs w:val="28"/>
        </w:rPr>
        <w:t>;</w:t>
      </w:r>
      <w:r w:rsidR="008F5817" w:rsidRPr="000D3A08">
        <w:rPr>
          <w:sz w:val="28"/>
          <w:szCs w:val="28"/>
        </w:rPr>
        <w:t xml:space="preserve"> </w:t>
      </w:r>
    </w:p>
    <w:p w14:paraId="284B5B4C" w14:textId="5134095D" w:rsidR="001F2D12" w:rsidRPr="00202D10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D82D01" w:rsidRPr="00202D10">
        <w:rPr>
          <w:sz w:val="28"/>
          <w:szCs w:val="28"/>
          <w:vertAlign w:val="superscript"/>
        </w:rPr>
        <w:t>13</w:t>
      </w:r>
      <w:r w:rsidR="00D82D01" w:rsidRPr="003C3A66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2</w:t>
      </w:r>
      <w:r w:rsidR="00D82D01">
        <w:rPr>
          <w:sz w:val="28"/>
          <w:szCs w:val="28"/>
        </w:rPr>
        <w:t>. </w:t>
      </w:r>
      <w:r w:rsidR="003C3A66" w:rsidRPr="000D3A08">
        <w:rPr>
          <w:sz w:val="28"/>
          <w:szCs w:val="28"/>
        </w:rPr>
        <w:t>no</w:t>
      </w:r>
      <w:r w:rsidR="003C3A66">
        <w:rPr>
          <w:sz w:val="28"/>
          <w:szCs w:val="28"/>
        </w:rPr>
        <w:t xml:space="preserve">saka </w:t>
      </w:r>
      <w:r w:rsidR="008F5817" w:rsidRPr="000D3A08">
        <w:rPr>
          <w:sz w:val="28"/>
          <w:szCs w:val="28"/>
        </w:rPr>
        <w:t>sadzīves atkritumu sastāv</w:t>
      </w:r>
      <w:r w:rsidR="003C3A66">
        <w:rPr>
          <w:sz w:val="28"/>
          <w:szCs w:val="28"/>
        </w:rPr>
        <w:t>u</w:t>
      </w:r>
      <w:r w:rsidR="008F5817" w:rsidRPr="000D3A08">
        <w:rPr>
          <w:sz w:val="28"/>
          <w:szCs w:val="28"/>
        </w:rPr>
        <w:t xml:space="preserve"> </w:t>
      </w:r>
      <w:r w:rsidRPr="00202D10">
        <w:rPr>
          <w:sz w:val="28"/>
          <w:szCs w:val="28"/>
        </w:rPr>
        <w:t>atbilstoši šo noteikumu 4.1</w:t>
      </w:r>
      <w:r w:rsidR="00D82D01">
        <w:rPr>
          <w:sz w:val="28"/>
          <w:szCs w:val="28"/>
        </w:rPr>
        <w:t>.</w:t>
      </w:r>
      <w:r w:rsidRPr="00202D10">
        <w:rPr>
          <w:sz w:val="28"/>
          <w:szCs w:val="28"/>
          <w:vertAlign w:val="superscript"/>
        </w:rPr>
        <w:t>1</w:t>
      </w:r>
      <w:r w:rsidR="00D82D01">
        <w:rPr>
          <w:sz w:val="28"/>
          <w:szCs w:val="28"/>
        </w:rPr>
        <w:t> </w:t>
      </w:r>
      <w:r w:rsidRPr="00202D10">
        <w:rPr>
          <w:sz w:val="28"/>
          <w:szCs w:val="28"/>
        </w:rPr>
        <w:t>apakšnodaļai;</w:t>
      </w:r>
    </w:p>
    <w:p w14:paraId="284B5B4D" w14:textId="79F5326C" w:rsidR="00C4421F" w:rsidRPr="000D3A08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56.</w:t>
      </w:r>
      <w:r w:rsidR="00D82D01" w:rsidRPr="00202D10">
        <w:rPr>
          <w:sz w:val="28"/>
          <w:szCs w:val="28"/>
          <w:vertAlign w:val="superscript"/>
        </w:rPr>
        <w:t>13</w:t>
      </w:r>
      <w:r w:rsidR="003C3A66" w:rsidRPr="003C3A66">
        <w:rPr>
          <w:sz w:val="28"/>
          <w:szCs w:val="28"/>
          <w:vertAlign w:val="superscript"/>
        </w:rPr>
        <w:t> </w:t>
      </w:r>
      <w:r>
        <w:rPr>
          <w:sz w:val="28"/>
          <w:szCs w:val="28"/>
        </w:rPr>
        <w:t>3</w:t>
      </w:r>
      <w:r w:rsidR="00D82D01">
        <w:rPr>
          <w:sz w:val="28"/>
          <w:szCs w:val="28"/>
        </w:rPr>
        <w:t>. </w:t>
      </w:r>
      <w:r w:rsidR="003C3A66" w:rsidRPr="000D3A08">
        <w:rPr>
          <w:sz w:val="28"/>
          <w:szCs w:val="28"/>
        </w:rPr>
        <w:t>no</w:t>
      </w:r>
      <w:r w:rsidR="003C3A66">
        <w:rPr>
          <w:sz w:val="28"/>
          <w:szCs w:val="28"/>
        </w:rPr>
        <w:t xml:space="preserve">saka </w:t>
      </w:r>
      <w:r w:rsidRPr="00202D10">
        <w:rPr>
          <w:sz w:val="28"/>
          <w:szCs w:val="28"/>
        </w:rPr>
        <w:t>apglabājamo</w:t>
      </w:r>
      <w:r>
        <w:rPr>
          <w:sz w:val="28"/>
          <w:szCs w:val="28"/>
        </w:rPr>
        <w:t xml:space="preserve"> </w:t>
      </w:r>
      <w:r w:rsidR="008F5817" w:rsidRPr="000D3A08">
        <w:rPr>
          <w:sz w:val="28"/>
          <w:szCs w:val="28"/>
        </w:rPr>
        <w:t>sadzīves atkritumu atbilstīb</w:t>
      </w:r>
      <w:r w:rsidR="003C3A66">
        <w:rPr>
          <w:sz w:val="28"/>
          <w:szCs w:val="28"/>
        </w:rPr>
        <w:t>u</w:t>
      </w:r>
      <w:r w:rsidR="008F5817" w:rsidRPr="000D3A08">
        <w:rPr>
          <w:sz w:val="28"/>
          <w:szCs w:val="28"/>
        </w:rPr>
        <w:t xml:space="preserve"> šo noteikumu 58.</w:t>
      </w:r>
      <w:r w:rsidR="00D82D01" w:rsidRPr="000D3A08">
        <w:rPr>
          <w:sz w:val="28"/>
          <w:szCs w:val="28"/>
          <w:vertAlign w:val="superscript"/>
        </w:rPr>
        <w:t>1</w:t>
      </w:r>
      <w:r w:rsidR="00D82D01">
        <w:rPr>
          <w:sz w:val="28"/>
          <w:szCs w:val="28"/>
        </w:rPr>
        <w:t> </w:t>
      </w:r>
      <w:r w:rsidR="008F5817" w:rsidRPr="000D3A08">
        <w:rPr>
          <w:sz w:val="28"/>
          <w:szCs w:val="28"/>
        </w:rPr>
        <w:t>punktā minētajam kritērijam, pēc kura nosaka, vai sadzīves atkritumi</w:t>
      </w:r>
      <w:r w:rsidR="005C18D1" w:rsidRPr="000D3A08">
        <w:rPr>
          <w:sz w:val="28"/>
          <w:szCs w:val="28"/>
        </w:rPr>
        <w:t xml:space="preserve"> ir sagatavoti apglabāšanai</w:t>
      </w:r>
      <w:r w:rsidR="008F5817" w:rsidRPr="000D3A08">
        <w:rPr>
          <w:sz w:val="28"/>
          <w:szCs w:val="28"/>
        </w:rPr>
        <w:t>.</w:t>
      </w:r>
      <w:r w:rsidR="009C7DE9">
        <w:rPr>
          <w:sz w:val="28"/>
          <w:szCs w:val="28"/>
        </w:rPr>
        <w:t>"</w:t>
      </w:r>
    </w:p>
    <w:p w14:paraId="284B5B4E" w14:textId="77777777" w:rsidR="008F5817" w:rsidRDefault="008F5817" w:rsidP="00567090">
      <w:pPr>
        <w:pStyle w:val="tv213"/>
        <w:spacing w:before="0" w:beforeAutospacing="0" w:after="0" w:afterAutospacing="0" w:line="293" w:lineRule="atLeast"/>
        <w:jc w:val="both"/>
        <w:rPr>
          <w:sz w:val="28"/>
          <w:szCs w:val="28"/>
        </w:rPr>
      </w:pPr>
    </w:p>
    <w:p w14:paraId="284B5B4F" w14:textId="77777777" w:rsidR="005C18D1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1809C9">
        <w:rPr>
          <w:sz w:val="28"/>
          <w:szCs w:val="28"/>
        </w:rPr>
        <w:t>Izteikt 4.2.</w:t>
      </w:r>
      <w:r w:rsidR="00596DC9">
        <w:rPr>
          <w:sz w:val="28"/>
          <w:szCs w:val="28"/>
        </w:rPr>
        <w:t> </w:t>
      </w:r>
      <w:r w:rsidR="0031363C" w:rsidRPr="009C2031">
        <w:rPr>
          <w:sz w:val="28"/>
          <w:szCs w:val="28"/>
        </w:rPr>
        <w:t>apakš</w:t>
      </w:r>
      <w:r w:rsidR="001809C9" w:rsidRPr="009C2031">
        <w:rPr>
          <w:sz w:val="28"/>
          <w:szCs w:val="28"/>
        </w:rPr>
        <w:t>nodaļas</w:t>
      </w:r>
      <w:r w:rsidR="001809C9">
        <w:rPr>
          <w:sz w:val="28"/>
          <w:szCs w:val="28"/>
        </w:rPr>
        <w:t xml:space="preserve"> nosaukumu šādā redakcijā</w:t>
      </w:r>
      <w:r>
        <w:rPr>
          <w:sz w:val="28"/>
          <w:szCs w:val="28"/>
        </w:rPr>
        <w:t>:</w:t>
      </w:r>
    </w:p>
    <w:p w14:paraId="284B5B50" w14:textId="77777777" w:rsidR="00D82D01" w:rsidRDefault="00D82D01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4B5B51" w14:textId="20D739E1" w:rsidR="001809C9" w:rsidRDefault="009C7DE9" w:rsidP="003C3A66">
      <w:pPr>
        <w:pStyle w:val="tv21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D17C75" w:rsidRPr="00514F9C">
        <w:rPr>
          <w:b/>
          <w:sz w:val="28"/>
          <w:szCs w:val="28"/>
        </w:rPr>
        <w:t>4.2. </w:t>
      </w:r>
      <w:r w:rsidR="00D34A43" w:rsidRPr="00514F9C">
        <w:rPr>
          <w:b/>
          <w:sz w:val="28"/>
          <w:szCs w:val="28"/>
        </w:rPr>
        <w:t>Kritēriji atkritumu pieņemšanai sadzīves atkritumu poligonos un kritēriji, pēc kuriem konstatē, ka sadzīves atkritumi ir sagatavoti apglabāšanai</w:t>
      </w:r>
      <w:r>
        <w:rPr>
          <w:sz w:val="28"/>
          <w:szCs w:val="28"/>
        </w:rPr>
        <w:t>".</w:t>
      </w:r>
    </w:p>
    <w:p w14:paraId="284B5B52" w14:textId="77777777" w:rsidR="00BE5D2A" w:rsidRDefault="00BE5D2A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4B5B54" w14:textId="00CC4E6C" w:rsidR="00BE5D2A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 Izteikt 57.1.</w:t>
      </w:r>
      <w:r w:rsidR="00596DC9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599F8C57" w14:textId="77777777" w:rsidR="009C7DE9" w:rsidRDefault="009C7DE9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4B5B55" w14:textId="21C80765" w:rsidR="00BE5D2A" w:rsidRDefault="009C7DE9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4A43">
        <w:rPr>
          <w:sz w:val="28"/>
          <w:szCs w:val="28"/>
        </w:rPr>
        <w:t>57.1</w:t>
      </w:r>
      <w:r w:rsidR="00596DC9">
        <w:rPr>
          <w:sz w:val="28"/>
          <w:szCs w:val="28"/>
        </w:rPr>
        <w:t>. </w:t>
      </w:r>
      <w:r w:rsidR="00D34A43">
        <w:rPr>
          <w:sz w:val="28"/>
          <w:szCs w:val="28"/>
        </w:rPr>
        <w:t>sadzīves atkritumus,</w:t>
      </w:r>
      <w:r w:rsidR="000E3AE2">
        <w:rPr>
          <w:sz w:val="28"/>
          <w:szCs w:val="28"/>
        </w:rPr>
        <w:t xml:space="preserve"> kuri atbilst šo noteikumu</w:t>
      </w:r>
      <w:r w:rsidR="001809C9">
        <w:rPr>
          <w:sz w:val="28"/>
          <w:szCs w:val="28"/>
        </w:rPr>
        <w:t xml:space="preserve"> 58.</w:t>
      </w:r>
      <w:r w:rsidR="001809C9" w:rsidRPr="000E544B">
        <w:rPr>
          <w:sz w:val="28"/>
          <w:szCs w:val="28"/>
          <w:vertAlign w:val="superscript"/>
        </w:rPr>
        <w:t>1</w:t>
      </w:r>
      <w:r w:rsidR="00D82D01">
        <w:rPr>
          <w:sz w:val="28"/>
          <w:szCs w:val="28"/>
          <w:vertAlign w:val="superscript"/>
        </w:rPr>
        <w:t> </w:t>
      </w:r>
      <w:r w:rsidR="001809C9">
        <w:rPr>
          <w:sz w:val="28"/>
          <w:szCs w:val="28"/>
        </w:rPr>
        <w:t>punktā</w:t>
      </w:r>
      <w:r w:rsidR="000E3AE2">
        <w:rPr>
          <w:sz w:val="28"/>
          <w:szCs w:val="28"/>
        </w:rPr>
        <w:t xml:space="preserve"> </w:t>
      </w:r>
      <w:r w:rsidR="003C3A66">
        <w:rPr>
          <w:sz w:val="28"/>
          <w:szCs w:val="28"/>
        </w:rPr>
        <w:t>minētajam</w:t>
      </w:r>
      <w:r w:rsidR="000E3AE2">
        <w:rPr>
          <w:sz w:val="28"/>
          <w:szCs w:val="28"/>
        </w:rPr>
        <w:t xml:space="preserve"> kritērij</w:t>
      </w:r>
      <w:r w:rsidR="003649BA">
        <w:rPr>
          <w:sz w:val="28"/>
          <w:szCs w:val="28"/>
        </w:rPr>
        <w:t>a</w:t>
      </w:r>
      <w:r w:rsidR="00DD7349">
        <w:rPr>
          <w:sz w:val="28"/>
          <w:szCs w:val="28"/>
        </w:rPr>
        <w:t>m;</w:t>
      </w:r>
      <w:r>
        <w:rPr>
          <w:sz w:val="28"/>
          <w:szCs w:val="28"/>
        </w:rPr>
        <w:t>".</w:t>
      </w:r>
    </w:p>
    <w:p w14:paraId="284B5B56" w14:textId="77777777" w:rsidR="000E3AE2" w:rsidRDefault="000E3AE2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4B5B57" w14:textId="2879ACE9" w:rsidR="000E3AE2" w:rsidRDefault="00D34A43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 Izteikt 57.3.</w:t>
      </w:r>
      <w:r w:rsidR="00D82D01">
        <w:rPr>
          <w:sz w:val="28"/>
          <w:szCs w:val="28"/>
        </w:rPr>
        <w:t> </w:t>
      </w:r>
      <w:r>
        <w:rPr>
          <w:sz w:val="28"/>
          <w:szCs w:val="28"/>
        </w:rPr>
        <w:t>apakšpunktu šādā redakcijā:</w:t>
      </w:r>
    </w:p>
    <w:p w14:paraId="062DBDC1" w14:textId="77777777" w:rsidR="009C7DE9" w:rsidRDefault="009C7DE9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284B5B58" w14:textId="29B7AB27" w:rsidR="000E3AE2" w:rsidRPr="00E334C4" w:rsidRDefault="009C7DE9" w:rsidP="00E91D0D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D34A43">
        <w:rPr>
          <w:sz w:val="28"/>
          <w:szCs w:val="28"/>
        </w:rPr>
        <w:t>57.3. jebkuras citas izcelsmes sadzīves atkritumus, kas atbilst šo noteikumu 6.</w:t>
      </w:r>
      <w:r w:rsidR="00596DC9">
        <w:rPr>
          <w:sz w:val="28"/>
          <w:szCs w:val="28"/>
        </w:rPr>
        <w:t> </w:t>
      </w:r>
      <w:r w:rsidR="00D34A43">
        <w:rPr>
          <w:sz w:val="28"/>
          <w:szCs w:val="28"/>
        </w:rPr>
        <w:t xml:space="preserve">pielikumā </w:t>
      </w:r>
      <w:r w:rsidR="001809C9">
        <w:rPr>
          <w:sz w:val="28"/>
          <w:szCs w:val="28"/>
        </w:rPr>
        <w:t>minētajiem atkritumu pieņemšanas kritērijiem un šo noteikumu 58.</w:t>
      </w:r>
      <w:r w:rsidR="00596DC9" w:rsidRPr="00EF054D">
        <w:rPr>
          <w:sz w:val="28"/>
          <w:szCs w:val="28"/>
          <w:vertAlign w:val="superscript"/>
        </w:rPr>
        <w:t>1</w:t>
      </w:r>
      <w:r w:rsidR="00596DC9">
        <w:rPr>
          <w:sz w:val="28"/>
          <w:szCs w:val="28"/>
        </w:rPr>
        <w:t> </w:t>
      </w:r>
      <w:r w:rsidR="003649BA">
        <w:rPr>
          <w:sz w:val="28"/>
          <w:szCs w:val="28"/>
        </w:rPr>
        <w:t>punktā</w:t>
      </w:r>
      <w:r w:rsidR="001809C9">
        <w:rPr>
          <w:sz w:val="28"/>
          <w:szCs w:val="28"/>
        </w:rPr>
        <w:t xml:space="preserve"> noteiktaj</w:t>
      </w:r>
      <w:r w:rsidR="003649BA">
        <w:rPr>
          <w:sz w:val="28"/>
          <w:szCs w:val="28"/>
        </w:rPr>
        <w:t>a</w:t>
      </w:r>
      <w:r w:rsidR="001809C9">
        <w:rPr>
          <w:sz w:val="28"/>
          <w:szCs w:val="28"/>
        </w:rPr>
        <w:t>m kritērij</w:t>
      </w:r>
      <w:r w:rsidR="003649BA">
        <w:rPr>
          <w:sz w:val="28"/>
          <w:szCs w:val="28"/>
        </w:rPr>
        <w:t>a</w:t>
      </w:r>
      <w:r w:rsidR="001809C9">
        <w:rPr>
          <w:sz w:val="28"/>
          <w:szCs w:val="28"/>
        </w:rPr>
        <w:t>m.</w:t>
      </w:r>
      <w:r>
        <w:rPr>
          <w:sz w:val="28"/>
          <w:szCs w:val="28"/>
        </w:rPr>
        <w:t>"</w:t>
      </w:r>
    </w:p>
    <w:p w14:paraId="284B5B59" w14:textId="77777777" w:rsidR="00526FA9" w:rsidRDefault="00526FA9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5A" w14:textId="354992E4" w:rsidR="007B76D4" w:rsidRDefault="00D34A43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14. Papildināt noteikumus ar 58.</w:t>
      </w:r>
      <w:r w:rsidRPr="00D44BB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un 58.</w:t>
      </w:r>
      <w:r w:rsidRPr="00D44BB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punktu šādā redakcijā:</w:t>
      </w:r>
    </w:p>
    <w:p w14:paraId="284B5B5B" w14:textId="77777777" w:rsidR="003F4A74" w:rsidRDefault="003F4A74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5C" w14:textId="07794341" w:rsidR="0036469B" w:rsidRPr="000D3A08" w:rsidRDefault="009C7DE9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7D5B1A">
        <w:rPr>
          <w:rFonts w:ascii="Times New Roman" w:eastAsia="Times New Roman" w:hAnsi="Times New Roman" w:cs="Times New Roman"/>
          <w:iCs/>
          <w:sz w:val="28"/>
          <w:szCs w:val="28"/>
        </w:rPr>
        <w:t>58.</w:t>
      </w:r>
      <w:r w:rsidR="007D5B1A" w:rsidRPr="00D44BB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7D5B1A">
        <w:rPr>
          <w:rFonts w:ascii="Times New Roman" w:eastAsia="Times New Roman" w:hAnsi="Times New Roman" w:cs="Times New Roman"/>
          <w:iCs/>
          <w:sz w:val="28"/>
          <w:szCs w:val="28"/>
        </w:rPr>
        <w:t xml:space="preserve"> Sadzīves atkritumu</w:t>
      </w:r>
      <w:r w:rsidR="00021C4A">
        <w:rPr>
          <w:rFonts w:ascii="Times New Roman" w:eastAsia="Times New Roman" w:hAnsi="Times New Roman" w:cs="Times New Roman"/>
          <w:iCs/>
          <w:sz w:val="28"/>
          <w:szCs w:val="28"/>
        </w:rPr>
        <w:t>s uzskata par s</w:t>
      </w:r>
      <w:r w:rsidR="002B66D5">
        <w:rPr>
          <w:rFonts w:ascii="Times New Roman" w:eastAsia="Times New Roman" w:hAnsi="Times New Roman" w:cs="Times New Roman"/>
          <w:iCs/>
          <w:sz w:val="28"/>
          <w:szCs w:val="28"/>
        </w:rPr>
        <w:t xml:space="preserve">agatavotiem apglabāšanai, </w:t>
      </w:r>
      <w:proofErr w:type="gramStart"/>
      <w:r w:rsidR="002B66D5" w:rsidRPr="000D3A08">
        <w:rPr>
          <w:rFonts w:ascii="Times New Roman" w:eastAsia="Times New Roman" w:hAnsi="Times New Roman" w:cs="Times New Roman"/>
          <w:iCs/>
          <w:sz w:val="28"/>
          <w:szCs w:val="28"/>
        </w:rPr>
        <w:t xml:space="preserve">ja </w:t>
      </w:r>
      <w:r w:rsidR="00C7281E" w:rsidRPr="000D3A08">
        <w:rPr>
          <w:rFonts w:ascii="Times New Roman" w:hAnsi="Times New Roman" w:cs="Times New Roman"/>
          <w:sz w:val="28"/>
          <w:szCs w:val="28"/>
        </w:rPr>
        <w:t>šo noteikumu 56.</w:t>
      </w:r>
      <w:r w:rsidR="00C7281E" w:rsidRPr="000D3A08">
        <w:rPr>
          <w:rFonts w:ascii="Times New Roman" w:hAnsi="Times New Roman" w:cs="Times New Roman"/>
          <w:sz w:val="28"/>
          <w:szCs w:val="28"/>
          <w:vertAlign w:val="superscript"/>
        </w:rPr>
        <w:t>10 </w:t>
      </w:r>
      <w:r w:rsidR="00C7281E" w:rsidRPr="000D3A08">
        <w:rPr>
          <w:rFonts w:ascii="Times New Roman" w:hAnsi="Times New Roman" w:cs="Times New Roman"/>
          <w:sz w:val="28"/>
          <w:szCs w:val="28"/>
        </w:rPr>
        <w:t xml:space="preserve">5. apakšpunktā minēto sadzīves atkritumu vidējais procentuālais īpatsvars </w:t>
      </w:r>
      <w:r w:rsidR="00C7281E" w:rsidRPr="000D3A08">
        <w:rPr>
          <w:rFonts w:ascii="Times New Roman" w:eastAsia="Times New Roman" w:hAnsi="Times New Roman" w:cs="Times New Roman"/>
          <w:iCs/>
          <w:sz w:val="28"/>
          <w:szCs w:val="28"/>
        </w:rPr>
        <w:t>nepārsniedz</w:t>
      </w:r>
      <w:proofErr w:type="gramEnd"/>
      <w:r w:rsidR="00C7281E" w:rsidRPr="000D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D5B1A" w:rsidRPr="000D3A08">
        <w:rPr>
          <w:rFonts w:ascii="Times New Roman" w:eastAsia="Times New Roman" w:hAnsi="Times New Roman" w:cs="Times New Roman"/>
          <w:iCs/>
          <w:sz w:val="28"/>
          <w:szCs w:val="28"/>
        </w:rPr>
        <w:t>20 %</w:t>
      </w:r>
      <w:r w:rsidR="003442B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3442B4" w:rsidRPr="00202D10">
        <w:rPr>
          <w:rFonts w:ascii="Times New Roman" w:eastAsia="Times New Roman" w:hAnsi="Times New Roman" w:cs="Times New Roman"/>
          <w:iCs/>
          <w:sz w:val="28"/>
          <w:szCs w:val="28"/>
        </w:rPr>
        <w:t>attiecīgajā pārskata periodā</w:t>
      </w:r>
      <w:r w:rsidR="00C7281E" w:rsidRPr="00202D10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C7281E" w:rsidRPr="000D3A0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84B5B5D" w14:textId="77777777" w:rsidR="007D5B1A" w:rsidRDefault="007D5B1A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5E" w14:textId="5215D307" w:rsidR="007D5B1A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58.</w:t>
      </w:r>
      <w:r w:rsidRPr="00D44BB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5B3621">
        <w:rPr>
          <w:rFonts w:ascii="Times New Roman" w:eastAsia="Times New Roman" w:hAnsi="Times New Roman" w:cs="Times New Roman"/>
          <w:iCs/>
          <w:sz w:val="28"/>
          <w:szCs w:val="28"/>
        </w:rPr>
        <w:t>Operators</w:t>
      </w:r>
      <w:r w:rsidRPr="002368B0">
        <w:rPr>
          <w:rFonts w:ascii="Times New Roman" w:eastAsia="Times New Roman" w:hAnsi="Times New Roman" w:cs="Times New Roman"/>
          <w:iCs/>
          <w:sz w:val="28"/>
          <w:szCs w:val="28"/>
        </w:rPr>
        <w:t xml:space="preserve"> nodrošina, ka</w:t>
      </w:r>
      <w:r w:rsidR="00DD4334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D4334">
        <w:rPr>
          <w:rFonts w:ascii="Times New Roman" w:hAnsi="Times New Roman" w:cs="Times New Roman"/>
          <w:sz w:val="28"/>
          <w:szCs w:val="28"/>
        </w:rPr>
        <w:t xml:space="preserve">šo noteikumu </w:t>
      </w:r>
      <w:r w:rsidR="00911826" w:rsidRPr="005B3621">
        <w:rPr>
          <w:rFonts w:ascii="Times New Roman" w:hAnsi="Times New Roman" w:cs="Times New Roman"/>
          <w:sz w:val="28"/>
          <w:szCs w:val="28"/>
        </w:rPr>
        <w:t>56</w:t>
      </w:r>
      <w:r w:rsidR="00DD4334" w:rsidRPr="005B3621">
        <w:rPr>
          <w:rFonts w:ascii="Times New Roman" w:hAnsi="Times New Roman" w:cs="Times New Roman"/>
          <w:sz w:val="28"/>
          <w:szCs w:val="28"/>
        </w:rPr>
        <w:t>.</w:t>
      </w:r>
      <w:r w:rsidR="00911826" w:rsidRPr="005B3621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="00A16803" w:rsidRPr="005B362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911826" w:rsidRPr="005B3621">
        <w:rPr>
          <w:rFonts w:ascii="Times New Roman" w:hAnsi="Times New Roman" w:cs="Times New Roman"/>
          <w:sz w:val="28"/>
          <w:szCs w:val="28"/>
        </w:rPr>
        <w:t>5</w:t>
      </w:r>
      <w:r w:rsidRPr="005B3621">
        <w:rPr>
          <w:rFonts w:ascii="Times New Roman" w:hAnsi="Times New Roman" w:cs="Times New Roman"/>
          <w:sz w:val="28"/>
          <w:szCs w:val="28"/>
        </w:rPr>
        <w:t>.</w:t>
      </w:r>
      <w:r w:rsidR="006E3B66" w:rsidRPr="005B3621">
        <w:rPr>
          <w:rFonts w:ascii="Times New Roman" w:hAnsi="Times New Roman" w:cs="Times New Roman"/>
          <w:sz w:val="28"/>
          <w:szCs w:val="28"/>
        </w:rPr>
        <w:t> </w:t>
      </w:r>
      <w:r w:rsidR="005E1F31" w:rsidRPr="005B3621">
        <w:rPr>
          <w:rFonts w:ascii="Times New Roman" w:hAnsi="Times New Roman" w:cs="Times New Roman"/>
          <w:sz w:val="28"/>
          <w:szCs w:val="28"/>
        </w:rPr>
        <w:t>apakš</w:t>
      </w:r>
      <w:r w:rsidRPr="005B3621">
        <w:rPr>
          <w:rFonts w:ascii="Times New Roman" w:hAnsi="Times New Roman" w:cs="Times New Roman"/>
          <w:sz w:val="28"/>
          <w:szCs w:val="28"/>
        </w:rPr>
        <w:t>punktā</w:t>
      </w:r>
      <w:r w:rsidRPr="002368B0">
        <w:rPr>
          <w:rFonts w:ascii="Times New Roman" w:hAnsi="Times New Roman" w:cs="Times New Roman"/>
          <w:sz w:val="28"/>
          <w:szCs w:val="28"/>
        </w:rPr>
        <w:t xml:space="preserve"> minēto </w:t>
      </w:r>
      <w:r w:rsidR="00C7281E" w:rsidRPr="000D3A08">
        <w:rPr>
          <w:rFonts w:ascii="Times New Roman" w:hAnsi="Times New Roman" w:cs="Times New Roman"/>
          <w:sz w:val="28"/>
          <w:szCs w:val="28"/>
        </w:rPr>
        <w:t xml:space="preserve">sadzīves </w:t>
      </w:r>
      <w:r w:rsidRPr="000D3A08">
        <w:rPr>
          <w:rFonts w:ascii="Times New Roman" w:hAnsi="Times New Roman" w:cs="Times New Roman"/>
          <w:sz w:val="28"/>
          <w:szCs w:val="28"/>
        </w:rPr>
        <w:t xml:space="preserve">atkritumu </w:t>
      </w:r>
      <w:r w:rsidR="00C7281E" w:rsidRPr="000D3A08">
        <w:rPr>
          <w:rFonts w:ascii="Times New Roman" w:hAnsi="Times New Roman" w:cs="Times New Roman"/>
          <w:sz w:val="28"/>
          <w:szCs w:val="28"/>
        </w:rPr>
        <w:t>vidējais procentuālais īpatsvars</w:t>
      </w:r>
      <w:r w:rsidR="00DD4334">
        <w:rPr>
          <w:rFonts w:ascii="Times New Roman" w:hAnsi="Times New Roman" w:cs="Times New Roman"/>
          <w:sz w:val="28"/>
          <w:szCs w:val="28"/>
        </w:rPr>
        <w:t xml:space="preserve"> apglabāšanai sagatavotajos sadzīves atkritumos</w:t>
      </w:r>
      <w:r w:rsidRPr="002368B0">
        <w:rPr>
          <w:rFonts w:ascii="Times New Roman" w:hAnsi="Times New Roman" w:cs="Times New Roman"/>
          <w:sz w:val="28"/>
          <w:szCs w:val="28"/>
        </w:rPr>
        <w:t xml:space="preserve"> nepārsniedz 20</w:t>
      </w:r>
      <w:r w:rsidR="003C3A66">
        <w:rPr>
          <w:rFonts w:ascii="Times New Roman" w:hAnsi="Times New Roman" w:cs="Times New Roman"/>
          <w:sz w:val="28"/>
          <w:szCs w:val="28"/>
        </w:rPr>
        <w:t> </w:t>
      </w:r>
      <w:r w:rsidRPr="002368B0">
        <w:rPr>
          <w:rFonts w:ascii="Times New Roman" w:hAnsi="Times New Roman" w:cs="Times New Roman"/>
          <w:sz w:val="28"/>
          <w:szCs w:val="28"/>
        </w:rPr>
        <w:t>% no kopējās</w:t>
      </w:r>
      <w:r w:rsidR="00CF717C">
        <w:rPr>
          <w:rFonts w:ascii="Times New Roman" w:hAnsi="Times New Roman" w:cs="Times New Roman"/>
          <w:sz w:val="28"/>
          <w:szCs w:val="28"/>
        </w:rPr>
        <w:t xml:space="preserve"> </w:t>
      </w:r>
      <w:r w:rsidR="00CF717C" w:rsidRPr="00911826">
        <w:rPr>
          <w:rFonts w:ascii="Times New Roman" w:hAnsi="Times New Roman" w:cs="Times New Roman"/>
          <w:sz w:val="28"/>
          <w:szCs w:val="28"/>
        </w:rPr>
        <w:t>atkritumu</w:t>
      </w:r>
      <w:r w:rsidRPr="002368B0">
        <w:rPr>
          <w:rFonts w:ascii="Times New Roman" w:hAnsi="Times New Roman" w:cs="Times New Roman"/>
          <w:sz w:val="28"/>
          <w:szCs w:val="28"/>
        </w:rPr>
        <w:t xml:space="preserve"> poligonā apglabātās atkritumu masas</w:t>
      </w:r>
      <w:r w:rsidR="00021C4A" w:rsidRPr="00D44BB1">
        <w:rPr>
          <w:rFonts w:ascii="Times New Roman" w:hAnsi="Times New Roman" w:cs="Times New Roman"/>
          <w:sz w:val="28"/>
          <w:szCs w:val="28"/>
        </w:rPr>
        <w:t xml:space="preserve"> attiecīgajā </w:t>
      </w:r>
      <w:r w:rsidR="003442B4" w:rsidRPr="00202D10">
        <w:rPr>
          <w:rFonts w:ascii="Times New Roman" w:hAnsi="Times New Roman" w:cs="Times New Roman"/>
          <w:sz w:val="28"/>
          <w:szCs w:val="28"/>
        </w:rPr>
        <w:t>pārskata periodā</w:t>
      </w:r>
      <w:r w:rsidRPr="00D44BB1">
        <w:rPr>
          <w:rFonts w:ascii="Times New Roman" w:hAnsi="Times New Roman" w:cs="Times New Roman"/>
          <w:sz w:val="28"/>
          <w:szCs w:val="28"/>
        </w:rPr>
        <w:t>.</w:t>
      </w:r>
      <w:r w:rsidR="009C7DE9">
        <w:rPr>
          <w:rFonts w:ascii="Times New Roman" w:hAnsi="Times New Roman" w:cs="Times New Roman"/>
          <w:sz w:val="28"/>
        </w:rPr>
        <w:t>"</w:t>
      </w:r>
    </w:p>
    <w:p w14:paraId="284B5B5F" w14:textId="77777777" w:rsidR="00603718" w:rsidRPr="005B3621" w:rsidRDefault="00603718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603B1EFF" w14:textId="77777777" w:rsidR="003C3A66" w:rsidRDefault="003C3A6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14:paraId="284B5B60" w14:textId="52E2C20C" w:rsidR="0060371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621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5</w:t>
      </w:r>
      <w:r w:rsidRPr="005B3621">
        <w:rPr>
          <w:rFonts w:ascii="Times New Roman" w:hAnsi="Times New Roman" w:cs="Times New Roman"/>
          <w:sz w:val="28"/>
        </w:rPr>
        <w:t>. Papildināt noteikumus ar 84.</w:t>
      </w:r>
      <w:r w:rsidRPr="005B3621">
        <w:rPr>
          <w:rFonts w:ascii="Times New Roman" w:hAnsi="Times New Roman" w:cs="Times New Roman"/>
          <w:sz w:val="28"/>
          <w:vertAlign w:val="superscript"/>
        </w:rPr>
        <w:t>1</w:t>
      </w:r>
      <w:r w:rsidRPr="005B3621">
        <w:rPr>
          <w:rFonts w:ascii="Times New Roman" w:hAnsi="Times New Roman" w:cs="Times New Roman"/>
          <w:sz w:val="28"/>
        </w:rPr>
        <w:t xml:space="preserve"> punktu:</w:t>
      </w:r>
    </w:p>
    <w:p w14:paraId="284B5B61" w14:textId="77777777" w:rsidR="003F4A74" w:rsidRPr="005B3621" w:rsidRDefault="003F4A74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5B62" w14:textId="62CE04CA" w:rsidR="00603718" w:rsidRPr="000D3A08" w:rsidRDefault="009C7DE9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EC5103" w:rsidRPr="005B3621">
        <w:rPr>
          <w:rFonts w:ascii="Times New Roman" w:hAnsi="Times New Roman" w:cs="Times New Roman"/>
          <w:sz w:val="28"/>
        </w:rPr>
        <w:t>84.</w:t>
      </w:r>
      <w:r w:rsidR="00EC5103" w:rsidRPr="005B3621">
        <w:rPr>
          <w:rFonts w:ascii="Times New Roman" w:hAnsi="Times New Roman" w:cs="Times New Roman"/>
          <w:sz w:val="28"/>
          <w:vertAlign w:val="superscript"/>
        </w:rPr>
        <w:t>1</w:t>
      </w:r>
      <w:r w:rsidR="003C3A66">
        <w:rPr>
          <w:rFonts w:ascii="Times New Roman" w:hAnsi="Times New Roman" w:cs="Times New Roman"/>
          <w:sz w:val="28"/>
        </w:rPr>
        <w:t> </w:t>
      </w:r>
      <w:r w:rsidR="00F0289B">
        <w:rPr>
          <w:rFonts w:ascii="Times New Roman" w:hAnsi="Times New Roman" w:cs="Times New Roman"/>
          <w:sz w:val="28"/>
        </w:rPr>
        <w:t>P</w:t>
      </w:r>
      <w:r w:rsidR="00F0289B" w:rsidRPr="000D3A08">
        <w:rPr>
          <w:rFonts w:ascii="Times New Roman" w:hAnsi="Times New Roman" w:cs="Times New Roman"/>
          <w:sz w:val="28"/>
        </w:rPr>
        <w:t xml:space="preserve">azemes </w:t>
      </w:r>
      <w:r w:rsidR="00612002" w:rsidRPr="000D3A08">
        <w:rPr>
          <w:rFonts w:ascii="Times New Roman" w:hAnsi="Times New Roman" w:cs="Times New Roman"/>
          <w:sz w:val="28"/>
        </w:rPr>
        <w:t>ūdens ķīmiskā sastāva analīžu rezultātus</w:t>
      </w:r>
      <w:r w:rsidR="00612002">
        <w:rPr>
          <w:rFonts w:ascii="Times New Roman" w:hAnsi="Times New Roman" w:cs="Times New Roman"/>
          <w:sz w:val="28"/>
        </w:rPr>
        <w:t xml:space="preserve">, kas </w:t>
      </w:r>
      <w:proofErr w:type="gramStart"/>
      <w:r w:rsidR="00612002">
        <w:rPr>
          <w:rFonts w:ascii="Times New Roman" w:hAnsi="Times New Roman" w:cs="Times New Roman"/>
          <w:sz w:val="28"/>
        </w:rPr>
        <w:t>iegūti</w:t>
      </w:r>
      <w:r w:rsidR="00612002" w:rsidRPr="000D3A08">
        <w:rPr>
          <w:rFonts w:ascii="Times New Roman" w:hAnsi="Times New Roman" w:cs="Times New Roman"/>
          <w:sz w:val="28"/>
        </w:rPr>
        <w:t xml:space="preserve"> vides stāvokļa</w:t>
      </w:r>
      <w:r w:rsidR="00612002">
        <w:rPr>
          <w:rFonts w:ascii="Times New Roman" w:hAnsi="Times New Roman" w:cs="Times New Roman"/>
          <w:sz w:val="28"/>
        </w:rPr>
        <w:t xml:space="preserve"> monitoringā </w:t>
      </w:r>
      <w:r w:rsidR="00612002" w:rsidRPr="000D3A08">
        <w:rPr>
          <w:rFonts w:ascii="Times New Roman" w:hAnsi="Times New Roman" w:cs="Times New Roman"/>
          <w:sz w:val="28"/>
        </w:rPr>
        <w:t>pirmo reizi pēc attiecīgās</w:t>
      </w:r>
      <w:proofErr w:type="gramEnd"/>
      <w:r w:rsidR="00612002" w:rsidRPr="000D3A08">
        <w:rPr>
          <w:rFonts w:ascii="Times New Roman" w:hAnsi="Times New Roman" w:cs="Times New Roman"/>
          <w:sz w:val="28"/>
        </w:rPr>
        <w:t xml:space="preserve"> izgāztuves, </w:t>
      </w:r>
      <w:r w:rsidR="00612002" w:rsidRPr="00202D10">
        <w:rPr>
          <w:rFonts w:ascii="Times New Roman" w:hAnsi="Times New Roman" w:cs="Times New Roman"/>
          <w:sz w:val="28"/>
        </w:rPr>
        <w:t>atkritumu</w:t>
      </w:r>
      <w:r w:rsidR="00612002">
        <w:rPr>
          <w:rFonts w:ascii="Times New Roman" w:hAnsi="Times New Roman" w:cs="Times New Roman"/>
          <w:sz w:val="28"/>
        </w:rPr>
        <w:t xml:space="preserve"> </w:t>
      </w:r>
      <w:r w:rsidR="00612002" w:rsidRPr="000D3A08">
        <w:rPr>
          <w:rFonts w:ascii="Times New Roman" w:hAnsi="Times New Roman" w:cs="Times New Roman"/>
          <w:sz w:val="28"/>
        </w:rPr>
        <w:t>poligona vai tā daļas rekultivācijas</w:t>
      </w:r>
      <w:r w:rsidR="00612002">
        <w:rPr>
          <w:rFonts w:ascii="Times New Roman" w:hAnsi="Times New Roman" w:cs="Times New Roman"/>
          <w:sz w:val="28"/>
        </w:rPr>
        <w:t>,</w:t>
      </w:r>
      <w:r w:rsidR="00612002" w:rsidRPr="000D3A08">
        <w:rPr>
          <w:rFonts w:ascii="Times New Roman" w:hAnsi="Times New Roman" w:cs="Times New Roman"/>
          <w:sz w:val="28"/>
        </w:rPr>
        <w:t xml:space="preserve"> </w:t>
      </w:r>
      <w:r w:rsidR="00C547D1" w:rsidRPr="000D3A08">
        <w:rPr>
          <w:rFonts w:ascii="Times New Roman" w:hAnsi="Times New Roman" w:cs="Times New Roman"/>
          <w:sz w:val="28"/>
        </w:rPr>
        <w:t xml:space="preserve">uzskata par </w:t>
      </w:r>
      <w:r w:rsidR="00EC5103" w:rsidRPr="000D3A08">
        <w:rPr>
          <w:rFonts w:ascii="Times New Roman" w:hAnsi="Times New Roman" w:cs="Times New Roman"/>
          <w:sz w:val="28"/>
        </w:rPr>
        <w:t xml:space="preserve">fona rādītājiem, attiecībā pret kuriem </w:t>
      </w:r>
      <w:r w:rsidR="00C547D1" w:rsidRPr="000D3A08">
        <w:rPr>
          <w:rFonts w:ascii="Times New Roman" w:hAnsi="Times New Roman" w:cs="Times New Roman"/>
          <w:sz w:val="28"/>
        </w:rPr>
        <w:t>pārvalde vērtē, vai rekultivētā izgāztuve, rekultivētais</w:t>
      </w:r>
      <w:r w:rsidR="00EC5103" w:rsidRPr="000D3A08">
        <w:rPr>
          <w:rFonts w:ascii="Times New Roman" w:hAnsi="Times New Roman" w:cs="Times New Roman"/>
          <w:sz w:val="28"/>
        </w:rPr>
        <w:t xml:space="preserve"> </w:t>
      </w:r>
      <w:r w:rsidR="006563B7" w:rsidRPr="00202D10">
        <w:rPr>
          <w:rFonts w:ascii="Times New Roman" w:hAnsi="Times New Roman" w:cs="Times New Roman"/>
          <w:sz w:val="28"/>
        </w:rPr>
        <w:t>atkritumu</w:t>
      </w:r>
      <w:r w:rsidR="006563B7">
        <w:rPr>
          <w:rFonts w:ascii="Times New Roman" w:hAnsi="Times New Roman" w:cs="Times New Roman"/>
          <w:sz w:val="28"/>
        </w:rPr>
        <w:t xml:space="preserve"> </w:t>
      </w:r>
      <w:r w:rsidR="00EC5103" w:rsidRPr="000D3A08">
        <w:rPr>
          <w:rFonts w:ascii="Times New Roman" w:hAnsi="Times New Roman" w:cs="Times New Roman"/>
          <w:sz w:val="28"/>
        </w:rPr>
        <w:t>poligons vai</w:t>
      </w:r>
      <w:r w:rsidR="00C547D1" w:rsidRPr="000D3A08">
        <w:rPr>
          <w:rFonts w:ascii="Times New Roman" w:hAnsi="Times New Roman" w:cs="Times New Roman"/>
          <w:sz w:val="28"/>
        </w:rPr>
        <w:t xml:space="preserve"> tā</w:t>
      </w:r>
      <w:r w:rsidR="00D34A43" w:rsidRPr="000D3A08">
        <w:rPr>
          <w:rFonts w:ascii="Times New Roman" w:hAnsi="Times New Roman" w:cs="Times New Roman"/>
          <w:sz w:val="28"/>
        </w:rPr>
        <w:t xml:space="preserve"> daļa ir radījusi pazemes</w:t>
      </w:r>
      <w:r w:rsidR="00573ED3" w:rsidRPr="000D3A08">
        <w:rPr>
          <w:rFonts w:ascii="Times New Roman" w:hAnsi="Times New Roman" w:cs="Times New Roman"/>
          <w:sz w:val="28"/>
        </w:rPr>
        <w:t xml:space="preserve"> </w:t>
      </w:r>
      <w:r w:rsidR="00F0289B" w:rsidRPr="000D3A08">
        <w:rPr>
          <w:rFonts w:ascii="Times New Roman" w:hAnsi="Times New Roman" w:cs="Times New Roman"/>
          <w:sz w:val="28"/>
        </w:rPr>
        <w:t xml:space="preserve">ūdens </w:t>
      </w:r>
      <w:r w:rsidR="00573ED3" w:rsidRPr="000D3A08">
        <w:rPr>
          <w:rFonts w:ascii="Times New Roman" w:hAnsi="Times New Roman" w:cs="Times New Roman"/>
          <w:sz w:val="28"/>
        </w:rPr>
        <w:t>piesārņojuma līmeņa paaugstināšanos pēc rekultivācijas</w:t>
      </w:r>
      <w:r w:rsidR="00D34A43" w:rsidRPr="000D3A08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"</w:t>
      </w:r>
    </w:p>
    <w:p w14:paraId="284B5B63" w14:textId="77777777" w:rsidR="00D569BA" w:rsidRPr="005B3621" w:rsidRDefault="00D569BA" w:rsidP="00B225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5B64" w14:textId="6EA1B5BC" w:rsidR="009C378C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621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6</w:t>
      </w:r>
      <w:r w:rsidRPr="005B3621">
        <w:rPr>
          <w:rFonts w:ascii="Times New Roman" w:hAnsi="Times New Roman" w:cs="Times New Roman"/>
          <w:sz w:val="28"/>
        </w:rPr>
        <w:t xml:space="preserve">. </w:t>
      </w:r>
      <w:r w:rsidR="00D569BA" w:rsidRPr="005B3621">
        <w:rPr>
          <w:rFonts w:ascii="Times New Roman" w:hAnsi="Times New Roman" w:cs="Times New Roman"/>
          <w:sz w:val="28"/>
        </w:rPr>
        <w:t>Papildināt noteikumus ar 91.</w:t>
      </w:r>
      <w:r w:rsidR="006D4387" w:rsidRPr="005B3621">
        <w:rPr>
          <w:rFonts w:ascii="Times New Roman" w:hAnsi="Times New Roman" w:cs="Times New Roman"/>
          <w:sz w:val="28"/>
        </w:rPr>
        <w:t>,</w:t>
      </w:r>
      <w:r w:rsidRPr="005B3621">
        <w:rPr>
          <w:rFonts w:ascii="Times New Roman" w:hAnsi="Times New Roman" w:cs="Times New Roman"/>
          <w:sz w:val="28"/>
        </w:rPr>
        <w:t xml:space="preserve"> 92.</w:t>
      </w:r>
      <w:r w:rsidR="006778BA">
        <w:rPr>
          <w:rFonts w:ascii="Times New Roman" w:hAnsi="Times New Roman" w:cs="Times New Roman"/>
          <w:sz w:val="28"/>
        </w:rPr>
        <w:t>,</w:t>
      </w:r>
      <w:r w:rsidR="006D4387" w:rsidRPr="005B3621">
        <w:rPr>
          <w:rFonts w:ascii="Times New Roman" w:hAnsi="Times New Roman" w:cs="Times New Roman"/>
          <w:sz w:val="28"/>
        </w:rPr>
        <w:t xml:space="preserve"> 93.</w:t>
      </w:r>
      <w:r w:rsidR="006778BA">
        <w:rPr>
          <w:rFonts w:ascii="Times New Roman" w:hAnsi="Times New Roman" w:cs="Times New Roman"/>
          <w:sz w:val="28"/>
        </w:rPr>
        <w:t xml:space="preserve"> un 94.</w:t>
      </w:r>
      <w:r w:rsidR="00D17C75">
        <w:rPr>
          <w:rFonts w:ascii="Times New Roman" w:hAnsi="Times New Roman" w:cs="Times New Roman"/>
          <w:sz w:val="28"/>
        </w:rPr>
        <w:t> </w:t>
      </w:r>
      <w:r w:rsidR="00D569BA" w:rsidRPr="005B3621">
        <w:rPr>
          <w:rFonts w:ascii="Times New Roman" w:hAnsi="Times New Roman" w:cs="Times New Roman"/>
          <w:sz w:val="28"/>
        </w:rPr>
        <w:t>punktu šādā redakcijā:</w:t>
      </w:r>
    </w:p>
    <w:p w14:paraId="284B5B65" w14:textId="77777777" w:rsidR="003F4A74" w:rsidRPr="005B3621" w:rsidRDefault="003F4A74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5B66" w14:textId="149AA6C8" w:rsidR="006D4387" w:rsidRPr="005B3621" w:rsidRDefault="009C7DE9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"</w:t>
      </w:r>
      <w:r w:rsidR="009C378C" w:rsidRPr="005B3621">
        <w:rPr>
          <w:rFonts w:ascii="Times New Roman" w:hAnsi="Times New Roman" w:cs="Times New Roman"/>
          <w:sz w:val="28"/>
        </w:rPr>
        <w:t>91</w:t>
      </w:r>
      <w:r w:rsidR="00D17C75" w:rsidRPr="005B3621">
        <w:rPr>
          <w:rFonts w:ascii="Times New Roman" w:hAnsi="Times New Roman" w:cs="Times New Roman"/>
          <w:sz w:val="28"/>
        </w:rPr>
        <w:t>.</w:t>
      </w:r>
      <w:r w:rsidR="00D17C75">
        <w:rPr>
          <w:rFonts w:ascii="Times New Roman" w:hAnsi="Times New Roman" w:cs="Times New Roman"/>
          <w:sz w:val="28"/>
        </w:rPr>
        <w:t> </w:t>
      </w:r>
      <w:r w:rsidR="00D34A43" w:rsidRPr="005B3621">
        <w:rPr>
          <w:rFonts w:ascii="Times New Roman" w:hAnsi="Times New Roman" w:cs="Times New Roman"/>
          <w:sz w:val="28"/>
        </w:rPr>
        <w:t>Noteikumu 22.</w:t>
      </w:r>
      <w:r w:rsidR="00D34A43" w:rsidRPr="005B3621">
        <w:rPr>
          <w:rFonts w:ascii="Times New Roman" w:hAnsi="Times New Roman" w:cs="Times New Roman"/>
          <w:sz w:val="28"/>
          <w:vertAlign w:val="superscript"/>
        </w:rPr>
        <w:t>1</w:t>
      </w:r>
      <w:r w:rsidR="00D34A43" w:rsidRPr="005B3621">
        <w:rPr>
          <w:rFonts w:ascii="Times New Roman" w:hAnsi="Times New Roman" w:cs="Times New Roman"/>
          <w:sz w:val="28"/>
        </w:rPr>
        <w:t>, 22.</w:t>
      </w:r>
      <w:r w:rsidR="00D34A43" w:rsidRPr="005B3621">
        <w:rPr>
          <w:rFonts w:ascii="Times New Roman" w:hAnsi="Times New Roman" w:cs="Times New Roman"/>
          <w:sz w:val="28"/>
          <w:vertAlign w:val="superscript"/>
        </w:rPr>
        <w:t>2</w:t>
      </w:r>
      <w:r w:rsidR="00D34A43" w:rsidRPr="005B3621">
        <w:rPr>
          <w:rFonts w:ascii="Times New Roman" w:hAnsi="Times New Roman" w:cs="Times New Roman"/>
          <w:sz w:val="28"/>
        </w:rPr>
        <w:t xml:space="preserve"> un 22.</w:t>
      </w:r>
      <w:r w:rsidR="00D17C75" w:rsidRPr="005B3621">
        <w:rPr>
          <w:rFonts w:ascii="Times New Roman" w:hAnsi="Times New Roman" w:cs="Times New Roman"/>
          <w:sz w:val="28"/>
          <w:vertAlign w:val="superscript"/>
        </w:rPr>
        <w:t>3</w:t>
      </w:r>
      <w:r w:rsidR="00D17C75">
        <w:rPr>
          <w:rFonts w:ascii="Times New Roman" w:hAnsi="Times New Roman" w:cs="Times New Roman"/>
          <w:sz w:val="28"/>
        </w:rPr>
        <w:t> </w:t>
      </w:r>
      <w:r w:rsidR="00D34A43" w:rsidRPr="005B3621">
        <w:rPr>
          <w:rFonts w:ascii="Times New Roman" w:hAnsi="Times New Roman" w:cs="Times New Roman"/>
          <w:sz w:val="28"/>
        </w:rPr>
        <w:t xml:space="preserve">punktu piemēro </w:t>
      </w:r>
      <w:r w:rsidR="006563B7" w:rsidRPr="00202D10">
        <w:rPr>
          <w:rFonts w:ascii="Times New Roman" w:hAnsi="Times New Roman" w:cs="Times New Roman"/>
          <w:sz w:val="28"/>
        </w:rPr>
        <w:t>atkritumu</w:t>
      </w:r>
      <w:r w:rsidR="00D34A43" w:rsidRPr="005B3621">
        <w:rPr>
          <w:rFonts w:ascii="Times New Roman" w:hAnsi="Times New Roman" w:cs="Times New Roman"/>
          <w:sz w:val="28"/>
        </w:rPr>
        <w:t xml:space="preserve"> </w:t>
      </w:r>
      <w:r w:rsidR="00D34A43" w:rsidRPr="000D3A08">
        <w:rPr>
          <w:rFonts w:ascii="Times New Roman" w:hAnsi="Times New Roman" w:cs="Times New Roman"/>
          <w:sz w:val="28"/>
        </w:rPr>
        <w:t>poligoniem</w:t>
      </w:r>
      <w:r w:rsidR="00D34A43" w:rsidRPr="005B3621">
        <w:rPr>
          <w:rFonts w:ascii="Times New Roman" w:hAnsi="Times New Roman" w:cs="Times New Roman"/>
          <w:sz w:val="28"/>
        </w:rPr>
        <w:t>,</w:t>
      </w:r>
      <w:r w:rsidR="00F03ABC" w:rsidRPr="005B3621">
        <w:rPr>
          <w:rFonts w:ascii="Times New Roman" w:hAnsi="Times New Roman" w:cs="Times New Roman"/>
          <w:sz w:val="28"/>
        </w:rPr>
        <w:t xml:space="preserve"> kuri nodoti ekspluatācijā pēc 2019.</w:t>
      </w:r>
      <w:r w:rsidR="00D17C75">
        <w:rPr>
          <w:rFonts w:ascii="Times New Roman" w:hAnsi="Times New Roman" w:cs="Times New Roman"/>
          <w:sz w:val="28"/>
        </w:rPr>
        <w:t> </w:t>
      </w:r>
      <w:r w:rsidR="00F03ABC" w:rsidRPr="005B3621">
        <w:rPr>
          <w:rFonts w:ascii="Times New Roman" w:hAnsi="Times New Roman" w:cs="Times New Roman"/>
          <w:sz w:val="28"/>
        </w:rPr>
        <w:t>gada 1.</w:t>
      </w:r>
      <w:r w:rsidR="00D17C75">
        <w:rPr>
          <w:rFonts w:ascii="Times New Roman" w:hAnsi="Times New Roman" w:cs="Times New Roman"/>
          <w:sz w:val="28"/>
        </w:rPr>
        <w:t> </w:t>
      </w:r>
      <w:r w:rsidR="00F03ABC" w:rsidRPr="005B3621">
        <w:rPr>
          <w:rFonts w:ascii="Times New Roman" w:hAnsi="Times New Roman" w:cs="Times New Roman"/>
          <w:sz w:val="28"/>
        </w:rPr>
        <w:t xml:space="preserve">janvāra. </w:t>
      </w:r>
    </w:p>
    <w:p w14:paraId="284B5B67" w14:textId="77777777" w:rsidR="006D4387" w:rsidRDefault="006D4387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14:paraId="284B5B68" w14:textId="77777777" w:rsidR="003A22D8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B3621">
        <w:rPr>
          <w:rFonts w:ascii="Times New Roman" w:hAnsi="Times New Roman" w:cs="Times New Roman"/>
          <w:sz w:val="28"/>
        </w:rPr>
        <w:t>92</w:t>
      </w:r>
      <w:r w:rsidR="00D17C75" w:rsidRPr="005B3621">
        <w:rPr>
          <w:rFonts w:ascii="Times New Roman" w:hAnsi="Times New Roman" w:cs="Times New Roman"/>
          <w:sz w:val="28"/>
        </w:rPr>
        <w:t>.</w:t>
      </w:r>
      <w:r w:rsidR="00D17C75">
        <w:rPr>
          <w:rFonts w:ascii="Times New Roman" w:hAnsi="Times New Roman" w:cs="Times New Roman"/>
          <w:sz w:val="28"/>
        </w:rPr>
        <w:t> </w:t>
      </w:r>
      <w:r w:rsidR="009C378C" w:rsidRPr="005B3621">
        <w:rPr>
          <w:rFonts w:ascii="Times New Roman" w:hAnsi="Times New Roman" w:cs="Times New Roman"/>
          <w:sz w:val="28"/>
        </w:rPr>
        <w:t xml:space="preserve">Noteikumu </w:t>
      </w:r>
      <w:r w:rsidR="00526FA9" w:rsidRPr="005B3621">
        <w:rPr>
          <w:rFonts w:ascii="Times New Roman" w:hAnsi="Times New Roman" w:cs="Times New Roman"/>
          <w:sz w:val="28"/>
        </w:rPr>
        <w:t>44</w:t>
      </w:r>
      <w:r w:rsidR="009C378C" w:rsidRPr="005B3621">
        <w:rPr>
          <w:rFonts w:ascii="Times New Roman" w:hAnsi="Times New Roman" w:cs="Times New Roman"/>
          <w:sz w:val="28"/>
        </w:rPr>
        <w:t>.</w:t>
      </w:r>
      <w:r w:rsidR="002000B2" w:rsidRPr="005B3621">
        <w:rPr>
          <w:rFonts w:ascii="Times New Roman" w:hAnsi="Times New Roman" w:cs="Times New Roman"/>
          <w:sz w:val="28"/>
          <w:vertAlign w:val="superscript"/>
        </w:rPr>
        <w:t>4</w:t>
      </w:r>
      <w:r w:rsidR="00FD6799">
        <w:rPr>
          <w:rFonts w:ascii="Times New Roman" w:hAnsi="Times New Roman" w:cs="Times New Roman"/>
          <w:sz w:val="28"/>
        </w:rPr>
        <w:t xml:space="preserve"> </w:t>
      </w:r>
      <w:r w:rsidR="009C378C" w:rsidRPr="005B3621">
        <w:rPr>
          <w:rFonts w:ascii="Times New Roman" w:hAnsi="Times New Roman" w:cs="Times New Roman"/>
          <w:sz w:val="28"/>
        </w:rPr>
        <w:t xml:space="preserve">punkts </w:t>
      </w:r>
      <w:r w:rsidR="00732D42" w:rsidRPr="000D3A08">
        <w:rPr>
          <w:rFonts w:ascii="Times New Roman" w:hAnsi="Times New Roman" w:cs="Times New Roman"/>
          <w:sz w:val="28"/>
        </w:rPr>
        <w:t>un 4.1.</w:t>
      </w:r>
      <w:r w:rsidR="008777A5" w:rsidRPr="000D3A08">
        <w:rPr>
          <w:rFonts w:ascii="Times New Roman" w:hAnsi="Times New Roman" w:cs="Times New Roman"/>
          <w:sz w:val="28"/>
          <w:vertAlign w:val="superscript"/>
        </w:rPr>
        <w:t>1</w:t>
      </w:r>
      <w:r w:rsidR="008777A5">
        <w:rPr>
          <w:rFonts w:ascii="Times New Roman" w:hAnsi="Times New Roman" w:cs="Times New Roman"/>
          <w:sz w:val="28"/>
        </w:rPr>
        <w:t> </w:t>
      </w:r>
      <w:r w:rsidR="00E350DE" w:rsidRPr="000D3A08">
        <w:rPr>
          <w:rFonts w:ascii="Times New Roman" w:hAnsi="Times New Roman" w:cs="Times New Roman"/>
          <w:sz w:val="28"/>
        </w:rPr>
        <w:t>apakš</w:t>
      </w:r>
      <w:r w:rsidR="00732D42" w:rsidRPr="000D3A08">
        <w:rPr>
          <w:rFonts w:ascii="Times New Roman" w:hAnsi="Times New Roman" w:cs="Times New Roman"/>
          <w:sz w:val="28"/>
        </w:rPr>
        <w:t>nodaļa</w:t>
      </w:r>
      <w:r w:rsidR="00732D42">
        <w:rPr>
          <w:rFonts w:ascii="Times New Roman" w:hAnsi="Times New Roman" w:cs="Times New Roman"/>
          <w:sz w:val="28"/>
        </w:rPr>
        <w:t xml:space="preserve"> </w:t>
      </w:r>
      <w:r w:rsidR="009C378C" w:rsidRPr="005B3621">
        <w:rPr>
          <w:rFonts w:ascii="Times New Roman" w:hAnsi="Times New Roman" w:cs="Times New Roman"/>
          <w:sz w:val="28"/>
        </w:rPr>
        <w:t>stājas spēkā 2019.</w:t>
      </w:r>
      <w:r w:rsidR="00D17C75">
        <w:rPr>
          <w:rFonts w:ascii="Times New Roman" w:hAnsi="Times New Roman" w:cs="Times New Roman"/>
          <w:sz w:val="28"/>
        </w:rPr>
        <w:t> </w:t>
      </w:r>
      <w:r w:rsidR="009C378C" w:rsidRPr="005B3621">
        <w:rPr>
          <w:rFonts w:ascii="Times New Roman" w:hAnsi="Times New Roman" w:cs="Times New Roman"/>
          <w:sz w:val="28"/>
        </w:rPr>
        <w:t>gada 1.</w:t>
      </w:r>
      <w:r w:rsidR="00D17C75">
        <w:rPr>
          <w:rFonts w:ascii="Times New Roman" w:hAnsi="Times New Roman" w:cs="Times New Roman"/>
          <w:sz w:val="28"/>
        </w:rPr>
        <w:t> </w:t>
      </w:r>
      <w:r w:rsidR="009C378C" w:rsidRPr="005B3621">
        <w:rPr>
          <w:rFonts w:ascii="Times New Roman" w:hAnsi="Times New Roman" w:cs="Times New Roman"/>
          <w:sz w:val="28"/>
        </w:rPr>
        <w:t>janvārī.</w:t>
      </w:r>
    </w:p>
    <w:p w14:paraId="284B5B69" w14:textId="77777777" w:rsidR="0084215D" w:rsidRDefault="0084215D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5B6A" w14:textId="77777777" w:rsidR="003A22D8" w:rsidRPr="00202D10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D10">
        <w:rPr>
          <w:rFonts w:ascii="Times New Roman" w:hAnsi="Times New Roman" w:cs="Times New Roman"/>
          <w:sz w:val="28"/>
        </w:rPr>
        <w:t>93. Operators gada pārskatā par 2018.</w:t>
      </w:r>
      <w:r w:rsidR="00D17C75">
        <w:rPr>
          <w:rFonts w:ascii="Times New Roman" w:hAnsi="Times New Roman" w:cs="Times New Roman"/>
          <w:sz w:val="28"/>
        </w:rPr>
        <w:t> </w:t>
      </w:r>
      <w:r w:rsidRPr="00202D10">
        <w:rPr>
          <w:rFonts w:ascii="Times New Roman" w:hAnsi="Times New Roman" w:cs="Times New Roman"/>
          <w:sz w:val="28"/>
        </w:rPr>
        <w:t>gadu neiekļauj šo noteikumu 47.8., 47.9. un 47.10.</w:t>
      </w:r>
      <w:r w:rsidR="00D17C75">
        <w:rPr>
          <w:rFonts w:ascii="Times New Roman" w:hAnsi="Times New Roman" w:cs="Times New Roman"/>
          <w:sz w:val="28"/>
        </w:rPr>
        <w:t> </w:t>
      </w:r>
      <w:r w:rsidRPr="00202D10">
        <w:rPr>
          <w:rFonts w:ascii="Times New Roman" w:hAnsi="Times New Roman" w:cs="Times New Roman"/>
          <w:sz w:val="28"/>
        </w:rPr>
        <w:t xml:space="preserve">apakšpunktā minēto informāciju. </w:t>
      </w:r>
    </w:p>
    <w:p w14:paraId="284B5B6B" w14:textId="77777777" w:rsidR="009C378C" w:rsidRPr="005B3621" w:rsidRDefault="009C378C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284B5B6C" w14:textId="04342F18" w:rsidR="00D569BA" w:rsidRPr="005B3621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02D10">
        <w:rPr>
          <w:rFonts w:ascii="Times New Roman" w:hAnsi="Times New Roman" w:cs="Times New Roman"/>
          <w:sz w:val="28"/>
        </w:rPr>
        <w:t>9</w:t>
      </w:r>
      <w:r w:rsidR="003A22D8" w:rsidRPr="00202D10">
        <w:rPr>
          <w:rFonts w:ascii="Times New Roman" w:hAnsi="Times New Roman" w:cs="Times New Roman"/>
          <w:sz w:val="28"/>
        </w:rPr>
        <w:t>4</w:t>
      </w:r>
      <w:r w:rsidRPr="00202D10">
        <w:rPr>
          <w:rFonts w:ascii="Times New Roman" w:hAnsi="Times New Roman" w:cs="Times New Roman"/>
          <w:sz w:val="28"/>
        </w:rPr>
        <w:t>.</w:t>
      </w:r>
      <w:r w:rsidRPr="005B3621">
        <w:rPr>
          <w:rFonts w:ascii="Times New Roman" w:hAnsi="Times New Roman" w:cs="Times New Roman"/>
          <w:sz w:val="28"/>
        </w:rPr>
        <w:t xml:space="preserve"> Noteikumu 58.</w:t>
      </w:r>
      <w:r w:rsidRPr="005B3621">
        <w:rPr>
          <w:rFonts w:ascii="Times New Roman" w:hAnsi="Times New Roman" w:cs="Times New Roman"/>
          <w:sz w:val="28"/>
          <w:vertAlign w:val="superscript"/>
        </w:rPr>
        <w:t>1</w:t>
      </w:r>
      <w:r w:rsidRPr="005B3621">
        <w:rPr>
          <w:rFonts w:ascii="Times New Roman" w:hAnsi="Times New Roman" w:cs="Times New Roman"/>
          <w:sz w:val="28"/>
        </w:rPr>
        <w:t xml:space="preserve"> un 58.</w:t>
      </w:r>
      <w:r w:rsidRPr="005B3621">
        <w:rPr>
          <w:rFonts w:ascii="Times New Roman" w:hAnsi="Times New Roman" w:cs="Times New Roman"/>
          <w:sz w:val="28"/>
          <w:vertAlign w:val="superscript"/>
        </w:rPr>
        <w:t>2</w:t>
      </w:r>
      <w:r w:rsidRPr="005B3621">
        <w:rPr>
          <w:rFonts w:ascii="Times New Roman" w:hAnsi="Times New Roman" w:cs="Times New Roman"/>
          <w:sz w:val="28"/>
        </w:rPr>
        <w:t xml:space="preserve"> punkts stājas spēkā 2030.</w:t>
      </w:r>
      <w:r w:rsidR="00F0289B">
        <w:rPr>
          <w:rFonts w:ascii="Times New Roman" w:hAnsi="Times New Roman" w:cs="Times New Roman"/>
          <w:sz w:val="28"/>
        </w:rPr>
        <w:t> </w:t>
      </w:r>
      <w:r w:rsidRPr="005B3621">
        <w:rPr>
          <w:rFonts w:ascii="Times New Roman" w:hAnsi="Times New Roman" w:cs="Times New Roman"/>
          <w:sz w:val="28"/>
        </w:rPr>
        <w:t>gada 1.</w:t>
      </w:r>
      <w:r w:rsidR="00F0289B">
        <w:rPr>
          <w:rFonts w:ascii="Times New Roman" w:hAnsi="Times New Roman" w:cs="Times New Roman"/>
          <w:sz w:val="28"/>
        </w:rPr>
        <w:t> </w:t>
      </w:r>
      <w:r w:rsidRPr="005B3621">
        <w:rPr>
          <w:rFonts w:ascii="Times New Roman" w:hAnsi="Times New Roman" w:cs="Times New Roman"/>
          <w:sz w:val="28"/>
        </w:rPr>
        <w:t xml:space="preserve">janvārī. </w:t>
      </w:r>
      <w:r w:rsidR="006563B7" w:rsidRPr="00202D10">
        <w:rPr>
          <w:rFonts w:ascii="Times New Roman" w:hAnsi="Times New Roman" w:cs="Times New Roman"/>
          <w:sz w:val="28"/>
        </w:rPr>
        <w:t>Operators</w:t>
      </w:r>
      <w:r w:rsidR="006563B7">
        <w:rPr>
          <w:rFonts w:ascii="Times New Roman" w:hAnsi="Times New Roman" w:cs="Times New Roman"/>
          <w:sz w:val="28"/>
        </w:rPr>
        <w:t xml:space="preserve"> </w:t>
      </w:r>
      <w:r w:rsidRPr="005B3621">
        <w:rPr>
          <w:rFonts w:ascii="Times New Roman" w:hAnsi="Times New Roman" w:cs="Times New Roman"/>
          <w:sz w:val="28"/>
        </w:rPr>
        <w:t>nodrošina, ka:</w:t>
      </w:r>
    </w:p>
    <w:p w14:paraId="284B5B6D" w14:textId="4E94535B" w:rsidR="00D569BA" w:rsidRPr="005344E7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3621">
        <w:rPr>
          <w:rFonts w:ascii="Times New Roman" w:hAnsi="Times New Roman" w:cs="Times New Roman"/>
          <w:sz w:val="28"/>
        </w:rPr>
        <w:t>9</w:t>
      </w:r>
      <w:r w:rsidR="003A22D8">
        <w:rPr>
          <w:rFonts w:ascii="Times New Roman" w:hAnsi="Times New Roman" w:cs="Times New Roman"/>
          <w:sz w:val="28"/>
        </w:rPr>
        <w:t>4</w:t>
      </w:r>
      <w:r w:rsidRPr="005B3621">
        <w:rPr>
          <w:rFonts w:ascii="Times New Roman" w:hAnsi="Times New Roman" w:cs="Times New Roman"/>
          <w:sz w:val="28"/>
        </w:rPr>
        <w:t xml:space="preserve">.1. </w:t>
      </w:r>
      <w:r w:rsidR="002000B2" w:rsidRPr="005B3621">
        <w:rPr>
          <w:rFonts w:ascii="Times New Roman" w:hAnsi="Times New Roman" w:cs="Times New Roman"/>
          <w:sz w:val="28"/>
          <w:szCs w:val="28"/>
        </w:rPr>
        <w:t>šo noteikumu 56</w:t>
      </w:r>
      <w:r w:rsidRPr="005B3621">
        <w:rPr>
          <w:rFonts w:ascii="Times New Roman" w:hAnsi="Times New Roman" w:cs="Times New Roman"/>
          <w:sz w:val="28"/>
          <w:szCs w:val="28"/>
        </w:rPr>
        <w:t>.</w:t>
      </w:r>
      <w:r w:rsidR="002000B2" w:rsidRPr="005B3621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281E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5B3621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000B2" w:rsidRPr="005B3621">
        <w:rPr>
          <w:rFonts w:ascii="Times New Roman" w:hAnsi="Times New Roman" w:cs="Times New Roman"/>
          <w:sz w:val="28"/>
          <w:szCs w:val="28"/>
        </w:rPr>
        <w:t>5</w:t>
      </w:r>
      <w:r w:rsidRPr="005B3621">
        <w:rPr>
          <w:rFonts w:ascii="Times New Roman" w:hAnsi="Times New Roman" w:cs="Times New Roman"/>
          <w:sz w:val="28"/>
          <w:szCs w:val="28"/>
        </w:rPr>
        <w:t>. apakšpunktā minēto</w:t>
      </w:r>
      <w:r w:rsidR="00C7281E">
        <w:rPr>
          <w:rFonts w:ascii="Times New Roman" w:hAnsi="Times New Roman" w:cs="Times New Roman"/>
          <w:sz w:val="28"/>
          <w:szCs w:val="28"/>
        </w:rPr>
        <w:t xml:space="preserve"> </w:t>
      </w:r>
      <w:r w:rsidR="00C7281E" w:rsidRPr="000D3A08">
        <w:rPr>
          <w:rFonts w:ascii="Times New Roman" w:hAnsi="Times New Roman" w:cs="Times New Roman"/>
          <w:sz w:val="28"/>
          <w:szCs w:val="28"/>
        </w:rPr>
        <w:t>sadzīves</w:t>
      </w:r>
      <w:r w:rsidRPr="005B3621">
        <w:rPr>
          <w:rFonts w:ascii="Times New Roman" w:hAnsi="Times New Roman" w:cs="Times New Roman"/>
          <w:sz w:val="28"/>
          <w:szCs w:val="28"/>
        </w:rPr>
        <w:t xml:space="preserve"> atkritumu </w:t>
      </w:r>
      <w:r w:rsidR="00C7281E" w:rsidRPr="000D3A08">
        <w:rPr>
          <w:rFonts w:ascii="Times New Roman" w:hAnsi="Times New Roman" w:cs="Times New Roman"/>
          <w:sz w:val="28"/>
          <w:szCs w:val="28"/>
        </w:rPr>
        <w:t xml:space="preserve">vidējais </w:t>
      </w:r>
      <w:r w:rsidR="00C7281E" w:rsidRPr="005344E7">
        <w:rPr>
          <w:rFonts w:ascii="Times New Roman" w:hAnsi="Times New Roman" w:cs="Times New Roman"/>
          <w:sz w:val="28"/>
          <w:szCs w:val="28"/>
        </w:rPr>
        <w:t xml:space="preserve">procentuālais īpatsvars </w:t>
      </w:r>
      <w:r w:rsidRPr="005344E7">
        <w:rPr>
          <w:rFonts w:ascii="Times New Roman" w:hAnsi="Times New Roman" w:cs="Times New Roman"/>
          <w:sz w:val="28"/>
          <w:szCs w:val="28"/>
        </w:rPr>
        <w:t>apglabāšanai sagatavotajos sadzīves atkritumos</w:t>
      </w:r>
      <w:r w:rsidR="004C7583" w:rsidRPr="005344E7">
        <w:rPr>
          <w:rFonts w:ascii="Times New Roman" w:hAnsi="Times New Roman" w:cs="Times New Roman"/>
          <w:sz w:val="28"/>
          <w:szCs w:val="28"/>
        </w:rPr>
        <w:t xml:space="preserve"> laikposmā no</w:t>
      </w:r>
      <w:r w:rsidRPr="005344E7">
        <w:rPr>
          <w:rFonts w:ascii="Times New Roman" w:hAnsi="Times New Roman" w:cs="Times New Roman"/>
          <w:sz w:val="28"/>
          <w:szCs w:val="28"/>
        </w:rPr>
        <w:t xml:space="preserve"> 20</w:t>
      </w:r>
      <w:r w:rsidR="00ED4949" w:rsidRPr="005344E7">
        <w:rPr>
          <w:rFonts w:ascii="Times New Roman" w:hAnsi="Times New Roman" w:cs="Times New Roman"/>
          <w:sz w:val="28"/>
          <w:szCs w:val="28"/>
        </w:rPr>
        <w:t>19</w:t>
      </w:r>
      <w:r w:rsidRPr="005344E7">
        <w:rPr>
          <w:rFonts w:ascii="Times New Roman" w:hAnsi="Times New Roman" w:cs="Times New Roman"/>
          <w:sz w:val="28"/>
          <w:szCs w:val="28"/>
        </w:rPr>
        <w:t>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Pr="005344E7">
        <w:rPr>
          <w:rFonts w:ascii="Times New Roman" w:hAnsi="Times New Roman" w:cs="Times New Roman"/>
          <w:sz w:val="28"/>
          <w:szCs w:val="28"/>
        </w:rPr>
        <w:t>gada 1.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Pr="005344E7">
        <w:rPr>
          <w:rFonts w:ascii="Times New Roman" w:hAnsi="Times New Roman" w:cs="Times New Roman"/>
          <w:sz w:val="28"/>
          <w:szCs w:val="28"/>
        </w:rPr>
        <w:t>janvār</w:t>
      </w:r>
      <w:r w:rsidR="004C7583" w:rsidRPr="005344E7">
        <w:rPr>
          <w:rFonts w:ascii="Times New Roman" w:hAnsi="Times New Roman" w:cs="Times New Roman"/>
          <w:sz w:val="28"/>
          <w:szCs w:val="28"/>
        </w:rPr>
        <w:t>a līdz 2024.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4C7583" w:rsidRPr="005344E7">
        <w:rPr>
          <w:rFonts w:ascii="Times New Roman" w:hAnsi="Times New Roman" w:cs="Times New Roman"/>
          <w:sz w:val="28"/>
          <w:szCs w:val="28"/>
        </w:rPr>
        <w:t>gada 31.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4C7583" w:rsidRPr="005344E7">
        <w:rPr>
          <w:rFonts w:ascii="Times New Roman" w:hAnsi="Times New Roman" w:cs="Times New Roman"/>
          <w:sz w:val="28"/>
          <w:szCs w:val="28"/>
        </w:rPr>
        <w:t>decembrim</w:t>
      </w:r>
      <w:r w:rsidRPr="0053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344E7">
        <w:rPr>
          <w:rFonts w:ascii="Times New Roman" w:hAnsi="Times New Roman" w:cs="Times New Roman"/>
          <w:sz w:val="28"/>
          <w:szCs w:val="28"/>
        </w:rPr>
        <w:t>nepārsniedz 40</w:t>
      </w:r>
      <w:r w:rsidR="00F0289B">
        <w:rPr>
          <w:rFonts w:ascii="Times New Roman" w:hAnsi="Times New Roman" w:cs="Times New Roman"/>
          <w:sz w:val="28"/>
          <w:szCs w:val="28"/>
        </w:rPr>
        <w:t> </w:t>
      </w:r>
      <w:r w:rsidRPr="005344E7">
        <w:rPr>
          <w:rFonts w:ascii="Times New Roman" w:hAnsi="Times New Roman" w:cs="Times New Roman"/>
          <w:sz w:val="28"/>
          <w:szCs w:val="28"/>
        </w:rPr>
        <w:t xml:space="preserve">% no kopējās atkritumu poligonā apglabātās atkritumu masas attiecīgajā </w:t>
      </w:r>
      <w:r w:rsidR="003442B4" w:rsidRPr="005344E7">
        <w:rPr>
          <w:rFonts w:ascii="Times New Roman" w:hAnsi="Times New Roman" w:cs="Times New Roman"/>
          <w:sz w:val="28"/>
          <w:szCs w:val="28"/>
        </w:rPr>
        <w:t>pārskata periodā</w:t>
      </w:r>
      <w:r w:rsidRPr="005344E7">
        <w:rPr>
          <w:rFonts w:ascii="Times New Roman" w:hAnsi="Times New Roman" w:cs="Times New Roman"/>
          <w:sz w:val="28"/>
          <w:szCs w:val="28"/>
        </w:rPr>
        <w:t>;</w:t>
      </w:r>
    </w:p>
    <w:p w14:paraId="284B5B6E" w14:textId="29FA9DD3" w:rsidR="006778BA" w:rsidRDefault="00D34A43" w:rsidP="00E9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4E7">
        <w:rPr>
          <w:rFonts w:ascii="Times New Roman" w:hAnsi="Times New Roman" w:cs="Times New Roman"/>
          <w:sz w:val="28"/>
          <w:szCs w:val="28"/>
        </w:rPr>
        <w:t>9</w:t>
      </w:r>
      <w:r w:rsidR="003A22D8" w:rsidRPr="005344E7">
        <w:rPr>
          <w:rFonts w:ascii="Times New Roman" w:hAnsi="Times New Roman" w:cs="Times New Roman"/>
          <w:sz w:val="28"/>
          <w:szCs w:val="28"/>
        </w:rPr>
        <w:t>4</w:t>
      </w:r>
      <w:r w:rsidR="00D569BA" w:rsidRPr="005344E7">
        <w:rPr>
          <w:rFonts w:ascii="Times New Roman" w:hAnsi="Times New Roman" w:cs="Times New Roman"/>
          <w:sz w:val="28"/>
          <w:szCs w:val="28"/>
        </w:rPr>
        <w:t>.2.</w:t>
      </w:r>
      <w:r w:rsidR="00F0289B">
        <w:rPr>
          <w:rFonts w:ascii="Times New Roman" w:hAnsi="Times New Roman" w:cs="Times New Roman"/>
          <w:sz w:val="28"/>
          <w:szCs w:val="28"/>
        </w:rPr>
        <w:t> </w:t>
      </w:r>
      <w:r w:rsidR="00D569BA" w:rsidRPr="005344E7">
        <w:rPr>
          <w:rFonts w:ascii="Times New Roman" w:hAnsi="Times New Roman" w:cs="Times New Roman"/>
          <w:sz w:val="28"/>
          <w:szCs w:val="28"/>
        </w:rPr>
        <w:t>šo noteikumu</w:t>
      </w:r>
      <w:r w:rsidR="002000B2" w:rsidRPr="005344E7">
        <w:rPr>
          <w:rFonts w:ascii="Times New Roman" w:hAnsi="Times New Roman" w:cs="Times New Roman"/>
          <w:sz w:val="28"/>
          <w:szCs w:val="28"/>
        </w:rPr>
        <w:t xml:space="preserve"> 56.</w:t>
      </w:r>
      <w:r w:rsidR="002000B2" w:rsidRPr="005344E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C7281E" w:rsidRPr="005344E7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2000B2" w:rsidRPr="005344E7">
        <w:rPr>
          <w:rFonts w:ascii="Times New Roman" w:hAnsi="Times New Roman" w:cs="Times New Roman"/>
          <w:sz w:val="28"/>
          <w:szCs w:val="28"/>
          <w:vertAlign w:val="superscript"/>
        </w:rPr>
        <w:t> </w:t>
      </w:r>
      <w:r w:rsidR="002000B2" w:rsidRPr="005344E7">
        <w:rPr>
          <w:rFonts w:ascii="Times New Roman" w:hAnsi="Times New Roman" w:cs="Times New Roman"/>
          <w:sz w:val="28"/>
          <w:szCs w:val="28"/>
        </w:rPr>
        <w:t>5</w:t>
      </w:r>
      <w:r w:rsidR="00D569BA" w:rsidRPr="005344E7">
        <w:rPr>
          <w:rFonts w:ascii="Times New Roman" w:hAnsi="Times New Roman" w:cs="Times New Roman"/>
          <w:sz w:val="28"/>
          <w:szCs w:val="28"/>
        </w:rPr>
        <w:t>. apakšpunktā minēto</w:t>
      </w:r>
      <w:r w:rsidR="00C7281E" w:rsidRPr="005344E7">
        <w:rPr>
          <w:rFonts w:ascii="Times New Roman" w:hAnsi="Times New Roman" w:cs="Times New Roman"/>
          <w:sz w:val="28"/>
          <w:szCs w:val="28"/>
        </w:rPr>
        <w:t xml:space="preserve"> sadzīves</w:t>
      </w:r>
      <w:r w:rsidR="00D569BA" w:rsidRPr="005344E7">
        <w:rPr>
          <w:rFonts w:ascii="Times New Roman" w:hAnsi="Times New Roman" w:cs="Times New Roman"/>
          <w:sz w:val="28"/>
          <w:szCs w:val="28"/>
        </w:rPr>
        <w:t xml:space="preserve"> atkritumu </w:t>
      </w:r>
      <w:r w:rsidR="00C7281E" w:rsidRPr="005344E7">
        <w:rPr>
          <w:rFonts w:ascii="Times New Roman" w:hAnsi="Times New Roman" w:cs="Times New Roman"/>
          <w:sz w:val="28"/>
          <w:szCs w:val="28"/>
        </w:rPr>
        <w:t xml:space="preserve">vidējais procentuālais īpatsvars </w:t>
      </w:r>
      <w:r w:rsidR="00D569BA" w:rsidRPr="005344E7">
        <w:rPr>
          <w:rFonts w:ascii="Times New Roman" w:hAnsi="Times New Roman" w:cs="Times New Roman"/>
          <w:sz w:val="28"/>
          <w:szCs w:val="28"/>
        </w:rPr>
        <w:t xml:space="preserve">apglabāšanai sagatavotajos sadzīves atkritumos </w:t>
      </w:r>
      <w:r w:rsidR="004C7583" w:rsidRPr="005344E7">
        <w:rPr>
          <w:rFonts w:ascii="Times New Roman" w:hAnsi="Times New Roman" w:cs="Times New Roman"/>
          <w:sz w:val="28"/>
          <w:szCs w:val="28"/>
        </w:rPr>
        <w:t>laikposmā</w:t>
      </w:r>
      <w:r w:rsidR="004C7583" w:rsidRPr="0053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83" w:rsidRPr="005344E7">
        <w:rPr>
          <w:rFonts w:ascii="Times New Roman" w:hAnsi="Times New Roman" w:cs="Times New Roman"/>
          <w:sz w:val="28"/>
          <w:szCs w:val="28"/>
        </w:rPr>
        <w:t xml:space="preserve">no </w:t>
      </w:r>
      <w:r w:rsidR="00D569BA" w:rsidRPr="005344E7">
        <w:rPr>
          <w:rFonts w:ascii="Times New Roman" w:hAnsi="Times New Roman" w:cs="Times New Roman"/>
          <w:sz w:val="28"/>
          <w:szCs w:val="28"/>
        </w:rPr>
        <w:t>2025.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D569BA" w:rsidRPr="005344E7">
        <w:rPr>
          <w:rFonts w:ascii="Times New Roman" w:hAnsi="Times New Roman" w:cs="Times New Roman"/>
          <w:sz w:val="28"/>
          <w:szCs w:val="28"/>
        </w:rPr>
        <w:t>gada 1.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D569BA" w:rsidRPr="005344E7">
        <w:rPr>
          <w:rFonts w:ascii="Times New Roman" w:hAnsi="Times New Roman" w:cs="Times New Roman"/>
          <w:sz w:val="28"/>
          <w:szCs w:val="28"/>
        </w:rPr>
        <w:t>janvār</w:t>
      </w:r>
      <w:r w:rsidR="004C7583" w:rsidRPr="005344E7">
        <w:rPr>
          <w:rFonts w:ascii="Times New Roman" w:hAnsi="Times New Roman" w:cs="Times New Roman"/>
          <w:sz w:val="28"/>
          <w:szCs w:val="28"/>
        </w:rPr>
        <w:t>a</w:t>
      </w:r>
      <w:r w:rsidR="004C7583" w:rsidRPr="0053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7583" w:rsidRPr="005344E7">
        <w:rPr>
          <w:rFonts w:ascii="Times New Roman" w:hAnsi="Times New Roman" w:cs="Times New Roman"/>
          <w:sz w:val="28"/>
          <w:szCs w:val="28"/>
        </w:rPr>
        <w:t>līdz 2029.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4C7583" w:rsidRPr="005344E7">
        <w:rPr>
          <w:rFonts w:ascii="Times New Roman" w:hAnsi="Times New Roman" w:cs="Times New Roman"/>
          <w:sz w:val="28"/>
          <w:szCs w:val="28"/>
        </w:rPr>
        <w:t>gada 31.</w:t>
      </w:r>
      <w:r w:rsidR="008777A5" w:rsidRPr="005344E7">
        <w:rPr>
          <w:rFonts w:ascii="Times New Roman" w:hAnsi="Times New Roman" w:cs="Times New Roman"/>
          <w:sz w:val="28"/>
          <w:szCs w:val="28"/>
        </w:rPr>
        <w:t> </w:t>
      </w:r>
      <w:r w:rsidR="004C7583" w:rsidRPr="005344E7">
        <w:rPr>
          <w:rFonts w:ascii="Times New Roman" w:hAnsi="Times New Roman" w:cs="Times New Roman"/>
          <w:sz w:val="28"/>
          <w:szCs w:val="28"/>
        </w:rPr>
        <w:t>decembrim</w:t>
      </w:r>
      <w:r w:rsidR="00202D10" w:rsidRPr="005344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9BA" w:rsidRPr="005344E7">
        <w:rPr>
          <w:rFonts w:ascii="Times New Roman" w:hAnsi="Times New Roman" w:cs="Times New Roman"/>
          <w:sz w:val="28"/>
          <w:szCs w:val="28"/>
        </w:rPr>
        <w:t>nepārsniedz</w:t>
      </w:r>
      <w:r w:rsidR="00D569BA" w:rsidRPr="005B3621">
        <w:rPr>
          <w:rFonts w:ascii="Times New Roman" w:hAnsi="Times New Roman" w:cs="Times New Roman"/>
          <w:sz w:val="28"/>
          <w:szCs w:val="28"/>
        </w:rPr>
        <w:t xml:space="preserve"> 30</w:t>
      </w:r>
      <w:r w:rsidR="00F0289B">
        <w:rPr>
          <w:rFonts w:ascii="Times New Roman" w:hAnsi="Times New Roman" w:cs="Times New Roman"/>
          <w:sz w:val="28"/>
          <w:szCs w:val="28"/>
        </w:rPr>
        <w:t> </w:t>
      </w:r>
      <w:r w:rsidR="00D569BA" w:rsidRPr="005B3621">
        <w:rPr>
          <w:rFonts w:ascii="Times New Roman" w:hAnsi="Times New Roman" w:cs="Times New Roman"/>
          <w:sz w:val="28"/>
          <w:szCs w:val="28"/>
        </w:rPr>
        <w:t xml:space="preserve">% no kopējās atkritumu poligonā apglabātās atkritumu masas attiecīgajā </w:t>
      </w:r>
      <w:r w:rsidR="003442B4" w:rsidRPr="00202D10">
        <w:rPr>
          <w:rFonts w:ascii="Times New Roman" w:hAnsi="Times New Roman" w:cs="Times New Roman"/>
          <w:sz w:val="28"/>
          <w:szCs w:val="28"/>
        </w:rPr>
        <w:t>pārskata periodā</w:t>
      </w:r>
      <w:r w:rsidR="002B1EB1" w:rsidRPr="005B3621">
        <w:rPr>
          <w:rFonts w:ascii="Times New Roman" w:hAnsi="Times New Roman" w:cs="Times New Roman"/>
          <w:sz w:val="28"/>
          <w:szCs w:val="28"/>
        </w:rPr>
        <w:t>.</w:t>
      </w:r>
      <w:r w:rsidR="009C7DE9">
        <w:rPr>
          <w:rFonts w:ascii="Times New Roman" w:hAnsi="Times New Roman" w:cs="Times New Roman"/>
          <w:sz w:val="28"/>
          <w:szCs w:val="28"/>
        </w:rPr>
        <w:t>"</w:t>
      </w:r>
    </w:p>
    <w:p w14:paraId="284B5B6F" w14:textId="77777777" w:rsidR="001016EC" w:rsidRDefault="001016EC" w:rsidP="00CF54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B5B70" w14:textId="2E9B376E" w:rsidR="009C717B" w:rsidRDefault="00D34A43" w:rsidP="00F2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17</w:t>
      </w:r>
      <w:r w:rsidR="00655FDB" w:rsidRPr="005B3621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164BDE" w:rsidRPr="005B3621">
        <w:rPr>
          <w:rFonts w:ascii="Times New Roman" w:eastAsia="Times New Roman" w:hAnsi="Times New Roman" w:cs="Times New Roman"/>
          <w:iCs/>
          <w:sz w:val="28"/>
          <w:szCs w:val="28"/>
        </w:rPr>
        <w:t>Svītrot 2.</w:t>
      </w:r>
      <w:r w:rsidR="008777A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64BDE" w:rsidRPr="005B3621">
        <w:rPr>
          <w:rFonts w:ascii="Times New Roman" w:eastAsia="Times New Roman" w:hAnsi="Times New Roman" w:cs="Times New Roman"/>
          <w:iCs/>
          <w:sz w:val="28"/>
          <w:szCs w:val="28"/>
        </w:rPr>
        <w:t>pielikuma 1. un 4.</w:t>
      </w:r>
      <w:r w:rsidR="008777A5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164BDE" w:rsidRPr="005B3621">
        <w:rPr>
          <w:rFonts w:ascii="Times New Roman" w:eastAsia="Times New Roman" w:hAnsi="Times New Roman" w:cs="Times New Roman"/>
          <w:iCs/>
          <w:sz w:val="28"/>
          <w:szCs w:val="28"/>
        </w:rPr>
        <w:t>punktu.</w:t>
      </w:r>
    </w:p>
    <w:p w14:paraId="62AE4EE3" w14:textId="54153AF9" w:rsidR="00650E73" w:rsidRDefault="00650E73" w:rsidP="00F24B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4C50462" w14:textId="654FB89C" w:rsidR="00650E73" w:rsidRPr="00DD7349" w:rsidRDefault="00650E73" w:rsidP="0065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7349"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8</w:t>
      </w:r>
      <w:r w:rsidRPr="00DD734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DD7349">
        <w:rPr>
          <w:rFonts w:ascii="Times New Roman" w:hAnsi="Times New Roman" w:cs="Times New Roman"/>
          <w:sz w:val="28"/>
          <w:szCs w:val="28"/>
        </w:rPr>
        <w:t> 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Svītrot </w:t>
      </w:r>
      <w:r w:rsidR="00674CB8" w:rsidRPr="00DD7349">
        <w:rPr>
          <w:rFonts w:ascii="Times New Roman" w:hAnsi="Times New Roman" w:cs="Times New Roman"/>
          <w:sz w:val="28"/>
          <w:szCs w:val="28"/>
        </w:rPr>
        <w:t>4. pielikum</w:t>
      </w:r>
      <w:r w:rsidR="009207C3">
        <w:rPr>
          <w:rFonts w:ascii="Times New Roman" w:hAnsi="Times New Roman" w:cs="Times New Roman"/>
          <w:sz w:val="28"/>
          <w:szCs w:val="28"/>
        </w:rPr>
        <w:t>a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 nosaukumā</w:t>
      </w:r>
      <w:r w:rsidR="00674CB8" w:rsidRPr="002368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vārdu </w:t>
      </w:r>
      <w:r w:rsidR="00674CB8">
        <w:rPr>
          <w:rFonts w:ascii="Times New Roman" w:hAnsi="Times New Roman" w:cs="Times New Roman"/>
          <w:sz w:val="28"/>
          <w:szCs w:val="28"/>
        </w:rPr>
        <w:t>"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>apglabāšanas".</w:t>
      </w:r>
    </w:p>
    <w:p w14:paraId="7546132B" w14:textId="43624641" w:rsidR="00650E73" w:rsidRDefault="00650E73" w:rsidP="0065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C5A4438" w14:textId="4E1F2D69" w:rsidR="00650E73" w:rsidRDefault="00F0289B" w:rsidP="0065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1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Aizstāt </w:t>
      </w:r>
      <w:r w:rsidR="00674CB8" w:rsidRPr="00DD7349">
        <w:rPr>
          <w:rFonts w:ascii="Times New Roman" w:hAnsi="Times New Roman" w:cs="Times New Roman"/>
          <w:sz w:val="28"/>
          <w:szCs w:val="28"/>
        </w:rPr>
        <w:t>4. pielikum</w:t>
      </w:r>
      <w:r w:rsidR="00674CB8">
        <w:rPr>
          <w:rFonts w:ascii="Times New Roman" w:hAnsi="Times New Roman" w:cs="Times New Roman"/>
          <w:sz w:val="28"/>
          <w:szCs w:val="28"/>
        </w:rPr>
        <w:t>a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50E73" w:rsidRPr="005B3621">
        <w:rPr>
          <w:rFonts w:ascii="Times New Roman" w:eastAsia="Times New Roman" w:hAnsi="Times New Roman" w:cs="Times New Roman"/>
          <w:iCs/>
          <w:sz w:val="28"/>
          <w:szCs w:val="28"/>
        </w:rPr>
        <w:t>I</w:t>
      </w:r>
      <w:r w:rsidR="00650E73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650E73" w:rsidRPr="005B3621">
        <w:rPr>
          <w:rFonts w:ascii="Times New Roman" w:eastAsia="Times New Roman" w:hAnsi="Times New Roman" w:cs="Times New Roman"/>
          <w:iCs/>
          <w:sz w:val="28"/>
          <w:szCs w:val="28"/>
        </w:rPr>
        <w:t>daļas</w:t>
      </w:r>
      <w:r w:rsidR="00650E73">
        <w:rPr>
          <w:rFonts w:ascii="Times New Roman" w:eastAsia="Times New Roman" w:hAnsi="Times New Roman" w:cs="Times New Roman"/>
          <w:iCs/>
          <w:sz w:val="28"/>
          <w:szCs w:val="28"/>
        </w:rPr>
        <w:t xml:space="preserve"> nosaukumā vārdu </w:t>
      </w:r>
      <w:r w:rsidR="00650E73">
        <w:rPr>
          <w:rFonts w:ascii="Times New Roman" w:hAnsi="Times New Roman" w:cs="Times New Roman"/>
          <w:sz w:val="28"/>
          <w:szCs w:val="28"/>
        </w:rPr>
        <w:t>"</w:t>
      </w:r>
      <w:r w:rsidR="00650E73">
        <w:rPr>
          <w:rFonts w:ascii="Times New Roman" w:eastAsia="Times New Roman" w:hAnsi="Times New Roman" w:cs="Times New Roman"/>
          <w:iCs/>
          <w:sz w:val="28"/>
          <w:szCs w:val="28"/>
        </w:rPr>
        <w:t xml:space="preserve">ievesto" ar vārdu </w:t>
      </w:r>
      <w:r w:rsidR="00650E73">
        <w:rPr>
          <w:rFonts w:ascii="Times New Roman" w:hAnsi="Times New Roman" w:cs="Times New Roman"/>
          <w:sz w:val="28"/>
          <w:szCs w:val="28"/>
        </w:rPr>
        <w:t>"</w:t>
      </w:r>
      <w:r w:rsidR="00650E73">
        <w:rPr>
          <w:rFonts w:ascii="Times New Roman" w:eastAsia="Times New Roman" w:hAnsi="Times New Roman" w:cs="Times New Roman"/>
          <w:iCs/>
          <w:sz w:val="28"/>
          <w:szCs w:val="28"/>
        </w:rPr>
        <w:t>pieņemto"</w:t>
      </w:r>
      <w:r w:rsidR="00674CB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1D1DF67B" w14:textId="77777777" w:rsidR="00674CB8" w:rsidRDefault="00674CB8" w:rsidP="0065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3B21519C" w14:textId="2165B473" w:rsidR="00650E73" w:rsidRDefault="00674CB8" w:rsidP="0065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20</w:t>
      </w:r>
      <w:r w:rsidR="00F0289B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Svītrot </w:t>
      </w:r>
      <w:r w:rsidRPr="00DD7349">
        <w:rPr>
          <w:rFonts w:ascii="Times New Roman" w:hAnsi="Times New Roman" w:cs="Times New Roman"/>
          <w:sz w:val="28"/>
          <w:szCs w:val="28"/>
        </w:rPr>
        <w:t>4. pielikum</w:t>
      </w:r>
      <w:r>
        <w:rPr>
          <w:rFonts w:ascii="Times New Roman" w:hAnsi="Times New Roman" w:cs="Times New Roman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650E73">
        <w:rPr>
          <w:rFonts w:ascii="Times New Roman" w:eastAsia="Times New Roman" w:hAnsi="Times New Roman" w:cs="Times New Roman"/>
          <w:iCs/>
          <w:sz w:val="28"/>
          <w:szCs w:val="28"/>
        </w:rPr>
        <w:t>I daļas tabulas 11. un 12. </w:t>
      </w:r>
      <w:r w:rsidR="009207C3">
        <w:rPr>
          <w:rFonts w:ascii="Times New Roman" w:eastAsia="Times New Roman" w:hAnsi="Times New Roman" w:cs="Times New Roman"/>
          <w:iCs/>
          <w:sz w:val="28"/>
          <w:szCs w:val="28"/>
        </w:rPr>
        <w:t>aili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01C2C224" w14:textId="77777777" w:rsidR="00674CB8" w:rsidRPr="005B3621" w:rsidRDefault="00674CB8" w:rsidP="0067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86E643A" w14:textId="4E07D611" w:rsidR="00674CB8" w:rsidRPr="001326DC" w:rsidRDefault="00674CB8" w:rsidP="00674C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21. Papildināt </w:t>
      </w:r>
      <w:r w:rsidRPr="00DD7349">
        <w:rPr>
          <w:rFonts w:ascii="Times New Roman" w:hAnsi="Times New Roman" w:cs="Times New Roman"/>
          <w:sz w:val="28"/>
          <w:szCs w:val="28"/>
        </w:rPr>
        <w:t>4. 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pielikumu </w:t>
      </w:r>
      <w:r w:rsidRPr="001326DC">
        <w:rPr>
          <w:rFonts w:ascii="Times New Roman" w:eastAsia="Times New Roman" w:hAnsi="Times New Roman" w:cs="Times New Roman"/>
          <w:iCs/>
          <w:sz w:val="28"/>
          <w:szCs w:val="28"/>
        </w:rPr>
        <w:t xml:space="preserve">ar 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II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 </w:t>
      </w:r>
      <w:r w:rsidRPr="005B3621">
        <w:rPr>
          <w:rFonts w:ascii="Times New Roman" w:eastAsia="Times New Roman" w:hAnsi="Times New Roman" w:cs="Times New Roman"/>
          <w:iCs/>
          <w:sz w:val="28"/>
          <w:szCs w:val="28"/>
        </w:rPr>
        <w:t>daļu</w:t>
      </w:r>
      <w:r w:rsidRPr="001326DC">
        <w:rPr>
          <w:rFonts w:ascii="Times New Roman" w:eastAsia="Times New Roman" w:hAnsi="Times New Roman" w:cs="Times New Roman"/>
          <w:iCs/>
          <w:sz w:val="28"/>
          <w:szCs w:val="28"/>
        </w:rPr>
        <w:t xml:space="preserve"> šādā redakcijā:</w:t>
      </w:r>
      <w:r w:rsidRPr="00674CB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</w:p>
    <w:p w14:paraId="284B5B71" w14:textId="77777777" w:rsidR="00164BDE" w:rsidRDefault="00164BDE" w:rsidP="00B225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6D3E15B2" w14:textId="77777777" w:rsidR="00791E30" w:rsidRDefault="00791E30">
      <w:pPr>
        <w:rPr>
          <w:rFonts w:ascii="Times New Roman" w:eastAsia="Times New Roman" w:hAnsi="Times New Roman" w:cs="Times New Roman"/>
          <w:iCs/>
          <w:sz w:val="28"/>
          <w:szCs w:val="28"/>
        </w:rPr>
        <w:sectPr w:rsidR="00791E30" w:rsidSect="009C7DE9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134" w:bottom="1134" w:left="1701" w:header="708" w:footer="708" w:gutter="0"/>
          <w:cols w:space="708"/>
          <w:titlePg/>
          <w:docGrid w:linePitch="360"/>
        </w:sectPr>
      </w:pPr>
    </w:p>
    <w:p w14:paraId="1AEDC488" w14:textId="77777777" w:rsidR="00674CB8" w:rsidRPr="00674CB8" w:rsidRDefault="00674CB8" w:rsidP="008E73C9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284B5B7B" w14:textId="2358A63A" w:rsidR="001326DC" w:rsidRDefault="009C7DE9" w:rsidP="008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D34A43" w:rsidRPr="008E73C9">
        <w:rPr>
          <w:rFonts w:ascii="Times New Roman" w:eastAsia="Times New Roman" w:hAnsi="Times New Roman" w:cs="Times New Roman"/>
          <w:b/>
          <w:iCs/>
          <w:sz w:val="28"/>
          <w:szCs w:val="28"/>
        </w:rPr>
        <w:t>II.</w:t>
      </w:r>
      <w:r w:rsidR="00D34A43" w:rsidRPr="008E73C9">
        <w:rPr>
          <w:rFonts w:ascii="Times New Roman" w:eastAsia="Times New Roman" w:hAnsi="Times New Roman" w:cs="Times New Roman"/>
          <w:b/>
          <w:iCs/>
          <w:sz w:val="28"/>
          <w:szCs w:val="28"/>
          <w:vertAlign w:val="superscript"/>
        </w:rPr>
        <w:t>1</w:t>
      </w:r>
      <w:r w:rsidR="00FA5988" w:rsidRPr="008E73C9">
        <w:rPr>
          <w:rFonts w:ascii="Times New Roman" w:eastAsia="Times New Roman" w:hAnsi="Times New Roman" w:cs="Times New Roman"/>
          <w:b/>
          <w:iCs/>
          <w:sz w:val="28"/>
          <w:szCs w:val="28"/>
        </w:rPr>
        <w:t> </w:t>
      </w:r>
      <w:r w:rsidR="005B3621" w:rsidRPr="008E73C9">
        <w:rPr>
          <w:rFonts w:ascii="Times New Roman" w:hAnsi="Times New Roman" w:cs="Times New Roman"/>
          <w:b/>
          <w:sz w:val="28"/>
          <w:szCs w:val="28"/>
        </w:rPr>
        <w:t>Atkritumu p</w:t>
      </w:r>
      <w:r w:rsidR="00D34A43" w:rsidRPr="008E73C9">
        <w:rPr>
          <w:rFonts w:ascii="Times New Roman" w:eastAsia="Times New Roman" w:hAnsi="Times New Roman" w:cs="Times New Roman"/>
          <w:b/>
          <w:iCs/>
          <w:sz w:val="28"/>
          <w:szCs w:val="28"/>
        </w:rPr>
        <w:t>oligonā apglabāto atkritumu uzskaite</w:t>
      </w:r>
    </w:p>
    <w:p w14:paraId="1C59AD09" w14:textId="77777777" w:rsidR="008E73C9" w:rsidRPr="008E73C9" w:rsidRDefault="008E73C9" w:rsidP="008E73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18"/>
        <w:gridCol w:w="1449"/>
        <w:gridCol w:w="1704"/>
        <w:gridCol w:w="4077"/>
        <w:gridCol w:w="2726"/>
        <w:gridCol w:w="2972"/>
      </w:tblGrid>
      <w:tr w:rsidR="00585C01" w14:paraId="284B5B81" w14:textId="77777777" w:rsidTr="004465DD">
        <w:trPr>
          <w:trHeight w:val="397"/>
        </w:trPr>
        <w:tc>
          <w:tcPr>
            <w:tcW w:w="494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7C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Datums</w:t>
            </w:r>
          </w:p>
        </w:tc>
        <w:tc>
          <w:tcPr>
            <w:tcW w:w="1098" w:type="pct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7D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Atkritumu daudzums</w:t>
            </w:r>
          </w:p>
        </w:tc>
        <w:tc>
          <w:tcPr>
            <w:tcW w:w="1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7E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Atkritumu klase*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7F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Atkritumu izcelsme</w:t>
            </w:r>
          </w:p>
        </w:tc>
        <w:tc>
          <w:tcPr>
            <w:tcW w:w="1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0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Atkritumu apglabāšanas vieta</w:t>
            </w:r>
            <w:r w:rsidR="006563B7"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atkritumu</w:t>
            </w: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 xml:space="preserve"> poligonā</w:t>
            </w:r>
          </w:p>
        </w:tc>
      </w:tr>
      <w:tr w:rsidR="00585C01" w14:paraId="284B5B88" w14:textId="77777777" w:rsidTr="004465DD">
        <w:trPr>
          <w:trHeight w:val="66"/>
        </w:trPr>
        <w:tc>
          <w:tcPr>
            <w:tcW w:w="494" w:type="pct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2" w14:textId="77777777" w:rsidR="001326DC" w:rsidRPr="004465DD" w:rsidRDefault="001326DC" w:rsidP="004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3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t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4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m</w:t>
            </w: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vertAlign w:val="superscript"/>
                <w:lang w:eastAsia="lv-LV"/>
              </w:rPr>
              <w:t>3</w:t>
            </w:r>
          </w:p>
        </w:tc>
        <w:tc>
          <w:tcPr>
            <w:tcW w:w="1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5" w14:textId="77777777" w:rsidR="001326DC" w:rsidRPr="004465DD" w:rsidRDefault="001326DC" w:rsidP="004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6" w14:textId="77777777" w:rsidR="001326DC" w:rsidRPr="004465DD" w:rsidRDefault="001326DC" w:rsidP="004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1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7" w14:textId="77777777" w:rsidR="001326DC" w:rsidRPr="004465DD" w:rsidRDefault="001326DC" w:rsidP="004465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585C01" w14:paraId="284B5B8F" w14:textId="77777777" w:rsidTr="004465DD">
        <w:trPr>
          <w:trHeight w:val="21"/>
        </w:trPr>
        <w:tc>
          <w:tcPr>
            <w:tcW w:w="4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9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1</w:t>
            </w:r>
          </w:p>
        </w:tc>
        <w:tc>
          <w:tcPr>
            <w:tcW w:w="50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A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59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B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2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C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9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D" w14:textId="77777777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037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84B5B8E" w14:textId="42265060" w:rsidR="001326DC" w:rsidRPr="004465DD" w:rsidRDefault="00D34A43" w:rsidP="004465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  <w:r w:rsidR="009C7DE9" w:rsidRPr="004465DD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84B5B91" w14:textId="77777777" w:rsidR="00013879" w:rsidRDefault="00013879" w:rsidP="00EC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92" w14:textId="245200B0" w:rsidR="00013879" w:rsidRDefault="008F244B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22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Svītrot </w:t>
      </w:r>
      <w:r w:rsidR="004465DD" w:rsidRPr="00DD7349">
        <w:rPr>
          <w:rFonts w:ascii="Times New Roman" w:hAnsi="Times New Roman" w:cs="Times New Roman"/>
          <w:sz w:val="28"/>
          <w:szCs w:val="28"/>
        </w:rPr>
        <w:t>4. pielikum</w:t>
      </w:r>
      <w:r w:rsidR="004465DD">
        <w:rPr>
          <w:rFonts w:ascii="Times New Roman" w:hAnsi="Times New Roman" w:cs="Times New Roman"/>
          <w:sz w:val="28"/>
          <w:szCs w:val="28"/>
        </w:rPr>
        <w:t>a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III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034C60">
        <w:rPr>
          <w:rFonts w:ascii="Times New Roman" w:eastAsia="Times New Roman" w:hAnsi="Times New Roman" w:cs="Times New Roman"/>
          <w:iCs/>
          <w:sz w:val="28"/>
          <w:szCs w:val="28"/>
        </w:rPr>
        <w:t>daļas</w:t>
      </w:r>
      <w:r w:rsidR="0084522E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EA3E5F" w:rsidRPr="000D3A08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punktā</w:t>
      </w:r>
      <w:r w:rsidR="0084522E">
        <w:rPr>
          <w:rFonts w:ascii="Times New Roman" w:eastAsia="Times New Roman" w:hAnsi="Times New Roman" w:cs="Times New Roman"/>
          <w:iCs/>
          <w:sz w:val="28"/>
          <w:szCs w:val="28"/>
        </w:rPr>
        <w:t xml:space="preserve"> vārdus </w:t>
      </w:r>
      <w:r w:rsidR="009C7DE9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84522E">
        <w:rPr>
          <w:rFonts w:ascii="Times New Roman" w:eastAsia="Times New Roman" w:hAnsi="Times New Roman" w:cs="Times New Roman"/>
          <w:iCs/>
          <w:sz w:val="28"/>
          <w:szCs w:val="28"/>
        </w:rPr>
        <w:t>un sastāvs</w:t>
      </w:r>
      <w:r w:rsidR="009C7DE9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78F11F2D" w14:textId="77777777" w:rsidR="004465DD" w:rsidRPr="004465DD" w:rsidRDefault="004465DD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4B5B94" w14:textId="6F51C466" w:rsidR="0084522E" w:rsidRDefault="008F244B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23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Svītrot </w:t>
      </w:r>
      <w:r w:rsidR="004465DD" w:rsidRPr="00DD7349">
        <w:rPr>
          <w:rFonts w:ascii="Times New Roman" w:hAnsi="Times New Roman" w:cs="Times New Roman"/>
          <w:sz w:val="28"/>
          <w:szCs w:val="28"/>
        </w:rPr>
        <w:t>4. pielikum</w:t>
      </w:r>
      <w:r w:rsidR="004465DD">
        <w:rPr>
          <w:rFonts w:ascii="Times New Roman" w:hAnsi="Times New Roman" w:cs="Times New Roman"/>
          <w:sz w:val="28"/>
          <w:szCs w:val="28"/>
        </w:rPr>
        <w:t>a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III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034C60">
        <w:rPr>
          <w:rFonts w:ascii="Times New Roman" w:eastAsia="Times New Roman" w:hAnsi="Times New Roman" w:cs="Times New Roman"/>
          <w:iCs/>
          <w:sz w:val="28"/>
          <w:szCs w:val="28"/>
        </w:rPr>
        <w:t>daļas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 xml:space="preserve"> 3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punkta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tabulas 8.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F0289B">
        <w:rPr>
          <w:rFonts w:ascii="Times New Roman" w:eastAsia="Times New Roman" w:hAnsi="Times New Roman" w:cs="Times New Roman"/>
          <w:iCs/>
          <w:sz w:val="28"/>
          <w:szCs w:val="28"/>
        </w:rPr>
        <w:t>aili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14:paraId="75B6FE02" w14:textId="77777777" w:rsidR="004465DD" w:rsidRPr="004465DD" w:rsidRDefault="004465DD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84B5B96" w14:textId="61562E53" w:rsidR="00753090" w:rsidRDefault="008F244B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24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. 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 xml:space="preserve">Papildināt </w:t>
      </w:r>
      <w:r w:rsidR="004465DD" w:rsidRPr="00DD7349">
        <w:rPr>
          <w:rFonts w:ascii="Times New Roman" w:hAnsi="Times New Roman" w:cs="Times New Roman"/>
          <w:sz w:val="28"/>
          <w:szCs w:val="28"/>
        </w:rPr>
        <w:t>4. pielikum</w:t>
      </w:r>
      <w:r w:rsidR="004465DD">
        <w:rPr>
          <w:rFonts w:ascii="Times New Roman" w:hAnsi="Times New Roman" w:cs="Times New Roman"/>
          <w:sz w:val="28"/>
          <w:szCs w:val="28"/>
        </w:rPr>
        <w:t>a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34C60">
        <w:rPr>
          <w:rFonts w:ascii="Times New Roman" w:eastAsia="Times New Roman" w:hAnsi="Times New Roman" w:cs="Times New Roman"/>
          <w:iCs/>
          <w:sz w:val="28"/>
          <w:szCs w:val="28"/>
        </w:rPr>
        <w:t>III</w:t>
      </w:r>
      <w:r w:rsidR="003F4A74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034C60">
        <w:rPr>
          <w:rFonts w:ascii="Times New Roman" w:eastAsia="Times New Roman" w:hAnsi="Times New Roman" w:cs="Times New Roman"/>
          <w:iCs/>
          <w:sz w:val="28"/>
          <w:szCs w:val="28"/>
        </w:rPr>
        <w:t xml:space="preserve">daļu </w:t>
      </w:r>
      <w:r w:rsidR="00013879">
        <w:rPr>
          <w:rFonts w:ascii="Times New Roman" w:eastAsia="Times New Roman" w:hAnsi="Times New Roman" w:cs="Times New Roman"/>
          <w:iCs/>
          <w:sz w:val="28"/>
          <w:szCs w:val="28"/>
        </w:rPr>
        <w:t xml:space="preserve">ar </w:t>
      </w:r>
      <w:r w:rsidR="00C527AB">
        <w:rPr>
          <w:rFonts w:ascii="Times New Roman" w:eastAsia="Times New Roman" w:hAnsi="Times New Roman" w:cs="Times New Roman"/>
          <w:iCs/>
          <w:sz w:val="28"/>
          <w:szCs w:val="28"/>
        </w:rPr>
        <w:t>3</w:t>
      </w:r>
      <w:r w:rsidR="00013879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="00013879" w:rsidRPr="00EC2655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0138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4465DD">
        <w:rPr>
          <w:rFonts w:ascii="Times New Roman" w:eastAsia="Times New Roman" w:hAnsi="Times New Roman" w:cs="Times New Roman"/>
          <w:iCs/>
          <w:sz w:val="28"/>
          <w:szCs w:val="28"/>
        </w:rPr>
        <w:t>punktu</w:t>
      </w:r>
      <w:r w:rsidR="0001387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>un piezīm</w:t>
      </w:r>
      <w:r w:rsidR="00A757F1">
        <w:rPr>
          <w:rFonts w:ascii="Times New Roman" w:eastAsia="Times New Roman" w:hAnsi="Times New Roman" w:cs="Times New Roman"/>
          <w:iCs/>
          <w:sz w:val="28"/>
          <w:szCs w:val="28"/>
        </w:rPr>
        <w:t>ēm</w:t>
      </w:r>
      <w:r w:rsidR="008E73C9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13879">
        <w:rPr>
          <w:rFonts w:ascii="Times New Roman" w:eastAsia="Times New Roman" w:hAnsi="Times New Roman" w:cs="Times New Roman"/>
          <w:iCs/>
          <w:sz w:val="28"/>
          <w:szCs w:val="28"/>
        </w:rPr>
        <w:t>šādā redakcijā:</w:t>
      </w:r>
    </w:p>
    <w:p w14:paraId="284B5B97" w14:textId="77777777" w:rsidR="004076BE" w:rsidRDefault="004076BE" w:rsidP="00202D10">
      <w:pPr>
        <w:shd w:val="clear" w:color="auto" w:fill="FFFFFF"/>
        <w:spacing w:after="0" w:line="240" w:lineRule="auto"/>
        <w:ind w:firstLine="720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98" w14:textId="32794A1F" w:rsidR="00C527AB" w:rsidRDefault="009C7DE9" w:rsidP="00EC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D34A43" w:rsidRPr="00EC2655">
        <w:rPr>
          <w:rFonts w:ascii="Times New Roman" w:eastAsia="Times New Roman" w:hAnsi="Times New Roman" w:cs="Times New Roman"/>
          <w:iCs/>
          <w:sz w:val="28"/>
          <w:szCs w:val="28"/>
          <w:vertAlign w:val="superscript"/>
        </w:rPr>
        <w:t>1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 xml:space="preserve"> Atkritumu sastāva mērījumi</w:t>
      </w:r>
    </w:p>
    <w:p w14:paraId="284B5B99" w14:textId="77777777" w:rsidR="00ED4949" w:rsidRDefault="00ED4949" w:rsidP="00EC265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3"/>
        <w:gridCol w:w="991"/>
        <w:gridCol w:w="992"/>
        <w:gridCol w:w="992"/>
        <w:gridCol w:w="850"/>
        <w:gridCol w:w="850"/>
        <w:gridCol w:w="1137"/>
        <w:gridCol w:w="1134"/>
        <w:gridCol w:w="1134"/>
        <w:gridCol w:w="850"/>
        <w:gridCol w:w="992"/>
        <w:gridCol w:w="708"/>
        <w:gridCol w:w="853"/>
        <w:gridCol w:w="1134"/>
        <w:gridCol w:w="1352"/>
      </w:tblGrid>
      <w:tr w:rsidR="00585C01" w:rsidRPr="00650E73" w14:paraId="284B5B9E" w14:textId="77777777" w:rsidTr="00C25757">
        <w:trPr>
          <w:trHeight w:val="405"/>
        </w:trPr>
        <w:tc>
          <w:tcPr>
            <w:tcW w:w="184" w:type="pct"/>
            <w:vMerge w:val="restart"/>
            <w:vAlign w:val="center"/>
          </w:tcPr>
          <w:p w14:paraId="38D7C47E" w14:textId="77777777" w:rsidR="00D34A43" w:rsidRPr="00650E73" w:rsidRDefault="00D34A43" w:rsidP="00650E73">
            <w:pPr>
              <w:ind w:left="-142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Nr.</w:t>
            </w:r>
          </w:p>
          <w:p w14:paraId="284B5B9A" w14:textId="216BD1DD" w:rsidR="003A22D8" w:rsidRPr="00650E73" w:rsidRDefault="00D34A43" w:rsidP="00650E73">
            <w:pPr>
              <w:ind w:left="-142" w:right="-109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p.</w:t>
            </w:r>
            <w:r w:rsid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k.</w:t>
            </w:r>
          </w:p>
        </w:tc>
        <w:tc>
          <w:tcPr>
            <w:tcW w:w="342" w:type="pct"/>
            <w:vMerge w:val="restart"/>
            <w:vAlign w:val="center"/>
          </w:tcPr>
          <w:p w14:paraId="284B5B9B" w14:textId="77777777" w:rsidR="003A22D8" w:rsidRPr="00650E73" w:rsidRDefault="00D34A43" w:rsidP="00C25757">
            <w:pPr>
              <w:ind w:left="-105" w:right="-111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Mērījumu veikšanas datums</w:t>
            </w:r>
          </w:p>
        </w:tc>
        <w:tc>
          <w:tcPr>
            <w:tcW w:w="4008" w:type="pct"/>
            <w:gridSpan w:val="12"/>
            <w:vAlign w:val="center"/>
          </w:tcPr>
          <w:p w14:paraId="284B5B9C" w14:textId="4AD5A743" w:rsidR="003A22D8" w:rsidRPr="00650E73" w:rsidRDefault="00D34A43" w:rsidP="00C25757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Atkritumu sastāvs (vidējais procentuālais īpatsvars no </w:t>
            </w: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atkritumu</w:t>
            </w: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 poligonā apglabāto atkritumu masas attiecīgajā pārskata periodā)*</w:t>
            </w:r>
          </w:p>
        </w:tc>
        <w:tc>
          <w:tcPr>
            <w:tcW w:w="466" w:type="pct"/>
            <w:vMerge w:val="restart"/>
          </w:tcPr>
          <w:p w14:paraId="284B5B9D" w14:textId="476031B5" w:rsidR="003A22D8" w:rsidRPr="00650E73" w:rsidRDefault="00D34A43" w:rsidP="00C25757">
            <w:pPr>
              <w:ind w:left="-110" w:right="-168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Atzīme par apglabāto atkritumu atbilstību šo noteikumu 58.</w:t>
            </w: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1</w:t>
            </w:r>
            <w:r w:rsidR="00C25757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</w:rPr>
              <w:t> </w:t>
            </w: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punktā noteiktaja</w:t>
            </w:r>
            <w:r w:rsidR="004052EF"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m**</w:t>
            </w:r>
          </w:p>
        </w:tc>
      </w:tr>
      <w:tr w:rsidR="00C25757" w:rsidRPr="00650E73" w14:paraId="284B5BAE" w14:textId="77777777" w:rsidTr="00C25757">
        <w:tc>
          <w:tcPr>
            <w:tcW w:w="184" w:type="pct"/>
            <w:vMerge/>
            <w:vAlign w:val="center"/>
          </w:tcPr>
          <w:p w14:paraId="284B5B9F" w14:textId="77777777" w:rsidR="003A22D8" w:rsidRPr="00650E73" w:rsidRDefault="003A22D8" w:rsidP="00EC26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2" w:type="pct"/>
            <w:vMerge/>
            <w:vAlign w:val="center"/>
          </w:tcPr>
          <w:p w14:paraId="284B5BA0" w14:textId="77777777" w:rsidR="003A22D8" w:rsidRPr="00650E73" w:rsidRDefault="003A22D8" w:rsidP="00EC26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342" w:type="pct"/>
            <w:vAlign w:val="center"/>
          </w:tcPr>
          <w:p w14:paraId="284B5BA1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papīrs un papīru saturoši atkritumi</w:t>
            </w:r>
          </w:p>
        </w:tc>
        <w:tc>
          <w:tcPr>
            <w:tcW w:w="342" w:type="pct"/>
            <w:vAlign w:val="center"/>
          </w:tcPr>
          <w:p w14:paraId="284B5BA2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plastmasa un plastmasu saturoši atkritumi</w:t>
            </w:r>
          </w:p>
        </w:tc>
        <w:tc>
          <w:tcPr>
            <w:tcW w:w="293" w:type="pct"/>
            <w:vAlign w:val="center"/>
          </w:tcPr>
          <w:p w14:paraId="284B5BA3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stikls un stiklu saturoši atkritumi</w:t>
            </w:r>
          </w:p>
        </w:tc>
        <w:tc>
          <w:tcPr>
            <w:tcW w:w="293" w:type="pct"/>
            <w:vAlign w:val="center"/>
          </w:tcPr>
          <w:p w14:paraId="284B5BA4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metālus saturoši atkritumi</w:t>
            </w:r>
          </w:p>
        </w:tc>
        <w:tc>
          <w:tcPr>
            <w:tcW w:w="392" w:type="pct"/>
            <w:vAlign w:val="center"/>
          </w:tcPr>
          <w:p w14:paraId="284B5BA5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būvniecības un ēku nojaukšanas atkritumi</w:t>
            </w:r>
          </w:p>
        </w:tc>
        <w:tc>
          <w:tcPr>
            <w:tcW w:w="391" w:type="pct"/>
            <w:vAlign w:val="center"/>
          </w:tcPr>
          <w:p w14:paraId="284B5BA6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elektrisko un elektronisko iekārtu atkritumi</w:t>
            </w:r>
          </w:p>
        </w:tc>
        <w:tc>
          <w:tcPr>
            <w:tcW w:w="391" w:type="pct"/>
            <w:vAlign w:val="center"/>
          </w:tcPr>
          <w:p w14:paraId="284B5BA7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bateriju un akumulatoru atkritumi</w:t>
            </w:r>
          </w:p>
        </w:tc>
        <w:tc>
          <w:tcPr>
            <w:tcW w:w="293" w:type="pct"/>
            <w:vAlign w:val="center"/>
          </w:tcPr>
          <w:p w14:paraId="284B5BA8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tekstila atkritumi</w:t>
            </w:r>
          </w:p>
        </w:tc>
        <w:tc>
          <w:tcPr>
            <w:tcW w:w="342" w:type="pct"/>
            <w:vAlign w:val="center"/>
          </w:tcPr>
          <w:p w14:paraId="284B5BA9" w14:textId="55C87113" w:rsidR="003A22D8" w:rsidRPr="00650E73" w:rsidRDefault="009207C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</w:t>
            </w:r>
            <w:r w:rsidR="00D34A43" w:rsidRPr="00650E73">
              <w:rPr>
                <w:rFonts w:ascii="Times New Roman" w:hAnsi="Times New Roman" w:cs="Times New Roman"/>
                <w:sz w:val="20"/>
                <w:szCs w:val="20"/>
              </w:rPr>
              <w:t>iela izmēra atkritumi</w:t>
            </w:r>
          </w:p>
        </w:tc>
        <w:tc>
          <w:tcPr>
            <w:tcW w:w="244" w:type="pct"/>
            <w:vAlign w:val="center"/>
          </w:tcPr>
          <w:p w14:paraId="284B5BAA" w14:textId="0AB7F57B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smalkā frakcija</w:t>
            </w:r>
          </w:p>
        </w:tc>
        <w:tc>
          <w:tcPr>
            <w:tcW w:w="294" w:type="pct"/>
            <w:vAlign w:val="center"/>
          </w:tcPr>
          <w:p w14:paraId="284B5BAB" w14:textId="724D2262" w:rsidR="003A22D8" w:rsidRPr="00650E73" w:rsidRDefault="00C25757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p</w:t>
            </w:r>
            <w:r w:rsidR="00D34A43" w:rsidRPr="00650E73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ārējie atkritumi</w:t>
            </w:r>
          </w:p>
        </w:tc>
        <w:tc>
          <w:tcPr>
            <w:tcW w:w="391" w:type="pct"/>
            <w:vAlign w:val="center"/>
          </w:tcPr>
          <w:p w14:paraId="284B5BAC" w14:textId="77777777" w:rsidR="003A22D8" w:rsidRPr="00650E73" w:rsidRDefault="00D34A43" w:rsidP="00C25757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 w:rsidRPr="00650E73">
              <w:rPr>
                <w:rFonts w:ascii="Times New Roman" w:hAnsi="Times New Roman" w:cs="Times New Roman"/>
                <w:sz w:val="20"/>
                <w:szCs w:val="20"/>
              </w:rPr>
              <w:t>bioloģiski noārdāmie atkritumi un bioloģiskie atkritumi</w:t>
            </w:r>
          </w:p>
        </w:tc>
        <w:tc>
          <w:tcPr>
            <w:tcW w:w="466" w:type="pct"/>
            <w:vMerge/>
          </w:tcPr>
          <w:p w14:paraId="284B5BAD" w14:textId="77777777" w:rsidR="003A22D8" w:rsidRPr="00650E73" w:rsidRDefault="003A22D8" w:rsidP="00EC2655">
            <w:pP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8E73C9" w:rsidRPr="00650E73" w14:paraId="637F0B8A" w14:textId="77777777" w:rsidTr="00C25757">
        <w:tc>
          <w:tcPr>
            <w:tcW w:w="184" w:type="pct"/>
            <w:vAlign w:val="center"/>
          </w:tcPr>
          <w:p w14:paraId="52FFABC5" w14:textId="1BEAA3E6" w:rsidR="008E73C9" w:rsidRPr="00650E73" w:rsidRDefault="008E73C9" w:rsidP="008E73C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342" w:type="pct"/>
            <w:vAlign w:val="center"/>
          </w:tcPr>
          <w:p w14:paraId="356D7CC2" w14:textId="139E5E36" w:rsidR="008E73C9" w:rsidRPr="00650E73" w:rsidRDefault="008E73C9" w:rsidP="008E73C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342" w:type="pct"/>
            <w:vAlign w:val="center"/>
          </w:tcPr>
          <w:p w14:paraId="4457F04C" w14:textId="3D91052D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2" w:type="pct"/>
            <w:vAlign w:val="center"/>
          </w:tcPr>
          <w:p w14:paraId="7CAA7AEF" w14:textId="7F8054BA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3" w:type="pct"/>
            <w:vAlign w:val="center"/>
          </w:tcPr>
          <w:p w14:paraId="333B0F2C" w14:textId="793F6B6A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3" w:type="pct"/>
            <w:vAlign w:val="center"/>
          </w:tcPr>
          <w:p w14:paraId="7BC1D7A2" w14:textId="1108A77D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2" w:type="pct"/>
            <w:vAlign w:val="center"/>
          </w:tcPr>
          <w:p w14:paraId="567A5B16" w14:textId="140E2222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91" w:type="pct"/>
            <w:vAlign w:val="center"/>
          </w:tcPr>
          <w:p w14:paraId="2F0530F0" w14:textId="7D401CE8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1" w:type="pct"/>
            <w:vAlign w:val="center"/>
          </w:tcPr>
          <w:p w14:paraId="753327C6" w14:textId="1FA1F714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3" w:type="pct"/>
            <w:vAlign w:val="center"/>
          </w:tcPr>
          <w:p w14:paraId="4689C6CC" w14:textId="7B41307B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2" w:type="pct"/>
            <w:vAlign w:val="center"/>
          </w:tcPr>
          <w:p w14:paraId="2E9C614B" w14:textId="5361E0AE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4" w:type="pct"/>
            <w:vAlign w:val="center"/>
          </w:tcPr>
          <w:p w14:paraId="404D4447" w14:textId="1C42FEBF" w:rsidR="008E73C9" w:rsidRPr="00650E73" w:rsidRDefault="008E73C9" w:rsidP="008E73C9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12</w:t>
            </w:r>
          </w:p>
        </w:tc>
        <w:tc>
          <w:tcPr>
            <w:tcW w:w="294" w:type="pct"/>
            <w:vAlign w:val="center"/>
          </w:tcPr>
          <w:p w14:paraId="6F411CF3" w14:textId="468A04C8" w:rsidR="008E73C9" w:rsidRDefault="008E73C9" w:rsidP="008E73C9">
            <w:pPr>
              <w:ind w:left="-103" w:right="-140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13</w:t>
            </w:r>
          </w:p>
        </w:tc>
        <w:tc>
          <w:tcPr>
            <w:tcW w:w="391" w:type="pct"/>
            <w:vAlign w:val="center"/>
          </w:tcPr>
          <w:p w14:paraId="30008938" w14:textId="16D81712" w:rsidR="008E73C9" w:rsidRPr="00650E73" w:rsidRDefault="008E73C9" w:rsidP="008E73C9">
            <w:pPr>
              <w:ind w:left="-103" w:right="-1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6" w:type="pct"/>
          </w:tcPr>
          <w:p w14:paraId="1F9CF566" w14:textId="5E3FDC27" w:rsidR="008E73C9" w:rsidRPr="00650E73" w:rsidRDefault="008E73C9" w:rsidP="008E73C9">
            <w:pPr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15</w:t>
            </w:r>
          </w:p>
        </w:tc>
      </w:tr>
    </w:tbl>
    <w:p w14:paraId="284B5BAF" w14:textId="77777777" w:rsidR="00C527AB" w:rsidRPr="00650E73" w:rsidRDefault="00C527AB" w:rsidP="008E73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0"/>
          <w:szCs w:val="20"/>
        </w:rPr>
      </w:pPr>
    </w:p>
    <w:p w14:paraId="1F0D0BFB" w14:textId="77777777" w:rsidR="008E73C9" w:rsidRDefault="00D34A43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25757">
        <w:rPr>
          <w:rFonts w:ascii="Times New Roman" w:eastAsia="Times New Roman" w:hAnsi="Times New Roman" w:cs="Times New Roman"/>
          <w:iCs/>
          <w:sz w:val="24"/>
          <w:szCs w:val="24"/>
        </w:rPr>
        <w:t>Piezīme</w:t>
      </w:r>
      <w:r w:rsidR="008E73C9">
        <w:rPr>
          <w:rFonts w:ascii="Times New Roman" w:eastAsia="Times New Roman" w:hAnsi="Times New Roman" w:cs="Times New Roman"/>
          <w:iCs/>
          <w:sz w:val="24"/>
          <w:szCs w:val="24"/>
        </w:rPr>
        <w:t xml:space="preserve">s. </w:t>
      </w:r>
    </w:p>
    <w:p w14:paraId="284B5BB0" w14:textId="62A24892" w:rsidR="008465F4" w:rsidRPr="00C25757" w:rsidRDefault="008E73C9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1. 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* </w:t>
      </w:r>
      <w:r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Aprēķina 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>atbilstoši šo noteikumu 56.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11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punktam.</w:t>
      </w:r>
    </w:p>
    <w:p w14:paraId="284B5BB1" w14:textId="5658F4E8" w:rsidR="004C7583" w:rsidRPr="00C25757" w:rsidRDefault="008E73C9" w:rsidP="00E91D0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2. 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** </w:t>
      </w:r>
      <w:r w:rsidR="00A757F1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Ja 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bioloģiski noārdāmo un bioloģisko atkritumu vidējais procentuālais īpatsvars no </w:t>
      </w:r>
      <w:r w:rsidR="00D34A43" w:rsidRPr="00C25757">
        <w:rPr>
          <w:rFonts w:ascii="Times New Roman" w:hAnsi="Times New Roman" w:cs="Times New Roman"/>
          <w:sz w:val="24"/>
          <w:szCs w:val="24"/>
        </w:rPr>
        <w:t>atkritumu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poligonā apglabāto atkritumu masas attiecīgajā pārskata periodā atbilst šo noteikumu 58.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punktā noteiktajam, </w:t>
      </w:r>
      <w:r w:rsidR="00A757F1">
        <w:rPr>
          <w:rFonts w:ascii="Times New Roman" w:eastAsia="Times New Roman" w:hAnsi="Times New Roman" w:cs="Times New Roman"/>
          <w:iCs/>
          <w:sz w:val="24"/>
          <w:szCs w:val="24"/>
        </w:rPr>
        <w:t>attiecīgajā ailē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ieraksta vārdu </w:t>
      </w:r>
      <w:r w:rsidR="009C7DE9" w:rsidRPr="00C25757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>Atbilst</w:t>
      </w:r>
      <w:r w:rsidR="009C7DE9" w:rsidRPr="00C25757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="004465D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proofErr w:type="gramStart"/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4465DD">
        <w:rPr>
          <w:rFonts w:ascii="Times New Roman" w:eastAsia="Times New Roman" w:hAnsi="Times New Roman" w:cs="Times New Roman"/>
          <w:iCs/>
          <w:sz w:val="24"/>
          <w:szCs w:val="24"/>
        </w:rPr>
        <w:t>j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a bioloģiski noārdāmo un bioloģisko atkritumu vidējais procentuālais īpatsvars no </w:t>
      </w:r>
      <w:r w:rsidR="00D34A43" w:rsidRPr="00C25757">
        <w:rPr>
          <w:rFonts w:ascii="Times New Roman" w:hAnsi="Times New Roman" w:cs="Times New Roman"/>
          <w:sz w:val="24"/>
          <w:szCs w:val="24"/>
        </w:rPr>
        <w:t>atkritumu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poligonā apglabāto atkritumu masas neatbilst šo noteikumu 58.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  <w:vertAlign w:val="superscript"/>
        </w:rPr>
        <w:t>1</w:t>
      </w:r>
      <w:r w:rsidR="00EC21AC">
        <w:rPr>
          <w:rFonts w:ascii="Times New Roman" w:eastAsia="Times New Roman" w:hAnsi="Times New Roman" w:cs="Times New Roman"/>
          <w:iCs/>
          <w:sz w:val="24"/>
          <w:szCs w:val="24"/>
        </w:rPr>
        <w:t> 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>punktā noteiktajam</w:t>
      </w:r>
      <w:proofErr w:type="gramEnd"/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="004465DD">
        <w:rPr>
          <w:rFonts w:ascii="Times New Roman" w:eastAsia="Times New Roman" w:hAnsi="Times New Roman" w:cs="Times New Roman"/>
          <w:iCs/>
          <w:sz w:val="24"/>
          <w:szCs w:val="24"/>
        </w:rPr>
        <w:t xml:space="preserve">attiecīgajā </w:t>
      </w:r>
      <w:r w:rsidR="00A757F1">
        <w:rPr>
          <w:rFonts w:ascii="Times New Roman" w:eastAsia="Times New Roman" w:hAnsi="Times New Roman" w:cs="Times New Roman"/>
          <w:iCs/>
          <w:sz w:val="24"/>
          <w:szCs w:val="24"/>
        </w:rPr>
        <w:t>ailē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 xml:space="preserve"> ieraksta vārdu </w:t>
      </w:r>
      <w:r w:rsidR="009C7DE9" w:rsidRPr="00C25757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>Neatbilst</w:t>
      </w:r>
      <w:r w:rsidR="009C7DE9" w:rsidRPr="00C25757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="00D34A43" w:rsidRPr="00C25757"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9207C3" w:rsidRPr="00C25757">
        <w:rPr>
          <w:rFonts w:ascii="Times New Roman" w:eastAsia="Times New Roman" w:hAnsi="Times New Roman" w:cs="Times New Roman"/>
          <w:iCs/>
          <w:sz w:val="24"/>
          <w:szCs w:val="24"/>
        </w:rPr>
        <w:t>"</w:t>
      </w:r>
    </w:p>
    <w:p w14:paraId="284B5BB2" w14:textId="77777777" w:rsidR="00013879" w:rsidRDefault="00013879" w:rsidP="00E91D0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CEC5D7C" w14:textId="77777777" w:rsidR="00650E73" w:rsidRDefault="00650E73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  <w:sectPr w:rsidR="00650E73" w:rsidSect="00650E73">
          <w:pgSz w:w="16838" w:h="11906" w:orient="landscape" w:code="9"/>
          <w:pgMar w:top="1701" w:right="1418" w:bottom="1134" w:left="1134" w:header="708" w:footer="708" w:gutter="0"/>
          <w:cols w:space="708"/>
          <w:docGrid w:linePitch="360"/>
        </w:sectPr>
      </w:pPr>
    </w:p>
    <w:p w14:paraId="284B5BB4" w14:textId="5F71BA45" w:rsidR="001326DC" w:rsidRDefault="004465DD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>25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002368B0">
        <w:rPr>
          <w:rFonts w:ascii="Times New Roman" w:eastAsia="Times New Roman" w:hAnsi="Times New Roman" w:cs="Times New Roman"/>
          <w:iCs/>
          <w:sz w:val="28"/>
          <w:szCs w:val="28"/>
        </w:rPr>
        <w:t xml:space="preserve">izstāt 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>5. pielikum</w:t>
      </w:r>
      <w:r>
        <w:rPr>
          <w:rFonts w:ascii="Times New Roman" w:eastAsia="Times New Roman" w:hAnsi="Times New Roman" w:cs="Times New Roman"/>
          <w:iCs/>
          <w:sz w:val="28"/>
          <w:szCs w:val="28"/>
        </w:rPr>
        <w:t>a</w:t>
      </w:r>
      <w:r w:rsidR="00D34A4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2368B0">
        <w:rPr>
          <w:rFonts w:ascii="Times New Roman" w:eastAsia="Times New Roman" w:hAnsi="Times New Roman" w:cs="Times New Roman"/>
          <w:iCs/>
          <w:sz w:val="28"/>
          <w:szCs w:val="28"/>
        </w:rPr>
        <w:t>3.</w:t>
      </w:r>
      <w:r w:rsidR="0025089A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="002368B0">
        <w:rPr>
          <w:rFonts w:ascii="Times New Roman" w:eastAsia="Times New Roman" w:hAnsi="Times New Roman" w:cs="Times New Roman"/>
          <w:iCs/>
          <w:sz w:val="28"/>
          <w:szCs w:val="28"/>
        </w:rPr>
        <w:t>punkt</w:t>
      </w:r>
      <w:r w:rsidR="00DC3798">
        <w:rPr>
          <w:rFonts w:ascii="Times New Roman" w:eastAsia="Times New Roman" w:hAnsi="Times New Roman" w:cs="Times New Roman"/>
          <w:iCs/>
          <w:sz w:val="28"/>
          <w:szCs w:val="28"/>
        </w:rPr>
        <w:t>a ievaddaļā</w:t>
      </w:r>
      <w:r w:rsidR="002368B0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915742">
        <w:rPr>
          <w:rFonts w:ascii="Times New Roman" w:eastAsia="Times New Roman" w:hAnsi="Times New Roman" w:cs="Times New Roman"/>
          <w:iCs/>
          <w:sz w:val="28"/>
          <w:szCs w:val="28"/>
        </w:rPr>
        <w:t xml:space="preserve">vārdu </w:t>
      </w:r>
      <w:r w:rsidR="009C7DE9">
        <w:rPr>
          <w:rFonts w:ascii="Times New Roman" w:hAnsi="Times New Roman" w:cs="Times New Roman"/>
          <w:sz w:val="28"/>
          <w:szCs w:val="28"/>
        </w:rPr>
        <w:t>"</w:t>
      </w:r>
      <w:r w:rsidR="00915742">
        <w:rPr>
          <w:rFonts w:ascii="Times New Roman" w:eastAsia="Times New Roman" w:hAnsi="Times New Roman" w:cs="Times New Roman"/>
          <w:iCs/>
          <w:sz w:val="28"/>
          <w:szCs w:val="28"/>
        </w:rPr>
        <w:t>izvietojums</w:t>
      </w:r>
      <w:r w:rsidR="009C7DE9">
        <w:rPr>
          <w:rFonts w:ascii="Times New Roman" w:eastAsia="Times New Roman" w:hAnsi="Times New Roman" w:cs="Times New Roman"/>
          <w:iCs/>
          <w:sz w:val="28"/>
          <w:szCs w:val="28"/>
        </w:rPr>
        <w:t>"</w:t>
      </w:r>
      <w:r w:rsidR="00915742">
        <w:rPr>
          <w:rFonts w:ascii="Times New Roman" w:eastAsia="Times New Roman" w:hAnsi="Times New Roman" w:cs="Times New Roman"/>
          <w:iCs/>
          <w:sz w:val="28"/>
          <w:szCs w:val="28"/>
        </w:rPr>
        <w:t xml:space="preserve"> ar vārdu </w:t>
      </w:r>
      <w:r w:rsidR="009C7DE9">
        <w:rPr>
          <w:rFonts w:ascii="Times New Roman" w:hAnsi="Times New Roman" w:cs="Times New Roman"/>
          <w:sz w:val="28"/>
          <w:szCs w:val="28"/>
        </w:rPr>
        <w:t>"</w:t>
      </w:r>
      <w:r w:rsidR="00915742">
        <w:rPr>
          <w:rFonts w:ascii="Times New Roman" w:eastAsia="Times New Roman" w:hAnsi="Times New Roman" w:cs="Times New Roman"/>
          <w:iCs/>
          <w:sz w:val="28"/>
          <w:szCs w:val="28"/>
        </w:rPr>
        <w:t>raksturojums</w:t>
      </w:r>
      <w:r w:rsidR="009C7DE9">
        <w:rPr>
          <w:rFonts w:ascii="Times New Roman" w:eastAsia="Times New Roman" w:hAnsi="Times New Roman" w:cs="Times New Roman"/>
          <w:iCs/>
          <w:sz w:val="28"/>
          <w:szCs w:val="28"/>
        </w:rPr>
        <w:t>".</w:t>
      </w:r>
    </w:p>
    <w:p w14:paraId="284B5BB5" w14:textId="77777777" w:rsidR="002368B0" w:rsidRPr="009207C3" w:rsidRDefault="002368B0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284B5BB6" w14:textId="0FD7B5C7" w:rsidR="00CC475D" w:rsidRPr="009207C3" w:rsidRDefault="00D34A43" w:rsidP="00E91D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9207C3">
        <w:rPr>
          <w:rFonts w:ascii="Times New Roman" w:eastAsia="Times New Roman" w:hAnsi="Times New Roman" w:cs="Times New Roman"/>
          <w:iCs/>
          <w:sz w:val="28"/>
          <w:szCs w:val="28"/>
        </w:rPr>
        <w:t>2</w:t>
      </w:r>
      <w:r w:rsidR="004465DD" w:rsidRPr="009207C3">
        <w:rPr>
          <w:rFonts w:ascii="Times New Roman" w:eastAsia="Times New Roman" w:hAnsi="Times New Roman" w:cs="Times New Roman"/>
          <w:iCs/>
          <w:sz w:val="28"/>
          <w:szCs w:val="28"/>
        </w:rPr>
        <w:t>6</w:t>
      </w:r>
      <w:r w:rsidRPr="009207C3">
        <w:rPr>
          <w:rFonts w:ascii="Times New Roman" w:eastAsia="Times New Roman" w:hAnsi="Times New Roman" w:cs="Times New Roman"/>
          <w:iCs/>
          <w:sz w:val="28"/>
          <w:szCs w:val="28"/>
        </w:rPr>
        <w:t xml:space="preserve">. </w:t>
      </w:r>
      <w:r w:rsidR="000D58D7" w:rsidRPr="009207C3">
        <w:rPr>
          <w:rFonts w:ascii="Times New Roman" w:eastAsia="Times New Roman" w:hAnsi="Times New Roman" w:cs="Times New Roman"/>
          <w:iCs/>
          <w:sz w:val="28"/>
          <w:szCs w:val="28"/>
        </w:rPr>
        <w:t>Izteikt</w:t>
      </w:r>
      <w:r w:rsidR="002368B0" w:rsidRPr="009207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D58D7" w:rsidRPr="009207C3">
        <w:rPr>
          <w:rFonts w:ascii="Times New Roman" w:eastAsia="Times New Roman" w:hAnsi="Times New Roman" w:cs="Times New Roman"/>
          <w:iCs/>
          <w:sz w:val="28"/>
          <w:szCs w:val="28"/>
        </w:rPr>
        <w:t xml:space="preserve">5. pielikuma </w:t>
      </w:r>
      <w:r w:rsidR="00915742" w:rsidRPr="009207C3">
        <w:rPr>
          <w:rFonts w:ascii="Times New Roman" w:eastAsia="Times New Roman" w:hAnsi="Times New Roman" w:cs="Times New Roman"/>
          <w:iCs/>
          <w:sz w:val="28"/>
          <w:szCs w:val="28"/>
        </w:rPr>
        <w:t>3.5. apakšpunkt</w:t>
      </w:r>
      <w:r w:rsidR="00DC3798" w:rsidRPr="009207C3">
        <w:rPr>
          <w:rFonts w:ascii="Times New Roman" w:eastAsia="Times New Roman" w:hAnsi="Times New Roman" w:cs="Times New Roman"/>
          <w:iCs/>
          <w:sz w:val="28"/>
          <w:szCs w:val="28"/>
        </w:rPr>
        <w:t>u</w:t>
      </w:r>
      <w:r w:rsidR="00915742" w:rsidRPr="009207C3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0D58D7" w:rsidRPr="009207C3">
        <w:rPr>
          <w:rFonts w:ascii="Times New Roman" w:eastAsia="Times New Roman" w:hAnsi="Times New Roman" w:cs="Times New Roman"/>
          <w:iCs/>
          <w:sz w:val="28"/>
          <w:szCs w:val="28"/>
        </w:rPr>
        <w:t>šādā redakcijā</w:t>
      </w:r>
      <w:r w:rsidR="009C7DE9" w:rsidRPr="009207C3">
        <w:rPr>
          <w:rFonts w:ascii="Times New Roman" w:eastAsia="Times New Roman" w:hAnsi="Times New Roman" w:cs="Times New Roman"/>
          <w:iCs/>
          <w:sz w:val="28"/>
          <w:szCs w:val="28"/>
        </w:rPr>
        <w:t>:</w:t>
      </w:r>
    </w:p>
    <w:p w14:paraId="284B5BB7" w14:textId="77777777" w:rsidR="00D569BA" w:rsidRPr="009207C3" w:rsidRDefault="00D569BA" w:rsidP="00202D10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32"/>
        <w:gridCol w:w="3168"/>
        <w:gridCol w:w="2268"/>
        <w:gridCol w:w="1636"/>
        <w:gridCol w:w="1227"/>
      </w:tblGrid>
      <w:tr w:rsidR="009207C3" w:rsidRPr="009207C3" w14:paraId="76990EEF" w14:textId="77777777" w:rsidTr="00DC3798">
        <w:trPr>
          <w:trHeight w:val="60"/>
        </w:trPr>
        <w:tc>
          <w:tcPr>
            <w:tcW w:w="45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566348" w14:textId="75721E8A" w:rsidR="000D58D7" w:rsidRPr="009207C3" w:rsidRDefault="009C7DE9" w:rsidP="000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"</w:t>
            </w:r>
            <w:r w:rsidR="000D58D7" w:rsidRPr="009207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3.5.</w:t>
            </w:r>
          </w:p>
        </w:tc>
        <w:tc>
          <w:tcPr>
            <w:tcW w:w="1735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62B7FCB" w14:textId="77777777" w:rsidR="000D58D7" w:rsidRPr="009207C3" w:rsidRDefault="000D58D7" w:rsidP="000D58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lv-LV"/>
              </w:rPr>
              <w:t>atkritumu sastāvs</w:t>
            </w:r>
          </w:p>
        </w:tc>
        <w:tc>
          <w:tcPr>
            <w:tcW w:w="124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DD28941" w14:textId="02116174" w:rsidR="000D58D7" w:rsidRPr="009207C3" w:rsidRDefault="000D58D7" w:rsidP="000D58D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reizi </w:t>
            </w:r>
            <w:r w:rsidRPr="009207C3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ceturksnī</w:t>
            </w: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89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0E85BC8" w14:textId="77777777" w:rsidR="000D58D7" w:rsidRPr="009207C3" w:rsidRDefault="000D58D7" w:rsidP="000D58D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reizi gadā</w:t>
            </w:r>
          </w:p>
        </w:tc>
        <w:tc>
          <w:tcPr>
            <w:tcW w:w="672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D15C0F9" w14:textId="4A93F1BC" w:rsidR="000D58D7" w:rsidRPr="009207C3" w:rsidRDefault="000D58D7" w:rsidP="000D58D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20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–</w:t>
            </w:r>
            <w:r w:rsidR="009C7DE9" w:rsidRPr="009207C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"</w:t>
            </w:r>
          </w:p>
        </w:tc>
      </w:tr>
    </w:tbl>
    <w:p w14:paraId="284B5BB8" w14:textId="41741D3D" w:rsidR="00FC2655" w:rsidRPr="009207C3" w:rsidRDefault="00FC2655" w:rsidP="00A9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1E929264" w14:textId="77777777" w:rsidR="00C934D8" w:rsidRPr="009207C3" w:rsidRDefault="00C934D8" w:rsidP="00A9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0930530" w14:textId="77777777" w:rsidR="009C7DE9" w:rsidRDefault="009C7DE9" w:rsidP="00A937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47942F41" w14:textId="77777777" w:rsidR="009C7DE9" w:rsidRPr="00C514FD" w:rsidRDefault="009C7DE9" w:rsidP="00A81ADE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1AE5AB94" w14:textId="77777777" w:rsidR="009C7DE9" w:rsidRPr="00C514FD" w:rsidRDefault="009C7DE9" w:rsidP="00A81ADE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9AB3A4F" w14:textId="7806C903" w:rsidR="009C7DE9" w:rsidRDefault="009C7DE9" w:rsidP="009C7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375A6B41" w14:textId="77777777" w:rsidR="00C934D8" w:rsidRPr="00C514FD" w:rsidRDefault="00C934D8" w:rsidP="009C7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68E8E2E8" w14:textId="77777777" w:rsidR="009C7DE9" w:rsidRDefault="009C7DE9" w:rsidP="009C7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Vides aizsardzības un </w:t>
      </w:r>
    </w:p>
    <w:p w14:paraId="4955C1F0" w14:textId="77777777" w:rsidR="009C7DE9" w:rsidRPr="00C514FD" w:rsidRDefault="009C7DE9" w:rsidP="009C7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>
        <w:rPr>
          <w:sz w:val="28"/>
          <w:szCs w:val="28"/>
        </w:rPr>
        <w:t>reģionālās attīstības ministrs</w:t>
      </w:r>
      <w:r>
        <w:rPr>
          <w:sz w:val="28"/>
          <w:szCs w:val="28"/>
        </w:rPr>
        <w:tab/>
        <w:t>Kaspars Gerhards</w:t>
      </w:r>
    </w:p>
    <w:p w14:paraId="284B5BBC" w14:textId="6ABBF433" w:rsidR="007F3CC8" w:rsidRPr="009C7DE9" w:rsidRDefault="007F3CC8" w:rsidP="009C7DE9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</w:p>
    <w:sectPr w:rsidR="007F3CC8" w:rsidRPr="009C7DE9" w:rsidSect="00650E73">
      <w:pgSz w:w="11906" w:h="16838" w:code="9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4B5BC9" w14:textId="77777777" w:rsidR="00A35DAC" w:rsidRDefault="00D34A43">
      <w:pPr>
        <w:spacing w:after="0" w:line="240" w:lineRule="auto"/>
      </w:pPr>
      <w:r>
        <w:separator/>
      </w:r>
    </w:p>
  </w:endnote>
  <w:endnote w:type="continuationSeparator" w:id="0">
    <w:p w14:paraId="284B5BCB" w14:textId="77777777" w:rsidR="00A35DAC" w:rsidRDefault="00D3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336F0" w14:textId="0F88611C" w:rsidR="009C7DE9" w:rsidRPr="009C7DE9" w:rsidRDefault="009C7DE9" w:rsidP="009C7DE9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C7DE9">
      <w:rPr>
        <w:rFonts w:ascii="Times New Roman" w:hAnsi="Times New Roman" w:cs="Times New Roman"/>
        <w:sz w:val="16"/>
        <w:szCs w:val="16"/>
      </w:rPr>
      <w:t>N1547_8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4B5BC4" w14:textId="2EDC8DB0" w:rsidR="00514F9C" w:rsidRPr="009C7DE9" w:rsidRDefault="009C7DE9" w:rsidP="007E40C2">
    <w:pPr>
      <w:pStyle w:val="Footer"/>
      <w:jc w:val="both"/>
      <w:rPr>
        <w:rFonts w:ascii="Times New Roman" w:hAnsi="Times New Roman" w:cs="Times New Roman"/>
        <w:sz w:val="16"/>
        <w:szCs w:val="16"/>
      </w:rPr>
    </w:pPr>
    <w:r w:rsidRPr="009C7DE9">
      <w:rPr>
        <w:rFonts w:ascii="Times New Roman" w:hAnsi="Times New Roman" w:cs="Times New Roman"/>
        <w:sz w:val="16"/>
        <w:szCs w:val="16"/>
      </w:rPr>
      <w:t>N1547_8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4B5BC5" w14:textId="77777777" w:rsidR="00A35DAC" w:rsidRDefault="00D34A43">
      <w:pPr>
        <w:spacing w:after="0" w:line="240" w:lineRule="auto"/>
      </w:pPr>
      <w:r>
        <w:separator/>
      </w:r>
    </w:p>
  </w:footnote>
  <w:footnote w:type="continuationSeparator" w:id="0">
    <w:p w14:paraId="284B5BC7" w14:textId="77777777" w:rsidR="00A35DAC" w:rsidRDefault="00D34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513380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84B5BBE" w14:textId="0069D873" w:rsidR="00514F9C" w:rsidRDefault="00D34A43">
        <w:pPr>
          <w:pStyle w:val="Header"/>
          <w:jc w:val="center"/>
        </w:pPr>
        <w:r w:rsidRPr="007E40C2">
          <w:rPr>
            <w:rFonts w:ascii="Times New Roman" w:hAnsi="Times New Roman" w:cs="Times New Roman"/>
          </w:rPr>
          <w:fldChar w:fldCharType="begin"/>
        </w:r>
        <w:r w:rsidRPr="007E40C2">
          <w:rPr>
            <w:rFonts w:ascii="Times New Roman" w:hAnsi="Times New Roman" w:cs="Times New Roman"/>
          </w:rPr>
          <w:instrText xml:space="preserve"> PAGE   \* MERGEFORMAT </w:instrText>
        </w:r>
        <w:r w:rsidRPr="007E40C2">
          <w:rPr>
            <w:rFonts w:ascii="Times New Roman" w:hAnsi="Times New Roman" w:cs="Times New Roman"/>
          </w:rPr>
          <w:fldChar w:fldCharType="separate"/>
        </w:r>
        <w:r w:rsidR="009C7DE9">
          <w:rPr>
            <w:rFonts w:ascii="Times New Roman" w:hAnsi="Times New Roman" w:cs="Times New Roman"/>
            <w:noProof/>
          </w:rPr>
          <w:t>9</w:t>
        </w:r>
        <w:r w:rsidRPr="007E40C2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84B5BBF" w14:textId="77777777" w:rsidR="00514F9C" w:rsidRDefault="00514F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1B912" w14:textId="77777777" w:rsidR="009C7DE9" w:rsidRPr="00A142D0" w:rsidRDefault="009C7DE9">
    <w:pPr>
      <w:pStyle w:val="Header"/>
    </w:pPr>
  </w:p>
  <w:p w14:paraId="284B5BC3" w14:textId="7F20FEC3" w:rsidR="00514F9C" w:rsidRDefault="009C7DE9">
    <w:pPr>
      <w:pStyle w:val="Header"/>
    </w:pPr>
    <w:r>
      <w:rPr>
        <w:noProof/>
      </w:rPr>
      <w:drawing>
        <wp:inline distT="0" distB="0" distL="0" distR="0" wp14:anchorId="2EC2D0D1" wp14:editId="72B24D42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05F252BD"/>
    <w:multiLevelType w:val="singleLevel"/>
    <w:tmpl w:val="074C56F8"/>
    <w:lvl w:ilvl="0">
      <w:start w:val="1"/>
      <w:numFmt w:val="decimal"/>
      <w:pStyle w:val="Bibliography1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1">
    <w:nsid w:val="0889336D"/>
    <w:multiLevelType w:val="hybridMultilevel"/>
    <w:tmpl w:val="304E9420"/>
    <w:lvl w:ilvl="0" w:tplc="37E497C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42D665E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4314A0AE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B96C0B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8E0546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2FA05EB2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2C704E1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18E0903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D31EA48E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1">
    <w:nsid w:val="09496E6F"/>
    <w:multiLevelType w:val="multilevel"/>
    <w:tmpl w:val="B90C8644"/>
    <w:lvl w:ilvl="0">
      <w:start w:val="47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3" w15:restartNumberingAfterBreak="1">
    <w:nsid w:val="0C6822A4"/>
    <w:multiLevelType w:val="multilevel"/>
    <w:tmpl w:val="6AF6FE08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1">
    <w:nsid w:val="0E47733F"/>
    <w:multiLevelType w:val="hybridMultilevel"/>
    <w:tmpl w:val="3C8065EC"/>
    <w:lvl w:ilvl="0" w:tplc="92042D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7D20104" w:tentative="1">
      <w:start w:val="1"/>
      <w:numFmt w:val="lowerLetter"/>
      <w:lvlText w:val="%2."/>
      <w:lvlJc w:val="left"/>
      <w:pPr>
        <w:ind w:left="1440" w:hanging="360"/>
      </w:pPr>
    </w:lvl>
    <w:lvl w:ilvl="2" w:tplc="50AC5EF0" w:tentative="1">
      <w:start w:val="1"/>
      <w:numFmt w:val="lowerRoman"/>
      <w:lvlText w:val="%3."/>
      <w:lvlJc w:val="right"/>
      <w:pPr>
        <w:ind w:left="2160" w:hanging="180"/>
      </w:pPr>
    </w:lvl>
    <w:lvl w:ilvl="3" w:tplc="786AE8AE" w:tentative="1">
      <w:start w:val="1"/>
      <w:numFmt w:val="decimal"/>
      <w:lvlText w:val="%4."/>
      <w:lvlJc w:val="left"/>
      <w:pPr>
        <w:ind w:left="2880" w:hanging="360"/>
      </w:pPr>
    </w:lvl>
    <w:lvl w:ilvl="4" w:tplc="032E335E" w:tentative="1">
      <w:start w:val="1"/>
      <w:numFmt w:val="lowerLetter"/>
      <w:lvlText w:val="%5."/>
      <w:lvlJc w:val="left"/>
      <w:pPr>
        <w:ind w:left="3600" w:hanging="360"/>
      </w:pPr>
    </w:lvl>
    <w:lvl w:ilvl="5" w:tplc="256CECAC" w:tentative="1">
      <w:start w:val="1"/>
      <w:numFmt w:val="lowerRoman"/>
      <w:lvlText w:val="%6."/>
      <w:lvlJc w:val="right"/>
      <w:pPr>
        <w:ind w:left="4320" w:hanging="180"/>
      </w:pPr>
    </w:lvl>
    <w:lvl w:ilvl="6" w:tplc="3FB8F9CA" w:tentative="1">
      <w:start w:val="1"/>
      <w:numFmt w:val="decimal"/>
      <w:lvlText w:val="%7."/>
      <w:lvlJc w:val="left"/>
      <w:pPr>
        <w:ind w:left="5040" w:hanging="360"/>
      </w:pPr>
    </w:lvl>
    <w:lvl w:ilvl="7" w:tplc="7760FB2E" w:tentative="1">
      <w:start w:val="1"/>
      <w:numFmt w:val="lowerLetter"/>
      <w:lvlText w:val="%8."/>
      <w:lvlJc w:val="left"/>
      <w:pPr>
        <w:ind w:left="5760" w:hanging="360"/>
      </w:pPr>
    </w:lvl>
    <w:lvl w:ilvl="8" w:tplc="9BF473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1032072C"/>
    <w:multiLevelType w:val="multilevel"/>
    <w:tmpl w:val="8C0A028C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 w15:restartNumberingAfterBreak="1">
    <w:nsid w:val="2D2E08A9"/>
    <w:multiLevelType w:val="hybridMultilevel"/>
    <w:tmpl w:val="C11247F8"/>
    <w:lvl w:ilvl="0" w:tplc="2EC83C18">
      <w:start w:val="1"/>
      <w:numFmt w:val="decimal"/>
      <w:lvlText w:val="%1."/>
      <w:lvlJc w:val="left"/>
      <w:pPr>
        <w:ind w:left="927" w:hanging="360"/>
      </w:pPr>
    </w:lvl>
    <w:lvl w:ilvl="1" w:tplc="F984FF82">
      <w:start w:val="1"/>
      <w:numFmt w:val="lowerLetter"/>
      <w:lvlText w:val="%2."/>
      <w:lvlJc w:val="left"/>
      <w:pPr>
        <w:ind w:left="1647" w:hanging="360"/>
      </w:pPr>
    </w:lvl>
    <w:lvl w:ilvl="2" w:tplc="CA64E22C">
      <w:start w:val="1"/>
      <w:numFmt w:val="lowerRoman"/>
      <w:lvlText w:val="%3."/>
      <w:lvlJc w:val="right"/>
      <w:pPr>
        <w:ind w:left="2367" w:hanging="180"/>
      </w:pPr>
    </w:lvl>
    <w:lvl w:ilvl="3" w:tplc="3E3E1D48">
      <w:start w:val="1"/>
      <w:numFmt w:val="decimal"/>
      <w:lvlText w:val="%4."/>
      <w:lvlJc w:val="left"/>
      <w:pPr>
        <w:ind w:left="3087" w:hanging="360"/>
      </w:pPr>
    </w:lvl>
    <w:lvl w:ilvl="4" w:tplc="ABF67B04">
      <w:start w:val="1"/>
      <w:numFmt w:val="lowerLetter"/>
      <w:lvlText w:val="%5."/>
      <w:lvlJc w:val="left"/>
      <w:pPr>
        <w:ind w:left="3807" w:hanging="360"/>
      </w:pPr>
    </w:lvl>
    <w:lvl w:ilvl="5" w:tplc="DD44073E">
      <w:start w:val="1"/>
      <w:numFmt w:val="lowerRoman"/>
      <w:lvlText w:val="%6."/>
      <w:lvlJc w:val="right"/>
      <w:pPr>
        <w:ind w:left="4527" w:hanging="180"/>
      </w:pPr>
    </w:lvl>
    <w:lvl w:ilvl="6" w:tplc="21146F0A">
      <w:start w:val="1"/>
      <w:numFmt w:val="decimal"/>
      <w:lvlText w:val="%7."/>
      <w:lvlJc w:val="left"/>
      <w:pPr>
        <w:ind w:left="5247" w:hanging="360"/>
      </w:pPr>
    </w:lvl>
    <w:lvl w:ilvl="7" w:tplc="62189A88">
      <w:start w:val="1"/>
      <w:numFmt w:val="lowerLetter"/>
      <w:lvlText w:val="%8."/>
      <w:lvlJc w:val="left"/>
      <w:pPr>
        <w:ind w:left="5967" w:hanging="360"/>
      </w:pPr>
    </w:lvl>
    <w:lvl w:ilvl="8" w:tplc="C7A6DABE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1">
    <w:nsid w:val="2E0B0F63"/>
    <w:multiLevelType w:val="hybridMultilevel"/>
    <w:tmpl w:val="11AEC544"/>
    <w:lvl w:ilvl="0" w:tplc="D772C9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D270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E5EB9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489F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E857B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E074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C8DB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AAC9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0292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493F3AD8"/>
    <w:multiLevelType w:val="multilevel"/>
    <w:tmpl w:val="842C2FCA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9" w15:restartNumberingAfterBreak="1">
    <w:nsid w:val="518A663F"/>
    <w:multiLevelType w:val="multilevel"/>
    <w:tmpl w:val="85EC4DFE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1">
    <w:nsid w:val="52FF5AE8"/>
    <w:multiLevelType w:val="hybridMultilevel"/>
    <w:tmpl w:val="14B82504"/>
    <w:lvl w:ilvl="0" w:tplc="F806C514">
      <w:start w:val="1"/>
      <w:numFmt w:val="upperRoman"/>
      <w:lvlText w:val="%1."/>
      <w:lvlJc w:val="right"/>
      <w:pPr>
        <w:ind w:left="1440" w:hanging="360"/>
      </w:pPr>
    </w:lvl>
    <w:lvl w:ilvl="1" w:tplc="4C966914" w:tentative="1">
      <w:start w:val="1"/>
      <w:numFmt w:val="lowerLetter"/>
      <w:lvlText w:val="%2."/>
      <w:lvlJc w:val="left"/>
      <w:pPr>
        <w:ind w:left="2160" w:hanging="360"/>
      </w:pPr>
    </w:lvl>
    <w:lvl w:ilvl="2" w:tplc="9D4C02DC" w:tentative="1">
      <w:start w:val="1"/>
      <w:numFmt w:val="lowerRoman"/>
      <w:lvlText w:val="%3."/>
      <w:lvlJc w:val="right"/>
      <w:pPr>
        <w:ind w:left="2880" w:hanging="180"/>
      </w:pPr>
    </w:lvl>
    <w:lvl w:ilvl="3" w:tplc="EF8A29E0" w:tentative="1">
      <w:start w:val="1"/>
      <w:numFmt w:val="decimal"/>
      <w:lvlText w:val="%4."/>
      <w:lvlJc w:val="left"/>
      <w:pPr>
        <w:ind w:left="3600" w:hanging="360"/>
      </w:pPr>
    </w:lvl>
    <w:lvl w:ilvl="4" w:tplc="DC88CC20" w:tentative="1">
      <w:start w:val="1"/>
      <w:numFmt w:val="lowerLetter"/>
      <w:lvlText w:val="%5."/>
      <w:lvlJc w:val="left"/>
      <w:pPr>
        <w:ind w:left="4320" w:hanging="360"/>
      </w:pPr>
    </w:lvl>
    <w:lvl w:ilvl="5" w:tplc="6164C308" w:tentative="1">
      <w:start w:val="1"/>
      <w:numFmt w:val="lowerRoman"/>
      <w:lvlText w:val="%6."/>
      <w:lvlJc w:val="right"/>
      <w:pPr>
        <w:ind w:left="5040" w:hanging="180"/>
      </w:pPr>
    </w:lvl>
    <w:lvl w:ilvl="6" w:tplc="84089CD0" w:tentative="1">
      <w:start w:val="1"/>
      <w:numFmt w:val="decimal"/>
      <w:lvlText w:val="%7."/>
      <w:lvlJc w:val="left"/>
      <w:pPr>
        <w:ind w:left="5760" w:hanging="360"/>
      </w:pPr>
    </w:lvl>
    <w:lvl w:ilvl="7" w:tplc="42505B2C" w:tentative="1">
      <w:start w:val="1"/>
      <w:numFmt w:val="lowerLetter"/>
      <w:lvlText w:val="%8."/>
      <w:lvlJc w:val="left"/>
      <w:pPr>
        <w:ind w:left="6480" w:hanging="360"/>
      </w:pPr>
    </w:lvl>
    <w:lvl w:ilvl="8" w:tplc="0AC45026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1">
    <w:nsid w:val="530121B3"/>
    <w:multiLevelType w:val="multilevel"/>
    <w:tmpl w:val="F45853E6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1">
    <w:nsid w:val="560B2394"/>
    <w:multiLevelType w:val="multilevel"/>
    <w:tmpl w:val="459CD076"/>
    <w:lvl w:ilvl="0">
      <w:start w:val="47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3" w15:restartNumberingAfterBreak="1">
    <w:nsid w:val="582A147E"/>
    <w:multiLevelType w:val="hybridMultilevel"/>
    <w:tmpl w:val="4C40C276"/>
    <w:lvl w:ilvl="0" w:tplc="956AA2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7605D4" w:tentative="1">
      <w:start w:val="1"/>
      <w:numFmt w:val="lowerLetter"/>
      <w:lvlText w:val="%2."/>
      <w:lvlJc w:val="left"/>
      <w:pPr>
        <w:ind w:left="1440" w:hanging="360"/>
      </w:pPr>
    </w:lvl>
    <w:lvl w:ilvl="2" w:tplc="164A7D9E" w:tentative="1">
      <w:start w:val="1"/>
      <w:numFmt w:val="lowerRoman"/>
      <w:lvlText w:val="%3."/>
      <w:lvlJc w:val="right"/>
      <w:pPr>
        <w:ind w:left="2160" w:hanging="180"/>
      </w:pPr>
    </w:lvl>
    <w:lvl w:ilvl="3" w:tplc="8F923B7C" w:tentative="1">
      <w:start w:val="1"/>
      <w:numFmt w:val="decimal"/>
      <w:lvlText w:val="%4."/>
      <w:lvlJc w:val="left"/>
      <w:pPr>
        <w:ind w:left="2880" w:hanging="360"/>
      </w:pPr>
    </w:lvl>
    <w:lvl w:ilvl="4" w:tplc="7B3E6A16" w:tentative="1">
      <w:start w:val="1"/>
      <w:numFmt w:val="lowerLetter"/>
      <w:lvlText w:val="%5."/>
      <w:lvlJc w:val="left"/>
      <w:pPr>
        <w:ind w:left="3600" w:hanging="360"/>
      </w:pPr>
    </w:lvl>
    <w:lvl w:ilvl="5" w:tplc="4B6AAEB6" w:tentative="1">
      <w:start w:val="1"/>
      <w:numFmt w:val="lowerRoman"/>
      <w:lvlText w:val="%6."/>
      <w:lvlJc w:val="right"/>
      <w:pPr>
        <w:ind w:left="4320" w:hanging="180"/>
      </w:pPr>
    </w:lvl>
    <w:lvl w:ilvl="6" w:tplc="1EF03D20" w:tentative="1">
      <w:start w:val="1"/>
      <w:numFmt w:val="decimal"/>
      <w:lvlText w:val="%7."/>
      <w:lvlJc w:val="left"/>
      <w:pPr>
        <w:ind w:left="5040" w:hanging="360"/>
      </w:pPr>
    </w:lvl>
    <w:lvl w:ilvl="7" w:tplc="6B9EF80E" w:tentative="1">
      <w:start w:val="1"/>
      <w:numFmt w:val="lowerLetter"/>
      <w:lvlText w:val="%8."/>
      <w:lvlJc w:val="left"/>
      <w:pPr>
        <w:ind w:left="5760" w:hanging="360"/>
      </w:pPr>
    </w:lvl>
    <w:lvl w:ilvl="8" w:tplc="C0A282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1">
    <w:nsid w:val="67D82462"/>
    <w:multiLevelType w:val="hybridMultilevel"/>
    <w:tmpl w:val="D4F44060"/>
    <w:lvl w:ilvl="0" w:tplc="5700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20D8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3030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9A75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4CD3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CEA1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3883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A27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C2A3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1">
    <w:nsid w:val="6BA43702"/>
    <w:multiLevelType w:val="multilevel"/>
    <w:tmpl w:val="2954F6AC"/>
    <w:lvl w:ilvl="0">
      <w:start w:val="47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1">
    <w:nsid w:val="6F362AC6"/>
    <w:multiLevelType w:val="hybridMultilevel"/>
    <w:tmpl w:val="8A0C9418"/>
    <w:lvl w:ilvl="0" w:tplc="587882EC">
      <w:start w:val="5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277050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20C70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82BB7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6409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67CFE8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FE512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C0145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E7221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72880A28"/>
    <w:multiLevelType w:val="multilevel"/>
    <w:tmpl w:val="BE6CA7CA"/>
    <w:lvl w:ilvl="0">
      <w:start w:val="1"/>
      <w:numFmt w:val="lowerLetter"/>
      <w:pStyle w:val="ListNumber"/>
      <w:lvlText w:val="%1)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pStyle w:val="ListNumber2"/>
      <w:lvlText w:val="%2)"/>
      <w:lvlJc w:val="left"/>
      <w:pPr>
        <w:ind w:left="800" w:hanging="40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200" w:hanging="400"/>
      </w:pPr>
      <w:rPr>
        <w:rFonts w:hint="default"/>
      </w:rPr>
    </w:lvl>
    <w:lvl w:ilvl="3">
      <w:start w:val="1"/>
      <w:numFmt w:val="upperRoman"/>
      <w:pStyle w:val="ListNumber4"/>
      <w:lvlText w:val="%4)"/>
      <w:lvlJc w:val="left"/>
      <w:pPr>
        <w:ind w:left="1600" w:hanging="400"/>
      </w:pPr>
      <w:rPr>
        <w:rFonts w:hint="default"/>
      </w:rPr>
    </w:lvl>
    <w:lvl w:ilvl="4">
      <w:start w:val="1"/>
      <w:numFmt w:val="none"/>
      <w:pStyle w:val="zzLn5"/>
      <w:suff w:val="nothing"/>
      <w:lvlText w:val=" 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zzLn6"/>
      <w:suff w:val="nothing"/>
      <w:lvlText w:val=" "/>
      <w:lvlJc w:val="left"/>
      <w:pPr>
        <w:ind w:left="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18" w15:restartNumberingAfterBreak="1">
    <w:nsid w:val="79C71C2E"/>
    <w:multiLevelType w:val="hybridMultilevel"/>
    <w:tmpl w:val="8C10CBE0"/>
    <w:lvl w:ilvl="0" w:tplc="6D4C99B4">
      <w:start w:val="1"/>
      <w:numFmt w:val="decimal"/>
      <w:lvlText w:val="%1."/>
      <w:lvlJc w:val="left"/>
      <w:pPr>
        <w:ind w:left="1429" w:hanging="360"/>
      </w:pPr>
    </w:lvl>
    <w:lvl w:ilvl="1" w:tplc="0CE03B82" w:tentative="1">
      <w:start w:val="1"/>
      <w:numFmt w:val="lowerLetter"/>
      <w:lvlText w:val="%2."/>
      <w:lvlJc w:val="left"/>
      <w:pPr>
        <w:ind w:left="2149" w:hanging="360"/>
      </w:pPr>
    </w:lvl>
    <w:lvl w:ilvl="2" w:tplc="6B2CDE60" w:tentative="1">
      <w:start w:val="1"/>
      <w:numFmt w:val="lowerRoman"/>
      <w:lvlText w:val="%3."/>
      <w:lvlJc w:val="right"/>
      <w:pPr>
        <w:ind w:left="2869" w:hanging="180"/>
      </w:pPr>
    </w:lvl>
    <w:lvl w:ilvl="3" w:tplc="AFA8616C" w:tentative="1">
      <w:start w:val="1"/>
      <w:numFmt w:val="decimal"/>
      <w:lvlText w:val="%4."/>
      <w:lvlJc w:val="left"/>
      <w:pPr>
        <w:ind w:left="3589" w:hanging="360"/>
      </w:pPr>
    </w:lvl>
    <w:lvl w:ilvl="4" w:tplc="E8D83754" w:tentative="1">
      <w:start w:val="1"/>
      <w:numFmt w:val="lowerLetter"/>
      <w:lvlText w:val="%5."/>
      <w:lvlJc w:val="left"/>
      <w:pPr>
        <w:ind w:left="4309" w:hanging="360"/>
      </w:pPr>
    </w:lvl>
    <w:lvl w:ilvl="5" w:tplc="E1947870" w:tentative="1">
      <w:start w:val="1"/>
      <w:numFmt w:val="lowerRoman"/>
      <w:lvlText w:val="%6."/>
      <w:lvlJc w:val="right"/>
      <w:pPr>
        <w:ind w:left="5029" w:hanging="180"/>
      </w:pPr>
    </w:lvl>
    <w:lvl w:ilvl="6" w:tplc="C974E39A" w:tentative="1">
      <w:start w:val="1"/>
      <w:numFmt w:val="decimal"/>
      <w:lvlText w:val="%7."/>
      <w:lvlJc w:val="left"/>
      <w:pPr>
        <w:ind w:left="5749" w:hanging="360"/>
      </w:pPr>
    </w:lvl>
    <w:lvl w:ilvl="7" w:tplc="09F66E3C" w:tentative="1">
      <w:start w:val="1"/>
      <w:numFmt w:val="lowerLetter"/>
      <w:lvlText w:val="%8."/>
      <w:lvlJc w:val="left"/>
      <w:pPr>
        <w:ind w:left="6469" w:hanging="360"/>
      </w:pPr>
    </w:lvl>
    <w:lvl w:ilvl="8" w:tplc="82D2477A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1">
    <w:nsid w:val="7D5C03F6"/>
    <w:multiLevelType w:val="multilevel"/>
    <w:tmpl w:val="57EC889C"/>
    <w:lvl w:ilvl="0">
      <w:start w:val="47"/>
      <w:numFmt w:val="decimal"/>
      <w:lvlText w:val="%1"/>
      <w:lvlJc w:val="left"/>
      <w:pPr>
        <w:ind w:left="465" w:hanging="465"/>
      </w:pPr>
      <w:rPr>
        <w:rFonts w:eastAsia="Times New Roman" w:hint="default"/>
      </w:rPr>
    </w:lvl>
    <w:lvl w:ilvl="1">
      <w:start w:val="3"/>
      <w:numFmt w:val="decimal"/>
      <w:lvlText w:val="%1.%2"/>
      <w:lvlJc w:val="left"/>
      <w:pPr>
        <w:ind w:left="1185" w:hanging="46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="Times New Roman" w:hint="default"/>
      </w:rPr>
    </w:lvl>
  </w:abstractNum>
  <w:abstractNum w:abstractNumId="20" w15:restartNumberingAfterBreak="1">
    <w:nsid w:val="7E863062"/>
    <w:multiLevelType w:val="hybridMultilevel"/>
    <w:tmpl w:val="2736BB34"/>
    <w:lvl w:ilvl="0" w:tplc="34E0CDEE">
      <w:start w:val="56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E33281C0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D3C200A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624C8752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B780234C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8316810E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6A0CC008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8FF2A352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FDFEA20E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0"/>
  </w:num>
  <w:num w:numId="7">
    <w:abstractNumId w:val="1"/>
  </w:num>
  <w:num w:numId="8">
    <w:abstractNumId w:val="10"/>
  </w:num>
  <w:num w:numId="9">
    <w:abstractNumId w:val="18"/>
  </w:num>
  <w:num w:numId="10">
    <w:abstractNumId w:val="15"/>
  </w:num>
  <w:num w:numId="11">
    <w:abstractNumId w:val="9"/>
  </w:num>
  <w:num w:numId="12">
    <w:abstractNumId w:val="3"/>
  </w:num>
  <w:num w:numId="13">
    <w:abstractNumId w:val="11"/>
  </w:num>
  <w:num w:numId="14">
    <w:abstractNumId w:val="8"/>
  </w:num>
  <w:num w:numId="15">
    <w:abstractNumId w:val="5"/>
  </w:num>
  <w:num w:numId="16">
    <w:abstractNumId w:val="2"/>
  </w:num>
  <w:num w:numId="17">
    <w:abstractNumId w:val="19"/>
  </w:num>
  <w:num w:numId="18">
    <w:abstractNumId w:val="1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0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229"/>
    <w:rsid w:val="00000698"/>
    <w:rsid w:val="000010B6"/>
    <w:rsid w:val="000049CD"/>
    <w:rsid w:val="000100F1"/>
    <w:rsid w:val="00012BB5"/>
    <w:rsid w:val="00013879"/>
    <w:rsid w:val="00021C4A"/>
    <w:rsid w:val="00030E83"/>
    <w:rsid w:val="00033AF8"/>
    <w:rsid w:val="000347FE"/>
    <w:rsid w:val="00034C60"/>
    <w:rsid w:val="00037130"/>
    <w:rsid w:val="000411E9"/>
    <w:rsid w:val="00043696"/>
    <w:rsid w:val="0004628D"/>
    <w:rsid w:val="00046CB9"/>
    <w:rsid w:val="00047DC7"/>
    <w:rsid w:val="00054700"/>
    <w:rsid w:val="000650B9"/>
    <w:rsid w:val="00071F25"/>
    <w:rsid w:val="000877CB"/>
    <w:rsid w:val="00093346"/>
    <w:rsid w:val="00096BE8"/>
    <w:rsid w:val="000A7F7C"/>
    <w:rsid w:val="000B18F5"/>
    <w:rsid w:val="000B2B0B"/>
    <w:rsid w:val="000C035F"/>
    <w:rsid w:val="000C1AA1"/>
    <w:rsid w:val="000C5519"/>
    <w:rsid w:val="000C7414"/>
    <w:rsid w:val="000D3A08"/>
    <w:rsid w:val="000D3FFE"/>
    <w:rsid w:val="000D58D7"/>
    <w:rsid w:val="000D7453"/>
    <w:rsid w:val="000E05AB"/>
    <w:rsid w:val="000E286E"/>
    <w:rsid w:val="000E3AE2"/>
    <w:rsid w:val="000E544B"/>
    <w:rsid w:val="000E733F"/>
    <w:rsid w:val="000F043F"/>
    <w:rsid w:val="000F0A5A"/>
    <w:rsid w:val="000F7477"/>
    <w:rsid w:val="001016EC"/>
    <w:rsid w:val="00103DA1"/>
    <w:rsid w:val="001061C6"/>
    <w:rsid w:val="00110209"/>
    <w:rsid w:val="00111622"/>
    <w:rsid w:val="001149BA"/>
    <w:rsid w:val="00125C51"/>
    <w:rsid w:val="00127330"/>
    <w:rsid w:val="00131B3B"/>
    <w:rsid w:val="001326DC"/>
    <w:rsid w:val="00143A50"/>
    <w:rsid w:val="0014518F"/>
    <w:rsid w:val="001477C2"/>
    <w:rsid w:val="00151639"/>
    <w:rsid w:val="00164BDE"/>
    <w:rsid w:val="001672FA"/>
    <w:rsid w:val="00177955"/>
    <w:rsid w:val="001809C9"/>
    <w:rsid w:val="001858BA"/>
    <w:rsid w:val="001902E6"/>
    <w:rsid w:val="00192403"/>
    <w:rsid w:val="00196538"/>
    <w:rsid w:val="001A32E4"/>
    <w:rsid w:val="001B798E"/>
    <w:rsid w:val="001D31F4"/>
    <w:rsid w:val="001E3DFE"/>
    <w:rsid w:val="001F1C0F"/>
    <w:rsid w:val="001F2D12"/>
    <w:rsid w:val="001F6376"/>
    <w:rsid w:val="002000B2"/>
    <w:rsid w:val="00202A54"/>
    <w:rsid w:val="00202D10"/>
    <w:rsid w:val="00206F08"/>
    <w:rsid w:val="002201CC"/>
    <w:rsid w:val="0022284E"/>
    <w:rsid w:val="00225861"/>
    <w:rsid w:val="00225BD6"/>
    <w:rsid w:val="0022787B"/>
    <w:rsid w:val="00230507"/>
    <w:rsid w:val="002313D8"/>
    <w:rsid w:val="002332E2"/>
    <w:rsid w:val="002368B0"/>
    <w:rsid w:val="00242C98"/>
    <w:rsid w:val="0025089A"/>
    <w:rsid w:val="00254AF9"/>
    <w:rsid w:val="002641B4"/>
    <w:rsid w:val="00266340"/>
    <w:rsid w:val="00280D9A"/>
    <w:rsid w:val="002869D6"/>
    <w:rsid w:val="002873D8"/>
    <w:rsid w:val="00297FC1"/>
    <w:rsid w:val="002B1EB1"/>
    <w:rsid w:val="002B66D5"/>
    <w:rsid w:val="002C03E4"/>
    <w:rsid w:val="002C5B07"/>
    <w:rsid w:val="002E0A80"/>
    <w:rsid w:val="002E4182"/>
    <w:rsid w:val="002E4306"/>
    <w:rsid w:val="002E4C55"/>
    <w:rsid w:val="002E571D"/>
    <w:rsid w:val="002F1EC1"/>
    <w:rsid w:val="003011D5"/>
    <w:rsid w:val="003038E5"/>
    <w:rsid w:val="00306F85"/>
    <w:rsid w:val="00310C0C"/>
    <w:rsid w:val="00311FEC"/>
    <w:rsid w:val="0031363C"/>
    <w:rsid w:val="00314397"/>
    <w:rsid w:val="00321FE2"/>
    <w:rsid w:val="003254E3"/>
    <w:rsid w:val="00325CB3"/>
    <w:rsid w:val="00326CBA"/>
    <w:rsid w:val="00330F5F"/>
    <w:rsid w:val="00331568"/>
    <w:rsid w:val="00341D6A"/>
    <w:rsid w:val="003442B4"/>
    <w:rsid w:val="00347E47"/>
    <w:rsid w:val="003516ED"/>
    <w:rsid w:val="003526F0"/>
    <w:rsid w:val="0036469B"/>
    <w:rsid w:val="003649BA"/>
    <w:rsid w:val="003710E0"/>
    <w:rsid w:val="00381307"/>
    <w:rsid w:val="003826AE"/>
    <w:rsid w:val="00384A71"/>
    <w:rsid w:val="00393F7D"/>
    <w:rsid w:val="0039595C"/>
    <w:rsid w:val="00397271"/>
    <w:rsid w:val="003A22D8"/>
    <w:rsid w:val="003B4691"/>
    <w:rsid w:val="003C0B2F"/>
    <w:rsid w:val="003C11E8"/>
    <w:rsid w:val="003C3A66"/>
    <w:rsid w:val="003D6586"/>
    <w:rsid w:val="003E1F92"/>
    <w:rsid w:val="003E3D42"/>
    <w:rsid w:val="003E4B55"/>
    <w:rsid w:val="003E5145"/>
    <w:rsid w:val="003F091A"/>
    <w:rsid w:val="003F460F"/>
    <w:rsid w:val="003F4A74"/>
    <w:rsid w:val="003F61B5"/>
    <w:rsid w:val="003F66B4"/>
    <w:rsid w:val="004052EF"/>
    <w:rsid w:val="004076BE"/>
    <w:rsid w:val="00413222"/>
    <w:rsid w:val="00425A58"/>
    <w:rsid w:val="00427531"/>
    <w:rsid w:val="00431EA2"/>
    <w:rsid w:val="0043402B"/>
    <w:rsid w:val="00442C26"/>
    <w:rsid w:val="004465DD"/>
    <w:rsid w:val="004467CD"/>
    <w:rsid w:val="00451549"/>
    <w:rsid w:val="0045189E"/>
    <w:rsid w:val="00457C6D"/>
    <w:rsid w:val="004610FA"/>
    <w:rsid w:val="00473CCF"/>
    <w:rsid w:val="0047472D"/>
    <w:rsid w:val="00477051"/>
    <w:rsid w:val="0048337D"/>
    <w:rsid w:val="00493E9D"/>
    <w:rsid w:val="004A1E55"/>
    <w:rsid w:val="004A30F5"/>
    <w:rsid w:val="004A3EF8"/>
    <w:rsid w:val="004B3390"/>
    <w:rsid w:val="004B4CF7"/>
    <w:rsid w:val="004B7D4A"/>
    <w:rsid w:val="004C7583"/>
    <w:rsid w:val="004D0E13"/>
    <w:rsid w:val="004D27C0"/>
    <w:rsid w:val="004D67A4"/>
    <w:rsid w:val="004E351D"/>
    <w:rsid w:val="004E64F1"/>
    <w:rsid w:val="004F4640"/>
    <w:rsid w:val="005012E3"/>
    <w:rsid w:val="00504B1E"/>
    <w:rsid w:val="00514F9C"/>
    <w:rsid w:val="00520FBF"/>
    <w:rsid w:val="00524B4C"/>
    <w:rsid w:val="00526FA9"/>
    <w:rsid w:val="005344E7"/>
    <w:rsid w:val="00534692"/>
    <w:rsid w:val="00537176"/>
    <w:rsid w:val="00541C18"/>
    <w:rsid w:val="00551D80"/>
    <w:rsid w:val="00555082"/>
    <w:rsid w:val="00567090"/>
    <w:rsid w:val="00572134"/>
    <w:rsid w:val="00573ED3"/>
    <w:rsid w:val="00580B3B"/>
    <w:rsid w:val="00585C01"/>
    <w:rsid w:val="00585C40"/>
    <w:rsid w:val="005922D6"/>
    <w:rsid w:val="00592C7D"/>
    <w:rsid w:val="00596DC9"/>
    <w:rsid w:val="005A05AE"/>
    <w:rsid w:val="005B16CD"/>
    <w:rsid w:val="005B3621"/>
    <w:rsid w:val="005C18D1"/>
    <w:rsid w:val="005D6642"/>
    <w:rsid w:val="005E074D"/>
    <w:rsid w:val="005E1C3F"/>
    <w:rsid w:val="005E1F31"/>
    <w:rsid w:val="005E2E9F"/>
    <w:rsid w:val="005E5EF9"/>
    <w:rsid w:val="005F7DAA"/>
    <w:rsid w:val="006026D2"/>
    <w:rsid w:val="00603568"/>
    <w:rsid w:val="00603718"/>
    <w:rsid w:val="006069E0"/>
    <w:rsid w:val="00611B5D"/>
    <w:rsid w:val="00612002"/>
    <w:rsid w:val="0061462E"/>
    <w:rsid w:val="0061500F"/>
    <w:rsid w:val="006166E7"/>
    <w:rsid w:val="00622D83"/>
    <w:rsid w:val="006238B8"/>
    <w:rsid w:val="00625473"/>
    <w:rsid w:val="006257DF"/>
    <w:rsid w:val="00626D35"/>
    <w:rsid w:val="00632885"/>
    <w:rsid w:val="00635EDC"/>
    <w:rsid w:val="006454ED"/>
    <w:rsid w:val="00650E73"/>
    <w:rsid w:val="006520C4"/>
    <w:rsid w:val="006553B9"/>
    <w:rsid w:val="00655FDB"/>
    <w:rsid w:val="006563B7"/>
    <w:rsid w:val="0066197F"/>
    <w:rsid w:val="00662C69"/>
    <w:rsid w:val="00665761"/>
    <w:rsid w:val="00666E6F"/>
    <w:rsid w:val="00674CB8"/>
    <w:rsid w:val="006778BA"/>
    <w:rsid w:val="0068120F"/>
    <w:rsid w:val="00681E6A"/>
    <w:rsid w:val="006919A9"/>
    <w:rsid w:val="00696540"/>
    <w:rsid w:val="006A31AF"/>
    <w:rsid w:val="006A34C7"/>
    <w:rsid w:val="006B1C14"/>
    <w:rsid w:val="006C09B2"/>
    <w:rsid w:val="006C1679"/>
    <w:rsid w:val="006C3EA4"/>
    <w:rsid w:val="006C5BF4"/>
    <w:rsid w:val="006D0892"/>
    <w:rsid w:val="006D4387"/>
    <w:rsid w:val="006D4DE4"/>
    <w:rsid w:val="006E0938"/>
    <w:rsid w:val="006E2433"/>
    <w:rsid w:val="006E3B66"/>
    <w:rsid w:val="006F5FDF"/>
    <w:rsid w:val="007041C5"/>
    <w:rsid w:val="0071084F"/>
    <w:rsid w:val="007145B1"/>
    <w:rsid w:val="007158B3"/>
    <w:rsid w:val="00724138"/>
    <w:rsid w:val="00732D42"/>
    <w:rsid w:val="0073456C"/>
    <w:rsid w:val="00734927"/>
    <w:rsid w:val="00742487"/>
    <w:rsid w:val="00745AA5"/>
    <w:rsid w:val="00747CD4"/>
    <w:rsid w:val="00750229"/>
    <w:rsid w:val="00753090"/>
    <w:rsid w:val="00753C3E"/>
    <w:rsid w:val="007560CB"/>
    <w:rsid w:val="007741FE"/>
    <w:rsid w:val="00775B4F"/>
    <w:rsid w:val="00787719"/>
    <w:rsid w:val="00791E30"/>
    <w:rsid w:val="007931C9"/>
    <w:rsid w:val="0079425E"/>
    <w:rsid w:val="007A26D8"/>
    <w:rsid w:val="007B1C90"/>
    <w:rsid w:val="007B6376"/>
    <w:rsid w:val="007B76D4"/>
    <w:rsid w:val="007C3CE6"/>
    <w:rsid w:val="007C4CFE"/>
    <w:rsid w:val="007C7CA6"/>
    <w:rsid w:val="007D368F"/>
    <w:rsid w:val="007D5B1A"/>
    <w:rsid w:val="007D7A36"/>
    <w:rsid w:val="007E40C2"/>
    <w:rsid w:val="007F3C11"/>
    <w:rsid w:val="007F3CC8"/>
    <w:rsid w:val="007F4D40"/>
    <w:rsid w:val="007F4FC3"/>
    <w:rsid w:val="00805055"/>
    <w:rsid w:val="00807354"/>
    <w:rsid w:val="00811581"/>
    <w:rsid w:val="00815682"/>
    <w:rsid w:val="0084215D"/>
    <w:rsid w:val="00842CE4"/>
    <w:rsid w:val="008450DD"/>
    <w:rsid w:val="0084522E"/>
    <w:rsid w:val="008465F4"/>
    <w:rsid w:val="00850782"/>
    <w:rsid w:val="008623C3"/>
    <w:rsid w:val="00864404"/>
    <w:rsid w:val="00867642"/>
    <w:rsid w:val="00877548"/>
    <w:rsid w:val="008777A5"/>
    <w:rsid w:val="008A339B"/>
    <w:rsid w:val="008B2535"/>
    <w:rsid w:val="008C1381"/>
    <w:rsid w:val="008C2ADF"/>
    <w:rsid w:val="008D1BAB"/>
    <w:rsid w:val="008D279F"/>
    <w:rsid w:val="008E73C9"/>
    <w:rsid w:val="008F244B"/>
    <w:rsid w:val="008F5817"/>
    <w:rsid w:val="009103C2"/>
    <w:rsid w:val="00911826"/>
    <w:rsid w:val="00912350"/>
    <w:rsid w:val="0091312E"/>
    <w:rsid w:val="00915742"/>
    <w:rsid w:val="009207C3"/>
    <w:rsid w:val="00926188"/>
    <w:rsid w:val="00936A19"/>
    <w:rsid w:val="00942E56"/>
    <w:rsid w:val="00944333"/>
    <w:rsid w:val="00944DC8"/>
    <w:rsid w:val="00945EF4"/>
    <w:rsid w:val="00947480"/>
    <w:rsid w:val="0095193C"/>
    <w:rsid w:val="00954743"/>
    <w:rsid w:val="00963101"/>
    <w:rsid w:val="00963CA8"/>
    <w:rsid w:val="009729C7"/>
    <w:rsid w:val="00976D9D"/>
    <w:rsid w:val="00983E75"/>
    <w:rsid w:val="00985D94"/>
    <w:rsid w:val="009865B3"/>
    <w:rsid w:val="009953B0"/>
    <w:rsid w:val="0099711D"/>
    <w:rsid w:val="009B6DE0"/>
    <w:rsid w:val="009C2031"/>
    <w:rsid w:val="009C378C"/>
    <w:rsid w:val="009C717B"/>
    <w:rsid w:val="009C7DE9"/>
    <w:rsid w:val="009D3543"/>
    <w:rsid w:val="009E1AE1"/>
    <w:rsid w:val="009F61AE"/>
    <w:rsid w:val="00A06EFD"/>
    <w:rsid w:val="00A10E21"/>
    <w:rsid w:val="00A12A6A"/>
    <w:rsid w:val="00A14CA1"/>
    <w:rsid w:val="00A152B2"/>
    <w:rsid w:val="00A16803"/>
    <w:rsid w:val="00A174D6"/>
    <w:rsid w:val="00A211AD"/>
    <w:rsid w:val="00A22258"/>
    <w:rsid w:val="00A226B6"/>
    <w:rsid w:val="00A22C28"/>
    <w:rsid w:val="00A35DAC"/>
    <w:rsid w:val="00A370EC"/>
    <w:rsid w:val="00A4072E"/>
    <w:rsid w:val="00A4302A"/>
    <w:rsid w:val="00A50229"/>
    <w:rsid w:val="00A56766"/>
    <w:rsid w:val="00A6306D"/>
    <w:rsid w:val="00A675AD"/>
    <w:rsid w:val="00A711D5"/>
    <w:rsid w:val="00A725A7"/>
    <w:rsid w:val="00A73E2E"/>
    <w:rsid w:val="00A757F1"/>
    <w:rsid w:val="00A77B6A"/>
    <w:rsid w:val="00A87922"/>
    <w:rsid w:val="00A937F3"/>
    <w:rsid w:val="00A940AC"/>
    <w:rsid w:val="00A964F7"/>
    <w:rsid w:val="00AA18E2"/>
    <w:rsid w:val="00AA3604"/>
    <w:rsid w:val="00AA4B3A"/>
    <w:rsid w:val="00AA514E"/>
    <w:rsid w:val="00AB3004"/>
    <w:rsid w:val="00AB4D9C"/>
    <w:rsid w:val="00AB73E7"/>
    <w:rsid w:val="00AD6452"/>
    <w:rsid w:val="00AE18B7"/>
    <w:rsid w:val="00AE409B"/>
    <w:rsid w:val="00AF068B"/>
    <w:rsid w:val="00AF3679"/>
    <w:rsid w:val="00B02E29"/>
    <w:rsid w:val="00B06602"/>
    <w:rsid w:val="00B10EA7"/>
    <w:rsid w:val="00B13592"/>
    <w:rsid w:val="00B145F5"/>
    <w:rsid w:val="00B216CC"/>
    <w:rsid w:val="00B225ED"/>
    <w:rsid w:val="00B328F6"/>
    <w:rsid w:val="00B35A12"/>
    <w:rsid w:val="00B3765F"/>
    <w:rsid w:val="00B46512"/>
    <w:rsid w:val="00B638C6"/>
    <w:rsid w:val="00B64673"/>
    <w:rsid w:val="00B707ED"/>
    <w:rsid w:val="00B73121"/>
    <w:rsid w:val="00B7527C"/>
    <w:rsid w:val="00B83E91"/>
    <w:rsid w:val="00B92594"/>
    <w:rsid w:val="00BA1D76"/>
    <w:rsid w:val="00BA4429"/>
    <w:rsid w:val="00BA7028"/>
    <w:rsid w:val="00BA7AD2"/>
    <w:rsid w:val="00BB2238"/>
    <w:rsid w:val="00BB5C55"/>
    <w:rsid w:val="00BB666B"/>
    <w:rsid w:val="00BD6F87"/>
    <w:rsid w:val="00BE5D2A"/>
    <w:rsid w:val="00BF3295"/>
    <w:rsid w:val="00C03D32"/>
    <w:rsid w:val="00C0739D"/>
    <w:rsid w:val="00C10820"/>
    <w:rsid w:val="00C1193B"/>
    <w:rsid w:val="00C125A1"/>
    <w:rsid w:val="00C17555"/>
    <w:rsid w:val="00C17C61"/>
    <w:rsid w:val="00C237E3"/>
    <w:rsid w:val="00C25757"/>
    <w:rsid w:val="00C27FBA"/>
    <w:rsid w:val="00C35519"/>
    <w:rsid w:val="00C4421F"/>
    <w:rsid w:val="00C4441A"/>
    <w:rsid w:val="00C50208"/>
    <w:rsid w:val="00C51C63"/>
    <w:rsid w:val="00C527AB"/>
    <w:rsid w:val="00C547D1"/>
    <w:rsid w:val="00C57B9C"/>
    <w:rsid w:val="00C659BA"/>
    <w:rsid w:val="00C67036"/>
    <w:rsid w:val="00C70581"/>
    <w:rsid w:val="00C715A6"/>
    <w:rsid w:val="00C7281E"/>
    <w:rsid w:val="00C831AC"/>
    <w:rsid w:val="00C84770"/>
    <w:rsid w:val="00C90622"/>
    <w:rsid w:val="00C921E5"/>
    <w:rsid w:val="00C934D8"/>
    <w:rsid w:val="00CA15F2"/>
    <w:rsid w:val="00CA23FE"/>
    <w:rsid w:val="00CC475D"/>
    <w:rsid w:val="00CC476D"/>
    <w:rsid w:val="00CC5A61"/>
    <w:rsid w:val="00CD1DEB"/>
    <w:rsid w:val="00CF1E2B"/>
    <w:rsid w:val="00CF25E9"/>
    <w:rsid w:val="00CF3E95"/>
    <w:rsid w:val="00CF5428"/>
    <w:rsid w:val="00CF717C"/>
    <w:rsid w:val="00D01803"/>
    <w:rsid w:val="00D1318B"/>
    <w:rsid w:val="00D17C75"/>
    <w:rsid w:val="00D23C7F"/>
    <w:rsid w:val="00D320FF"/>
    <w:rsid w:val="00D34A43"/>
    <w:rsid w:val="00D35001"/>
    <w:rsid w:val="00D42718"/>
    <w:rsid w:val="00D44BB1"/>
    <w:rsid w:val="00D53F44"/>
    <w:rsid w:val="00D540C7"/>
    <w:rsid w:val="00D55C86"/>
    <w:rsid w:val="00D569BA"/>
    <w:rsid w:val="00D647E5"/>
    <w:rsid w:val="00D82D01"/>
    <w:rsid w:val="00D921C8"/>
    <w:rsid w:val="00DA5452"/>
    <w:rsid w:val="00DB0B06"/>
    <w:rsid w:val="00DB63C6"/>
    <w:rsid w:val="00DC1B3D"/>
    <w:rsid w:val="00DC3798"/>
    <w:rsid w:val="00DC4365"/>
    <w:rsid w:val="00DD020E"/>
    <w:rsid w:val="00DD4334"/>
    <w:rsid w:val="00DD7349"/>
    <w:rsid w:val="00DE5878"/>
    <w:rsid w:val="00DF63EA"/>
    <w:rsid w:val="00E00F3B"/>
    <w:rsid w:val="00E012B7"/>
    <w:rsid w:val="00E132E9"/>
    <w:rsid w:val="00E1341A"/>
    <w:rsid w:val="00E1623B"/>
    <w:rsid w:val="00E17E41"/>
    <w:rsid w:val="00E23849"/>
    <w:rsid w:val="00E326D2"/>
    <w:rsid w:val="00E334C4"/>
    <w:rsid w:val="00E350DE"/>
    <w:rsid w:val="00E44B20"/>
    <w:rsid w:val="00E54EA4"/>
    <w:rsid w:val="00E64D30"/>
    <w:rsid w:val="00E667EC"/>
    <w:rsid w:val="00E674E7"/>
    <w:rsid w:val="00E735D0"/>
    <w:rsid w:val="00E74784"/>
    <w:rsid w:val="00E811BB"/>
    <w:rsid w:val="00E8132C"/>
    <w:rsid w:val="00E9100D"/>
    <w:rsid w:val="00E91D0D"/>
    <w:rsid w:val="00E95C50"/>
    <w:rsid w:val="00E97674"/>
    <w:rsid w:val="00EA3E5F"/>
    <w:rsid w:val="00EA5C96"/>
    <w:rsid w:val="00EA5F50"/>
    <w:rsid w:val="00EA73CC"/>
    <w:rsid w:val="00EA7DF3"/>
    <w:rsid w:val="00EB0433"/>
    <w:rsid w:val="00EB611B"/>
    <w:rsid w:val="00EC056A"/>
    <w:rsid w:val="00EC21AC"/>
    <w:rsid w:val="00EC2655"/>
    <w:rsid w:val="00EC4EFE"/>
    <w:rsid w:val="00EC5103"/>
    <w:rsid w:val="00EC5561"/>
    <w:rsid w:val="00ED4949"/>
    <w:rsid w:val="00EE0543"/>
    <w:rsid w:val="00EF054D"/>
    <w:rsid w:val="00EF0610"/>
    <w:rsid w:val="00EF3A51"/>
    <w:rsid w:val="00EF56B3"/>
    <w:rsid w:val="00F0289B"/>
    <w:rsid w:val="00F03ABC"/>
    <w:rsid w:val="00F04472"/>
    <w:rsid w:val="00F05503"/>
    <w:rsid w:val="00F05598"/>
    <w:rsid w:val="00F0594B"/>
    <w:rsid w:val="00F10E66"/>
    <w:rsid w:val="00F22E68"/>
    <w:rsid w:val="00F24B15"/>
    <w:rsid w:val="00F263C4"/>
    <w:rsid w:val="00F27D35"/>
    <w:rsid w:val="00F27ECF"/>
    <w:rsid w:val="00F443DF"/>
    <w:rsid w:val="00F446C3"/>
    <w:rsid w:val="00F51BF2"/>
    <w:rsid w:val="00F53C40"/>
    <w:rsid w:val="00F55715"/>
    <w:rsid w:val="00F56559"/>
    <w:rsid w:val="00F610AD"/>
    <w:rsid w:val="00F7160F"/>
    <w:rsid w:val="00F73C94"/>
    <w:rsid w:val="00F76F25"/>
    <w:rsid w:val="00F81D4D"/>
    <w:rsid w:val="00F8338A"/>
    <w:rsid w:val="00F84F4F"/>
    <w:rsid w:val="00FA3EDE"/>
    <w:rsid w:val="00FA5988"/>
    <w:rsid w:val="00FB4129"/>
    <w:rsid w:val="00FC2655"/>
    <w:rsid w:val="00FC37A8"/>
    <w:rsid w:val="00FC4379"/>
    <w:rsid w:val="00FC6428"/>
    <w:rsid w:val="00FD6799"/>
    <w:rsid w:val="00FF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284B5ABA"/>
  <w15:docId w15:val="{0B64D560-1305-4873-8D4D-94D8632D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B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C0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Heading6"/>
    <w:next w:val="Normal"/>
    <w:link w:val="Heading7Char"/>
    <w:qFormat/>
    <w:rsid w:val="00310C0C"/>
    <w:pPr>
      <w:keepLines w:val="0"/>
      <w:numPr>
        <w:ilvl w:val="6"/>
        <w:numId w:val="4"/>
      </w:numPr>
      <w:suppressAutoHyphens/>
      <w:spacing w:before="60" w:after="240" w:line="230" w:lineRule="exact"/>
      <w:outlineLvl w:val="6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styleId="Heading8">
    <w:name w:val="heading 8"/>
    <w:basedOn w:val="Heading6"/>
    <w:next w:val="Normal"/>
    <w:link w:val="Heading8Char"/>
    <w:qFormat/>
    <w:rsid w:val="00310C0C"/>
    <w:pPr>
      <w:keepLines w:val="0"/>
      <w:numPr>
        <w:ilvl w:val="7"/>
        <w:numId w:val="4"/>
      </w:numPr>
      <w:suppressAutoHyphens/>
      <w:spacing w:before="60" w:after="240" w:line="230" w:lineRule="exact"/>
      <w:outlineLvl w:val="7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paragraph" w:styleId="Heading9">
    <w:name w:val="heading 9"/>
    <w:basedOn w:val="Heading6"/>
    <w:next w:val="Normal"/>
    <w:link w:val="Heading9Char"/>
    <w:qFormat/>
    <w:rsid w:val="00310C0C"/>
    <w:pPr>
      <w:keepLines w:val="0"/>
      <w:numPr>
        <w:ilvl w:val="8"/>
        <w:numId w:val="4"/>
      </w:numPr>
      <w:suppressAutoHyphens/>
      <w:spacing w:before="60" w:after="240" w:line="230" w:lineRule="exact"/>
      <w:outlineLvl w:val="8"/>
    </w:pPr>
    <w:rPr>
      <w:rFonts w:ascii="Arial" w:eastAsia="MS Mincho" w:hAnsi="Arial" w:cs="Times New Roman"/>
      <w:b/>
      <w:color w:val="auto"/>
      <w:sz w:val="20"/>
      <w:szCs w:val="20"/>
      <w:lang w:val="en-GB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50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apple-converted-space">
    <w:name w:val="apple-converted-space"/>
    <w:basedOn w:val="DefaultParagraphFont"/>
    <w:rsid w:val="00A50229"/>
  </w:style>
  <w:style w:type="character" w:styleId="Hyperlink">
    <w:name w:val="Hyperlink"/>
    <w:basedOn w:val="DefaultParagraphFont"/>
    <w:uiPriority w:val="99"/>
    <w:unhideWhenUsed/>
    <w:rsid w:val="00A5022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2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229"/>
    <w:rPr>
      <w:rFonts w:ascii="Segoe UI" w:hAnsi="Segoe UI" w:cs="Segoe UI"/>
      <w:sz w:val="18"/>
      <w:szCs w:val="18"/>
    </w:rPr>
  </w:style>
  <w:style w:type="character" w:customStyle="1" w:styleId="tvhtml">
    <w:name w:val="tv_html"/>
    <w:basedOn w:val="DefaultParagraphFont"/>
    <w:rsid w:val="002869D6"/>
  </w:style>
  <w:style w:type="paragraph" w:customStyle="1" w:styleId="tvhtml1">
    <w:name w:val="tv_html1"/>
    <w:basedOn w:val="Normal"/>
    <w:rsid w:val="0028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869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869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869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69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69D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4397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7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0E733F"/>
  </w:style>
  <w:style w:type="paragraph" w:styleId="Footer">
    <w:name w:val="footer"/>
    <w:basedOn w:val="Normal"/>
    <w:link w:val="FooterChar"/>
    <w:uiPriority w:val="99"/>
    <w:unhideWhenUsed/>
    <w:rsid w:val="000E73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33F"/>
  </w:style>
  <w:style w:type="character" w:customStyle="1" w:styleId="Heading7Char">
    <w:name w:val="Heading 7 Char"/>
    <w:basedOn w:val="DefaultParagraphFont"/>
    <w:link w:val="Heading7"/>
    <w:rsid w:val="00310C0C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Heading8Char">
    <w:name w:val="Heading 8 Char"/>
    <w:basedOn w:val="DefaultParagraphFont"/>
    <w:link w:val="Heading8"/>
    <w:rsid w:val="00310C0C"/>
    <w:rPr>
      <w:rFonts w:ascii="Arial" w:eastAsia="MS Mincho" w:hAnsi="Arial" w:cs="Times New Roman"/>
      <w:b/>
      <w:sz w:val="20"/>
      <w:szCs w:val="20"/>
      <w:lang w:val="en-GB" w:eastAsia="ja-JP"/>
    </w:rPr>
  </w:style>
  <w:style w:type="character" w:customStyle="1" w:styleId="Heading9Char">
    <w:name w:val="Heading 9 Char"/>
    <w:basedOn w:val="DefaultParagraphFont"/>
    <w:link w:val="Heading9"/>
    <w:rsid w:val="00310C0C"/>
    <w:rPr>
      <w:rFonts w:ascii="Arial" w:eastAsia="MS Mincho" w:hAnsi="Arial" w:cs="Times New Roman"/>
      <w:b/>
      <w:sz w:val="20"/>
      <w:szCs w:val="20"/>
      <w:lang w:val="en-GB" w:eastAsia="ja-JP"/>
    </w:rPr>
  </w:style>
  <w:style w:type="paragraph" w:styleId="ListNumber">
    <w:name w:val="List Number"/>
    <w:basedOn w:val="Normal"/>
    <w:rsid w:val="00310C0C"/>
    <w:pPr>
      <w:numPr>
        <w:numId w:val="4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ListNumber2">
    <w:name w:val="List Number 2"/>
    <w:basedOn w:val="Normal"/>
    <w:rsid w:val="00310C0C"/>
    <w:pPr>
      <w:numPr>
        <w:ilvl w:val="1"/>
        <w:numId w:val="4"/>
      </w:numPr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ListNumber3">
    <w:name w:val="List Number 3"/>
    <w:basedOn w:val="Normal"/>
    <w:rsid w:val="00310C0C"/>
    <w:pPr>
      <w:numPr>
        <w:ilvl w:val="2"/>
        <w:numId w:val="4"/>
      </w:numPr>
      <w:tabs>
        <w:tab w:val="left" w:pos="12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styleId="ListNumber4">
    <w:name w:val="List Number 4"/>
    <w:basedOn w:val="Normal"/>
    <w:rsid w:val="00310C0C"/>
    <w:pPr>
      <w:numPr>
        <w:ilvl w:val="3"/>
        <w:numId w:val="4"/>
      </w:numPr>
      <w:tabs>
        <w:tab w:val="left" w:pos="160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zzLn5">
    <w:name w:val="zzLn5"/>
    <w:basedOn w:val="Normal"/>
    <w:next w:val="Normal"/>
    <w:rsid w:val="00310C0C"/>
    <w:pPr>
      <w:numPr>
        <w:ilvl w:val="4"/>
        <w:numId w:val="4"/>
      </w:numPr>
      <w:spacing w:after="240" w:line="230" w:lineRule="atLeast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zzLn6">
    <w:name w:val="zzLn6"/>
    <w:basedOn w:val="Normal"/>
    <w:next w:val="Normal"/>
    <w:rsid w:val="00310C0C"/>
    <w:pPr>
      <w:numPr>
        <w:ilvl w:val="5"/>
        <w:numId w:val="4"/>
      </w:numPr>
      <w:spacing w:after="240" w:line="230" w:lineRule="atLeast"/>
    </w:pPr>
    <w:rPr>
      <w:rFonts w:ascii="Arial" w:eastAsia="MS Mincho" w:hAnsi="Arial" w:cs="Times New Roman"/>
      <w:sz w:val="20"/>
      <w:szCs w:val="20"/>
      <w:lang w:val="en-GB"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10C0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Bibliography1">
    <w:name w:val="Bibliography1"/>
    <w:basedOn w:val="Normal"/>
    <w:rsid w:val="00310C0C"/>
    <w:pPr>
      <w:numPr>
        <w:numId w:val="6"/>
      </w:numPr>
      <w:tabs>
        <w:tab w:val="left" w:pos="660"/>
      </w:tabs>
      <w:spacing w:after="240" w:line="230" w:lineRule="atLeast"/>
      <w:jc w:val="both"/>
    </w:pPr>
    <w:rPr>
      <w:rFonts w:ascii="Arial" w:eastAsia="MS Mincho" w:hAnsi="Arial" w:cs="Times New Roman"/>
      <w:sz w:val="20"/>
      <w:szCs w:val="20"/>
      <w:lang w:val="en-GB" w:eastAsia="ja-JP"/>
    </w:rPr>
  </w:style>
  <w:style w:type="paragraph" w:customStyle="1" w:styleId="Tabletitle">
    <w:name w:val="Table title"/>
    <w:basedOn w:val="Normal"/>
    <w:next w:val="Normal"/>
    <w:rsid w:val="002F1EC1"/>
    <w:pPr>
      <w:keepNext/>
      <w:suppressAutoHyphens/>
      <w:spacing w:before="120" w:after="120" w:line="230" w:lineRule="exact"/>
      <w:jc w:val="center"/>
    </w:pPr>
    <w:rPr>
      <w:rFonts w:ascii="Arial" w:eastAsia="MS Mincho" w:hAnsi="Arial" w:cs="Times New Roman"/>
      <w:b/>
      <w:sz w:val="20"/>
      <w:szCs w:val="20"/>
      <w:lang w:val="en-GB" w:eastAsia="ja-JP"/>
    </w:rPr>
  </w:style>
  <w:style w:type="paragraph" w:customStyle="1" w:styleId="NChar1CharCharCharCharCharChar">
    <w:name w:val="N Char1 Char Char Char Char Char Char"/>
    <w:basedOn w:val="Normal"/>
    <w:autoRedefine/>
    <w:uiPriority w:val="99"/>
    <w:rsid w:val="007F3CC8"/>
    <w:pPr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bCs/>
      <w:sz w:val="28"/>
      <w:szCs w:val="28"/>
      <w:lang w:eastAsia="lv-LV"/>
    </w:rPr>
  </w:style>
  <w:style w:type="paragraph" w:styleId="Revision">
    <w:name w:val="Revision"/>
    <w:hidden/>
    <w:uiPriority w:val="99"/>
    <w:semiHidden/>
    <w:rsid w:val="000C035F"/>
    <w:pPr>
      <w:spacing w:after="0" w:line="240" w:lineRule="auto"/>
    </w:pPr>
  </w:style>
  <w:style w:type="table" w:styleId="TableGrid">
    <w:name w:val="Table Grid"/>
    <w:basedOn w:val="TableNormal"/>
    <w:uiPriority w:val="39"/>
    <w:rsid w:val="00C52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339B"/>
    <w:rPr>
      <w:color w:val="954F72" w:themeColor="followedHyperlink"/>
      <w:u w:val="single"/>
    </w:rPr>
  </w:style>
  <w:style w:type="character" w:customStyle="1" w:styleId="hps">
    <w:name w:val="hps"/>
    <w:basedOn w:val="DefaultParagraphFont"/>
    <w:rsid w:val="000E05AB"/>
  </w:style>
  <w:style w:type="character" w:customStyle="1" w:styleId="Heading1Char">
    <w:name w:val="Heading 1 Char"/>
    <w:basedOn w:val="DefaultParagraphFont"/>
    <w:link w:val="Heading1"/>
    <w:uiPriority w:val="9"/>
    <w:rsid w:val="003E4B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naisf">
    <w:name w:val="naisf"/>
    <w:basedOn w:val="Normal"/>
    <w:rsid w:val="009C7DE9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6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42189-atkritumu-poligonu-ierikosanas-atkritumu-poligonu-un-izgaztuvju-apsaimniekosanas-slegsanas-un-rekultivacijas-noteikum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63876-E292-471E-878E-F49B54396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10</Pages>
  <Words>11831</Words>
  <Characters>6744</Characters>
  <Application>Microsoft Office Word</Application>
  <DocSecurity>0</DocSecurity>
  <Lines>56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2011. gada 27. decembra noteikumos Nr. 1032 “Atkritumu poligonu ierīkošanas, atkritumu poligonu un izgāztuvju apsaimniekošanas, slēgšanas un rekultivācijas noteikumi””</vt:lpstr>
    </vt:vector>
  </TitlesOfParts>
  <Company>VARAM</Company>
  <LinksUpToDate>false</LinksUpToDate>
  <CharactersWithSpaces>18538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2011. gada 27. decembra noteikumos Nr. 1032 “Atkritumu poligonu ierīkošanas, atkritumu poligonu un izgāztuvju apsaimniekošanas, slēgšanas un rekultivācijas noteikumi””</dc:title>
  <dc:subject>Noteikumu projekts</dc:subject>
  <dc:creator>Ilze.Donina@varam.gov.lv</dc:creator>
  <dc:description>67026515, ilze.donina@varam.gov.lv</dc:description>
  <cp:lastModifiedBy>Leontine Babkina</cp:lastModifiedBy>
  <cp:revision>24</cp:revision>
  <cp:lastPrinted>2018-08-09T11:38:00Z</cp:lastPrinted>
  <dcterms:created xsi:type="dcterms:W3CDTF">2018-07-11T07:18:00Z</dcterms:created>
  <dcterms:modified xsi:type="dcterms:W3CDTF">2018-08-23T09:12:00Z</dcterms:modified>
</cp:coreProperties>
</file>