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F37B32" w:rsidRPr="00F37B32" w:rsidP="00F37B32" w14:paraId="53BA4BDB" w14:textId="2F944A40">
      <w:pPr>
        <w:pStyle w:val="NoSpacing"/>
        <w:jc w:val="center"/>
        <w:rPr>
          <w:rFonts w:ascii="Times New Roman" w:hAnsi="Times New Roman"/>
          <w:sz w:val="26"/>
          <w:szCs w:val="26"/>
        </w:rPr>
      </w:pPr>
      <w:bookmarkStart w:id="0" w:name="OLE_LINK3"/>
      <w:bookmarkStart w:id="1" w:name="OLE_LINK4"/>
      <w:bookmarkStart w:id="2" w:name="OLE_LINK1"/>
      <w:r w:rsidRPr="00F37B32">
        <w:rPr>
          <w:rFonts w:ascii="Times New Roman" w:hAnsi="Times New Roman"/>
          <w:sz w:val="26"/>
          <w:szCs w:val="26"/>
        </w:rPr>
        <w:t>Ministru</w:t>
      </w:r>
      <w:r w:rsidRPr="00F37B32">
        <w:rPr>
          <w:rFonts w:ascii="Times New Roman" w:hAnsi="Times New Roman"/>
          <w:sz w:val="26"/>
          <w:szCs w:val="26"/>
        </w:rPr>
        <w:t xml:space="preserve"> </w:t>
      </w:r>
      <w:r w:rsidRPr="00F37B32">
        <w:rPr>
          <w:rFonts w:ascii="Times New Roman" w:hAnsi="Times New Roman"/>
          <w:sz w:val="26"/>
          <w:szCs w:val="26"/>
        </w:rPr>
        <w:t>kabineta</w:t>
      </w:r>
      <w:r w:rsidRPr="00F37B32">
        <w:rPr>
          <w:rFonts w:ascii="Times New Roman" w:hAnsi="Times New Roman"/>
          <w:sz w:val="26"/>
          <w:szCs w:val="26"/>
        </w:rPr>
        <w:t xml:space="preserve"> </w:t>
      </w:r>
      <w:r w:rsidRPr="00F37B32">
        <w:rPr>
          <w:rFonts w:ascii="Times New Roman" w:hAnsi="Times New Roman"/>
          <w:sz w:val="26"/>
          <w:szCs w:val="26"/>
        </w:rPr>
        <w:t>noteikumu</w:t>
      </w:r>
    </w:p>
    <w:p w:rsidR="00F37B32" w:rsidRPr="00F37B32" w:rsidP="00F37B32" w14:paraId="2CFCEBF9" w14:textId="66F134AB">
      <w:pPr>
        <w:pStyle w:val="NoSpacing"/>
        <w:jc w:val="center"/>
        <w:rPr>
          <w:rFonts w:ascii="Times New Roman" w:hAnsi="Times New Roman"/>
          <w:b/>
          <w:sz w:val="26"/>
          <w:szCs w:val="26"/>
        </w:rPr>
      </w:pPr>
      <w:r w:rsidRPr="00F37B32">
        <w:rPr>
          <w:rFonts w:ascii="Times New Roman" w:hAnsi="Times New Roman"/>
          <w:b/>
          <w:sz w:val="26"/>
          <w:szCs w:val="26"/>
        </w:rPr>
        <w:t>„</w:t>
      </w:r>
      <w:r w:rsidRPr="00F37B32">
        <w:rPr>
          <w:rFonts w:ascii="Times New Roman" w:hAnsi="Times New Roman"/>
          <w:b/>
          <w:iCs/>
          <w:sz w:val="26"/>
          <w:szCs w:val="26"/>
        </w:rPr>
        <w:t xml:space="preserve"> </w:t>
      </w:r>
      <w:r w:rsidRPr="00F37B32">
        <w:rPr>
          <w:rFonts w:ascii="Times New Roman" w:hAnsi="Times New Roman"/>
          <w:b/>
          <w:iCs/>
          <w:sz w:val="26"/>
          <w:szCs w:val="26"/>
        </w:rPr>
        <w:t>Noteikumi</w:t>
      </w:r>
      <w:r w:rsidRPr="00F37B32">
        <w:rPr>
          <w:rFonts w:ascii="Times New Roman" w:hAnsi="Times New Roman"/>
          <w:b/>
          <w:iCs/>
          <w:sz w:val="26"/>
          <w:szCs w:val="26"/>
        </w:rPr>
        <w:t xml:space="preserve"> par </w:t>
      </w:r>
      <w:r w:rsidRPr="00F37B32">
        <w:rPr>
          <w:rFonts w:ascii="Times New Roman" w:hAnsi="Times New Roman"/>
          <w:b/>
          <w:iCs/>
          <w:sz w:val="26"/>
          <w:szCs w:val="26"/>
        </w:rPr>
        <w:t>ārstniecības</w:t>
      </w:r>
      <w:r w:rsidRPr="00F37B32">
        <w:rPr>
          <w:rFonts w:ascii="Times New Roman" w:hAnsi="Times New Roman"/>
          <w:b/>
          <w:iCs/>
          <w:sz w:val="26"/>
          <w:szCs w:val="26"/>
        </w:rPr>
        <w:t xml:space="preserve"> </w:t>
      </w:r>
      <w:r w:rsidRPr="00F37B32">
        <w:rPr>
          <w:rFonts w:ascii="Times New Roman" w:hAnsi="Times New Roman"/>
          <w:b/>
          <w:iCs/>
          <w:sz w:val="26"/>
          <w:szCs w:val="26"/>
        </w:rPr>
        <w:t>iestāžu</w:t>
      </w:r>
      <w:r w:rsidRPr="00F37B32">
        <w:rPr>
          <w:rFonts w:ascii="Times New Roman" w:hAnsi="Times New Roman"/>
          <w:b/>
          <w:iCs/>
          <w:sz w:val="26"/>
          <w:szCs w:val="26"/>
        </w:rPr>
        <w:t xml:space="preserve"> </w:t>
      </w:r>
      <w:r w:rsidRPr="00F37B32">
        <w:rPr>
          <w:rFonts w:ascii="Times New Roman" w:hAnsi="Times New Roman"/>
          <w:b/>
          <w:iCs/>
          <w:sz w:val="26"/>
          <w:szCs w:val="26"/>
        </w:rPr>
        <w:t>pievienošanos</w:t>
      </w:r>
      <w:r w:rsidRPr="00F37B32">
        <w:rPr>
          <w:rFonts w:ascii="Times New Roman" w:hAnsi="Times New Roman"/>
          <w:b/>
          <w:iCs/>
          <w:sz w:val="26"/>
          <w:szCs w:val="26"/>
        </w:rPr>
        <w:t xml:space="preserve"> </w:t>
      </w:r>
      <w:r w:rsidRPr="00F37B32">
        <w:rPr>
          <w:rFonts w:ascii="Times New Roman" w:hAnsi="Times New Roman"/>
          <w:b/>
          <w:iCs/>
          <w:sz w:val="26"/>
          <w:szCs w:val="26"/>
        </w:rPr>
        <w:t>Eiropas</w:t>
      </w:r>
      <w:r w:rsidRPr="00F37B32">
        <w:rPr>
          <w:rFonts w:ascii="Times New Roman" w:hAnsi="Times New Roman"/>
          <w:b/>
          <w:iCs/>
          <w:sz w:val="26"/>
          <w:szCs w:val="26"/>
        </w:rPr>
        <w:t xml:space="preserve"> references </w:t>
      </w:r>
      <w:r w:rsidRPr="00F37B32">
        <w:rPr>
          <w:rFonts w:ascii="Times New Roman" w:hAnsi="Times New Roman"/>
          <w:b/>
          <w:iCs/>
          <w:sz w:val="26"/>
          <w:szCs w:val="26"/>
        </w:rPr>
        <w:t>tīkliem</w:t>
      </w:r>
      <w:r w:rsidRPr="00F37B32">
        <w:rPr>
          <w:rFonts w:ascii="Times New Roman" w:hAnsi="Times New Roman"/>
          <w:b/>
          <w:sz w:val="26"/>
          <w:szCs w:val="26"/>
        </w:rPr>
        <w:t>”</w:t>
      </w:r>
    </w:p>
    <w:p w:rsidR="00F37B32" w:rsidP="00F37B32" w14:paraId="7DF57A02" w14:textId="468807A5">
      <w:pPr>
        <w:pStyle w:val="NoSpacing"/>
        <w:jc w:val="center"/>
        <w:rPr>
          <w:rFonts w:ascii="Times New Roman" w:hAnsi="Times New Roman"/>
          <w:sz w:val="26"/>
          <w:szCs w:val="26"/>
        </w:rPr>
      </w:pPr>
      <w:r w:rsidRPr="00F37B32">
        <w:rPr>
          <w:rFonts w:ascii="Times New Roman" w:hAnsi="Times New Roman"/>
          <w:sz w:val="26"/>
          <w:szCs w:val="26"/>
        </w:rPr>
        <w:t>projekta</w:t>
      </w:r>
      <w:r w:rsidRPr="00F37B32">
        <w:rPr>
          <w:rFonts w:ascii="Times New Roman" w:hAnsi="Times New Roman"/>
          <w:sz w:val="26"/>
          <w:szCs w:val="26"/>
        </w:rPr>
        <w:t xml:space="preserve"> </w:t>
      </w:r>
      <w:r w:rsidRPr="00F37B32">
        <w:rPr>
          <w:rFonts w:ascii="Times New Roman" w:hAnsi="Times New Roman"/>
          <w:sz w:val="26"/>
          <w:szCs w:val="26"/>
        </w:rPr>
        <w:t>sākotnējās</w:t>
      </w:r>
      <w:r w:rsidRPr="00F37B32">
        <w:rPr>
          <w:rFonts w:ascii="Times New Roman" w:hAnsi="Times New Roman"/>
          <w:sz w:val="26"/>
          <w:szCs w:val="26"/>
        </w:rPr>
        <w:t xml:space="preserve"> </w:t>
      </w:r>
      <w:r w:rsidRPr="00F37B32">
        <w:rPr>
          <w:rFonts w:ascii="Times New Roman" w:hAnsi="Times New Roman"/>
          <w:sz w:val="26"/>
          <w:szCs w:val="26"/>
        </w:rPr>
        <w:t>ietekmes</w:t>
      </w:r>
      <w:r w:rsidRPr="00F37B32">
        <w:rPr>
          <w:rFonts w:ascii="Times New Roman" w:hAnsi="Times New Roman"/>
          <w:sz w:val="26"/>
          <w:szCs w:val="26"/>
        </w:rPr>
        <w:t xml:space="preserve"> </w:t>
      </w:r>
      <w:r w:rsidRPr="00F37B32">
        <w:rPr>
          <w:rFonts w:ascii="Times New Roman" w:hAnsi="Times New Roman"/>
          <w:sz w:val="26"/>
          <w:szCs w:val="26"/>
        </w:rPr>
        <w:t>novērtējuma</w:t>
      </w:r>
      <w:r w:rsidRPr="00F37B32">
        <w:rPr>
          <w:rFonts w:ascii="Times New Roman" w:hAnsi="Times New Roman"/>
          <w:sz w:val="26"/>
          <w:szCs w:val="26"/>
        </w:rPr>
        <w:t xml:space="preserve"> </w:t>
      </w:r>
      <w:r w:rsidRPr="00F37B32">
        <w:rPr>
          <w:rFonts w:ascii="Times New Roman" w:hAnsi="Times New Roman"/>
          <w:sz w:val="26"/>
          <w:szCs w:val="26"/>
        </w:rPr>
        <w:t>ziņojums</w:t>
      </w:r>
      <w:r w:rsidRPr="00F37B32">
        <w:rPr>
          <w:rFonts w:ascii="Times New Roman" w:hAnsi="Times New Roman"/>
          <w:sz w:val="26"/>
          <w:szCs w:val="26"/>
        </w:rPr>
        <w:t xml:space="preserve"> (</w:t>
      </w:r>
      <w:r w:rsidRPr="00F37B32">
        <w:rPr>
          <w:rFonts w:ascii="Times New Roman" w:hAnsi="Times New Roman"/>
          <w:sz w:val="26"/>
          <w:szCs w:val="26"/>
        </w:rPr>
        <w:t>anotācija</w:t>
      </w:r>
      <w:r w:rsidRPr="00F37B32">
        <w:rPr>
          <w:rFonts w:ascii="Times New Roman" w:hAnsi="Times New Roman"/>
          <w:sz w:val="26"/>
          <w:szCs w:val="26"/>
        </w:rPr>
        <w:t>)</w:t>
      </w:r>
    </w:p>
    <w:p w:rsidR="00F876BA" w:rsidP="00F37B32" w14:paraId="6B9A0DFC" w14:textId="77777777">
      <w:pPr>
        <w:pStyle w:val="NoSpacing"/>
        <w:jc w:val="center"/>
        <w:rPr>
          <w:rFonts w:ascii="Times New Roman" w:hAnsi="Times New Roman"/>
          <w:sz w:val="26"/>
          <w:szCs w:val="26"/>
        </w:rPr>
      </w:pPr>
    </w:p>
    <w:tbl>
      <w:tblPr>
        <w:tblStyle w:val="TableGrid"/>
        <w:tblW w:w="0" w:type="auto"/>
        <w:tblLook w:val="04A0"/>
      </w:tblPr>
      <w:tblGrid>
        <w:gridCol w:w="3539"/>
        <w:gridCol w:w="5522"/>
      </w:tblGrid>
      <w:tr w14:paraId="38162076" w14:textId="77777777" w:rsidTr="004320D3">
        <w:tblPrEx>
          <w:tblW w:w="0" w:type="auto"/>
          <w:tblLook w:val="04A0"/>
        </w:tblPrEx>
        <w:tc>
          <w:tcPr>
            <w:tcW w:w="9061" w:type="dxa"/>
            <w:gridSpan w:val="2"/>
          </w:tcPr>
          <w:p w:rsidR="00F37B32" w:rsidRPr="00F01881" w:rsidP="00F37B32" w14:paraId="0D921401" w14:textId="77777777">
            <w:pPr>
              <w:pStyle w:val="naisc"/>
              <w:spacing w:before="0" w:after="0"/>
              <w:rPr>
                <w:iCs/>
                <w:sz w:val="24"/>
                <w:szCs w:val="24"/>
              </w:rPr>
            </w:pPr>
            <w:r w:rsidRPr="00F01881">
              <w:rPr>
                <w:b/>
                <w:bCs/>
                <w:iCs/>
                <w:sz w:val="24"/>
                <w:szCs w:val="24"/>
                <w:lang w:val="sv-SE"/>
              </w:rPr>
              <w:t>Tiesību akta projekta anotācijas kopsavilkums</w:t>
            </w:r>
          </w:p>
        </w:tc>
      </w:tr>
      <w:tr w14:paraId="06C19E25" w14:textId="77777777" w:rsidTr="004320D3">
        <w:tblPrEx>
          <w:tblW w:w="0" w:type="auto"/>
          <w:tblLook w:val="04A0"/>
        </w:tblPrEx>
        <w:tc>
          <w:tcPr>
            <w:tcW w:w="3539" w:type="dxa"/>
          </w:tcPr>
          <w:p w:rsidR="00F37B32" w:rsidRPr="00F01881" w:rsidP="00C645DA" w14:paraId="43E82E40" w14:textId="77777777">
            <w:pPr>
              <w:pStyle w:val="naisc"/>
              <w:spacing w:before="0" w:after="0"/>
              <w:jc w:val="both"/>
              <w:rPr>
                <w:iCs/>
                <w:sz w:val="24"/>
                <w:szCs w:val="24"/>
              </w:rPr>
            </w:pPr>
            <w:r w:rsidRPr="00F01881">
              <w:rPr>
                <w:iCs/>
                <w:sz w:val="24"/>
                <w:szCs w:val="24"/>
              </w:rPr>
              <w:t>Mērķis, risinājums un projekta spēkā stāšanās laiks (500 zīmes bez atstarpēm)</w:t>
            </w:r>
          </w:p>
        </w:tc>
        <w:tc>
          <w:tcPr>
            <w:tcW w:w="5522" w:type="dxa"/>
          </w:tcPr>
          <w:p w:rsidR="00F37B32" w:rsidRPr="00F01881" w:rsidP="00C645DA" w14:paraId="3D432FDB" w14:textId="5887E299">
            <w:pPr>
              <w:pStyle w:val="naisc"/>
              <w:spacing w:before="0" w:after="0"/>
              <w:jc w:val="both"/>
              <w:rPr>
                <w:bCs/>
                <w:iCs/>
                <w:sz w:val="24"/>
                <w:szCs w:val="24"/>
              </w:rPr>
            </w:pPr>
            <w:r w:rsidRPr="00F01881">
              <w:rPr>
                <w:bCs/>
                <w:iCs/>
                <w:sz w:val="24"/>
                <w:szCs w:val="24"/>
              </w:rPr>
              <w:t xml:space="preserve">Ministru kabineta noteikumu projekta “Noteikumi par ārstniecības iestāžu pievienošanos Eiropas references tīkliem” </w:t>
            </w:r>
            <w:r w:rsidRPr="00F01881">
              <w:rPr>
                <w:iCs/>
                <w:sz w:val="24"/>
                <w:szCs w:val="24"/>
              </w:rPr>
              <w:t>(turpmāk – Noteikumu projekts) mērķis ir n</w:t>
            </w:r>
            <w:r w:rsidRPr="00F01881">
              <w:rPr>
                <w:bCs/>
                <w:iCs/>
                <w:sz w:val="24"/>
                <w:szCs w:val="24"/>
              </w:rPr>
              <w:t xml:space="preserve">oteikt tiesisko regulējumu ārstniecības iestāžu brīvprātīgai </w:t>
            </w:r>
            <w:r w:rsidRPr="00F01881" w:rsidR="003F18B7">
              <w:rPr>
                <w:bCs/>
                <w:iCs/>
                <w:sz w:val="24"/>
                <w:szCs w:val="24"/>
              </w:rPr>
              <w:t>pievienošanās</w:t>
            </w:r>
            <w:r w:rsidRPr="00F01881">
              <w:rPr>
                <w:bCs/>
                <w:iCs/>
                <w:sz w:val="24"/>
                <w:szCs w:val="24"/>
              </w:rPr>
              <w:t xml:space="preserve"> Eiropas r</w:t>
            </w:r>
            <w:r w:rsidRPr="00F01881" w:rsidR="003F18B7">
              <w:rPr>
                <w:bCs/>
                <w:iCs/>
                <w:sz w:val="24"/>
                <w:szCs w:val="24"/>
              </w:rPr>
              <w:t>eferences tīkliem</w:t>
            </w:r>
            <w:r w:rsidRPr="00F01881">
              <w:rPr>
                <w:bCs/>
                <w:iCs/>
                <w:sz w:val="24"/>
                <w:szCs w:val="24"/>
              </w:rPr>
              <w:t xml:space="preserve"> (turpmāk – tīkli), atbilstoši Ārstniecības likuma 55.</w:t>
            </w:r>
            <w:r w:rsidRPr="00F01881">
              <w:rPr>
                <w:bCs/>
                <w:iCs/>
                <w:sz w:val="24"/>
                <w:szCs w:val="24"/>
                <w:vertAlign w:val="superscript"/>
              </w:rPr>
              <w:t>2</w:t>
            </w:r>
            <w:r w:rsidRPr="00F01881">
              <w:rPr>
                <w:bCs/>
                <w:iCs/>
                <w:sz w:val="24"/>
                <w:szCs w:val="24"/>
              </w:rPr>
              <w:t xml:space="preserve">panta otrajā daļā dotajam deleģējumam. </w:t>
            </w:r>
          </w:p>
          <w:p w:rsidR="00573B92" w:rsidRPr="00F01881" w:rsidP="00573B92" w14:paraId="3A83BF58" w14:textId="1F0A4B10">
            <w:pPr>
              <w:pStyle w:val="naisc"/>
              <w:spacing w:before="0" w:after="0"/>
              <w:jc w:val="both"/>
              <w:rPr>
                <w:iCs/>
                <w:sz w:val="24"/>
                <w:szCs w:val="24"/>
              </w:rPr>
            </w:pPr>
            <w:r w:rsidRPr="00F01881">
              <w:rPr>
                <w:iCs/>
                <w:sz w:val="24"/>
                <w:szCs w:val="24"/>
              </w:rPr>
              <w:t>Risinājums: Noteikumu projekts paredz noteikt prasības ārstniecības iestādēm, kuras vēlas brīvprātīgi pievienoties tīkliem un kārtību, kādā ārstniecības iestādes pievienojas tīkliem.</w:t>
            </w:r>
          </w:p>
          <w:p w:rsidR="00A35655" w:rsidRPr="00F01881" w:rsidP="00573B92" w14:paraId="558FBFE5" w14:textId="2D49CB9C">
            <w:pPr>
              <w:pStyle w:val="naisc"/>
              <w:spacing w:before="0" w:after="0"/>
              <w:jc w:val="both"/>
              <w:rPr>
                <w:iCs/>
                <w:sz w:val="24"/>
                <w:szCs w:val="24"/>
              </w:rPr>
            </w:pPr>
            <w:r w:rsidRPr="00F01881">
              <w:rPr>
                <w:iCs/>
                <w:sz w:val="24"/>
                <w:szCs w:val="24"/>
              </w:rPr>
              <w:t xml:space="preserve">Tiesību akta projekts stāsies spēkā Oficiālo publikāciju un tiesiskās informācijas likumā noteiktajā kārtībā. </w:t>
            </w:r>
          </w:p>
        </w:tc>
      </w:tr>
    </w:tbl>
    <w:p w:rsidR="00D927A8" w:rsidP="00D927A8" w14:paraId="4766D9B6" w14:textId="310556F1">
      <w:pPr>
        <w:ind w:left="360"/>
        <w:jc w:val="center"/>
        <w:rPr>
          <w:b/>
          <w:bCs/>
          <w:sz w:val="26"/>
          <w:szCs w:val="26"/>
        </w:rPr>
      </w:pPr>
    </w:p>
    <w:tbl>
      <w:tblPr>
        <w:tblW w:w="5000" w:type="pct"/>
        <w:tblInd w:w="-8"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tblPr>
      <w:tblGrid>
        <w:gridCol w:w="426"/>
        <w:gridCol w:w="1619"/>
        <w:gridCol w:w="7010"/>
      </w:tblGrid>
      <w:tr w14:paraId="534B618E" w14:textId="77777777" w:rsidTr="00F37B32">
        <w:tblPrEx>
          <w:tblW w:w="5000" w:type="pct"/>
          <w:tblInd w:w="-8"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tblPrEx>
        <w:trPr>
          <w:trHeight w:val="272"/>
        </w:trPr>
        <w:tc>
          <w:tcPr>
            <w:tcW w:w="5000" w:type="pct"/>
            <w:gridSpan w:val="3"/>
            <w:tcBorders>
              <w:top w:val="outset" w:sz="6" w:space="0" w:color="auto"/>
              <w:left w:val="outset" w:sz="6" w:space="0" w:color="auto"/>
              <w:bottom w:val="outset" w:sz="6" w:space="0" w:color="auto"/>
              <w:right w:val="outset" w:sz="6" w:space="0" w:color="auto"/>
            </w:tcBorders>
          </w:tcPr>
          <w:p w:rsidR="00F12091" w:rsidRPr="00FD4C7E" w:rsidP="00611957" w14:paraId="4FBAFB66" w14:textId="77777777">
            <w:pPr>
              <w:pStyle w:val="naisc"/>
              <w:spacing w:before="0" w:after="0"/>
              <w:rPr>
                <w:sz w:val="24"/>
                <w:szCs w:val="24"/>
              </w:rPr>
            </w:pPr>
            <w:bookmarkEnd w:id="0"/>
            <w:bookmarkEnd w:id="1"/>
            <w:bookmarkEnd w:id="2"/>
            <w:r w:rsidRPr="00FD4C7E">
              <w:rPr>
                <w:b/>
                <w:bCs/>
                <w:sz w:val="24"/>
                <w:szCs w:val="24"/>
              </w:rPr>
              <w:t>I. Tiesību akta projekta izstrādes nepieciešamība</w:t>
            </w:r>
          </w:p>
        </w:tc>
      </w:tr>
      <w:tr w14:paraId="7F3521D9" w14:textId="77777777" w:rsidTr="00F876BA">
        <w:tblPrEx>
          <w:tblW w:w="5000" w:type="pct"/>
          <w:tblInd w:w="-8" w:type="dxa"/>
          <w:tblLayout w:type="fixed"/>
          <w:tblCellMar>
            <w:top w:w="105" w:type="dxa"/>
            <w:left w:w="105" w:type="dxa"/>
            <w:bottom w:w="105" w:type="dxa"/>
            <w:right w:w="105" w:type="dxa"/>
          </w:tblCellMar>
          <w:tblLook w:val="0000"/>
        </w:tblPrEx>
        <w:trPr>
          <w:trHeight w:val="500"/>
        </w:trPr>
        <w:tc>
          <w:tcPr>
            <w:tcW w:w="235" w:type="pct"/>
            <w:tcBorders>
              <w:top w:val="outset" w:sz="6" w:space="0" w:color="auto"/>
              <w:left w:val="outset" w:sz="6" w:space="0" w:color="auto"/>
              <w:bottom w:val="outset" w:sz="6" w:space="0" w:color="auto"/>
              <w:right w:val="outset" w:sz="6" w:space="0" w:color="auto"/>
            </w:tcBorders>
          </w:tcPr>
          <w:p w:rsidR="00F12091" w:rsidRPr="003B0BBE" w:rsidP="00F12091" w14:paraId="0DEA54D6" w14:textId="77777777">
            <w:pPr>
              <w:pStyle w:val="NoSpacing"/>
              <w:rPr>
                <w:rFonts w:ascii="Times New Roman" w:hAnsi="Times New Roman"/>
                <w:sz w:val="24"/>
                <w:szCs w:val="24"/>
              </w:rPr>
            </w:pPr>
            <w:r w:rsidRPr="003B0BBE">
              <w:rPr>
                <w:rFonts w:ascii="Times New Roman" w:hAnsi="Times New Roman"/>
                <w:sz w:val="24"/>
                <w:szCs w:val="24"/>
              </w:rPr>
              <w:t>1. </w:t>
            </w:r>
          </w:p>
        </w:tc>
        <w:tc>
          <w:tcPr>
            <w:tcW w:w="894" w:type="pct"/>
            <w:tcBorders>
              <w:top w:val="outset" w:sz="6" w:space="0" w:color="auto"/>
              <w:left w:val="outset" w:sz="6" w:space="0" w:color="auto"/>
              <w:bottom w:val="outset" w:sz="6" w:space="0" w:color="auto"/>
              <w:right w:val="outset" w:sz="6" w:space="0" w:color="auto"/>
            </w:tcBorders>
          </w:tcPr>
          <w:p w:rsidR="00F12091" w:rsidRPr="00DC12A7" w:rsidP="003B0BBE" w14:paraId="71C55DD2" w14:textId="77777777">
            <w:pPr>
              <w:pStyle w:val="NoSpacing"/>
              <w:rPr>
                <w:rFonts w:ascii="Times New Roman" w:hAnsi="Times New Roman"/>
                <w:sz w:val="24"/>
                <w:szCs w:val="24"/>
              </w:rPr>
            </w:pPr>
            <w:r w:rsidRPr="00DC12A7">
              <w:rPr>
                <w:rFonts w:ascii="Times New Roman" w:hAnsi="Times New Roman"/>
                <w:sz w:val="24"/>
                <w:szCs w:val="24"/>
              </w:rPr>
              <w:t>Pamatojums</w:t>
            </w:r>
          </w:p>
        </w:tc>
        <w:tc>
          <w:tcPr>
            <w:tcW w:w="3871" w:type="pct"/>
            <w:tcBorders>
              <w:top w:val="outset" w:sz="6" w:space="0" w:color="auto"/>
              <w:left w:val="outset" w:sz="6" w:space="0" w:color="auto"/>
              <w:bottom w:val="outset" w:sz="6" w:space="0" w:color="auto"/>
              <w:right w:val="outset" w:sz="6" w:space="0" w:color="auto"/>
            </w:tcBorders>
          </w:tcPr>
          <w:p w:rsidR="00A35655" w:rsidRPr="00DC12A7" w:rsidP="00A35655" w14:paraId="3BAD3774" w14:textId="41F7F107">
            <w:pPr>
              <w:shd w:val="clear" w:color="auto" w:fill="FFFFFF"/>
              <w:spacing w:before="19"/>
              <w:jc w:val="both"/>
            </w:pPr>
            <w:r>
              <w:t>Noteikumu projekts</w:t>
            </w:r>
            <w:r w:rsidRPr="00DC12A7">
              <w:t xml:space="preserve"> izstrādāts saskaņā ar </w:t>
            </w:r>
            <w:r w:rsidRPr="00DC12A7">
              <w:rPr>
                <w:bCs/>
              </w:rPr>
              <w:t>Ārstniecības likuma 55.</w:t>
            </w:r>
            <w:r w:rsidR="00EF07E5">
              <w:rPr>
                <w:bCs/>
                <w:vertAlign w:val="superscript"/>
              </w:rPr>
              <w:t>2</w:t>
            </w:r>
            <w:r w:rsidR="004D18B6">
              <w:rPr>
                <w:bCs/>
                <w:vertAlign w:val="superscript"/>
              </w:rPr>
              <w:t xml:space="preserve"> </w:t>
            </w:r>
            <w:r w:rsidRPr="00DC12A7">
              <w:rPr>
                <w:bCs/>
              </w:rPr>
              <w:t>pant</w:t>
            </w:r>
            <w:r w:rsidR="00EF07E5">
              <w:rPr>
                <w:bCs/>
              </w:rPr>
              <w:t>a otrajā daļ</w:t>
            </w:r>
            <w:r w:rsidRPr="00DC12A7">
              <w:rPr>
                <w:bCs/>
              </w:rPr>
              <w:t>ā noteikto deleģējumu.</w:t>
            </w:r>
          </w:p>
        </w:tc>
      </w:tr>
      <w:tr w14:paraId="4C6B7239" w14:textId="77777777" w:rsidTr="00F37B32">
        <w:tblPrEx>
          <w:tblW w:w="5000" w:type="pct"/>
          <w:tblInd w:w="-8" w:type="dxa"/>
          <w:tblLayout w:type="fixed"/>
          <w:tblCellMar>
            <w:top w:w="105" w:type="dxa"/>
            <w:left w:w="105" w:type="dxa"/>
            <w:bottom w:w="105" w:type="dxa"/>
            <w:right w:w="105" w:type="dxa"/>
          </w:tblCellMar>
          <w:tblLook w:val="0000"/>
        </w:tblPrEx>
        <w:trPr>
          <w:trHeight w:val="855"/>
        </w:trPr>
        <w:tc>
          <w:tcPr>
            <w:tcW w:w="235" w:type="pct"/>
            <w:tcBorders>
              <w:top w:val="outset" w:sz="6" w:space="0" w:color="auto"/>
              <w:left w:val="outset" w:sz="6" w:space="0" w:color="auto"/>
              <w:bottom w:val="outset" w:sz="6" w:space="0" w:color="auto"/>
              <w:right w:val="outset" w:sz="6" w:space="0" w:color="auto"/>
            </w:tcBorders>
          </w:tcPr>
          <w:p w:rsidR="00F12091" w:rsidRPr="00D97607" w:rsidP="003B0BBE" w14:paraId="34607154" w14:textId="77777777">
            <w:pPr>
              <w:pStyle w:val="naisf"/>
              <w:spacing w:before="0" w:after="0"/>
              <w:ind w:firstLine="0"/>
              <w:jc w:val="left"/>
            </w:pPr>
            <w:r w:rsidRPr="00D97607">
              <w:t>2. </w:t>
            </w:r>
          </w:p>
          <w:p w:rsidR="00F12091" w:rsidRPr="00D97607" w:rsidP="003B0BBE" w14:paraId="72E861C7" w14:textId="77777777">
            <w:pPr>
              <w:pStyle w:val="NoSpacing"/>
            </w:pPr>
          </w:p>
        </w:tc>
        <w:tc>
          <w:tcPr>
            <w:tcW w:w="894" w:type="pct"/>
            <w:tcBorders>
              <w:top w:val="outset" w:sz="6" w:space="0" w:color="auto"/>
              <w:left w:val="outset" w:sz="6" w:space="0" w:color="auto"/>
              <w:bottom w:val="outset" w:sz="6" w:space="0" w:color="auto"/>
              <w:right w:val="outset" w:sz="6" w:space="0" w:color="auto"/>
            </w:tcBorders>
          </w:tcPr>
          <w:p w:rsidR="00F12091" w:rsidRPr="00D97607" w:rsidP="003B0BBE" w14:paraId="57FC0D52" w14:textId="0B4FEC08">
            <w:pPr>
              <w:shd w:val="clear" w:color="auto" w:fill="FFFFFF"/>
              <w:spacing w:before="19"/>
              <w:jc w:val="both"/>
            </w:pPr>
            <w:r w:rsidRPr="00D97607">
              <w:t xml:space="preserve">Pašreizējā situācija un problēmas, kuru risināšanai tiesību akta projekts </w:t>
            </w:r>
            <w:r w:rsidRPr="00D97607" w:rsidR="00B504C8">
              <w:t>izstrādāts</w:t>
            </w:r>
            <w:r w:rsidRPr="00D97607">
              <w:t>, tiesiskā regulējuma mērķis un būtība</w:t>
            </w:r>
          </w:p>
        </w:tc>
        <w:tc>
          <w:tcPr>
            <w:tcW w:w="3871" w:type="pct"/>
            <w:tcBorders>
              <w:top w:val="outset" w:sz="6" w:space="0" w:color="auto"/>
              <w:left w:val="outset" w:sz="6" w:space="0" w:color="auto"/>
              <w:bottom w:val="outset" w:sz="6" w:space="0" w:color="auto"/>
              <w:right w:val="outset" w:sz="6" w:space="0" w:color="auto"/>
            </w:tcBorders>
          </w:tcPr>
          <w:p w:rsidR="00166A3B" w:rsidRPr="00D97607" w:rsidP="003B0BBE" w14:paraId="7B97F0B5" w14:textId="267351F5">
            <w:pPr>
              <w:shd w:val="clear" w:color="auto" w:fill="FFFFFF"/>
              <w:spacing w:before="19"/>
              <w:jc w:val="both"/>
            </w:pPr>
            <w:r w:rsidRPr="00D97607">
              <w:t xml:space="preserve">1. </w:t>
            </w:r>
            <w:r w:rsidRPr="00D97607" w:rsidR="007D5071">
              <w:t>Lai uzlabotu piekļuvi drošai un kvalitatīvai pārrobežu veselības aprūpei un veicinātu dalībvalstu sadarbību veselības aprūpes jomā</w:t>
            </w:r>
            <w:r w:rsidRPr="00D97607" w:rsidR="004D18B6">
              <w:t>,</w:t>
            </w:r>
            <w:r w:rsidRPr="00D97607" w:rsidR="007D5071">
              <w:t xml:space="preserve"> </w:t>
            </w:r>
            <w:r w:rsidRPr="00D97607" w:rsidR="005141D4">
              <w:t>201</w:t>
            </w:r>
            <w:r w:rsidRPr="00D97607" w:rsidR="007D5071">
              <w:t>1</w:t>
            </w:r>
            <w:r w:rsidRPr="00D97607" w:rsidR="005141D4">
              <w:t>.</w:t>
            </w:r>
            <w:r w:rsidRPr="00D97607" w:rsidR="004D18B6">
              <w:t xml:space="preserve"> </w:t>
            </w:r>
            <w:r w:rsidRPr="00D97607" w:rsidR="005141D4">
              <w:t xml:space="preserve">gada </w:t>
            </w:r>
            <w:r w:rsidRPr="00D97607" w:rsidR="007D5071">
              <w:t>9</w:t>
            </w:r>
            <w:r w:rsidRPr="00D97607" w:rsidR="005141D4">
              <w:t>.</w:t>
            </w:r>
            <w:r w:rsidRPr="00D97607" w:rsidR="004D18B6">
              <w:t xml:space="preserve"> </w:t>
            </w:r>
            <w:r w:rsidRPr="00D97607" w:rsidR="007D5071">
              <w:t>martā</w:t>
            </w:r>
            <w:r w:rsidRPr="00D97607" w:rsidR="005141D4">
              <w:t xml:space="preserve"> </w:t>
            </w:r>
            <w:r w:rsidRPr="00D97607" w:rsidR="007D5071">
              <w:t xml:space="preserve">tika pieņemta </w:t>
            </w:r>
            <w:r w:rsidRPr="00D97607" w:rsidR="00DC12A7">
              <w:rPr>
                <w:bCs/>
              </w:rPr>
              <w:t>Eiropas Parlamenta un Padomes direktīva 2011/24/ES par pacientu tiesību piemērošanu pārrobežu veselības aprūpē (turpmāk – Direktīva)</w:t>
            </w:r>
            <w:r w:rsidRPr="00D97607">
              <w:t xml:space="preserve">. </w:t>
            </w:r>
            <w:r w:rsidRPr="00D97607" w:rsidR="007D5071">
              <w:t>Atbilstoši Direktīvas 12.</w:t>
            </w:r>
            <w:r w:rsidRPr="00D97607" w:rsidR="004D18B6">
              <w:t xml:space="preserve"> </w:t>
            </w:r>
            <w:r w:rsidRPr="00D97607" w:rsidR="007D5071">
              <w:t>pant</w:t>
            </w:r>
            <w:r w:rsidRPr="00D97607">
              <w:t>a 1.</w:t>
            </w:r>
            <w:r w:rsidRPr="00D97607" w:rsidR="004D18B6">
              <w:t xml:space="preserve"> </w:t>
            </w:r>
            <w:r w:rsidRPr="00D97607">
              <w:t>punkt</w:t>
            </w:r>
            <w:r w:rsidRPr="00D97607" w:rsidR="007D5071">
              <w:t>ā noteiktajam</w:t>
            </w:r>
            <w:r w:rsidRPr="00D97607" w:rsidR="004D18B6">
              <w:t xml:space="preserve">, </w:t>
            </w:r>
            <w:r w:rsidRPr="00D97607" w:rsidR="007D5071">
              <w:t>Komisijai jāatbalsta dalībvalstis, lai tās dalībvalstīs veidotu veselības aprūpes sniedzēju un ekspertīzes centru Eiropas references tīklu</w:t>
            </w:r>
            <w:r w:rsidRPr="00D97607" w:rsidR="007F3BF6">
              <w:t xml:space="preserve"> (turpmāk – tīkls)</w:t>
            </w:r>
            <w:r w:rsidRPr="00D97607" w:rsidR="007D5071">
              <w:t xml:space="preserve">, jo īpaši reto slimību jomā. </w:t>
            </w:r>
          </w:p>
          <w:p w:rsidR="00666E60" w:rsidRPr="00D97607" w:rsidP="00BA1A91" w14:paraId="68A52FAB" w14:textId="77777777">
            <w:pPr>
              <w:shd w:val="clear" w:color="auto" w:fill="FFFFFF"/>
              <w:spacing w:before="19"/>
              <w:jc w:val="both"/>
            </w:pPr>
            <w:r w:rsidRPr="00D97607">
              <w:t>Tīklu mērķis</w:t>
            </w:r>
            <w:r w:rsidRPr="00D97607" w:rsidR="002D75FA">
              <w:t>, saskaņā ar Direktīvā noteikto</w:t>
            </w:r>
            <w:r w:rsidRPr="00D97607">
              <w:t xml:space="preserve"> ir:</w:t>
            </w:r>
          </w:p>
          <w:p w:rsidR="00666E60" w:rsidRPr="00D97607" w:rsidP="00BA1A91" w14:paraId="6C271153" w14:textId="77777777">
            <w:pPr>
              <w:shd w:val="clear" w:color="auto" w:fill="FFFFFF"/>
              <w:spacing w:before="19"/>
              <w:jc w:val="both"/>
            </w:pPr>
            <w:r w:rsidRPr="00D97607">
              <w:t>-</w:t>
            </w:r>
            <w:r w:rsidRPr="00D97607" w:rsidR="00BA1A91">
              <w:t xml:space="preserve"> palīdzēt īstenot Eiropas sadarbības potenciālu attiecībā uz ļoti specializētu veselības aprūpi pacientiem un veselības aprūpes sistēmām, izmantojot inovācijas medicīnas zinātnē un veselības aprūpes tehnoloģijas; </w:t>
            </w:r>
          </w:p>
          <w:p w:rsidR="00666E60" w:rsidRPr="00D97607" w:rsidP="00BA1A91" w14:paraId="290749B4" w14:textId="7B71FEE0">
            <w:pPr>
              <w:shd w:val="clear" w:color="auto" w:fill="FFFFFF"/>
              <w:spacing w:before="19"/>
              <w:jc w:val="both"/>
            </w:pPr>
            <w:r w:rsidRPr="00D97607">
              <w:t xml:space="preserve">- </w:t>
            </w:r>
            <w:r w:rsidRPr="00D97607" w:rsidR="00BA1A91">
              <w:t>veicināt diagnostikas uzlabojumus un au</w:t>
            </w:r>
            <w:r w:rsidRPr="00D97607">
              <w:t>g</w:t>
            </w:r>
            <w:r w:rsidRPr="00D97607" w:rsidR="00BA1A91">
              <w:t>stas kvalitātes pieejamas un rentablas veselības aprūpes pieejamību visiem pacientiem, kuru veselības stāvoklis ir tāds, ka vajadzīg</w:t>
            </w:r>
            <w:r w:rsidRPr="00D97607">
              <w:t>a</w:t>
            </w:r>
            <w:r w:rsidRPr="00D97607" w:rsidR="00BA1A91">
              <w:t>s īpaš</w:t>
            </w:r>
            <w:r w:rsidRPr="00D97607">
              <w:t>a</w:t>
            </w:r>
            <w:r w:rsidRPr="00D97607" w:rsidR="00BA1A91">
              <w:t>s zināšan</w:t>
            </w:r>
            <w:r w:rsidRPr="00D97607">
              <w:t xml:space="preserve">as </w:t>
            </w:r>
            <w:r w:rsidRPr="00D97607" w:rsidR="00BA1A91">
              <w:t xml:space="preserve">medicīnas jomās, kurās zināšanas ir reti pieejamas; </w:t>
            </w:r>
          </w:p>
          <w:p w:rsidR="00666E60" w:rsidRPr="00D97607" w:rsidP="00BA1A91" w14:paraId="6304B59B" w14:textId="77777777">
            <w:pPr>
              <w:shd w:val="clear" w:color="auto" w:fill="FFFFFF"/>
              <w:spacing w:before="19"/>
              <w:jc w:val="both"/>
            </w:pPr>
            <w:r w:rsidRPr="00D97607">
              <w:t xml:space="preserve">- </w:t>
            </w:r>
            <w:r w:rsidRPr="00D97607" w:rsidR="00BA1A91">
              <w:t>sekmēt zināšanu apkopošanu attiecībā uz slimību profilaksi;</w:t>
            </w:r>
          </w:p>
          <w:p w:rsidR="00666E60" w:rsidRPr="00D97607" w:rsidP="00BA1A91" w14:paraId="7B2877C8" w14:textId="77777777">
            <w:pPr>
              <w:shd w:val="clear" w:color="auto" w:fill="FFFFFF"/>
              <w:spacing w:before="19"/>
              <w:jc w:val="both"/>
            </w:pPr>
            <w:r w:rsidRPr="00D97607">
              <w:t>-</w:t>
            </w:r>
            <w:r w:rsidRPr="00D97607" w:rsidR="00BA1A91">
              <w:t xml:space="preserve"> maksimāli nodrošināt resursu rentablu izmantošanu, tos pēc iespējas apvienojot; </w:t>
            </w:r>
          </w:p>
          <w:p w:rsidR="00666E60" w:rsidRPr="00D97607" w:rsidP="00BA1A91" w14:paraId="15BDFDE8" w14:textId="1C0910C5">
            <w:pPr>
              <w:shd w:val="clear" w:color="auto" w:fill="FFFFFF"/>
              <w:spacing w:before="19"/>
              <w:jc w:val="both"/>
            </w:pPr>
            <w:r w:rsidRPr="00D97607">
              <w:t>- veicināt</w:t>
            </w:r>
            <w:r w:rsidRPr="00D97607" w:rsidR="00BA1A91">
              <w:t xml:space="preserve"> pētniecību, epidemioloģisko uzraudzību, piemēram, reģistrus, un nodrošināt apmācību veselības aprūpes speciālistiem;</w:t>
            </w:r>
          </w:p>
          <w:p w:rsidR="00666E60" w:rsidRPr="00D97607" w:rsidP="00BA1A91" w14:paraId="2005508B" w14:textId="1B4C89B3">
            <w:pPr>
              <w:shd w:val="clear" w:color="auto" w:fill="FFFFFF"/>
              <w:spacing w:before="19"/>
              <w:jc w:val="both"/>
            </w:pPr>
            <w:r w:rsidRPr="00D97607">
              <w:t>-</w:t>
            </w:r>
            <w:r w:rsidRPr="00D97607" w:rsidR="00BA1A91">
              <w:t xml:space="preserve"> tīklos un ārpus tiem uzlabot zināšanu virtuālu vai fizisku mobilitāti </w:t>
            </w:r>
            <w:r w:rsidRPr="00D97607">
              <w:t>kā arī</w:t>
            </w:r>
            <w:r w:rsidRPr="00D97607" w:rsidR="00BA1A91">
              <w:t xml:space="preserve"> veidot un izplatīt informāciju, zināšanas un </w:t>
            </w:r>
            <w:r w:rsidRPr="00D97607" w:rsidR="00BA1A91">
              <w:t>paraugpraksi</w:t>
            </w:r>
            <w:r w:rsidRPr="00D97607" w:rsidR="00BA1A91">
              <w:t>, dalīties tajās, un sekmēt retu slimību diagnostikas attīstību;</w:t>
            </w:r>
          </w:p>
          <w:p w:rsidR="00666E60" w:rsidRPr="00D97607" w:rsidP="00BA1A91" w14:paraId="78C504CF" w14:textId="031C920B">
            <w:pPr>
              <w:shd w:val="clear" w:color="auto" w:fill="FFFFFF"/>
              <w:spacing w:before="19"/>
              <w:jc w:val="both"/>
            </w:pPr>
            <w:r w:rsidRPr="00D97607">
              <w:t>-</w:t>
            </w:r>
            <w:r w:rsidRPr="00D97607" w:rsidR="00BA1A91">
              <w:t xml:space="preserve"> veicināt kvalitātes un drošības kritēriju izstrādi</w:t>
            </w:r>
            <w:r w:rsidRPr="00D97607" w:rsidR="00523517">
              <w:t xml:space="preserve">, kā arī </w:t>
            </w:r>
            <w:r w:rsidRPr="00D97607" w:rsidR="00BA1A91">
              <w:t xml:space="preserve">palīdzēt tīklā un ārpus tā veidot un nodot tālāk labāko praksi; </w:t>
            </w:r>
          </w:p>
          <w:p w:rsidR="00666E60" w:rsidRPr="00D97607" w:rsidP="00BA1A91" w14:paraId="2A51DCE3" w14:textId="77777777">
            <w:pPr>
              <w:shd w:val="clear" w:color="auto" w:fill="FFFFFF"/>
              <w:spacing w:before="19"/>
              <w:jc w:val="both"/>
            </w:pPr>
            <w:r w:rsidRPr="00D97607">
              <w:t>-</w:t>
            </w:r>
            <w:r w:rsidRPr="00D97607" w:rsidR="00BA1A91">
              <w:t>palīdzēt dalībvalstīm, kurās ir maz pacientu ar konkrēto veselības stāvokli vai trūkst tehnoloģijas vai zināšanu, lai sniegtu īpaši specializētus augstas kvalitātes pakalpojumus.</w:t>
            </w:r>
          </w:p>
          <w:p w:rsidR="00BA1A91" w:rsidRPr="00D97607" w:rsidP="00BA1A91" w14:paraId="0DB2110B" w14:textId="775FC290">
            <w:pPr>
              <w:shd w:val="clear" w:color="auto" w:fill="FFFFFF"/>
              <w:spacing w:before="19"/>
              <w:jc w:val="both"/>
            </w:pPr>
            <w:r w:rsidRPr="00D97607">
              <w:t xml:space="preserve">Dalība </w:t>
            </w:r>
            <w:r w:rsidRPr="00D97607" w:rsidR="00523517">
              <w:t xml:space="preserve">tīklos </w:t>
            </w:r>
            <w:r w:rsidRPr="00D97607">
              <w:t>veselības aprūpes sniedzējiem ir brīvprātīga.</w:t>
            </w:r>
          </w:p>
          <w:p w:rsidR="00536484" w:rsidRPr="00D97607" w:rsidP="00536484" w14:paraId="0EFA3B81" w14:textId="334FB57E">
            <w:pPr>
              <w:shd w:val="clear" w:color="auto" w:fill="FFFFFF"/>
              <w:spacing w:before="19"/>
              <w:jc w:val="both"/>
            </w:pPr>
            <w:r w:rsidRPr="00D97607">
              <w:t>Direktīvas 12.</w:t>
            </w:r>
            <w:r w:rsidRPr="00D97607" w:rsidR="004D18B6">
              <w:t xml:space="preserve"> </w:t>
            </w:r>
            <w:r w:rsidRPr="00D97607">
              <w:t>pan</w:t>
            </w:r>
            <w:r w:rsidRPr="00D97607" w:rsidR="004D18B6">
              <w:t>ta 4. punkts nosaka, ka Komisija</w:t>
            </w:r>
            <w:r w:rsidRPr="00D97607">
              <w:t xml:space="preserve"> pieņem</w:t>
            </w:r>
            <w:r w:rsidRPr="00D97607" w:rsidR="00AD662E">
              <w:t xml:space="preserve"> </w:t>
            </w:r>
            <w:r w:rsidRPr="00D97607">
              <w:t>īpašu kritēriju un nosacījumu sarakstu, kuri tīkliem ir jāpilda, un nosacījumus un kritērijus, kas jā</w:t>
            </w:r>
            <w:r w:rsidRPr="00D97607" w:rsidR="00523517">
              <w:t>i</w:t>
            </w:r>
            <w:r w:rsidRPr="00D97607">
              <w:t>evēro veselības aprūpe</w:t>
            </w:r>
            <w:r w:rsidRPr="00D97607" w:rsidR="007F3BF6">
              <w:t>s</w:t>
            </w:r>
            <w:r w:rsidRPr="00D97607">
              <w:t xml:space="preserve"> sniedzējiem, kuri vēlas pievienot</w:t>
            </w:r>
            <w:r w:rsidRPr="00D97607" w:rsidR="00AD662E">
              <w:t>ies tīkliem, kā arī izstrādā un publicē tīklu izveidošanas un izvērtēšanas kritērijus, un veicina informācijas un zināšanu apmaiņu saistībā ar tīklu izveidi un to izvērtēšanu.</w:t>
            </w:r>
            <w:r w:rsidRPr="00D97607" w:rsidR="004D18B6">
              <w:t xml:space="preserve"> </w:t>
            </w:r>
          </w:p>
          <w:p w:rsidR="007F3BF6" w:rsidRPr="00D97607" w:rsidP="008D784C" w14:paraId="41A731AC" w14:textId="104523A4">
            <w:pPr>
              <w:shd w:val="clear" w:color="auto" w:fill="FFFFFF"/>
              <w:spacing w:before="19"/>
              <w:jc w:val="both"/>
            </w:pPr>
            <w:r w:rsidRPr="00D97607">
              <w:rPr>
                <w:bCs/>
              </w:rPr>
              <w:t xml:space="preserve">2014. gada 10. </w:t>
            </w:r>
            <w:r w:rsidRPr="00D97607" w:rsidR="009807AE">
              <w:rPr>
                <w:bCs/>
              </w:rPr>
              <w:t>martā</w:t>
            </w:r>
            <w:r w:rsidRPr="00D97607">
              <w:rPr>
                <w:bCs/>
              </w:rPr>
              <w:t xml:space="preserve"> </w:t>
            </w:r>
            <w:r w:rsidRPr="00D97607">
              <w:t>tika apstiprināts</w:t>
            </w:r>
            <w:r w:rsidRPr="00D97607">
              <w:rPr>
                <w:bCs/>
              </w:rPr>
              <w:t xml:space="preserve"> Eiropas Komisijas deleģētais lēmums 2014/286/ES ar ko nosaka kritērijus un nosacījumus, kas jāizpilda Eiropas references tīkliem un veselības aprūpes sniedzējiem, kuri vēlas pievienoties Eiropas references tīkliem (turpmāk – </w:t>
            </w:r>
            <w:r w:rsidRPr="00D97607" w:rsidR="009807AE">
              <w:rPr>
                <w:bCs/>
              </w:rPr>
              <w:t>Deleģētais l</w:t>
            </w:r>
            <w:r w:rsidRPr="00D97607">
              <w:rPr>
                <w:bCs/>
              </w:rPr>
              <w:t>ēmums). Deleģētajā lēmumā iek</w:t>
            </w:r>
            <w:r w:rsidRPr="00D97607" w:rsidR="006B0E29">
              <w:rPr>
                <w:bCs/>
              </w:rPr>
              <w:t>ļauti</w:t>
            </w:r>
            <w:r w:rsidRPr="00D97607">
              <w:rPr>
                <w:bCs/>
                <w:color w:val="FF0000"/>
              </w:rPr>
              <w:t xml:space="preserve"> </w:t>
            </w:r>
            <w:r w:rsidRPr="00D97607">
              <w:t>k</w:t>
            </w:r>
            <w:r w:rsidRPr="00D97607" w:rsidR="006B0E29">
              <w:t xml:space="preserve">onkrēti kritēriji un nosacījumi, kas jāievēro tīkliem, tai skaitā </w:t>
            </w:r>
            <w:r w:rsidRPr="00D97607" w:rsidR="00A41855">
              <w:t xml:space="preserve">attiecībā uz veselības aprūpes nodrošināšanu attiecīgās medicīnas jomas pacientiem, tīkla pārvaldību (piemēram, tīkla padomes, kuras sastāvā ir visi tīkla dalībnieki, izveidošanu un tīkla koordinatora iecelšanu), </w:t>
            </w:r>
            <w:r w:rsidRPr="00D97607" w:rsidR="00A41855">
              <w:t>multidisciplināras</w:t>
            </w:r>
            <w:r w:rsidRPr="00D97607" w:rsidR="00A41855">
              <w:t xml:space="preserve"> veselības aprūpes nodrošināšanu, zināšanām un pieredzi attiecīgās medicīnas jomas pacientu ārstēšanā, informācijas apmaiņā, pētniecības veikšan</w:t>
            </w:r>
            <w:r w:rsidRPr="00D97607" w:rsidR="00197EFF">
              <w:t>u</w:t>
            </w:r>
            <w:r w:rsidRPr="00D97607" w:rsidR="00A41855">
              <w:t xml:space="preserve"> attiecīgajā medicīnas jomā, apmācību veikšan</w:t>
            </w:r>
            <w:r w:rsidRPr="00D97607" w:rsidR="00197EFF">
              <w:t>u</w:t>
            </w:r>
            <w:r w:rsidRPr="00D97607" w:rsidR="00A41855">
              <w:t xml:space="preserve"> un sadarbīb</w:t>
            </w:r>
            <w:r w:rsidRPr="00D97607" w:rsidR="00197EFF">
              <w:t xml:space="preserve">u ar citiem tīkliem. </w:t>
            </w:r>
            <w:r w:rsidRPr="00D97607">
              <w:t>Savukārt kritērij</w:t>
            </w:r>
            <w:r w:rsidRPr="00D97607" w:rsidR="00197EFF">
              <w:t xml:space="preserve">os </w:t>
            </w:r>
            <w:r w:rsidRPr="00D97607">
              <w:t>un nosacījum</w:t>
            </w:r>
            <w:r w:rsidRPr="00D97607" w:rsidR="00197EFF">
              <w:t>os</w:t>
            </w:r>
            <w:r w:rsidRPr="00D97607">
              <w:t xml:space="preserve"> veselības aprūpes pakalpojumu sniedzējiem, kas vēlas pievienoties kādam no </w:t>
            </w:r>
            <w:r w:rsidRPr="00D97607" w:rsidR="008E7A04">
              <w:t xml:space="preserve">esošajiem </w:t>
            </w:r>
            <w:r w:rsidRPr="00D97607">
              <w:t>tīkliem, ietver</w:t>
            </w:r>
            <w:r w:rsidRPr="00D97607" w:rsidR="00197EFF">
              <w:t>ti vispārīgi kritēriji un nosacījumi visiem veselības aprūpes sniedzējiem, kuri iesnieguši dalības pieteikumu (prasības attiecībā uz pacientu pilnvarām</w:t>
            </w:r>
            <w:r w:rsidRPr="00D97607">
              <w:t>, darba organizācij</w:t>
            </w:r>
            <w:r w:rsidRPr="00D97607" w:rsidR="00197EFF">
              <w:t xml:space="preserve">u un </w:t>
            </w:r>
            <w:r w:rsidRPr="00D97607">
              <w:t>pārvaldīb</w:t>
            </w:r>
            <w:r w:rsidRPr="00D97607" w:rsidR="00197EFF">
              <w:t>u</w:t>
            </w:r>
            <w:r w:rsidRPr="00D97607">
              <w:t>, pētniecīb</w:t>
            </w:r>
            <w:r w:rsidRPr="00D97607" w:rsidR="00197EFF">
              <w:t>as</w:t>
            </w:r>
            <w:r w:rsidRPr="00D97607">
              <w:t xml:space="preserve"> un apmācīb</w:t>
            </w:r>
            <w:r w:rsidRPr="00D97607" w:rsidR="00197EFF">
              <w:t>u kapacitāti,</w:t>
            </w:r>
            <w:r w:rsidRPr="00D97607">
              <w:t xml:space="preserve"> zināšanu apmaiņ</w:t>
            </w:r>
            <w:r w:rsidRPr="00D97607" w:rsidR="00197EFF">
              <w:t>u un</w:t>
            </w:r>
            <w:r w:rsidRPr="00D97607">
              <w:t xml:space="preserve"> informācijas sistēmu, </w:t>
            </w:r>
            <w:r w:rsidRPr="00D97607" w:rsidR="00DF21E8">
              <w:t xml:space="preserve">kā arī kompetenci, </w:t>
            </w:r>
            <w:r w:rsidRPr="00D97607">
              <w:t>lab</w:t>
            </w:r>
            <w:r w:rsidRPr="00D97607" w:rsidR="00DF21E8">
              <w:t>o</w:t>
            </w:r>
            <w:r w:rsidRPr="00D97607">
              <w:t xml:space="preserve"> praks</w:t>
            </w:r>
            <w:r w:rsidRPr="00D97607" w:rsidR="00DF21E8">
              <w:t>i, p</w:t>
            </w:r>
            <w:r w:rsidRPr="00D97607" w:rsidR="00523517">
              <w:t xml:space="preserve">acientu drošību un novērtēšanu), kā arī </w:t>
            </w:r>
            <w:r w:rsidRPr="00D97607" w:rsidR="00DF21E8">
              <w:t>īpaši kritēriji un nosacījumi attiecībā uz medicīnas jom</w:t>
            </w:r>
            <w:r w:rsidRPr="00D97607" w:rsidR="00825E6C">
              <w:t>u</w:t>
            </w:r>
            <w:r w:rsidRPr="00D97607" w:rsidR="00DF21E8">
              <w:t>, kurā izveidots tīkls (prasības attiecībā uz kompetenci, pieredzi un aprūpes rezultātiem</w:t>
            </w:r>
            <w:r w:rsidRPr="00D97607" w:rsidR="008E7A04">
              <w:t xml:space="preserve"> attiecīgās medicīnas jomas pacientu veselības aprūpē</w:t>
            </w:r>
            <w:r w:rsidRPr="00D97607" w:rsidR="00DF21E8">
              <w:t>, kā arī pieejamajiem resursiem un aprūpes organizēšanu)</w:t>
            </w:r>
            <w:r w:rsidRPr="00D97607">
              <w:t>.</w:t>
            </w:r>
            <w:r w:rsidRPr="00D97607" w:rsidR="00DF21E8">
              <w:t xml:space="preserve"> Deleģētais lēmums un tajā iekļautie kritēriji ir publiski pieejami </w:t>
            </w:r>
            <w:r w:rsidRPr="00D97607" w:rsidR="009B20FC">
              <w:t>Eiropas Komisijas tīmekļa vietnē (https://ec.europa.eu/health/sites/health/files/ern/docs/ern_delegateddecision_20140310_lv.pdf).</w:t>
            </w:r>
          </w:p>
          <w:p w:rsidR="008E7A04" w:rsidRPr="00D97607" w:rsidP="00536484" w14:paraId="7716ECCD" w14:textId="378B1B91">
            <w:pPr>
              <w:shd w:val="clear" w:color="auto" w:fill="FFFFFF"/>
              <w:spacing w:before="19"/>
              <w:jc w:val="both"/>
            </w:pPr>
            <w:r w:rsidRPr="00D97607">
              <w:t>Vienlaikus 2014.</w:t>
            </w:r>
            <w:r w:rsidRPr="00D97607" w:rsidR="00255774">
              <w:t xml:space="preserve"> </w:t>
            </w:r>
            <w:r w:rsidRPr="00D97607">
              <w:t>gada 10.</w:t>
            </w:r>
            <w:r w:rsidRPr="00D97607" w:rsidR="00255774">
              <w:t xml:space="preserve"> </w:t>
            </w:r>
            <w:r w:rsidRPr="00D97607">
              <w:t>martā tika apstiprināts īstenošanas lēmum</w:t>
            </w:r>
            <w:r w:rsidRPr="00D97607" w:rsidR="007F3BF6">
              <w:t>s</w:t>
            </w:r>
            <w:r w:rsidRPr="00D97607">
              <w:t xml:space="preserve"> 2014/287/ES ar ko nosaka kritērijus Eiropas references tīklu un to dalībnieku izveidošanai un izvērtēšanai, kā arī informācijas un zināšanu apmaiņas veicināšanai saistībā ar šādu tīklu izveidi un izvērtēšanu (turpmāk – Īstenošanas lēmums). Īstenošanas lēmumā noteikta</w:t>
            </w:r>
            <w:r w:rsidRPr="00D97607" w:rsidR="00BA1A91">
              <w:t xml:space="preserve"> kārtība</w:t>
            </w:r>
            <w:r w:rsidRPr="00D97607">
              <w:t xml:space="preserve"> tīklu izveidošanai un dalībnieku apstiprināšanai.</w:t>
            </w:r>
            <w:r w:rsidRPr="00D97607" w:rsidR="009B20FC">
              <w:t xml:space="preserve"> Īstenošanas lēmums ir publiski pieejams Eiropas Komisijas tīmekļa vietnē (https://ec.europa.eu/health/sites/health/files/ern/docs/ern_implementingdecision_20140310_lv.pdf).</w:t>
            </w:r>
          </w:p>
          <w:p w:rsidR="00CA1CB8" w:rsidRPr="00D97607" w:rsidP="00CA1CB8" w14:paraId="22A8779C" w14:textId="18CD48D0">
            <w:pPr>
              <w:shd w:val="clear" w:color="auto" w:fill="FFFFFF"/>
              <w:spacing w:before="19"/>
              <w:jc w:val="both"/>
              <w:rPr>
                <w:bCs/>
              </w:rPr>
            </w:pPr>
            <w:r w:rsidRPr="00D97607">
              <w:t xml:space="preserve">Attiecībā uz tīklu veidošanu Īstenošanas lēmums paredz, ka </w:t>
            </w:r>
            <w:r w:rsidRPr="00D97607">
              <w:rPr>
                <w:bCs/>
              </w:rPr>
              <w:t xml:space="preserve">tīklu pēc Eiropas </w:t>
            </w:r>
            <w:r w:rsidRPr="00D97607">
              <w:t>Komisijas publicēta uzaicinājum</w:t>
            </w:r>
            <w:r w:rsidRPr="00D97607" w:rsidR="003220BD">
              <w:t>a</w:t>
            </w:r>
            <w:r w:rsidRPr="00D97607">
              <w:t xml:space="preserve"> izteikt ieinteresētību veidot </w:t>
            </w:r>
            <w:r w:rsidRPr="00D97607">
              <w:t>tīklus,</w:t>
            </w:r>
            <w:r w:rsidRPr="00D97607">
              <w:rPr>
                <w:bCs/>
              </w:rPr>
              <w:t xml:space="preserve"> var izveidot vismaz desmit </w:t>
            </w:r>
            <w:r w:rsidRPr="00D97607" w:rsidR="00921ECC">
              <w:rPr>
                <w:bCs/>
              </w:rPr>
              <w:t>veselības aprūpes sniedzēju</w:t>
            </w:r>
            <w:r w:rsidRPr="00D97607">
              <w:rPr>
                <w:bCs/>
              </w:rPr>
              <w:t xml:space="preserve"> grupa, kas pārstāv astoņas Eiropas Savienības dalībvalstis, iesniedzot tīkla izveides pieteikumu</w:t>
            </w:r>
            <w:r w:rsidRPr="00D97607" w:rsidR="003220BD">
              <w:rPr>
                <w:bCs/>
              </w:rPr>
              <w:t xml:space="preserve"> (turpmāk – </w:t>
            </w:r>
            <w:r w:rsidRPr="00D97607" w:rsidR="00A73035">
              <w:rPr>
                <w:bCs/>
              </w:rPr>
              <w:t xml:space="preserve">tīkla </w:t>
            </w:r>
            <w:r w:rsidRPr="00D97607" w:rsidR="003220BD">
              <w:rPr>
                <w:bCs/>
              </w:rPr>
              <w:t>izveides pieteikums), kam pievienots katra iesaistītā veselības aprūpes sniedzēja dalības pieteikums (turpmāk – dalības pieteikums) un attiecīgās Eiropas Savienības dalībvalsts rakstveida apliecinājums, ka veselības aprūpes sniedzējs atbilst dalībvalsts tiesību aktiem. Tīkla izveides pieteikuma un dalība</w:t>
            </w:r>
            <w:r w:rsidRPr="00D97607" w:rsidR="00A73035">
              <w:rPr>
                <w:bCs/>
              </w:rPr>
              <w:t xml:space="preserve">s pieteikuma saturs ir noteikts </w:t>
            </w:r>
            <w:r w:rsidRPr="00D97607" w:rsidR="003220BD">
              <w:rPr>
                <w:bCs/>
              </w:rPr>
              <w:t>Īstenošanas lēmum</w:t>
            </w:r>
            <w:r w:rsidRPr="00D97607" w:rsidR="00A73035">
              <w:rPr>
                <w:bCs/>
              </w:rPr>
              <w:t>a pielikumos. Eiropas</w:t>
            </w:r>
            <w:r w:rsidRPr="00D97607" w:rsidR="00A73035">
              <w:t xml:space="preserve"> </w:t>
            </w:r>
            <w:r w:rsidRPr="00D97607" w:rsidR="00A73035">
              <w:rPr>
                <w:bCs/>
              </w:rPr>
              <w:t>Komisija pārbauda tīkla izveides pieteikuma atbilstību nosacījumiem attiecībā uz minimālo veselības aprūpes sniedzēju un dalībvalstu skaitu, kā arī dalības pieteikumu un attiecīgo Eiropas Savienības dalībvalstu rakstveida apliecinājumu iesniegšanu, un izraugās novērtēšanas iestādi, kas novērtē iesniegtos pieteikumus</w:t>
            </w:r>
            <w:r w:rsidRPr="00D97607" w:rsidR="00004B53">
              <w:rPr>
                <w:bCs/>
              </w:rPr>
              <w:t xml:space="preserve"> atbilstoši Eiropas Komisijas izstrādātai novērtēšanas rokasgrāmatai, kas ir publiski pieejama</w:t>
            </w:r>
            <w:r w:rsidRPr="00D97607" w:rsidR="009B20FC">
              <w:rPr>
                <w:bCs/>
                <w:sz w:val="28"/>
                <w:szCs w:val="28"/>
              </w:rPr>
              <w:t xml:space="preserve"> </w:t>
            </w:r>
            <w:r w:rsidRPr="00D97607" w:rsidR="009B20FC">
              <w:rPr>
                <w:bCs/>
              </w:rPr>
              <w:t xml:space="preserve">Eiropas Komisijas Patērētāju, veselības, lauksaimniecības un pārtikas </w:t>
            </w:r>
            <w:r w:rsidRPr="00D97607" w:rsidR="009B20FC">
              <w:rPr>
                <w:bCs/>
              </w:rPr>
              <w:t>izpildaģentūras</w:t>
            </w:r>
            <w:r w:rsidRPr="00D97607" w:rsidR="009B20FC">
              <w:rPr>
                <w:bCs/>
              </w:rPr>
              <w:t xml:space="preserve"> tīmekļvietnē</w:t>
            </w:r>
            <w:r w:rsidRPr="00D97607" w:rsidR="0048398F">
              <w:t xml:space="preserve"> </w:t>
            </w:r>
            <w:r w:rsidRPr="00D97607" w:rsidR="009B20FC">
              <w:rPr>
                <w:bCs/>
              </w:rPr>
              <w:t xml:space="preserve">(http://ec.europa.eu/chafea/health/hp-ern-2016-documents_en.html). </w:t>
            </w:r>
            <w:r w:rsidRPr="00D97607" w:rsidR="0048398F">
              <w:rPr>
                <w:bCs/>
              </w:rPr>
              <w:t>Novē</w:t>
            </w:r>
            <w:r w:rsidRPr="00D97607">
              <w:rPr>
                <w:bCs/>
              </w:rPr>
              <w:t xml:space="preserve">rtēšanas iestāde sagatavo tīkla izveides priekšlikumu ietverošā pieteikuma un dalības pieteikumu novērtējuma ziņojumu, un </w:t>
            </w:r>
            <w:r w:rsidRPr="00D97607">
              <w:rPr>
                <w:bCs/>
              </w:rPr>
              <w:t>nosūta</w:t>
            </w:r>
            <w:r w:rsidRPr="00D97607">
              <w:rPr>
                <w:bCs/>
              </w:rPr>
              <w:t xml:space="preserve"> tos</w:t>
            </w:r>
            <w:r w:rsidRPr="00D97607" w:rsidR="0041314F">
              <w:rPr>
                <w:bCs/>
              </w:rPr>
              <w:t xml:space="preserve"> Eiropas</w:t>
            </w:r>
            <w:r w:rsidRPr="00D97607">
              <w:rPr>
                <w:bCs/>
              </w:rPr>
              <w:t xml:space="preserve"> Komisijai un katram veselības aprūpes sniedzējam, kas iesniedzis pieteikumu. Veselības aprūpes sniedzējs novērtēšanas iestādei var iesniegt komentārus divu mēnešu laikā pēc ziņojumu saņemšanas. Pēc komentāru saņemšanas novērtēšanas iestāde groza savus novērtējuma ziņojumus, paskaidrojot, vai komentāri ir pamatots iemesls novērtējuma mainīšanai. </w:t>
            </w:r>
          </w:p>
          <w:p w:rsidR="0041314F" w:rsidRPr="00D97607" w:rsidP="0041314F" w14:paraId="2ABE329B" w14:textId="2D8239B9">
            <w:pPr>
              <w:shd w:val="clear" w:color="auto" w:fill="FFFFFF"/>
              <w:spacing w:before="19"/>
              <w:jc w:val="both"/>
              <w:rPr>
                <w:bCs/>
              </w:rPr>
            </w:pPr>
            <w:r w:rsidRPr="00D97607">
              <w:rPr>
                <w:bCs/>
              </w:rPr>
              <w:t>Pamatojoties uz saņemto tīkla izveides priekšlikuma un pieteikto dalībnieku saraksta novērtējuma ziņojumu un izpildot noteikto minimālo veselības aprūpes sniedzēju un dalībvalstu skaita prasību, dalībvalstu izveidotajā Dalībvalstu padomē lemj par pieteiktā tīkla un tā dalībnieku apstiprināšanu. Ja nav sasniegts minimālais veselības aprūpes sniedzēju un dalībvalstu skaits, tīklu neveido, un Eiropas Komisija lūdz dalībvalstis veicināt veselības aprūpes sniedzēju iesaistīšanos pieteiktajos tīklos.</w:t>
            </w:r>
            <w:r w:rsidRPr="00D97607">
              <w:rPr>
                <w:bCs/>
                <w:color w:val="FF0000"/>
              </w:rPr>
              <w:t xml:space="preserve"> </w:t>
            </w:r>
            <w:r w:rsidRPr="00D97607">
              <w:rPr>
                <w:bCs/>
              </w:rPr>
              <w:t>Savukārt, ja kāda no veselības aprūpes sniedzēja novērtējums ir negatīvs, pats veselības aprūpes sniedzējs lemj, vai dalības pieteikumu un pieteikuma novērtējuma ziņojumu iesniegt dalībvalstu padomei pārskatīšanai.</w:t>
            </w:r>
          </w:p>
          <w:p w:rsidR="007E6D48" w:rsidRPr="00D97607" w:rsidP="007E6D48" w14:paraId="535B4710" w14:textId="7121E5B2">
            <w:pPr>
              <w:shd w:val="clear" w:color="auto" w:fill="FFFFFF"/>
              <w:spacing w:before="19"/>
              <w:jc w:val="both"/>
              <w:rPr>
                <w:bCs/>
              </w:rPr>
            </w:pPr>
            <w:r w:rsidRPr="00D97607">
              <w:rPr>
                <w:bCs/>
              </w:rPr>
              <w:t>Savukārt attiecībā uz dalību esošajos tīklos, Īstenošanas lēmums paredz, ka veselības aprūpes sniedzējs, kas vēlas pievienoties esošam tīklam, Eiropas Komisijai iesniedz dalības pieteikumu, kam pievienots attiecīgās Eiropas Savienības dalībvalsts rakstveida apliecinājums, ka veselības aprūpes sniedzēja līdzdalība tīklā atbilst dalībvalsts tiesību aktiem. Eiropas Komisija pārbauda dalības pieteikumu un attiecīgo Eiropas Savienības dalībvalstu rakstveida apliecinājumu iesniegšanu, un izraugās novērtēšanas iestādi, kas novērtē iesniegto pieteikumu</w:t>
            </w:r>
            <w:r w:rsidRPr="00D97607" w:rsidR="00004B53">
              <w:rPr>
                <w:bCs/>
              </w:rPr>
              <w:t xml:space="preserve"> atbilstoši Eiropas Komisijas izstrādātai novērtēšanas rokasgrāmatai, kas ir publiski pieejama</w:t>
            </w:r>
            <w:r w:rsidRPr="00D97607">
              <w:rPr>
                <w:bCs/>
              </w:rPr>
              <w:t xml:space="preserve">. Novērtēšanas iestāde sagatavo novērtējuma ziņojumu un </w:t>
            </w:r>
            <w:r w:rsidRPr="00D97607">
              <w:rPr>
                <w:bCs/>
              </w:rPr>
              <w:t>nosūta</w:t>
            </w:r>
            <w:r w:rsidRPr="00D97607">
              <w:rPr>
                <w:bCs/>
              </w:rPr>
              <w:t xml:space="preserve"> to Eiropas Komisijai un veselības aprūpes sniedzējam, kas iesniedzis pieteikumu. Veselības aprūpes sniedzējs novērtēšanas iestādei var iesniegt komentārus divu mēnešu laikā pēc ziņojuma saņemšanas. Pēc komentāru saņemšanas novērtēšanas iestāde groza savu novērtējuma ziņojumu, paskaidrojot, vai komentāri ir </w:t>
            </w:r>
            <w:r w:rsidRPr="00D97607">
              <w:rPr>
                <w:bCs/>
              </w:rPr>
              <w:t>pamatots iemesls novērtējuma mainīšanai. Pēc tam, kad saņemts pozitīva novērtējuma ziņojums, dalībvalstu padome lemj vai apstiprināt jauno dalībnieku.</w:t>
            </w:r>
            <w:r w:rsidRPr="00D97607">
              <w:t xml:space="preserve"> </w:t>
            </w:r>
            <w:r w:rsidRPr="00D97607">
              <w:rPr>
                <w:bCs/>
              </w:rPr>
              <w:t>Ja veselības aprūpes sniedzēja novērtējums ir negatīvs, pats veselības aprūpes sniedzējs lemj, vai dalības pieteikumu un pieteikuma novērtējuma ziņojumu iesniegt dalībvalstu padomei pārskatīšanai.</w:t>
            </w:r>
          </w:p>
          <w:p w:rsidR="001A23DE" w:rsidRPr="00D97607" w:rsidP="007E6D48" w14:paraId="321966E1" w14:textId="72F122D8">
            <w:pPr>
              <w:shd w:val="clear" w:color="auto" w:fill="FFFFFF"/>
              <w:spacing w:before="19"/>
              <w:jc w:val="both"/>
              <w:rPr>
                <w:bCs/>
              </w:rPr>
            </w:pPr>
            <w:r w:rsidRPr="00D97607">
              <w:rPr>
                <w:bCs/>
              </w:rPr>
              <w:t xml:space="preserve">Atbilstoši Īstenošanas lēmumā noteiktajam Eiropas Komisija regulāri publicē atjauninātu tīklu un to dalībnieku sarakstu kopā ar pozitīviem tīklu novērtējuma un </w:t>
            </w:r>
            <w:r w:rsidRPr="00D97607">
              <w:rPr>
                <w:bCs/>
              </w:rPr>
              <w:t>izvērtējuma</w:t>
            </w:r>
            <w:r w:rsidRPr="00D97607">
              <w:rPr>
                <w:bCs/>
              </w:rPr>
              <w:t xml:space="preserve"> ziņojumiem un dalībvalstu padomes lēmumiem saskaņā ar tīkla padomes reglamentu.</w:t>
            </w:r>
          </w:p>
          <w:p w:rsidR="00E744EE" w:rsidRPr="00D97607" w:rsidP="007E6D48" w14:paraId="38EE9EE0" w14:textId="7253FF0E">
            <w:pPr>
              <w:shd w:val="clear" w:color="auto" w:fill="FFFFFF"/>
              <w:spacing w:before="19"/>
              <w:jc w:val="both"/>
              <w:rPr>
                <w:bCs/>
              </w:rPr>
            </w:pPr>
            <w:r w:rsidRPr="00D97607">
              <w:rPr>
                <w:bCs/>
              </w:rPr>
              <w:t xml:space="preserve">Vienlaikus </w:t>
            </w:r>
            <w:r w:rsidRPr="00D97607" w:rsidR="0079113F">
              <w:rPr>
                <w:bCs/>
              </w:rPr>
              <w:t>Īstenošanas lēmums paredz, ka tīkli un to dalībnieki tiek regul</w:t>
            </w:r>
            <w:r w:rsidRPr="00D97607" w:rsidR="001A23DE">
              <w:rPr>
                <w:bCs/>
              </w:rPr>
              <w:t xml:space="preserve">āri, ne vēlāk kā 5 gadus pēc tīkla apstiprināšanas, </w:t>
            </w:r>
            <w:r w:rsidRPr="00D97607" w:rsidR="0079113F">
              <w:rPr>
                <w:bCs/>
              </w:rPr>
              <w:t>novērtēti atbilstoši Eiropas Komisijas izstrādātai novērtēšanas rokasgrāmatai</w:t>
            </w:r>
            <w:r w:rsidRPr="00D97607" w:rsidR="00B45A3A">
              <w:rPr>
                <w:bCs/>
              </w:rPr>
              <w:t>.</w:t>
            </w:r>
          </w:p>
          <w:p w:rsidR="00EC39B0" w:rsidRPr="00D97607" w:rsidP="007E6D48" w14:paraId="79718DCE" w14:textId="78AC0A31">
            <w:pPr>
              <w:shd w:val="clear" w:color="auto" w:fill="FFFFFF"/>
              <w:spacing w:before="19"/>
              <w:jc w:val="both"/>
              <w:rPr>
                <w:bCs/>
              </w:rPr>
            </w:pPr>
            <w:r w:rsidRPr="00D97607">
              <w:rPr>
                <w:bCs/>
              </w:rPr>
              <w:t xml:space="preserve">Tādējādi Eiropas Komisija ir izstrādājusi virkni dokumentu, kuros noteiktas skaidras prasības ārstniecības iestādēm, lai pievienotos esošiem tīkliem un pievienotos kopīgai jauna tīkla veidošanai sadarbībā ar citu Eiropas Savienības dalībvalstu attiecīgās medicīnas jomas ārstniecības iestādēm, un īstenotu </w:t>
            </w:r>
            <w:r w:rsidRPr="00D97607" w:rsidR="00807E12">
              <w:rPr>
                <w:bCs/>
              </w:rPr>
              <w:t>veselības aprūpes sniedzēju sadarbību ļoti specializētas veselības aprūpes nodrošināšanā retu vai maz izplatītu sarežģītu slimību gadījumos.</w:t>
            </w:r>
          </w:p>
          <w:p w:rsidR="00667D29" w:rsidRPr="00D97607" w:rsidP="00667D29" w14:paraId="5FB82522" w14:textId="0C963D74">
            <w:pPr>
              <w:shd w:val="clear" w:color="auto" w:fill="FFFFFF"/>
              <w:spacing w:before="19"/>
              <w:jc w:val="both"/>
              <w:rPr>
                <w:bCs/>
              </w:rPr>
            </w:pPr>
            <w:r w:rsidRPr="00D97607">
              <w:rPr>
                <w:bCs/>
              </w:rPr>
              <w:t xml:space="preserve">2. </w:t>
            </w:r>
            <w:r w:rsidRPr="00D97607" w:rsidR="002120AA">
              <w:rPr>
                <w:bCs/>
              </w:rPr>
              <w:t xml:space="preserve">Šobrīd </w:t>
            </w:r>
            <w:r w:rsidRPr="00D97607">
              <w:rPr>
                <w:bCs/>
              </w:rPr>
              <w:t>Latvijas normatīvajos aktos nav noteiktas konkrētas prasības ārstniecības iestādēm sniedzot ļoti specializētu veselības aprūpi retu vai maz izplatītu sarežģītu slimību vai sarežģītu apstākļu gadījumos. Ārstniecības likum</w:t>
            </w:r>
            <w:r w:rsidRPr="00D97607" w:rsidR="00B45D21">
              <w:rPr>
                <w:bCs/>
              </w:rPr>
              <w:t>a II, V un XV nodaļa</w:t>
            </w:r>
            <w:r w:rsidRPr="00D97607">
              <w:rPr>
                <w:bCs/>
              </w:rPr>
              <w:t xml:space="preserve"> regulē sabiedriskās attiecības ārstniecībā, lai nodrošinātu slimību vai traumu kvalificētu profilaksi un diagnostiku, kā arī kvalificētu pacienta ārstēšanu un rehabilitāciju un noteiktu īpašus ārstniecības iestāžu saimnieciskās darbības tiesiskā regulējuma noteikumus. Pacientu tiesību likum</w:t>
            </w:r>
            <w:r w:rsidRPr="00D97607" w:rsidR="00F13E09">
              <w:rPr>
                <w:bCs/>
              </w:rPr>
              <w:t>a 4., 5, 6.,13, un 16. pant</w:t>
            </w:r>
            <w:r w:rsidRPr="00D97607">
              <w:rPr>
                <w:bCs/>
              </w:rPr>
              <w:t xml:space="preserve">ā ir iekļautas tiesību normas attiecībā uz pacienta aktīvu līdzdalību savā ārstniecības procesā un iespēju īstenot un aizstāvēt savas tiesības un intereses, saņemot veselības aprūpes pakalpojumus. Kārtību, kādā tiek sniegti valsts apmaksāti veselības aprūpes pakalpojumi, tai skaitā konkrētos gadījumos veselības aprūpes pakalpojumi citā ES, EEZ dalībvalstī vai Šveicē, nosaka Ministru kabineta 2013.gada 17.decembra noteikumi Nr.1529 „Veselības aprūpes organizēšanas un finansēšanas kārtība”. Savukārt Ministru kabineta 2009.gada 20.janvāra noteikumi Nr.60 „Noteikumi par obligātajām prasībām ārstniecības iestādēm un to struktūrvienībām” (turpmāk – Noteikumi) nosaka obligātās prasības ārstniecības iestādēm, tai skaitā nepieciešamo materiāltehnisko nodrošinājumu, un to struktūrvienībām, lai nodrošinātu savlaicīgu un kvalitatīvu veselības aprūpes pakalpojumu sniegšanu iedzīvotājiem. </w:t>
            </w:r>
          </w:p>
          <w:p w:rsidR="00667D29" w:rsidRPr="00D97607" w:rsidP="00667D29" w14:paraId="36757D3B" w14:textId="4F7474C2">
            <w:pPr>
              <w:shd w:val="clear" w:color="auto" w:fill="FFFFFF"/>
              <w:spacing w:before="19"/>
              <w:jc w:val="both"/>
              <w:rPr>
                <w:bCs/>
              </w:rPr>
            </w:pPr>
            <w:r w:rsidRPr="005A58CF">
              <w:rPr>
                <w:bCs/>
              </w:rPr>
              <w:t>3.</w:t>
            </w:r>
            <w:r>
              <w:rPr>
                <w:bCs/>
              </w:rPr>
              <w:t xml:space="preserve"> </w:t>
            </w:r>
            <w:r w:rsidRPr="00D97607" w:rsidR="00E34277">
              <w:rPr>
                <w:bCs/>
              </w:rPr>
              <w:t xml:space="preserve">Ņemot vērā minēto, lai </w:t>
            </w:r>
            <w:r w:rsidRPr="00D97607" w:rsidR="00EC39B0">
              <w:rPr>
                <w:bCs/>
              </w:rPr>
              <w:t xml:space="preserve">risinātu esošo situāciju un </w:t>
            </w:r>
            <w:r w:rsidRPr="00D97607" w:rsidR="00E34277">
              <w:rPr>
                <w:bCs/>
              </w:rPr>
              <w:t>nodrošinātu savlaicīgu un kvalitatīvu veselības aprūpi pacientiem retu vai maz izplatītu sarežģītu slimību vai sarežģītu apstākļu gadījumos, paredzot iespēju Latvijas veselības aprūpes pakalpojumu sniedzējiem pieteikties dalībai tīklos, un izpildītu Ārstniecības likuma 55.</w:t>
            </w:r>
            <w:r w:rsidRPr="00D97607" w:rsidR="00E34277">
              <w:rPr>
                <w:bCs/>
                <w:vertAlign w:val="superscript"/>
              </w:rPr>
              <w:t>2</w:t>
            </w:r>
            <w:r w:rsidRPr="00D97607" w:rsidR="00E34277">
              <w:rPr>
                <w:bCs/>
              </w:rPr>
              <w:t>panta otrajā daļā doto pilnvarojumu Ministru kabinetam, Veselības ministrija ir izstrādājusi Noteikumu projektu.</w:t>
            </w:r>
          </w:p>
          <w:p w:rsidR="00667D29" w:rsidRPr="00D97607" w:rsidP="00667D29" w14:paraId="54520392" w14:textId="62BC2EE5">
            <w:pPr>
              <w:shd w:val="clear" w:color="auto" w:fill="FFFFFF"/>
              <w:spacing w:before="19"/>
              <w:jc w:val="both"/>
              <w:rPr>
                <w:bCs/>
              </w:rPr>
            </w:pPr>
            <w:r w:rsidRPr="00D97607">
              <w:rPr>
                <w:bCs/>
              </w:rPr>
              <w:t xml:space="preserve">Noteikumu projekta mērķis ir noteikt tiesisko regulējumu ārstniecības iestāžu brīvprātīgai </w:t>
            </w:r>
            <w:r w:rsidRPr="00D97607" w:rsidR="00B45A3A">
              <w:rPr>
                <w:bCs/>
              </w:rPr>
              <w:t>pievienošanās tīkliem</w:t>
            </w:r>
            <w:r w:rsidRPr="00D97607">
              <w:rPr>
                <w:bCs/>
              </w:rPr>
              <w:t>.</w:t>
            </w:r>
          </w:p>
          <w:p w:rsidR="00EC39B0" w:rsidRPr="00D97607" w:rsidP="00EC39B0" w14:paraId="195CC073" w14:textId="548F41CC">
            <w:pPr>
              <w:shd w:val="clear" w:color="auto" w:fill="FFFFFF"/>
              <w:spacing w:before="19"/>
              <w:jc w:val="both"/>
              <w:rPr>
                <w:bCs/>
              </w:rPr>
            </w:pPr>
            <w:r w:rsidRPr="00D97607">
              <w:rPr>
                <w:bCs/>
              </w:rPr>
              <w:t>Noteikumu projekts pilnībā atrisinās iepriekš norādītās problēmas un sasniegs paredzēto mērķ</w:t>
            </w:r>
            <w:r w:rsidRPr="00D97607" w:rsidR="00807E12">
              <w:rPr>
                <w:bCs/>
              </w:rPr>
              <w:t>i</w:t>
            </w:r>
            <w:r w:rsidRPr="00D97607">
              <w:rPr>
                <w:bCs/>
              </w:rPr>
              <w:t>.</w:t>
            </w:r>
          </w:p>
          <w:p w:rsidR="00667D29" w:rsidRPr="00D97607" w:rsidP="00667D29" w14:paraId="695FC849" w14:textId="77777777">
            <w:pPr>
              <w:shd w:val="clear" w:color="auto" w:fill="FFFFFF"/>
              <w:spacing w:before="19"/>
              <w:jc w:val="both"/>
              <w:rPr>
                <w:bCs/>
              </w:rPr>
            </w:pPr>
            <w:r w:rsidRPr="00D97607">
              <w:rPr>
                <w:bCs/>
              </w:rPr>
              <w:t>Ministru kabineta noteikumu projekta būtība:</w:t>
            </w:r>
          </w:p>
          <w:p w:rsidR="008E7A04" w:rsidRPr="00D97607" w:rsidP="00667D29" w14:paraId="7A55985F" w14:textId="0F7F97D7">
            <w:pPr>
              <w:shd w:val="clear" w:color="auto" w:fill="FFFFFF"/>
              <w:spacing w:before="19"/>
              <w:jc w:val="both"/>
              <w:rPr>
                <w:bCs/>
              </w:rPr>
            </w:pPr>
            <w:r w:rsidRPr="00D97607">
              <w:rPr>
                <w:bCs/>
              </w:rPr>
              <w:t>1) noteiktas nacionālā līmeņa prasības ārstniecības iestādēm, k</w:t>
            </w:r>
            <w:r w:rsidRPr="00D97607" w:rsidR="00732BD9">
              <w:rPr>
                <w:bCs/>
              </w:rPr>
              <w:t>ur</w:t>
            </w:r>
            <w:r w:rsidRPr="00D97607" w:rsidR="00BA2943">
              <w:rPr>
                <w:bCs/>
              </w:rPr>
              <w:t>as</w:t>
            </w:r>
            <w:r w:rsidRPr="00D97607" w:rsidR="00732BD9">
              <w:rPr>
                <w:bCs/>
              </w:rPr>
              <w:t xml:space="preserve"> </w:t>
            </w:r>
            <w:r w:rsidRPr="00D97607">
              <w:rPr>
                <w:bCs/>
              </w:rPr>
              <w:t xml:space="preserve">vēlas brīvprātīgi pievienoties </w:t>
            </w:r>
            <w:r w:rsidRPr="00D97607" w:rsidR="004B20E4">
              <w:rPr>
                <w:bCs/>
              </w:rPr>
              <w:t>tīkliem.</w:t>
            </w:r>
          </w:p>
          <w:p w:rsidR="00AC31D7" w:rsidRPr="00D97607" w:rsidP="00C645DA" w14:paraId="6B6C8120" w14:textId="35A9A71F">
            <w:pPr>
              <w:shd w:val="clear" w:color="auto" w:fill="FFFFFF"/>
              <w:spacing w:before="19"/>
              <w:jc w:val="both"/>
              <w:rPr>
                <w:bCs/>
              </w:rPr>
            </w:pPr>
            <w:r w:rsidRPr="00D97607">
              <w:rPr>
                <w:bCs/>
              </w:rPr>
              <w:t xml:space="preserve">Saskaņā ar Noteikumu projektā noteikto, ārstniecības </w:t>
            </w:r>
            <w:r w:rsidRPr="00D97607" w:rsidR="005C7553">
              <w:rPr>
                <w:bCs/>
              </w:rPr>
              <w:t>iestāde</w:t>
            </w:r>
            <w:r w:rsidRPr="00D97607" w:rsidR="005C7553">
              <w:rPr>
                <w:bCs/>
                <w:u w:val="single"/>
              </w:rPr>
              <w:t>s</w:t>
            </w:r>
            <w:r w:rsidRPr="00D97607" w:rsidR="005C7553">
              <w:rPr>
                <w:bCs/>
              </w:rPr>
              <w:t xml:space="preserve">, izvērtējot resursus un darbības jomas, kā arī nodrošinot specializētu </w:t>
            </w:r>
            <w:r w:rsidRPr="00D97607" w:rsidR="005C7553">
              <w:rPr>
                <w:bCs/>
              </w:rPr>
              <w:t>multidisciplināru</w:t>
            </w:r>
            <w:r w:rsidRPr="00D97607" w:rsidR="005C7553">
              <w:rPr>
                <w:bCs/>
              </w:rPr>
              <w:t xml:space="preserve"> aprūpi pacientiem ar retu vai maz izplatītu, sarežģītu slimību vai nodrošinot aprūpi atsevišķas šādas slimību grupas pacientiem, tai skaitā šo slimību diagnostiku, ārstēšanu, izmantojot zinātniski pētnieciskās atziņas un veicot ārstniecības personu apmācību, var brīvprātīgi pievienoties esošam tīklam vai pievienoties kopīgai jauna tīkla veidošanai sadarbībā ar citu Eiropas Savienības dalībvalstu attiecīgās medicīnas jomas ārstniecības iestādēm. </w:t>
            </w:r>
            <w:r w:rsidRPr="00D97607">
              <w:rPr>
                <w:bCs/>
              </w:rPr>
              <w:t>Noteikumu projekts paredz, ka</w:t>
            </w:r>
            <w:r w:rsidRPr="00D97607" w:rsidR="004B20E4">
              <w:rPr>
                <w:bCs/>
              </w:rPr>
              <w:t xml:space="preserve"> </w:t>
            </w:r>
            <w:r w:rsidRPr="00D97607" w:rsidR="00C645DA">
              <w:rPr>
                <w:bCs/>
              </w:rPr>
              <w:t>ārstniecības iestād</w:t>
            </w:r>
            <w:r w:rsidRPr="00D97607">
              <w:rPr>
                <w:bCs/>
              </w:rPr>
              <w:t>es</w:t>
            </w:r>
            <w:r w:rsidRPr="00D97607" w:rsidR="004B20E4">
              <w:rPr>
                <w:bCs/>
              </w:rPr>
              <w:t>, k</w:t>
            </w:r>
            <w:r w:rsidRPr="00D97607">
              <w:rPr>
                <w:bCs/>
              </w:rPr>
              <w:t>ur</w:t>
            </w:r>
            <w:r w:rsidRPr="00D97607" w:rsidR="004B20E4">
              <w:rPr>
                <w:bCs/>
              </w:rPr>
              <w:t xml:space="preserve">as vēlas </w:t>
            </w:r>
            <w:r w:rsidRPr="00D97607">
              <w:rPr>
                <w:bCs/>
              </w:rPr>
              <w:t xml:space="preserve">brīvprātīgi </w:t>
            </w:r>
            <w:r w:rsidRPr="00D97607" w:rsidR="004B20E4">
              <w:rPr>
                <w:bCs/>
              </w:rPr>
              <w:t xml:space="preserve">pievienoties </w:t>
            </w:r>
            <w:r w:rsidRPr="00D97607">
              <w:rPr>
                <w:bCs/>
              </w:rPr>
              <w:t xml:space="preserve">dalībai esošā tīklā </w:t>
            </w:r>
            <w:r w:rsidRPr="00D97607" w:rsidR="004B20E4">
              <w:rPr>
                <w:bCs/>
              </w:rPr>
              <w:t xml:space="preserve"> vai </w:t>
            </w:r>
            <w:r w:rsidRPr="00D97607">
              <w:rPr>
                <w:bCs/>
              </w:rPr>
              <w:t>pievienoties kopīgai jauna tīkla veidošanai sadarbībā ar citu Eiropas Savienības dalībvalstu attiecīgās medicīnas jomas ārstniecības iestādēm, ir reģistrētas Ārstniecības iestāžu reģistrā.</w:t>
            </w:r>
          </w:p>
          <w:p w:rsidR="00006D80" w:rsidRPr="00D97607" w:rsidP="0095090E" w14:paraId="19EA2AEE" w14:textId="4E433CC8">
            <w:pPr>
              <w:shd w:val="clear" w:color="auto" w:fill="FFFFFF"/>
              <w:spacing w:before="19"/>
              <w:jc w:val="both"/>
              <w:rPr>
                <w:bCs/>
              </w:rPr>
            </w:pPr>
            <w:r w:rsidRPr="00D97607">
              <w:rPr>
                <w:bCs/>
              </w:rPr>
              <w:t>2) noteikta kārtība, kādā ārstniecības iestāde</w:t>
            </w:r>
            <w:r w:rsidRPr="00D97607" w:rsidR="00A455E5">
              <w:rPr>
                <w:bCs/>
                <w:u w:val="single"/>
              </w:rPr>
              <w:t>s</w:t>
            </w:r>
            <w:r w:rsidRPr="00D97607">
              <w:rPr>
                <w:bCs/>
              </w:rPr>
              <w:t xml:space="preserve"> pievienojas tīkliem, paredzot, ka ārstniecības iestāde</w:t>
            </w:r>
            <w:r w:rsidRPr="00D97607" w:rsidR="00C645DA">
              <w:rPr>
                <w:bCs/>
              </w:rPr>
              <w:t>, kura</w:t>
            </w:r>
            <w:r w:rsidRPr="00D97607">
              <w:rPr>
                <w:bCs/>
              </w:rPr>
              <w:t xml:space="preserve"> vēlas </w:t>
            </w:r>
            <w:r w:rsidRPr="00D97607" w:rsidR="004B403F">
              <w:rPr>
                <w:bCs/>
              </w:rPr>
              <w:t xml:space="preserve">brīvprātīgi </w:t>
            </w:r>
            <w:r w:rsidRPr="00D97607">
              <w:rPr>
                <w:bCs/>
              </w:rPr>
              <w:t>pievienoties:</w:t>
            </w:r>
          </w:p>
          <w:p w:rsidR="00A8134C" w:rsidRPr="00D97607" w:rsidP="00AC31D7" w14:paraId="3E387424" w14:textId="77777777">
            <w:pPr>
              <w:shd w:val="clear" w:color="auto" w:fill="FFFFFF"/>
              <w:spacing w:before="19"/>
              <w:jc w:val="both"/>
              <w:rPr>
                <w:bCs/>
                <w:u w:val="single"/>
              </w:rPr>
            </w:pPr>
            <w:r w:rsidRPr="00D97607">
              <w:rPr>
                <w:bCs/>
              </w:rPr>
              <w:t>a</w:t>
            </w:r>
            <w:r w:rsidRPr="00D97607" w:rsidR="00006D80">
              <w:rPr>
                <w:bCs/>
              </w:rPr>
              <w:t>)</w:t>
            </w:r>
            <w:r w:rsidRPr="00D97607" w:rsidR="00667D29">
              <w:rPr>
                <w:bCs/>
              </w:rPr>
              <w:t xml:space="preserve"> </w:t>
            </w:r>
            <w:r w:rsidRPr="00D97607" w:rsidR="00C645DA">
              <w:rPr>
                <w:bCs/>
              </w:rPr>
              <w:t xml:space="preserve">dalībai </w:t>
            </w:r>
            <w:r w:rsidRPr="00D97607" w:rsidR="00006D80">
              <w:rPr>
                <w:bCs/>
              </w:rPr>
              <w:t xml:space="preserve">esošā </w:t>
            </w:r>
            <w:r w:rsidRPr="00D97607" w:rsidR="005D4FB5">
              <w:rPr>
                <w:bCs/>
              </w:rPr>
              <w:t xml:space="preserve">tīklā, </w:t>
            </w:r>
            <w:r w:rsidRPr="00D97607" w:rsidR="00667D29">
              <w:rPr>
                <w:bCs/>
              </w:rPr>
              <w:t xml:space="preserve">Eiropas Komisijai iesniedz </w:t>
            </w:r>
            <w:r w:rsidRPr="00D97607" w:rsidR="00006D80">
              <w:rPr>
                <w:bCs/>
              </w:rPr>
              <w:t xml:space="preserve">dalības </w:t>
            </w:r>
            <w:r w:rsidRPr="00D97607" w:rsidR="00667D29">
              <w:rPr>
                <w:bCs/>
              </w:rPr>
              <w:t>pieteikumu un Veselības inspekcijas</w:t>
            </w:r>
            <w:r w:rsidRPr="00D97607" w:rsidR="001A578A">
              <w:rPr>
                <w:bCs/>
              </w:rPr>
              <w:t xml:space="preserve"> (turpmāk – Inspekcija)</w:t>
            </w:r>
            <w:r w:rsidRPr="00D97607" w:rsidR="00667D29">
              <w:rPr>
                <w:bCs/>
              </w:rPr>
              <w:t xml:space="preserve"> izsniegtu rakstveida </w:t>
            </w:r>
            <w:r w:rsidRPr="00D97607" w:rsidR="0065778A">
              <w:rPr>
                <w:bCs/>
              </w:rPr>
              <w:t>apliecinājumu</w:t>
            </w:r>
            <w:r w:rsidRPr="00D97607" w:rsidR="00667D29">
              <w:rPr>
                <w:bCs/>
              </w:rPr>
              <w:t xml:space="preserve"> par attiecīgā</w:t>
            </w:r>
            <w:r w:rsidRPr="00D97607" w:rsidR="00C645DA">
              <w:rPr>
                <w:bCs/>
              </w:rPr>
              <w:t xml:space="preserve">s ārstniecības iestādes </w:t>
            </w:r>
            <w:r w:rsidRPr="00D97607" w:rsidR="00667D29">
              <w:rPr>
                <w:bCs/>
              </w:rPr>
              <w:t>atbilstību nacionālā līmeņa noteiktajām prasībām</w:t>
            </w:r>
            <w:r w:rsidRPr="00D97607" w:rsidR="004B403F">
              <w:rPr>
                <w:bCs/>
              </w:rPr>
              <w:t xml:space="preserve"> </w:t>
            </w:r>
            <w:r w:rsidRPr="00D97607" w:rsidR="00667D29">
              <w:rPr>
                <w:bCs/>
              </w:rPr>
              <w:t>- Noteikumu projekt</w:t>
            </w:r>
            <w:r w:rsidRPr="00D97607" w:rsidR="00006D80">
              <w:rPr>
                <w:bCs/>
              </w:rPr>
              <w:t>ā</w:t>
            </w:r>
            <w:r w:rsidRPr="00D97607" w:rsidR="00667D29">
              <w:rPr>
                <w:bCs/>
              </w:rPr>
              <w:t xml:space="preserve"> iekļautajām prasībām.</w:t>
            </w:r>
            <w:r w:rsidRPr="00D97607" w:rsidR="002E3F4E">
              <w:rPr>
                <w:bCs/>
              </w:rPr>
              <w:t xml:space="preserve"> </w:t>
            </w:r>
            <w:r w:rsidRPr="00D97607" w:rsidR="00AC31D7">
              <w:rPr>
                <w:bCs/>
              </w:rPr>
              <w:t xml:space="preserve">Dalības pieteikumā </w:t>
            </w:r>
            <w:r w:rsidRPr="00D97607">
              <w:rPr>
                <w:bCs/>
              </w:rPr>
              <w:t>ārstniecības iestādes iekļauj:</w:t>
            </w:r>
          </w:p>
          <w:p w:rsidR="00AC31D7" w:rsidRPr="00D97607" w:rsidP="00AC31D7" w14:paraId="51BE92B1" w14:textId="4AD6CFB3">
            <w:pPr>
              <w:shd w:val="clear" w:color="auto" w:fill="FFFFFF"/>
              <w:spacing w:before="19"/>
              <w:jc w:val="both"/>
              <w:rPr>
                <w:bCs/>
              </w:rPr>
            </w:pPr>
            <w:r w:rsidRPr="00D97607">
              <w:rPr>
                <w:bCs/>
              </w:rPr>
              <w:t>- tīkla, kuram vēlas pievienoties, nosaukumu</w:t>
            </w:r>
          </w:p>
          <w:p w:rsidR="00B45A3A" w:rsidRPr="00D97607" w:rsidP="00B45A3A" w14:paraId="7DB80D41" w14:textId="1D195BC8">
            <w:pPr>
              <w:shd w:val="clear" w:color="auto" w:fill="FFFFFF"/>
              <w:spacing w:before="19"/>
              <w:jc w:val="both"/>
              <w:rPr>
                <w:bCs/>
              </w:rPr>
            </w:pPr>
            <w:r w:rsidRPr="00D97607">
              <w:rPr>
                <w:bCs/>
              </w:rPr>
              <w:t>-</w:t>
            </w:r>
            <w:r w:rsidRPr="00D97607">
              <w:rPr>
                <w:bCs/>
                <w:sz w:val="28"/>
                <w:szCs w:val="28"/>
              </w:rPr>
              <w:t xml:space="preserve"> </w:t>
            </w:r>
            <w:r w:rsidRPr="00D97607">
              <w:rPr>
                <w:bCs/>
              </w:rPr>
              <w:t>aizpildītu pieteikuma veidlapu ar pašnovērtējuma aptaujas lapu, kas publiski pieejama Veselības inspekcijas (turpmāk – Inspekcija) tīmekļa vietnē;</w:t>
            </w:r>
          </w:p>
          <w:p w:rsidR="00B45A3A" w:rsidRPr="00D97607" w:rsidP="00B45A3A" w14:paraId="18E17A31" w14:textId="753A22CB">
            <w:pPr>
              <w:shd w:val="clear" w:color="auto" w:fill="FFFFFF"/>
              <w:spacing w:before="19"/>
              <w:jc w:val="both"/>
              <w:rPr>
                <w:bCs/>
              </w:rPr>
            </w:pPr>
            <w:r w:rsidRPr="00D97607">
              <w:rPr>
                <w:bCs/>
              </w:rPr>
              <w:t>- dalību tīklā apliecinošus dokumentus, par kuriem informācija publiski pieejama Inspekcijas tīmekļa vietnē;</w:t>
            </w:r>
          </w:p>
          <w:p w:rsidR="00AC31D7" w:rsidRPr="00D97607" w:rsidP="00AC31D7" w14:paraId="228B9067" w14:textId="614D63EF">
            <w:pPr>
              <w:shd w:val="clear" w:color="auto" w:fill="FFFFFF"/>
              <w:spacing w:before="19"/>
              <w:jc w:val="both"/>
              <w:rPr>
                <w:bCs/>
              </w:rPr>
            </w:pPr>
            <w:r w:rsidRPr="00D97607">
              <w:rPr>
                <w:bCs/>
              </w:rPr>
              <w:t>- kompetences centra pārstāvja vārdu, uzvārdu un kontaktinformāciju.</w:t>
            </w:r>
          </w:p>
          <w:p w:rsidR="00A21F7B" w:rsidRPr="00D97607" w:rsidP="00A21F7B" w14:paraId="62F6F30A" w14:textId="77777777">
            <w:pPr>
              <w:shd w:val="clear" w:color="auto" w:fill="FFFFFF"/>
              <w:spacing w:before="19"/>
              <w:jc w:val="both"/>
              <w:rPr>
                <w:bCs/>
              </w:rPr>
            </w:pPr>
            <w:r w:rsidRPr="00D97607">
              <w:rPr>
                <w:bCs/>
              </w:rPr>
              <w:t>b) kopīgai jauna tīkla veidošanai sadarbībā ar citu Eiropas Savienības dalībvalstu attiecīgās medicīnas jomas ārstniecības iestādēm, paredzot, ka šajā gadījumā Eiropas Komisijai tiek iesniegts kopīgi izstrādāts tīkla izveides pieteikums, kurā norāda:</w:t>
            </w:r>
          </w:p>
          <w:p w:rsidR="00A21F7B" w:rsidRPr="00D97607" w:rsidP="00A21F7B" w14:paraId="36D6A186" w14:textId="1174F3F9">
            <w:pPr>
              <w:shd w:val="clear" w:color="auto" w:fill="FFFFFF"/>
              <w:spacing w:before="19"/>
              <w:jc w:val="both"/>
              <w:rPr>
                <w:bCs/>
              </w:rPr>
            </w:pPr>
            <w:r w:rsidRPr="00D97607">
              <w:rPr>
                <w:bCs/>
              </w:rPr>
              <w:t>- pieteiktā tīkla nosaukumu;</w:t>
            </w:r>
          </w:p>
          <w:p w:rsidR="00B45A3A" w:rsidRPr="00D97607" w:rsidP="00B45A3A" w14:paraId="58CB81AA" w14:textId="77777777">
            <w:pPr>
              <w:shd w:val="clear" w:color="auto" w:fill="FFFFFF"/>
              <w:spacing w:before="19"/>
              <w:jc w:val="both"/>
              <w:rPr>
                <w:bCs/>
              </w:rPr>
            </w:pPr>
            <w:r w:rsidRPr="00D97607">
              <w:rPr>
                <w:bCs/>
              </w:rPr>
              <w:t>- aizpildītu tīkla izveides pieteikuma veidlapu ar pašnovērtējuma aptaujas lapu, kas publiski pieejama Inspekcijas tīmekļa vietnē;</w:t>
            </w:r>
          </w:p>
          <w:p w:rsidR="00B45A3A" w:rsidRPr="00D97607" w:rsidP="00B45A3A" w14:paraId="4EC0649B" w14:textId="0B842D81">
            <w:pPr>
              <w:shd w:val="clear" w:color="auto" w:fill="FFFFFF"/>
              <w:spacing w:before="19"/>
              <w:jc w:val="both"/>
              <w:rPr>
                <w:bCs/>
              </w:rPr>
            </w:pPr>
            <w:r w:rsidRPr="00D97607">
              <w:rPr>
                <w:bCs/>
              </w:rPr>
              <w:t>- tīkla izveidi pamatojošus dokumentus, par kuriem informācija publiski pieejama Inspekcijas tīmekļa vietnē;</w:t>
            </w:r>
          </w:p>
          <w:p w:rsidR="00A21F7B" w:rsidRPr="00D97607" w:rsidP="00A21F7B" w14:paraId="77F2AB58" w14:textId="77777777">
            <w:pPr>
              <w:shd w:val="clear" w:color="auto" w:fill="FFFFFF"/>
              <w:spacing w:before="19"/>
              <w:jc w:val="both"/>
              <w:rPr>
                <w:bCs/>
              </w:rPr>
            </w:pPr>
            <w:r w:rsidRPr="00D97607">
              <w:rPr>
                <w:bCs/>
              </w:rPr>
              <w:t>- apliecinājumu, ka ārstniecības iestādes, kas sniedz pieteikumu, pārstāv vienu medicīnas jomu un sniedz aprūpi attiecīgās slimību grupas pacientiem;</w:t>
            </w:r>
          </w:p>
          <w:p w:rsidR="00A21F7B" w:rsidRPr="00D97607" w:rsidP="00A21F7B" w14:paraId="33A448CE" w14:textId="77777777">
            <w:pPr>
              <w:shd w:val="clear" w:color="auto" w:fill="FFFFFF"/>
              <w:spacing w:before="19"/>
              <w:jc w:val="both"/>
              <w:rPr>
                <w:bCs/>
              </w:rPr>
            </w:pPr>
            <w:r w:rsidRPr="00D97607">
              <w:rPr>
                <w:bCs/>
              </w:rPr>
              <w:t>- tās ārstniecības iestādes nosaukumu, kas darbosies kā tīkla koordinators, un personas, kas pārstāvēs noteikto koordinatoru, vārdu, uzvārdu un kontaktinformāciju;</w:t>
            </w:r>
          </w:p>
          <w:p w:rsidR="00A21F7B" w:rsidRPr="00D97607" w:rsidP="00A21F7B" w14:paraId="4089C7CD" w14:textId="77777777">
            <w:pPr>
              <w:shd w:val="clear" w:color="auto" w:fill="FFFFFF"/>
              <w:spacing w:before="19"/>
              <w:jc w:val="both"/>
              <w:rPr>
                <w:bCs/>
              </w:rPr>
            </w:pPr>
            <w:r w:rsidRPr="00D97607">
              <w:rPr>
                <w:bCs/>
              </w:rPr>
              <w:t>- ārstniecības iestāžu, kas iesnieguši pieteikumu, nosaukumus.</w:t>
            </w:r>
          </w:p>
          <w:p w:rsidR="00A21F7B" w:rsidRPr="00D97607" w:rsidP="00A21F7B" w14:paraId="00C2C976" w14:textId="57F0D020">
            <w:pPr>
              <w:shd w:val="clear" w:color="auto" w:fill="FFFFFF"/>
              <w:spacing w:before="19"/>
              <w:jc w:val="both"/>
              <w:rPr>
                <w:bCs/>
              </w:rPr>
            </w:pPr>
            <w:r w:rsidRPr="00D97607">
              <w:rPr>
                <w:bCs/>
              </w:rPr>
              <w:t>Tīkla izveides pieteikumam pievieno dalības pieteikumu un Inspekcijas apliecinājumu</w:t>
            </w:r>
            <w:r w:rsidRPr="00D97607" w:rsidR="00733066">
              <w:rPr>
                <w:bCs/>
              </w:rPr>
              <w:t>, ka ārstniecības iestāde atbilst normatīvajos aktos noteiktajām  obligātajām prasībām ārstniecības iestādēm un to struktūrvienībām un ir reģistrēta Ārstniecības iestāžu reģistrā.</w:t>
            </w:r>
          </w:p>
          <w:p w:rsidR="0065778A" w:rsidRPr="00D97607" w:rsidP="0095090E" w14:paraId="1B637A64" w14:textId="70776001">
            <w:pPr>
              <w:shd w:val="clear" w:color="auto" w:fill="FFFFFF"/>
              <w:spacing w:before="19"/>
              <w:jc w:val="both"/>
              <w:rPr>
                <w:bCs/>
              </w:rPr>
            </w:pPr>
            <w:r w:rsidRPr="00D97607">
              <w:rPr>
                <w:bCs/>
              </w:rPr>
              <w:t xml:space="preserve">Lai saņemtu </w:t>
            </w:r>
            <w:r w:rsidRPr="00D97607" w:rsidR="001A578A">
              <w:rPr>
                <w:bCs/>
              </w:rPr>
              <w:t>I</w:t>
            </w:r>
            <w:r w:rsidRPr="00D97607">
              <w:rPr>
                <w:bCs/>
              </w:rPr>
              <w:t>nspekcijas rakstveida apliecinājumu,</w:t>
            </w:r>
            <w:r w:rsidRPr="00D97607" w:rsidR="0026352A">
              <w:rPr>
                <w:bCs/>
              </w:rPr>
              <w:t xml:space="preserve"> Noteikumu projekts paredz, ka</w:t>
            </w:r>
            <w:r w:rsidRPr="00D97607">
              <w:rPr>
                <w:bCs/>
              </w:rPr>
              <w:t xml:space="preserve"> </w:t>
            </w:r>
            <w:r w:rsidRPr="00D97607" w:rsidR="00E06506">
              <w:rPr>
                <w:bCs/>
              </w:rPr>
              <w:t xml:space="preserve">ārstniecības iestāde </w:t>
            </w:r>
            <w:r w:rsidRPr="00D97607">
              <w:rPr>
                <w:bCs/>
              </w:rPr>
              <w:t>Inspekcijā iesniedz iesniegumu.</w:t>
            </w:r>
            <w:r w:rsidRPr="00D97607">
              <w:rPr>
                <w:b/>
                <w:bCs/>
              </w:rPr>
              <w:t xml:space="preserve"> </w:t>
            </w:r>
            <w:r w:rsidRPr="00D97607" w:rsidR="001A578A">
              <w:rPr>
                <w:bCs/>
              </w:rPr>
              <w:t>I</w:t>
            </w:r>
            <w:r w:rsidRPr="00D97607">
              <w:rPr>
                <w:bCs/>
              </w:rPr>
              <w:t xml:space="preserve">nspekcija, </w:t>
            </w:r>
            <w:r w:rsidRPr="00D97607" w:rsidR="00E06506">
              <w:rPr>
                <w:bCs/>
              </w:rPr>
              <w:t xml:space="preserve">izvērtējot </w:t>
            </w:r>
            <w:r w:rsidRPr="00D97607" w:rsidR="00733066">
              <w:rPr>
                <w:bCs/>
              </w:rPr>
              <w:t xml:space="preserve">Ārstniecības iestāžu reģistrā pieejamo informāciju, </w:t>
            </w:r>
            <w:r w:rsidRPr="005A58CF" w:rsidR="00876C88">
              <w:rPr>
                <w:bCs/>
              </w:rPr>
              <w:t xml:space="preserve">atbilstoši Iesnieguma likuma 5.panta trešajai daļai saprātīgā termiņā, ņemot vērā jautājuma risināšanas steidzamību, bet </w:t>
            </w:r>
            <w:r w:rsidRPr="005A58CF" w:rsidR="00D97607">
              <w:rPr>
                <w:bCs/>
              </w:rPr>
              <w:t>ne vēlāk kā viena mēneša laikā no iesnieguma saņemšanas,</w:t>
            </w:r>
            <w:r w:rsidRPr="005A58CF" w:rsidR="00876C88">
              <w:rPr>
                <w:bCs/>
              </w:rPr>
              <w:t xml:space="preserve"> </w:t>
            </w:r>
            <w:r w:rsidRPr="005A58CF" w:rsidR="00733066">
              <w:rPr>
                <w:bCs/>
              </w:rPr>
              <w:t xml:space="preserve">izsniedz </w:t>
            </w:r>
            <w:r w:rsidRPr="005A58CF" w:rsidR="000476A2">
              <w:rPr>
                <w:bCs/>
              </w:rPr>
              <w:t xml:space="preserve">rakstveida </w:t>
            </w:r>
            <w:r w:rsidRPr="005A58CF" w:rsidR="00733066">
              <w:rPr>
                <w:bCs/>
              </w:rPr>
              <w:t>aplieci</w:t>
            </w:r>
            <w:r w:rsidRPr="00D97607" w:rsidR="00733066">
              <w:rPr>
                <w:bCs/>
              </w:rPr>
              <w:t>nājumu, ka ārstniecības iestāde atbilst normatīvajos aktos noteiktajām  obligātajām prasībām ārstniecības iestādēm un to struktūrvienībām un ir reģistrēta Ārstniecības iestāžu reģistrā,</w:t>
            </w:r>
            <w:r w:rsidRPr="00D97607" w:rsidR="009118E5">
              <w:rPr>
                <w:bCs/>
              </w:rPr>
              <w:t xml:space="preserve"> un </w:t>
            </w:r>
            <w:r w:rsidRPr="00D97607" w:rsidR="00E06506">
              <w:rPr>
                <w:bCs/>
              </w:rPr>
              <w:t>ārstniecības iestāde</w:t>
            </w:r>
            <w:r w:rsidRPr="00D97607" w:rsidR="009118E5">
              <w:rPr>
                <w:bCs/>
              </w:rPr>
              <w:t xml:space="preserve"> var vērsties Eiropas Komisijā, kas </w:t>
            </w:r>
            <w:r w:rsidRPr="00D97607" w:rsidR="00F870DD">
              <w:rPr>
                <w:bCs/>
              </w:rPr>
              <w:t>tiesīga</w:t>
            </w:r>
            <w:r w:rsidRPr="00D97607" w:rsidR="009118E5">
              <w:rPr>
                <w:bCs/>
              </w:rPr>
              <w:t xml:space="preserve"> pieņemt l</w:t>
            </w:r>
            <w:r w:rsidRPr="00D97607" w:rsidR="00C14ACE">
              <w:rPr>
                <w:bCs/>
              </w:rPr>
              <w:t xml:space="preserve">ēmumu par </w:t>
            </w:r>
            <w:r w:rsidRPr="00D97607" w:rsidR="005C7553">
              <w:rPr>
                <w:bCs/>
              </w:rPr>
              <w:t xml:space="preserve">tās </w:t>
            </w:r>
            <w:r w:rsidRPr="00D97607" w:rsidR="00C14ACE">
              <w:rPr>
                <w:bCs/>
              </w:rPr>
              <w:t>dalību tīklā</w:t>
            </w:r>
            <w:r w:rsidRPr="00D97607">
              <w:rPr>
                <w:bCs/>
              </w:rPr>
              <w:t xml:space="preserve">. </w:t>
            </w:r>
            <w:r w:rsidRPr="00D97607" w:rsidR="00E06506">
              <w:rPr>
                <w:bCs/>
              </w:rPr>
              <w:t>I</w:t>
            </w:r>
            <w:r w:rsidRPr="00D97607" w:rsidR="00C20445">
              <w:rPr>
                <w:bCs/>
              </w:rPr>
              <w:t xml:space="preserve">nspekcijas izsniegtā apliecinājuma mērķis ir </w:t>
            </w:r>
            <w:r w:rsidRPr="00D97607" w:rsidR="00874ECA">
              <w:rPr>
                <w:bCs/>
              </w:rPr>
              <w:t xml:space="preserve">apstiprināt, ka </w:t>
            </w:r>
            <w:r w:rsidRPr="00D97607" w:rsidR="00E06506">
              <w:rPr>
                <w:bCs/>
              </w:rPr>
              <w:t>ārstniecības iestā</w:t>
            </w:r>
            <w:r w:rsidRPr="00D97607" w:rsidR="005C7553">
              <w:rPr>
                <w:bCs/>
              </w:rPr>
              <w:t>des</w:t>
            </w:r>
            <w:r w:rsidRPr="00D97607" w:rsidR="00874ECA">
              <w:rPr>
                <w:bCs/>
              </w:rPr>
              <w:t xml:space="preserve"> līdzdalība tīklā atbilst nacionālajiem normatīvajiem aktiem.</w:t>
            </w:r>
          </w:p>
          <w:p w:rsidR="00A21F7B" w:rsidRPr="00D97607" w:rsidP="0095090E" w14:paraId="2FAE8121" w14:textId="77777777">
            <w:pPr>
              <w:shd w:val="clear" w:color="auto" w:fill="FFFFFF"/>
              <w:spacing w:before="19"/>
              <w:jc w:val="both"/>
              <w:rPr>
                <w:bCs/>
              </w:rPr>
            </w:pPr>
            <w:r w:rsidRPr="00D97607">
              <w:rPr>
                <w:bCs/>
              </w:rPr>
              <w:t xml:space="preserve">Eiropas Komisija saņem minētos pieteikumus un izvērtē to atbilstību Īstenošanas lēmumā minētajām prasībām. </w:t>
            </w:r>
            <w:r w:rsidRPr="00D97607" w:rsidR="005D4FB5">
              <w:rPr>
                <w:bCs/>
              </w:rPr>
              <w:t>Katra tīkla izveidošanas pieteikums vai veselības aprūpes sniedzēja pieteikums, kura atbilstība ir apstiprināta, tiek tehniski novērtēt</w:t>
            </w:r>
            <w:r w:rsidRPr="00D97607" w:rsidR="002F6019">
              <w:rPr>
                <w:bCs/>
              </w:rPr>
              <w:t>s</w:t>
            </w:r>
            <w:r w:rsidRPr="00D97607" w:rsidR="005D4FB5">
              <w:rPr>
                <w:bCs/>
              </w:rPr>
              <w:t xml:space="preserve"> saskaņā ar Deleģētajā lēmumā noteiktajiem kritērijiem un novērtējumu veic Eiropas Komisijas izraudzīta neatkarīga novērtēšanas iestāde, izmantojot vienotu novērtēšanas rokasgrāmatu un veicot gan dokumentācijas pārbaudi, gan veselības aprūpes sniedzēju darbības pārbaudi klātienē.  Izvērtēšanas rezultātā tiek sagatavots tehniska </w:t>
            </w:r>
            <w:r w:rsidRPr="00D97607" w:rsidR="005D4FB5">
              <w:rPr>
                <w:bCs/>
              </w:rPr>
              <w:t>izvērtējuma</w:t>
            </w:r>
            <w:r w:rsidRPr="00D97607" w:rsidR="005D4FB5">
              <w:rPr>
                <w:bCs/>
              </w:rPr>
              <w:t xml:space="preserve"> ziņojums, kurā sniegta informācija kādā mērā ir sasniegti Direktīvas 12.panta 2.punktā noteiktie tīklu mērķi un izpildīti Deleģētajā lēmumā noteikti kritēriji un nosacījumi, aprakstīta tīkla darbība un rezultāti, kā arī dalībnieku ieguldījums. Ziņojums tiek nosūtīts Eiropas Komisijai un attiecīgajam veselības aprūpes sniedzējam/</w:t>
            </w:r>
            <w:r w:rsidRPr="00D97607" w:rsidR="002F6019">
              <w:rPr>
                <w:bCs/>
              </w:rPr>
              <w:t>ārstniecības iestādei</w:t>
            </w:r>
            <w:r w:rsidRPr="00D97607" w:rsidR="005D4FB5">
              <w:rPr>
                <w:bCs/>
              </w:rPr>
              <w:t>.</w:t>
            </w:r>
          </w:p>
          <w:p w:rsidR="005D4FB5" w:rsidRPr="00D97607" w:rsidP="0095090E" w14:paraId="2D97F6F0" w14:textId="04E782C3">
            <w:pPr>
              <w:shd w:val="clear" w:color="auto" w:fill="FFFFFF"/>
              <w:spacing w:before="19"/>
              <w:jc w:val="both"/>
              <w:rPr>
                <w:bCs/>
              </w:rPr>
            </w:pPr>
            <w:r w:rsidRPr="00D97607">
              <w:rPr>
                <w:bCs/>
              </w:rPr>
              <w:t xml:space="preserve">Atbilstoši Īstenošanas lēmumā noteiktajam, Noteikumu projekts nosaka, ka </w:t>
            </w:r>
            <w:r w:rsidRPr="00D97607" w:rsidR="002F6019">
              <w:rPr>
                <w:bCs/>
              </w:rPr>
              <w:t>ārstniecības iestāde</w:t>
            </w:r>
            <w:r w:rsidRPr="00D97607">
              <w:rPr>
                <w:bCs/>
              </w:rPr>
              <w:t xml:space="preserve"> ir tiesīg</w:t>
            </w:r>
            <w:r w:rsidRPr="00D97607" w:rsidR="002F6019">
              <w:rPr>
                <w:bCs/>
              </w:rPr>
              <w:t>a</w:t>
            </w:r>
            <w:r w:rsidRPr="00D97607">
              <w:rPr>
                <w:bCs/>
              </w:rPr>
              <w:t xml:space="preserve"> divu mēnešu laikā pēc novērtējuma ziņojuma saņemšanas sniegt komentārus par  ziņojumā minēto.</w:t>
            </w:r>
          </w:p>
          <w:p w:rsidR="005D4FB5" w:rsidRPr="00D97607" w:rsidP="0095090E" w14:paraId="0B28CFDE" w14:textId="54F2AC8E">
            <w:pPr>
              <w:shd w:val="clear" w:color="auto" w:fill="FFFFFF"/>
              <w:spacing w:before="19"/>
              <w:jc w:val="both"/>
              <w:rPr>
                <w:bCs/>
              </w:rPr>
            </w:pPr>
            <w:r w:rsidRPr="00D97607">
              <w:rPr>
                <w:bCs/>
              </w:rPr>
              <w:t xml:space="preserve">Saņemot pozitīvu novērtējumu, dalībvalstu izveidota padome lemj par attiecīgi pieteiktā tīkla vai to dalībnieku apstiprināšanu. Savukārt, ja </w:t>
            </w:r>
            <w:r w:rsidRPr="00D97607" w:rsidR="002F6019">
              <w:rPr>
                <w:bCs/>
              </w:rPr>
              <w:t>ārstniecības iestādes</w:t>
            </w:r>
            <w:r w:rsidRPr="00D97607">
              <w:rPr>
                <w:bCs/>
              </w:rPr>
              <w:t xml:space="preserve"> novērtējums ir negatīvs, </w:t>
            </w:r>
            <w:r w:rsidRPr="00D97607" w:rsidR="002F6019">
              <w:rPr>
                <w:bCs/>
              </w:rPr>
              <w:t>ārstniecības iestāde</w:t>
            </w:r>
            <w:r w:rsidRPr="00D97607">
              <w:rPr>
                <w:bCs/>
              </w:rPr>
              <w:t xml:space="preserve"> lemj vai pieteikumu un pieteikuma novērtējuma ziņojumu iesniegt pārskatīšanai Eiropas Savienības dalībvalstu izveidotai dalībvalstu padomei.</w:t>
            </w:r>
          </w:p>
          <w:p w:rsidR="00F12091" w:rsidRPr="00D97607" w:rsidP="00A21F7B" w14:paraId="6D074EEB" w14:textId="047F4303">
            <w:pPr>
              <w:shd w:val="clear" w:color="auto" w:fill="FFFFFF"/>
              <w:spacing w:before="19"/>
              <w:jc w:val="both"/>
            </w:pPr>
            <w:r w:rsidRPr="005A58CF">
              <w:rPr>
                <w:bCs/>
              </w:rPr>
              <w:t>4.</w:t>
            </w:r>
            <w:r>
              <w:rPr>
                <w:bCs/>
              </w:rPr>
              <w:t xml:space="preserve"> </w:t>
            </w:r>
            <w:r w:rsidRPr="00D97607" w:rsidR="00E34277">
              <w:rPr>
                <w:bCs/>
              </w:rPr>
              <w:t xml:space="preserve">Lai nodrošinātu ārstniecības iestāžu un pacientu informētību par tīkla izveidošanu un atbalsta sniegšanu attiecīgās medicīnas jomas pacientiem, Noteikumu projekts paredz, ka pēc </w:t>
            </w:r>
            <w:r w:rsidRPr="00D97607" w:rsidR="002F6019">
              <w:rPr>
                <w:bCs/>
              </w:rPr>
              <w:t xml:space="preserve">ārstniecības </w:t>
            </w:r>
            <w:r w:rsidRPr="00D97607" w:rsidR="005C7553">
              <w:rPr>
                <w:bCs/>
              </w:rPr>
              <w:t xml:space="preserve">iestādes </w:t>
            </w:r>
            <w:r w:rsidRPr="00D97607" w:rsidR="00E34277">
              <w:rPr>
                <w:bCs/>
              </w:rPr>
              <w:t xml:space="preserve">apstiprināšanas dalībai tīklā, </w:t>
            </w:r>
            <w:r w:rsidRPr="00D97607" w:rsidR="002F6019">
              <w:rPr>
                <w:bCs/>
              </w:rPr>
              <w:t xml:space="preserve">ārstniecības </w:t>
            </w:r>
            <w:r w:rsidRPr="00D97607" w:rsidR="005C7553">
              <w:rPr>
                <w:bCs/>
              </w:rPr>
              <w:t xml:space="preserve">iestāde </w:t>
            </w:r>
            <w:r w:rsidRPr="00D97607" w:rsidR="00E34277">
              <w:rPr>
                <w:bCs/>
              </w:rPr>
              <w:t xml:space="preserve">minēto informāciju paziņo Nacionālajam veselības dienestam pārrobežu veselības aprūpes kontaktpunkta darbības nodrošināšanai. Nacionālais veselības dienests informāciju par </w:t>
            </w:r>
            <w:r w:rsidRPr="00D97607" w:rsidR="002F6019">
              <w:rPr>
                <w:bCs/>
              </w:rPr>
              <w:t>ārstniecības iestādes</w:t>
            </w:r>
            <w:r w:rsidRPr="00D97607" w:rsidR="00E34277">
              <w:rPr>
                <w:bCs/>
              </w:rPr>
              <w:t xml:space="preserve"> dalību tīklā ievieto savā tīmekļa vietnē. </w:t>
            </w:r>
          </w:p>
        </w:tc>
      </w:tr>
      <w:tr w14:paraId="213E9770" w14:textId="77777777" w:rsidTr="005A58CF">
        <w:tblPrEx>
          <w:tblW w:w="5000" w:type="pct"/>
          <w:tblInd w:w="-8" w:type="dxa"/>
          <w:tblLayout w:type="fixed"/>
          <w:tblCellMar>
            <w:top w:w="105" w:type="dxa"/>
            <w:left w:w="105" w:type="dxa"/>
            <w:bottom w:w="105" w:type="dxa"/>
            <w:right w:w="105" w:type="dxa"/>
          </w:tblCellMar>
          <w:tblLook w:val="0000"/>
        </w:tblPrEx>
        <w:trPr>
          <w:trHeight w:val="1015"/>
        </w:trPr>
        <w:tc>
          <w:tcPr>
            <w:tcW w:w="235" w:type="pct"/>
            <w:tcBorders>
              <w:top w:val="outset" w:sz="6" w:space="0" w:color="auto"/>
              <w:left w:val="outset" w:sz="6" w:space="0" w:color="auto"/>
              <w:bottom w:val="outset" w:sz="6" w:space="0" w:color="auto"/>
              <w:right w:val="outset" w:sz="6" w:space="0" w:color="auto"/>
            </w:tcBorders>
          </w:tcPr>
          <w:p w:rsidR="00F12091" w:rsidRPr="00FD4C7E" w:rsidP="00F12091" w14:paraId="5109E16D" w14:textId="77777777">
            <w:pPr>
              <w:pStyle w:val="NormalWeb"/>
              <w:spacing w:before="0" w:beforeAutospacing="0" w:after="0" w:afterAutospacing="0"/>
            </w:pPr>
            <w:r>
              <w:t>3</w:t>
            </w:r>
            <w:r w:rsidRPr="00FD4C7E">
              <w:t xml:space="preserve">. </w:t>
            </w:r>
          </w:p>
        </w:tc>
        <w:tc>
          <w:tcPr>
            <w:tcW w:w="894" w:type="pct"/>
            <w:tcBorders>
              <w:top w:val="outset" w:sz="6" w:space="0" w:color="auto"/>
              <w:left w:val="outset" w:sz="6" w:space="0" w:color="auto"/>
              <w:bottom w:val="outset" w:sz="6" w:space="0" w:color="auto"/>
              <w:right w:val="outset" w:sz="6" w:space="0" w:color="auto"/>
            </w:tcBorders>
          </w:tcPr>
          <w:p w:rsidR="00F12091" w:rsidRPr="00111DBF" w:rsidP="003B0BBE" w14:paraId="031A01F2" w14:textId="77777777">
            <w:pPr>
              <w:pStyle w:val="BodyText2"/>
              <w:jc w:val="both"/>
              <w:rPr>
                <w:b w:val="0"/>
                <w:sz w:val="24"/>
              </w:rPr>
            </w:pPr>
            <w:r w:rsidRPr="00111DBF">
              <w:rPr>
                <w:b w:val="0"/>
                <w:sz w:val="24"/>
              </w:rPr>
              <w:t>Projekta izstrādē iesaistītās institūcijas</w:t>
            </w:r>
          </w:p>
        </w:tc>
        <w:tc>
          <w:tcPr>
            <w:tcW w:w="3871" w:type="pct"/>
            <w:tcBorders>
              <w:top w:val="outset" w:sz="6" w:space="0" w:color="auto"/>
              <w:left w:val="outset" w:sz="6" w:space="0" w:color="auto"/>
              <w:bottom w:val="outset" w:sz="6" w:space="0" w:color="auto"/>
              <w:right w:val="outset" w:sz="6" w:space="0" w:color="auto"/>
            </w:tcBorders>
          </w:tcPr>
          <w:p w:rsidR="00F12091" w:rsidRPr="00111DBF" w:rsidP="003B0BBE" w14:paraId="17C9513F" w14:textId="612CC2AD">
            <w:pPr>
              <w:pStyle w:val="BodyText2"/>
              <w:jc w:val="both"/>
              <w:rPr>
                <w:b w:val="0"/>
                <w:sz w:val="24"/>
              </w:rPr>
            </w:pPr>
            <w:r>
              <w:rPr>
                <w:b w:val="0"/>
                <w:sz w:val="24"/>
              </w:rPr>
              <w:t>Veselības ministrija, Veselības inspekcija</w:t>
            </w:r>
            <w:r w:rsidR="00876C88">
              <w:rPr>
                <w:b w:val="0"/>
                <w:sz w:val="24"/>
              </w:rPr>
              <w:t xml:space="preserve">, </w:t>
            </w:r>
            <w:r w:rsidRPr="005A58CF" w:rsidR="00876C88">
              <w:rPr>
                <w:b w:val="0"/>
                <w:sz w:val="24"/>
              </w:rPr>
              <w:t>Nacionālais veselības dienests</w:t>
            </w:r>
          </w:p>
        </w:tc>
      </w:tr>
      <w:tr w14:paraId="4AC2AFB2" w14:textId="77777777" w:rsidTr="005A58CF">
        <w:tblPrEx>
          <w:tblW w:w="5000" w:type="pct"/>
          <w:tblInd w:w="-8" w:type="dxa"/>
          <w:tblLayout w:type="fixed"/>
          <w:tblCellMar>
            <w:top w:w="105" w:type="dxa"/>
            <w:left w:w="105" w:type="dxa"/>
            <w:bottom w:w="105" w:type="dxa"/>
            <w:right w:w="105" w:type="dxa"/>
          </w:tblCellMar>
          <w:tblLook w:val="0000"/>
        </w:tblPrEx>
        <w:trPr>
          <w:trHeight w:val="389"/>
        </w:trPr>
        <w:tc>
          <w:tcPr>
            <w:tcW w:w="235" w:type="pct"/>
            <w:tcBorders>
              <w:top w:val="outset" w:sz="6" w:space="0" w:color="auto"/>
              <w:left w:val="outset" w:sz="6" w:space="0" w:color="auto"/>
              <w:bottom w:val="outset" w:sz="6" w:space="0" w:color="auto"/>
              <w:right w:val="outset" w:sz="6" w:space="0" w:color="auto"/>
            </w:tcBorders>
          </w:tcPr>
          <w:p w:rsidR="00F12091" w:rsidP="00611957" w14:paraId="79445AFB" w14:textId="77777777">
            <w:pPr>
              <w:pStyle w:val="NormalWeb"/>
              <w:spacing w:before="0" w:beforeAutospacing="0" w:after="0" w:afterAutospacing="0"/>
            </w:pPr>
            <w:r>
              <w:t>4</w:t>
            </w:r>
            <w:r w:rsidRPr="00FD4C7E">
              <w:t>.</w:t>
            </w:r>
          </w:p>
          <w:p w:rsidR="00F12091" w:rsidRPr="00FD4C7E" w:rsidP="00611957" w14:paraId="4E635155" w14:textId="77777777">
            <w:pPr>
              <w:pStyle w:val="NormalWeb"/>
              <w:spacing w:before="0" w:beforeAutospacing="0" w:after="0" w:afterAutospacing="0"/>
            </w:pPr>
          </w:p>
        </w:tc>
        <w:tc>
          <w:tcPr>
            <w:tcW w:w="894" w:type="pct"/>
            <w:tcBorders>
              <w:top w:val="outset" w:sz="6" w:space="0" w:color="auto"/>
              <w:left w:val="outset" w:sz="6" w:space="0" w:color="auto"/>
              <w:bottom w:val="outset" w:sz="6" w:space="0" w:color="auto"/>
              <w:right w:val="outset" w:sz="6" w:space="0" w:color="auto"/>
            </w:tcBorders>
          </w:tcPr>
          <w:p w:rsidR="00F12091" w:rsidRPr="00187CB3" w:rsidP="0096361A" w14:paraId="53341759" w14:textId="77777777">
            <w:pPr>
              <w:pStyle w:val="NoSpacing"/>
            </w:pPr>
            <w:r w:rsidRPr="00F12091">
              <w:rPr>
                <w:rFonts w:ascii="Times New Roman" w:hAnsi="Times New Roman"/>
                <w:sz w:val="24"/>
                <w:szCs w:val="24"/>
              </w:rPr>
              <w:t>Cita</w:t>
            </w:r>
            <w:r w:rsidRPr="00F12091">
              <w:rPr>
                <w:rFonts w:ascii="Times New Roman" w:hAnsi="Times New Roman"/>
                <w:sz w:val="24"/>
                <w:szCs w:val="24"/>
              </w:rPr>
              <w:t xml:space="preserve"> </w:t>
            </w:r>
            <w:r w:rsidRPr="00F12091">
              <w:rPr>
                <w:rFonts w:ascii="Times New Roman" w:hAnsi="Times New Roman"/>
                <w:sz w:val="24"/>
                <w:szCs w:val="24"/>
              </w:rPr>
              <w:t>informācija</w:t>
            </w:r>
          </w:p>
        </w:tc>
        <w:tc>
          <w:tcPr>
            <w:tcW w:w="3871" w:type="pct"/>
            <w:tcBorders>
              <w:top w:val="outset" w:sz="6" w:space="0" w:color="auto"/>
              <w:left w:val="outset" w:sz="6" w:space="0" w:color="auto"/>
              <w:bottom w:val="outset" w:sz="6" w:space="0" w:color="auto"/>
              <w:right w:val="outset" w:sz="6" w:space="0" w:color="auto"/>
            </w:tcBorders>
          </w:tcPr>
          <w:p w:rsidR="00F12091" w:rsidRPr="001D63F6" w:rsidP="003872B1" w14:paraId="107099A3" w14:textId="77777777">
            <w:pPr>
              <w:pStyle w:val="NoSpacing"/>
              <w:rPr>
                <w:b/>
                <w:bCs/>
              </w:rPr>
            </w:pPr>
            <w:r>
              <w:rPr>
                <w:rFonts w:ascii="Times New Roman" w:hAnsi="Times New Roman"/>
                <w:sz w:val="24"/>
                <w:szCs w:val="24"/>
              </w:rPr>
              <w:t>Nav</w:t>
            </w:r>
            <w:r>
              <w:rPr>
                <w:rFonts w:ascii="Times New Roman" w:hAnsi="Times New Roman"/>
                <w:sz w:val="24"/>
                <w:szCs w:val="24"/>
              </w:rPr>
              <w:t xml:space="preserve"> </w:t>
            </w:r>
          </w:p>
        </w:tc>
      </w:tr>
    </w:tbl>
    <w:p w:rsidR="00D80392" w:rsidP="00915F79" w14:paraId="29DB2352" w14:textId="77777777">
      <w:pPr>
        <w:rPr>
          <w:sz w:val="28"/>
          <w:szCs w:val="28"/>
        </w:rPr>
      </w:pP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34"/>
        <w:gridCol w:w="3597"/>
        <w:gridCol w:w="4924"/>
      </w:tblGrid>
      <w:tr w14:paraId="6EF6FFD5" w14:textId="77777777" w:rsidTr="00A35655">
        <w:tblPrEx>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5000" w:type="pct"/>
            <w:gridSpan w:val="3"/>
          </w:tcPr>
          <w:p w:rsidR="00F12091" w:rsidRPr="00BF1423" w:rsidP="00F12091" w14:paraId="56E6CA98" w14:textId="77777777">
            <w:pPr>
              <w:spacing w:before="200" w:after="120"/>
              <w:jc w:val="center"/>
              <w:rPr>
                <w:b/>
              </w:rPr>
            </w:pPr>
            <w:r w:rsidRPr="00BF1423">
              <w:rPr>
                <w:b/>
              </w:rPr>
              <w:t>II. Tiesību akta projekta ietekme uz sabiedrību</w:t>
            </w:r>
            <w:r>
              <w:rPr>
                <w:b/>
              </w:rPr>
              <w:t>, tautsaimniecības attīstību un administratīvo slogu</w:t>
            </w:r>
            <w:r w:rsidRPr="00BF1423">
              <w:rPr>
                <w:b/>
              </w:rPr>
              <w:t xml:space="preserve"> </w:t>
            </w:r>
          </w:p>
        </w:tc>
      </w:tr>
      <w:tr w14:paraId="3CDB13F8" w14:textId="77777777" w:rsidTr="00A35655">
        <w:tblPrEx>
          <w:tblW w:w="5000" w:type="pct"/>
          <w:tblInd w:w="-8" w:type="dxa"/>
          <w:tblLook w:val="0000"/>
        </w:tblPrEx>
        <w:tc>
          <w:tcPr>
            <w:tcW w:w="295" w:type="pct"/>
          </w:tcPr>
          <w:p w:rsidR="00F12091" w:rsidRPr="00D97607" w:rsidP="00F12091" w14:paraId="14C18DAF" w14:textId="77777777">
            <w:pPr>
              <w:spacing w:after="120"/>
            </w:pPr>
            <w:r w:rsidRPr="00D97607">
              <w:t>1.</w:t>
            </w:r>
          </w:p>
        </w:tc>
        <w:tc>
          <w:tcPr>
            <w:tcW w:w="1986" w:type="pct"/>
          </w:tcPr>
          <w:p w:rsidR="00F12091" w:rsidRPr="00D97607" w:rsidP="00F12091" w14:paraId="60653D6D" w14:textId="77777777">
            <w:pPr>
              <w:spacing w:after="120"/>
            </w:pPr>
            <w:r w:rsidRPr="00D97607">
              <w:t xml:space="preserve">Sabiedrības </w:t>
            </w:r>
            <w:r w:rsidRPr="00D97607">
              <w:t>mērķgrupas</w:t>
            </w:r>
            <w:r w:rsidRPr="00D97607">
              <w:t>, kuras tiesiskais regulējums ietekmē vai varētu ietekmēt</w:t>
            </w:r>
          </w:p>
        </w:tc>
        <w:tc>
          <w:tcPr>
            <w:tcW w:w="2718" w:type="pct"/>
          </w:tcPr>
          <w:p w:rsidR="00A35655" w:rsidRPr="00D97607" w:rsidP="00CA56D8" w14:paraId="26F26A0C" w14:textId="32EFBE56">
            <w:pPr>
              <w:jc w:val="both"/>
            </w:pPr>
            <w:r w:rsidRPr="00D97607">
              <w:t>N</w:t>
            </w:r>
            <w:r w:rsidRPr="00D97607" w:rsidR="009331AD">
              <w:t>oteikumu projektā ietverto prasību īstenošanā ir iesaistīta</w:t>
            </w:r>
            <w:r w:rsidRPr="00D97607">
              <w:t>s</w:t>
            </w:r>
            <w:r w:rsidRPr="00D97607" w:rsidR="009331AD">
              <w:t xml:space="preserve"> </w:t>
            </w:r>
            <w:r w:rsidRPr="00D97607" w:rsidR="005146A2">
              <w:t>ārstniecības iestādes</w:t>
            </w:r>
            <w:r w:rsidRPr="00D97607">
              <w:t>, kas</w:t>
            </w:r>
            <w:r w:rsidRPr="00D97607" w:rsidR="00B504C8">
              <w:t>,</w:t>
            </w:r>
            <w:r w:rsidRPr="00D97607">
              <w:t xml:space="preserve"> izvērtējot savus resursu un darbības jomas</w:t>
            </w:r>
            <w:r w:rsidRPr="00D97607" w:rsidR="00B504C8">
              <w:t>, vēlēsie</w:t>
            </w:r>
            <w:r w:rsidRPr="00D97607">
              <w:t>s brīvprātīgi</w:t>
            </w:r>
            <w:r w:rsidRPr="00D97607" w:rsidR="00F9416E">
              <w:t xml:space="preserve"> pievienoties esošiem tīkliem vai </w:t>
            </w:r>
            <w:r w:rsidRPr="00D97607" w:rsidR="00F9416E">
              <w:rPr>
                <w:bCs/>
              </w:rPr>
              <w:t>pievienoties kopīgi veidotajam tīklam sadarbībā ar citu Eiropas Savienības dalībvalstu attiecīgās medicīnas jomas ārstniecības iestādēm</w:t>
            </w:r>
            <w:r w:rsidRPr="00D97607" w:rsidR="00F9416E">
              <w:t xml:space="preserve">, </w:t>
            </w:r>
            <w:r w:rsidRPr="00D97607">
              <w:t xml:space="preserve"> un </w:t>
            </w:r>
            <w:r w:rsidRPr="00D97607" w:rsidR="00B504C8">
              <w:t>I</w:t>
            </w:r>
            <w:r w:rsidRPr="00D97607" w:rsidR="005146A2">
              <w:t>nspekcija, kas vei</w:t>
            </w:r>
            <w:r w:rsidRPr="00D97607" w:rsidR="00B504C8">
              <w:t xml:space="preserve">ks minēto </w:t>
            </w:r>
            <w:r w:rsidRPr="00D97607" w:rsidR="005146A2">
              <w:t>ārstniecības iestāžu atbilstības</w:t>
            </w:r>
            <w:r w:rsidRPr="00D97607" w:rsidR="00B504C8">
              <w:t xml:space="preserve"> </w:t>
            </w:r>
            <w:r w:rsidRPr="00D97607" w:rsidR="005146A2">
              <w:t>Noteikumu projektā noteiktajām prasībām</w:t>
            </w:r>
            <w:r w:rsidRPr="00D97607" w:rsidR="00B504C8">
              <w:t xml:space="preserve"> novērtēšanu un rakstiska apliecinājuma izsniegšanu.</w:t>
            </w:r>
            <w:r w:rsidR="003A230C">
              <w:t xml:space="preserve"> </w:t>
            </w:r>
            <w:r w:rsidRPr="005A58CF" w:rsidR="003A230C">
              <w:t>Savukārt Nacionālais veselības dienests saņemot no ārstniecības iestādes informāciju par tās dalību tīklā, ievieto šo informāciju savā tīmekļa vietnē.</w:t>
            </w:r>
            <w:r w:rsidR="003A230C">
              <w:t xml:space="preserve"> </w:t>
            </w:r>
          </w:p>
        </w:tc>
      </w:tr>
      <w:tr w14:paraId="66A97FB4" w14:textId="77777777" w:rsidTr="00A35655">
        <w:tblPrEx>
          <w:tblW w:w="5000" w:type="pct"/>
          <w:tblInd w:w="-8" w:type="dxa"/>
          <w:tblLook w:val="0000"/>
        </w:tblPrEx>
        <w:tc>
          <w:tcPr>
            <w:tcW w:w="295" w:type="pct"/>
          </w:tcPr>
          <w:p w:rsidR="00F12091" w:rsidRPr="00D97607" w:rsidP="00F12091" w14:paraId="3B99E11E" w14:textId="77777777">
            <w:pPr>
              <w:spacing w:after="120"/>
              <w:jc w:val="both"/>
            </w:pPr>
            <w:r w:rsidRPr="00D97607">
              <w:t>2.</w:t>
            </w:r>
          </w:p>
        </w:tc>
        <w:tc>
          <w:tcPr>
            <w:tcW w:w="1986" w:type="pct"/>
          </w:tcPr>
          <w:p w:rsidR="00F12091" w:rsidRPr="00D97607" w:rsidP="009331AD" w14:paraId="0794C613" w14:textId="77777777">
            <w:pPr>
              <w:spacing w:after="120"/>
              <w:jc w:val="both"/>
            </w:pPr>
            <w:r w:rsidRPr="00D97607">
              <w:t>Tiesiskā regulējuma ietekme uz tautsaimniecību un administratīvo slogu</w:t>
            </w:r>
          </w:p>
          <w:p w:rsidR="00F876BA" w:rsidRPr="00D97607" w:rsidP="006469A3" w14:paraId="195E1571" w14:textId="36AF8BD9">
            <w:pPr>
              <w:spacing w:after="120"/>
              <w:jc w:val="both"/>
            </w:pPr>
          </w:p>
        </w:tc>
        <w:tc>
          <w:tcPr>
            <w:tcW w:w="2718" w:type="pct"/>
          </w:tcPr>
          <w:p w:rsidR="00921D65" w:rsidRPr="00D97607" w:rsidP="00D512FE" w14:paraId="2AFE75DF" w14:textId="2979E34B">
            <w:pPr>
              <w:shd w:val="clear" w:color="auto" w:fill="FFFFFF"/>
              <w:spacing w:before="19"/>
              <w:jc w:val="both"/>
            </w:pPr>
            <w:r w:rsidRPr="00D97607">
              <w:t xml:space="preserve">Ārstniecības iestādēm, kas atbildīs Noteikumu projektā iekļautajām prasībām, būs iespēja </w:t>
            </w:r>
            <w:r w:rsidRPr="00D97607" w:rsidR="006137E5">
              <w:t xml:space="preserve">brīvprātīgi </w:t>
            </w:r>
            <w:r w:rsidRPr="00D97607" w:rsidR="00B45A3A">
              <w:t>pievieno</w:t>
            </w:r>
            <w:r w:rsidRPr="00D97607" w:rsidR="00280C78">
              <w:t>ties</w:t>
            </w:r>
            <w:r w:rsidRPr="00D97607">
              <w:t xml:space="preserve"> </w:t>
            </w:r>
            <w:r w:rsidRPr="00D97607" w:rsidR="00B45A3A">
              <w:t xml:space="preserve">esošiem tīkliem vai </w:t>
            </w:r>
            <w:r w:rsidRPr="00D97607" w:rsidR="00A1206E">
              <w:rPr>
                <w:bCs/>
              </w:rPr>
              <w:t>pievienoties kopīgi veidotajam tīklam sadarbībā ar citu Eiropas Savienības dalībvalstu attiecīgās medicīnas jomas ārstniecības iestādēm</w:t>
            </w:r>
            <w:r w:rsidRPr="00D97607">
              <w:t xml:space="preserve">, tādējādi uzlabojot attiecīgo ārstniecības iestāžu sadarbību ar citu Eiropas Savienības dalībvalstu attiecīgās jomas veselības aprūpes sniedzējiem, pētniecības un veselības aprūpes jomā.  </w:t>
            </w:r>
          </w:p>
          <w:p w:rsidR="00700253" w:rsidRPr="00D97607" w:rsidP="005A58CF" w14:paraId="496945D9" w14:textId="4B2A268A">
            <w:pPr>
              <w:shd w:val="clear" w:color="auto" w:fill="FFFFFF"/>
              <w:spacing w:before="19"/>
              <w:jc w:val="both"/>
            </w:pPr>
            <w:r w:rsidRPr="00D97607">
              <w:t>Administratīvais slogs palielināsies tām ārstniecības iestādēm, kuras vēlēsies pievienoties</w:t>
            </w:r>
            <w:r w:rsidRPr="00D97607" w:rsidR="006469A3">
              <w:t xml:space="preserve"> esošiem tīkliem vai </w:t>
            </w:r>
            <w:r w:rsidRPr="00D97607" w:rsidR="006469A3">
              <w:rPr>
                <w:bCs/>
              </w:rPr>
              <w:t>pievienoties kopīgi veidotajam tīklam sadarbībā ar citu Eiropas Savienības dalībvalstu attiecīgās medicīnas jomas ārstniecības iestādēm</w:t>
            </w:r>
            <w:r w:rsidRPr="00D97607">
              <w:t xml:space="preserve"> tīkliem. Tajā pašā laikā pievienošanās tīkliem ir brīvprātīga un katra ārstniecības iestāde varēs pati izvērtēt savas iespējas un nepieciešamību šajos tīklos darboties.</w:t>
            </w:r>
            <w:r w:rsidR="003A230C">
              <w:t xml:space="preserve"> </w:t>
            </w:r>
          </w:p>
        </w:tc>
      </w:tr>
      <w:tr w14:paraId="128AB716" w14:textId="77777777" w:rsidTr="00A35655">
        <w:tblPrEx>
          <w:tblW w:w="5000" w:type="pct"/>
          <w:tblInd w:w="-8" w:type="dxa"/>
          <w:tblLook w:val="0000"/>
        </w:tblPrEx>
        <w:tc>
          <w:tcPr>
            <w:tcW w:w="295" w:type="pct"/>
          </w:tcPr>
          <w:p w:rsidR="00F12091" w:rsidRPr="00FA0B42" w:rsidP="005A58CF" w14:paraId="0F950F7C" w14:textId="77777777">
            <w:r>
              <w:t>3.</w:t>
            </w:r>
          </w:p>
        </w:tc>
        <w:tc>
          <w:tcPr>
            <w:tcW w:w="1986" w:type="pct"/>
          </w:tcPr>
          <w:p w:rsidR="00F12091" w:rsidRPr="00FA0B42" w:rsidP="005A58CF" w14:paraId="647FBB85" w14:textId="77777777">
            <w:r>
              <w:t>Administratīvo izmaksu monetārs novērtējums</w:t>
            </w:r>
          </w:p>
        </w:tc>
        <w:tc>
          <w:tcPr>
            <w:tcW w:w="2718" w:type="pct"/>
          </w:tcPr>
          <w:p w:rsidR="00F12091" w:rsidRPr="001D63F6" w:rsidP="005A58CF" w14:paraId="1349D55B" w14:textId="77777777">
            <w:pPr>
              <w:jc w:val="both"/>
            </w:pPr>
            <w:r>
              <w:t>Noteikumu p</w:t>
            </w:r>
            <w:r w:rsidRPr="001D63F6" w:rsidR="009331AD">
              <w:t>rojekts šo jomu neskar</w:t>
            </w:r>
          </w:p>
        </w:tc>
      </w:tr>
      <w:tr w14:paraId="794A1833" w14:textId="77777777" w:rsidTr="00A35655">
        <w:tblPrEx>
          <w:tblW w:w="5000" w:type="pct"/>
          <w:tblInd w:w="-8" w:type="dxa"/>
          <w:tblLook w:val="0000"/>
        </w:tblPrEx>
        <w:tc>
          <w:tcPr>
            <w:tcW w:w="295" w:type="pct"/>
          </w:tcPr>
          <w:p w:rsidR="00F12091" w:rsidRPr="00FA0B42" w:rsidP="005A58CF" w14:paraId="6E9E9537" w14:textId="77777777">
            <w:r>
              <w:t>4.</w:t>
            </w:r>
          </w:p>
        </w:tc>
        <w:tc>
          <w:tcPr>
            <w:tcW w:w="1986" w:type="pct"/>
          </w:tcPr>
          <w:p w:rsidR="00F12091" w:rsidRPr="00FA0B42" w:rsidP="005A58CF" w14:paraId="54CF5118" w14:textId="77777777">
            <w:r>
              <w:t>Cita informācija</w:t>
            </w:r>
            <w:r w:rsidRPr="00FA0B42">
              <w:t xml:space="preserve"> </w:t>
            </w:r>
          </w:p>
        </w:tc>
        <w:tc>
          <w:tcPr>
            <w:tcW w:w="2718" w:type="pct"/>
          </w:tcPr>
          <w:p w:rsidR="00F12091" w:rsidP="005A58CF" w14:paraId="04AE469F" w14:textId="77777777">
            <w:pPr>
              <w:jc w:val="both"/>
            </w:pPr>
            <w:r>
              <w:t>Nav</w:t>
            </w:r>
          </w:p>
          <w:p w:rsidR="00A35655" w:rsidRPr="00A6720D" w:rsidP="005A58CF" w14:paraId="3066F823" w14:textId="17A088D6">
            <w:pPr>
              <w:jc w:val="both"/>
            </w:pPr>
          </w:p>
        </w:tc>
      </w:tr>
    </w:tbl>
    <w:p w:rsidR="00DC6CB8" w:rsidP="00DC6CB8" w14:paraId="538B28D8" w14:textId="682DAC0A">
      <w:pPr>
        <w:rPr>
          <w:sz w:val="28"/>
          <w:szCs w:val="28"/>
        </w:rPr>
      </w:pPr>
    </w:p>
    <w:tbl>
      <w:tblPr>
        <w:tblStyle w:val="TableGrid"/>
        <w:tblW w:w="9072" w:type="dxa"/>
        <w:tblInd w:w="-5" w:type="dxa"/>
        <w:tblLook w:val="04A0"/>
      </w:tblPr>
      <w:tblGrid>
        <w:gridCol w:w="9072"/>
      </w:tblGrid>
      <w:tr w14:paraId="612CBF81" w14:textId="77777777" w:rsidTr="00A35655">
        <w:tblPrEx>
          <w:tblW w:w="9072" w:type="dxa"/>
          <w:tblInd w:w="-5" w:type="dxa"/>
          <w:tblLook w:val="04A0"/>
        </w:tblPrEx>
        <w:tc>
          <w:tcPr>
            <w:tcW w:w="9072" w:type="dxa"/>
          </w:tcPr>
          <w:p w:rsidR="00DC6CB8" w:rsidRPr="00DC6CB8" w:rsidP="00DC6CB8" w14:paraId="1CAAD7FD" w14:textId="77777777">
            <w:pPr>
              <w:jc w:val="center"/>
              <w:rPr>
                <w:b/>
              </w:rPr>
            </w:pPr>
            <w:r w:rsidRPr="00DC6CB8">
              <w:rPr>
                <w:b/>
              </w:rPr>
              <w:t>III. Tiesību akta projekta ietekme uz valsts budžetu un pašvaldību budžetiem</w:t>
            </w:r>
          </w:p>
        </w:tc>
      </w:tr>
      <w:tr w14:paraId="1310B538" w14:textId="77777777" w:rsidTr="00A35655">
        <w:tblPrEx>
          <w:tblW w:w="9072" w:type="dxa"/>
          <w:tblInd w:w="-5" w:type="dxa"/>
          <w:tblLook w:val="04A0"/>
        </w:tblPrEx>
        <w:tc>
          <w:tcPr>
            <w:tcW w:w="9072" w:type="dxa"/>
          </w:tcPr>
          <w:p w:rsidR="00A35655" w:rsidRPr="00DC6CB8" w:rsidP="004A754A" w14:paraId="0CBB935B" w14:textId="7E414D06">
            <w:pPr>
              <w:jc w:val="center"/>
            </w:pPr>
            <w:r w:rsidRPr="00DC6CB8">
              <w:t>Projekts šo jomu neskar</w:t>
            </w:r>
          </w:p>
        </w:tc>
      </w:tr>
    </w:tbl>
    <w:p w:rsidR="0031364D" w:rsidP="00DC6CB8" w14:paraId="64CB9D30" w14:textId="5CC2C744">
      <w:pPr>
        <w:rPr>
          <w:sz w:val="28"/>
          <w:szCs w:val="28"/>
        </w:rPr>
      </w:pPr>
    </w:p>
    <w:tbl>
      <w:tblPr>
        <w:tblStyle w:val="TableGrid"/>
        <w:tblW w:w="9072" w:type="dxa"/>
        <w:tblInd w:w="-5" w:type="dxa"/>
        <w:tblLook w:val="04A0"/>
      </w:tblPr>
      <w:tblGrid>
        <w:gridCol w:w="9072"/>
      </w:tblGrid>
      <w:tr w14:paraId="50B9B761" w14:textId="77777777" w:rsidTr="00F876BA">
        <w:tblPrEx>
          <w:tblW w:w="9072" w:type="dxa"/>
          <w:tblInd w:w="-5" w:type="dxa"/>
          <w:tblLook w:val="04A0"/>
        </w:tblPrEx>
        <w:tc>
          <w:tcPr>
            <w:tcW w:w="9072" w:type="dxa"/>
          </w:tcPr>
          <w:p w:rsidR="00F876BA" w:rsidRPr="00F876BA" w:rsidP="00F876BA" w14:paraId="0830BC70" w14:textId="77777777">
            <w:pPr>
              <w:jc w:val="center"/>
              <w:rPr>
                <w:b/>
              </w:rPr>
            </w:pPr>
            <w:r w:rsidRPr="00F876BA">
              <w:rPr>
                <w:b/>
                <w:bCs/>
              </w:rPr>
              <w:t>IV. Tiesību akta projekta ietekme uz spēkā esošo tiesību normu sistēmu</w:t>
            </w:r>
          </w:p>
        </w:tc>
      </w:tr>
      <w:tr w14:paraId="0C331058" w14:textId="77777777" w:rsidTr="00F876BA">
        <w:tblPrEx>
          <w:tblW w:w="9072" w:type="dxa"/>
          <w:tblInd w:w="-5" w:type="dxa"/>
          <w:tblLook w:val="04A0"/>
        </w:tblPrEx>
        <w:tc>
          <w:tcPr>
            <w:tcW w:w="9072" w:type="dxa"/>
          </w:tcPr>
          <w:p w:rsidR="00F876BA" w:rsidRPr="00F876BA" w:rsidP="00F876BA" w14:paraId="7FBCE1E5" w14:textId="77777777">
            <w:pPr>
              <w:jc w:val="center"/>
            </w:pPr>
            <w:r w:rsidRPr="00F876BA">
              <w:t>Projekts šo jomu neskar</w:t>
            </w:r>
          </w:p>
        </w:tc>
      </w:tr>
    </w:tbl>
    <w:p w:rsidR="00A1206E" w:rsidP="00DC6CB8" w14:paraId="1853BA2D" w14:textId="5AF87172">
      <w:pPr>
        <w:rPr>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1063"/>
        <w:gridCol w:w="1029"/>
        <w:gridCol w:w="2341"/>
        <w:gridCol w:w="2200"/>
      </w:tblGrid>
      <w:tr w14:paraId="233B863E" w14:textId="77777777" w:rsidTr="00EA43A7">
        <w:tblPrEx>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0"/>
        </w:trPr>
        <w:tc>
          <w:tcPr>
            <w:tcW w:w="9072" w:type="dxa"/>
            <w:gridSpan w:val="5"/>
            <w:tcBorders>
              <w:top w:val="single" w:sz="4" w:space="0" w:color="auto"/>
              <w:left w:val="single" w:sz="4" w:space="0" w:color="auto"/>
              <w:bottom w:val="single" w:sz="4" w:space="0" w:color="auto"/>
              <w:right w:val="single" w:sz="4" w:space="0" w:color="auto"/>
            </w:tcBorders>
            <w:hideMark/>
          </w:tcPr>
          <w:p w:rsidR="00EA43A7" w:rsidRPr="00F01881" w:rsidP="00EA43A7" w14:paraId="694F534C" w14:textId="77777777">
            <w:r w:rsidRPr="00F01881">
              <w:rPr>
                <w:b/>
              </w:rPr>
              <w:t xml:space="preserve">V. Tiesību akta projekta atbilstība Latvijas Republikas starptautiskajām saistībām </w:t>
            </w:r>
          </w:p>
        </w:tc>
      </w:tr>
      <w:tr w14:paraId="6B0A554B" w14:textId="77777777" w:rsidTr="005C7553">
        <w:tblPrEx>
          <w:tblW w:w="9072" w:type="dxa"/>
          <w:tblInd w:w="-5" w:type="dxa"/>
          <w:tblLook w:val="01E0"/>
        </w:tblPrEx>
        <w:trPr>
          <w:trHeight w:val="1025"/>
        </w:trPr>
        <w:tc>
          <w:tcPr>
            <w:tcW w:w="3502" w:type="dxa"/>
            <w:gridSpan w:val="2"/>
            <w:tcBorders>
              <w:top w:val="single" w:sz="4" w:space="0" w:color="auto"/>
              <w:left w:val="single" w:sz="4" w:space="0" w:color="auto"/>
              <w:bottom w:val="single" w:sz="4" w:space="0" w:color="auto"/>
              <w:right w:val="single" w:sz="4" w:space="0" w:color="auto"/>
            </w:tcBorders>
            <w:hideMark/>
          </w:tcPr>
          <w:p w:rsidR="00EA43A7" w:rsidRPr="00F01881" w:rsidP="00EA43A7" w14:paraId="3D99C720" w14:textId="77777777">
            <w:r w:rsidRPr="00F01881">
              <w:t>Saistības pret Eiropas Savienību</w:t>
            </w:r>
          </w:p>
        </w:tc>
        <w:tc>
          <w:tcPr>
            <w:tcW w:w="5570" w:type="dxa"/>
            <w:gridSpan w:val="3"/>
            <w:tcBorders>
              <w:top w:val="single" w:sz="4" w:space="0" w:color="auto"/>
              <w:left w:val="single" w:sz="4" w:space="0" w:color="auto"/>
              <w:bottom w:val="single" w:sz="4" w:space="0" w:color="auto"/>
              <w:right w:val="single" w:sz="4" w:space="0" w:color="auto"/>
            </w:tcBorders>
            <w:hideMark/>
          </w:tcPr>
          <w:p w:rsidR="00EA43A7" w:rsidRPr="00F01881" w:rsidP="00EA43A7" w14:paraId="4F78DEDB" w14:textId="13F145D4">
            <w:r w:rsidRPr="00F01881">
              <w:t>1) Eiropas Parlamenta un Padomes 2011.gada 9.marta Direktīva 2011/24/ES par pacientu tiesību piemērošanu pārrobežu veselības aprūpē.</w:t>
            </w:r>
          </w:p>
        </w:tc>
      </w:tr>
      <w:tr w14:paraId="07908CE2" w14:textId="77777777" w:rsidTr="005C7553">
        <w:tblPrEx>
          <w:tblW w:w="9072" w:type="dxa"/>
          <w:tblInd w:w="-5" w:type="dxa"/>
          <w:tblLook w:val="01E0"/>
        </w:tblPrEx>
        <w:trPr>
          <w:trHeight w:val="280"/>
        </w:trPr>
        <w:tc>
          <w:tcPr>
            <w:tcW w:w="3502" w:type="dxa"/>
            <w:gridSpan w:val="2"/>
            <w:tcBorders>
              <w:top w:val="single" w:sz="4" w:space="0" w:color="auto"/>
              <w:left w:val="single" w:sz="4" w:space="0" w:color="auto"/>
              <w:bottom w:val="single" w:sz="4" w:space="0" w:color="auto"/>
              <w:right w:val="single" w:sz="4" w:space="0" w:color="auto"/>
            </w:tcBorders>
            <w:hideMark/>
          </w:tcPr>
          <w:p w:rsidR="00EA43A7" w:rsidRPr="00F01881" w:rsidP="00EA43A7" w14:paraId="06770101" w14:textId="77777777">
            <w:r w:rsidRPr="00F01881">
              <w:t>Citas starptautiskās saistības</w:t>
            </w:r>
          </w:p>
        </w:tc>
        <w:tc>
          <w:tcPr>
            <w:tcW w:w="5570" w:type="dxa"/>
            <w:gridSpan w:val="3"/>
            <w:tcBorders>
              <w:top w:val="single" w:sz="4" w:space="0" w:color="auto"/>
              <w:left w:val="single" w:sz="4" w:space="0" w:color="auto"/>
              <w:bottom w:val="single" w:sz="4" w:space="0" w:color="auto"/>
              <w:right w:val="single" w:sz="4" w:space="0" w:color="auto"/>
            </w:tcBorders>
            <w:hideMark/>
          </w:tcPr>
          <w:p w:rsidR="00EA43A7" w:rsidRPr="00F01881" w:rsidP="00EA43A7" w14:paraId="1E6E466D" w14:textId="77777777">
            <w:r w:rsidRPr="00F01881">
              <w:t xml:space="preserve">Projekts šo jomu neskar </w:t>
            </w:r>
          </w:p>
        </w:tc>
      </w:tr>
      <w:tr w14:paraId="216E91FA" w14:textId="77777777" w:rsidTr="005C7553">
        <w:tblPrEx>
          <w:tblW w:w="9072" w:type="dxa"/>
          <w:tblInd w:w="-5" w:type="dxa"/>
          <w:tblLook w:val="01E0"/>
        </w:tblPrEx>
        <w:trPr>
          <w:trHeight w:val="296"/>
        </w:trPr>
        <w:tc>
          <w:tcPr>
            <w:tcW w:w="3502" w:type="dxa"/>
            <w:gridSpan w:val="2"/>
            <w:tcBorders>
              <w:top w:val="single" w:sz="4" w:space="0" w:color="auto"/>
              <w:left w:val="single" w:sz="4" w:space="0" w:color="auto"/>
              <w:bottom w:val="single" w:sz="4" w:space="0" w:color="auto"/>
              <w:right w:val="single" w:sz="4" w:space="0" w:color="auto"/>
            </w:tcBorders>
            <w:hideMark/>
          </w:tcPr>
          <w:p w:rsidR="00EA43A7" w:rsidRPr="00F01881" w:rsidP="00EA43A7" w14:paraId="4F795FF1" w14:textId="77777777">
            <w:r w:rsidRPr="00F01881">
              <w:t xml:space="preserve">Cita informācija </w:t>
            </w:r>
          </w:p>
        </w:tc>
        <w:tc>
          <w:tcPr>
            <w:tcW w:w="5570" w:type="dxa"/>
            <w:gridSpan w:val="3"/>
            <w:tcBorders>
              <w:top w:val="single" w:sz="4" w:space="0" w:color="auto"/>
              <w:left w:val="single" w:sz="4" w:space="0" w:color="auto"/>
              <w:bottom w:val="single" w:sz="4" w:space="0" w:color="auto"/>
              <w:right w:val="single" w:sz="4" w:space="0" w:color="auto"/>
            </w:tcBorders>
            <w:hideMark/>
          </w:tcPr>
          <w:p w:rsidR="00EA43A7" w:rsidRPr="00F01881" w:rsidP="00EA43A7" w14:paraId="7E626FF9" w14:textId="77777777">
            <w:r w:rsidRPr="00F01881">
              <w:t>Nav</w:t>
            </w:r>
          </w:p>
        </w:tc>
      </w:tr>
      <w:tr w14:paraId="7826AFCA" w14:textId="77777777" w:rsidTr="00EA43A7">
        <w:tblPrEx>
          <w:tblW w:w="9072" w:type="dxa"/>
          <w:tblInd w:w="-5" w:type="dxa"/>
          <w:tblLook w:val="01E0"/>
        </w:tblPrEx>
        <w:tc>
          <w:tcPr>
            <w:tcW w:w="9072" w:type="dxa"/>
            <w:gridSpan w:val="5"/>
            <w:tcBorders>
              <w:top w:val="single" w:sz="4" w:space="0" w:color="auto"/>
              <w:left w:val="single" w:sz="4" w:space="0" w:color="auto"/>
              <w:bottom w:val="single" w:sz="4" w:space="0" w:color="auto"/>
              <w:right w:val="single" w:sz="4" w:space="0" w:color="auto"/>
            </w:tcBorders>
            <w:hideMark/>
          </w:tcPr>
          <w:p w:rsidR="00EA43A7" w:rsidRPr="00F01881" w:rsidP="00EA43A7" w14:paraId="03B7133E" w14:textId="77777777">
            <w:pPr>
              <w:jc w:val="center"/>
            </w:pPr>
            <w:r w:rsidRPr="00F01881">
              <w:rPr>
                <w:b/>
              </w:rPr>
              <w:t>1.tabula</w:t>
            </w:r>
          </w:p>
          <w:p w:rsidR="00EA43A7" w:rsidRPr="00F01881" w:rsidP="00EA43A7" w14:paraId="2169EFF1" w14:textId="3945501D">
            <w:pPr>
              <w:jc w:val="center"/>
            </w:pPr>
            <w:r w:rsidRPr="00F01881">
              <w:rPr>
                <w:b/>
              </w:rPr>
              <w:t>Tiesību akta projekta atbilstība ES tiesību aktiem</w:t>
            </w:r>
          </w:p>
        </w:tc>
      </w:tr>
      <w:tr w14:paraId="6AA8F784" w14:textId="77777777" w:rsidTr="005C7553">
        <w:tblPrEx>
          <w:tblW w:w="9072" w:type="dxa"/>
          <w:tblInd w:w="-5" w:type="dxa"/>
          <w:tblLook w:val="01E0"/>
        </w:tblPrEx>
        <w:tc>
          <w:tcPr>
            <w:tcW w:w="2439" w:type="dxa"/>
            <w:tcBorders>
              <w:top w:val="single" w:sz="4" w:space="0" w:color="auto"/>
              <w:left w:val="single" w:sz="4" w:space="0" w:color="auto"/>
              <w:bottom w:val="single" w:sz="4" w:space="0" w:color="auto"/>
              <w:right w:val="single" w:sz="4" w:space="0" w:color="auto"/>
            </w:tcBorders>
            <w:hideMark/>
          </w:tcPr>
          <w:p w:rsidR="00EA43A7" w:rsidRPr="00F01881" w:rsidP="00EA43A7" w14:paraId="7F32BDE8" w14:textId="77777777">
            <w:r w:rsidRPr="00F01881">
              <w:t>Attiecīgā ES tiesību akta datums, numurs un nosaukums</w:t>
            </w:r>
          </w:p>
        </w:tc>
        <w:tc>
          <w:tcPr>
            <w:tcW w:w="6633" w:type="dxa"/>
            <w:gridSpan w:val="4"/>
            <w:tcBorders>
              <w:top w:val="single" w:sz="4" w:space="0" w:color="auto"/>
              <w:left w:val="single" w:sz="4" w:space="0" w:color="auto"/>
              <w:bottom w:val="single" w:sz="4" w:space="0" w:color="auto"/>
              <w:right w:val="single" w:sz="4" w:space="0" w:color="auto"/>
            </w:tcBorders>
            <w:hideMark/>
          </w:tcPr>
          <w:p w:rsidR="00EA43A7" w:rsidRPr="00F01881" w:rsidP="00EA43A7" w14:paraId="58AC7247" w14:textId="77777777">
            <w:r w:rsidRPr="00F01881">
              <w:t>1. Eiropas Parlamenta un Padomes 2011.gada 9.marta Direktīva 2011/24/ES par pacientu tiesību piemērošanu pārrobežu veselības aprūpē</w:t>
            </w:r>
          </w:p>
        </w:tc>
      </w:tr>
      <w:tr w14:paraId="1AE7300A" w14:textId="77777777" w:rsidTr="005C7553">
        <w:tblPrEx>
          <w:tblW w:w="9072" w:type="dxa"/>
          <w:tblInd w:w="-5" w:type="dxa"/>
          <w:tblLook w:val="01E0"/>
        </w:tblPrEx>
        <w:tc>
          <w:tcPr>
            <w:tcW w:w="2439" w:type="dxa"/>
            <w:tcBorders>
              <w:top w:val="single" w:sz="4" w:space="0" w:color="auto"/>
              <w:left w:val="single" w:sz="4" w:space="0" w:color="auto"/>
              <w:bottom w:val="single" w:sz="4" w:space="0" w:color="auto"/>
              <w:right w:val="single" w:sz="4" w:space="0" w:color="auto"/>
            </w:tcBorders>
            <w:vAlign w:val="center"/>
            <w:hideMark/>
          </w:tcPr>
          <w:p w:rsidR="00EA43A7" w:rsidRPr="00F01881" w:rsidP="00EA43A7" w14:paraId="6F2C681B" w14:textId="77777777">
            <w:r w:rsidRPr="00F01881">
              <w:t>A</w:t>
            </w:r>
          </w:p>
        </w:tc>
        <w:tc>
          <w:tcPr>
            <w:tcW w:w="2092" w:type="dxa"/>
            <w:gridSpan w:val="2"/>
            <w:tcBorders>
              <w:top w:val="single" w:sz="4" w:space="0" w:color="auto"/>
              <w:left w:val="single" w:sz="4" w:space="0" w:color="auto"/>
              <w:bottom w:val="single" w:sz="4" w:space="0" w:color="auto"/>
              <w:right w:val="single" w:sz="4" w:space="0" w:color="auto"/>
            </w:tcBorders>
            <w:vAlign w:val="center"/>
            <w:hideMark/>
          </w:tcPr>
          <w:p w:rsidR="00EA43A7" w:rsidRPr="00F01881" w:rsidP="00EA43A7" w14:paraId="15A2B5E5" w14:textId="77777777">
            <w:r w:rsidRPr="00F01881">
              <w:t>B</w:t>
            </w:r>
          </w:p>
        </w:tc>
        <w:tc>
          <w:tcPr>
            <w:tcW w:w="2341" w:type="dxa"/>
            <w:tcBorders>
              <w:top w:val="single" w:sz="4" w:space="0" w:color="auto"/>
              <w:left w:val="single" w:sz="4" w:space="0" w:color="auto"/>
              <w:bottom w:val="single" w:sz="4" w:space="0" w:color="auto"/>
              <w:right w:val="single" w:sz="4" w:space="0" w:color="auto"/>
            </w:tcBorders>
            <w:vAlign w:val="center"/>
            <w:hideMark/>
          </w:tcPr>
          <w:p w:rsidR="00EA43A7" w:rsidRPr="00F01881" w:rsidP="00EA43A7" w14:paraId="1E28BCD4" w14:textId="77777777">
            <w:r w:rsidRPr="00F01881">
              <w:t>C</w:t>
            </w:r>
          </w:p>
        </w:tc>
        <w:tc>
          <w:tcPr>
            <w:tcW w:w="2200" w:type="dxa"/>
            <w:tcBorders>
              <w:top w:val="single" w:sz="4" w:space="0" w:color="auto"/>
              <w:left w:val="single" w:sz="4" w:space="0" w:color="auto"/>
              <w:bottom w:val="single" w:sz="4" w:space="0" w:color="auto"/>
              <w:right w:val="single" w:sz="4" w:space="0" w:color="auto"/>
            </w:tcBorders>
            <w:vAlign w:val="center"/>
            <w:hideMark/>
          </w:tcPr>
          <w:p w:rsidR="00EA43A7" w:rsidRPr="00F01881" w:rsidP="00EA43A7" w14:paraId="1BE0D20E" w14:textId="77777777">
            <w:r w:rsidRPr="00F01881">
              <w:t>D</w:t>
            </w:r>
          </w:p>
        </w:tc>
      </w:tr>
      <w:tr w14:paraId="2113CAC7" w14:textId="77777777" w:rsidTr="005C7553">
        <w:tblPrEx>
          <w:tblW w:w="9072" w:type="dxa"/>
          <w:tblInd w:w="-5" w:type="dxa"/>
          <w:tblLook w:val="01E0"/>
        </w:tblPrEx>
        <w:tc>
          <w:tcPr>
            <w:tcW w:w="2439" w:type="dxa"/>
            <w:tcBorders>
              <w:top w:val="single" w:sz="4" w:space="0" w:color="auto"/>
              <w:left w:val="single" w:sz="4" w:space="0" w:color="auto"/>
              <w:bottom w:val="single" w:sz="4" w:space="0" w:color="auto"/>
              <w:right w:val="single" w:sz="4" w:space="0" w:color="auto"/>
            </w:tcBorders>
            <w:hideMark/>
          </w:tcPr>
          <w:p w:rsidR="00EA43A7" w:rsidRPr="00F01881" w:rsidP="00EA43A7" w14:paraId="322AB804" w14:textId="77777777">
            <w:r w:rsidRPr="00F01881">
              <w:t xml:space="preserve">Attiecīgā ES tiesību akta panta numurs (uzskaitot katru tiesību akta </w:t>
            </w:r>
            <w:r w:rsidRPr="00F01881">
              <w:br/>
              <w:t>vienību – pantu, daļu, punktu, apakšpunktu)</w:t>
            </w:r>
          </w:p>
        </w:tc>
        <w:tc>
          <w:tcPr>
            <w:tcW w:w="2092" w:type="dxa"/>
            <w:gridSpan w:val="2"/>
            <w:tcBorders>
              <w:top w:val="single" w:sz="4" w:space="0" w:color="auto"/>
              <w:left w:val="single" w:sz="4" w:space="0" w:color="auto"/>
              <w:bottom w:val="single" w:sz="4" w:space="0" w:color="auto"/>
              <w:right w:val="single" w:sz="4" w:space="0" w:color="auto"/>
            </w:tcBorders>
            <w:hideMark/>
          </w:tcPr>
          <w:p w:rsidR="00EA43A7" w:rsidRPr="00F01881" w:rsidP="00EA43A7" w14:paraId="2BE236C3" w14:textId="77777777">
            <w:r w:rsidRPr="00F01881">
              <w:t>Projekta vienība, kas pārņem vai ievieš katru šīs tabulas A ailē minēto ES tiesību akta vienību, vai tiesību akts, kur attiecīgā ES tiesību akta vienība pārņemta vai ieviesta</w:t>
            </w:r>
          </w:p>
        </w:tc>
        <w:tc>
          <w:tcPr>
            <w:tcW w:w="2341" w:type="dxa"/>
            <w:tcBorders>
              <w:top w:val="single" w:sz="4" w:space="0" w:color="auto"/>
              <w:left w:val="single" w:sz="4" w:space="0" w:color="auto"/>
              <w:bottom w:val="single" w:sz="4" w:space="0" w:color="auto"/>
              <w:right w:val="single" w:sz="4" w:space="0" w:color="auto"/>
            </w:tcBorders>
            <w:hideMark/>
          </w:tcPr>
          <w:p w:rsidR="00EA43A7" w:rsidRPr="00F01881" w:rsidP="00EA43A7" w14:paraId="205BB15B" w14:textId="77777777">
            <w:r w:rsidRPr="00F01881">
              <w:t>Informācija par to, vai šīs tabulas A ailē minētās ES tiesību akta vienības tiek pārņemtas vai ieviestas pilnībā vai daļēji.</w:t>
            </w:r>
          </w:p>
          <w:p w:rsidR="00EA43A7" w:rsidRPr="00F01881" w:rsidP="00EA43A7" w14:paraId="78AFB3B7" w14:textId="77777777">
            <w:r w:rsidRPr="00F01881">
              <w:t>Ja attiecīgā ES tiesību akta vienība tiek pārņemta vai ieviesta daļēji, – sniedz attiecīgu skaidrojumu, kā arī precīzi norāda, kad un kādā veidā ES tiesību akta vienība tiks pārņemta vai ieviesta pilnībā.</w:t>
            </w:r>
          </w:p>
          <w:p w:rsidR="00EA43A7" w:rsidRPr="00F01881" w:rsidP="00EA43A7" w14:paraId="078E7483" w14:textId="77777777">
            <w:r w:rsidRPr="00F01881">
              <w:t>Norāda institūciju, kas ir atbildīga par šo saistību izpildi pilnībā</w:t>
            </w:r>
          </w:p>
        </w:tc>
        <w:tc>
          <w:tcPr>
            <w:tcW w:w="2200" w:type="dxa"/>
            <w:tcBorders>
              <w:top w:val="single" w:sz="4" w:space="0" w:color="auto"/>
              <w:left w:val="single" w:sz="4" w:space="0" w:color="auto"/>
              <w:bottom w:val="single" w:sz="4" w:space="0" w:color="auto"/>
              <w:right w:val="single" w:sz="4" w:space="0" w:color="auto"/>
            </w:tcBorders>
            <w:vAlign w:val="center"/>
            <w:hideMark/>
          </w:tcPr>
          <w:p w:rsidR="00EA43A7" w:rsidRPr="00F01881" w:rsidP="00EA43A7" w14:paraId="7F1870F8" w14:textId="77777777">
            <w:r w:rsidRPr="00F01881">
              <w:t>Informācija par to, vai šīs tabulas B ailē minētās projekta vienības paredz stingrākas prasības nekā šīs tabulas A ailē minētās ES tiesību akta vienības.</w:t>
            </w:r>
          </w:p>
          <w:p w:rsidR="00EA43A7" w:rsidRPr="00F01881" w:rsidP="00EA43A7" w14:paraId="67B2E0D0" w14:textId="77777777">
            <w:r w:rsidRPr="00F01881">
              <w:t>Ja projekts satur stingrākas prasības nekā attiecīgais ES tiesību akts, – norāda pamatojumu un samērīgumu.</w:t>
            </w:r>
          </w:p>
          <w:p w:rsidR="00EA43A7" w:rsidRPr="00F01881" w:rsidP="00EA43A7" w14:paraId="54677C2E" w14:textId="77777777">
            <w:r w:rsidRPr="00F01881">
              <w:t>Norāda iespējamās alternatīvas (t.sk. alternatīvas, kas neparedz tiesiskā regulējuma izstrādi) – kādos gadījumos būtu iespējams izvairīties no stingrāku prasību noteikšanas, nekā paredzēts attiecīgajos ES tiesību aktos</w:t>
            </w:r>
          </w:p>
        </w:tc>
      </w:tr>
      <w:tr w14:paraId="5776CE42" w14:textId="77777777" w:rsidTr="005C7553">
        <w:tblPrEx>
          <w:tblW w:w="9072" w:type="dxa"/>
          <w:tblInd w:w="-5" w:type="dxa"/>
          <w:tblLook w:val="01E0"/>
        </w:tblPrEx>
        <w:tc>
          <w:tcPr>
            <w:tcW w:w="2439" w:type="dxa"/>
            <w:tcBorders>
              <w:top w:val="single" w:sz="4" w:space="0" w:color="auto"/>
              <w:left w:val="single" w:sz="4" w:space="0" w:color="auto"/>
              <w:bottom w:val="single" w:sz="4" w:space="0" w:color="auto"/>
              <w:right w:val="single" w:sz="4" w:space="0" w:color="auto"/>
            </w:tcBorders>
            <w:hideMark/>
          </w:tcPr>
          <w:p w:rsidR="00EA43A7" w:rsidRPr="00F01881" w:rsidP="00EA43A7" w14:paraId="0F56F483" w14:textId="77777777">
            <w:r w:rsidRPr="00F01881">
              <w:t>Direktīvas 2011/24/ES  12.panta 1.punkts</w:t>
            </w:r>
          </w:p>
        </w:tc>
        <w:tc>
          <w:tcPr>
            <w:tcW w:w="2092" w:type="dxa"/>
            <w:gridSpan w:val="2"/>
            <w:tcBorders>
              <w:top w:val="single" w:sz="4" w:space="0" w:color="auto"/>
              <w:left w:val="single" w:sz="4" w:space="0" w:color="auto"/>
              <w:bottom w:val="single" w:sz="4" w:space="0" w:color="auto"/>
              <w:right w:val="single" w:sz="4" w:space="0" w:color="auto"/>
            </w:tcBorders>
            <w:hideMark/>
          </w:tcPr>
          <w:p w:rsidR="00EA43A7" w:rsidRPr="00F01881" w:rsidP="00EA43A7" w14:paraId="50A49C92" w14:textId="77777777">
            <w:pPr>
              <w:rPr>
                <w:bCs/>
              </w:rPr>
            </w:pPr>
            <w:r w:rsidRPr="00F01881">
              <w:t>Ārstniecības likuma</w:t>
            </w:r>
            <w:r w:rsidRPr="00F01881">
              <w:rPr>
                <w:bCs/>
              </w:rPr>
              <w:t xml:space="preserve"> 55.</w:t>
            </w:r>
            <w:r w:rsidRPr="00F01881">
              <w:rPr>
                <w:bCs/>
                <w:vertAlign w:val="superscript"/>
              </w:rPr>
              <w:t xml:space="preserve">2 </w:t>
            </w:r>
            <w:r w:rsidRPr="00F01881">
              <w:rPr>
                <w:bCs/>
              </w:rPr>
              <w:t>pants</w:t>
            </w:r>
          </w:p>
          <w:p w:rsidR="00005545" w:rsidRPr="00F01881" w:rsidP="00EA43A7" w14:paraId="15EEEC41" w14:textId="75A33704">
            <w:r w:rsidRPr="00F01881">
              <w:rPr>
                <w:bCs/>
              </w:rPr>
              <w:t>Noteikumu projekts</w:t>
            </w:r>
          </w:p>
        </w:tc>
        <w:tc>
          <w:tcPr>
            <w:tcW w:w="2341" w:type="dxa"/>
            <w:tcBorders>
              <w:top w:val="single" w:sz="4" w:space="0" w:color="auto"/>
              <w:left w:val="single" w:sz="4" w:space="0" w:color="auto"/>
              <w:bottom w:val="single" w:sz="4" w:space="0" w:color="auto"/>
              <w:right w:val="single" w:sz="4" w:space="0" w:color="auto"/>
            </w:tcBorders>
            <w:hideMark/>
          </w:tcPr>
          <w:p w:rsidR="00EA43A7" w:rsidRPr="00F01881" w:rsidP="00EA43A7" w14:paraId="09EA48F7" w14:textId="77777777">
            <w:r w:rsidRPr="00F01881">
              <w:rPr>
                <w:iCs/>
              </w:rPr>
              <w:t>Ieviesta pilnībā</w:t>
            </w:r>
          </w:p>
        </w:tc>
        <w:tc>
          <w:tcPr>
            <w:tcW w:w="2200" w:type="dxa"/>
            <w:tcBorders>
              <w:top w:val="single" w:sz="4" w:space="0" w:color="auto"/>
              <w:left w:val="single" w:sz="4" w:space="0" w:color="auto"/>
              <w:bottom w:val="single" w:sz="4" w:space="0" w:color="auto"/>
              <w:right w:val="single" w:sz="4" w:space="0" w:color="auto"/>
            </w:tcBorders>
            <w:hideMark/>
          </w:tcPr>
          <w:p w:rsidR="00EA43A7" w:rsidRPr="00F01881" w:rsidP="00EA43A7" w14:paraId="7BFDECEA" w14:textId="77777777">
            <w:r w:rsidRPr="00F01881">
              <w:rPr>
                <w:iCs/>
              </w:rPr>
              <w:t>Tiesību norma neparedz stingrākas prasības</w:t>
            </w:r>
          </w:p>
        </w:tc>
      </w:tr>
      <w:tr w14:paraId="06BAA928" w14:textId="77777777" w:rsidTr="005C7553">
        <w:tblPrEx>
          <w:tblW w:w="9072" w:type="dxa"/>
          <w:tblInd w:w="-5" w:type="dxa"/>
          <w:tblLook w:val="01E0"/>
        </w:tblPrEx>
        <w:tc>
          <w:tcPr>
            <w:tcW w:w="4531" w:type="dxa"/>
            <w:gridSpan w:val="3"/>
            <w:tcBorders>
              <w:top w:val="single" w:sz="4" w:space="0" w:color="auto"/>
              <w:left w:val="single" w:sz="4" w:space="0" w:color="auto"/>
              <w:bottom w:val="single" w:sz="4" w:space="0" w:color="auto"/>
              <w:right w:val="single" w:sz="4" w:space="0" w:color="auto"/>
            </w:tcBorders>
            <w:hideMark/>
          </w:tcPr>
          <w:p w:rsidR="00EA43A7" w:rsidRPr="00F01881" w:rsidP="00EA43A7" w14:paraId="03D3A08F" w14:textId="77777777">
            <w:r w:rsidRPr="00F01881">
              <w:t>Kā ir izmantota ES tiesību aktā paredzētā rīcības brīvība dalībvalstij pārņemt vai ieviest noteiktas ES tiesību akta normas.</w:t>
            </w:r>
          </w:p>
          <w:p w:rsidR="00EA43A7" w:rsidRPr="00F01881" w:rsidP="00EA43A7" w14:paraId="68C3349C" w14:textId="77777777">
            <w:r w:rsidRPr="00F01881">
              <w:t>Kādēļ?</w:t>
            </w:r>
          </w:p>
        </w:tc>
        <w:tc>
          <w:tcPr>
            <w:tcW w:w="4541" w:type="dxa"/>
            <w:gridSpan w:val="2"/>
            <w:tcBorders>
              <w:top w:val="single" w:sz="4" w:space="0" w:color="auto"/>
              <w:left w:val="single" w:sz="4" w:space="0" w:color="auto"/>
              <w:bottom w:val="single" w:sz="4" w:space="0" w:color="auto"/>
              <w:right w:val="single" w:sz="4" w:space="0" w:color="auto"/>
            </w:tcBorders>
            <w:hideMark/>
          </w:tcPr>
          <w:p w:rsidR="00EA43A7" w:rsidRPr="00F01881" w:rsidP="00EA43A7" w14:paraId="23C63A63" w14:textId="77777777">
            <w:r w:rsidRPr="00F01881">
              <w:t>Projekts šo jomu neskar</w:t>
            </w:r>
          </w:p>
        </w:tc>
      </w:tr>
      <w:tr w14:paraId="06F2E1EB" w14:textId="77777777" w:rsidTr="005C7553">
        <w:tblPrEx>
          <w:tblW w:w="9072" w:type="dxa"/>
          <w:tblInd w:w="-5" w:type="dxa"/>
          <w:tblLook w:val="01E0"/>
        </w:tblPrEx>
        <w:tc>
          <w:tcPr>
            <w:tcW w:w="4531" w:type="dxa"/>
            <w:gridSpan w:val="3"/>
            <w:tcBorders>
              <w:top w:val="single" w:sz="4" w:space="0" w:color="auto"/>
              <w:left w:val="single" w:sz="4" w:space="0" w:color="auto"/>
              <w:bottom w:val="single" w:sz="4" w:space="0" w:color="auto"/>
              <w:right w:val="single" w:sz="4" w:space="0" w:color="auto"/>
            </w:tcBorders>
            <w:hideMark/>
          </w:tcPr>
          <w:p w:rsidR="00EA43A7" w:rsidRPr="00F01881" w:rsidP="00EA43A7" w14:paraId="41F8180E" w14:textId="77777777">
            <w:r w:rsidRPr="00F01881">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541" w:type="dxa"/>
            <w:gridSpan w:val="2"/>
            <w:tcBorders>
              <w:top w:val="single" w:sz="4" w:space="0" w:color="auto"/>
              <w:left w:val="single" w:sz="4" w:space="0" w:color="auto"/>
              <w:bottom w:val="single" w:sz="4" w:space="0" w:color="auto"/>
              <w:right w:val="single" w:sz="4" w:space="0" w:color="auto"/>
            </w:tcBorders>
            <w:hideMark/>
          </w:tcPr>
          <w:p w:rsidR="00EA43A7" w:rsidRPr="00F01881" w:rsidP="00EA43A7" w14:paraId="65BFB796" w14:textId="77777777">
            <w:r w:rsidRPr="00F01881">
              <w:t>Projekts šo jomu neskar</w:t>
            </w:r>
          </w:p>
        </w:tc>
      </w:tr>
      <w:tr w14:paraId="3BE2628C" w14:textId="77777777" w:rsidTr="005C7553">
        <w:tblPrEx>
          <w:tblW w:w="9072" w:type="dxa"/>
          <w:tblInd w:w="-5" w:type="dxa"/>
          <w:tblLook w:val="01E0"/>
        </w:tblPrEx>
        <w:tc>
          <w:tcPr>
            <w:tcW w:w="4531" w:type="dxa"/>
            <w:gridSpan w:val="3"/>
            <w:tcBorders>
              <w:top w:val="single" w:sz="4" w:space="0" w:color="auto"/>
              <w:left w:val="single" w:sz="4" w:space="0" w:color="auto"/>
              <w:bottom w:val="single" w:sz="4" w:space="0" w:color="auto"/>
              <w:right w:val="single" w:sz="4" w:space="0" w:color="auto"/>
            </w:tcBorders>
            <w:hideMark/>
          </w:tcPr>
          <w:p w:rsidR="00EA43A7" w:rsidRPr="00F01881" w:rsidP="00EA43A7" w14:paraId="2ED1A17B" w14:textId="77777777">
            <w:r w:rsidRPr="00F01881">
              <w:t>Cita informācija</w:t>
            </w:r>
          </w:p>
        </w:tc>
        <w:tc>
          <w:tcPr>
            <w:tcW w:w="4541" w:type="dxa"/>
            <w:gridSpan w:val="2"/>
            <w:tcBorders>
              <w:top w:val="single" w:sz="4" w:space="0" w:color="auto"/>
              <w:left w:val="single" w:sz="4" w:space="0" w:color="auto"/>
              <w:bottom w:val="single" w:sz="4" w:space="0" w:color="auto"/>
              <w:right w:val="single" w:sz="4" w:space="0" w:color="auto"/>
            </w:tcBorders>
            <w:hideMark/>
          </w:tcPr>
          <w:p w:rsidR="00EA43A7" w:rsidRPr="00F01881" w:rsidP="00EA43A7" w14:paraId="2C257116" w14:textId="77777777">
            <w:r w:rsidRPr="00F01881">
              <w:t>Nav</w:t>
            </w:r>
          </w:p>
          <w:p w:rsidR="004A754A" w:rsidRPr="00F01881" w:rsidP="00EA43A7" w14:paraId="3B2CAC7F" w14:textId="5EC44F5C"/>
        </w:tc>
      </w:tr>
      <w:tr w14:paraId="2E042233" w14:textId="77777777" w:rsidTr="005C7553">
        <w:tblPrEx>
          <w:tblW w:w="9072" w:type="dxa"/>
          <w:tblInd w:w="-5" w:type="dxa"/>
          <w:tblLook w:val="01E0"/>
        </w:tblPrEx>
        <w:tc>
          <w:tcPr>
            <w:tcW w:w="2439" w:type="dxa"/>
            <w:tcBorders>
              <w:top w:val="single" w:sz="4" w:space="0" w:color="auto"/>
              <w:left w:val="single" w:sz="4" w:space="0" w:color="auto"/>
              <w:bottom w:val="single" w:sz="4" w:space="0" w:color="auto"/>
              <w:right w:val="single" w:sz="4" w:space="0" w:color="auto"/>
            </w:tcBorders>
            <w:hideMark/>
          </w:tcPr>
          <w:p w:rsidR="00B70691" w:rsidRPr="00F01881" w:rsidP="00B70691" w14:paraId="6F30B95A" w14:textId="77777777">
            <w:r w:rsidRPr="00F01881">
              <w:t>Attiecīgā ES tiesību akta datums, numurs un nosaukums</w:t>
            </w:r>
          </w:p>
        </w:tc>
        <w:tc>
          <w:tcPr>
            <w:tcW w:w="6633" w:type="dxa"/>
            <w:gridSpan w:val="4"/>
            <w:tcBorders>
              <w:top w:val="single" w:sz="4" w:space="0" w:color="auto"/>
              <w:left w:val="single" w:sz="4" w:space="0" w:color="auto"/>
              <w:bottom w:val="single" w:sz="4" w:space="0" w:color="auto"/>
              <w:right w:val="single" w:sz="4" w:space="0" w:color="auto"/>
            </w:tcBorders>
            <w:hideMark/>
          </w:tcPr>
          <w:p w:rsidR="00B70691" w:rsidRPr="00F01881" w:rsidP="00B70691" w14:paraId="3B43AB01" w14:textId="4E8C02A8">
            <w:r w:rsidRPr="00F01881">
              <w:t>2.</w:t>
            </w:r>
            <w:r w:rsidRPr="00F01881" w:rsidR="004320D3">
              <w:t xml:space="preserve"> </w:t>
            </w:r>
            <w:r w:rsidRPr="00F01881">
              <w:t>Eiropas Komisijas 2014.gada 10.marta Īstenošanas lēmums 2014/287/ES, ar kuru nosaka kritērijus Eiropas references tīklu un to dalībnieku izveidošanai un izvērtēšanai, kā arī informācijas un zināšanu apmaiņas veicināšanai saistībā ar šādu tīklu izveidi un izvērtēšanu</w:t>
            </w:r>
          </w:p>
        </w:tc>
      </w:tr>
      <w:tr w14:paraId="73AB97A3" w14:textId="77777777" w:rsidTr="005C7553">
        <w:tblPrEx>
          <w:tblW w:w="9072" w:type="dxa"/>
          <w:tblInd w:w="-5" w:type="dxa"/>
          <w:tblLook w:val="01E0"/>
        </w:tblPrEx>
        <w:tc>
          <w:tcPr>
            <w:tcW w:w="2439" w:type="dxa"/>
            <w:tcBorders>
              <w:top w:val="single" w:sz="4" w:space="0" w:color="auto"/>
              <w:left w:val="single" w:sz="4" w:space="0" w:color="auto"/>
              <w:bottom w:val="single" w:sz="4" w:space="0" w:color="auto"/>
              <w:right w:val="single" w:sz="4" w:space="0" w:color="auto"/>
            </w:tcBorders>
            <w:vAlign w:val="center"/>
          </w:tcPr>
          <w:p w:rsidR="004320D3" w:rsidRPr="00F01881" w:rsidP="004320D3" w14:paraId="4B6496A6" w14:textId="794EAF1C">
            <w:r w:rsidRPr="00F01881">
              <w:t>A</w:t>
            </w:r>
          </w:p>
        </w:tc>
        <w:tc>
          <w:tcPr>
            <w:tcW w:w="2092" w:type="dxa"/>
            <w:gridSpan w:val="2"/>
            <w:tcBorders>
              <w:top w:val="single" w:sz="4" w:space="0" w:color="auto"/>
              <w:left w:val="single" w:sz="4" w:space="0" w:color="auto"/>
              <w:bottom w:val="single" w:sz="4" w:space="0" w:color="auto"/>
              <w:right w:val="single" w:sz="4" w:space="0" w:color="auto"/>
            </w:tcBorders>
            <w:vAlign w:val="center"/>
          </w:tcPr>
          <w:p w:rsidR="004320D3" w:rsidRPr="00F01881" w:rsidP="004320D3" w14:paraId="6CF42AA7" w14:textId="5AA0D09D">
            <w:r w:rsidRPr="00F01881">
              <w:t>B</w:t>
            </w:r>
          </w:p>
        </w:tc>
        <w:tc>
          <w:tcPr>
            <w:tcW w:w="2341" w:type="dxa"/>
            <w:tcBorders>
              <w:top w:val="single" w:sz="4" w:space="0" w:color="auto"/>
              <w:left w:val="single" w:sz="4" w:space="0" w:color="auto"/>
              <w:bottom w:val="single" w:sz="4" w:space="0" w:color="auto"/>
              <w:right w:val="single" w:sz="4" w:space="0" w:color="auto"/>
            </w:tcBorders>
            <w:vAlign w:val="center"/>
          </w:tcPr>
          <w:p w:rsidR="004320D3" w:rsidRPr="00F01881" w:rsidP="004320D3" w14:paraId="6E154C64" w14:textId="666FF239">
            <w:r w:rsidRPr="00F01881">
              <w:t>C</w:t>
            </w:r>
          </w:p>
        </w:tc>
        <w:tc>
          <w:tcPr>
            <w:tcW w:w="2200" w:type="dxa"/>
            <w:tcBorders>
              <w:top w:val="single" w:sz="4" w:space="0" w:color="auto"/>
              <w:left w:val="single" w:sz="4" w:space="0" w:color="auto"/>
              <w:bottom w:val="single" w:sz="4" w:space="0" w:color="auto"/>
              <w:right w:val="single" w:sz="4" w:space="0" w:color="auto"/>
            </w:tcBorders>
            <w:vAlign w:val="center"/>
          </w:tcPr>
          <w:p w:rsidR="004320D3" w:rsidRPr="00F01881" w:rsidP="004320D3" w14:paraId="42207EC1" w14:textId="6FAC50B7">
            <w:r w:rsidRPr="00F01881">
              <w:t>D</w:t>
            </w:r>
          </w:p>
        </w:tc>
      </w:tr>
      <w:tr w14:paraId="1F2895EB" w14:textId="77777777" w:rsidTr="005C7553">
        <w:tblPrEx>
          <w:tblW w:w="9072" w:type="dxa"/>
          <w:tblInd w:w="-5" w:type="dxa"/>
          <w:tblLook w:val="01E0"/>
        </w:tblPrEx>
        <w:tc>
          <w:tcPr>
            <w:tcW w:w="2439" w:type="dxa"/>
            <w:tcBorders>
              <w:top w:val="single" w:sz="4" w:space="0" w:color="auto"/>
              <w:left w:val="single" w:sz="4" w:space="0" w:color="auto"/>
              <w:bottom w:val="single" w:sz="4" w:space="0" w:color="auto"/>
              <w:right w:val="single" w:sz="4" w:space="0" w:color="auto"/>
            </w:tcBorders>
          </w:tcPr>
          <w:p w:rsidR="004320D3" w:rsidRPr="00F01881" w:rsidP="004320D3" w14:paraId="04468FF4" w14:textId="40A17EC8">
            <w:r w:rsidRPr="00F01881">
              <w:t xml:space="preserve">Attiecīgā ES tiesību akta panta numurs (uzskaitot katru tiesību akta </w:t>
            </w:r>
            <w:r w:rsidRPr="00F01881">
              <w:br/>
              <w:t>vienību – pantu, daļu, punktu, apakšpunktu)</w:t>
            </w:r>
          </w:p>
        </w:tc>
        <w:tc>
          <w:tcPr>
            <w:tcW w:w="2092" w:type="dxa"/>
            <w:gridSpan w:val="2"/>
            <w:tcBorders>
              <w:top w:val="single" w:sz="4" w:space="0" w:color="auto"/>
              <w:left w:val="single" w:sz="4" w:space="0" w:color="auto"/>
              <w:bottom w:val="single" w:sz="4" w:space="0" w:color="auto"/>
              <w:right w:val="single" w:sz="4" w:space="0" w:color="auto"/>
            </w:tcBorders>
          </w:tcPr>
          <w:p w:rsidR="004320D3" w:rsidRPr="00F01881" w:rsidP="004320D3" w14:paraId="220D456E" w14:textId="0E8993B4">
            <w:r w:rsidRPr="00F01881">
              <w:t>Projekta vienība, kas pārņem vai ievieš katru šīs tabulas A ailē minēto ES tiesību akta vienību, vai tiesību akts, kur attiecīgā ES tiesību akta vienība pārņemta vai ieviesta</w:t>
            </w:r>
          </w:p>
        </w:tc>
        <w:tc>
          <w:tcPr>
            <w:tcW w:w="2341" w:type="dxa"/>
            <w:tcBorders>
              <w:top w:val="single" w:sz="4" w:space="0" w:color="auto"/>
              <w:left w:val="single" w:sz="4" w:space="0" w:color="auto"/>
              <w:bottom w:val="single" w:sz="4" w:space="0" w:color="auto"/>
              <w:right w:val="single" w:sz="4" w:space="0" w:color="auto"/>
            </w:tcBorders>
          </w:tcPr>
          <w:p w:rsidR="004320D3" w:rsidRPr="00F01881" w:rsidP="004320D3" w14:paraId="4EF41A16" w14:textId="77777777">
            <w:r w:rsidRPr="00F01881">
              <w:t>Informācija par to, vai šīs tabulas A ailē minētās ES tiesību akta vienības tiek pārņemtas vai ieviestas pilnībā vai daļēji.</w:t>
            </w:r>
          </w:p>
          <w:p w:rsidR="004320D3" w:rsidRPr="00F01881" w:rsidP="004320D3" w14:paraId="05999297" w14:textId="77777777">
            <w:r w:rsidRPr="00F01881">
              <w:t>Ja attiecīgā ES tiesību akta vienība tiek pārņemta vai ieviesta daļēji, – sniedz attiecīgu skaidrojumu, kā arī precīzi norāda, kad un kādā veidā ES tiesību akta vienība tiks pārņemta vai ieviesta pilnībā.</w:t>
            </w:r>
          </w:p>
          <w:p w:rsidR="004320D3" w:rsidRPr="00F01881" w:rsidP="004320D3" w14:paraId="722D52DE" w14:textId="6F99611A">
            <w:r w:rsidRPr="00F01881">
              <w:t>Norāda institūciju, kas ir atbildīga par šo saistību izpildi pilnībā</w:t>
            </w:r>
          </w:p>
        </w:tc>
        <w:tc>
          <w:tcPr>
            <w:tcW w:w="2200" w:type="dxa"/>
            <w:tcBorders>
              <w:top w:val="single" w:sz="4" w:space="0" w:color="auto"/>
              <w:left w:val="single" w:sz="4" w:space="0" w:color="auto"/>
              <w:bottom w:val="single" w:sz="4" w:space="0" w:color="auto"/>
              <w:right w:val="single" w:sz="4" w:space="0" w:color="auto"/>
            </w:tcBorders>
            <w:vAlign w:val="center"/>
          </w:tcPr>
          <w:p w:rsidR="004320D3" w:rsidRPr="00F01881" w:rsidP="004320D3" w14:paraId="6A2F0FC3" w14:textId="77777777">
            <w:r w:rsidRPr="00F01881">
              <w:t>Informācija par to, vai šīs tabulas B ailē minētās projekta vienības paredz stingrākas prasības nekā šīs tabulas A ailē minētās ES tiesību akta vienības.</w:t>
            </w:r>
          </w:p>
          <w:p w:rsidR="004320D3" w:rsidRPr="00F01881" w:rsidP="004320D3" w14:paraId="2A7CACA5" w14:textId="77777777">
            <w:r w:rsidRPr="00F01881">
              <w:t>Ja projekts satur stingrākas prasības nekā attiecīgais ES tiesību akts, – norāda pamatojumu un samērīgumu.</w:t>
            </w:r>
          </w:p>
          <w:p w:rsidR="004320D3" w:rsidRPr="00F01881" w:rsidP="004320D3" w14:paraId="4FD0FA8B" w14:textId="0BF7F2A3">
            <w:r w:rsidRPr="00F01881">
              <w:t>Norāda iespējamās alternatīvas (t.sk. alternatīvas, kas neparedz tiesiskā regulējuma izstrādi) – kādos gadījumos būtu iespējams izvairīties no stingrāku prasību noteikšanas, nekā paredzēts attiecīgajos ES tiesību aktos</w:t>
            </w:r>
          </w:p>
        </w:tc>
      </w:tr>
      <w:tr w14:paraId="4DE58650" w14:textId="77777777" w:rsidTr="005C7553">
        <w:tblPrEx>
          <w:tblW w:w="9072" w:type="dxa"/>
          <w:tblInd w:w="-5" w:type="dxa"/>
          <w:tblLook w:val="01E0"/>
        </w:tblPrEx>
        <w:tc>
          <w:tcPr>
            <w:tcW w:w="2439" w:type="dxa"/>
            <w:tcBorders>
              <w:top w:val="single" w:sz="4" w:space="0" w:color="auto"/>
              <w:left w:val="single" w:sz="4" w:space="0" w:color="auto"/>
              <w:bottom w:val="single" w:sz="4" w:space="0" w:color="auto"/>
              <w:right w:val="single" w:sz="4" w:space="0" w:color="auto"/>
            </w:tcBorders>
          </w:tcPr>
          <w:p w:rsidR="004320D3" w:rsidRPr="00F01881" w:rsidP="004320D3" w14:paraId="0B03BF3B" w14:textId="1AE9D31E">
            <w:r w:rsidRPr="00F01881">
              <w:t>Lēmuma 2014/287/ES  1.pants</w:t>
            </w:r>
          </w:p>
        </w:tc>
        <w:tc>
          <w:tcPr>
            <w:tcW w:w="2092" w:type="dxa"/>
            <w:gridSpan w:val="2"/>
          </w:tcPr>
          <w:p w:rsidR="004320D3" w:rsidRPr="00F01881" w:rsidP="004320D3" w14:paraId="29CBECDD" w14:textId="48769717">
            <w:r w:rsidRPr="00F01881">
              <w:t xml:space="preserve">Nav jāpārņem, jo nosaka Lēmuma 2014/287/ES  </w:t>
            </w:r>
            <w:r w:rsidRPr="00F01881" w:rsidR="00FA373B">
              <w:t>priekšmetu</w:t>
            </w:r>
          </w:p>
        </w:tc>
        <w:tc>
          <w:tcPr>
            <w:tcW w:w="2341" w:type="dxa"/>
          </w:tcPr>
          <w:p w:rsidR="004320D3" w:rsidRPr="00F01881" w:rsidP="004320D3" w14:paraId="0F4A9721" w14:textId="3D3BEBA1">
            <w:r w:rsidRPr="00F01881">
              <w:rPr>
                <w:color w:val="000000"/>
              </w:rPr>
              <w:t xml:space="preserve">Projekts šo jomu neskar </w:t>
            </w:r>
          </w:p>
        </w:tc>
        <w:tc>
          <w:tcPr>
            <w:tcW w:w="2200" w:type="dxa"/>
          </w:tcPr>
          <w:p w:rsidR="004320D3" w:rsidRPr="00F01881" w:rsidP="004320D3" w14:paraId="3B949359" w14:textId="3ECB6684">
            <w:r w:rsidRPr="00F01881">
              <w:rPr>
                <w:color w:val="000000"/>
              </w:rPr>
              <w:t xml:space="preserve">Projekts šo jomu neskar </w:t>
            </w:r>
          </w:p>
        </w:tc>
      </w:tr>
      <w:tr w14:paraId="7A1FAF42" w14:textId="77777777" w:rsidTr="005C7553">
        <w:tblPrEx>
          <w:tblW w:w="9072" w:type="dxa"/>
          <w:tblInd w:w="-5" w:type="dxa"/>
          <w:tblLook w:val="01E0"/>
        </w:tblPrEx>
        <w:tc>
          <w:tcPr>
            <w:tcW w:w="2439" w:type="dxa"/>
            <w:tcBorders>
              <w:top w:val="single" w:sz="4" w:space="0" w:color="auto"/>
              <w:left w:val="single" w:sz="4" w:space="0" w:color="auto"/>
              <w:bottom w:val="single" w:sz="4" w:space="0" w:color="auto"/>
              <w:right w:val="single" w:sz="4" w:space="0" w:color="auto"/>
            </w:tcBorders>
          </w:tcPr>
          <w:p w:rsidR="004320D3" w:rsidRPr="00F01881" w:rsidP="004320D3" w14:paraId="049D8267" w14:textId="727DFFB6">
            <w:r w:rsidRPr="00F01881">
              <w:t>Lēmuma 2014/287/ES  2.panta 1.punkts</w:t>
            </w:r>
          </w:p>
        </w:tc>
        <w:tc>
          <w:tcPr>
            <w:tcW w:w="2092" w:type="dxa"/>
            <w:gridSpan w:val="2"/>
          </w:tcPr>
          <w:p w:rsidR="004320D3" w:rsidRPr="00F01881" w:rsidP="004320D3" w14:paraId="29A06CDB" w14:textId="48ABDA71">
            <w:r w:rsidRPr="00F01881">
              <w:t>Nav jāpārņem, jo nosaka Komisijas rīcību un jaunu tīklu veidošanas principus, kurus novērtē Komisija</w:t>
            </w:r>
          </w:p>
        </w:tc>
        <w:tc>
          <w:tcPr>
            <w:tcW w:w="2341" w:type="dxa"/>
          </w:tcPr>
          <w:p w:rsidR="004320D3" w:rsidRPr="00F01881" w:rsidP="004320D3" w14:paraId="0A7CD352" w14:textId="42A2BDEE">
            <w:r w:rsidRPr="00F01881">
              <w:rPr>
                <w:color w:val="000000"/>
              </w:rPr>
              <w:t xml:space="preserve">Projekts šo jomu neskar </w:t>
            </w:r>
          </w:p>
        </w:tc>
        <w:tc>
          <w:tcPr>
            <w:tcW w:w="2200" w:type="dxa"/>
          </w:tcPr>
          <w:p w:rsidR="004320D3" w:rsidRPr="00F01881" w:rsidP="004320D3" w14:paraId="71C3A862" w14:textId="785D1937">
            <w:r w:rsidRPr="00F01881">
              <w:rPr>
                <w:color w:val="000000"/>
              </w:rPr>
              <w:t xml:space="preserve">Projekts šo jomu neskar </w:t>
            </w:r>
          </w:p>
        </w:tc>
      </w:tr>
      <w:tr w14:paraId="4FE31269" w14:textId="77777777" w:rsidTr="005C7553">
        <w:tblPrEx>
          <w:tblW w:w="9072" w:type="dxa"/>
          <w:tblInd w:w="-5" w:type="dxa"/>
          <w:tblLook w:val="01E0"/>
        </w:tblPrEx>
        <w:tc>
          <w:tcPr>
            <w:tcW w:w="2439" w:type="dxa"/>
            <w:tcBorders>
              <w:top w:val="single" w:sz="4" w:space="0" w:color="auto"/>
              <w:left w:val="single" w:sz="4" w:space="0" w:color="auto"/>
              <w:bottom w:val="single" w:sz="4" w:space="0" w:color="auto"/>
              <w:right w:val="single" w:sz="4" w:space="0" w:color="auto"/>
            </w:tcBorders>
          </w:tcPr>
          <w:p w:rsidR="005C7553" w:rsidRPr="00F01881" w:rsidP="005C7553" w14:paraId="70DD3486" w14:textId="1AE88082">
            <w:r w:rsidRPr="00F01881">
              <w:t>Lēmuma 2014/287/ES  2.panta 2.punkts</w:t>
            </w:r>
          </w:p>
        </w:tc>
        <w:tc>
          <w:tcPr>
            <w:tcW w:w="2092" w:type="dxa"/>
            <w:gridSpan w:val="2"/>
          </w:tcPr>
          <w:p w:rsidR="005C7553" w:rsidRPr="00F01881" w:rsidP="005C7553" w14:paraId="7134F6DB" w14:textId="5855D947">
            <w:r w:rsidRPr="00F01881">
              <w:t xml:space="preserve">Nav jāpārņem, jo nosaka </w:t>
            </w:r>
            <w:r w:rsidRPr="00F01881" w:rsidR="00B337DD">
              <w:t xml:space="preserve">vismaz desmit veselības aprūpes sniedzēju grupas, kas darbojas  8 valstīts, </w:t>
            </w:r>
            <w:r w:rsidRPr="00F01881">
              <w:t xml:space="preserve"> rīcību un jaunu tīklu veidošanas principus, kurus novērtē Komisija</w:t>
            </w:r>
          </w:p>
        </w:tc>
        <w:tc>
          <w:tcPr>
            <w:tcW w:w="2341" w:type="dxa"/>
          </w:tcPr>
          <w:p w:rsidR="005C7553" w:rsidRPr="00F01881" w:rsidP="005C7553" w14:paraId="17EF2B45" w14:textId="749225D7">
            <w:pPr>
              <w:rPr>
                <w:color w:val="000000"/>
              </w:rPr>
            </w:pPr>
            <w:r w:rsidRPr="00F01881">
              <w:rPr>
                <w:color w:val="000000"/>
              </w:rPr>
              <w:t xml:space="preserve">Projekts šo jomu neskar </w:t>
            </w:r>
          </w:p>
        </w:tc>
        <w:tc>
          <w:tcPr>
            <w:tcW w:w="2200" w:type="dxa"/>
          </w:tcPr>
          <w:p w:rsidR="005C7553" w:rsidRPr="00F01881" w:rsidP="005C7553" w14:paraId="4D5BA558" w14:textId="25C2A497">
            <w:pPr>
              <w:rPr>
                <w:color w:val="000000"/>
              </w:rPr>
            </w:pPr>
            <w:r w:rsidRPr="00F01881">
              <w:rPr>
                <w:color w:val="000000"/>
              </w:rPr>
              <w:t xml:space="preserve">Projekts šo jomu neskar </w:t>
            </w:r>
          </w:p>
        </w:tc>
      </w:tr>
      <w:tr w14:paraId="15C9EF32" w14:textId="77777777" w:rsidTr="005C7553">
        <w:tblPrEx>
          <w:tblW w:w="9072" w:type="dxa"/>
          <w:tblInd w:w="-5" w:type="dxa"/>
          <w:tblLook w:val="01E0"/>
        </w:tblPrEx>
        <w:tc>
          <w:tcPr>
            <w:tcW w:w="2439" w:type="dxa"/>
            <w:tcBorders>
              <w:top w:val="single" w:sz="4" w:space="0" w:color="auto"/>
              <w:left w:val="single" w:sz="4" w:space="0" w:color="auto"/>
              <w:bottom w:val="single" w:sz="4" w:space="0" w:color="auto"/>
              <w:right w:val="single" w:sz="4" w:space="0" w:color="auto"/>
            </w:tcBorders>
          </w:tcPr>
          <w:p w:rsidR="005C7553" w:rsidRPr="00F01881" w:rsidP="005C7553" w14:paraId="00D24380" w14:textId="4C518194">
            <w:r w:rsidRPr="00F01881">
              <w:t>Lēmuma 2014/287/ES  2.panta 3.punkts</w:t>
            </w:r>
          </w:p>
        </w:tc>
        <w:tc>
          <w:tcPr>
            <w:tcW w:w="2092" w:type="dxa"/>
            <w:gridSpan w:val="2"/>
          </w:tcPr>
          <w:p w:rsidR="005C7553" w:rsidRPr="00F01881" w:rsidP="005C7553" w14:paraId="1D7442CB" w14:textId="67B98B66">
            <w:r w:rsidRPr="00F01881">
              <w:t>Noteikumu projekta 5.1.apakšpunkts</w:t>
            </w:r>
          </w:p>
        </w:tc>
        <w:tc>
          <w:tcPr>
            <w:tcW w:w="2341" w:type="dxa"/>
            <w:tcBorders>
              <w:top w:val="single" w:sz="4" w:space="0" w:color="auto"/>
              <w:left w:val="single" w:sz="4" w:space="0" w:color="auto"/>
              <w:bottom w:val="single" w:sz="4" w:space="0" w:color="auto"/>
              <w:right w:val="single" w:sz="4" w:space="0" w:color="auto"/>
            </w:tcBorders>
          </w:tcPr>
          <w:p w:rsidR="005C7553" w:rsidRPr="00F01881" w:rsidP="005C7553" w14:paraId="10332F8E" w14:textId="25D449BE">
            <w:pPr>
              <w:rPr>
                <w:color w:val="000000"/>
              </w:rPr>
            </w:pPr>
            <w:r w:rsidRPr="00F01881">
              <w:rPr>
                <w:iCs/>
              </w:rPr>
              <w:t>Ieviesta pilnībā</w:t>
            </w:r>
          </w:p>
        </w:tc>
        <w:tc>
          <w:tcPr>
            <w:tcW w:w="2200" w:type="dxa"/>
            <w:tcBorders>
              <w:top w:val="single" w:sz="4" w:space="0" w:color="auto"/>
              <w:left w:val="single" w:sz="4" w:space="0" w:color="auto"/>
              <w:bottom w:val="single" w:sz="4" w:space="0" w:color="auto"/>
              <w:right w:val="single" w:sz="4" w:space="0" w:color="auto"/>
            </w:tcBorders>
          </w:tcPr>
          <w:p w:rsidR="005C7553" w:rsidRPr="00F01881" w:rsidP="005C7553" w14:paraId="16B41658" w14:textId="5C1DD7F0">
            <w:pPr>
              <w:rPr>
                <w:color w:val="000000"/>
              </w:rPr>
            </w:pPr>
            <w:r w:rsidRPr="00F01881">
              <w:rPr>
                <w:iCs/>
              </w:rPr>
              <w:t>Tiesību norma neparedz stingrākas prasības</w:t>
            </w:r>
          </w:p>
        </w:tc>
      </w:tr>
      <w:tr w14:paraId="29CB6CBE" w14:textId="77777777" w:rsidTr="005C7553">
        <w:tblPrEx>
          <w:tblW w:w="9072" w:type="dxa"/>
          <w:tblInd w:w="-5" w:type="dxa"/>
          <w:tblLook w:val="01E0"/>
        </w:tblPrEx>
        <w:tc>
          <w:tcPr>
            <w:tcW w:w="2439" w:type="dxa"/>
            <w:tcBorders>
              <w:top w:val="single" w:sz="4" w:space="0" w:color="auto"/>
              <w:left w:val="single" w:sz="4" w:space="0" w:color="auto"/>
              <w:bottom w:val="single" w:sz="4" w:space="0" w:color="auto"/>
              <w:right w:val="single" w:sz="4" w:space="0" w:color="auto"/>
            </w:tcBorders>
          </w:tcPr>
          <w:p w:rsidR="005C7553" w:rsidRPr="00F01881" w:rsidP="005C7553" w14:paraId="589AC9BE" w14:textId="1325EB82">
            <w:r w:rsidRPr="00F01881">
              <w:t>Lēmuma 2014/287/ES  2.panta 4.,  5. un 6.punkts</w:t>
            </w:r>
          </w:p>
        </w:tc>
        <w:tc>
          <w:tcPr>
            <w:tcW w:w="2092" w:type="dxa"/>
            <w:gridSpan w:val="2"/>
          </w:tcPr>
          <w:p w:rsidR="005C7553" w:rsidRPr="00F01881" w:rsidP="005C7553" w14:paraId="453A5889" w14:textId="7F57AA0E">
            <w:r w:rsidRPr="00F01881">
              <w:t xml:space="preserve">Nav jāpārņem, jo nosaka Komisijas rīcību </w:t>
            </w:r>
          </w:p>
        </w:tc>
        <w:tc>
          <w:tcPr>
            <w:tcW w:w="2341" w:type="dxa"/>
          </w:tcPr>
          <w:p w:rsidR="005C7553" w:rsidRPr="00F01881" w:rsidP="005C7553" w14:paraId="6A6369CA" w14:textId="6270BB57">
            <w:pPr>
              <w:rPr>
                <w:color w:val="000000"/>
              </w:rPr>
            </w:pPr>
            <w:r w:rsidRPr="00F01881">
              <w:rPr>
                <w:color w:val="000000"/>
              </w:rPr>
              <w:t xml:space="preserve">Projekts šo jomu neskar </w:t>
            </w:r>
          </w:p>
        </w:tc>
        <w:tc>
          <w:tcPr>
            <w:tcW w:w="2200" w:type="dxa"/>
          </w:tcPr>
          <w:p w:rsidR="005C7553" w:rsidRPr="00F01881" w:rsidP="005C7553" w14:paraId="02DE6B6A" w14:textId="19CFF477">
            <w:pPr>
              <w:rPr>
                <w:color w:val="000000"/>
              </w:rPr>
            </w:pPr>
            <w:r w:rsidRPr="00F01881">
              <w:rPr>
                <w:color w:val="000000"/>
              </w:rPr>
              <w:t xml:space="preserve">Projekts šo jomu neskar </w:t>
            </w:r>
          </w:p>
        </w:tc>
      </w:tr>
      <w:tr w14:paraId="66A26207" w14:textId="77777777" w:rsidTr="005C7553">
        <w:tblPrEx>
          <w:tblW w:w="9072" w:type="dxa"/>
          <w:tblInd w:w="-5" w:type="dxa"/>
          <w:tblLook w:val="01E0"/>
        </w:tblPrEx>
        <w:tc>
          <w:tcPr>
            <w:tcW w:w="2439" w:type="dxa"/>
            <w:tcBorders>
              <w:top w:val="single" w:sz="4" w:space="0" w:color="auto"/>
              <w:left w:val="single" w:sz="4" w:space="0" w:color="auto"/>
              <w:bottom w:val="single" w:sz="4" w:space="0" w:color="auto"/>
              <w:right w:val="single" w:sz="4" w:space="0" w:color="auto"/>
            </w:tcBorders>
          </w:tcPr>
          <w:p w:rsidR="005C7553" w:rsidRPr="00F01881" w:rsidP="005C7553" w14:paraId="0A31090E" w14:textId="797094E5">
            <w:r w:rsidRPr="00F01881">
              <w:t>Lēmuma 2014/287/ES  3.pant</w:t>
            </w:r>
            <w:r w:rsidRPr="00F01881" w:rsidR="00B337DD">
              <w:t xml:space="preserve">a 1.punkts </w:t>
            </w:r>
          </w:p>
        </w:tc>
        <w:tc>
          <w:tcPr>
            <w:tcW w:w="2092" w:type="dxa"/>
            <w:gridSpan w:val="2"/>
          </w:tcPr>
          <w:p w:rsidR="005C7553" w:rsidRPr="00F01881" w:rsidP="005C7553" w14:paraId="16351CE1" w14:textId="776D8700">
            <w:r w:rsidRPr="00F01881">
              <w:t>Noteikumu projekta 5.2</w:t>
            </w:r>
            <w:r w:rsidRPr="00F01881" w:rsidR="00B337DD">
              <w:t>.</w:t>
            </w:r>
            <w:r w:rsidRPr="00F01881">
              <w:t xml:space="preserve">apakšpunkts </w:t>
            </w:r>
          </w:p>
        </w:tc>
        <w:tc>
          <w:tcPr>
            <w:tcW w:w="2341" w:type="dxa"/>
            <w:tcBorders>
              <w:top w:val="single" w:sz="4" w:space="0" w:color="auto"/>
              <w:left w:val="single" w:sz="4" w:space="0" w:color="auto"/>
              <w:bottom w:val="single" w:sz="4" w:space="0" w:color="auto"/>
              <w:right w:val="single" w:sz="4" w:space="0" w:color="auto"/>
            </w:tcBorders>
          </w:tcPr>
          <w:p w:rsidR="005C7553" w:rsidRPr="00F01881" w:rsidP="005C7553" w14:paraId="0EA19F76" w14:textId="242A35DB">
            <w:pPr>
              <w:rPr>
                <w:color w:val="000000"/>
              </w:rPr>
            </w:pPr>
            <w:r w:rsidRPr="00F01881">
              <w:rPr>
                <w:iCs/>
              </w:rPr>
              <w:t>Ieviesta pilnībā</w:t>
            </w:r>
          </w:p>
        </w:tc>
        <w:tc>
          <w:tcPr>
            <w:tcW w:w="2200" w:type="dxa"/>
            <w:tcBorders>
              <w:top w:val="single" w:sz="4" w:space="0" w:color="auto"/>
              <w:left w:val="single" w:sz="4" w:space="0" w:color="auto"/>
              <w:bottom w:val="single" w:sz="4" w:space="0" w:color="auto"/>
              <w:right w:val="single" w:sz="4" w:space="0" w:color="auto"/>
            </w:tcBorders>
          </w:tcPr>
          <w:p w:rsidR="005C7553" w:rsidRPr="00F01881" w:rsidP="005C7553" w14:paraId="696F1C6D" w14:textId="0260DD7E">
            <w:pPr>
              <w:rPr>
                <w:color w:val="000000"/>
              </w:rPr>
            </w:pPr>
            <w:r w:rsidRPr="00F01881">
              <w:rPr>
                <w:iCs/>
              </w:rPr>
              <w:t>Tiesību norma neparedz stingrākas prasības</w:t>
            </w:r>
          </w:p>
        </w:tc>
      </w:tr>
      <w:tr w14:paraId="7881CD67" w14:textId="77777777" w:rsidTr="005C7553">
        <w:tblPrEx>
          <w:tblW w:w="9072" w:type="dxa"/>
          <w:tblInd w:w="-5" w:type="dxa"/>
          <w:tblLook w:val="01E0"/>
        </w:tblPrEx>
        <w:tc>
          <w:tcPr>
            <w:tcW w:w="2439" w:type="dxa"/>
            <w:tcBorders>
              <w:top w:val="single" w:sz="4" w:space="0" w:color="auto"/>
              <w:left w:val="single" w:sz="4" w:space="0" w:color="auto"/>
              <w:bottom w:val="single" w:sz="4" w:space="0" w:color="auto"/>
              <w:right w:val="single" w:sz="4" w:space="0" w:color="auto"/>
            </w:tcBorders>
          </w:tcPr>
          <w:p w:rsidR="00B337DD" w:rsidRPr="00F01881" w:rsidP="00B337DD" w14:paraId="60B1EC2F" w14:textId="4F4E9CEF">
            <w:r w:rsidRPr="00F01881">
              <w:t xml:space="preserve">Lēmuma 2014/287/ES  3.panta 2.punkts </w:t>
            </w:r>
          </w:p>
        </w:tc>
        <w:tc>
          <w:tcPr>
            <w:tcW w:w="2092" w:type="dxa"/>
            <w:gridSpan w:val="2"/>
          </w:tcPr>
          <w:p w:rsidR="00B337DD" w:rsidRPr="00F01881" w:rsidP="00B337DD" w14:paraId="24BEB78B" w14:textId="598717DA">
            <w:r w:rsidRPr="00F01881">
              <w:t xml:space="preserve">Noteikumu projekta 4.1. apakšpunkts </w:t>
            </w:r>
          </w:p>
        </w:tc>
        <w:tc>
          <w:tcPr>
            <w:tcW w:w="2341" w:type="dxa"/>
            <w:tcBorders>
              <w:top w:val="single" w:sz="4" w:space="0" w:color="auto"/>
              <w:left w:val="single" w:sz="4" w:space="0" w:color="auto"/>
              <w:bottom w:val="single" w:sz="4" w:space="0" w:color="auto"/>
              <w:right w:val="single" w:sz="4" w:space="0" w:color="auto"/>
            </w:tcBorders>
          </w:tcPr>
          <w:p w:rsidR="00B337DD" w:rsidRPr="00F01881" w:rsidP="00B337DD" w14:paraId="43941BA0" w14:textId="15537BF2">
            <w:pPr>
              <w:rPr>
                <w:iCs/>
              </w:rPr>
            </w:pPr>
            <w:r w:rsidRPr="00F01881">
              <w:rPr>
                <w:iCs/>
              </w:rPr>
              <w:t>Ieviesta pilnībā</w:t>
            </w:r>
          </w:p>
        </w:tc>
        <w:tc>
          <w:tcPr>
            <w:tcW w:w="2200" w:type="dxa"/>
            <w:tcBorders>
              <w:top w:val="single" w:sz="4" w:space="0" w:color="auto"/>
              <w:left w:val="single" w:sz="4" w:space="0" w:color="auto"/>
              <w:bottom w:val="single" w:sz="4" w:space="0" w:color="auto"/>
              <w:right w:val="single" w:sz="4" w:space="0" w:color="auto"/>
            </w:tcBorders>
          </w:tcPr>
          <w:p w:rsidR="00B337DD" w:rsidRPr="00F01881" w:rsidP="00B337DD" w14:paraId="23F49195" w14:textId="3EC6B65A">
            <w:pPr>
              <w:rPr>
                <w:iCs/>
              </w:rPr>
            </w:pPr>
            <w:r w:rsidRPr="00F01881">
              <w:rPr>
                <w:iCs/>
              </w:rPr>
              <w:t>Tiesību norma neparedz stingrākas prasības</w:t>
            </w:r>
          </w:p>
        </w:tc>
      </w:tr>
      <w:tr w14:paraId="0C090EA0" w14:textId="77777777" w:rsidTr="005C7553">
        <w:tblPrEx>
          <w:tblW w:w="9072" w:type="dxa"/>
          <w:tblInd w:w="-5" w:type="dxa"/>
          <w:tblLook w:val="01E0"/>
        </w:tblPrEx>
        <w:tc>
          <w:tcPr>
            <w:tcW w:w="2439" w:type="dxa"/>
            <w:tcBorders>
              <w:top w:val="single" w:sz="4" w:space="0" w:color="auto"/>
              <w:left w:val="single" w:sz="4" w:space="0" w:color="auto"/>
              <w:bottom w:val="single" w:sz="4" w:space="0" w:color="auto"/>
              <w:right w:val="single" w:sz="4" w:space="0" w:color="auto"/>
            </w:tcBorders>
          </w:tcPr>
          <w:p w:rsidR="00B337DD" w:rsidRPr="00F01881" w:rsidP="00B337DD" w14:paraId="04B26704" w14:textId="2DA344D4">
            <w:r w:rsidRPr="00F01881">
              <w:t xml:space="preserve">Lēmuma 2014/287/ES  3.panta 3.punkts </w:t>
            </w:r>
          </w:p>
        </w:tc>
        <w:tc>
          <w:tcPr>
            <w:tcW w:w="2092" w:type="dxa"/>
            <w:gridSpan w:val="2"/>
          </w:tcPr>
          <w:p w:rsidR="00B337DD" w:rsidRPr="00F01881" w:rsidP="00B337DD" w14:paraId="27ACCCAC" w14:textId="7624DA7C">
            <w:r w:rsidRPr="00F01881">
              <w:t xml:space="preserve">Noteikumu projekta </w:t>
            </w:r>
            <w:r w:rsidRPr="00F01881" w:rsidR="006469A3">
              <w:t>5</w:t>
            </w:r>
            <w:r w:rsidRPr="00F01881">
              <w:t>.</w:t>
            </w:r>
            <w:r w:rsidRPr="00F01881" w:rsidR="006469A3">
              <w:t>3</w:t>
            </w:r>
            <w:r w:rsidRPr="00F01881">
              <w:t>.</w:t>
            </w:r>
          </w:p>
          <w:p w:rsidR="00B337DD" w:rsidRPr="00F01881" w:rsidP="00B337DD" w14:paraId="4B26C20B" w14:textId="6DEAC15E">
            <w:r w:rsidRPr="00F01881">
              <w:t xml:space="preserve">apakšpunkts </w:t>
            </w:r>
          </w:p>
        </w:tc>
        <w:tc>
          <w:tcPr>
            <w:tcW w:w="2341" w:type="dxa"/>
            <w:tcBorders>
              <w:top w:val="single" w:sz="4" w:space="0" w:color="auto"/>
              <w:left w:val="single" w:sz="4" w:space="0" w:color="auto"/>
              <w:bottom w:val="single" w:sz="4" w:space="0" w:color="auto"/>
              <w:right w:val="single" w:sz="4" w:space="0" w:color="auto"/>
            </w:tcBorders>
          </w:tcPr>
          <w:p w:rsidR="00B337DD" w:rsidRPr="00F01881" w:rsidP="00B337DD" w14:paraId="28EF05AD" w14:textId="7547FE5A">
            <w:pPr>
              <w:rPr>
                <w:iCs/>
              </w:rPr>
            </w:pPr>
            <w:r w:rsidRPr="00F01881">
              <w:rPr>
                <w:iCs/>
              </w:rPr>
              <w:t>Ieviesta pilnībā</w:t>
            </w:r>
          </w:p>
        </w:tc>
        <w:tc>
          <w:tcPr>
            <w:tcW w:w="2200" w:type="dxa"/>
            <w:tcBorders>
              <w:top w:val="single" w:sz="4" w:space="0" w:color="auto"/>
              <w:left w:val="single" w:sz="4" w:space="0" w:color="auto"/>
              <w:bottom w:val="single" w:sz="4" w:space="0" w:color="auto"/>
              <w:right w:val="single" w:sz="4" w:space="0" w:color="auto"/>
            </w:tcBorders>
          </w:tcPr>
          <w:p w:rsidR="00B337DD" w:rsidRPr="00F01881" w:rsidP="00B337DD" w14:paraId="74B983FA" w14:textId="65F5BE7A">
            <w:pPr>
              <w:rPr>
                <w:iCs/>
              </w:rPr>
            </w:pPr>
            <w:r w:rsidRPr="00F01881">
              <w:rPr>
                <w:iCs/>
              </w:rPr>
              <w:t>Tiesību norma neparedz stingrākas prasības</w:t>
            </w:r>
          </w:p>
        </w:tc>
      </w:tr>
      <w:tr w14:paraId="278AFF5F" w14:textId="77777777" w:rsidTr="005C7553">
        <w:tblPrEx>
          <w:tblW w:w="9072" w:type="dxa"/>
          <w:tblInd w:w="-5" w:type="dxa"/>
          <w:tblLook w:val="01E0"/>
        </w:tblPrEx>
        <w:tc>
          <w:tcPr>
            <w:tcW w:w="2439" w:type="dxa"/>
            <w:tcBorders>
              <w:top w:val="single" w:sz="4" w:space="0" w:color="auto"/>
              <w:left w:val="single" w:sz="4" w:space="0" w:color="auto"/>
              <w:bottom w:val="single" w:sz="4" w:space="0" w:color="auto"/>
              <w:right w:val="single" w:sz="4" w:space="0" w:color="auto"/>
            </w:tcBorders>
          </w:tcPr>
          <w:p w:rsidR="00B337DD" w:rsidRPr="00F01881" w:rsidP="00B337DD" w14:paraId="2C6C3A79" w14:textId="35767883">
            <w:r w:rsidRPr="00F01881">
              <w:t>Lēmuma 2014/287/ES  4.panta 1.punkts</w:t>
            </w:r>
          </w:p>
        </w:tc>
        <w:tc>
          <w:tcPr>
            <w:tcW w:w="2092" w:type="dxa"/>
            <w:gridSpan w:val="2"/>
          </w:tcPr>
          <w:p w:rsidR="00B337DD" w:rsidRPr="00F01881" w:rsidP="00B337DD" w14:paraId="4F0C0D59" w14:textId="567D44E4">
            <w:r w:rsidRPr="00F01881">
              <w:t xml:space="preserve">Nav jāpārņem, jo nosaka Komisijas rīcību </w:t>
            </w:r>
          </w:p>
        </w:tc>
        <w:tc>
          <w:tcPr>
            <w:tcW w:w="2341" w:type="dxa"/>
          </w:tcPr>
          <w:p w:rsidR="00B337DD" w:rsidRPr="00F01881" w:rsidP="00B337DD" w14:paraId="1C68DD8F" w14:textId="1EC8CD5A">
            <w:pPr>
              <w:rPr>
                <w:color w:val="000000"/>
              </w:rPr>
            </w:pPr>
            <w:r w:rsidRPr="00F01881">
              <w:rPr>
                <w:color w:val="000000"/>
              </w:rPr>
              <w:t xml:space="preserve">Projekts šo jomu neskar </w:t>
            </w:r>
          </w:p>
        </w:tc>
        <w:tc>
          <w:tcPr>
            <w:tcW w:w="2200" w:type="dxa"/>
          </w:tcPr>
          <w:p w:rsidR="00B337DD" w:rsidRPr="00F01881" w:rsidP="00B337DD" w14:paraId="7E0882B3" w14:textId="187AA61A">
            <w:pPr>
              <w:rPr>
                <w:color w:val="000000"/>
              </w:rPr>
            </w:pPr>
            <w:r w:rsidRPr="00F01881">
              <w:rPr>
                <w:color w:val="000000"/>
              </w:rPr>
              <w:t xml:space="preserve">Projekts šo jomu neskar </w:t>
            </w:r>
          </w:p>
        </w:tc>
      </w:tr>
      <w:tr w14:paraId="3BCC08E7" w14:textId="77777777" w:rsidTr="005C7553">
        <w:tblPrEx>
          <w:tblW w:w="9072" w:type="dxa"/>
          <w:tblInd w:w="-5" w:type="dxa"/>
          <w:tblLook w:val="01E0"/>
        </w:tblPrEx>
        <w:tc>
          <w:tcPr>
            <w:tcW w:w="2439" w:type="dxa"/>
            <w:tcBorders>
              <w:top w:val="single" w:sz="4" w:space="0" w:color="auto"/>
              <w:left w:val="single" w:sz="4" w:space="0" w:color="auto"/>
              <w:bottom w:val="single" w:sz="4" w:space="0" w:color="auto"/>
              <w:right w:val="single" w:sz="4" w:space="0" w:color="auto"/>
            </w:tcBorders>
          </w:tcPr>
          <w:p w:rsidR="00B337DD" w:rsidRPr="00F01881" w:rsidP="00B337DD" w14:paraId="00D7CD5D" w14:textId="27A92A01">
            <w:r w:rsidRPr="00F01881">
              <w:t>Lēmuma 2014/287/ES  4.panta 2., 3. un 4.punkts</w:t>
            </w:r>
          </w:p>
        </w:tc>
        <w:tc>
          <w:tcPr>
            <w:tcW w:w="2092" w:type="dxa"/>
            <w:gridSpan w:val="2"/>
          </w:tcPr>
          <w:p w:rsidR="00B337DD" w:rsidRPr="00F01881" w:rsidP="00B337DD" w14:paraId="71EE0EEC" w14:textId="4C2BFBF2">
            <w:r w:rsidRPr="00F01881">
              <w:t xml:space="preserve">Nav jāpārņem, jo nosaka Komisijas izvēlētas novērtēšanas iestādes  rīcību </w:t>
            </w:r>
          </w:p>
        </w:tc>
        <w:tc>
          <w:tcPr>
            <w:tcW w:w="2341" w:type="dxa"/>
          </w:tcPr>
          <w:p w:rsidR="00B337DD" w:rsidRPr="00F01881" w:rsidP="00B337DD" w14:paraId="54BF5F08" w14:textId="5319C473">
            <w:pPr>
              <w:rPr>
                <w:color w:val="000000"/>
              </w:rPr>
            </w:pPr>
            <w:r w:rsidRPr="00F01881">
              <w:rPr>
                <w:color w:val="000000"/>
              </w:rPr>
              <w:t xml:space="preserve">Projekts šo jomu neskar </w:t>
            </w:r>
          </w:p>
        </w:tc>
        <w:tc>
          <w:tcPr>
            <w:tcW w:w="2200" w:type="dxa"/>
          </w:tcPr>
          <w:p w:rsidR="00B337DD" w:rsidRPr="00F01881" w:rsidP="00B337DD" w14:paraId="4CAD9F7B" w14:textId="1E924174">
            <w:pPr>
              <w:rPr>
                <w:color w:val="000000"/>
              </w:rPr>
            </w:pPr>
            <w:r w:rsidRPr="00F01881">
              <w:rPr>
                <w:color w:val="000000"/>
              </w:rPr>
              <w:t xml:space="preserve">Projekts šo jomu neskar </w:t>
            </w:r>
          </w:p>
        </w:tc>
      </w:tr>
      <w:tr w14:paraId="69B07726" w14:textId="77777777" w:rsidTr="005C7553">
        <w:tblPrEx>
          <w:tblW w:w="9072" w:type="dxa"/>
          <w:tblInd w:w="-5" w:type="dxa"/>
          <w:tblLook w:val="01E0"/>
        </w:tblPrEx>
        <w:tc>
          <w:tcPr>
            <w:tcW w:w="2439" w:type="dxa"/>
            <w:tcBorders>
              <w:top w:val="single" w:sz="4" w:space="0" w:color="auto"/>
              <w:left w:val="single" w:sz="4" w:space="0" w:color="auto"/>
              <w:bottom w:val="single" w:sz="4" w:space="0" w:color="auto"/>
              <w:right w:val="single" w:sz="4" w:space="0" w:color="auto"/>
            </w:tcBorders>
          </w:tcPr>
          <w:p w:rsidR="00B337DD" w:rsidRPr="00F01881" w:rsidP="00B337DD" w14:paraId="51B23F93" w14:textId="57282403">
            <w:r w:rsidRPr="00F01881">
              <w:t>Lēmuma 2014/287/ES  4.panta 5.punkts</w:t>
            </w:r>
          </w:p>
        </w:tc>
        <w:tc>
          <w:tcPr>
            <w:tcW w:w="2092" w:type="dxa"/>
            <w:gridSpan w:val="2"/>
          </w:tcPr>
          <w:p w:rsidR="00B337DD" w:rsidRPr="00F01881" w:rsidP="00B337DD" w14:paraId="3E3DD853" w14:textId="53AA1EA9">
            <w:r w:rsidRPr="00F01881">
              <w:t>Pirmais teikums nav jāpārņem, jo nosaka Komisijas izvēlētas novērtēšanas iestādes  rīcību; Noteikumu projekta 8.punkts</w:t>
            </w:r>
          </w:p>
        </w:tc>
        <w:tc>
          <w:tcPr>
            <w:tcW w:w="2341" w:type="dxa"/>
            <w:tcBorders>
              <w:top w:val="single" w:sz="4" w:space="0" w:color="auto"/>
              <w:left w:val="single" w:sz="4" w:space="0" w:color="auto"/>
              <w:bottom w:val="single" w:sz="4" w:space="0" w:color="auto"/>
              <w:right w:val="single" w:sz="4" w:space="0" w:color="auto"/>
            </w:tcBorders>
          </w:tcPr>
          <w:p w:rsidR="00B337DD" w:rsidRPr="00F01881" w:rsidP="00B337DD" w14:paraId="65A0AD89" w14:textId="0677757E">
            <w:pPr>
              <w:rPr>
                <w:color w:val="000000"/>
              </w:rPr>
            </w:pPr>
            <w:r w:rsidRPr="00F01881">
              <w:rPr>
                <w:iCs/>
              </w:rPr>
              <w:t>Ieviesta pilnībā</w:t>
            </w:r>
          </w:p>
        </w:tc>
        <w:tc>
          <w:tcPr>
            <w:tcW w:w="2200" w:type="dxa"/>
            <w:tcBorders>
              <w:top w:val="single" w:sz="4" w:space="0" w:color="auto"/>
              <w:left w:val="single" w:sz="4" w:space="0" w:color="auto"/>
              <w:bottom w:val="single" w:sz="4" w:space="0" w:color="auto"/>
              <w:right w:val="single" w:sz="4" w:space="0" w:color="auto"/>
            </w:tcBorders>
          </w:tcPr>
          <w:p w:rsidR="00B337DD" w:rsidRPr="00F01881" w:rsidP="00B337DD" w14:paraId="602E4240" w14:textId="2FE312F4">
            <w:pPr>
              <w:rPr>
                <w:color w:val="000000"/>
              </w:rPr>
            </w:pPr>
            <w:r w:rsidRPr="00F01881">
              <w:rPr>
                <w:iCs/>
              </w:rPr>
              <w:t>Tiesību norma neparedz stingrākas prasības</w:t>
            </w:r>
          </w:p>
        </w:tc>
      </w:tr>
      <w:tr w14:paraId="35D7B0DB" w14:textId="77777777" w:rsidTr="005C7553">
        <w:tblPrEx>
          <w:tblW w:w="9072" w:type="dxa"/>
          <w:tblInd w:w="-5" w:type="dxa"/>
          <w:tblLook w:val="01E0"/>
        </w:tblPrEx>
        <w:tc>
          <w:tcPr>
            <w:tcW w:w="2439" w:type="dxa"/>
            <w:tcBorders>
              <w:top w:val="single" w:sz="4" w:space="0" w:color="auto"/>
              <w:left w:val="single" w:sz="4" w:space="0" w:color="auto"/>
              <w:bottom w:val="single" w:sz="4" w:space="0" w:color="auto"/>
              <w:right w:val="single" w:sz="4" w:space="0" w:color="auto"/>
            </w:tcBorders>
          </w:tcPr>
          <w:p w:rsidR="00B337DD" w:rsidRPr="00F01881" w:rsidP="00B337DD" w14:paraId="33059D43" w14:textId="53FCC246">
            <w:r w:rsidRPr="00F01881">
              <w:t>Lēmuma 2014/287/ES  5.panta 1. 2. un 3.punkts</w:t>
            </w:r>
          </w:p>
        </w:tc>
        <w:tc>
          <w:tcPr>
            <w:tcW w:w="2092" w:type="dxa"/>
            <w:gridSpan w:val="2"/>
          </w:tcPr>
          <w:p w:rsidR="00B337DD" w:rsidRPr="00F01881" w:rsidP="00B337DD" w14:paraId="796EE2B0" w14:textId="7DC1239A">
            <w:r w:rsidRPr="00F01881">
              <w:t xml:space="preserve">Nav jāpārņem, jo nosaka Dalībvalstu padomes un Komisijas rīcību </w:t>
            </w:r>
          </w:p>
        </w:tc>
        <w:tc>
          <w:tcPr>
            <w:tcW w:w="2341" w:type="dxa"/>
          </w:tcPr>
          <w:p w:rsidR="00B337DD" w:rsidRPr="00F01881" w:rsidP="00B337DD" w14:paraId="2DFB617D" w14:textId="7DDDA5EC">
            <w:pPr>
              <w:rPr>
                <w:iCs/>
              </w:rPr>
            </w:pPr>
            <w:r w:rsidRPr="00F01881">
              <w:rPr>
                <w:color w:val="000000"/>
              </w:rPr>
              <w:t xml:space="preserve">Projekts šo jomu neskar </w:t>
            </w:r>
          </w:p>
        </w:tc>
        <w:tc>
          <w:tcPr>
            <w:tcW w:w="2200" w:type="dxa"/>
          </w:tcPr>
          <w:p w:rsidR="00B337DD" w:rsidRPr="00F01881" w:rsidP="00B337DD" w14:paraId="1FD7D373" w14:textId="3B3358C1">
            <w:pPr>
              <w:rPr>
                <w:iCs/>
              </w:rPr>
            </w:pPr>
            <w:r w:rsidRPr="00F01881">
              <w:rPr>
                <w:color w:val="000000"/>
              </w:rPr>
              <w:t xml:space="preserve">Projekts šo jomu neskar </w:t>
            </w:r>
          </w:p>
        </w:tc>
      </w:tr>
      <w:tr w14:paraId="0614BE64" w14:textId="77777777" w:rsidTr="005C7553">
        <w:tblPrEx>
          <w:tblW w:w="9072" w:type="dxa"/>
          <w:tblInd w:w="-5" w:type="dxa"/>
          <w:tblLook w:val="01E0"/>
        </w:tblPrEx>
        <w:tc>
          <w:tcPr>
            <w:tcW w:w="2439" w:type="dxa"/>
            <w:tcBorders>
              <w:top w:val="single" w:sz="4" w:space="0" w:color="auto"/>
              <w:left w:val="single" w:sz="4" w:space="0" w:color="auto"/>
              <w:bottom w:val="single" w:sz="4" w:space="0" w:color="auto"/>
              <w:right w:val="single" w:sz="4" w:space="0" w:color="auto"/>
            </w:tcBorders>
          </w:tcPr>
          <w:p w:rsidR="00B337DD" w:rsidRPr="00F01881" w:rsidP="00B337DD" w14:paraId="2A882D18" w14:textId="302C8B4D">
            <w:r w:rsidRPr="00F01881">
              <w:t>Lēmuma 2014/287/ES  5.panta 4.punkts</w:t>
            </w:r>
          </w:p>
        </w:tc>
        <w:tc>
          <w:tcPr>
            <w:tcW w:w="2092" w:type="dxa"/>
            <w:gridSpan w:val="2"/>
          </w:tcPr>
          <w:p w:rsidR="00B337DD" w:rsidRPr="00F01881" w:rsidP="00B337DD" w14:paraId="4536C603" w14:textId="4D30CFD7">
            <w:r w:rsidRPr="00F01881">
              <w:t>Noteikumu projekta 9.punkts</w:t>
            </w:r>
          </w:p>
        </w:tc>
        <w:tc>
          <w:tcPr>
            <w:tcW w:w="2341" w:type="dxa"/>
            <w:tcBorders>
              <w:top w:val="single" w:sz="4" w:space="0" w:color="auto"/>
              <w:left w:val="single" w:sz="4" w:space="0" w:color="auto"/>
              <w:bottom w:val="single" w:sz="4" w:space="0" w:color="auto"/>
              <w:right w:val="single" w:sz="4" w:space="0" w:color="auto"/>
            </w:tcBorders>
          </w:tcPr>
          <w:p w:rsidR="00B337DD" w:rsidRPr="00F01881" w:rsidP="00B337DD" w14:paraId="61574831" w14:textId="0EB0A6F3">
            <w:pPr>
              <w:rPr>
                <w:iCs/>
              </w:rPr>
            </w:pPr>
            <w:r w:rsidRPr="00F01881">
              <w:rPr>
                <w:iCs/>
              </w:rPr>
              <w:t>Ieviesta pilnībā</w:t>
            </w:r>
          </w:p>
        </w:tc>
        <w:tc>
          <w:tcPr>
            <w:tcW w:w="2200" w:type="dxa"/>
            <w:tcBorders>
              <w:top w:val="single" w:sz="4" w:space="0" w:color="auto"/>
              <w:left w:val="single" w:sz="4" w:space="0" w:color="auto"/>
              <w:bottom w:val="single" w:sz="4" w:space="0" w:color="auto"/>
              <w:right w:val="single" w:sz="4" w:space="0" w:color="auto"/>
            </w:tcBorders>
          </w:tcPr>
          <w:p w:rsidR="00B337DD" w:rsidRPr="00F01881" w:rsidP="00B337DD" w14:paraId="6C79573D" w14:textId="2A0167C9">
            <w:pPr>
              <w:rPr>
                <w:iCs/>
              </w:rPr>
            </w:pPr>
            <w:r w:rsidRPr="00F01881">
              <w:rPr>
                <w:iCs/>
              </w:rPr>
              <w:t>Tiesību norma neparedz stingrākas prasības</w:t>
            </w:r>
          </w:p>
        </w:tc>
      </w:tr>
      <w:tr w14:paraId="08E18AB0" w14:textId="77777777" w:rsidTr="005C7553">
        <w:tblPrEx>
          <w:tblW w:w="9072" w:type="dxa"/>
          <w:tblInd w:w="-5" w:type="dxa"/>
          <w:tblLook w:val="01E0"/>
        </w:tblPrEx>
        <w:tc>
          <w:tcPr>
            <w:tcW w:w="2439" w:type="dxa"/>
            <w:tcBorders>
              <w:top w:val="single" w:sz="4" w:space="0" w:color="auto"/>
              <w:left w:val="single" w:sz="4" w:space="0" w:color="auto"/>
              <w:bottom w:val="single" w:sz="4" w:space="0" w:color="auto"/>
              <w:right w:val="single" w:sz="4" w:space="0" w:color="auto"/>
            </w:tcBorders>
          </w:tcPr>
          <w:p w:rsidR="00B337DD" w:rsidRPr="00F01881" w:rsidP="00B337DD" w14:paraId="226E0A47" w14:textId="0AE4F97F">
            <w:r w:rsidRPr="00F01881">
              <w:t>Lēmuma 2014/287/ES  6.pants</w:t>
            </w:r>
          </w:p>
        </w:tc>
        <w:tc>
          <w:tcPr>
            <w:tcW w:w="2092" w:type="dxa"/>
            <w:gridSpan w:val="2"/>
          </w:tcPr>
          <w:p w:rsidR="00B337DD" w:rsidRPr="00F01881" w:rsidP="00B337DD" w14:paraId="728D143D" w14:textId="334A655C">
            <w:r w:rsidRPr="00F01881">
              <w:t xml:space="preserve">Nav jāpārņem, jo nosaka Dalībvalstu padomes rīcību </w:t>
            </w:r>
          </w:p>
        </w:tc>
        <w:tc>
          <w:tcPr>
            <w:tcW w:w="2341" w:type="dxa"/>
          </w:tcPr>
          <w:p w:rsidR="00B337DD" w:rsidRPr="00F01881" w:rsidP="00B337DD" w14:paraId="294E6F2F" w14:textId="70F51BC4">
            <w:pPr>
              <w:rPr>
                <w:iCs/>
              </w:rPr>
            </w:pPr>
            <w:r w:rsidRPr="00F01881">
              <w:rPr>
                <w:color w:val="000000"/>
              </w:rPr>
              <w:t xml:space="preserve">Projekts šo jomu neskar </w:t>
            </w:r>
          </w:p>
        </w:tc>
        <w:tc>
          <w:tcPr>
            <w:tcW w:w="2200" w:type="dxa"/>
          </w:tcPr>
          <w:p w:rsidR="00B337DD" w:rsidRPr="00F01881" w:rsidP="00B337DD" w14:paraId="410C1DD7" w14:textId="06373261">
            <w:pPr>
              <w:rPr>
                <w:iCs/>
              </w:rPr>
            </w:pPr>
            <w:r w:rsidRPr="00F01881">
              <w:rPr>
                <w:color w:val="000000"/>
              </w:rPr>
              <w:t xml:space="preserve">Projekts šo jomu neskar </w:t>
            </w:r>
          </w:p>
        </w:tc>
      </w:tr>
      <w:tr w14:paraId="372536E6" w14:textId="77777777" w:rsidTr="005C7553">
        <w:tblPrEx>
          <w:tblW w:w="9072" w:type="dxa"/>
          <w:tblInd w:w="-5" w:type="dxa"/>
          <w:tblLook w:val="01E0"/>
        </w:tblPrEx>
        <w:tc>
          <w:tcPr>
            <w:tcW w:w="2439" w:type="dxa"/>
            <w:tcBorders>
              <w:top w:val="single" w:sz="4" w:space="0" w:color="auto"/>
              <w:left w:val="single" w:sz="4" w:space="0" w:color="auto"/>
              <w:bottom w:val="single" w:sz="4" w:space="0" w:color="auto"/>
              <w:right w:val="single" w:sz="4" w:space="0" w:color="auto"/>
            </w:tcBorders>
          </w:tcPr>
          <w:p w:rsidR="00B337DD" w:rsidRPr="00F01881" w:rsidP="00B337DD" w14:paraId="25A17911" w14:textId="445B1218">
            <w:r w:rsidRPr="00F01881">
              <w:t>Lēmuma 2014/287/ES  7.pants</w:t>
            </w:r>
          </w:p>
        </w:tc>
        <w:tc>
          <w:tcPr>
            <w:tcW w:w="2092" w:type="dxa"/>
            <w:gridSpan w:val="2"/>
          </w:tcPr>
          <w:p w:rsidR="00B337DD" w:rsidRPr="00F01881" w:rsidP="00B337DD" w14:paraId="3EAE50C0" w14:textId="6E51B42F">
            <w:r w:rsidRPr="00F01881">
              <w:t>Nav jāpārņem, jo nosaka Komisijas rīcību attiecībā uz logotipu</w:t>
            </w:r>
          </w:p>
        </w:tc>
        <w:tc>
          <w:tcPr>
            <w:tcW w:w="2341" w:type="dxa"/>
          </w:tcPr>
          <w:p w:rsidR="00B337DD" w:rsidRPr="00F01881" w:rsidP="00B337DD" w14:paraId="405CABD8" w14:textId="2E5322A1">
            <w:pPr>
              <w:rPr>
                <w:color w:val="000000"/>
              </w:rPr>
            </w:pPr>
            <w:r w:rsidRPr="00F01881">
              <w:rPr>
                <w:color w:val="000000"/>
              </w:rPr>
              <w:t xml:space="preserve">Projekts šo jomu neskar </w:t>
            </w:r>
          </w:p>
        </w:tc>
        <w:tc>
          <w:tcPr>
            <w:tcW w:w="2200" w:type="dxa"/>
          </w:tcPr>
          <w:p w:rsidR="00B337DD" w:rsidRPr="00F01881" w:rsidP="00B337DD" w14:paraId="3E394BFE" w14:textId="46644F3B">
            <w:pPr>
              <w:rPr>
                <w:color w:val="000000"/>
              </w:rPr>
            </w:pPr>
            <w:r w:rsidRPr="00F01881">
              <w:rPr>
                <w:color w:val="000000"/>
              </w:rPr>
              <w:t xml:space="preserve">Projekts šo jomu neskar </w:t>
            </w:r>
          </w:p>
        </w:tc>
      </w:tr>
      <w:tr w14:paraId="2E563FC7" w14:textId="77777777" w:rsidTr="005C7553">
        <w:tblPrEx>
          <w:tblW w:w="9072" w:type="dxa"/>
          <w:tblInd w:w="-5" w:type="dxa"/>
          <w:tblLook w:val="01E0"/>
        </w:tblPrEx>
        <w:tc>
          <w:tcPr>
            <w:tcW w:w="2439" w:type="dxa"/>
            <w:tcBorders>
              <w:top w:val="single" w:sz="4" w:space="0" w:color="auto"/>
              <w:left w:val="single" w:sz="4" w:space="0" w:color="auto"/>
              <w:bottom w:val="single" w:sz="4" w:space="0" w:color="auto"/>
              <w:right w:val="single" w:sz="4" w:space="0" w:color="auto"/>
            </w:tcBorders>
          </w:tcPr>
          <w:p w:rsidR="00B337DD" w:rsidRPr="00F01881" w:rsidP="00B337DD" w14:paraId="207F33C0" w14:textId="07FB3A3D">
            <w:r w:rsidRPr="00F01881">
              <w:t>Lēmuma 2014/287/ES  8.panta 1.punkts</w:t>
            </w:r>
          </w:p>
        </w:tc>
        <w:tc>
          <w:tcPr>
            <w:tcW w:w="2092" w:type="dxa"/>
            <w:gridSpan w:val="2"/>
          </w:tcPr>
          <w:p w:rsidR="00B337DD" w:rsidRPr="00F01881" w:rsidP="00B337DD" w14:paraId="4AF10159" w14:textId="4F29079C">
            <w:r w:rsidRPr="00F01881">
              <w:t>Noteikumu projekta 4.punkts</w:t>
            </w:r>
          </w:p>
        </w:tc>
        <w:tc>
          <w:tcPr>
            <w:tcW w:w="2341" w:type="dxa"/>
            <w:tcBorders>
              <w:top w:val="single" w:sz="4" w:space="0" w:color="auto"/>
              <w:left w:val="single" w:sz="4" w:space="0" w:color="auto"/>
              <w:bottom w:val="single" w:sz="4" w:space="0" w:color="auto"/>
              <w:right w:val="single" w:sz="4" w:space="0" w:color="auto"/>
            </w:tcBorders>
          </w:tcPr>
          <w:p w:rsidR="00B337DD" w:rsidRPr="00F01881" w:rsidP="00B337DD" w14:paraId="1ACDA0CE" w14:textId="021D59A0">
            <w:pPr>
              <w:rPr>
                <w:color w:val="000000"/>
              </w:rPr>
            </w:pPr>
            <w:r w:rsidRPr="00F01881">
              <w:rPr>
                <w:iCs/>
              </w:rPr>
              <w:t>Ieviesta pilnībā</w:t>
            </w:r>
          </w:p>
        </w:tc>
        <w:tc>
          <w:tcPr>
            <w:tcW w:w="2200" w:type="dxa"/>
            <w:tcBorders>
              <w:top w:val="single" w:sz="4" w:space="0" w:color="auto"/>
              <w:left w:val="single" w:sz="4" w:space="0" w:color="auto"/>
              <w:bottom w:val="single" w:sz="4" w:space="0" w:color="auto"/>
              <w:right w:val="single" w:sz="4" w:space="0" w:color="auto"/>
            </w:tcBorders>
          </w:tcPr>
          <w:p w:rsidR="00B337DD" w:rsidRPr="00F01881" w:rsidP="00B337DD" w14:paraId="5D9EC0C5" w14:textId="3B03FA5C">
            <w:pPr>
              <w:rPr>
                <w:color w:val="000000"/>
              </w:rPr>
            </w:pPr>
            <w:r w:rsidRPr="00F01881">
              <w:rPr>
                <w:iCs/>
              </w:rPr>
              <w:t>Tiesību norma neparedz stingrākas prasības</w:t>
            </w:r>
          </w:p>
        </w:tc>
      </w:tr>
      <w:tr w14:paraId="2D44DA9E" w14:textId="77777777" w:rsidTr="005C7553">
        <w:tblPrEx>
          <w:tblW w:w="9072" w:type="dxa"/>
          <w:tblInd w:w="-5" w:type="dxa"/>
          <w:tblLook w:val="01E0"/>
        </w:tblPrEx>
        <w:tc>
          <w:tcPr>
            <w:tcW w:w="2439" w:type="dxa"/>
            <w:tcBorders>
              <w:top w:val="single" w:sz="4" w:space="0" w:color="auto"/>
              <w:left w:val="single" w:sz="4" w:space="0" w:color="auto"/>
              <w:bottom w:val="single" w:sz="4" w:space="0" w:color="auto"/>
              <w:right w:val="single" w:sz="4" w:space="0" w:color="auto"/>
            </w:tcBorders>
          </w:tcPr>
          <w:p w:rsidR="00B337DD" w:rsidRPr="00F01881" w:rsidP="00B337DD" w14:paraId="3B4ABC70" w14:textId="3BF7AA48">
            <w:r w:rsidRPr="00F01881">
              <w:t>Lēmuma 2014/287/ES  8.panta 2.punkts</w:t>
            </w:r>
          </w:p>
        </w:tc>
        <w:tc>
          <w:tcPr>
            <w:tcW w:w="2092" w:type="dxa"/>
            <w:gridSpan w:val="2"/>
          </w:tcPr>
          <w:p w:rsidR="00B337DD" w:rsidRPr="00F01881" w:rsidP="00B337DD" w14:paraId="3D2BEDED" w14:textId="46DACA99">
            <w:r w:rsidRPr="00F01881">
              <w:t>Noteikumu projekta 4.1.apakšpunkts</w:t>
            </w:r>
          </w:p>
        </w:tc>
        <w:tc>
          <w:tcPr>
            <w:tcW w:w="2341" w:type="dxa"/>
            <w:tcBorders>
              <w:top w:val="single" w:sz="4" w:space="0" w:color="auto"/>
              <w:left w:val="single" w:sz="4" w:space="0" w:color="auto"/>
              <w:bottom w:val="single" w:sz="4" w:space="0" w:color="auto"/>
              <w:right w:val="single" w:sz="4" w:space="0" w:color="auto"/>
            </w:tcBorders>
          </w:tcPr>
          <w:p w:rsidR="00B337DD" w:rsidRPr="00F01881" w:rsidP="00B337DD" w14:paraId="595383C0" w14:textId="7E55F1DB">
            <w:pPr>
              <w:rPr>
                <w:iCs/>
              </w:rPr>
            </w:pPr>
            <w:r w:rsidRPr="00F01881">
              <w:rPr>
                <w:iCs/>
              </w:rPr>
              <w:t>Ieviesta pilnībā</w:t>
            </w:r>
          </w:p>
        </w:tc>
        <w:tc>
          <w:tcPr>
            <w:tcW w:w="2200" w:type="dxa"/>
            <w:tcBorders>
              <w:top w:val="single" w:sz="4" w:space="0" w:color="auto"/>
              <w:left w:val="single" w:sz="4" w:space="0" w:color="auto"/>
              <w:bottom w:val="single" w:sz="4" w:space="0" w:color="auto"/>
              <w:right w:val="single" w:sz="4" w:space="0" w:color="auto"/>
            </w:tcBorders>
          </w:tcPr>
          <w:p w:rsidR="00B337DD" w:rsidRPr="00F01881" w:rsidP="00B337DD" w14:paraId="73F230BE" w14:textId="422C59D1">
            <w:pPr>
              <w:rPr>
                <w:iCs/>
              </w:rPr>
            </w:pPr>
            <w:r w:rsidRPr="00F01881">
              <w:rPr>
                <w:iCs/>
              </w:rPr>
              <w:t>Tiesību norma neparedz stingrākas prasības</w:t>
            </w:r>
          </w:p>
        </w:tc>
      </w:tr>
      <w:tr w14:paraId="78A3C4C3" w14:textId="77777777" w:rsidTr="005C7553">
        <w:tblPrEx>
          <w:tblW w:w="9072" w:type="dxa"/>
          <w:tblInd w:w="-5" w:type="dxa"/>
          <w:tblLook w:val="01E0"/>
        </w:tblPrEx>
        <w:tc>
          <w:tcPr>
            <w:tcW w:w="2439" w:type="dxa"/>
            <w:tcBorders>
              <w:top w:val="single" w:sz="4" w:space="0" w:color="auto"/>
              <w:left w:val="single" w:sz="4" w:space="0" w:color="auto"/>
              <w:bottom w:val="single" w:sz="4" w:space="0" w:color="auto"/>
              <w:right w:val="single" w:sz="4" w:space="0" w:color="auto"/>
            </w:tcBorders>
          </w:tcPr>
          <w:p w:rsidR="00B337DD" w:rsidRPr="00F01881" w:rsidP="00B337DD" w14:paraId="3DAF22C3" w14:textId="58629B66">
            <w:r w:rsidRPr="00F01881">
              <w:t>Lēmuma 2014/287/ES  8.panta 3.punkts</w:t>
            </w:r>
          </w:p>
        </w:tc>
        <w:tc>
          <w:tcPr>
            <w:tcW w:w="2092" w:type="dxa"/>
            <w:gridSpan w:val="2"/>
          </w:tcPr>
          <w:p w:rsidR="00B337DD" w:rsidRPr="00F01881" w:rsidP="00B337DD" w14:paraId="02D5560E" w14:textId="1E544219">
            <w:r w:rsidRPr="00F01881">
              <w:t>Noteikumu projekta 4.2.apakšpunkts</w:t>
            </w:r>
          </w:p>
        </w:tc>
        <w:tc>
          <w:tcPr>
            <w:tcW w:w="2341" w:type="dxa"/>
            <w:tcBorders>
              <w:top w:val="single" w:sz="4" w:space="0" w:color="auto"/>
              <w:left w:val="single" w:sz="4" w:space="0" w:color="auto"/>
              <w:bottom w:val="single" w:sz="4" w:space="0" w:color="auto"/>
              <w:right w:val="single" w:sz="4" w:space="0" w:color="auto"/>
            </w:tcBorders>
          </w:tcPr>
          <w:p w:rsidR="00B337DD" w:rsidRPr="00F01881" w:rsidP="00B337DD" w14:paraId="4D5307F0" w14:textId="6AF57DB5">
            <w:pPr>
              <w:rPr>
                <w:iCs/>
              </w:rPr>
            </w:pPr>
            <w:r w:rsidRPr="00F01881">
              <w:rPr>
                <w:iCs/>
              </w:rPr>
              <w:t>Ieviesta pilnībā</w:t>
            </w:r>
          </w:p>
        </w:tc>
        <w:tc>
          <w:tcPr>
            <w:tcW w:w="2200" w:type="dxa"/>
            <w:tcBorders>
              <w:top w:val="single" w:sz="4" w:space="0" w:color="auto"/>
              <w:left w:val="single" w:sz="4" w:space="0" w:color="auto"/>
              <w:bottom w:val="single" w:sz="4" w:space="0" w:color="auto"/>
              <w:right w:val="single" w:sz="4" w:space="0" w:color="auto"/>
            </w:tcBorders>
          </w:tcPr>
          <w:p w:rsidR="00B337DD" w:rsidRPr="00F01881" w:rsidP="00B337DD" w14:paraId="05646C84" w14:textId="66E48489">
            <w:pPr>
              <w:rPr>
                <w:iCs/>
              </w:rPr>
            </w:pPr>
            <w:r w:rsidRPr="00F01881">
              <w:rPr>
                <w:iCs/>
              </w:rPr>
              <w:t>Tiesību norma neparedz stingrākas prasības</w:t>
            </w:r>
          </w:p>
        </w:tc>
      </w:tr>
      <w:tr w14:paraId="3F8C6A24" w14:textId="77777777" w:rsidTr="005C7553">
        <w:tblPrEx>
          <w:tblW w:w="9072" w:type="dxa"/>
          <w:tblInd w:w="-5" w:type="dxa"/>
          <w:tblLook w:val="01E0"/>
        </w:tblPrEx>
        <w:tc>
          <w:tcPr>
            <w:tcW w:w="2439" w:type="dxa"/>
            <w:tcBorders>
              <w:top w:val="single" w:sz="4" w:space="0" w:color="auto"/>
              <w:left w:val="single" w:sz="4" w:space="0" w:color="auto"/>
              <w:bottom w:val="single" w:sz="4" w:space="0" w:color="auto"/>
              <w:right w:val="single" w:sz="4" w:space="0" w:color="auto"/>
            </w:tcBorders>
          </w:tcPr>
          <w:p w:rsidR="00F66B05" w:rsidRPr="00F01881" w:rsidP="00F66B05" w14:paraId="60DA5B31" w14:textId="08801555">
            <w:r w:rsidRPr="00F01881">
              <w:t>Lēmuma 2014/287/ES  9.panta 1.punkts</w:t>
            </w:r>
          </w:p>
        </w:tc>
        <w:tc>
          <w:tcPr>
            <w:tcW w:w="2092" w:type="dxa"/>
            <w:gridSpan w:val="2"/>
          </w:tcPr>
          <w:p w:rsidR="00F66B05" w:rsidRPr="00F01881" w:rsidP="00F66B05" w14:paraId="33E93EEB" w14:textId="208C10E5">
            <w:r w:rsidRPr="00F01881">
              <w:t xml:space="preserve">Nav jāpārņem, jo nosaka Komisijas rīcību </w:t>
            </w:r>
          </w:p>
        </w:tc>
        <w:tc>
          <w:tcPr>
            <w:tcW w:w="2341" w:type="dxa"/>
          </w:tcPr>
          <w:p w:rsidR="00F66B05" w:rsidRPr="00F01881" w:rsidP="00F66B05" w14:paraId="161F883A" w14:textId="6C0E1682">
            <w:pPr>
              <w:rPr>
                <w:color w:val="000000"/>
              </w:rPr>
            </w:pPr>
            <w:r w:rsidRPr="00F01881">
              <w:rPr>
                <w:color w:val="000000"/>
              </w:rPr>
              <w:t xml:space="preserve">Projekts šo jomu neskar </w:t>
            </w:r>
          </w:p>
        </w:tc>
        <w:tc>
          <w:tcPr>
            <w:tcW w:w="2200" w:type="dxa"/>
          </w:tcPr>
          <w:p w:rsidR="00F66B05" w:rsidRPr="00F01881" w:rsidP="00F66B05" w14:paraId="52B9DE27" w14:textId="73826652">
            <w:pPr>
              <w:rPr>
                <w:color w:val="000000"/>
              </w:rPr>
            </w:pPr>
            <w:r w:rsidRPr="00F01881">
              <w:rPr>
                <w:color w:val="000000"/>
              </w:rPr>
              <w:t xml:space="preserve">Projekts šo jomu neskar </w:t>
            </w:r>
          </w:p>
        </w:tc>
      </w:tr>
      <w:tr w14:paraId="76111ABB" w14:textId="77777777" w:rsidTr="005C7553">
        <w:tblPrEx>
          <w:tblW w:w="9072" w:type="dxa"/>
          <w:tblInd w:w="-5" w:type="dxa"/>
          <w:tblLook w:val="01E0"/>
        </w:tblPrEx>
        <w:tc>
          <w:tcPr>
            <w:tcW w:w="2439" w:type="dxa"/>
            <w:tcBorders>
              <w:top w:val="single" w:sz="4" w:space="0" w:color="auto"/>
              <w:left w:val="single" w:sz="4" w:space="0" w:color="auto"/>
              <w:bottom w:val="single" w:sz="4" w:space="0" w:color="auto"/>
              <w:right w:val="single" w:sz="4" w:space="0" w:color="auto"/>
            </w:tcBorders>
          </w:tcPr>
          <w:p w:rsidR="00F66B05" w:rsidRPr="00F01881" w:rsidP="00F66B05" w14:paraId="15537C49" w14:textId="766BEED1">
            <w:r w:rsidRPr="00F01881">
              <w:t>Lēmuma 2014/287/ES  9.panta 2.punkts</w:t>
            </w:r>
          </w:p>
        </w:tc>
        <w:tc>
          <w:tcPr>
            <w:tcW w:w="2092" w:type="dxa"/>
            <w:gridSpan w:val="2"/>
          </w:tcPr>
          <w:p w:rsidR="00F66B05" w:rsidRPr="00F01881" w:rsidP="00F66B05" w14:paraId="3ED3C460" w14:textId="02D6AFB0">
            <w:r w:rsidRPr="00F01881">
              <w:t xml:space="preserve">Nav jāpārņem, jo nosaka Komisijas izvēlētas novērtēšanas iestādes rīcību </w:t>
            </w:r>
          </w:p>
        </w:tc>
        <w:tc>
          <w:tcPr>
            <w:tcW w:w="2341" w:type="dxa"/>
          </w:tcPr>
          <w:p w:rsidR="00F66B05" w:rsidRPr="00F01881" w:rsidP="00F66B05" w14:paraId="5D217821" w14:textId="49BE3E0E">
            <w:pPr>
              <w:rPr>
                <w:color w:val="000000"/>
              </w:rPr>
            </w:pPr>
            <w:r w:rsidRPr="00F01881">
              <w:rPr>
                <w:color w:val="000000"/>
              </w:rPr>
              <w:t xml:space="preserve">Projekts šo jomu neskar </w:t>
            </w:r>
          </w:p>
        </w:tc>
        <w:tc>
          <w:tcPr>
            <w:tcW w:w="2200" w:type="dxa"/>
          </w:tcPr>
          <w:p w:rsidR="00F66B05" w:rsidRPr="00F01881" w:rsidP="00F66B05" w14:paraId="680A8159" w14:textId="225F88F6">
            <w:pPr>
              <w:rPr>
                <w:color w:val="000000"/>
              </w:rPr>
            </w:pPr>
            <w:r w:rsidRPr="00F01881">
              <w:rPr>
                <w:color w:val="000000"/>
              </w:rPr>
              <w:t xml:space="preserve">Projekts šo jomu neskar </w:t>
            </w:r>
          </w:p>
        </w:tc>
      </w:tr>
      <w:tr w14:paraId="17468B5B" w14:textId="77777777" w:rsidTr="005C7553">
        <w:tblPrEx>
          <w:tblW w:w="9072" w:type="dxa"/>
          <w:tblInd w:w="-5" w:type="dxa"/>
          <w:tblLook w:val="01E0"/>
        </w:tblPrEx>
        <w:tc>
          <w:tcPr>
            <w:tcW w:w="2439" w:type="dxa"/>
            <w:tcBorders>
              <w:top w:val="single" w:sz="4" w:space="0" w:color="auto"/>
              <w:left w:val="single" w:sz="4" w:space="0" w:color="auto"/>
              <w:bottom w:val="single" w:sz="4" w:space="0" w:color="auto"/>
              <w:right w:val="single" w:sz="4" w:space="0" w:color="auto"/>
            </w:tcBorders>
          </w:tcPr>
          <w:p w:rsidR="00F66B05" w:rsidRPr="00F01881" w:rsidP="00F66B05" w14:paraId="79066901" w14:textId="23CDCE4C">
            <w:r w:rsidRPr="00F01881">
              <w:t>Lēmuma 2014/287/ES  9.panta 3.punkts</w:t>
            </w:r>
          </w:p>
        </w:tc>
        <w:tc>
          <w:tcPr>
            <w:tcW w:w="2092" w:type="dxa"/>
            <w:gridSpan w:val="2"/>
          </w:tcPr>
          <w:p w:rsidR="00F66B05" w:rsidRPr="00F01881" w:rsidP="00F66B05" w14:paraId="05F74ABF" w14:textId="2ACAB71F">
            <w:r w:rsidRPr="00F01881">
              <w:t xml:space="preserve">Nav jāpārņem, jo nosaka Komisijas izvēlētas novērtēšanas iestādes rīcību </w:t>
            </w:r>
          </w:p>
        </w:tc>
        <w:tc>
          <w:tcPr>
            <w:tcW w:w="2341" w:type="dxa"/>
          </w:tcPr>
          <w:p w:rsidR="00F66B05" w:rsidRPr="00F01881" w:rsidP="00F66B05" w14:paraId="7AFB2CC4" w14:textId="79E55504">
            <w:pPr>
              <w:rPr>
                <w:color w:val="000000"/>
              </w:rPr>
            </w:pPr>
            <w:r w:rsidRPr="00F01881">
              <w:rPr>
                <w:color w:val="000000"/>
              </w:rPr>
              <w:t xml:space="preserve">Projekts šo jomu neskar </w:t>
            </w:r>
          </w:p>
        </w:tc>
        <w:tc>
          <w:tcPr>
            <w:tcW w:w="2200" w:type="dxa"/>
          </w:tcPr>
          <w:p w:rsidR="00F66B05" w:rsidRPr="00F01881" w:rsidP="00F66B05" w14:paraId="10F161ED" w14:textId="6DFB8525">
            <w:pPr>
              <w:rPr>
                <w:color w:val="000000"/>
              </w:rPr>
            </w:pPr>
            <w:r w:rsidRPr="00F01881">
              <w:rPr>
                <w:color w:val="000000"/>
              </w:rPr>
              <w:t xml:space="preserve">Projekts šo jomu neskar </w:t>
            </w:r>
          </w:p>
        </w:tc>
      </w:tr>
      <w:tr w14:paraId="789DFF61" w14:textId="77777777" w:rsidTr="00F66B05">
        <w:tblPrEx>
          <w:tblW w:w="9072" w:type="dxa"/>
          <w:tblInd w:w="-5" w:type="dxa"/>
          <w:tblLook w:val="01E0"/>
        </w:tblPrEx>
        <w:tc>
          <w:tcPr>
            <w:tcW w:w="2439" w:type="dxa"/>
            <w:tcBorders>
              <w:top w:val="single" w:sz="4" w:space="0" w:color="auto"/>
              <w:left w:val="single" w:sz="4" w:space="0" w:color="auto"/>
              <w:bottom w:val="single" w:sz="4" w:space="0" w:color="auto"/>
              <w:right w:val="single" w:sz="4" w:space="0" w:color="auto"/>
            </w:tcBorders>
          </w:tcPr>
          <w:p w:rsidR="00F66B05" w:rsidRPr="00F01881" w:rsidP="00F66B05" w14:paraId="4E229324" w14:textId="43EBB0C2">
            <w:r w:rsidRPr="00F01881">
              <w:t>Lēmuma 2014/287/ES  9.panta 4.punkts</w:t>
            </w:r>
          </w:p>
        </w:tc>
        <w:tc>
          <w:tcPr>
            <w:tcW w:w="2092" w:type="dxa"/>
            <w:gridSpan w:val="2"/>
          </w:tcPr>
          <w:p w:rsidR="00F66B05" w:rsidRPr="00F01881" w:rsidP="00F66B05" w14:paraId="1F73AB2A" w14:textId="4DE6B8E9">
            <w:r w:rsidRPr="00F01881">
              <w:t>Noteikumu projekta 8.punkts</w:t>
            </w:r>
          </w:p>
        </w:tc>
        <w:tc>
          <w:tcPr>
            <w:tcW w:w="2341" w:type="dxa"/>
            <w:tcBorders>
              <w:top w:val="single" w:sz="4" w:space="0" w:color="auto"/>
              <w:left w:val="single" w:sz="4" w:space="0" w:color="auto"/>
              <w:bottom w:val="single" w:sz="4" w:space="0" w:color="auto"/>
              <w:right w:val="single" w:sz="4" w:space="0" w:color="auto"/>
            </w:tcBorders>
          </w:tcPr>
          <w:p w:rsidR="00F66B05" w:rsidRPr="00F01881" w:rsidP="00F66B05" w14:paraId="337A30FE" w14:textId="6CDBE083">
            <w:pPr>
              <w:rPr>
                <w:color w:val="000000"/>
              </w:rPr>
            </w:pPr>
            <w:r w:rsidRPr="00F01881">
              <w:rPr>
                <w:iCs/>
              </w:rPr>
              <w:t>Ieviesta pilnībā</w:t>
            </w:r>
          </w:p>
        </w:tc>
        <w:tc>
          <w:tcPr>
            <w:tcW w:w="2200" w:type="dxa"/>
            <w:tcBorders>
              <w:top w:val="single" w:sz="4" w:space="0" w:color="auto"/>
              <w:left w:val="single" w:sz="4" w:space="0" w:color="auto"/>
              <w:bottom w:val="single" w:sz="4" w:space="0" w:color="auto"/>
              <w:right w:val="single" w:sz="4" w:space="0" w:color="auto"/>
            </w:tcBorders>
          </w:tcPr>
          <w:p w:rsidR="00F66B05" w:rsidRPr="00F01881" w:rsidP="00F66B05" w14:paraId="71B645BB" w14:textId="4A40FD99">
            <w:pPr>
              <w:rPr>
                <w:color w:val="000000"/>
              </w:rPr>
            </w:pPr>
            <w:r w:rsidRPr="00F01881">
              <w:rPr>
                <w:iCs/>
              </w:rPr>
              <w:t>Tiesību norma neparedz stingrākas prasības</w:t>
            </w:r>
          </w:p>
        </w:tc>
      </w:tr>
      <w:tr w14:paraId="23B5E9C5" w14:textId="77777777" w:rsidTr="005C7553">
        <w:tblPrEx>
          <w:tblW w:w="9072" w:type="dxa"/>
          <w:tblInd w:w="-5" w:type="dxa"/>
          <w:tblLook w:val="01E0"/>
        </w:tblPrEx>
        <w:tc>
          <w:tcPr>
            <w:tcW w:w="2439" w:type="dxa"/>
            <w:tcBorders>
              <w:top w:val="single" w:sz="4" w:space="0" w:color="auto"/>
              <w:left w:val="single" w:sz="4" w:space="0" w:color="auto"/>
              <w:bottom w:val="single" w:sz="4" w:space="0" w:color="auto"/>
              <w:right w:val="single" w:sz="4" w:space="0" w:color="auto"/>
            </w:tcBorders>
          </w:tcPr>
          <w:p w:rsidR="00F66B05" w:rsidRPr="00F01881" w:rsidP="00F66B05" w14:paraId="5B4C367A" w14:textId="367A92DD">
            <w:r w:rsidRPr="00F01881">
              <w:t xml:space="preserve">Lēmuma 2014/287/ES 10.panta 1.punkts </w:t>
            </w:r>
          </w:p>
        </w:tc>
        <w:tc>
          <w:tcPr>
            <w:tcW w:w="2092" w:type="dxa"/>
            <w:gridSpan w:val="2"/>
          </w:tcPr>
          <w:p w:rsidR="00F66B05" w:rsidRPr="00F01881" w:rsidP="00F66B05" w14:paraId="15D2DFB5" w14:textId="43CF5E27">
            <w:r w:rsidRPr="00F01881">
              <w:t xml:space="preserve">Nav jāpārņem, jo nosaka Dalībvalstu padomes rīcību </w:t>
            </w:r>
          </w:p>
        </w:tc>
        <w:tc>
          <w:tcPr>
            <w:tcW w:w="2341" w:type="dxa"/>
          </w:tcPr>
          <w:p w:rsidR="00F66B05" w:rsidRPr="00F01881" w:rsidP="00F66B05" w14:paraId="55DCE01F" w14:textId="055BC6A1">
            <w:pPr>
              <w:rPr>
                <w:color w:val="000000"/>
              </w:rPr>
            </w:pPr>
            <w:r w:rsidRPr="00F01881">
              <w:rPr>
                <w:color w:val="000000"/>
              </w:rPr>
              <w:t xml:space="preserve">Projekts šo jomu neskar </w:t>
            </w:r>
          </w:p>
        </w:tc>
        <w:tc>
          <w:tcPr>
            <w:tcW w:w="2200" w:type="dxa"/>
          </w:tcPr>
          <w:p w:rsidR="00F66B05" w:rsidRPr="00F01881" w:rsidP="00F66B05" w14:paraId="158ED60A" w14:textId="2CDFB467">
            <w:pPr>
              <w:rPr>
                <w:color w:val="000000"/>
              </w:rPr>
            </w:pPr>
            <w:r w:rsidRPr="00F01881">
              <w:rPr>
                <w:color w:val="000000"/>
              </w:rPr>
              <w:t xml:space="preserve">Projekts šo jomu neskar </w:t>
            </w:r>
          </w:p>
        </w:tc>
      </w:tr>
      <w:tr w14:paraId="1D003A02" w14:textId="77777777" w:rsidTr="005C7553">
        <w:tblPrEx>
          <w:tblW w:w="9072" w:type="dxa"/>
          <w:tblInd w:w="-5" w:type="dxa"/>
          <w:tblLook w:val="01E0"/>
        </w:tblPrEx>
        <w:tc>
          <w:tcPr>
            <w:tcW w:w="2439" w:type="dxa"/>
            <w:tcBorders>
              <w:top w:val="single" w:sz="4" w:space="0" w:color="auto"/>
              <w:left w:val="single" w:sz="4" w:space="0" w:color="auto"/>
              <w:bottom w:val="single" w:sz="4" w:space="0" w:color="auto"/>
              <w:right w:val="single" w:sz="4" w:space="0" w:color="auto"/>
            </w:tcBorders>
          </w:tcPr>
          <w:p w:rsidR="00F66B05" w:rsidRPr="00F01881" w:rsidP="00F66B05" w14:paraId="4ACC94BB" w14:textId="5FF645D7">
            <w:r w:rsidRPr="00F01881">
              <w:t>Lēmuma 2014/287/ES 10.panta 2.punkts</w:t>
            </w:r>
          </w:p>
        </w:tc>
        <w:tc>
          <w:tcPr>
            <w:tcW w:w="2092" w:type="dxa"/>
            <w:gridSpan w:val="2"/>
          </w:tcPr>
          <w:p w:rsidR="00F66B05" w:rsidRPr="00F01881" w:rsidP="00F66B05" w14:paraId="2572A220" w14:textId="6B0806A7">
            <w:r w:rsidRPr="00F01881">
              <w:t>Noteikumu projekta 9.punkts</w:t>
            </w:r>
          </w:p>
        </w:tc>
        <w:tc>
          <w:tcPr>
            <w:tcW w:w="2341" w:type="dxa"/>
            <w:tcBorders>
              <w:top w:val="single" w:sz="4" w:space="0" w:color="auto"/>
              <w:left w:val="single" w:sz="4" w:space="0" w:color="auto"/>
              <w:bottom w:val="single" w:sz="4" w:space="0" w:color="auto"/>
              <w:right w:val="single" w:sz="4" w:space="0" w:color="auto"/>
            </w:tcBorders>
          </w:tcPr>
          <w:p w:rsidR="00F66B05" w:rsidRPr="00F01881" w:rsidP="00F66B05" w14:paraId="39C27773" w14:textId="2DF42CA1">
            <w:pPr>
              <w:rPr>
                <w:color w:val="000000"/>
              </w:rPr>
            </w:pPr>
            <w:r w:rsidRPr="00F01881">
              <w:rPr>
                <w:iCs/>
              </w:rPr>
              <w:t>Ieviesta pilnībā</w:t>
            </w:r>
          </w:p>
        </w:tc>
        <w:tc>
          <w:tcPr>
            <w:tcW w:w="2200" w:type="dxa"/>
            <w:tcBorders>
              <w:top w:val="single" w:sz="4" w:space="0" w:color="auto"/>
              <w:left w:val="single" w:sz="4" w:space="0" w:color="auto"/>
              <w:bottom w:val="single" w:sz="4" w:space="0" w:color="auto"/>
              <w:right w:val="single" w:sz="4" w:space="0" w:color="auto"/>
            </w:tcBorders>
          </w:tcPr>
          <w:p w:rsidR="00F66B05" w:rsidRPr="00F01881" w:rsidP="00F66B05" w14:paraId="746D37BD" w14:textId="0B60EEFD">
            <w:pPr>
              <w:rPr>
                <w:color w:val="000000"/>
              </w:rPr>
            </w:pPr>
            <w:r w:rsidRPr="00F01881">
              <w:rPr>
                <w:iCs/>
              </w:rPr>
              <w:t>Tiesību norma neparedz stingrākas prasības</w:t>
            </w:r>
          </w:p>
        </w:tc>
      </w:tr>
      <w:tr w14:paraId="77DB94A9" w14:textId="77777777" w:rsidTr="005C7553">
        <w:tblPrEx>
          <w:tblW w:w="9072" w:type="dxa"/>
          <w:tblInd w:w="-5" w:type="dxa"/>
          <w:tblLook w:val="01E0"/>
        </w:tblPrEx>
        <w:tc>
          <w:tcPr>
            <w:tcW w:w="2439" w:type="dxa"/>
            <w:tcBorders>
              <w:top w:val="single" w:sz="4" w:space="0" w:color="auto"/>
              <w:left w:val="single" w:sz="4" w:space="0" w:color="auto"/>
              <w:bottom w:val="single" w:sz="4" w:space="0" w:color="auto"/>
              <w:right w:val="single" w:sz="4" w:space="0" w:color="auto"/>
            </w:tcBorders>
          </w:tcPr>
          <w:p w:rsidR="00F66B05" w:rsidRPr="00F01881" w:rsidP="00F66B05" w14:paraId="760712FA" w14:textId="1D66C3EE">
            <w:r w:rsidRPr="00F01881">
              <w:t>Lēmuma 2014/287/ES 11.pants</w:t>
            </w:r>
          </w:p>
        </w:tc>
        <w:tc>
          <w:tcPr>
            <w:tcW w:w="2092" w:type="dxa"/>
            <w:gridSpan w:val="2"/>
          </w:tcPr>
          <w:p w:rsidR="00F66B05" w:rsidRPr="00F01881" w:rsidP="00F66B05" w14:paraId="086FF543" w14:textId="1FB44D51">
            <w:r w:rsidRPr="00F01881">
              <w:t xml:space="preserve">Nav jāpārņem, jo nosaka tīkla darbības izbeigšanu </w:t>
            </w:r>
          </w:p>
        </w:tc>
        <w:tc>
          <w:tcPr>
            <w:tcW w:w="2341" w:type="dxa"/>
          </w:tcPr>
          <w:p w:rsidR="00F66B05" w:rsidRPr="00F01881" w:rsidP="00F66B05" w14:paraId="4A20C94E" w14:textId="6C4DCA43">
            <w:pPr>
              <w:rPr>
                <w:color w:val="000000"/>
              </w:rPr>
            </w:pPr>
            <w:r w:rsidRPr="00F01881">
              <w:rPr>
                <w:color w:val="000000"/>
              </w:rPr>
              <w:t xml:space="preserve">Projekts šo jomu neskar </w:t>
            </w:r>
          </w:p>
        </w:tc>
        <w:tc>
          <w:tcPr>
            <w:tcW w:w="2200" w:type="dxa"/>
          </w:tcPr>
          <w:p w:rsidR="00F66B05" w:rsidRPr="00F01881" w:rsidP="00F66B05" w14:paraId="66D7977D" w14:textId="7F554EA4">
            <w:pPr>
              <w:rPr>
                <w:color w:val="000000"/>
              </w:rPr>
            </w:pPr>
            <w:r w:rsidRPr="00F01881">
              <w:rPr>
                <w:color w:val="000000"/>
              </w:rPr>
              <w:t xml:space="preserve">Projekts šo jomu neskar </w:t>
            </w:r>
          </w:p>
        </w:tc>
      </w:tr>
      <w:tr w14:paraId="5FBE36E0" w14:textId="77777777" w:rsidTr="005C7553">
        <w:tblPrEx>
          <w:tblW w:w="9072" w:type="dxa"/>
          <w:tblInd w:w="-5" w:type="dxa"/>
          <w:tblLook w:val="01E0"/>
        </w:tblPrEx>
        <w:tc>
          <w:tcPr>
            <w:tcW w:w="2439" w:type="dxa"/>
            <w:tcBorders>
              <w:top w:val="single" w:sz="4" w:space="0" w:color="auto"/>
              <w:left w:val="single" w:sz="4" w:space="0" w:color="auto"/>
              <w:bottom w:val="single" w:sz="4" w:space="0" w:color="auto"/>
              <w:right w:val="single" w:sz="4" w:space="0" w:color="auto"/>
            </w:tcBorders>
          </w:tcPr>
          <w:p w:rsidR="00F66B05" w:rsidRPr="00F01881" w:rsidP="00F66B05" w14:paraId="4AE8F13F" w14:textId="05418C09">
            <w:r w:rsidRPr="00F01881">
              <w:t>Lēmuma 2014/287/ES 12.pants</w:t>
            </w:r>
          </w:p>
        </w:tc>
        <w:tc>
          <w:tcPr>
            <w:tcW w:w="2092" w:type="dxa"/>
            <w:gridSpan w:val="2"/>
          </w:tcPr>
          <w:p w:rsidR="00F66B05" w:rsidRPr="00F01881" w:rsidP="00F66B05" w14:paraId="657BD387" w14:textId="1B634C4E">
            <w:r w:rsidRPr="00F01881">
              <w:t xml:space="preserve">Nav jāpārņem, jo nosaka dalības zaudēšanu </w:t>
            </w:r>
          </w:p>
        </w:tc>
        <w:tc>
          <w:tcPr>
            <w:tcW w:w="2341" w:type="dxa"/>
          </w:tcPr>
          <w:p w:rsidR="00F66B05" w:rsidRPr="00F01881" w:rsidP="00F66B05" w14:paraId="5A6ED37C" w14:textId="04F9D1FF">
            <w:pPr>
              <w:rPr>
                <w:color w:val="000000"/>
              </w:rPr>
            </w:pPr>
            <w:r w:rsidRPr="00F01881">
              <w:rPr>
                <w:color w:val="000000"/>
              </w:rPr>
              <w:t xml:space="preserve">Projekts šo jomu neskar </w:t>
            </w:r>
          </w:p>
        </w:tc>
        <w:tc>
          <w:tcPr>
            <w:tcW w:w="2200" w:type="dxa"/>
          </w:tcPr>
          <w:p w:rsidR="00F66B05" w:rsidRPr="00F01881" w:rsidP="00F66B05" w14:paraId="68B41609" w14:textId="7EF9D9E2">
            <w:pPr>
              <w:rPr>
                <w:color w:val="000000"/>
              </w:rPr>
            </w:pPr>
            <w:r w:rsidRPr="00F01881">
              <w:rPr>
                <w:color w:val="000000"/>
              </w:rPr>
              <w:t xml:space="preserve">Projekts šo jomu neskar </w:t>
            </w:r>
          </w:p>
        </w:tc>
      </w:tr>
      <w:tr w14:paraId="3BDEDC89" w14:textId="77777777" w:rsidTr="005C7553">
        <w:tblPrEx>
          <w:tblW w:w="9072" w:type="dxa"/>
          <w:tblInd w:w="-5" w:type="dxa"/>
          <w:tblLook w:val="01E0"/>
        </w:tblPrEx>
        <w:tc>
          <w:tcPr>
            <w:tcW w:w="2439" w:type="dxa"/>
            <w:tcBorders>
              <w:top w:val="single" w:sz="4" w:space="0" w:color="auto"/>
              <w:left w:val="single" w:sz="4" w:space="0" w:color="auto"/>
              <w:bottom w:val="single" w:sz="4" w:space="0" w:color="auto"/>
              <w:right w:val="single" w:sz="4" w:space="0" w:color="auto"/>
            </w:tcBorders>
          </w:tcPr>
          <w:p w:rsidR="00F66B05" w:rsidRPr="00F01881" w:rsidP="00F66B05" w14:paraId="23AF2234" w14:textId="5AC1A1C1">
            <w:r w:rsidRPr="00F01881">
              <w:t>Lēmuma 2014/287/ES 13.pants</w:t>
            </w:r>
          </w:p>
        </w:tc>
        <w:tc>
          <w:tcPr>
            <w:tcW w:w="2092" w:type="dxa"/>
            <w:gridSpan w:val="2"/>
          </w:tcPr>
          <w:p w:rsidR="00F66B05" w:rsidRPr="00F01881" w:rsidP="00F66B05" w14:paraId="10BFDAFE" w14:textId="0470C14F">
            <w:r w:rsidRPr="00F01881">
              <w:t xml:space="preserve">Nav jāpārņem, jo nosaka prasības novērtēšanas </w:t>
            </w:r>
            <w:r w:rsidRPr="00F01881">
              <w:t xml:space="preserve">rokasgrāmatai, ko izstrādā Komisija </w:t>
            </w:r>
          </w:p>
        </w:tc>
        <w:tc>
          <w:tcPr>
            <w:tcW w:w="2341" w:type="dxa"/>
          </w:tcPr>
          <w:p w:rsidR="00F66B05" w:rsidRPr="00F01881" w:rsidP="00F66B05" w14:paraId="2B40FB4C" w14:textId="778A9D1A">
            <w:pPr>
              <w:rPr>
                <w:color w:val="000000"/>
              </w:rPr>
            </w:pPr>
            <w:r w:rsidRPr="00F01881">
              <w:rPr>
                <w:color w:val="000000"/>
              </w:rPr>
              <w:t xml:space="preserve">Projekts šo jomu neskar </w:t>
            </w:r>
          </w:p>
        </w:tc>
        <w:tc>
          <w:tcPr>
            <w:tcW w:w="2200" w:type="dxa"/>
          </w:tcPr>
          <w:p w:rsidR="00F66B05" w:rsidRPr="00F01881" w:rsidP="00F66B05" w14:paraId="76F54ED9" w14:textId="1BB9F073">
            <w:pPr>
              <w:rPr>
                <w:color w:val="000000"/>
              </w:rPr>
            </w:pPr>
            <w:r w:rsidRPr="00F01881">
              <w:rPr>
                <w:color w:val="000000"/>
              </w:rPr>
              <w:t xml:space="preserve">Projekts šo jomu neskar </w:t>
            </w:r>
          </w:p>
        </w:tc>
      </w:tr>
      <w:tr w14:paraId="47C90CF3" w14:textId="77777777" w:rsidTr="005C7553">
        <w:tblPrEx>
          <w:tblW w:w="9072" w:type="dxa"/>
          <w:tblInd w:w="-5" w:type="dxa"/>
          <w:tblLook w:val="01E0"/>
        </w:tblPrEx>
        <w:tc>
          <w:tcPr>
            <w:tcW w:w="2439" w:type="dxa"/>
            <w:tcBorders>
              <w:top w:val="single" w:sz="4" w:space="0" w:color="auto"/>
              <w:left w:val="single" w:sz="4" w:space="0" w:color="auto"/>
              <w:bottom w:val="single" w:sz="4" w:space="0" w:color="auto"/>
              <w:right w:val="single" w:sz="4" w:space="0" w:color="auto"/>
            </w:tcBorders>
          </w:tcPr>
          <w:p w:rsidR="00F66B05" w:rsidRPr="00F01881" w:rsidP="00F66B05" w14:paraId="59C821F4" w14:textId="7DA7BE6B">
            <w:r w:rsidRPr="00F01881">
              <w:t>Lēmuma 2014/287/ES 14.pants</w:t>
            </w:r>
          </w:p>
        </w:tc>
        <w:tc>
          <w:tcPr>
            <w:tcW w:w="2092" w:type="dxa"/>
            <w:gridSpan w:val="2"/>
          </w:tcPr>
          <w:p w:rsidR="00F66B05" w:rsidRPr="00F01881" w:rsidP="00F66B05" w14:paraId="6DCB867F" w14:textId="30758ED2">
            <w:r w:rsidRPr="00F01881">
              <w:t xml:space="preserve">Nav jāpārņem, jo nosaka prasības izvērtēšanas iestādei, tīkla koordinatoram un Dalībvalstu padomei </w:t>
            </w:r>
          </w:p>
        </w:tc>
        <w:tc>
          <w:tcPr>
            <w:tcW w:w="2341" w:type="dxa"/>
          </w:tcPr>
          <w:p w:rsidR="00F66B05" w:rsidRPr="00F01881" w:rsidP="00F66B05" w14:paraId="33F3B5D1" w14:textId="0B24F110">
            <w:pPr>
              <w:rPr>
                <w:color w:val="000000"/>
              </w:rPr>
            </w:pPr>
            <w:r w:rsidRPr="00F01881">
              <w:rPr>
                <w:color w:val="000000"/>
              </w:rPr>
              <w:t xml:space="preserve">Projekts šo jomu neskar </w:t>
            </w:r>
          </w:p>
        </w:tc>
        <w:tc>
          <w:tcPr>
            <w:tcW w:w="2200" w:type="dxa"/>
          </w:tcPr>
          <w:p w:rsidR="00F66B05" w:rsidRPr="00F01881" w:rsidP="00F66B05" w14:paraId="2792DA2F" w14:textId="2340985B">
            <w:pPr>
              <w:rPr>
                <w:color w:val="000000"/>
              </w:rPr>
            </w:pPr>
            <w:r w:rsidRPr="00F01881">
              <w:rPr>
                <w:color w:val="000000"/>
              </w:rPr>
              <w:t xml:space="preserve">Projekts šo jomu neskar </w:t>
            </w:r>
          </w:p>
        </w:tc>
      </w:tr>
      <w:tr w14:paraId="1E204917" w14:textId="77777777" w:rsidTr="005C7553">
        <w:tblPrEx>
          <w:tblW w:w="9072" w:type="dxa"/>
          <w:tblInd w:w="-5" w:type="dxa"/>
          <w:tblLook w:val="01E0"/>
        </w:tblPrEx>
        <w:tc>
          <w:tcPr>
            <w:tcW w:w="2439" w:type="dxa"/>
            <w:tcBorders>
              <w:top w:val="single" w:sz="4" w:space="0" w:color="auto"/>
              <w:left w:val="single" w:sz="4" w:space="0" w:color="auto"/>
              <w:bottom w:val="single" w:sz="4" w:space="0" w:color="auto"/>
              <w:right w:val="single" w:sz="4" w:space="0" w:color="auto"/>
            </w:tcBorders>
          </w:tcPr>
          <w:p w:rsidR="00F66B05" w:rsidRPr="00F01881" w:rsidP="00F66B05" w14:paraId="4344DEE2" w14:textId="568A3CC1">
            <w:r w:rsidRPr="00F01881">
              <w:t>Lēmuma 2014/287/ES 15.pants</w:t>
            </w:r>
          </w:p>
        </w:tc>
        <w:tc>
          <w:tcPr>
            <w:tcW w:w="2092" w:type="dxa"/>
            <w:gridSpan w:val="2"/>
          </w:tcPr>
          <w:p w:rsidR="00F66B05" w:rsidRPr="00F01881" w:rsidP="00F66B05" w14:paraId="442757F2" w14:textId="1D604E0C">
            <w:r w:rsidRPr="00F01881">
              <w:t xml:space="preserve">Nav jāpārņem, jo nosaka prasības izvērtēšanas rokasgrāmatai, ko izstrādā Komisija </w:t>
            </w:r>
          </w:p>
        </w:tc>
        <w:tc>
          <w:tcPr>
            <w:tcW w:w="2341" w:type="dxa"/>
          </w:tcPr>
          <w:p w:rsidR="00F66B05" w:rsidRPr="00F01881" w:rsidP="00F66B05" w14:paraId="3465C292" w14:textId="38A8DDE3">
            <w:pPr>
              <w:rPr>
                <w:color w:val="000000"/>
              </w:rPr>
            </w:pPr>
            <w:r w:rsidRPr="00F01881">
              <w:rPr>
                <w:color w:val="000000"/>
              </w:rPr>
              <w:t xml:space="preserve">Projekts šo jomu neskar </w:t>
            </w:r>
          </w:p>
        </w:tc>
        <w:tc>
          <w:tcPr>
            <w:tcW w:w="2200" w:type="dxa"/>
          </w:tcPr>
          <w:p w:rsidR="00F66B05" w:rsidRPr="00F01881" w:rsidP="00F66B05" w14:paraId="3EE624D8" w14:textId="415513BF">
            <w:pPr>
              <w:rPr>
                <w:color w:val="000000"/>
              </w:rPr>
            </w:pPr>
            <w:r w:rsidRPr="00F01881">
              <w:rPr>
                <w:color w:val="000000"/>
              </w:rPr>
              <w:t xml:space="preserve">Projekts šo jomu neskar </w:t>
            </w:r>
          </w:p>
        </w:tc>
      </w:tr>
      <w:tr w14:paraId="7BAA19D1" w14:textId="77777777" w:rsidTr="005C7553">
        <w:tblPrEx>
          <w:tblW w:w="9072" w:type="dxa"/>
          <w:tblInd w:w="-5" w:type="dxa"/>
          <w:tblLook w:val="01E0"/>
        </w:tblPrEx>
        <w:tc>
          <w:tcPr>
            <w:tcW w:w="2439" w:type="dxa"/>
            <w:tcBorders>
              <w:top w:val="single" w:sz="4" w:space="0" w:color="auto"/>
              <w:left w:val="single" w:sz="4" w:space="0" w:color="auto"/>
              <w:bottom w:val="single" w:sz="4" w:space="0" w:color="auto"/>
              <w:right w:val="single" w:sz="4" w:space="0" w:color="auto"/>
            </w:tcBorders>
          </w:tcPr>
          <w:p w:rsidR="00F66B05" w:rsidRPr="00F01881" w:rsidP="00F66B05" w14:paraId="57DBB0CC" w14:textId="28059199">
            <w:r w:rsidRPr="00F01881">
              <w:t>Lēmuma 2014/287/ES  16.panta 1.punkts</w:t>
            </w:r>
          </w:p>
        </w:tc>
        <w:tc>
          <w:tcPr>
            <w:tcW w:w="2092" w:type="dxa"/>
            <w:gridSpan w:val="2"/>
          </w:tcPr>
          <w:p w:rsidR="00F66B05" w:rsidRPr="00F01881" w:rsidP="00F66B05" w14:paraId="221A7188" w14:textId="51FCAAEA">
            <w:r w:rsidRPr="00F01881">
              <w:t xml:space="preserve">Nav jāpārņem, jo nosaka Komisijas rīcību </w:t>
            </w:r>
          </w:p>
        </w:tc>
        <w:tc>
          <w:tcPr>
            <w:tcW w:w="2341" w:type="dxa"/>
          </w:tcPr>
          <w:p w:rsidR="00F66B05" w:rsidRPr="00F01881" w:rsidP="00F66B05" w14:paraId="6B8225B3" w14:textId="2271CD3D">
            <w:pPr>
              <w:rPr>
                <w:color w:val="000000"/>
              </w:rPr>
            </w:pPr>
            <w:r w:rsidRPr="00F01881">
              <w:rPr>
                <w:color w:val="000000"/>
              </w:rPr>
              <w:t xml:space="preserve">Projekts šo jomu neskar </w:t>
            </w:r>
          </w:p>
        </w:tc>
        <w:tc>
          <w:tcPr>
            <w:tcW w:w="2200" w:type="dxa"/>
          </w:tcPr>
          <w:p w:rsidR="00F66B05" w:rsidRPr="00F01881" w:rsidP="00F66B05" w14:paraId="7AED462D" w14:textId="02DB6D30">
            <w:pPr>
              <w:rPr>
                <w:color w:val="000000"/>
              </w:rPr>
            </w:pPr>
            <w:r w:rsidRPr="00F01881">
              <w:rPr>
                <w:color w:val="000000"/>
              </w:rPr>
              <w:t xml:space="preserve">Projekts šo jomu neskar </w:t>
            </w:r>
          </w:p>
        </w:tc>
      </w:tr>
      <w:tr w14:paraId="344A0799" w14:textId="77777777" w:rsidTr="005C7553">
        <w:tblPrEx>
          <w:tblW w:w="9072" w:type="dxa"/>
          <w:tblInd w:w="-5" w:type="dxa"/>
          <w:tblLook w:val="01E0"/>
        </w:tblPrEx>
        <w:tc>
          <w:tcPr>
            <w:tcW w:w="2439" w:type="dxa"/>
            <w:tcBorders>
              <w:top w:val="single" w:sz="4" w:space="0" w:color="auto"/>
              <w:left w:val="single" w:sz="4" w:space="0" w:color="auto"/>
              <w:bottom w:val="single" w:sz="4" w:space="0" w:color="auto"/>
              <w:right w:val="single" w:sz="4" w:space="0" w:color="auto"/>
            </w:tcBorders>
          </w:tcPr>
          <w:p w:rsidR="00F66B05" w:rsidRPr="00F01881" w:rsidP="00F66B05" w14:paraId="7B94A242" w14:textId="4D7735A2">
            <w:r w:rsidRPr="00F01881">
              <w:t>Lēmuma 2014/287/ES  16.panta 2.punkts</w:t>
            </w:r>
          </w:p>
        </w:tc>
        <w:tc>
          <w:tcPr>
            <w:tcW w:w="2092" w:type="dxa"/>
            <w:gridSpan w:val="2"/>
          </w:tcPr>
          <w:p w:rsidR="00F66B05" w:rsidRPr="00F01881" w:rsidP="00F66B05" w14:paraId="1021C155" w14:textId="4D630DBB">
            <w:r w:rsidRPr="00F01881">
              <w:t xml:space="preserve">Nav jāpārņem, jo nosaka tīkla padomes rīcību </w:t>
            </w:r>
          </w:p>
        </w:tc>
        <w:tc>
          <w:tcPr>
            <w:tcW w:w="2341" w:type="dxa"/>
          </w:tcPr>
          <w:p w:rsidR="00F66B05" w:rsidRPr="00F01881" w:rsidP="00F66B05" w14:paraId="7A028DF3" w14:textId="259D7A7A">
            <w:pPr>
              <w:rPr>
                <w:color w:val="000000"/>
              </w:rPr>
            </w:pPr>
            <w:r w:rsidRPr="00F01881">
              <w:rPr>
                <w:color w:val="000000"/>
              </w:rPr>
              <w:t xml:space="preserve">Projekts šo jomu neskar </w:t>
            </w:r>
          </w:p>
        </w:tc>
        <w:tc>
          <w:tcPr>
            <w:tcW w:w="2200" w:type="dxa"/>
          </w:tcPr>
          <w:p w:rsidR="00F66B05" w:rsidRPr="00F01881" w:rsidP="00F66B05" w14:paraId="4F0CACB2" w14:textId="25706C4B">
            <w:pPr>
              <w:rPr>
                <w:color w:val="000000"/>
              </w:rPr>
            </w:pPr>
            <w:r w:rsidRPr="00F01881">
              <w:rPr>
                <w:color w:val="000000"/>
              </w:rPr>
              <w:t xml:space="preserve">Projekts šo jomu neskar </w:t>
            </w:r>
          </w:p>
        </w:tc>
      </w:tr>
      <w:tr w14:paraId="7C6A6291" w14:textId="77777777" w:rsidTr="005C7553">
        <w:tblPrEx>
          <w:tblW w:w="9072" w:type="dxa"/>
          <w:tblInd w:w="-5" w:type="dxa"/>
          <w:tblLook w:val="01E0"/>
        </w:tblPrEx>
        <w:tc>
          <w:tcPr>
            <w:tcW w:w="2439" w:type="dxa"/>
            <w:tcBorders>
              <w:top w:val="single" w:sz="4" w:space="0" w:color="auto"/>
              <w:left w:val="single" w:sz="4" w:space="0" w:color="auto"/>
              <w:bottom w:val="single" w:sz="4" w:space="0" w:color="auto"/>
              <w:right w:val="single" w:sz="4" w:space="0" w:color="auto"/>
            </w:tcBorders>
          </w:tcPr>
          <w:p w:rsidR="00F66B05" w:rsidRPr="00F01881" w:rsidP="00F66B05" w14:paraId="728642C8" w14:textId="74278E98">
            <w:r w:rsidRPr="00F01881">
              <w:t>Lēmuma 2014/287/ES  17.pants</w:t>
            </w:r>
          </w:p>
        </w:tc>
        <w:tc>
          <w:tcPr>
            <w:tcW w:w="2092" w:type="dxa"/>
            <w:gridSpan w:val="2"/>
          </w:tcPr>
          <w:p w:rsidR="00F66B05" w:rsidRPr="00F01881" w:rsidP="00F66B05" w14:paraId="23BCF269" w14:textId="6C8E18FC">
            <w:r w:rsidRPr="00F01881">
              <w:t xml:space="preserve">Nav jāpārņem, jo nosaka Komisijas rīcību </w:t>
            </w:r>
          </w:p>
        </w:tc>
        <w:tc>
          <w:tcPr>
            <w:tcW w:w="2341" w:type="dxa"/>
          </w:tcPr>
          <w:p w:rsidR="00F66B05" w:rsidRPr="00F01881" w:rsidP="00F66B05" w14:paraId="22AC7472" w14:textId="22616F9D">
            <w:pPr>
              <w:rPr>
                <w:color w:val="000000"/>
              </w:rPr>
            </w:pPr>
            <w:r w:rsidRPr="00F01881">
              <w:rPr>
                <w:color w:val="000000"/>
              </w:rPr>
              <w:t xml:space="preserve">Projekts šo jomu neskar </w:t>
            </w:r>
          </w:p>
        </w:tc>
        <w:tc>
          <w:tcPr>
            <w:tcW w:w="2200" w:type="dxa"/>
          </w:tcPr>
          <w:p w:rsidR="00F66B05" w:rsidRPr="00F01881" w:rsidP="00F66B05" w14:paraId="4CFC0C22" w14:textId="0F039B73">
            <w:pPr>
              <w:rPr>
                <w:color w:val="000000"/>
              </w:rPr>
            </w:pPr>
            <w:r w:rsidRPr="00F01881">
              <w:rPr>
                <w:color w:val="000000"/>
              </w:rPr>
              <w:t xml:space="preserve">Projekts šo jomu neskar </w:t>
            </w:r>
          </w:p>
        </w:tc>
      </w:tr>
      <w:tr w14:paraId="510ED12B" w14:textId="77777777" w:rsidTr="005C7553">
        <w:tblPrEx>
          <w:tblW w:w="9072" w:type="dxa"/>
          <w:tblInd w:w="-5" w:type="dxa"/>
          <w:tblLook w:val="01E0"/>
        </w:tblPrEx>
        <w:tc>
          <w:tcPr>
            <w:tcW w:w="2439" w:type="dxa"/>
            <w:tcBorders>
              <w:top w:val="single" w:sz="4" w:space="0" w:color="auto"/>
              <w:left w:val="single" w:sz="4" w:space="0" w:color="auto"/>
              <w:bottom w:val="single" w:sz="4" w:space="0" w:color="auto"/>
              <w:right w:val="single" w:sz="4" w:space="0" w:color="auto"/>
            </w:tcBorders>
          </w:tcPr>
          <w:p w:rsidR="00F66B05" w:rsidRPr="00F01881" w:rsidP="00F66B05" w14:paraId="5937A992" w14:textId="142E4C74">
            <w:r w:rsidRPr="00F01881">
              <w:t>Lēmuma 2014/286/ES  18.pants</w:t>
            </w:r>
          </w:p>
        </w:tc>
        <w:tc>
          <w:tcPr>
            <w:tcW w:w="2092" w:type="dxa"/>
            <w:gridSpan w:val="2"/>
          </w:tcPr>
          <w:p w:rsidR="00F66B05" w:rsidRPr="00F01881" w:rsidP="00F66B05" w14:paraId="47711F34" w14:textId="7C279A56">
            <w:r w:rsidRPr="00F01881">
              <w:t>Nav jāpārņem, jo nosaka direktīvas spēkā stāšanās kārtību</w:t>
            </w:r>
          </w:p>
        </w:tc>
        <w:tc>
          <w:tcPr>
            <w:tcW w:w="2341" w:type="dxa"/>
          </w:tcPr>
          <w:p w:rsidR="00F66B05" w:rsidRPr="00F01881" w:rsidP="00F66B05" w14:paraId="59C6ED93" w14:textId="1658C291">
            <w:pPr>
              <w:rPr>
                <w:color w:val="000000"/>
              </w:rPr>
            </w:pPr>
            <w:r w:rsidRPr="00F01881">
              <w:rPr>
                <w:color w:val="000000"/>
              </w:rPr>
              <w:t xml:space="preserve">Projekts šo jomu neskar </w:t>
            </w:r>
          </w:p>
        </w:tc>
        <w:tc>
          <w:tcPr>
            <w:tcW w:w="2200" w:type="dxa"/>
          </w:tcPr>
          <w:p w:rsidR="00F66B05" w:rsidRPr="00F01881" w:rsidP="00F66B05" w14:paraId="3F94F885" w14:textId="662CE8C0">
            <w:pPr>
              <w:rPr>
                <w:color w:val="000000"/>
              </w:rPr>
            </w:pPr>
            <w:r w:rsidRPr="00F01881">
              <w:rPr>
                <w:color w:val="000000"/>
              </w:rPr>
              <w:t xml:space="preserve">Projekts šo jomu neskar </w:t>
            </w:r>
          </w:p>
        </w:tc>
      </w:tr>
      <w:tr w14:paraId="6CD80ED6" w14:textId="77777777" w:rsidTr="005C7553">
        <w:tblPrEx>
          <w:tblW w:w="9072" w:type="dxa"/>
          <w:tblInd w:w="-5" w:type="dxa"/>
          <w:tblLook w:val="01E0"/>
        </w:tblPrEx>
        <w:tc>
          <w:tcPr>
            <w:tcW w:w="2439" w:type="dxa"/>
            <w:tcBorders>
              <w:top w:val="single" w:sz="4" w:space="0" w:color="auto"/>
              <w:left w:val="single" w:sz="4" w:space="0" w:color="auto"/>
              <w:bottom w:val="single" w:sz="4" w:space="0" w:color="auto"/>
              <w:right w:val="single" w:sz="4" w:space="0" w:color="auto"/>
            </w:tcBorders>
          </w:tcPr>
          <w:p w:rsidR="00F66B05" w:rsidRPr="00F01881" w:rsidP="00F66B05" w14:paraId="38ED824B" w14:textId="34242728">
            <w:r w:rsidRPr="00F01881">
              <w:t xml:space="preserve">Lēmuma 2014/287/ES  </w:t>
            </w:r>
            <w:r w:rsidRPr="00F01881">
              <w:t>I.pielikums</w:t>
            </w:r>
          </w:p>
        </w:tc>
        <w:tc>
          <w:tcPr>
            <w:tcW w:w="2092" w:type="dxa"/>
            <w:gridSpan w:val="2"/>
          </w:tcPr>
          <w:p w:rsidR="00F66B05" w:rsidRPr="00F01881" w:rsidP="00F66B05" w14:paraId="0AAC5C1A" w14:textId="543C8460">
            <w:r w:rsidRPr="00F01881">
              <w:t>Noteikumu projekta 5.1.apakšpunkts</w:t>
            </w:r>
          </w:p>
        </w:tc>
        <w:tc>
          <w:tcPr>
            <w:tcW w:w="2341" w:type="dxa"/>
            <w:tcBorders>
              <w:top w:val="single" w:sz="4" w:space="0" w:color="auto"/>
              <w:left w:val="single" w:sz="4" w:space="0" w:color="auto"/>
              <w:bottom w:val="single" w:sz="4" w:space="0" w:color="auto"/>
              <w:right w:val="single" w:sz="4" w:space="0" w:color="auto"/>
            </w:tcBorders>
          </w:tcPr>
          <w:p w:rsidR="00F66B05" w:rsidRPr="00F01881" w:rsidP="00F66B05" w14:paraId="115617A8" w14:textId="30AF30A4">
            <w:pPr>
              <w:rPr>
                <w:color w:val="000000"/>
              </w:rPr>
            </w:pPr>
            <w:r w:rsidRPr="00F01881">
              <w:rPr>
                <w:iCs/>
              </w:rPr>
              <w:t>Ieviesta pilnībā</w:t>
            </w:r>
          </w:p>
        </w:tc>
        <w:tc>
          <w:tcPr>
            <w:tcW w:w="2200" w:type="dxa"/>
            <w:tcBorders>
              <w:top w:val="single" w:sz="4" w:space="0" w:color="auto"/>
              <w:left w:val="single" w:sz="4" w:space="0" w:color="auto"/>
              <w:bottom w:val="single" w:sz="4" w:space="0" w:color="auto"/>
              <w:right w:val="single" w:sz="4" w:space="0" w:color="auto"/>
            </w:tcBorders>
          </w:tcPr>
          <w:p w:rsidR="00F66B05" w:rsidRPr="00F01881" w:rsidP="00F66B05" w14:paraId="2ED64313" w14:textId="4BE9CE48">
            <w:pPr>
              <w:rPr>
                <w:color w:val="000000"/>
              </w:rPr>
            </w:pPr>
            <w:r w:rsidRPr="00F01881">
              <w:rPr>
                <w:iCs/>
              </w:rPr>
              <w:t>Tiesību norma neparedz stingrākas prasības</w:t>
            </w:r>
          </w:p>
        </w:tc>
      </w:tr>
      <w:tr w14:paraId="02B0010E" w14:textId="77777777" w:rsidTr="005C7553">
        <w:tblPrEx>
          <w:tblW w:w="9072" w:type="dxa"/>
          <w:tblInd w:w="-5" w:type="dxa"/>
          <w:tblLook w:val="01E0"/>
        </w:tblPrEx>
        <w:tc>
          <w:tcPr>
            <w:tcW w:w="2439" w:type="dxa"/>
            <w:tcBorders>
              <w:top w:val="single" w:sz="4" w:space="0" w:color="auto"/>
              <w:left w:val="single" w:sz="4" w:space="0" w:color="auto"/>
              <w:bottom w:val="single" w:sz="4" w:space="0" w:color="auto"/>
              <w:right w:val="single" w:sz="4" w:space="0" w:color="auto"/>
            </w:tcBorders>
          </w:tcPr>
          <w:p w:rsidR="00F66B05" w:rsidRPr="00F01881" w:rsidP="00F66B05" w14:paraId="3A7FFDB7" w14:textId="136946AA">
            <w:r w:rsidRPr="00F01881">
              <w:t xml:space="preserve">Lēmuma 2014/287/ES  </w:t>
            </w:r>
            <w:r w:rsidRPr="00F01881">
              <w:t>II.pielikums</w:t>
            </w:r>
          </w:p>
        </w:tc>
        <w:tc>
          <w:tcPr>
            <w:tcW w:w="2092" w:type="dxa"/>
            <w:gridSpan w:val="2"/>
          </w:tcPr>
          <w:p w:rsidR="00F66B05" w:rsidRPr="00F01881" w:rsidP="00F66B05" w14:paraId="5B351AF0" w14:textId="782AEAB2">
            <w:r w:rsidRPr="00F01881">
              <w:t>Noteikumu projekta 4.1.apakšpunkts</w:t>
            </w:r>
          </w:p>
        </w:tc>
        <w:tc>
          <w:tcPr>
            <w:tcW w:w="2341" w:type="dxa"/>
            <w:tcBorders>
              <w:top w:val="single" w:sz="4" w:space="0" w:color="auto"/>
              <w:left w:val="single" w:sz="4" w:space="0" w:color="auto"/>
              <w:bottom w:val="single" w:sz="4" w:space="0" w:color="auto"/>
              <w:right w:val="single" w:sz="4" w:space="0" w:color="auto"/>
            </w:tcBorders>
          </w:tcPr>
          <w:p w:rsidR="00F66B05" w:rsidRPr="00F01881" w:rsidP="00F66B05" w14:paraId="1F5751A4" w14:textId="4B61D121">
            <w:r w:rsidRPr="00F01881">
              <w:rPr>
                <w:iCs/>
              </w:rPr>
              <w:t>Ieviesta pilnībā</w:t>
            </w:r>
          </w:p>
        </w:tc>
        <w:tc>
          <w:tcPr>
            <w:tcW w:w="2200" w:type="dxa"/>
            <w:tcBorders>
              <w:top w:val="single" w:sz="4" w:space="0" w:color="auto"/>
              <w:left w:val="single" w:sz="4" w:space="0" w:color="auto"/>
              <w:bottom w:val="single" w:sz="4" w:space="0" w:color="auto"/>
              <w:right w:val="single" w:sz="4" w:space="0" w:color="auto"/>
            </w:tcBorders>
          </w:tcPr>
          <w:p w:rsidR="00F66B05" w:rsidRPr="00F01881" w:rsidP="00F66B05" w14:paraId="73E3BBFE" w14:textId="02A0B8FB">
            <w:r w:rsidRPr="00F01881">
              <w:rPr>
                <w:iCs/>
              </w:rPr>
              <w:t>Tiesību norma neparedz stingrākas prasības</w:t>
            </w:r>
          </w:p>
        </w:tc>
      </w:tr>
      <w:tr w14:paraId="4B4CAC73" w14:textId="77777777" w:rsidTr="005C7553">
        <w:tblPrEx>
          <w:tblW w:w="9072" w:type="dxa"/>
          <w:tblInd w:w="-5" w:type="dxa"/>
          <w:tblLook w:val="01E0"/>
        </w:tblPrEx>
        <w:tc>
          <w:tcPr>
            <w:tcW w:w="4531" w:type="dxa"/>
            <w:gridSpan w:val="3"/>
            <w:tcBorders>
              <w:top w:val="single" w:sz="4" w:space="0" w:color="auto"/>
              <w:left w:val="single" w:sz="4" w:space="0" w:color="auto"/>
              <w:bottom w:val="single" w:sz="4" w:space="0" w:color="auto"/>
              <w:right w:val="single" w:sz="4" w:space="0" w:color="auto"/>
            </w:tcBorders>
            <w:hideMark/>
          </w:tcPr>
          <w:p w:rsidR="00F66B05" w:rsidRPr="00F01881" w:rsidP="00F66B05" w14:paraId="037C36D6" w14:textId="77777777">
            <w:r w:rsidRPr="00F01881">
              <w:t>Kā ir izmantota ES tiesību aktā paredzētā rīcības brīvība dalībvalstij pārņemt vai ieviest noteiktas ES tiesību akta normas.</w:t>
            </w:r>
          </w:p>
          <w:p w:rsidR="00F66B05" w:rsidRPr="00F01881" w:rsidP="00F66B05" w14:paraId="4F505BF3" w14:textId="77777777">
            <w:r w:rsidRPr="00F01881">
              <w:t>Kādēļ?</w:t>
            </w:r>
          </w:p>
        </w:tc>
        <w:tc>
          <w:tcPr>
            <w:tcW w:w="4541" w:type="dxa"/>
            <w:gridSpan w:val="2"/>
            <w:tcBorders>
              <w:top w:val="single" w:sz="4" w:space="0" w:color="auto"/>
              <w:left w:val="single" w:sz="4" w:space="0" w:color="auto"/>
              <w:bottom w:val="single" w:sz="4" w:space="0" w:color="auto"/>
              <w:right w:val="single" w:sz="4" w:space="0" w:color="auto"/>
            </w:tcBorders>
            <w:hideMark/>
          </w:tcPr>
          <w:p w:rsidR="00F66B05" w:rsidRPr="00F01881" w:rsidP="00F66B05" w14:paraId="58E4598F" w14:textId="77777777">
            <w:r w:rsidRPr="00F01881">
              <w:t>Projekts šo jomu neskar</w:t>
            </w:r>
          </w:p>
        </w:tc>
      </w:tr>
      <w:tr w14:paraId="0CF595ED" w14:textId="77777777" w:rsidTr="005C7553">
        <w:tblPrEx>
          <w:tblW w:w="9072" w:type="dxa"/>
          <w:tblInd w:w="-5" w:type="dxa"/>
          <w:tblLook w:val="01E0"/>
        </w:tblPrEx>
        <w:tc>
          <w:tcPr>
            <w:tcW w:w="4531" w:type="dxa"/>
            <w:gridSpan w:val="3"/>
            <w:tcBorders>
              <w:top w:val="single" w:sz="4" w:space="0" w:color="auto"/>
              <w:left w:val="single" w:sz="4" w:space="0" w:color="auto"/>
              <w:bottom w:val="single" w:sz="4" w:space="0" w:color="auto"/>
              <w:right w:val="single" w:sz="4" w:space="0" w:color="auto"/>
            </w:tcBorders>
            <w:hideMark/>
          </w:tcPr>
          <w:p w:rsidR="00F66B05" w:rsidRPr="00F01881" w:rsidP="00F66B05" w14:paraId="57808806" w14:textId="77777777">
            <w:r w:rsidRPr="00F01881">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541" w:type="dxa"/>
            <w:gridSpan w:val="2"/>
            <w:tcBorders>
              <w:top w:val="single" w:sz="4" w:space="0" w:color="auto"/>
              <w:left w:val="single" w:sz="4" w:space="0" w:color="auto"/>
              <w:bottom w:val="single" w:sz="4" w:space="0" w:color="auto"/>
              <w:right w:val="single" w:sz="4" w:space="0" w:color="auto"/>
            </w:tcBorders>
            <w:hideMark/>
          </w:tcPr>
          <w:p w:rsidR="00F66B05" w:rsidRPr="00F01881" w:rsidP="00F66B05" w14:paraId="78EF3C9F" w14:textId="77777777">
            <w:r w:rsidRPr="00F01881">
              <w:t>Projekts šo jomu neskar</w:t>
            </w:r>
          </w:p>
        </w:tc>
      </w:tr>
      <w:tr w14:paraId="1CDBC226" w14:textId="77777777" w:rsidTr="005C7553">
        <w:tblPrEx>
          <w:tblW w:w="9072" w:type="dxa"/>
          <w:tblInd w:w="-5" w:type="dxa"/>
          <w:tblLook w:val="01E0"/>
        </w:tblPrEx>
        <w:tc>
          <w:tcPr>
            <w:tcW w:w="4531" w:type="dxa"/>
            <w:gridSpan w:val="3"/>
            <w:tcBorders>
              <w:top w:val="single" w:sz="4" w:space="0" w:color="auto"/>
              <w:left w:val="single" w:sz="4" w:space="0" w:color="auto"/>
              <w:bottom w:val="single" w:sz="4" w:space="0" w:color="auto"/>
              <w:right w:val="single" w:sz="4" w:space="0" w:color="auto"/>
            </w:tcBorders>
            <w:hideMark/>
          </w:tcPr>
          <w:p w:rsidR="00F66B05" w:rsidRPr="00F01881" w:rsidP="00F66B05" w14:paraId="448569CF" w14:textId="77777777">
            <w:r w:rsidRPr="00F01881">
              <w:t>Cita informācija</w:t>
            </w:r>
          </w:p>
        </w:tc>
        <w:tc>
          <w:tcPr>
            <w:tcW w:w="4541" w:type="dxa"/>
            <w:gridSpan w:val="2"/>
            <w:tcBorders>
              <w:top w:val="single" w:sz="4" w:space="0" w:color="auto"/>
              <w:left w:val="single" w:sz="4" w:space="0" w:color="auto"/>
              <w:bottom w:val="single" w:sz="4" w:space="0" w:color="auto"/>
              <w:right w:val="single" w:sz="4" w:space="0" w:color="auto"/>
            </w:tcBorders>
            <w:hideMark/>
          </w:tcPr>
          <w:p w:rsidR="00F66B05" w:rsidRPr="00F01881" w:rsidP="00F66B05" w14:paraId="4D38F354" w14:textId="77777777">
            <w:r w:rsidRPr="00F01881">
              <w:t>Nav</w:t>
            </w:r>
          </w:p>
        </w:tc>
      </w:tr>
    </w:tbl>
    <w:p w:rsidR="00DB0DCF" w:rsidP="00915F79" w14:paraId="050CB74E" w14:textId="5E30AEE1">
      <w:pPr>
        <w:rPr>
          <w:sz w:val="28"/>
          <w:szCs w:val="28"/>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9"/>
        <w:gridCol w:w="4110"/>
        <w:gridCol w:w="4423"/>
      </w:tblGrid>
      <w:tr w14:paraId="27BA2C59" w14:textId="77777777" w:rsidTr="004A681D">
        <w:tblPrEx>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072" w:type="dxa"/>
            <w:gridSpan w:val="3"/>
          </w:tcPr>
          <w:p w:rsidR="009331AD" w:rsidRPr="00F01881" w:rsidP="007F2E82" w14:paraId="577B13F9" w14:textId="77777777">
            <w:pPr>
              <w:jc w:val="center"/>
              <w:rPr>
                <w:b/>
              </w:rPr>
            </w:pPr>
            <w:r w:rsidRPr="00F01881">
              <w:rPr>
                <w:b/>
              </w:rPr>
              <w:t>VI. Sabiedrības līdzdalība un komunikācijas aktivitātes</w:t>
            </w:r>
          </w:p>
        </w:tc>
      </w:tr>
      <w:tr w14:paraId="3481B5F4" w14:textId="77777777" w:rsidTr="004A681D">
        <w:tblPrEx>
          <w:tblW w:w="9072" w:type="dxa"/>
          <w:tblInd w:w="-5" w:type="dxa"/>
          <w:tblLook w:val="04A0"/>
        </w:tblPrEx>
        <w:tc>
          <w:tcPr>
            <w:tcW w:w="539" w:type="dxa"/>
          </w:tcPr>
          <w:p w:rsidR="009331AD" w:rsidRPr="00F01881" w:rsidP="009331AD" w14:paraId="2C441399" w14:textId="77777777">
            <w:r w:rsidRPr="00F01881">
              <w:t>1.</w:t>
            </w:r>
          </w:p>
        </w:tc>
        <w:tc>
          <w:tcPr>
            <w:tcW w:w="4110" w:type="dxa"/>
          </w:tcPr>
          <w:p w:rsidR="009331AD" w:rsidRPr="00F01881" w:rsidP="009331AD" w14:paraId="4AB09013" w14:textId="77777777">
            <w:r w:rsidRPr="00F01881">
              <w:t>Plānotās sabiedrības līdzdalības un komunikācijas aktiv</w:t>
            </w:r>
            <w:r w:rsidRPr="00F01881" w:rsidR="009719CB">
              <w:t>i</w:t>
            </w:r>
            <w:r w:rsidRPr="00F01881">
              <w:t>tātes saistībā ar projektu</w:t>
            </w:r>
          </w:p>
        </w:tc>
        <w:tc>
          <w:tcPr>
            <w:tcW w:w="4423" w:type="dxa"/>
          </w:tcPr>
          <w:p w:rsidR="00A35655" w:rsidRPr="00F01881" w:rsidP="000B20C5" w14:paraId="72940B48" w14:textId="5BADB66D">
            <w:pPr>
              <w:jc w:val="both"/>
            </w:pPr>
            <w:r w:rsidRPr="00F01881">
              <w:t xml:space="preserve">Noteikumu projekta </w:t>
            </w:r>
            <w:r w:rsidRPr="00F01881" w:rsidR="00BF6F2F">
              <w:t xml:space="preserve">izstrādē sabiedrības līdzdalība tika nodrošināta </w:t>
            </w:r>
            <w:r w:rsidRPr="00F01881" w:rsidR="006E43FA">
              <w:t xml:space="preserve">Noteikumu projektu 2018.gada 29.martā </w:t>
            </w:r>
            <w:r w:rsidRPr="00F01881">
              <w:t>ievieto</w:t>
            </w:r>
            <w:r w:rsidRPr="00F01881" w:rsidR="00BF6F2F">
              <w:t>jot</w:t>
            </w:r>
            <w:r w:rsidRPr="00F01881" w:rsidR="00963405">
              <w:t xml:space="preserve"> Veselības ministrijas </w:t>
            </w:r>
            <w:r w:rsidRPr="00F01881">
              <w:t xml:space="preserve">tīmekļa vietnē </w:t>
            </w:r>
            <w:r>
              <w:fldChar w:fldCharType="begin"/>
            </w:r>
            <w:r>
              <w:instrText xml:space="preserve"> HYPERLINK "http://www.vm.gov.lv" </w:instrText>
            </w:r>
            <w:r>
              <w:fldChar w:fldCharType="separate"/>
            </w:r>
            <w:r w:rsidRPr="00F01881">
              <w:rPr>
                <w:rStyle w:val="Hyperlink"/>
                <w:u w:val="none"/>
              </w:rPr>
              <w:t>www.vm.gov.lv</w:t>
            </w:r>
            <w:r>
              <w:fldChar w:fldCharType="end"/>
            </w:r>
            <w:r w:rsidRPr="00F01881">
              <w:t xml:space="preserve"> un nodo</w:t>
            </w:r>
            <w:r w:rsidRPr="00F01881" w:rsidR="00BF6F2F">
              <w:t>dot</w:t>
            </w:r>
            <w:r w:rsidRPr="00F01881">
              <w:t xml:space="preserve"> sabiedriskajai </w:t>
            </w:r>
            <w:r w:rsidRPr="00F01881">
              <w:t>apspriešanai.</w:t>
            </w:r>
            <w:r w:rsidRPr="00F01881" w:rsidR="006E43FA">
              <w:t xml:space="preserve"> </w:t>
            </w:r>
            <w:r w:rsidRPr="00F01881">
              <w:t>Papildus</w:t>
            </w:r>
            <w:r w:rsidRPr="00F01881" w:rsidR="006E43FA">
              <w:t xml:space="preserve"> informācija par </w:t>
            </w:r>
            <w:r w:rsidRPr="00F01881">
              <w:t xml:space="preserve">izstrādāto </w:t>
            </w:r>
            <w:r w:rsidRPr="00F01881" w:rsidR="006E43FA">
              <w:t>Noteikumu projektu tika nosūtīta VSIA “Bērnu klīniskā universitātes slimnīca”, VSIA “Paula Stradiņa klīniskā universitātes slimnīca”, SIA “Rīgas Austrumu klīniskā universitātes slimnīca” un VSIA “Traumatoloģijas un ortopēdijas slimnīca”.</w:t>
            </w:r>
            <w:r w:rsidRPr="00F01881">
              <w:t xml:space="preserve"> </w:t>
            </w:r>
            <w:r w:rsidRPr="00F01881" w:rsidR="00BF6F2F">
              <w:t>Pēc Noteikumu projekta apstiprināšanas plānots organizēt sanāksmi ar universitātes klīnikām par minēto normatīvo aktu regulējumu, kā arī aktualitātēm tīklu darbības jautājumos.</w:t>
            </w:r>
          </w:p>
        </w:tc>
      </w:tr>
      <w:tr w14:paraId="7B1991FA" w14:textId="77777777" w:rsidTr="004A681D">
        <w:tblPrEx>
          <w:tblW w:w="9072" w:type="dxa"/>
          <w:tblInd w:w="-5" w:type="dxa"/>
          <w:tblLook w:val="04A0"/>
        </w:tblPrEx>
        <w:tc>
          <w:tcPr>
            <w:tcW w:w="539" w:type="dxa"/>
          </w:tcPr>
          <w:p w:rsidR="009331AD" w:rsidRPr="00F01881" w:rsidP="009331AD" w14:paraId="6F2E2196" w14:textId="77777777">
            <w:r w:rsidRPr="00F01881">
              <w:t>2.</w:t>
            </w:r>
          </w:p>
        </w:tc>
        <w:tc>
          <w:tcPr>
            <w:tcW w:w="4110" w:type="dxa"/>
          </w:tcPr>
          <w:p w:rsidR="009331AD" w:rsidRPr="00F01881" w:rsidP="009331AD" w14:paraId="57CB706D" w14:textId="77777777">
            <w:r w:rsidRPr="00F01881">
              <w:t>Sabiedrības līdzdalība projekta izstrādē</w:t>
            </w:r>
          </w:p>
        </w:tc>
        <w:tc>
          <w:tcPr>
            <w:tcW w:w="4423" w:type="dxa"/>
          </w:tcPr>
          <w:p w:rsidR="00A35655" w:rsidRPr="00F01881" w:rsidP="00057ADE" w14:paraId="32A4E608" w14:textId="080DDEDF">
            <w:pPr>
              <w:jc w:val="both"/>
            </w:pPr>
            <w:r w:rsidRPr="00F01881">
              <w:t xml:space="preserve">Noteikumu projekts 2018.gada 29.martā ievietots Veselības ministrijas tīmekļa vietnē </w:t>
            </w:r>
            <w:r>
              <w:fldChar w:fldCharType="begin"/>
            </w:r>
            <w:r>
              <w:instrText xml:space="preserve"> HYPERLINK "http://www.vm.gov.lv" </w:instrText>
            </w:r>
            <w:r>
              <w:fldChar w:fldCharType="separate"/>
            </w:r>
            <w:r w:rsidRPr="00F01881">
              <w:rPr>
                <w:rStyle w:val="Hyperlink"/>
                <w:u w:val="none"/>
              </w:rPr>
              <w:t>www.vm.gov.lv</w:t>
            </w:r>
            <w:r>
              <w:fldChar w:fldCharType="end"/>
            </w:r>
            <w:r w:rsidRPr="00F01881">
              <w:t xml:space="preserve">. </w:t>
            </w:r>
            <w:r w:rsidRPr="00F01881" w:rsidR="000B20C5">
              <w:t>2018.gada 12.aprīlī Veselības ministrijā</w:t>
            </w:r>
            <w:r w:rsidRPr="00F01881">
              <w:t xml:space="preserve"> tika organizēta sabiedriskā apspriede</w:t>
            </w:r>
            <w:r w:rsidRPr="00F01881" w:rsidR="000B20C5">
              <w:t xml:space="preserve"> par Notei</w:t>
            </w:r>
            <w:r w:rsidRPr="00F01881">
              <w:t>kumu projektu, kurā  piedalījās VSIA “Bērnu klīniskā universitātes slimnīca” un SIA “Rīgas Austrumu klīniskā universitātes slimnīca” pārstāvji.</w:t>
            </w:r>
          </w:p>
        </w:tc>
      </w:tr>
      <w:tr w14:paraId="3B1637FB" w14:textId="77777777" w:rsidTr="004A681D">
        <w:tblPrEx>
          <w:tblW w:w="9072" w:type="dxa"/>
          <w:tblInd w:w="-5" w:type="dxa"/>
          <w:tblLook w:val="04A0"/>
        </w:tblPrEx>
        <w:tc>
          <w:tcPr>
            <w:tcW w:w="539" w:type="dxa"/>
          </w:tcPr>
          <w:p w:rsidR="009719CB" w:rsidRPr="00F01881" w:rsidP="009331AD" w14:paraId="1F021231" w14:textId="77777777">
            <w:r w:rsidRPr="00F01881">
              <w:t>3.</w:t>
            </w:r>
          </w:p>
        </w:tc>
        <w:tc>
          <w:tcPr>
            <w:tcW w:w="4110" w:type="dxa"/>
          </w:tcPr>
          <w:p w:rsidR="009719CB" w:rsidRPr="00F01881" w:rsidP="009331AD" w14:paraId="2D80AAB5" w14:textId="77777777">
            <w:r w:rsidRPr="00F01881">
              <w:t>Sabiedrības līdzdalības rezultāti</w:t>
            </w:r>
          </w:p>
          <w:p w:rsidR="009719CB" w:rsidRPr="00F01881" w:rsidP="009331AD" w14:paraId="3C21B17A" w14:textId="77777777"/>
        </w:tc>
        <w:tc>
          <w:tcPr>
            <w:tcW w:w="4423" w:type="dxa"/>
          </w:tcPr>
          <w:p w:rsidR="00A35655" w:rsidRPr="00F01881" w:rsidP="003E7A1E" w14:paraId="73A27959" w14:textId="531B6E98">
            <w:pPr>
              <w:jc w:val="both"/>
            </w:pPr>
            <w:r w:rsidRPr="00F01881">
              <w:t>VSIA “Bērnu klīniskā universitātes slimnīca” un SIA “Rīgas Austrumu klīniskā universitātes slimnīca” pārstāvji</w:t>
            </w:r>
            <w:r w:rsidRPr="00F01881" w:rsidR="00BF6F2F">
              <w:t xml:space="preserve"> pauda atbalstu Noteikumu projektam, priekšlikumi un iebildumi netika saņemti.</w:t>
            </w:r>
            <w:r w:rsidRPr="00F01881">
              <w:t xml:space="preserve"> </w:t>
            </w:r>
          </w:p>
        </w:tc>
      </w:tr>
      <w:tr w14:paraId="282925A5" w14:textId="77777777" w:rsidTr="004A681D">
        <w:tblPrEx>
          <w:tblW w:w="9072" w:type="dxa"/>
          <w:tblInd w:w="-5" w:type="dxa"/>
          <w:tblLook w:val="04A0"/>
        </w:tblPrEx>
        <w:tc>
          <w:tcPr>
            <w:tcW w:w="539" w:type="dxa"/>
          </w:tcPr>
          <w:p w:rsidR="009719CB" w:rsidRPr="00F01881" w:rsidP="009331AD" w14:paraId="5E6E5A58" w14:textId="77777777">
            <w:r w:rsidRPr="00F01881">
              <w:t>4.</w:t>
            </w:r>
          </w:p>
        </w:tc>
        <w:tc>
          <w:tcPr>
            <w:tcW w:w="4110" w:type="dxa"/>
          </w:tcPr>
          <w:p w:rsidR="009719CB" w:rsidRPr="00F01881" w:rsidP="009331AD" w14:paraId="4A8CCAB8" w14:textId="77777777">
            <w:r w:rsidRPr="00F01881">
              <w:t>Cita informācija</w:t>
            </w:r>
          </w:p>
        </w:tc>
        <w:tc>
          <w:tcPr>
            <w:tcW w:w="4423" w:type="dxa"/>
          </w:tcPr>
          <w:p w:rsidR="00A35655" w:rsidRPr="00F01881" w:rsidP="00BF6F2F" w14:paraId="1649CC23" w14:textId="1687E8BD">
            <w:r w:rsidRPr="00F01881">
              <w:t>Nav</w:t>
            </w:r>
          </w:p>
        </w:tc>
      </w:tr>
    </w:tbl>
    <w:p w:rsidR="009331AD" w:rsidP="00915F79" w14:paraId="4D95F6FE" w14:textId="266C7961">
      <w:pPr>
        <w:rPr>
          <w:sz w:val="28"/>
          <w:szCs w:val="28"/>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9"/>
        <w:gridCol w:w="4110"/>
        <w:gridCol w:w="4423"/>
      </w:tblGrid>
      <w:tr w14:paraId="38C1DA06" w14:textId="77777777" w:rsidTr="002535A1">
        <w:tblPrEx>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072" w:type="dxa"/>
            <w:gridSpan w:val="3"/>
          </w:tcPr>
          <w:p w:rsidR="002C2B9A" w:rsidRPr="002C7FCC" w:rsidP="007F2E82" w14:paraId="0D315621" w14:textId="77777777">
            <w:pPr>
              <w:jc w:val="center"/>
              <w:rPr>
                <w:b/>
              </w:rPr>
            </w:pPr>
            <w:r w:rsidRPr="002C7FCC">
              <w:rPr>
                <w:b/>
              </w:rPr>
              <w:t>VII. Tiesību akta projekta izpildes nodrošināšana un tās ietekme uz institūcijām</w:t>
            </w:r>
          </w:p>
        </w:tc>
      </w:tr>
      <w:tr w14:paraId="085CC33B" w14:textId="77777777" w:rsidTr="005A58CF">
        <w:tblPrEx>
          <w:tblW w:w="9072" w:type="dxa"/>
          <w:tblInd w:w="-5" w:type="dxa"/>
          <w:tblLook w:val="04A0"/>
        </w:tblPrEx>
        <w:trPr>
          <w:trHeight w:val="383"/>
        </w:trPr>
        <w:tc>
          <w:tcPr>
            <w:tcW w:w="539" w:type="dxa"/>
          </w:tcPr>
          <w:p w:rsidR="002C2B9A" w:rsidRPr="002C7FCC" w:rsidP="002C2B9A" w14:paraId="7FD5EE32" w14:textId="77777777">
            <w:r w:rsidRPr="002C7FCC">
              <w:t>1.</w:t>
            </w:r>
          </w:p>
        </w:tc>
        <w:tc>
          <w:tcPr>
            <w:tcW w:w="4110" w:type="dxa"/>
          </w:tcPr>
          <w:p w:rsidR="002C2B9A" w:rsidRPr="002C7FCC" w:rsidP="002C2B9A" w14:paraId="4D1FE215" w14:textId="77777777">
            <w:r w:rsidRPr="002C7FCC">
              <w:t>Projekta izpildē iesaistītās institūcijas</w:t>
            </w:r>
          </w:p>
        </w:tc>
        <w:tc>
          <w:tcPr>
            <w:tcW w:w="4423" w:type="dxa"/>
          </w:tcPr>
          <w:p w:rsidR="00A35655" w:rsidRPr="00426F8E" w:rsidP="001F697A" w14:paraId="5B312B73" w14:textId="7415050D">
            <w:pPr>
              <w:jc w:val="both"/>
            </w:pPr>
            <w:r>
              <w:t>Veselības inspekcija.</w:t>
            </w:r>
          </w:p>
        </w:tc>
      </w:tr>
      <w:tr w14:paraId="4E8569DE" w14:textId="77777777" w:rsidTr="002535A1">
        <w:tblPrEx>
          <w:tblW w:w="9072" w:type="dxa"/>
          <w:tblInd w:w="-5" w:type="dxa"/>
          <w:tblLook w:val="04A0"/>
        </w:tblPrEx>
        <w:tc>
          <w:tcPr>
            <w:tcW w:w="539" w:type="dxa"/>
          </w:tcPr>
          <w:p w:rsidR="002C2B9A" w:rsidRPr="002C7FCC" w:rsidP="002C2B9A" w14:paraId="69BA69D9" w14:textId="77777777">
            <w:r>
              <w:t>2</w:t>
            </w:r>
            <w:r w:rsidRPr="002C7FCC">
              <w:t>.</w:t>
            </w:r>
          </w:p>
        </w:tc>
        <w:tc>
          <w:tcPr>
            <w:tcW w:w="4110" w:type="dxa"/>
          </w:tcPr>
          <w:p w:rsidR="002C2B9A" w:rsidRPr="002C7FCC" w:rsidP="00DC6CB8" w14:paraId="2F7BAB9C" w14:textId="77777777">
            <w:pPr>
              <w:jc w:val="both"/>
            </w:pPr>
            <w:r w:rsidRPr="002C7FCC">
              <w:t>Projekta izpildes ietekme uz pārvaldes institucionālo struktūru.</w:t>
            </w:r>
          </w:p>
          <w:p w:rsidR="002C2B9A" w:rsidRPr="002C7FCC" w:rsidP="00A35655" w14:paraId="7FF362A4" w14:textId="683A5231">
            <w:pPr>
              <w:jc w:val="both"/>
            </w:pPr>
            <w:r w:rsidRPr="002C7FCC">
              <w:t>Jaunu institūciju izveide</w:t>
            </w:r>
            <w:r w:rsidR="007F2E82">
              <w:t>, e</w:t>
            </w:r>
            <w:r w:rsidRPr="002C7FCC" w:rsidR="007F2E82">
              <w:t>sošo institūciju likvidācija</w:t>
            </w:r>
            <w:r w:rsidR="007F2E82">
              <w:t xml:space="preserve"> vai reorganizācija, to ietekme uz institūcijas cilvēkresursiem</w:t>
            </w:r>
          </w:p>
        </w:tc>
        <w:tc>
          <w:tcPr>
            <w:tcW w:w="4423" w:type="dxa"/>
          </w:tcPr>
          <w:p w:rsidR="002C2B9A" w:rsidRPr="00426F8E" w:rsidP="002C2B9A" w14:paraId="371C2A09" w14:textId="77777777">
            <w:pPr>
              <w:jc w:val="both"/>
            </w:pPr>
            <w:r w:rsidRPr="00426F8E">
              <w:t>Projekts šo jomu neskar</w:t>
            </w:r>
            <w:r w:rsidR="00913BF9">
              <w:t>.</w:t>
            </w:r>
          </w:p>
        </w:tc>
      </w:tr>
      <w:tr w14:paraId="5CABDD14" w14:textId="77777777" w:rsidTr="005A58CF">
        <w:tblPrEx>
          <w:tblW w:w="9072" w:type="dxa"/>
          <w:tblInd w:w="-5" w:type="dxa"/>
          <w:tblLook w:val="04A0"/>
        </w:tblPrEx>
        <w:trPr>
          <w:trHeight w:val="313"/>
        </w:trPr>
        <w:tc>
          <w:tcPr>
            <w:tcW w:w="539" w:type="dxa"/>
          </w:tcPr>
          <w:p w:rsidR="002C2B9A" w:rsidRPr="002C7FCC" w:rsidP="002C2B9A" w14:paraId="6F3B583D" w14:textId="77777777">
            <w:r>
              <w:t>3</w:t>
            </w:r>
            <w:r w:rsidRPr="002C7FCC">
              <w:t>.</w:t>
            </w:r>
          </w:p>
        </w:tc>
        <w:tc>
          <w:tcPr>
            <w:tcW w:w="4110" w:type="dxa"/>
          </w:tcPr>
          <w:p w:rsidR="002C2B9A" w:rsidRPr="002C7FCC" w:rsidP="002C2B9A" w14:paraId="52B52042" w14:textId="77777777">
            <w:r w:rsidRPr="002C7FCC">
              <w:t>Cita informācija</w:t>
            </w:r>
          </w:p>
        </w:tc>
        <w:tc>
          <w:tcPr>
            <w:tcW w:w="4423" w:type="dxa"/>
          </w:tcPr>
          <w:p w:rsidR="00A35655" w:rsidRPr="00426F8E" w:rsidP="002C2B9A" w14:paraId="09A366D0" w14:textId="4B9B5363">
            <w:r w:rsidRPr="00426F8E">
              <w:t>Nav</w:t>
            </w:r>
          </w:p>
        </w:tc>
      </w:tr>
    </w:tbl>
    <w:p w:rsidR="0038783E" w:rsidP="00E5576E" w14:paraId="52B1F103" w14:textId="08D901B7">
      <w:pPr>
        <w:rPr>
          <w:sz w:val="28"/>
          <w:szCs w:val="28"/>
        </w:rPr>
      </w:pPr>
    </w:p>
    <w:p w:rsidR="003E41DF" w:rsidP="00E5576E" w14:paraId="08239024" w14:textId="77777777">
      <w:pPr>
        <w:rPr>
          <w:sz w:val="28"/>
          <w:szCs w:val="28"/>
        </w:rPr>
      </w:pPr>
    </w:p>
    <w:p w:rsidR="003E41DF" w:rsidRPr="0031211A" w:rsidP="003E41DF" w14:paraId="76E01E6C" w14:textId="478BF3CF">
      <w:pPr>
        <w:rPr>
          <w:sz w:val="28"/>
          <w:szCs w:val="28"/>
        </w:rPr>
      </w:pPr>
      <w:r>
        <w:rPr>
          <w:sz w:val="28"/>
          <w:szCs w:val="28"/>
        </w:rPr>
        <w:t>Veselības ministre</w:t>
      </w:r>
      <w:r>
        <w:rPr>
          <w:sz w:val="28"/>
          <w:szCs w:val="28"/>
        </w:rPr>
        <w:tab/>
      </w:r>
      <w:r>
        <w:rPr>
          <w:sz w:val="28"/>
          <w:szCs w:val="28"/>
        </w:rPr>
        <w:tab/>
      </w:r>
      <w:r>
        <w:rPr>
          <w:sz w:val="28"/>
          <w:szCs w:val="28"/>
        </w:rPr>
        <w:tab/>
      </w:r>
      <w:r>
        <w:rPr>
          <w:sz w:val="28"/>
          <w:szCs w:val="28"/>
        </w:rPr>
        <w:tab/>
      </w:r>
      <w:r w:rsidRPr="0031211A">
        <w:rPr>
          <w:sz w:val="28"/>
          <w:szCs w:val="28"/>
        </w:rPr>
        <w:t xml:space="preserve">                                      </w:t>
      </w:r>
      <w:r>
        <w:rPr>
          <w:sz w:val="28"/>
          <w:szCs w:val="28"/>
        </w:rPr>
        <w:tab/>
        <w:t xml:space="preserve">     Anda </w:t>
      </w:r>
      <w:r>
        <w:rPr>
          <w:sz w:val="28"/>
          <w:szCs w:val="28"/>
        </w:rPr>
        <w:t>Čakša</w:t>
      </w:r>
      <w:r w:rsidRPr="0031211A">
        <w:rPr>
          <w:sz w:val="28"/>
          <w:szCs w:val="28"/>
        </w:rPr>
        <w:tab/>
      </w:r>
    </w:p>
    <w:p w:rsidR="003E41DF" w:rsidRPr="0031211A" w:rsidP="003E41DF" w14:paraId="78FFEDB9" w14:textId="77777777">
      <w:pPr>
        <w:rPr>
          <w:sz w:val="28"/>
          <w:szCs w:val="28"/>
        </w:rPr>
      </w:pPr>
    </w:p>
    <w:p w:rsidR="003E41DF" w:rsidRPr="003E41DF" w:rsidP="003E41DF" w14:paraId="0D4FCA19" w14:textId="534C829F">
      <w:pPr>
        <w:rPr>
          <w:sz w:val="26"/>
          <w:szCs w:val="26"/>
        </w:rPr>
      </w:pPr>
      <w:r>
        <w:rPr>
          <w:sz w:val="28"/>
          <w:szCs w:val="28"/>
        </w:rPr>
        <w:t>Vīza: Valsts sekretār</w:t>
      </w:r>
      <w:r w:rsidR="00F66B05">
        <w:rPr>
          <w:sz w:val="28"/>
          <w:szCs w:val="28"/>
        </w:rPr>
        <w:t>s</w:t>
      </w:r>
      <w:r w:rsidRPr="0031211A">
        <w:rPr>
          <w:sz w:val="28"/>
          <w:szCs w:val="28"/>
        </w:rPr>
        <w:t xml:space="preserve">                                </w:t>
      </w:r>
      <w:r>
        <w:rPr>
          <w:sz w:val="28"/>
          <w:szCs w:val="28"/>
        </w:rPr>
        <w:tab/>
        <w:t xml:space="preserve">   </w:t>
      </w:r>
      <w:r w:rsidR="00F66B05">
        <w:rPr>
          <w:sz w:val="28"/>
          <w:szCs w:val="28"/>
        </w:rPr>
        <w:tab/>
      </w:r>
      <w:r w:rsidR="00F66B05">
        <w:rPr>
          <w:sz w:val="28"/>
          <w:szCs w:val="28"/>
        </w:rPr>
        <w:tab/>
      </w:r>
      <w:r w:rsidR="00F66B05">
        <w:rPr>
          <w:sz w:val="28"/>
          <w:szCs w:val="28"/>
        </w:rPr>
        <w:tab/>
        <w:t xml:space="preserve">    Aivars Lapiņš</w:t>
      </w:r>
      <w:r w:rsidRPr="003E41DF">
        <w:rPr>
          <w:sz w:val="26"/>
          <w:szCs w:val="26"/>
        </w:rPr>
        <w:t xml:space="preserve"> </w:t>
      </w:r>
    </w:p>
    <w:p w:rsidR="00B504C8" w:rsidP="00E5576E" w14:paraId="7866223B" w14:textId="14BD2161">
      <w:pPr>
        <w:rPr>
          <w:sz w:val="28"/>
          <w:szCs w:val="28"/>
        </w:rPr>
      </w:pPr>
    </w:p>
    <w:p w:rsidR="001D6AF2" w:rsidP="00E5576E" w14:paraId="36B63D63" w14:textId="06A55DE4">
      <w:pPr>
        <w:rPr>
          <w:sz w:val="28"/>
          <w:szCs w:val="28"/>
        </w:rPr>
      </w:pPr>
    </w:p>
    <w:p w:rsidR="00F66B05" w:rsidP="00E5576E" w14:paraId="110FB146" w14:textId="050243CB">
      <w:pPr>
        <w:rPr>
          <w:sz w:val="28"/>
          <w:szCs w:val="28"/>
        </w:rPr>
      </w:pPr>
    </w:p>
    <w:p w:rsidR="00F378E5" w:rsidP="00E5576E" w14:paraId="2742A8E2" w14:textId="0D17A7A3">
      <w:pPr>
        <w:rPr>
          <w:sz w:val="28"/>
          <w:szCs w:val="28"/>
        </w:rPr>
      </w:pPr>
      <w:bookmarkStart w:id="3" w:name="_GoBack"/>
      <w:bookmarkEnd w:id="3"/>
    </w:p>
    <w:p w:rsidR="0031211A" w:rsidRPr="0031211A" w:rsidP="0031211A" w14:paraId="4C43EC6C" w14:textId="53C9BB0A">
      <w:pPr>
        <w:rPr>
          <w:sz w:val="22"/>
          <w:szCs w:val="22"/>
        </w:rPr>
      </w:pPr>
      <w:r>
        <w:rPr>
          <w:sz w:val="22"/>
          <w:szCs w:val="22"/>
        </w:rPr>
        <w:t>Jermacāne</w:t>
      </w:r>
      <w:r w:rsidRPr="0031211A">
        <w:rPr>
          <w:sz w:val="22"/>
          <w:szCs w:val="22"/>
        </w:rPr>
        <w:t xml:space="preserve"> 67</w:t>
      </w:r>
      <w:r>
        <w:rPr>
          <w:sz w:val="22"/>
          <w:szCs w:val="22"/>
        </w:rPr>
        <w:t>876167</w:t>
      </w:r>
    </w:p>
    <w:p w:rsidR="006E2188" w:rsidP="00E5576E" w14:paraId="077CA845" w14:textId="78EA35FC">
      <w:pPr>
        <w:rPr>
          <w:sz w:val="28"/>
          <w:szCs w:val="28"/>
        </w:rPr>
      </w:pPr>
      <w:r>
        <w:rPr>
          <w:sz w:val="22"/>
          <w:szCs w:val="22"/>
        </w:rPr>
        <w:t>guna.jermacane</w:t>
      </w:r>
      <w:r w:rsidRPr="0031211A">
        <w:rPr>
          <w:sz w:val="22"/>
          <w:szCs w:val="22"/>
        </w:rPr>
        <w:t>@vm.gov.lv</w:t>
      </w:r>
    </w:p>
    <w:sectPr w:rsidSect="006469A3">
      <w:headerReference w:type="even" r:id="rId5"/>
      <w:headerReference w:type="default" r:id="rId6"/>
      <w:footerReference w:type="even" r:id="rId7"/>
      <w:footerReference w:type="default" r:id="rId8"/>
      <w:footerReference w:type="first" r:id="rId9"/>
      <w:pgSz w:w="11906" w:h="16838" w:code="9"/>
      <w:pgMar w:top="1418" w:right="1134" w:bottom="993"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76BA" w:rsidP="00611957" w14:paraId="0E7560CD"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876BA" w:rsidP="00611957" w14:paraId="480F42F5"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76BA" w:rsidRPr="00ED1BCA" w:rsidP="002B66CE" w14:paraId="6D34F2C9" w14:textId="1348DA2C">
    <w:pPr>
      <w:jc w:val="both"/>
      <w:rPr>
        <w:sz w:val="22"/>
        <w:szCs w:val="22"/>
      </w:rPr>
    </w:pPr>
    <w:r>
      <w:rPr>
        <w:sz w:val="22"/>
        <w:szCs w:val="22"/>
      </w:rPr>
      <w:t>VMa</w:t>
    </w:r>
    <w:r w:rsidRPr="00ED1BCA">
      <w:rPr>
        <w:sz w:val="22"/>
        <w:szCs w:val="22"/>
      </w:rPr>
      <w:t>not_</w:t>
    </w:r>
    <w:r w:rsidR="005A58CF">
      <w:rPr>
        <w:sz w:val="22"/>
        <w:szCs w:val="22"/>
      </w:rPr>
      <w:t>200618_ERN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76BA" w:rsidRPr="00ED1BCA" w:rsidP="00CD0BBE" w14:paraId="40DB20CE" w14:textId="30029593">
    <w:pPr>
      <w:ind w:left="360"/>
      <w:jc w:val="both"/>
      <w:rPr>
        <w:sz w:val="22"/>
        <w:szCs w:val="22"/>
      </w:rPr>
    </w:pPr>
    <w:r w:rsidRPr="002C44DE">
      <w:rPr>
        <w:sz w:val="22"/>
        <w:szCs w:val="22"/>
      </w:rPr>
      <w:t>VManot_</w:t>
    </w:r>
    <w:r w:rsidR="005A58CF">
      <w:rPr>
        <w:sz w:val="22"/>
        <w:szCs w:val="22"/>
      </w:rPr>
      <w:t>20</w:t>
    </w:r>
    <w:r>
      <w:rPr>
        <w:sz w:val="22"/>
        <w:szCs w:val="22"/>
      </w:rPr>
      <w:t>06</w:t>
    </w:r>
    <w:r w:rsidRPr="002C44DE">
      <w:rPr>
        <w:sz w:val="22"/>
        <w:szCs w:val="22"/>
      </w:rPr>
      <w:t>18_ERN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76BA" w:rsidP="00611957" w14:paraId="46B74C61"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876BA" w14:paraId="00FA0C7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76BA" w:rsidP="00611957" w14:paraId="7A97A201" w14:textId="42DBC8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13</w:t>
    </w:r>
    <w:r>
      <w:rPr>
        <w:rStyle w:val="PageNumber"/>
      </w:rPr>
      <w:fldChar w:fldCharType="end"/>
    </w:r>
  </w:p>
  <w:p w:rsidR="00F876BA" w:rsidRPr="004F7101" w:rsidP="00611957" w14:paraId="262EF6CA" w14:textId="77777777">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E165B5"/>
    <w:multiLevelType w:val="hybridMultilevel"/>
    <w:tmpl w:val="99025C1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1">
    <w:nsid w:val="041C47A5"/>
    <w:multiLevelType w:val="hybridMultilevel"/>
    <w:tmpl w:val="5BECD510"/>
    <w:lvl w:ilvl="0">
      <w:start w:val="1"/>
      <w:numFmt w:val="bullet"/>
      <w:lvlText w:val="-"/>
      <w:lvlJc w:val="left"/>
      <w:pPr>
        <w:ind w:left="420" w:hanging="360"/>
      </w:pPr>
      <w:rPr>
        <w:rFonts w:ascii="Times New Roman" w:eastAsia="Times New Roman" w:hAnsi="Times New Roman" w:cs="Times New Roman" w:hint="default"/>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2" w15:restartNumberingAfterBreak="1">
    <w:nsid w:val="0C7E5CC4"/>
    <w:multiLevelType w:val="multilevel"/>
    <w:tmpl w:val="4D3AF82C"/>
    <w:lvl w:ilvl="0">
      <w:start w:val="3"/>
      <w:numFmt w:val="decimal"/>
      <w:lvlText w:val="%1."/>
      <w:lvlJc w:val="left"/>
      <w:pPr>
        <w:ind w:left="420" w:hanging="42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1">
    <w:nsid w:val="194D6204"/>
    <w:multiLevelType w:val="hybridMultilevel"/>
    <w:tmpl w:val="F76470F6"/>
    <w:lvl w:ilvl="0">
      <w:start w:val="1"/>
      <w:numFmt w:val="decimal"/>
      <w:lvlText w:val="%1."/>
      <w:lvlJc w:val="left"/>
      <w:pPr>
        <w:ind w:left="795" w:hanging="360"/>
      </w:pPr>
    </w:lvl>
    <w:lvl w:ilvl="1" w:tentative="1">
      <w:start w:val="1"/>
      <w:numFmt w:val="lowerLetter"/>
      <w:lvlText w:val="%2."/>
      <w:lvlJc w:val="left"/>
      <w:pPr>
        <w:ind w:left="1515" w:hanging="360"/>
      </w:pPr>
    </w:lvl>
    <w:lvl w:ilvl="2" w:tentative="1">
      <w:start w:val="1"/>
      <w:numFmt w:val="lowerRoman"/>
      <w:lvlText w:val="%3."/>
      <w:lvlJc w:val="right"/>
      <w:pPr>
        <w:ind w:left="2235" w:hanging="180"/>
      </w:pPr>
    </w:lvl>
    <w:lvl w:ilvl="3" w:tentative="1">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tentative="1">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4" w15:restartNumberingAfterBreak="1">
    <w:nsid w:val="1B5C4FF0"/>
    <w:multiLevelType w:val="hybridMultilevel"/>
    <w:tmpl w:val="05F614F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1">
    <w:nsid w:val="1F6A56AF"/>
    <w:multiLevelType w:val="hybridMultilevel"/>
    <w:tmpl w:val="72EAF1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25E17097"/>
    <w:multiLevelType w:val="hybridMultilevel"/>
    <w:tmpl w:val="09FC8008"/>
    <w:lvl w:ilvl="0">
      <w:start w:val="20"/>
      <w:numFmt w:val="bullet"/>
      <w:lvlText w:val="-"/>
      <w:lvlJc w:val="left"/>
      <w:pPr>
        <w:ind w:left="360" w:hanging="360"/>
      </w:pPr>
      <w:rPr>
        <w:rFonts w:ascii="Times New Roman" w:eastAsia="Times New Roman" w:hAnsi="Times New Roman"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7" w15:restartNumberingAfterBreak="1">
    <w:nsid w:val="28AE545E"/>
    <w:multiLevelType w:val="hybridMultilevel"/>
    <w:tmpl w:val="78E8D2E6"/>
    <w:lvl w:ilvl="0">
      <w:start w:val="1"/>
      <w:numFmt w:val="decimal"/>
      <w:lvlText w:val="%1)"/>
      <w:lvlJc w:val="left"/>
      <w:pPr>
        <w:ind w:left="855" w:hanging="49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2CCC475D"/>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1">
    <w:nsid w:val="2EC15E8F"/>
    <w:multiLevelType w:val="hybridMultilevel"/>
    <w:tmpl w:val="BAA60194"/>
    <w:lvl w:ilvl="0">
      <w:start w:val="1"/>
      <w:numFmt w:val="decimal"/>
      <w:lvlText w:val="%1)"/>
      <w:lvlJc w:val="left"/>
      <w:pPr>
        <w:ind w:left="810"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367C0302"/>
    <w:multiLevelType w:val="hybridMultilevel"/>
    <w:tmpl w:val="7612266E"/>
    <w:lvl w:ilvl="0">
      <w:start w:val="1"/>
      <w:numFmt w:val="decimal"/>
      <w:lvlText w:val="1.%1"/>
      <w:lvlJc w:val="left"/>
      <w:pPr>
        <w:ind w:left="1260" w:hanging="360"/>
      </w:pPr>
      <w:rPr>
        <w:rFonts w:hint="default"/>
        <w:i w:val="0"/>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1" w15:restartNumberingAfterBreak="1">
    <w:nsid w:val="3C831E2D"/>
    <w:multiLevelType w:val="hybridMultilevel"/>
    <w:tmpl w:val="77AA3402"/>
    <w:lvl w:ilvl="0">
      <w:start w:val="1"/>
      <w:numFmt w:val="bullet"/>
      <w:lvlText w:val=""/>
      <w:lvlJc w:val="left"/>
      <w:pPr>
        <w:ind w:left="757" w:hanging="360"/>
      </w:pPr>
      <w:rPr>
        <w:rFonts w:ascii="Symbol" w:hAnsi="Symbol" w:hint="default"/>
      </w:rPr>
    </w:lvl>
    <w:lvl w:ilvl="1" w:tentative="1">
      <w:start w:val="1"/>
      <w:numFmt w:val="bullet"/>
      <w:lvlText w:val="o"/>
      <w:lvlJc w:val="left"/>
      <w:pPr>
        <w:ind w:left="1477" w:hanging="360"/>
      </w:pPr>
      <w:rPr>
        <w:rFonts w:ascii="Courier New" w:hAnsi="Courier New" w:cs="Courier New" w:hint="default"/>
      </w:rPr>
    </w:lvl>
    <w:lvl w:ilvl="2" w:tentative="1">
      <w:start w:val="1"/>
      <w:numFmt w:val="bullet"/>
      <w:lvlText w:val=""/>
      <w:lvlJc w:val="left"/>
      <w:pPr>
        <w:ind w:left="2197" w:hanging="360"/>
      </w:pPr>
      <w:rPr>
        <w:rFonts w:ascii="Wingdings" w:hAnsi="Wingdings" w:hint="default"/>
      </w:rPr>
    </w:lvl>
    <w:lvl w:ilvl="3" w:tentative="1">
      <w:start w:val="1"/>
      <w:numFmt w:val="bullet"/>
      <w:lvlText w:val=""/>
      <w:lvlJc w:val="left"/>
      <w:pPr>
        <w:ind w:left="2917" w:hanging="360"/>
      </w:pPr>
      <w:rPr>
        <w:rFonts w:ascii="Symbol" w:hAnsi="Symbol" w:hint="default"/>
      </w:rPr>
    </w:lvl>
    <w:lvl w:ilvl="4" w:tentative="1">
      <w:start w:val="1"/>
      <w:numFmt w:val="bullet"/>
      <w:lvlText w:val="o"/>
      <w:lvlJc w:val="left"/>
      <w:pPr>
        <w:ind w:left="3637" w:hanging="360"/>
      </w:pPr>
      <w:rPr>
        <w:rFonts w:ascii="Courier New" w:hAnsi="Courier New" w:cs="Courier New" w:hint="default"/>
      </w:rPr>
    </w:lvl>
    <w:lvl w:ilvl="5" w:tentative="1">
      <w:start w:val="1"/>
      <w:numFmt w:val="bullet"/>
      <w:lvlText w:val=""/>
      <w:lvlJc w:val="left"/>
      <w:pPr>
        <w:ind w:left="4357" w:hanging="360"/>
      </w:pPr>
      <w:rPr>
        <w:rFonts w:ascii="Wingdings" w:hAnsi="Wingdings" w:hint="default"/>
      </w:rPr>
    </w:lvl>
    <w:lvl w:ilvl="6" w:tentative="1">
      <w:start w:val="1"/>
      <w:numFmt w:val="bullet"/>
      <w:lvlText w:val=""/>
      <w:lvlJc w:val="left"/>
      <w:pPr>
        <w:ind w:left="5077" w:hanging="360"/>
      </w:pPr>
      <w:rPr>
        <w:rFonts w:ascii="Symbol" w:hAnsi="Symbol" w:hint="default"/>
      </w:rPr>
    </w:lvl>
    <w:lvl w:ilvl="7" w:tentative="1">
      <w:start w:val="1"/>
      <w:numFmt w:val="bullet"/>
      <w:lvlText w:val="o"/>
      <w:lvlJc w:val="left"/>
      <w:pPr>
        <w:ind w:left="5797" w:hanging="360"/>
      </w:pPr>
      <w:rPr>
        <w:rFonts w:ascii="Courier New" w:hAnsi="Courier New" w:cs="Courier New" w:hint="default"/>
      </w:rPr>
    </w:lvl>
    <w:lvl w:ilvl="8" w:tentative="1">
      <w:start w:val="1"/>
      <w:numFmt w:val="bullet"/>
      <w:lvlText w:val=""/>
      <w:lvlJc w:val="left"/>
      <w:pPr>
        <w:ind w:left="6517" w:hanging="360"/>
      </w:pPr>
      <w:rPr>
        <w:rFonts w:ascii="Wingdings" w:hAnsi="Wingdings" w:hint="default"/>
      </w:rPr>
    </w:lvl>
  </w:abstractNum>
  <w:abstractNum w:abstractNumId="12" w15:restartNumberingAfterBreak="1">
    <w:nsid w:val="41052CEA"/>
    <w:multiLevelType w:val="hybridMultilevel"/>
    <w:tmpl w:val="F76470F6"/>
    <w:lvl w:ilvl="0">
      <w:start w:val="1"/>
      <w:numFmt w:val="decimal"/>
      <w:lvlText w:val="%1."/>
      <w:lvlJc w:val="left"/>
      <w:pPr>
        <w:ind w:left="795" w:hanging="360"/>
      </w:pPr>
    </w:lvl>
    <w:lvl w:ilvl="1" w:tentative="1">
      <w:start w:val="1"/>
      <w:numFmt w:val="lowerLetter"/>
      <w:lvlText w:val="%2."/>
      <w:lvlJc w:val="left"/>
      <w:pPr>
        <w:ind w:left="1515" w:hanging="360"/>
      </w:pPr>
    </w:lvl>
    <w:lvl w:ilvl="2" w:tentative="1">
      <w:start w:val="1"/>
      <w:numFmt w:val="lowerRoman"/>
      <w:lvlText w:val="%3."/>
      <w:lvlJc w:val="right"/>
      <w:pPr>
        <w:ind w:left="2235" w:hanging="180"/>
      </w:pPr>
    </w:lvl>
    <w:lvl w:ilvl="3" w:tentative="1">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tentative="1">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13" w15:restartNumberingAfterBreak="1">
    <w:nsid w:val="43624434"/>
    <w:multiLevelType w:val="hybridMultilevel"/>
    <w:tmpl w:val="5EDEE5CE"/>
    <w:lvl w:ilvl="0">
      <w:start w:val="19"/>
      <w:numFmt w:val="bullet"/>
      <w:lvlText w:val="-"/>
      <w:lvlJc w:val="left"/>
      <w:pPr>
        <w:ind w:left="379" w:hanging="360"/>
      </w:pPr>
      <w:rPr>
        <w:rFonts w:ascii="Times New Roman" w:eastAsia="Times New Roman" w:hAnsi="Times New Roman" w:cs="Times New Roman" w:hint="default"/>
      </w:rPr>
    </w:lvl>
    <w:lvl w:ilvl="1" w:tentative="1">
      <w:start w:val="1"/>
      <w:numFmt w:val="bullet"/>
      <w:lvlText w:val="o"/>
      <w:lvlJc w:val="left"/>
      <w:pPr>
        <w:ind w:left="1099" w:hanging="360"/>
      </w:pPr>
      <w:rPr>
        <w:rFonts w:ascii="Courier New" w:hAnsi="Courier New" w:cs="Courier New" w:hint="default"/>
      </w:rPr>
    </w:lvl>
    <w:lvl w:ilvl="2" w:tentative="1">
      <w:start w:val="1"/>
      <w:numFmt w:val="bullet"/>
      <w:lvlText w:val=""/>
      <w:lvlJc w:val="left"/>
      <w:pPr>
        <w:ind w:left="1819" w:hanging="360"/>
      </w:pPr>
      <w:rPr>
        <w:rFonts w:ascii="Wingdings" w:hAnsi="Wingdings" w:hint="default"/>
      </w:rPr>
    </w:lvl>
    <w:lvl w:ilvl="3" w:tentative="1">
      <w:start w:val="1"/>
      <w:numFmt w:val="bullet"/>
      <w:lvlText w:val=""/>
      <w:lvlJc w:val="left"/>
      <w:pPr>
        <w:ind w:left="2539" w:hanging="360"/>
      </w:pPr>
      <w:rPr>
        <w:rFonts w:ascii="Symbol" w:hAnsi="Symbol" w:hint="default"/>
      </w:rPr>
    </w:lvl>
    <w:lvl w:ilvl="4" w:tentative="1">
      <w:start w:val="1"/>
      <w:numFmt w:val="bullet"/>
      <w:lvlText w:val="o"/>
      <w:lvlJc w:val="left"/>
      <w:pPr>
        <w:ind w:left="3259" w:hanging="360"/>
      </w:pPr>
      <w:rPr>
        <w:rFonts w:ascii="Courier New" w:hAnsi="Courier New" w:cs="Courier New" w:hint="default"/>
      </w:rPr>
    </w:lvl>
    <w:lvl w:ilvl="5" w:tentative="1">
      <w:start w:val="1"/>
      <w:numFmt w:val="bullet"/>
      <w:lvlText w:val=""/>
      <w:lvlJc w:val="left"/>
      <w:pPr>
        <w:ind w:left="3979" w:hanging="360"/>
      </w:pPr>
      <w:rPr>
        <w:rFonts w:ascii="Wingdings" w:hAnsi="Wingdings" w:hint="default"/>
      </w:rPr>
    </w:lvl>
    <w:lvl w:ilvl="6" w:tentative="1">
      <w:start w:val="1"/>
      <w:numFmt w:val="bullet"/>
      <w:lvlText w:val=""/>
      <w:lvlJc w:val="left"/>
      <w:pPr>
        <w:ind w:left="4699" w:hanging="360"/>
      </w:pPr>
      <w:rPr>
        <w:rFonts w:ascii="Symbol" w:hAnsi="Symbol" w:hint="default"/>
      </w:rPr>
    </w:lvl>
    <w:lvl w:ilvl="7" w:tentative="1">
      <w:start w:val="1"/>
      <w:numFmt w:val="bullet"/>
      <w:lvlText w:val="o"/>
      <w:lvlJc w:val="left"/>
      <w:pPr>
        <w:ind w:left="5419" w:hanging="360"/>
      </w:pPr>
      <w:rPr>
        <w:rFonts w:ascii="Courier New" w:hAnsi="Courier New" w:cs="Courier New" w:hint="default"/>
      </w:rPr>
    </w:lvl>
    <w:lvl w:ilvl="8" w:tentative="1">
      <w:start w:val="1"/>
      <w:numFmt w:val="bullet"/>
      <w:lvlText w:val=""/>
      <w:lvlJc w:val="left"/>
      <w:pPr>
        <w:ind w:left="6139" w:hanging="360"/>
      </w:pPr>
      <w:rPr>
        <w:rFonts w:ascii="Wingdings" w:hAnsi="Wingdings" w:hint="default"/>
      </w:rPr>
    </w:lvl>
  </w:abstractNum>
  <w:abstractNum w:abstractNumId="14" w15:restartNumberingAfterBreak="1">
    <w:nsid w:val="46F31C6A"/>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1">
    <w:nsid w:val="528172F9"/>
    <w:multiLevelType w:val="hybridMultilevel"/>
    <w:tmpl w:val="1F30EE7E"/>
    <w:lvl w:ilvl="0">
      <w:start w:val="1"/>
      <w:numFmt w:val="decimal"/>
      <w:lvlText w:val="%1)"/>
      <w:lvlJc w:val="left"/>
      <w:pPr>
        <w:ind w:left="394" w:hanging="360"/>
      </w:p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17" w15:restartNumberingAfterBreak="1">
    <w:nsid w:val="52BD5E7A"/>
    <w:multiLevelType w:val="multilevel"/>
    <w:tmpl w:val="8166A6A6"/>
    <w:lvl w:ilvl="0">
      <w:start w:val="10"/>
      <w:numFmt w:val="decimal"/>
      <w:lvlText w:val="%1."/>
      <w:lvlJc w:val="left"/>
      <w:pPr>
        <w:tabs>
          <w:tab w:val="num" w:pos="555"/>
        </w:tabs>
        <w:ind w:left="555" w:hanging="555"/>
      </w:pPr>
      <w:rPr>
        <w:rFonts w:hint="default"/>
        <w:color w:val="auto"/>
      </w:rPr>
    </w:lvl>
    <w:lvl w:ilvl="1">
      <w:start w:val="1"/>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960"/>
        </w:tabs>
        <w:ind w:left="3960" w:hanging="180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5040"/>
        </w:tabs>
        <w:ind w:left="5040" w:hanging="2160"/>
      </w:pPr>
      <w:rPr>
        <w:rFonts w:hint="default"/>
        <w:color w:val="auto"/>
      </w:rPr>
    </w:lvl>
  </w:abstractNum>
  <w:abstractNum w:abstractNumId="18" w15:restartNumberingAfterBreak="1">
    <w:nsid w:val="588F2441"/>
    <w:multiLevelType w:val="hybridMultilevel"/>
    <w:tmpl w:val="9B24290C"/>
    <w:lvl w:ilvl="0">
      <w:start w:val="1"/>
      <w:numFmt w:val="decimal"/>
      <w:lvlText w:val="%1."/>
      <w:lvlJc w:val="left"/>
      <w:pPr>
        <w:ind w:left="1080" w:hanging="360"/>
      </w:pPr>
      <w:rPr>
        <w:rFonts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15:restartNumberingAfterBreak="1">
    <w:nsid w:val="5A0A6E25"/>
    <w:multiLevelType w:val="multilevel"/>
    <w:tmpl w:val="AAB80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1">
    <w:nsid w:val="5C5450F5"/>
    <w:multiLevelType w:val="multilevel"/>
    <w:tmpl w:val="3FF28144"/>
    <w:lvl w:ilvl="0">
      <w:start w:val="10"/>
      <w:numFmt w:val="decimal"/>
      <w:lvlText w:val="%1."/>
      <w:lvlJc w:val="left"/>
      <w:pPr>
        <w:tabs>
          <w:tab w:val="num" w:pos="975"/>
        </w:tabs>
        <w:ind w:left="975" w:hanging="975"/>
      </w:pPr>
      <w:rPr>
        <w:rFonts w:hint="default"/>
      </w:rPr>
    </w:lvl>
    <w:lvl w:ilvl="1">
      <w:start w:val="3"/>
      <w:numFmt w:val="decimal"/>
      <w:lvlText w:val="%1.%2."/>
      <w:lvlJc w:val="left"/>
      <w:pPr>
        <w:tabs>
          <w:tab w:val="num" w:pos="1095"/>
        </w:tabs>
        <w:ind w:left="1095" w:hanging="975"/>
      </w:pPr>
      <w:rPr>
        <w:rFonts w:hint="default"/>
      </w:rPr>
    </w:lvl>
    <w:lvl w:ilvl="2">
      <w:start w:val="2"/>
      <w:numFmt w:val="decimal"/>
      <w:lvlText w:val="%1.%2.%3."/>
      <w:lvlJc w:val="left"/>
      <w:pPr>
        <w:tabs>
          <w:tab w:val="num" w:pos="1215"/>
        </w:tabs>
        <w:ind w:left="1215" w:hanging="975"/>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21" w15:restartNumberingAfterBreak="1">
    <w:nsid w:val="5F0A5E20"/>
    <w:multiLevelType w:val="multilevel"/>
    <w:tmpl w:val="71B0C9D8"/>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1">
    <w:nsid w:val="64002566"/>
    <w:multiLevelType w:val="multilevel"/>
    <w:tmpl w:val="EB1407E2"/>
    <w:lvl w:ilvl="0">
      <w:start w:val="5"/>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15:restartNumberingAfterBreak="1">
    <w:nsid w:val="77E84BFC"/>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1">
    <w:nsid w:val="7E2D603A"/>
    <w:multiLevelType w:val="hybridMultilevel"/>
    <w:tmpl w:val="E416C572"/>
    <w:lvl w:ilvl="0">
      <w:start w:val="1"/>
      <w:numFmt w:val="bullet"/>
      <w:lvlText w:val="-"/>
      <w:lvlJc w:val="left"/>
      <w:pPr>
        <w:ind w:left="1074" w:hanging="360"/>
      </w:pPr>
      <w:rPr>
        <w:rFonts w:ascii="Times New Roman" w:eastAsia="Times New Roman" w:hAnsi="Times New Roman" w:cs="Times New Roman" w:hint="default"/>
      </w:rPr>
    </w:lvl>
    <w:lvl w:ilvl="1" w:tentative="1">
      <w:start w:val="1"/>
      <w:numFmt w:val="bullet"/>
      <w:lvlText w:val="o"/>
      <w:lvlJc w:val="left"/>
      <w:pPr>
        <w:ind w:left="1794" w:hanging="360"/>
      </w:pPr>
      <w:rPr>
        <w:rFonts w:ascii="Courier New" w:hAnsi="Courier New" w:cs="Courier New" w:hint="default"/>
      </w:rPr>
    </w:lvl>
    <w:lvl w:ilvl="2" w:tentative="1">
      <w:start w:val="1"/>
      <w:numFmt w:val="bullet"/>
      <w:lvlText w:val=""/>
      <w:lvlJc w:val="left"/>
      <w:pPr>
        <w:ind w:left="2514" w:hanging="360"/>
      </w:pPr>
      <w:rPr>
        <w:rFonts w:ascii="Wingdings" w:hAnsi="Wingdings" w:hint="default"/>
      </w:rPr>
    </w:lvl>
    <w:lvl w:ilvl="3" w:tentative="1">
      <w:start w:val="1"/>
      <w:numFmt w:val="bullet"/>
      <w:lvlText w:val=""/>
      <w:lvlJc w:val="left"/>
      <w:pPr>
        <w:ind w:left="3234" w:hanging="360"/>
      </w:pPr>
      <w:rPr>
        <w:rFonts w:ascii="Symbol" w:hAnsi="Symbol" w:hint="default"/>
      </w:rPr>
    </w:lvl>
    <w:lvl w:ilvl="4" w:tentative="1">
      <w:start w:val="1"/>
      <w:numFmt w:val="bullet"/>
      <w:lvlText w:val="o"/>
      <w:lvlJc w:val="left"/>
      <w:pPr>
        <w:ind w:left="3954" w:hanging="360"/>
      </w:pPr>
      <w:rPr>
        <w:rFonts w:ascii="Courier New" w:hAnsi="Courier New" w:cs="Courier New" w:hint="default"/>
      </w:rPr>
    </w:lvl>
    <w:lvl w:ilvl="5" w:tentative="1">
      <w:start w:val="1"/>
      <w:numFmt w:val="bullet"/>
      <w:lvlText w:val=""/>
      <w:lvlJc w:val="left"/>
      <w:pPr>
        <w:ind w:left="4674" w:hanging="360"/>
      </w:pPr>
      <w:rPr>
        <w:rFonts w:ascii="Wingdings" w:hAnsi="Wingdings" w:hint="default"/>
      </w:rPr>
    </w:lvl>
    <w:lvl w:ilvl="6" w:tentative="1">
      <w:start w:val="1"/>
      <w:numFmt w:val="bullet"/>
      <w:lvlText w:val=""/>
      <w:lvlJc w:val="left"/>
      <w:pPr>
        <w:ind w:left="5394" w:hanging="360"/>
      </w:pPr>
      <w:rPr>
        <w:rFonts w:ascii="Symbol" w:hAnsi="Symbol" w:hint="default"/>
      </w:rPr>
    </w:lvl>
    <w:lvl w:ilvl="7" w:tentative="1">
      <w:start w:val="1"/>
      <w:numFmt w:val="bullet"/>
      <w:lvlText w:val="o"/>
      <w:lvlJc w:val="left"/>
      <w:pPr>
        <w:ind w:left="6114" w:hanging="360"/>
      </w:pPr>
      <w:rPr>
        <w:rFonts w:ascii="Courier New" w:hAnsi="Courier New" w:cs="Courier New" w:hint="default"/>
      </w:rPr>
    </w:lvl>
    <w:lvl w:ilvl="8" w:tentative="1">
      <w:start w:val="1"/>
      <w:numFmt w:val="bullet"/>
      <w:lvlText w:val=""/>
      <w:lvlJc w:val="left"/>
      <w:pPr>
        <w:ind w:left="6834" w:hanging="360"/>
      </w:pPr>
      <w:rPr>
        <w:rFonts w:ascii="Wingdings" w:hAnsi="Wingdings" w:hint="default"/>
      </w:rPr>
    </w:lvl>
  </w:abstractNum>
  <w:num w:numId="1">
    <w:abstractNumId w:val="1"/>
  </w:num>
  <w:num w:numId="2">
    <w:abstractNumId w:val="11"/>
  </w:num>
  <w:num w:numId="3">
    <w:abstractNumId w:val="5"/>
  </w:num>
  <w:num w:numId="4">
    <w:abstractNumId w:val="24"/>
  </w:num>
  <w:num w:numId="5">
    <w:abstractNumId w:val="9"/>
  </w:num>
  <w:num w:numId="6">
    <w:abstractNumId w:val="0"/>
  </w:num>
  <w:num w:numId="7">
    <w:abstractNumId w:val="7"/>
  </w:num>
  <w:num w:numId="8">
    <w:abstractNumId w:val="14"/>
  </w:num>
  <w:num w:numId="9">
    <w:abstractNumId w:val="3"/>
  </w:num>
  <w:num w:numId="10">
    <w:abstractNumId w:val="4"/>
  </w:num>
  <w:num w:numId="11">
    <w:abstractNumId w:val="16"/>
  </w:num>
  <w:num w:numId="12">
    <w:abstractNumId w:val="18"/>
  </w:num>
  <w:num w:numId="13">
    <w:abstractNumId w:val="8"/>
  </w:num>
  <w:num w:numId="14">
    <w:abstractNumId w:val="22"/>
  </w:num>
  <w:num w:numId="15">
    <w:abstractNumId w:val="12"/>
  </w:num>
  <w:num w:numId="16">
    <w:abstractNumId w:val="10"/>
  </w:num>
  <w:num w:numId="17">
    <w:abstractNumId w:val="13"/>
  </w:num>
  <w:num w:numId="18">
    <w:abstractNumId w:val="21"/>
  </w:num>
  <w:num w:numId="19">
    <w:abstractNumId w:val="2"/>
  </w:num>
  <w:num w:numId="20">
    <w:abstractNumId w:val="17"/>
  </w:num>
  <w:num w:numId="21">
    <w:abstractNumId w:val="20"/>
  </w:num>
  <w:num w:numId="22">
    <w:abstractNumId w:val="6"/>
  </w:num>
  <w:num w:numId="23">
    <w:abstractNumId w:val="15"/>
  </w:num>
  <w:num w:numId="24">
    <w:abstractNumId w:val="23"/>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EA3"/>
    <w:rsid w:val="0000077B"/>
    <w:rsid w:val="00002B58"/>
    <w:rsid w:val="00004B53"/>
    <w:rsid w:val="00004EB3"/>
    <w:rsid w:val="00004F24"/>
    <w:rsid w:val="00005545"/>
    <w:rsid w:val="00005804"/>
    <w:rsid w:val="00006D80"/>
    <w:rsid w:val="00007451"/>
    <w:rsid w:val="0001138B"/>
    <w:rsid w:val="0001214F"/>
    <w:rsid w:val="00012789"/>
    <w:rsid w:val="000129D0"/>
    <w:rsid w:val="000155F7"/>
    <w:rsid w:val="00017D69"/>
    <w:rsid w:val="00020359"/>
    <w:rsid w:val="000225DF"/>
    <w:rsid w:val="00023105"/>
    <w:rsid w:val="00023AEC"/>
    <w:rsid w:val="00024665"/>
    <w:rsid w:val="0002478A"/>
    <w:rsid w:val="00024E57"/>
    <w:rsid w:val="000260BF"/>
    <w:rsid w:val="00026EF5"/>
    <w:rsid w:val="00030731"/>
    <w:rsid w:val="0003077C"/>
    <w:rsid w:val="0003085D"/>
    <w:rsid w:val="0003149C"/>
    <w:rsid w:val="0004019E"/>
    <w:rsid w:val="00040F31"/>
    <w:rsid w:val="0004378D"/>
    <w:rsid w:val="000476A2"/>
    <w:rsid w:val="00047B9A"/>
    <w:rsid w:val="000509E4"/>
    <w:rsid w:val="0005292F"/>
    <w:rsid w:val="000542B7"/>
    <w:rsid w:val="000543BF"/>
    <w:rsid w:val="00056035"/>
    <w:rsid w:val="00057ADE"/>
    <w:rsid w:val="00060134"/>
    <w:rsid w:val="00060471"/>
    <w:rsid w:val="00060E69"/>
    <w:rsid w:val="000610A7"/>
    <w:rsid w:val="0006133B"/>
    <w:rsid w:val="000640B5"/>
    <w:rsid w:val="000644D4"/>
    <w:rsid w:val="0006484D"/>
    <w:rsid w:val="0006507B"/>
    <w:rsid w:val="00065F46"/>
    <w:rsid w:val="00066105"/>
    <w:rsid w:val="000665EA"/>
    <w:rsid w:val="00066A68"/>
    <w:rsid w:val="00067215"/>
    <w:rsid w:val="000678F1"/>
    <w:rsid w:val="00072186"/>
    <w:rsid w:val="0007389F"/>
    <w:rsid w:val="00075668"/>
    <w:rsid w:val="00075FF2"/>
    <w:rsid w:val="00076927"/>
    <w:rsid w:val="0007737A"/>
    <w:rsid w:val="00081C0D"/>
    <w:rsid w:val="00083765"/>
    <w:rsid w:val="00083F5F"/>
    <w:rsid w:val="0008413C"/>
    <w:rsid w:val="00090403"/>
    <w:rsid w:val="000A064A"/>
    <w:rsid w:val="000A2A51"/>
    <w:rsid w:val="000A3009"/>
    <w:rsid w:val="000A60C4"/>
    <w:rsid w:val="000B07CE"/>
    <w:rsid w:val="000B20C5"/>
    <w:rsid w:val="000B2B89"/>
    <w:rsid w:val="000B2CF6"/>
    <w:rsid w:val="000B5E09"/>
    <w:rsid w:val="000B5E98"/>
    <w:rsid w:val="000B6DD6"/>
    <w:rsid w:val="000B75E2"/>
    <w:rsid w:val="000C12C1"/>
    <w:rsid w:val="000C1AE2"/>
    <w:rsid w:val="000C23FA"/>
    <w:rsid w:val="000C2752"/>
    <w:rsid w:val="000C28AB"/>
    <w:rsid w:val="000C3953"/>
    <w:rsid w:val="000C562A"/>
    <w:rsid w:val="000C5F89"/>
    <w:rsid w:val="000C648C"/>
    <w:rsid w:val="000C708A"/>
    <w:rsid w:val="000D082B"/>
    <w:rsid w:val="000D1047"/>
    <w:rsid w:val="000D53F2"/>
    <w:rsid w:val="000D75A1"/>
    <w:rsid w:val="000E0E62"/>
    <w:rsid w:val="000E2BE3"/>
    <w:rsid w:val="000E2F21"/>
    <w:rsid w:val="000E509C"/>
    <w:rsid w:val="000E546F"/>
    <w:rsid w:val="000E58F3"/>
    <w:rsid w:val="000E6115"/>
    <w:rsid w:val="000E6757"/>
    <w:rsid w:val="000E7BF9"/>
    <w:rsid w:val="000F1B8D"/>
    <w:rsid w:val="000F28A9"/>
    <w:rsid w:val="000F50F8"/>
    <w:rsid w:val="000F5D0C"/>
    <w:rsid w:val="000F5D86"/>
    <w:rsid w:val="000F703F"/>
    <w:rsid w:val="000F7A35"/>
    <w:rsid w:val="0010088F"/>
    <w:rsid w:val="0010178C"/>
    <w:rsid w:val="0010186F"/>
    <w:rsid w:val="00101C50"/>
    <w:rsid w:val="001038AD"/>
    <w:rsid w:val="0010392E"/>
    <w:rsid w:val="00103AFA"/>
    <w:rsid w:val="00103CBB"/>
    <w:rsid w:val="00106021"/>
    <w:rsid w:val="0011031E"/>
    <w:rsid w:val="00111DBF"/>
    <w:rsid w:val="00114D2D"/>
    <w:rsid w:val="00114D88"/>
    <w:rsid w:val="00114E31"/>
    <w:rsid w:val="001151CC"/>
    <w:rsid w:val="00116521"/>
    <w:rsid w:val="00120B04"/>
    <w:rsid w:val="00121B5C"/>
    <w:rsid w:val="0012216C"/>
    <w:rsid w:val="001235CB"/>
    <w:rsid w:val="0012497F"/>
    <w:rsid w:val="001250CB"/>
    <w:rsid w:val="00125CE4"/>
    <w:rsid w:val="00125E65"/>
    <w:rsid w:val="00126C1E"/>
    <w:rsid w:val="00126D70"/>
    <w:rsid w:val="0012782C"/>
    <w:rsid w:val="00130ED4"/>
    <w:rsid w:val="00132875"/>
    <w:rsid w:val="001329ED"/>
    <w:rsid w:val="00132FDC"/>
    <w:rsid w:val="00136C1C"/>
    <w:rsid w:val="00137475"/>
    <w:rsid w:val="0014056E"/>
    <w:rsid w:val="001417CA"/>
    <w:rsid w:val="00141AB1"/>
    <w:rsid w:val="00141FC7"/>
    <w:rsid w:val="00142423"/>
    <w:rsid w:val="001469A3"/>
    <w:rsid w:val="00146F88"/>
    <w:rsid w:val="00147843"/>
    <w:rsid w:val="00150FBE"/>
    <w:rsid w:val="00151ACF"/>
    <w:rsid w:val="00152353"/>
    <w:rsid w:val="0015493C"/>
    <w:rsid w:val="00155F16"/>
    <w:rsid w:val="00157378"/>
    <w:rsid w:val="00163E08"/>
    <w:rsid w:val="0016483C"/>
    <w:rsid w:val="00166A3B"/>
    <w:rsid w:val="001678C5"/>
    <w:rsid w:val="00170E73"/>
    <w:rsid w:val="0017280F"/>
    <w:rsid w:val="0017337C"/>
    <w:rsid w:val="00173927"/>
    <w:rsid w:val="00175E55"/>
    <w:rsid w:val="00175F31"/>
    <w:rsid w:val="001807A6"/>
    <w:rsid w:val="0018259D"/>
    <w:rsid w:val="0018417E"/>
    <w:rsid w:val="001856E4"/>
    <w:rsid w:val="001859C1"/>
    <w:rsid w:val="0018683C"/>
    <w:rsid w:val="00187CB3"/>
    <w:rsid w:val="0019093A"/>
    <w:rsid w:val="00193C24"/>
    <w:rsid w:val="00194808"/>
    <w:rsid w:val="00194DF6"/>
    <w:rsid w:val="00195106"/>
    <w:rsid w:val="0019699E"/>
    <w:rsid w:val="00197EFF"/>
    <w:rsid w:val="001A0CD5"/>
    <w:rsid w:val="001A13AB"/>
    <w:rsid w:val="001A23DE"/>
    <w:rsid w:val="001A2AC9"/>
    <w:rsid w:val="001A3220"/>
    <w:rsid w:val="001A41FE"/>
    <w:rsid w:val="001A4450"/>
    <w:rsid w:val="001A4CCD"/>
    <w:rsid w:val="001A5573"/>
    <w:rsid w:val="001A558E"/>
    <w:rsid w:val="001A578A"/>
    <w:rsid w:val="001A710E"/>
    <w:rsid w:val="001B0806"/>
    <w:rsid w:val="001B2565"/>
    <w:rsid w:val="001B3733"/>
    <w:rsid w:val="001B5662"/>
    <w:rsid w:val="001B5C43"/>
    <w:rsid w:val="001B6802"/>
    <w:rsid w:val="001B7FFA"/>
    <w:rsid w:val="001C44FC"/>
    <w:rsid w:val="001C5712"/>
    <w:rsid w:val="001C621A"/>
    <w:rsid w:val="001C6B62"/>
    <w:rsid w:val="001C6C96"/>
    <w:rsid w:val="001D5342"/>
    <w:rsid w:val="001D63F6"/>
    <w:rsid w:val="001D6AF2"/>
    <w:rsid w:val="001D74E2"/>
    <w:rsid w:val="001D7B8D"/>
    <w:rsid w:val="001D7C6B"/>
    <w:rsid w:val="001E09DD"/>
    <w:rsid w:val="001E0FEF"/>
    <w:rsid w:val="001E168D"/>
    <w:rsid w:val="001E2AE1"/>
    <w:rsid w:val="001E3098"/>
    <w:rsid w:val="001E5504"/>
    <w:rsid w:val="001E677B"/>
    <w:rsid w:val="001E7566"/>
    <w:rsid w:val="001F0379"/>
    <w:rsid w:val="001F13FD"/>
    <w:rsid w:val="001F148B"/>
    <w:rsid w:val="001F2426"/>
    <w:rsid w:val="001F3656"/>
    <w:rsid w:val="001F5450"/>
    <w:rsid w:val="001F5654"/>
    <w:rsid w:val="001F697A"/>
    <w:rsid w:val="001F7A95"/>
    <w:rsid w:val="00200DB4"/>
    <w:rsid w:val="00201253"/>
    <w:rsid w:val="00202F1A"/>
    <w:rsid w:val="0020587A"/>
    <w:rsid w:val="00210F0E"/>
    <w:rsid w:val="002120AA"/>
    <w:rsid w:val="00213D95"/>
    <w:rsid w:val="00216D95"/>
    <w:rsid w:val="00225063"/>
    <w:rsid w:val="002259FC"/>
    <w:rsid w:val="0022655E"/>
    <w:rsid w:val="00230A69"/>
    <w:rsid w:val="00230D25"/>
    <w:rsid w:val="002333F3"/>
    <w:rsid w:val="002343CB"/>
    <w:rsid w:val="00234EB8"/>
    <w:rsid w:val="00235571"/>
    <w:rsid w:val="002357A7"/>
    <w:rsid w:val="00235C3D"/>
    <w:rsid w:val="00237905"/>
    <w:rsid w:val="00237EFC"/>
    <w:rsid w:val="00240BA4"/>
    <w:rsid w:val="00240BE0"/>
    <w:rsid w:val="00245745"/>
    <w:rsid w:val="00246190"/>
    <w:rsid w:val="00246A52"/>
    <w:rsid w:val="002502E5"/>
    <w:rsid w:val="00251F16"/>
    <w:rsid w:val="002522E9"/>
    <w:rsid w:val="002535A1"/>
    <w:rsid w:val="0025387E"/>
    <w:rsid w:val="00254C95"/>
    <w:rsid w:val="00255774"/>
    <w:rsid w:val="0025738F"/>
    <w:rsid w:val="002621CB"/>
    <w:rsid w:val="002632B2"/>
    <w:rsid w:val="0026352A"/>
    <w:rsid w:val="00265651"/>
    <w:rsid w:val="00265A95"/>
    <w:rsid w:val="0026705F"/>
    <w:rsid w:val="00267839"/>
    <w:rsid w:val="002712B9"/>
    <w:rsid w:val="00274440"/>
    <w:rsid w:val="00274578"/>
    <w:rsid w:val="002762AB"/>
    <w:rsid w:val="00280C78"/>
    <w:rsid w:val="00281E50"/>
    <w:rsid w:val="00284A6E"/>
    <w:rsid w:val="0028510D"/>
    <w:rsid w:val="00287D25"/>
    <w:rsid w:val="00290A5B"/>
    <w:rsid w:val="00290BBC"/>
    <w:rsid w:val="002914CD"/>
    <w:rsid w:val="00291A90"/>
    <w:rsid w:val="00292822"/>
    <w:rsid w:val="002931F6"/>
    <w:rsid w:val="00293E79"/>
    <w:rsid w:val="002A3049"/>
    <w:rsid w:val="002A3358"/>
    <w:rsid w:val="002A3B74"/>
    <w:rsid w:val="002A4A8D"/>
    <w:rsid w:val="002A5365"/>
    <w:rsid w:val="002A730D"/>
    <w:rsid w:val="002A75A2"/>
    <w:rsid w:val="002B1B57"/>
    <w:rsid w:val="002B2173"/>
    <w:rsid w:val="002B2222"/>
    <w:rsid w:val="002B240F"/>
    <w:rsid w:val="002B2B2A"/>
    <w:rsid w:val="002B4E43"/>
    <w:rsid w:val="002B5436"/>
    <w:rsid w:val="002B66CE"/>
    <w:rsid w:val="002C02E9"/>
    <w:rsid w:val="002C0ACD"/>
    <w:rsid w:val="002C2B9A"/>
    <w:rsid w:val="002C3B1E"/>
    <w:rsid w:val="002C44DE"/>
    <w:rsid w:val="002C46D6"/>
    <w:rsid w:val="002C56ED"/>
    <w:rsid w:val="002C7FCC"/>
    <w:rsid w:val="002D1113"/>
    <w:rsid w:val="002D1624"/>
    <w:rsid w:val="002D1A23"/>
    <w:rsid w:val="002D298F"/>
    <w:rsid w:val="002D3883"/>
    <w:rsid w:val="002D47D7"/>
    <w:rsid w:val="002D4F4B"/>
    <w:rsid w:val="002D67E4"/>
    <w:rsid w:val="002D75FA"/>
    <w:rsid w:val="002E0945"/>
    <w:rsid w:val="002E245C"/>
    <w:rsid w:val="002E3F4E"/>
    <w:rsid w:val="002E52A1"/>
    <w:rsid w:val="002E5449"/>
    <w:rsid w:val="002E5E2E"/>
    <w:rsid w:val="002E6CE6"/>
    <w:rsid w:val="002F0A08"/>
    <w:rsid w:val="002F18DD"/>
    <w:rsid w:val="002F1BFD"/>
    <w:rsid w:val="002F23BE"/>
    <w:rsid w:val="002F4063"/>
    <w:rsid w:val="002F5939"/>
    <w:rsid w:val="002F6019"/>
    <w:rsid w:val="002F6224"/>
    <w:rsid w:val="002F6F7D"/>
    <w:rsid w:val="003015CF"/>
    <w:rsid w:val="003015D4"/>
    <w:rsid w:val="003018B2"/>
    <w:rsid w:val="00302986"/>
    <w:rsid w:val="00302D2B"/>
    <w:rsid w:val="0030423F"/>
    <w:rsid w:val="00307A94"/>
    <w:rsid w:val="0031211A"/>
    <w:rsid w:val="00312D59"/>
    <w:rsid w:val="0031364D"/>
    <w:rsid w:val="003139E2"/>
    <w:rsid w:val="00314973"/>
    <w:rsid w:val="00315172"/>
    <w:rsid w:val="003165D0"/>
    <w:rsid w:val="00316B56"/>
    <w:rsid w:val="0031773B"/>
    <w:rsid w:val="00320D57"/>
    <w:rsid w:val="00321E61"/>
    <w:rsid w:val="003220BD"/>
    <w:rsid w:val="00322220"/>
    <w:rsid w:val="00323982"/>
    <w:rsid w:val="00323EA9"/>
    <w:rsid w:val="003242DD"/>
    <w:rsid w:val="0032434A"/>
    <w:rsid w:val="003266C0"/>
    <w:rsid w:val="00326765"/>
    <w:rsid w:val="00326851"/>
    <w:rsid w:val="00332112"/>
    <w:rsid w:val="003336A8"/>
    <w:rsid w:val="00333924"/>
    <w:rsid w:val="00333ECF"/>
    <w:rsid w:val="00333F9F"/>
    <w:rsid w:val="00335421"/>
    <w:rsid w:val="00336512"/>
    <w:rsid w:val="0033687F"/>
    <w:rsid w:val="00336E81"/>
    <w:rsid w:val="00337D98"/>
    <w:rsid w:val="00341889"/>
    <w:rsid w:val="00342937"/>
    <w:rsid w:val="00343F05"/>
    <w:rsid w:val="003445C5"/>
    <w:rsid w:val="0034511D"/>
    <w:rsid w:val="00346556"/>
    <w:rsid w:val="003470D6"/>
    <w:rsid w:val="00347143"/>
    <w:rsid w:val="003504E8"/>
    <w:rsid w:val="0035105F"/>
    <w:rsid w:val="003518D2"/>
    <w:rsid w:val="003522E1"/>
    <w:rsid w:val="00352418"/>
    <w:rsid w:val="0035281D"/>
    <w:rsid w:val="0035633B"/>
    <w:rsid w:val="00357A17"/>
    <w:rsid w:val="00361406"/>
    <w:rsid w:val="003626E4"/>
    <w:rsid w:val="00363B1C"/>
    <w:rsid w:val="00364750"/>
    <w:rsid w:val="003663E7"/>
    <w:rsid w:val="00370676"/>
    <w:rsid w:val="003711F4"/>
    <w:rsid w:val="003717A2"/>
    <w:rsid w:val="00371DC7"/>
    <w:rsid w:val="00372119"/>
    <w:rsid w:val="0037239D"/>
    <w:rsid w:val="003732AD"/>
    <w:rsid w:val="00374859"/>
    <w:rsid w:val="00374DCE"/>
    <w:rsid w:val="00375026"/>
    <w:rsid w:val="003758CA"/>
    <w:rsid w:val="00376CB2"/>
    <w:rsid w:val="00377D3A"/>
    <w:rsid w:val="00380765"/>
    <w:rsid w:val="00381CF6"/>
    <w:rsid w:val="00386F1E"/>
    <w:rsid w:val="003872B1"/>
    <w:rsid w:val="0038783E"/>
    <w:rsid w:val="00387F9F"/>
    <w:rsid w:val="003942C4"/>
    <w:rsid w:val="0039484E"/>
    <w:rsid w:val="003978D9"/>
    <w:rsid w:val="003A10C3"/>
    <w:rsid w:val="003A1D4A"/>
    <w:rsid w:val="003A230C"/>
    <w:rsid w:val="003A3C86"/>
    <w:rsid w:val="003A4C87"/>
    <w:rsid w:val="003A59CE"/>
    <w:rsid w:val="003A63EC"/>
    <w:rsid w:val="003A7E39"/>
    <w:rsid w:val="003B0BBE"/>
    <w:rsid w:val="003B1537"/>
    <w:rsid w:val="003B20D6"/>
    <w:rsid w:val="003B4B2A"/>
    <w:rsid w:val="003B4F6C"/>
    <w:rsid w:val="003B6B1F"/>
    <w:rsid w:val="003B6C23"/>
    <w:rsid w:val="003B6FD5"/>
    <w:rsid w:val="003B7FF8"/>
    <w:rsid w:val="003C03D3"/>
    <w:rsid w:val="003C0408"/>
    <w:rsid w:val="003C0A0E"/>
    <w:rsid w:val="003C5277"/>
    <w:rsid w:val="003C5714"/>
    <w:rsid w:val="003C6106"/>
    <w:rsid w:val="003C73AD"/>
    <w:rsid w:val="003C7F69"/>
    <w:rsid w:val="003D02CB"/>
    <w:rsid w:val="003D1ABA"/>
    <w:rsid w:val="003D233C"/>
    <w:rsid w:val="003D40A8"/>
    <w:rsid w:val="003E08C9"/>
    <w:rsid w:val="003E09A8"/>
    <w:rsid w:val="003E125D"/>
    <w:rsid w:val="003E197C"/>
    <w:rsid w:val="003E41DF"/>
    <w:rsid w:val="003E743C"/>
    <w:rsid w:val="003E7A1E"/>
    <w:rsid w:val="003E7E02"/>
    <w:rsid w:val="003F050B"/>
    <w:rsid w:val="003F086E"/>
    <w:rsid w:val="003F18B7"/>
    <w:rsid w:val="003F3C53"/>
    <w:rsid w:val="003F5925"/>
    <w:rsid w:val="003F5A35"/>
    <w:rsid w:val="003F6482"/>
    <w:rsid w:val="003F7A60"/>
    <w:rsid w:val="0040245C"/>
    <w:rsid w:val="00404420"/>
    <w:rsid w:val="00405100"/>
    <w:rsid w:val="00405878"/>
    <w:rsid w:val="00406EF4"/>
    <w:rsid w:val="00407734"/>
    <w:rsid w:val="004116B8"/>
    <w:rsid w:val="00412071"/>
    <w:rsid w:val="004124B5"/>
    <w:rsid w:val="0041314F"/>
    <w:rsid w:val="0041387C"/>
    <w:rsid w:val="00414018"/>
    <w:rsid w:val="00414BA3"/>
    <w:rsid w:val="0041541D"/>
    <w:rsid w:val="0041562A"/>
    <w:rsid w:val="0041572C"/>
    <w:rsid w:val="00415A83"/>
    <w:rsid w:val="004160F3"/>
    <w:rsid w:val="00416B61"/>
    <w:rsid w:val="00416CD5"/>
    <w:rsid w:val="00416EE0"/>
    <w:rsid w:val="00417D41"/>
    <w:rsid w:val="00424718"/>
    <w:rsid w:val="00426F8E"/>
    <w:rsid w:val="00426F9A"/>
    <w:rsid w:val="00427281"/>
    <w:rsid w:val="00427578"/>
    <w:rsid w:val="00431B9F"/>
    <w:rsid w:val="004320D3"/>
    <w:rsid w:val="00433066"/>
    <w:rsid w:val="00434146"/>
    <w:rsid w:val="0043454F"/>
    <w:rsid w:val="004365E3"/>
    <w:rsid w:val="00442419"/>
    <w:rsid w:val="0044337F"/>
    <w:rsid w:val="00445183"/>
    <w:rsid w:val="004506E0"/>
    <w:rsid w:val="00450C6F"/>
    <w:rsid w:val="0045276B"/>
    <w:rsid w:val="00454935"/>
    <w:rsid w:val="0045761D"/>
    <w:rsid w:val="00460449"/>
    <w:rsid w:val="004624DD"/>
    <w:rsid w:val="00463637"/>
    <w:rsid w:val="0046438F"/>
    <w:rsid w:val="00465D62"/>
    <w:rsid w:val="00470F9B"/>
    <w:rsid w:val="00471BB2"/>
    <w:rsid w:val="004726D4"/>
    <w:rsid w:val="00473DB7"/>
    <w:rsid w:val="00473EC3"/>
    <w:rsid w:val="0047656E"/>
    <w:rsid w:val="00476855"/>
    <w:rsid w:val="004814D4"/>
    <w:rsid w:val="00481FE5"/>
    <w:rsid w:val="004830B3"/>
    <w:rsid w:val="00483830"/>
    <w:rsid w:val="0048398F"/>
    <w:rsid w:val="00483F6F"/>
    <w:rsid w:val="00485C69"/>
    <w:rsid w:val="00485CB4"/>
    <w:rsid w:val="00485EFD"/>
    <w:rsid w:val="0048757B"/>
    <w:rsid w:val="00492B22"/>
    <w:rsid w:val="00493766"/>
    <w:rsid w:val="00493FBE"/>
    <w:rsid w:val="004960E2"/>
    <w:rsid w:val="00497A61"/>
    <w:rsid w:val="00497FB5"/>
    <w:rsid w:val="004A39DE"/>
    <w:rsid w:val="004A5878"/>
    <w:rsid w:val="004A67C2"/>
    <w:rsid w:val="004A681D"/>
    <w:rsid w:val="004A754A"/>
    <w:rsid w:val="004A78D6"/>
    <w:rsid w:val="004B02C0"/>
    <w:rsid w:val="004B10B6"/>
    <w:rsid w:val="004B20E4"/>
    <w:rsid w:val="004B3A38"/>
    <w:rsid w:val="004B403F"/>
    <w:rsid w:val="004B493B"/>
    <w:rsid w:val="004B55B8"/>
    <w:rsid w:val="004C3E3D"/>
    <w:rsid w:val="004C4B39"/>
    <w:rsid w:val="004C7C1C"/>
    <w:rsid w:val="004D10D2"/>
    <w:rsid w:val="004D18B6"/>
    <w:rsid w:val="004D2216"/>
    <w:rsid w:val="004D329B"/>
    <w:rsid w:val="004D3D57"/>
    <w:rsid w:val="004E0392"/>
    <w:rsid w:val="004E2178"/>
    <w:rsid w:val="004E35A5"/>
    <w:rsid w:val="004E48A9"/>
    <w:rsid w:val="004E58B5"/>
    <w:rsid w:val="004E6144"/>
    <w:rsid w:val="004E7EC5"/>
    <w:rsid w:val="004F61F6"/>
    <w:rsid w:val="004F6708"/>
    <w:rsid w:val="004F7101"/>
    <w:rsid w:val="0050069D"/>
    <w:rsid w:val="0050270F"/>
    <w:rsid w:val="005039B4"/>
    <w:rsid w:val="005040D2"/>
    <w:rsid w:val="005051AE"/>
    <w:rsid w:val="00506CE0"/>
    <w:rsid w:val="00510669"/>
    <w:rsid w:val="00510CF6"/>
    <w:rsid w:val="005113F3"/>
    <w:rsid w:val="00511ECE"/>
    <w:rsid w:val="00512E10"/>
    <w:rsid w:val="005141D4"/>
    <w:rsid w:val="005146A2"/>
    <w:rsid w:val="0051583E"/>
    <w:rsid w:val="00523517"/>
    <w:rsid w:val="00524239"/>
    <w:rsid w:val="00525FF7"/>
    <w:rsid w:val="00527A0B"/>
    <w:rsid w:val="0053083B"/>
    <w:rsid w:val="00530AE3"/>
    <w:rsid w:val="00531195"/>
    <w:rsid w:val="00533A92"/>
    <w:rsid w:val="005348AB"/>
    <w:rsid w:val="00535695"/>
    <w:rsid w:val="00535FAA"/>
    <w:rsid w:val="00536484"/>
    <w:rsid w:val="00541DCF"/>
    <w:rsid w:val="00546CCB"/>
    <w:rsid w:val="00551075"/>
    <w:rsid w:val="005517B7"/>
    <w:rsid w:val="0055214D"/>
    <w:rsid w:val="00552211"/>
    <w:rsid w:val="0055257E"/>
    <w:rsid w:val="00552ACE"/>
    <w:rsid w:val="005531B5"/>
    <w:rsid w:val="005538AF"/>
    <w:rsid w:val="005569A4"/>
    <w:rsid w:val="00557271"/>
    <w:rsid w:val="00560472"/>
    <w:rsid w:val="005621A6"/>
    <w:rsid w:val="0056296B"/>
    <w:rsid w:val="0056331E"/>
    <w:rsid w:val="00563378"/>
    <w:rsid w:val="0056744F"/>
    <w:rsid w:val="00567F40"/>
    <w:rsid w:val="00573B92"/>
    <w:rsid w:val="005760F9"/>
    <w:rsid w:val="00577CC9"/>
    <w:rsid w:val="00580908"/>
    <w:rsid w:val="00580FCD"/>
    <w:rsid w:val="00581588"/>
    <w:rsid w:val="00581A02"/>
    <w:rsid w:val="00582A71"/>
    <w:rsid w:val="00584600"/>
    <w:rsid w:val="00584DF0"/>
    <w:rsid w:val="00586F45"/>
    <w:rsid w:val="00590A5D"/>
    <w:rsid w:val="00590DE2"/>
    <w:rsid w:val="00593500"/>
    <w:rsid w:val="005971AB"/>
    <w:rsid w:val="005A1B2C"/>
    <w:rsid w:val="005A278E"/>
    <w:rsid w:val="005A58CF"/>
    <w:rsid w:val="005A6CD6"/>
    <w:rsid w:val="005A74BA"/>
    <w:rsid w:val="005B0142"/>
    <w:rsid w:val="005B062C"/>
    <w:rsid w:val="005B403D"/>
    <w:rsid w:val="005B4A12"/>
    <w:rsid w:val="005B50E2"/>
    <w:rsid w:val="005B6291"/>
    <w:rsid w:val="005C16FF"/>
    <w:rsid w:val="005C1EFE"/>
    <w:rsid w:val="005C2005"/>
    <w:rsid w:val="005C200E"/>
    <w:rsid w:val="005C248E"/>
    <w:rsid w:val="005C2883"/>
    <w:rsid w:val="005C4797"/>
    <w:rsid w:val="005C4824"/>
    <w:rsid w:val="005C7553"/>
    <w:rsid w:val="005D249E"/>
    <w:rsid w:val="005D2C94"/>
    <w:rsid w:val="005D4FB5"/>
    <w:rsid w:val="005E0A85"/>
    <w:rsid w:val="005E1039"/>
    <w:rsid w:val="005E3003"/>
    <w:rsid w:val="005E53A8"/>
    <w:rsid w:val="005E54C6"/>
    <w:rsid w:val="005E7A12"/>
    <w:rsid w:val="005F2535"/>
    <w:rsid w:val="005F3D14"/>
    <w:rsid w:val="005F41F3"/>
    <w:rsid w:val="005F56D0"/>
    <w:rsid w:val="005F59BC"/>
    <w:rsid w:val="005F5FAB"/>
    <w:rsid w:val="005F66A1"/>
    <w:rsid w:val="006005B5"/>
    <w:rsid w:val="00601650"/>
    <w:rsid w:val="00604476"/>
    <w:rsid w:val="00606ED0"/>
    <w:rsid w:val="00606FE4"/>
    <w:rsid w:val="00611957"/>
    <w:rsid w:val="006137E5"/>
    <w:rsid w:val="0061694F"/>
    <w:rsid w:val="0062362A"/>
    <w:rsid w:val="00623C9F"/>
    <w:rsid w:val="0062716B"/>
    <w:rsid w:val="006271B1"/>
    <w:rsid w:val="00627FEA"/>
    <w:rsid w:val="00630186"/>
    <w:rsid w:val="00631008"/>
    <w:rsid w:val="00631A9F"/>
    <w:rsid w:val="00631F1B"/>
    <w:rsid w:val="006344E5"/>
    <w:rsid w:val="00634C31"/>
    <w:rsid w:val="00640A74"/>
    <w:rsid w:val="00642311"/>
    <w:rsid w:val="006459AA"/>
    <w:rsid w:val="006469A3"/>
    <w:rsid w:val="006500C5"/>
    <w:rsid w:val="00650CBC"/>
    <w:rsid w:val="006541C6"/>
    <w:rsid w:val="00654375"/>
    <w:rsid w:val="0065692D"/>
    <w:rsid w:val="0065778A"/>
    <w:rsid w:val="006603F0"/>
    <w:rsid w:val="00660C34"/>
    <w:rsid w:val="00663759"/>
    <w:rsid w:val="00663A68"/>
    <w:rsid w:val="00665293"/>
    <w:rsid w:val="00666E60"/>
    <w:rsid w:val="00667D29"/>
    <w:rsid w:val="0067122B"/>
    <w:rsid w:val="006736C2"/>
    <w:rsid w:val="006746AB"/>
    <w:rsid w:val="00680C15"/>
    <w:rsid w:val="00680E98"/>
    <w:rsid w:val="0068182A"/>
    <w:rsid w:val="00682048"/>
    <w:rsid w:val="006835A9"/>
    <w:rsid w:val="00684761"/>
    <w:rsid w:val="006908D5"/>
    <w:rsid w:val="00690AFE"/>
    <w:rsid w:val="00690F8D"/>
    <w:rsid w:val="00691D4E"/>
    <w:rsid w:val="0069228A"/>
    <w:rsid w:val="006928C3"/>
    <w:rsid w:val="006936A0"/>
    <w:rsid w:val="00693F11"/>
    <w:rsid w:val="006959EE"/>
    <w:rsid w:val="00696C32"/>
    <w:rsid w:val="00696E7E"/>
    <w:rsid w:val="006A02BD"/>
    <w:rsid w:val="006A0747"/>
    <w:rsid w:val="006A1629"/>
    <w:rsid w:val="006A3050"/>
    <w:rsid w:val="006A351C"/>
    <w:rsid w:val="006A4B5E"/>
    <w:rsid w:val="006A6282"/>
    <w:rsid w:val="006A6D76"/>
    <w:rsid w:val="006A70F4"/>
    <w:rsid w:val="006B0CF8"/>
    <w:rsid w:val="006B0E29"/>
    <w:rsid w:val="006B2FA2"/>
    <w:rsid w:val="006B764E"/>
    <w:rsid w:val="006B7A7D"/>
    <w:rsid w:val="006C3CCB"/>
    <w:rsid w:val="006D4D38"/>
    <w:rsid w:val="006D4FDD"/>
    <w:rsid w:val="006D5038"/>
    <w:rsid w:val="006D5AB0"/>
    <w:rsid w:val="006D5DE0"/>
    <w:rsid w:val="006D62E8"/>
    <w:rsid w:val="006D6908"/>
    <w:rsid w:val="006E1FD1"/>
    <w:rsid w:val="006E2188"/>
    <w:rsid w:val="006E25B9"/>
    <w:rsid w:val="006E3015"/>
    <w:rsid w:val="006E43FA"/>
    <w:rsid w:val="006F1DE0"/>
    <w:rsid w:val="006F2DE1"/>
    <w:rsid w:val="006F32B3"/>
    <w:rsid w:val="006F63A5"/>
    <w:rsid w:val="006F6DC0"/>
    <w:rsid w:val="00700253"/>
    <w:rsid w:val="00700634"/>
    <w:rsid w:val="00700B69"/>
    <w:rsid w:val="007015DB"/>
    <w:rsid w:val="0070185A"/>
    <w:rsid w:val="00701BE8"/>
    <w:rsid w:val="0070289E"/>
    <w:rsid w:val="0070441A"/>
    <w:rsid w:val="007101C3"/>
    <w:rsid w:val="007116E5"/>
    <w:rsid w:val="00712736"/>
    <w:rsid w:val="00713555"/>
    <w:rsid w:val="00713DD6"/>
    <w:rsid w:val="0071433E"/>
    <w:rsid w:val="00714796"/>
    <w:rsid w:val="00714E33"/>
    <w:rsid w:val="007160D6"/>
    <w:rsid w:val="00721736"/>
    <w:rsid w:val="00721F20"/>
    <w:rsid w:val="00722327"/>
    <w:rsid w:val="0072275C"/>
    <w:rsid w:val="007227F4"/>
    <w:rsid w:val="007228F5"/>
    <w:rsid w:val="00722AF3"/>
    <w:rsid w:val="00722C2D"/>
    <w:rsid w:val="007242A6"/>
    <w:rsid w:val="007249E6"/>
    <w:rsid w:val="00724A96"/>
    <w:rsid w:val="007262A5"/>
    <w:rsid w:val="00727848"/>
    <w:rsid w:val="007279D9"/>
    <w:rsid w:val="00730C5D"/>
    <w:rsid w:val="00732BD9"/>
    <w:rsid w:val="00733066"/>
    <w:rsid w:val="00733F99"/>
    <w:rsid w:val="00742833"/>
    <w:rsid w:val="0074416E"/>
    <w:rsid w:val="00752E8C"/>
    <w:rsid w:val="00755A2A"/>
    <w:rsid w:val="007566BB"/>
    <w:rsid w:val="007573B7"/>
    <w:rsid w:val="007613C3"/>
    <w:rsid w:val="00762BA2"/>
    <w:rsid w:val="0076386C"/>
    <w:rsid w:val="007645DF"/>
    <w:rsid w:val="00764D8E"/>
    <w:rsid w:val="00766343"/>
    <w:rsid w:val="00766BBB"/>
    <w:rsid w:val="0077027F"/>
    <w:rsid w:val="0077137E"/>
    <w:rsid w:val="00772083"/>
    <w:rsid w:val="00772BA1"/>
    <w:rsid w:val="00773CBB"/>
    <w:rsid w:val="00774B47"/>
    <w:rsid w:val="007752EF"/>
    <w:rsid w:val="007763E1"/>
    <w:rsid w:val="007819AB"/>
    <w:rsid w:val="00782E03"/>
    <w:rsid w:val="00783A23"/>
    <w:rsid w:val="00783CD6"/>
    <w:rsid w:val="007845E9"/>
    <w:rsid w:val="0078585C"/>
    <w:rsid w:val="007868B1"/>
    <w:rsid w:val="0079113F"/>
    <w:rsid w:val="007911E5"/>
    <w:rsid w:val="00794342"/>
    <w:rsid w:val="00796B3F"/>
    <w:rsid w:val="00796DCC"/>
    <w:rsid w:val="0079763D"/>
    <w:rsid w:val="007A0E33"/>
    <w:rsid w:val="007A370B"/>
    <w:rsid w:val="007A389D"/>
    <w:rsid w:val="007A38BD"/>
    <w:rsid w:val="007A4FFE"/>
    <w:rsid w:val="007A6512"/>
    <w:rsid w:val="007A69FD"/>
    <w:rsid w:val="007A7147"/>
    <w:rsid w:val="007A73FD"/>
    <w:rsid w:val="007A76FC"/>
    <w:rsid w:val="007A7DF1"/>
    <w:rsid w:val="007B1C69"/>
    <w:rsid w:val="007B259D"/>
    <w:rsid w:val="007B3302"/>
    <w:rsid w:val="007B374F"/>
    <w:rsid w:val="007B43DB"/>
    <w:rsid w:val="007B5255"/>
    <w:rsid w:val="007C1D96"/>
    <w:rsid w:val="007C33E2"/>
    <w:rsid w:val="007C3C01"/>
    <w:rsid w:val="007C4565"/>
    <w:rsid w:val="007C4F79"/>
    <w:rsid w:val="007C5724"/>
    <w:rsid w:val="007C66F9"/>
    <w:rsid w:val="007D019E"/>
    <w:rsid w:val="007D09FB"/>
    <w:rsid w:val="007D1711"/>
    <w:rsid w:val="007D372A"/>
    <w:rsid w:val="007D5071"/>
    <w:rsid w:val="007D7DFE"/>
    <w:rsid w:val="007E140E"/>
    <w:rsid w:val="007E2876"/>
    <w:rsid w:val="007E49D6"/>
    <w:rsid w:val="007E6D48"/>
    <w:rsid w:val="007F0010"/>
    <w:rsid w:val="007F0DC0"/>
    <w:rsid w:val="007F2B59"/>
    <w:rsid w:val="007F2E82"/>
    <w:rsid w:val="007F3BF6"/>
    <w:rsid w:val="007F5B7B"/>
    <w:rsid w:val="007F6793"/>
    <w:rsid w:val="00800535"/>
    <w:rsid w:val="00801B30"/>
    <w:rsid w:val="00801B53"/>
    <w:rsid w:val="00802126"/>
    <w:rsid w:val="00802E0E"/>
    <w:rsid w:val="00803770"/>
    <w:rsid w:val="008040B4"/>
    <w:rsid w:val="00804267"/>
    <w:rsid w:val="00806CAF"/>
    <w:rsid w:val="00807E12"/>
    <w:rsid w:val="008109F2"/>
    <w:rsid w:val="008112E6"/>
    <w:rsid w:val="008113AE"/>
    <w:rsid w:val="008136A8"/>
    <w:rsid w:val="008148FB"/>
    <w:rsid w:val="00814A48"/>
    <w:rsid w:val="00814E0B"/>
    <w:rsid w:val="0081655D"/>
    <w:rsid w:val="00822341"/>
    <w:rsid w:val="0082269F"/>
    <w:rsid w:val="0082433C"/>
    <w:rsid w:val="00825228"/>
    <w:rsid w:val="00825E6C"/>
    <w:rsid w:val="0082684B"/>
    <w:rsid w:val="0082720C"/>
    <w:rsid w:val="008304F5"/>
    <w:rsid w:val="00831B18"/>
    <w:rsid w:val="008321B8"/>
    <w:rsid w:val="008347D2"/>
    <w:rsid w:val="00834B4B"/>
    <w:rsid w:val="00835EEE"/>
    <w:rsid w:val="008366ED"/>
    <w:rsid w:val="00836C56"/>
    <w:rsid w:val="00836E93"/>
    <w:rsid w:val="008446D2"/>
    <w:rsid w:val="00850584"/>
    <w:rsid w:val="00850609"/>
    <w:rsid w:val="008515D7"/>
    <w:rsid w:val="0085266A"/>
    <w:rsid w:val="00852DDD"/>
    <w:rsid w:val="0085603C"/>
    <w:rsid w:val="0085638E"/>
    <w:rsid w:val="00857205"/>
    <w:rsid w:val="00860EE7"/>
    <w:rsid w:val="00863A2C"/>
    <w:rsid w:val="00865DD3"/>
    <w:rsid w:val="00867008"/>
    <w:rsid w:val="00870666"/>
    <w:rsid w:val="008708B2"/>
    <w:rsid w:val="008732A7"/>
    <w:rsid w:val="008737CD"/>
    <w:rsid w:val="0087382E"/>
    <w:rsid w:val="00873DA0"/>
    <w:rsid w:val="00874ECA"/>
    <w:rsid w:val="00875334"/>
    <w:rsid w:val="00876134"/>
    <w:rsid w:val="00876C88"/>
    <w:rsid w:val="008802C9"/>
    <w:rsid w:val="00880B76"/>
    <w:rsid w:val="008813A6"/>
    <w:rsid w:val="0088313A"/>
    <w:rsid w:val="008843D2"/>
    <w:rsid w:val="00884453"/>
    <w:rsid w:val="008877F9"/>
    <w:rsid w:val="00891288"/>
    <w:rsid w:val="00892090"/>
    <w:rsid w:val="00892106"/>
    <w:rsid w:val="00892403"/>
    <w:rsid w:val="0089736E"/>
    <w:rsid w:val="00897FA9"/>
    <w:rsid w:val="008A29C4"/>
    <w:rsid w:val="008A300D"/>
    <w:rsid w:val="008A754E"/>
    <w:rsid w:val="008A7A57"/>
    <w:rsid w:val="008B0565"/>
    <w:rsid w:val="008B1C9F"/>
    <w:rsid w:val="008B31D3"/>
    <w:rsid w:val="008B4A84"/>
    <w:rsid w:val="008B570B"/>
    <w:rsid w:val="008B74E6"/>
    <w:rsid w:val="008B7688"/>
    <w:rsid w:val="008B7BD3"/>
    <w:rsid w:val="008B7C42"/>
    <w:rsid w:val="008C2A3A"/>
    <w:rsid w:val="008C40B3"/>
    <w:rsid w:val="008C4F87"/>
    <w:rsid w:val="008C5C60"/>
    <w:rsid w:val="008C601A"/>
    <w:rsid w:val="008D02BD"/>
    <w:rsid w:val="008D0600"/>
    <w:rsid w:val="008D2F46"/>
    <w:rsid w:val="008D55CB"/>
    <w:rsid w:val="008D784C"/>
    <w:rsid w:val="008E0699"/>
    <w:rsid w:val="008E0AB1"/>
    <w:rsid w:val="008E1145"/>
    <w:rsid w:val="008E23C6"/>
    <w:rsid w:val="008E3317"/>
    <w:rsid w:val="008E5E10"/>
    <w:rsid w:val="008E7A04"/>
    <w:rsid w:val="008F07DC"/>
    <w:rsid w:val="008F15F6"/>
    <w:rsid w:val="008F2FA9"/>
    <w:rsid w:val="008F35D3"/>
    <w:rsid w:val="008F37BD"/>
    <w:rsid w:val="008F4ABA"/>
    <w:rsid w:val="008F4EB3"/>
    <w:rsid w:val="008F51A3"/>
    <w:rsid w:val="008F5BDA"/>
    <w:rsid w:val="009008AF"/>
    <w:rsid w:val="00905D16"/>
    <w:rsid w:val="009078F2"/>
    <w:rsid w:val="00910D04"/>
    <w:rsid w:val="00910D3C"/>
    <w:rsid w:val="009118E5"/>
    <w:rsid w:val="00913BF9"/>
    <w:rsid w:val="00913E3A"/>
    <w:rsid w:val="00913EBC"/>
    <w:rsid w:val="009148E5"/>
    <w:rsid w:val="0091593B"/>
    <w:rsid w:val="00915F79"/>
    <w:rsid w:val="0091626D"/>
    <w:rsid w:val="00921671"/>
    <w:rsid w:val="00921D65"/>
    <w:rsid w:val="00921EBE"/>
    <w:rsid w:val="00921ECC"/>
    <w:rsid w:val="00924365"/>
    <w:rsid w:val="0092531A"/>
    <w:rsid w:val="009259E5"/>
    <w:rsid w:val="00926D34"/>
    <w:rsid w:val="00930DB7"/>
    <w:rsid w:val="0093313C"/>
    <w:rsid w:val="009331AD"/>
    <w:rsid w:val="009333AB"/>
    <w:rsid w:val="0093390A"/>
    <w:rsid w:val="009349C5"/>
    <w:rsid w:val="00935E31"/>
    <w:rsid w:val="00936BB2"/>
    <w:rsid w:val="00936E8F"/>
    <w:rsid w:val="009373D6"/>
    <w:rsid w:val="00940281"/>
    <w:rsid w:val="00944818"/>
    <w:rsid w:val="009453C1"/>
    <w:rsid w:val="00946992"/>
    <w:rsid w:val="0095090E"/>
    <w:rsid w:val="00950A45"/>
    <w:rsid w:val="00956686"/>
    <w:rsid w:val="00961717"/>
    <w:rsid w:val="0096235D"/>
    <w:rsid w:val="00963405"/>
    <w:rsid w:val="0096361A"/>
    <w:rsid w:val="009638C6"/>
    <w:rsid w:val="00965A04"/>
    <w:rsid w:val="00966121"/>
    <w:rsid w:val="0096628E"/>
    <w:rsid w:val="00966FA2"/>
    <w:rsid w:val="0096736C"/>
    <w:rsid w:val="009703C4"/>
    <w:rsid w:val="009719CB"/>
    <w:rsid w:val="009719E6"/>
    <w:rsid w:val="00973ED1"/>
    <w:rsid w:val="00975251"/>
    <w:rsid w:val="009753A6"/>
    <w:rsid w:val="0097667D"/>
    <w:rsid w:val="00977772"/>
    <w:rsid w:val="009807AE"/>
    <w:rsid w:val="009817ED"/>
    <w:rsid w:val="00981DDE"/>
    <w:rsid w:val="00983AEF"/>
    <w:rsid w:val="00986C47"/>
    <w:rsid w:val="009900F9"/>
    <w:rsid w:val="00991300"/>
    <w:rsid w:val="00991C2B"/>
    <w:rsid w:val="00997523"/>
    <w:rsid w:val="00997C31"/>
    <w:rsid w:val="009A1FED"/>
    <w:rsid w:val="009A2362"/>
    <w:rsid w:val="009A324B"/>
    <w:rsid w:val="009A3E79"/>
    <w:rsid w:val="009A4298"/>
    <w:rsid w:val="009A53A8"/>
    <w:rsid w:val="009A6AAF"/>
    <w:rsid w:val="009A7046"/>
    <w:rsid w:val="009A7A98"/>
    <w:rsid w:val="009B0865"/>
    <w:rsid w:val="009B0EDA"/>
    <w:rsid w:val="009B20FC"/>
    <w:rsid w:val="009B3082"/>
    <w:rsid w:val="009B6464"/>
    <w:rsid w:val="009B67F6"/>
    <w:rsid w:val="009B77C2"/>
    <w:rsid w:val="009C12AA"/>
    <w:rsid w:val="009C18C4"/>
    <w:rsid w:val="009C3167"/>
    <w:rsid w:val="009C347D"/>
    <w:rsid w:val="009C43AA"/>
    <w:rsid w:val="009C5700"/>
    <w:rsid w:val="009C7D7A"/>
    <w:rsid w:val="009D34C7"/>
    <w:rsid w:val="009D5E98"/>
    <w:rsid w:val="009D6608"/>
    <w:rsid w:val="009D7AA4"/>
    <w:rsid w:val="009E0D70"/>
    <w:rsid w:val="009E23C8"/>
    <w:rsid w:val="009E34F3"/>
    <w:rsid w:val="009E4A65"/>
    <w:rsid w:val="009E507B"/>
    <w:rsid w:val="009E5192"/>
    <w:rsid w:val="009E6DDB"/>
    <w:rsid w:val="009F05E1"/>
    <w:rsid w:val="009F5E3D"/>
    <w:rsid w:val="00A00B40"/>
    <w:rsid w:val="00A01097"/>
    <w:rsid w:val="00A01B3F"/>
    <w:rsid w:val="00A0247C"/>
    <w:rsid w:val="00A02917"/>
    <w:rsid w:val="00A02AB4"/>
    <w:rsid w:val="00A04047"/>
    <w:rsid w:val="00A046F9"/>
    <w:rsid w:val="00A04ECD"/>
    <w:rsid w:val="00A05A5D"/>
    <w:rsid w:val="00A061B9"/>
    <w:rsid w:val="00A0643E"/>
    <w:rsid w:val="00A073FC"/>
    <w:rsid w:val="00A07504"/>
    <w:rsid w:val="00A11052"/>
    <w:rsid w:val="00A1206E"/>
    <w:rsid w:val="00A13EC5"/>
    <w:rsid w:val="00A141D1"/>
    <w:rsid w:val="00A15555"/>
    <w:rsid w:val="00A157BC"/>
    <w:rsid w:val="00A20BA0"/>
    <w:rsid w:val="00A21F7B"/>
    <w:rsid w:val="00A22688"/>
    <w:rsid w:val="00A22D99"/>
    <w:rsid w:val="00A22F35"/>
    <w:rsid w:val="00A23268"/>
    <w:rsid w:val="00A23F1B"/>
    <w:rsid w:val="00A2514B"/>
    <w:rsid w:val="00A263F9"/>
    <w:rsid w:val="00A275A7"/>
    <w:rsid w:val="00A32B4E"/>
    <w:rsid w:val="00A3415F"/>
    <w:rsid w:val="00A35655"/>
    <w:rsid w:val="00A35FC6"/>
    <w:rsid w:val="00A413BD"/>
    <w:rsid w:val="00A41855"/>
    <w:rsid w:val="00A440BF"/>
    <w:rsid w:val="00A44EC1"/>
    <w:rsid w:val="00A455E5"/>
    <w:rsid w:val="00A47565"/>
    <w:rsid w:val="00A50BA2"/>
    <w:rsid w:val="00A52EA3"/>
    <w:rsid w:val="00A54584"/>
    <w:rsid w:val="00A545E4"/>
    <w:rsid w:val="00A54AEA"/>
    <w:rsid w:val="00A55DC8"/>
    <w:rsid w:val="00A63A46"/>
    <w:rsid w:val="00A65857"/>
    <w:rsid w:val="00A660E6"/>
    <w:rsid w:val="00A6720D"/>
    <w:rsid w:val="00A673BC"/>
    <w:rsid w:val="00A67868"/>
    <w:rsid w:val="00A705C7"/>
    <w:rsid w:val="00A70633"/>
    <w:rsid w:val="00A72095"/>
    <w:rsid w:val="00A73035"/>
    <w:rsid w:val="00A76291"/>
    <w:rsid w:val="00A76E9B"/>
    <w:rsid w:val="00A778E4"/>
    <w:rsid w:val="00A77E18"/>
    <w:rsid w:val="00A8134C"/>
    <w:rsid w:val="00A827AF"/>
    <w:rsid w:val="00A86238"/>
    <w:rsid w:val="00A86AE4"/>
    <w:rsid w:val="00A870B5"/>
    <w:rsid w:val="00A8759C"/>
    <w:rsid w:val="00A917D7"/>
    <w:rsid w:val="00A92BA1"/>
    <w:rsid w:val="00A937EC"/>
    <w:rsid w:val="00A93C77"/>
    <w:rsid w:val="00A94626"/>
    <w:rsid w:val="00A94EF3"/>
    <w:rsid w:val="00A95F46"/>
    <w:rsid w:val="00A96A25"/>
    <w:rsid w:val="00AA016D"/>
    <w:rsid w:val="00AA25B3"/>
    <w:rsid w:val="00AA3281"/>
    <w:rsid w:val="00AA3CAA"/>
    <w:rsid w:val="00AA67F4"/>
    <w:rsid w:val="00AB0FE4"/>
    <w:rsid w:val="00AB1F96"/>
    <w:rsid w:val="00AB20A4"/>
    <w:rsid w:val="00AB2EC5"/>
    <w:rsid w:val="00AB480A"/>
    <w:rsid w:val="00AB5E0C"/>
    <w:rsid w:val="00AC314C"/>
    <w:rsid w:val="00AC31D7"/>
    <w:rsid w:val="00AC5A04"/>
    <w:rsid w:val="00AC6D61"/>
    <w:rsid w:val="00AC7C94"/>
    <w:rsid w:val="00AD1F7D"/>
    <w:rsid w:val="00AD27C0"/>
    <w:rsid w:val="00AD2C49"/>
    <w:rsid w:val="00AD3D8F"/>
    <w:rsid w:val="00AD5023"/>
    <w:rsid w:val="00AD662E"/>
    <w:rsid w:val="00AE2167"/>
    <w:rsid w:val="00AE23A8"/>
    <w:rsid w:val="00AE2815"/>
    <w:rsid w:val="00AE52C9"/>
    <w:rsid w:val="00AE5FB9"/>
    <w:rsid w:val="00AE7FB2"/>
    <w:rsid w:val="00AF0890"/>
    <w:rsid w:val="00AF1087"/>
    <w:rsid w:val="00AF2DA2"/>
    <w:rsid w:val="00AF44A4"/>
    <w:rsid w:val="00AF54F9"/>
    <w:rsid w:val="00AF735A"/>
    <w:rsid w:val="00AF762F"/>
    <w:rsid w:val="00AF7B71"/>
    <w:rsid w:val="00B024D8"/>
    <w:rsid w:val="00B05729"/>
    <w:rsid w:val="00B063C6"/>
    <w:rsid w:val="00B077EC"/>
    <w:rsid w:val="00B07EC9"/>
    <w:rsid w:val="00B07F6B"/>
    <w:rsid w:val="00B10CAC"/>
    <w:rsid w:val="00B12442"/>
    <w:rsid w:val="00B12B42"/>
    <w:rsid w:val="00B12BF9"/>
    <w:rsid w:val="00B14194"/>
    <w:rsid w:val="00B14A5F"/>
    <w:rsid w:val="00B15695"/>
    <w:rsid w:val="00B15AFA"/>
    <w:rsid w:val="00B20319"/>
    <w:rsid w:val="00B208D0"/>
    <w:rsid w:val="00B248CA"/>
    <w:rsid w:val="00B25DE1"/>
    <w:rsid w:val="00B26976"/>
    <w:rsid w:val="00B3093C"/>
    <w:rsid w:val="00B3133A"/>
    <w:rsid w:val="00B317F5"/>
    <w:rsid w:val="00B337DD"/>
    <w:rsid w:val="00B3596F"/>
    <w:rsid w:val="00B40555"/>
    <w:rsid w:val="00B40F5F"/>
    <w:rsid w:val="00B41999"/>
    <w:rsid w:val="00B44D87"/>
    <w:rsid w:val="00B45A3A"/>
    <w:rsid w:val="00B45D21"/>
    <w:rsid w:val="00B4610F"/>
    <w:rsid w:val="00B47BD8"/>
    <w:rsid w:val="00B504C8"/>
    <w:rsid w:val="00B5167B"/>
    <w:rsid w:val="00B54ECD"/>
    <w:rsid w:val="00B569C5"/>
    <w:rsid w:val="00B607F0"/>
    <w:rsid w:val="00B61527"/>
    <w:rsid w:val="00B61F4B"/>
    <w:rsid w:val="00B62317"/>
    <w:rsid w:val="00B6303A"/>
    <w:rsid w:val="00B6347F"/>
    <w:rsid w:val="00B63618"/>
    <w:rsid w:val="00B63FBB"/>
    <w:rsid w:val="00B6477F"/>
    <w:rsid w:val="00B650C9"/>
    <w:rsid w:val="00B66299"/>
    <w:rsid w:val="00B66896"/>
    <w:rsid w:val="00B66BA5"/>
    <w:rsid w:val="00B67C91"/>
    <w:rsid w:val="00B70691"/>
    <w:rsid w:val="00B70F0E"/>
    <w:rsid w:val="00B71EB3"/>
    <w:rsid w:val="00B72FAA"/>
    <w:rsid w:val="00B73679"/>
    <w:rsid w:val="00B73853"/>
    <w:rsid w:val="00B7571B"/>
    <w:rsid w:val="00B8385B"/>
    <w:rsid w:val="00B84E33"/>
    <w:rsid w:val="00B85DF5"/>
    <w:rsid w:val="00B86214"/>
    <w:rsid w:val="00B865E7"/>
    <w:rsid w:val="00B86A40"/>
    <w:rsid w:val="00B86FDD"/>
    <w:rsid w:val="00B87BB2"/>
    <w:rsid w:val="00B9019A"/>
    <w:rsid w:val="00B90A3B"/>
    <w:rsid w:val="00B90BB4"/>
    <w:rsid w:val="00B91525"/>
    <w:rsid w:val="00B92EA3"/>
    <w:rsid w:val="00B936F1"/>
    <w:rsid w:val="00B94CC5"/>
    <w:rsid w:val="00B972DA"/>
    <w:rsid w:val="00BA1599"/>
    <w:rsid w:val="00BA1A91"/>
    <w:rsid w:val="00BA1BF0"/>
    <w:rsid w:val="00BA2314"/>
    <w:rsid w:val="00BA2943"/>
    <w:rsid w:val="00BA2C20"/>
    <w:rsid w:val="00BA53D8"/>
    <w:rsid w:val="00BA5401"/>
    <w:rsid w:val="00BA6F79"/>
    <w:rsid w:val="00BA74BE"/>
    <w:rsid w:val="00BA752D"/>
    <w:rsid w:val="00BB0FD1"/>
    <w:rsid w:val="00BB245D"/>
    <w:rsid w:val="00BB34F4"/>
    <w:rsid w:val="00BB57C1"/>
    <w:rsid w:val="00BB5CD6"/>
    <w:rsid w:val="00BB7CEF"/>
    <w:rsid w:val="00BC0676"/>
    <w:rsid w:val="00BC1CDB"/>
    <w:rsid w:val="00BC637D"/>
    <w:rsid w:val="00BC70A9"/>
    <w:rsid w:val="00BD07F7"/>
    <w:rsid w:val="00BD1D93"/>
    <w:rsid w:val="00BD1E11"/>
    <w:rsid w:val="00BD54E7"/>
    <w:rsid w:val="00BD55C5"/>
    <w:rsid w:val="00BD56FC"/>
    <w:rsid w:val="00BD5A00"/>
    <w:rsid w:val="00BD7DB8"/>
    <w:rsid w:val="00BE1A19"/>
    <w:rsid w:val="00BE3D21"/>
    <w:rsid w:val="00BE42E9"/>
    <w:rsid w:val="00BE4A16"/>
    <w:rsid w:val="00BE5B4C"/>
    <w:rsid w:val="00BE7345"/>
    <w:rsid w:val="00BE7D08"/>
    <w:rsid w:val="00BF1423"/>
    <w:rsid w:val="00BF24E1"/>
    <w:rsid w:val="00BF67BE"/>
    <w:rsid w:val="00BF6F2F"/>
    <w:rsid w:val="00BF6F73"/>
    <w:rsid w:val="00BF7F2F"/>
    <w:rsid w:val="00C0154E"/>
    <w:rsid w:val="00C01585"/>
    <w:rsid w:val="00C0340E"/>
    <w:rsid w:val="00C0670A"/>
    <w:rsid w:val="00C072D5"/>
    <w:rsid w:val="00C07D62"/>
    <w:rsid w:val="00C10BE4"/>
    <w:rsid w:val="00C12837"/>
    <w:rsid w:val="00C14033"/>
    <w:rsid w:val="00C14ACE"/>
    <w:rsid w:val="00C15DEF"/>
    <w:rsid w:val="00C20445"/>
    <w:rsid w:val="00C21877"/>
    <w:rsid w:val="00C22888"/>
    <w:rsid w:val="00C22C15"/>
    <w:rsid w:val="00C244BB"/>
    <w:rsid w:val="00C245EE"/>
    <w:rsid w:val="00C24F71"/>
    <w:rsid w:val="00C264B7"/>
    <w:rsid w:val="00C31AB5"/>
    <w:rsid w:val="00C31EE9"/>
    <w:rsid w:val="00C33ED0"/>
    <w:rsid w:val="00C4023F"/>
    <w:rsid w:val="00C408AF"/>
    <w:rsid w:val="00C42952"/>
    <w:rsid w:val="00C4592E"/>
    <w:rsid w:val="00C4640F"/>
    <w:rsid w:val="00C51AC7"/>
    <w:rsid w:val="00C56E75"/>
    <w:rsid w:val="00C56E7A"/>
    <w:rsid w:val="00C6130C"/>
    <w:rsid w:val="00C625C9"/>
    <w:rsid w:val="00C63CA6"/>
    <w:rsid w:val="00C63FD1"/>
    <w:rsid w:val="00C645DA"/>
    <w:rsid w:val="00C65022"/>
    <w:rsid w:val="00C6639E"/>
    <w:rsid w:val="00C70B8E"/>
    <w:rsid w:val="00C75924"/>
    <w:rsid w:val="00C80BDE"/>
    <w:rsid w:val="00C810CE"/>
    <w:rsid w:val="00C826AB"/>
    <w:rsid w:val="00C853CD"/>
    <w:rsid w:val="00C86E1E"/>
    <w:rsid w:val="00C91198"/>
    <w:rsid w:val="00C91235"/>
    <w:rsid w:val="00C9187E"/>
    <w:rsid w:val="00C92321"/>
    <w:rsid w:val="00C92C72"/>
    <w:rsid w:val="00C92E1A"/>
    <w:rsid w:val="00C94B34"/>
    <w:rsid w:val="00C958A8"/>
    <w:rsid w:val="00CA087D"/>
    <w:rsid w:val="00CA16DF"/>
    <w:rsid w:val="00CA1CB8"/>
    <w:rsid w:val="00CA56D8"/>
    <w:rsid w:val="00CA5AA6"/>
    <w:rsid w:val="00CB03BB"/>
    <w:rsid w:val="00CB1237"/>
    <w:rsid w:val="00CB2857"/>
    <w:rsid w:val="00CB5651"/>
    <w:rsid w:val="00CB64BB"/>
    <w:rsid w:val="00CC1651"/>
    <w:rsid w:val="00CC4264"/>
    <w:rsid w:val="00CC4C01"/>
    <w:rsid w:val="00CC67C6"/>
    <w:rsid w:val="00CC6E1A"/>
    <w:rsid w:val="00CC722D"/>
    <w:rsid w:val="00CD0813"/>
    <w:rsid w:val="00CD0AAB"/>
    <w:rsid w:val="00CD0BBE"/>
    <w:rsid w:val="00CD46F5"/>
    <w:rsid w:val="00CD744E"/>
    <w:rsid w:val="00CE0F39"/>
    <w:rsid w:val="00CE178E"/>
    <w:rsid w:val="00CE2592"/>
    <w:rsid w:val="00CE3B32"/>
    <w:rsid w:val="00CE4955"/>
    <w:rsid w:val="00CE5B9C"/>
    <w:rsid w:val="00CE6667"/>
    <w:rsid w:val="00CE675E"/>
    <w:rsid w:val="00CF3C8D"/>
    <w:rsid w:val="00CF42E9"/>
    <w:rsid w:val="00CF4E76"/>
    <w:rsid w:val="00D00563"/>
    <w:rsid w:val="00D0140C"/>
    <w:rsid w:val="00D01803"/>
    <w:rsid w:val="00D02ADC"/>
    <w:rsid w:val="00D045E9"/>
    <w:rsid w:val="00D045F6"/>
    <w:rsid w:val="00D05651"/>
    <w:rsid w:val="00D06539"/>
    <w:rsid w:val="00D06AFA"/>
    <w:rsid w:val="00D06F88"/>
    <w:rsid w:val="00D10DA0"/>
    <w:rsid w:val="00D12386"/>
    <w:rsid w:val="00D129CC"/>
    <w:rsid w:val="00D13215"/>
    <w:rsid w:val="00D15421"/>
    <w:rsid w:val="00D1591E"/>
    <w:rsid w:val="00D164CB"/>
    <w:rsid w:val="00D170D4"/>
    <w:rsid w:val="00D17588"/>
    <w:rsid w:val="00D17C22"/>
    <w:rsid w:val="00D206D6"/>
    <w:rsid w:val="00D20E02"/>
    <w:rsid w:val="00D2552B"/>
    <w:rsid w:val="00D27719"/>
    <w:rsid w:val="00D30948"/>
    <w:rsid w:val="00D312C5"/>
    <w:rsid w:val="00D32C1F"/>
    <w:rsid w:val="00D32DDC"/>
    <w:rsid w:val="00D33E09"/>
    <w:rsid w:val="00D36110"/>
    <w:rsid w:val="00D40F96"/>
    <w:rsid w:val="00D410B6"/>
    <w:rsid w:val="00D414E6"/>
    <w:rsid w:val="00D443ED"/>
    <w:rsid w:val="00D44B6B"/>
    <w:rsid w:val="00D45516"/>
    <w:rsid w:val="00D50399"/>
    <w:rsid w:val="00D511CE"/>
    <w:rsid w:val="00D512FE"/>
    <w:rsid w:val="00D52F92"/>
    <w:rsid w:val="00D54444"/>
    <w:rsid w:val="00D570CF"/>
    <w:rsid w:val="00D57C97"/>
    <w:rsid w:val="00D61798"/>
    <w:rsid w:val="00D63882"/>
    <w:rsid w:val="00D64C8E"/>
    <w:rsid w:val="00D65597"/>
    <w:rsid w:val="00D65E84"/>
    <w:rsid w:val="00D66697"/>
    <w:rsid w:val="00D67290"/>
    <w:rsid w:val="00D708F3"/>
    <w:rsid w:val="00D710C7"/>
    <w:rsid w:val="00D73284"/>
    <w:rsid w:val="00D747ED"/>
    <w:rsid w:val="00D77870"/>
    <w:rsid w:val="00D77AB3"/>
    <w:rsid w:val="00D80392"/>
    <w:rsid w:val="00D81743"/>
    <w:rsid w:val="00D833ED"/>
    <w:rsid w:val="00D85CBA"/>
    <w:rsid w:val="00D87263"/>
    <w:rsid w:val="00D900C5"/>
    <w:rsid w:val="00D92345"/>
    <w:rsid w:val="00D927A8"/>
    <w:rsid w:val="00D93867"/>
    <w:rsid w:val="00D94F10"/>
    <w:rsid w:val="00D94FEC"/>
    <w:rsid w:val="00D97607"/>
    <w:rsid w:val="00DA0883"/>
    <w:rsid w:val="00DA15D8"/>
    <w:rsid w:val="00DA2EE8"/>
    <w:rsid w:val="00DA3C5C"/>
    <w:rsid w:val="00DB0DCF"/>
    <w:rsid w:val="00DB2233"/>
    <w:rsid w:val="00DB275A"/>
    <w:rsid w:val="00DB4F64"/>
    <w:rsid w:val="00DB5599"/>
    <w:rsid w:val="00DC12A7"/>
    <w:rsid w:val="00DC1600"/>
    <w:rsid w:val="00DC169A"/>
    <w:rsid w:val="00DC2294"/>
    <w:rsid w:val="00DC44AF"/>
    <w:rsid w:val="00DC5C31"/>
    <w:rsid w:val="00DC67C6"/>
    <w:rsid w:val="00DC6CB8"/>
    <w:rsid w:val="00DC7E1D"/>
    <w:rsid w:val="00DD2AFB"/>
    <w:rsid w:val="00DD2BF1"/>
    <w:rsid w:val="00DD3BC9"/>
    <w:rsid w:val="00DD45CF"/>
    <w:rsid w:val="00DD47B5"/>
    <w:rsid w:val="00DD7C5E"/>
    <w:rsid w:val="00DD7FDA"/>
    <w:rsid w:val="00DE1170"/>
    <w:rsid w:val="00DE24A5"/>
    <w:rsid w:val="00DE4840"/>
    <w:rsid w:val="00DE6211"/>
    <w:rsid w:val="00DE6359"/>
    <w:rsid w:val="00DE6FE1"/>
    <w:rsid w:val="00DF03C4"/>
    <w:rsid w:val="00DF10CD"/>
    <w:rsid w:val="00DF21E8"/>
    <w:rsid w:val="00DF3733"/>
    <w:rsid w:val="00DF3825"/>
    <w:rsid w:val="00DF3FFF"/>
    <w:rsid w:val="00DF4BDA"/>
    <w:rsid w:val="00DF52D1"/>
    <w:rsid w:val="00DF56B7"/>
    <w:rsid w:val="00DF6BD5"/>
    <w:rsid w:val="00DF6CD7"/>
    <w:rsid w:val="00DF7BB8"/>
    <w:rsid w:val="00E00E40"/>
    <w:rsid w:val="00E01747"/>
    <w:rsid w:val="00E04A59"/>
    <w:rsid w:val="00E061E3"/>
    <w:rsid w:val="00E06506"/>
    <w:rsid w:val="00E1131E"/>
    <w:rsid w:val="00E1273D"/>
    <w:rsid w:val="00E131AC"/>
    <w:rsid w:val="00E134A8"/>
    <w:rsid w:val="00E16955"/>
    <w:rsid w:val="00E22F0F"/>
    <w:rsid w:val="00E2690A"/>
    <w:rsid w:val="00E27373"/>
    <w:rsid w:val="00E27797"/>
    <w:rsid w:val="00E31498"/>
    <w:rsid w:val="00E31D0D"/>
    <w:rsid w:val="00E31E53"/>
    <w:rsid w:val="00E32451"/>
    <w:rsid w:val="00E32DB8"/>
    <w:rsid w:val="00E330D0"/>
    <w:rsid w:val="00E34277"/>
    <w:rsid w:val="00E35B60"/>
    <w:rsid w:val="00E3707D"/>
    <w:rsid w:val="00E41A4B"/>
    <w:rsid w:val="00E43167"/>
    <w:rsid w:val="00E43D4A"/>
    <w:rsid w:val="00E44F48"/>
    <w:rsid w:val="00E46DA3"/>
    <w:rsid w:val="00E47CC7"/>
    <w:rsid w:val="00E51201"/>
    <w:rsid w:val="00E513C9"/>
    <w:rsid w:val="00E51F71"/>
    <w:rsid w:val="00E53C7E"/>
    <w:rsid w:val="00E5576E"/>
    <w:rsid w:val="00E56AB7"/>
    <w:rsid w:val="00E60ECF"/>
    <w:rsid w:val="00E635D6"/>
    <w:rsid w:val="00E64F5B"/>
    <w:rsid w:val="00E6744B"/>
    <w:rsid w:val="00E67460"/>
    <w:rsid w:val="00E700C5"/>
    <w:rsid w:val="00E70586"/>
    <w:rsid w:val="00E7136B"/>
    <w:rsid w:val="00E72309"/>
    <w:rsid w:val="00E744EE"/>
    <w:rsid w:val="00E762E4"/>
    <w:rsid w:val="00E7638F"/>
    <w:rsid w:val="00E766D6"/>
    <w:rsid w:val="00E77016"/>
    <w:rsid w:val="00E842BA"/>
    <w:rsid w:val="00E84B5E"/>
    <w:rsid w:val="00E84C4C"/>
    <w:rsid w:val="00E8511B"/>
    <w:rsid w:val="00E85CF4"/>
    <w:rsid w:val="00E908F7"/>
    <w:rsid w:val="00E93166"/>
    <w:rsid w:val="00E94F48"/>
    <w:rsid w:val="00E95C41"/>
    <w:rsid w:val="00EA43A7"/>
    <w:rsid w:val="00EA634D"/>
    <w:rsid w:val="00EA67BC"/>
    <w:rsid w:val="00EB2107"/>
    <w:rsid w:val="00EB4212"/>
    <w:rsid w:val="00EB427F"/>
    <w:rsid w:val="00EB4762"/>
    <w:rsid w:val="00EB4FC2"/>
    <w:rsid w:val="00EB58E1"/>
    <w:rsid w:val="00EB6164"/>
    <w:rsid w:val="00EB7BD5"/>
    <w:rsid w:val="00EC1F71"/>
    <w:rsid w:val="00EC37B3"/>
    <w:rsid w:val="00EC39B0"/>
    <w:rsid w:val="00EC6A00"/>
    <w:rsid w:val="00EC779F"/>
    <w:rsid w:val="00EC7C32"/>
    <w:rsid w:val="00ED0DCE"/>
    <w:rsid w:val="00ED1BCA"/>
    <w:rsid w:val="00ED3C17"/>
    <w:rsid w:val="00ED3CC8"/>
    <w:rsid w:val="00ED475A"/>
    <w:rsid w:val="00ED47EA"/>
    <w:rsid w:val="00ED5DFA"/>
    <w:rsid w:val="00ED6734"/>
    <w:rsid w:val="00ED7DD5"/>
    <w:rsid w:val="00EE1941"/>
    <w:rsid w:val="00EE40FC"/>
    <w:rsid w:val="00EE47D3"/>
    <w:rsid w:val="00EE4F1C"/>
    <w:rsid w:val="00EE503B"/>
    <w:rsid w:val="00EE686C"/>
    <w:rsid w:val="00EE727C"/>
    <w:rsid w:val="00EF07E5"/>
    <w:rsid w:val="00EF25F2"/>
    <w:rsid w:val="00EF4BB0"/>
    <w:rsid w:val="00EF69C3"/>
    <w:rsid w:val="00EF7312"/>
    <w:rsid w:val="00F01881"/>
    <w:rsid w:val="00F019BF"/>
    <w:rsid w:val="00F038AC"/>
    <w:rsid w:val="00F06752"/>
    <w:rsid w:val="00F067A7"/>
    <w:rsid w:val="00F10B6A"/>
    <w:rsid w:val="00F12091"/>
    <w:rsid w:val="00F1254F"/>
    <w:rsid w:val="00F13E09"/>
    <w:rsid w:val="00F2012E"/>
    <w:rsid w:val="00F20403"/>
    <w:rsid w:val="00F24373"/>
    <w:rsid w:val="00F244E0"/>
    <w:rsid w:val="00F302ED"/>
    <w:rsid w:val="00F31A7A"/>
    <w:rsid w:val="00F32845"/>
    <w:rsid w:val="00F3330B"/>
    <w:rsid w:val="00F34686"/>
    <w:rsid w:val="00F35764"/>
    <w:rsid w:val="00F367E6"/>
    <w:rsid w:val="00F37590"/>
    <w:rsid w:val="00F378E5"/>
    <w:rsid w:val="00F37B32"/>
    <w:rsid w:val="00F44797"/>
    <w:rsid w:val="00F50CA5"/>
    <w:rsid w:val="00F50D79"/>
    <w:rsid w:val="00F51884"/>
    <w:rsid w:val="00F52B0C"/>
    <w:rsid w:val="00F52C8F"/>
    <w:rsid w:val="00F53923"/>
    <w:rsid w:val="00F53CC3"/>
    <w:rsid w:val="00F54486"/>
    <w:rsid w:val="00F54AD5"/>
    <w:rsid w:val="00F55B2A"/>
    <w:rsid w:val="00F57873"/>
    <w:rsid w:val="00F610D4"/>
    <w:rsid w:val="00F61EAB"/>
    <w:rsid w:val="00F646D6"/>
    <w:rsid w:val="00F66525"/>
    <w:rsid w:val="00F66B05"/>
    <w:rsid w:val="00F66B8A"/>
    <w:rsid w:val="00F672C9"/>
    <w:rsid w:val="00F70EFE"/>
    <w:rsid w:val="00F70F12"/>
    <w:rsid w:val="00F731A1"/>
    <w:rsid w:val="00F747DC"/>
    <w:rsid w:val="00F751F2"/>
    <w:rsid w:val="00F75B48"/>
    <w:rsid w:val="00F76180"/>
    <w:rsid w:val="00F77925"/>
    <w:rsid w:val="00F82235"/>
    <w:rsid w:val="00F83861"/>
    <w:rsid w:val="00F83A7F"/>
    <w:rsid w:val="00F83FE6"/>
    <w:rsid w:val="00F85E33"/>
    <w:rsid w:val="00F86AB5"/>
    <w:rsid w:val="00F870DD"/>
    <w:rsid w:val="00F87292"/>
    <w:rsid w:val="00F876BA"/>
    <w:rsid w:val="00F90DFF"/>
    <w:rsid w:val="00F90FE1"/>
    <w:rsid w:val="00F9383C"/>
    <w:rsid w:val="00F9385F"/>
    <w:rsid w:val="00F939B3"/>
    <w:rsid w:val="00F9416E"/>
    <w:rsid w:val="00F94331"/>
    <w:rsid w:val="00F94EE5"/>
    <w:rsid w:val="00F964E0"/>
    <w:rsid w:val="00FA0B42"/>
    <w:rsid w:val="00FA26DE"/>
    <w:rsid w:val="00FA2A97"/>
    <w:rsid w:val="00FA36A1"/>
    <w:rsid w:val="00FA373B"/>
    <w:rsid w:val="00FA39F4"/>
    <w:rsid w:val="00FA541E"/>
    <w:rsid w:val="00FA6AFD"/>
    <w:rsid w:val="00FA6B10"/>
    <w:rsid w:val="00FA745E"/>
    <w:rsid w:val="00FB1911"/>
    <w:rsid w:val="00FB61B9"/>
    <w:rsid w:val="00FB6340"/>
    <w:rsid w:val="00FC0873"/>
    <w:rsid w:val="00FC274F"/>
    <w:rsid w:val="00FC3997"/>
    <w:rsid w:val="00FC4712"/>
    <w:rsid w:val="00FC5C68"/>
    <w:rsid w:val="00FD0662"/>
    <w:rsid w:val="00FD0DDC"/>
    <w:rsid w:val="00FD103A"/>
    <w:rsid w:val="00FD2F86"/>
    <w:rsid w:val="00FD3977"/>
    <w:rsid w:val="00FD4C7E"/>
    <w:rsid w:val="00FD6BB4"/>
    <w:rsid w:val="00FE240E"/>
    <w:rsid w:val="00FE2A81"/>
    <w:rsid w:val="00FE3F71"/>
    <w:rsid w:val="00FE4D95"/>
    <w:rsid w:val="00FE5092"/>
    <w:rsid w:val="00FE53C4"/>
    <w:rsid w:val="00FE55CC"/>
    <w:rsid w:val="00FE6A00"/>
    <w:rsid w:val="00FF096D"/>
    <w:rsid w:val="00FF2CB6"/>
    <w:rsid w:val="00FF34D6"/>
    <w:rsid w:val="00FF35DE"/>
    <w:rsid w:val="00FF3B0A"/>
    <w:rsid w:val="00FF489C"/>
    <w:rsid w:val="00FF547D"/>
    <w:rsid w:val="00FF56CC"/>
    <w:rsid w:val="00FF5DC7"/>
    <w:rsid w:val="00FF6647"/>
    <w:rsid w:val="00FF6B10"/>
    <w:rsid w:val="00FF7011"/>
    <w:rsid w:val="00FF78C1"/>
    <w:rsid w:val="00FF7F66"/>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BEA853A2-8449-4C4C-AE86-40B0F946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EA3"/>
    <w:rPr>
      <w:rFonts w:ascii="Times New Roman" w:eastAsia="Times New Roman" w:hAnsi="Times New Roman"/>
      <w:sz w:val="24"/>
      <w:szCs w:val="24"/>
    </w:rPr>
  </w:style>
  <w:style w:type="paragraph" w:styleId="Heading1">
    <w:name w:val="heading 1"/>
    <w:basedOn w:val="Normal"/>
    <w:next w:val="Normal"/>
    <w:link w:val="Heading1Char"/>
    <w:uiPriority w:val="9"/>
    <w:qFormat/>
    <w:rsid w:val="00E5576E"/>
    <w:pPr>
      <w:keepNext/>
      <w:spacing w:before="240" w:after="60"/>
      <w:outlineLvl w:val="0"/>
    </w:pPr>
    <w:rPr>
      <w:rFonts w:ascii="Cambria" w:hAnsi="Cambria"/>
      <w:b/>
      <w:bCs/>
      <w:kern w:val="32"/>
      <w:sz w:val="32"/>
      <w:szCs w:val="32"/>
    </w:rPr>
  </w:style>
  <w:style w:type="paragraph" w:styleId="Heading6">
    <w:name w:val="heading 6"/>
    <w:basedOn w:val="Normal"/>
    <w:next w:val="Normal"/>
    <w:link w:val="Heading6Char"/>
    <w:qFormat/>
    <w:rsid w:val="00B92EA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92EA3"/>
    <w:rPr>
      <w:rFonts w:ascii="Times New Roman" w:eastAsia="Times New Roman" w:hAnsi="Times New Roman" w:cs="Times New Roman"/>
      <w:b/>
      <w:bCs/>
      <w:lang w:val="lv-LV" w:eastAsia="lv-LV"/>
    </w:rPr>
  </w:style>
  <w:style w:type="paragraph" w:styleId="NormalWeb">
    <w:name w:val="Normal (Web)"/>
    <w:basedOn w:val="Normal"/>
    <w:rsid w:val="00B92EA3"/>
    <w:pPr>
      <w:spacing w:before="100" w:beforeAutospacing="1" w:after="100" w:afterAutospacing="1"/>
    </w:pPr>
  </w:style>
  <w:style w:type="paragraph" w:customStyle="1" w:styleId="naisf">
    <w:name w:val="naisf"/>
    <w:basedOn w:val="Normal"/>
    <w:rsid w:val="00B92EA3"/>
    <w:pPr>
      <w:spacing w:before="75" w:after="75"/>
      <w:ind w:firstLine="375"/>
      <w:jc w:val="both"/>
    </w:pPr>
  </w:style>
  <w:style w:type="paragraph" w:customStyle="1" w:styleId="naislab">
    <w:name w:val="naislab"/>
    <w:basedOn w:val="Normal"/>
    <w:rsid w:val="00B92EA3"/>
    <w:pPr>
      <w:spacing w:before="75" w:after="75"/>
      <w:jc w:val="right"/>
    </w:pPr>
  </w:style>
  <w:style w:type="paragraph" w:customStyle="1" w:styleId="naisc">
    <w:name w:val="naisc"/>
    <w:basedOn w:val="Normal"/>
    <w:rsid w:val="00B92EA3"/>
    <w:pPr>
      <w:spacing w:before="450" w:after="300"/>
      <w:jc w:val="center"/>
    </w:pPr>
    <w:rPr>
      <w:sz w:val="26"/>
      <w:szCs w:val="26"/>
    </w:rPr>
  </w:style>
  <w:style w:type="paragraph" w:styleId="Header">
    <w:name w:val="header"/>
    <w:basedOn w:val="Normal"/>
    <w:link w:val="HeaderChar"/>
    <w:rsid w:val="00B92EA3"/>
    <w:pPr>
      <w:tabs>
        <w:tab w:val="center" w:pos="4153"/>
        <w:tab w:val="right" w:pos="8306"/>
      </w:tabs>
    </w:pPr>
  </w:style>
  <w:style w:type="character" w:customStyle="1" w:styleId="HeaderChar">
    <w:name w:val="Header Char"/>
    <w:basedOn w:val="DefaultParagraphFont"/>
    <w:link w:val="Header"/>
    <w:rsid w:val="00B92EA3"/>
    <w:rPr>
      <w:rFonts w:ascii="Times New Roman" w:eastAsia="Times New Roman" w:hAnsi="Times New Roman" w:cs="Times New Roman"/>
      <w:sz w:val="24"/>
      <w:szCs w:val="24"/>
      <w:lang w:val="lv-LV" w:eastAsia="lv-LV"/>
    </w:rPr>
  </w:style>
  <w:style w:type="paragraph" w:styleId="Footer">
    <w:name w:val="footer"/>
    <w:basedOn w:val="Normal"/>
    <w:link w:val="FooterChar"/>
    <w:rsid w:val="00B92EA3"/>
    <w:pPr>
      <w:tabs>
        <w:tab w:val="center" w:pos="4153"/>
        <w:tab w:val="right" w:pos="8306"/>
      </w:tabs>
    </w:pPr>
  </w:style>
  <w:style w:type="character" w:customStyle="1" w:styleId="FooterChar">
    <w:name w:val="Footer Char"/>
    <w:basedOn w:val="DefaultParagraphFont"/>
    <w:link w:val="Footer"/>
    <w:rsid w:val="00B92EA3"/>
    <w:rPr>
      <w:rFonts w:ascii="Times New Roman" w:eastAsia="Times New Roman" w:hAnsi="Times New Roman" w:cs="Times New Roman"/>
      <w:sz w:val="24"/>
      <w:szCs w:val="24"/>
      <w:lang w:val="lv-LV" w:eastAsia="lv-LV"/>
    </w:rPr>
  </w:style>
  <w:style w:type="character" w:styleId="PageNumber">
    <w:name w:val="page number"/>
    <w:basedOn w:val="DefaultParagraphFont"/>
    <w:rsid w:val="00B92EA3"/>
  </w:style>
  <w:style w:type="paragraph" w:styleId="BodyText2">
    <w:name w:val="Body Text 2"/>
    <w:basedOn w:val="Normal"/>
    <w:link w:val="BodyText2Char"/>
    <w:rsid w:val="00B92EA3"/>
    <w:pPr>
      <w:jc w:val="center"/>
    </w:pPr>
    <w:rPr>
      <w:b/>
      <w:bCs/>
      <w:sz w:val="28"/>
      <w:lang w:eastAsia="en-US"/>
    </w:rPr>
  </w:style>
  <w:style w:type="character" w:customStyle="1" w:styleId="BodyText2Char">
    <w:name w:val="Body Text 2 Char"/>
    <w:basedOn w:val="DefaultParagraphFont"/>
    <w:link w:val="BodyText2"/>
    <w:rsid w:val="00B92EA3"/>
    <w:rPr>
      <w:rFonts w:ascii="Times New Roman" w:eastAsia="Times New Roman" w:hAnsi="Times New Roman" w:cs="Times New Roman"/>
      <w:b/>
      <w:bCs/>
      <w:sz w:val="28"/>
      <w:szCs w:val="24"/>
      <w:lang w:val="lv-LV"/>
    </w:rPr>
  </w:style>
  <w:style w:type="character" w:styleId="Strong">
    <w:name w:val="Strong"/>
    <w:basedOn w:val="DefaultParagraphFont"/>
    <w:qFormat/>
    <w:rsid w:val="00B92EA3"/>
    <w:rPr>
      <w:b/>
      <w:bCs/>
    </w:rPr>
  </w:style>
  <w:style w:type="paragraph" w:styleId="PlainText">
    <w:name w:val="Plain Text"/>
    <w:basedOn w:val="Normal"/>
    <w:link w:val="PlainTextChar"/>
    <w:rsid w:val="00B92EA3"/>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B92EA3"/>
    <w:rPr>
      <w:rFonts w:ascii="Courier New" w:eastAsia="Times New Roman" w:hAnsi="Courier New" w:cs="Times New Roman"/>
      <w:sz w:val="28"/>
      <w:szCs w:val="20"/>
      <w:lang w:val="lv-LV"/>
    </w:rPr>
  </w:style>
  <w:style w:type="paragraph" w:styleId="BodyText">
    <w:name w:val="Body Text"/>
    <w:basedOn w:val="Normal"/>
    <w:link w:val="BodyTextChar"/>
    <w:rsid w:val="00B92EA3"/>
    <w:pPr>
      <w:spacing w:after="120"/>
    </w:pPr>
  </w:style>
  <w:style w:type="character" w:customStyle="1" w:styleId="BodyTextChar">
    <w:name w:val="Body Text Char"/>
    <w:basedOn w:val="DefaultParagraphFont"/>
    <w:link w:val="BodyText"/>
    <w:rsid w:val="00B92EA3"/>
    <w:rPr>
      <w:rFonts w:ascii="Times New Roman" w:eastAsia="Times New Roman" w:hAnsi="Times New Roman" w:cs="Times New Roman"/>
      <w:sz w:val="24"/>
      <w:szCs w:val="24"/>
      <w:lang w:val="lv-LV" w:eastAsia="lv-LV"/>
    </w:rPr>
  </w:style>
  <w:style w:type="paragraph" w:customStyle="1" w:styleId="RakstzChar">
    <w:name w:val="Rakstz. Char"/>
    <w:basedOn w:val="Normal"/>
    <w:rsid w:val="00020359"/>
    <w:rPr>
      <w:lang w:val="pl-PL" w:eastAsia="pl-PL"/>
    </w:rPr>
  </w:style>
  <w:style w:type="character" w:customStyle="1" w:styleId="Heading1Char">
    <w:name w:val="Heading 1 Char"/>
    <w:basedOn w:val="DefaultParagraphFont"/>
    <w:link w:val="Heading1"/>
    <w:uiPriority w:val="9"/>
    <w:rsid w:val="00E5576E"/>
    <w:rPr>
      <w:rFonts w:ascii="Cambria" w:eastAsia="Times New Roman" w:hAnsi="Cambria" w:cs="Times New Roman"/>
      <w:b/>
      <w:bCs/>
      <w:kern w:val="32"/>
      <w:sz w:val="32"/>
      <w:szCs w:val="32"/>
      <w:lang w:val="lv-LV" w:eastAsia="lv-LV"/>
    </w:rPr>
  </w:style>
  <w:style w:type="table" w:styleId="TableGrid">
    <w:name w:val="Table Grid"/>
    <w:basedOn w:val="TableNormal"/>
    <w:uiPriority w:val="59"/>
    <w:rsid w:val="004247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iskr">
    <w:name w:val="naiskr"/>
    <w:basedOn w:val="Normal"/>
    <w:rsid w:val="00424718"/>
    <w:pPr>
      <w:spacing w:before="100" w:beforeAutospacing="1" w:after="100" w:afterAutospacing="1"/>
    </w:pPr>
    <w:rPr>
      <w:lang w:val="en-US" w:eastAsia="en-US"/>
    </w:rPr>
  </w:style>
  <w:style w:type="paragraph" w:styleId="NoSpacing">
    <w:name w:val="No Spacing"/>
    <w:uiPriority w:val="1"/>
    <w:qFormat/>
    <w:rsid w:val="003C6106"/>
    <w:pPr>
      <w:jc w:val="both"/>
    </w:pPr>
    <w:rPr>
      <w:sz w:val="22"/>
      <w:szCs w:val="22"/>
      <w:lang w:val="en-US" w:eastAsia="en-US"/>
    </w:rPr>
  </w:style>
  <w:style w:type="character" w:styleId="Hyperlink">
    <w:name w:val="Hyperlink"/>
    <w:basedOn w:val="DefaultParagraphFont"/>
    <w:unhideWhenUsed/>
    <w:rsid w:val="00314973"/>
    <w:rPr>
      <w:color w:val="0000FF"/>
      <w:u w:val="single"/>
    </w:rPr>
  </w:style>
  <w:style w:type="paragraph" w:styleId="ListParagraph">
    <w:name w:val="List Paragraph"/>
    <w:basedOn w:val="Normal"/>
    <w:uiPriority w:val="34"/>
    <w:qFormat/>
    <w:rsid w:val="00426F8E"/>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A35FC6"/>
    <w:pPr>
      <w:spacing w:before="150" w:after="150"/>
      <w:jc w:val="center"/>
    </w:pPr>
    <w:rPr>
      <w:b/>
      <w:bCs/>
    </w:rPr>
  </w:style>
  <w:style w:type="character" w:styleId="CommentReference">
    <w:name w:val="annotation reference"/>
    <w:basedOn w:val="DefaultParagraphFont"/>
    <w:unhideWhenUsed/>
    <w:rsid w:val="00B063C6"/>
    <w:rPr>
      <w:sz w:val="16"/>
      <w:szCs w:val="16"/>
    </w:rPr>
  </w:style>
  <w:style w:type="paragraph" w:styleId="CommentText">
    <w:name w:val="annotation text"/>
    <w:basedOn w:val="Normal"/>
    <w:link w:val="CommentTextChar"/>
    <w:unhideWhenUsed/>
    <w:rsid w:val="00B063C6"/>
    <w:rPr>
      <w:sz w:val="20"/>
      <w:szCs w:val="20"/>
    </w:rPr>
  </w:style>
  <w:style w:type="character" w:customStyle="1" w:styleId="CommentTextChar">
    <w:name w:val="Comment Text Char"/>
    <w:basedOn w:val="DefaultParagraphFont"/>
    <w:link w:val="CommentText"/>
    <w:uiPriority w:val="99"/>
    <w:semiHidden/>
    <w:rsid w:val="00B063C6"/>
    <w:rPr>
      <w:rFonts w:ascii="Times New Roman" w:eastAsia="Times New Roman" w:hAnsi="Times New Roman"/>
      <w:lang w:val="lv-LV" w:eastAsia="lv-LV"/>
    </w:rPr>
  </w:style>
  <w:style w:type="paragraph" w:styleId="BalloonText">
    <w:name w:val="Balloon Text"/>
    <w:basedOn w:val="Normal"/>
    <w:link w:val="BalloonTextChar"/>
    <w:uiPriority w:val="99"/>
    <w:semiHidden/>
    <w:unhideWhenUsed/>
    <w:rsid w:val="00B063C6"/>
    <w:rPr>
      <w:rFonts w:ascii="Tahoma" w:hAnsi="Tahoma" w:cs="Tahoma"/>
      <w:sz w:val="16"/>
      <w:szCs w:val="16"/>
    </w:rPr>
  </w:style>
  <w:style w:type="character" w:customStyle="1" w:styleId="BalloonTextChar">
    <w:name w:val="Balloon Text Char"/>
    <w:basedOn w:val="DefaultParagraphFont"/>
    <w:link w:val="BalloonText"/>
    <w:uiPriority w:val="99"/>
    <w:semiHidden/>
    <w:rsid w:val="00B063C6"/>
    <w:rPr>
      <w:rFonts w:ascii="Tahoma" w:eastAsia="Times New Roman" w:hAnsi="Tahoma" w:cs="Tahoma"/>
      <w:sz w:val="16"/>
      <w:szCs w:val="16"/>
      <w:lang w:val="lv-LV" w:eastAsia="lv-LV"/>
    </w:rPr>
  </w:style>
  <w:style w:type="paragraph" w:styleId="CommentSubject">
    <w:name w:val="annotation subject"/>
    <w:basedOn w:val="CommentText"/>
    <w:next w:val="CommentText"/>
    <w:link w:val="CommentSubjectChar"/>
    <w:uiPriority w:val="99"/>
    <w:semiHidden/>
    <w:unhideWhenUsed/>
    <w:rsid w:val="00C07D62"/>
    <w:rPr>
      <w:b/>
      <w:bCs/>
    </w:rPr>
  </w:style>
  <w:style w:type="character" w:customStyle="1" w:styleId="CommentSubjectChar">
    <w:name w:val="Comment Subject Char"/>
    <w:basedOn w:val="CommentTextChar"/>
    <w:link w:val="CommentSubject"/>
    <w:uiPriority w:val="99"/>
    <w:semiHidden/>
    <w:rsid w:val="00C07D62"/>
    <w:rPr>
      <w:rFonts w:ascii="Times New Roman" w:eastAsia="Times New Roman" w:hAnsi="Times New Roman"/>
      <w:b/>
      <w:bCs/>
      <w:lang w:val="lv-LV" w:eastAsia="lv-LV"/>
    </w:rPr>
  </w:style>
  <w:style w:type="paragraph" w:customStyle="1" w:styleId="c01pointaltn">
    <w:name w:val="c01pointaltn"/>
    <w:basedOn w:val="Normal"/>
    <w:rsid w:val="000F5D0C"/>
    <w:pPr>
      <w:spacing w:before="100" w:beforeAutospacing="1" w:after="100" w:afterAutospacing="1"/>
    </w:pPr>
  </w:style>
  <w:style w:type="paragraph" w:customStyle="1" w:styleId="tvhtml1">
    <w:name w:val="tv_html1"/>
    <w:basedOn w:val="Normal"/>
    <w:rsid w:val="009753A6"/>
    <w:pPr>
      <w:spacing w:before="100" w:beforeAutospacing="1" w:line="360" w:lineRule="auto"/>
    </w:pPr>
    <w:rPr>
      <w:rFonts w:ascii="Verdana" w:hAnsi="Verdana"/>
      <w:sz w:val="18"/>
      <w:szCs w:val="18"/>
      <w:lang w:val="en-US" w:eastAsia="en-US"/>
    </w:rPr>
  </w:style>
  <w:style w:type="character" w:styleId="Emphasis">
    <w:name w:val="Emphasis"/>
    <w:basedOn w:val="DefaultParagraphFont"/>
    <w:qFormat/>
    <w:rsid w:val="00290BBC"/>
    <w:rPr>
      <w:i/>
      <w:iCs/>
    </w:rPr>
  </w:style>
  <w:style w:type="character" w:styleId="FollowedHyperlink">
    <w:name w:val="FollowedHyperlink"/>
    <w:basedOn w:val="DefaultParagraphFont"/>
    <w:uiPriority w:val="99"/>
    <w:semiHidden/>
    <w:unhideWhenUsed/>
    <w:rsid w:val="00454935"/>
    <w:rPr>
      <w:color w:val="800080" w:themeColor="followedHyperlink"/>
      <w:u w:val="single"/>
    </w:rPr>
  </w:style>
  <w:style w:type="character" w:customStyle="1" w:styleId="UnresolvedMention1">
    <w:name w:val="Unresolved Mention1"/>
    <w:basedOn w:val="DefaultParagraphFont"/>
    <w:uiPriority w:val="99"/>
    <w:semiHidden/>
    <w:unhideWhenUsed/>
    <w:rsid w:val="004839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CBD58-5A39-4244-B5B3-D2479434D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20628</Words>
  <Characters>11759</Characters>
  <Application>Microsoft Office Word</Application>
  <DocSecurity>0</DocSecurity>
  <Lines>97</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"Grozījums Ministru kabineta 2009.gada 20.janvāra noteikumos Nr.60 "Noteikumi par obligātajām prasībām ārstniecības iestādēm un to struktūrvienībām"" sākotnējās ietekmes novērtējuma ziņojums (anotācija)</vt:lpstr>
      <vt:lpstr>Ministru kabineta noteikumu projekta "Grozījums Ministru kabineta 2009.gada 20.janvāra noteikumos Nr.60 "Noteikumi par obligātajām prasībām ārstniecības iestādēm un to struktūrvienībām"" sākotnējās ietekmes novērtējuma ziņojums (anotācija)</vt:lpstr>
    </vt:vector>
  </TitlesOfParts>
  <Company>Veselības ministrija</Company>
  <LinksUpToDate>false</LinksUpToDate>
  <CharactersWithSpaces>32323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2009.gada 20.janvāra noteikumos Nr.60 "Noteikumi par obligātajām prasībām ārstniecības iestādēm un to struktūrvienībām"" sākotnējās ietekmes novērtējuma ziņojums (anotācija)</dc:title>
  <dc:subject>Anotācija</dc:subject>
  <dc:creator>Guna Jermacāne</dc:creator>
  <dc:description>guna.jermacane@vm.gov.lv,
67876167</dc:description>
  <cp:lastModifiedBy>Antra Valdmane</cp:lastModifiedBy>
  <cp:revision>3</cp:revision>
  <cp:lastPrinted>2018-06-19T08:49:00Z</cp:lastPrinted>
  <dcterms:created xsi:type="dcterms:W3CDTF">2018-06-20T10:27:00Z</dcterms:created>
  <dcterms:modified xsi:type="dcterms:W3CDTF">2018-06-20T12:15:00Z</dcterms:modified>
</cp:coreProperties>
</file>