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7"/>
        <w:gridCol w:w="6630"/>
        <w:gridCol w:w="1214"/>
      </w:tblGrid>
      <w:tr w:rsidR="007F7FE9" w:rsidTr="00255074">
        <w:trPr>
          <w:trHeight w:val="1832"/>
        </w:trPr>
        <w:tc>
          <w:tcPr>
            <w:tcW w:w="1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:rsidR="00255074" w:rsidRPr="00D66F1D" w:rsidRDefault="00255074" w:rsidP="00D5738D">
            <w:pPr>
              <w:pStyle w:val="Heading1"/>
              <w:outlineLvl w:val="0"/>
            </w:pPr>
          </w:p>
        </w:tc>
        <w:tc>
          <w:tcPr>
            <w:tcW w:w="68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F49E4" w:rsidRPr="00D66F1D" w:rsidRDefault="00ED1EED" w:rsidP="000E42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6F1D">
              <w:rPr>
                <w:rFonts w:ascii="Times New Roman" w:hAnsi="Times New Roman"/>
                <w:noProof/>
                <w:sz w:val="28"/>
                <w:szCs w:val="28"/>
                <w:lang w:eastAsia="lv-LV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1188085</wp:posOffset>
                  </wp:positionH>
                  <wp:positionV relativeFrom="page">
                    <wp:posOffset>-521970</wp:posOffset>
                  </wp:positionV>
                  <wp:extent cx="1800000" cy="1800000"/>
                  <wp:effectExtent l="0" t="0" r="0" b="0"/>
                  <wp:wrapNone/>
                  <wp:docPr id="3" name="Picture 2" descr="bez_laukuma_rgb-LV_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852928" name="bez_laukuma_rgb-LV_8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:rsidR="00255074" w:rsidRPr="00D66F1D" w:rsidRDefault="00255074" w:rsidP="00255074">
            <w:pPr>
              <w:jc w:val="center"/>
              <w:rPr>
                <w:szCs w:val="28"/>
              </w:rPr>
            </w:pPr>
          </w:p>
        </w:tc>
      </w:tr>
      <w:tr w:rsidR="007F7FE9" w:rsidTr="00255074">
        <w:trPr>
          <w:trHeight w:val="553"/>
        </w:trPr>
        <w:tc>
          <w:tcPr>
            <w:tcW w:w="928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255074" w:rsidRPr="00D66F1D" w:rsidRDefault="00ED1EED" w:rsidP="00255074">
            <w:pPr>
              <w:jc w:val="center"/>
              <w:rPr>
                <w:szCs w:val="28"/>
              </w:rPr>
            </w:pPr>
            <w:r w:rsidRPr="00D66F1D">
              <w:rPr>
                <w:rFonts w:ascii="Times New Roman" w:eastAsia="Times New Roman" w:hAnsi="Times New Roman"/>
                <w:color w:val="231F20"/>
                <w:sz w:val="17"/>
                <w:szCs w:val="17"/>
              </w:rPr>
              <w:t>Brīvības iela 72, Rīga, LV-1011, tālr. 67876000, fakss 67876002, e-pasts vm@vm.gov.lv, www.vm.gov.lv</w:t>
            </w:r>
          </w:p>
        </w:tc>
      </w:tr>
      <w:tr w:rsidR="007F7FE9" w:rsidTr="00255074">
        <w:tblPrEx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928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55074" w:rsidRPr="00D66F1D" w:rsidRDefault="00ED1EED" w:rsidP="00255074">
            <w:pPr>
              <w:jc w:val="center"/>
              <w:rPr>
                <w:szCs w:val="28"/>
              </w:rPr>
            </w:pPr>
            <w:r w:rsidRPr="00D66F1D">
              <w:rPr>
                <w:rFonts w:ascii="Times New Roman" w:hAnsi="Times New Roman"/>
                <w:sz w:val="28"/>
                <w:szCs w:val="28"/>
              </w:rPr>
              <w:t>Rīgā</w:t>
            </w:r>
          </w:p>
        </w:tc>
      </w:tr>
    </w:tbl>
    <w:p w:rsidR="006541D3" w:rsidRPr="00D66F1D" w:rsidRDefault="006541D3" w:rsidP="006541D3">
      <w:pPr>
        <w:spacing w:after="0"/>
        <w:rPr>
          <w:rFonts w:ascii="Times New Roman" w:hAnsi="Times New Roman"/>
          <w:sz w:val="20"/>
          <w:szCs w:val="20"/>
        </w:rPr>
      </w:pPr>
    </w:p>
    <w:p w:rsidR="00EF5D93" w:rsidRPr="00B601B1" w:rsidRDefault="00ED1EED" w:rsidP="007E4EFC">
      <w:pPr>
        <w:pStyle w:val="pamattekststabul"/>
        <w:spacing w:after="480" w:afterAutospacing="0"/>
        <w:rPr>
          <w:sz w:val="28"/>
          <w:szCs w:val="28"/>
          <w:lang w:val="de-DE" w:eastAsia="lv-LV"/>
        </w:rPr>
      </w:pPr>
      <w:bookmarkStart w:id="0" w:name="_GoBack"/>
      <w:r w:rsidRPr="00ED1EED">
        <w:rPr>
          <w:sz w:val="28"/>
          <w:szCs w:val="28"/>
          <w:lang w:val="lv-LV"/>
        </w:rPr>
        <w:t>01.08.2018.</w:t>
      </w:r>
      <w:r w:rsidRPr="00ED1EED">
        <w:rPr>
          <w:sz w:val="28"/>
          <w:szCs w:val="28"/>
          <w:lang w:val="lv-LV"/>
        </w:rPr>
        <w:tab/>
      </w:r>
      <w:bookmarkEnd w:id="0"/>
      <w:r w:rsidRPr="0056008D">
        <w:rPr>
          <w:sz w:val="28"/>
          <w:szCs w:val="28"/>
          <w:lang w:val="lv-LV"/>
        </w:rPr>
        <w:t>Nr</w:t>
      </w:r>
      <w:r w:rsidR="0025235E" w:rsidRPr="0056008D">
        <w:rPr>
          <w:sz w:val="28"/>
          <w:szCs w:val="28"/>
          <w:lang w:val="lv-LV"/>
        </w:rPr>
        <w:t xml:space="preserve">. </w:t>
      </w:r>
      <w:r w:rsidR="0025235E" w:rsidRPr="0056008D">
        <w:rPr>
          <w:noProof/>
          <w:sz w:val="28"/>
          <w:szCs w:val="28"/>
          <w:lang w:val="lv-LV"/>
        </w:rPr>
        <w:t>01-08/3392</w:t>
      </w:r>
    </w:p>
    <w:p w:rsidR="006F2206" w:rsidRPr="00B83D64" w:rsidRDefault="00ED1EED" w:rsidP="00B83D64">
      <w:pPr>
        <w:pStyle w:val="pamattekststabul"/>
        <w:spacing w:before="0" w:beforeAutospacing="0" w:after="0" w:afterAutospacing="0"/>
        <w:jc w:val="right"/>
        <w:rPr>
          <w:sz w:val="28"/>
          <w:szCs w:val="28"/>
          <w:lang w:val="de-DE"/>
        </w:rPr>
      </w:pPr>
      <w:r w:rsidRPr="00B83D64">
        <w:rPr>
          <w:sz w:val="28"/>
          <w:szCs w:val="28"/>
          <w:lang w:val="de-DE"/>
        </w:rPr>
        <w:t xml:space="preserve">Valsts </w:t>
      </w:r>
      <w:proofErr w:type="spellStart"/>
      <w:r w:rsidRPr="00B83D64">
        <w:rPr>
          <w:sz w:val="28"/>
          <w:szCs w:val="28"/>
          <w:lang w:val="de-DE"/>
        </w:rPr>
        <w:t>kanceleja</w:t>
      </w:r>
      <w:r w:rsidR="00AD1EB4">
        <w:rPr>
          <w:sz w:val="28"/>
          <w:szCs w:val="28"/>
          <w:lang w:val="de-DE"/>
        </w:rPr>
        <w:t>i</w:t>
      </w:r>
      <w:proofErr w:type="spellEnd"/>
    </w:p>
    <w:p w:rsidR="006F2206" w:rsidRDefault="006F2206" w:rsidP="007E4EFC">
      <w:pPr>
        <w:pStyle w:val="pamattekststabul"/>
        <w:spacing w:before="0" w:beforeAutospacing="0" w:after="0" w:afterAutospacing="0"/>
        <w:rPr>
          <w:lang w:val="lv-LV"/>
        </w:rPr>
      </w:pPr>
    </w:p>
    <w:p w:rsidR="00B83D64" w:rsidRDefault="00ED1EED" w:rsidP="00B83D64">
      <w:pPr>
        <w:pStyle w:val="pamattekststabul"/>
        <w:spacing w:before="0" w:beforeAutospacing="0" w:after="0" w:afterAutospacing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Par Ministru kabineta noteiktā uzdevuma</w:t>
      </w:r>
    </w:p>
    <w:p w:rsidR="00314056" w:rsidRPr="00B83D64" w:rsidRDefault="00ED1EED" w:rsidP="00B83D64">
      <w:pPr>
        <w:pStyle w:val="pamattekststabul"/>
        <w:spacing w:before="0" w:beforeAutospacing="0" w:after="0" w:afterAutospacing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izpildes termiņa pagarināšanu</w:t>
      </w:r>
    </w:p>
    <w:p w:rsidR="00314056" w:rsidRPr="00B83D64" w:rsidRDefault="00314056" w:rsidP="00314056">
      <w:pPr>
        <w:tabs>
          <w:tab w:val="center" w:pos="4678"/>
          <w:tab w:val="right" w:pos="907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D64" w:rsidRDefault="00ED1EED" w:rsidP="00B83D64">
      <w:pPr>
        <w:pStyle w:val="pamattekststabul"/>
        <w:spacing w:before="0" w:beforeAutospacing="0" w:after="0" w:afterAutospacing="0"/>
        <w:ind w:firstLine="720"/>
        <w:jc w:val="both"/>
        <w:rPr>
          <w:b/>
          <w:sz w:val="28"/>
          <w:szCs w:val="28"/>
          <w:lang w:val="lv-LV"/>
        </w:rPr>
      </w:pPr>
      <w:r w:rsidRPr="00B83D64">
        <w:rPr>
          <w:sz w:val="28"/>
          <w:szCs w:val="28"/>
          <w:lang w:val="lv-LV"/>
        </w:rPr>
        <w:t>Pamatojoties uz Ministru kabineta 2009.gada 7.aprīļa noteikumu Nr.300 “Mini</w:t>
      </w:r>
      <w:r>
        <w:rPr>
          <w:sz w:val="28"/>
          <w:szCs w:val="28"/>
          <w:lang w:val="lv-LV"/>
        </w:rPr>
        <w:t>stru kabineta kārtības rullis</w:t>
      </w:r>
      <w:r w:rsidR="00FC2A9C">
        <w:rPr>
          <w:sz w:val="28"/>
          <w:szCs w:val="28"/>
          <w:lang w:val="lv-LV"/>
        </w:rPr>
        <w:t>” 164.4</w:t>
      </w:r>
      <w:r w:rsidRPr="002F5277">
        <w:rPr>
          <w:sz w:val="28"/>
          <w:szCs w:val="28"/>
          <w:lang w:val="lv-LV"/>
        </w:rPr>
        <w:t>.</w:t>
      </w:r>
      <w:r w:rsidR="00FC2A9C">
        <w:rPr>
          <w:sz w:val="28"/>
          <w:szCs w:val="28"/>
          <w:lang w:val="lv-LV"/>
        </w:rPr>
        <w:t>apakš</w:t>
      </w:r>
      <w:r w:rsidRPr="002F5277">
        <w:rPr>
          <w:sz w:val="28"/>
          <w:szCs w:val="28"/>
          <w:lang w:val="lv-LV"/>
        </w:rPr>
        <w:t>punktu</w:t>
      </w:r>
      <w:r w:rsidRPr="00B83D64">
        <w:rPr>
          <w:sz w:val="28"/>
          <w:szCs w:val="28"/>
          <w:lang w:val="lv-LV"/>
        </w:rPr>
        <w:t xml:space="preserve">, iesniedzu izskatīšanai Ministru kabineta sēdē </w:t>
      </w:r>
      <w:proofErr w:type="spellStart"/>
      <w:r w:rsidRPr="00B83D64">
        <w:rPr>
          <w:sz w:val="28"/>
          <w:szCs w:val="28"/>
          <w:lang w:val="lv-LV"/>
        </w:rPr>
        <w:t>protokollēmuma</w:t>
      </w:r>
      <w:proofErr w:type="spellEnd"/>
      <w:r w:rsidRPr="00B83D64">
        <w:rPr>
          <w:sz w:val="28"/>
          <w:szCs w:val="28"/>
          <w:lang w:val="lv-LV"/>
        </w:rPr>
        <w:t xml:space="preserve"> projektu </w:t>
      </w:r>
      <w:bookmarkStart w:id="1" w:name="_Hlk517853786"/>
      <w:r w:rsidRPr="00B83D64">
        <w:rPr>
          <w:sz w:val="28"/>
          <w:szCs w:val="28"/>
          <w:lang w:val="lv-LV"/>
        </w:rPr>
        <w:t xml:space="preserve">“Par Ministru kabineta 2015.gada 16.jūnija sēdes </w:t>
      </w:r>
      <w:proofErr w:type="spellStart"/>
      <w:r w:rsidRPr="00B83D64">
        <w:rPr>
          <w:sz w:val="28"/>
          <w:szCs w:val="28"/>
          <w:lang w:val="lv-LV"/>
        </w:rPr>
        <w:t>protokollēmu</w:t>
      </w:r>
      <w:r w:rsidRPr="00B83D64">
        <w:rPr>
          <w:sz w:val="28"/>
          <w:szCs w:val="28"/>
          <w:lang w:val="lv-LV"/>
        </w:rPr>
        <w:t>ma</w:t>
      </w:r>
      <w:proofErr w:type="spellEnd"/>
      <w:r w:rsidRPr="00B83D64">
        <w:rPr>
          <w:sz w:val="28"/>
          <w:szCs w:val="28"/>
          <w:lang w:val="lv-LV"/>
        </w:rPr>
        <w:t xml:space="preserve"> (prot. Nr. 29 25.§)</w:t>
      </w:r>
      <w:r w:rsidRPr="003B68AB">
        <w:rPr>
          <w:sz w:val="28"/>
          <w:szCs w:val="28"/>
          <w:lang w:val="lv-LV"/>
        </w:rPr>
        <w:t xml:space="preserve"> “</w:t>
      </w:r>
      <w:r>
        <w:rPr>
          <w:sz w:val="28"/>
          <w:szCs w:val="28"/>
          <w:lang w:val="lv-LV"/>
        </w:rPr>
        <w:t>Darbības programmas “Izaugsme un nodarbinātība” 9.2.2.specifiskā atbalsta mērķa “Palielināt kvalitatīvu institucionālai aprūpei alternatīvu sociālo pakalpojumu dzīvesvietā un ģimeniskai videi pietuvinātu pakalpojumu pieejamību perso</w:t>
      </w:r>
      <w:r>
        <w:rPr>
          <w:sz w:val="28"/>
          <w:szCs w:val="28"/>
          <w:lang w:val="lv-LV"/>
        </w:rPr>
        <w:t>nām ar invaliditāti un bērniem” 9.2.2.1.pasākuma “</w:t>
      </w:r>
      <w:proofErr w:type="spellStart"/>
      <w:r>
        <w:rPr>
          <w:sz w:val="28"/>
          <w:szCs w:val="28"/>
          <w:lang w:val="lv-LV"/>
        </w:rPr>
        <w:t>Deinstitucionalizācija</w:t>
      </w:r>
      <w:proofErr w:type="spellEnd"/>
      <w:r>
        <w:rPr>
          <w:sz w:val="28"/>
          <w:szCs w:val="28"/>
          <w:lang w:val="lv-LV"/>
        </w:rPr>
        <w:t>” īstenošanas noteikumi</w:t>
      </w:r>
      <w:r w:rsidR="009009BA">
        <w:rPr>
          <w:sz w:val="28"/>
          <w:szCs w:val="28"/>
          <w:lang w:val="lv-LV"/>
        </w:rPr>
        <w:t>” 6</w:t>
      </w:r>
      <w:r w:rsidR="00A8410C">
        <w:rPr>
          <w:sz w:val="28"/>
          <w:szCs w:val="28"/>
          <w:lang w:val="lv-LV"/>
        </w:rPr>
        <w:t>.punktā dotā uzdevuma izpildes termiņa pagarināšanu</w:t>
      </w:r>
      <w:bookmarkEnd w:id="1"/>
      <w:r w:rsidR="00FC2A9C">
        <w:rPr>
          <w:sz w:val="28"/>
          <w:szCs w:val="28"/>
          <w:lang w:val="lv-LV"/>
        </w:rPr>
        <w:t>”</w:t>
      </w:r>
      <w:r>
        <w:rPr>
          <w:sz w:val="28"/>
          <w:szCs w:val="28"/>
          <w:lang w:val="lv-LV"/>
        </w:rPr>
        <w:t>.</w:t>
      </w:r>
    </w:p>
    <w:p w:rsidR="00B83D64" w:rsidRDefault="00B83D64" w:rsidP="00B83D64">
      <w:pPr>
        <w:tabs>
          <w:tab w:val="center" w:pos="4678"/>
          <w:tab w:val="right" w:pos="907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380"/>
      </w:tblGrid>
      <w:tr w:rsidR="007F7FE9" w:rsidTr="00CB7984">
        <w:tc>
          <w:tcPr>
            <w:tcW w:w="3681" w:type="dxa"/>
          </w:tcPr>
          <w:p w:rsidR="00B83D64" w:rsidRDefault="00ED1EED" w:rsidP="00CB798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0048">
              <w:rPr>
                <w:rFonts w:ascii="Times New Roman" w:hAnsi="Times New Roman"/>
                <w:color w:val="000000"/>
                <w:sz w:val="28"/>
                <w:szCs w:val="28"/>
              </w:rPr>
              <w:t>Iesniegšanas pamatojums</w:t>
            </w:r>
          </w:p>
          <w:p w:rsidR="00B83D64" w:rsidRPr="00726C8F" w:rsidRDefault="00B83D64" w:rsidP="00CB7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3D64" w:rsidRPr="00726C8F" w:rsidRDefault="00B83D64" w:rsidP="00CB7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3D64" w:rsidRPr="00726C8F" w:rsidRDefault="00B83D64" w:rsidP="00CB7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3D64" w:rsidRPr="00726C8F" w:rsidRDefault="00B83D64" w:rsidP="00CB7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3D64" w:rsidRPr="00726C8F" w:rsidRDefault="00B83D64" w:rsidP="00CB7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3D64" w:rsidRPr="00726C8F" w:rsidRDefault="00B83D64" w:rsidP="00CB7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3D64" w:rsidRPr="00726C8F" w:rsidRDefault="00B83D64" w:rsidP="00CB79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3D64" w:rsidRPr="00726C8F" w:rsidRDefault="00ED1EED" w:rsidP="0038733E">
            <w:pPr>
              <w:tabs>
                <w:tab w:val="left" w:pos="1020"/>
                <w:tab w:val="center" w:pos="173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38733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380" w:type="dxa"/>
          </w:tcPr>
          <w:p w:rsidR="00900D5F" w:rsidRDefault="00ED1EED" w:rsidP="00900D5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58F">
              <w:rPr>
                <w:rFonts w:ascii="Times New Roman" w:hAnsi="Times New Roman"/>
                <w:sz w:val="28"/>
                <w:szCs w:val="28"/>
              </w:rPr>
              <w:t>Saskaņā ar Ministru kabineta 2015.gada 16.jūnija sēdes (prot. Nr.29 </w:t>
            </w:r>
            <w:bookmarkStart w:id="2" w:name="9"/>
            <w:r w:rsidRPr="0017658F">
              <w:rPr>
                <w:rFonts w:ascii="Times New Roman" w:hAnsi="Times New Roman"/>
                <w:sz w:val="28"/>
                <w:szCs w:val="28"/>
              </w:rPr>
              <w:t>25.§</w:t>
            </w:r>
            <w:bookmarkEnd w:id="2"/>
            <w:r w:rsidRPr="0017658F">
              <w:rPr>
                <w:rFonts w:ascii="Times New Roman" w:hAnsi="Times New Roman"/>
                <w:sz w:val="28"/>
                <w:szCs w:val="28"/>
              </w:rPr>
              <w:t> </w:t>
            </w:r>
            <w:r w:rsidRPr="00CB7984">
              <w:rPr>
                <w:rFonts w:ascii="Times New Roman" w:hAnsi="Times New Roman"/>
                <w:sz w:val="28"/>
                <w:szCs w:val="28"/>
              </w:rPr>
              <w:t>TA-1</w:t>
            </w:r>
            <w:r w:rsidR="00CB7984" w:rsidRPr="00CB7984">
              <w:rPr>
                <w:rFonts w:ascii="Times New Roman" w:hAnsi="Times New Roman"/>
                <w:sz w:val="28"/>
                <w:szCs w:val="28"/>
              </w:rPr>
              <w:t>037</w:t>
            </w:r>
            <w:r w:rsidRPr="0017658F">
              <w:rPr>
                <w:rFonts w:ascii="Times New Roman" w:hAnsi="Times New Roman"/>
                <w:sz w:val="28"/>
                <w:szCs w:val="28"/>
              </w:rPr>
              <w:t>) 6.punktā doto uzdevumu Veselības ministrijai līdz 2018.gada 1.jūlijam bija jāsagatavo informatīvai</w:t>
            </w:r>
            <w:r w:rsidR="00847E82">
              <w:rPr>
                <w:rFonts w:ascii="Times New Roman" w:hAnsi="Times New Roman"/>
                <w:sz w:val="28"/>
                <w:szCs w:val="28"/>
              </w:rPr>
              <w:t>s</w:t>
            </w:r>
            <w:r w:rsidRPr="0017658F">
              <w:rPr>
                <w:rFonts w:ascii="Times New Roman" w:hAnsi="Times New Roman"/>
                <w:sz w:val="28"/>
                <w:szCs w:val="28"/>
              </w:rPr>
              <w:t xml:space="preserve"> ziņojums par papildu finansējuma nepieciešamību veselības aprūpes pakalpojumu nodrošināšanai specifiskā atbalsta mērķa pasākuma īstenošanas re</w:t>
            </w:r>
            <w:r w:rsidRPr="0017658F">
              <w:rPr>
                <w:rFonts w:ascii="Times New Roman" w:hAnsi="Times New Roman"/>
                <w:sz w:val="28"/>
                <w:szCs w:val="28"/>
              </w:rPr>
              <w:t>zultātā.</w:t>
            </w:r>
          </w:p>
          <w:p w:rsidR="002D386C" w:rsidRDefault="00ED1EED" w:rsidP="00900D5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Ņemot vērā to, ka</w:t>
            </w:r>
            <w:r w:rsidR="00E74B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Labklājības ministrija ir veikusi grozījumus </w:t>
            </w:r>
            <w:r w:rsidR="00B96FD5">
              <w:rPr>
                <w:rFonts w:ascii="Times New Roman" w:hAnsi="Times New Roman"/>
                <w:sz w:val="28"/>
                <w:szCs w:val="28"/>
              </w:rPr>
              <w:t xml:space="preserve">Ministru kabineta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noteikumos Nr.313 </w:t>
            </w:r>
            <w:r w:rsidR="003E6A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6A63" w:rsidRPr="00F1646C">
              <w:rPr>
                <w:rFonts w:ascii="Times New Roman" w:hAnsi="Times New Roman"/>
                <w:sz w:val="28"/>
                <w:szCs w:val="28"/>
              </w:rPr>
              <w:t>“</w:t>
            </w:r>
            <w:r w:rsidR="003E6A63" w:rsidRPr="00F1646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Darbības programmas "Izaugsme un nodarbinātība" 9.2.2.specifiskā atbalsta mērķa "Palielināt kvalitatīvu institucionālai aprūpei alternatīvu sociālo </w:t>
            </w:r>
            <w:r w:rsidR="003E6A63" w:rsidRPr="00F1646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lastRenderedPageBreak/>
              <w:t>pakalpojumu dzīvesvietā un ģimeniskai videi pietuvinātu pakalpojumu pieejamību personām ar invaliditāti un bērniem" 9.2.2.1.pasākuma "</w:t>
            </w:r>
            <w:proofErr w:type="spellStart"/>
            <w:r w:rsidR="003E6A63" w:rsidRPr="00F1646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Deinstitucionalizācija</w:t>
            </w:r>
            <w:proofErr w:type="spellEnd"/>
            <w:r w:rsidR="003E6A63" w:rsidRPr="00F1646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" īstenošanas </w:t>
            </w:r>
            <w:r w:rsidR="003E6A63" w:rsidRPr="003E6A63">
              <w:rPr>
                <w:rFonts w:ascii="Times New Roman" w:hAnsi="Times New Roman"/>
                <w:bCs/>
                <w:color w:val="414142"/>
                <w:sz w:val="28"/>
                <w:szCs w:val="28"/>
                <w:shd w:val="clear" w:color="auto" w:fill="FFFFFF"/>
              </w:rPr>
              <w:t>noteikumi</w:t>
            </w:r>
            <w:r w:rsidR="003E6A63">
              <w:rPr>
                <w:rFonts w:ascii="Times New Roman" w:hAnsi="Times New Roman"/>
                <w:sz w:val="28"/>
                <w:szCs w:val="28"/>
              </w:rPr>
              <w:t xml:space="preserve">” </w:t>
            </w:r>
            <w:r>
              <w:rPr>
                <w:rFonts w:ascii="Times New Roman" w:hAnsi="Times New Roman"/>
                <w:sz w:val="28"/>
                <w:szCs w:val="28"/>
              </w:rPr>
              <w:t>35.punktā</w:t>
            </w:r>
            <w:r w:rsidR="00C62FD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2A9C">
              <w:rPr>
                <w:rFonts w:ascii="Times New Roman" w:hAnsi="Times New Roman"/>
                <w:sz w:val="28"/>
                <w:szCs w:val="28"/>
              </w:rPr>
              <w:t>pagarinot termiņu un paredzot, ka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20.2. apakšpunktā minētās atbalstāmās darbības</w:t>
            </w:r>
            <w:r w:rsidR="00FC2A9C">
              <w:rPr>
                <w:rFonts w:ascii="Times New Roman" w:hAnsi="Times New Roman"/>
                <w:sz w:val="28"/>
                <w:szCs w:val="28"/>
              </w:rPr>
              <w:t xml:space="preserve"> (plānošanas reģionu </w:t>
            </w:r>
            <w:proofErr w:type="spellStart"/>
            <w:r w:rsidR="00FC2A9C">
              <w:rPr>
                <w:rFonts w:ascii="Times New Roman" w:hAnsi="Times New Roman"/>
                <w:sz w:val="28"/>
                <w:szCs w:val="28"/>
              </w:rPr>
              <w:t>deinstitucionalizācijas</w:t>
            </w:r>
            <w:proofErr w:type="spellEnd"/>
            <w:r w:rsidR="00FC2A9C">
              <w:rPr>
                <w:rFonts w:ascii="Times New Roman" w:hAnsi="Times New Roman"/>
                <w:sz w:val="28"/>
                <w:szCs w:val="28"/>
              </w:rPr>
              <w:t xml:space="preserve"> plānu izstrāde)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īstenošanu nodrošina finansējuma saņēmējs, ja, nepieciešams, piesaistot pakalpojuma sniedzēju, un šīs darbības ietvaros katrs plānošanas reģions līd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z 2018.gada 30.jūnijam izstrādā atsevišķu plānošanas reģionu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deinstitucionalizācijas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plānu laikposmam līdz 2020.gadam atbilstoši attiecīgā plānošanas reģiona teritorijas attīstības plānošanas dokumentiem</w:t>
            </w:r>
            <w:r w:rsidR="00C62FD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4181C" w:rsidRDefault="00ED1EED" w:rsidP="00900D5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Lai Veselības ministrija varētu sagatavot </w:t>
            </w:r>
            <w:r w:rsidR="00E74BA4">
              <w:rPr>
                <w:rFonts w:ascii="Times New Roman" w:hAnsi="Times New Roman"/>
                <w:sz w:val="28"/>
                <w:szCs w:val="28"/>
              </w:rPr>
              <w:t>argumentēti pamatotu informatīvo ziņojumu par nepieciešamo veselības aprūpes pakalpojumu apjomu un tam nepieciešamo finansējumu Veselības ministrija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i kopā ar Labklājības ministriju ir jānodrošina dokumentu un uzdoto uzdevumu sinhronizācijas process, kas paredz to, </w:t>
            </w:r>
            <w:r>
              <w:rPr>
                <w:rFonts w:ascii="Times New Roman" w:hAnsi="Times New Roman"/>
                <w:sz w:val="28"/>
                <w:szCs w:val="28"/>
              </w:rPr>
              <w:t>ka informatīvo ziņojumu Veselīb</w:t>
            </w:r>
            <w:r w:rsidR="00FC2A9C">
              <w:rPr>
                <w:rFonts w:ascii="Times New Roman" w:hAnsi="Times New Roman"/>
                <w:sz w:val="28"/>
                <w:szCs w:val="28"/>
              </w:rPr>
              <w:t>as ministrija var sagatavot pēc</w:t>
            </w:r>
            <w:r w:rsidR="002D386C">
              <w:rPr>
                <w:rFonts w:ascii="Times New Roman" w:hAnsi="Times New Roman"/>
                <w:sz w:val="28"/>
                <w:szCs w:val="28"/>
              </w:rPr>
              <w:t xml:space="preserve"> plānošanas reģionu </w:t>
            </w:r>
            <w:proofErr w:type="spellStart"/>
            <w:r w:rsidR="002D386C">
              <w:rPr>
                <w:rFonts w:ascii="Times New Roman" w:hAnsi="Times New Roman"/>
                <w:sz w:val="28"/>
                <w:szCs w:val="28"/>
              </w:rPr>
              <w:t>deinstitucionalizācijas</w:t>
            </w:r>
            <w:proofErr w:type="spellEnd"/>
            <w:r w:rsidR="002D386C">
              <w:rPr>
                <w:rFonts w:ascii="Times New Roman" w:hAnsi="Times New Roman"/>
                <w:sz w:val="28"/>
                <w:szCs w:val="28"/>
              </w:rPr>
              <w:t xml:space="preserve"> plānu</w:t>
            </w:r>
            <w:r w:rsidR="00E74B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386C">
              <w:rPr>
                <w:rFonts w:ascii="Times New Roman" w:hAnsi="Times New Roman"/>
                <w:sz w:val="28"/>
                <w:szCs w:val="28"/>
              </w:rPr>
              <w:t xml:space="preserve">apstiprināšanas. </w:t>
            </w:r>
          </w:p>
          <w:p w:rsidR="00FC2A9C" w:rsidRDefault="00ED1EED" w:rsidP="00FC2A9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900D5F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Vienlaikus</w:t>
            </w:r>
            <w:r w:rsidR="00F876A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Veselības ministrija papildus strādā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arī</w:t>
            </w:r>
            <w:r w:rsidR="00F876A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pie rīcības plāna personām ar psihiskām saslimšanām un klīnisko vadlīniju izstrādes</w:t>
            </w:r>
            <w:r w:rsidRPr="00900D5F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, lai</w:t>
            </w:r>
            <w:r w:rsidR="00F876A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kopumā </w:t>
            </w:r>
            <w:r w:rsidRPr="00900D5F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sagatavotu kvalitatīvus, izsvērtus un ar iesaistītajām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pusēm saskaņotus priekšlikumus.</w:t>
            </w:r>
          </w:p>
          <w:p w:rsidR="00B83D64" w:rsidRPr="00950756" w:rsidRDefault="00ED1EED" w:rsidP="00FC2A9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756">
              <w:rPr>
                <w:rFonts w:ascii="Times New Roman" w:hAnsi="Times New Roman"/>
                <w:sz w:val="28"/>
                <w:szCs w:val="28"/>
              </w:rPr>
              <w:t xml:space="preserve">Ņemot vērā minētos apstākļus, </w:t>
            </w:r>
            <w:r>
              <w:rPr>
                <w:rFonts w:ascii="Times New Roman" w:hAnsi="Times New Roman"/>
                <w:sz w:val="28"/>
                <w:szCs w:val="28"/>
              </w:rPr>
              <w:t>Veselības</w:t>
            </w:r>
            <w:r w:rsidRPr="00950756">
              <w:rPr>
                <w:rFonts w:ascii="Times New Roman" w:hAnsi="Times New Roman"/>
                <w:sz w:val="28"/>
                <w:szCs w:val="28"/>
              </w:rPr>
              <w:t xml:space="preserve"> ministrija ir sagatavojusi Ministru kabineta sēdes </w:t>
            </w:r>
            <w:proofErr w:type="spellStart"/>
            <w:r w:rsidRPr="00950756">
              <w:rPr>
                <w:rFonts w:ascii="Times New Roman" w:hAnsi="Times New Roman"/>
                <w:sz w:val="28"/>
                <w:szCs w:val="28"/>
              </w:rPr>
              <w:t>protokollēmuma</w:t>
            </w:r>
            <w:proofErr w:type="spellEnd"/>
            <w:r w:rsidRPr="00950756">
              <w:rPr>
                <w:rFonts w:ascii="Times New Roman" w:hAnsi="Times New Roman"/>
                <w:sz w:val="28"/>
                <w:szCs w:val="28"/>
              </w:rPr>
              <w:t xml:space="preserve"> projektu, ar kuru paredzēts pagarināt Ministru kabineta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50756">
              <w:rPr>
                <w:rFonts w:ascii="Times New Roman" w:hAnsi="Times New Roman"/>
                <w:sz w:val="28"/>
                <w:szCs w:val="28"/>
              </w:rPr>
              <w:t xml:space="preserve">. gada 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950756">
              <w:rPr>
                <w:rFonts w:ascii="Times New Roman" w:hAnsi="Times New Roman"/>
                <w:sz w:val="28"/>
                <w:szCs w:val="28"/>
              </w:rPr>
              <w:t>. jū</w:t>
            </w:r>
            <w:r>
              <w:rPr>
                <w:rFonts w:ascii="Times New Roman" w:hAnsi="Times New Roman"/>
                <w:sz w:val="28"/>
                <w:szCs w:val="28"/>
              </w:rPr>
              <w:t>n</w:t>
            </w:r>
            <w:r w:rsidRPr="00950756">
              <w:rPr>
                <w:rFonts w:ascii="Times New Roman" w:hAnsi="Times New Roman"/>
                <w:sz w:val="28"/>
                <w:szCs w:val="28"/>
              </w:rPr>
              <w:t xml:space="preserve">ija sēdes </w:t>
            </w:r>
            <w:proofErr w:type="spellStart"/>
            <w:r w:rsidRPr="00950756">
              <w:rPr>
                <w:rFonts w:ascii="Times New Roman" w:hAnsi="Times New Roman"/>
                <w:sz w:val="28"/>
                <w:szCs w:val="28"/>
              </w:rPr>
              <w:t>protokollēmuma</w:t>
            </w:r>
            <w:proofErr w:type="spellEnd"/>
            <w:r w:rsidRPr="00950756">
              <w:rPr>
                <w:rFonts w:ascii="Times New Roman" w:hAnsi="Times New Roman"/>
                <w:sz w:val="28"/>
                <w:szCs w:val="28"/>
              </w:rPr>
              <w:t xml:space="preserve"> (prot.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0756">
              <w:rPr>
                <w:rFonts w:ascii="Times New Roman" w:hAnsi="Times New Roman"/>
                <w:sz w:val="28"/>
                <w:szCs w:val="28"/>
              </w:rPr>
              <w:t>Nr. 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9507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950756">
              <w:rPr>
                <w:rFonts w:ascii="Times New Roman" w:hAnsi="Times New Roman"/>
                <w:sz w:val="28"/>
                <w:szCs w:val="28"/>
              </w:rPr>
              <w:t xml:space="preserve">. §)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50756">
              <w:rPr>
                <w:rFonts w:ascii="Times New Roman" w:hAnsi="Times New Roman"/>
                <w:sz w:val="28"/>
                <w:szCs w:val="28"/>
              </w:rPr>
              <w:t xml:space="preserve">. punktā noteiktā uzdevuma izpildes termiņu līdz </w:t>
            </w:r>
            <w:r w:rsidRPr="00950756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950756">
              <w:rPr>
                <w:rFonts w:ascii="Times New Roman" w:hAnsi="Times New Roman"/>
                <w:b/>
                <w:sz w:val="28"/>
                <w:szCs w:val="28"/>
              </w:rPr>
              <w:t>.gada 1.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jūlijam</w:t>
            </w:r>
            <w:r w:rsidRPr="009507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F7FE9" w:rsidTr="00CB7984">
        <w:tc>
          <w:tcPr>
            <w:tcW w:w="3681" w:type="dxa"/>
          </w:tcPr>
          <w:p w:rsidR="00B83D64" w:rsidRPr="00300048" w:rsidRDefault="00ED1EED" w:rsidP="00CB7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048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lastRenderedPageBreak/>
              <w:t>Valsts sekretāru sanāksmes datums un numurs</w:t>
            </w:r>
          </w:p>
        </w:tc>
        <w:tc>
          <w:tcPr>
            <w:tcW w:w="5380" w:type="dxa"/>
          </w:tcPr>
          <w:p w:rsidR="00B83D64" w:rsidRPr="00300048" w:rsidRDefault="00ED1EED" w:rsidP="00CB798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Saskaņā ar Ministru kabineta 2009.gada 7.aprīļa noteikumu Nr.300 “Ministru kabineta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kārtības rullis” 73.2.apakšpunktu, projekts nav izsludināms Valsts sekretāru sanāksmē.</w:t>
            </w:r>
          </w:p>
        </w:tc>
      </w:tr>
      <w:tr w:rsidR="007F7FE9" w:rsidTr="00CB7984">
        <w:tc>
          <w:tcPr>
            <w:tcW w:w="3681" w:type="dxa"/>
          </w:tcPr>
          <w:p w:rsidR="00B83D64" w:rsidRPr="00300048" w:rsidRDefault="00ED1EED" w:rsidP="00CB7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048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lastRenderedPageBreak/>
              <w:t>Informācija par saskaņojumiem</w:t>
            </w:r>
          </w:p>
        </w:tc>
        <w:tc>
          <w:tcPr>
            <w:tcW w:w="5380" w:type="dxa"/>
          </w:tcPr>
          <w:p w:rsidR="00B83D64" w:rsidRPr="00000A85" w:rsidRDefault="00ED1EED" w:rsidP="00CB7984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Projekts tika saskaņots</w:t>
            </w:r>
            <w:r w:rsidR="00A8410C">
              <w:rPr>
                <w:rFonts w:ascii="Times New Roman" w:eastAsia="Times New Roman" w:hAnsi="Times New Roman"/>
                <w:sz w:val="28"/>
                <w:szCs w:val="28"/>
              </w:rPr>
              <w:t xml:space="preserve"> ar</w:t>
            </w:r>
            <w:r w:rsidR="00C83164">
              <w:rPr>
                <w:rFonts w:ascii="Times New Roman" w:eastAsia="Times New Roman" w:hAnsi="Times New Roman"/>
                <w:sz w:val="28"/>
                <w:szCs w:val="28"/>
              </w:rPr>
              <w:t xml:space="preserve"> Finanšu ministriju un </w:t>
            </w:r>
            <w:r w:rsidR="00A8410C">
              <w:rPr>
                <w:rFonts w:ascii="Times New Roman" w:eastAsia="Times New Roman" w:hAnsi="Times New Roman"/>
                <w:sz w:val="28"/>
                <w:szCs w:val="28"/>
              </w:rPr>
              <w:t>Labklājības ministriju.</w:t>
            </w:r>
            <w:r w:rsidR="0097013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70133">
              <w:rPr>
                <w:rFonts w:ascii="Times New Roman" w:eastAsia="Times New Roman" w:hAnsi="Times New Roman"/>
                <w:sz w:val="28"/>
                <w:szCs w:val="28"/>
              </w:rPr>
              <w:t>Protokollēmuma</w:t>
            </w:r>
            <w:proofErr w:type="spellEnd"/>
            <w:r w:rsidR="00970133">
              <w:rPr>
                <w:rFonts w:ascii="Times New Roman" w:eastAsia="Times New Roman" w:hAnsi="Times New Roman"/>
                <w:sz w:val="28"/>
                <w:szCs w:val="28"/>
              </w:rPr>
              <w:t xml:space="preserve"> 1.punkts </w:t>
            </w:r>
            <w:r w:rsidR="003F7127">
              <w:rPr>
                <w:rFonts w:ascii="Times New Roman" w:eastAsia="Times New Roman" w:hAnsi="Times New Roman"/>
                <w:sz w:val="28"/>
                <w:szCs w:val="28"/>
              </w:rPr>
              <w:t>iesniegtajā redakcijā ir</w:t>
            </w:r>
            <w:r w:rsidR="00970133">
              <w:rPr>
                <w:rFonts w:ascii="Times New Roman" w:eastAsia="Times New Roman" w:hAnsi="Times New Roman"/>
                <w:sz w:val="28"/>
                <w:szCs w:val="28"/>
              </w:rPr>
              <w:t xml:space="preserve"> sagatavots atbilstoši Finanšu ministrijas</w:t>
            </w:r>
            <w:r w:rsidR="003F7127">
              <w:rPr>
                <w:rFonts w:ascii="Times New Roman" w:eastAsia="Times New Roman" w:hAnsi="Times New Roman"/>
                <w:sz w:val="28"/>
                <w:szCs w:val="28"/>
              </w:rPr>
              <w:t xml:space="preserve"> izteiktajam</w:t>
            </w:r>
            <w:r w:rsidR="00970133">
              <w:rPr>
                <w:rFonts w:ascii="Times New Roman" w:eastAsia="Times New Roman" w:hAnsi="Times New Roman"/>
                <w:sz w:val="28"/>
                <w:szCs w:val="28"/>
              </w:rPr>
              <w:t xml:space="preserve"> iebildumam.</w:t>
            </w:r>
          </w:p>
        </w:tc>
      </w:tr>
      <w:tr w:rsidR="007F7FE9" w:rsidTr="00CB7984">
        <w:tc>
          <w:tcPr>
            <w:tcW w:w="3681" w:type="dxa"/>
          </w:tcPr>
          <w:p w:rsidR="00B83D64" w:rsidRPr="00300048" w:rsidRDefault="00ED1EED" w:rsidP="00CB79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300048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Ziņas par saskaņojumu ar Eiropas Savienības institūcijām</w:t>
            </w:r>
          </w:p>
        </w:tc>
        <w:tc>
          <w:tcPr>
            <w:tcW w:w="5380" w:type="dxa"/>
          </w:tcPr>
          <w:p w:rsidR="00B83D64" w:rsidRPr="00213372" w:rsidRDefault="00ED1EED" w:rsidP="00CB798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13372">
              <w:rPr>
                <w:rFonts w:ascii="Times New Roman" w:hAnsi="Times New Roman"/>
                <w:i/>
                <w:sz w:val="28"/>
                <w:szCs w:val="28"/>
              </w:rPr>
              <w:t>Nav</w:t>
            </w:r>
            <w:r w:rsidR="00C612A8" w:rsidRPr="00213372">
              <w:rPr>
                <w:rFonts w:ascii="Times New Roman" w:hAnsi="Times New Roman"/>
                <w:i/>
                <w:sz w:val="28"/>
                <w:szCs w:val="28"/>
              </w:rPr>
              <w:t xml:space="preserve"> attiecināms</w:t>
            </w:r>
          </w:p>
        </w:tc>
      </w:tr>
      <w:tr w:rsidR="007F7FE9" w:rsidTr="00CB7984">
        <w:tc>
          <w:tcPr>
            <w:tcW w:w="3681" w:type="dxa"/>
          </w:tcPr>
          <w:p w:rsidR="00B83D64" w:rsidRPr="00300048" w:rsidRDefault="00ED1EED" w:rsidP="00CB79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300048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Politikas joma</w:t>
            </w:r>
          </w:p>
        </w:tc>
        <w:tc>
          <w:tcPr>
            <w:tcW w:w="5380" w:type="dxa"/>
          </w:tcPr>
          <w:p w:rsidR="00B83D64" w:rsidRPr="00461726" w:rsidRDefault="00ED1EED" w:rsidP="00CB7984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726">
              <w:rPr>
                <w:rFonts w:ascii="Times New Roman" w:eastAsia="Times New Roman" w:hAnsi="Times New Roman"/>
                <w:sz w:val="28"/>
                <w:szCs w:val="28"/>
              </w:rPr>
              <w:t xml:space="preserve">Budžeta un finanšu politikas </w:t>
            </w:r>
            <w:r w:rsidRPr="00461726">
              <w:rPr>
                <w:rFonts w:ascii="Times New Roman" w:eastAsia="Times New Roman" w:hAnsi="Times New Roman"/>
                <w:sz w:val="28"/>
                <w:szCs w:val="28"/>
              </w:rPr>
              <w:t>joma</w:t>
            </w:r>
          </w:p>
        </w:tc>
      </w:tr>
      <w:tr w:rsidR="007F7FE9" w:rsidTr="00CB7984">
        <w:tc>
          <w:tcPr>
            <w:tcW w:w="3681" w:type="dxa"/>
          </w:tcPr>
          <w:p w:rsidR="00B83D64" w:rsidRPr="00300048" w:rsidRDefault="00ED1EED" w:rsidP="00CB79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A5817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Atbildīgā amatpersona</w:t>
            </w:r>
          </w:p>
        </w:tc>
        <w:tc>
          <w:tcPr>
            <w:tcW w:w="5380" w:type="dxa"/>
          </w:tcPr>
          <w:p w:rsidR="00B83D64" w:rsidRPr="00300048" w:rsidRDefault="00ED1EED" w:rsidP="00CB798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0048">
              <w:rPr>
                <w:rFonts w:ascii="Times New Roman" w:hAnsi="Times New Roman"/>
                <w:sz w:val="28"/>
                <w:szCs w:val="28"/>
              </w:rPr>
              <w:t xml:space="preserve">Veselības ministrijas </w:t>
            </w:r>
            <w:r>
              <w:rPr>
                <w:rFonts w:ascii="Times New Roman" w:hAnsi="Times New Roman"/>
                <w:sz w:val="28"/>
                <w:szCs w:val="28"/>
              </w:rPr>
              <w:t>Nozares budžeta departamenta vecākā referente Lāsma Zandberga</w:t>
            </w:r>
          </w:p>
        </w:tc>
      </w:tr>
      <w:tr w:rsidR="007F7FE9" w:rsidTr="00C612A8">
        <w:trPr>
          <w:trHeight w:val="320"/>
        </w:trPr>
        <w:tc>
          <w:tcPr>
            <w:tcW w:w="3681" w:type="dxa"/>
          </w:tcPr>
          <w:p w:rsidR="00C612A8" w:rsidRPr="00300048" w:rsidRDefault="00ED1EED" w:rsidP="00C612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300048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Uzaicināmās personas</w:t>
            </w:r>
          </w:p>
        </w:tc>
        <w:tc>
          <w:tcPr>
            <w:tcW w:w="5380" w:type="dxa"/>
          </w:tcPr>
          <w:p w:rsidR="00C612A8" w:rsidRPr="00213372" w:rsidRDefault="00ED1EED" w:rsidP="00C612A8">
            <w:pPr>
              <w:rPr>
                <w:i/>
              </w:rPr>
            </w:pPr>
            <w:r w:rsidRPr="00213372">
              <w:rPr>
                <w:rFonts w:ascii="Times New Roman" w:hAnsi="Times New Roman"/>
                <w:i/>
                <w:sz w:val="28"/>
                <w:szCs w:val="28"/>
              </w:rPr>
              <w:t>Nav attiecināms</w:t>
            </w:r>
          </w:p>
        </w:tc>
      </w:tr>
      <w:tr w:rsidR="007F7FE9" w:rsidTr="00CB7984">
        <w:tc>
          <w:tcPr>
            <w:tcW w:w="3681" w:type="dxa"/>
          </w:tcPr>
          <w:p w:rsidR="00C612A8" w:rsidRPr="00300048" w:rsidRDefault="00ED1EED" w:rsidP="00C612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300048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Projekta ierobežotas pieejamības statuss</w:t>
            </w:r>
          </w:p>
        </w:tc>
        <w:tc>
          <w:tcPr>
            <w:tcW w:w="5380" w:type="dxa"/>
          </w:tcPr>
          <w:p w:rsidR="00C612A8" w:rsidRPr="00213372" w:rsidRDefault="00ED1EED" w:rsidP="00C612A8">
            <w:pPr>
              <w:rPr>
                <w:i/>
              </w:rPr>
            </w:pPr>
            <w:r w:rsidRPr="00213372">
              <w:rPr>
                <w:rFonts w:ascii="Times New Roman" w:hAnsi="Times New Roman"/>
                <w:i/>
                <w:sz w:val="28"/>
                <w:szCs w:val="28"/>
              </w:rPr>
              <w:t>Nav attiecināms</w:t>
            </w:r>
          </w:p>
        </w:tc>
      </w:tr>
      <w:tr w:rsidR="007F7FE9" w:rsidTr="00C612A8">
        <w:trPr>
          <w:trHeight w:val="223"/>
        </w:trPr>
        <w:tc>
          <w:tcPr>
            <w:tcW w:w="3681" w:type="dxa"/>
          </w:tcPr>
          <w:p w:rsidR="00C612A8" w:rsidRPr="00300048" w:rsidRDefault="00ED1EED" w:rsidP="00C612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300048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5380" w:type="dxa"/>
          </w:tcPr>
          <w:p w:rsidR="00C612A8" w:rsidRPr="00213372" w:rsidRDefault="00ED1EED" w:rsidP="00C612A8">
            <w:pPr>
              <w:rPr>
                <w:i/>
              </w:rPr>
            </w:pPr>
            <w:r w:rsidRPr="00213372">
              <w:rPr>
                <w:rFonts w:ascii="Times New Roman" w:hAnsi="Times New Roman"/>
                <w:i/>
                <w:sz w:val="28"/>
                <w:szCs w:val="28"/>
              </w:rPr>
              <w:t>Nav attiecināms</w:t>
            </w:r>
          </w:p>
        </w:tc>
      </w:tr>
    </w:tbl>
    <w:p w:rsidR="00314056" w:rsidRPr="0056008D" w:rsidRDefault="00314056" w:rsidP="00314056">
      <w:pPr>
        <w:tabs>
          <w:tab w:val="center" w:pos="4678"/>
          <w:tab w:val="right" w:pos="907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4056" w:rsidRPr="0056008D" w:rsidRDefault="00314056" w:rsidP="00314056">
      <w:pPr>
        <w:tabs>
          <w:tab w:val="center" w:pos="4678"/>
          <w:tab w:val="right" w:pos="907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4056" w:rsidRDefault="00ED1EED" w:rsidP="00314056">
      <w:pPr>
        <w:tabs>
          <w:tab w:val="center" w:pos="4678"/>
          <w:tab w:val="right" w:pos="907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Pielikumā:</w:t>
      </w:r>
    </w:p>
    <w:p w:rsidR="004D628E" w:rsidRDefault="00ED1EED" w:rsidP="00961869">
      <w:pPr>
        <w:pStyle w:val="ListParagraph"/>
        <w:numPr>
          <w:ilvl w:val="0"/>
          <w:numId w:val="4"/>
        </w:numPr>
        <w:tabs>
          <w:tab w:val="center" w:pos="4678"/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1869">
        <w:rPr>
          <w:rFonts w:ascii="Times New Roman" w:hAnsi="Times New Roman"/>
          <w:sz w:val="28"/>
          <w:szCs w:val="28"/>
        </w:rPr>
        <w:t>Protokollēmum</w:t>
      </w:r>
      <w:r w:rsidR="005733C1" w:rsidRPr="00961869">
        <w:rPr>
          <w:rFonts w:ascii="Times New Roman" w:hAnsi="Times New Roman"/>
          <w:sz w:val="28"/>
          <w:szCs w:val="28"/>
        </w:rPr>
        <w:t>a</w:t>
      </w:r>
      <w:proofErr w:type="spellEnd"/>
      <w:r w:rsidR="005733C1" w:rsidRPr="00961869">
        <w:rPr>
          <w:rFonts w:ascii="Times New Roman" w:hAnsi="Times New Roman"/>
          <w:sz w:val="28"/>
          <w:szCs w:val="28"/>
        </w:rPr>
        <w:t xml:space="preserve"> projekts</w:t>
      </w:r>
      <w:r w:rsidR="00C83164" w:rsidRPr="00961869">
        <w:rPr>
          <w:rFonts w:ascii="Times New Roman" w:hAnsi="Times New Roman"/>
          <w:sz w:val="28"/>
          <w:szCs w:val="28"/>
        </w:rPr>
        <w:t xml:space="preserve"> uz 2.lpp (datne:VMprot_31</w:t>
      </w:r>
      <w:r w:rsidRPr="00961869">
        <w:rPr>
          <w:rFonts w:ascii="Times New Roman" w:hAnsi="Times New Roman"/>
          <w:sz w:val="28"/>
          <w:szCs w:val="28"/>
        </w:rPr>
        <w:t>0718_TA_1037);</w:t>
      </w:r>
    </w:p>
    <w:p w:rsidR="00970133" w:rsidRPr="00961869" w:rsidRDefault="00ED1EED" w:rsidP="00961869">
      <w:pPr>
        <w:pStyle w:val="ListParagraph"/>
        <w:numPr>
          <w:ilvl w:val="0"/>
          <w:numId w:val="4"/>
        </w:numPr>
        <w:tabs>
          <w:tab w:val="center" w:pos="4678"/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Izziņa uz 3.lpp (datne:VMizz_310718_TA_1037);</w:t>
      </w:r>
    </w:p>
    <w:p w:rsidR="005733C1" w:rsidRPr="00961869" w:rsidRDefault="00ED1EED" w:rsidP="00961869">
      <w:pPr>
        <w:pStyle w:val="ListParagraph"/>
        <w:numPr>
          <w:ilvl w:val="0"/>
          <w:numId w:val="4"/>
        </w:numPr>
        <w:tabs>
          <w:tab w:val="center" w:pos="4678"/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869">
        <w:rPr>
          <w:rFonts w:ascii="Times New Roman" w:hAnsi="Times New Roman"/>
          <w:sz w:val="28"/>
          <w:szCs w:val="28"/>
        </w:rPr>
        <w:t xml:space="preserve">Labklājības ministrijas 2018.gada 4.jūlija </w:t>
      </w:r>
      <w:r w:rsidR="00961869" w:rsidRPr="00961869">
        <w:rPr>
          <w:rFonts w:ascii="Times New Roman" w:hAnsi="Times New Roman"/>
          <w:sz w:val="28"/>
          <w:szCs w:val="28"/>
        </w:rPr>
        <w:t>elektronisk</w:t>
      </w:r>
      <w:r w:rsidR="003C082C">
        <w:rPr>
          <w:rFonts w:ascii="Times New Roman" w:hAnsi="Times New Roman"/>
          <w:sz w:val="28"/>
          <w:szCs w:val="28"/>
        </w:rPr>
        <w:t xml:space="preserve">i sniegtais atzinums uz </w:t>
      </w:r>
      <w:r w:rsidRPr="00961869">
        <w:rPr>
          <w:rFonts w:ascii="Times New Roman" w:hAnsi="Times New Roman"/>
          <w:sz w:val="28"/>
          <w:szCs w:val="28"/>
        </w:rPr>
        <w:t>1.lpp (datne:LMAtz_040718_TA_1037);</w:t>
      </w:r>
    </w:p>
    <w:p w:rsidR="00C83164" w:rsidRPr="00961869" w:rsidRDefault="00ED1EED" w:rsidP="00961869">
      <w:pPr>
        <w:pStyle w:val="ListParagraph"/>
        <w:numPr>
          <w:ilvl w:val="0"/>
          <w:numId w:val="4"/>
        </w:numPr>
        <w:tabs>
          <w:tab w:val="center" w:pos="4678"/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869">
        <w:rPr>
          <w:rFonts w:ascii="Times New Roman" w:hAnsi="Times New Roman"/>
          <w:sz w:val="28"/>
          <w:szCs w:val="28"/>
        </w:rPr>
        <w:t xml:space="preserve">Labklājības ministrijas 2018.gada 31.jūlija </w:t>
      </w:r>
      <w:r w:rsidR="00961869" w:rsidRPr="00961869">
        <w:rPr>
          <w:rFonts w:ascii="Times New Roman" w:hAnsi="Times New Roman"/>
          <w:sz w:val="28"/>
          <w:szCs w:val="28"/>
        </w:rPr>
        <w:t>elektronisk</w:t>
      </w:r>
      <w:r w:rsidR="003C082C">
        <w:rPr>
          <w:rFonts w:ascii="Times New Roman" w:hAnsi="Times New Roman"/>
          <w:sz w:val="28"/>
          <w:szCs w:val="28"/>
        </w:rPr>
        <w:t xml:space="preserve">i sniegtais atzinums </w:t>
      </w:r>
      <w:r w:rsidR="00961869" w:rsidRPr="00961869">
        <w:rPr>
          <w:rFonts w:ascii="Times New Roman" w:hAnsi="Times New Roman"/>
          <w:sz w:val="28"/>
          <w:szCs w:val="28"/>
        </w:rPr>
        <w:t>uz 1.lpp (datne:LMAtz_31</w:t>
      </w:r>
      <w:r w:rsidRPr="00961869">
        <w:rPr>
          <w:rFonts w:ascii="Times New Roman" w:hAnsi="Times New Roman"/>
          <w:sz w:val="28"/>
          <w:szCs w:val="28"/>
        </w:rPr>
        <w:t>0718_TA_1037)</w:t>
      </w:r>
      <w:r w:rsidR="003128A8" w:rsidRPr="00961869">
        <w:rPr>
          <w:rFonts w:ascii="Times New Roman" w:hAnsi="Times New Roman"/>
          <w:sz w:val="28"/>
          <w:szCs w:val="28"/>
        </w:rPr>
        <w:t>;</w:t>
      </w:r>
    </w:p>
    <w:p w:rsidR="00C83164" w:rsidRPr="00961869" w:rsidRDefault="00ED1EED" w:rsidP="00961869">
      <w:pPr>
        <w:pStyle w:val="ListParagraph"/>
        <w:numPr>
          <w:ilvl w:val="0"/>
          <w:numId w:val="4"/>
        </w:numPr>
        <w:tabs>
          <w:tab w:val="center" w:pos="4678"/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869">
        <w:rPr>
          <w:rFonts w:ascii="Times New Roman" w:hAnsi="Times New Roman"/>
          <w:sz w:val="28"/>
          <w:szCs w:val="28"/>
        </w:rPr>
        <w:t>Finanšu ministrijas 2018.gada 1</w:t>
      </w:r>
      <w:r w:rsidR="002D682A" w:rsidRPr="00961869">
        <w:rPr>
          <w:rFonts w:ascii="Times New Roman" w:hAnsi="Times New Roman"/>
          <w:sz w:val="28"/>
          <w:szCs w:val="28"/>
        </w:rPr>
        <w:t>8</w:t>
      </w:r>
      <w:r w:rsidR="005733C1" w:rsidRPr="00961869">
        <w:rPr>
          <w:rFonts w:ascii="Times New Roman" w:hAnsi="Times New Roman"/>
          <w:sz w:val="28"/>
          <w:szCs w:val="28"/>
        </w:rPr>
        <w:t xml:space="preserve">.jūlija </w:t>
      </w:r>
      <w:r w:rsidR="00961869" w:rsidRPr="00961869">
        <w:rPr>
          <w:rFonts w:ascii="Times New Roman" w:hAnsi="Times New Roman"/>
          <w:sz w:val="28"/>
          <w:szCs w:val="28"/>
        </w:rPr>
        <w:t>a</w:t>
      </w:r>
      <w:r w:rsidRPr="00961869">
        <w:rPr>
          <w:rFonts w:ascii="Times New Roman" w:hAnsi="Times New Roman"/>
          <w:sz w:val="28"/>
          <w:szCs w:val="28"/>
        </w:rPr>
        <w:t>tzinums</w:t>
      </w:r>
      <w:r w:rsidR="00961869" w:rsidRPr="00961869">
        <w:rPr>
          <w:rFonts w:ascii="Times New Roman" w:hAnsi="Times New Roman"/>
          <w:sz w:val="28"/>
          <w:szCs w:val="28"/>
        </w:rPr>
        <w:t xml:space="preserve"> Nr.12/A-2/3408</w:t>
      </w:r>
      <w:r w:rsidRPr="00961869">
        <w:rPr>
          <w:rFonts w:ascii="Times New Roman" w:hAnsi="Times New Roman"/>
          <w:sz w:val="28"/>
          <w:szCs w:val="28"/>
        </w:rPr>
        <w:t xml:space="preserve"> uz 1.lpp (datne:FM</w:t>
      </w:r>
      <w:r w:rsidR="002D682A" w:rsidRPr="00961869">
        <w:rPr>
          <w:rFonts w:ascii="Times New Roman" w:hAnsi="Times New Roman"/>
          <w:sz w:val="28"/>
          <w:szCs w:val="28"/>
        </w:rPr>
        <w:t>nos</w:t>
      </w:r>
      <w:r w:rsidRPr="00961869">
        <w:rPr>
          <w:rFonts w:ascii="Times New Roman" w:hAnsi="Times New Roman"/>
          <w:sz w:val="28"/>
          <w:szCs w:val="28"/>
        </w:rPr>
        <w:t>_1</w:t>
      </w:r>
      <w:r w:rsidR="002D682A" w:rsidRPr="00961869">
        <w:rPr>
          <w:rFonts w:ascii="Times New Roman" w:hAnsi="Times New Roman"/>
          <w:sz w:val="28"/>
          <w:szCs w:val="28"/>
        </w:rPr>
        <w:t>8</w:t>
      </w:r>
      <w:r w:rsidR="00961869" w:rsidRPr="00961869">
        <w:rPr>
          <w:rFonts w:ascii="Times New Roman" w:hAnsi="Times New Roman"/>
          <w:sz w:val="28"/>
          <w:szCs w:val="28"/>
        </w:rPr>
        <w:t>0718</w:t>
      </w:r>
      <w:r w:rsidR="005733C1" w:rsidRPr="00961869">
        <w:rPr>
          <w:rFonts w:ascii="Times New Roman" w:hAnsi="Times New Roman"/>
          <w:sz w:val="28"/>
          <w:szCs w:val="28"/>
        </w:rPr>
        <w:t>_</w:t>
      </w:r>
      <w:r w:rsidR="002D682A" w:rsidRPr="00961869">
        <w:rPr>
          <w:rFonts w:ascii="Times New Roman" w:hAnsi="Times New Roman"/>
          <w:sz w:val="28"/>
          <w:szCs w:val="28"/>
        </w:rPr>
        <w:t>3408</w:t>
      </w:r>
      <w:r w:rsidR="005733C1" w:rsidRPr="00961869">
        <w:rPr>
          <w:rFonts w:ascii="Times New Roman" w:hAnsi="Times New Roman"/>
          <w:sz w:val="28"/>
          <w:szCs w:val="28"/>
        </w:rPr>
        <w:t>)</w:t>
      </w:r>
      <w:r w:rsidRPr="00961869">
        <w:rPr>
          <w:rFonts w:ascii="Times New Roman" w:hAnsi="Times New Roman"/>
          <w:sz w:val="28"/>
          <w:szCs w:val="28"/>
        </w:rPr>
        <w:t>;</w:t>
      </w:r>
    </w:p>
    <w:p w:rsidR="00FA78B3" w:rsidRPr="00961869" w:rsidRDefault="00ED1EED" w:rsidP="00961869">
      <w:pPr>
        <w:pStyle w:val="ListParagraph"/>
        <w:numPr>
          <w:ilvl w:val="0"/>
          <w:numId w:val="4"/>
        </w:numPr>
        <w:tabs>
          <w:tab w:val="center" w:pos="4678"/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869">
        <w:rPr>
          <w:rFonts w:ascii="Times New Roman" w:hAnsi="Times New Roman"/>
          <w:sz w:val="28"/>
          <w:szCs w:val="28"/>
        </w:rPr>
        <w:t>Finanšu ministrijas 2018.gada 31</w:t>
      </w:r>
      <w:r w:rsidR="003C082C">
        <w:rPr>
          <w:rFonts w:ascii="Times New Roman" w:hAnsi="Times New Roman"/>
          <w:sz w:val="28"/>
          <w:szCs w:val="28"/>
        </w:rPr>
        <w:t xml:space="preserve">.jūlija elektroniski sniegtais atzinums </w:t>
      </w:r>
      <w:r w:rsidRPr="00961869">
        <w:rPr>
          <w:rFonts w:ascii="Times New Roman" w:hAnsi="Times New Roman"/>
          <w:sz w:val="28"/>
          <w:szCs w:val="28"/>
        </w:rPr>
        <w:t>uz 1.lpp (datne:F</w:t>
      </w:r>
      <w:r w:rsidR="00961869" w:rsidRPr="00961869">
        <w:rPr>
          <w:rFonts w:ascii="Times New Roman" w:hAnsi="Times New Roman"/>
          <w:sz w:val="28"/>
          <w:szCs w:val="28"/>
        </w:rPr>
        <w:t>Matz_31</w:t>
      </w:r>
      <w:r w:rsidRPr="00961869">
        <w:rPr>
          <w:rFonts w:ascii="Times New Roman" w:hAnsi="Times New Roman"/>
          <w:sz w:val="28"/>
          <w:szCs w:val="28"/>
        </w:rPr>
        <w:t>0718_TA_1037)</w:t>
      </w:r>
      <w:r w:rsidR="005733C1" w:rsidRPr="00961869">
        <w:rPr>
          <w:rFonts w:ascii="Times New Roman" w:hAnsi="Times New Roman"/>
          <w:sz w:val="28"/>
          <w:szCs w:val="28"/>
        </w:rPr>
        <w:t>.</w:t>
      </w:r>
    </w:p>
    <w:p w:rsidR="004D628E" w:rsidRDefault="004D628E" w:rsidP="00F5656D">
      <w:pPr>
        <w:pStyle w:val="pamattekststabul"/>
        <w:tabs>
          <w:tab w:val="left" w:pos="3119"/>
          <w:tab w:val="left" w:pos="5812"/>
        </w:tabs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:rsidR="004D628E" w:rsidRDefault="004D628E" w:rsidP="00F5656D">
      <w:pPr>
        <w:pStyle w:val="pamattekststabul"/>
        <w:tabs>
          <w:tab w:val="left" w:pos="3119"/>
          <w:tab w:val="left" w:pos="5812"/>
        </w:tabs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:rsidR="00314056" w:rsidRPr="008938B4" w:rsidRDefault="00ED1EED" w:rsidP="00F5656D">
      <w:pPr>
        <w:pStyle w:val="pamattekststabul"/>
        <w:tabs>
          <w:tab w:val="left" w:pos="3119"/>
          <w:tab w:val="left" w:pos="5812"/>
        </w:tabs>
        <w:spacing w:before="0" w:beforeAutospacing="0" w:after="0" w:afterAutospacing="0"/>
        <w:jc w:val="both"/>
        <w:rPr>
          <w:rFonts w:ascii="Verdana" w:hAnsi="Verdana"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Veselības ministre</w:t>
      </w:r>
      <w:r w:rsidRPr="0056008D">
        <w:rPr>
          <w:lang w:val="lv-LV"/>
        </w:rPr>
        <w:tab/>
      </w:r>
      <w:r w:rsidR="00B83D64">
        <w:rPr>
          <w:lang w:val="lv-LV"/>
        </w:rPr>
        <w:t xml:space="preserve">                 </w:t>
      </w:r>
      <w:r w:rsidRPr="0056008D">
        <w:rPr>
          <w:lang w:val="lv-LV"/>
        </w:rPr>
        <w:t>(paraksts*)</w:t>
      </w:r>
      <w:r w:rsidRPr="0056008D">
        <w:rPr>
          <w:lang w:val="lv-LV"/>
        </w:rPr>
        <w:tab/>
      </w:r>
      <w:r w:rsidR="00B83D64" w:rsidRPr="008938B4">
        <w:rPr>
          <w:sz w:val="28"/>
          <w:szCs w:val="28"/>
          <w:lang w:val="lv-LV"/>
        </w:rPr>
        <w:t xml:space="preserve">                          </w:t>
      </w:r>
      <w:r w:rsidRPr="008938B4">
        <w:rPr>
          <w:sz w:val="28"/>
          <w:szCs w:val="28"/>
          <w:lang w:val="lv-LV"/>
        </w:rPr>
        <w:t>Anda Čakša</w:t>
      </w:r>
    </w:p>
    <w:p w:rsidR="00F5656D" w:rsidRDefault="00F5656D" w:rsidP="00F5656D">
      <w:pPr>
        <w:pStyle w:val="pamattekststabul"/>
        <w:spacing w:before="0" w:beforeAutospacing="0" w:after="0" w:afterAutospacing="0"/>
        <w:rPr>
          <w:lang w:val="lv-LV"/>
        </w:rPr>
      </w:pPr>
    </w:p>
    <w:p w:rsidR="00F5656D" w:rsidRDefault="00F5656D" w:rsidP="00F5656D">
      <w:pPr>
        <w:pStyle w:val="pamattekststabul"/>
        <w:spacing w:before="0" w:beforeAutospacing="0" w:after="0" w:afterAutospacing="0"/>
        <w:rPr>
          <w:lang w:val="lv-LV"/>
        </w:rPr>
      </w:pPr>
    </w:p>
    <w:p w:rsidR="00AD1EB4" w:rsidRDefault="00AD1EB4" w:rsidP="00F5656D">
      <w:pPr>
        <w:pStyle w:val="pamattekststabul"/>
        <w:spacing w:before="0" w:beforeAutospacing="0" w:after="0" w:afterAutospacing="0"/>
        <w:rPr>
          <w:lang w:val="lv-LV"/>
        </w:rPr>
      </w:pPr>
    </w:p>
    <w:p w:rsidR="00AD1EB4" w:rsidRDefault="00AD1EB4" w:rsidP="00F5656D">
      <w:pPr>
        <w:pStyle w:val="pamattekststabul"/>
        <w:spacing w:before="0" w:beforeAutospacing="0" w:after="0" w:afterAutospacing="0"/>
        <w:rPr>
          <w:lang w:val="lv-LV"/>
        </w:rPr>
      </w:pPr>
    </w:p>
    <w:p w:rsidR="00AD1EB4" w:rsidRDefault="00AD1EB4" w:rsidP="00F5656D">
      <w:pPr>
        <w:pStyle w:val="pamattekststabul"/>
        <w:spacing w:before="0" w:beforeAutospacing="0" w:after="0" w:afterAutospacing="0"/>
        <w:rPr>
          <w:lang w:val="lv-LV"/>
        </w:rPr>
      </w:pPr>
    </w:p>
    <w:p w:rsidR="00AD1EB4" w:rsidRDefault="00AD1EB4" w:rsidP="00F5656D">
      <w:pPr>
        <w:pStyle w:val="pamattekststabul"/>
        <w:spacing w:before="0" w:beforeAutospacing="0" w:after="0" w:afterAutospacing="0"/>
        <w:rPr>
          <w:lang w:val="lv-LV"/>
        </w:rPr>
      </w:pPr>
    </w:p>
    <w:p w:rsidR="00B83D64" w:rsidRDefault="00ED1EED" w:rsidP="00F5656D">
      <w:pPr>
        <w:pStyle w:val="pamattekststabul"/>
        <w:spacing w:before="0" w:beforeAutospacing="0" w:after="0" w:afterAutospacing="0"/>
        <w:rPr>
          <w:lang w:val="lv-LV"/>
        </w:rPr>
      </w:pPr>
      <w:r>
        <w:rPr>
          <w:lang w:val="lv-LV"/>
        </w:rPr>
        <w:t>Zandberga</w:t>
      </w:r>
      <w:r w:rsidR="00314056" w:rsidRPr="0056008D">
        <w:rPr>
          <w:lang w:val="lv-LV"/>
        </w:rPr>
        <w:t xml:space="preserve">  67876</w:t>
      </w:r>
      <w:r>
        <w:rPr>
          <w:lang w:val="lv-LV"/>
        </w:rPr>
        <w:t>041</w:t>
      </w:r>
    </w:p>
    <w:p w:rsidR="00314056" w:rsidRPr="007E4EFC" w:rsidRDefault="00ED1EED" w:rsidP="00F5656D">
      <w:pPr>
        <w:pStyle w:val="pamattekststabul"/>
        <w:spacing w:before="0" w:beforeAutospacing="0" w:after="0" w:afterAutospacing="0"/>
      </w:pPr>
      <w:r>
        <w:t>Lasma.Zandberga</w:t>
      </w:r>
      <w:r w:rsidRPr="0056008D">
        <w:t>@vm.gov.lv</w:t>
      </w:r>
    </w:p>
    <w:sectPr w:rsidR="00314056" w:rsidRPr="007E4EFC" w:rsidSect="00514AC2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D1EED">
      <w:pPr>
        <w:spacing w:after="0" w:line="240" w:lineRule="auto"/>
      </w:pPr>
      <w:r>
        <w:separator/>
      </w:r>
    </w:p>
  </w:endnote>
  <w:endnote w:type="continuationSeparator" w:id="0">
    <w:p w:rsidR="00000000" w:rsidRDefault="00ED1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984" w:rsidRPr="002F36ED" w:rsidRDefault="00ED1EED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VMpav_31</w:t>
    </w:r>
    <w:r w:rsidR="0038733E">
      <w:rPr>
        <w:rFonts w:ascii="Times New Roman" w:hAnsi="Times New Roman"/>
        <w:sz w:val="20"/>
        <w:szCs w:val="20"/>
      </w:rPr>
      <w:t>07</w:t>
    </w:r>
    <w:r w:rsidRPr="002F36ED">
      <w:rPr>
        <w:rFonts w:ascii="Times New Roman" w:hAnsi="Times New Roman"/>
        <w:sz w:val="20"/>
        <w:szCs w:val="20"/>
      </w:rPr>
      <w:t>18_</w:t>
    </w:r>
    <w:r w:rsidR="0078400E">
      <w:rPr>
        <w:rFonts w:ascii="Times New Roman" w:hAnsi="Times New Roman"/>
        <w:sz w:val="20"/>
        <w:szCs w:val="20"/>
      </w:rPr>
      <w:t>TA_1037</w:t>
    </w:r>
  </w:p>
  <w:p w:rsidR="00CB7984" w:rsidRPr="009D36CB" w:rsidRDefault="00ED1EED">
    <w:pPr>
      <w:pStyle w:val="Footer"/>
      <w:rPr>
        <w:rFonts w:ascii="Times New Roman" w:hAnsi="Times New Roman"/>
      </w:rPr>
    </w:pPr>
    <w:r w:rsidRPr="009D36CB">
      <w:rPr>
        <w:rFonts w:ascii="Times New Roman" w:hAnsi="Times New Roman"/>
      </w:rPr>
      <w:t>*Dokuments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A5E" w:rsidRPr="002F36ED" w:rsidRDefault="00ED1EED" w:rsidP="00CB1A5E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VMpav_31</w:t>
    </w:r>
    <w:r w:rsidRPr="002F36ED">
      <w:rPr>
        <w:rFonts w:ascii="Times New Roman" w:hAnsi="Times New Roman"/>
        <w:sz w:val="20"/>
        <w:szCs w:val="20"/>
      </w:rPr>
      <w:t>0</w:t>
    </w:r>
    <w:r w:rsidR="0038733E">
      <w:rPr>
        <w:rFonts w:ascii="Times New Roman" w:hAnsi="Times New Roman"/>
        <w:sz w:val="20"/>
        <w:szCs w:val="20"/>
      </w:rPr>
      <w:t>7</w:t>
    </w:r>
    <w:r w:rsidRPr="002F36ED">
      <w:rPr>
        <w:rFonts w:ascii="Times New Roman" w:hAnsi="Times New Roman"/>
        <w:sz w:val="20"/>
        <w:szCs w:val="20"/>
      </w:rPr>
      <w:t>18_</w:t>
    </w:r>
    <w:r>
      <w:rPr>
        <w:rFonts w:ascii="Times New Roman" w:hAnsi="Times New Roman"/>
        <w:sz w:val="20"/>
        <w:szCs w:val="20"/>
      </w:rPr>
      <w:t>TA_1037</w:t>
    </w:r>
  </w:p>
  <w:p w:rsidR="00CB7984" w:rsidRDefault="00ED1EED" w:rsidP="003F3DFB">
    <w:pPr>
      <w:pStyle w:val="Footer"/>
      <w:jc w:val="center"/>
      <w:rPr>
        <w:rFonts w:ascii="Times New Roman" w:hAnsi="Times New Roman"/>
      </w:rPr>
    </w:pPr>
    <w:r w:rsidRPr="006541D3">
      <w:rPr>
        <w:rFonts w:ascii="Times New Roman" w:hAnsi="Times New Roman"/>
      </w:rPr>
      <w:t xml:space="preserve">*Dokuments ir parakstīts ar drošu </w:t>
    </w:r>
    <w:r w:rsidRPr="006541D3">
      <w:rPr>
        <w:rFonts w:ascii="Times New Roman" w:hAnsi="Times New Roman"/>
      </w:rPr>
      <w:t>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D1EED">
      <w:pPr>
        <w:spacing w:after="0" w:line="240" w:lineRule="auto"/>
      </w:pPr>
      <w:r>
        <w:separator/>
      </w:r>
    </w:p>
  </w:footnote>
  <w:footnote w:type="continuationSeparator" w:id="0">
    <w:p w:rsidR="00000000" w:rsidRDefault="00ED1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4"/>
        <w:szCs w:val="24"/>
      </w:rPr>
      <w:id w:val="1464178404"/>
      <w:docPartObj>
        <w:docPartGallery w:val="Page Numbers (Top of Page)"/>
        <w:docPartUnique/>
      </w:docPartObj>
    </w:sdtPr>
    <w:sdtEndPr/>
    <w:sdtContent>
      <w:p w:rsidR="00CB7984" w:rsidRPr="00126258" w:rsidRDefault="00ED1EED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126258">
          <w:rPr>
            <w:rFonts w:ascii="Times New Roman" w:hAnsi="Times New Roman"/>
            <w:sz w:val="24"/>
            <w:szCs w:val="24"/>
          </w:rPr>
          <w:fldChar w:fldCharType="begin"/>
        </w:r>
        <w:r w:rsidRPr="0012625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26258">
          <w:rPr>
            <w:rFonts w:ascii="Times New Roman" w:hAnsi="Times New Roman"/>
            <w:sz w:val="24"/>
            <w:szCs w:val="24"/>
          </w:rPr>
          <w:fldChar w:fldCharType="separate"/>
        </w:r>
        <w:r w:rsidR="003044D5">
          <w:rPr>
            <w:rFonts w:ascii="Times New Roman" w:hAnsi="Times New Roman"/>
            <w:noProof/>
            <w:sz w:val="24"/>
            <w:szCs w:val="24"/>
          </w:rPr>
          <w:t>3</w:t>
        </w:r>
        <w:r w:rsidRPr="0012625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B7984" w:rsidRDefault="00CB79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4BB4B52"/>
    <w:multiLevelType w:val="hybridMultilevel"/>
    <w:tmpl w:val="6706AEE6"/>
    <w:lvl w:ilvl="0" w:tplc="F490C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DA4556" w:tentative="1">
      <w:start w:val="1"/>
      <w:numFmt w:val="lowerLetter"/>
      <w:lvlText w:val="%2."/>
      <w:lvlJc w:val="left"/>
      <w:pPr>
        <w:ind w:left="1440" w:hanging="360"/>
      </w:pPr>
    </w:lvl>
    <w:lvl w:ilvl="2" w:tplc="89E805E0" w:tentative="1">
      <w:start w:val="1"/>
      <w:numFmt w:val="lowerRoman"/>
      <w:lvlText w:val="%3."/>
      <w:lvlJc w:val="right"/>
      <w:pPr>
        <w:ind w:left="2160" w:hanging="180"/>
      </w:pPr>
    </w:lvl>
    <w:lvl w:ilvl="3" w:tplc="CA84CFC8" w:tentative="1">
      <w:start w:val="1"/>
      <w:numFmt w:val="decimal"/>
      <w:lvlText w:val="%4."/>
      <w:lvlJc w:val="left"/>
      <w:pPr>
        <w:ind w:left="2880" w:hanging="360"/>
      </w:pPr>
    </w:lvl>
    <w:lvl w:ilvl="4" w:tplc="A2ECC644" w:tentative="1">
      <w:start w:val="1"/>
      <w:numFmt w:val="lowerLetter"/>
      <w:lvlText w:val="%5."/>
      <w:lvlJc w:val="left"/>
      <w:pPr>
        <w:ind w:left="3600" w:hanging="360"/>
      </w:pPr>
    </w:lvl>
    <w:lvl w:ilvl="5" w:tplc="B284052C" w:tentative="1">
      <w:start w:val="1"/>
      <w:numFmt w:val="lowerRoman"/>
      <w:lvlText w:val="%6."/>
      <w:lvlJc w:val="right"/>
      <w:pPr>
        <w:ind w:left="4320" w:hanging="180"/>
      </w:pPr>
    </w:lvl>
    <w:lvl w:ilvl="6" w:tplc="A52AD8FE" w:tentative="1">
      <w:start w:val="1"/>
      <w:numFmt w:val="decimal"/>
      <w:lvlText w:val="%7."/>
      <w:lvlJc w:val="left"/>
      <w:pPr>
        <w:ind w:left="5040" w:hanging="360"/>
      </w:pPr>
    </w:lvl>
    <w:lvl w:ilvl="7" w:tplc="1320F3E6" w:tentative="1">
      <w:start w:val="1"/>
      <w:numFmt w:val="lowerLetter"/>
      <w:lvlText w:val="%8."/>
      <w:lvlJc w:val="left"/>
      <w:pPr>
        <w:ind w:left="5760" w:hanging="360"/>
      </w:pPr>
    </w:lvl>
    <w:lvl w:ilvl="8" w:tplc="7C066C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B4B5B5D"/>
    <w:multiLevelType w:val="hybridMultilevel"/>
    <w:tmpl w:val="732A9E66"/>
    <w:lvl w:ilvl="0" w:tplc="D3A29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CACD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CC09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B0B3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862E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5C77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EAB7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5C0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1289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F5851FA"/>
    <w:multiLevelType w:val="hybridMultilevel"/>
    <w:tmpl w:val="54800EE8"/>
    <w:lvl w:ilvl="0" w:tplc="B7C48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146CD0" w:tentative="1">
      <w:start w:val="1"/>
      <w:numFmt w:val="lowerLetter"/>
      <w:lvlText w:val="%2."/>
      <w:lvlJc w:val="left"/>
      <w:pPr>
        <w:ind w:left="1440" w:hanging="360"/>
      </w:pPr>
    </w:lvl>
    <w:lvl w:ilvl="2" w:tplc="E9B6B36C" w:tentative="1">
      <w:start w:val="1"/>
      <w:numFmt w:val="lowerRoman"/>
      <w:lvlText w:val="%3."/>
      <w:lvlJc w:val="right"/>
      <w:pPr>
        <w:ind w:left="2160" w:hanging="180"/>
      </w:pPr>
    </w:lvl>
    <w:lvl w:ilvl="3" w:tplc="DE4A5E46" w:tentative="1">
      <w:start w:val="1"/>
      <w:numFmt w:val="decimal"/>
      <w:lvlText w:val="%4."/>
      <w:lvlJc w:val="left"/>
      <w:pPr>
        <w:ind w:left="2880" w:hanging="360"/>
      </w:pPr>
    </w:lvl>
    <w:lvl w:ilvl="4" w:tplc="3FB093A2" w:tentative="1">
      <w:start w:val="1"/>
      <w:numFmt w:val="lowerLetter"/>
      <w:lvlText w:val="%5."/>
      <w:lvlJc w:val="left"/>
      <w:pPr>
        <w:ind w:left="3600" w:hanging="360"/>
      </w:pPr>
    </w:lvl>
    <w:lvl w:ilvl="5" w:tplc="28FCA018" w:tentative="1">
      <w:start w:val="1"/>
      <w:numFmt w:val="lowerRoman"/>
      <w:lvlText w:val="%6."/>
      <w:lvlJc w:val="right"/>
      <w:pPr>
        <w:ind w:left="4320" w:hanging="180"/>
      </w:pPr>
    </w:lvl>
    <w:lvl w:ilvl="6" w:tplc="2AEAAA44" w:tentative="1">
      <w:start w:val="1"/>
      <w:numFmt w:val="decimal"/>
      <w:lvlText w:val="%7."/>
      <w:lvlJc w:val="left"/>
      <w:pPr>
        <w:ind w:left="5040" w:hanging="360"/>
      </w:pPr>
    </w:lvl>
    <w:lvl w:ilvl="7" w:tplc="765C2032" w:tentative="1">
      <w:start w:val="1"/>
      <w:numFmt w:val="lowerLetter"/>
      <w:lvlText w:val="%8."/>
      <w:lvlJc w:val="left"/>
      <w:pPr>
        <w:ind w:left="5760" w:hanging="360"/>
      </w:pPr>
    </w:lvl>
    <w:lvl w:ilvl="8" w:tplc="738669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794B7686"/>
    <w:multiLevelType w:val="hybridMultilevel"/>
    <w:tmpl w:val="A6C44CDC"/>
    <w:lvl w:ilvl="0" w:tplc="E45ADB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606251C" w:tentative="1">
      <w:start w:val="1"/>
      <w:numFmt w:val="lowerLetter"/>
      <w:lvlText w:val="%2."/>
      <w:lvlJc w:val="left"/>
      <w:pPr>
        <w:ind w:left="1800" w:hanging="360"/>
      </w:pPr>
    </w:lvl>
    <w:lvl w:ilvl="2" w:tplc="FB046C6C" w:tentative="1">
      <w:start w:val="1"/>
      <w:numFmt w:val="lowerRoman"/>
      <w:lvlText w:val="%3."/>
      <w:lvlJc w:val="right"/>
      <w:pPr>
        <w:ind w:left="2520" w:hanging="180"/>
      </w:pPr>
    </w:lvl>
    <w:lvl w:ilvl="3" w:tplc="FCD06AF2" w:tentative="1">
      <w:start w:val="1"/>
      <w:numFmt w:val="decimal"/>
      <w:lvlText w:val="%4."/>
      <w:lvlJc w:val="left"/>
      <w:pPr>
        <w:ind w:left="3240" w:hanging="360"/>
      </w:pPr>
    </w:lvl>
    <w:lvl w:ilvl="4" w:tplc="64C2EEB6" w:tentative="1">
      <w:start w:val="1"/>
      <w:numFmt w:val="lowerLetter"/>
      <w:lvlText w:val="%5."/>
      <w:lvlJc w:val="left"/>
      <w:pPr>
        <w:ind w:left="3960" w:hanging="360"/>
      </w:pPr>
    </w:lvl>
    <w:lvl w:ilvl="5" w:tplc="597AFBC8" w:tentative="1">
      <w:start w:val="1"/>
      <w:numFmt w:val="lowerRoman"/>
      <w:lvlText w:val="%6."/>
      <w:lvlJc w:val="right"/>
      <w:pPr>
        <w:ind w:left="4680" w:hanging="180"/>
      </w:pPr>
    </w:lvl>
    <w:lvl w:ilvl="6" w:tplc="F546FE5E" w:tentative="1">
      <w:start w:val="1"/>
      <w:numFmt w:val="decimal"/>
      <w:lvlText w:val="%7."/>
      <w:lvlJc w:val="left"/>
      <w:pPr>
        <w:ind w:left="5400" w:hanging="360"/>
      </w:pPr>
    </w:lvl>
    <w:lvl w:ilvl="7" w:tplc="21FC4336" w:tentative="1">
      <w:start w:val="1"/>
      <w:numFmt w:val="lowerLetter"/>
      <w:lvlText w:val="%8."/>
      <w:lvlJc w:val="left"/>
      <w:pPr>
        <w:ind w:left="6120" w:hanging="360"/>
      </w:pPr>
    </w:lvl>
    <w:lvl w:ilvl="8" w:tplc="CD4C5B46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D64"/>
    <w:rsid w:val="00000A85"/>
    <w:rsid w:val="0000527F"/>
    <w:rsid w:val="000115D2"/>
    <w:rsid w:val="000256CA"/>
    <w:rsid w:val="00026358"/>
    <w:rsid w:val="00026646"/>
    <w:rsid w:val="00032602"/>
    <w:rsid w:val="000441C2"/>
    <w:rsid w:val="0004599D"/>
    <w:rsid w:val="00046AFB"/>
    <w:rsid w:val="00050A7F"/>
    <w:rsid w:val="00056D94"/>
    <w:rsid w:val="00066045"/>
    <w:rsid w:val="00071EA6"/>
    <w:rsid w:val="00076969"/>
    <w:rsid w:val="00076AA3"/>
    <w:rsid w:val="00084361"/>
    <w:rsid w:val="00091DD9"/>
    <w:rsid w:val="00097F9D"/>
    <w:rsid w:val="000A1011"/>
    <w:rsid w:val="000A5817"/>
    <w:rsid w:val="000A61F3"/>
    <w:rsid w:val="000A6431"/>
    <w:rsid w:val="000A7D31"/>
    <w:rsid w:val="000B12AC"/>
    <w:rsid w:val="000B7899"/>
    <w:rsid w:val="000D2AB9"/>
    <w:rsid w:val="000D3DF7"/>
    <w:rsid w:val="000D49B5"/>
    <w:rsid w:val="000E1E20"/>
    <w:rsid w:val="000E429F"/>
    <w:rsid w:val="000F377C"/>
    <w:rsid w:val="000F4E7C"/>
    <w:rsid w:val="00104654"/>
    <w:rsid w:val="00110E85"/>
    <w:rsid w:val="00123CBF"/>
    <w:rsid w:val="00126258"/>
    <w:rsid w:val="00127A26"/>
    <w:rsid w:val="001321DF"/>
    <w:rsid w:val="00134E5B"/>
    <w:rsid w:val="00136FBA"/>
    <w:rsid w:val="00145646"/>
    <w:rsid w:val="001545B7"/>
    <w:rsid w:val="001553D6"/>
    <w:rsid w:val="00160DFB"/>
    <w:rsid w:val="001632CE"/>
    <w:rsid w:val="00166EC1"/>
    <w:rsid w:val="00172A3B"/>
    <w:rsid w:val="001753BE"/>
    <w:rsid w:val="0017658F"/>
    <w:rsid w:val="00177683"/>
    <w:rsid w:val="00177E78"/>
    <w:rsid w:val="00184599"/>
    <w:rsid w:val="00191A1D"/>
    <w:rsid w:val="00196A44"/>
    <w:rsid w:val="001A31B8"/>
    <w:rsid w:val="001B16E2"/>
    <w:rsid w:val="001B554A"/>
    <w:rsid w:val="001B59E0"/>
    <w:rsid w:val="001C43FE"/>
    <w:rsid w:val="001C517B"/>
    <w:rsid w:val="001D0AF0"/>
    <w:rsid w:val="001D4BC8"/>
    <w:rsid w:val="001D5B70"/>
    <w:rsid w:val="001D5D10"/>
    <w:rsid w:val="001E50A0"/>
    <w:rsid w:val="001E51DF"/>
    <w:rsid w:val="0020352E"/>
    <w:rsid w:val="002057F9"/>
    <w:rsid w:val="00212DB7"/>
    <w:rsid w:val="00213372"/>
    <w:rsid w:val="00225057"/>
    <w:rsid w:val="00225EB8"/>
    <w:rsid w:val="002332D1"/>
    <w:rsid w:val="00233A18"/>
    <w:rsid w:val="002409C9"/>
    <w:rsid w:val="0025235E"/>
    <w:rsid w:val="00253641"/>
    <w:rsid w:val="00255074"/>
    <w:rsid w:val="00256676"/>
    <w:rsid w:val="002659D1"/>
    <w:rsid w:val="002778B0"/>
    <w:rsid w:val="002930BF"/>
    <w:rsid w:val="00293BD5"/>
    <w:rsid w:val="002A3540"/>
    <w:rsid w:val="002A4619"/>
    <w:rsid w:val="002A661C"/>
    <w:rsid w:val="002B065B"/>
    <w:rsid w:val="002B6E80"/>
    <w:rsid w:val="002D386C"/>
    <w:rsid w:val="002D682A"/>
    <w:rsid w:val="002E23D6"/>
    <w:rsid w:val="002E2C6F"/>
    <w:rsid w:val="002F0CCC"/>
    <w:rsid w:val="002F36ED"/>
    <w:rsid w:val="002F5277"/>
    <w:rsid w:val="00300048"/>
    <w:rsid w:val="00303965"/>
    <w:rsid w:val="003044D5"/>
    <w:rsid w:val="00306C0B"/>
    <w:rsid w:val="00307E7B"/>
    <w:rsid w:val="003128A8"/>
    <w:rsid w:val="00314056"/>
    <w:rsid w:val="003163B8"/>
    <w:rsid w:val="00322443"/>
    <w:rsid w:val="00326486"/>
    <w:rsid w:val="003271D6"/>
    <w:rsid w:val="00332AA5"/>
    <w:rsid w:val="00332AB1"/>
    <w:rsid w:val="00334306"/>
    <w:rsid w:val="00340405"/>
    <w:rsid w:val="00342A9B"/>
    <w:rsid w:val="003455D9"/>
    <w:rsid w:val="00346B65"/>
    <w:rsid w:val="003472C9"/>
    <w:rsid w:val="003504D7"/>
    <w:rsid w:val="00352325"/>
    <w:rsid w:val="00355797"/>
    <w:rsid w:val="0036206F"/>
    <w:rsid w:val="00364BC5"/>
    <w:rsid w:val="00370D43"/>
    <w:rsid w:val="00373E81"/>
    <w:rsid w:val="003768FB"/>
    <w:rsid w:val="00377916"/>
    <w:rsid w:val="00380B22"/>
    <w:rsid w:val="00383773"/>
    <w:rsid w:val="0038672B"/>
    <w:rsid w:val="0038733E"/>
    <w:rsid w:val="00392DA3"/>
    <w:rsid w:val="003966CF"/>
    <w:rsid w:val="003A335B"/>
    <w:rsid w:val="003A5A3B"/>
    <w:rsid w:val="003B5DA1"/>
    <w:rsid w:val="003B68AB"/>
    <w:rsid w:val="003C082C"/>
    <w:rsid w:val="003C1784"/>
    <w:rsid w:val="003C5F22"/>
    <w:rsid w:val="003D7430"/>
    <w:rsid w:val="003E29F0"/>
    <w:rsid w:val="003E6052"/>
    <w:rsid w:val="003E6A63"/>
    <w:rsid w:val="003E733B"/>
    <w:rsid w:val="003F169F"/>
    <w:rsid w:val="003F3DFB"/>
    <w:rsid w:val="003F7127"/>
    <w:rsid w:val="004022F1"/>
    <w:rsid w:val="00406011"/>
    <w:rsid w:val="00415AAA"/>
    <w:rsid w:val="00424025"/>
    <w:rsid w:val="0043271F"/>
    <w:rsid w:val="004458A7"/>
    <w:rsid w:val="00445D62"/>
    <w:rsid w:val="00453587"/>
    <w:rsid w:val="00461726"/>
    <w:rsid w:val="00466BEC"/>
    <w:rsid w:val="00467AB9"/>
    <w:rsid w:val="00472EE9"/>
    <w:rsid w:val="004818CE"/>
    <w:rsid w:val="00485F41"/>
    <w:rsid w:val="004918FE"/>
    <w:rsid w:val="0049466B"/>
    <w:rsid w:val="0049705D"/>
    <w:rsid w:val="004A0A94"/>
    <w:rsid w:val="004A4D7F"/>
    <w:rsid w:val="004A6461"/>
    <w:rsid w:val="004A6D08"/>
    <w:rsid w:val="004A7518"/>
    <w:rsid w:val="004C2657"/>
    <w:rsid w:val="004C2BA4"/>
    <w:rsid w:val="004C2BEA"/>
    <w:rsid w:val="004C6F24"/>
    <w:rsid w:val="004C7FBA"/>
    <w:rsid w:val="004D628E"/>
    <w:rsid w:val="004D6F51"/>
    <w:rsid w:val="004E0D7A"/>
    <w:rsid w:val="004E4165"/>
    <w:rsid w:val="004E77A8"/>
    <w:rsid w:val="004F4416"/>
    <w:rsid w:val="004F4A94"/>
    <w:rsid w:val="00501CD6"/>
    <w:rsid w:val="005071F0"/>
    <w:rsid w:val="005072B3"/>
    <w:rsid w:val="00511A94"/>
    <w:rsid w:val="00512AD5"/>
    <w:rsid w:val="005135F3"/>
    <w:rsid w:val="005145DF"/>
    <w:rsid w:val="00514AC2"/>
    <w:rsid w:val="00517361"/>
    <w:rsid w:val="00520051"/>
    <w:rsid w:val="00520536"/>
    <w:rsid w:val="005220EB"/>
    <w:rsid w:val="005237B9"/>
    <w:rsid w:val="00530A31"/>
    <w:rsid w:val="00530ADA"/>
    <w:rsid w:val="00536C2A"/>
    <w:rsid w:val="00544557"/>
    <w:rsid w:val="00546AE2"/>
    <w:rsid w:val="00546D42"/>
    <w:rsid w:val="005521B6"/>
    <w:rsid w:val="0055335A"/>
    <w:rsid w:val="0056008D"/>
    <w:rsid w:val="00564153"/>
    <w:rsid w:val="0056510C"/>
    <w:rsid w:val="005733C1"/>
    <w:rsid w:val="005746A5"/>
    <w:rsid w:val="00580FC9"/>
    <w:rsid w:val="00583B09"/>
    <w:rsid w:val="005862AD"/>
    <w:rsid w:val="005A2340"/>
    <w:rsid w:val="005A3DE9"/>
    <w:rsid w:val="005A7FDF"/>
    <w:rsid w:val="005B325A"/>
    <w:rsid w:val="005C0AF2"/>
    <w:rsid w:val="005C6E0E"/>
    <w:rsid w:val="005D2A31"/>
    <w:rsid w:val="005D64BA"/>
    <w:rsid w:val="005D7801"/>
    <w:rsid w:val="005E06C4"/>
    <w:rsid w:val="005F6F12"/>
    <w:rsid w:val="005F7A3C"/>
    <w:rsid w:val="00611A31"/>
    <w:rsid w:val="006151E9"/>
    <w:rsid w:val="006160EE"/>
    <w:rsid w:val="0063099E"/>
    <w:rsid w:val="00631F9E"/>
    <w:rsid w:val="00633C31"/>
    <w:rsid w:val="00636432"/>
    <w:rsid w:val="00636828"/>
    <w:rsid w:val="00637F05"/>
    <w:rsid w:val="0064257D"/>
    <w:rsid w:val="00647792"/>
    <w:rsid w:val="00654156"/>
    <w:rsid w:val="006541D3"/>
    <w:rsid w:val="00655257"/>
    <w:rsid w:val="006646EB"/>
    <w:rsid w:val="00664930"/>
    <w:rsid w:val="00665EF9"/>
    <w:rsid w:val="006662DA"/>
    <w:rsid w:val="00672174"/>
    <w:rsid w:val="00673A0C"/>
    <w:rsid w:val="00676CA5"/>
    <w:rsid w:val="00683073"/>
    <w:rsid w:val="00686BB9"/>
    <w:rsid w:val="0069282A"/>
    <w:rsid w:val="00694243"/>
    <w:rsid w:val="006A298A"/>
    <w:rsid w:val="006B30C2"/>
    <w:rsid w:val="006B314B"/>
    <w:rsid w:val="006C1779"/>
    <w:rsid w:val="006D799A"/>
    <w:rsid w:val="006E1E5C"/>
    <w:rsid w:val="006E53D9"/>
    <w:rsid w:val="006F20DF"/>
    <w:rsid w:val="006F2206"/>
    <w:rsid w:val="006F49E4"/>
    <w:rsid w:val="006F5C7C"/>
    <w:rsid w:val="006F7FAF"/>
    <w:rsid w:val="00701264"/>
    <w:rsid w:val="00707D30"/>
    <w:rsid w:val="00711948"/>
    <w:rsid w:val="00713E4E"/>
    <w:rsid w:val="00721E7C"/>
    <w:rsid w:val="007261FB"/>
    <w:rsid w:val="00726A56"/>
    <w:rsid w:val="00726C8F"/>
    <w:rsid w:val="007272C9"/>
    <w:rsid w:val="007342C6"/>
    <w:rsid w:val="00741042"/>
    <w:rsid w:val="00742194"/>
    <w:rsid w:val="00751683"/>
    <w:rsid w:val="007519B1"/>
    <w:rsid w:val="00752708"/>
    <w:rsid w:val="00757DC8"/>
    <w:rsid w:val="007607FC"/>
    <w:rsid w:val="00761795"/>
    <w:rsid w:val="00761C34"/>
    <w:rsid w:val="00762185"/>
    <w:rsid w:val="00774272"/>
    <w:rsid w:val="0077604D"/>
    <w:rsid w:val="00781538"/>
    <w:rsid w:val="00783304"/>
    <w:rsid w:val="00783CF8"/>
    <w:rsid w:val="0078400E"/>
    <w:rsid w:val="00784403"/>
    <w:rsid w:val="0078454E"/>
    <w:rsid w:val="0079117E"/>
    <w:rsid w:val="00791445"/>
    <w:rsid w:val="00797AD2"/>
    <w:rsid w:val="007A75D3"/>
    <w:rsid w:val="007B2188"/>
    <w:rsid w:val="007B5B7D"/>
    <w:rsid w:val="007B7359"/>
    <w:rsid w:val="007C3ABF"/>
    <w:rsid w:val="007D6DCB"/>
    <w:rsid w:val="007E0116"/>
    <w:rsid w:val="007E0F58"/>
    <w:rsid w:val="007E35F2"/>
    <w:rsid w:val="007E457B"/>
    <w:rsid w:val="007E4EFC"/>
    <w:rsid w:val="007E5138"/>
    <w:rsid w:val="007E5494"/>
    <w:rsid w:val="007F0C07"/>
    <w:rsid w:val="007F0CE1"/>
    <w:rsid w:val="007F126F"/>
    <w:rsid w:val="007F57F9"/>
    <w:rsid w:val="007F7FE9"/>
    <w:rsid w:val="00801980"/>
    <w:rsid w:val="00801B88"/>
    <w:rsid w:val="008038EE"/>
    <w:rsid w:val="00806E87"/>
    <w:rsid w:val="008140DE"/>
    <w:rsid w:val="00821385"/>
    <w:rsid w:val="0082465B"/>
    <w:rsid w:val="008321A4"/>
    <w:rsid w:val="0084694B"/>
    <w:rsid w:val="008471C1"/>
    <w:rsid w:val="00847E82"/>
    <w:rsid w:val="00851B24"/>
    <w:rsid w:val="008674A1"/>
    <w:rsid w:val="00873D99"/>
    <w:rsid w:val="00876647"/>
    <w:rsid w:val="00880F53"/>
    <w:rsid w:val="00883CBA"/>
    <w:rsid w:val="00884273"/>
    <w:rsid w:val="0088712D"/>
    <w:rsid w:val="008878F9"/>
    <w:rsid w:val="008938B4"/>
    <w:rsid w:val="00896C39"/>
    <w:rsid w:val="008A04D0"/>
    <w:rsid w:val="008B259C"/>
    <w:rsid w:val="008B47BA"/>
    <w:rsid w:val="008B53DC"/>
    <w:rsid w:val="008C5F6C"/>
    <w:rsid w:val="008C7292"/>
    <w:rsid w:val="008D0193"/>
    <w:rsid w:val="008D226E"/>
    <w:rsid w:val="008E3A8E"/>
    <w:rsid w:val="008F3E94"/>
    <w:rsid w:val="008F70C3"/>
    <w:rsid w:val="009009BA"/>
    <w:rsid w:val="00900D5F"/>
    <w:rsid w:val="00902CA9"/>
    <w:rsid w:val="009064C2"/>
    <w:rsid w:val="0091364A"/>
    <w:rsid w:val="009202C1"/>
    <w:rsid w:val="00923055"/>
    <w:rsid w:val="00925A9A"/>
    <w:rsid w:val="00926F46"/>
    <w:rsid w:val="00927820"/>
    <w:rsid w:val="00944DE5"/>
    <w:rsid w:val="00950756"/>
    <w:rsid w:val="0095437C"/>
    <w:rsid w:val="00960B85"/>
    <w:rsid w:val="00961869"/>
    <w:rsid w:val="00964904"/>
    <w:rsid w:val="00966689"/>
    <w:rsid w:val="00970133"/>
    <w:rsid w:val="00970D6E"/>
    <w:rsid w:val="00971791"/>
    <w:rsid w:val="00972621"/>
    <w:rsid w:val="009757DD"/>
    <w:rsid w:val="009767E8"/>
    <w:rsid w:val="00977201"/>
    <w:rsid w:val="00977886"/>
    <w:rsid w:val="00996D43"/>
    <w:rsid w:val="0099716F"/>
    <w:rsid w:val="009A030D"/>
    <w:rsid w:val="009A146B"/>
    <w:rsid w:val="009A4F10"/>
    <w:rsid w:val="009A4FFF"/>
    <w:rsid w:val="009A76CE"/>
    <w:rsid w:val="009B0FA0"/>
    <w:rsid w:val="009B17E7"/>
    <w:rsid w:val="009B47B9"/>
    <w:rsid w:val="009B5445"/>
    <w:rsid w:val="009B5CA7"/>
    <w:rsid w:val="009C01B8"/>
    <w:rsid w:val="009C68F1"/>
    <w:rsid w:val="009D36CB"/>
    <w:rsid w:val="009D48DA"/>
    <w:rsid w:val="009D55A2"/>
    <w:rsid w:val="009D5CA0"/>
    <w:rsid w:val="009E0041"/>
    <w:rsid w:val="009F02C5"/>
    <w:rsid w:val="009F194F"/>
    <w:rsid w:val="00A04A07"/>
    <w:rsid w:val="00A06E6A"/>
    <w:rsid w:val="00A11284"/>
    <w:rsid w:val="00A20BAF"/>
    <w:rsid w:val="00A35B7B"/>
    <w:rsid w:val="00A36317"/>
    <w:rsid w:val="00A4385C"/>
    <w:rsid w:val="00A47AB2"/>
    <w:rsid w:val="00A64F41"/>
    <w:rsid w:val="00A673E6"/>
    <w:rsid w:val="00A72C84"/>
    <w:rsid w:val="00A74B06"/>
    <w:rsid w:val="00A756E7"/>
    <w:rsid w:val="00A757DC"/>
    <w:rsid w:val="00A8410C"/>
    <w:rsid w:val="00A9636F"/>
    <w:rsid w:val="00A9639A"/>
    <w:rsid w:val="00A969B7"/>
    <w:rsid w:val="00AA4C3C"/>
    <w:rsid w:val="00AB124F"/>
    <w:rsid w:val="00AB350C"/>
    <w:rsid w:val="00AB7C19"/>
    <w:rsid w:val="00AC0627"/>
    <w:rsid w:val="00AD1EB4"/>
    <w:rsid w:val="00AE0974"/>
    <w:rsid w:val="00AE13E2"/>
    <w:rsid w:val="00AE2D8B"/>
    <w:rsid w:val="00AE4FFA"/>
    <w:rsid w:val="00AE642B"/>
    <w:rsid w:val="00AF0347"/>
    <w:rsid w:val="00AF6D7C"/>
    <w:rsid w:val="00B0037C"/>
    <w:rsid w:val="00B04C5E"/>
    <w:rsid w:val="00B14D75"/>
    <w:rsid w:val="00B20901"/>
    <w:rsid w:val="00B37546"/>
    <w:rsid w:val="00B4181C"/>
    <w:rsid w:val="00B41855"/>
    <w:rsid w:val="00B45FF9"/>
    <w:rsid w:val="00B601B1"/>
    <w:rsid w:val="00B61591"/>
    <w:rsid w:val="00B65239"/>
    <w:rsid w:val="00B67CDC"/>
    <w:rsid w:val="00B7320B"/>
    <w:rsid w:val="00B7575D"/>
    <w:rsid w:val="00B77AB5"/>
    <w:rsid w:val="00B8084E"/>
    <w:rsid w:val="00B8104F"/>
    <w:rsid w:val="00B83D64"/>
    <w:rsid w:val="00B853A6"/>
    <w:rsid w:val="00B92DD6"/>
    <w:rsid w:val="00B9342E"/>
    <w:rsid w:val="00B96FD5"/>
    <w:rsid w:val="00BA5A8A"/>
    <w:rsid w:val="00BA72C4"/>
    <w:rsid w:val="00BB120E"/>
    <w:rsid w:val="00BB16EA"/>
    <w:rsid w:val="00BB18EA"/>
    <w:rsid w:val="00BB2022"/>
    <w:rsid w:val="00BD73D9"/>
    <w:rsid w:val="00BE3EB8"/>
    <w:rsid w:val="00BE5647"/>
    <w:rsid w:val="00C01B12"/>
    <w:rsid w:val="00C03EE4"/>
    <w:rsid w:val="00C05679"/>
    <w:rsid w:val="00C36C93"/>
    <w:rsid w:val="00C40E72"/>
    <w:rsid w:val="00C43A00"/>
    <w:rsid w:val="00C612A8"/>
    <w:rsid w:val="00C62FD3"/>
    <w:rsid w:val="00C65D99"/>
    <w:rsid w:val="00C67C69"/>
    <w:rsid w:val="00C83164"/>
    <w:rsid w:val="00C86E4C"/>
    <w:rsid w:val="00C870DA"/>
    <w:rsid w:val="00C9274C"/>
    <w:rsid w:val="00C94355"/>
    <w:rsid w:val="00C9789F"/>
    <w:rsid w:val="00CA0787"/>
    <w:rsid w:val="00CA6EE9"/>
    <w:rsid w:val="00CB110D"/>
    <w:rsid w:val="00CB1A5E"/>
    <w:rsid w:val="00CB7984"/>
    <w:rsid w:val="00CC344E"/>
    <w:rsid w:val="00CC4FD3"/>
    <w:rsid w:val="00CC51FE"/>
    <w:rsid w:val="00CD4D6D"/>
    <w:rsid w:val="00CD65C6"/>
    <w:rsid w:val="00CD6AD2"/>
    <w:rsid w:val="00CE112B"/>
    <w:rsid w:val="00CE3CC5"/>
    <w:rsid w:val="00CF1EB0"/>
    <w:rsid w:val="00CF4425"/>
    <w:rsid w:val="00D02702"/>
    <w:rsid w:val="00D0758B"/>
    <w:rsid w:val="00D10C6B"/>
    <w:rsid w:val="00D12888"/>
    <w:rsid w:val="00D13CC5"/>
    <w:rsid w:val="00D14571"/>
    <w:rsid w:val="00D15161"/>
    <w:rsid w:val="00D20E32"/>
    <w:rsid w:val="00D25D57"/>
    <w:rsid w:val="00D34B6E"/>
    <w:rsid w:val="00D45F38"/>
    <w:rsid w:val="00D54D31"/>
    <w:rsid w:val="00D5738D"/>
    <w:rsid w:val="00D63A87"/>
    <w:rsid w:val="00D63CBB"/>
    <w:rsid w:val="00D63D80"/>
    <w:rsid w:val="00D658A2"/>
    <w:rsid w:val="00D66F1D"/>
    <w:rsid w:val="00D677D1"/>
    <w:rsid w:val="00D740CF"/>
    <w:rsid w:val="00D74FD3"/>
    <w:rsid w:val="00D86BA7"/>
    <w:rsid w:val="00D92B69"/>
    <w:rsid w:val="00D93B6A"/>
    <w:rsid w:val="00D94A5D"/>
    <w:rsid w:val="00D96676"/>
    <w:rsid w:val="00DA0538"/>
    <w:rsid w:val="00DB6E26"/>
    <w:rsid w:val="00DC00FB"/>
    <w:rsid w:val="00DC1BBD"/>
    <w:rsid w:val="00DC3F42"/>
    <w:rsid w:val="00DD276E"/>
    <w:rsid w:val="00DD57E5"/>
    <w:rsid w:val="00DE11DF"/>
    <w:rsid w:val="00DE496B"/>
    <w:rsid w:val="00DE4E02"/>
    <w:rsid w:val="00DE6296"/>
    <w:rsid w:val="00DE6DEE"/>
    <w:rsid w:val="00DF4E96"/>
    <w:rsid w:val="00DF5B66"/>
    <w:rsid w:val="00DF6F03"/>
    <w:rsid w:val="00DF75A7"/>
    <w:rsid w:val="00DF7751"/>
    <w:rsid w:val="00E07D7B"/>
    <w:rsid w:val="00E25B43"/>
    <w:rsid w:val="00E26658"/>
    <w:rsid w:val="00E31FFF"/>
    <w:rsid w:val="00E3669A"/>
    <w:rsid w:val="00E36D8E"/>
    <w:rsid w:val="00E37AC7"/>
    <w:rsid w:val="00E4412B"/>
    <w:rsid w:val="00E649F6"/>
    <w:rsid w:val="00E65763"/>
    <w:rsid w:val="00E71132"/>
    <w:rsid w:val="00E72448"/>
    <w:rsid w:val="00E74099"/>
    <w:rsid w:val="00E74BA4"/>
    <w:rsid w:val="00E75D29"/>
    <w:rsid w:val="00E8323E"/>
    <w:rsid w:val="00E861B9"/>
    <w:rsid w:val="00E90EB5"/>
    <w:rsid w:val="00E93E37"/>
    <w:rsid w:val="00E9757D"/>
    <w:rsid w:val="00EA15BA"/>
    <w:rsid w:val="00EA2882"/>
    <w:rsid w:val="00EA364B"/>
    <w:rsid w:val="00EA4B3C"/>
    <w:rsid w:val="00EA65E2"/>
    <w:rsid w:val="00EA6699"/>
    <w:rsid w:val="00EB061B"/>
    <w:rsid w:val="00EB16B9"/>
    <w:rsid w:val="00EB2F06"/>
    <w:rsid w:val="00EB30CE"/>
    <w:rsid w:val="00EC1FE8"/>
    <w:rsid w:val="00EC7B25"/>
    <w:rsid w:val="00ED1EED"/>
    <w:rsid w:val="00EE75C2"/>
    <w:rsid w:val="00EE7C3A"/>
    <w:rsid w:val="00EF48C5"/>
    <w:rsid w:val="00EF5D93"/>
    <w:rsid w:val="00F03BB7"/>
    <w:rsid w:val="00F06569"/>
    <w:rsid w:val="00F14F1B"/>
    <w:rsid w:val="00F1646C"/>
    <w:rsid w:val="00F17D57"/>
    <w:rsid w:val="00F25050"/>
    <w:rsid w:val="00F307A9"/>
    <w:rsid w:val="00F3205F"/>
    <w:rsid w:val="00F36027"/>
    <w:rsid w:val="00F4177F"/>
    <w:rsid w:val="00F4362A"/>
    <w:rsid w:val="00F43E2E"/>
    <w:rsid w:val="00F44532"/>
    <w:rsid w:val="00F51D14"/>
    <w:rsid w:val="00F5656D"/>
    <w:rsid w:val="00F569C1"/>
    <w:rsid w:val="00F60B50"/>
    <w:rsid w:val="00F62555"/>
    <w:rsid w:val="00F644A3"/>
    <w:rsid w:val="00F648B0"/>
    <w:rsid w:val="00F70880"/>
    <w:rsid w:val="00F76CC5"/>
    <w:rsid w:val="00F82D03"/>
    <w:rsid w:val="00F85938"/>
    <w:rsid w:val="00F876A5"/>
    <w:rsid w:val="00FA78B3"/>
    <w:rsid w:val="00FB10D0"/>
    <w:rsid w:val="00FB355D"/>
    <w:rsid w:val="00FB4F1A"/>
    <w:rsid w:val="00FB50D3"/>
    <w:rsid w:val="00FC0EFF"/>
    <w:rsid w:val="00FC24BD"/>
    <w:rsid w:val="00FC2A9C"/>
    <w:rsid w:val="00FD465D"/>
    <w:rsid w:val="00FD6B28"/>
    <w:rsid w:val="00FD7FAD"/>
    <w:rsid w:val="00FE697D"/>
    <w:rsid w:val="00FF0F76"/>
    <w:rsid w:val="00FF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57EEE"/>
  <w15:docId w15:val="{A92C5950-6335-4BBD-BD59-B0F24830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074"/>
    <w:pPr>
      <w:widowControl w:val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1683"/>
    <w:pPr>
      <w:keepNext/>
      <w:keepLines/>
      <w:widowControl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1683"/>
    <w:pPr>
      <w:keepNext/>
      <w:keepLines/>
      <w:widowControl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53A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516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16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55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07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0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88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70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880"/>
    <w:rPr>
      <w:rFonts w:ascii="Calibri" w:eastAsia="Calibri" w:hAnsi="Calibri" w:cs="Times New Roman"/>
    </w:rPr>
  </w:style>
  <w:style w:type="paragraph" w:customStyle="1" w:styleId="pamattekststabul">
    <w:name w:val="pamattekststabul"/>
    <w:basedOn w:val="Normal"/>
    <w:rsid w:val="002523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65D9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F441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4F4416"/>
    <w:rPr>
      <w:color w:val="0000FF"/>
      <w:u w:val="single"/>
    </w:rPr>
  </w:style>
  <w:style w:type="paragraph" w:customStyle="1" w:styleId="tv213">
    <w:name w:val="tv213"/>
    <w:basedOn w:val="Normal"/>
    <w:rsid w:val="00B83D6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efault">
    <w:name w:val="Default"/>
    <w:uiPriority w:val="99"/>
    <w:rsid w:val="00900D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sulca\AppData\Local\Microsoft\Windows\INetCache\Content.MSO\6EFBFC15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AC3E4-EE22-4C27-B9F9-58219012A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6EFBFC15</Template>
  <TotalTime>0</TotalTime>
  <Pages>3</Pages>
  <Words>2971</Words>
  <Characters>1695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Veselības ministrija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Lāsma Zandberga</dc:creator>
  <cp:lastModifiedBy>Zaiga Šulca</cp:lastModifiedBy>
  <cp:revision>2</cp:revision>
  <cp:lastPrinted>2015-07-10T08:13:00Z</cp:lastPrinted>
  <dcterms:created xsi:type="dcterms:W3CDTF">2018-08-02T05:48:00Z</dcterms:created>
  <dcterms:modified xsi:type="dcterms:W3CDTF">2018-08-02T05:48:00Z</dcterms:modified>
</cp:coreProperties>
</file>