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C725" w14:textId="130A32BB" w:rsidR="00365B0E" w:rsidRDefault="00365B0E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AC238" w14:textId="72C9D6AD" w:rsidR="00365B0E" w:rsidRDefault="00365B0E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3DA043" w14:textId="77777777" w:rsidR="00365B0E" w:rsidRPr="00114170" w:rsidRDefault="00365B0E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365B0E" w:rsidRPr="009021FB" w14:paraId="1CF479E0" w14:textId="77777777" w:rsidTr="009021FB">
        <w:trPr>
          <w:cantSplit/>
        </w:trPr>
        <w:tc>
          <w:tcPr>
            <w:tcW w:w="4148" w:type="dxa"/>
            <w:hideMark/>
          </w:tcPr>
          <w:p w14:paraId="31FC9190" w14:textId="77777777" w:rsidR="00365B0E" w:rsidRPr="009021FB" w:rsidRDefault="00365B0E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416900DA" w14:textId="77777777" w:rsidR="00365B0E" w:rsidRPr="009021FB" w:rsidRDefault="00365B0E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7452863B" w14:textId="77777777" w:rsidR="00365B0E" w:rsidRPr="009021FB" w:rsidRDefault="00365B0E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2018. gada </w:t>
            </w:r>
          </w:p>
        </w:tc>
      </w:tr>
    </w:tbl>
    <w:p w14:paraId="5AEE9FC3" w14:textId="77777777" w:rsidR="00365B0E" w:rsidRPr="00365B0E" w:rsidRDefault="00365B0E" w:rsidP="00902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F73D3BC" w14:textId="77777777" w:rsidR="00365B0E" w:rsidRPr="009021FB" w:rsidRDefault="00365B0E" w:rsidP="009021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21FB">
        <w:rPr>
          <w:rFonts w:ascii="Times New Roman" w:hAnsi="Times New Roman"/>
          <w:b/>
          <w:bCs/>
          <w:sz w:val="28"/>
          <w:szCs w:val="24"/>
        </w:rPr>
        <w:t>. §</w:t>
      </w:r>
    </w:p>
    <w:p w14:paraId="279E938A" w14:textId="10E428AA" w:rsidR="00604845" w:rsidRPr="00365B0E" w:rsidRDefault="00604845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8"/>
          <w:lang w:eastAsia="en-US"/>
        </w:rPr>
      </w:pPr>
    </w:p>
    <w:p w14:paraId="279E938B" w14:textId="6FB0F92E" w:rsidR="003C0CF8" w:rsidRPr="004C773C" w:rsidRDefault="000B7CAC" w:rsidP="00425CF6">
      <w:pPr>
        <w:pStyle w:val="pamattekststabul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_Hlk505862049"/>
      <w:bookmarkStart w:id="1" w:name="OLE_LINK3"/>
      <w:bookmarkStart w:id="2" w:name="OLE_LINK4"/>
      <w:r w:rsidRPr="004C773C">
        <w:rPr>
          <w:b/>
          <w:sz w:val="28"/>
          <w:szCs w:val="28"/>
          <w:lang w:val="lv-LV"/>
        </w:rPr>
        <w:t>Par Ministru kabineta 2015.</w:t>
      </w:r>
      <w:r w:rsidR="00476525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gada 16.</w:t>
      </w:r>
      <w:r w:rsidR="00476525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jūnija sēdes protokollēmuma (prot.</w:t>
      </w:r>
      <w:r w:rsidR="00365B0E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N</w:t>
      </w:r>
      <w:r w:rsidR="00A84DCF">
        <w:rPr>
          <w:b/>
          <w:sz w:val="28"/>
          <w:szCs w:val="28"/>
          <w:lang w:val="lv-LV"/>
        </w:rPr>
        <w:t>r.</w:t>
      </w:r>
      <w:r w:rsidR="00365B0E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29 25.</w:t>
      </w:r>
      <w:r w:rsidR="00365B0E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§)</w:t>
      </w:r>
      <w:r>
        <w:rPr>
          <w:b/>
          <w:sz w:val="28"/>
          <w:szCs w:val="28"/>
          <w:lang w:val="lv-LV"/>
        </w:rPr>
        <w:t xml:space="preserve"> 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 xml:space="preserve">Darbības programmas 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>Izaugsme un nodarbinātība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 xml:space="preserve"> 9.2.2.</w:t>
      </w:r>
      <w:r w:rsidR="00476525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 xml:space="preserve">specifiskā atbalsta mērķa 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>Palielināt kvalitatīvu institucionālai aprūpei alternatīvu sociālo pakalpojumu dzīvesvietā un ģimeniskai videi pietuvinātu pakalpojumu pieejamību personām ar invaliditāti un bērniem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 xml:space="preserve"> 9.2.2.1.</w:t>
      </w:r>
      <w:r w:rsidR="00476525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 xml:space="preserve">pasākuma </w:t>
      </w:r>
      <w:r w:rsidR="00365B0E">
        <w:rPr>
          <w:b/>
          <w:sz w:val="28"/>
          <w:szCs w:val="28"/>
          <w:lang w:val="lv-LV"/>
        </w:rPr>
        <w:t>"</w:t>
      </w:r>
      <w:proofErr w:type="spellStart"/>
      <w:r w:rsidRPr="004C773C">
        <w:rPr>
          <w:b/>
          <w:sz w:val="28"/>
          <w:szCs w:val="28"/>
          <w:lang w:val="lv-LV"/>
        </w:rPr>
        <w:t>Deinstitucionalizācija</w:t>
      </w:r>
      <w:proofErr w:type="spellEnd"/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 xml:space="preserve"> īstenošanas noteikumi</w:t>
      </w:r>
      <w:r w:rsidR="00365B0E">
        <w:rPr>
          <w:b/>
          <w:sz w:val="28"/>
          <w:szCs w:val="28"/>
          <w:lang w:val="lv-LV"/>
        </w:rPr>
        <w:t>"</w:t>
      </w:r>
      <w:r w:rsidRPr="004C773C">
        <w:rPr>
          <w:b/>
          <w:sz w:val="28"/>
          <w:szCs w:val="28"/>
          <w:lang w:val="lv-LV"/>
        </w:rPr>
        <w:t xml:space="preserve"> 6.</w:t>
      </w:r>
      <w:r w:rsidR="00476525">
        <w:rPr>
          <w:b/>
          <w:sz w:val="28"/>
          <w:szCs w:val="28"/>
          <w:lang w:val="lv-LV"/>
        </w:rPr>
        <w:t> </w:t>
      </w:r>
      <w:r w:rsidRPr="004C773C">
        <w:rPr>
          <w:b/>
          <w:sz w:val="28"/>
          <w:szCs w:val="28"/>
          <w:lang w:val="lv-LV"/>
        </w:rPr>
        <w:t>punktā dotā uzdevuma izpildes termiņa pagarināšanu</w:t>
      </w:r>
    </w:p>
    <w:bookmarkEnd w:id="0"/>
    <w:p w14:paraId="279E938C" w14:textId="77777777" w:rsidR="003C0CF8" w:rsidRPr="00365B0E" w:rsidRDefault="000B7CAC" w:rsidP="00365B0E">
      <w:pPr>
        <w:pStyle w:val="pamattekststabul"/>
        <w:spacing w:before="0" w:beforeAutospacing="0" w:after="0" w:afterAutospacing="0"/>
        <w:ind w:firstLine="709"/>
        <w:jc w:val="both"/>
        <w:rPr>
          <w:b/>
          <w:szCs w:val="28"/>
          <w:lang w:val="lv-LV"/>
        </w:rPr>
      </w:pPr>
      <w:r w:rsidRPr="00365B0E">
        <w:rPr>
          <w:b/>
          <w:szCs w:val="28"/>
          <w:lang w:val="lv-LV"/>
        </w:rPr>
        <w:t>TA-</w:t>
      </w:r>
    </w:p>
    <w:p w14:paraId="279E938D" w14:textId="77777777" w:rsidR="003C0CF8" w:rsidRPr="00365B0E" w:rsidRDefault="000B7CAC" w:rsidP="003C0CF8">
      <w:pPr>
        <w:pStyle w:val="pamattekststabul"/>
        <w:spacing w:before="0" w:beforeAutospacing="0" w:after="0" w:afterAutospacing="0"/>
        <w:jc w:val="center"/>
        <w:rPr>
          <w:b/>
          <w:szCs w:val="28"/>
          <w:lang w:val="lv-LV"/>
        </w:rPr>
      </w:pPr>
      <w:r w:rsidRPr="00365B0E">
        <w:rPr>
          <w:b/>
          <w:szCs w:val="28"/>
          <w:lang w:val="lv-LV"/>
        </w:rPr>
        <w:t>_____________________________________________________</w:t>
      </w:r>
    </w:p>
    <w:p w14:paraId="279E938E" w14:textId="77777777" w:rsidR="003C0CF8" w:rsidRPr="00365B0E" w:rsidRDefault="000B7CAC" w:rsidP="003C0CF8">
      <w:pPr>
        <w:pStyle w:val="pamattekststabul"/>
        <w:spacing w:before="0" w:beforeAutospacing="0" w:after="0" w:afterAutospacing="0"/>
        <w:jc w:val="center"/>
        <w:rPr>
          <w:szCs w:val="28"/>
          <w:lang w:val="lv-LV"/>
        </w:rPr>
      </w:pPr>
      <w:r w:rsidRPr="00365B0E">
        <w:rPr>
          <w:szCs w:val="28"/>
          <w:lang w:val="lv-LV"/>
        </w:rPr>
        <w:t>(…)</w:t>
      </w:r>
    </w:p>
    <w:bookmarkEnd w:id="1"/>
    <w:bookmarkEnd w:id="2"/>
    <w:p w14:paraId="279E9390" w14:textId="77777777" w:rsidR="00A84DCF" w:rsidRDefault="00A84DCF" w:rsidP="00F10126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79E9391" w14:textId="221AFDD1" w:rsidR="001D0CE0" w:rsidRDefault="007965E2" w:rsidP="00365B0E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 w:rsidR="000A6BD0">
        <w:rPr>
          <w:szCs w:val="28"/>
        </w:rPr>
        <w:t> </w:t>
      </w:r>
      <w:r w:rsidR="000B7CAC" w:rsidRPr="002A15DA">
        <w:rPr>
          <w:szCs w:val="28"/>
        </w:rPr>
        <w:t xml:space="preserve">Ņemot vērā </w:t>
      </w:r>
      <w:r w:rsidR="000B7CAC" w:rsidRPr="009624F1">
        <w:rPr>
          <w:szCs w:val="28"/>
        </w:rPr>
        <w:t>iesniegto informāciju, pagarināt</w:t>
      </w:r>
      <w:r w:rsidR="000B7CAC" w:rsidRPr="002A15DA">
        <w:rPr>
          <w:szCs w:val="28"/>
        </w:rPr>
        <w:t xml:space="preserve"> Ministru kabineta 2015.</w:t>
      </w:r>
      <w:r w:rsidR="00476525">
        <w:rPr>
          <w:szCs w:val="28"/>
        </w:rPr>
        <w:t> </w:t>
      </w:r>
      <w:r w:rsidR="000B7CAC" w:rsidRPr="002A15DA">
        <w:rPr>
          <w:szCs w:val="28"/>
        </w:rPr>
        <w:t>gada 16.</w:t>
      </w:r>
      <w:r w:rsidR="00476525">
        <w:rPr>
          <w:szCs w:val="28"/>
        </w:rPr>
        <w:t> </w:t>
      </w:r>
      <w:r w:rsidR="000B7CAC" w:rsidRPr="002A15DA">
        <w:rPr>
          <w:szCs w:val="28"/>
        </w:rPr>
        <w:t>jūnija sēdes protokollēmuma (prot. Nr.</w:t>
      </w:r>
      <w:r w:rsidR="00476525">
        <w:rPr>
          <w:szCs w:val="28"/>
        </w:rPr>
        <w:t> </w:t>
      </w:r>
      <w:r w:rsidR="000B7CAC" w:rsidRPr="002A15DA">
        <w:rPr>
          <w:szCs w:val="28"/>
        </w:rPr>
        <w:t>29 25.</w:t>
      </w:r>
      <w:r w:rsidR="00476525">
        <w:rPr>
          <w:szCs w:val="28"/>
        </w:rPr>
        <w:t> </w:t>
      </w:r>
      <w:r w:rsidR="000B7CAC" w:rsidRPr="002A15DA">
        <w:rPr>
          <w:szCs w:val="28"/>
        </w:rPr>
        <w:t xml:space="preserve">§) </w:t>
      </w:r>
      <w:r w:rsidR="001D2394">
        <w:rPr>
          <w:szCs w:val="28"/>
        </w:rPr>
        <w:t>"</w:t>
      </w:r>
      <w:bookmarkStart w:id="3" w:name="_GoBack"/>
      <w:bookmarkEnd w:id="3"/>
      <w:r w:rsidR="000B7CAC" w:rsidRPr="002A15DA">
        <w:rPr>
          <w:szCs w:val="28"/>
        </w:rPr>
        <w:t xml:space="preserve">Darbības programmas </w:t>
      </w:r>
      <w:r w:rsidR="00365B0E">
        <w:rPr>
          <w:szCs w:val="28"/>
        </w:rPr>
        <w:t>"</w:t>
      </w:r>
      <w:r w:rsidR="000B7CAC" w:rsidRPr="002A15DA">
        <w:rPr>
          <w:szCs w:val="28"/>
        </w:rPr>
        <w:t>Izaugsme un nodarbinātība</w:t>
      </w:r>
      <w:r w:rsidR="00365B0E">
        <w:rPr>
          <w:szCs w:val="28"/>
        </w:rPr>
        <w:t>"</w:t>
      </w:r>
      <w:r w:rsidR="000B7CAC" w:rsidRPr="002A15DA">
        <w:rPr>
          <w:szCs w:val="28"/>
        </w:rPr>
        <w:t xml:space="preserve"> 9.2.2.</w:t>
      </w:r>
      <w:r w:rsidR="00476525">
        <w:rPr>
          <w:szCs w:val="28"/>
        </w:rPr>
        <w:t> </w:t>
      </w:r>
      <w:r w:rsidR="000B7CAC" w:rsidRPr="002A15DA">
        <w:rPr>
          <w:szCs w:val="28"/>
        </w:rPr>
        <w:t xml:space="preserve">specifiskā atbalsta mērķa </w:t>
      </w:r>
      <w:r w:rsidR="00365B0E">
        <w:rPr>
          <w:szCs w:val="28"/>
        </w:rPr>
        <w:t>"</w:t>
      </w:r>
      <w:r w:rsidR="000B7CAC" w:rsidRPr="002A15DA">
        <w:rPr>
          <w:szCs w:val="28"/>
        </w:rPr>
        <w:t xml:space="preserve">Palielināt </w:t>
      </w:r>
      <w:r w:rsidR="000B7CAC" w:rsidRPr="00A84DCF">
        <w:rPr>
          <w:szCs w:val="28"/>
        </w:rPr>
        <w:t>kvalitatīvu institucionālai aprūpei alternatīvu sociālo pakalpojumu dzīvesvietā un ģimeniskai videi pietuvinātu pakalpojumu pieejamību personām ar invaliditāti un bērniem</w:t>
      </w:r>
      <w:r w:rsidR="00365B0E">
        <w:rPr>
          <w:szCs w:val="28"/>
        </w:rPr>
        <w:t>"</w:t>
      </w:r>
      <w:r w:rsidR="000B7CAC" w:rsidRPr="00A84DCF">
        <w:rPr>
          <w:szCs w:val="28"/>
        </w:rPr>
        <w:t xml:space="preserve"> 9.2.2.1.</w:t>
      </w:r>
      <w:r w:rsidR="00476525">
        <w:rPr>
          <w:szCs w:val="28"/>
        </w:rPr>
        <w:t> </w:t>
      </w:r>
      <w:r w:rsidR="000B7CAC" w:rsidRPr="00A84DCF">
        <w:rPr>
          <w:szCs w:val="28"/>
        </w:rPr>
        <w:t xml:space="preserve">pasākuma </w:t>
      </w:r>
      <w:r w:rsidR="00365B0E">
        <w:rPr>
          <w:szCs w:val="28"/>
        </w:rPr>
        <w:t>"</w:t>
      </w:r>
      <w:proofErr w:type="spellStart"/>
      <w:r w:rsidR="000B7CAC" w:rsidRPr="00A84DCF">
        <w:rPr>
          <w:szCs w:val="28"/>
        </w:rPr>
        <w:t>Deinstitucionalizācija</w:t>
      </w:r>
      <w:proofErr w:type="spellEnd"/>
      <w:r w:rsidR="00365B0E">
        <w:rPr>
          <w:szCs w:val="28"/>
        </w:rPr>
        <w:t>"</w:t>
      </w:r>
      <w:r w:rsidR="000B7CAC" w:rsidRPr="00A84DCF">
        <w:rPr>
          <w:szCs w:val="28"/>
        </w:rPr>
        <w:t xml:space="preserve"> īstenošanas noteikumi</w:t>
      </w:r>
      <w:r w:rsidR="00365B0E">
        <w:rPr>
          <w:szCs w:val="28"/>
        </w:rPr>
        <w:t>"</w:t>
      </w:r>
      <w:r w:rsidR="000B7CAC">
        <w:rPr>
          <w:szCs w:val="28"/>
        </w:rPr>
        <w:t xml:space="preserve"> (turpmāk </w:t>
      </w:r>
      <w:r w:rsidR="000A6BD0">
        <w:rPr>
          <w:szCs w:val="28"/>
        </w:rPr>
        <w:softHyphen/>
        <w:t xml:space="preserve">– </w:t>
      </w:r>
      <w:r w:rsidR="000B7CAC">
        <w:rPr>
          <w:szCs w:val="28"/>
        </w:rPr>
        <w:t>protokollēmums)</w:t>
      </w:r>
      <w:r w:rsidR="000B7CAC" w:rsidRPr="00A84DCF">
        <w:rPr>
          <w:szCs w:val="28"/>
        </w:rPr>
        <w:t xml:space="preserve"> 6.</w:t>
      </w:r>
      <w:r w:rsidR="00476525">
        <w:rPr>
          <w:szCs w:val="28"/>
        </w:rPr>
        <w:t> </w:t>
      </w:r>
      <w:r w:rsidR="000B7CAC" w:rsidRPr="00A84DCF">
        <w:rPr>
          <w:szCs w:val="28"/>
        </w:rPr>
        <w:t>punktā dotā uzdevu</w:t>
      </w:r>
      <w:r w:rsidR="000B7CAC">
        <w:rPr>
          <w:szCs w:val="28"/>
        </w:rPr>
        <w:t>ma izpild</w:t>
      </w:r>
      <w:r w:rsidR="000A6BD0">
        <w:rPr>
          <w:szCs w:val="28"/>
        </w:rPr>
        <w:t>es termiņu</w:t>
      </w:r>
      <w:r w:rsidR="00F10126">
        <w:rPr>
          <w:szCs w:val="28"/>
        </w:rPr>
        <w:t xml:space="preserve"> līdz 2019.</w:t>
      </w:r>
      <w:r w:rsidR="00476525">
        <w:rPr>
          <w:szCs w:val="28"/>
        </w:rPr>
        <w:t> </w:t>
      </w:r>
      <w:r w:rsidR="00F10126">
        <w:rPr>
          <w:szCs w:val="28"/>
        </w:rPr>
        <w:t>gada 1.</w:t>
      </w:r>
      <w:r w:rsidR="00476525">
        <w:rPr>
          <w:szCs w:val="28"/>
        </w:rPr>
        <w:t> </w:t>
      </w:r>
      <w:r w:rsidR="00F10126">
        <w:rPr>
          <w:szCs w:val="28"/>
        </w:rPr>
        <w:t>jūlijam</w:t>
      </w:r>
      <w:r w:rsidR="000B7CAC">
        <w:rPr>
          <w:szCs w:val="28"/>
        </w:rPr>
        <w:t>.</w:t>
      </w:r>
    </w:p>
    <w:p w14:paraId="279E9392" w14:textId="0A90C2AE" w:rsidR="00A84DCF" w:rsidRPr="00A84DCF" w:rsidRDefault="001D0CE0" w:rsidP="00365B0E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  <w:r>
        <w:rPr>
          <w:szCs w:val="28"/>
        </w:rPr>
        <w:t>2.</w:t>
      </w:r>
      <w:r w:rsidR="000B7CAC">
        <w:rPr>
          <w:szCs w:val="28"/>
        </w:rPr>
        <w:t xml:space="preserve"> </w:t>
      </w:r>
      <w:r>
        <w:rPr>
          <w:szCs w:val="28"/>
        </w:rPr>
        <w:t>J</w:t>
      </w:r>
      <w:r w:rsidR="000B7CAC">
        <w:rPr>
          <w:szCs w:val="28"/>
        </w:rPr>
        <w:t>autājumu par papildu valsts budžeta līdzekļu piešķiršanu Veselības ministrijai protokollēmuma</w:t>
      </w:r>
      <w:r>
        <w:rPr>
          <w:szCs w:val="28"/>
        </w:rPr>
        <w:t xml:space="preserve"> </w:t>
      </w:r>
      <w:r w:rsidR="000B7CAC">
        <w:rPr>
          <w:szCs w:val="28"/>
        </w:rPr>
        <w:t>6.</w:t>
      </w:r>
      <w:r w:rsidR="00476525">
        <w:rPr>
          <w:szCs w:val="28"/>
        </w:rPr>
        <w:t> </w:t>
      </w:r>
      <w:r w:rsidR="000B7CAC">
        <w:rPr>
          <w:szCs w:val="28"/>
        </w:rPr>
        <w:t xml:space="preserve">punktā minētā informatīvā ziņojuma ieviešanai izskatīt Ministru kabinetā kopā ar visu ministriju un </w:t>
      </w:r>
      <w:r w:rsidR="00D27F21" w:rsidRPr="009624F1">
        <w:rPr>
          <w:szCs w:val="28"/>
        </w:rPr>
        <w:t xml:space="preserve">citu </w:t>
      </w:r>
      <w:r w:rsidR="000B7CAC" w:rsidRPr="009624F1">
        <w:rPr>
          <w:szCs w:val="28"/>
        </w:rPr>
        <w:t xml:space="preserve">centrālo valsts iestāžu </w:t>
      </w:r>
      <w:r w:rsidR="00D27F21" w:rsidRPr="009624F1">
        <w:rPr>
          <w:szCs w:val="28"/>
        </w:rPr>
        <w:t xml:space="preserve">iesniegtajiem pieteikumiem prioritārajiem pasākumiem </w:t>
      </w:r>
      <w:r w:rsidR="000B7CAC" w:rsidRPr="009624F1">
        <w:rPr>
          <w:szCs w:val="28"/>
        </w:rPr>
        <w:t xml:space="preserve">likumprojekta </w:t>
      </w:r>
      <w:r w:rsidR="00365B0E">
        <w:rPr>
          <w:szCs w:val="28"/>
        </w:rPr>
        <w:t>"</w:t>
      </w:r>
      <w:r w:rsidR="000B7CAC" w:rsidRPr="009624F1">
        <w:rPr>
          <w:szCs w:val="28"/>
        </w:rPr>
        <w:t>Par valsts budžetu 2020.</w:t>
      </w:r>
      <w:r w:rsidR="00476525">
        <w:rPr>
          <w:szCs w:val="28"/>
        </w:rPr>
        <w:t> </w:t>
      </w:r>
      <w:r w:rsidR="000B7CAC" w:rsidRPr="009624F1">
        <w:rPr>
          <w:szCs w:val="28"/>
        </w:rPr>
        <w:t>gadam</w:t>
      </w:r>
      <w:r w:rsidR="00365B0E">
        <w:rPr>
          <w:szCs w:val="28"/>
        </w:rPr>
        <w:t>"</w:t>
      </w:r>
      <w:r w:rsidR="000B7CAC" w:rsidRPr="009624F1">
        <w:rPr>
          <w:szCs w:val="28"/>
        </w:rPr>
        <w:t xml:space="preserve"> un likumprojekta </w:t>
      </w:r>
      <w:r w:rsidR="00365B0E">
        <w:rPr>
          <w:szCs w:val="28"/>
        </w:rPr>
        <w:t>"</w:t>
      </w:r>
      <w:r w:rsidR="000B7CAC" w:rsidRPr="009624F1">
        <w:rPr>
          <w:szCs w:val="28"/>
        </w:rPr>
        <w:t>Par vidēja termiņa</w:t>
      </w:r>
      <w:r w:rsidR="000B7CAC">
        <w:rPr>
          <w:szCs w:val="28"/>
        </w:rPr>
        <w:t xml:space="preserve"> budžeta ietvaru 2020., 2021. un 2022.</w:t>
      </w:r>
      <w:r w:rsidR="00476525">
        <w:rPr>
          <w:szCs w:val="28"/>
        </w:rPr>
        <w:t> </w:t>
      </w:r>
      <w:r w:rsidR="000B7CAC">
        <w:rPr>
          <w:szCs w:val="28"/>
        </w:rPr>
        <w:t>gadam</w:t>
      </w:r>
      <w:r w:rsidR="00365B0E">
        <w:rPr>
          <w:szCs w:val="28"/>
        </w:rPr>
        <w:t>"</w:t>
      </w:r>
      <w:r w:rsidR="000B7CAC">
        <w:rPr>
          <w:szCs w:val="28"/>
        </w:rPr>
        <w:t xml:space="preserve"> sagatavošanas un izskatīšanas procesā atbilstoši valsts budžeta finansiālajām iespējām.</w:t>
      </w:r>
    </w:p>
    <w:p w14:paraId="279E9394" w14:textId="0C44DE7A" w:rsidR="0058143D" w:rsidRPr="00740A07" w:rsidRDefault="0058143D" w:rsidP="0058143D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79E9395" w14:textId="0B9BA207" w:rsidR="003F3762" w:rsidRPr="00740A07" w:rsidRDefault="003F3762" w:rsidP="00365B0E">
      <w:pPr>
        <w:pStyle w:val="BodyText2"/>
        <w:tabs>
          <w:tab w:val="num" w:pos="-5387"/>
          <w:tab w:val="left" w:pos="993"/>
        </w:tabs>
        <w:rPr>
          <w:szCs w:val="28"/>
        </w:rPr>
      </w:pPr>
    </w:p>
    <w:p w14:paraId="6CA3AD0C" w14:textId="77777777" w:rsidR="00365B0E" w:rsidRPr="00740A07" w:rsidRDefault="00365B0E" w:rsidP="00365B0E">
      <w:pPr>
        <w:pStyle w:val="BodyText2"/>
        <w:tabs>
          <w:tab w:val="num" w:pos="-5387"/>
          <w:tab w:val="left" w:pos="993"/>
        </w:tabs>
        <w:rPr>
          <w:szCs w:val="28"/>
        </w:rPr>
      </w:pPr>
    </w:p>
    <w:p w14:paraId="0306CF80" w14:textId="159BAD08" w:rsidR="00365B0E" w:rsidRDefault="00365B0E" w:rsidP="00740A07">
      <w:pPr>
        <w:pStyle w:val="naisf"/>
        <w:tabs>
          <w:tab w:val="left" w:pos="7088"/>
          <w:tab w:val="right" w:pos="8820"/>
        </w:tabs>
        <w:spacing w:before="0" w:after="0"/>
        <w:ind w:firstLine="567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049C17C" w14:textId="46A8005B" w:rsidR="00365B0E" w:rsidRDefault="00365B0E" w:rsidP="00740A07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</w:p>
    <w:p w14:paraId="362284B1" w14:textId="77777777" w:rsidR="00740A07" w:rsidRDefault="00740A07" w:rsidP="00740A07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</w:p>
    <w:p w14:paraId="2E01AD58" w14:textId="77777777" w:rsidR="00365B0E" w:rsidRPr="007F7B60" w:rsidRDefault="00365B0E" w:rsidP="00740A07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</w:p>
    <w:p w14:paraId="68572CA0" w14:textId="77777777" w:rsidR="00365B0E" w:rsidRPr="00365B0E" w:rsidRDefault="00365B0E" w:rsidP="00740A07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  <w:r w:rsidRPr="00365B0E">
        <w:rPr>
          <w:sz w:val="28"/>
          <w:szCs w:val="28"/>
        </w:rPr>
        <w:t>Valsts kancelejas direktora vietā –</w:t>
      </w:r>
    </w:p>
    <w:p w14:paraId="7357F487" w14:textId="75743D00" w:rsidR="00365B0E" w:rsidRPr="00365B0E" w:rsidRDefault="00365B0E" w:rsidP="00740A07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  <w:r w:rsidRPr="00365B0E">
        <w:rPr>
          <w:sz w:val="28"/>
          <w:szCs w:val="28"/>
        </w:rPr>
        <w:t xml:space="preserve">direktora vietniece valsts pārvaldes jautājumos, </w:t>
      </w:r>
    </w:p>
    <w:p w14:paraId="279E9399" w14:textId="15A27CD5" w:rsidR="00524142" w:rsidRPr="00365B0E" w:rsidRDefault="00365B0E" w:rsidP="00740A07">
      <w:pPr>
        <w:pStyle w:val="naisf"/>
        <w:tabs>
          <w:tab w:val="left" w:pos="7088"/>
          <w:tab w:val="right" w:pos="8820"/>
        </w:tabs>
        <w:spacing w:before="0" w:after="0"/>
        <w:ind w:firstLine="567"/>
        <w:rPr>
          <w:sz w:val="28"/>
          <w:szCs w:val="28"/>
        </w:rPr>
      </w:pPr>
      <w:r w:rsidRPr="00365B0E">
        <w:rPr>
          <w:sz w:val="28"/>
          <w:szCs w:val="28"/>
        </w:rPr>
        <w:t>Valsts pārvaldes politikas departamenta vadītāja</w:t>
      </w:r>
      <w:r w:rsidRPr="00365B0E">
        <w:rPr>
          <w:sz w:val="28"/>
          <w:szCs w:val="28"/>
        </w:rPr>
        <w:tab/>
        <w:t>Baiba Medvecka</w:t>
      </w:r>
    </w:p>
    <w:sectPr w:rsidR="00524142" w:rsidRPr="00365B0E" w:rsidSect="00740A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93A5" w14:textId="77777777" w:rsidR="00290956" w:rsidRDefault="000B7CAC">
      <w:pPr>
        <w:spacing w:after="0" w:line="240" w:lineRule="auto"/>
      </w:pPr>
      <w:r>
        <w:separator/>
      </w:r>
    </w:p>
  </w:endnote>
  <w:endnote w:type="continuationSeparator" w:id="0">
    <w:p w14:paraId="279E93A7" w14:textId="77777777" w:rsidR="00290956" w:rsidRDefault="000B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939F" w14:textId="77777777" w:rsidR="00234502" w:rsidRPr="00145249" w:rsidRDefault="000B7CAC" w:rsidP="00145249">
    <w:pPr>
      <w:pStyle w:val="Footer"/>
    </w:pPr>
    <w:r w:rsidRPr="001E776B">
      <w:rPr>
        <w:rFonts w:ascii="Times New Roman" w:hAnsi="Times New Roman"/>
        <w:sz w:val="20"/>
        <w:szCs w:val="20"/>
      </w:rPr>
      <w:t>VMprot_</w:t>
    </w:r>
    <w:r w:rsidR="009306B5">
      <w:rPr>
        <w:rFonts w:ascii="Times New Roman" w:hAnsi="Times New Roman"/>
        <w:sz w:val="20"/>
        <w:szCs w:val="20"/>
      </w:rPr>
      <w:t>3</w:t>
    </w:r>
    <w:r w:rsidR="009624F1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0718_TA_1037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93A0" w14:textId="5B5ACF55" w:rsidR="00234502" w:rsidRPr="00365B0E" w:rsidRDefault="00365B0E">
    <w:pPr>
      <w:pStyle w:val="Footer"/>
      <w:rPr>
        <w:rFonts w:ascii="Times New Roman" w:hAnsi="Times New Roman"/>
        <w:sz w:val="16"/>
        <w:szCs w:val="16"/>
      </w:rPr>
    </w:pPr>
    <w:r w:rsidRPr="00365B0E">
      <w:rPr>
        <w:rFonts w:ascii="Times New Roman" w:hAnsi="Times New Roman"/>
        <w:sz w:val="16"/>
        <w:szCs w:val="16"/>
      </w:rPr>
      <w:t>1573z8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93A1" w14:textId="77777777" w:rsidR="00290956" w:rsidRDefault="000B7CAC">
      <w:pPr>
        <w:spacing w:after="0" w:line="240" w:lineRule="auto"/>
      </w:pPr>
      <w:r>
        <w:separator/>
      </w:r>
    </w:p>
  </w:footnote>
  <w:footnote w:type="continuationSeparator" w:id="0">
    <w:p w14:paraId="279E93A3" w14:textId="77777777" w:rsidR="00290956" w:rsidRDefault="000B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03269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79E939D" w14:textId="3AE245F4" w:rsidR="00234502" w:rsidRPr="009B3AFF" w:rsidRDefault="000B7CAC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365B0E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279E939E" w14:textId="77777777" w:rsidR="00234502" w:rsidRDefault="00234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C006" w14:textId="77777777" w:rsidR="00365B0E" w:rsidRPr="009A2305" w:rsidRDefault="00365B0E">
    <w:pPr>
      <w:pStyle w:val="Header"/>
    </w:pPr>
  </w:p>
  <w:p w14:paraId="4F86741B" w14:textId="77777777" w:rsidR="00365B0E" w:rsidRPr="00365B0E" w:rsidRDefault="00365B0E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 w:rsidRPr="00365B0E">
      <w:rPr>
        <w:rFonts w:ascii="Times New Roman" w:hAnsi="Times New Roman"/>
        <w:b/>
        <w:bCs/>
        <w:sz w:val="28"/>
      </w:rPr>
      <w:t>MINISTRU KABINETA SĒDES PROTOKOLLĒMUMS</w:t>
    </w:r>
  </w:p>
  <w:p w14:paraId="6FA0D724" w14:textId="10DACF4F" w:rsidR="00365B0E" w:rsidRDefault="00365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8AC8BE0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E8D24330" w:tentative="1">
      <w:start w:val="1"/>
      <w:numFmt w:val="lowerLetter"/>
      <w:lvlText w:val="%2."/>
      <w:lvlJc w:val="left"/>
      <w:pPr>
        <w:ind w:left="1440" w:hanging="360"/>
      </w:pPr>
    </w:lvl>
    <w:lvl w:ilvl="2" w:tplc="04D4B210" w:tentative="1">
      <w:start w:val="1"/>
      <w:numFmt w:val="lowerRoman"/>
      <w:lvlText w:val="%3."/>
      <w:lvlJc w:val="right"/>
      <w:pPr>
        <w:ind w:left="2160" w:hanging="180"/>
      </w:pPr>
    </w:lvl>
    <w:lvl w:ilvl="3" w:tplc="855A6438" w:tentative="1">
      <w:start w:val="1"/>
      <w:numFmt w:val="decimal"/>
      <w:lvlText w:val="%4."/>
      <w:lvlJc w:val="left"/>
      <w:pPr>
        <w:ind w:left="2880" w:hanging="360"/>
      </w:pPr>
    </w:lvl>
    <w:lvl w:ilvl="4" w:tplc="2446FAC0" w:tentative="1">
      <w:start w:val="1"/>
      <w:numFmt w:val="lowerLetter"/>
      <w:lvlText w:val="%5."/>
      <w:lvlJc w:val="left"/>
      <w:pPr>
        <w:ind w:left="3600" w:hanging="360"/>
      </w:pPr>
    </w:lvl>
    <w:lvl w:ilvl="5" w:tplc="3F3AFEE0" w:tentative="1">
      <w:start w:val="1"/>
      <w:numFmt w:val="lowerRoman"/>
      <w:lvlText w:val="%6."/>
      <w:lvlJc w:val="right"/>
      <w:pPr>
        <w:ind w:left="4320" w:hanging="180"/>
      </w:pPr>
    </w:lvl>
    <w:lvl w:ilvl="6" w:tplc="8CAE805E" w:tentative="1">
      <w:start w:val="1"/>
      <w:numFmt w:val="decimal"/>
      <w:lvlText w:val="%7."/>
      <w:lvlJc w:val="left"/>
      <w:pPr>
        <w:ind w:left="5040" w:hanging="360"/>
      </w:pPr>
    </w:lvl>
    <w:lvl w:ilvl="7" w:tplc="F53CB87E" w:tentative="1">
      <w:start w:val="1"/>
      <w:numFmt w:val="lowerLetter"/>
      <w:lvlText w:val="%8."/>
      <w:lvlJc w:val="left"/>
      <w:pPr>
        <w:ind w:left="5760" w:hanging="360"/>
      </w:pPr>
    </w:lvl>
    <w:lvl w:ilvl="8" w:tplc="4C667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B67AF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988754" w:tentative="1">
      <w:start w:val="1"/>
      <w:numFmt w:val="lowerLetter"/>
      <w:lvlText w:val="%2."/>
      <w:lvlJc w:val="left"/>
      <w:pPr>
        <w:ind w:left="1800" w:hanging="360"/>
      </w:pPr>
    </w:lvl>
    <w:lvl w:ilvl="2" w:tplc="02BC350E" w:tentative="1">
      <w:start w:val="1"/>
      <w:numFmt w:val="lowerRoman"/>
      <w:lvlText w:val="%3."/>
      <w:lvlJc w:val="right"/>
      <w:pPr>
        <w:ind w:left="2520" w:hanging="180"/>
      </w:pPr>
    </w:lvl>
    <w:lvl w:ilvl="3" w:tplc="E98E8B1C" w:tentative="1">
      <w:start w:val="1"/>
      <w:numFmt w:val="decimal"/>
      <w:lvlText w:val="%4."/>
      <w:lvlJc w:val="left"/>
      <w:pPr>
        <w:ind w:left="3240" w:hanging="360"/>
      </w:pPr>
    </w:lvl>
    <w:lvl w:ilvl="4" w:tplc="48F42E08" w:tentative="1">
      <w:start w:val="1"/>
      <w:numFmt w:val="lowerLetter"/>
      <w:lvlText w:val="%5."/>
      <w:lvlJc w:val="left"/>
      <w:pPr>
        <w:ind w:left="3960" w:hanging="360"/>
      </w:pPr>
    </w:lvl>
    <w:lvl w:ilvl="5" w:tplc="5DE23FCE" w:tentative="1">
      <w:start w:val="1"/>
      <w:numFmt w:val="lowerRoman"/>
      <w:lvlText w:val="%6."/>
      <w:lvlJc w:val="right"/>
      <w:pPr>
        <w:ind w:left="4680" w:hanging="180"/>
      </w:pPr>
    </w:lvl>
    <w:lvl w:ilvl="6" w:tplc="4B20938C" w:tentative="1">
      <w:start w:val="1"/>
      <w:numFmt w:val="decimal"/>
      <w:lvlText w:val="%7."/>
      <w:lvlJc w:val="left"/>
      <w:pPr>
        <w:ind w:left="5400" w:hanging="360"/>
      </w:pPr>
    </w:lvl>
    <w:lvl w:ilvl="7" w:tplc="C61CB048" w:tentative="1">
      <w:start w:val="1"/>
      <w:numFmt w:val="lowerLetter"/>
      <w:lvlText w:val="%8."/>
      <w:lvlJc w:val="left"/>
      <w:pPr>
        <w:ind w:left="6120" w:hanging="360"/>
      </w:pPr>
    </w:lvl>
    <w:lvl w:ilvl="8" w:tplc="473A05B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32375"/>
    <w:rsid w:val="0003545F"/>
    <w:rsid w:val="00041405"/>
    <w:rsid w:val="00046BE9"/>
    <w:rsid w:val="00055E73"/>
    <w:rsid w:val="00056E08"/>
    <w:rsid w:val="00060EE5"/>
    <w:rsid w:val="000A3E4C"/>
    <w:rsid w:val="000A6BD0"/>
    <w:rsid w:val="000B1C75"/>
    <w:rsid w:val="000B7B7E"/>
    <w:rsid w:val="000B7CAC"/>
    <w:rsid w:val="000D44C9"/>
    <w:rsid w:val="0011590A"/>
    <w:rsid w:val="001220E6"/>
    <w:rsid w:val="001348EA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94579"/>
    <w:rsid w:val="001D0CE0"/>
    <w:rsid w:val="001D2394"/>
    <w:rsid w:val="001D5007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51162"/>
    <w:rsid w:val="00255818"/>
    <w:rsid w:val="0025768D"/>
    <w:rsid w:val="00265368"/>
    <w:rsid w:val="00272CEA"/>
    <w:rsid w:val="00290956"/>
    <w:rsid w:val="0029546C"/>
    <w:rsid w:val="002A0EA0"/>
    <w:rsid w:val="002A15DA"/>
    <w:rsid w:val="002A1A77"/>
    <w:rsid w:val="002A5F5B"/>
    <w:rsid w:val="002C1D1F"/>
    <w:rsid w:val="0030704E"/>
    <w:rsid w:val="003077F1"/>
    <w:rsid w:val="003245F0"/>
    <w:rsid w:val="00325B12"/>
    <w:rsid w:val="0034077C"/>
    <w:rsid w:val="00344189"/>
    <w:rsid w:val="003464A8"/>
    <w:rsid w:val="00351BA9"/>
    <w:rsid w:val="003556F7"/>
    <w:rsid w:val="00365B0E"/>
    <w:rsid w:val="003661FA"/>
    <w:rsid w:val="0037077B"/>
    <w:rsid w:val="003751BD"/>
    <w:rsid w:val="00395E90"/>
    <w:rsid w:val="00396374"/>
    <w:rsid w:val="00396642"/>
    <w:rsid w:val="003A520A"/>
    <w:rsid w:val="003B097D"/>
    <w:rsid w:val="003C0CF8"/>
    <w:rsid w:val="003C2A07"/>
    <w:rsid w:val="003C6773"/>
    <w:rsid w:val="003E485F"/>
    <w:rsid w:val="003F3762"/>
    <w:rsid w:val="003F5BC9"/>
    <w:rsid w:val="00407E67"/>
    <w:rsid w:val="00412B7E"/>
    <w:rsid w:val="00413150"/>
    <w:rsid w:val="0042050C"/>
    <w:rsid w:val="00421C85"/>
    <w:rsid w:val="004243D6"/>
    <w:rsid w:val="00425CF6"/>
    <w:rsid w:val="004333FE"/>
    <w:rsid w:val="0044000B"/>
    <w:rsid w:val="004633C4"/>
    <w:rsid w:val="00464C55"/>
    <w:rsid w:val="00471EF3"/>
    <w:rsid w:val="00476525"/>
    <w:rsid w:val="004767AA"/>
    <w:rsid w:val="00483389"/>
    <w:rsid w:val="00487085"/>
    <w:rsid w:val="00490AA5"/>
    <w:rsid w:val="00496F72"/>
    <w:rsid w:val="004C773C"/>
    <w:rsid w:val="004E1314"/>
    <w:rsid w:val="004F0D54"/>
    <w:rsid w:val="004F7107"/>
    <w:rsid w:val="00524142"/>
    <w:rsid w:val="00524D2C"/>
    <w:rsid w:val="00550CBD"/>
    <w:rsid w:val="005612FF"/>
    <w:rsid w:val="00575C19"/>
    <w:rsid w:val="0058143D"/>
    <w:rsid w:val="00596DBB"/>
    <w:rsid w:val="005A0943"/>
    <w:rsid w:val="005A373B"/>
    <w:rsid w:val="005B2803"/>
    <w:rsid w:val="005B3144"/>
    <w:rsid w:val="005D3CB3"/>
    <w:rsid w:val="005F0557"/>
    <w:rsid w:val="005F1C6B"/>
    <w:rsid w:val="005F63DD"/>
    <w:rsid w:val="00604845"/>
    <w:rsid w:val="00636C02"/>
    <w:rsid w:val="00647C27"/>
    <w:rsid w:val="006865CB"/>
    <w:rsid w:val="00692742"/>
    <w:rsid w:val="00693DD9"/>
    <w:rsid w:val="006B7FE2"/>
    <w:rsid w:val="0071619D"/>
    <w:rsid w:val="00717AAC"/>
    <w:rsid w:val="007304D4"/>
    <w:rsid w:val="007362C7"/>
    <w:rsid w:val="00740A07"/>
    <w:rsid w:val="00740B1F"/>
    <w:rsid w:val="0074774E"/>
    <w:rsid w:val="007670A6"/>
    <w:rsid w:val="007733F8"/>
    <w:rsid w:val="007849C8"/>
    <w:rsid w:val="007965E2"/>
    <w:rsid w:val="007C54AB"/>
    <w:rsid w:val="007E076A"/>
    <w:rsid w:val="007E2408"/>
    <w:rsid w:val="007F2AAD"/>
    <w:rsid w:val="0081443E"/>
    <w:rsid w:val="008309C0"/>
    <w:rsid w:val="0083576E"/>
    <w:rsid w:val="00836378"/>
    <w:rsid w:val="008414A4"/>
    <w:rsid w:val="008443CB"/>
    <w:rsid w:val="00844A20"/>
    <w:rsid w:val="00882F47"/>
    <w:rsid w:val="00885F31"/>
    <w:rsid w:val="00890263"/>
    <w:rsid w:val="00891F1B"/>
    <w:rsid w:val="00895B58"/>
    <w:rsid w:val="008B0BE8"/>
    <w:rsid w:val="008C5064"/>
    <w:rsid w:val="008E10B5"/>
    <w:rsid w:val="008E1B25"/>
    <w:rsid w:val="008E5554"/>
    <w:rsid w:val="009020E7"/>
    <w:rsid w:val="009306B5"/>
    <w:rsid w:val="00931B09"/>
    <w:rsid w:val="00953C64"/>
    <w:rsid w:val="009612F7"/>
    <w:rsid w:val="009624F1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76B3F"/>
    <w:rsid w:val="00A84DCF"/>
    <w:rsid w:val="00AA6F54"/>
    <w:rsid w:val="00AB00C8"/>
    <w:rsid w:val="00AB2DCF"/>
    <w:rsid w:val="00AC624C"/>
    <w:rsid w:val="00AD06A5"/>
    <w:rsid w:val="00AD3ED0"/>
    <w:rsid w:val="00AE3E2D"/>
    <w:rsid w:val="00AE622E"/>
    <w:rsid w:val="00B00F92"/>
    <w:rsid w:val="00B125DC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510B6"/>
    <w:rsid w:val="00C77063"/>
    <w:rsid w:val="00C831B6"/>
    <w:rsid w:val="00C84011"/>
    <w:rsid w:val="00C95DC9"/>
    <w:rsid w:val="00C95F96"/>
    <w:rsid w:val="00CB54B9"/>
    <w:rsid w:val="00CC6037"/>
    <w:rsid w:val="00CD5742"/>
    <w:rsid w:val="00CE1A7E"/>
    <w:rsid w:val="00CE44CF"/>
    <w:rsid w:val="00CE7903"/>
    <w:rsid w:val="00D0275B"/>
    <w:rsid w:val="00D21BBA"/>
    <w:rsid w:val="00D27F21"/>
    <w:rsid w:val="00D27FE3"/>
    <w:rsid w:val="00D311AE"/>
    <w:rsid w:val="00D36CB8"/>
    <w:rsid w:val="00D5084B"/>
    <w:rsid w:val="00D618C9"/>
    <w:rsid w:val="00D63010"/>
    <w:rsid w:val="00D6301E"/>
    <w:rsid w:val="00D671FF"/>
    <w:rsid w:val="00D774CB"/>
    <w:rsid w:val="00DA1E58"/>
    <w:rsid w:val="00DC5347"/>
    <w:rsid w:val="00DD1DF4"/>
    <w:rsid w:val="00DD28C1"/>
    <w:rsid w:val="00E027E8"/>
    <w:rsid w:val="00E46066"/>
    <w:rsid w:val="00E46E92"/>
    <w:rsid w:val="00E47251"/>
    <w:rsid w:val="00E70D96"/>
    <w:rsid w:val="00E75F96"/>
    <w:rsid w:val="00E858EB"/>
    <w:rsid w:val="00E935DF"/>
    <w:rsid w:val="00EA79AA"/>
    <w:rsid w:val="00EB4F75"/>
    <w:rsid w:val="00EC1BDE"/>
    <w:rsid w:val="00ED041F"/>
    <w:rsid w:val="00ED1690"/>
    <w:rsid w:val="00ED5C33"/>
    <w:rsid w:val="00ED6BF3"/>
    <w:rsid w:val="00EF78D0"/>
    <w:rsid w:val="00F01D15"/>
    <w:rsid w:val="00F056B2"/>
    <w:rsid w:val="00F06482"/>
    <w:rsid w:val="00F10126"/>
    <w:rsid w:val="00F1361C"/>
    <w:rsid w:val="00F16B20"/>
    <w:rsid w:val="00F8104F"/>
    <w:rsid w:val="00F95F07"/>
    <w:rsid w:val="00FA0ED9"/>
    <w:rsid w:val="00FA13F2"/>
    <w:rsid w:val="00FA5558"/>
    <w:rsid w:val="00FA676B"/>
    <w:rsid w:val="00FA765D"/>
    <w:rsid w:val="00FB21A2"/>
    <w:rsid w:val="00FC1009"/>
    <w:rsid w:val="00FC5378"/>
    <w:rsid w:val="00FE351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386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  <w:style w:type="paragraph" w:customStyle="1" w:styleId="pamattekststabul">
    <w:name w:val="pamattekststabul"/>
    <w:basedOn w:val="Normal"/>
    <w:rsid w:val="00425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365B0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B1B4-CCA4-43AF-873D-C005E82A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“Informatīvais ziņojums “Par veselības reformas pasākumu īstenošanu 2018.gadā””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īstenošanu 2018.gadā””</dc:title>
  <dc:subject>MK protokollēmums</dc:subject>
  <dc:creator>Sandra Kasparenko</dc:creator>
  <dc:description>Veselības ministrijas Nozares budžeta plānošanas departaments</dc:description>
  <cp:lastModifiedBy>Aija Surna</cp:lastModifiedBy>
  <cp:revision>14</cp:revision>
  <cp:lastPrinted>2018-08-08T11:17:00Z</cp:lastPrinted>
  <dcterms:created xsi:type="dcterms:W3CDTF">2018-07-30T12:28:00Z</dcterms:created>
  <dcterms:modified xsi:type="dcterms:W3CDTF">2018-08-08T11:18:00Z</dcterms:modified>
</cp:coreProperties>
</file>