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A581C" w:rsidRPr="003A581C" w:rsidP="000EF538" w14:paraId="01C94159" w14:textId="77777777">
      <w:pPr>
        <w:spacing w:after="0" w:line="240" w:lineRule="auto"/>
        <w:ind w:firstLine="720"/>
        <w:jc w:val="center"/>
        <w:rPr>
          <w:rFonts w:ascii="Times New Roman" w:eastAsia="Times New Roman" w:hAnsi="Times New Roman" w:cs="Times New Roman"/>
          <w:sz w:val="24"/>
          <w:szCs w:val="24"/>
          <w:lang w:eastAsia="lv-LV"/>
        </w:rPr>
      </w:pPr>
      <w:r w:rsidRPr="000EF538">
        <w:rPr>
          <w:rFonts w:ascii="Times New Roman" w:eastAsia="Times New Roman" w:hAnsi="Times New Roman" w:cs="Times New Roman"/>
          <w:b/>
          <w:bCs/>
          <w:color w:val="000000" w:themeColor="text1"/>
          <w:sz w:val="32"/>
          <w:szCs w:val="32"/>
          <w:lang w:eastAsia="lv-LV"/>
        </w:rPr>
        <w:t>Informatīvais ziņojums par veselības tūrisma attīstības veicināšanas iespējām</w:t>
      </w:r>
    </w:p>
    <w:p w:rsidR="003A581C" w:rsidRPr="003A581C" w:rsidP="000EF538" w14:paraId="29D6B04F" w14:textId="77777777">
      <w:pPr>
        <w:spacing w:after="0" w:line="240" w:lineRule="auto"/>
        <w:ind w:firstLine="720"/>
        <w:jc w:val="center"/>
        <w:rPr>
          <w:rFonts w:ascii="Times New Roman" w:eastAsia="Times New Roman" w:hAnsi="Times New Roman" w:cs="Times New Roman"/>
          <w:sz w:val="24"/>
          <w:szCs w:val="24"/>
          <w:lang w:eastAsia="lv-LV"/>
        </w:rPr>
      </w:pPr>
      <w:r w:rsidRPr="000EF538">
        <w:rPr>
          <w:rFonts w:ascii="Times New Roman" w:eastAsia="Times New Roman" w:hAnsi="Times New Roman" w:cs="Times New Roman"/>
          <w:b/>
          <w:bCs/>
          <w:color w:val="000000" w:themeColor="text1"/>
          <w:sz w:val="32"/>
          <w:szCs w:val="32"/>
          <w:lang w:eastAsia="lv-LV"/>
        </w:rPr>
        <w:t xml:space="preserve"> </w:t>
      </w:r>
    </w:p>
    <w:p w:rsidR="009329A7" w:rsidRPr="009329A7" w:rsidP="000EF538" w14:paraId="0058FFED" w14:textId="7F67107F">
      <w:pPr>
        <w:spacing w:after="0" w:line="240" w:lineRule="auto"/>
        <w:jc w:val="both"/>
        <w:rPr>
          <w:rFonts w:ascii="Times New Roman" w:eastAsia="Times New Roman" w:hAnsi="Times New Roman" w:cs="Times New Roman"/>
          <w:b/>
          <w:bCs/>
          <w:color w:val="212121"/>
          <w:sz w:val="28"/>
          <w:szCs w:val="28"/>
          <w:shd w:val="clear" w:color="auto" w:fill="FFFFFF"/>
          <w:lang w:eastAsia="lv-LV"/>
        </w:rPr>
      </w:pPr>
      <w:r w:rsidRPr="003A581C">
        <w:rPr>
          <w:rFonts w:ascii="Times New Roman" w:eastAsia="Times New Roman" w:hAnsi="Times New Roman" w:cs="Times New Roman"/>
          <w:b/>
          <w:bCs/>
          <w:color w:val="212121"/>
          <w:sz w:val="28"/>
          <w:szCs w:val="28"/>
          <w:shd w:val="clear" w:color="auto" w:fill="FFFFFF"/>
          <w:lang w:eastAsia="lv-LV"/>
        </w:rPr>
        <w:t>Ievads</w:t>
      </w:r>
    </w:p>
    <w:p w:rsidR="003A581C" w:rsidP="000EF538" w14:paraId="48771E46" w14:textId="4873A862">
      <w:pPr>
        <w:spacing w:after="0" w:line="240" w:lineRule="auto"/>
        <w:ind w:firstLine="720"/>
        <w:jc w:val="both"/>
        <w:rPr>
          <w:rFonts w:ascii="Times New Roman" w:eastAsia="Times New Roman" w:hAnsi="Times New Roman" w:cs="Times New Roman"/>
          <w:color w:val="000000"/>
          <w:sz w:val="28"/>
          <w:szCs w:val="28"/>
          <w:lang w:eastAsia="lv-LV"/>
        </w:rPr>
      </w:pPr>
      <w:r w:rsidRPr="003A581C">
        <w:rPr>
          <w:rFonts w:ascii="Times New Roman" w:eastAsia="Times New Roman" w:hAnsi="Times New Roman" w:cs="Times New Roman"/>
          <w:color w:val="212121"/>
          <w:sz w:val="28"/>
          <w:szCs w:val="28"/>
          <w:shd w:val="clear" w:color="auto" w:fill="FFFFFF"/>
          <w:lang w:eastAsia="lv-LV"/>
        </w:rPr>
        <w:t>Informatīvais ziņojums par veselības tūrisma attīstības veicināšanas iespējām (turpmāk tekstā – Informatīvais ziņojums) ir sagatavots, pamatojoties uz Ministru kabineta 2017.gada 12.septembra sēdes protokolā Nr.45 44.</w:t>
      </w:r>
      <w:r w:rsidRPr="003A581C">
        <w:rPr>
          <w:rFonts w:ascii="Times New Roman" w:eastAsia="Times New Roman" w:hAnsi="Times New Roman" w:cs="Times New Roman"/>
          <w:color w:val="000000"/>
          <w:sz w:val="28"/>
          <w:szCs w:val="28"/>
          <w:lang w:eastAsia="lv-LV"/>
        </w:rPr>
        <w:t>§</w:t>
      </w:r>
      <w:r w:rsidRPr="003A581C">
        <w:rPr>
          <w:rFonts w:ascii="Times New Roman" w:eastAsia="Times New Roman" w:hAnsi="Times New Roman" w:cs="Times New Roman"/>
          <w:color w:val="212121"/>
          <w:sz w:val="28"/>
          <w:szCs w:val="28"/>
          <w:shd w:val="clear" w:color="auto" w:fill="FFFFFF"/>
          <w:lang w:eastAsia="lv-LV"/>
        </w:rPr>
        <w:t xml:space="preserve"> 3.punktā noteikto uzdevumu </w:t>
      </w:r>
      <w:r w:rsidR="00FE3068">
        <w:rPr>
          <w:rFonts w:ascii="Times New Roman" w:eastAsia="Times New Roman" w:hAnsi="Times New Roman" w:cs="Times New Roman"/>
          <w:color w:val="212121"/>
          <w:sz w:val="28"/>
          <w:szCs w:val="28"/>
          <w:shd w:val="clear" w:color="auto" w:fill="FFFFFF"/>
          <w:lang w:eastAsia="lv-LV"/>
        </w:rPr>
        <w:t>“</w:t>
      </w:r>
      <w:r w:rsidRPr="000EF538">
        <w:rPr>
          <w:rFonts w:ascii="Times New Roman" w:eastAsia="Times New Roman" w:hAnsi="Times New Roman" w:cs="Times New Roman"/>
          <w:i/>
          <w:iCs/>
          <w:color w:val="212121"/>
          <w:sz w:val="28"/>
          <w:szCs w:val="28"/>
          <w:shd w:val="clear" w:color="auto" w:fill="FFFFFF"/>
          <w:lang w:eastAsia="lv-LV"/>
        </w:rPr>
        <w:t>Veselības ministrijai</w:t>
      </w:r>
      <w:r w:rsidRPr="000EF538">
        <w:rPr>
          <w:rFonts w:ascii="Times New Roman" w:eastAsia="Times New Roman" w:hAnsi="Times New Roman" w:cs="Times New Roman"/>
          <w:i/>
          <w:iCs/>
          <w:color w:val="000000"/>
          <w:sz w:val="28"/>
          <w:szCs w:val="28"/>
          <w:lang w:eastAsia="lv-LV"/>
        </w:rPr>
        <w:t xml:space="preserve"> sadarbībā ar Ekonomikas ministriju un Latvijas Investīciju un attīstības aģentūru izstrādāt veselības tūrisma veicināšanas rīcības virzienus un līdz 2018.gada 1.septembrim iesniegt Ministru kabinetā informatīvo ziņojumu par veselības tūrisma attīstības veicināšanas iespējām</w:t>
      </w:r>
      <w:r w:rsidR="00C07F5E">
        <w:rPr>
          <w:rFonts w:ascii="Times New Roman" w:eastAsia="Times New Roman" w:hAnsi="Times New Roman" w:cs="Times New Roman"/>
          <w:color w:val="000000"/>
          <w:sz w:val="28"/>
          <w:szCs w:val="28"/>
          <w:lang w:eastAsia="lv-LV"/>
        </w:rPr>
        <w:t>”</w:t>
      </w:r>
      <w:r w:rsidRPr="003A581C">
        <w:rPr>
          <w:rFonts w:ascii="Times New Roman" w:eastAsia="Times New Roman" w:hAnsi="Times New Roman" w:cs="Times New Roman"/>
          <w:color w:val="000000"/>
          <w:sz w:val="28"/>
          <w:szCs w:val="28"/>
          <w:lang w:eastAsia="lv-LV"/>
        </w:rPr>
        <w:t>. Šī uzdevuma izpildei tika izveidota darba grupa</w:t>
      </w:r>
      <w:r>
        <w:rPr>
          <w:rStyle w:val="FootnoteReference"/>
          <w:rFonts w:ascii="Times New Roman" w:eastAsia="Times New Roman" w:hAnsi="Times New Roman" w:cs="Times New Roman"/>
          <w:color w:val="000000"/>
          <w:sz w:val="28"/>
          <w:szCs w:val="28"/>
          <w:lang w:eastAsia="lv-LV"/>
        </w:rPr>
        <w:footnoteReference w:id="2"/>
      </w:r>
      <w:r w:rsidRPr="003A581C">
        <w:rPr>
          <w:rFonts w:ascii="Times New Roman" w:eastAsia="Times New Roman" w:hAnsi="Times New Roman" w:cs="Times New Roman"/>
          <w:color w:val="000000"/>
          <w:sz w:val="28"/>
          <w:szCs w:val="28"/>
          <w:lang w:eastAsia="lv-LV"/>
        </w:rPr>
        <w:t xml:space="preserve"> (turpmāk tekstā - Darba grupa), kurā piedalījās pārstāvji no </w:t>
      </w:r>
      <w:r w:rsidR="00A14863">
        <w:rPr>
          <w:rFonts w:ascii="Times New Roman" w:eastAsia="Times New Roman" w:hAnsi="Times New Roman" w:cs="Times New Roman"/>
          <w:color w:val="000000"/>
          <w:sz w:val="28"/>
          <w:szCs w:val="28"/>
          <w:lang w:eastAsia="lv-LV"/>
        </w:rPr>
        <w:t xml:space="preserve">Veselības ministrijas (turpmāk tekstā – </w:t>
      </w:r>
      <w:r w:rsidRPr="003A581C">
        <w:rPr>
          <w:rFonts w:ascii="Times New Roman" w:eastAsia="Times New Roman" w:hAnsi="Times New Roman" w:cs="Times New Roman"/>
          <w:color w:val="000000"/>
          <w:sz w:val="28"/>
          <w:szCs w:val="28"/>
          <w:lang w:eastAsia="lv-LV"/>
        </w:rPr>
        <w:t>VM</w:t>
      </w:r>
      <w:r w:rsidR="00A14863">
        <w:rPr>
          <w:rFonts w:ascii="Times New Roman" w:eastAsia="Times New Roman" w:hAnsi="Times New Roman" w:cs="Times New Roman"/>
          <w:color w:val="000000"/>
          <w:sz w:val="28"/>
          <w:szCs w:val="28"/>
          <w:lang w:eastAsia="lv-LV"/>
        </w:rPr>
        <w:t>)</w:t>
      </w:r>
      <w:r w:rsidRPr="003A581C">
        <w:rPr>
          <w:rFonts w:ascii="Times New Roman" w:eastAsia="Times New Roman" w:hAnsi="Times New Roman" w:cs="Times New Roman"/>
          <w:color w:val="000000"/>
          <w:sz w:val="28"/>
          <w:szCs w:val="28"/>
          <w:lang w:eastAsia="lv-LV"/>
        </w:rPr>
        <w:t xml:space="preserve">, </w:t>
      </w:r>
      <w:r w:rsidR="00A14863">
        <w:rPr>
          <w:rFonts w:ascii="Times New Roman" w:eastAsia="Times New Roman" w:hAnsi="Times New Roman" w:cs="Times New Roman"/>
          <w:color w:val="000000"/>
          <w:sz w:val="28"/>
          <w:szCs w:val="28"/>
          <w:lang w:eastAsia="lv-LV"/>
        </w:rPr>
        <w:t xml:space="preserve">Ekonomikas ministrijas (turpmāk tekstā – </w:t>
      </w:r>
      <w:r w:rsidRPr="003A581C">
        <w:rPr>
          <w:rFonts w:ascii="Times New Roman" w:eastAsia="Times New Roman" w:hAnsi="Times New Roman" w:cs="Times New Roman"/>
          <w:color w:val="000000"/>
          <w:sz w:val="28"/>
          <w:szCs w:val="28"/>
          <w:lang w:eastAsia="lv-LV"/>
        </w:rPr>
        <w:t>EM</w:t>
      </w:r>
      <w:r w:rsidR="00A14863">
        <w:rPr>
          <w:rFonts w:ascii="Times New Roman" w:eastAsia="Times New Roman" w:hAnsi="Times New Roman" w:cs="Times New Roman"/>
          <w:color w:val="000000"/>
          <w:sz w:val="28"/>
          <w:szCs w:val="28"/>
          <w:lang w:eastAsia="lv-LV"/>
        </w:rPr>
        <w:t>)</w:t>
      </w:r>
      <w:r w:rsidRPr="003A581C">
        <w:rPr>
          <w:rFonts w:ascii="Times New Roman" w:eastAsia="Times New Roman" w:hAnsi="Times New Roman" w:cs="Times New Roman"/>
          <w:color w:val="000000"/>
          <w:sz w:val="28"/>
          <w:szCs w:val="28"/>
          <w:lang w:eastAsia="lv-LV"/>
        </w:rPr>
        <w:t xml:space="preserve">, </w:t>
      </w:r>
      <w:r w:rsidR="00A14863">
        <w:rPr>
          <w:rFonts w:ascii="Times New Roman" w:eastAsia="Times New Roman" w:hAnsi="Times New Roman" w:cs="Times New Roman"/>
          <w:color w:val="000000"/>
          <w:sz w:val="28"/>
          <w:szCs w:val="28"/>
          <w:lang w:eastAsia="lv-LV"/>
        </w:rPr>
        <w:t xml:space="preserve">Latvijas Investīciju un attīstības aģentūras (turpmāk tekstā – </w:t>
      </w:r>
      <w:r w:rsidRPr="003A581C">
        <w:rPr>
          <w:rFonts w:ascii="Times New Roman" w:eastAsia="Times New Roman" w:hAnsi="Times New Roman" w:cs="Times New Roman"/>
          <w:color w:val="000000"/>
          <w:sz w:val="28"/>
          <w:szCs w:val="28"/>
          <w:lang w:eastAsia="lv-LV"/>
        </w:rPr>
        <w:t>LIAA</w:t>
      </w:r>
      <w:r w:rsidR="00A14863">
        <w:rPr>
          <w:rFonts w:ascii="Times New Roman" w:eastAsia="Times New Roman" w:hAnsi="Times New Roman" w:cs="Times New Roman"/>
          <w:color w:val="000000"/>
          <w:sz w:val="28"/>
          <w:szCs w:val="28"/>
          <w:lang w:eastAsia="lv-LV"/>
        </w:rPr>
        <w:t>)</w:t>
      </w:r>
      <w:r w:rsidRPr="003A581C">
        <w:rPr>
          <w:rFonts w:ascii="Times New Roman" w:eastAsia="Times New Roman" w:hAnsi="Times New Roman" w:cs="Times New Roman"/>
          <w:color w:val="000000"/>
          <w:sz w:val="28"/>
          <w:szCs w:val="28"/>
          <w:lang w:eastAsia="lv-LV"/>
        </w:rPr>
        <w:t>, Latvijas tirdzniecības un rūpniecības kameras (turpmāk tekstā – LTRK), Veselības aprūpes darba devēju asociācijas (turpmāk tekstā – VADDA) un Latvijas veselības tūrisma kl</w:t>
      </w:r>
      <w:r w:rsidR="002A1159">
        <w:rPr>
          <w:rFonts w:ascii="Times New Roman" w:eastAsia="Times New Roman" w:hAnsi="Times New Roman" w:cs="Times New Roman"/>
          <w:color w:val="000000"/>
          <w:sz w:val="28"/>
          <w:szCs w:val="28"/>
          <w:lang w:eastAsia="lv-LV"/>
        </w:rPr>
        <w:t>a</w:t>
      </w:r>
      <w:r w:rsidRPr="003A581C">
        <w:rPr>
          <w:rFonts w:ascii="Times New Roman" w:eastAsia="Times New Roman" w:hAnsi="Times New Roman" w:cs="Times New Roman"/>
          <w:color w:val="000000"/>
          <w:sz w:val="28"/>
          <w:szCs w:val="28"/>
          <w:lang w:eastAsia="lv-LV"/>
        </w:rPr>
        <w:t>stera (turpmāk tekstā - L</w:t>
      </w:r>
      <w:r w:rsidR="004645B4">
        <w:rPr>
          <w:rFonts w:ascii="Times New Roman" w:eastAsia="Times New Roman" w:hAnsi="Times New Roman" w:cs="Times New Roman"/>
          <w:color w:val="000000"/>
          <w:sz w:val="28"/>
          <w:szCs w:val="28"/>
          <w:lang w:eastAsia="lv-LV"/>
        </w:rPr>
        <w:t>V</w:t>
      </w:r>
      <w:r w:rsidRPr="003A581C">
        <w:rPr>
          <w:rFonts w:ascii="Times New Roman" w:eastAsia="Times New Roman" w:hAnsi="Times New Roman" w:cs="Times New Roman"/>
          <w:color w:val="000000"/>
          <w:sz w:val="28"/>
          <w:szCs w:val="28"/>
          <w:lang w:eastAsia="lv-LV"/>
        </w:rPr>
        <w:t>TK).</w:t>
      </w:r>
    </w:p>
    <w:p w:rsidR="00B833AF" w:rsidP="000EF538" w14:paraId="352C3AE0" w14:textId="488F3F48">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Šajā Informatīvajā ziņojumā tiek lietoti vairāki termini, kas raksturo vienu lielumu: </w:t>
      </w:r>
      <w:r w:rsidR="00F05C11">
        <w:rPr>
          <w:rFonts w:ascii="Times New Roman" w:eastAsia="Times New Roman" w:hAnsi="Times New Roman" w:cs="Times New Roman"/>
          <w:color w:val="000000"/>
          <w:sz w:val="28"/>
          <w:szCs w:val="28"/>
          <w:lang w:eastAsia="lv-LV"/>
        </w:rPr>
        <w:t>“</w:t>
      </w:r>
      <w:r w:rsidR="009B6366">
        <w:rPr>
          <w:rFonts w:ascii="Times New Roman" w:eastAsia="Times New Roman" w:hAnsi="Times New Roman" w:cs="Times New Roman"/>
          <w:i/>
          <w:color w:val="000000"/>
          <w:sz w:val="28"/>
          <w:szCs w:val="28"/>
          <w:lang w:eastAsia="lv-LV"/>
        </w:rPr>
        <w:t>veselības aprūpes</w:t>
      </w:r>
      <w:r w:rsidRPr="00173CFD" w:rsidR="009B6366">
        <w:rPr>
          <w:rFonts w:ascii="Times New Roman" w:eastAsia="Times New Roman" w:hAnsi="Times New Roman" w:cs="Times New Roman"/>
          <w:i/>
          <w:color w:val="000000"/>
          <w:sz w:val="28"/>
          <w:szCs w:val="28"/>
          <w:lang w:eastAsia="lv-LV"/>
        </w:rPr>
        <w:t xml:space="preserve"> </w:t>
      </w:r>
      <w:r w:rsidRPr="00173CFD">
        <w:rPr>
          <w:rFonts w:ascii="Times New Roman" w:eastAsia="Times New Roman" w:hAnsi="Times New Roman" w:cs="Times New Roman"/>
          <w:i/>
          <w:color w:val="000000"/>
          <w:sz w:val="28"/>
          <w:szCs w:val="28"/>
          <w:lang w:eastAsia="lv-LV"/>
        </w:rPr>
        <w:t>eksporta pakalpojums</w:t>
      </w:r>
      <w:r w:rsidR="00F05C11">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 Tam par iemeslu ir vēsturiski izveidojusies situ</w:t>
      </w:r>
      <w:r w:rsidR="00F05C11">
        <w:rPr>
          <w:rFonts w:ascii="Times New Roman" w:eastAsia="Times New Roman" w:hAnsi="Times New Roman" w:cs="Times New Roman"/>
          <w:color w:val="000000"/>
          <w:sz w:val="28"/>
          <w:szCs w:val="28"/>
          <w:lang w:eastAsia="lv-LV"/>
        </w:rPr>
        <w:t>ācija dažādu terminu lietošanā. Piemēram, turpmāk, atsaucoties uz iepriekš gatavotiem informatīvajiem ziņojumiem, kuros tika lietota terminoloģija “</w:t>
      </w:r>
      <w:r w:rsidRPr="00173CFD" w:rsidR="00F05C11">
        <w:rPr>
          <w:rFonts w:ascii="Times New Roman" w:eastAsia="Times New Roman" w:hAnsi="Times New Roman" w:cs="Times New Roman"/>
          <w:i/>
          <w:color w:val="000000"/>
          <w:sz w:val="28"/>
          <w:szCs w:val="28"/>
          <w:lang w:eastAsia="lv-LV"/>
        </w:rPr>
        <w:t>veselības tūrisms</w:t>
      </w:r>
      <w:r w:rsidR="00C07F5E">
        <w:rPr>
          <w:rFonts w:ascii="Times New Roman" w:eastAsia="Times New Roman" w:hAnsi="Times New Roman" w:cs="Times New Roman"/>
          <w:i/>
          <w:color w:val="000000"/>
          <w:sz w:val="28"/>
          <w:szCs w:val="28"/>
          <w:lang w:eastAsia="lv-LV"/>
        </w:rPr>
        <w:t>/</w:t>
      </w:r>
      <w:r w:rsidR="00F05C11">
        <w:rPr>
          <w:rFonts w:ascii="Times New Roman" w:eastAsia="Times New Roman" w:hAnsi="Times New Roman" w:cs="Times New Roman"/>
          <w:i/>
          <w:color w:val="000000"/>
          <w:sz w:val="28"/>
          <w:szCs w:val="28"/>
          <w:lang w:eastAsia="lv-LV"/>
        </w:rPr>
        <w:t>tūrists</w:t>
      </w:r>
      <w:r w:rsidR="00C07F5E">
        <w:rPr>
          <w:rFonts w:ascii="Times New Roman" w:eastAsia="Times New Roman" w:hAnsi="Times New Roman" w:cs="Times New Roman"/>
          <w:color w:val="000000"/>
          <w:sz w:val="28"/>
          <w:szCs w:val="28"/>
          <w:lang w:eastAsia="lv-LV"/>
        </w:rPr>
        <w:t>”,</w:t>
      </w:r>
      <w:r w:rsidR="00F05C11">
        <w:rPr>
          <w:rFonts w:ascii="Times New Roman" w:eastAsia="Times New Roman" w:hAnsi="Times New Roman" w:cs="Times New Roman"/>
          <w:color w:val="000000"/>
          <w:sz w:val="28"/>
          <w:szCs w:val="28"/>
          <w:lang w:eastAsia="lv-LV"/>
        </w:rPr>
        <w:t xml:space="preserve"> arī šajā Informatīvajā ziņojumā tiek lietots tas pats</w:t>
      </w:r>
      <w:r w:rsidR="002215DD">
        <w:rPr>
          <w:rFonts w:ascii="Times New Roman" w:eastAsia="Times New Roman" w:hAnsi="Times New Roman" w:cs="Times New Roman"/>
          <w:color w:val="000000"/>
          <w:sz w:val="28"/>
          <w:szCs w:val="28"/>
          <w:lang w:eastAsia="lv-LV"/>
        </w:rPr>
        <w:t xml:space="preserve"> termins. Tas pats attiecas uz pētījumiem par situāciju citās valstīs. Savukārt “</w:t>
      </w:r>
      <w:r w:rsidR="009B6366">
        <w:rPr>
          <w:rFonts w:ascii="Times New Roman" w:eastAsia="Times New Roman" w:hAnsi="Times New Roman" w:cs="Times New Roman"/>
          <w:color w:val="000000"/>
          <w:sz w:val="28"/>
          <w:szCs w:val="28"/>
          <w:lang w:eastAsia="lv-LV"/>
        </w:rPr>
        <w:t xml:space="preserve">veselības aprūpes </w:t>
      </w:r>
      <w:r w:rsidR="002215DD">
        <w:rPr>
          <w:rFonts w:ascii="Times New Roman" w:eastAsia="Times New Roman" w:hAnsi="Times New Roman" w:cs="Times New Roman"/>
          <w:color w:val="000000"/>
          <w:sz w:val="28"/>
          <w:szCs w:val="28"/>
          <w:lang w:eastAsia="lv-LV"/>
        </w:rPr>
        <w:t xml:space="preserve">eksporta pakalpojums” ir termins, kuru turpmāk piedāvā ieviest un lietot Darba grupa, tā kā tas visprecīzāk atspoguļo pakalpojumu virzību un attiecīgi nozares darbības. </w:t>
      </w:r>
    </w:p>
    <w:p w:rsidR="004A3C3F" w:rsidRPr="00C07F5E" w:rsidP="00913250" w14:paraId="2F3D8B11" w14:textId="389C9DF0">
      <w:pPr>
        <w:spacing w:after="0"/>
        <w:ind w:firstLine="709"/>
        <w:jc w:val="both"/>
        <w:rPr>
          <w:rFonts w:ascii="Times New Roman" w:hAnsi="Times New Roman" w:cs="Times New Roman"/>
          <w:iCs/>
          <w:color w:val="000000" w:themeColor="text1"/>
          <w:sz w:val="28"/>
          <w:szCs w:val="28"/>
        </w:rPr>
      </w:pPr>
      <w:r w:rsidRPr="00C07F5E">
        <w:rPr>
          <w:rFonts w:ascii="Times New Roman" w:hAnsi="Times New Roman" w:cs="Times New Roman"/>
          <w:iCs/>
          <w:color w:val="000000" w:themeColor="text1"/>
          <w:sz w:val="28"/>
          <w:szCs w:val="28"/>
        </w:rPr>
        <w:t>Ņemot vērā, ka ves</w:t>
      </w:r>
      <w:r w:rsidR="00C07F5E">
        <w:rPr>
          <w:rFonts w:ascii="Times New Roman" w:hAnsi="Times New Roman" w:cs="Times New Roman"/>
          <w:iCs/>
          <w:color w:val="000000" w:themeColor="text1"/>
          <w:sz w:val="28"/>
          <w:szCs w:val="28"/>
        </w:rPr>
        <w:t>elības tūrisms ir plašs termins</w:t>
      </w:r>
      <w:r w:rsidRPr="00C07F5E">
        <w:rPr>
          <w:rFonts w:ascii="Times New Roman" w:hAnsi="Times New Roman" w:cs="Times New Roman"/>
          <w:iCs/>
          <w:color w:val="000000" w:themeColor="text1"/>
          <w:sz w:val="28"/>
          <w:szCs w:val="28"/>
        </w:rPr>
        <w:t xml:space="preserve"> un ar to tiek saprasts gan </w:t>
      </w:r>
      <w:r w:rsidR="009B6366">
        <w:rPr>
          <w:rFonts w:ascii="Times New Roman" w:hAnsi="Times New Roman" w:cs="Times New Roman"/>
          <w:iCs/>
          <w:color w:val="000000" w:themeColor="text1"/>
          <w:sz w:val="28"/>
          <w:szCs w:val="28"/>
        </w:rPr>
        <w:t>veselības aprūpes pakalpojumu</w:t>
      </w:r>
      <w:r w:rsidRPr="00C07F5E" w:rsidR="009B6366">
        <w:rPr>
          <w:rFonts w:ascii="Times New Roman" w:hAnsi="Times New Roman" w:cs="Times New Roman"/>
          <w:iCs/>
          <w:color w:val="000000" w:themeColor="text1"/>
          <w:sz w:val="28"/>
          <w:szCs w:val="28"/>
        </w:rPr>
        <w:t xml:space="preserve"> </w:t>
      </w:r>
      <w:r w:rsidR="009B6366">
        <w:rPr>
          <w:rFonts w:ascii="Times New Roman" w:hAnsi="Times New Roman" w:cs="Times New Roman"/>
          <w:iCs/>
          <w:color w:val="000000" w:themeColor="text1"/>
          <w:sz w:val="28"/>
          <w:szCs w:val="28"/>
        </w:rPr>
        <w:t>eksports</w:t>
      </w:r>
      <w:r w:rsidRPr="00C07F5E">
        <w:rPr>
          <w:rFonts w:ascii="Times New Roman" w:hAnsi="Times New Roman" w:cs="Times New Roman"/>
          <w:iCs/>
          <w:color w:val="000000" w:themeColor="text1"/>
          <w:sz w:val="28"/>
          <w:szCs w:val="28"/>
        </w:rPr>
        <w:t xml:space="preserve">, gan </w:t>
      </w:r>
      <w:r w:rsidR="00C07F5E">
        <w:rPr>
          <w:rFonts w:ascii="Times New Roman" w:hAnsi="Times New Roman" w:cs="Times New Roman"/>
          <w:iCs/>
          <w:color w:val="000000" w:themeColor="text1"/>
          <w:sz w:val="28"/>
          <w:szCs w:val="28"/>
        </w:rPr>
        <w:t>kurortoloģija, gan SPA, D</w:t>
      </w:r>
      <w:r w:rsidRPr="00C07F5E">
        <w:rPr>
          <w:rFonts w:ascii="Times New Roman" w:hAnsi="Times New Roman" w:cs="Times New Roman"/>
          <w:iCs/>
          <w:color w:val="000000" w:themeColor="text1"/>
          <w:sz w:val="28"/>
          <w:szCs w:val="28"/>
        </w:rPr>
        <w:t xml:space="preserve">arba grupa veselības tūrisma attīstības plānu izstrādā tieši </w:t>
      </w:r>
      <w:r w:rsidR="009B6366">
        <w:rPr>
          <w:rFonts w:ascii="Times New Roman" w:hAnsi="Times New Roman" w:cs="Times New Roman"/>
          <w:iCs/>
          <w:color w:val="000000" w:themeColor="text1"/>
          <w:sz w:val="28"/>
          <w:szCs w:val="28"/>
        </w:rPr>
        <w:t>veselības aprūpes</w:t>
      </w:r>
      <w:r w:rsidRPr="00C07F5E" w:rsidR="009B6366">
        <w:rPr>
          <w:rFonts w:ascii="Times New Roman" w:hAnsi="Times New Roman" w:cs="Times New Roman"/>
          <w:iCs/>
          <w:color w:val="000000" w:themeColor="text1"/>
          <w:sz w:val="28"/>
          <w:szCs w:val="28"/>
        </w:rPr>
        <w:t xml:space="preserve"> </w:t>
      </w:r>
      <w:r w:rsidRPr="00C07F5E">
        <w:rPr>
          <w:rFonts w:ascii="Times New Roman" w:hAnsi="Times New Roman" w:cs="Times New Roman"/>
          <w:iCs/>
          <w:color w:val="000000" w:themeColor="text1"/>
          <w:sz w:val="28"/>
          <w:szCs w:val="28"/>
        </w:rPr>
        <w:t>pakalpojumu eksporta veicināšanai</w:t>
      </w:r>
      <w:r>
        <w:rPr>
          <w:rStyle w:val="FootnoteReference"/>
          <w:rFonts w:ascii="Times New Roman" w:hAnsi="Times New Roman" w:cs="Times New Roman"/>
          <w:iCs/>
          <w:color w:val="000000" w:themeColor="text1"/>
          <w:sz w:val="28"/>
          <w:szCs w:val="28"/>
        </w:rPr>
        <w:footnoteReference w:id="3"/>
      </w:r>
      <w:r w:rsidRPr="00C07F5E">
        <w:rPr>
          <w:rFonts w:ascii="Times New Roman" w:hAnsi="Times New Roman" w:cs="Times New Roman"/>
          <w:iCs/>
          <w:color w:val="000000" w:themeColor="text1"/>
          <w:sz w:val="28"/>
          <w:szCs w:val="28"/>
        </w:rPr>
        <w:t>.</w:t>
      </w:r>
    </w:p>
    <w:p w:rsidR="003E0799" w:rsidRPr="00430C34" w:rsidP="000EF538" w14:paraId="10456026" w14:textId="1D16B7DC">
      <w:pPr>
        <w:spacing w:after="0" w:line="240" w:lineRule="auto"/>
        <w:ind w:firstLine="720"/>
        <w:jc w:val="both"/>
        <w:rPr>
          <w:rFonts w:ascii="Times New Roman" w:eastAsia="Times New Roman" w:hAnsi="Times New Roman" w:cs="Times New Roman"/>
          <w:color w:val="FF0000"/>
          <w:sz w:val="24"/>
          <w:szCs w:val="24"/>
          <w:lang w:eastAsia="lv-LV"/>
        </w:rPr>
      </w:pPr>
    </w:p>
    <w:p w:rsidR="00401D45" w:rsidRPr="00401D45" w:rsidP="00BA5397" w14:paraId="4A112636" w14:textId="15E8C373">
      <w:pPr>
        <w:spacing w:after="0" w:line="240" w:lineRule="auto"/>
        <w:ind w:firstLine="720"/>
        <w:jc w:val="both"/>
        <w:rPr>
          <w:rFonts w:ascii="Times New Roman" w:hAnsi="Times New Roman" w:cs="Times New Roman"/>
          <w:sz w:val="28"/>
          <w:szCs w:val="28"/>
        </w:rPr>
      </w:pPr>
      <w:r w:rsidRPr="2FFFC3A6">
        <w:rPr>
          <w:rFonts w:ascii="Times New Roman" w:eastAsia="Times New Roman" w:hAnsi="Times New Roman" w:cs="Times New Roman"/>
          <w:color w:val="000000" w:themeColor="text1"/>
          <w:sz w:val="28"/>
          <w:szCs w:val="28"/>
          <w:lang w:eastAsia="lv-LV"/>
        </w:rPr>
        <w:t xml:space="preserve">Laika periodā no 2010.gada šis ir jau ceturtais informatīvais ziņojums, kas tiek iesniegts izskatīšanai Ministru kabinetā </w:t>
      </w:r>
      <w:r w:rsidR="00A14863">
        <w:rPr>
          <w:rFonts w:ascii="Times New Roman" w:eastAsia="Times New Roman" w:hAnsi="Times New Roman" w:cs="Times New Roman"/>
          <w:color w:val="000000" w:themeColor="text1"/>
          <w:sz w:val="28"/>
          <w:szCs w:val="28"/>
          <w:lang w:eastAsia="lv-LV"/>
        </w:rPr>
        <w:t>un kurā tiek</w:t>
      </w:r>
      <w:r w:rsidRPr="2FFFC3A6">
        <w:rPr>
          <w:rFonts w:ascii="Times New Roman" w:eastAsia="Times New Roman" w:hAnsi="Times New Roman" w:cs="Times New Roman"/>
          <w:color w:val="000000" w:themeColor="text1"/>
          <w:sz w:val="28"/>
          <w:szCs w:val="28"/>
          <w:lang w:eastAsia="lv-LV"/>
        </w:rPr>
        <w:t xml:space="preserve"> skat</w:t>
      </w:r>
      <w:r w:rsidR="00A14863">
        <w:rPr>
          <w:rFonts w:ascii="Times New Roman" w:eastAsia="Times New Roman" w:hAnsi="Times New Roman" w:cs="Times New Roman"/>
          <w:color w:val="000000" w:themeColor="text1"/>
          <w:sz w:val="28"/>
          <w:szCs w:val="28"/>
          <w:lang w:eastAsia="lv-LV"/>
        </w:rPr>
        <w:t>īt</w:t>
      </w:r>
      <w:r w:rsidR="00B375A1">
        <w:rPr>
          <w:rFonts w:ascii="Times New Roman" w:eastAsia="Times New Roman" w:hAnsi="Times New Roman" w:cs="Times New Roman"/>
          <w:color w:val="000000" w:themeColor="text1"/>
          <w:sz w:val="28"/>
          <w:szCs w:val="28"/>
          <w:lang w:eastAsia="lv-LV"/>
        </w:rPr>
        <w:t>s jautājums par</w:t>
      </w:r>
      <w:r w:rsidRPr="2FFFC3A6">
        <w:rPr>
          <w:rFonts w:ascii="Times New Roman" w:eastAsia="Times New Roman" w:hAnsi="Times New Roman" w:cs="Times New Roman"/>
          <w:color w:val="000000" w:themeColor="text1"/>
          <w:sz w:val="28"/>
          <w:szCs w:val="28"/>
          <w:lang w:eastAsia="lv-LV"/>
        </w:rPr>
        <w:t xml:space="preserve"> veselības tūrism</w:t>
      </w:r>
      <w:r w:rsidR="00B375A1">
        <w:rPr>
          <w:rFonts w:ascii="Times New Roman" w:eastAsia="Times New Roman" w:hAnsi="Times New Roman" w:cs="Times New Roman"/>
          <w:color w:val="000000" w:themeColor="text1"/>
          <w:sz w:val="28"/>
          <w:szCs w:val="28"/>
          <w:lang w:eastAsia="lv-LV"/>
        </w:rPr>
        <w:t>u</w:t>
      </w:r>
      <w:r w:rsidRPr="2FFFC3A6">
        <w:rPr>
          <w:rFonts w:ascii="Times New Roman" w:eastAsia="Times New Roman" w:hAnsi="Times New Roman" w:cs="Times New Roman"/>
          <w:color w:val="000000" w:themeColor="text1"/>
          <w:sz w:val="28"/>
          <w:szCs w:val="28"/>
          <w:lang w:eastAsia="lv-LV"/>
        </w:rPr>
        <w:t xml:space="preserve"> un šī sektora attīstības iespēj</w:t>
      </w:r>
      <w:r w:rsidR="00FE3068">
        <w:rPr>
          <w:rFonts w:ascii="Times New Roman" w:eastAsia="Times New Roman" w:hAnsi="Times New Roman" w:cs="Times New Roman"/>
          <w:color w:val="000000" w:themeColor="text1"/>
          <w:sz w:val="28"/>
          <w:szCs w:val="28"/>
          <w:lang w:eastAsia="lv-LV"/>
        </w:rPr>
        <w:t>ām</w:t>
      </w:r>
      <w:r w:rsidRPr="2FFFC3A6">
        <w:rPr>
          <w:rFonts w:ascii="Times New Roman" w:eastAsia="Times New Roman" w:hAnsi="Times New Roman" w:cs="Times New Roman"/>
          <w:color w:val="000000" w:themeColor="text1"/>
          <w:sz w:val="28"/>
          <w:szCs w:val="28"/>
          <w:lang w:eastAsia="lv-LV"/>
        </w:rPr>
        <w:t xml:space="preserve">. Pirmais informatīvais ziņojums </w:t>
      </w:r>
      <w:r w:rsidRPr="2FFFC3A6" w:rsidR="004558F3">
        <w:rPr>
          <w:rFonts w:ascii="Times New Roman" w:eastAsia="Times New Roman" w:hAnsi="Times New Roman" w:cs="Times New Roman"/>
          <w:color w:val="000000" w:themeColor="text1"/>
          <w:sz w:val="28"/>
          <w:szCs w:val="28"/>
          <w:lang w:eastAsia="lv-LV"/>
        </w:rPr>
        <w:t>“</w:t>
      </w:r>
      <w:r w:rsidRPr="2FFFC3A6" w:rsidR="004558F3">
        <w:rPr>
          <w:rFonts w:ascii="Times New Roman" w:eastAsia="Times New Roman" w:hAnsi="Times New Roman" w:cs="Times New Roman"/>
          <w:i/>
          <w:iCs/>
          <w:color w:val="000000" w:themeColor="text1"/>
          <w:sz w:val="28"/>
          <w:szCs w:val="28"/>
          <w:lang w:eastAsia="lv-LV"/>
        </w:rPr>
        <w:t xml:space="preserve">Veselības aprūpes pakalpojumu eksportspējas paaugstināšanas </w:t>
      </w:r>
      <w:r w:rsidRPr="2FFFC3A6" w:rsidR="004558F3">
        <w:rPr>
          <w:rFonts w:ascii="Times New Roman" w:eastAsia="Times New Roman" w:hAnsi="Times New Roman" w:cs="Times New Roman"/>
          <w:i/>
          <w:iCs/>
          <w:color w:val="000000" w:themeColor="text1"/>
          <w:sz w:val="28"/>
          <w:szCs w:val="28"/>
          <w:lang w:eastAsia="lv-LV"/>
        </w:rPr>
        <w:t>novērtējums un turpmākie pasākumi tās veicināšanā</w:t>
      </w:r>
      <w:r w:rsidRPr="2FFFC3A6" w:rsidR="004558F3">
        <w:rPr>
          <w:rFonts w:ascii="Times New Roman" w:eastAsia="Times New Roman" w:hAnsi="Times New Roman" w:cs="Times New Roman"/>
          <w:color w:val="000000" w:themeColor="text1"/>
          <w:sz w:val="28"/>
          <w:szCs w:val="28"/>
          <w:lang w:eastAsia="lv-LV"/>
        </w:rPr>
        <w:t>”</w:t>
      </w:r>
      <w:r>
        <w:rPr>
          <w:rStyle w:val="FootnoteReference"/>
          <w:rFonts w:ascii="Times New Roman" w:eastAsia="Times New Roman" w:hAnsi="Times New Roman" w:cs="Times New Roman"/>
          <w:color w:val="000000" w:themeColor="text1"/>
          <w:sz w:val="28"/>
          <w:szCs w:val="28"/>
          <w:lang w:eastAsia="lv-LV"/>
        </w:rPr>
        <w:footnoteReference w:id="4"/>
      </w:r>
      <w:r w:rsidRPr="2FFFC3A6" w:rsidR="004558F3">
        <w:rPr>
          <w:rFonts w:ascii="Times New Roman" w:eastAsia="Times New Roman" w:hAnsi="Times New Roman" w:cs="Times New Roman"/>
          <w:color w:val="000000" w:themeColor="text1"/>
          <w:sz w:val="28"/>
          <w:szCs w:val="28"/>
          <w:lang w:eastAsia="lv-LV"/>
        </w:rPr>
        <w:t xml:space="preserve"> </w:t>
      </w:r>
      <w:r w:rsidRPr="2FFFC3A6">
        <w:rPr>
          <w:rFonts w:ascii="Times New Roman" w:eastAsia="Times New Roman" w:hAnsi="Times New Roman" w:cs="Times New Roman"/>
          <w:color w:val="000000" w:themeColor="text1"/>
          <w:sz w:val="28"/>
          <w:szCs w:val="28"/>
          <w:lang w:eastAsia="lv-LV"/>
        </w:rPr>
        <w:t>tika sagatavots 2011.gadā pēc Valsts kancelejas Eiropas Sociālā fonda aktivitātes “</w:t>
      </w:r>
      <w:r w:rsidRPr="2FFFC3A6">
        <w:rPr>
          <w:rFonts w:ascii="Times New Roman" w:eastAsia="Times New Roman" w:hAnsi="Times New Roman" w:cs="Times New Roman"/>
          <w:i/>
          <w:iCs/>
          <w:color w:val="000000" w:themeColor="text1"/>
          <w:sz w:val="28"/>
          <w:szCs w:val="28"/>
          <w:lang w:eastAsia="lv-LV"/>
        </w:rPr>
        <w:t>Strukturālo reformu ieviešanas ietekmes novērtēšana</w:t>
      </w:r>
      <w:r w:rsidRPr="2FFFC3A6">
        <w:rPr>
          <w:rFonts w:ascii="Times New Roman" w:eastAsia="Times New Roman" w:hAnsi="Times New Roman" w:cs="Times New Roman"/>
          <w:color w:val="000000" w:themeColor="text1"/>
          <w:sz w:val="28"/>
          <w:szCs w:val="28"/>
          <w:lang w:eastAsia="lv-LV"/>
        </w:rPr>
        <w:t>”</w:t>
      </w:r>
      <w:r>
        <w:rPr>
          <w:rStyle w:val="FootnoteReference"/>
          <w:rFonts w:ascii="Times New Roman" w:eastAsia="Times New Roman" w:hAnsi="Times New Roman" w:cs="Times New Roman"/>
          <w:color w:val="000000" w:themeColor="text1"/>
          <w:sz w:val="28"/>
          <w:szCs w:val="28"/>
          <w:lang w:eastAsia="lv-LV"/>
        </w:rPr>
        <w:footnoteReference w:id="5"/>
      </w:r>
      <w:r w:rsidRPr="2FFFC3A6">
        <w:rPr>
          <w:rFonts w:ascii="Times New Roman" w:eastAsia="Times New Roman" w:hAnsi="Times New Roman" w:cs="Times New Roman"/>
          <w:color w:val="000000" w:themeColor="text1"/>
          <w:sz w:val="28"/>
          <w:szCs w:val="28"/>
          <w:lang w:eastAsia="lv-LV"/>
        </w:rPr>
        <w:t xml:space="preserve"> ietvaros </w:t>
      </w:r>
      <w:r w:rsidRPr="00A14863">
        <w:rPr>
          <w:rFonts w:ascii="Times New Roman" w:eastAsia="Times New Roman" w:hAnsi="Times New Roman" w:cs="Times New Roman"/>
          <w:sz w:val="28"/>
          <w:szCs w:val="28"/>
          <w:lang w:eastAsia="lv-LV"/>
        </w:rPr>
        <w:t xml:space="preserve">pasūtītā </w:t>
      </w:r>
      <w:r w:rsidRPr="2FFFC3A6">
        <w:rPr>
          <w:rFonts w:ascii="Times New Roman" w:eastAsia="Times New Roman" w:hAnsi="Times New Roman" w:cs="Times New Roman"/>
          <w:color w:val="000000" w:themeColor="text1"/>
          <w:sz w:val="28"/>
          <w:szCs w:val="28"/>
          <w:lang w:eastAsia="lv-LV"/>
        </w:rPr>
        <w:t xml:space="preserve">Latvijas veselības aprūpes pakalpojumu eksportspējas novērtējuma pētījuma. Šajā informatīvajā ziņojumā tika arī definētas rekomendācijas veselības </w:t>
      </w:r>
      <w:r w:rsidRPr="00401D45">
        <w:rPr>
          <w:rFonts w:ascii="Times New Roman" w:eastAsia="Times New Roman" w:hAnsi="Times New Roman" w:cs="Times New Roman"/>
          <w:color w:val="000000" w:themeColor="text1"/>
          <w:sz w:val="28"/>
          <w:szCs w:val="28"/>
          <w:lang w:eastAsia="lv-LV"/>
        </w:rPr>
        <w:t>aprūpes pakalpojumu eksportspējas paaugstināšanai</w:t>
      </w:r>
      <w:r w:rsidR="00F269BF">
        <w:rPr>
          <w:rFonts w:ascii="Times New Roman" w:eastAsia="Times New Roman" w:hAnsi="Times New Roman" w:cs="Times New Roman"/>
          <w:color w:val="000000" w:themeColor="text1"/>
          <w:sz w:val="28"/>
          <w:szCs w:val="28"/>
          <w:lang w:eastAsia="lv-LV"/>
        </w:rPr>
        <w:t>,</w:t>
      </w:r>
      <w:r w:rsidR="00BA5397">
        <w:rPr>
          <w:rFonts w:ascii="Times New Roman" w:eastAsia="Times New Roman" w:hAnsi="Times New Roman" w:cs="Times New Roman"/>
          <w:color w:val="000000" w:themeColor="text1"/>
          <w:sz w:val="28"/>
          <w:szCs w:val="28"/>
          <w:lang w:eastAsia="lv-LV"/>
        </w:rPr>
        <w:t xml:space="preserve"> un šīs rekomendācijas nosacīti tika iedalītas </w:t>
      </w:r>
      <w:r w:rsidRPr="00401D45">
        <w:rPr>
          <w:rFonts w:ascii="Times New Roman" w:hAnsi="Times New Roman" w:cs="Times New Roman"/>
          <w:sz w:val="28"/>
          <w:szCs w:val="28"/>
        </w:rPr>
        <w:t xml:space="preserve">trīs </w:t>
      </w:r>
      <w:r w:rsidRPr="00401D45">
        <w:rPr>
          <w:rFonts w:ascii="Times New Roman" w:hAnsi="Times New Roman" w:cs="Times New Roman"/>
          <w:sz w:val="28"/>
          <w:szCs w:val="28"/>
        </w:rPr>
        <w:t>pamatgrup</w:t>
      </w:r>
      <w:r w:rsidR="00BA5397">
        <w:rPr>
          <w:rFonts w:ascii="Times New Roman" w:hAnsi="Times New Roman" w:cs="Times New Roman"/>
          <w:sz w:val="28"/>
          <w:szCs w:val="28"/>
        </w:rPr>
        <w:t>ā</w:t>
      </w:r>
      <w:r w:rsidRPr="00401D45">
        <w:rPr>
          <w:rFonts w:ascii="Times New Roman" w:hAnsi="Times New Roman" w:cs="Times New Roman"/>
          <w:sz w:val="28"/>
          <w:szCs w:val="28"/>
        </w:rPr>
        <w:t>s</w:t>
      </w:r>
      <w:r w:rsidRPr="00401D45">
        <w:rPr>
          <w:rFonts w:ascii="Times New Roman" w:hAnsi="Times New Roman" w:cs="Times New Roman"/>
          <w:sz w:val="28"/>
          <w:szCs w:val="28"/>
        </w:rPr>
        <w:t xml:space="preserve">: </w:t>
      </w:r>
    </w:p>
    <w:p w:rsidR="00401D45" w:rsidRPr="00C46C0D" w:rsidP="00570523" w14:paraId="2EF2F5F9" w14:textId="496CA73F">
      <w:pPr>
        <w:pStyle w:val="ListParagraph"/>
        <w:numPr>
          <w:ilvl w:val="0"/>
          <w:numId w:val="17"/>
        </w:numPr>
        <w:tabs>
          <w:tab w:val="left" w:pos="709"/>
        </w:tabs>
        <w:spacing w:after="0" w:line="240" w:lineRule="auto"/>
        <w:ind w:left="0" w:firstLine="0"/>
        <w:jc w:val="both"/>
        <w:rPr>
          <w:rFonts w:ascii="Times New Roman" w:hAnsi="Times New Roman" w:cs="Times New Roman"/>
          <w:sz w:val="28"/>
          <w:szCs w:val="28"/>
        </w:rPr>
      </w:pPr>
      <w:r w:rsidRPr="00570523">
        <w:rPr>
          <w:rFonts w:ascii="Times New Roman" w:hAnsi="Times New Roman" w:cs="Times New Roman"/>
          <w:b/>
          <w:sz w:val="28"/>
          <w:szCs w:val="28"/>
        </w:rPr>
        <w:t>Nepieciešamās izmaiņas tiesiskajā vidē</w:t>
      </w:r>
      <w:r w:rsidR="00C46C0D">
        <w:rPr>
          <w:rFonts w:ascii="Times New Roman" w:hAnsi="Times New Roman" w:cs="Times New Roman"/>
          <w:b/>
          <w:sz w:val="28"/>
          <w:szCs w:val="28"/>
        </w:rPr>
        <w:t>:</w:t>
      </w:r>
      <w:r w:rsidRPr="00570523" w:rsidR="00BA5397">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1) </w:t>
      </w:r>
      <w:r w:rsidRPr="00C46C0D">
        <w:rPr>
          <w:rFonts w:ascii="Times New Roman" w:hAnsi="Times New Roman" w:cs="Times New Roman"/>
          <w:sz w:val="28"/>
          <w:szCs w:val="28"/>
        </w:rPr>
        <w:t>pakalpojumu klasifikācijas sistēmas vienādošana</w:t>
      </w:r>
      <w:r w:rsidRPr="00C46C0D" w:rsidR="00BA5397">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2) </w:t>
      </w:r>
      <w:r w:rsidRPr="00C46C0D">
        <w:rPr>
          <w:rFonts w:ascii="Times New Roman" w:hAnsi="Times New Roman" w:cs="Times New Roman"/>
          <w:sz w:val="28"/>
          <w:szCs w:val="28"/>
        </w:rPr>
        <w:t>civiltiesiskā apdrošināšana ārstniecības personām</w:t>
      </w:r>
      <w:r w:rsidRPr="00C46C0D" w:rsidR="00BA5397">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3) </w:t>
      </w:r>
      <w:r w:rsidRPr="00C46C0D">
        <w:rPr>
          <w:rFonts w:ascii="Times New Roman" w:hAnsi="Times New Roman" w:cs="Times New Roman"/>
          <w:sz w:val="28"/>
          <w:szCs w:val="28"/>
        </w:rPr>
        <w:t xml:space="preserve">ārstniecības iestāžu atbilstības sertifikātu </w:t>
      </w:r>
      <w:r w:rsidRPr="00C46C0D" w:rsidR="00BA5397">
        <w:rPr>
          <w:rFonts w:ascii="Times New Roman" w:hAnsi="Times New Roman" w:cs="Times New Roman"/>
          <w:sz w:val="28"/>
          <w:szCs w:val="28"/>
        </w:rPr>
        <w:t>ieviešana</w:t>
      </w:r>
      <w:r w:rsidRPr="00C46C0D">
        <w:rPr>
          <w:rFonts w:ascii="Times New Roman" w:hAnsi="Times New Roman" w:cs="Times New Roman"/>
          <w:sz w:val="28"/>
          <w:szCs w:val="28"/>
        </w:rPr>
        <w:t>.</w:t>
      </w:r>
    </w:p>
    <w:p w:rsidR="00401D45" w:rsidRPr="00C46C0D" w:rsidP="00783971" w14:paraId="1DF959AB" w14:textId="363F849B">
      <w:pPr>
        <w:pStyle w:val="ListParagraph"/>
        <w:numPr>
          <w:ilvl w:val="0"/>
          <w:numId w:val="17"/>
        </w:numPr>
        <w:tabs>
          <w:tab w:val="left" w:pos="709"/>
        </w:tabs>
        <w:spacing w:after="0" w:line="240" w:lineRule="auto"/>
        <w:ind w:left="0" w:firstLine="0"/>
        <w:jc w:val="both"/>
        <w:rPr>
          <w:rFonts w:ascii="Times New Roman" w:hAnsi="Times New Roman" w:cs="Times New Roman"/>
          <w:sz w:val="28"/>
          <w:szCs w:val="28"/>
        </w:rPr>
      </w:pPr>
      <w:r w:rsidRPr="00C46C0D">
        <w:rPr>
          <w:rFonts w:ascii="Times New Roman" w:hAnsi="Times New Roman" w:cs="Times New Roman"/>
          <w:b/>
          <w:sz w:val="28"/>
          <w:szCs w:val="28"/>
        </w:rPr>
        <w:t>Veselības aprūpes pakalpojumu sniedzēju aktivitātes, kas vērstas uz izmaksu efektīva mārketinga izmantošanu</w:t>
      </w:r>
      <w:r w:rsidR="00C46C0D">
        <w:rPr>
          <w:rFonts w:ascii="Times New Roman" w:hAnsi="Times New Roman" w:cs="Times New Roman"/>
          <w:b/>
          <w:sz w:val="28"/>
          <w:szCs w:val="28"/>
        </w:rPr>
        <w:t>:</w:t>
      </w:r>
      <w:r w:rsidRPr="00C46C0D" w:rsidR="00BA5397">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1) </w:t>
      </w:r>
      <w:r w:rsidRPr="00C46C0D">
        <w:rPr>
          <w:rFonts w:ascii="Times New Roman" w:hAnsi="Times New Roman" w:cs="Times New Roman"/>
          <w:sz w:val="28"/>
          <w:szCs w:val="28"/>
        </w:rPr>
        <w:t>ārstniecības personāla svešvalodu zināšanu līmeņa uzlabošana</w:t>
      </w:r>
      <w:r w:rsidRPr="00C46C0D" w:rsidR="00BA5397">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2) </w:t>
      </w:r>
      <w:r w:rsidRPr="00C46C0D">
        <w:rPr>
          <w:rFonts w:ascii="Times New Roman" w:hAnsi="Times New Roman" w:cs="Times New Roman"/>
          <w:sz w:val="28"/>
          <w:szCs w:val="28"/>
        </w:rPr>
        <w:t xml:space="preserve">interneta vidē pieejamās informācijas </w:t>
      </w:r>
      <w:r w:rsidRPr="00C46C0D" w:rsidR="00B477AD">
        <w:rPr>
          <w:rFonts w:ascii="Times New Roman" w:hAnsi="Times New Roman" w:cs="Times New Roman"/>
          <w:sz w:val="28"/>
          <w:szCs w:val="28"/>
        </w:rPr>
        <w:t xml:space="preserve">uzlabošana, </w:t>
      </w:r>
      <w:r w:rsidRPr="00C46C0D" w:rsidR="00570523">
        <w:rPr>
          <w:rFonts w:ascii="Times New Roman" w:hAnsi="Times New Roman" w:cs="Times New Roman"/>
          <w:sz w:val="28"/>
          <w:szCs w:val="28"/>
        </w:rPr>
        <w:t xml:space="preserve">3) </w:t>
      </w:r>
      <w:r w:rsidRPr="00C46C0D">
        <w:rPr>
          <w:rFonts w:ascii="Times New Roman" w:hAnsi="Times New Roman" w:cs="Times New Roman"/>
          <w:sz w:val="28"/>
          <w:szCs w:val="28"/>
        </w:rPr>
        <w:t>operatīvas saziņas nodrošināšana starp ārstniecības iestādi un pot</w:t>
      </w:r>
      <w:r w:rsidRPr="00C46C0D" w:rsidR="00B477AD">
        <w:rPr>
          <w:rFonts w:ascii="Times New Roman" w:hAnsi="Times New Roman" w:cs="Times New Roman"/>
          <w:sz w:val="28"/>
          <w:szCs w:val="28"/>
        </w:rPr>
        <w:t xml:space="preserve">enciālajiem ārvalstu pacientiem, </w:t>
      </w:r>
      <w:r w:rsidRPr="00C46C0D" w:rsidR="00783971">
        <w:rPr>
          <w:rFonts w:ascii="Times New Roman" w:hAnsi="Times New Roman" w:cs="Times New Roman"/>
          <w:sz w:val="28"/>
          <w:szCs w:val="28"/>
        </w:rPr>
        <w:t xml:space="preserve">4) </w:t>
      </w:r>
      <w:r w:rsidRPr="00C46C0D">
        <w:rPr>
          <w:rFonts w:ascii="Times New Roman" w:hAnsi="Times New Roman" w:cs="Times New Roman"/>
          <w:sz w:val="28"/>
          <w:szCs w:val="28"/>
        </w:rPr>
        <w:t>veselības aprūpes pakalpojumu tūrisma komplektu izveide</w:t>
      </w:r>
      <w:r w:rsidRPr="00C46C0D" w:rsidR="00B477AD">
        <w:rPr>
          <w:rFonts w:ascii="Times New Roman" w:hAnsi="Times New Roman" w:cs="Times New Roman"/>
          <w:sz w:val="28"/>
          <w:szCs w:val="28"/>
        </w:rPr>
        <w:t xml:space="preserve">, </w:t>
      </w:r>
      <w:r w:rsidRPr="00C46C0D" w:rsidR="00783971">
        <w:rPr>
          <w:rFonts w:ascii="Times New Roman" w:hAnsi="Times New Roman" w:cs="Times New Roman"/>
          <w:sz w:val="28"/>
          <w:szCs w:val="28"/>
        </w:rPr>
        <w:t>5</w:t>
      </w:r>
      <w:r w:rsidRPr="00C46C0D" w:rsidR="00570523">
        <w:rPr>
          <w:rFonts w:ascii="Times New Roman" w:hAnsi="Times New Roman" w:cs="Times New Roman"/>
          <w:sz w:val="28"/>
          <w:szCs w:val="28"/>
        </w:rPr>
        <w:t xml:space="preserve">) </w:t>
      </w:r>
      <w:r w:rsidRPr="00C46C0D">
        <w:rPr>
          <w:rFonts w:ascii="Times New Roman" w:hAnsi="Times New Roman" w:cs="Times New Roman"/>
          <w:sz w:val="28"/>
          <w:szCs w:val="28"/>
        </w:rPr>
        <w:t>sadarbība ar valsts un pašvaldību organizācijām reklāmas kampaņu organizēšanā</w:t>
      </w:r>
      <w:r w:rsidRPr="00C46C0D" w:rsidR="00B477AD">
        <w:rPr>
          <w:rFonts w:ascii="Times New Roman" w:hAnsi="Times New Roman" w:cs="Times New Roman"/>
          <w:sz w:val="28"/>
          <w:szCs w:val="28"/>
        </w:rPr>
        <w:t xml:space="preserve">, </w:t>
      </w:r>
      <w:r w:rsidRPr="00C46C0D" w:rsidR="00783971">
        <w:rPr>
          <w:rFonts w:ascii="Times New Roman" w:hAnsi="Times New Roman" w:cs="Times New Roman"/>
          <w:sz w:val="28"/>
          <w:szCs w:val="28"/>
        </w:rPr>
        <w:t>6</w:t>
      </w:r>
      <w:r w:rsidRPr="00C46C0D" w:rsidR="00570523">
        <w:rPr>
          <w:rFonts w:ascii="Times New Roman" w:hAnsi="Times New Roman" w:cs="Times New Roman"/>
          <w:sz w:val="28"/>
          <w:szCs w:val="28"/>
        </w:rPr>
        <w:t xml:space="preserve">) </w:t>
      </w:r>
      <w:r w:rsidRPr="00C46C0D">
        <w:rPr>
          <w:rFonts w:ascii="Times New Roman" w:hAnsi="Times New Roman" w:cs="Times New Roman"/>
          <w:sz w:val="28"/>
          <w:szCs w:val="28"/>
        </w:rPr>
        <w:t>sadarbība ar ārvalstu veselības aprūpes iestādēm</w:t>
      </w:r>
      <w:r w:rsidRPr="00C46C0D" w:rsidR="00B477AD">
        <w:rPr>
          <w:rFonts w:ascii="Times New Roman" w:hAnsi="Times New Roman" w:cs="Times New Roman"/>
          <w:sz w:val="28"/>
          <w:szCs w:val="28"/>
        </w:rPr>
        <w:t xml:space="preserve"> un </w:t>
      </w:r>
      <w:r w:rsidRPr="00C46C0D">
        <w:rPr>
          <w:rFonts w:ascii="Times New Roman" w:hAnsi="Times New Roman" w:cs="Times New Roman"/>
          <w:sz w:val="28"/>
          <w:szCs w:val="28"/>
        </w:rPr>
        <w:t>apdrošināšanas sabiedrībām.</w:t>
      </w:r>
    </w:p>
    <w:p w:rsidR="00401D45" w:rsidRPr="00C46C0D" w:rsidP="00783971" w14:paraId="14FFE446" w14:textId="3DCF1170">
      <w:pPr>
        <w:pStyle w:val="ListParagraph"/>
        <w:numPr>
          <w:ilvl w:val="0"/>
          <w:numId w:val="17"/>
        </w:numPr>
        <w:spacing w:after="0" w:line="240" w:lineRule="auto"/>
        <w:ind w:left="0" w:firstLine="0"/>
        <w:jc w:val="both"/>
        <w:rPr>
          <w:rFonts w:ascii="Times New Roman" w:hAnsi="Times New Roman" w:cs="Times New Roman"/>
          <w:sz w:val="28"/>
          <w:szCs w:val="28"/>
        </w:rPr>
      </w:pPr>
      <w:r w:rsidRPr="00C46C0D">
        <w:rPr>
          <w:rFonts w:ascii="Times New Roman" w:hAnsi="Times New Roman" w:cs="Times New Roman"/>
          <w:b/>
          <w:sz w:val="28"/>
          <w:szCs w:val="28"/>
        </w:rPr>
        <w:t>Inovatīvi pasākumi veselības aprūpes nozares kop</w:t>
      </w:r>
      <w:r w:rsidRPr="00C46C0D" w:rsidR="00B477AD">
        <w:rPr>
          <w:rFonts w:ascii="Times New Roman" w:hAnsi="Times New Roman" w:cs="Times New Roman"/>
          <w:b/>
          <w:sz w:val="28"/>
          <w:szCs w:val="28"/>
        </w:rPr>
        <w:t>ējās eksportspējas veicināšanai</w:t>
      </w:r>
      <w:r w:rsidR="00C46C0D">
        <w:rPr>
          <w:rFonts w:ascii="Times New Roman" w:hAnsi="Times New Roman" w:cs="Times New Roman"/>
          <w:b/>
          <w:sz w:val="28"/>
          <w:szCs w:val="28"/>
        </w:rPr>
        <w:t>:</w:t>
      </w:r>
      <w:r w:rsidRPr="00C46C0D" w:rsidR="00B477AD">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1) </w:t>
      </w:r>
      <w:r w:rsidRPr="00C46C0D">
        <w:rPr>
          <w:rFonts w:ascii="Times New Roman" w:hAnsi="Times New Roman" w:cs="Times New Roman"/>
          <w:sz w:val="28"/>
          <w:szCs w:val="28"/>
        </w:rPr>
        <w:t>veselības aprūpes pakalpojumu eksporta vienotas koordinācijas institūcijas izveide</w:t>
      </w:r>
      <w:r w:rsidRPr="00C46C0D" w:rsidR="00B477AD">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2) </w:t>
      </w:r>
      <w:r w:rsidRPr="00C46C0D">
        <w:rPr>
          <w:rFonts w:ascii="Times New Roman" w:hAnsi="Times New Roman" w:cs="Times New Roman"/>
          <w:sz w:val="28"/>
          <w:szCs w:val="28"/>
        </w:rPr>
        <w:t>valsts un pašvaldību veselības aprūpes iestāžu vadības darbības novērtēšanas sistēmas izveide</w:t>
      </w:r>
      <w:r w:rsidRPr="00C46C0D" w:rsidR="00B477AD">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3) </w:t>
      </w:r>
      <w:r w:rsidRPr="00C46C0D">
        <w:rPr>
          <w:rFonts w:ascii="Times New Roman" w:hAnsi="Times New Roman" w:cs="Times New Roman"/>
          <w:sz w:val="28"/>
          <w:szCs w:val="28"/>
        </w:rPr>
        <w:t>biznesa plāna izstrādes prasību noteikšana jaunas medicīniskās aparatūras iegādei pašvaldību pārvaldījumā esošajās ārstniecī</w:t>
      </w:r>
      <w:r w:rsidRPr="00C46C0D">
        <w:rPr>
          <w:rFonts w:ascii="Times New Roman" w:hAnsi="Times New Roman" w:cs="Times New Roman"/>
          <w:sz w:val="28"/>
          <w:szCs w:val="28"/>
        </w:rPr>
        <w:softHyphen/>
      </w:r>
      <w:r w:rsidRPr="00C46C0D" w:rsidR="00B477AD">
        <w:rPr>
          <w:rFonts w:ascii="Times New Roman" w:hAnsi="Times New Roman" w:cs="Times New Roman"/>
          <w:sz w:val="28"/>
          <w:szCs w:val="28"/>
        </w:rPr>
        <w:t xml:space="preserve">bas iestādēs, </w:t>
      </w:r>
      <w:r w:rsidRPr="00C46C0D" w:rsidR="00570523">
        <w:rPr>
          <w:rFonts w:ascii="Times New Roman" w:hAnsi="Times New Roman" w:cs="Times New Roman"/>
          <w:sz w:val="28"/>
          <w:szCs w:val="28"/>
        </w:rPr>
        <w:t xml:space="preserve">4) </w:t>
      </w:r>
      <w:r w:rsidRPr="00C46C0D">
        <w:rPr>
          <w:rFonts w:ascii="Times New Roman" w:hAnsi="Times New Roman" w:cs="Times New Roman"/>
          <w:sz w:val="28"/>
          <w:szCs w:val="28"/>
        </w:rPr>
        <w:t xml:space="preserve">uz mērķu sasniegšanu vērsta finansējuma sadales </w:t>
      </w:r>
      <w:r w:rsidRPr="00C46C0D" w:rsidR="00B477AD">
        <w:rPr>
          <w:rFonts w:ascii="Times New Roman" w:hAnsi="Times New Roman" w:cs="Times New Roman"/>
          <w:sz w:val="28"/>
          <w:szCs w:val="28"/>
        </w:rPr>
        <w:t xml:space="preserve">mehānisma ieviešana, </w:t>
      </w:r>
      <w:r w:rsidRPr="00C46C0D" w:rsidR="00570523">
        <w:rPr>
          <w:rFonts w:ascii="Times New Roman" w:hAnsi="Times New Roman" w:cs="Times New Roman"/>
          <w:sz w:val="28"/>
          <w:szCs w:val="28"/>
        </w:rPr>
        <w:t xml:space="preserve">5) </w:t>
      </w:r>
      <w:r w:rsidRPr="00C46C0D">
        <w:rPr>
          <w:rFonts w:ascii="Times New Roman" w:hAnsi="Times New Roman" w:cs="Times New Roman"/>
          <w:sz w:val="28"/>
          <w:szCs w:val="28"/>
        </w:rPr>
        <w:t>jaunu specializētu ārstniecības iestāžu izveides nodrošināšana, pamatoj</w:t>
      </w:r>
      <w:r w:rsidRPr="00C46C0D" w:rsidR="00B477AD">
        <w:rPr>
          <w:rFonts w:ascii="Times New Roman" w:hAnsi="Times New Roman" w:cs="Times New Roman"/>
          <w:sz w:val="28"/>
          <w:szCs w:val="28"/>
        </w:rPr>
        <w:t xml:space="preserve">oties uz starpvalstu līgumiem, </w:t>
      </w:r>
      <w:r w:rsidRPr="00C46C0D" w:rsidR="00570523">
        <w:rPr>
          <w:rFonts w:ascii="Times New Roman" w:hAnsi="Times New Roman" w:cs="Times New Roman"/>
          <w:sz w:val="28"/>
          <w:szCs w:val="28"/>
        </w:rPr>
        <w:t xml:space="preserve">6) </w:t>
      </w:r>
      <w:r w:rsidRPr="00C46C0D">
        <w:rPr>
          <w:rFonts w:ascii="Times New Roman" w:hAnsi="Times New Roman" w:cs="Times New Roman"/>
          <w:sz w:val="28"/>
          <w:szCs w:val="28"/>
        </w:rPr>
        <w:t>noteiktu esošo veselības aprūpes iestāžu nodošana ārvalstu investoru pārziņā</w:t>
      </w:r>
      <w:r w:rsidRPr="00C46C0D" w:rsidR="00B477AD">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7) </w:t>
      </w:r>
      <w:r w:rsidRPr="00C46C0D">
        <w:rPr>
          <w:rFonts w:ascii="Times New Roman" w:hAnsi="Times New Roman" w:cs="Times New Roman"/>
          <w:sz w:val="28"/>
          <w:szCs w:val="28"/>
        </w:rPr>
        <w:t>Eiropas Savienības struktūrfondu finansējuma sadale atbilstoši īstenojamo pasākumu ietekmei uz pakalpojumu eksportspēju</w:t>
      </w:r>
      <w:r w:rsidRPr="00C46C0D" w:rsidR="00B477AD">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8) </w:t>
      </w:r>
      <w:r w:rsidRPr="00C46C0D">
        <w:rPr>
          <w:rFonts w:ascii="Times New Roman" w:hAnsi="Times New Roman" w:cs="Times New Roman"/>
          <w:sz w:val="28"/>
          <w:szCs w:val="28"/>
        </w:rPr>
        <w:t>vīzu saņemšanas procedūras atvieglošana tiem trešo valstu pilsoņiem, kuri vēlas ieceļot Latvijā, lai saņemtu veselības aprūpes pakalpojumus</w:t>
      </w:r>
      <w:r w:rsidRPr="00C46C0D" w:rsidR="00B477AD">
        <w:rPr>
          <w:rFonts w:ascii="Times New Roman" w:hAnsi="Times New Roman" w:cs="Times New Roman"/>
          <w:sz w:val="28"/>
          <w:szCs w:val="28"/>
        </w:rPr>
        <w:t xml:space="preserve">, </w:t>
      </w:r>
      <w:r w:rsidRPr="00C46C0D" w:rsidR="00570523">
        <w:rPr>
          <w:rFonts w:ascii="Times New Roman" w:hAnsi="Times New Roman" w:cs="Times New Roman"/>
          <w:sz w:val="28"/>
          <w:szCs w:val="28"/>
        </w:rPr>
        <w:t xml:space="preserve">9) </w:t>
      </w:r>
      <w:r w:rsidRPr="00C46C0D">
        <w:rPr>
          <w:rFonts w:ascii="Times New Roman" w:hAnsi="Times New Roman" w:cs="Times New Roman"/>
          <w:sz w:val="28"/>
          <w:szCs w:val="28"/>
        </w:rPr>
        <w:t>medicīniskās izglītības attīstības veicināšana</w:t>
      </w:r>
      <w:r w:rsidRPr="00C46C0D" w:rsidR="00B477AD">
        <w:rPr>
          <w:rFonts w:ascii="Times New Roman" w:hAnsi="Times New Roman" w:cs="Times New Roman"/>
          <w:sz w:val="28"/>
          <w:szCs w:val="28"/>
        </w:rPr>
        <w:t xml:space="preserve"> un </w:t>
      </w:r>
      <w:r w:rsidRPr="00C46C0D" w:rsidR="00570523">
        <w:rPr>
          <w:rFonts w:ascii="Times New Roman" w:hAnsi="Times New Roman" w:cs="Times New Roman"/>
          <w:sz w:val="28"/>
          <w:szCs w:val="28"/>
        </w:rPr>
        <w:t xml:space="preserve">10) </w:t>
      </w:r>
      <w:r w:rsidRPr="00C46C0D">
        <w:rPr>
          <w:rFonts w:ascii="Times New Roman" w:hAnsi="Times New Roman" w:cs="Times New Roman"/>
          <w:sz w:val="28"/>
          <w:szCs w:val="28"/>
        </w:rPr>
        <w:t>sadarbības veicināšana starp Baltijas valstīm.</w:t>
      </w:r>
    </w:p>
    <w:p w:rsidR="00643DF8" w:rsidP="2FFFC3A6" w14:paraId="4DF5D94F" w14:textId="77475DC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izvērtētu pirmajā ziņojumā minēto rekomendāciju izpildi, </w:t>
      </w:r>
      <w:r w:rsidR="004558F3">
        <w:rPr>
          <w:rFonts w:ascii="Times New Roman" w:eastAsia="Times New Roman" w:hAnsi="Times New Roman" w:cs="Times New Roman"/>
          <w:sz w:val="28"/>
          <w:szCs w:val="28"/>
          <w:lang w:eastAsia="lv-LV"/>
        </w:rPr>
        <w:t xml:space="preserve">VM  </w:t>
      </w:r>
      <w:r w:rsidRPr="00783971" w:rsidR="2FFFC3A6">
        <w:rPr>
          <w:rFonts w:ascii="Times New Roman" w:eastAsia="Times New Roman" w:hAnsi="Times New Roman" w:cs="Times New Roman"/>
          <w:sz w:val="28"/>
          <w:szCs w:val="28"/>
          <w:lang w:eastAsia="lv-LV"/>
        </w:rPr>
        <w:t>sagatavo</w:t>
      </w:r>
      <w:r w:rsidR="00760B41">
        <w:rPr>
          <w:rFonts w:ascii="Times New Roman" w:eastAsia="Times New Roman" w:hAnsi="Times New Roman" w:cs="Times New Roman"/>
          <w:sz w:val="28"/>
          <w:szCs w:val="28"/>
          <w:lang w:eastAsia="lv-LV"/>
        </w:rPr>
        <w:t>ja</w:t>
      </w:r>
      <w:r w:rsidRPr="00783971" w:rsidR="2FFFC3A6">
        <w:rPr>
          <w:rFonts w:ascii="Times New Roman" w:eastAsia="Times New Roman" w:hAnsi="Times New Roman" w:cs="Times New Roman"/>
          <w:sz w:val="28"/>
          <w:szCs w:val="28"/>
          <w:lang w:eastAsia="lv-LV"/>
        </w:rPr>
        <w:t xml:space="preserve"> otr</w:t>
      </w:r>
      <w:r w:rsidR="00760B41">
        <w:rPr>
          <w:rFonts w:ascii="Times New Roman" w:eastAsia="Times New Roman" w:hAnsi="Times New Roman" w:cs="Times New Roman"/>
          <w:sz w:val="28"/>
          <w:szCs w:val="28"/>
          <w:lang w:eastAsia="lv-LV"/>
        </w:rPr>
        <w:t>o</w:t>
      </w:r>
      <w:r w:rsidRPr="00783971" w:rsidR="2FFFC3A6">
        <w:rPr>
          <w:rFonts w:ascii="Times New Roman" w:eastAsia="Times New Roman" w:hAnsi="Times New Roman" w:cs="Times New Roman"/>
          <w:sz w:val="28"/>
          <w:szCs w:val="28"/>
          <w:lang w:eastAsia="lv-LV"/>
        </w:rPr>
        <w:t xml:space="preserve"> informatīv</w:t>
      </w:r>
      <w:r w:rsidR="00760B41">
        <w:rPr>
          <w:rFonts w:ascii="Times New Roman" w:eastAsia="Times New Roman" w:hAnsi="Times New Roman" w:cs="Times New Roman"/>
          <w:sz w:val="28"/>
          <w:szCs w:val="28"/>
          <w:lang w:eastAsia="lv-LV"/>
        </w:rPr>
        <w:t>o</w:t>
      </w:r>
      <w:r w:rsidRPr="00783971" w:rsidR="2FFFC3A6">
        <w:rPr>
          <w:rFonts w:ascii="Times New Roman" w:eastAsia="Times New Roman" w:hAnsi="Times New Roman" w:cs="Times New Roman"/>
          <w:sz w:val="28"/>
          <w:szCs w:val="28"/>
          <w:lang w:eastAsia="lv-LV"/>
        </w:rPr>
        <w:t xml:space="preserve"> ziņojum</w:t>
      </w:r>
      <w:r w:rsidR="00760B41">
        <w:rPr>
          <w:rFonts w:ascii="Times New Roman" w:eastAsia="Times New Roman" w:hAnsi="Times New Roman" w:cs="Times New Roman"/>
          <w:sz w:val="28"/>
          <w:szCs w:val="28"/>
          <w:lang w:eastAsia="lv-LV"/>
        </w:rPr>
        <w:t>u</w:t>
      </w:r>
      <w:r w:rsidRPr="00783971" w:rsidR="2FFFC3A6">
        <w:rPr>
          <w:rFonts w:ascii="Times New Roman" w:eastAsia="Times New Roman" w:hAnsi="Times New Roman" w:cs="Times New Roman"/>
          <w:sz w:val="28"/>
          <w:szCs w:val="28"/>
          <w:lang w:eastAsia="lv-LV"/>
        </w:rPr>
        <w:t xml:space="preserve"> </w:t>
      </w:r>
      <w:r w:rsidR="00C15B50">
        <w:rPr>
          <w:rFonts w:ascii="Times New Roman" w:eastAsia="Times New Roman" w:hAnsi="Times New Roman" w:cs="Times New Roman"/>
          <w:sz w:val="28"/>
          <w:szCs w:val="28"/>
          <w:lang w:eastAsia="lv-LV"/>
        </w:rPr>
        <w:t>“</w:t>
      </w:r>
      <w:r w:rsidRPr="00C15B50">
        <w:rPr>
          <w:rFonts w:ascii="Times New Roman" w:eastAsia="Times New Roman" w:hAnsi="Times New Roman" w:cs="Times New Roman"/>
          <w:i/>
          <w:sz w:val="28"/>
          <w:szCs w:val="28"/>
          <w:lang w:eastAsia="lv-LV"/>
        </w:rPr>
        <w:t>Par veselības aprūpes pakalpojumu eksportspējas veicināšanas pasākumiem</w:t>
      </w:r>
      <w:r w:rsidR="00C15B50">
        <w:rPr>
          <w:rFonts w:ascii="Times New Roman" w:eastAsia="Times New Roman" w:hAnsi="Times New Roman" w:cs="Times New Roman"/>
          <w:sz w:val="28"/>
          <w:szCs w:val="28"/>
          <w:lang w:eastAsia="lv-LV"/>
        </w:rPr>
        <w:t>”</w:t>
      </w:r>
      <w:r>
        <w:rPr>
          <w:rStyle w:val="FootnoteReference"/>
          <w:rFonts w:ascii="Times New Roman" w:eastAsia="Times New Roman" w:hAnsi="Times New Roman" w:cs="Times New Roman"/>
          <w:sz w:val="28"/>
          <w:szCs w:val="28"/>
          <w:lang w:eastAsia="lv-LV"/>
        </w:rPr>
        <w:footnoteReference w:id="6"/>
      </w:r>
      <w:r w:rsidRPr="00783971" w:rsidR="2FFFC3A6">
        <w:rPr>
          <w:rFonts w:ascii="Times New Roman" w:eastAsia="Times New Roman" w:hAnsi="Times New Roman" w:cs="Times New Roman"/>
          <w:sz w:val="28"/>
          <w:szCs w:val="28"/>
          <w:lang w:eastAsia="lv-LV"/>
        </w:rPr>
        <w:t xml:space="preserve">. </w:t>
      </w:r>
      <w:r w:rsidRPr="00783971" w:rsidR="00783971">
        <w:rPr>
          <w:rFonts w:ascii="Times New Roman" w:eastAsia="Times New Roman" w:hAnsi="Times New Roman" w:cs="Times New Roman"/>
          <w:sz w:val="28"/>
          <w:szCs w:val="28"/>
          <w:lang w:eastAsia="lv-LV"/>
        </w:rPr>
        <w:t xml:space="preserve">Par pilnībā ieviestām varētu uzskatīt </w:t>
      </w:r>
      <w:r w:rsidR="00C46C0D">
        <w:rPr>
          <w:rFonts w:ascii="Times New Roman" w:eastAsia="Times New Roman" w:hAnsi="Times New Roman" w:cs="Times New Roman"/>
          <w:sz w:val="28"/>
          <w:szCs w:val="28"/>
          <w:lang w:eastAsia="lv-LV"/>
        </w:rPr>
        <w:t>I.2., II.4.-5. un,</w:t>
      </w:r>
      <w:r w:rsidRPr="00783971" w:rsidR="00783971">
        <w:rPr>
          <w:rFonts w:ascii="Times New Roman" w:eastAsia="Times New Roman" w:hAnsi="Times New Roman" w:cs="Times New Roman"/>
          <w:sz w:val="28"/>
          <w:szCs w:val="28"/>
          <w:lang w:eastAsia="lv-LV"/>
        </w:rPr>
        <w:t xml:space="preserve"> </w:t>
      </w:r>
      <w:r w:rsidR="00783971">
        <w:rPr>
          <w:rFonts w:ascii="Times New Roman" w:eastAsia="Times New Roman" w:hAnsi="Times New Roman" w:cs="Times New Roman"/>
          <w:sz w:val="28"/>
          <w:szCs w:val="28"/>
          <w:lang w:eastAsia="lv-LV"/>
        </w:rPr>
        <w:t>III.8.-</w:t>
      </w:r>
      <w:r w:rsidR="00C46C0D">
        <w:rPr>
          <w:rFonts w:ascii="Times New Roman" w:eastAsia="Times New Roman" w:hAnsi="Times New Roman" w:cs="Times New Roman"/>
          <w:sz w:val="28"/>
          <w:szCs w:val="28"/>
          <w:lang w:eastAsia="lv-LV"/>
        </w:rPr>
        <w:t>10</w:t>
      </w:r>
      <w:r w:rsidR="00783971">
        <w:rPr>
          <w:rFonts w:ascii="Times New Roman" w:eastAsia="Times New Roman" w:hAnsi="Times New Roman" w:cs="Times New Roman"/>
          <w:sz w:val="28"/>
          <w:szCs w:val="28"/>
          <w:lang w:eastAsia="lv-LV"/>
        </w:rPr>
        <w:t>.</w:t>
      </w:r>
      <w:r w:rsidR="00C46C0D">
        <w:rPr>
          <w:rFonts w:ascii="Times New Roman" w:eastAsia="Times New Roman" w:hAnsi="Times New Roman" w:cs="Times New Roman"/>
          <w:sz w:val="28"/>
          <w:szCs w:val="28"/>
          <w:lang w:eastAsia="lv-LV"/>
        </w:rPr>
        <w:t xml:space="preserve"> rekomendācijas. III.4. rekomendāciju šobrīd paredzams risināt ar pasākumiem, priekšlikumus kuriem šajā informatīvajā ziņojumā ir izteikusi Darba grupa.</w:t>
      </w:r>
    </w:p>
    <w:p w:rsidR="003A581C" w:rsidP="2FFFC3A6" w14:paraId="25882FF1" w14:textId="019ADC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Vis</w:t>
      </w:r>
      <w:r w:rsidR="00F269BF">
        <w:rPr>
          <w:rFonts w:ascii="Times New Roman" w:eastAsia="Times New Roman" w:hAnsi="Times New Roman" w:cs="Times New Roman"/>
          <w:sz w:val="28"/>
          <w:szCs w:val="28"/>
          <w:lang w:eastAsia="lv-LV"/>
        </w:rPr>
        <w:t>u</w:t>
      </w:r>
      <w:r w:rsidR="00643DF8">
        <w:rPr>
          <w:rFonts w:ascii="Times New Roman" w:eastAsia="Times New Roman" w:hAnsi="Times New Roman" w:cs="Times New Roman"/>
          <w:sz w:val="28"/>
          <w:szCs w:val="28"/>
          <w:lang w:eastAsia="lv-LV"/>
        </w:rPr>
        <w:t xml:space="preserve"> pārēj</w:t>
      </w:r>
      <w:r w:rsidR="00F269BF">
        <w:rPr>
          <w:rFonts w:ascii="Times New Roman" w:eastAsia="Times New Roman" w:hAnsi="Times New Roman" w:cs="Times New Roman"/>
          <w:sz w:val="28"/>
          <w:szCs w:val="28"/>
          <w:lang w:eastAsia="lv-LV"/>
        </w:rPr>
        <w:t>o</w:t>
      </w:r>
      <w:r w:rsidR="00643DF8">
        <w:rPr>
          <w:rFonts w:ascii="Times New Roman" w:eastAsia="Times New Roman" w:hAnsi="Times New Roman" w:cs="Times New Roman"/>
          <w:sz w:val="28"/>
          <w:szCs w:val="28"/>
          <w:lang w:eastAsia="lv-LV"/>
        </w:rPr>
        <w:t xml:space="preserve"> Valsts kancelejas informatīvajā ziņojumā izteikto rekomendāciju ieviešana netika</w:t>
      </w:r>
      <w:r>
        <w:rPr>
          <w:rFonts w:ascii="Times New Roman" w:eastAsia="Times New Roman" w:hAnsi="Times New Roman" w:cs="Times New Roman"/>
          <w:sz w:val="28"/>
          <w:szCs w:val="28"/>
          <w:lang w:eastAsia="lv-LV"/>
        </w:rPr>
        <w:t xml:space="preserve"> uzskatīt</w:t>
      </w:r>
      <w:r w:rsidR="00643DF8">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par lietderīg</w:t>
      </w:r>
      <w:r w:rsidR="00643DF8">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vai ekonomiski pamatot</w:t>
      </w:r>
      <w:r w:rsidR="00643DF8">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vai īstenojam</w:t>
      </w:r>
      <w:r w:rsidR="00643DF8">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tajā brīdī esošu ierobežojumu dēļ (detalizēti ar konkrētiem iemesliem var iepazīties pieminētajā informatīvajā ziņojumā).</w:t>
      </w:r>
    </w:p>
    <w:p w:rsidR="003A581C" w:rsidRPr="00643DF8" w:rsidP="2FFFC3A6" w14:paraId="71020167" w14:textId="4699E4D2">
      <w:pPr>
        <w:spacing w:after="0" w:line="240" w:lineRule="auto"/>
        <w:ind w:firstLine="720"/>
        <w:jc w:val="both"/>
        <w:rPr>
          <w:rFonts w:ascii="Times New Roman" w:eastAsia="Times New Roman" w:hAnsi="Times New Roman" w:cs="Times New Roman"/>
          <w:sz w:val="24"/>
          <w:szCs w:val="24"/>
          <w:lang w:eastAsia="lv-LV"/>
        </w:rPr>
      </w:pPr>
      <w:r w:rsidRPr="00643DF8">
        <w:rPr>
          <w:rFonts w:ascii="Times New Roman" w:eastAsia="Times New Roman" w:hAnsi="Times New Roman" w:cs="Times New Roman"/>
          <w:sz w:val="28"/>
          <w:szCs w:val="28"/>
          <w:lang w:eastAsia="lv-LV"/>
        </w:rPr>
        <w:t xml:space="preserve">Pamatojoties uz </w:t>
      </w:r>
      <w:r w:rsidRPr="00643DF8">
        <w:rPr>
          <w:rFonts w:ascii="Times New Roman" w:eastAsia="Times New Roman" w:hAnsi="Times New Roman" w:cs="Times New Roman"/>
          <w:sz w:val="28"/>
          <w:szCs w:val="28"/>
          <w:shd w:val="clear" w:color="auto" w:fill="FFFFFF"/>
          <w:lang w:eastAsia="lv-LV"/>
        </w:rPr>
        <w:t>Valdības rīcības plān</w:t>
      </w:r>
      <w:r w:rsidRPr="00643DF8" w:rsidR="00643DF8">
        <w:rPr>
          <w:rFonts w:ascii="Times New Roman" w:eastAsia="Times New Roman" w:hAnsi="Times New Roman" w:cs="Times New Roman"/>
          <w:sz w:val="28"/>
          <w:szCs w:val="28"/>
          <w:shd w:val="clear" w:color="auto" w:fill="FFFFFF"/>
          <w:lang w:eastAsia="lv-LV"/>
        </w:rPr>
        <w:t>u</w:t>
      </w:r>
      <w:r w:rsidRPr="00643DF8">
        <w:rPr>
          <w:rFonts w:ascii="Times New Roman" w:eastAsia="Times New Roman" w:hAnsi="Times New Roman" w:cs="Times New Roman"/>
          <w:sz w:val="28"/>
          <w:szCs w:val="28"/>
          <w:shd w:val="clear" w:color="auto" w:fill="FFFFFF"/>
          <w:lang w:eastAsia="lv-LV"/>
        </w:rPr>
        <w:t xml:space="preserve"> Deklarācijas par Māra Kučinska vadītā Ministru kabineta iecerēto darbību īstenošanai 135.2.apakšpunktā doto uzdevumu </w:t>
      </w:r>
      <w:r w:rsidR="00760B41">
        <w:rPr>
          <w:rFonts w:ascii="Times New Roman" w:eastAsia="Times New Roman" w:hAnsi="Times New Roman" w:cs="Times New Roman"/>
          <w:sz w:val="28"/>
          <w:szCs w:val="28"/>
          <w:shd w:val="clear" w:color="auto" w:fill="FFFFFF"/>
          <w:lang w:eastAsia="lv-LV"/>
        </w:rPr>
        <w:t>“</w:t>
      </w:r>
      <w:r w:rsidRPr="00643DF8">
        <w:rPr>
          <w:rFonts w:ascii="Times New Roman" w:eastAsia="Times New Roman" w:hAnsi="Times New Roman" w:cs="Times New Roman"/>
          <w:i/>
          <w:sz w:val="28"/>
          <w:szCs w:val="28"/>
          <w:shd w:val="clear" w:color="auto" w:fill="FFFFFF"/>
          <w:lang w:eastAsia="lv-LV"/>
        </w:rPr>
        <w:t>izvērtēt un sagatavot nepieciešamās izmaiņas normatīvajā regulējumā, lai nodrošinātu veselības tūrisma attīstības iespējas</w:t>
      </w:r>
      <w:r w:rsidR="00760B41">
        <w:rPr>
          <w:rFonts w:ascii="Times New Roman" w:eastAsia="Times New Roman" w:hAnsi="Times New Roman" w:cs="Times New Roman"/>
          <w:i/>
          <w:sz w:val="28"/>
          <w:szCs w:val="28"/>
          <w:shd w:val="clear" w:color="auto" w:fill="FFFFFF"/>
          <w:lang w:eastAsia="lv-LV"/>
        </w:rPr>
        <w:t>”</w:t>
      </w:r>
      <w:r w:rsidRPr="00643DF8">
        <w:rPr>
          <w:rFonts w:ascii="Times New Roman" w:eastAsia="Times New Roman" w:hAnsi="Times New Roman" w:cs="Times New Roman"/>
          <w:sz w:val="28"/>
          <w:szCs w:val="28"/>
          <w:shd w:val="clear" w:color="auto" w:fill="FFFFFF"/>
          <w:lang w:eastAsia="lv-LV"/>
        </w:rPr>
        <w:t>,</w:t>
      </w:r>
      <w:r w:rsidRPr="00643DF8">
        <w:rPr>
          <w:rFonts w:ascii="Times New Roman" w:eastAsia="Times New Roman" w:hAnsi="Times New Roman" w:cs="Times New Roman"/>
          <w:sz w:val="28"/>
          <w:szCs w:val="28"/>
          <w:lang w:eastAsia="lv-LV"/>
        </w:rPr>
        <w:t xml:space="preserve"> VM 2016.gadā </w:t>
      </w:r>
      <w:r w:rsidRPr="003A581C">
        <w:rPr>
          <w:rFonts w:ascii="Times New Roman" w:eastAsia="Times New Roman" w:hAnsi="Times New Roman" w:cs="Times New Roman"/>
          <w:color w:val="000000"/>
          <w:sz w:val="28"/>
          <w:szCs w:val="28"/>
          <w:lang w:eastAsia="lv-LV"/>
        </w:rPr>
        <w:t>sagatavoja likumprojektu “</w:t>
      </w:r>
      <w:r w:rsidRPr="2FFFC3A6">
        <w:rPr>
          <w:rFonts w:ascii="Times New Roman" w:eastAsia="Times New Roman" w:hAnsi="Times New Roman" w:cs="Times New Roman"/>
          <w:i/>
          <w:iCs/>
          <w:color w:val="000000"/>
          <w:sz w:val="28"/>
          <w:szCs w:val="28"/>
          <w:lang w:eastAsia="lv-LV"/>
        </w:rPr>
        <w:t>Veselības tūrisma attīstības veicināšanas likums</w:t>
      </w:r>
      <w:r w:rsidRPr="003A581C">
        <w:rPr>
          <w:rFonts w:ascii="Times New Roman" w:eastAsia="Times New Roman" w:hAnsi="Times New Roman" w:cs="Times New Roman"/>
          <w:color w:val="000000"/>
          <w:sz w:val="28"/>
          <w:szCs w:val="28"/>
          <w:lang w:eastAsia="lv-LV"/>
        </w:rPr>
        <w:t xml:space="preserve">” (turpmāk tekstā – Likumprojekts), kura mērķis bija veicināt veselības tūrisma attīstību Latvijā, sniedzot valsts atbalstu ārstniecības iestāžu sākotnējo ieguldījumu veikšanai tiešo nodokļu (nekustamā īpašuma un uzņēmuma ienākuma) atlaižu veidā. Ņemot vērā citu ministriju un institūciju iebildumus, kā arī Ministru kabineta 2017.gada 9.maija sēdē apstiprinātās Valsts nodokļu politikas pamatnostādnes 2018.-2021.gadam, tika nolemts apturēt Likumprojekta </w:t>
      </w:r>
      <w:r w:rsidRPr="00643DF8">
        <w:rPr>
          <w:rFonts w:ascii="Times New Roman" w:eastAsia="Times New Roman" w:hAnsi="Times New Roman" w:cs="Times New Roman"/>
          <w:sz w:val="28"/>
          <w:szCs w:val="28"/>
          <w:lang w:eastAsia="lv-LV"/>
        </w:rPr>
        <w:t>virzību. Līdz ar to VM sagatavoja trešo informatīvo ziņojumu</w:t>
      </w:r>
      <w:r>
        <w:rPr>
          <w:rStyle w:val="FootnoteReference"/>
          <w:rFonts w:ascii="Times New Roman" w:eastAsia="Times New Roman" w:hAnsi="Times New Roman" w:cs="Times New Roman"/>
          <w:sz w:val="28"/>
          <w:szCs w:val="28"/>
          <w:lang w:eastAsia="lv-LV"/>
        </w:rPr>
        <w:footnoteReference w:id="7"/>
      </w:r>
      <w:r w:rsidRPr="00643DF8">
        <w:rPr>
          <w:rFonts w:ascii="Times New Roman" w:eastAsia="Times New Roman" w:hAnsi="Times New Roman" w:cs="Times New Roman"/>
          <w:sz w:val="28"/>
          <w:szCs w:val="28"/>
          <w:lang w:eastAsia="lv-LV"/>
        </w:rPr>
        <w:t xml:space="preserve"> par dotā uzdevuma izpildi. Tomēr jautājums par valsts atbalstu veselības tūrisma veicināšanā joprojām ir aktuāls.</w:t>
      </w:r>
    </w:p>
    <w:p w:rsidR="00643DF8" w:rsidP="665E02C5" w14:paraId="07BCD882" w14:textId="77777777">
      <w:pPr>
        <w:spacing w:after="0" w:line="240" w:lineRule="auto"/>
        <w:ind w:firstLine="720"/>
        <w:jc w:val="both"/>
        <w:rPr>
          <w:rFonts w:ascii="Times New Roman" w:eastAsia="Times New Roman" w:hAnsi="Times New Roman" w:cs="Times New Roman"/>
          <w:color w:val="000000" w:themeColor="text1"/>
          <w:sz w:val="28"/>
          <w:szCs w:val="28"/>
          <w:lang w:eastAsia="lv-LV"/>
        </w:rPr>
      </w:pPr>
    </w:p>
    <w:p w:rsidR="003A581C" w:rsidRPr="00643DF8" w:rsidP="665E02C5" w14:paraId="068C547C" w14:textId="3E5FAB0E">
      <w:pPr>
        <w:spacing w:after="0" w:line="240" w:lineRule="auto"/>
        <w:ind w:firstLine="720"/>
        <w:jc w:val="both"/>
        <w:rPr>
          <w:rFonts w:ascii="Times New Roman" w:eastAsia="Times New Roman" w:hAnsi="Times New Roman" w:cs="Times New Roman"/>
          <w:sz w:val="28"/>
          <w:szCs w:val="28"/>
          <w:lang w:eastAsia="lv-LV"/>
        </w:rPr>
      </w:pPr>
      <w:r w:rsidRPr="00643DF8">
        <w:rPr>
          <w:rFonts w:ascii="Times New Roman" w:eastAsia="Times New Roman" w:hAnsi="Times New Roman" w:cs="Times New Roman"/>
          <w:sz w:val="28"/>
          <w:szCs w:val="28"/>
          <w:lang w:eastAsia="lv-LV"/>
        </w:rPr>
        <w:t xml:space="preserve">Pašlaik pasaulē un Eiropā tūrisma nozare kopumā piedzīvo nozīmīgas izmaiņas: mainās tūristu ceļošanas paradumi, ceļošana kopumā kļūst vienkāršāka un pieejamāka, arvien pieaug e-komercijas pielietojums, palielinās tūrisma produktu dažādība un skaits, parādās jauni tūrisma galamērķi. Esošajos globalizācijas un saasinātās konkurences apstākļos Latvijai nepieciešams identificēt savas konkurētspējīgās priekšrocības, ne tikai lai attīstītu tūrisma produktus un teritorijas ar lielāku ilgtspējīgas attīstības potenciālu, bet arī piesaistītu tūristus </w:t>
      </w:r>
      <w:r w:rsidR="009B6366">
        <w:rPr>
          <w:rFonts w:ascii="Times New Roman" w:eastAsia="Times New Roman" w:hAnsi="Times New Roman" w:cs="Times New Roman"/>
          <w:sz w:val="28"/>
          <w:szCs w:val="28"/>
          <w:lang w:eastAsia="lv-LV"/>
        </w:rPr>
        <w:t>veselības aprūpes</w:t>
      </w:r>
      <w:r w:rsidRPr="00643DF8" w:rsidR="009B6366">
        <w:rPr>
          <w:rFonts w:ascii="Times New Roman" w:eastAsia="Times New Roman" w:hAnsi="Times New Roman" w:cs="Times New Roman"/>
          <w:sz w:val="28"/>
          <w:szCs w:val="28"/>
          <w:lang w:eastAsia="lv-LV"/>
        </w:rPr>
        <w:t xml:space="preserve"> </w:t>
      </w:r>
      <w:r w:rsidR="0091251C">
        <w:rPr>
          <w:rFonts w:ascii="Times New Roman" w:eastAsia="Times New Roman" w:hAnsi="Times New Roman" w:cs="Times New Roman"/>
          <w:sz w:val="28"/>
          <w:szCs w:val="28"/>
          <w:lang w:eastAsia="lv-LV"/>
        </w:rPr>
        <w:t>eksporta</w:t>
      </w:r>
      <w:r w:rsidRPr="00643DF8">
        <w:rPr>
          <w:rFonts w:ascii="Times New Roman" w:eastAsia="Times New Roman" w:hAnsi="Times New Roman" w:cs="Times New Roman"/>
          <w:sz w:val="28"/>
          <w:szCs w:val="28"/>
          <w:lang w:eastAsia="lv-LV"/>
        </w:rPr>
        <w:t xml:space="preserve"> pakalpojumu saņemšanai Latvijā.</w:t>
      </w:r>
    </w:p>
    <w:p w:rsidR="003A581C" w:rsidRPr="003A581C" w:rsidP="2FFFC3A6" w14:paraId="2F572658" w14:textId="136D74F5">
      <w:pPr>
        <w:spacing w:after="0" w:line="240" w:lineRule="auto"/>
        <w:ind w:firstLine="720"/>
        <w:jc w:val="both"/>
        <w:rPr>
          <w:rFonts w:ascii="Times New Roman" w:eastAsia="Times New Roman" w:hAnsi="Times New Roman" w:cs="Times New Roman"/>
          <w:strike/>
          <w:color w:val="000000" w:themeColor="text1"/>
          <w:sz w:val="28"/>
          <w:szCs w:val="28"/>
          <w:lang w:eastAsia="lv-LV"/>
        </w:rPr>
      </w:pPr>
      <w:r w:rsidRPr="0091251C">
        <w:rPr>
          <w:rFonts w:ascii="Times New Roman" w:eastAsia="Times New Roman" w:hAnsi="Times New Roman" w:cs="Times New Roman"/>
          <w:color w:val="000000"/>
          <w:sz w:val="28"/>
          <w:szCs w:val="28"/>
          <w:lang w:eastAsia="lv-LV"/>
        </w:rPr>
        <w:t>Pārrobežu veselības aprūpes pakalpojumi ir viena no perspektīvākajām un strauji augoš</w:t>
      </w:r>
      <w:r w:rsidR="00EB13EB">
        <w:rPr>
          <w:rFonts w:ascii="Times New Roman" w:eastAsia="Times New Roman" w:hAnsi="Times New Roman" w:cs="Times New Roman"/>
          <w:color w:val="000000"/>
          <w:sz w:val="28"/>
          <w:szCs w:val="28"/>
          <w:lang w:eastAsia="lv-LV"/>
        </w:rPr>
        <w:t>āk</w:t>
      </w:r>
      <w:r w:rsidRPr="0091251C">
        <w:rPr>
          <w:rFonts w:ascii="Times New Roman" w:eastAsia="Times New Roman" w:hAnsi="Times New Roman" w:cs="Times New Roman"/>
          <w:color w:val="000000"/>
          <w:sz w:val="28"/>
          <w:szCs w:val="28"/>
          <w:lang w:eastAsia="lv-LV"/>
        </w:rPr>
        <w:t>ajām eksporta nozarēm Eiropā un citur pasaulē.</w:t>
      </w:r>
      <w:r w:rsidRPr="0091251C" w:rsidR="00B27082">
        <w:rPr>
          <w:rFonts w:ascii="Times New Roman" w:eastAsia="Times New Roman" w:hAnsi="Times New Roman" w:cs="Times New Roman"/>
          <w:color w:val="000000"/>
          <w:sz w:val="28"/>
          <w:szCs w:val="28"/>
          <w:lang w:eastAsia="lv-LV"/>
        </w:rPr>
        <w:t xml:space="preserve"> </w:t>
      </w:r>
      <w:r w:rsidR="009B6366">
        <w:rPr>
          <w:rFonts w:ascii="Times New Roman" w:eastAsia="Times New Roman" w:hAnsi="Times New Roman" w:cs="Times New Roman"/>
          <w:color w:val="000000" w:themeColor="text1"/>
          <w:sz w:val="28"/>
          <w:szCs w:val="28"/>
          <w:lang w:eastAsia="lv-LV"/>
        </w:rPr>
        <w:t>Veselības</w:t>
      </w:r>
      <w:r w:rsidRPr="665E02C5" w:rsidR="009B6366">
        <w:rPr>
          <w:rFonts w:ascii="Times New Roman" w:eastAsia="Times New Roman" w:hAnsi="Times New Roman" w:cs="Times New Roman"/>
          <w:color w:val="000000" w:themeColor="text1"/>
          <w:sz w:val="28"/>
          <w:szCs w:val="28"/>
          <w:lang w:eastAsia="lv-LV"/>
        </w:rPr>
        <w:t xml:space="preserve"> </w:t>
      </w:r>
      <w:r w:rsidRPr="665E02C5" w:rsidR="665E02C5">
        <w:rPr>
          <w:rFonts w:ascii="Times New Roman" w:eastAsia="Times New Roman" w:hAnsi="Times New Roman" w:cs="Times New Roman"/>
          <w:color w:val="000000" w:themeColor="text1"/>
          <w:sz w:val="28"/>
          <w:szCs w:val="28"/>
          <w:lang w:eastAsia="lv-LV"/>
        </w:rPr>
        <w:t>tūristi</w:t>
      </w:r>
      <w:r w:rsidRPr="2FFFC3A6" w:rsidR="665E02C5">
        <w:rPr>
          <w:rFonts w:ascii="Times New Roman" w:eastAsia="Times New Roman" w:hAnsi="Times New Roman" w:cs="Times New Roman"/>
          <w:i/>
          <w:iCs/>
          <w:color w:val="000000" w:themeColor="text1"/>
          <w:sz w:val="28"/>
          <w:szCs w:val="28"/>
          <w:lang w:eastAsia="lv-LV"/>
        </w:rPr>
        <w:t xml:space="preserve"> </w:t>
      </w:r>
      <w:r w:rsidRPr="665E02C5" w:rsidR="665E02C5">
        <w:rPr>
          <w:rFonts w:ascii="Times New Roman" w:eastAsia="Times New Roman" w:hAnsi="Times New Roman" w:cs="Times New Roman"/>
          <w:color w:val="000000" w:themeColor="text1"/>
          <w:sz w:val="28"/>
          <w:szCs w:val="28"/>
          <w:lang w:eastAsia="lv-LV"/>
        </w:rPr>
        <w:t xml:space="preserve">ir ārvalstu pacienti, kuri ierodas Latvijā, lai saņemtu </w:t>
      </w:r>
      <w:r w:rsidR="0091251C">
        <w:rPr>
          <w:rFonts w:ascii="Times New Roman" w:eastAsia="Times New Roman" w:hAnsi="Times New Roman" w:cs="Times New Roman"/>
          <w:color w:val="000000" w:themeColor="text1"/>
          <w:sz w:val="28"/>
          <w:szCs w:val="28"/>
          <w:lang w:eastAsia="lv-LV"/>
        </w:rPr>
        <w:t xml:space="preserve">dažāda veida un rakstura </w:t>
      </w:r>
      <w:r w:rsidR="009B6366">
        <w:rPr>
          <w:rFonts w:ascii="Times New Roman" w:eastAsia="Times New Roman" w:hAnsi="Times New Roman" w:cs="Times New Roman"/>
          <w:color w:val="000000" w:themeColor="text1"/>
          <w:sz w:val="28"/>
          <w:szCs w:val="28"/>
          <w:lang w:eastAsia="lv-LV"/>
        </w:rPr>
        <w:t>veselības aprūpes</w:t>
      </w:r>
      <w:r w:rsidRPr="665E02C5" w:rsidR="009B6366">
        <w:rPr>
          <w:rFonts w:ascii="Times New Roman" w:eastAsia="Times New Roman" w:hAnsi="Times New Roman" w:cs="Times New Roman"/>
          <w:color w:val="000000" w:themeColor="text1"/>
          <w:sz w:val="28"/>
          <w:szCs w:val="28"/>
          <w:lang w:eastAsia="lv-LV"/>
        </w:rPr>
        <w:t xml:space="preserve"> </w:t>
      </w:r>
      <w:r w:rsidRPr="665E02C5" w:rsidR="665E02C5">
        <w:rPr>
          <w:rFonts w:ascii="Times New Roman" w:eastAsia="Times New Roman" w:hAnsi="Times New Roman" w:cs="Times New Roman"/>
          <w:color w:val="000000" w:themeColor="text1"/>
          <w:sz w:val="28"/>
          <w:szCs w:val="28"/>
          <w:lang w:eastAsia="lv-LV"/>
        </w:rPr>
        <w:t>pakalpojumus</w:t>
      </w:r>
      <w:r w:rsidR="0091251C">
        <w:rPr>
          <w:rFonts w:ascii="Times New Roman" w:eastAsia="Times New Roman" w:hAnsi="Times New Roman" w:cs="Times New Roman"/>
          <w:color w:val="000000" w:themeColor="text1"/>
          <w:sz w:val="28"/>
          <w:szCs w:val="28"/>
          <w:lang w:eastAsia="lv-LV"/>
        </w:rPr>
        <w:t>, t.sk</w:t>
      </w:r>
      <w:r w:rsidR="00F269BF">
        <w:rPr>
          <w:rFonts w:ascii="Times New Roman" w:eastAsia="Times New Roman" w:hAnsi="Times New Roman" w:cs="Times New Roman"/>
          <w:color w:val="000000" w:themeColor="text1"/>
          <w:sz w:val="28"/>
          <w:szCs w:val="28"/>
          <w:lang w:eastAsia="lv-LV"/>
        </w:rPr>
        <w:t>.</w:t>
      </w:r>
      <w:r w:rsidR="0091251C">
        <w:rPr>
          <w:rFonts w:ascii="Times New Roman" w:eastAsia="Times New Roman" w:hAnsi="Times New Roman" w:cs="Times New Roman"/>
          <w:color w:val="000000" w:themeColor="text1"/>
          <w:sz w:val="28"/>
          <w:szCs w:val="28"/>
          <w:lang w:eastAsia="lv-LV"/>
        </w:rPr>
        <w:t xml:space="preserve"> operācijas</w:t>
      </w:r>
      <w:r w:rsidRPr="665E02C5" w:rsidR="665E02C5">
        <w:rPr>
          <w:rFonts w:ascii="Times New Roman" w:eastAsia="Times New Roman" w:hAnsi="Times New Roman" w:cs="Times New Roman"/>
          <w:color w:val="000000" w:themeColor="text1"/>
          <w:sz w:val="28"/>
          <w:szCs w:val="28"/>
          <w:lang w:eastAsia="lv-LV"/>
        </w:rPr>
        <w:t>, rehabilitāciju</w:t>
      </w:r>
      <w:r w:rsidR="00F269BF">
        <w:rPr>
          <w:rFonts w:ascii="Times New Roman" w:eastAsia="Times New Roman" w:hAnsi="Times New Roman" w:cs="Times New Roman"/>
          <w:color w:val="000000" w:themeColor="text1"/>
          <w:sz w:val="28"/>
          <w:szCs w:val="28"/>
          <w:lang w:eastAsia="lv-LV"/>
        </w:rPr>
        <w:t>,</w:t>
      </w:r>
      <w:r w:rsidRPr="665E02C5" w:rsidR="665E02C5">
        <w:rPr>
          <w:rFonts w:ascii="Times New Roman" w:eastAsia="Times New Roman" w:hAnsi="Times New Roman" w:cs="Times New Roman"/>
          <w:color w:val="000000" w:themeColor="text1"/>
          <w:sz w:val="28"/>
          <w:szCs w:val="28"/>
          <w:lang w:eastAsia="lv-LV"/>
        </w:rPr>
        <w:t xml:space="preserve"> vai profilaktiski uzlabotu veselību</w:t>
      </w:r>
      <w:r w:rsidRPr="0091251C" w:rsidR="665E02C5">
        <w:rPr>
          <w:rFonts w:ascii="Times New Roman" w:eastAsia="Times New Roman" w:hAnsi="Times New Roman" w:cs="Times New Roman"/>
          <w:sz w:val="28"/>
          <w:szCs w:val="28"/>
          <w:lang w:eastAsia="lv-LV"/>
        </w:rPr>
        <w:t xml:space="preserve">. </w:t>
      </w:r>
      <w:r w:rsidRPr="0091251C" w:rsidR="00B27082">
        <w:rPr>
          <w:rFonts w:ascii="Times New Roman" w:eastAsia="Times New Roman" w:hAnsi="Times New Roman" w:cs="Times New Roman"/>
          <w:sz w:val="28"/>
          <w:szCs w:val="28"/>
          <w:lang w:eastAsia="lv-LV"/>
        </w:rPr>
        <w:t>Statistika rāda, ka Latvij</w:t>
      </w:r>
      <w:r w:rsidR="005F367B">
        <w:rPr>
          <w:rFonts w:ascii="Times New Roman" w:eastAsia="Times New Roman" w:hAnsi="Times New Roman" w:cs="Times New Roman"/>
          <w:sz w:val="28"/>
          <w:szCs w:val="28"/>
          <w:lang w:eastAsia="lv-LV"/>
        </w:rPr>
        <w:t>ā</w:t>
      </w:r>
      <w:r w:rsidRPr="0091251C" w:rsidR="00B27082">
        <w:rPr>
          <w:rFonts w:ascii="Times New Roman" w:eastAsia="Times New Roman" w:hAnsi="Times New Roman" w:cs="Times New Roman"/>
          <w:sz w:val="28"/>
          <w:szCs w:val="28"/>
          <w:lang w:eastAsia="lv-LV"/>
        </w:rPr>
        <w:t xml:space="preserve"> </w:t>
      </w:r>
      <w:r w:rsidRPr="0091251C" w:rsidR="2FFFC3A6">
        <w:rPr>
          <w:rFonts w:ascii="Times New Roman" w:eastAsia="Times New Roman" w:hAnsi="Times New Roman" w:cs="Times New Roman"/>
          <w:sz w:val="28"/>
          <w:szCs w:val="28"/>
          <w:lang w:eastAsia="lv-LV"/>
        </w:rPr>
        <w:t xml:space="preserve">sniegtie </w:t>
      </w:r>
      <w:r w:rsidR="009B6366">
        <w:rPr>
          <w:rFonts w:ascii="Times New Roman" w:eastAsia="Times New Roman" w:hAnsi="Times New Roman" w:cs="Times New Roman"/>
          <w:sz w:val="28"/>
          <w:szCs w:val="28"/>
          <w:lang w:eastAsia="lv-LV"/>
        </w:rPr>
        <w:t>veselības aprūpes</w:t>
      </w:r>
      <w:r w:rsidRPr="0091251C" w:rsidR="009B6366">
        <w:rPr>
          <w:rFonts w:ascii="Times New Roman" w:eastAsia="Times New Roman" w:hAnsi="Times New Roman" w:cs="Times New Roman"/>
          <w:sz w:val="28"/>
          <w:szCs w:val="28"/>
          <w:lang w:eastAsia="lv-LV"/>
        </w:rPr>
        <w:t xml:space="preserve"> </w:t>
      </w:r>
      <w:r w:rsidRPr="0091251C" w:rsidR="2FFFC3A6">
        <w:rPr>
          <w:rFonts w:ascii="Times New Roman" w:eastAsia="Times New Roman" w:hAnsi="Times New Roman" w:cs="Times New Roman"/>
          <w:sz w:val="28"/>
          <w:szCs w:val="28"/>
          <w:lang w:eastAsia="lv-LV"/>
        </w:rPr>
        <w:t>pakalpojumi</w:t>
      </w:r>
      <w:r w:rsidRPr="0091251C" w:rsidR="00B27082">
        <w:rPr>
          <w:rFonts w:ascii="Times New Roman" w:eastAsia="Times New Roman" w:hAnsi="Times New Roman" w:cs="Times New Roman"/>
          <w:sz w:val="28"/>
          <w:szCs w:val="28"/>
          <w:lang w:eastAsia="lv-LV"/>
        </w:rPr>
        <w:t xml:space="preserve">, augstas kvalitātes tehniskais nodrošinājums un ārstu profesionālisms tiek novērtēts ārvalstīs, ko apstiprina </w:t>
      </w:r>
      <w:r w:rsidR="0091251C">
        <w:rPr>
          <w:rFonts w:ascii="Times New Roman" w:eastAsia="Times New Roman" w:hAnsi="Times New Roman" w:cs="Times New Roman"/>
          <w:sz w:val="28"/>
          <w:szCs w:val="28"/>
          <w:lang w:eastAsia="lv-LV"/>
        </w:rPr>
        <w:t xml:space="preserve">arī </w:t>
      </w:r>
      <w:r w:rsidRPr="0091251C" w:rsidR="00B27082">
        <w:rPr>
          <w:rFonts w:ascii="Times New Roman" w:eastAsia="Times New Roman" w:hAnsi="Times New Roman" w:cs="Times New Roman"/>
          <w:sz w:val="28"/>
          <w:szCs w:val="28"/>
          <w:lang w:eastAsia="lv-LV"/>
        </w:rPr>
        <w:t>stabils ārvalstu pacientu skaita pieaugums</w:t>
      </w:r>
      <w:r w:rsidRPr="0091251C" w:rsidR="2FFFC3A6">
        <w:rPr>
          <w:rFonts w:ascii="Times New Roman" w:eastAsia="Times New Roman" w:hAnsi="Times New Roman" w:cs="Times New Roman"/>
          <w:sz w:val="28"/>
          <w:szCs w:val="28"/>
          <w:lang w:eastAsia="lv-LV"/>
        </w:rPr>
        <w:t>.</w:t>
      </w:r>
      <w:r w:rsidRPr="0091251C" w:rsidR="00B27082">
        <w:rPr>
          <w:rFonts w:ascii="Times New Roman" w:eastAsia="Times New Roman" w:hAnsi="Times New Roman" w:cs="Times New Roman"/>
          <w:sz w:val="28"/>
          <w:szCs w:val="28"/>
          <w:lang w:eastAsia="lv-LV"/>
        </w:rPr>
        <w:t xml:space="preserve"> Latvija ir pievilcīga ārvalstu pacientiem ne tikai </w:t>
      </w:r>
      <w:r w:rsidRPr="0091251C" w:rsidR="665E02C5">
        <w:rPr>
          <w:rFonts w:ascii="Times New Roman" w:eastAsia="Times New Roman" w:hAnsi="Times New Roman" w:cs="Times New Roman"/>
          <w:sz w:val="28"/>
          <w:szCs w:val="28"/>
          <w:lang w:eastAsia="lv-LV"/>
        </w:rPr>
        <w:t>salīdzinoši zemāku cenu dēļ, bet arī īsāka gaidīšanas laika un modern</w:t>
      </w:r>
      <w:r w:rsidR="009561DC">
        <w:rPr>
          <w:rFonts w:ascii="Times New Roman" w:eastAsia="Times New Roman" w:hAnsi="Times New Roman" w:cs="Times New Roman"/>
          <w:sz w:val="28"/>
          <w:szCs w:val="28"/>
          <w:lang w:eastAsia="lv-LV"/>
        </w:rPr>
        <w:t>u</w:t>
      </w:r>
      <w:r w:rsidRPr="0091251C" w:rsidR="665E02C5">
        <w:rPr>
          <w:rFonts w:ascii="Times New Roman" w:eastAsia="Times New Roman" w:hAnsi="Times New Roman" w:cs="Times New Roman"/>
          <w:sz w:val="28"/>
          <w:szCs w:val="28"/>
          <w:lang w:eastAsia="lv-LV"/>
        </w:rPr>
        <w:t xml:space="preserve"> ārstēšanas tehnoloģiju</w:t>
      </w:r>
      <w:r w:rsidRPr="0091251C" w:rsidR="2FFFC3A6">
        <w:rPr>
          <w:rFonts w:ascii="Times New Roman" w:eastAsia="Times New Roman" w:hAnsi="Times New Roman" w:cs="Times New Roman"/>
          <w:sz w:val="28"/>
          <w:szCs w:val="28"/>
          <w:lang w:eastAsia="lv-LV"/>
        </w:rPr>
        <w:t xml:space="preserve"> </w:t>
      </w:r>
      <w:r w:rsidRPr="0091251C" w:rsidR="665E02C5">
        <w:rPr>
          <w:rFonts w:ascii="Times New Roman" w:eastAsia="Times New Roman" w:hAnsi="Times New Roman" w:cs="Times New Roman"/>
          <w:sz w:val="28"/>
          <w:szCs w:val="28"/>
          <w:lang w:eastAsia="lv-LV"/>
        </w:rPr>
        <w:t xml:space="preserve">dēļ.  </w:t>
      </w:r>
    </w:p>
    <w:p w:rsidR="003A581C" w:rsidRPr="0091251C" w:rsidP="2FFFC3A6" w14:paraId="58AD2837" w14:textId="539372D8">
      <w:pPr>
        <w:spacing w:after="0" w:line="240" w:lineRule="auto"/>
        <w:ind w:firstLine="720"/>
        <w:jc w:val="both"/>
        <w:rPr>
          <w:rFonts w:ascii="Times New Roman" w:eastAsia="Times New Roman" w:hAnsi="Times New Roman" w:cs="Times New Roman"/>
          <w:sz w:val="24"/>
          <w:szCs w:val="24"/>
          <w:lang w:eastAsia="lv-LV"/>
        </w:rPr>
      </w:pPr>
      <w:r w:rsidRPr="0091251C">
        <w:rPr>
          <w:rFonts w:ascii="Times New Roman" w:eastAsia="Times New Roman" w:hAnsi="Times New Roman" w:cs="Times New Roman"/>
          <w:sz w:val="28"/>
          <w:szCs w:val="28"/>
          <w:lang w:eastAsia="lv-LV"/>
        </w:rPr>
        <w:t xml:space="preserve">Uzsākot darbu pie </w:t>
      </w:r>
      <w:r w:rsidR="009B6366">
        <w:rPr>
          <w:rFonts w:ascii="Times New Roman" w:eastAsia="Times New Roman" w:hAnsi="Times New Roman" w:cs="Times New Roman"/>
          <w:sz w:val="28"/>
          <w:szCs w:val="28"/>
          <w:lang w:eastAsia="lv-LV"/>
        </w:rPr>
        <w:t xml:space="preserve">veselības aprūpes </w:t>
      </w:r>
      <w:r w:rsidR="0091251C">
        <w:rPr>
          <w:rFonts w:ascii="Times New Roman" w:eastAsia="Times New Roman" w:hAnsi="Times New Roman" w:cs="Times New Roman"/>
          <w:sz w:val="28"/>
          <w:szCs w:val="28"/>
          <w:lang w:eastAsia="lv-LV"/>
        </w:rPr>
        <w:t xml:space="preserve">pakalpojumu </w:t>
      </w:r>
      <w:r w:rsidR="00564C8B">
        <w:rPr>
          <w:rFonts w:ascii="Times New Roman" w:eastAsia="Times New Roman" w:hAnsi="Times New Roman" w:cs="Times New Roman"/>
          <w:sz w:val="28"/>
          <w:szCs w:val="28"/>
          <w:lang w:eastAsia="lv-LV"/>
        </w:rPr>
        <w:t xml:space="preserve">eksporta </w:t>
      </w:r>
      <w:r w:rsidR="0091251C">
        <w:rPr>
          <w:rFonts w:ascii="Times New Roman" w:eastAsia="Times New Roman" w:hAnsi="Times New Roman" w:cs="Times New Roman"/>
          <w:sz w:val="28"/>
          <w:szCs w:val="28"/>
          <w:lang w:eastAsia="lv-LV"/>
        </w:rPr>
        <w:t>jomas</w:t>
      </w:r>
      <w:r w:rsidRPr="0091251C">
        <w:rPr>
          <w:rFonts w:ascii="Times New Roman" w:eastAsia="Times New Roman" w:hAnsi="Times New Roman" w:cs="Times New Roman"/>
          <w:sz w:val="28"/>
          <w:szCs w:val="28"/>
          <w:lang w:eastAsia="lv-LV"/>
        </w:rPr>
        <w:t xml:space="preserve"> veicināšanas iespēju un iespējamo valsts atbalsta pasākumu apzināšanas, Darba grupa identificēja nepieciešamību veikt padziļinātāku </w:t>
      </w:r>
      <w:r w:rsidR="009B6366">
        <w:rPr>
          <w:rFonts w:ascii="Times New Roman" w:eastAsia="Times New Roman" w:hAnsi="Times New Roman" w:cs="Times New Roman"/>
          <w:sz w:val="28"/>
          <w:szCs w:val="28"/>
          <w:lang w:eastAsia="lv-LV"/>
        </w:rPr>
        <w:t xml:space="preserve">veselības aprūpes </w:t>
      </w:r>
      <w:r w:rsidR="0091251C">
        <w:rPr>
          <w:rFonts w:ascii="Times New Roman" w:eastAsia="Times New Roman" w:hAnsi="Times New Roman" w:cs="Times New Roman"/>
          <w:sz w:val="28"/>
          <w:szCs w:val="28"/>
          <w:lang w:eastAsia="lv-LV"/>
        </w:rPr>
        <w:t>pakalpojumu</w:t>
      </w:r>
      <w:r w:rsidR="00564C8B">
        <w:rPr>
          <w:rFonts w:ascii="Times New Roman" w:eastAsia="Times New Roman" w:hAnsi="Times New Roman" w:cs="Times New Roman"/>
          <w:sz w:val="28"/>
          <w:szCs w:val="28"/>
          <w:lang w:eastAsia="lv-LV"/>
        </w:rPr>
        <w:t xml:space="preserve"> eksporta </w:t>
      </w:r>
      <w:r w:rsidR="00F269BF">
        <w:rPr>
          <w:rFonts w:ascii="Times New Roman" w:eastAsia="Times New Roman" w:hAnsi="Times New Roman" w:cs="Times New Roman"/>
          <w:sz w:val="28"/>
          <w:szCs w:val="28"/>
          <w:lang w:eastAsia="lv-LV"/>
        </w:rPr>
        <w:t>tirgus izpēti</w:t>
      </w:r>
      <w:r w:rsidRPr="0091251C">
        <w:rPr>
          <w:rFonts w:ascii="Times New Roman" w:eastAsia="Times New Roman" w:hAnsi="Times New Roman" w:cs="Times New Roman"/>
          <w:sz w:val="28"/>
          <w:szCs w:val="28"/>
          <w:lang w:eastAsia="lv-LV"/>
        </w:rPr>
        <w:t xml:space="preserve">, definēt Latvijas </w:t>
      </w:r>
      <w:r w:rsidR="009B6366">
        <w:rPr>
          <w:rFonts w:ascii="Times New Roman" w:eastAsia="Times New Roman" w:hAnsi="Times New Roman" w:cs="Times New Roman"/>
          <w:sz w:val="28"/>
          <w:szCs w:val="28"/>
          <w:lang w:eastAsia="lv-LV"/>
        </w:rPr>
        <w:t xml:space="preserve">veselības aprūpes </w:t>
      </w:r>
      <w:r w:rsidR="0091251C">
        <w:rPr>
          <w:rFonts w:ascii="Times New Roman" w:eastAsia="Times New Roman" w:hAnsi="Times New Roman" w:cs="Times New Roman"/>
          <w:sz w:val="28"/>
          <w:szCs w:val="28"/>
          <w:lang w:eastAsia="lv-LV"/>
        </w:rPr>
        <w:t xml:space="preserve">pakalpojumu </w:t>
      </w:r>
      <w:r w:rsidR="00564C8B">
        <w:rPr>
          <w:rFonts w:ascii="Times New Roman" w:eastAsia="Times New Roman" w:hAnsi="Times New Roman" w:cs="Times New Roman"/>
          <w:sz w:val="28"/>
          <w:szCs w:val="28"/>
          <w:lang w:eastAsia="lv-LV"/>
        </w:rPr>
        <w:t xml:space="preserve">eksporta </w:t>
      </w:r>
      <w:r w:rsidR="0091251C">
        <w:rPr>
          <w:rFonts w:ascii="Times New Roman" w:eastAsia="Times New Roman" w:hAnsi="Times New Roman" w:cs="Times New Roman"/>
          <w:sz w:val="28"/>
          <w:szCs w:val="28"/>
          <w:lang w:eastAsia="lv-LV"/>
        </w:rPr>
        <w:t>un</w:t>
      </w:r>
      <w:r w:rsidRPr="0091251C">
        <w:rPr>
          <w:rFonts w:ascii="Times New Roman" w:eastAsia="Times New Roman" w:hAnsi="Times New Roman" w:cs="Times New Roman"/>
          <w:sz w:val="28"/>
          <w:szCs w:val="28"/>
          <w:lang w:eastAsia="lv-LV"/>
        </w:rPr>
        <w:t xml:space="preserve"> tūrisma jomas institūciju kompetences un atbildības spektru, kā arī pilnveidot Latvijas tēlu veselības tūrisma jomā.</w:t>
      </w:r>
    </w:p>
    <w:p w:rsidR="0001179F" w:rsidP="00170CBA" w14:paraId="7000A970" w14:textId="50DFFF81">
      <w:pPr>
        <w:spacing w:after="0" w:line="240" w:lineRule="auto"/>
        <w:jc w:val="both"/>
        <w:rPr>
          <w:rFonts w:ascii="Times New Roman" w:eastAsia="Times New Roman" w:hAnsi="Times New Roman" w:cs="Times New Roman"/>
          <w:sz w:val="28"/>
          <w:szCs w:val="28"/>
          <w:lang w:eastAsia="lv-LV"/>
        </w:rPr>
      </w:pPr>
    </w:p>
    <w:p w:rsidR="00D27A98" w:rsidP="00D27A98" w14:paraId="6C4B2BC9" w14:textId="7A2AFBD6">
      <w:pPr>
        <w:spacing w:after="0" w:line="240" w:lineRule="auto"/>
        <w:jc w:val="both"/>
        <w:rPr>
          <w:rFonts w:ascii="Times New Roman" w:eastAsia="Times New Roman" w:hAnsi="Times New Roman" w:cs="Times New Roman"/>
          <w:i/>
          <w:sz w:val="28"/>
          <w:szCs w:val="28"/>
          <w:u w:val="single"/>
          <w:lang w:eastAsia="lv-LV"/>
        </w:rPr>
      </w:pPr>
      <w:r w:rsidRPr="00D27A98">
        <w:rPr>
          <w:rFonts w:ascii="Times New Roman" w:eastAsia="Times New Roman" w:hAnsi="Times New Roman" w:cs="Times New Roman"/>
          <w:i/>
          <w:sz w:val="28"/>
          <w:szCs w:val="28"/>
          <w:u w:val="single"/>
          <w:lang w:eastAsia="lv-LV"/>
        </w:rPr>
        <w:t>Aktuālie pētījumi veselības tūrisma jomā</w:t>
      </w:r>
    </w:p>
    <w:p w:rsidR="0001179F" w:rsidRPr="00D27A98" w:rsidP="00D27A98" w14:paraId="5E0C2AB0" w14:textId="77777777">
      <w:pPr>
        <w:spacing w:after="0" w:line="240" w:lineRule="auto"/>
        <w:jc w:val="both"/>
        <w:rPr>
          <w:rFonts w:ascii="Times New Roman" w:eastAsia="Times New Roman" w:hAnsi="Times New Roman" w:cs="Times New Roman"/>
          <w:i/>
          <w:sz w:val="28"/>
          <w:szCs w:val="28"/>
          <w:u w:val="single"/>
          <w:lang w:eastAsia="lv-LV"/>
        </w:rPr>
      </w:pPr>
    </w:p>
    <w:p w:rsidR="00A1343A" w:rsidP="2FFFC3A6" w14:paraId="5ACC298F" w14:textId="7777777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Pr="0091251C" w:rsidR="665E02C5">
        <w:rPr>
          <w:rFonts w:ascii="Times New Roman" w:eastAsia="Times New Roman" w:hAnsi="Times New Roman" w:cs="Times New Roman"/>
          <w:sz w:val="28"/>
          <w:szCs w:val="28"/>
          <w:lang w:eastAsia="lv-LV"/>
        </w:rPr>
        <w:t xml:space="preserve">obrīd </w:t>
      </w:r>
      <w:r w:rsidRPr="00170CBA" w:rsidR="00A75F90">
        <w:rPr>
          <w:rFonts w:ascii="Times New Roman" w:eastAsia="Times New Roman" w:hAnsi="Times New Roman" w:cs="Times New Roman"/>
          <w:sz w:val="28"/>
          <w:szCs w:val="28"/>
          <w:lang w:eastAsia="lv-LV"/>
        </w:rPr>
        <w:t>ir pabeigti</w:t>
      </w:r>
      <w:r w:rsidRPr="0091251C" w:rsidR="665E02C5">
        <w:rPr>
          <w:rFonts w:ascii="Times New Roman" w:eastAsia="Times New Roman" w:hAnsi="Times New Roman" w:cs="Times New Roman"/>
          <w:sz w:val="28"/>
          <w:szCs w:val="28"/>
          <w:lang w:eastAsia="lv-LV"/>
        </w:rPr>
        <w:t xml:space="preserve"> trīs neatkarīgi pētījumi: </w:t>
      </w:r>
    </w:p>
    <w:p w:rsidR="00A1343A" w:rsidP="00097991" w14:paraId="14FDA842" w14:textId="77777777">
      <w:pPr>
        <w:spacing w:after="0" w:line="240" w:lineRule="auto"/>
        <w:ind w:left="720" w:hanging="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ab/>
      </w:r>
      <w:r w:rsidRPr="0091251C" w:rsidR="665E02C5">
        <w:rPr>
          <w:rFonts w:ascii="Times New Roman" w:eastAsia="Times New Roman" w:hAnsi="Times New Roman" w:cs="Times New Roman"/>
          <w:sz w:val="28"/>
          <w:szCs w:val="28"/>
          <w:lang w:eastAsia="lv-LV"/>
        </w:rPr>
        <w:t xml:space="preserve">VM pētījums par veselības tūrisma situāciju Latvijā un ārzemēs, </w:t>
      </w:r>
      <w:r w:rsidR="00F269BF">
        <w:rPr>
          <w:rFonts w:ascii="Times New Roman" w:eastAsia="Times New Roman" w:hAnsi="Times New Roman" w:cs="Times New Roman"/>
          <w:sz w:val="28"/>
          <w:szCs w:val="28"/>
          <w:lang w:eastAsia="lv-LV"/>
        </w:rPr>
        <w:t xml:space="preserve">kā arī </w:t>
      </w:r>
      <w:r w:rsidRPr="0091251C" w:rsidR="665E02C5">
        <w:rPr>
          <w:rFonts w:ascii="Times New Roman" w:eastAsia="Times New Roman" w:hAnsi="Times New Roman" w:cs="Times New Roman"/>
          <w:sz w:val="28"/>
          <w:szCs w:val="28"/>
          <w:lang w:eastAsia="lv-LV"/>
        </w:rPr>
        <w:t>citu Eiropas valstu pieredzi veselības tūrisma veicināšanā</w:t>
      </w:r>
      <w:r w:rsidR="00A75F90">
        <w:rPr>
          <w:rFonts w:ascii="Times New Roman" w:eastAsia="Times New Roman" w:hAnsi="Times New Roman" w:cs="Times New Roman"/>
          <w:sz w:val="28"/>
          <w:szCs w:val="28"/>
          <w:lang w:eastAsia="lv-LV"/>
        </w:rPr>
        <w:t xml:space="preserve">, </w:t>
      </w:r>
      <w:r w:rsidR="00470ECB">
        <w:rPr>
          <w:rFonts w:ascii="Times New Roman" w:eastAsia="Times New Roman" w:hAnsi="Times New Roman" w:cs="Times New Roman"/>
          <w:sz w:val="28"/>
          <w:szCs w:val="28"/>
          <w:lang w:eastAsia="lv-LV"/>
        </w:rPr>
        <w:t>tālāk šajā Informatīvajā ziņojumā ir sniegts īss ieskats par pētījuma rezultātā izdarītajiem secinājumiem</w:t>
      </w:r>
      <w:r w:rsidRPr="0091251C" w:rsidR="665E02C5">
        <w:rPr>
          <w:rFonts w:ascii="Times New Roman" w:eastAsia="Times New Roman" w:hAnsi="Times New Roman" w:cs="Times New Roman"/>
          <w:sz w:val="28"/>
          <w:szCs w:val="28"/>
          <w:lang w:eastAsia="lv-LV"/>
        </w:rPr>
        <w:t xml:space="preserve">; </w:t>
      </w:r>
    </w:p>
    <w:p w:rsidR="00A1343A" w:rsidP="00097991" w14:paraId="1591D0E3" w14:textId="131D47C3">
      <w:pPr>
        <w:spacing w:after="0" w:line="240" w:lineRule="auto"/>
        <w:ind w:left="720" w:hanging="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w:t>
      </w:r>
      <w:r w:rsidR="00A75F90">
        <w:rPr>
          <w:rFonts w:ascii="Times New Roman" w:eastAsia="Times New Roman" w:hAnsi="Times New Roman" w:cs="Times New Roman"/>
          <w:sz w:val="28"/>
          <w:szCs w:val="28"/>
          <w:lang w:eastAsia="lv-LV"/>
        </w:rPr>
        <w:t>omnīcas</w:t>
      </w:r>
      <w:r w:rsidR="00A75F90">
        <w:rPr>
          <w:rFonts w:ascii="Times New Roman" w:eastAsia="Times New Roman" w:hAnsi="Times New Roman" w:cs="Times New Roman"/>
          <w:sz w:val="28"/>
          <w:szCs w:val="28"/>
          <w:lang w:eastAsia="lv-LV"/>
        </w:rPr>
        <w:t xml:space="preserve"> </w:t>
      </w:r>
      <w:r w:rsidRPr="0091251C" w:rsidR="00A75F90">
        <w:rPr>
          <w:rFonts w:ascii="Times New Roman" w:eastAsia="Times New Roman" w:hAnsi="Times New Roman" w:cs="Times New Roman"/>
          <w:sz w:val="28"/>
          <w:szCs w:val="28"/>
          <w:lang w:eastAsia="lv-LV"/>
        </w:rPr>
        <w:t xml:space="preserve">CERTUS pētījums par </w:t>
      </w:r>
      <w:r>
        <w:rPr>
          <w:rFonts w:ascii="Times New Roman" w:eastAsia="Times New Roman" w:hAnsi="Times New Roman" w:cs="Times New Roman"/>
          <w:sz w:val="28"/>
          <w:szCs w:val="28"/>
          <w:lang w:eastAsia="lv-LV"/>
        </w:rPr>
        <w:t xml:space="preserve">veselības aprūpes </w:t>
      </w:r>
      <w:r w:rsidR="00A75F90">
        <w:rPr>
          <w:rFonts w:ascii="Times New Roman" w:eastAsia="Times New Roman" w:hAnsi="Times New Roman" w:cs="Times New Roman"/>
          <w:sz w:val="28"/>
          <w:szCs w:val="28"/>
          <w:lang w:eastAsia="lv-LV"/>
        </w:rPr>
        <w:t xml:space="preserve">pakalpojumu </w:t>
      </w:r>
      <w:r w:rsidRPr="00564C8B" w:rsidR="00A75F90">
        <w:rPr>
          <w:rFonts w:ascii="Times New Roman" w:eastAsia="Times New Roman" w:hAnsi="Times New Roman" w:cs="Times New Roman"/>
          <w:sz w:val="28"/>
          <w:szCs w:val="28"/>
          <w:lang w:eastAsia="lv-LV"/>
        </w:rPr>
        <w:t>eksporta potenciālu L</w:t>
      </w:r>
      <w:r w:rsidR="00A75F90">
        <w:rPr>
          <w:rFonts w:ascii="Times New Roman" w:eastAsia="Times New Roman" w:hAnsi="Times New Roman" w:cs="Times New Roman"/>
          <w:sz w:val="28"/>
          <w:szCs w:val="28"/>
          <w:lang w:eastAsia="lv-LV"/>
        </w:rPr>
        <w:t xml:space="preserve">atvijā; </w:t>
      </w:r>
      <w:r w:rsidRPr="0091251C" w:rsidR="00A75F90">
        <w:rPr>
          <w:rFonts w:ascii="Times New Roman" w:eastAsia="Times New Roman" w:hAnsi="Times New Roman" w:cs="Times New Roman"/>
          <w:sz w:val="28"/>
          <w:szCs w:val="28"/>
          <w:lang w:eastAsia="lv-LV"/>
        </w:rPr>
        <w:t xml:space="preserve"> </w:t>
      </w:r>
    </w:p>
    <w:p w:rsidR="003A581C" w:rsidRPr="0091251C" w:rsidP="00097991" w14:paraId="10E84D09" w14:textId="73F83D9E">
      <w:pPr>
        <w:spacing w:after="0" w:line="240" w:lineRule="auto"/>
        <w:ind w:left="720" w:hanging="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ab/>
      </w:r>
      <w:r w:rsidRPr="0091251C" w:rsidR="665E02C5">
        <w:rPr>
          <w:rFonts w:ascii="Times New Roman" w:eastAsia="Times New Roman" w:hAnsi="Times New Roman" w:cs="Times New Roman"/>
          <w:sz w:val="28"/>
          <w:szCs w:val="28"/>
          <w:lang w:eastAsia="lv-LV"/>
        </w:rPr>
        <w:t xml:space="preserve">LVTK pētījums par </w:t>
      </w:r>
      <w:r w:rsidRPr="0091251C" w:rsidR="2FFFC3A6">
        <w:rPr>
          <w:rFonts w:ascii="Times New Roman" w:eastAsia="Times New Roman" w:hAnsi="Times New Roman" w:cs="Times New Roman"/>
          <w:sz w:val="28"/>
          <w:szCs w:val="28"/>
          <w:lang w:eastAsia="lv-LV"/>
        </w:rPr>
        <w:t xml:space="preserve">gaidīšanas </w:t>
      </w:r>
      <w:r w:rsidRPr="0091251C" w:rsidR="665E02C5">
        <w:rPr>
          <w:rFonts w:ascii="Times New Roman" w:eastAsia="Times New Roman" w:hAnsi="Times New Roman" w:cs="Times New Roman"/>
          <w:sz w:val="28"/>
          <w:szCs w:val="28"/>
          <w:lang w:eastAsia="lv-LV"/>
        </w:rPr>
        <w:t>rindām u</w:t>
      </w:r>
      <w:r w:rsidRPr="0091251C" w:rsidR="2FFFC3A6">
        <w:rPr>
          <w:rFonts w:ascii="Times New Roman" w:eastAsia="Times New Roman" w:hAnsi="Times New Roman" w:cs="Times New Roman"/>
          <w:sz w:val="28"/>
          <w:szCs w:val="28"/>
          <w:lang w:eastAsia="lv-LV"/>
        </w:rPr>
        <w:t xml:space="preserve">z </w:t>
      </w:r>
      <w:r>
        <w:rPr>
          <w:rFonts w:ascii="Times New Roman" w:eastAsia="Times New Roman" w:hAnsi="Times New Roman" w:cs="Times New Roman"/>
          <w:sz w:val="28"/>
          <w:szCs w:val="28"/>
          <w:lang w:eastAsia="lv-LV"/>
        </w:rPr>
        <w:t xml:space="preserve">veselības aprūpes </w:t>
      </w:r>
      <w:r w:rsidRPr="0091251C" w:rsidR="2FFFC3A6">
        <w:rPr>
          <w:rFonts w:ascii="Times New Roman" w:eastAsia="Times New Roman" w:hAnsi="Times New Roman" w:cs="Times New Roman"/>
          <w:sz w:val="28"/>
          <w:szCs w:val="28"/>
          <w:lang w:eastAsia="lv-LV"/>
        </w:rPr>
        <w:t>pakalpojumiem u</w:t>
      </w:r>
      <w:r w:rsidRPr="0091251C" w:rsidR="665E02C5">
        <w:rPr>
          <w:rFonts w:ascii="Times New Roman" w:eastAsia="Times New Roman" w:hAnsi="Times New Roman" w:cs="Times New Roman"/>
          <w:sz w:val="28"/>
          <w:szCs w:val="28"/>
          <w:lang w:eastAsia="lv-LV"/>
        </w:rPr>
        <w:t xml:space="preserve">n cenām </w:t>
      </w:r>
      <w:r w:rsidR="00ED24D5">
        <w:rPr>
          <w:rFonts w:ascii="Times New Roman" w:eastAsia="Times New Roman" w:hAnsi="Times New Roman" w:cs="Times New Roman"/>
          <w:sz w:val="28"/>
          <w:szCs w:val="28"/>
        </w:rPr>
        <w:t>pieprasītākajiem</w:t>
      </w:r>
      <w:r w:rsidRPr="0091251C" w:rsidR="00ED24D5">
        <w:rPr>
          <w:rFonts w:ascii="Times New Roman" w:eastAsia="Times New Roman" w:hAnsi="Times New Roman" w:cs="Times New Roman"/>
          <w:sz w:val="28"/>
          <w:szCs w:val="28"/>
        </w:rPr>
        <w:t xml:space="preserve"> </w:t>
      </w:r>
      <w:r w:rsidRPr="0091251C" w:rsidR="665E02C5">
        <w:rPr>
          <w:rFonts w:ascii="Times New Roman" w:eastAsia="Times New Roman" w:hAnsi="Times New Roman" w:cs="Times New Roman"/>
          <w:sz w:val="28"/>
          <w:szCs w:val="28"/>
        </w:rPr>
        <w:t>pakalpojumiem Somijā, Norvēģijā, Lielbritānijā, Īrijā un Zviedrijā</w:t>
      </w:r>
      <w:r w:rsidR="00A75F90">
        <w:rPr>
          <w:rFonts w:ascii="Times New Roman" w:eastAsia="Times New Roman" w:hAnsi="Times New Roman" w:cs="Times New Roman"/>
          <w:sz w:val="28"/>
          <w:szCs w:val="28"/>
        </w:rPr>
        <w:t>, kā r</w:t>
      </w:r>
      <w:r w:rsidR="00C90D66">
        <w:rPr>
          <w:rFonts w:ascii="Times New Roman" w:eastAsia="Times New Roman" w:hAnsi="Times New Roman" w:cs="Times New Roman"/>
          <w:sz w:val="28"/>
          <w:szCs w:val="28"/>
        </w:rPr>
        <w:t>ezultātā i</w:t>
      </w:r>
      <w:r w:rsidRPr="00C90D66" w:rsidR="00680710">
        <w:rPr>
          <w:rFonts w:ascii="Times New Roman" w:eastAsia="Times New Roman" w:hAnsi="Times New Roman" w:cs="Times New Roman"/>
          <w:sz w:val="28"/>
          <w:szCs w:val="28"/>
        </w:rPr>
        <w:t xml:space="preserve">r izkristalizējušies </w:t>
      </w:r>
      <w:r>
        <w:rPr>
          <w:rFonts w:ascii="Times New Roman" w:eastAsia="Times New Roman" w:hAnsi="Times New Roman" w:cs="Times New Roman"/>
          <w:sz w:val="28"/>
          <w:szCs w:val="28"/>
        </w:rPr>
        <w:t>veselības aprūpes</w:t>
      </w:r>
      <w:r w:rsidRPr="00C90D66">
        <w:rPr>
          <w:rFonts w:ascii="Times New Roman" w:eastAsia="Times New Roman" w:hAnsi="Times New Roman" w:cs="Times New Roman"/>
          <w:sz w:val="28"/>
          <w:szCs w:val="28"/>
        </w:rPr>
        <w:t xml:space="preserve"> </w:t>
      </w:r>
      <w:r w:rsidRPr="00C90D66" w:rsidR="00680710">
        <w:rPr>
          <w:rFonts w:ascii="Times New Roman" w:eastAsia="Times New Roman" w:hAnsi="Times New Roman" w:cs="Times New Roman"/>
          <w:sz w:val="28"/>
          <w:szCs w:val="28"/>
        </w:rPr>
        <w:t xml:space="preserve">pakalpojumi, kuri noteiktās valstīs ir grūti pieejami, pēc kuriem </w:t>
      </w:r>
      <w:r w:rsidR="00C90D66">
        <w:rPr>
          <w:rFonts w:ascii="Times New Roman" w:eastAsia="Times New Roman" w:hAnsi="Times New Roman" w:cs="Times New Roman"/>
          <w:sz w:val="28"/>
          <w:szCs w:val="28"/>
        </w:rPr>
        <w:t>ir ilgas gaidīšanas rindas un</w:t>
      </w:r>
      <w:r w:rsidRPr="00C90D66" w:rsidR="00680710">
        <w:rPr>
          <w:rFonts w:ascii="Times New Roman" w:eastAsia="Times New Roman" w:hAnsi="Times New Roman" w:cs="Times New Roman"/>
          <w:sz w:val="28"/>
          <w:szCs w:val="28"/>
        </w:rPr>
        <w:t xml:space="preserve"> labu speciālistu trūkums, kā arī </w:t>
      </w:r>
      <w:r>
        <w:rPr>
          <w:rFonts w:ascii="Times New Roman" w:eastAsia="Times New Roman" w:hAnsi="Times New Roman" w:cs="Times New Roman"/>
          <w:sz w:val="28"/>
          <w:szCs w:val="28"/>
        </w:rPr>
        <w:t>veselības aprūpes</w:t>
      </w:r>
      <w:r w:rsidRPr="00C90D66">
        <w:rPr>
          <w:rFonts w:ascii="Times New Roman" w:eastAsia="Times New Roman" w:hAnsi="Times New Roman" w:cs="Times New Roman"/>
          <w:sz w:val="28"/>
          <w:szCs w:val="28"/>
        </w:rPr>
        <w:t xml:space="preserve"> </w:t>
      </w:r>
      <w:r w:rsidRPr="00C90D66" w:rsidR="00680710">
        <w:rPr>
          <w:rFonts w:ascii="Times New Roman" w:eastAsia="Times New Roman" w:hAnsi="Times New Roman" w:cs="Times New Roman"/>
          <w:sz w:val="28"/>
          <w:szCs w:val="28"/>
        </w:rPr>
        <w:t xml:space="preserve">pakalpojumi, kuri šajās valstīs ir </w:t>
      </w:r>
      <w:r w:rsidR="00C90D66">
        <w:rPr>
          <w:rFonts w:ascii="Times New Roman" w:eastAsia="Times New Roman" w:hAnsi="Times New Roman" w:cs="Times New Roman"/>
          <w:sz w:val="28"/>
          <w:szCs w:val="28"/>
        </w:rPr>
        <w:t>ievērojami dārgāki kā Latvijā. Tas ļauj</w:t>
      </w:r>
      <w:r w:rsidRPr="00C90D66" w:rsidR="00680710">
        <w:rPr>
          <w:rFonts w:ascii="Times New Roman" w:eastAsia="Times New Roman" w:hAnsi="Times New Roman" w:cs="Times New Roman"/>
          <w:sz w:val="28"/>
          <w:szCs w:val="28"/>
        </w:rPr>
        <w:t xml:space="preserve"> </w:t>
      </w:r>
      <w:r w:rsidRPr="00A75F90" w:rsidR="00B33EF9">
        <w:rPr>
          <w:rFonts w:ascii="Times New Roman" w:eastAsia="Times New Roman" w:hAnsi="Times New Roman" w:cs="Times New Roman"/>
          <w:sz w:val="28"/>
          <w:szCs w:val="28"/>
        </w:rPr>
        <w:t xml:space="preserve">LVTK </w:t>
      </w:r>
      <w:r w:rsidRPr="00C90D66" w:rsidR="00680710">
        <w:rPr>
          <w:rFonts w:ascii="Times New Roman" w:eastAsia="Times New Roman" w:hAnsi="Times New Roman" w:cs="Times New Roman"/>
          <w:sz w:val="28"/>
          <w:szCs w:val="28"/>
        </w:rPr>
        <w:t xml:space="preserve">veidot daudz efektīvāku </w:t>
      </w:r>
      <w:r>
        <w:rPr>
          <w:rFonts w:ascii="Times New Roman" w:eastAsia="Times New Roman" w:hAnsi="Times New Roman" w:cs="Times New Roman"/>
          <w:sz w:val="28"/>
          <w:szCs w:val="28"/>
        </w:rPr>
        <w:t xml:space="preserve">veselības </w:t>
      </w:r>
      <w:r w:rsidRPr="00C90D66" w:rsidR="00680710">
        <w:rPr>
          <w:rFonts w:ascii="Times New Roman" w:eastAsia="Times New Roman" w:hAnsi="Times New Roman" w:cs="Times New Roman"/>
          <w:sz w:val="28"/>
          <w:szCs w:val="28"/>
        </w:rPr>
        <w:t xml:space="preserve">tūrisma mārketingu šajās valstīs un pozicionēt ejošākos un konkurētspējīgākos </w:t>
      </w:r>
      <w:r>
        <w:rPr>
          <w:rFonts w:ascii="Times New Roman" w:eastAsia="Times New Roman" w:hAnsi="Times New Roman" w:cs="Times New Roman"/>
          <w:sz w:val="28"/>
          <w:szCs w:val="28"/>
        </w:rPr>
        <w:t>veselības aprūpes</w:t>
      </w:r>
      <w:r w:rsidRPr="00C90D66">
        <w:rPr>
          <w:rFonts w:ascii="Times New Roman" w:eastAsia="Times New Roman" w:hAnsi="Times New Roman" w:cs="Times New Roman"/>
          <w:sz w:val="28"/>
          <w:szCs w:val="28"/>
        </w:rPr>
        <w:t xml:space="preserve"> </w:t>
      </w:r>
      <w:r w:rsidRPr="00C90D66" w:rsidR="00680710">
        <w:rPr>
          <w:rFonts w:ascii="Times New Roman" w:eastAsia="Times New Roman" w:hAnsi="Times New Roman" w:cs="Times New Roman"/>
          <w:sz w:val="28"/>
          <w:szCs w:val="28"/>
        </w:rPr>
        <w:t>pakalpojumus.</w:t>
      </w:r>
      <w:r w:rsidR="00C90D66">
        <w:rPr>
          <w:rFonts w:ascii="Times New Roman" w:eastAsia="Times New Roman" w:hAnsi="Times New Roman" w:cs="Times New Roman"/>
          <w:sz w:val="28"/>
          <w:szCs w:val="28"/>
        </w:rPr>
        <w:t xml:space="preserve"> </w:t>
      </w:r>
      <w:r w:rsidR="00A75F90">
        <w:rPr>
          <w:rFonts w:ascii="Times New Roman" w:eastAsia="Times New Roman" w:hAnsi="Times New Roman" w:cs="Times New Roman"/>
          <w:sz w:val="28"/>
          <w:szCs w:val="28"/>
        </w:rPr>
        <w:t>Savukārt</w:t>
      </w:r>
      <w:r w:rsidR="002207E5">
        <w:rPr>
          <w:rFonts w:ascii="Times New Roman" w:eastAsia="Times New Roman" w:hAnsi="Times New Roman" w:cs="Times New Roman"/>
          <w:sz w:val="28"/>
          <w:szCs w:val="28"/>
        </w:rPr>
        <w:t xml:space="preserve"> 2018.gada maijā – jūnijā līdzīgs pētījums tiek </w:t>
      </w:r>
      <w:r w:rsidR="00A75F90">
        <w:rPr>
          <w:rFonts w:ascii="Times New Roman" w:eastAsia="Times New Roman" w:hAnsi="Times New Roman" w:cs="Times New Roman"/>
          <w:sz w:val="28"/>
          <w:szCs w:val="28"/>
        </w:rPr>
        <w:t xml:space="preserve">papildus </w:t>
      </w:r>
      <w:r w:rsidR="002207E5">
        <w:rPr>
          <w:rFonts w:ascii="Times New Roman" w:eastAsia="Times New Roman" w:hAnsi="Times New Roman" w:cs="Times New Roman"/>
          <w:sz w:val="28"/>
          <w:szCs w:val="28"/>
        </w:rPr>
        <w:t>īstenots Baltkrievijā, Krievijā un Ukrainā. Balstoties uz abu pētījumu datiem</w:t>
      </w:r>
      <w:r w:rsidR="00A75F90">
        <w:rPr>
          <w:rFonts w:ascii="Times New Roman" w:eastAsia="Times New Roman" w:hAnsi="Times New Roman" w:cs="Times New Roman"/>
          <w:sz w:val="28"/>
          <w:szCs w:val="28"/>
        </w:rPr>
        <w:t>,</w:t>
      </w:r>
      <w:r w:rsidR="002207E5">
        <w:rPr>
          <w:rFonts w:ascii="Times New Roman" w:eastAsia="Times New Roman" w:hAnsi="Times New Roman" w:cs="Times New Roman"/>
          <w:sz w:val="28"/>
          <w:szCs w:val="28"/>
        </w:rPr>
        <w:t xml:space="preserve"> </w:t>
      </w:r>
      <w:r w:rsidRPr="00A75F90" w:rsidR="00B33EF9">
        <w:rPr>
          <w:rFonts w:ascii="Times New Roman" w:eastAsia="Times New Roman" w:hAnsi="Times New Roman" w:cs="Times New Roman"/>
          <w:sz w:val="28"/>
          <w:szCs w:val="28"/>
        </w:rPr>
        <w:t>LVTK plāno</w:t>
      </w:r>
      <w:r w:rsidRPr="00A75F90" w:rsidR="002207E5">
        <w:rPr>
          <w:rFonts w:ascii="Times New Roman" w:eastAsia="Times New Roman" w:hAnsi="Times New Roman" w:cs="Times New Roman"/>
          <w:sz w:val="28"/>
          <w:szCs w:val="28"/>
        </w:rPr>
        <w:t xml:space="preserve"> izstrādāt un īstenot</w:t>
      </w:r>
      <w:r w:rsidR="00220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veselības </w:t>
      </w:r>
      <w:r w:rsidR="002207E5">
        <w:rPr>
          <w:rFonts w:ascii="Times New Roman" w:eastAsia="Times New Roman" w:hAnsi="Times New Roman" w:cs="Times New Roman"/>
          <w:sz w:val="28"/>
          <w:szCs w:val="28"/>
        </w:rPr>
        <w:t xml:space="preserve">tūrisma mārketinga aktivitāšu </w:t>
      </w:r>
      <w:r w:rsidRPr="00A75F90" w:rsidR="002207E5">
        <w:rPr>
          <w:rFonts w:ascii="Times New Roman" w:eastAsia="Times New Roman" w:hAnsi="Times New Roman" w:cs="Times New Roman"/>
          <w:sz w:val="28"/>
          <w:szCs w:val="28"/>
        </w:rPr>
        <w:t>plān</w:t>
      </w:r>
      <w:r w:rsidRPr="00A75F90" w:rsidR="00B33EF9">
        <w:rPr>
          <w:rFonts w:ascii="Times New Roman" w:eastAsia="Times New Roman" w:hAnsi="Times New Roman" w:cs="Times New Roman"/>
          <w:sz w:val="28"/>
          <w:szCs w:val="28"/>
        </w:rPr>
        <w:t>u</w:t>
      </w:r>
      <w:r w:rsidR="002207E5">
        <w:rPr>
          <w:rFonts w:ascii="Times New Roman" w:eastAsia="Times New Roman" w:hAnsi="Times New Roman" w:cs="Times New Roman"/>
          <w:sz w:val="28"/>
          <w:szCs w:val="28"/>
        </w:rPr>
        <w:t xml:space="preserve"> šajās valstīs.</w:t>
      </w:r>
    </w:p>
    <w:p w:rsidR="00130EBC" w:rsidP="002D08DD" w14:paraId="513E5A2C" w14:textId="77777777">
      <w:pPr>
        <w:spacing w:after="0"/>
        <w:ind w:firstLine="720"/>
        <w:jc w:val="both"/>
        <w:rPr>
          <w:rFonts w:ascii="Times New Roman" w:eastAsia="Times New Roman" w:hAnsi="Times New Roman" w:cs="Times New Roman"/>
          <w:sz w:val="28"/>
          <w:szCs w:val="28"/>
        </w:rPr>
      </w:pPr>
    </w:p>
    <w:p w:rsidR="000EF538" w:rsidRPr="000B1840" w:rsidP="002D08DD" w14:paraId="66A489F8" w14:textId="64764476">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sz w:val="28"/>
          <w:szCs w:val="28"/>
        </w:rPr>
        <w:t>VM pētījums aptver Igauniju, Lietuvu, Baltkrieviju, Poliju</w:t>
      </w:r>
      <w:r w:rsidR="00130EBC">
        <w:rPr>
          <w:rFonts w:ascii="Times New Roman" w:eastAsia="Times New Roman" w:hAnsi="Times New Roman" w:cs="Times New Roman"/>
          <w:sz w:val="28"/>
          <w:szCs w:val="28"/>
        </w:rPr>
        <w:t xml:space="preserve"> un</w:t>
      </w:r>
      <w:r w:rsidRPr="000B1840">
        <w:rPr>
          <w:rFonts w:ascii="Times New Roman" w:eastAsia="Times New Roman" w:hAnsi="Times New Roman" w:cs="Times New Roman"/>
          <w:sz w:val="28"/>
          <w:szCs w:val="28"/>
        </w:rPr>
        <w:t xml:space="preserve"> Ungāriju. Galvenais pētījuma mērķis </w:t>
      </w:r>
      <w:r w:rsidR="00A1343A">
        <w:rPr>
          <w:rFonts w:ascii="Times New Roman" w:eastAsia="Times New Roman" w:hAnsi="Times New Roman" w:cs="Times New Roman"/>
          <w:sz w:val="28"/>
          <w:szCs w:val="28"/>
        </w:rPr>
        <w:t>bija</w:t>
      </w:r>
      <w:r w:rsidRPr="000B1840" w:rsidR="00A1343A">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 xml:space="preserve">saprast, kā šajās valstīs notiek </w:t>
      </w:r>
      <w:r w:rsidR="00A1343A">
        <w:rPr>
          <w:rFonts w:ascii="Times New Roman" w:eastAsia="Times New Roman" w:hAnsi="Times New Roman" w:cs="Times New Roman"/>
          <w:sz w:val="28"/>
          <w:szCs w:val="28"/>
        </w:rPr>
        <w:t>veselības aprūpes</w:t>
      </w:r>
      <w:r w:rsidRPr="000B1840" w:rsidR="00A1343A">
        <w:rPr>
          <w:rFonts w:ascii="Times New Roman" w:eastAsia="Times New Roman" w:hAnsi="Times New Roman" w:cs="Times New Roman"/>
          <w:sz w:val="28"/>
          <w:szCs w:val="28"/>
        </w:rPr>
        <w:t xml:space="preserve"> </w:t>
      </w:r>
      <w:r w:rsidRPr="000B1840" w:rsidR="00564C8B">
        <w:rPr>
          <w:rFonts w:ascii="Times New Roman" w:eastAsia="Times New Roman" w:hAnsi="Times New Roman" w:cs="Times New Roman"/>
          <w:sz w:val="28"/>
          <w:szCs w:val="28"/>
        </w:rPr>
        <w:t>pakalpojumu eksports</w:t>
      </w:r>
      <w:r w:rsidRPr="000B1840">
        <w:rPr>
          <w:rFonts w:ascii="Times New Roman" w:eastAsia="Times New Roman" w:hAnsi="Times New Roman" w:cs="Times New Roman"/>
          <w:sz w:val="28"/>
          <w:szCs w:val="28"/>
        </w:rPr>
        <w:t xml:space="preserve">, kādi pakalpojumi tiek piedāvāti, vai ir </w:t>
      </w:r>
      <w:r w:rsidRPr="000B1840" w:rsidR="00564C8B">
        <w:rPr>
          <w:rFonts w:ascii="Times New Roman" w:eastAsia="Times New Roman" w:hAnsi="Times New Roman" w:cs="Times New Roman"/>
          <w:sz w:val="28"/>
          <w:szCs w:val="28"/>
        </w:rPr>
        <w:t xml:space="preserve">pieejama </w:t>
      </w:r>
      <w:r w:rsidRPr="000B1840">
        <w:rPr>
          <w:rFonts w:ascii="Times New Roman" w:eastAsia="Times New Roman" w:hAnsi="Times New Roman" w:cs="Times New Roman"/>
          <w:sz w:val="28"/>
          <w:szCs w:val="28"/>
        </w:rPr>
        <w:t>oficiāl</w:t>
      </w:r>
      <w:r w:rsidRPr="000B1840" w:rsidR="00564C8B">
        <w:rPr>
          <w:rFonts w:ascii="Times New Roman" w:eastAsia="Times New Roman" w:hAnsi="Times New Roman" w:cs="Times New Roman"/>
          <w:sz w:val="28"/>
          <w:szCs w:val="28"/>
        </w:rPr>
        <w:t>a statistika</w:t>
      </w:r>
      <w:r w:rsidRPr="000B1840">
        <w:rPr>
          <w:rFonts w:ascii="Times New Roman" w:eastAsia="Times New Roman" w:hAnsi="Times New Roman" w:cs="Times New Roman"/>
          <w:sz w:val="28"/>
          <w:szCs w:val="28"/>
        </w:rPr>
        <w:t xml:space="preserve">, kādu valstu pacienti visvairāk ceļo uz šīm valstīm, vai un kādu atbalstu </w:t>
      </w:r>
      <w:r w:rsidR="00A1343A">
        <w:rPr>
          <w:rFonts w:ascii="Times New Roman" w:eastAsia="Times New Roman" w:hAnsi="Times New Roman" w:cs="Times New Roman"/>
          <w:sz w:val="28"/>
          <w:szCs w:val="28"/>
        </w:rPr>
        <w:t>veselības aprūpes</w:t>
      </w:r>
      <w:r w:rsidRPr="000B1840" w:rsidR="00A1343A">
        <w:rPr>
          <w:rFonts w:ascii="Times New Roman" w:eastAsia="Times New Roman" w:hAnsi="Times New Roman" w:cs="Times New Roman"/>
          <w:sz w:val="28"/>
          <w:szCs w:val="28"/>
        </w:rPr>
        <w:t xml:space="preserve"> </w:t>
      </w:r>
      <w:r w:rsidRPr="000B1840" w:rsidR="00564C8B">
        <w:rPr>
          <w:rFonts w:ascii="Times New Roman" w:eastAsia="Times New Roman" w:hAnsi="Times New Roman" w:cs="Times New Roman"/>
          <w:sz w:val="28"/>
          <w:szCs w:val="28"/>
        </w:rPr>
        <w:t xml:space="preserve">pakalpojumu eksporta </w:t>
      </w:r>
      <w:r w:rsidRPr="000B1840">
        <w:rPr>
          <w:rFonts w:ascii="Times New Roman" w:eastAsia="Times New Roman" w:hAnsi="Times New Roman" w:cs="Times New Roman"/>
          <w:sz w:val="28"/>
          <w:szCs w:val="28"/>
        </w:rPr>
        <w:t>veicināšan</w:t>
      </w:r>
      <w:r w:rsidRPr="000B1840" w:rsidR="00564C8B">
        <w:rPr>
          <w:rFonts w:ascii="Times New Roman" w:eastAsia="Times New Roman" w:hAnsi="Times New Roman" w:cs="Times New Roman"/>
          <w:sz w:val="28"/>
          <w:szCs w:val="28"/>
        </w:rPr>
        <w:t>ai</w:t>
      </w:r>
      <w:r w:rsidRPr="000B1840">
        <w:rPr>
          <w:rFonts w:ascii="Times New Roman" w:eastAsia="Times New Roman" w:hAnsi="Times New Roman" w:cs="Times New Roman"/>
          <w:sz w:val="28"/>
          <w:szCs w:val="28"/>
        </w:rPr>
        <w:t xml:space="preserve"> sniedz valsts sektors, kā arī vai publiskajā telpā ir pieejama informācija par šīm aktivitātēm. Ņemot vērā, ka </w:t>
      </w:r>
      <w:r w:rsidR="00A1343A">
        <w:rPr>
          <w:rFonts w:ascii="Times New Roman" w:eastAsia="Times New Roman" w:hAnsi="Times New Roman" w:cs="Times New Roman"/>
          <w:sz w:val="28"/>
          <w:szCs w:val="28"/>
        </w:rPr>
        <w:t>veselības aprūpes</w:t>
      </w:r>
      <w:r w:rsidRPr="000B1840" w:rsidR="00A1343A">
        <w:rPr>
          <w:rFonts w:ascii="Times New Roman" w:eastAsia="Times New Roman" w:hAnsi="Times New Roman" w:cs="Times New Roman"/>
          <w:sz w:val="28"/>
          <w:szCs w:val="28"/>
        </w:rPr>
        <w:t xml:space="preserve"> </w:t>
      </w:r>
      <w:r w:rsidRPr="000B1840" w:rsidR="00564C8B">
        <w:rPr>
          <w:rFonts w:ascii="Times New Roman" w:eastAsia="Times New Roman" w:hAnsi="Times New Roman" w:cs="Times New Roman"/>
          <w:sz w:val="28"/>
          <w:szCs w:val="28"/>
        </w:rPr>
        <w:t xml:space="preserve">pakalpojumu eksports </w:t>
      </w:r>
      <w:r w:rsidRPr="000B1840">
        <w:rPr>
          <w:rFonts w:ascii="Times New Roman" w:eastAsia="Times New Roman" w:hAnsi="Times New Roman" w:cs="Times New Roman"/>
          <w:sz w:val="28"/>
          <w:szCs w:val="28"/>
        </w:rPr>
        <w:t xml:space="preserve">nav jauns šajās valstīs, Latvijai ir lieliska iespēja mācīties no šo valstu pieredzes, saprotot, kādi </w:t>
      </w:r>
      <w:r w:rsidR="004645B4">
        <w:rPr>
          <w:rFonts w:ascii="Times New Roman" w:eastAsia="Times New Roman" w:hAnsi="Times New Roman" w:cs="Times New Roman"/>
          <w:sz w:val="28"/>
          <w:szCs w:val="28"/>
        </w:rPr>
        <w:t>pasākumi</w:t>
      </w:r>
      <w:r w:rsidRPr="000B1840" w:rsidR="004645B4">
        <w:rPr>
          <w:rFonts w:ascii="Times New Roman" w:eastAsia="Times New Roman" w:hAnsi="Times New Roman" w:cs="Times New Roman"/>
          <w:sz w:val="28"/>
          <w:szCs w:val="28"/>
        </w:rPr>
        <w:t xml:space="preserve"> </w:t>
      </w:r>
      <w:r w:rsidR="00A1343A">
        <w:rPr>
          <w:rFonts w:ascii="Times New Roman" w:eastAsia="Times New Roman" w:hAnsi="Times New Roman" w:cs="Times New Roman"/>
          <w:sz w:val="28"/>
          <w:szCs w:val="28"/>
        </w:rPr>
        <w:t>veselības aprūpes</w:t>
      </w:r>
      <w:r w:rsidRPr="000B1840" w:rsidR="00A1343A">
        <w:rPr>
          <w:rFonts w:ascii="Times New Roman" w:eastAsia="Times New Roman" w:hAnsi="Times New Roman" w:cs="Times New Roman"/>
          <w:sz w:val="28"/>
          <w:szCs w:val="28"/>
        </w:rPr>
        <w:t xml:space="preserve"> </w:t>
      </w:r>
      <w:r w:rsidRPr="000B1840" w:rsidR="00564C8B">
        <w:rPr>
          <w:rFonts w:ascii="Times New Roman" w:eastAsia="Times New Roman" w:hAnsi="Times New Roman" w:cs="Times New Roman"/>
          <w:sz w:val="28"/>
          <w:szCs w:val="28"/>
        </w:rPr>
        <w:t xml:space="preserve">pakalpojumu eksporta </w:t>
      </w:r>
      <w:r w:rsidRPr="000B1840">
        <w:rPr>
          <w:rFonts w:ascii="Times New Roman" w:eastAsia="Times New Roman" w:hAnsi="Times New Roman" w:cs="Times New Roman"/>
          <w:sz w:val="28"/>
          <w:szCs w:val="28"/>
        </w:rPr>
        <w:t xml:space="preserve">attīstībā ir nesuši vēlamo rezultātu, ar kādām grūtībām valstis </w:t>
      </w:r>
      <w:r w:rsidRPr="000B1840" w:rsidR="00564C8B">
        <w:rPr>
          <w:rFonts w:ascii="Times New Roman" w:eastAsia="Times New Roman" w:hAnsi="Times New Roman" w:cs="Times New Roman"/>
          <w:sz w:val="28"/>
          <w:szCs w:val="28"/>
        </w:rPr>
        <w:t xml:space="preserve">ir </w:t>
      </w:r>
      <w:r w:rsidRPr="000B1840">
        <w:rPr>
          <w:rFonts w:ascii="Times New Roman" w:eastAsia="Times New Roman" w:hAnsi="Times New Roman" w:cs="Times New Roman"/>
          <w:sz w:val="28"/>
          <w:szCs w:val="28"/>
        </w:rPr>
        <w:t>saskār</w:t>
      </w:r>
      <w:r w:rsidRPr="000B1840" w:rsidR="00564C8B">
        <w:rPr>
          <w:rFonts w:ascii="Times New Roman" w:eastAsia="Times New Roman" w:hAnsi="Times New Roman" w:cs="Times New Roman"/>
          <w:sz w:val="28"/>
          <w:szCs w:val="28"/>
        </w:rPr>
        <w:t>uš</w:t>
      </w:r>
      <w:r w:rsidRPr="000B1840">
        <w:rPr>
          <w:rFonts w:ascii="Times New Roman" w:eastAsia="Times New Roman" w:hAnsi="Times New Roman" w:cs="Times New Roman"/>
          <w:sz w:val="28"/>
          <w:szCs w:val="28"/>
        </w:rPr>
        <w:t>ās</w:t>
      </w:r>
      <w:r w:rsidR="000E168C">
        <w:rPr>
          <w:rFonts w:ascii="Times New Roman" w:eastAsia="Times New Roman" w:hAnsi="Times New Roman" w:cs="Times New Roman"/>
          <w:sz w:val="28"/>
          <w:szCs w:val="28"/>
        </w:rPr>
        <w:t>,</w:t>
      </w:r>
      <w:r w:rsidRPr="000B1840">
        <w:rPr>
          <w:rFonts w:ascii="Times New Roman" w:eastAsia="Times New Roman" w:hAnsi="Times New Roman" w:cs="Times New Roman"/>
          <w:sz w:val="28"/>
          <w:szCs w:val="28"/>
        </w:rPr>
        <w:t xml:space="preserve"> attīstot </w:t>
      </w:r>
      <w:r w:rsidR="00A1343A">
        <w:rPr>
          <w:rFonts w:ascii="Times New Roman" w:eastAsia="Times New Roman" w:hAnsi="Times New Roman" w:cs="Times New Roman"/>
          <w:sz w:val="28"/>
          <w:szCs w:val="28"/>
        </w:rPr>
        <w:t xml:space="preserve">veselības </w:t>
      </w:r>
      <w:r w:rsidRPr="000B1840">
        <w:rPr>
          <w:rFonts w:ascii="Times New Roman" w:eastAsia="Times New Roman" w:hAnsi="Times New Roman" w:cs="Times New Roman"/>
          <w:sz w:val="28"/>
          <w:szCs w:val="28"/>
        </w:rPr>
        <w:t xml:space="preserve">tūrismu, kā arī kāda ir bijusi pašu pakalpojumu sniedzēju iesaiste </w:t>
      </w:r>
      <w:r w:rsidR="00A1343A">
        <w:rPr>
          <w:rFonts w:ascii="Times New Roman" w:eastAsia="Times New Roman" w:hAnsi="Times New Roman" w:cs="Times New Roman"/>
          <w:sz w:val="28"/>
          <w:szCs w:val="28"/>
        </w:rPr>
        <w:t>veselības aprūpes</w:t>
      </w:r>
      <w:r w:rsidRPr="000B1840" w:rsidR="00A1343A">
        <w:rPr>
          <w:rFonts w:ascii="Times New Roman" w:eastAsia="Times New Roman" w:hAnsi="Times New Roman" w:cs="Times New Roman"/>
          <w:sz w:val="28"/>
          <w:szCs w:val="28"/>
        </w:rPr>
        <w:t xml:space="preserve"> </w:t>
      </w:r>
      <w:r w:rsidRPr="000B1840" w:rsidR="00564C8B">
        <w:rPr>
          <w:rFonts w:ascii="Times New Roman" w:eastAsia="Times New Roman" w:hAnsi="Times New Roman" w:cs="Times New Roman"/>
          <w:sz w:val="28"/>
          <w:szCs w:val="28"/>
        </w:rPr>
        <w:t xml:space="preserve">pakalpojumu eksporta </w:t>
      </w:r>
      <w:r w:rsidRPr="000B1840">
        <w:rPr>
          <w:rFonts w:ascii="Times New Roman" w:eastAsia="Times New Roman" w:hAnsi="Times New Roman" w:cs="Times New Roman"/>
          <w:sz w:val="28"/>
          <w:szCs w:val="28"/>
        </w:rPr>
        <w:t xml:space="preserve">veicināšanā. </w:t>
      </w:r>
    </w:p>
    <w:p w:rsidR="665E02C5" w:rsidP="00170CBA" w14:paraId="7AD89F45" w14:textId="49733244">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sz w:val="28"/>
          <w:szCs w:val="28"/>
        </w:rPr>
        <w:t xml:space="preserve">Pētījuma rezultāti norāda, ka </w:t>
      </w:r>
      <w:r w:rsidRPr="000B1840" w:rsidR="00564C8B">
        <w:rPr>
          <w:rFonts w:ascii="Times New Roman" w:eastAsia="Times New Roman" w:hAnsi="Times New Roman" w:cs="Times New Roman"/>
          <w:sz w:val="28"/>
          <w:szCs w:val="28"/>
        </w:rPr>
        <w:t xml:space="preserve">gan </w:t>
      </w:r>
      <w:r w:rsidRPr="000B1840">
        <w:rPr>
          <w:rFonts w:ascii="Times New Roman" w:eastAsia="Times New Roman" w:hAnsi="Times New Roman" w:cs="Times New Roman"/>
          <w:sz w:val="28"/>
          <w:szCs w:val="28"/>
        </w:rPr>
        <w:t>visās apskatīt</w:t>
      </w:r>
      <w:r w:rsidRPr="000B1840" w:rsidR="00564C8B">
        <w:rPr>
          <w:rFonts w:ascii="Times New Roman" w:eastAsia="Times New Roman" w:hAnsi="Times New Roman" w:cs="Times New Roman"/>
          <w:sz w:val="28"/>
          <w:szCs w:val="28"/>
        </w:rPr>
        <w:t>a</w:t>
      </w:r>
      <w:r w:rsidRPr="000B1840">
        <w:rPr>
          <w:rFonts w:ascii="Times New Roman" w:eastAsia="Times New Roman" w:hAnsi="Times New Roman" w:cs="Times New Roman"/>
          <w:sz w:val="28"/>
          <w:szCs w:val="28"/>
        </w:rPr>
        <w:t xml:space="preserve">jās valstīs, gan arī globāli ir problēma ar veselības tūrisma definīciju un ar saistīto datu statistiku. Katra valsts šobrīd veselības tūristus definē dažādi, kā rezultātā iegūtie dati nav savstarpēji salīdzināmi. Valstis ir saņēmušas dažāda veida atbalsta pakalpojumus, </w:t>
      </w:r>
      <w:r w:rsidRPr="000B1840">
        <w:rPr>
          <w:rFonts w:ascii="Times New Roman" w:eastAsia="Times New Roman" w:hAnsi="Times New Roman" w:cs="Times New Roman"/>
          <w:sz w:val="28"/>
          <w:szCs w:val="28"/>
        </w:rPr>
        <w:t>kur daļā gadījum</w:t>
      </w:r>
      <w:r w:rsidRPr="000B1840" w:rsidR="00564C8B">
        <w:rPr>
          <w:rFonts w:ascii="Times New Roman" w:eastAsia="Times New Roman" w:hAnsi="Times New Roman" w:cs="Times New Roman"/>
          <w:sz w:val="28"/>
          <w:szCs w:val="28"/>
        </w:rPr>
        <w:t>u</w:t>
      </w:r>
      <w:r w:rsidRPr="000B1840">
        <w:rPr>
          <w:rFonts w:ascii="Times New Roman" w:eastAsia="Times New Roman" w:hAnsi="Times New Roman" w:cs="Times New Roman"/>
          <w:sz w:val="28"/>
          <w:szCs w:val="28"/>
        </w:rPr>
        <w:t xml:space="preserve"> valsts politika sākumā bija vērsta uz darbību sakārtošanu, sistēmas izveidi un tikai vēlākā laikā </w:t>
      </w:r>
      <w:r w:rsidRPr="000B1840" w:rsidR="00564C8B">
        <w:rPr>
          <w:rFonts w:ascii="Times New Roman" w:eastAsia="Times New Roman" w:hAnsi="Times New Roman" w:cs="Times New Roman"/>
          <w:sz w:val="28"/>
          <w:szCs w:val="28"/>
        </w:rPr>
        <w:t>–</w:t>
      </w:r>
      <w:r w:rsidRPr="000B1840">
        <w:rPr>
          <w:rFonts w:ascii="Times New Roman" w:eastAsia="Times New Roman" w:hAnsi="Times New Roman" w:cs="Times New Roman"/>
          <w:sz w:val="28"/>
          <w:szCs w:val="28"/>
        </w:rPr>
        <w:t xml:space="preserve"> uz</w:t>
      </w:r>
      <w:r w:rsidR="00A75F90">
        <w:rPr>
          <w:rFonts w:ascii="Times New Roman" w:eastAsia="Times New Roman" w:hAnsi="Times New Roman" w:cs="Times New Roman"/>
          <w:sz w:val="28"/>
          <w:szCs w:val="28"/>
        </w:rPr>
        <w:t xml:space="preserve"> attīstību. Citos gadījumos pama</w:t>
      </w:r>
      <w:r w:rsidRPr="000B1840">
        <w:rPr>
          <w:rFonts w:ascii="Times New Roman" w:eastAsia="Times New Roman" w:hAnsi="Times New Roman" w:cs="Times New Roman"/>
          <w:sz w:val="28"/>
          <w:szCs w:val="28"/>
        </w:rPr>
        <w:t>tā tika ieguldīti finanšu līdzekļi mārketinga aktivitāšu nodrošināšanā vai tehnoloģiskā parka/</w:t>
      </w:r>
      <w:r w:rsidR="00F46ACD">
        <w:rPr>
          <w:rFonts w:ascii="Times New Roman" w:eastAsia="Times New Roman" w:hAnsi="Times New Roman" w:cs="Times New Roman"/>
          <w:sz w:val="28"/>
          <w:szCs w:val="28"/>
        </w:rPr>
        <w:t>ārstniecības metožu attīstībā.</w:t>
      </w:r>
    </w:p>
    <w:p w:rsidR="00F46ACD" w:rsidRPr="00170CBA" w:rsidP="00170CBA" w14:paraId="635C39A3" w14:textId="77777777">
      <w:pPr>
        <w:spacing w:after="0"/>
        <w:ind w:firstLine="720"/>
        <w:jc w:val="both"/>
        <w:rPr>
          <w:rFonts w:ascii="Times New Roman" w:eastAsia="Times New Roman" w:hAnsi="Times New Roman" w:cs="Times New Roman"/>
          <w:sz w:val="28"/>
          <w:szCs w:val="28"/>
        </w:rPr>
      </w:pPr>
    </w:p>
    <w:p w:rsidR="665E02C5" w:rsidRPr="000B1840" w:rsidP="002D08DD" w14:paraId="6CC3C1BB" w14:textId="7431CF5F">
      <w:pPr>
        <w:spacing w:after="0"/>
        <w:ind w:firstLine="720"/>
        <w:jc w:val="both"/>
        <w:rPr>
          <w:rFonts w:ascii="Times New Roman" w:eastAsia="Times New Roman" w:hAnsi="Times New Roman" w:cs="Times New Roman"/>
          <w:b/>
          <w:bCs/>
          <w:sz w:val="28"/>
          <w:szCs w:val="28"/>
        </w:rPr>
      </w:pPr>
      <w:r w:rsidRPr="000B1840">
        <w:rPr>
          <w:rFonts w:ascii="Times New Roman" w:eastAsia="Times New Roman" w:hAnsi="Times New Roman" w:cs="Times New Roman"/>
          <w:b/>
          <w:bCs/>
          <w:sz w:val="28"/>
          <w:szCs w:val="28"/>
        </w:rPr>
        <w:t>Baltijas valstu pieredze:</w:t>
      </w:r>
    </w:p>
    <w:p w:rsidR="000EF538" w:rsidRPr="000B1840" w:rsidP="002D08DD" w14:paraId="01E2C6C4" w14:textId="790DFE4B">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sz w:val="28"/>
          <w:szCs w:val="28"/>
        </w:rPr>
        <w:t>Lietuvā ir veikti salīdzinoši daudz pētījum</w:t>
      </w:r>
      <w:r w:rsidR="000E168C">
        <w:rPr>
          <w:rFonts w:ascii="Times New Roman" w:eastAsia="Times New Roman" w:hAnsi="Times New Roman" w:cs="Times New Roman"/>
          <w:sz w:val="28"/>
          <w:szCs w:val="28"/>
        </w:rPr>
        <w:t>u</w:t>
      </w:r>
      <w:r w:rsidRPr="000B1840">
        <w:rPr>
          <w:rFonts w:ascii="Times New Roman" w:eastAsia="Times New Roman" w:hAnsi="Times New Roman" w:cs="Times New Roman"/>
          <w:sz w:val="28"/>
          <w:szCs w:val="28"/>
        </w:rPr>
        <w:t xml:space="preserve"> par situāciju ar </w:t>
      </w:r>
      <w:r w:rsidR="00A1343A">
        <w:rPr>
          <w:rFonts w:ascii="Times New Roman" w:eastAsia="Times New Roman" w:hAnsi="Times New Roman" w:cs="Times New Roman"/>
          <w:sz w:val="28"/>
          <w:szCs w:val="28"/>
        </w:rPr>
        <w:t>veselības aprūpes</w:t>
      </w:r>
      <w:r w:rsidRPr="000B1840" w:rsidR="00A1343A">
        <w:rPr>
          <w:rFonts w:ascii="Times New Roman" w:eastAsia="Times New Roman" w:hAnsi="Times New Roman" w:cs="Times New Roman"/>
          <w:sz w:val="28"/>
          <w:szCs w:val="28"/>
        </w:rPr>
        <w:t xml:space="preserve"> </w:t>
      </w:r>
      <w:r w:rsidRPr="000B1840" w:rsidR="00564C8B">
        <w:rPr>
          <w:rFonts w:ascii="Times New Roman" w:eastAsia="Times New Roman" w:hAnsi="Times New Roman" w:cs="Times New Roman"/>
          <w:sz w:val="28"/>
          <w:szCs w:val="28"/>
        </w:rPr>
        <w:t xml:space="preserve">pakalpojumu eksportu </w:t>
      </w:r>
      <w:r w:rsidRPr="000B1840">
        <w:rPr>
          <w:rFonts w:ascii="Times New Roman" w:eastAsia="Times New Roman" w:hAnsi="Times New Roman" w:cs="Times New Roman"/>
          <w:sz w:val="28"/>
          <w:szCs w:val="28"/>
        </w:rPr>
        <w:t xml:space="preserve">valstī, kā arī par iespējām to attīstīt. Attīstības prioritātes noteiktas arī </w:t>
      </w:r>
      <w:r w:rsidR="00946FE6">
        <w:rPr>
          <w:rFonts w:ascii="Times New Roman" w:eastAsia="Times New Roman" w:hAnsi="Times New Roman" w:cs="Times New Roman"/>
          <w:sz w:val="28"/>
          <w:szCs w:val="28"/>
        </w:rPr>
        <w:t xml:space="preserve">valsts </w:t>
      </w:r>
      <w:r w:rsidRPr="000B1840">
        <w:rPr>
          <w:rFonts w:ascii="Times New Roman" w:eastAsia="Times New Roman" w:hAnsi="Times New Roman" w:cs="Times New Roman"/>
          <w:sz w:val="28"/>
          <w:szCs w:val="28"/>
        </w:rPr>
        <w:t xml:space="preserve">attīstības plānā līdz 2020.gadam. Lietuvas ārstniecības iestādes ir apvienojušās ar citiem pakalpojuma sniedzējiem, piedāvājot potenciālajiem </w:t>
      </w:r>
      <w:r w:rsidR="00A1343A">
        <w:rPr>
          <w:rFonts w:ascii="Times New Roman" w:eastAsia="Times New Roman" w:hAnsi="Times New Roman" w:cs="Times New Roman"/>
          <w:sz w:val="28"/>
          <w:szCs w:val="28"/>
        </w:rPr>
        <w:t>veselības aprūpes</w:t>
      </w:r>
      <w:r w:rsidRPr="000B1840" w:rsidR="00A1343A">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 xml:space="preserve">pakalpojumu tūristiem pilna servisa pakalpojumu – no pirmreizējām elektroniskām vai video saziņām ar potenciālo ārstniecības iestādi ar ārstniecību saistīto jautājumu precizēšanai līdz biļešu rezervēšanai, piederīgo izmitināšanai un nogādāšanai atpakaļ lidostā. 2012.gadā </w:t>
      </w:r>
      <w:r w:rsidRPr="000B1840" w:rsidR="00564C8B">
        <w:rPr>
          <w:rFonts w:ascii="Times New Roman" w:eastAsia="Times New Roman" w:hAnsi="Times New Roman" w:cs="Times New Roman"/>
          <w:sz w:val="28"/>
          <w:szCs w:val="28"/>
        </w:rPr>
        <w:t xml:space="preserve">tika </w:t>
      </w:r>
      <w:r w:rsidRPr="000B1840">
        <w:rPr>
          <w:rFonts w:ascii="Times New Roman" w:eastAsia="Times New Roman" w:hAnsi="Times New Roman" w:cs="Times New Roman"/>
          <w:sz w:val="28"/>
          <w:szCs w:val="28"/>
        </w:rPr>
        <w:t xml:space="preserve">veikts </w:t>
      </w:r>
      <w:r w:rsidRPr="000B1840">
        <w:rPr>
          <w:rFonts w:ascii="Times New Roman" w:eastAsia="Times New Roman" w:hAnsi="Times New Roman" w:cs="Times New Roman"/>
          <w:i/>
          <w:sz w:val="28"/>
          <w:szCs w:val="28"/>
        </w:rPr>
        <w:t>Ernst</w:t>
      </w:r>
      <w:r w:rsidRPr="000B1840" w:rsidR="00564C8B">
        <w:rPr>
          <w:rFonts w:ascii="Times New Roman" w:eastAsia="Times New Roman" w:hAnsi="Times New Roman" w:cs="Times New Roman"/>
          <w:i/>
          <w:sz w:val="28"/>
          <w:szCs w:val="28"/>
        </w:rPr>
        <w:t xml:space="preserve"> </w:t>
      </w:r>
      <w:r w:rsidRPr="000B1840">
        <w:rPr>
          <w:rFonts w:ascii="Times New Roman" w:eastAsia="Times New Roman" w:hAnsi="Times New Roman" w:cs="Times New Roman"/>
          <w:i/>
          <w:sz w:val="28"/>
          <w:szCs w:val="28"/>
        </w:rPr>
        <w:t>&amp;</w:t>
      </w:r>
      <w:r w:rsidRPr="000B1840" w:rsidR="00564C8B">
        <w:rPr>
          <w:rFonts w:ascii="Times New Roman" w:eastAsia="Times New Roman" w:hAnsi="Times New Roman" w:cs="Times New Roman"/>
          <w:i/>
          <w:sz w:val="28"/>
          <w:szCs w:val="28"/>
        </w:rPr>
        <w:t xml:space="preserve"> </w:t>
      </w:r>
      <w:r w:rsidRPr="000B1840">
        <w:rPr>
          <w:rFonts w:ascii="Times New Roman" w:eastAsia="Times New Roman" w:hAnsi="Times New Roman" w:cs="Times New Roman"/>
          <w:i/>
          <w:sz w:val="28"/>
          <w:szCs w:val="28"/>
        </w:rPr>
        <w:t>Young</w:t>
      </w:r>
      <w:r w:rsidRPr="000B1840">
        <w:rPr>
          <w:rFonts w:ascii="Times New Roman" w:eastAsia="Times New Roman" w:hAnsi="Times New Roman" w:cs="Times New Roman"/>
          <w:sz w:val="28"/>
          <w:szCs w:val="28"/>
        </w:rPr>
        <w:t xml:space="preserve"> pētījums par Lietuvas veselības tūrisma eksporta attīstības iespējām un sniegta rekomendāciju analīze. Pētījums akcentē nepieciešamību definēt Lietuvas kā veselības tūrisma pakalpojumu sniedzējas tēlu, izveidot mērķa valstu sarakstu, </w:t>
      </w:r>
      <w:r w:rsidRPr="000B1840">
        <w:rPr>
          <w:rFonts w:ascii="Times New Roman" w:eastAsia="Times New Roman" w:hAnsi="Times New Roman" w:cs="Times New Roman"/>
          <w:sz w:val="28"/>
          <w:szCs w:val="28"/>
        </w:rPr>
        <w:t>prioritizēt</w:t>
      </w:r>
      <w:r w:rsidRPr="000B1840">
        <w:rPr>
          <w:rFonts w:ascii="Times New Roman" w:eastAsia="Times New Roman" w:hAnsi="Times New Roman" w:cs="Times New Roman"/>
          <w:sz w:val="28"/>
          <w:szCs w:val="28"/>
        </w:rPr>
        <w:t xml:space="preserve"> tos ārstniecības pakalpojumus, kuri tiks pamatā piedāvāti potenciāl</w:t>
      </w:r>
      <w:r w:rsidR="000E168C">
        <w:rPr>
          <w:rFonts w:ascii="Times New Roman" w:eastAsia="Times New Roman" w:hAnsi="Times New Roman" w:cs="Times New Roman"/>
          <w:sz w:val="28"/>
          <w:szCs w:val="28"/>
        </w:rPr>
        <w:t>aj</w:t>
      </w:r>
      <w:r w:rsidRPr="000B1840">
        <w:rPr>
          <w:rFonts w:ascii="Times New Roman" w:eastAsia="Times New Roman" w:hAnsi="Times New Roman" w:cs="Times New Roman"/>
          <w:sz w:val="28"/>
          <w:szCs w:val="28"/>
        </w:rPr>
        <w:t>iem veselības tūristiem, kā arī veidot ciešu sadarbību kl</w:t>
      </w:r>
      <w:r w:rsidR="000E168C">
        <w:rPr>
          <w:rFonts w:ascii="Times New Roman" w:eastAsia="Times New Roman" w:hAnsi="Times New Roman" w:cs="Times New Roman"/>
          <w:sz w:val="28"/>
          <w:szCs w:val="28"/>
        </w:rPr>
        <w:t>a</w:t>
      </w:r>
      <w:r w:rsidRPr="000B1840">
        <w:rPr>
          <w:rFonts w:ascii="Times New Roman" w:eastAsia="Times New Roman" w:hAnsi="Times New Roman" w:cs="Times New Roman"/>
          <w:sz w:val="28"/>
          <w:szCs w:val="28"/>
        </w:rPr>
        <w:t>stera</w:t>
      </w:r>
      <w:r>
        <w:rPr>
          <w:rStyle w:val="FootnoteReference"/>
          <w:rFonts w:ascii="Times New Roman" w:eastAsia="Times New Roman" w:hAnsi="Times New Roman" w:cs="Times New Roman"/>
          <w:sz w:val="28"/>
          <w:szCs w:val="28"/>
        </w:rPr>
        <w:footnoteReference w:id="8"/>
      </w:r>
      <w:r w:rsidRPr="000B1840">
        <w:rPr>
          <w:rFonts w:ascii="Times New Roman" w:eastAsia="Times New Roman" w:hAnsi="Times New Roman" w:cs="Times New Roman"/>
          <w:sz w:val="28"/>
          <w:szCs w:val="28"/>
        </w:rPr>
        <w:t xml:space="preserve"> līmenī.    </w:t>
      </w:r>
    </w:p>
    <w:p w:rsidR="000EF538" w:rsidRPr="000B1840" w:rsidP="002D08DD" w14:paraId="5358D361" w14:textId="3D720BA9">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sz w:val="28"/>
          <w:szCs w:val="28"/>
        </w:rPr>
        <w:t>Kopumā Lietuva ir veikusi mērķtiecīgas darbības gan valsts pozicionēšanā veselības tūrisma pakalpojumu jomā, gan sadarbības veidošanā starp dažādām iestādēm, kas piedalās pilna cikla pakalpojumu nodrošināšanā potenciālajam veselības tūristam, gan arī veidojusi starptautisko sadarbību ar dažādām iestādēm un organizācijām, kas sadarbojas veselības tūristu piesaistē.</w:t>
      </w:r>
    </w:p>
    <w:p w:rsidR="00564C8B" w:rsidRPr="000B1840" w:rsidP="00564C8B" w14:paraId="7088D18E" w14:textId="77777777">
      <w:pPr>
        <w:spacing w:after="0"/>
        <w:ind w:firstLine="709"/>
        <w:jc w:val="both"/>
        <w:rPr>
          <w:rFonts w:ascii="Times New Roman" w:eastAsia="Times New Roman" w:hAnsi="Times New Roman" w:cs="Times New Roman"/>
          <w:sz w:val="28"/>
          <w:szCs w:val="28"/>
        </w:rPr>
      </w:pPr>
    </w:p>
    <w:p w:rsidR="665E02C5" w:rsidRPr="004C66E4" w:rsidP="004C66E4" w14:paraId="64202828" w14:textId="777E686E">
      <w:pPr>
        <w:spacing w:after="0"/>
        <w:ind w:firstLine="709"/>
        <w:jc w:val="both"/>
        <w:rPr>
          <w:rFonts w:ascii="Times New Roman" w:eastAsia="Times New Roman" w:hAnsi="Times New Roman" w:cs="Times New Roman"/>
          <w:sz w:val="28"/>
          <w:szCs w:val="28"/>
        </w:rPr>
      </w:pPr>
      <w:r w:rsidRPr="000B1840">
        <w:rPr>
          <w:rFonts w:ascii="Times New Roman" w:eastAsia="Times New Roman" w:hAnsi="Times New Roman" w:cs="Times New Roman"/>
          <w:sz w:val="28"/>
          <w:szCs w:val="28"/>
        </w:rPr>
        <w:t xml:space="preserve">Salīdzinot ar Lietuvu vai Latviju, informācijas par Igaunijas </w:t>
      </w:r>
      <w:r w:rsidR="00331612">
        <w:rPr>
          <w:rFonts w:ascii="Times New Roman" w:eastAsia="Times New Roman" w:hAnsi="Times New Roman" w:cs="Times New Roman"/>
          <w:sz w:val="28"/>
          <w:szCs w:val="28"/>
        </w:rPr>
        <w:t>veselības aprūpes</w:t>
      </w:r>
      <w:r w:rsidRPr="000B1840" w:rsidR="00331612">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pakalpojumu tirgu vai valsts atbalsta politiku praktiski nav. Igaunijā darbojas vairāki kl</w:t>
      </w:r>
      <w:r w:rsidR="000E168C">
        <w:rPr>
          <w:rFonts w:ascii="Times New Roman" w:eastAsia="Times New Roman" w:hAnsi="Times New Roman" w:cs="Times New Roman"/>
          <w:sz w:val="28"/>
          <w:szCs w:val="28"/>
        </w:rPr>
        <w:t>a</w:t>
      </w:r>
      <w:r w:rsidRPr="000B1840">
        <w:rPr>
          <w:rFonts w:ascii="Times New Roman" w:eastAsia="Times New Roman" w:hAnsi="Times New Roman" w:cs="Times New Roman"/>
          <w:sz w:val="28"/>
          <w:szCs w:val="28"/>
        </w:rPr>
        <w:t xml:space="preserve">steri ar mērķi veicināt </w:t>
      </w:r>
      <w:r w:rsidRPr="000B1840" w:rsidR="00564C8B">
        <w:rPr>
          <w:rFonts w:ascii="Times New Roman" w:eastAsia="Times New Roman" w:hAnsi="Times New Roman" w:cs="Times New Roman"/>
          <w:sz w:val="28"/>
          <w:szCs w:val="28"/>
        </w:rPr>
        <w:t xml:space="preserve">veselības </w:t>
      </w:r>
      <w:r w:rsidRPr="000B1840">
        <w:rPr>
          <w:rFonts w:ascii="Times New Roman" w:eastAsia="Times New Roman" w:hAnsi="Times New Roman" w:cs="Times New Roman"/>
          <w:sz w:val="28"/>
          <w:szCs w:val="28"/>
        </w:rPr>
        <w:t xml:space="preserve">tūrismu, tomēr lielāks uzsvars tiek likts uz SPA un </w:t>
      </w:r>
      <w:r w:rsidR="00611C60">
        <w:rPr>
          <w:rFonts w:ascii="Times New Roman" w:eastAsia="Times New Roman" w:hAnsi="Times New Roman" w:cs="Times New Roman"/>
          <w:sz w:val="28"/>
          <w:szCs w:val="28"/>
        </w:rPr>
        <w:t xml:space="preserve">sociālo </w:t>
      </w:r>
      <w:r w:rsidRPr="000B1840">
        <w:rPr>
          <w:rFonts w:ascii="Times New Roman" w:eastAsia="Times New Roman" w:hAnsi="Times New Roman" w:cs="Times New Roman"/>
          <w:sz w:val="28"/>
          <w:szCs w:val="28"/>
        </w:rPr>
        <w:t xml:space="preserve">rehabilitācijas pakalpojumu sniegšanu, nevis uz </w:t>
      </w:r>
      <w:r w:rsidR="007432C5">
        <w:rPr>
          <w:rFonts w:ascii="Times New Roman" w:eastAsia="Times New Roman" w:hAnsi="Times New Roman" w:cs="Times New Roman"/>
          <w:sz w:val="28"/>
          <w:szCs w:val="28"/>
        </w:rPr>
        <w:t>veselības aprūpes pakalpojumiem</w:t>
      </w:r>
      <w:r w:rsidRPr="000B1840">
        <w:rPr>
          <w:rFonts w:ascii="Times New Roman" w:eastAsia="Times New Roman" w:hAnsi="Times New Roman" w:cs="Times New Roman"/>
          <w:sz w:val="28"/>
          <w:szCs w:val="28"/>
        </w:rPr>
        <w:t>. Igaunijas attīstības fond</w:t>
      </w:r>
      <w:r w:rsidRPr="000B1840" w:rsidR="00564C8B">
        <w:rPr>
          <w:rFonts w:ascii="Times New Roman" w:eastAsia="Times New Roman" w:hAnsi="Times New Roman" w:cs="Times New Roman"/>
          <w:sz w:val="28"/>
          <w:szCs w:val="28"/>
        </w:rPr>
        <w:t>a</w:t>
      </w:r>
      <w:r w:rsidRPr="000B1840">
        <w:rPr>
          <w:rFonts w:ascii="Times New Roman" w:eastAsia="Times New Roman" w:hAnsi="Times New Roman" w:cs="Times New Roman"/>
          <w:sz w:val="28"/>
          <w:szCs w:val="28"/>
        </w:rPr>
        <w:t xml:space="preserve"> (</w:t>
      </w:r>
      <w:r w:rsidRPr="000B1840">
        <w:rPr>
          <w:rFonts w:ascii="Times New Roman" w:eastAsia="Times New Roman" w:hAnsi="Times New Roman" w:cs="Times New Roman"/>
          <w:i/>
          <w:iCs/>
          <w:sz w:val="28"/>
          <w:szCs w:val="28"/>
        </w:rPr>
        <w:t xml:space="preserve">Estonian </w:t>
      </w:r>
      <w:r w:rsidRPr="000B1840">
        <w:rPr>
          <w:rFonts w:ascii="Times New Roman" w:eastAsia="Times New Roman" w:hAnsi="Times New Roman" w:cs="Times New Roman"/>
          <w:i/>
          <w:iCs/>
          <w:sz w:val="28"/>
          <w:szCs w:val="28"/>
        </w:rPr>
        <w:t>Development</w:t>
      </w:r>
      <w:r w:rsidRPr="000B1840">
        <w:rPr>
          <w:rFonts w:ascii="Times New Roman" w:eastAsia="Times New Roman" w:hAnsi="Times New Roman" w:cs="Times New Roman"/>
          <w:i/>
          <w:iCs/>
          <w:sz w:val="28"/>
          <w:szCs w:val="28"/>
        </w:rPr>
        <w:t xml:space="preserve"> </w:t>
      </w:r>
      <w:r w:rsidRPr="000B1840">
        <w:rPr>
          <w:rFonts w:ascii="Times New Roman" w:eastAsia="Times New Roman" w:hAnsi="Times New Roman" w:cs="Times New Roman"/>
          <w:i/>
          <w:iCs/>
          <w:sz w:val="28"/>
          <w:szCs w:val="28"/>
        </w:rPr>
        <w:t>Fund</w:t>
      </w:r>
      <w:r w:rsidRPr="000B1840">
        <w:rPr>
          <w:rFonts w:ascii="Times New Roman" w:eastAsia="Times New Roman" w:hAnsi="Times New Roman" w:cs="Times New Roman"/>
          <w:sz w:val="28"/>
          <w:szCs w:val="28"/>
        </w:rPr>
        <w:t xml:space="preserve">) veiktais pētījums norāda uz Igaunijas iespējamo potenciālu veselības tūrisma pakalpojumu sniegšanā, taču atklāj, ka līdzšinējās mārketinga aktivitātes nav bijušas lielas un mērķtiecīgas, kā rezultātā arī veselības tūrisma joma nav attīstījusies mērķtiecīgi. </w:t>
      </w:r>
    </w:p>
    <w:p w:rsidR="665E02C5" w:rsidRPr="000B1840" w:rsidP="002D08DD" w14:paraId="7713423C" w14:textId="710FC4C3">
      <w:pPr>
        <w:spacing w:after="0"/>
        <w:ind w:firstLine="720"/>
        <w:jc w:val="both"/>
        <w:rPr>
          <w:rFonts w:ascii="Times New Roman" w:eastAsia="Times New Roman" w:hAnsi="Times New Roman" w:cs="Times New Roman"/>
          <w:b/>
          <w:bCs/>
          <w:sz w:val="28"/>
          <w:szCs w:val="28"/>
        </w:rPr>
      </w:pPr>
      <w:r w:rsidRPr="000B1840">
        <w:rPr>
          <w:rFonts w:ascii="Times New Roman" w:eastAsia="Times New Roman" w:hAnsi="Times New Roman" w:cs="Times New Roman"/>
          <w:b/>
          <w:bCs/>
          <w:sz w:val="28"/>
          <w:szCs w:val="28"/>
        </w:rPr>
        <w:t>Citu Centrāleiropas un Austrumeiropas valstu pieredze:</w:t>
      </w:r>
    </w:p>
    <w:p w:rsidR="000B1840" w:rsidP="00170CBA" w14:paraId="33A6E07F" w14:textId="6113E8F5">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b/>
          <w:sz w:val="28"/>
          <w:szCs w:val="28"/>
        </w:rPr>
        <w:t>Polija</w:t>
      </w:r>
      <w:r w:rsidRPr="000B1840">
        <w:rPr>
          <w:rFonts w:ascii="Times New Roman" w:eastAsia="Times New Roman" w:hAnsi="Times New Roman" w:cs="Times New Roman"/>
          <w:sz w:val="28"/>
          <w:szCs w:val="28"/>
        </w:rPr>
        <w:t xml:space="preserve"> ir pazīstam</w:t>
      </w:r>
      <w:r w:rsidRPr="000B1840">
        <w:rPr>
          <w:rFonts w:ascii="Times New Roman" w:eastAsia="Times New Roman" w:hAnsi="Times New Roman" w:cs="Times New Roman"/>
          <w:sz w:val="28"/>
          <w:szCs w:val="28"/>
        </w:rPr>
        <w:t>a</w:t>
      </w:r>
      <w:r w:rsidRPr="000B1840">
        <w:rPr>
          <w:rFonts w:ascii="Times New Roman" w:eastAsia="Times New Roman" w:hAnsi="Times New Roman" w:cs="Times New Roman"/>
          <w:sz w:val="28"/>
          <w:szCs w:val="28"/>
        </w:rPr>
        <w:t xml:space="preserve"> ar augstas klases zobārstniecības un ķirurģi</w:t>
      </w:r>
      <w:r w:rsidR="000E168C">
        <w:rPr>
          <w:rFonts w:ascii="Times New Roman" w:eastAsia="Times New Roman" w:hAnsi="Times New Roman" w:cs="Times New Roman"/>
          <w:sz w:val="28"/>
          <w:szCs w:val="28"/>
        </w:rPr>
        <w:t>jas</w:t>
      </w:r>
      <w:r w:rsidRPr="000B1840">
        <w:rPr>
          <w:rFonts w:ascii="Times New Roman" w:eastAsia="Times New Roman" w:hAnsi="Times New Roman" w:cs="Times New Roman"/>
          <w:sz w:val="28"/>
          <w:szCs w:val="28"/>
        </w:rPr>
        <w:t xml:space="preserve"> pakalpojumiem. Salīdzinoši zemākas cenas kā kaimiņu Rietumeiropas valstīs, ģeogrāfiskais tuvums, kā arī mērķtiecīgas darbības tūrisma jomas sakārtošanai</w:t>
      </w:r>
      <w:r w:rsidRPr="000B1840">
        <w:rPr>
          <w:rFonts w:ascii="Times New Roman" w:eastAsia="Times New Roman" w:hAnsi="Times New Roman" w:cs="Times New Roman"/>
          <w:sz w:val="28"/>
          <w:szCs w:val="28"/>
        </w:rPr>
        <w:t xml:space="preserve"> pēdējos gados</w:t>
      </w:r>
      <w:r w:rsidRPr="000B1840">
        <w:rPr>
          <w:rFonts w:ascii="Times New Roman" w:eastAsia="Times New Roman" w:hAnsi="Times New Roman" w:cs="Times New Roman"/>
          <w:sz w:val="28"/>
          <w:szCs w:val="28"/>
        </w:rPr>
        <w:t xml:space="preserve"> ir ļāvušas Polijas veselības tūrisma jomai attīstīties. </w:t>
      </w:r>
      <w:r w:rsidR="00331612">
        <w:rPr>
          <w:rFonts w:ascii="Times New Roman" w:eastAsia="Times New Roman" w:hAnsi="Times New Roman" w:cs="Times New Roman"/>
          <w:sz w:val="28"/>
          <w:szCs w:val="28"/>
        </w:rPr>
        <w:t>Turklāt</w:t>
      </w:r>
      <w:r w:rsidRPr="000B1840">
        <w:rPr>
          <w:rFonts w:ascii="Times New Roman" w:eastAsia="Times New Roman" w:hAnsi="Times New Roman" w:cs="Times New Roman"/>
          <w:sz w:val="28"/>
          <w:szCs w:val="28"/>
        </w:rPr>
        <w:t xml:space="preserve"> Polija ir veltījusi vairākus gadus ne tikai jomas sakārtošanai, bet arī attīstībai, veicot mērķtiecīgas darbības tūrisma un </w:t>
      </w:r>
      <w:r w:rsidR="00331612">
        <w:rPr>
          <w:rFonts w:ascii="Times New Roman" w:eastAsia="Times New Roman" w:hAnsi="Times New Roman" w:cs="Times New Roman"/>
          <w:sz w:val="28"/>
          <w:szCs w:val="28"/>
        </w:rPr>
        <w:t>veselības aprūpes</w:t>
      </w:r>
      <w:r w:rsidRPr="000B1840" w:rsidR="00331612">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jomu sadarbības veicināšanā, vienota tēla un atbalsta kampaņu veidošanā ar mērķi piesaistīt p</w:t>
      </w:r>
      <w:r w:rsidR="0086282E">
        <w:rPr>
          <w:rFonts w:ascii="Times New Roman" w:eastAsia="Times New Roman" w:hAnsi="Times New Roman" w:cs="Times New Roman"/>
          <w:sz w:val="28"/>
          <w:szCs w:val="28"/>
        </w:rPr>
        <w:t xml:space="preserve">otenciālos veselības tūristus. </w:t>
      </w:r>
    </w:p>
    <w:p w:rsidR="0086282E" w:rsidRPr="000B1840" w:rsidP="00170CBA" w14:paraId="53DCEF05" w14:textId="77777777">
      <w:pPr>
        <w:spacing w:after="0"/>
        <w:ind w:firstLine="720"/>
        <w:jc w:val="both"/>
        <w:rPr>
          <w:rFonts w:ascii="Times New Roman" w:eastAsia="Times New Roman" w:hAnsi="Times New Roman" w:cs="Times New Roman"/>
          <w:sz w:val="28"/>
          <w:szCs w:val="28"/>
        </w:rPr>
      </w:pPr>
    </w:p>
    <w:p w:rsidR="000B1840" w:rsidP="0086282E" w14:paraId="47DCD559" w14:textId="17EB94A0">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sz w:val="28"/>
          <w:szCs w:val="28"/>
        </w:rPr>
        <w:t xml:space="preserve">Lai arī </w:t>
      </w:r>
      <w:r w:rsidRPr="000B1840">
        <w:rPr>
          <w:rFonts w:ascii="Times New Roman" w:eastAsia="Times New Roman" w:hAnsi="Times New Roman" w:cs="Times New Roman"/>
          <w:b/>
          <w:sz w:val="28"/>
          <w:szCs w:val="28"/>
        </w:rPr>
        <w:t>Baltkrievijā</w:t>
      </w:r>
      <w:r w:rsidRPr="000B1840">
        <w:rPr>
          <w:rFonts w:ascii="Times New Roman" w:eastAsia="Times New Roman" w:hAnsi="Times New Roman" w:cs="Times New Roman"/>
          <w:sz w:val="28"/>
          <w:szCs w:val="28"/>
        </w:rPr>
        <w:t xml:space="preserve"> ir pieejami vairāki pētījumi par to, kā labāk organizēt veselības tūrismu Baltkrievijā, kādi faktori nosaka veselības tūrisma galamērķa pievilcību, kā arī kāda veida sadarbība starp privāto un valsts </w:t>
      </w:r>
      <w:r w:rsidR="00331612">
        <w:rPr>
          <w:rFonts w:ascii="Times New Roman" w:eastAsia="Times New Roman" w:hAnsi="Times New Roman" w:cs="Times New Roman"/>
          <w:sz w:val="28"/>
          <w:szCs w:val="28"/>
        </w:rPr>
        <w:t>veselības aprūpes</w:t>
      </w:r>
      <w:r w:rsidRPr="000B1840" w:rsidR="00331612">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 xml:space="preserve">sektoru, tūrisma organizācijām un citiem pakalpojuma sniedzējiem varētu nest lielāku kopējo ieguvumu, informācijas par valsts iesaisti </w:t>
      </w:r>
      <w:r w:rsidR="00331612">
        <w:rPr>
          <w:rFonts w:ascii="Times New Roman" w:eastAsia="Times New Roman" w:hAnsi="Times New Roman" w:cs="Times New Roman"/>
          <w:sz w:val="28"/>
          <w:szCs w:val="28"/>
        </w:rPr>
        <w:t>veselības aprūpes</w:t>
      </w:r>
      <w:r w:rsidRPr="000B1840" w:rsidR="00331612">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 xml:space="preserve">pakalpojumu eksporta </w:t>
      </w:r>
      <w:r w:rsidRPr="000B1840">
        <w:rPr>
          <w:rFonts w:ascii="Times New Roman" w:eastAsia="Times New Roman" w:hAnsi="Times New Roman" w:cs="Times New Roman"/>
          <w:sz w:val="28"/>
          <w:szCs w:val="28"/>
        </w:rPr>
        <w:t>attīstībā atrast nav izdevies. Baltkrievijā ir izveidots projekts sadarbībā ar Medicīnas akadēmijas maģistra programmas vadītājiem “</w:t>
      </w:r>
      <w:r w:rsidRPr="000B1840">
        <w:rPr>
          <w:rFonts w:ascii="Times New Roman" w:eastAsia="Times New Roman" w:hAnsi="Times New Roman" w:cs="Times New Roman"/>
          <w:i/>
          <w:sz w:val="28"/>
          <w:szCs w:val="28"/>
        </w:rPr>
        <w:t>Baltkrievijas klīnikas</w:t>
      </w:r>
      <w:r w:rsidRPr="000B1840">
        <w:rPr>
          <w:rFonts w:ascii="Times New Roman" w:eastAsia="Times New Roman" w:hAnsi="Times New Roman" w:cs="Times New Roman"/>
          <w:sz w:val="28"/>
          <w:szCs w:val="28"/>
        </w:rPr>
        <w:t>”, kur apvienoti gan privātā, gan valsts sektora speciālisti, tādējādi nodrošinot vienotu platformu</w:t>
      </w:r>
      <w:r w:rsidRPr="000B1840">
        <w:rPr>
          <w:rFonts w:ascii="Times New Roman" w:eastAsia="Times New Roman" w:hAnsi="Times New Roman" w:cs="Times New Roman"/>
          <w:sz w:val="28"/>
          <w:szCs w:val="28"/>
        </w:rPr>
        <w:t xml:space="preserve"> uzziņām</w:t>
      </w:r>
      <w:r w:rsidRPr="000B1840">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 xml:space="preserve">par </w:t>
      </w:r>
      <w:r w:rsidRPr="000B1840">
        <w:rPr>
          <w:rFonts w:ascii="Times New Roman" w:eastAsia="Times New Roman" w:hAnsi="Times New Roman" w:cs="Times New Roman"/>
          <w:sz w:val="28"/>
          <w:szCs w:val="28"/>
        </w:rPr>
        <w:t>pakalpojum</w:t>
      </w:r>
      <w:r w:rsidRPr="000B1840">
        <w:rPr>
          <w:rFonts w:ascii="Times New Roman" w:eastAsia="Times New Roman" w:hAnsi="Times New Roman" w:cs="Times New Roman"/>
          <w:sz w:val="28"/>
          <w:szCs w:val="28"/>
        </w:rPr>
        <w:t>iem, kurus</w:t>
      </w:r>
      <w:r w:rsidRPr="000B1840">
        <w:rPr>
          <w:rFonts w:ascii="Times New Roman" w:eastAsia="Times New Roman" w:hAnsi="Times New Roman" w:cs="Times New Roman"/>
          <w:sz w:val="28"/>
          <w:szCs w:val="28"/>
        </w:rPr>
        <w:t xml:space="preserve"> var saņemt Baltkrievijā.</w:t>
      </w:r>
    </w:p>
    <w:p w:rsidR="0086282E" w:rsidRPr="000B1840" w:rsidP="0086282E" w14:paraId="43B16982" w14:textId="77777777">
      <w:pPr>
        <w:spacing w:after="0"/>
        <w:ind w:firstLine="720"/>
        <w:jc w:val="both"/>
        <w:rPr>
          <w:rFonts w:ascii="Times New Roman" w:eastAsia="Times New Roman" w:hAnsi="Times New Roman" w:cs="Times New Roman"/>
          <w:sz w:val="28"/>
          <w:szCs w:val="28"/>
        </w:rPr>
      </w:pPr>
    </w:p>
    <w:p w:rsidR="665E02C5" w:rsidRPr="000B1840" w:rsidP="002D08DD" w14:paraId="2EFDD099" w14:textId="546EA432">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b/>
          <w:sz w:val="28"/>
          <w:szCs w:val="28"/>
        </w:rPr>
        <w:t>Ungārija</w:t>
      </w:r>
      <w:r w:rsidRPr="000B1840">
        <w:rPr>
          <w:rFonts w:ascii="Times New Roman" w:eastAsia="Times New Roman" w:hAnsi="Times New Roman" w:cs="Times New Roman"/>
          <w:sz w:val="28"/>
          <w:szCs w:val="28"/>
        </w:rPr>
        <w:t xml:space="preserve"> vēsturiski ir bijusi pazīstama Eiropā ar kvalitatīviem zobārstniecības pakalpojumiem. Līdz ar to valsts lielais atbalsts tieši zobārstniecībai ir saprotams - "</w:t>
      </w:r>
      <w:r w:rsidRPr="000B1840">
        <w:rPr>
          <w:rFonts w:ascii="Times New Roman" w:eastAsia="Times New Roman" w:hAnsi="Times New Roman" w:cs="Times New Roman"/>
          <w:i/>
          <w:sz w:val="28"/>
          <w:szCs w:val="28"/>
        </w:rPr>
        <w:t>Inovācijas zobārstniecībā</w:t>
      </w:r>
      <w:r w:rsidRPr="000B1840">
        <w:rPr>
          <w:rFonts w:ascii="Times New Roman" w:eastAsia="Times New Roman" w:hAnsi="Times New Roman" w:cs="Times New Roman"/>
          <w:sz w:val="28"/>
          <w:szCs w:val="28"/>
        </w:rPr>
        <w:t xml:space="preserve">" bija viena no </w:t>
      </w:r>
      <w:r w:rsidRPr="000B1840" w:rsidR="000B1840">
        <w:rPr>
          <w:rFonts w:ascii="Times New Roman" w:eastAsia="Times New Roman" w:hAnsi="Times New Roman" w:cs="Times New Roman"/>
          <w:sz w:val="28"/>
          <w:szCs w:val="28"/>
        </w:rPr>
        <w:t>Ungārijas Veselības ministrijas</w:t>
      </w:r>
      <w:r w:rsidRPr="000B1840">
        <w:rPr>
          <w:rFonts w:ascii="Times New Roman" w:eastAsia="Times New Roman" w:hAnsi="Times New Roman" w:cs="Times New Roman"/>
          <w:sz w:val="28"/>
          <w:szCs w:val="28"/>
        </w:rPr>
        <w:t xml:space="preserve"> atbalsta programmām, kas tapa sadarbībā ar zobārstniecības pakalpojumu sniedzējiem. Šobrīd Ungārija ir attīstījusies arī citos </w:t>
      </w:r>
      <w:r w:rsidR="00331612">
        <w:rPr>
          <w:rFonts w:ascii="Times New Roman" w:eastAsia="Times New Roman" w:hAnsi="Times New Roman" w:cs="Times New Roman"/>
          <w:sz w:val="28"/>
          <w:szCs w:val="28"/>
        </w:rPr>
        <w:t>veselības aprūpes</w:t>
      </w:r>
      <w:r w:rsidRPr="000B1840" w:rsidR="00331612">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virzienos, taču specifisks valsts atbalsts šobrīd netiek novērtos. Valst</w:t>
      </w:r>
      <w:r w:rsidRPr="000B1840" w:rsidR="000B1840">
        <w:rPr>
          <w:rFonts w:ascii="Times New Roman" w:eastAsia="Times New Roman" w:hAnsi="Times New Roman" w:cs="Times New Roman"/>
          <w:sz w:val="28"/>
          <w:szCs w:val="28"/>
        </w:rPr>
        <w:t>ī</w:t>
      </w:r>
      <w:r w:rsidRPr="000B1840">
        <w:rPr>
          <w:rFonts w:ascii="Times New Roman" w:eastAsia="Times New Roman" w:hAnsi="Times New Roman" w:cs="Times New Roman"/>
          <w:sz w:val="28"/>
          <w:szCs w:val="28"/>
        </w:rPr>
        <w:t xml:space="preserve"> darbojas vairāki pilna servisa uzņēmumi, kas apvieno tūrisma aģentūras, viesnīcas</w:t>
      </w:r>
      <w:r w:rsidRPr="000B1840" w:rsidR="000B1840">
        <w:rPr>
          <w:rFonts w:ascii="Times New Roman" w:eastAsia="Times New Roman" w:hAnsi="Times New Roman" w:cs="Times New Roman"/>
          <w:sz w:val="28"/>
          <w:szCs w:val="28"/>
        </w:rPr>
        <w:t>,</w:t>
      </w:r>
      <w:r w:rsidRPr="000B1840">
        <w:rPr>
          <w:rFonts w:ascii="Times New Roman" w:eastAsia="Times New Roman" w:hAnsi="Times New Roman" w:cs="Times New Roman"/>
          <w:sz w:val="28"/>
          <w:szCs w:val="28"/>
        </w:rPr>
        <w:t xml:space="preserve"> pārvadātājus </w:t>
      </w:r>
      <w:r w:rsidRPr="000B1840" w:rsidR="000B1840">
        <w:rPr>
          <w:rFonts w:ascii="Times New Roman" w:eastAsia="Times New Roman" w:hAnsi="Times New Roman" w:cs="Times New Roman"/>
          <w:sz w:val="28"/>
          <w:szCs w:val="28"/>
        </w:rPr>
        <w:t>un</w:t>
      </w:r>
      <w:r w:rsidRPr="000B1840">
        <w:rPr>
          <w:rFonts w:ascii="Times New Roman" w:eastAsia="Times New Roman" w:hAnsi="Times New Roman" w:cs="Times New Roman"/>
          <w:sz w:val="28"/>
          <w:szCs w:val="28"/>
        </w:rPr>
        <w:t xml:space="preserve"> </w:t>
      </w:r>
      <w:r w:rsidR="00331612">
        <w:rPr>
          <w:rFonts w:ascii="Times New Roman" w:eastAsia="Times New Roman" w:hAnsi="Times New Roman" w:cs="Times New Roman"/>
          <w:sz w:val="28"/>
          <w:szCs w:val="28"/>
        </w:rPr>
        <w:t>veselības aprūpes</w:t>
      </w:r>
      <w:r w:rsidRPr="000B1840" w:rsidR="00331612">
        <w:rPr>
          <w:rFonts w:ascii="Times New Roman" w:eastAsia="Times New Roman" w:hAnsi="Times New Roman" w:cs="Times New Roman"/>
          <w:sz w:val="28"/>
          <w:szCs w:val="28"/>
        </w:rPr>
        <w:t xml:space="preserve"> </w:t>
      </w:r>
      <w:r w:rsidRPr="000B1840">
        <w:rPr>
          <w:rFonts w:ascii="Times New Roman" w:eastAsia="Times New Roman" w:hAnsi="Times New Roman" w:cs="Times New Roman"/>
          <w:sz w:val="28"/>
          <w:szCs w:val="28"/>
        </w:rPr>
        <w:t>pakalpojumu sniedzēj</w:t>
      </w:r>
      <w:r w:rsidRPr="000B1840" w:rsidR="000B1840">
        <w:rPr>
          <w:rFonts w:ascii="Times New Roman" w:eastAsia="Times New Roman" w:hAnsi="Times New Roman" w:cs="Times New Roman"/>
          <w:sz w:val="28"/>
          <w:szCs w:val="28"/>
        </w:rPr>
        <w:t>us</w:t>
      </w:r>
      <w:r w:rsidRPr="000B1840">
        <w:rPr>
          <w:rFonts w:ascii="Times New Roman" w:eastAsia="Times New Roman" w:hAnsi="Times New Roman" w:cs="Times New Roman"/>
          <w:sz w:val="28"/>
          <w:szCs w:val="28"/>
        </w:rPr>
        <w:t xml:space="preserve">, lai sniegtu vienotu pakalpojumu paku potenciālajam veselības tūristam.       </w:t>
      </w:r>
    </w:p>
    <w:p w:rsidR="000B1840" w:rsidRPr="000B1840" w:rsidP="002D08DD" w14:paraId="367800E0" w14:textId="77777777">
      <w:pPr>
        <w:spacing w:after="0"/>
        <w:ind w:firstLine="720"/>
        <w:jc w:val="both"/>
        <w:rPr>
          <w:rFonts w:ascii="Times New Roman" w:eastAsia="Times New Roman" w:hAnsi="Times New Roman" w:cs="Times New Roman"/>
          <w:sz w:val="28"/>
          <w:szCs w:val="28"/>
        </w:rPr>
      </w:pPr>
    </w:p>
    <w:p w:rsidR="00E3066C" w:rsidP="002D08DD" w14:paraId="76F3A745" w14:textId="67E8A3DB">
      <w:pPr>
        <w:spacing w:after="0"/>
        <w:ind w:firstLine="720"/>
        <w:jc w:val="both"/>
        <w:rPr>
          <w:rFonts w:ascii="Times New Roman" w:eastAsia="Times New Roman" w:hAnsi="Times New Roman" w:cs="Times New Roman"/>
          <w:sz w:val="28"/>
          <w:szCs w:val="28"/>
        </w:rPr>
      </w:pPr>
      <w:r w:rsidRPr="000B1840">
        <w:rPr>
          <w:rFonts w:ascii="Times New Roman" w:eastAsia="Times New Roman" w:hAnsi="Times New Roman" w:cs="Times New Roman"/>
          <w:sz w:val="28"/>
          <w:szCs w:val="28"/>
        </w:rPr>
        <w:t>Visās apskatītajās valstīs dominē tādi pakalpojumi kā zobārstniecība, plastiskā un estētiskā ķirurģija, dermatoloģija, vispārējā diagnostika, auglības veicināšana</w:t>
      </w:r>
      <w:r w:rsidR="00235017">
        <w:rPr>
          <w:rFonts w:ascii="Times New Roman" w:eastAsia="Times New Roman" w:hAnsi="Times New Roman" w:cs="Times New Roman"/>
          <w:sz w:val="28"/>
          <w:szCs w:val="28"/>
        </w:rPr>
        <w:t xml:space="preserve"> un</w:t>
      </w:r>
      <w:r w:rsidRPr="000B1840">
        <w:rPr>
          <w:rFonts w:ascii="Times New Roman" w:eastAsia="Times New Roman" w:hAnsi="Times New Roman" w:cs="Times New Roman"/>
          <w:sz w:val="28"/>
          <w:szCs w:val="28"/>
        </w:rPr>
        <w:t xml:space="preserve"> aptaukošanās ārstēšana. </w:t>
      </w:r>
    </w:p>
    <w:p w:rsidR="00E3066C" w:rsidP="002D08DD" w14:paraId="462C8FD2" w14:textId="339DF96B">
      <w:pPr>
        <w:spacing w:after="0"/>
        <w:ind w:firstLine="720"/>
        <w:jc w:val="both"/>
        <w:rPr>
          <w:rFonts w:ascii="Times New Roman" w:eastAsia="Times New Roman" w:hAnsi="Times New Roman" w:cs="Times New Roman"/>
          <w:sz w:val="28"/>
          <w:szCs w:val="28"/>
        </w:rPr>
      </w:pPr>
      <w:r w:rsidRPr="00251F5F">
        <w:rPr>
          <w:rFonts w:ascii="Times New Roman" w:eastAsia="Times New Roman" w:hAnsi="Times New Roman" w:cs="Times New Roman"/>
          <w:b/>
          <w:sz w:val="28"/>
          <w:szCs w:val="28"/>
        </w:rPr>
        <w:t>Lielbritānijas, Somijas</w:t>
      </w:r>
      <w:r>
        <w:rPr>
          <w:rFonts w:ascii="Times New Roman" w:eastAsia="Times New Roman" w:hAnsi="Times New Roman" w:cs="Times New Roman"/>
          <w:sz w:val="28"/>
          <w:szCs w:val="28"/>
        </w:rPr>
        <w:t xml:space="preserve"> un </w:t>
      </w:r>
      <w:r w:rsidRPr="00251F5F">
        <w:rPr>
          <w:rFonts w:ascii="Times New Roman" w:eastAsia="Times New Roman" w:hAnsi="Times New Roman" w:cs="Times New Roman"/>
          <w:b/>
          <w:sz w:val="28"/>
          <w:szCs w:val="28"/>
        </w:rPr>
        <w:t>Vācijas iedzīvotāji</w:t>
      </w:r>
      <w:r>
        <w:rPr>
          <w:rFonts w:ascii="Times New Roman" w:eastAsia="Times New Roman" w:hAnsi="Times New Roman" w:cs="Times New Roman"/>
          <w:sz w:val="28"/>
          <w:szCs w:val="28"/>
        </w:rPr>
        <w:t xml:space="preserve"> ir tie,  kuri visbiežāk tiek minēti par dažādu Eiropas valstu </w:t>
      </w:r>
      <w:r w:rsidR="00331612">
        <w:rPr>
          <w:rFonts w:ascii="Times New Roman" w:eastAsia="Times New Roman" w:hAnsi="Times New Roman" w:cs="Times New Roman"/>
          <w:sz w:val="28"/>
          <w:szCs w:val="28"/>
        </w:rPr>
        <w:t xml:space="preserve">veselības </w:t>
      </w:r>
      <w:r>
        <w:rPr>
          <w:rFonts w:ascii="Times New Roman" w:eastAsia="Times New Roman" w:hAnsi="Times New Roman" w:cs="Times New Roman"/>
          <w:sz w:val="28"/>
          <w:szCs w:val="28"/>
        </w:rPr>
        <w:t xml:space="preserve">tūristiem. </w:t>
      </w:r>
      <w:r w:rsidRPr="000B1840" w:rsidR="2FFFC3A6">
        <w:rPr>
          <w:rFonts w:ascii="Times New Roman" w:eastAsia="Times New Roman" w:hAnsi="Times New Roman" w:cs="Times New Roman"/>
          <w:sz w:val="28"/>
          <w:szCs w:val="28"/>
        </w:rPr>
        <w:t xml:space="preserve">Tas varētu būt skaidrojams gan ar salīdzinoši augstām pakalpojumu cenām savā valstī, gan arī </w:t>
      </w:r>
      <w:r w:rsidRPr="004645B4" w:rsidR="2FFFC3A6">
        <w:rPr>
          <w:rFonts w:ascii="Times New Roman" w:eastAsia="Times New Roman" w:hAnsi="Times New Roman" w:cs="Times New Roman"/>
          <w:sz w:val="28"/>
          <w:szCs w:val="28"/>
        </w:rPr>
        <w:t xml:space="preserve">ar </w:t>
      </w:r>
      <w:r w:rsidRPr="004645B4" w:rsidR="004645B4">
        <w:rPr>
          <w:rFonts w:ascii="Times New Roman" w:hAnsi="Times New Roman" w:cs="Times New Roman"/>
          <w:sz w:val="28"/>
          <w:szCs w:val="28"/>
        </w:rPr>
        <w:t>pārāk ilgu gaidīšanas laiku, lai saņemtu pakalpojumu</w:t>
      </w:r>
      <w:r w:rsidRPr="000B1840" w:rsidR="2FFFC3A6">
        <w:rPr>
          <w:rFonts w:ascii="Times New Roman" w:eastAsia="Times New Roman" w:hAnsi="Times New Roman" w:cs="Times New Roman"/>
          <w:sz w:val="28"/>
          <w:szCs w:val="28"/>
        </w:rPr>
        <w:t xml:space="preserve">. </w:t>
      </w:r>
    </w:p>
    <w:p w:rsidR="2FFFC3A6" w:rsidRPr="000B1840" w:rsidP="002D08DD" w14:paraId="50F2A922" w14:textId="75F37C1C">
      <w:pPr>
        <w:spacing w:after="0"/>
        <w:ind w:firstLine="720"/>
        <w:jc w:val="both"/>
        <w:rPr>
          <w:rFonts w:ascii="Times New Roman" w:eastAsia="Times New Roman" w:hAnsi="Times New Roman" w:cs="Times New Roman"/>
          <w:sz w:val="28"/>
          <w:szCs w:val="28"/>
        </w:rPr>
      </w:pPr>
      <w:r w:rsidRPr="00C15B50">
        <w:rPr>
          <w:rFonts w:ascii="Times New Roman" w:eastAsia="Times New Roman" w:hAnsi="Times New Roman" w:cs="Times New Roman"/>
          <w:sz w:val="28"/>
          <w:szCs w:val="28"/>
        </w:rPr>
        <w:t xml:space="preserve">Veselības tūristiem, kas iepriekš nav </w:t>
      </w:r>
      <w:r w:rsidRPr="00C15B50">
        <w:rPr>
          <w:rFonts w:ascii="Times New Roman" w:eastAsia="Times New Roman" w:hAnsi="Times New Roman" w:cs="Times New Roman"/>
          <w:sz w:val="28"/>
          <w:szCs w:val="28"/>
        </w:rPr>
        <w:t>saskārušies</w:t>
      </w:r>
      <w:r w:rsidRPr="00C15B50">
        <w:rPr>
          <w:rFonts w:ascii="Times New Roman" w:eastAsia="Times New Roman" w:hAnsi="Times New Roman" w:cs="Times New Roman"/>
          <w:sz w:val="28"/>
          <w:szCs w:val="28"/>
        </w:rPr>
        <w:t xml:space="preserve"> ar konkrēto valsti, ir svarīgi, lai informācija, kas ir pieejama par konkrēto valsti, tās sniegtajiem </w:t>
      </w:r>
      <w:r w:rsidRPr="00C15B50">
        <w:rPr>
          <w:rFonts w:ascii="Times New Roman" w:eastAsia="Times New Roman" w:hAnsi="Times New Roman" w:cs="Times New Roman"/>
          <w:sz w:val="28"/>
          <w:szCs w:val="28"/>
        </w:rPr>
        <w:t>pakalpojumiem un iespējām, būtu maksimāli skaidra un ticību vairojoša. It īpaši tas attiecas uz Austrumeiropas valstīm, kur vēsturiskie uzskati par salīdzinoši zemo dzīves līmeni un attiecīgi arī pakalpojumu kvalitāti joprojām nav pilnvērtīgi izskausti</w:t>
      </w:r>
      <w:r w:rsidRPr="000B1840">
        <w:rPr>
          <w:rFonts w:ascii="Times New Roman" w:eastAsia="Times New Roman" w:hAnsi="Times New Roman" w:cs="Times New Roman"/>
          <w:sz w:val="28"/>
          <w:szCs w:val="28"/>
        </w:rPr>
        <w:t xml:space="preserve">. </w:t>
      </w:r>
    </w:p>
    <w:p w:rsidR="003A581C" w:rsidRPr="000B1840" w:rsidP="665E02C5" w14:paraId="57D829B5" w14:textId="303052C3">
      <w:pPr>
        <w:spacing w:after="0" w:line="240" w:lineRule="auto"/>
        <w:jc w:val="both"/>
        <w:rPr>
          <w:rFonts w:ascii="Times New Roman" w:eastAsia="Times New Roman" w:hAnsi="Times New Roman" w:cs="Times New Roman"/>
          <w:b/>
          <w:bCs/>
          <w:sz w:val="28"/>
          <w:szCs w:val="28"/>
        </w:rPr>
      </w:pPr>
    </w:p>
    <w:p w:rsidR="003A581C" w:rsidRPr="002840D4" w:rsidP="002D08DD" w14:paraId="1F19A4D8" w14:textId="48CD60F8">
      <w:pPr>
        <w:spacing w:after="0" w:line="240" w:lineRule="auto"/>
        <w:ind w:firstLine="720"/>
        <w:jc w:val="both"/>
        <w:rPr>
          <w:rFonts w:ascii="Times New Roman" w:eastAsia="Times New Roman" w:hAnsi="Times New Roman" w:cs="Times New Roman"/>
          <w:b/>
          <w:bCs/>
          <w:sz w:val="28"/>
          <w:szCs w:val="28"/>
        </w:rPr>
      </w:pPr>
      <w:r w:rsidRPr="002840D4">
        <w:rPr>
          <w:rFonts w:ascii="Times New Roman" w:eastAsia="Times New Roman" w:hAnsi="Times New Roman" w:cs="Times New Roman"/>
          <w:b/>
          <w:bCs/>
          <w:sz w:val="28"/>
          <w:szCs w:val="28"/>
        </w:rPr>
        <w:t>Situācija Latvijā</w:t>
      </w:r>
      <w:r w:rsidRPr="002840D4" w:rsidR="002D08DD">
        <w:rPr>
          <w:rFonts w:ascii="Times New Roman" w:eastAsia="Times New Roman" w:hAnsi="Times New Roman" w:cs="Times New Roman"/>
          <w:b/>
          <w:bCs/>
          <w:sz w:val="28"/>
          <w:szCs w:val="28"/>
        </w:rPr>
        <w:t>:</w:t>
      </w:r>
    </w:p>
    <w:p w:rsidR="008711EE" w:rsidP="002D08DD" w14:paraId="205D955E" w14:textId="5DABDE5E">
      <w:pPr>
        <w:spacing w:after="0" w:line="240" w:lineRule="auto"/>
        <w:ind w:firstLine="720"/>
        <w:jc w:val="both"/>
        <w:rPr>
          <w:rFonts w:ascii="Times New Roman" w:eastAsia="Times New Roman" w:hAnsi="Times New Roman" w:cs="Times New Roman"/>
          <w:sz w:val="28"/>
          <w:szCs w:val="28"/>
        </w:rPr>
      </w:pPr>
      <w:r w:rsidRPr="002840D4">
        <w:rPr>
          <w:rFonts w:ascii="Times New Roman" w:eastAsia="Times New Roman" w:hAnsi="Times New Roman" w:cs="Times New Roman"/>
          <w:sz w:val="28"/>
          <w:szCs w:val="28"/>
        </w:rPr>
        <w:t xml:space="preserve">Domājot par iespējamā veselības tūrista ceļu, lai nonāktu līdz pakalpojumiem Latvijā, </w:t>
      </w:r>
      <w:r w:rsidR="002840D4">
        <w:rPr>
          <w:rFonts w:ascii="Times New Roman" w:eastAsia="Times New Roman" w:hAnsi="Times New Roman" w:cs="Times New Roman"/>
          <w:sz w:val="28"/>
          <w:szCs w:val="28"/>
        </w:rPr>
        <w:t xml:space="preserve">tika mēģināts paraudzīties no malas uz pieejamo informāciju par piedāvātajiem </w:t>
      </w:r>
      <w:r w:rsidR="00331612">
        <w:rPr>
          <w:rFonts w:ascii="Times New Roman" w:eastAsia="Times New Roman" w:hAnsi="Times New Roman" w:cs="Times New Roman"/>
          <w:sz w:val="28"/>
          <w:szCs w:val="28"/>
        </w:rPr>
        <w:t xml:space="preserve">veselības aprūpes </w:t>
      </w:r>
      <w:r w:rsidR="002840D4">
        <w:rPr>
          <w:rFonts w:ascii="Times New Roman" w:eastAsia="Times New Roman" w:hAnsi="Times New Roman" w:cs="Times New Roman"/>
          <w:sz w:val="28"/>
          <w:szCs w:val="28"/>
        </w:rPr>
        <w:t>eksporta pakalpojumiem</w:t>
      </w:r>
      <w:r w:rsidR="00FE3068">
        <w:rPr>
          <w:rFonts w:ascii="Times New Roman" w:eastAsia="Times New Roman" w:hAnsi="Times New Roman" w:cs="Times New Roman"/>
          <w:sz w:val="28"/>
          <w:szCs w:val="28"/>
        </w:rPr>
        <w:t xml:space="preserve"> </w:t>
      </w:r>
      <w:r w:rsidR="00E3066C">
        <w:rPr>
          <w:rFonts w:ascii="Times New Roman" w:eastAsia="Times New Roman" w:hAnsi="Times New Roman" w:cs="Times New Roman"/>
          <w:sz w:val="28"/>
          <w:szCs w:val="28"/>
        </w:rPr>
        <w:t>valstī</w:t>
      </w:r>
      <w:r w:rsidR="002840D4">
        <w:rPr>
          <w:rFonts w:ascii="Times New Roman" w:eastAsia="Times New Roman" w:hAnsi="Times New Roman" w:cs="Times New Roman"/>
          <w:sz w:val="28"/>
          <w:szCs w:val="28"/>
        </w:rPr>
        <w:t>. Sākotnēji</w:t>
      </w:r>
      <w:r w:rsidRPr="002840D4">
        <w:rPr>
          <w:rFonts w:ascii="Times New Roman" w:eastAsia="Times New Roman" w:hAnsi="Times New Roman" w:cs="Times New Roman"/>
          <w:sz w:val="28"/>
          <w:szCs w:val="28"/>
        </w:rPr>
        <w:t xml:space="preserve"> rodas </w:t>
      </w:r>
      <w:r w:rsidR="008A022E">
        <w:rPr>
          <w:rFonts w:ascii="Times New Roman" w:eastAsia="Times New Roman" w:hAnsi="Times New Roman" w:cs="Times New Roman"/>
          <w:sz w:val="28"/>
          <w:szCs w:val="28"/>
        </w:rPr>
        <w:t>iespaids, ka ir pieejams liels skaits ar interneta vietnēm</w:t>
      </w:r>
      <w:r w:rsidRPr="002840D4">
        <w:rPr>
          <w:rFonts w:ascii="Times New Roman" w:eastAsia="Times New Roman" w:hAnsi="Times New Roman" w:cs="Times New Roman"/>
          <w:sz w:val="28"/>
          <w:szCs w:val="28"/>
        </w:rPr>
        <w:t xml:space="preserve">, kurās var atrast informāciju par dažādiem pakalpojuma sniedzējiem. </w:t>
      </w:r>
      <w:r w:rsidR="008A022E">
        <w:rPr>
          <w:rFonts w:ascii="Times New Roman" w:eastAsia="Times New Roman" w:hAnsi="Times New Roman" w:cs="Times New Roman"/>
          <w:sz w:val="28"/>
          <w:szCs w:val="28"/>
        </w:rPr>
        <w:t>Tomēr d</w:t>
      </w:r>
      <w:r w:rsidRPr="002840D4">
        <w:rPr>
          <w:rFonts w:ascii="Times New Roman" w:eastAsia="Times New Roman" w:hAnsi="Times New Roman" w:cs="Times New Roman"/>
          <w:sz w:val="28"/>
          <w:szCs w:val="28"/>
        </w:rPr>
        <w:t>ažādās lapās informācija ir apkopota par dažādiem pakalpojumu sniedzējiem</w:t>
      </w:r>
      <w:r w:rsidR="00235017">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un tā ne vienmēr ļauj saprast, cik nozīmīga vai liela ir tā organizācija, kas atspoguļo konkrēto informāciju. Protams, ir </w:t>
      </w:r>
      <w:r w:rsidR="008A022E">
        <w:rPr>
          <w:rFonts w:ascii="Times New Roman" w:eastAsia="Times New Roman" w:hAnsi="Times New Roman" w:cs="Times New Roman"/>
          <w:sz w:val="28"/>
          <w:szCs w:val="28"/>
        </w:rPr>
        <w:t>arī tādi resursi</w:t>
      </w:r>
      <w:r w:rsidRPr="002840D4">
        <w:rPr>
          <w:rFonts w:ascii="Times New Roman" w:eastAsia="Times New Roman" w:hAnsi="Times New Roman" w:cs="Times New Roman"/>
          <w:sz w:val="28"/>
          <w:szCs w:val="28"/>
        </w:rPr>
        <w:t>, kas nepārprotami interesentu noved līdz (iespējams) meklētajam, taču tas lielākoties ir dažu privāto sektoru pārstāvju veidots informācijas apkopojums. Tādējādi, domājot par Latvijas kā veselības tūrisma galamērķa valsts kopējo tēlu, var rasties priekšstats, ka vienota tēla nav</w:t>
      </w:r>
      <w:r w:rsidR="00235017">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un piedāvātā informācija drīzāk rada sajukumu nekā skaidru </w:t>
      </w:r>
      <w:r w:rsidR="00ED663C">
        <w:rPr>
          <w:rFonts w:ascii="Times New Roman" w:eastAsia="Times New Roman" w:hAnsi="Times New Roman" w:cs="Times New Roman"/>
          <w:sz w:val="28"/>
          <w:szCs w:val="28"/>
        </w:rPr>
        <w:t>kopskatu</w:t>
      </w:r>
      <w:r w:rsidRPr="002840D4">
        <w:rPr>
          <w:rFonts w:ascii="Times New Roman" w:eastAsia="Times New Roman" w:hAnsi="Times New Roman" w:cs="Times New Roman"/>
          <w:sz w:val="28"/>
          <w:szCs w:val="28"/>
        </w:rPr>
        <w:t xml:space="preserve"> </w:t>
      </w:r>
      <w:r w:rsidR="00D27E03">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kādus</w:t>
      </w:r>
      <w:r w:rsidR="00D27E03">
        <w:rPr>
          <w:rFonts w:ascii="Times New Roman" w:eastAsia="Times New Roman" w:hAnsi="Times New Roman" w:cs="Times New Roman"/>
          <w:sz w:val="28"/>
          <w:szCs w:val="28"/>
        </w:rPr>
        <w:t xml:space="preserve"> </w:t>
      </w:r>
      <w:r w:rsidRPr="002840D4">
        <w:rPr>
          <w:rFonts w:ascii="Times New Roman" w:eastAsia="Times New Roman" w:hAnsi="Times New Roman" w:cs="Times New Roman"/>
          <w:sz w:val="28"/>
          <w:szCs w:val="28"/>
        </w:rPr>
        <w:t xml:space="preserve">pakalpojumus un kas nodrošina Latvijā. Skatoties uz citu valstu pieredzi, kā tās ir risinājušas šāda veida problēmu </w:t>
      </w:r>
      <w:r w:rsidR="00D27E03">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tās</w:t>
      </w:r>
      <w:r w:rsidR="00D27E03">
        <w:rPr>
          <w:rFonts w:ascii="Times New Roman" w:eastAsia="Times New Roman" w:hAnsi="Times New Roman" w:cs="Times New Roman"/>
          <w:sz w:val="28"/>
          <w:szCs w:val="28"/>
        </w:rPr>
        <w:t xml:space="preserve"> </w:t>
      </w:r>
      <w:r w:rsidRPr="002840D4">
        <w:rPr>
          <w:rFonts w:ascii="Times New Roman" w:eastAsia="Times New Roman" w:hAnsi="Times New Roman" w:cs="Times New Roman"/>
          <w:sz w:val="28"/>
          <w:szCs w:val="28"/>
        </w:rPr>
        <w:t>ir veidojušas kl</w:t>
      </w:r>
      <w:r w:rsidR="00235017">
        <w:rPr>
          <w:rFonts w:ascii="Times New Roman" w:eastAsia="Times New Roman" w:hAnsi="Times New Roman" w:cs="Times New Roman"/>
          <w:sz w:val="28"/>
          <w:szCs w:val="28"/>
        </w:rPr>
        <w:t>a</w:t>
      </w:r>
      <w:r w:rsidRPr="002840D4">
        <w:rPr>
          <w:rFonts w:ascii="Times New Roman" w:eastAsia="Times New Roman" w:hAnsi="Times New Roman" w:cs="Times New Roman"/>
          <w:sz w:val="28"/>
          <w:szCs w:val="28"/>
        </w:rPr>
        <w:t xml:space="preserve">sterus, kas apvieno daudzus konkrētās valsts </w:t>
      </w:r>
      <w:r w:rsidR="008A022E">
        <w:rPr>
          <w:rFonts w:ascii="Times New Roman" w:eastAsia="Times New Roman" w:hAnsi="Times New Roman" w:cs="Times New Roman"/>
          <w:sz w:val="28"/>
          <w:szCs w:val="28"/>
        </w:rPr>
        <w:t>pakalpojumu sniedzējus</w:t>
      </w:r>
      <w:r w:rsidRPr="002840D4">
        <w:rPr>
          <w:rFonts w:ascii="Times New Roman" w:eastAsia="Times New Roman" w:hAnsi="Times New Roman" w:cs="Times New Roman"/>
          <w:sz w:val="28"/>
          <w:szCs w:val="28"/>
        </w:rPr>
        <w:t>, skaidri norādot, kas ir šī organizācija un kādi ir tās mērķi valsts mērogā kopumā. Citas</w:t>
      </w:r>
      <w:r w:rsidR="008A022E">
        <w:rPr>
          <w:rFonts w:ascii="Times New Roman" w:eastAsia="Times New Roman" w:hAnsi="Times New Roman" w:cs="Times New Roman"/>
          <w:sz w:val="28"/>
          <w:szCs w:val="28"/>
        </w:rPr>
        <w:t xml:space="preserve"> valstis</w:t>
      </w:r>
      <w:r w:rsidRPr="002840D4">
        <w:rPr>
          <w:rFonts w:ascii="Times New Roman" w:eastAsia="Times New Roman" w:hAnsi="Times New Roman" w:cs="Times New Roman"/>
          <w:sz w:val="28"/>
          <w:szCs w:val="28"/>
        </w:rPr>
        <w:t xml:space="preserve"> ir gājušas </w:t>
      </w:r>
      <w:r w:rsidR="008A022E">
        <w:rPr>
          <w:rFonts w:ascii="Times New Roman" w:eastAsia="Times New Roman" w:hAnsi="Times New Roman" w:cs="Times New Roman"/>
          <w:sz w:val="28"/>
          <w:szCs w:val="28"/>
        </w:rPr>
        <w:t xml:space="preserve">vēl </w:t>
      </w:r>
      <w:r w:rsidRPr="002840D4">
        <w:rPr>
          <w:rFonts w:ascii="Times New Roman" w:eastAsia="Times New Roman" w:hAnsi="Times New Roman" w:cs="Times New Roman"/>
          <w:sz w:val="28"/>
          <w:szCs w:val="28"/>
        </w:rPr>
        <w:t xml:space="preserve">tālāk </w:t>
      </w:r>
      <w:r w:rsidR="00D27E03">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apvienojot</w:t>
      </w:r>
      <w:r w:rsidR="00D27E03">
        <w:rPr>
          <w:rFonts w:ascii="Times New Roman" w:eastAsia="Times New Roman" w:hAnsi="Times New Roman" w:cs="Times New Roman"/>
          <w:sz w:val="28"/>
          <w:szCs w:val="28"/>
        </w:rPr>
        <w:t xml:space="preserve"> </w:t>
      </w:r>
      <w:r w:rsidRPr="002840D4">
        <w:rPr>
          <w:rFonts w:ascii="Times New Roman" w:eastAsia="Times New Roman" w:hAnsi="Times New Roman" w:cs="Times New Roman"/>
          <w:sz w:val="28"/>
          <w:szCs w:val="28"/>
        </w:rPr>
        <w:t xml:space="preserve">ne tikai </w:t>
      </w:r>
      <w:r w:rsidR="00331612">
        <w:rPr>
          <w:rFonts w:ascii="Times New Roman" w:eastAsia="Times New Roman" w:hAnsi="Times New Roman" w:cs="Times New Roman"/>
          <w:sz w:val="28"/>
          <w:szCs w:val="28"/>
        </w:rPr>
        <w:t>veselības aprūpes</w:t>
      </w:r>
      <w:r w:rsidRPr="002840D4" w:rsidR="00331612">
        <w:rPr>
          <w:rFonts w:ascii="Times New Roman" w:eastAsia="Times New Roman" w:hAnsi="Times New Roman" w:cs="Times New Roman"/>
          <w:sz w:val="28"/>
          <w:szCs w:val="28"/>
        </w:rPr>
        <w:t xml:space="preserve"> </w:t>
      </w:r>
      <w:r w:rsidRPr="002840D4">
        <w:rPr>
          <w:rFonts w:ascii="Times New Roman" w:eastAsia="Times New Roman" w:hAnsi="Times New Roman" w:cs="Times New Roman"/>
          <w:sz w:val="28"/>
          <w:szCs w:val="28"/>
        </w:rPr>
        <w:t>pakalpojumu sniedzējus, bet piedāvājot arī pilna servisa pakalpojumus – no lidmašīnas biļešu rezervēšanas līdz nogādāšanai atpakaļ lidostā pēc saņemtā ārstēšanas kursa. Un</w:t>
      </w:r>
      <w:r>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kas ir ļoti būtiski</w:t>
      </w:r>
      <w:r w:rsidRPr="002840D4">
        <w:rPr>
          <w:rFonts w:ascii="Times New Roman" w:eastAsia="Times New Roman" w:hAnsi="Times New Roman" w:cs="Times New Roman"/>
          <w:sz w:val="28"/>
          <w:szCs w:val="28"/>
        </w:rPr>
        <w:t xml:space="preserve"> </w:t>
      </w:r>
      <w:r w:rsidR="00D27E03">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informācija</w:t>
      </w:r>
      <w:r w:rsidR="00D27E03">
        <w:rPr>
          <w:rFonts w:ascii="Times New Roman" w:eastAsia="Times New Roman" w:hAnsi="Times New Roman" w:cs="Times New Roman"/>
          <w:sz w:val="28"/>
          <w:szCs w:val="28"/>
        </w:rPr>
        <w:t xml:space="preserve"> </w:t>
      </w:r>
      <w:r w:rsidRPr="002840D4">
        <w:rPr>
          <w:rFonts w:ascii="Times New Roman" w:eastAsia="Times New Roman" w:hAnsi="Times New Roman" w:cs="Times New Roman"/>
          <w:sz w:val="28"/>
          <w:szCs w:val="28"/>
        </w:rPr>
        <w:t>ir aprakstīt</w:t>
      </w:r>
      <w:r>
        <w:rPr>
          <w:rFonts w:ascii="Times New Roman" w:eastAsia="Times New Roman" w:hAnsi="Times New Roman" w:cs="Times New Roman"/>
          <w:sz w:val="28"/>
          <w:szCs w:val="28"/>
        </w:rPr>
        <w:t>a</w:t>
      </w:r>
      <w:r w:rsidRPr="002840D4">
        <w:rPr>
          <w:rFonts w:ascii="Times New Roman" w:eastAsia="Times New Roman" w:hAnsi="Times New Roman" w:cs="Times New Roman"/>
          <w:sz w:val="28"/>
          <w:szCs w:val="28"/>
        </w:rPr>
        <w:t xml:space="preserve"> saprotami, tādējādi mazinot trauksmi</w:t>
      </w:r>
      <w:r w:rsidR="00636543">
        <w:rPr>
          <w:rFonts w:ascii="Times New Roman" w:eastAsia="Times New Roman" w:hAnsi="Times New Roman" w:cs="Times New Roman"/>
          <w:sz w:val="28"/>
          <w:szCs w:val="28"/>
        </w:rPr>
        <w:t>,</w:t>
      </w:r>
      <w:r w:rsidRPr="002840D4">
        <w:rPr>
          <w:rFonts w:ascii="Times New Roman" w:eastAsia="Times New Roman" w:hAnsi="Times New Roman" w:cs="Times New Roman"/>
          <w:sz w:val="28"/>
          <w:szCs w:val="28"/>
        </w:rPr>
        <w:t xml:space="preserve"> jau tā pieņemot sarežģītu lēmumu - saņemt ārstniecības pakalpojumus ārzemēs pie nezināmiem speciālistiem un svešā veselības aprūpes sistēmā. </w:t>
      </w:r>
      <w:r w:rsidR="00251F5F">
        <w:rPr>
          <w:rFonts w:ascii="Times New Roman" w:eastAsia="Times New Roman" w:hAnsi="Times New Roman" w:cs="Times New Roman"/>
          <w:sz w:val="28"/>
          <w:szCs w:val="28"/>
        </w:rPr>
        <w:t>Arī Latvijā</w:t>
      </w:r>
      <w:r w:rsidR="00237B8F">
        <w:rPr>
          <w:rFonts w:ascii="Times New Roman" w:eastAsia="Times New Roman" w:hAnsi="Times New Roman" w:cs="Times New Roman"/>
          <w:sz w:val="28"/>
          <w:szCs w:val="28"/>
        </w:rPr>
        <w:t xml:space="preserve"> 2012.gada martā</w:t>
      </w:r>
      <w:r w:rsidR="00251F5F">
        <w:rPr>
          <w:rFonts w:ascii="Times New Roman" w:eastAsia="Times New Roman" w:hAnsi="Times New Roman" w:cs="Times New Roman"/>
          <w:sz w:val="28"/>
          <w:szCs w:val="28"/>
        </w:rPr>
        <w:t xml:space="preserve"> ir izveidots</w:t>
      </w:r>
      <w:r w:rsidR="00555ABC">
        <w:rPr>
          <w:rFonts w:ascii="Times New Roman" w:eastAsia="Times New Roman" w:hAnsi="Times New Roman" w:cs="Times New Roman"/>
          <w:sz w:val="28"/>
          <w:szCs w:val="28"/>
        </w:rPr>
        <w:t xml:space="preserve"> Latvijas Veselības </w:t>
      </w:r>
      <w:r w:rsidR="00251F5F">
        <w:rPr>
          <w:rFonts w:ascii="Times New Roman" w:eastAsia="Times New Roman" w:hAnsi="Times New Roman" w:cs="Times New Roman"/>
          <w:sz w:val="28"/>
          <w:szCs w:val="28"/>
        </w:rPr>
        <w:t>t</w:t>
      </w:r>
      <w:r w:rsidR="00555ABC">
        <w:rPr>
          <w:rFonts w:ascii="Times New Roman" w:eastAsia="Times New Roman" w:hAnsi="Times New Roman" w:cs="Times New Roman"/>
          <w:sz w:val="28"/>
          <w:szCs w:val="28"/>
        </w:rPr>
        <w:t xml:space="preserve">ūrisma </w:t>
      </w:r>
      <w:r w:rsidR="00251F5F">
        <w:rPr>
          <w:rFonts w:ascii="Times New Roman" w:eastAsia="Times New Roman" w:hAnsi="Times New Roman" w:cs="Times New Roman"/>
          <w:sz w:val="28"/>
          <w:szCs w:val="28"/>
        </w:rPr>
        <w:t>k</w:t>
      </w:r>
      <w:r w:rsidR="00555ABC">
        <w:rPr>
          <w:rFonts w:ascii="Times New Roman" w:eastAsia="Times New Roman" w:hAnsi="Times New Roman" w:cs="Times New Roman"/>
          <w:sz w:val="28"/>
          <w:szCs w:val="28"/>
        </w:rPr>
        <w:t>laster</w:t>
      </w:r>
      <w:r w:rsidR="00251F5F">
        <w:rPr>
          <w:rFonts w:ascii="Times New Roman" w:eastAsia="Times New Roman" w:hAnsi="Times New Roman" w:cs="Times New Roman"/>
          <w:sz w:val="28"/>
          <w:szCs w:val="28"/>
        </w:rPr>
        <w:t>is,</w:t>
      </w:r>
      <w:r w:rsidR="00237B8F">
        <w:rPr>
          <w:rFonts w:ascii="Times New Roman" w:eastAsia="Times New Roman" w:hAnsi="Times New Roman" w:cs="Times New Roman"/>
          <w:sz w:val="28"/>
          <w:szCs w:val="28"/>
        </w:rPr>
        <w:t xml:space="preserve"> kurš apvieno kompleksu veselības tūrisma pakalpojumu sniedzēju loku</w:t>
      </w:r>
      <w:r w:rsidR="00D03684">
        <w:rPr>
          <w:rFonts w:ascii="Times New Roman" w:eastAsia="Times New Roman" w:hAnsi="Times New Roman" w:cs="Times New Roman"/>
          <w:sz w:val="28"/>
          <w:szCs w:val="28"/>
        </w:rPr>
        <w:t xml:space="preserve"> - </w:t>
      </w:r>
      <w:r w:rsidR="00237B8F">
        <w:rPr>
          <w:rFonts w:ascii="Times New Roman" w:eastAsia="Times New Roman" w:hAnsi="Times New Roman" w:cs="Times New Roman"/>
          <w:sz w:val="28"/>
          <w:szCs w:val="28"/>
        </w:rPr>
        <w:t>ārstniecības iestādes</w:t>
      </w:r>
      <w:r w:rsidR="00331612">
        <w:rPr>
          <w:rFonts w:ascii="Times New Roman" w:eastAsia="Times New Roman" w:hAnsi="Times New Roman" w:cs="Times New Roman"/>
          <w:sz w:val="28"/>
          <w:szCs w:val="28"/>
        </w:rPr>
        <w:t xml:space="preserve"> (t.sk ambulatorās ārstniecības iestādes, rehabilitācijas centri, slimnīcas)</w:t>
      </w:r>
      <w:r w:rsidR="00237B8F">
        <w:rPr>
          <w:rFonts w:ascii="Times New Roman" w:eastAsia="Times New Roman" w:hAnsi="Times New Roman" w:cs="Times New Roman"/>
          <w:sz w:val="28"/>
          <w:szCs w:val="28"/>
        </w:rPr>
        <w:t>, kūrortviesnīcas</w:t>
      </w:r>
      <w:r w:rsidR="005B08B8">
        <w:rPr>
          <w:rFonts w:ascii="Times New Roman" w:eastAsia="Times New Roman" w:hAnsi="Times New Roman" w:cs="Times New Roman"/>
          <w:sz w:val="28"/>
          <w:szCs w:val="28"/>
        </w:rPr>
        <w:t xml:space="preserve"> un Latvijas vadošās tūrisma kompānijas, kuras sniedz ceļojumu organizēšanai nepieciešamo atbalstu</w:t>
      </w:r>
      <w:r w:rsidR="00237B8F">
        <w:rPr>
          <w:rFonts w:ascii="Times New Roman" w:eastAsia="Times New Roman" w:hAnsi="Times New Roman" w:cs="Times New Roman"/>
          <w:sz w:val="28"/>
          <w:szCs w:val="28"/>
        </w:rPr>
        <w:t xml:space="preserve">. </w:t>
      </w:r>
      <w:r w:rsidR="005B08B8">
        <w:rPr>
          <w:rFonts w:ascii="Times New Roman" w:eastAsia="Times New Roman" w:hAnsi="Times New Roman" w:cs="Times New Roman"/>
          <w:sz w:val="28"/>
          <w:szCs w:val="28"/>
        </w:rPr>
        <w:t xml:space="preserve">2018.gada aprīlī LVTK ir izstrādājis un publiskojis jauno mājas lapu </w:t>
      </w:r>
      <w:r w:rsidRPr="00170CBA" w:rsidR="005B08B8">
        <w:rPr>
          <w:rFonts w:ascii="Times New Roman" w:eastAsia="Times New Roman" w:hAnsi="Times New Roman" w:cs="Times New Roman"/>
          <w:sz w:val="28"/>
          <w:szCs w:val="28"/>
        </w:rPr>
        <w:t>www.healthtravellatvia.lv</w:t>
      </w:r>
      <w:r w:rsidR="005B08B8">
        <w:rPr>
          <w:rFonts w:ascii="Times New Roman" w:eastAsia="Times New Roman" w:hAnsi="Times New Roman" w:cs="Times New Roman"/>
          <w:sz w:val="28"/>
          <w:szCs w:val="28"/>
        </w:rPr>
        <w:t xml:space="preserve">, kurā vienkopus </w:t>
      </w:r>
      <w:r w:rsidR="00981B5E">
        <w:rPr>
          <w:rFonts w:ascii="Times New Roman" w:eastAsia="Times New Roman" w:hAnsi="Times New Roman" w:cs="Times New Roman"/>
          <w:sz w:val="28"/>
          <w:szCs w:val="28"/>
        </w:rPr>
        <w:t xml:space="preserve">ir apkopota informācija par </w:t>
      </w:r>
      <w:r w:rsidR="00331612">
        <w:rPr>
          <w:rFonts w:ascii="Times New Roman" w:eastAsia="Times New Roman" w:hAnsi="Times New Roman" w:cs="Times New Roman"/>
          <w:sz w:val="28"/>
          <w:szCs w:val="28"/>
        </w:rPr>
        <w:t xml:space="preserve">veselības aprūpes </w:t>
      </w:r>
      <w:r w:rsidR="00981B5E">
        <w:rPr>
          <w:rFonts w:ascii="Times New Roman" w:eastAsia="Times New Roman" w:hAnsi="Times New Roman" w:cs="Times New Roman"/>
          <w:sz w:val="28"/>
          <w:szCs w:val="28"/>
        </w:rPr>
        <w:t xml:space="preserve">pakalpojumiem, kuri tiek piedāvāti </w:t>
      </w:r>
      <w:r w:rsidR="009A3D03">
        <w:rPr>
          <w:rFonts w:ascii="Times New Roman" w:eastAsia="Times New Roman" w:hAnsi="Times New Roman" w:cs="Times New Roman"/>
          <w:sz w:val="28"/>
          <w:szCs w:val="28"/>
        </w:rPr>
        <w:t xml:space="preserve">ārvalstu pacientiem </w:t>
      </w:r>
      <w:r w:rsidR="00981B5E">
        <w:rPr>
          <w:rFonts w:ascii="Times New Roman" w:eastAsia="Times New Roman" w:hAnsi="Times New Roman" w:cs="Times New Roman"/>
          <w:sz w:val="28"/>
          <w:szCs w:val="28"/>
        </w:rPr>
        <w:t>Latvijā trīs valodās</w:t>
      </w:r>
      <w:r w:rsidR="00D03684">
        <w:rPr>
          <w:rFonts w:ascii="Times New Roman" w:eastAsia="Times New Roman" w:hAnsi="Times New Roman" w:cs="Times New Roman"/>
          <w:sz w:val="28"/>
          <w:szCs w:val="28"/>
        </w:rPr>
        <w:t xml:space="preserve"> </w:t>
      </w:r>
      <w:r w:rsidR="00981B5E">
        <w:rPr>
          <w:rFonts w:ascii="Times New Roman" w:eastAsia="Times New Roman" w:hAnsi="Times New Roman" w:cs="Times New Roman"/>
          <w:sz w:val="28"/>
          <w:szCs w:val="28"/>
        </w:rPr>
        <w:t>(latviski, angliski un krieviski)</w:t>
      </w:r>
      <w:r>
        <w:rPr>
          <w:rStyle w:val="FootnoteReference"/>
          <w:rFonts w:ascii="Times New Roman" w:eastAsia="Times New Roman" w:hAnsi="Times New Roman" w:cs="Times New Roman"/>
          <w:sz w:val="28"/>
          <w:szCs w:val="28"/>
        </w:rPr>
        <w:footnoteReference w:id="9"/>
      </w:r>
      <w:r w:rsidR="00981B5E">
        <w:rPr>
          <w:rFonts w:ascii="Times New Roman" w:eastAsia="Times New Roman" w:hAnsi="Times New Roman" w:cs="Times New Roman"/>
          <w:sz w:val="28"/>
          <w:szCs w:val="28"/>
        </w:rPr>
        <w:t>.</w:t>
      </w:r>
      <w:r w:rsidR="00803FB9">
        <w:rPr>
          <w:rFonts w:ascii="Times New Roman" w:eastAsia="Times New Roman" w:hAnsi="Times New Roman" w:cs="Times New Roman"/>
          <w:sz w:val="28"/>
          <w:szCs w:val="28"/>
        </w:rPr>
        <w:t xml:space="preserve"> </w:t>
      </w:r>
    </w:p>
    <w:p w:rsidR="003A581C" w:rsidRPr="002840D4" w:rsidP="002D08DD" w14:paraId="402E070A" w14:textId="4C0617B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Pr="002840D4" w:rsidR="2FFFC3A6">
        <w:rPr>
          <w:rFonts w:ascii="Times New Roman" w:eastAsia="Times New Roman" w:hAnsi="Times New Roman" w:cs="Times New Roman"/>
          <w:sz w:val="28"/>
          <w:szCs w:val="28"/>
        </w:rPr>
        <w:t xml:space="preserve">ai labāk un mērķtiecīgāk informētu potenciālos </w:t>
      </w:r>
      <w:r w:rsidR="00331612">
        <w:rPr>
          <w:rFonts w:ascii="Times New Roman" w:eastAsia="Times New Roman" w:hAnsi="Times New Roman" w:cs="Times New Roman"/>
          <w:sz w:val="28"/>
          <w:szCs w:val="28"/>
        </w:rPr>
        <w:t xml:space="preserve">veselības </w:t>
      </w:r>
      <w:r w:rsidRPr="002840D4" w:rsidR="2FFFC3A6">
        <w:rPr>
          <w:rFonts w:ascii="Times New Roman" w:eastAsia="Times New Roman" w:hAnsi="Times New Roman" w:cs="Times New Roman"/>
          <w:sz w:val="28"/>
          <w:szCs w:val="28"/>
        </w:rPr>
        <w:t xml:space="preserve">tūristus par iespējām saņemt šos pakalpojumus Latvijā, būtu nepieciešams </w:t>
      </w:r>
      <w:r>
        <w:rPr>
          <w:rFonts w:ascii="Times New Roman" w:eastAsia="Times New Roman" w:hAnsi="Times New Roman" w:cs="Times New Roman"/>
          <w:sz w:val="28"/>
          <w:szCs w:val="28"/>
        </w:rPr>
        <w:t xml:space="preserve">nodrošināt, ka </w:t>
      </w:r>
      <w:r w:rsidRPr="002840D4" w:rsidR="2FFFC3A6">
        <w:rPr>
          <w:rFonts w:ascii="Times New Roman" w:eastAsia="Times New Roman" w:hAnsi="Times New Roman" w:cs="Times New Roman"/>
          <w:sz w:val="28"/>
          <w:szCs w:val="28"/>
        </w:rPr>
        <w:t xml:space="preserve">valsts </w:t>
      </w:r>
      <w:r>
        <w:rPr>
          <w:rFonts w:ascii="Times New Roman" w:eastAsia="Times New Roman" w:hAnsi="Times New Roman" w:cs="Times New Roman"/>
          <w:sz w:val="28"/>
          <w:szCs w:val="28"/>
        </w:rPr>
        <w:t>iestāžu</w:t>
      </w:r>
      <w:r w:rsidRPr="002840D4" w:rsidR="2FFFC3A6">
        <w:rPr>
          <w:rFonts w:ascii="Times New Roman" w:eastAsia="Times New Roman" w:hAnsi="Times New Roman" w:cs="Times New Roman"/>
          <w:sz w:val="28"/>
          <w:szCs w:val="28"/>
        </w:rPr>
        <w:t xml:space="preserve"> </w:t>
      </w:r>
      <w:r w:rsidR="0068491E">
        <w:rPr>
          <w:rFonts w:ascii="Times New Roman" w:eastAsia="Times New Roman" w:hAnsi="Times New Roman" w:cs="Times New Roman"/>
          <w:sz w:val="28"/>
          <w:szCs w:val="28"/>
        </w:rPr>
        <w:t>interneta vietnēs</w:t>
      </w:r>
      <w:r w:rsidRPr="002840D4" w:rsidR="2FFFC3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tiek </w:t>
      </w:r>
      <w:r w:rsidRPr="002840D4" w:rsidR="2FFFC3A6">
        <w:rPr>
          <w:rFonts w:ascii="Times New Roman" w:eastAsia="Times New Roman" w:hAnsi="Times New Roman" w:cs="Times New Roman"/>
          <w:sz w:val="28"/>
          <w:szCs w:val="28"/>
        </w:rPr>
        <w:t>uzturēt</w:t>
      </w:r>
      <w:r>
        <w:rPr>
          <w:rFonts w:ascii="Times New Roman" w:eastAsia="Times New Roman" w:hAnsi="Times New Roman" w:cs="Times New Roman"/>
          <w:sz w:val="28"/>
          <w:szCs w:val="28"/>
        </w:rPr>
        <w:t>a</w:t>
      </w:r>
      <w:r w:rsidRPr="002840D4" w:rsidR="2FFFC3A6">
        <w:rPr>
          <w:rFonts w:ascii="Times New Roman" w:eastAsia="Times New Roman" w:hAnsi="Times New Roman" w:cs="Times New Roman"/>
          <w:sz w:val="28"/>
          <w:szCs w:val="28"/>
        </w:rPr>
        <w:t xml:space="preserve"> līdzīga satura informācij</w:t>
      </w:r>
      <w:r>
        <w:rPr>
          <w:rFonts w:ascii="Times New Roman" w:eastAsia="Times New Roman" w:hAnsi="Times New Roman" w:cs="Times New Roman"/>
          <w:sz w:val="28"/>
          <w:szCs w:val="28"/>
        </w:rPr>
        <w:t>a</w:t>
      </w:r>
      <w:r w:rsidR="0068491E">
        <w:rPr>
          <w:rFonts w:ascii="Times New Roman" w:eastAsia="Times New Roman" w:hAnsi="Times New Roman" w:cs="Times New Roman"/>
          <w:sz w:val="28"/>
          <w:szCs w:val="28"/>
        </w:rPr>
        <w:t>, tādējādi</w:t>
      </w:r>
      <w:r w:rsidRPr="002840D4" w:rsidR="2FFFC3A6">
        <w:rPr>
          <w:rFonts w:ascii="Times New Roman" w:eastAsia="Times New Roman" w:hAnsi="Times New Roman" w:cs="Times New Roman"/>
          <w:sz w:val="28"/>
          <w:szCs w:val="28"/>
        </w:rPr>
        <w:t xml:space="preserve"> veicin</w:t>
      </w:r>
      <w:r w:rsidR="0068491E">
        <w:rPr>
          <w:rFonts w:ascii="Times New Roman" w:eastAsia="Times New Roman" w:hAnsi="Times New Roman" w:cs="Times New Roman"/>
          <w:sz w:val="28"/>
          <w:szCs w:val="28"/>
        </w:rPr>
        <w:t>ot</w:t>
      </w:r>
      <w:r w:rsidRPr="002840D4" w:rsidR="2FFFC3A6">
        <w:rPr>
          <w:rFonts w:ascii="Times New Roman" w:eastAsia="Times New Roman" w:hAnsi="Times New Roman" w:cs="Times New Roman"/>
          <w:sz w:val="28"/>
          <w:szCs w:val="28"/>
        </w:rPr>
        <w:t xml:space="preserve"> sadarbību ar privāto sektoru, rosinot pievērst uzmanību tam, kā "nezinātāji" var saprast šobrīd pieejamo informāciju un kas būtu jādara, lai uzlabotu izpratni un vairotu vēlmi sazināties ar pakalpojumu sniedzējiem. </w:t>
      </w:r>
    </w:p>
    <w:p w:rsidR="00F148AA" w:rsidP="002D08DD" w14:paraId="01450583" w14:textId="04B127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Piemēram, </w:t>
      </w:r>
      <w:r w:rsidRPr="0068491E" w:rsidR="4EEE0B8E">
        <w:rPr>
          <w:rFonts w:ascii="Times New Roman" w:eastAsia="Times New Roman" w:hAnsi="Times New Roman" w:cs="Times New Roman"/>
          <w:sz w:val="28"/>
          <w:szCs w:val="28"/>
        </w:rPr>
        <w:t xml:space="preserve">Veselības </w:t>
      </w:r>
      <w:r w:rsidR="00E45D68">
        <w:rPr>
          <w:rFonts w:ascii="Times New Roman" w:eastAsia="Times New Roman" w:hAnsi="Times New Roman" w:cs="Times New Roman"/>
          <w:sz w:val="28"/>
          <w:szCs w:val="28"/>
        </w:rPr>
        <w:t>i</w:t>
      </w:r>
      <w:r w:rsidRPr="0068491E" w:rsidR="4EEE0B8E">
        <w:rPr>
          <w:rFonts w:ascii="Times New Roman" w:eastAsia="Times New Roman" w:hAnsi="Times New Roman" w:cs="Times New Roman"/>
          <w:sz w:val="28"/>
          <w:szCs w:val="28"/>
        </w:rPr>
        <w:t xml:space="preserve">nspekcija </w:t>
      </w:r>
      <w:r w:rsidR="002B163B">
        <w:rPr>
          <w:rFonts w:ascii="Times New Roman" w:eastAsia="Times New Roman" w:hAnsi="Times New Roman" w:cs="Times New Roman"/>
          <w:sz w:val="28"/>
          <w:szCs w:val="28"/>
        </w:rPr>
        <w:t xml:space="preserve">(turpmāk tekstā – VI) </w:t>
      </w:r>
      <w:r w:rsidR="00D671F2">
        <w:rPr>
          <w:rFonts w:ascii="Times New Roman" w:eastAsia="Times New Roman" w:hAnsi="Times New Roman" w:cs="Times New Roman"/>
          <w:sz w:val="28"/>
          <w:szCs w:val="28"/>
        </w:rPr>
        <w:t>uztur</w:t>
      </w:r>
      <w:r w:rsidRPr="0068491E" w:rsidR="4EEE0B8E">
        <w:rPr>
          <w:rFonts w:ascii="Times New Roman" w:eastAsia="Times New Roman" w:hAnsi="Times New Roman" w:cs="Times New Roman"/>
          <w:sz w:val="28"/>
          <w:szCs w:val="28"/>
        </w:rPr>
        <w:t xml:space="preserve"> sarakstu</w:t>
      </w:r>
      <w:r w:rsidR="00D671F2">
        <w:rPr>
          <w:rFonts w:ascii="Times New Roman" w:eastAsia="Times New Roman" w:hAnsi="Times New Roman" w:cs="Times New Roman"/>
          <w:sz w:val="28"/>
          <w:szCs w:val="28"/>
        </w:rPr>
        <w:t xml:space="preserve"> </w:t>
      </w:r>
      <w:r w:rsidRPr="00D671F2" w:rsidR="00D671F2">
        <w:rPr>
          <w:rFonts w:ascii="Times New Roman" w:eastAsia="Times New Roman" w:hAnsi="Times New Roman" w:cs="Times New Roman"/>
          <w:sz w:val="28"/>
          <w:szCs w:val="28"/>
        </w:rPr>
        <w:t xml:space="preserve">ar </w:t>
      </w:r>
      <w:r w:rsidR="00D671F2">
        <w:rPr>
          <w:rFonts w:ascii="Times New Roman" w:hAnsi="Times New Roman" w:cs="Times New Roman"/>
          <w:sz w:val="28"/>
          <w:szCs w:val="28"/>
        </w:rPr>
        <w:t>ā</w:t>
      </w:r>
      <w:r w:rsidRPr="00D671F2" w:rsidR="00D671F2">
        <w:rPr>
          <w:rFonts w:ascii="Times New Roman" w:hAnsi="Times New Roman" w:cs="Times New Roman"/>
          <w:sz w:val="28"/>
          <w:szCs w:val="28"/>
        </w:rPr>
        <w:t>rstniecības iestād</w:t>
      </w:r>
      <w:r w:rsidR="00D671F2">
        <w:rPr>
          <w:rFonts w:ascii="Times New Roman" w:hAnsi="Times New Roman" w:cs="Times New Roman"/>
          <w:sz w:val="28"/>
          <w:szCs w:val="28"/>
        </w:rPr>
        <w:t>ēm</w:t>
      </w:r>
      <w:r w:rsidRPr="00D671F2" w:rsidR="00D671F2">
        <w:rPr>
          <w:rFonts w:ascii="Times New Roman" w:hAnsi="Times New Roman" w:cs="Times New Roman"/>
          <w:sz w:val="28"/>
          <w:szCs w:val="28"/>
        </w:rPr>
        <w:t>,</w:t>
      </w:r>
      <w:r w:rsidR="00D671F2">
        <w:rPr>
          <w:rFonts w:ascii="Times New Roman" w:hAnsi="Times New Roman" w:cs="Times New Roman"/>
          <w:sz w:val="28"/>
          <w:szCs w:val="28"/>
        </w:rPr>
        <w:t xml:space="preserve"> </w:t>
      </w:r>
      <w:r w:rsidRPr="00D671F2" w:rsidR="00D671F2">
        <w:rPr>
          <w:rFonts w:ascii="Times New Roman" w:hAnsi="Times New Roman" w:cs="Times New Roman"/>
          <w:sz w:val="28"/>
          <w:szCs w:val="28"/>
        </w:rPr>
        <w:t xml:space="preserve">kas reģistrējušās </w:t>
      </w:r>
      <w:r w:rsidR="00331612">
        <w:rPr>
          <w:rFonts w:ascii="Times New Roman" w:hAnsi="Times New Roman" w:cs="Times New Roman"/>
          <w:sz w:val="28"/>
          <w:szCs w:val="28"/>
        </w:rPr>
        <w:t>veselības</w:t>
      </w:r>
      <w:r w:rsidRPr="00D671F2" w:rsidR="00331612">
        <w:rPr>
          <w:rFonts w:ascii="Times New Roman" w:hAnsi="Times New Roman" w:cs="Times New Roman"/>
          <w:sz w:val="28"/>
          <w:szCs w:val="28"/>
        </w:rPr>
        <w:t xml:space="preserve"> </w:t>
      </w:r>
      <w:r w:rsidRPr="00D671F2" w:rsidR="00D671F2">
        <w:rPr>
          <w:rFonts w:ascii="Times New Roman" w:hAnsi="Times New Roman" w:cs="Times New Roman"/>
          <w:sz w:val="28"/>
          <w:szCs w:val="28"/>
        </w:rPr>
        <w:t>tūrisma pakalpojumu sniegšanai</w:t>
      </w:r>
      <w:r w:rsidRPr="00D671F2" w:rsidR="4EEE0B8E">
        <w:rPr>
          <w:rFonts w:ascii="Times New Roman" w:eastAsia="Times New Roman" w:hAnsi="Times New Roman" w:cs="Times New Roman"/>
          <w:sz w:val="28"/>
          <w:szCs w:val="28"/>
        </w:rPr>
        <w:t>. Šāda</w:t>
      </w:r>
      <w:r w:rsidRPr="0068491E" w:rsidR="4EEE0B8E">
        <w:rPr>
          <w:rFonts w:ascii="Times New Roman" w:eastAsia="Times New Roman" w:hAnsi="Times New Roman" w:cs="Times New Roman"/>
          <w:sz w:val="28"/>
          <w:szCs w:val="28"/>
        </w:rPr>
        <w:t xml:space="preserve"> saraksta esamība noteikti vairo ticību, ka šīs ārstniecības iestādes atbilst standartiem un tās var izvēlēties veselības tūrisma pakalpojuma sniegšanā. </w:t>
      </w:r>
      <w:r w:rsidR="00E45D68">
        <w:rPr>
          <w:rFonts w:ascii="Times New Roman" w:eastAsia="Times New Roman" w:hAnsi="Times New Roman" w:cs="Times New Roman"/>
          <w:sz w:val="28"/>
          <w:szCs w:val="28"/>
        </w:rPr>
        <w:t>Tomēr jāuzsver, ka</w:t>
      </w:r>
      <w:r w:rsidR="00D671F2">
        <w:rPr>
          <w:rFonts w:ascii="Times New Roman" w:eastAsia="Times New Roman" w:hAnsi="Times New Roman" w:cs="Times New Roman"/>
          <w:sz w:val="28"/>
          <w:szCs w:val="28"/>
        </w:rPr>
        <w:t xml:space="preserve"> iekļaušanās šajā sarakstā ir brīvprātīga un </w:t>
      </w:r>
      <w:r w:rsidR="00E45D68">
        <w:rPr>
          <w:rFonts w:ascii="Times New Roman" w:eastAsia="Times New Roman" w:hAnsi="Times New Roman" w:cs="Times New Roman"/>
          <w:sz w:val="28"/>
          <w:szCs w:val="28"/>
        </w:rPr>
        <w:t>pats saraksts tiek uzturēts un sākotnēji izstrādāts sadarbībā ar Ārlietu ministriju</w:t>
      </w:r>
      <w:r w:rsidR="002B163B">
        <w:rPr>
          <w:rFonts w:ascii="Times New Roman" w:eastAsia="Times New Roman" w:hAnsi="Times New Roman" w:cs="Times New Roman"/>
          <w:sz w:val="28"/>
          <w:szCs w:val="28"/>
        </w:rPr>
        <w:t xml:space="preserve"> (turpmāk tekstā – ĀM)</w:t>
      </w:r>
      <w:r w:rsidR="00E45D68">
        <w:rPr>
          <w:rFonts w:ascii="Times New Roman" w:eastAsia="Times New Roman" w:hAnsi="Times New Roman" w:cs="Times New Roman"/>
          <w:sz w:val="28"/>
          <w:szCs w:val="28"/>
        </w:rPr>
        <w:t xml:space="preserve"> ar mērķi vienkāršot vīzu izsniegšanas procedūras, respektīvi, ja pacients lūdz izsniegt vīzu iebraukšanai Latvijā </w:t>
      </w:r>
      <w:r w:rsidR="00331612">
        <w:rPr>
          <w:rFonts w:ascii="Times New Roman" w:eastAsia="Times New Roman" w:hAnsi="Times New Roman" w:cs="Times New Roman"/>
          <w:sz w:val="28"/>
          <w:szCs w:val="28"/>
        </w:rPr>
        <w:t xml:space="preserve">veselības aprūpes </w:t>
      </w:r>
      <w:r w:rsidR="00E45D68">
        <w:rPr>
          <w:rFonts w:ascii="Times New Roman" w:eastAsia="Times New Roman" w:hAnsi="Times New Roman" w:cs="Times New Roman"/>
          <w:sz w:val="28"/>
          <w:szCs w:val="28"/>
        </w:rPr>
        <w:t>pakalpojuma saņemšanai, tad Ā</w:t>
      </w:r>
      <w:r w:rsidR="002B163B">
        <w:rPr>
          <w:rFonts w:ascii="Times New Roman" w:eastAsia="Times New Roman" w:hAnsi="Times New Roman" w:cs="Times New Roman"/>
          <w:sz w:val="28"/>
          <w:szCs w:val="28"/>
        </w:rPr>
        <w:t>M</w:t>
      </w:r>
      <w:r w:rsidR="00D671F2">
        <w:rPr>
          <w:rFonts w:ascii="Times New Roman" w:eastAsia="Times New Roman" w:hAnsi="Times New Roman" w:cs="Times New Roman"/>
          <w:sz w:val="28"/>
          <w:szCs w:val="28"/>
        </w:rPr>
        <w:t xml:space="preserve"> </w:t>
      </w:r>
      <w:r w:rsidR="00E45D68">
        <w:rPr>
          <w:rFonts w:ascii="Times New Roman" w:eastAsia="Times New Roman" w:hAnsi="Times New Roman" w:cs="Times New Roman"/>
          <w:sz w:val="28"/>
          <w:szCs w:val="28"/>
        </w:rPr>
        <w:t>konsulāro dienestu darbinieki</w:t>
      </w:r>
      <w:r w:rsidR="002B163B">
        <w:rPr>
          <w:rFonts w:ascii="Times New Roman" w:eastAsia="Times New Roman" w:hAnsi="Times New Roman" w:cs="Times New Roman"/>
          <w:sz w:val="28"/>
          <w:szCs w:val="28"/>
        </w:rPr>
        <w:t>,</w:t>
      </w:r>
      <w:r w:rsidR="00E45D68">
        <w:rPr>
          <w:rFonts w:ascii="Times New Roman" w:eastAsia="Times New Roman" w:hAnsi="Times New Roman" w:cs="Times New Roman"/>
          <w:sz w:val="28"/>
          <w:szCs w:val="28"/>
        </w:rPr>
        <w:t xml:space="preserve"> pārbaudot šo sarakstu, gūst apliecinājumu tam, ka potenciālā pacienta uzrādītā </w:t>
      </w:r>
      <w:r w:rsidR="00331612">
        <w:rPr>
          <w:rFonts w:ascii="Times New Roman" w:eastAsia="Times New Roman" w:hAnsi="Times New Roman" w:cs="Times New Roman"/>
          <w:sz w:val="28"/>
          <w:szCs w:val="28"/>
        </w:rPr>
        <w:t xml:space="preserve">ārstniecības </w:t>
      </w:r>
      <w:r w:rsidR="00E45D68">
        <w:rPr>
          <w:rFonts w:ascii="Times New Roman" w:eastAsia="Times New Roman" w:hAnsi="Times New Roman" w:cs="Times New Roman"/>
          <w:sz w:val="28"/>
          <w:szCs w:val="28"/>
        </w:rPr>
        <w:t>iestāde patiesi eksistē un to uzrauga V</w:t>
      </w:r>
      <w:r w:rsidR="002B163B">
        <w:rPr>
          <w:rFonts w:ascii="Times New Roman" w:eastAsia="Times New Roman" w:hAnsi="Times New Roman" w:cs="Times New Roman"/>
          <w:sz w:val="28"/>
          <w:szCs w:val="28"/>
        </w:rPr>
        <w:t>I</w:t>
      </w:r>
      <w:r w:rsidR="00E45D68">
        <w:rPr>
          <w:rFonts w:ascii="Times New Roman" w:eastAsia="Times New Roman" w:hAnsi="Times New Roman" w:cs="Times New Roman"/>
          <w:sz w:val="28"/>
          <w:szCs w:val="28"/>
        </w:rPr>
        <w:t>. Šis saraksts nav izsmeļošs</w:t>
      </w:r>
      <w:r w:rsidR="008118E5">
        <w:rPr>
          <w:rFonts w:ascii="Times New Roman" w:eastAsia="Times New Roman" w:hAnsi="Times New Roman" w:cs="Times New Roman"/>
          <w:sz w:val="28"/>
          <w:szCs w:val="28"/>
        </w:rPr>
        <w:t>,</w:t>
      </w:r>
      <w:r w:rsidR="00E45D68">
        <w:rPr>
          <w:rFonts w:ascii="Times New Roman" w:eastAsia="Times New Roman" w:hAnsi="Times New Roman" w:cs="Times New Roman"/>
          <w:sz w:val="28"/>
          <w:szCs w:val="28"/>
        </w:rPr>
        <w:t xml:space="preserve"> un tajā nav jābūt obligāti iekļautām visām tām </w:t>
      </w:r>
      <w:r w:rsidR="00331612">
        <w:rPr>
          <w:rFonts w:ascii="Times New Roman" w:eastAsia="Times New Roman" w:hAnsi="Times New Roman" w:cs="Times New Roman"/>
          <w:sz w:val="28"/>
          <w:szCs w:val="28"/>
        </w:rPr>
        <w:t xml:space="preserve">ārstniecības </w:t>
      </w:r>
      <w:r w:rsidR="00E45D68">
        <w:rPr>
          <w:rFonts w:ascii="Times New Roman" w:eastAsia="Times New Roman" w:hAnsi="Times New Roman" w:cs="Times New Roman"/>
          <w:sz w:val="28"/>
          <w:szCs w:val="28"/>
        </w:rPr>
        <w:t xml:space="preserve">iestādēm, kas nodarbojas ar </w:t>
      </w:r>
      <w:r w:rsidR="00331612">
        <w:rPr>
          <w:rFonts w:ascii="Times New Roman" w:eastAsia="Times New Roman" w:hAnsi="Times New Roman" w:cs="Times New Roman"/>
          <w:sz w:val="28"/>
          <w:szCs w:val="28"/>
        </w:rPr>
        <w:t xml:space="preserve">veselības aprūpes </w:t>
      </w:r>
      <w:r w:rsidR="00E45D68">
        <w:rPr>
          <w:rFonts w:ascii="Times New Roman" w:eastAsia="Times New Roman" w:hAnsi="Times New Roman" w:cs="Times New Roman"/>
          <w:sz w:val="28"/>
          <w:szCs w:val="28"/>
        </w:rPr>
        <w:t>pakalpojumu eksportu</w:t>
      </w:r>
      <w:r w:rsidRPr="0068491E" w:rsidR="4EEE0B8E">
        <w:rPr>
          <w:rFonts w:ascii="Times New Roman" w:eastAsia="Times New Roman" w:hAnsi="Times New Roman" w:cs="Times New Roman"/>
          <w:sz w:val="28"/>
          <w:szCs w:val="28"/>
        </w:rPr>
        <w:t xml:space="preserve"> (</w:t>
      </w:r>
      <w:r w:rsidR="00331612">
        <w:rPr>
          <w:rFonts w:ascii="Times New Roman" w:eastAsia="Times New Roman" w:hAnsi="Times New Roman" w:cs="Times New Roman"/>
          <w:sz w:val="28"/>
          <w:szCs w:val="28"/>
        </w:rPr>
        <w:t xml:space="preserve">piemēram, </w:t>
      </w:r>
      <w:r w:rsidRPr="0068491E" w:rsidR="4EEE0B8E">
        <w:rPr>
          <w:rFonts w:ascii="Times New Roman" w:eastAsia="Times New Roman" w:hAnsi="Times New Roman" w:cs="Times New Roman"/>
          <w:sz w:val="28"/>
          <w:szCs w:val="28"/>
        </w:rPr>
        <w:t xml:space="preserve">valsts </w:t>
      </w:r>
      <w:r w:rsidR="00E45D68">
        <w:rPr>
          <w:rFonts w:ascii="Times New Roman" w:eastAsia="Times New Roman" w:hAnsi="Times New Roman" w:cs="Times New Roman"/>
          <w:sz w:val="28"/>
          <w:szCs w:val="28"/>
        </w:rPr>
        <w:t>k</w:t>
      </w:r>
      <w:r w:rsidRPr="0068491E" w:rsidR="4EEE0B8E">
        <w:rPr>
          <w:rFonts w:ascii="Times New Roman" w:eastAsia="Times New Roman" w:hAnsi="Times New Roman" w:cs="Times New Roman"/>
          <w:sz w:val="28"/>
          <w:szCs w:val="28"/>
        </w:rPr>
        <w:t>apitālsabiedrīb</w:t>
      </w:r>
      <w:r w:rsidR="00950692">
        <w:rPr>
          <w:rFonts w:ascii="Times New Roman" w:eastAsia="Times New Roman" w:hAnsi="Times New Roman" w:cs="Times New Roman"/>
          <w:sz w:val="28"/>
          <w:szCs w:val="28"/>
        </w:rPr>
        <w:t>as</w:t>
      </w:r>
      <w:r w:rsidRPr="0068491E" w:rsidR="4EEE0B8E">
        <w:rPr>
          <w:rFonts w:ascii="Times New Roman" w:eastAsia="Times New Roman" w:hAnsi="Times New Roman" w:cs="Times New Roman"/>
          <w:sz w:val="28"/>
          <w:szCs w:val="28"/>
        </w:rPr>
        <w:t xml:space="preserve"> šajā sarakstā ir tikai 4</w:t>
      </w:r>
      <w:r>
        <w:rPr>
          <w:rStyle w:val="FootnoteReference"/>
          <w:rFonts w:ascii="Times New Roman" w:eastAsia="Times New Roman" w:hAnsi="Times New Roman" w:cs="Times New Roman"/>
          <w:sz w:val="28"/>
          <w:szCs w:val="28"/>
        </w:rPr>
        <w:footnoteReference w:id="10"/>
      </w:r>
      <w:r w:rsidRPr="0068491E" w:rsidR="4EEE0B8E">
        <w:rPr>
          <w:rFonts w:ascii="Times New Roman" w:eastAsia="Times New Roman" w:hAnsi="Times New Roman" w:cs="Times New Roman"/>
          <w:sz w:val="28"/>
          <w:szCs w:val="28"/>
        </w:rPr>
        <w:t xml:space="preserve">). </w:t>
      </w:r>
    </w:p>
    <w:p w:rsidR="003A581C" w:rsidRPr="0068491E" w:rsidP="002D08DD" w14:paraId="1337B12D" w14:textId="6B85D9C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Līdz ar to ir secināms, ka</w:t>
      </w:r>
      <w:r w:rsidRPr="0068491E" w:rsidR="4EEE0B8E">
        <w:rPr>
          <w:rFonts w:ascii="Times New Roman" w:eastAsia="Times New Roman" w:hAnsi="Times New Roman" w:cs="Times New Roman"/>
          <w:sz w:val="28"/>
          <w:szCs w:val="28"/>
        </w:rPr>
        <w:t xml:space="preserve"> būtu nepieciešams skaidri norādīt interesentiem, ko šis saraksts nozīmē un kāpēc tajā ir iekļauta tikai daļa iestāžu. </w:t>
      </w:r>
    </w:p>
    <w:p w:rsidR="00F148AA" w:rsidP="002D08DD" w14:paraId="66D0DAE5" w14:textId="77777777">
      <w:pPr>
        <w:spacing w:after="0" w:line="240" w:lineRule="auto"/>
        <w:ind w:firstLine="720"/>
        <w:jc w:val="both"/>
        <w:rPr>
          <w:rFonts w:ascii="Times New Roman" w:eastAsia="Times New Roman" w:hAnsi="Times New Roman" w:cs="Times New Roman"/>
          <w:sz w:val="28"/>
          <w:szCs w:val="28"/>
        </w:rPr>
      </w:pPr>
    </w:p>
    <w:p w:rsidR="00CD3A6F" w:rsidP="002D08DD" w14:paraId="6ADB0BB4" w14:textId="78CF42E5">
      <w:pPr>
        <w:spacing w:after="0" w:line="240" w:lineRule="auto"/>
        <w:ind w:firstLine="720"/>
        <w:jc w:val="both"/>
        <w:rPr>
          <w:rFonts w:ascii="Times New Roman" w:eastAsia="Times New Roman" w:hAnsi="Times New Roman" w:cs="Times New Roman"/>
          <w:sz w:val="28"/>
          <w:szCs w:val="28"/>
        </w:rPr>
      </w:pPr>
      <w:r w:rsidRPr="00F148AA">
        <w:rPr>
          <w:rFonts w:ascii="Times New Roman" w:eastAsia="Times New Roman" w:hAnsi="Times New Roman" w:cs="Times New Roman"/>
          <w:sz w:val="28"/>
          <w:szCs w:val="28"/>
        </w:rPr>
        <w:t xml:space="preserve">Piedāvāto pakalpojumu ziņā Latvija maz atšķiras no citām Eiropas valstīm </w:t>
      </w:r>
      <w:r w:rsidR="00F148AA">
        <w:rPr>
          <w:rFonts w:ascii="Times New Roman" w:eastAsia="Times New Roman" w:hAnsi="Times New Roman" w:cs="Times New Roman"/>
          <w:sz w:val="28"/>
          <w:szCs w:val="28"/>
        </w:rPr>
        <w:t>–</w:t>
      </w:r>
      <w:r w:rsidRPr="00F148AA">
        <w:rPr>
          <w:rFonts w:ascii="Times New Roman" w:eastAsia="Times New Roman" w:hAnsi="Times New Roman" w:cs="Times New Roman"/>
          <w:sz w:val="28"/>
          <w:szCs w:val="28"/>
        </w:rPr>
        <w:t xml:space="preserve"> starp populārākajiem vai reklamētākajiem ir zobārstniecība, diagnostika, plastiskā ķirurģija, acu ārstniecība un estētiskā dermatoloģija. Pamatā šos pakalpojumus nodrošina privātās klīnikas vai centri. Šādā veidā sniedzot pakalpojumus veselības tūristiem</w:t>
      </w:r>
      <w:r w:rsidR="008118E5">
        <w:rPr>
          <w:rFonts w:ascii="Times New Roman" w:eastAsia="Times New Roman" w:hAnsi="Times New Roman" w:cs="Times New Roman"/>
          <w:sz w:val="28"/>
          <w:szCs w:val="28"/>
        </w:rPr>
        <w:t>,</w:t>
      </w:r>
      <w:r w:rsidRPr="00F148AA">
        <w:rPr>
          <w:rFonts w:ascii="Times New Roman" w:eastAsia="Times New Roman" w:hAnsi="Times New Roman" w:cs="Times New Roman"/>
          <w:sz w:val="28"/>
          <w:szCs w:val="28"/>
        </w:rPr>
        <w:t xml:space="preserve"> privātās struktūras var attīstīties diagnostikā un tajās operācijās un manipulācijās, kuras neprasa </w:t>
      </w:r>
      <w:r w:rsidRPr="00F148AA">
        <w:rPr>
          <w:rFonts w:ascii="Times New Roman" w:eastAsia="Times New Roman" w:hAnsi="Times New Roman" w:cs="Times New Roman"/>
          <w:sz w:val="28"/>
          <w:szCs w:val="28"/>
        </w:rPr>
        <w:t>stacionēšanu</w:t>
      </w:r>
      <w:r w:rsidRPr="00F148AA">
        <w:rPr>
          <w:rFonts w:ascii="Times New Roman" w:eastAsia="Times New Roman" w:hAnsi="Times New Roman" w:cs="Times New Roman"/>
          <w:sz w:val="28"/>
          <w:szCs w:val="28"/>
        </w:rPr>
        <w:t xml:space="preserve">. Taču tās slimnīcas, kurās būtu iespējams veikt sarežģītākas operācijas </w:t>
      </w:r>
      <w:r w:rsidR="00F148AA">
        <w:rPr>
          <w:rFonts w:ascii="Times New Roman" w:eastAsia="Times New Roman" w:hAnsi="Times New Roman" w:cs="Times New Roman"/>
          <w:sz w:val="28"/>
          <w:szCs w:val="28"/>
        </w:rPr>
        <w:t xml:space="preserve">un </w:t>
      </w:r>
      <w:r w:rsidRPr="00F148AA">
        <w:rPr>
          <w:rFonts w:ascii="Times New Roman" w:eastAsia="Times New Roman" w:hAnsi="Times New Roman" w:cs="Times New Roman"/>
          <w:sz w:val="28"/>
          <w:szCs w:val="28"/>
        </w:rPr>
        <w:t xml:space="preserve">kam nepieciešama </w:t>
      </w:r>
      <w:r w:rsidRPr="00F148AA">
        <w:rPr>
          <w:rFonts w:ascii="Times New Roman" w:eastAsia="Times New Roman" w:hAnsi="Times New Roman" w:cs="Times New Roman"/>
          <w:sz w:val="28"/>
          <w:szCs w:val="28"/>
        </w:rPr>
        <w:t>stacionēšana</w:t>
      </w:r>
      <w:r w:rsidRPr="00F148AA">
        <w:rPr>
          <w:rFonts w:ascii="Times New Roman" w:eastAsia="Times New Roman" w:hAnsi="Times New Roman" w:cs="Times New Roman"/>
          <w:sz w:val="28"/>
          <w:szCs w:val="28"/>
        </w:rPr>
        <w:t xml:space="preserve">, tā arī neiegūst iespēju sadarboties ar šiem </w:t>
      </w:r>
      <w:r w:rsidR="00ED663C">
        <w:rPr>
          <w:rFonts w:ascii="Times New Roman" w:eastAsia="Times New Roman" w:hAnsi="Times New Roman" w:cs="Times New Roman"/>
          <w:sz w:val="28"/>
          <w:szCs w:val="28"/>
        </w:rPr>
        <w:t xml:space="preserve">veselības </w:t>
      </w:r>
      <w:r w:rsidRPr="00F148AA">
        <w:rPr>
          <w:rFonts w:ascii="Times New Roman" w:eastAsia="Times New Roman" w:hAnsi="Times New Roman" w:cs="Times New Roman"/>
          <w:sz w:val="28"/>
          <w:szCs w:val="28"/>
        </w:rPr>
        <w:t xml:space="preserve">tūristiem. Tas skaidrojams ar </w:t>
      </w:r>
      <w:r w:rsidR="00950692">
        <w:rPr>
          <w:rFonts w:ascii="Times New Roman" w:eastAsia="Times New Roman" w:hAnsi="Times New Roman" w:cs="Times New Roman"/>
          <w:sz w:val="28"/>
          <w:szCs w:val="28"/>
        </w:rPr>
        <w:t>trīs</w:t>
      </w:r>
      <w:r w:rsidRPr="00F148AA" w:rsidR="00950692">
        <w:rPr>
          <w:rFonts w:ascii="Times New Roman" w:eastAsia="Times New Roman" w:hAnsi="Times New Roman" w:cs="Times New Roman"/>
          <w:sz w:val="28"/>
          <w:szCs w:val="28"/>
        </w:rPr>
        <w:t xml:space="preserve"> </w:t>
      </w:r>
      <w:r w:rsidRPr="00F148AA">
        <w:rPr>
          <w:rFonts w:ascii="Times New Roman" w:eastAsia="Times New Roman" w:hAnsi="Times New Roman" w:cs="Times New Roman"/>
          <w:sz w:val="28"/>
          <w:szCs w:val="28"/>
        </w:rPr>
        <w:t xml:space="preserve">pamata problēmām </w:t>
      </w:r>
      <w:r w:rsidR="00950692">
        <w:rPr>
          <w:rFonts w:ascii="Times New Roman" w:eastAsia="Times New Roman" w:hAnsi="Times New Roman" w:cs="Times New Roman"/>
          <w:sz w:val="28"/>
          <w:szCs w:val="28"/>
        </w:rPr>
        <w:t>–</w:t>
      </w:r>
      <w:r w:rsidRPr="00F148AA">
        <w:rPr>
          <w:rFonts w:ascii="Times New Roman" w:eastAsia="Times New Roman" w:hAnsi="Times New Roman" w:cs="Times New Roman"/>
          <w:sz w:val="28"/>
          <w:szCs w:val="28"/>
        </w:rPr>
        <w:t xml:space="preserve"> </w:t>
      </w:r>
      <w:r w:rsidR="00950692">
        <w:rPr>
          <w:rFonts w:ascii="Times New Roman" w:eastAsia="Times New Roman" w:hAnsi="Times New Roman" w:cs="Times New Roman"/>
          <w:sz w:val="28"/>
          <w:szCs w:val="28"/>
        </w:rPr>
        <w:t xml:space="preserve">pirmkārt, veselības aprūpes </w:t>
      </w:r>
      <w:r w:rsidRPr="00F148AA">
        <w:rPr>
          <w:rFonts w:ascii="Times New Roman" w:eastAsia="Times New Roman" w:hAnsi="Times New Roman" w:cs="Times New Roman"/>
          <w:sz w:val="28"/>
          <w:szCs w:val="28"/>
        </w:rPr>
        <w:t xml:space="preserve">pakalpojumu pieejamība privātajās struktūrās šobrīd ir daudz lielāka kā lielajās slimnīcās. Otrkārt </w:t>
      </w:r>
      <w:r w:rsidR="00F148AA">
        <w:rPr>
          <w:rFonts w:ascii="Times New Roman" w:eastAsia="Times New Roman" w:hAnsi="Times New Roman" w:cs="Times New Roman"/>
          <w:sz w:val="28"/>
          <w:szCs w:val="28"/>
        </w:rPr>
        <w:t>–</w:t>
      </w:r>
      <w:r w:rsidRPr="00F148AA">
        <w:rPr>
          <w:rFonts w:ascii="Times New Roman" w:eastAsia="Times New Roman" w:hAnsi="Times New Roman" w:cs="Times New Roman"/>
          <w:sz w:val="28"/>
          <w:szCs w:val="28"/>
        </w:rPr>
        <w:t xml:space="preserve"> pastāv uzskats, ka slimnīcās, kas šobrīd pašas aktīvi nefokusējas uz darbu ar </w:t>
      </w:r>
      <w:r w:rsidR="00950692">
        <w:rPr>
          <w:rFonts w:ascii="Times New Roman" w:eastAsia="Times New Roman" w:hAnsi="Times New Roman" w:cs="Times New Roman"/>
          <w:sz w:val="28"/>
          <w:szCs w:val="28"/>
        </w:rPr>
        <w:t>veselības tūristiem</w:t>
      </w:r>
      <w:r w:rsidRPr="00F148AA">
        <w:rPr>
          <w:rFonts w:ascii="Times New Roman" w:eastAsia="Times New Roman" w:hAnsi="Times New Roman" w:cs="Times New Roman"/>
          <w:sz w:val="28"/>
          <w:szCs w:val="28"/>
        </w:rPr>
        <w:t>, var nebūt</w:t>
      </w:r>
      <w:r w:rsidR="00F148AA">
        <w:rPr>
          <w:rFonts w:ascii="Times New Roman" w:eastAsia="Times New Roman" w:hAnsi="Times New Roman" w:cs="Times New Roman"/>
          <w:sz w:val="28"/>
          <w:szCs w:val="28"/>
        </w:rPr>
        <w:t>, piemēram</w:t>
      </w:r>
      <w:r w:rsidR="008118E5">
        <w:rPr>
          <w:rFonts w:ascii="Times New Roman" w:eastAsia="Times New Roman" w:hAnsi="Times New Roman" w:cs="Times New Roman"/>
          <w:sz w:val="28"/>
          <w:szCs w:val="28"/>
        </w:rPr>
        <w:t>,</w:t>
      </w:r>
      <w:r w:rsidRPr="00F148AA">
        <w:rPr>
          <w:rFonts w:ascii="Times New Roman" w:eastAsia="Times New Roman" w:hAnsi="Times New Roman" w:cs="Times New Roman"/>
          <w:sz w:val="28"/>
          <w:szCs w:val="28"/>
        </w:rPr>
        <w:t xml:space="preserve"> personāls </w:t>
      </w:r>
      <w:r w:rsidR="00F148AA">
        <w:rPr>
          <w:rFonts w:ascii="Times New Roman" w:eastAsia="Times New Roman" w:hAnsi="Times New Roman" w:cs="Times New Roman"/>
          <w:sz w:val="28"/>
          <w:szCs w:val="28"/>
        </w:rPr>
        <w:t>ar atbilstošām valodu zināšanām</w:t>
      </w:r>
      <w:r w:rsidRPr="00F148AA">
        <w:rPr>
          <w:rFonts w:ascii="Times New Roman" w:eastAsia="Times New Roman" w:hAnsi="Times New Roman" w:cs="Times New Roman"/>
          <w:sz w:val="28"/>
          <w:szCs w:val="28"/>
        </w:rPr>
        <w:t xml:space="preserve"> vai pieredz</w:t>
      </w:r>
      <w:r w:rsidR="00F148AA">
        <w:rPr>
          <w:rFonts w:ascii="Times New Roman" w:eastAsia="Times New Roman" w:hAnsi="Times New Roman" w:cs="Times New Roman"/>
          <w:sz w:val="28"/>
          <w:szCs w:val="28"/>
        </w:rPr>
        <w:t>i</w:t>
      </w:r>
      <w:r w:rsidRPr="00F148AA">
        <w:rPr>
          <w:rFonts w:ascii="Times New Roman" w:eastAsia="Times New Roman" w:hAnsi="Times New Roman" w:cs="Times New Roman"/>
          <w:sz w:val="28"/>
          <w:szCs w:val="28"/>
        </w:rPr>
        <w:t xml:space="preserve"> strādāt ar </w:t>
      </w:r>
      <w:r w:rsidR="00950692">
        <w:rPr>
          <w:rFonts w:ascii="Times New Roman" w:eastAsia="Times New Roman" w:hAnsi="Times New Roman" w:cs="Times New Roman"/>
          <w:sz w:val="28"/>
          <w:szCs w:val="28"/>
        </w:rPr>
        <w:t>veselības tūristiem</w:t>
      </w:r>
      <w:r w:rsidRPr="00F148AA">
        <w:rPr>
          <w:rFonts w:ascii="Times New Roman" w:eastAsia="Times New Roman" w:hAnsi="Times New Roman" w:cs="Times New Roman"/>
          <w:sz w:val="28"/>
          <w:szCs w:val="28"/>
        </w:rPr>
        <w:t xml:space="preserve">. Treškārt </w:t>
      </w:r>
      <w:r w:rsidR="00F148AA">
        <w:rPr>
          <w:rFonts w:ascii="Times New Roman" w:eastAsia="Times New Roman" w:hAnsi="Times New Roman" w:cs="Times New Roman"/>
          <w:sz w:val="28"/>
          <w:szCs w:val="28"/>
        </w:rPr>
        <w:t>–</w:t>
      </w:r>
      <w:r w:rsidRPr="00F148AA">
        <w:rPr>
          <w:rFonts w:ascii="Times New Roman" w:eastAsia="Times New Roman" w:hAnsi="Times New Roman" w:cs="Times New Roman"/>
          <w:sz w:val="28"/>
          <w:szCs w:val="28"/>
        </w:rPr>
        <w:t xml:space="preserve"> privāt</w:t>
      </w:r>
      <w:r>
        <w:rPr>
          <w:rFonts w:ascii="Times New Roman" w:eastAsia="Times New Roman" w:hAnsi="Times New Roman" w:cs="Times New Roman"/>
          <w:sz w:val="28"/>
          <w:szCs w:val="28"/>
        </w:rPr>
        <w:t>aj</w:t>
      </w:r>
      <w:r w:rsidRPr="00F148AA">
        <w:rPr>
          <w:rFonts w:ascii="Times New Roman" w:eastAsia="Times New Roman" w:hAnsi="Times New Roman" w:cs="Times New Roman"/>
          <w:sz w:val="28"/>
          <w:szCs w:val="28"/>
        </w:rPr>
        <w:t>ā sektor</w:t>
      </w:r>
      <w:r>
        <w:rPr>
          <w:rFonts w:ascii="Times New Roman" w:eastAsia="Times New Roman" w:hAnsi="Times New Roman" w:cs="Times New Roman"/>
          <w:sz w:val="28"/>
          <w:szCs w:val="28"/>
        </w:rPr>
        <w:t>ā</w:t>
      </w:r>
      <w:r w:rsidRPr="00F148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ir labāk attīstīta </w:t>
      </w:r>
      <w:r w:rsidRPr="00F148AA">
        <w:rPr>
          <w:rFonts w:ascii="Times New Roman" w:eastAsia="Times New Roman" w:hAnsi="Times New Roman" w:cs="Times New Roman"/>
          <w:sz w:val="28"/>
          <w:szCs w:val="28"/>
        </w:rPr>
        <w:t xml:space="preserve">infrastruktūra un modernu telpu pieejamība pakalpojuma sniegšanai </w:t>
      </w:r>
      <w:r>
        <w:rPr>
          <w:rFonts w:ascii="Times New Roman" w:eastAsia="Times New Roman" w:hAnsi="Times New Roman" w:cs="Times New Roman"/>
          <w:sz w:val="28"/>
          <w:szCs w:val="28"/>
        </w:rPr>
        <w:t>ne</w:t>
      </w:r>
      <w:r w:rsidRPr="00F148AA">
        <w:rPr>
          <w:rFonts w:ascii="Times New Roman" w:eastAsia="Times New Roman" w:hAnsi="Times New Roman" w:cs="Times New Roman"/>
          <w:sz w:val="28"/>
          <w:szCs w:val="28"/>
        </w:rPr>
        <w:t xml:space="preserve">kā valsts vai pašvaldību slimnīcās. Telpas, kas nav </w:t>
      </w:r>
      <w:r>
        <w:rPr>
          <w:rFonts w:ascii="Times New Roman" w:eastAsia="Times New Roman" w:hAnsi="Times New Roman" w:cs="Times New Roman"/>
          <w:sz w:val="28"/>
          <w:szCs w:val="28"/>
        </w:rPr>
        <w:t xml:space="preserve">pietiekami </w:t>
      </w:r>
      <w:r w:rsidRPr="00F148AA">
        <w:rPr>
          <w:rFonts w:ascii="Times New Roman" w:eastAsia="Times New Roman" w:hAnsi="Times New Roman" w:cs="Times New Roman"/>
          <w:sz w:val="28"/>
          <w:szCs w:val="28"/>
        </w:rPr>
        <w:t xml:space="preserve">modernas, </w:t>
      </w:r>
      <w:r>
        <w:rPr>
          <w:rFonts w:ascii="Times New Roman" w:eastAsia="Times New Roman" w:hAnsi="Times New Roman" w:cs="Times New Roman"/>
          <w:sz w:val="28"/>
          <w:szCs w:val="28"/>
        </w:rPr>
        <w:t xml:space="preserve">nav arī pievilcīgas </w:t>
      </w:r>
      <w:r w:rsidRPr="00F148AA">
        <w:rPr>
          <w:rFonts w:ascii="Times New Roman" w:eastAsia="Times New Roman" w:hAnsi="Times New Roman" w:cs="Times New Roman"/>
          <w:sz w:val="28"/>
          <w:szCs w:val="28"/>
        </w:rPr>
        <w:t xml:space="preserve"> </w:t>
      </w:r>
      <w:r w:rsidR="00950692">
        <w:rPr>
          <w:rFonts w:ascii="Times New Roman" w:eastAsia="Times New Roman" w:hAnsi="Times New Roman" w:cs="Times New Roman"/>
          <w:sz w:val="28"/>
          <w:szCs w:val="28"/>
        </w:rPr>
        <w:t>veselības</w:t>
      </w:r>
      <w:r w:rsidRPr="00F148AA" w:rsidR="00950692">
        <w:rPr>
          <w:rFonts w:ascii="Times New Roman" w:eastAsia="Times New Roman" w:hAnsi="Times New Roman" w:cs="Times New Roman"/>
          <w:sz w:val="28"/>
          <w:szCs w:val="28"/>
        </w:rPr>
        <w:t xml:space="preserve"> </w:t>
      </w:r>
      <w:r w:rsidRPr="00F148AA">
        <w:rPr>
          <w:rFonts w:ascii="Times New Roman" w:eastAsia="Times New Roman" w:hAnsi="Times New Roman" w:cs="Times New Roman"/>
          <w:sz w:val="28"/>
          <w:szCs w:val="28"/>
        </w:rPr>
        <w:t>tūrist</w:t>
      </w:r>
      <w:r>
        <w:rPr>
          <w:rFonts w:ascii="Times New Roman" w:eastAsia="Times New Roman" w:hAnsi="Times New Roman" w:cs="Times New Roman"/>
          <w:sz w:val="28"/>
          <w:szCs w:val="28"/>
        </w:rPr>
        <w:t>iem</w:t>
      </w:r>
      <w:r w:rsidRPr="00F148AA">
        <w:rPr>
          <w:rFonts w:ascii="Times New Roman" w:eastAsia="Times New Roman" w:hAnsi="Times New Roman" w:cs="Times New Roman"/>
          <w:sz w:val="28"/>
          <w:szCs w:val="28"/>
        </w:rPr>
        <w:t xml:space="preserve"> un </w:t>
      </w:r>
      <w:r>
        <w:rPr>
          <w:rFonts w:ascii="Times New Roman" w:eastAsia="Times New Roman" w:hAnsi="Times New Roman" w:cs="Times New Roman"/>
          <w:sz w:val="28"/>
          <w:szCs w:val="28"/>
        </w:rPr>
        <w:t>ne</w:t>
      </w:r>
      <w:r w:rsidRPr="00F148AA">
        <w:rPr>
          <w:rFonts w:ascii="Times New Roman" w:eastAsia="Times New Roman" w:hAnsi="Times New Roman" w:cs="Times New Roman"/>
          <w:sz w:val="28"/>
          <w:szCs w:val="28"/>
        </w:rPr>
        <w:t xml:space="preserve">vairo </w:t>
      </w:r>
      <w:r>
        <w:rPr>
          <w:rFonts w:ascii="Times New Roman" w:eastAsia="Times New Roman" w:hAnsi="Times New Roman" w:cs="Times New Roman"/>
          <w:sz w:val="28"/>
          <w:szCs w:val="28"/>
        </w:rPr>
        <w:t>uzticību</w:t>
      </w:r>
      <w:r w:rsidRPr="00F148AA">
        <w:rPr>
          <w:rFonts w:ascii="Times New Roman" w:eastAsia="Times New Roman" w:hAnsi="Times New Roman" w:cs="Times New Roman"/>
          <w:sz w:val="28"/>
          <w:szCs w:val="28"/>
        </w:rPr>
        <w:t xml:space="preserve"> kvalitatīva pakalpojuma saņemšanai. </w:t>
      </w:r>
    </w:p>
    <w:p w:rsidR="003A581C" w:rsidRPr="00F148AA" w:rsidP="002D08DD" w14:paraId="167F20E4" w14:textId="7B45968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Ir skaidrs, </w:t>
      </w:r>
      <w:r w:rsidRPr="00F148AA" w:rsidR="2FFFC3A6">
        <w:rPr>
          <w:rFonts w:ascii="Times New Roman" w:eastAsia="Times New Roman" w:hAnsi="Times New Roman" w:cs="Times New Roman"/>
          <w:sz w:val="28"/>
          <w:szCs w:val="28"/>
        </w:rPr>
        <w:t xml:space="preserve">ka nav iespējams operatīvi atjaunot slimnīcu infrastruktūru, jo tas prasa ne tikai finanšu līdzekļus, bet arī laiku. Taču jau šobrīd būtu iespējams investēt ārstniecības personāla apmācībās, </w:t>
      </w:r>
      <w:r>
        <w:rPr>
          <w:rFonts w:ascii="Times New Roman" w:eastAsia="Times New Roman" w:hAnsi="Times New Roman" w:cs="Times New Roman"/>
          <w:sz w:val="28"/>
          <w:szCs w:val="28"/>
        </w:rPr>
        <w:t>pilnveidojot</w:t>
      </w:r>
      <w:r w:rsidRPr="00F148AA">
        <w:rPr>
          <w:rFonts w:ascii="Times New Roman" w:eastAsia="Times New Roman" w:hAnsi="Times New Roman" w:cs="Times New Roman"/>
          <w:sz w:val="28"/>
          <w:szCs w:val="28"/>
        </w:rPr>
        <w:t xml:space="preserve"> </w:t>
      </w:r>
      <w:r w:rsidRPr="00F148AA" w:rsidR="2FFFC3A6">
        <w:rPr>
          <w:rFonts w:ascii="Times New Roman" w:eastAsia="Times New Roman" w:hAnsi="Times New Roman" w:cs="Times New Roman"/>
          <w:sz w:val="28"/>
          <w:szCs w:val="28"/>
        </w:rPr>
        <w:t xml:space="preserve">ne tikai ārstniecības personāla kvalifikāciju strādāt ar </w:t>
      </w:r>
      <w:r w:rsidR="00950692">
        <w:rPr>
          <w:rFonts w:ascii="Times New Roman" w:eastAsia="Times New Roman" w:hAnsi="Times New Roman" w:cs="Times New Roman"/>
          <w:sz w:val="28"/>
          <w:szCs w:val="28"/>
        </w:rPr>
        <w:t>veselības tūristiem</w:t>
      </w:r>
      <w:r w:rsidRPr="00F148AA" w:rsidR="2FFFC3A6">
        <w:rPr>
          <w:rFonts w:ascii="Times New Roman" w:eastAsia="Times New Roman" w:hAnsi="Times New Roman" w:cs="Times New Roman"/>
          <w:sz w:val="28"/>
          <w:szCs w:val="28"/>
        </w:rPr>
        <w:t xml:space="preserve">, bet arī </w:t>
      </w:r>
      <w:r>
        <w:rPr>
          <w:rFonts w:ascii="Times New Roman" w:eastAsia="Times New Roman" w:hAnsi="Times New Roman" w:cs="Times New Roman"/>
          <w:sz w:val="28"/>
          <w:szCs w:val="28"/>
        </w:rPr>
        <w:t>nodrošinot nepieciešamāko svešvalodu</w:t>
      </w:r>
      <w:r w:rsidR="00A93E71">
        <w:rPr>
          <w:rFonts w:ascii="Times New Roman" w:eastAsia="Times New Roman" w:hAnsi="Times New Roman" w:cs="Times New Roman"/>
          <w:sz w:val="28"/>
          <w:szCs w:val="28"/>
        </w:rPr>
        <w:t xml:space="preserve"> un viesmīlības prasmju</w:t>
      </w:r>
      <w:r>
        <w:rPr>
          <w:rFonts w:ascii="Times New Roman" w:eastAsia="Times New Roman" w:hAnsi="Times New Roman" w:cs="Times New Roman"/>
          <w:sz w:val="28"/>
          <w:szCs w:val="28"/>
        </w:rPr>
        <w:t xml:space="preserve"> apguvi</w:t>
      </w:r>
      <w:r w:rsidRPr="00F148AA" w:rsidR="2FFFC3A6">
        <w:rPr>
          <w:rFonts w:ascii="Times New Roman" w:eastAsia="Times New Roman" w:hAnsi="Times New Roman" w:cs="Times New Roman"/>
          <w:sz w:val="28"/>
          <w:szCs w:val="28"/>
        </w:rPr>
        <w:t>. Nākamās darbības būtu jāvērš uz sadarbības veidošanu starp privātajām</w:t>
      </w:r>
      <w:r w:rsidR="00950692">
        <w:rPr>
          <w:rFonts w:ascii="Times New Roman" w:eastAsia="Times New Roman" w:hAnsi="Times New Roman" w:cs="Times New Roman"/>
          <w:sz w:val="28"/>
          <w:szCs w:val="28"/>
        </w:rPr>
        <w:t>,</w:t>
      </w:r>
      <w:r w:rsidRPr="00F148AA" w:rsidR="2FFFC3A6">
        <w:rPr>
          <w:rFonts w:ascii="Times New Roman" w:eastAsia="Times New Roman" w:hAnsi="Times New Roman" w:cs="Times New Roman"/>
          <w:sz w:val="28"/>
          <w:szCs w:val="28"/>
        </w:rPr>
        <w:t xml:space="preserve"> valsts</w:t>
      </w:r>
      <w:r>
        <w:rPr>
          <w:rFonts w:ascii="Times New Roman" w:eastAsia="Times New Roman" w:hAnsi="Times New Roman" w:cs="Times New Roman"/>
          <w:sz w:val="28"/>
          <w:szCs w:val="28"/>
        </w:rPr>
        <w:t xml:space="preserve"> un </w:t>
      </w:r>
      <w:r w:rsidRPr="00F148AA" w:rsidR="2FFFC3A6">
        <w:rPr>
          <w:rFonts w:ascii="Times New Roman" w:eastAsia="Times New Roman" w:hAnsi="Times New Roman" w:cs="Times New Roman"/>
          <w:sz w:val="28"/>
          <w:szCs w:val="28"/>
        </w:rPr>
        <w:t xml:space="preserve">pašvaldības </w:t>
      </w:r>
      <w:r w:rsidR="004A3C3F">
        <w:rPr>
          <w:rFonts w:ascii="Times New Roman" w:eastAsia="Times New Roman" w:hAnsi="Times New Roman" w:cs="Times New Roman"/>
          <w:sz w:val="28"/>
          <w:szCs w:val="28"/>
        </w:rPr>
        <w:t>ārstniecības iestādēm</w:t>
      </w:r>
      <w:r w:rsidRPr="00F148AA" w:rsidR="004A3C3F">
        <w:rPr>
          <w:rFonts w:ascii="Times New Roman" w:eastAsia="Times New Roman" w:hAnsi="Times New Roman" w:cs="Times New Roman"/>
          <w:sz w:val="28"/>
          <w:szCs w:val="28"/>
        </w:rPr>
        <w:t xml:space="preserve"> </w:t>
      </w:r>
      <w:r w:rsidRPr="00F148AA" w:rsidR="2FFFC3A6">
        <w:rPr>
          <w:rFonts w:ascii="Times New Roman" w:eastAsia="Times New Roman" w:hAnsi="Times New Roman" w:cs="Times New Roman"/>
          <w:sz w:val="28"/>
          <w:szCs w:val="28"/>
        </w:rPr>
        <w:t>ar mērķi pacient</w:t>
      </w:r>
      <w:r>
        <w:rPr>
          <w:rFonts w:ascii="Times New Roman" w:eastAsia="Times New Roman" w:hAnsi="Times New Roman" w:cs="Times New Roman"/>
          <w:sz w:val="28"/>
          <w:szCs w:val="28"/>
        </w:rPr>
        <w:t>ie</w:t>
      </w:r>
      <w:r w:rsidRPr="00F148AA" w:rsidR="2FFFC3A6">
        <w:rPr>
          <w:rFonts w:ascii="Times New Roman" w:eastAsia="Times New Roman" w:hAnsi="Times New Roman" w:cs="Times New Roman"/>
          <w:sz w:val="28"/>
          <w:szCs w:val="28"/>
        </w:rPr>
        <w:t xml:space="preserve">m piedāvāt pilna cikla </w:t>
      </w:r>
      <w:r w:rsidR="00950692">
        <w:rPr>
          <w:rFonts w:ascii="Times New Roman" w:eastAsia="Times New Roman" w:hAnsi="Times New Roman" w:cs="Times New Roman"/>
          <w:sz w:val="28"/>
          <w:szCs w:val="28"/>
        </w:rPr>
        <w:t xml:space="preserve">veselības aprūpes </w:t>
      </w:r>
      <w:r w:rsidRPr="00F148AA" w:rsidR="2FFFC3A6">
        <w:rPr>
          <w:rFonts w:ascii="Times New Roman" w:eastAsia="Times New Roman" w:hAnsi="Times New Roman" w:cs="Times New Roman"/>
          <w:sz w:val="28"/>
          <w:szCs w:val="28"/>
        </w:rPr>
        <w:t xml:space="preserve">pakalpojumu – no diagnostikas līdz operācijai un </w:t>
      </w:r>
      <w:r w:rsidRPr="00F148AA" w:rsidR="2FFFC3A6">
        <w:rPr>
          <w:rFonts w:ascii="Times New Roman" w:eastAsia="Times New Roman" w:hAnsi="Times New Roman" w:cs="Times New Roman"/>
          <w:sz w:val="28"/>
          <w:szCs w:val="28"/>
        </w:rPr>
        <w:t>pēcoperācijas</w:t>
      </w:r>
      <w:r w:rsidRPr="00F148AA" w:rsidR="2FFFC3A6">
        <w:rPr>
          <w:rFonts w:ascii="Times New Roman" w:eastAsia="Times New Roman" w:hAnsi="Times New Roman" w:cs="Times New Roman"/>
          <w:sz w:val="28"/>
          <w:szCs w:val="28"/>
        </w:rPr>
        <w:t xml:space="preserve"> aprūpei, līdz pacients var doties uz mājām.</w:t>
      </w:r>
    </w:p>
    <w:p w:rsidR="003A581C" w:rsidRPr="00467AD8" w:rsidP="002D08DD" w14:paraId="4E1D4CC1" w14:textId="37AC6D92">
      <w:pPr>
        <w:spacing w:after="0" w:line="240" w:lineRule="auto"/>
        <w:ind w:firstLine="720"/>
        <w:jc w:val="both"/>
        <w:rPr>
          <w:rFonts w:ascii="Times New Roman" w:eastAsia="Times New Roman" w:hAnsi="Times New Roman" w:cs="Times New Roman"/>
          <w:sz w:val="28"/>
          <w:szCs w:val="28"/>
        </w:rPr>
      </w:pPr>
      <w:r w:rsidRPr="00467AD8">
        <w:rPr>
          <w:rFonts w:ascii="Times New Roman" w:eastAsia="Times New Roman" w:hAnsi="Times New Roman" w:cs="Times New Roman"/>
          <w:sz w:val="28"/>
          <w:szCs w:val="28"/>
        </w:rPr>
        <w:t>Skatoties uz veiktajā</w:t>
      </w:r>
      <w:r w:rsidR="00467AD8">
        <w:rPr>
          <w:rFonts w:ascii="Times New Roman" w:eastAsia="Times New Roman" w:hAnsi="Times New Roman" w:cs="Times New Roman"/>
          <w:sz w:val="28"/>
          <w:szCs w:val="28"/>
        </w:rPr>
        <w:t>m</w:t>
      </w:r>
      <w:r w:rsidRPr="00467AD8">
        <w:rPr>
          <w:rFonts w:ascii="Times New Roman" w:eastAsia="Times New Roman" w:hAnsi="Times New Roman" w:cs="Times New Roman"/>
          <w:sz w:val="28"/>
          <w:szCs w:val="28"/>
        </w:rPr>
        <w:t xml:space="preserve"> darbībām veselības tūrisma atbalstam,</w:t>
      </w:r>
      <w:r w:rsidR="00467AD8">
        <w:rPr>
          <w:rFonts w:ascii="Times New Roman" w:eastAsia="Times New Roman" w:hAnsi="Times New Roman" w:cs="Times New Roman"/>
          <w:sz w:val="28"/>
          <w:szCs w:val="28"/>
        </w:rPr>
        <w:t xml:space="preserve"> kā jau tas iepriekš ir pieminēts,</w:t>
      </w:r>
      <w:r w:rsidRPr="00467AD8">
        <w:rPr>
          <w:rFonts w:ascii="Times New Roman" w:eastAsia="Times New Roman" w:hAnsi="Times New Roman" w:cs="Times New Roman"/>
          <w:sz w:val="28"/>
          <w:szCs w:val="28"/>
        </w:rPr>
        <w:t xml:space="preserve"> ir pieejami vairāk</w:t>
      </w:r>
      <w:r w:rsidR="00467AD8">
        <w:rPr>
          <w:rFonts w:ascii="Times New Roman" w:eastAsia="Times New Roman" w:hAnsi="Times New Roman" w:cs="Times New Roman"/>
          <w:sz w:val="28"/>
          <w:szCs w:val="28"/>
        </w:rPr>
        <w:t>i</w:t>
      </w:r>
      <w:r w:rsidRPr="00467AD8">
        <w:rPr>
          <w:rFonts w:ascii="Times New Roman" w:eastAsia="Times New Roman" w:hAnsi="Times New Roman" w:cs="Times New Roman"/>
          <w:sz w:val="28"/>
          <w:szCs w:val="28"/>
        </w:rPr>
        <w:t xml:space="preserve"> VM gatavoti </w:t>
      </w:r>
      <w:r w:rsidR="00467AD8">
        <w:rPr>
          <w:rFonts w:ascii="Times New Roman" w:eastAsia="Times New Roman" w:hAnsi="Times New Roman" w:cs="Times New Roman"/>
          <w:sz w:val="28"/>
          <w:szCs w:val="28"/>
        </w:rPr>
        <w:t xml:space="preserve">informatīvie </w:t>
      </w:r>
      <w:r w:rsidRPr="00467AD8">
        <w:rPr>
          <w:rFonts w:ascii="Times New Roman" w:eastAsia="Times New Roman" w:hAnsi="Times New Roman" w:cs="Times New Roman"/>
          <w:sz w:val="28"/>
          <w:szCs w:val="28"/>
        </w:rPr>
        <w:t xml:space="preserve">ziņojumi, kuros aprakstītas vairākas iniciatīvas. Dažādu iemeslu dēļ iepriekš tās nav tikušas realizētas, tādējādi neveicinot mērķtiecīgu </w:t>
      </w:r>
      <w:r w:rsidR="00950692">
        <w:rPr>
          <w:rFonts w:ascii="Times New Roman" w:eastAsia="Times New Roman" w:hAnsi="Times New Roman" w:cs="Times New Roman"/>
          <w:sz w:val="28"/>
          <w:szCs w:val="28"/>
        </w:rPr>
        <w:t xml:space="preserve">veselības aprūpes </w:t>
      </w:r>
      <w:r w:rsidR="00467AD8">
        <w:rPr>
          <w:rFonts w:ascii="Times New Roman" w:eastAsia="Times New Roman" w:hAnsi="Times New Roman" w:cs="Times New Roman"/>
          <w:sz w:val="28"/>
          <w:szCs w:val="28"/>
        </w:rPr>
        <w:t xml:space="preserve">pakalpojumu eksporta </w:t>
      </w:r>
      <w:r w:rsidRPr="00467AD8">
        <w:rPr>
          <w:rFonts w:ascii="Times New Roman" w:eastAsia="Times New Roman" w:hAnsi="Times New Roman" w:cs="Times New Roman"/>
          <w:sz w:val="28"/>
          <w:szCs w:val="28"/>
        </w:rPr>
        <w:t xml:space="preserve">attīstību Latvijā. Tas </w:t>
      </w:r>
      <w:r w:rsidR="00467AD8">
        <w:rPr>
          <w:rFonts w:ascii="Times New Roman" w:eastAsia="Times New Roman" w:hAnsi="Times New Roman" w:cs="Times New Roman"/>
          <w:sz w:val="28"/>
          <w:szCs w:val="28"/>
        </w:rPr>
        <w:t xml:space="preserve">savukārt ir mudinājis </w:t>
      </w:r>
      <w:r w:rsidRPr="00467AD8">
        <w:rPr>
          <w:rFonts w:ascii="Times New Roman" w:eastAsia="Times New Roman" w:hAnsi="Times New Roman" w:cs="Times New Roman"/>
          <w:sz w:val="28"/>
          <w:szCs w:val="28"/>
        </w:rPr>
        <w:t>privātā sektora pārstāvj</w:t>
      </w:r>
      <w:r w:rsidR="00467AD8">
        <w:rPr>
          <w:rFonts w:ascii="Times New Roman" w:eastAsia="Times New Roman" w:hAnsi="Times New Roman" w:cs="Times New Roman"/>
          <w:sz w:val="28"/>
          <w:szCs w:val="28"/>
        </w:rPr>
        <w:t>us</w:t>
      </w:r>
      <w:r w:rsidRPr="00467AD8">
        <w:rPr>
          <w:rFonts w:ascii="Times New Roman" w:eastAsia="Times New Roman" w:hAnsi="Times New Roman" w:cs="Times New Roman"/>
          <w:sz w:val="28"/>
          <w:szCs w:val="28"/>
        </w:rPr>
        <w:t xml:space="preserve">, investējot savus līdzekļus, uzņemties vadošo lomu veselības tūrisma tēla veidošanā, </w:t>
      </w:r>
      <w:r w:rsidR="00467AD8">
        <w:rPr>
          <w:rFonts w:ascii="Times New Roman" w:eastAsia="Times New Roman" w:hAnsi="Times New Roman" w:cs="Times New Roman"/>
          <w:sz w:val="28"/>
          <w:szCs w:val="28"/>
        </w:rPr>
        <w:t>bet arī</w:t>
      </w:r>
      <w:r w:rsidRPr="00467AD8">
        <w:rPr>
          <w:rFonts w:ascii="Times New Roman" w:eastAsia="Times New Roman" w:hAnsi="Times New Roman" w:cs="Times New Roman"/>
          <w:sz w:val="28"/>
          <w:szCs w:val="28"/>
        </w:rPr>
        <w:t xml:space="preserve"> mazinājis ticību tam, ka kopumā ir iespējamas mērķtiecīgas darbības gan jomas sakārtošanai, gan arī ilgtermiņa attīstībai. Ņemot vērā Latvijas izmērus un potenciāli </w:t>
      </w:r>
      <w:r w:rsidR="00237E39">
        <w:rPr>
          <w:rFonts w:ascii="Times New Roman" w:eastAsia="Times New Roman" w:hAnsi="Times New Roman" w:cs="Times New Roman"/>
          <w:sz w:val="28"/>
          <w:szCs w:val="28"/>
        </w:rPr>
        <w:t>pieejamo</w:t>
      </w:r>
      <w:r w:rsidRPr="00467AD8" w:rsidR="00237E39">
        <w:rPr>
          <w:rFonts w:ascii="Times New Roman" w:eastAsia="Times New Roman" w:hAnsi="Times New Roman" w:cs="Times New Roman"/>
          <w:sz w:val="28"/>
          <w:szCs w:val="28"/>
        </w:rPr>
        <w:t xml:space="preserve"> </w:t>
      </w:r>
      <w:r w:rsidRPr="00467AD8">
        <w:rPr>
          <w:rFonts w:ascii="Times New Roman" w:eastAsia="Times New Roman" w:hAnsi="Times New Roman" w:cs="Times New Roman"/>
          <w:sz w:val="28"/>
          <w:szCs w:val="28"/>
        </w:rPr>
        <w:t xml:space="preserve">finansējumu, būtu svarīgi vienoties ar nozares pārstāvjiem par mērķtiecīgu </w:t>
      </w:r>
      <w:r w:rsidR="00237E39">
        <w:rPr>
          <w:rFonts w:ascii="Times New Roman" w:eastAsia="Times New Roman" w:hAnsi="Times New Roman" w:cs="Times New Roman"/>
          <w:sz w:val="28"/>
          <w:szCs w:val="28"/>
        </w:rPr>
        <w:t xml:space="preserve">ārvalstu </w:t>
      </w:r>
      <w:r w:rsidRPr="00467AD8">
        <w:rPr>
          <w:rFonts w:ascii="Times New Roman" w:eastAsia="Times New Roman" w:hAnsi="Times New Roman" w:cs="Times New Roman"/>
          <w:sz w:val="28"/>
          <w:szCs w:val="28"/>
        </w:rPr>
        <w:t xml:space="preserve">tirgu apgūšanu. Tas ļautu ātrāk sasniegt vēlamo popularitāti, kā arī finanšu resursu </w:t>
      </w:r>
      <w:r w:rsidRPr="00467AD8">
        <w:rPr>
          <w:rFonts w:ascii="Times New Roman" w:eastAsia="Times New Roman" w:hAnsi="Times New Roman" w:cs="Times New Roman"/>
          <w:sz w:val="28"/>
          <w:szCs w:val="28"/>
        </w:rPr>
        <w:t>atdeve</w:t>
      </w:r>
      <w:r w:rsidRPr="00467AD8">
        <w:rPr>
          <w:rFonts w:ascii="Times New Roman" w:eastAsia="Times New Roman" w:hAnsi="Times New Roman" w:cs="Times New Roman"/>
          <w:sz w:val="28"/>
          <w:szCs w:val="28"/>
        </w:rPr>
        <w:t xml:space="preserve"> būtu lielāka. </w:t>
      </w:r>
    </w:p>
    <w:p w:rsidR="4EEE0B8E" w:rsidRPr="00467AD8" w:rsidP="002D08DD" w14:paraId="6D244765" w14:textId="6CF43A40">
      <w:pPr>
        <w:spacing w:after="0" w:line="240" w:lineRule="auto"/>
        <w:ind w:firstLine="720"/>
        <w:jc w:val="both"/>
        <w:rPr>
          <w:rFonts w:ascii="Times New Roman" w:eastAsia="Times New Roman" w:hAnsi="Times New Roman" w:cs="Times New Roman"/>
          <w:sz w:val="28"/>
          <w:szCs w:val="28"/>
        </w:rPr>
      </w:pPr>
      <w:r w:rsidRPr="00237E39">
        <w:rPr>
          <w:rFonts w:ascii="Times New Roman" w:eastAsia="Times New Roman" w:hAnsi="Times New Roman" w:cs="Times New Roman"/>
          <w:iCs/>
          <w:sz w:val="28"/>
          <w:szCs w:val="28"/>
          <w:u w:val="single"/>
        </w:rPr>
        <w:t>Pētījuma secinājumi</w:t>
      </w:r>
      <w:r w:rsidR="009329A7">
        <w:rPr>
          <w:rFonts w:ascii="Times New Roman" w:eastAsia="Times New Roman" w:hAnsi="Times New Roman" w:cs="Times New Roman"/>
          <w:iCs/>
          <w:sz w:val="28"/>
          <w:szCs w:val="28"/>
        </w:rPr>
        <w:t>:</w:t>
      </w:r>
      <w:r w:rsidRPr="00467AD8">
        <w:rPr>
          <w:rFonts w:ascii="Times New Roman" w:eastAsia="Times New Roman" w:hAnsi="Times New Roman" w:cs="Times New Roman"/>
          <w:sz w:val="28"/>
          <w:szCs w:val="28"/>
        </w:rPr>
        <w:t xml:space="preserve"> Kopumā, ņemot vērā Latvijas šī brīža situāciju </w:t>
      </w:r>
      <w:r w:rsidR="00950692">
        <w:rPr>
          <w:rFonts w:ascii="Times New Roman" w:eastAsia="Times New Roman" w:hAnsi="Times New Roman" w:cs="Times New Roman"/>
          <w:sz w:val="28"/>
          <w:szCs w:val="28"/>
        </w:rPr>
        <w:t xml:space="preserve">veselības aprūpes </w:t>
      </w:r>
      <w:r w:rsidR="00237E39">
        <w:rPr>
          <w:rFonts w:ascii="Times New Roman" w:eastAsia="Times New Roman" w:hAnsi="Times New Roman" w:cs="Times New Roman"/>
          <w:sz w:val="28"/>
          <w:szCs w:val="28"/>
        </w:rPr>
        <w:t>pakalpojumu eksporta</w:t>
      </w:r>
      <w:r w:rsidRPr="00467AD8">
        <w:rPr>
          <w:rFonts w:ascii="Times New Roman" w:eastAsia="Times New Roman" w:hAnsi="Times New Roman" w:cs="Times New Roman"/>
          <w:sz w:val="28"/>
          <w:szCs w:val="28"/>
        </w:rPr>
        <w:t xml:space="preserve"> jomā, līdzšinējās aktivitātes, kā arī identificētos sarežģījumus, </w:t>
      </w:r>
      <w:r w:rsidRPr="00FE3068">
        <w:rPr>
          <w:rFonts w:ascii="Times New Roman" w:eastAsia="Times New Roman" w:hAnsi="Times New Roman" w:cs="Times New Roman"/>
          <w:b/>
          <w:sz w:val="28"/>
          <w:szCs w:val="28"/>
        </w:rPr>
        <w:t>būtu svarīgi pirmās darbības veselības tūrisma attīstībā vērst tieši uz procesu sakārtošanu, vienotas izpratnes veidošanu, atbildīgo noteikšanu par dažādām procesa komponentēm, kas kopumā veidotu vienotu stratēģiju veselības tūrisma attīstībā</w:t>
      </w:r>
      <w:r w:rsidRPr="00467AD8">
        <w:rPr>
          <w:rFonts w:ascii="Times New Roman" w:eastAsia="Times New Roman" w:hAnsi="Times New Roman" w:cs="Times New Roman"/>
          <w:sz w:val="28"/>
          <w:szCs w:val="28"/>
        </w:rPr>
        <w:t>. Nerisinot šobrīd esošās problēmas, bet, piemēram, investējot papildu finanšu līdzekļus tikai mārketinga aktivitātēs, nebūs iespējams panākt vēlamo veselības tūrism</w:t>
      </w:r>
      <w:r w:rsidR="004645B4">
        <w:rPr>
          <w:rFonts w:ascii="Times New Roman" w:eastAsia="Times New Roman" w:hAnsi="Times New Roman" w:cs="Times New Roman"/>
          <w:sz w:val="28"/>
          <w:szCs w:val="28"/>
        </w:rPr>
        <w:t>a</w:t>
      </w:r>
      <w:r w:rsidRPr="00467AD8">
        <w:rPr>
          <w:rFonts w:ascii="Times New Roman" w:eastAsia="Times New Roman" w:hAnsi="Times New Roman" w:cs="Times New Roman"/>
          <w:sz w:val="28"/>
          <w:szCs w:val="28"/>
        </w:rPr>
        <w:t xml:space="preserve"> </w:t>
      </w:r>
      <w:r w:rsidR="004645B4">
        <w:rPr>
          <w:rFonts w:ascii="Times New Roman" w:eastAsia="Times New Roman" w:hAnsi="Times New Roman" w:cs="Times New Roman"/>
          <w:sz w:val="28"/>
          <w:szCs w:val="28"/>
        </w:rPr>
        <w:t xml:space="preserve">attīstību </w:t>
      </w:r>
      <w:r w:rsidRPr="00467AD8">
        <w:rPr>
          <w:rFonts w:ascii="Times New Roman" w:eastAsia="Times New Roman" w:hAnsi="Times New Roman" w:cs="Times New Roman"/>
          <w:sz w:val="28"/>
          <w:szCs w:val="28"/>
        </w:rPr>
        <w:t xml:space="preserve">Latvijā. </w:t>
      </w:r>
    </w:p>
    <w:p w:rsidR="00237E39" w:rsidRPr="00D27E03" w:rsidP="4EEE0B8E" w14:paraId="1224AFA6" w14:textId="7B44C0EE">
      <w:pPr>
        <w:spacing w:after="0" w:line="240" w:lineRule="auto"/>
        <w:jc w:val="both"/>
        <w:rPr>
          <w:rFonts w:ascii="Times New Roman" w:eastAsia="Times New Roman" w:hAnsi="Times New Roman" w:cs="Times New Roman"/>
          <w:sz w:val="28"/>
          <w:szCs w:val="28"/>
        </w:rPr>
      </w:pPr>
    </w:p>
    <w:p w:rsidR="00237E39" w:rsidP="00E20569" w14:paraId="09CAF143" w14:textId="2585F1E6">
      <w:pPr>
        <w:spacing w:after="0" w:line="240" w:lineRule="auto"/>
        <w:ind w:firstLine="709"/>
        <w:jc w:val="both"/>
        <w:rPr>
          <w:rFonts w:ascii="Times New Roman" w:eastAsia="Times New Roman" w:hAnsi="Times New Roman" w:cs="Times New Roman"/>
          <w:sz w:val="28"/>
          <w:szCs w:val="28"/>
        </w:rPr>
      </w:pPr>
      <w:r w:rsidRPr="4EEE0B8E">
        <w:rPr>
          <w:rFonts w:ascii="Times New Roman" w:eastAsia="Times New Roman" w:hAnsi="Times New Roman" w:cs="Times New Roman"/>
          <w:sz w:val="28"/>
          <w:szCs w:val="28"/>
        </w:rPr>
        <w:t xml:space="preserve">Izvērtējot visu iepriekš minēto informāciju, kā arī ņemot vērā veiktās izpētes (kaut arī izpētes tika pabeigtas tikai 2018.gada pavasarī, </w:t>
      </w:r>
      <w:r>
        <w:rPr>
          <w:rFonts w:ascii="Times New Roman" w:eastAsia="Times New Roman" w:hAnsi="Times New Roman" w:cs="Times New Roman"/>
          <w:sz w:val="28"/>
          <w:szCs w:val="28"/>
        </w:rPr>
        <w:t>D</w:t>
      </w:r>
      <w:r w:rsidRPr="4EEE0B8E">
        <w:rPr>
          <w:rFonts w:ascii="Times New Roman" w:eastAsia="Times New Roman" w:hAnsi="Times New Roman" w:cs="Times New Roman"/>
          <w:sz w:val="28"/>
          <w:szCs w:val="28"/>
        </w:rPr>
        <w:t xml:space="preserve">arba grupai bija pieejami jau pētījumu rezultātā noskaidrotie starprezultāti un iegūtā informācija), </w:t>
      </w:r>
      <w:r>
        <w:rPr>
          <w:rFonts w:ascii="Times New Roman" w:eastAsia="Times New Roman" w:hAnsi="Times New Roman" w:cs="Times New Roman"/>
          <w:sz w:val="28"/>
          <w:szCs w:val="28"/>
        </w:rPr>
        <w:t>D</w:t>
      </w:r>
      <w:r w:rsidRPr="4EEE0B8E">
        <w:rPr>
          <w:rFonts w:ascii="Times New Roman" w:eastAsia="Times New Roman" w:hAnsi="Times New Roman" w:cs="Times New Roman"/>
          <w:sz w:val="28"/>
          <w:szCs w:val="28"/>
        </w:rPr>
        <w:t xml:space="preserve">arba grupa ir vienojusies, </w:t>
      </w:r>
      <w:r w:rsidRPr="00237E39">
        <w:rPr>
          <w:rFonts w:ascii="Times New Roman" w:eastAsia="Times New Roman" w:hAnsi="Times New Roman" w:cs="Times New Roman"/>
          <w:sz w:val="28"/>
          <w:szCs w:val="28"/>
        </w:rPr>
        <w:t xml:space="preserve">ka, lai veiktu mērķtiecīgas darbības </w:t>
      </w:r>
      <w:r w:rsidR="00950692">
        <w:rPr>
          <w:rFonts w:ascii="Times New Roman" w:eastAsia="Times New Roman" w:hAnsi="Times New Roman" w:cs="Times New Roman"/>
          <w:sz w:val="28"/>
          <w:szCs w:val="28"/>
        </w:rPr>
        <w:t xml:space="preserve">veselības aprūpes </w:t>
      </w:r>
      <w:r>
        <w:rPr>
          <w:rFonts w:ascii="Times New Roman" w:eastAsia="Times New Roman" w:hAnsi="Times New Roman" w:cs="Times New Roman"/>
          <w:sz w:val="28"/>
          <w:szCs w:val="28"/>
        </w:rPr>
        <w:t>pakalpojumu eksporta</w:t>
      </w:r>
      <w:r w:rsidRPr="00237E39">
        <w:rPr>
          <w:rFonts w:ascii="Times New Roman" w:eastAsia="Times New Roman" w:hAnsi="Times New Roman" w:cs="Times New Roman"/>
          <w:sz w:val="28"/>
          <w:szCs w:val="28"/>
        </w:rPr>
        <w:t xml:space="preserve"> jomas sakārtošanā un eventuāli </w:t>
      </w:r>
      <w:r w:rsidR="00ED663C">
        <w:rPr>
          <w:rFonts w:ascii="Times New Roman" w:eastAsia="Times New Roman" w:hAnsi="Times New Roman" w:cs="Times New Roman"/>
          <w:sz w:val="28"/>
          <w:szCs w:val="28"/>
        </w:rPr>
        <w:t>tās</w:t>
      </w:r>
      <w:r w:rsidRPr="00237E39">
        <w:rPr>
          <w:rFonts w:ascii="Times New Roman" w:eastAsia="Times New Roman" w:hAnsi="Times New Roman" w:cs="Times New Roman"/>
          <w:sz w:val="28"/>
          <w:szCs w:val="28"/>
        </w:rPr>
        <w:t xml:space="preserve"> attīstībā,</w:t>
      </w:r>
      <w:r>
        <w:rPr>
          <w:rFonts w:ascii="Times New Roman" w:eastAsia="Times New Roman" w:hAnsi="Times New Roman" w:cs="Times New Roman"/>
          <w:sz w:val="28"/>
          <w:szCs w:val="28"/>
        </w:rPr>
        <w:t xml:space="preserve"> </w:t>
      </w:r>
      <w:r w:rsidRPr="00237E39">
        <w:rPr>
          <w:rFonts w:ascii="Times New Roman" w:eastAsia="Times New Roman" w:hAnsi="Times New Roman" w:cs="Times New Roman"/>
          <w:sz w:val="28"/>
          <w:szCs w:val="28"/>
        </w:rPr>
        <w:t xml:space="preserve">ir nepieciešams veikt </w:t>
      </w:r>
      <w:r w:rsidRPr="00237E39" w:rsidR="002D08DD">
        <w:rPr>
          <w:rFonts w:ascii="Times New Roman" w:eastAsia="Times New Roman" w:hAnsi="Times New Roman" w:cs="Times New Roman"/>
          <w:sz w:val="28"/>
          <w:szCs w:val="28"/>
        </w:rPr>
        <w:t>šādus pasākumus</w:t>
      </w:r>
      <w:r w:rsidRPr="00237E39">
        <w:rPr>
          <w:rFonts w:ascii="Times New Roman" w:eastAsia="Times New Roman" w:hAnsi="Times New Roman" w:cs="Times New Roman"/>
          <w:sz w:val="28"/>
          <w:szCs w:val="28"/>
        </w:rPr>
        <w:t>:</w:t>
      </w:r>
    </w:p>
    <w:p w:rsidR="003A581C" w:rsidRPr="003A581C" w:rsidP="000EF538" w14:paraId="2595E7C8" w14:textId="6A0AA0B2">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1)</w:t>
      </w:r>
      <w:r w:rsidR="002B163B">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 xml:space="preserve">Pārskatīt </w:t>
      </w:r>
      <w:r w:rsidR="004645B4">
        <w:rPr>
          <w:rFonts w:ascii="Times New Roman" w:eastAsia="Times New Roman" w:hAnsi="Times New Roman" w:cs="Times New Roman"/>
          <w:sz w:val="28"/>
          <w:szCs w:val="28"/>
        </w:rPr>
        <w:t xml:space="preserve">izmantoto </w:t>
      </w:r>
      <w:r w:rsidRPr="000EF538">
        <w:rPr>
          <w:rFonts w:ascii="Times New Roman" w:eastAsia="Times New Roman" w:hAnsi="Times New Roman" w:cs="Times New Roman"/>
          <w:sz w:val="28"/>
          <w:szCs w:val="28"/>
        </w:rPr>
        <w:t>terminoloģiju;</w:t>
      </w:r>
    </w:p>
    <w:p w:rsidR="003A581C" w:rsidRPr="003A581C" w:rsidP="00237E39" w14:paraId="1A119125" w14:textId="6B650EED">
      <w:pPr>
        <w:spacing w:after="0" w:line="240" w:lineRule="auto"/>
        <w:ind w:left="709" w:hanging="709"/>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2)</w:t>
      </w:r>
      <w:r w:rsidR="002B163B">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 xml:space="preserve">Noteikt stratēģisko valstu mērķa tirgus attiecībā uz </w:t>
      </w:r>
      <w:r w:rsidR="00950692">
        <w:rPr>
          <w:rFonts w:ascii="Times New Roman" w:eastAsia="Times New Roman" w:hAnsi="Times New Roman" w:cs="Times New Roman"/>
          <w:sz w:val="28"/>
          <w:szCs w:val="28"/>
        </w:rPr>
        <w:t>veselības aprūpes</w:t>
      </w:r>
      <w:r w:rsidRPr="000EF538" w:rsidR="00950692">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pakalpojumu eksportu;</w:t>
      </w:r>
    </w:p>
    <w:p w:rsidR="003A581C" w:rsidRPr="003A581C" w:rsidP="000EF538" w14:paraId="7825BA09" w14:textId="4133BA8B">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3)</w:t>
      </w:r>
      <w:r w:rsidR="002B163B">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Mērķtiecīgi strādāt pie vienota Latvijas tēla izveides;</w:t>
      </w:r>
    </w:p>
    <w:p w:rsidR="003A581C" w:rsidRPr="003A581C" w:rsidP="00251F5F" w14:paraId="6933D675" w14:textId="0B4F7824">
      <w:pPr>
        <w:spacing w:after="0" w:line="240" w:lineRule="auto"/>
        <w:ind w:left="709" w:hanging="709"/>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4)</w:t>
      </w:r>
      <w:r w:rsidR="002B163B">
        <w:rPr>
          <w:rFonts w:ascii="Times New Roman" w:eastAsia="Times New Roman" w:hAnsi="Times New Roman" w:cs="Times New Roman"/>
          <w:sz w:val="28"/>
          <w:szCs w:val="28"/>
        </w:rPr>
        <w:tab/>
      </w:r>
      <w:r w:rsidR="003A0467">
        <w:rPr>
          <w:rFonts w:ascii="Times New Roman" w:eastAsia="Times New Roman" w:hAnsi="Times New Roman" w:cs="Times New Roman"/>
          <w:sz w:val="28"/>
          <w:szCs w:val="28"/>
        </w:rPr>
        <w:t xml:space="preserve">Nodrošināt </w:t>
      </w:r>
      <w:r w:rsidR="00950692">
        <w:rPr>
          <w:rFonts w:ascii="Times New Roman" w:eastAsia="Times New Roman" w:hAnsi="Times New Roman" w:cs="Times New Roman"/>
          <w:sz w:val="28"/>
          <w:szCs w:val="28"/>
        </w:rPr>
        <w:t>veselības aprūpes</w:t>
      </w:r>
      <w:r w:rsidRPr="000EF538" w:rsidR="00950692">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 xml:space="preserve">eksporta pakalpojumu sniedzēju </w:t>
      </w:r>
      <w:r w:rsidR="00555ABC">
        <w:rPr>
          <w:rFonts w:ascii="Times New Roman" w:eastAsia="Times New Roman" w:hAnsi="Times New Roman" w:cs="Times New Roman"/>
          <w:sz w:val="28"/>
          <w:szCs w:val="28"/>
        </w:rPr>
        <w:t xml:space="preserve">klientu apkalpošanas </w:t>
      </w:r>
      <w:r w:rsidRPr="000EF538">
        <w:rPr>
          <w:rFonts w:ascii="Times New Roman" w:eastAsia="Times New Roman" w:hAnsi="Times New Roman" w:cs="Times New Roman"/>
          <w:sz w:val="28"/>
          <w:szCs w:val="28"/>
        </w:rPr>
        <w:t xml:space="preserve">kvalitātes </w:t>
      </w:r>
      <w:r w:rsidR="00555ABC">
        <w:rPr>
          <w:rFonts w:ascii="Times New Roman" w:eastAsia="Times New Roman" w:hAnsi="Times New Roman" w:cs="Times New Roman"/>
          <w:sz w:val="28"/>
          <w:szCs w:val="28"/>
        </w:rPr>
        <w:t>kontrol</w:t>
      </w:r>
      <w:r w:rsidR="003A0467">
        <w:rPr>
          <w:rFonts w:ascii="Times New Roman" w:eastAsia="Times New Roman" w:hAnsi="Times New Roman" w:cs="Times New Roman"/>
          <w:sz w:val="28"/>
          <w:szCs w:val="28"/>
        </w:rPr>
        <w:t>i</w:t>
      </w:r>
      <w:r w:rsidRPr="000EF538">
        <w:rPr>
          <w:rFonts w:ascii="Times New Roman" w:eastAsia="Times New Roman" w:hAnsi="Times New Roman" w:cs="Times New Roman"/>
          <w:sz w:val="28"/>
          <w:szCs w:val="28"/>
        </w:rPr>
        <w:t>;</w:t>
      </w:r>
    </w:p>
    <w:p w:rsidR="003A581C" w:rsidRPr="003A581C" w:rsidP="000EF538" w14:paraId="32E0304B" w14:textId="579B36F6">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5)</w:t>
      </w:r>
      <w:r w:rsidR="002B163B">
        <w:rPr>
          <w:rFonts w:ascii="Times New Roman" w:eastAsia="Times New Roman" w:hAnsi="Times New Roman" w:cs="Times New Roman"/>
          <w:sz w:val="28"/>
          <w:szCs w:val="28"/>
        </w:rPr>
        <w:tab/>
      </w:r>
      <w:r w:rsidR="003A0467">
        <w:rPr>
          <w:rFonts w:ascii="Times New Roman" w:eastAsia="Times New Roman" w:hAnsi="Times New Roman" w:cs="Times New Roman"/>
          <w:sz w:val="28"/>
          <w:szCs w:val="28"/>
        </w:rPr>
        <w:t>Sistematizēt v</w:t>
      </w:r>
      <w:r w:rsidRPr="000EF538">
        <w:rPr>
          <w:rFonts w:ascii="Times New Roman" w:eastAsia="Times New Roman" w:hAnsi="Times New Roman" w:cs="Times New Roman"/>
          <w:sz w:val="28"/>
          <w:szCs w:val="28"/>
        </w:rPr>
        <w:t>alsts atbalsta politik</w:t>
      </w:r>
      <w:r w:rsidR="003A0467">
        <w:rPr>
          <w:rFonts w:ascii="Times New Roman" w:eastAsia="Times New Roman" w:hAnsi="Times New Roman" w:cs="Times New Roman"/>
          <w:sz w:val="28"/>
          <w:szCs w:val="28"/>
        </w:rPr>
        <w:t>u</w:t>
      </w:r>
      <w:r w:rsidRPr="000EF538">
        <w:rPr>
          <w:rFonts w:ascii="Times New Roman" w:eastAsia="Times New Roman" w:hAnsi="Times New Roman" w:cs="Times New Roman"/>
          <w:sz w:val="28"/>
          <w:szCs w:val="28"/>
        </w:rPr>
        <w:t>.</w:t>
      </w:r>
    </w:p>
    <w:p w:rsidR="003A581C" w:rsidRPr="003A581C" w:rsidP="000EF538" w14:paraId="3B049C32" w14:textId="3DBCE840">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 xml:space="preserve"> </w:t>
      </w:r>
    </w:p>
    <w:p w:rsidR="003A581C" w:rsidRPr="003A581C" w:rsidP="000EF538" w14:paraId="765666B1" w14:textId="2B1898D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Terminoloģija</w:t>
      </w:r>
    </w:p>
    <w:p w:rsidR="003A581C" w:rsidRPr="003A581C" w:rsidP="000EF538" w14:paraId="331FAA3E" w14:textId="77777777">
      <w:pPr>
        <w:spacing w:after="0" w:line="240" w:lineRule="auto"/>
        <w:jc w:val="both"/>
        <w:rPr>
          <w:rFonts w:ascii="Times New Roman" w:eastAsia="Times New Roman" w:hAnsi="Times New Roman" w:cs="Times New Roman"/>
          <w:sz w:val="28"/>
          <w:szCs w:val="28"/>
          <w:lang w:eastAsia="lv-LV"/>
        </w:rPr>
      </w:pPr>
    </w:p>
    <w:p w:rsidR="003A581C" w:rsidRPr="003A581C" w:rsidP="000EF538" w14:paraId="7AFF4287" w14:textId="5FD3650A">
      <w:pPr>
        <w:spacing w:after="0" w:line="240" w:lineRule="auto"/>
        <w:ind w:firstLine="709"/>
        <w:jc w:val="both"/>
      </w:pPr>
      <w:r w:rsidRPr="2FFFC3A6">
        <w:rPr>
          <w:rFonts w:ascii="Times New Roman" w:eastAsia="Times New Roman" w:hAnsi="Times New Roman" w:cs="Times New Roman"/>
          <w:sz w:val="28"/>
          <w:szCs w:val="28"/>
        </w:rPr>
        <w:t xml:space="preserve">Kā viens no pirmajiem </w:t>
      </w:r>
      <w:r w:rsidRPr="2FFFC3A6">
        <w:rPr>
          <w:rFonts w:ascii="Times New Roman" w:eastAsia="Times New Roman" w:hAnsi="Times New Roman" w:cs="Times New Roman"/>
          <w:sz w:val="28"/>
          <w:szCs w:val="28"/>
        </w:rPr>
        <w:t>problēmjautājumiem</w:t>
      </w:r>
      <w:r w:rsidRPr="2FFFC3A6">
        <w:rPr>
          <w:rFonts w:ascii="Times New Roman" w:eastAsia="Times New Roman" w:hAnsi="Times New Roman" w:cs="Times New Roman"/>
          <w:sz w:val="28"/>
          <w:szCs w:val="28"/>
        </w:rPr>
        <w:t xml:space="preserve">, kurus identificēja Darba grupa, ir lietotā terminoloģija. </w:t>
      </w:r>
      <w:r w:rsidRPr="00237E39">
        <w:rPr>
          <w:rFonts w:ascii="Times New Roman" w:eastAsia="Times New Roman" w:hAnsi="Times New Roman" w:cs="Times New Roman"/>
          <w:sz w:val="28"/>
          <w:szCs w:val="28"/>
        </w:rPr>
        <w:t xml:space="preserve">Tas tiešā veidā saskan arī ar vienu no VM pētījuma secinājumiem, ka valstīs nav vienotas </w:t>
      </w:r>
      <w:r w:rsidR="00C15B50">
        <w:rPr>
          <w:rFonts w:ascii="Times New Roman" w:eastAsia="Times New Roman" w:hAnsi="Times New Roman" w:cs="Times New Roman"/>
          <w:sz w:val="28"/>
          <w:szCs w:val="28"/>
        </w:rPr>
        <w:t>izpratnes par to, kas tieši tiek saprasts ar pašreizējo</w:t>
      </w:r>
      <w:r w:rsidRPr="00237E39">
        <w:rPr>
          <w:rFonts w:ascii="Times New Roman" w:eastAsia="Times New Roman" w:hAnsi="Times New Roman" w:cs="Times New Roman"/>
          <w:sz w:val="28"/>
          <w:szCs w:val="28"/>
        </w:rPr>
        <w:t xml:space="preserve"> veselības tūrisma</w:t>
      </w:r>
      <w:r w:rsidR="00C15B50">
        <w:rPr>
          <w:rFonts w:ascii="Times New Roman" w:eastAsia="Times New Roman" w:hAnsi="Times New Roman" w:cs="Times New Roman"/>
          <w:sz w:val="28"/>
          <w:szCs w:val="28"/>
        </w:rPr>
        <w:t xml:space="preserve"> definīciju</w:t>
      </w:r>
      <w:r w:rsidRPr="00237E39">
        <w:rPr>
          <w:rFonts w:ascii="Times New Roman" w:eastAsia="Times New Roman" w:hAnsi="Times New Roman" w:cs="Times New Roman"/>
          <w:sz w:val="28"/>
          <w:szCs w:val="28"/>
        </w:rPr>
        <w:t xml:space="preserve">, taču šāda </w:t>
      </w:r>
      <w:r w:rsidR="00C15B50">
        <w:rPr>
          <w:rFonts w:ascii="Times New Roman" w:eastAsia="Times New Roman" w:hAnsi="Times New Roman" w:cs="Times New Roman"/>
          <w:sz w:val="28"/>
          <w:szCs w:val="28"/>
        </w:rPr>
        <w:t xml:space="preserve">skaidrība </w:t>
      </w:r>
      <w:r w:rsidRPr="00237E39">
        <w:rPr>
          <w:rFonts w:ascii="Times New Roman" w:eastAsia="Times New Roman" w:hAnsi="Times New Roman" w:cs="Times New Roman"/>
          <w:sz w:val="28"/>
          <w:szCs w:val="28"/>
        </w:rPr>
        <w:t xml:space="preserve">ir svarīga ne tikai precīzai statistikas veidošanai, bet arī atbalsta programmu definēšanai. Šobrīd </w:t>
      </w:r>
      <w:r w:rsidRPr="00237E39">
        <w:rPr>
          <w:rFonts w:ascii="Times New Roman" w:eastAsia="Times New Roman" w:hAnsi="Times New Roman" w:cs="Times New Roman"/>
          <w:i/>
          <w:iCs/>
          <w:sz w:val="28"/>
          <w:szCs w:val="28"/>
        </w:rPr>
        <w:t>Tūrisma likumā</w:t>
      </w:r>
      <w:r w:rsidRPr="00237E39">
        <w:rPr>
          <w:rFonts w:ascii="Times New Roman" w:eastAsia="Times New Roman" w:hAnsi="Times New Roman" w:cs="Times New Roman"/>
          <w:sz w:val="28"/>
          <w:szCs w:val="28"/>
        </w:rPr>
        <w:t xml:space="preserve"> ir noteikts, ka “</w:t>
      </w:r>
      <w:r w:rsidRPr="2FFFC3A6">
        <w:rPr>
          <w:rFonts w:ascii="Times New Roman" w:eastAsia="Times New Roman" w:hAnsi="Times New Roman" w:cs="Times New Roman"/>
          <w:i/>
          <w:iCs/>
          <w:sz w:val="28"/>
          <w:szCs w:val="28"/>
        </w:rPr>
        <w:t>veselības tūrisms - tūrisma veids, kura mērķis ir organisma vispārējā stāvokļa un labsajūtas uzlabošana, profilakse, ārstēšana un rehabilitācija, izmantojot arī dabas dziednieciskos resursus.</w:t>
      </w:r>
      <w:r w:rsidRPr="2FFFC3A6">
        <w:rPr>
          <w:rFonts w:ascii="Times New Roman" w:eastAsia="Times New Roman" w:hAnsi="Times New Roman" w:cs="Times New Roman"/>
          <w:sz w:val="28"/>
          <w:szCs w:val="28"/>
        </w:rPr>
        <w:t xml:space="preserve">” Savukārt diskusijās nereti tika lietota arī tāda terminoloģija kā “medicīnas tūrisms” un “veselības/medicīnas aprūpes pakalpojumu eksports”. Darba grupa vienojās, ka visatbilstošāk būtu lietot terminoloģiju “veselības aprūpes pakalpojumu eksports”, bet šī definīcija nebūtu piemērojama Tūrisma likumā. Savukārt, ja tiktu svītrota pašreizējā </w:t>
      </w:r>
      <w:r w:rsidRPr="2FFFC3A6">
        <w:rPr>
          <w:rFonts w:ascii="Times New Roman" w:eastAsia="Times New Roman" w:hAnsi="Times New Roman" w:cs="Times New Roman"/>
          <w:b/>
          <w:bCs/>
          <w:i/>
          <w:iCs/>
          <w:sz w:val="28"/>
          <w:szCs w:val="28"/>
        </w:rPr>
        <w:t xml:space="preserve">veselības tūrisma </w:t>
      </w:r>
      <w:r w:rsidRPr="2FFFC3A6">
        <w:rPr>
          <w:rFonts w:ascii="Times New Roman" w:eastAsia="Times New Roman" w:hAnsi="Times New Roman" w:cs="Times New Roman"/>
          <w:sz w:val="28"/>
          <w:szCs w:val="28"/>
        </w:rPr>
        <w:t xml:space="preserve">definīcija </w:t>
      </w:r>
      <w:r w:rsidRPr="2FFFC3A6">
        <w:rPr>
          <w:rFonts w:ascii="Times New Roman" w:eastAsia="Times New Roman" w:hAnsi="Times New Roman" w:cs="Times New Roman"/>
          <w:i/>
          <w:iCs/>
          <w:sz w:val="28"/>
          <w:szCs w:val="28"/>
        </w:rPr>
        <w:t>Tūrisma likumā</w:t>
      </w:r>
      <w:r w:rsidRPr="2FFFC3A6">
        <w:rPr>
          <w:rFonts w:ascii="Times New Roman" w:eastAsia="Times New Roman" w:hAnsi="Times New Roman" w:cs="Times New Roman"/>
          <w:sz w:val="28"/>
          <w:szCs w:val="28"/>
        </w:rPr>
        <w:t xml:space="preserve">, tas liegtu attiecīgo pakalpojumu sniedzējiem pieeju struktūrfondu finansējumam, kas ir mērķēts </w:t>
      </w:r>
      <w:r w:rsidR="00D66E57">
        <w:rPr>
          <w:rFonts w:ascii="Times New Roman" w:eastAsia="Times New Roman" w:hAnsi="Times New Roman" w:cs="Times New Roman"/>
          <w:sz w:val="28"/>
          <w:szCs w:val="28"/>
        </w:rPr>
        <w:t xml:space="preserve">uz veselības </w:t>
      </w:r>
      <w:r w:rsidRPr="2FFFC3A6">
        <w:rPr>
          <w:rFonts w:ascii="Times New Roman" w:eastAsia="Times New Roman" w:hAnsi="Times New Roman" w:cs="Times New Roman"/>
          <w:sz w:val="28"/>
          <w:szCs w:val="28"/>
        </w:rPr>
        <w:t>tūrisma pakalpojumu sniedzējiem</w:t>
      </w:r>
      <w:r w:rsidR="00D66E57">
        <w:rPr>
          <w:rFonts w:ascii="Times New Roman" w:eastAsia="Times New Roman" w:hAnsi="Times New Roman" w:cs="Times New Roman"/>
          <w:sz w:val="28"/>
          <w:szCs w:val="28"/>
        </w:rPr>
        <w:t>, arīdzan uz ārstniecības iestādēm</w:t>
      </w:r>
      <w:r w:rsidRPr="2FFFC3A6">
        <w:rPr>
          <w:rFonts w:ascii="Times New Roman" w:eastAsia="Times New Roman" w:hAnsi="Times New Roman" w:cs="Times New Roman"/>
          <w:sz w:val="28"/>
          <w:szCs w:val="28"/>
        </w:rPr>
        <w:t>.</w:t>
      </w:r>
    </w:p>
    <w:p w:rsidR="003A581C" w:rsidRPr="003A581C" w:rsidP="000EF538" w14:paraId="7157545E" w14:textId="4C64F7C7">
      <w:pPr>
        <w:spacing w:after="0" w:line="240" w:lineRule="auto"/>
        <w:ind w:firstLine="709"/>
        <w:jc w:val="both"/>
        <w:rPr>
          <w:rFonts w:ascii="Times New Roman" w:eastAsia="Times New Roman" w:hAnsi="Times New Roman" w:cs="Times New Roman"/>
          <w:sz w:val="28"/>
          <w:szCs w:val="28"/>
        </w:rPr>
      </w:pPr>
    </w:p>
    <w:p w:rsidR="003A581C" w:rsidRPr="003A581C" w:rsidP="00237E39" w14:paraId="09F9EA7A" w14:textId="44456599">
      <w:pPr>
        <w:spacing w:after="0" w:line="240" w:lineRule="auto"/>
        <w:jc w:val="both"/>
      </w:pPr>
      <w:r w:rsidRPr="000EF538">
        <w:rPr>
          <w:rFonts w:ascii="Times New Roman" w:eastAsia="Times New Roman" w:hAnsi="Times New Roman" w:cs="Times New Roman"/>
          <w:sz w:val="28"/>
          <w:szCs w:val="28"/>
          <w:u w:val="single"/>
        </w:rPr>
        <w:t>Darba grupas priekšlikums</w:t>
      </w:r>
      <w:r w:rsidRPr="000EF538">
        <w:rPr>
          <w:rFonts w:ascii="Times New Roman" w:eastAsia="Times New Roman" w:hAnsi="Times New Roman" w:cs="Times New Roman"/>
          <w:sz w:val="28"/>
          <w:szCs w:val="28"/>
        </w:rPr>
        <w:t>:</w:t>
      </w:r>
    </w:p>
    <w:p w:rsidR="003A581C" w:rsidRPr="003A581C" w:rsidP="000EF538" w14:paraId="1B7659F3" w14:textId="3D8223AD">
      <w:pPr>
        <w:spacing w:after="0" w:line="240" w:lineRule="auto"/>
        <w:jc w:val="both"/>
        <w:rPr>
          <w:rFonts w:ascii="Times New Roman" w:eastAsia="Times New Roman" w:hAnsi="Times New Roman" w:cs="Times New Roman"/>
          <w:sz w:val="28"/>
          <w:szCs w:val="28"/>
        </w:rPr>
      </w:pPr>
    </w:p>
    <w:p w:rsidR="003A581C" w:rsidRPr="003A581C" w:rsidP="002D08DD" w14:paraId="56E654D8" w14:textId="4E34CBB4">
      <w:pPr>
        <w:spacing w:after="0" w:line="240" w:lineRule="auto"/>
        <w:ind w:firstLine="709"/>
        <w:jc w:val="both"/>
      </w:pPr>
      <w:r w:rsidRPr="000EF538">
        <w:rPr>
          <w:rFonts w:ascii="Times New Roman" w:eastAsia="Times New Roman" w:hAnsi="Times New Roman" w:cs="Times New Roman"/>
          <w:sz w:val="28"/>
          <w:szCs w:val="28"/>
        </w:rPr>
        <w:t xml:space="preserve">Ņemot vērā visu iepriekš minēto, Darba grupa </w:t>
      </w:r>
      <w:r w:rsidR="00740E32">
        <w:rPr>
          <w:rFonts w:ascii="Times New Roman" w:eastAsia="Times New Roman" w:hAnsi="Times New Roman" w:cs="Times New Roman"/>
          <w:sz w:val="28"/>
          <w:szCs w:val="28"/>
        </w:rPr>
        <w:t xml:space="preserve">izvirza priekšlikumu </w:t>
      </w:r>
      <w:r w:rsidRPr="000EF538">
        <w:rPr>
          <w:rFonts w:ascii="Times New Roman" w:eastAsia="Times New Roman" w:hAnsi="Times New Roman" w:cs="Times New Roman"/>
          <w:sz w:val="28"/>
          <w:szCs w:val="28"/>
        </w:rPr>
        <w:t>par to, ka pašreizējā definīcija būtu papildināma ar vārdu “</w:t>
      </w:r>
      <w:r w:rsidRPr="000EF538">
        <w:rPr>
          <w:rFonts w:ascii="Times New Roman" w:eastAsia="Times New Roman" w:hAnsi="Times New Roman" w:cs="Times New Roman"/>
          <w:i/>
          <w:iCs/>
          <w:sz w:val="28"/>
          <w:szCs w:val="28"/>
        </w:rPr>
        <w:t>diagnostika</w:t>
      </w:r>
      <w:r w:rsidRPr="000EF538">
        <w:rPr>
          <w:rFonts w:ascii="Times New Roman" w:eastAsia="Times New Roman" w:hAnsi="Times New Roman" w:cs="Times New Roman"/>
          <w:sz w:val="28"/>
          <w:szCs w:val="28"/>
        </w:rPr>
        <w:t xml:space="preserve">” un tādējādi tās </w:t>
      </w:r>
      <w:r w:rsidR="00740E32">
        <w:rPr>
          <w:rFonts w:ascii="Times New Roman" w:eastAsia="Times New Roman" w:hAnsi="Times New Roman" w:cs="Times New Roman"/>
          <w:sz w:val="28"/>
          <w:szCs w:val="28"/>
        </w:rPr>
        <w:t xml:space="preserve">piedāvātā </w:t>
      </w:r>
      <w:r w:rsidRPr="000EF538">
        <w:rPr>
          <w:rFonts w:ascii="Times New Roman" w:eastAsia="Times New Roman" w:hAnsi="Times New Roman" w:cs="Times New Roman"/>
          <w:sz w:val="28"/>
          <w:szCs w:val="28"/>
        </w:rPr>
        <w:t>redakcija būtu šāda: “</w:t>
      </w:r>
      <w:r w:rsidRPr="000EF538">
        <w:rPr>
          <w:rFonts w:ascii="Times New Roman" w:eastAsia="Times New Roman" w:hAnsi="Times New Roman" w:cs="Times New Roman"/>
          <w:i/>
          <w:iCs/>
          <w:sz w:val="28"/>
          <w:szCs w:val="28"/>
        </w:rPr>
        <w:t xml:space="preserve">veselības tūrisms - tūrisma veids, kura mērķis ir organisma vispārējā stāvokļa un labsajūtas uzlabošana, profilakse, </w:t>
      </w:r>
      <w:r w:rsidRPr="000EF538">
        <w:rPr>
          <w:rFonts w:ascii="Times New Roman" w:eastAsia="Times New Roman" w:hAnsi="Times New Roman" w:cs="Times New Roman"/>
          <w:b/>
          <w:bCs/>
          <w:i/>
          <w:iCs/>
          <w:sz w:val="28"/>
          <w:szCs w:val="28"/>
          <w:u w:val="single"/>
        </w:rPr>
        <w:t>diagnostika</w:t>
      </w:r>
      <w:r w:rsidRPr="000EF538">
        <w:rPr>
          <w:rFonts w:ascii="Times New Roman" w:eastAsia="Times New Roman" w:hAnsi="Times New Roman" w:cs="Times New Roman"/>
          <w:i/>
          <w:iCs/>
          <w:sz w:val="28"/>
          <w:szCs w:val="28"/>
        </w:rPr>
        <w:t>, ārstēšana</w:t>
      </w:r>
      <w:r w:rsidR="00E973EF">
        <w:rPr>
          <w:rFonts w:ascii="Times New Roman" w:eastAsia="Times New Roman" w:hAnsi="Times New Roman" w:cs="Times New Roman"/>
          <w:i/>
          <w:iCs/>
          <w:sz w:val="28"/>
          <w:szCs w:val="28"/>
        </w:rPr>
        <w:t xml:space="preserve">, </w:t>
      </w:r>
      <w:r w:rsidRPr="000EF538">
        <w:rPr>
          <w:rFonts w:ascii="Times New Roman" w:eastAsia="Times New Roman" w:hAnsi="Times New Roman" w:cs="Times New Roman"/>
          <w:i/>
          <w:iCs/>
          <w:sz w:val="28"/>
          <w:szCs w:val="28"/>
        </w:rPr>
        <w:t>un rehabilitācija, izmantojot arī dabas dziednieciskos resursus.</w:t>
      </w:r>
      <w:r w:rsidRPr="000EF538">
        <w:rPr>
          <w:rFonts w:ascii="Times New Roman" w:eastAsia="Times New Roman" w:hAnsi="Times New Roman" w:cs="Times New Roman"/>
          <w:sz w:val="28"/>
          <w:szCs w:val="28"/>
        </w:rPr>
        <w:t>”</w:t>
      </w:r>
      <w:r w:rsidR="00740E32">
        <w:rPr>
          <w:rFonts w:ascii="Times New Roman" w:eastAsia="Times New Roman" w:hAnsi="Times New Roman" w:cs="Times New Roman"/>
          <w:sz w:val="28"/>
          <w:szCs w:val="28"/>
        </w:rPr>
        <w:t xml:space="preserve"> </w:t>
      </w:r>
    </w:p>
    <w:p w:rsidR="002B163B" w:rsidRPr="002B163B" w:rsidP="000EF538" w14:paraId="4419C258" w14:textId="77777777">
      <w:pPr>
        <w:spacing w:after="0" w:line="240" w:lineRule="auto"/>
        <w:jc w:val="both"/>
        <w:rPr>
          <w:rFonts w:ascii="Times New Roman" w:hAnsi="Times New Roman" w:cs="Times New Roman"/>
          <w:sz w:val="28"/>
          <w:szCs w:val="28"/>
        </w:rPr>
      </w:pPr>
    </w:p>
    <w:p w:rsidR="003A581C" w:rsidRPr="003A581C" w:rsidP="000EF538" w14:paraId="5718C21F" w14:textId="25208C0E">
      <w:pPr>
        <w:spacing w:after="0" w:line="240" w:lineRule="auto"/>
        <w:jc w:val="both"/>
        <w:rPr>
          <w:rFonts w:ascii="Times New Roman" w:eastAsia="Times New Roman" w:hAnsi="Times New Roman" w:cs="Times New Roman"/>
          <w:b/>
          <w:bCs/>
          <w:sz w:val="28"/>
          <w:szCs w:val="28"/>
        </w:rPr>
      </w:pPr>
      <w:r w:rsidRPr="000EF538">
        <w:rPr>
          <w:rFonts w:ascii="Times New Roman" w:eastAsia="Times New Roman" w:hAnsi="Times New Roman" w:cs="Times New Roman"/>
          <w:b/>
          <w:bCs/>
          <w:sz w:val="28"/>
          <w:szCs w:val="28"/>
        </w:rPr>
        <w:t>2.</w:t>
      </w:r>
      <w:r w:rsidR="007E12A7">
        <w:rPr>
          <w:rFonts w:ascii="Times New Roman" w:eastAsia="Times New Roman" w:hAnsi="Times New Roman" w:cs="Times New Roman"/>
          <w:b/>
          <w:bCs/>
          <w:sz w:val="28"/>
          <w:szCs w:val="28"/>
        </w:rPr>
        <w:t xml:space="preserve"> Stratēģisko valstu mērķa tirgi</w:t>
      </w:r>
    </w:p>
    <w:p w:rsidR="003A581C" w:rsidRPr="003A581C" w:rsidP="000EF538" w14:paraId="62F0D971" w14:textId="6C083F21">
      <w:pPr>
        <w:spacing w:after="0" w:line="240" w:lineRule="auto"/>
        <w:ind w:firstLine="720"/>
        <w:jc w:val="both"/>
        <w:rPr>
          <w:rFonts w:ascii="Times New Roman" w:eastAsia="Times New Roman" w:hAnsi="Times New Roman" w:cs="Times New Roman"/>
          <w:color w:val="0000FF"/>
          <w:sz w:val="28"/>
          <w:szCs w:val="28"/>
        </w:rPr>
      </w:pPr>
      <w:r w:rsidRPr="000EF538">
        <w:rPr>
          <w:rFonts w:ascii="Times New Roman" w:eastAsia="Times New Roman" w:hAnsi="Times New Roman" w:cs="Times New Roman"/>
          <w:color w:val="0000FF"/>
          <w:sz w:val="28"/>
          <w:szCs w:val="28"/>
        </w:rPr>
        <w:t xml:space="preserve"> </w:t>
      </w:r>
    </w:p>
    <w:p w:rsidR="003A581C" w:rsidRPr="003A581C" w:rsidP="000EF538" w14:paraId="1A3DB0C5" w14:textId="6C59A1BC">
      <w:pPr>
        <w:spacing w:after="0" w:line="240" w:lineRule="auto"/>
        <w:ind w:firstLine="709"/>
        <w:jc w:val="both"/>
      </w:pPr>
      <w:r>
        <w:rPr>
          <w:rFonts w:ascii="Times New Roman" w:eastAsia="Times New Roman" w:hAnsi="Times New Roman" w:cs="Times New Roman"/>
          <w:sz w:val="28"/>
          <w:szCs w:val="28"/>
        </w:rPr>
        <w:t>R</w:t>
      </w:r>
      <w:r w:rsidRPr="000EF538" w:rsidR="000EF538">
        <w:rPr>
          <w:rFonts w:ascii="Times New Roman" w:eastAsia="Times New Roman" w:hAnsi="Times New Roman" w:cs="Times New Roman"/>
          <w:sz w:val="28"/>
          <w:szCs w:val="28"/>
        </w:rPr>
        <w:t xml:space="preserve">unājot par stratēģiskajiem tirgiem </w:t>
      </w:r>
      <w:r w:rsidR="00950692">
        <w:rPr>
          <w:rFonts w:ascii="Times New Roman" w:eastAsia="Times New Roman" w:hAnsi="Times New Roman" w:cs="Times New Roman"/>
          <w:sz w:val="28"/>
          <w:szCs w:val="28"/>
        </w:rPr>
        <w:t>veselības aprūpes</w:t>
      </w:r>
      <w:r w:rsidRPr="000EF538" w:rsidR="00950692">
        <w:rPr>
          <w:rFonts w:ascii="Times New Roman" w:eastAsia="Times New Roman" w:hAnsi="Times New Roman" w:cs="Times New Roman"/>
          <w:sz w:val="28"/>
          <w:szCs w:val="28"/>
        </w:rPr>
        <w:t xml:space="preserve"> </w:t>
      </w:r>
      <w:r w:rsidRPr="000EF538" w:rsidR="000EF538">
        <w:rPr>
          <w:rFonts w:ascii="Times New Roman" w:eastAsia="Times New Roman" w:hAnsi="Times New Roman" w:cs="Times New Roman"/>
          <w:sz w:val="28"/>
          <w:szCs w:val="28"/>
        </w:rPr>
        <w:t xml:space="preserve">pakalpojumu eksporta kontekstā, </w:t>
      </w:r>
      <w:r w:rsidRPr="003A0467" w:rsidR="00B33EF9">
        <w:rPr>
          <w:rFonts w:ascii="Times New Roman" w:eastAsia="Times New Roman" w:hAnsi="Times New Roman" w:cs="Times New Roman"/>
          <w:sz w:val="28"/>
          <w:szCs w:val="28"/>
        </w:rPr>
        <w:t xml:space="preserve">šobrīd spēkā </w:t>
      </w:r>
      <w:r w:rsidRPr="000EF538" w:rsidR="000EF538">
        <w:rPr>
          <w:rFonts w:ascii="Times New Roman" w:eastAsia="Times New Roman" w:hAnsi="Times New Roman" w:cs="Times New Roman"/>
          <w:sz w:val="28"/>
          <w:szCs w:val="28"/>
        </w:rPr>
        <w:t xml:space="preserve">ir </w:t>
      </w:r>
      <w:r w:rsidRPr="000EF538" w:rsidR="000EF538">
        <w:rPr>
          <w:rFonts w:ascii="Times New Roman" w:eastAsia="Times New Roman" w:hAnsi="Times New Roman" w:cs="Times New Roman"/>
          <w:i/>
          <w:iCs/>
          <w:sz w:val="28"/>
          <w:szCs w:val="28"/>
        </w:rPr>
        <w:t>Latvijas Tūrisma mārketinga stratēģij</w:t>
      </w:r>
      <w:r w:rsidRPr="003A0467" w:rsidR="00B33EF9">
        <w:rPr>
          <w:rFonts w:ascii="Times New Roman" w:eastAsia="Times New Roman" w:hAnsi="Times New Roman" w:cs="Times New Roman"/>
          <w:i/>
          <w:iCs/>
          <w:sz w:val="28"/>
          <w:szCs w:val="28"/>
        </w:rPr>
        <w:t>a</w:t>
      </w:r>
      <w:r w:rsidRPr="000EF538" w:rsidR="000EF538">
        <w:rPr>
          <w:rFonts w:ascii="Times New Roman" w:eastAsia="Times New Roman" w:hAnsi="Times New Roman" w:cs="Times New Roman"/>
          <w:i/>
          <w:iCs/>
          <w:sz w:val="28"/>
          <w:szCs w:val="28"/>
        </w:rPr>
        <w:t xml:space="preserve"> </w:t>
      </w:r>
      <w:r w:rsidRPr="000EF538">
        <w:rPr>
          <w:rFonts w:ascii="Times New Roman" w:eastAsia="Times New Roman" w:hAnsi="Times New Roman" w:cs="Times New Roman"/>
          <w:i/>
          <w:iCs/>
          <w:sz w:val="28"/>
          <w:szCs w:val="28"/>
        </w:rPr>
        <w:t>201</w:t>
      </w:r>
      <w:r>
        <w:rPr>
          <w:rFonts w:ascii="Times New Roman" w:eastAsia="Times New Roman" w:hAnsi="Times New Roman" w:cs="Times New Roman"/>
          <w:i/>
          <w:iCs/>
          <w:sz w:val="28"/>
          <w:szCs w:val="28"/>
        </w:rPr>
        <w:t>8</w:t>
      </w:r>
      <w:r w:rsidRPr="000EF538" w:rsidR="000EF538">
        <w:rPr>
          <w:rFonts w:ascii="Times New Roman" w:eastAsia="Times New Roman" w:hAnsi="Times New Roman" w:cs="Times New Roman"/>
          <w:i/>
          <w:iCs/>
          <w:sz w:val="28"/>
          <w:szCs w:val="28"/>
        </w:rPr>
        <w:t>.-</w:t>
      </w:r>
      <w:r w:rsidRPr="000EF538">
        <w:rPr>
          <w:rFonts w:ascii="Times New Roman" w:eastAsia="Times New Roman" w:hAnsi="Times New Roman" w:cs="Times New Roman"/>
          <w:i/>
          <w:iCs/>
          <w:sz w:val="28"/>
          <w:szCs w:val="28"/>
        </w:rPr>
        <w:t>20</w:t>
      </w:r>
      <w:r>
        <w:rPr>
          <w:rFonts w:ascii="Times New Roman" w:eastAsia="Times New Roman" w:hAnsi="Times New Roman" w:cs="Times New Roman"/>
          <w:i/>
          <w:iCs/>
          <w:sz w:val="28"/>
          <w:szCs w:val="28"/>
        </w:rPr>
        <w:t>23</w:t>
      </w:r>
      <w:r w:rsidRPr="000EF538" w:rsidR="000EF538">
        <w:rPr>
          <w:rFonts w:ascii="Times New Roman" w:eastAsia="Times New Roman" w:hAnsi="Times New Roman" w:cs="Times New Roman"/>
          <w:i/>
          <w:iCs/>
          <w:sz w:val="28"/>
          <w:szCs w:val="28"/>
        </w:rPr>
        <w:t>.gadam</w:t>
      </w:r>
      <w:r w:rsidRPr="003A0467" w:rsidR="00B33EF9">
        <w:rPr>
          <w:rFonts w:ascii="Times New Roman" w:eastAsia="Times New Roman" w:hAnsi="Times New Roman" w:cs="Times New Roman"/>
          <w:iCs/>
          <w:sz w:val="28"/>
          <w:szCs w:val="28"/>
        </w:rPr>
        <w:t>, kurā ir</w:t>
      </w:r>
      <w:r w:rsidRPr="003A0467" w:rsidR="000EF538">
        <w:rPr>
          <w:rFonts w:ascii="Times New Roman" w:eastAsia="Times New Roman" w:hAnsi="Times New Roman" w:cs="Times New Roman"/>
          <w:sz w:val="28"/>
          <w:szCs w:val="28"/>
        </w:rPr>
        <w:t xml:space="preserve"> minēt</w:t>
      </w:r>
      <w:r w:rsidRPr="003A0467" w:rsidR="00B33EF9">
        <w:rPr>
          <w:rFonts w:ascii="Times New Roman" w:eastAsia="Times New Roman" w:hAnsi="Times New Roman" w:cs="Times New Roman"/>
          <w:sz w:val="28"/>
          <w:szCs w:val="28"/>
        </w:rPr>
        <w:t>i</w:t>
      </w:r>
      <w:r w:rsidRPr="000EF538" w:rsidR="000EF538">
        <w:rPr>
          <w:rFonts w:ascii="Times New Roman" w:eastAsia="Times New Roman" w:hAnsi="Times New Roman" w:cs="Times New Roman"/>
          <w:sz w:val="28"/>
          <w:szCs w:val="28"/>
        </w:rPr>
        <w:t xml:space="preserve"> valstu tirgi, kuri par tādiem ir definēti visas tūrisma nozares kontekstā. Tomēr, vērtējot reālo situāciju tieši </w:t>
      </w:r>
      <w:r w:rsidR="00950692">
        <w:rPr>
          <w:rFonts w:ascii="Times New Roman" w:eastAsia="Times New Roman" w:hAnsi="Times New Roman" w:cs="Times New Roman"/>
          <w:sz w:val="28"/>
          <w:szCs w:val="28"/>
        </w:rPr>
        <w:t>veselības aprūpes</w:t>
      </w:r>
      <w:r w:rsidRPr="000EF538" w:rsidR="00950692">
        <w:rPr>
          <w:rFonts w:ascii="Times New Roman" w:eastAsia="Times New Roman" w:hAnsi="Times New Roman" w:cs="Times New Roman"/>
          <w:sz w:val="28"/>
          <w:szCs w:val="28"/>
        </w:rPr>
        <w:t xml:space="preserve"> </w:t>
      </w:r>
      <w:r w:rsidRPr="000EF538" w:rsidR="000EF538">
        <w:rPr>
          <w:rFonts w:ascii="Times New Roman" w:eastAsia="Times New Roman" w:hAnsi="Times New Roman" w:cs="Times New Roman"/>
          <w:sz w:val="28"/>
          <w:szCs w:val="28"/>
        </w:rPr>
        <w:t xml:space="preserve">pakalpojumu eksporta jomā, Darba grupa konstatēja, ka daļa no to valstu tirgiem, kas ir svarīgi visai Latvijas tūrisma nozarei, nav tik nozīmīgi </w:t>
      </w:r>
      <w:r w:rsidR="00950692">
        <w:rPr>
          <w:rFonts w:ascii="Times New Roman" w:eastAsia="Times New Roman" w:hAnsi="Times New Roman" w:cs="Times New Roman"/>
          <w:sz w:val="28"/>
          <w:szCs w:val="28"/>
        </w:rPr>
        <w:t>veselības aprūpes</w:t>
      </w:r>
      <w:r w:rsidRPr="000EF538" w:rsidR="00950692">
        <w:rPr>
          <w:rFonts w:ascii="Times New Roman" w:eastAsia="Times New Roman" w:hAnsi="Times New Roman" w:cs="Times New Roman"/>
          <w:sz w:val="28"/>
          <w:szCs w:val="28"/>
        </w:rPr>
        <w:t xml:space="preserve"> </w:t>
      </w:r>
      <w:r w:rsidRPr="000EF538" w:rsidR="000EF538">
        <w:rPr>
          <w:rFonts w:ascii="Times New Roman" w:eastAsia="Times New Roman" w:hAnsi="Times New Roman" w:cs="Times New Roman"/>
          <w:sz w:val="28"/>
          <w:szCs w:val="28"/>
        </w:rPr>
        <w:t>pakalpojumu eksporta nozarei</w:t>
      </w:r>
      <w:r w:rsidR="002F5970">
        <w:rPr>
          <w:rFonts w:ascii="Times New Roman" w:eastAsia="Times New Roman" w:hAnsi="Times New Roman" w:cs="Times New Roman"/>
          <w:sz w:val="28"/>
          <w:szCs w:val="28"/>
        </w:rPr>
        <w:t xml:space="preserve"> kā </w:t>
      </w:r>
      <w:r w:rsidRPr="000EF538" w:rsidR="000EF538">
        <w:rPr>
          <w:rFonts w:ascii="Times New Roman" w:eastAsia="Times New Roman" w:hAnsi="Times New Roman" w:cs="Times New Roman"/>
          <w:sz w:val="28"/>
          <w:szCs w:val="28"/>
        </w:rPr>
        <w:t>Vācija</w:t>
      </w:r>
      <w:r w:rsidR="00D66E57">
        <w:rPr>
          <w:rFonts w:ascii="Times New Roman" w:eastAsia="Times New Roman" w:hAnsi="Times New Roman" w:cs="Times New Roman"/>
          <w:sz w:val="28"/>
          <w:szCs w:val="28"/>
        </w:rPr>
        <w:t xml:space="preserve"> un Baltkrievija</w:t>
      </w:r>
      <w:r w:rsidRPr="000EF538" w:rsidR="000EF538">
        <w:rPr>
          <w:rFonts w:ascii="Times New Roman" w:eastAsia="Times New Roman" w:hAnsi="Times New Roman" w:cs="Times New Roman"/>
          <w:sz w:val="28"/>
          <w:szCs w:val="28"/>
        </w:rPr>
        <w:t>.</w:t>
      </w:r>
    </w:p>
    <w:p w:rsidR="00BD41E1" w:rsidP="000EF538" w14:paraId="3477D31E" w14:textId="459E8F59">
      <w:pPr>
        <w:spacing w:after="0" w:line="240" w:lineRule="auto"/>
        <w:ind w:firstLine="709"/>
        <w:jc w:val="both"/>
        <w:rPr>
          <w:rFonts w:ascii="Times New Roman" w:eastAsia="Times New Roman" w:hAnsi="Times New Roman" w:cs="Times New Roman"/>
          <w:sz w:val="28"/>
          <w:szCs w:val="28"/>
        </w:rPr>
      </w:pPr>
      <w:r w:rsidRPr="2FFFC3A6">
        <w:rPr>
          <w:rFonts w:ascii="Times New Roman" w:eastAsia="Times New Roman" w:hAnsi="Times New Roman" w:cs="Times New Roman"/>
          <w:sz w:val="28"/>
          <w:szCs w:val="28"/>
        </w:rPr>
        <w:t xml:space="preserve">Stratēģiski svarīgo tirgu definēšana </w:t>
      </w:r>
      <w:r w:rsidR="00950692">
        <w:rPr>
          <w:rFonts w:ascii="Times New Roman" w:eastAsia="Times New Roman" w:hAnsi="Times New Roman" w:cs="Times New Roman"/>
          <w:sz w:val="28"/>
          <w:szCs w:val="28"/>
        </w:rPr>
        <w:t>veselības aprūpes</w:t>
      </w:r>
      <w:r w:rsidRPr="2FFFC3A6" w:rsidR="00950692">
        <w:rPr>
          <w:rFonts w:ascii="Times New Roman" w:eastAsia="Times New Roman" w:hAnsi="Times New Roman" w:cs="Times New Roman"/>
          <w:sz w:val="28"/>
          <w:szCs w:val="28"/>
        </w:rPr>
        <w:t xml:space="preserve"> </w:t>
      </w:r>
      <w:r w:rsidRPr="2FFFC3A6">
        <w:rPr>
          <w:rFonts w:ascii="Times New Roman" w:eastAsia="Times New Roman" w:hAnsi="Times New Roman" w:cs="Times New Roman"/>
          <w:sz w:val="28"/>
          <w:szCs w:val="28"/>
        </w:rPr>
        <w:t xml:space="preserve">pakalpojumu eksporta jomā ir būtiska arī, lai turpmāk veidojamais valsts atbalsts tiktu sniegts pēc skaidri saprotamiem kritērijiem un uz vienādiem nosacījumiem visiem pakalpojumu sniedzējiem. Šobrīd pieejamais finanšu atbalsts Eiropas Savienības fondu veidā tiek sniegts visiem pieteiktajiem pakalpojumiem, izvērtējot tikai pieteiktās aktivitātes atbilstību finansējuma piešķiršanas kritērijiem, bet pilnībā </w:t>
      </w:r>
      <w:r w:rsidRPr="2FFFC3A6">
        <w:rPr>
          <w:rFonts w:ascii="Times New Roman" w:eastAsia="Times New Roman" w:hAnsi="Times New Roman" w:cs="Times New Roman"/>
          <w:sz w:val="28"/>
          <w:szCs w:val="28"/>
        </w:rPr>
        <w:t>netiek vērtēta, cik lietderīga ir attiecīgās aktivitātes novirzīšana uz konkrētās valsts tirgu.</w:t>
      </w:r>
    </w:p>
    <w:p w:rsidR="003A581C" w:rsidRPr="00BD41E1" w:rsidP="000EF538" w14:paraId="235AF577" w14:textId="197E860B">
      <w:pPr>
        <w:spacing w:after="0" w:line="240" w:lineRule="auto"/>
        <w:ind w:firstLine="709"/>
        <w:jc w:val="both"/>
      </w:pPr>
      <w:r w:rsidRPr="00BD41E1">
        <w:rPr>
          <w:rFonts w:ascii="Times New Roman" w:eastAsia="Times New Roman" w:hAnsi="Times New Roman" w:cs="Times New Roman"/>
          <w:sz w:val="28"/>
          <w:szCs w:val="28"/>
        </w:rPr>
        <w:t xml:space="preserve">VM veiktais pētījums atklāj, ka pie līdzīga secinājuma ir nonākušas arī citas pētījumā apskatītās valstis </w:t>
      </w:r>
      <w:r w:rsidR="00BD41E1">
        <w:rPr>
          <w:rFonts w:ascii="Times New Roman" w:eastAsia="Times New Roman" w:hAnsi="Times New Roman" w:cs="Times New Roman"/>
          <w:sz w:val="28"/>
          <w:szCs w:val="28"/>
        </w:rPr>
        <w:t>–</w:t>
      </w:r>
      <w:r w:rsidRPr="00BD41E1">
        <w:rPr>
          <w:rFonts w:ascii="Times New Roman" w:eastAsia="Times New Roman" w:hAnsi="Times New Roman" w:cs="Times New Roman"/>
          <w:sz w:val="28"/>
          <w:szCs w:val="28"/>
        </w:rPr>
        <w:t xml:space="preserve"> definējot</w:t>
      </w:r>
      <w:r w:rsidR="00BD41E1">
        <w:rPr>
          <w:rFonts w:ascii="Times New Roman" w:eastAsia="Times New Roman" w:hAnsi="Times New Roman" w:cs="Times New Roman"/>
          <w:sz w:val="28"/>
          <w:szCs w:val="28"/>
        </w:rPr>
        <w:t xml:space="preserve"> </w:t>
      </w:r>
      <w:r w:rsidRPr="00BD41E1">
        <w:rPr>
          <w:rFonts w:ascii="Times New Roman" w:eastAsia="Times New Roman" w:hAnsi="Times New Roman" w:cs="Times New Roman"/>
          <w:sz w:val="28"/>
          <w:szCs w:val="28"/>
        </w:rPr>
        <w:t>mērķa tirgus</w:t>
      </w:r>
      <w:r w:rsidR="00BD41E1">
        <w:rPr>
          <w:rFonts w:ascii="Times New Roman" w:eastAsia="Times New Roman" w:hAnsi="Times New Roman" w:cs="Times New Roman"/>
          <w:sz w:val="28"/>
          <w:szCs w:val="28"/>
        </w:rPr>
        <w:t>,</w:t>
      </w:r>
      <w:r w:rsidRPr="00BD41E1">
        <w:rPr>
          <w:rFonts w:ascii="Times New Roman" w:eastAsia="Times New Roman" w:hAnsi="Times New Roman" w:cs="Times New Roman"/>
          <w:sz w:val="28"/>
          <w:szCs w:val="28"/>
        </w:rPr>
        <w:t xml:space="preserve"> ne tikai valstiskā līmenī tiek noteikts, kuru virzienu attīstībā ir paredzēts investēt, bet arī citas iesaistītās puses var mērķtiecīgi veikt darbības vienotu virzienu apgūšanai, kas noteikti rada lielāku pievienoto vērtību, nekā atsevišķu nelielu organizāciju centieni piesaistīt citu Eiropas valstu tūristu uzmanību. </w:t>
      </w:r>
    </w:p>
    <w:p w:rsidR="003A581C" w:rsidRPr="002B163B" w:rsidP="002D08DD" w14:paraId="02741A9D" w14:textId="38B60844">
      <w:pPr>
        <w:spacing w:after="0" w:line="240" w:lineRule="auto"/>
        <w:ind w:firstLine="709"/>
        <w:jc w:val="both"/>
        <w:rPr>
          <w:rFonts w:ascii="Times New Roman" w:eastAsia="Times New Roman" w:hAnsi="Times New Roman" w:cs="Times New Roman"/>
          <w:sz w:val="24"/>
          <w:szCs w:val="24"/>
        </w:rPr>
      </w:pPr>
      <w:r w:rsidRPr="2FFFC3A6">
        <w:rPr>
          <w:rFonts w:ascii="Times New Roman" w:eastAsia="Times New Roman" w:hAnsi="Times New Roman" w:cs="Times New Roman"/>
          <w:color w:val="000000" w:themeColor="text1"/>
          <w:sz w:val="28"/>
          <w:szCs w:val="28"/>
          <w:lang w:eastAsia="lv-LV"/>
        </w:rPr>
        <w:t>Papildus minētajam saskaņā ar 2017.gada 21.novembra Ministru kabineta noteikumu Nr.683 “</w:t>
      </w:r>
      <w:r w:rsidRPr="2FFFC3A6">
        <w:rPr>
          <w:rFonts w:ascii="Times New Roman" w:eastAsia="Times New Roman" w:hAnsi="Times New Roman" w:cs="Times New Roman"/>
          <w:i/>
          <w:iCs/>
          <w:color w:val="000000" w:themeColor="text1"/>
          <w:sz w:val="28"/>
          <w:szCs w:val="28"/>
          <w:lang w:eastAsia="lv-LV"/>
        </w:rPr>
        <w:t>Noteikumi par Oficiālās statistikas programmu 2018.–2020. gadam</w:t>
      </w:r>
      <w:r w:rsidRPr="2FFFC3A6">
        <w:rPr>
          <w:rFonts w:ascii="Times New Roman" w:eastAsia="Times New Roman" w:hAnsi="Times New Roman" w:cs="Times New Roman"/>
          <w:color w:val="000000" w:themeColor="text1"/>
          <w:sz w:val="28"/>
          <w:szCs w:val="28"/>
          <w:lang w:eastAsia="lv-LV"/>
        </w:rPr>
        <w:t>” 1. pielikuma 8.31 punktu “</w:t>
      </w:r>
      <w:r w:rsidRPr="2FFFC3A6">
        <w:rPr>
          <w:rFonts w:ascii="Times New Roman" w:eastAsia="Times New Roman" w:hAnsi="Times New Roman" w:cs="Times New Roman"/>
          <w:i/>
          <w:iCs/>
          <w:color w:val="000000" w:themeColor="text1"/>
          <w:sz w:val="28"/>
          <w:szCs w:val="28"/>
          <w:lang w:eastAsia="lv-LV"/>
        </w:rPr>
        <w:t>Medicīnas tūrisma dati</w:t>
      </w:r>
      <w:r w:rsidRPr="2FFFC3A6">
        <w:rPr>
          <w:rFonts w:ascii="Times New Roman" w:eastAsia="Times New Roman" w:hAnsi="Times New Roman" w:cs="Times New Roman"/>
          <w:color w:val="000000" w:themeColor="text1"/>
          <w:sz w:val="28"/>
          <w:szCs w:val="28"/>
          <w:lang w:eastAsia="lv-LV"/>
        </w:rPr>
        <w:t xml:space="preserve">” ir izstrādāta jauna statistikas </w:t>
      </w:r>
      <w:r w:rsidRPr="00BD41E1">
        <w:rPr>
          <w:rFonts w:ascii="Times New Roman" w:eastAsia="Times New Roman" w:hAnsi="Times New Roman" w:cs="Times New Roman"/>
          <w:sz w:val="28"/>
          <w:szCs w:val="28"/>
          <w:lang w:eastAsia="lv-LV"/>
        </w:rPr>
        <w:t xml:space="preserve">veidlapa </w:t>
      </w:r>
      <w:r w:rsidR="00BD41E1">
        <w:rPr>
          <w:rFonts w:ascii="Times New Roman" w:eastAsia="Times New Roman" w:hAnsi="Times New Roman" w:cs="Times New Roman"/>
          <w:sz w:val="28"/>
          <w:szCs w:val="28"/>
          <w:lang w:eastAsia="lv-LV"/>
        </w:rPr>
        <w:t>“</w:t>
      </w:r>
      <w:r w:rsidRPr="00BD41E1">
        <w:rPr>
          <w:rFonts w:ascii="Times New Roman" w:eastAsia="Times New Roman" w:hAnsi="Times New Roman" w:cs="Times New Roman"/>
          <w:i/>
          <w:sz w:val="28"/>
          <w:szCs w:val="28"/>
          <w:lang w:eastAsia="lv-LV"/>
        </w:rPr>
        <w:t xml:space="preserve">Pārskats par </w:t>
      </w:r>
      <w:r w:rsidRPr="00D748F2" w:rsidR="00D748F2">
        <w:rPr>
          <w:rFonts w:ascii="Times New Roman" w:eastAsia="Times New Roman" w:hAnsi="Times New Roman" w:cs="Times New Roman"/>
          <w:i/>
          <w:sz w:val="28"/>
          <w:szCs w:val="28"/>
          <w:lang w:eastAsia="lv-LV"/>
        </w:rPr>
        <w:t>ārzemniekiem</w:t>
      </w:r>
      <w:r w:rsidRPr="00BD41E1">
        <w:rPr>
          <w:rFonts w:ascii="Times New Roman" w:eastAsia="Times New Roman" w:hAnsi="Times New Roman" w:cs="Times New Roman"/>
          <w:i/>
          <w:sz w:val="28"/>
          <w:szCs w:val="28"/>
          <w:lang w:eastAsia="lv-LV"/>
        </w:rPr>
        <w:t xml:space="preserve"> sniegtajiem veselības aprūpes pakalpojumiem</w:t>
      </w:r>
      <w:r w:rsidR="00BD41E1">
        <w:rPr>
          <w:rFonts w:ascii="Times New Roman" w:eastAsia="Times New Roman" w:hAnsi="Times New Roman" w:cs="Times New Roman"/>
          <w:sz w:val="28"/>
          <w:szCs w:val="28"/>
          <w:lang w:eastAsia="lv-LV"/>
        </w:rPr>
        <w:t>”</w:t>
      </w:r>
      <w:r w:rsidRPr="00BD41E1">
        <w:rPr>
          <w:rFonts w:ascii="Times New Roman" w:eastAsia="Times New Roman" w:hAnsi="Times New Roman" w:cs="Times New Roman"/>
          <w:sz w:val="28"/>
          <w:szCs w:val="28"/>
          <w:lang w:eastAsia="lv-LV"/>
        </w:rPr>
        <w:t xml:space="preserve"> ar mērķi </w:t>
      </w:r>
      <w:r w:rsidR="004645B4">
        <w:rPr>
          <w:rFonts w:ascii="Times New Roman" w:eastAsia="Times New Roman" w:hAnsi="Times New Roman" w:cs="Times New Roman"/>
          <w:sz w:val="28"/>
          <w:szCs w:val="28"/>
          <w:lang w:eastAsia="lv-LV"/>
        </w:rPr>
        <w:t>iegūt</w:t>
      </w:r>
      <w:r w:rsidRPr="00BD41E1" w:rsidR="004645B4">
        <w:rPr>
          <w:rFonts w:ascii="Times New Roman" w:eastAsia="Times New Roman" w:hAnsi="Times New Roman" w:cs="Times New Roman"/>
          <w:sz w:val="28"/>
          <w:szCs w:val="28"/>
          <w:lang w:eastAsia="lv-LV"/>
        </w:rPr>
        <w:t xml:space="preserve"> </w:t>
      </w:r>
      <w:r w:rsidRPr="00BD41E1">
        <w:rPr>
          <w:rFonts w:ascii="Times New Roman" w:eastAsia="Times New Roman" w:hAnsi="Times New Roman" w:cs="Times New Roman"/>
          <w:sz w:val="28"/>
          <w:szCs w:val="28"/>
          <w:lang w:eastAsia="lv-LV"/>
        </w:rPr>
        <w:t xml:space="preserve">ārstniecības iestāžu, kas sniedz </w:t>
      </w:r>
      <w:r w:rsidR="00950692">
        <w:rPr>
          <w:rFonts w:ascii="Times New Roman" w:eastAsia="Times New Roman" w:hAnsi="Times New Roman" w:cs="Times New Roman"/>
          <w:sz w:val="28"/>
          <w:szCs w:val="28"/>
          <w:lang w:eastAsia="lv-LV"/>
        </w:rPr>
        <w:t>veselības</w:t>
      </w:r>
      <w:r w:rsidRPr="00BD41E1" w:rsidR="00950692">
        <w:rPr>
          <w:rFonts w:ascii="Times New Roman" w:eastAsia="Times New Roman" w:hAnsi="Times New Roman" w:cs="Times New Roman"/>
          <w:sz w:val="28"/>
          <w:szCs w:val="28"/>
          <w:lang w:eastAsia="lv-LV"/>
        </w:rPr>
        <w:t xml:space="preserve"> </w:t>
      </w:r>
      <w:r w:rsidRPr="00BD41E1">
        <w:rPr>
          <w:rFonts w:ascii="Times New Roman" w:eastAsia="Times New Roman" w:hAnsi="Times New Roman" w:cs="Times New Roman"/>
          <w:sz w:val="28"/>
          <w:szCs w:val="28"/>
          <w:lang w:eastAsia="lv-LV"/>
        </w:rPr>
        <w:t xml:space="preserve">tūrisma pakalpojumus, pilnu </w:t>
      </w:r>
      <w:r w:rsidRPr="2FFFC3A6">
        <w:rPr>
          <w:rFonts w:ascii="Times New Roman" w:eastAsia="Times New Roman" w:hAnsi="Times New Roman" w:cs="Times New Roman"/>
          <w:color w:val="000000" w:themeColor="text1"/>
          <w:sz w:val="28"/>
          <w:szCs w:val="28"/>
          <w:lang w:eastAsia="lv-LV"/>
        </w:rPr>
        <w:t xml:space="preserve">statistiku. Veidlapas izstrādē tika iesaistīti </w:t>
      </w:r>
      <w:r w:rsidR="00BD41E1">
        <w:rPr>
          <w:rFonts w:ascii="Times New Roman" w:eastAsia="Times New Roman" w:hAnsi="Times New Roman" w:cs="Times New Roman"/>
          <w:color w:val="000000" w:themeColor="text1"/>
          <w:sz w:val="28"/>
          <w:szCs w:val="28"/>
          <w:lang w:eastAsia="lv-LV"/>
        </w:rPr>
        <w:t xml:space="preserve">Slimību profilakses un kontroles centrs (turpmāk tekstā – </w:t>
      </w:r>
      <w:r w:rsidRPr="2FFFC3A6">
        <w:rPr>
          <w:rFonts w:ascii="Times New Roman" w:eastAsia="Times New Roman" w:hAnsi="Times New Roman" w:cs="Times New Roman"/>
          <w:color w:val="000000" w:themeColor="text1"/>
          <w:sz w:val="28"/>
          <w:szCs w:val="28"/>
          <w:lang w:eastAsia="lv-LV"/>
        </w:rPr>
        <w:t>SPKC</w:t>
      </w:r>
      <w:r w:rsidR="00BD41E1">
        <w:rPr>
          <w:rFonts w:ascii="Times New Roman" w:eastAsia="Times New Roman" w:hAnsi="Times New Roman" w:cs="Times New Roman"/>
          <w:color w:val="000000" w:themeColor="text1"/>
          <w:sz w:val="28"/>
          <w:szCs w:val="28"/>
          <w:lang w:eastAsia="lv-LV"/>
        </w:rPr>
        <w:t>)</w:t>
      </w:r>
      <w:r w:rsidRPr="2FFFC3A6">
        <w:rPr>
          <w:rFonts w:ascii="Times New Roman" w:eastAsia="Times New Roman" w:hAnsi="Times New Roman" w:cs="Times New Roman"/>
          <w:color w:val="000000" w:themeColor="text1"/>
          <w:sz w:val="28"/>
          <w:szCs w:val="28"/>
          <w:lang w:eastAsia="lv-LV"/>
        </w:rPr>
        <w:t>, VI, Nacionālais veselības dienests (turpmāk tekstā - NVD), Centrālā statistikas pārvalde, VM, EM un LVTK</w:t>
      </w:r>
      <w:r w:rsidR="008F6BCA">
        <w:rPr>
          <w:rFonts w:ascii="Times New Roman" w:eastAsia="Times New Roman" w:hAnsi="Times New Roman" w:cs="Times New Roman"/>
          <w:color w:val="000000" w:themeColor="text1"/>
          <w:sz w:val="28"/>
          <w:szCs w:val="28"/>
          <w:lang w:eastAsia="lv-LV"/>
        </w:rPr>
        <w:t>,</w:t>
      </w:r>
      <w:r w:rsidRPr="2FFFC3A6">
        <w:rPr>
          <w:rFonts w:ascii="Times New Roman" w:eastAsia="Times New Roman" w:hAnsi="Times New Roman" w:cs="Times New Roman"/>
          <w:color w:val="000000" w:themeColor="text1"/>
          <w:sz w:val="28"/>
          <w:szCs w:val="28"/>
          <w:lang w:eastAsia="lv-LV"/>
        </w:rPr>
        <w:t xml:space="preserve"> un tā ir būtiski nepieciešama, lai ar statistikas datiem pierādītu </w:t>
      </w:r>
      <w:r w:rsidR="00950692">
        <w:rPr>
          <w:rFonts w:ascii="Times New Roman" w:eastAsia="Times New Roman" w:hAnsi="Times New Roman" w:cs="Times New Roman"/>
          <w:color w:val="000000" w:themeColor="text1"/>
          <w:sz w:val="28"/>
          <w:szCs w:val="28"/>
          <w:lang w:eastAsia="lv-LV"/>
        </w:rPr>
        <w:t>veselības aprūpes</w:t>
      </w:r>
      <w:r w:rsidRPr="2FFFC3A6" w:rsidR="00950692">
        <w:rPr>
          <w:rFonts w:ascii="Times New Roman" w:eastAsia="Times New Roman" w:hAnsi="Times New Roman" w:cs="Times New Roman"/>
          <w:color w:val="000000" w:themeColor="text1"/>
          <w:sz w:val="28"/>
          <w:szCs w:val="28"/>
          <w:lang w:eastAsia="lv-LV"/>
        </w:rPr>
        <w:t xml:space="preserve"> </w:t>
      </w:r>
      <w:r w:rsidRPr="2FFFC3A6">
        <w:rPr>
          <w:rFonts w:ascii="Times New Roman" w:eastAsia="Times New Roman" w:hAnsi="Times New Roman" w:cs="Times New Roman"/>
          <w:color w:val="000000" w:themeColor="text1"/>
          <w:sz w:val="28"/>
          <w:szCs w:val="28"/>
          <w:lang w:eastAsia="lv-LV"/>
        </w:rPr>
        <w:t xml:space="preserve">pakalpojumu eksporta ekonomisko </w:t>
      </w:r>
      <w:r w:rsidR="004645B4">
        <w:rPr>
          <w:rFonts w:ascii="Times New Roman" w:eastAsia="Times New Roman" w:hAnsi="Times New Roman" w:cs="Times New Roman"/>
          <w:color w:val="000000" w:themeColor="text1"/>
          <w:sz w:val="28"/>
          <w:szCs w:val="28"/>
          <w:lang w:eastAsia="lv-LV"/>
        </w:rPr>
        <w:t>nozīmīgumu</w:t>
      </w:r>
      <w:r w:rsidRPr="2FFFC3A6" w:rsidR="004645B4">
        <w:rPr>
          <w:rFonts w:ascii="Times New Roman" w:eastAsia="Times New Roman" w:hAnsi="Times New Roman" w:cs="Times New Roman"/>
          <w:color w:val="000000" w:themeColor="text1"/>
          <w:sz w:val="28"/>
          <w:szCs w:val="28"/>
          <w:lang w:eastAsia="lv-LV"/>
        </w:rPr>
        <w:t xml:space="preserve"> </w:t>
      </w:r>
      <w:r w:rsidRPr="2FFFC3A6">
        <w:rPr>
          <w:rFonts w:ascii="Times New Roman" w:eastAsia="Times New Roman" w:hAnsi="Times New Roman" w:cs="Times New Roman"/>
          <w:color w:val="000000" w:themeColor="text1"/>
          <w:sz w:val="28"/>
          <w:szCs w:val="28"/>
          <w:lang w:eastAsia="lv-LV"/>
        </w:rPr>
        <w:t xml:space="preserve">un pievienoto vērtību. Šīs veidlapas aizpildīšana būs obligāta visiem </w:t>
      </w:r>
      <w:r w:rsidR="00950692">
        <w:rPr>
          <w:rFonts w:ascii="Times New Roman" w:eastAsia="Times New Roman" w:hAnsi="Times New Roman" w:cs="Times New Roman"/>
          <w:color w:val="000000" w:themeColor="text1"/>
          <w:sz w:val="28"/>
          <w:szCs w:val="28"/>
          <w:lang w:eastAsia="lv-LV"/>
        </w:rPr>
        <w:t>veselības aprūpes</w:t>
      </w:r>
      <w:r w:rsidRPr="2FFFC3A6" w:rsidR="00950692">
        <w:rPr>
          <w:rFonts w:ascii="Times New Roman" w:eastAsia="Times New Roman" w:hAnsi="Times New Roman" w:cs="Times New Roman"/>
          <w:color w:val="000000" w:themeColor="text1"/>
          <w:sz w:val="28"/>
          <w:szCs w:val="28"/>
          <w:lang w:eastAsia="lv-LV"/>
        </w:rPr>
        <w:t xml:space="preserve"> </w:t>
      </w:r>
      <w:r w:rsidRPr="2FFFC3A6">
        <w:rPr>
          <w:rFonts w:ascii="Times New Roman" w:eastAsia="Times New Roman" w:hAnsi="Times New Roman" w:cs="Times New Roman"/>
          <w:color w:val="000000" w:themeColor="text1"/>
          <w:sz w:val="28"/>
          <w:szCs w:val="28"/>
          <w:lang w:eastAsia="lv-LV"/>
        </w:rPr>
        <w:t xml:space="preserve">pakalpojumu sniedzējiem </w:t>
      </w:r>
      <w:r w:rsidR="002B163B">
        <w:rPr>
          <w:rFonts w:ascii="Times New Roman" w:eastAsia="Times New Roman" w:hAnsi="Times New Roman" w:cs="Times New Roman"/>
          <w:color w:val="000000" w:themeColor="text1"/>
          <w:sz w:val="28"/>
          <w:szCs w:val="28"/>
          <w:lang w:eastAsia="lv-LV"/>
        </w:rPr>
        <w:t>–</w:t>
      </w:r>
      <w:r w:rsidRPr="2FFFC3A6">
        <w:rPr>
          <w:rFonts w:ascii="Times New Roman" w:eastAsia="Times New Roman" w:hAnsi="Times New Roman" w:cs="Times New Roman"/>
          <w:color w:val="000000" w:themeColor="text1"/>
          <w:sz w:val="28"/>
          <w:szCs w:val="28"/>
          <w:lang w:eastAsia="lv-LV"/>
        </w:rPr>
        <w:t xml:space="preserve"> gan</w:t>
      </w:r>
      <w:r w:rsidR="002B163B">
        <w:rPr>
          <w:rFonts w:ascii="Times New Roman" w:eastAsia="Times New Roman" w:hAnsi="Times New Roman" w:cs="Times New Roman"/>
          <w:color w:val="000000" w:themeColor="text1"/>
          <w:sz w:val="28"/>
          <w:szCs w:val="28"/>
          <w:lang w:eastAsia="lv-LV"/>
        </w:rPr>
        <w:t xml:space="preserve"> </w:t>
      </w:r>
      <w:r w:rsidRPr="2FFFC3A6">
        <w:rPr>
          <w:rFonts w:ascii="Times New Roman" w:eastAsia="Times New Roman" w:hAnsi="Times New Roman" w:cs="Times New Roman"/>
          <w:color w:val="000000" w:themeColor="text1"/>
          <w:sz w:val="28"/>
          <w:szCs w:val="28"/>
          <w:lang w:eastAsia="lv-LV"/>
        </w:rPr>
        <w:t>privātiem, gan valsts un pašvaldību</w:t>
      </w:r>
      <w:r w:rsidR="008F6BCA">
        <w:rPr>
          <w:rFonts w:ascii="Times New Roman" w:eastAsia="Times New Roman" w:hAnsi="Times New Roman" w:cs="Times New Roman"/>
          <w:color w:val="000000" w:themeColor="text1"/>
          <w:sz w:val="28"/>
          <w:szCs w:val="28"/>
          <w:lang w:eastAsia="lv-LV"/>
        </w:rPr>
        <w:t>,</w:t>
      </w:r>
      <w:r w:rsidRPr="2FFFC3A6">
        <w:rPr>
          <w:rFonts w:ascii="Times New Roman" w:eastAsia="Times New Roman" w:hAnsi="Times New Roman" w:cs="Times New Roman"/>
          <w:color w:val="000000" w:themeColor="text1"/>
          <w:sz w:val="28"/>
          <w:szCs w:val="28"/>
          <w:lang w:eastAsia="lv-LV"/>
        </w:rPr>
        <w:t xml:space="preserve"> un to varēs aizpildīt </w:t>
      </w:r>
      <w:r w:rsidRPr="002B163B">
        <w:rPr>
          <w:rFonts w:ascii="Times New Roman" w:eastAsia="Times New Roman" w:hAnsi="Times New Roman" w:cs="Times New Roman"/>
          <w:sz w:val="28"/>
          <w:szCs w:val="28"/>
          <w:lang w:eastAsia="lv-LV"/>
        </w:rPr>
        <w:t>elektroniski. Ņemot vērā VM pētījumā atklāto, ka visā pasaulē ir sarežģījumi ar statistika</w:t>
      </w:r>
      <w:r w:rsidR="004645B4">
        <w:rPr>
          <w:rFonts w:ascii="Times New Roman" w:eastAsia="Times New Roman" w:hAnsi="Times New Roman" w:cs="Times New Roman"/>
          <w:sz w:val="28"/>
          <w:szCs w:val="28"/>
          <w:lang w:eastAsia="lv-LV"/>
        </w:rPr>
        <w:t>s</w:t>
      </w:r>
      <w:r w:rsidRPr="002B163B">
        <w:rPr>
          <w:rFonts w:ascii="Times New Roman" w:eastAsia="Times New Roman" w:hAnsi="Times New Roman" w:cs="Times New Roman"/>
          <w:sz w:val="28"/>
          <w:szCs w:val="28"/>
          <w:lang w:eastAsia="lv-LV"/>
        </w:rPr>
        <w:t xml:space="preserve"> datiem par veselības tūrismu, šādas veidlapas izstrāde un ieviešana ārstniecības iestādēs ne tikai pietuvinātu Latviju sakārtotākai videi, bet arī atklātu praktiskus datus, kas ļautu izvērtēt Latvijas pievilcību citu valstu tūristu acīs, pieprasītākos pakalpojumus, kā arī kopumā sniegtu ieskatu par reālo situāciju veselības tūrisma jomā. </w:t>
      </w:r>
    </w:p>
    <w:p w:rsidR="003A581C" w:rsidRPr="00E20569" w:rsidP="00E20569" w14:paraId="30C9273F" w14:textId="0831C723">
      <w:pPr>
        <w:spacing w:after="0" w:line="240" w:lineRule="auto"/>
        <w:ind w:firstLine="720"/>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color w:val="000000" w:themeColor="text1"/>
          <w:sz w:val="28"/>
          <w:szCs w:val="28"/>
          <w:lang w:eastAsia="lv-LV"/>
        </w:rPr>
        <w:t>J</w:t>
      </w:r>
      <w:r w:rsidRPr="000EF538" w:rsidR="000EF538">
        <w:rPr>
          <w:rFonts w:ascii="Times New Roman" w:eastAsia="Times New Roman" w:hAnsi="Times New Roman" w:cs="Times New Roman"/>
          <w:color w:val="000000" w:themeColor="text1"/>
          <w:sz w:val="28"/>
          <w:szCs w:val="28"/>
          <w:lang w:eastAsia="lv-LV"/>
        </w:rPr>
        <w:t xml:space="preserve">au 2017.gadā LVTK, izmantojot veidlapas projektu, veica savu biedru aptauju un datu vākšanas izmēģinājumu. Dati tika apkopoti no </w:t>
      </w:r>
      <w:r w:rsidR="009234F8">
        <w:rPr>
          <w:rFonts w:ascii="Times New Roman" w:eastAsia="Times New Roman" w:hAnsi="Times New Roman" w:cs="Times New Roman"/>
          <w:color w:val="000000" w:themeColor="text1"/>
          <w:sz w:val="28"/>
          <w:szCs w:val="28"/>
          <w:lang w:eastAsia="lv-LV"/>
        </w:rPr>
        <w:t>30</w:t>
      </w:r>
      <w:r w:rsidRPr="000EF538" w:rsidR="009234F8">
        <w:rPr>
          <w:rFonts w:ascii="Times New Roman" w:eastAsia="Times New Roman" w:hAnsi="Times New Roman" w:cs="Times New Roman"/>
          <w:color w:val="000000" w:themeColor="text1"/>
          <w:sz w:val="28"/>
          <w:szCs w:val="28"/>
          <w:lang w:eastAsia="lv-LV"/>
        </w:rPr>
        <w:t xml:space="preserve"> </w:t>
      </w:r>
      <w:r w:rsidRPr="000EF538" w:rsidR="000EF538">
        <w:rPr>
          <w:rFonts w:ascii="Times New Roman" w:eastAsia="Times New Roman" w:hAnsi="Times New Roman" w:cs="Times New Roman"/>
          <w:color w:val="000000" w:themeColor="text1"/>
          <w:sz w:val="28"/>
          <w:szCs w:val="28"/>
          <w:lang w:eastAsia="lv-LV"/>
        </w:rPr>
        <w:t>institūcij</w:t>
      </w:r>
      <w:r w:rsidR="00714A30">
        <w:rPr>
          <w:rFonts w:ascii="Times New Roman" w:eastAsia="Times New Roman" w:hAnsi="Times New Roman" w:cs="Times New Roman"/>
          <w:color w:val="000000" w:themeColor="text1"/>
          <w:sz w:val="28"/>
          <w:szCs w:val="28"/>
          <w:lang w:eastAsia="lv-LV"/>
        </w:rPr>
        <w:t>ām</w:t>
      </w:r>
      <w:r>
        <w:rPr>
          <w:rStyle w:val="FootnoteReference"/>
          <w:rFonts w:ascii="Times New Roman" w:eastAsia="Times New Roman" w:hAnsi="Times New Roman" w:cs="Times New Roman"/>
          <w:color w:val="000000" w:themeColor="text1"/>
          <w:sz w:val="28"/>
          <w:szCs w:val="28"/>
          <w:lang w:eastAsia="lv-LV"/>
        </w:rPr>
        <w:footnoteReference w:id="11"/>
      </w:r>
      <w:r w:rsidRPr="000EF538" w:rsidR="000EF538">
        <w:rPr>
          <w:rFonts w:ascii="Times New Roman" w:eastAsia="Times New Roman" w:hAnsi="Times New Roman" w:cs="Times New Roman"/>
          <w:color w:val="000000" w:themeColor="text1"/>
          <w:sz w:val="28"/>
          <w:szCs w:val="28"/>
          <w:lang w:eastAsia="lv-LV"/>
        </w:rPr>
        <w:t xml:space="preserve"> </w:t>
      </w:r>
      <w:r w:rsidR="00130EBC">
        <w:rPr>
          <w:rFonts w:ascii="Times New Roman" w:eastAsia="Times New Roman" w:hAnsi="Times New Roman" w:cs="Times New Roman"/>
          <w:color w:val="000000" w:themeColor="text1"/>
          <w:sz w:val="28"/>
          <w:szCs w:val="28"/>
          <w:lang w:eastAsia="lv-LV"/>
        </w:rPr>
        <w:t xml:space="preserve">(kas ir </w:t>
      </w:r>
      <w:r w:rsidR="00714A30">
        <w:rPr>
          <w:rFonts w:ascii="Times New Roman" w:eastAsia="Times New Roman" w:hAnsi="Times New Roman" w:cs="Times New Roman"/>
          <w:color w:val="000000" w:themeColor="text1"/>
          <w:sz w:val="28"/>
          <w:szCs w:val="28"/>
          <w:lang w:eastAsia="lv-LV"/>
        </w:rPr>
        <w:t>5</w:t>
      </w:r>
      <w:r w:rsidR="009234F8">
        <w:rPr>
          <w:rFonts w:ascii="Times New Roman" w:eastAsia="Times New Roman" w:hAnsi="Times New Roman" w:cs="Times New Roman"/>
          <w:color w:val="000000" w:themeColor="text1"/>
          <w:sz w:val="28"/>
          <w:szCs w:val="28"/>
          <w:lang w:eastAsia="lv-LV"/>
        </w:rPr>
        <w:t>9</w:t>
      </w:r>
      <w:r w:rsidR="00C15B50">
        <w:rPr>
          <w:rFonts w:ascii="Times New Roman" w:eastAsia="Times New Roman" w:hAnsi="Times New Roman" w:cs="Times New Roman"/>
          <w:color w:val="000000" w:themeColor="text1"/>
          <w:sz w:val="28"/>
          <w:szCs w:val="28"/>
          <w:lang w:eastAsia="lv-LV"/>
        </w:rPr>
        <w:t xml:space="preserve">% </w:t>
      </w:r>
      <w:r w:rsidR="00130EBC">
        <w:rPr>
          <w:rFonts w:ascii="Times New Roman" w:eastAsia="Times New Roman" w:hAnsi="Times New Roman" w:cs="Times New Roman"/>
          <w:color w:val="000000" w:themeColor="text1"/>
          <w:sz w:val="28"/>
          <w:szCs w:val="28"/>
          <w:lang w:eastAsia="lv-LV"/>
        </w:rPr>
        <w:t xml:space="preserve">no visiem LVTK biedriem) </w:t>
      </w:r>
      <w:r w:rsidRPr="000EF538" w:rsidR="000EF538">
        <w:rPr>
          <w:rFonts w:ascii="Times New Roman" w:eastAsia="Times New Roman" w:hAnsi="Times New Roman" w:cs="Times New Roman"/>
          <w:color w:val="000000" w:themeColor="text1"/>
          <w:sz w:val="28"/>
          <w:szCs w:val="28"/>
          <w:lang w:eastAsia="lv-LV"/>
        </w:rPr>
        <w:t>par 201</w:t>
      </w:r>
      <w:r w:rsidR="00714A30">
        <w:rPr>
          <w:rFonts w:ascii="Times New Roman" w:eastAsia="Times New Roman" w:hAnsi="Times New Roman" w:cs="Times New Roman"/>
          <w:color w:val="000000" w:themeColor="text1"/>
          <w:sz w:val="28"/>
          <w:szCs w:val="28"/>
          <w:lang w:eastAsia="lv-LV"/>
        </w:rPr>
        <w:t>7</w:t>
      </w:r>
      <w:r w:rsidRPr="000EF538" w:rsidR="000EF538">
        <w:rPr>
          <w:rFonts w:ascii="Times New Roman" w:eastAsia="Times New Roman" w:hAnsi="Times New Roman" w:cs="Times New Roman"/>
          <w:color w:val="000000" w:themeColor="text1"/>
          <w:sz w:val="28"/>
          <w:szCs w:val="28"/>
          <w:lang w:eastAsia="lv-LV"/>
        </w:rPr>
        <w:t xml:space="preserve">.gadu. </w:t>
      </w:r>
    </w:p>
    <w:p w:rsidR="003A581C" w:rsidRPr="003A581C" w:rsidP="000EF538" w14:paraId="2F79213C" w14:textId="0CED3571">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0EF538">
        <w:rPr>
          <w:rFonts w:ascii="Times New Roman" w:eastAsia="Times New Roman" w:hAnsi="Times New Roman" w:cs="Times New Roman"/>
          <w:color w:val="000000" w:themeColor="text1"/>
          <w:sz w:val="28"/>
          <w:szCs w:val="28"/>
          <w:lang w:eastAsia="lv-LV"/>
        </w:rPr>
        <w:t xml:space="preserve">Rezultāti </w:t>
      </w:r>
      <w:r w:rsidR="00714A30">
        <w:rPr>
          <w:rFonts w:ascii="Times New Roman" w:eastAsia="Times New Roman" w:hAnsi="Times New Roman" w:cs="Times New Roman"/>
          <w:color w:val="000000" w:themeColor="text1"/>
          <w:sz w:val="28"/>
          <w:szCs w:val="28"/>
          <w:lang w:eastAsia="lv-LV"/>
        </w:rPr>
        <w:t xml:space="preserve">par 2017.gadu </w:t>
      </w:r>
      <w:r w:rsidR="004645B4">
        <w:rPr>
          <w:rFonts w:ascii="Times New Roman" w:eastAsia="Times New Roman" w:hAnsi="Times New Roman" w:cs="Times New Roman"/>
          <w:color w:val="000000" w:themeColor="text1"/>
          <w:sz w:val="28"/>
          <w:szCs w:val="28"/>
          <w:lang w:eastAsia="lv-LV"/>
        </w:rPr>
        <w:t>parāda</w:t>
      </w:r>
      <w:r w:rsidRPr="000EF538">
        <w:rPr>
          <w:rFonts w:ascii="Times New Roman" w:eastAsia="Times New Roman" w:hAnsi="Times New Roman" w:cs="Times New Roman"/>
          <w:color w:val="000000" w:themeColor="text1"/>
          <w:sz w:val="28"/>
          <w:szCs w:val="28"/>
          <w:lang w:eastAsia="lv-LV"/>
        </w:rPr>
        <w:t>, ka:</w:t>
      </w:r>
    </w:p>
    <w:p w:rsidR="003A581C" w:rsidRPr="003A581C" w:rsidP="000EF538" w14:paraId="70BB80A0" w14:textId="3A67F491">
      <w:pPr>
        <w:pStyle w:val="ListParagraph"/>
        <w:numPr>
          <w:ilvl w:val="0"/>
          <w:numId w:val="7"/>
        </w:numPr>
        <w:spacing w:after="0" w:line="240" w:lineRule="auto"/>
        <w:ind w:hanging="720"/>
        <w:jc w:val="both"/>
        <w:rPr>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Veselības aprūpes</w:t>
      </w:r>
      <w:r w:rsidRPr="000EF538">
        <w:rPr>
          <w:rFonts w:ascii="Times New Roman" w:eastAsia="Times New Roman" w:hAnsi="Times New Roman" w:cs="Times New Roman"/>
          <w:color w:val="000000" w:themeColor="text1"/>
          <w:sz w:val="28"/>
          <w:szCs w:val="28"/>
          <w:lang w:eastAsia="lv-LV"/>
        </w:rPr>
        <w:t xml:space="preserve"> </w:t>
      </w:r>
      <w:r w:rsidRPr="000EF538" w:rsidR="000EF538">
        <w:rPr>
          <w:rFonts w:ascii="Times New Roman" w:eastAsia="Times New Roman" w:hAnsi="Times New Roman" w:cs="Times New Roman"/>
          <w:color w:val="000000" w:themeColor="text1"/>
          <w:sz w:val="28"/>
          <w:szCs w:val="28"/>
          <w:lang w:eastAsia="lv-LV"/>
        </w:rPr>
        <w:t>pakalpojumu saņēmēju sadalījum</w:t>
      </w:r>
      <w:r w:rsidR="004645B4">
        <w:rPr>
          <w:rFonts w:ascii="Times New Roman" w:eastAsia="Times New Roman" w:hAnsi="Times New Roman" w:cs="Times New Roman"/>
          <w:color w:val="000000" w:themeColor="text1"/>
          <w:sz w:val="28"/>
          <w:szCs w:val="28"/>
          <w:lang w:eastAsia="lv-LV"/>
        </w:rPr>
        <w:t>u</w:t>
      </w:r>
      <w:r w:rsidRPr="000EF538" w:rsidR="000EF538">
        <w:rPr>
          <w:rFonts w:ascii="Times New Roman" w:eastAsia="Times New Roman" w:hAnsi="Times New Roman" w:cs="Times New Roman"/>
          <w:color w:val="000000" w:themeColor="text1"/>
          <w:sz w:val="28"/>
          <w:szCs w:val="28"/>
          <w:lang w:eastAsia="lv-LV"/>
        </w:rPr>
        <w:t xml:space="preserve"> pa valstīm (kopā </w:t>
      </w:r>
      <w:r w:rsidRPr="009234F8" w:rsidR="009234F8">
        <w:rPr>
          <w:rFonts w:ascii="Times New Roman" w:eastAsia="Times New Roman" w:hAnsi="Times New Roman" w:cs="Times New Roman"/>
          <w:color w:val="000000" w:themeColor="text1"/>
          <w:sz w:val="28"/>
          <w:szCs w:val="28"/>
          <w:lang w:eastAsia="lv-LV"/>
        </w:rPr>
        <w:t>20</w:t>
      </w:r>
      <w:r w:rsidR="003A0467">
        <w:rPr>
          <w:rFonts w:ascii="Times New Roman" w:eastAsia="Times New Roman" w:hAnsi="Times New Roman" w:cs="Times New Roman"/>
          <w:color w:val="000000" w:themeColor="text1"/>
          <w:sz w:val="28"/>
          <w:szCs w:val="28"/>
          <w:lang w:eastAsia="lv-LV"/>
        </w:rPr>
        <w:t> </w:t>
      </w:r>
      <w:r w:rsidRPr="009234F8" w:rsidR="009234F8">
        <w:rPr>
          <w:rFonts w:ascii="Times New Roman" w:eastAsia="Times New Roman" w:hAnsi="Times New Roman" w:cs="Times New Roman"/>
          <w:color w:val="000000" w:themeColor="text1"/>
          <w:sz w:val="28"/>
          <w:szCs w:val="28"/>
          <w:lang w:eastAsia="lv-LV"/>
        </w:rPr>
        <w:t>762</w:t>
      </w:r>
      <w:r w:rsidR="003A0467">
        <w:rPr>
          <w:rFonts w:ascii="Times New Roman" w:eastAsia="Times New Roman" w:hAnsi="Times New Roman" w:cs="Times New Roman"/>
          <w:color w:val="000000" w:themeColor="text1"/>
          <w:sz w:val="28"/>
          <w:szCs w:val="28"/>
          <w:lang w:eastAsia="lv-LV"/>
        </w:rPr>
        <w:t xml:space="preserve"> </w:t>
      </w:r>
      <w:r w:rsidRPr="000EF538" w:rsidR="000EF538">
        <w:rPr>
          <w:rFonts w:ascii="Times New Roman" w:eastAsia="Times New Roman" w:hAnsi="Times New Roman" w:cs="Times New Roman"/>
          <w:color w:val="000000" w:themeColor="text1"/>
          <w:sz w:val="28"/>
          <w:szCs w:val="28"/>
          <w:lang w:eastAsia="lv-LV"/>
        </w:rPr>
        <w:t>pacienti):</w:t>
      </w:r>
    </w:p>
    <w:p w:rsidR="003A581C" w:rsidRPr="003A581C" w:rsidP="00C20C1D" w14:paraId="392A30A1" w14:textId="56BCBE77">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Krievija – </w:t>
      </w:r>
      <w:r w:rsidR="009234F8">
        <w:rPr>
          <w:rFonts w:ascii="Times New Roman" w:eastAsia="Times New Roman" w:hAnsi="Times New Roman" w:cs="Times New Roman"/>
          <w:sz w:val="28"/>
          <w:szCs w:val="28"/>
        </w:rPr>
        <w:t>5 161</w:t>
      </w:r>
      <w:r w:rsidRPr="000EF538">
        <w:rPr>
          <w:rFonts w:ascii="Times New Roman" w:eastAsia="Times New Roman" w:hAnsi="Times New Roman" w:cs="Times New Roman"/>
          <w:sz w:val="28"/>
          <w:szCs w:val="28"/>
        </w:rPr>
        <w:t>;</w:t>
      </w:r>
      <w:r w:rsidR="00C20C1D">
        <w:rPr>
          <w:rFonts w:ascii="Times New Roman" w:eastAsia="Times New Roman" w:hAnsi="Times New Roman" w:cs="Times New Roman"/>
          <w:sz w:val="28"/>
          <w:szCs w:val="28"/>
        </w:rPr>
        <w:t xml:space="preserve"> </w:t>
      </w:r>
    </w:p>
    <w:p w:rsidR="003A581C" w:rsidRPr="003A581C" w:rsidP="00C20C1D" w14:paraId="0476A51B" w14:textId="1E5964EE">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Baltkrievija – </w:t>
      </w:r>
      <w:r w:rsidR="009234F8">
        <w:rPr>
          <w:rFonts w:ascii="Times New Roman" w:eastAsia="Times New Roman" w:hAnsi="Times New Roman" w:cs="Times New Roman"/>
          <w:sz w:val="28"/>
          <w:szCs w:val="28"/>
        </w:rPr>
        <w:t>2 382</w:t>
      </w:r>
      <w:r w:rsidRPr="000EF538">
        <w:rPr>
          <w:rFonts w:ascii="Times New Roman" w:eastAsia="Times New Roman" w:hAnsi="Times New Roman" w:cs="Times New Roman"/>
          <w:sz w:val="28"/>
          <w:szCs w:val="28"/>
        </w:rPr>
        <w:t>;</w:t>
      </w:r>
    </w:p>
    <w:p w:rsidR="003A581C" w:rsidRPr="003A581C" w:rsidP="00C20C1D" w14:paraId="4300A707" w14:textId="6681BBD3">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Vācija </w:t>
      </w:r>
      <w:r w:rsidR="00C20C1D">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1</w:t>
      </w:r>
      <w:r w:rsidR="00C20C1D">
        <w:rPr>
          <w:rFonts w:ascii="Times New Roman" w:eastAsia="Times New Roman" w:hAnsi="Times New Roman" w:cs="Times New Roman"/>
          <w:sz w:val="28"/>
          <w:szCs w:val="28"/>
        </w:rPr>
        <w:t xml:space="preserve"> </w:t>
      </w:r>
      <w:r w:rsidR="009234F8">
        <w:rPr>
          <w:rFonts w:ascii="Times New Roman" w:eastAsia="Times New Roman" w:hAnsi="Times New Roman" w:cs="Times New Roman"/>
          <w:sz w:val="28"/>
          <w:szCs w:val="28"/>
        </w:rPr>
        <w:t>969</w:t>
      </w:r>
      <w:r w:rsidRPr="000EF538">
        <w:rPr>
          <w:rFonts w:ascii="Times New Roman" w:eastAsia="Times New Roman" w:hAnsi="Times New Roman" w:cs="Times New Roman"/>
          <w:sz w:val="28"/>
          <w:szCs w:val="28"/>
        </w:rPr>
        <w:t>;</w:t>
      </w:r>
    </w:p>
    <w:p w:rsidR="003A581C" w:rsidRPr="003A581C" w:rsidP="00C20C1D" w14:paraId="796B9D88" w14:textId="1A0F84CA">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Lielbritānija </w:t>
      </w:r>
      <w:r w:rsidR="00C20C1D">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1</w:t>
      </w:r>
      <w:r w:rsidR="00C20C1D">
        <w:rPr>
          <w:rFonts w:ascii="Times New Roman" w:eastAsia="Times New Roman" w:hAnsi="Times New Roman" w:cs="Times New Roman"/>
          <w:sz w:val="28"/>
          <w:szCs w:val="28"/>
        </w:rPr>
        <w:t xml:space="preserve"> </w:t>
      </w:r>
      <w:r w:rsidRPr="000EF538" w:rsidR="009234F8">
        <w:rPr>
          <w:rFonts w:ascii="Times New Roman" w:eastAsia="Times New Roman" w:hAnsi="Times New Roman" w:cs="Times New Roman"/>
          <w:sz w:val="28"/>
          <w:szCs w:val="28"/>
        </w:rPr>
        <w:t>1</w:t>
      </w:r>
      <w:r w:rsidR="009234F8">
        <w:rPr>
          <w:rFonts w:ascii="Times New Roman" w:eastAsia="Times New Roman" w:hAnsi="Times New Roman" w:cs="Times New Roman"/>
          <w:sz w:val="28"/>
          <w:szCs w:val="28"/>
        </w:rPr>
        <w:t>14</w:t>
      </w:r>
      <w:r w:rsidRPr="000EF538">
        <w:rPr>
          <w:rFonts w:ascii="Times New Roman" w:eastAsia="Times New Roman" w:hAnsi="Times New Roman" w:cs="Times New Roman"/>
          <w:sz w:val="28"/>
          <w:szCs w:val="28"/>
        </w:rPr>
        <w:t>;</w:t>
      </w:r>
    </w:p>
    <w:p w:rsidR="003A581C" w:rsidRPr="003A581C" w:rsidP="00C20C1D" w14:paraId="22C6AE42" w14:textId="60660BE1">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Ukraina - </w:t>
      </w:r>
      <w:r w:rsidR="00714A30">
        <w:rPr>
          <w:rFonts w:ascii="Times New Roman" w:eastAsia="Times New Roman" w:hAnsi="Times New Roman" w:cs="Times New Roman"/>
          <w:sz w:val="28"/>
          <w:szCs w:val="28"/>
        </w:rPr>
        <w:t>7</w:t>
      </w:r>
      <w:r w:rsidR="009234F8">
        <w:rPr>
          <w:rFonts w:ascii="Times New Roman" w:eastAsia="Times New Roman" w:hAnsi="Times New Roman" w:cs="Times New Roman"/>
          <w:sz w:val="28"/>
          <w:szCs w:val="28"/>
        </w:rPr>
        <w:t>87</w:t>
      </w:r>
      <w:r w:rsidRPr="000EF538">
        <w:rPr>
          <w:rFonts w:ascii="Times New Roman" w:eastAsia="Times New Roman" w:hAnsi="Times New Roman" w:cs="Times New Roman"/>
          <w:sz w:val="28"/>
          <w:szCs w:val="28"/>
        </w:rPr>
        <w:t>;</w:t>
      </w:r>
    </w:p>
    <w:p w:rsidR="00714A30" w:rsidRPr="003A581C" w:rsidP="00714A30" w14:paraId="14D96512" w14:textId="75E0A5C7">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ASV </w:t>
      </w:r>
      <w:r>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9234F8">
        <w:rPr>
          <w:rFonts w:ascii="Times New Roman" w:eastAsia="Times New Roman" w:hAnsi="Times New Roman" w:cs="Times New Roman"/>
          <w:sz w:val="28"/>
          <w:szCs w:val="28"/>
        </w:rPr>
        <w:t>89</w:t>
      </w:r>
      <w:r w:rsidRPr="000EF538">
        <w:rPr>
          <w:rFonts w:ascii="Times New Roman" w:eastAsia="Times New Roman" w:hAnsi="Times New Roman" w:cs="Times New Roman"/>
          <w:sz w:val="28"/>
          <w:szCs w:val="28"/>
        </w:rPr>
        <w:t>;</w:t>
      </w:r>
    </w:p>
    <w:p w:rsidR="003A581C" w:rsidRPr="003A581C" w:rsidP="00C20C1D" w14:paraId="09BD7607" w14:textId="45E2900E">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Zviedrija </w:t>
      </w:r>
      <w:r w:rsidR="00C20C1D">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sidR="00714A30">
        <w:rPr>
          <w:rFonts w:ascii="Times New Roman" w:eastAsia="Times New Roman" w:hAnsi="Times New Roman" w:cs="Times New Roman"/>
          <w:sz w:val="28"/>
          <w:szCs w:val="28"/>
        </w:rPr>
        <w:t>5</w:t>
      </w:r>
      <w:r w:rsidR="009234F8">
        <w:rPr>
          <w:rFonts w:ascii="Times New Roman" w:eastAsia="Times New Roman" w:hAnsi="Times New Roman" w:cs="Times New Roman"/>
          <w:sz w:val="28"/>
          <w:szCs w:val="28"/>
        </w:rPr>
        <w:t>51</w:t>
      </w:r>
      <w:r w:rsidRPr="000EF538">
        <w:rPr>
          <w:rFonts w:ascii="Times New Roman" w:eastAsia="Times New Roman" w:hAnsi="Times New Roman" w:cs="Times New Roman"/>
          <w:sz w:val="28"/>
          <w:szCs w:val="28"/>
        </w:rPr>
        <w:t>;</w:t>
      </w:r>
    </w:p>
    <w:p w:rsidR="00714A30" w:rsidRPr="003A581C" w:rsidP="00714A30" w14:paraId="7605538A" w14:textId="538F7902">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Lietuva </w:t>
      </w:r>
      <w:r>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009234F8">
        <w:rPr>
          <w:rFonts w:ascii="Times New Roman" w:eastAsia="Times New Roman" w:hAnsi="Times New Roman" w:cs="Times New Roman"/>
          <w:sz w:val="28"/>
          <w:szCs w:val="28"/>
        </w:rPr>
        <w:t>49</w:t>
      </w:r>
      <w:r w:rsidRPr="000EF538">
        <w:rPr>
          <w:rFonts w:ascii="Times New Roman" w:eastAsia="Times New Roman" w:hAnsi="Times New Roman" w:cs="Times New Roman"/>
          <w:sz w:val="28"/>
          <w:szCs w:val="28"/>
        </w:rPr>
        <w:t>;</w:t>
      </w:r>
    </w:p>
    <w:p w:rsidR="003A581C" w:rsidRPr="003A581C" w:rsidP="00C20C1D" w14:paraId="373EB268" w14:textId="1FBD3058">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Norvēģija </w:t>
      </w:r>
      <w:r w:rsidR="00C20C1D">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sidR="009234F8">
        <w:rPr>
          <w:rFonts w:ascii="Times New Roman" w:eastAsia="Times New Roman" w:hAnsi="Times New Roman" w:cs="Times New Roman"/>
          <w:sz w:val="28"/>
          <w:szCs w:val="28"/>
        </w:rPr>
        <w:t>4</w:t>
      </w:r>
      <w:r w:rsidRPr="000EF538">
        <w:rPr>
          <w:rFonts w:ascii="Times New Roman" w:eastAsia="Times New Roman" w:hAnsi="Times New Roman" w:cs="Times New Roman"/>
          <w:sz w:val="28"/>
          <w:szCs w:val="28"/>
        </w:rPr>
        <w:t>21;</w:t>
      </w:r>
    </w:p>
    <w:p w:rsidR="00714A30" w:rsidRPr="00714A30" w:rsidP="00C20C1D" w14:paraId="6A7351B0" w14:textId="0689358B">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Kanāda – 40</w:t>
      </w:r>
      <w:r w:rsidR="009234F8">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3A581C" w:rsidRPr="00714A30" w:rsidP="00C20C1D" w14:paraId="0176702B" w14:textId="106E48EC">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Igaunija </w:t>
      </w:r>
      <w:r w:rsidR="00C20C1D">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sidR="00714A30">
        <w:rPr>
          <w:rFonts w:ascii="Times New Roman" w:eastAsia="Times New Roman" w:hAnsi="Times New Roman" w:cs="Times New Roman"/>
          <w:sz w:val="28"/>
          <w:szCs w:val="28"/>
        </w:rPr>
        <w:t>3</w:t>
      </w:r>
      <w:r w:rsidR="009234F8">
        <w:rPr>
          <w:rFonts w:ascii="Times New Roman" w:eastAsia="Times New Roman" w:hAnsi="Times New Roman" w:cs="Times New Roman"/>
          <w:sz w:val="28"/>
          <w:szCs w:val="28"/>
        </w:rPr>
        <w:t>9</w:t>
      </w:r>
      <w:r w:rsidR="00714A30">
        <w:rPr>
          <w:rFonts w:ascii="Times New Roman" w:eastAsia="Times New Roman" w:hAnsi="Times New Roman" w:cs="Times New Roman"/>
          <w:sz w:val="28"/>
          <w:szCs w:val="28"/>
        </w:rPr>
        <w:t>4</w:t>
      </w:r>
      <w:r w:rsidRPr="000EF538">
        <w:rPr>
          <w:rFonts w:ascii="Times New Roman" w:eastAsia="Times New Roman" w:hAnsi="Times New Roman" w:cs="Times New Roman"/>
          <w:sz w:val="28"/>
          <w:szCs w:val="28"/>
        </w:rPr>
        <w:t>;</w:t>
      </w:r>
    </w:p>
    <w:p w:rsidR="00714A30" w:rsidRPr="003A581C" w:rsidP="00C20C1D" w14:paraId="624432F1" w14:textId="25D1105F">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Īrija – 2</w:t>
      </w:r>
      <w:r w:rsidR="009234F8">
        <w:rPr>
          <w:rFonts w:ascii="Times New Roman" w:eastAsia="Times New Roman" w:hAnsi="Times New Roman" w:cs="Times New Roman"/>
          <w:sz w:val="28"/>
          <w:szCs w:val="28"/>
        </w:rPr>
        <w:t>41</w:t>
      </w:r>
      <w:r>
        <w:rPr>
          <w:rFonts w:ascii="Times New Roman" w:eastAsia="Times New Roman" w:hAnsi="Times New Roman" w:cs="Times New Roman"/>
          <w:sz w:val="28"/>
          <w:szCs w:val="28"/>
        </w:rPr>
        <w:t>;</w:t>
      </w:r>
    </w:p>
    <w:p w:rsidR="00714A30" w:rsidRPr="003A581C" w:rsidP="00714A30" w14:paraId="500B3384" w14:textId="566C2C28">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Somija </w:t>
      </w:r>
      <w:r>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9234F8">
        <w:rPr>
          <w:rFonts w:ascii="Times New Roman" w:eastAsia="Times New Roman" w:hAnsi="Times New Roman" w:cs="Times New Roman"/>
          <w:sz w:val="28"/>
          <w:szCs w:val="28"/>
        </w:rPr>
        <w:t>77</w:t>
      </w:r>
      <w:r w:rsidRPr="000EF538">
        <w:rPr>
          <w:rFonts w:ascii="Times New Roman" w:eastAsia="Times New Roman" w:hAnsi="Times New Roman" w:cs="Times New Roman"/>
          <w:sz w:val="28"/>
          <w:szCs w:val="28"/>
        </w:rPr>
        <w:t>;</w:t>
      </w:r>
    </w:p>
    <w:p w:rsidR="00714A30" w:rsidRPr="00714A30" w:rsidP="00714A30" w14:paraId="69D76F13" w14:textId="0BA066CF">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Izraēla </w:t>
      </w:r>
      <w:r>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9234F8">
        <w:rPr>
          <w:rFonts w:ascii="Times New Roman" w:eastAsia="Times New Roman" w:hAnsi="Times New Roman" w:cs="Times New Roman"/>
          <w:sz w:val="28"/>
          <w:szCs w:val="28"/>
        </w:rPr>
        <w:t>57</w:t>
      </w:r>
      <w:r w:rsidRPr="000EF538">
        <w:rPr>
          <w:rFonts w:ascii="Times New Roman" w:eastAsia="Times New Roman" w:hAnsi="Times New Roman" w:cs="Times New Roman"/>
          <w:sz w:val="28"/>
          <w:szCs w:val="28"/>
        </w:rPr>
        <w:t xml:space="preserve">; </w:t>
      </w:r>
    </w:p>
    <w:p w:rsidR="00714A30" w:rsidRPr="00954DB1" w:rsidP="00714A30" w14:paraId="260D6B4F" w14:textId="3BADA54E">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Francija – 189;</w:t>
      </w:r>
    </w:p>
    <w:p w:rsidR="00954DB1" w:rsidRPr="003A581C" w:rsidP="00714A30" w14:paraId="0FAB684C" w14:textId="4CF559B7">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Azerbaidžāna – 18</w:t>
      </w:r>
      <w:r w:rsidR="009234F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954DB1" w:rsidRPr="00954DB1" w:rsidP="00954DB1" w14:paraId="046593D3" w14:textId="6044B3CD">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Uzbekistāna </w:t>
      </w:r>
      <w:r>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9234F8">
        <w:rPr>
          <w:rFonts w:ascii="Times New Roman" w:eastAsia="Times New Roman" w:hAnsi="Times New Roman" w:cs="Times New Roman"/>
          <w:sz w:val="28"/>
          <w:szCs w:val="28"/>
        </w:rPr>
        <w:t>71</w:t>
      </w:r>
      <w:r w:rsidRPr="000EF538">
        <w:rPr>
          <w:rFonts w:ascii="Times New Roman" w:eastAsia="Times New Roman" w:hAnsi="Times New Roman" w:cs="Times New Roman"/>
          <w:sz w:val="28"/>
          <w:szCs w:val="28"/>
        </w:rPr>
        <w:t>;</w:t>
      </w:r>
    </w:p>
    <w:p w:rsidR="00954DB1" w:rsidRPr="00954DB1" w:rsidP="00954DB1" w14:paraId="330D79F6" w14:textId="1BB49B33">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Indija – 159;</w:t>
      </w:r>
    </w:p>
    <w:p w:rsidR="00954DB1" w:rsidRPr="003A581C" w:rsidP="00954DB1" w14:paraId="7AB2B323" w14:textId="5B778383">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Itālija – 15</w:t>
      </w:r>
      <w:r w:rsidR="009234F8">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3A0467" w:rsidRPr="003A0467" w:rsidP="009234F8" w14:paraId="6271C8A6" w14:textId="77777777">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Kazahstāna </w:t>
      </w:r>
      <w:r w:rsidR="00C20C1D">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w:t>
      </w:r>
      <w:r w:rsidR="00954DB1">
        <w:rPr>
          <w:rFonts w:ascii="Times New Roman" w:eastAsia="Times New Roman" w:hAnsi="Times New Roman" w:cs="Times New Roman"/>
          <w:sz w:val="28"/>
          <w:szCs w:val="28"/>
        </w:rPr>
        <w:t>14</w:t>
      </w:r>
      <w:r w:rsidR="009234F8">
        <w:rPr>
          <w:rFonts w:ascii="Times New Roman" w:eastAsia="Times New Roman" w:hAnsi="Times New Roman" w:cs="Times New Roman"/>
          <w:sz w:val="28"/>
          <w:szCs w:val="28"/>
        </w:rPr>
        <w:t>7</w:t>
      </w:r>
      <w:r w:rsidRPr="000EF538">
        <w:rPr>
          <w:rFonts w:ascii="Times New Roman" w:eastAsia="Times New Roman" w:hAnsi="Times New Roman" w:cs="Times New Roman"/>
          <w:sz w:val="28"/>
          <w:szCs w:val="28"/>
        </w:rPr>
        <w:t>;</w:t>
      </w:r>
    </w:p>
    <w:p w:rsidR="009234F8" w:rsidRPr="00954DB1" w:rsidP="009234F8" w14:paraId="547EABEC" w14:textId="384FA4CB">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Ķīna – 140;</w:t>
      </w:r>
    </w:p>
    <w:p w:rsidR="009234F8" w:rsidRPr="003A581C" w:rsidP="009234F8" w14:paraId="1A96718D" w14:textId="24B2AE7C">
      <w:pPr>
        <w:pStyle w:val="ListParagraph"/>
        <w:numPr>
          <w:ilvl w:val="1"/>
          <w:numId w:val="18"/>
        </w:numPr>
        <w:spacing w:after="0" w:line="240" w:lineRule="auto"/>
        <w:ind w:hanging="731"/>
        <w:jc w:val="both"/>
        <w:rPr>
          <w:color w:val="000000" w:themeColor="text1"/>
          <w:sz w:val="28"/>
          <w:szCs w:val="28"/>
          <w:lang w:eastAsia="lv-LV"/>
        </w:rPr>
      </w:pPr>
      <w:r>
        <w:rPr>
          <w:rFonts w:ascii="Times New Roman" w:eastAsia="Times New Roman" w:hAnsi="Times New Roman" w:cs="Times New Roman"/>
          <w:sz w:val="28"/>
          <w:szCs w:val="28"/>
        </w:rPr>
        <w:t>Dānija – 115;</w:t>
      </w:r>
    </w:p>
    <w:p w:rsidR="003A581C" w:rsidRPr="00C20C1D" w:rsidP="00C20C1D" w14:paraId="3E90BA4D" w14:textId="7FE65196">
      <w:pPr>
        <w:pStyle w:val="ListParagraph"/>
        <w:numPr>
          <w:ilvl w:val="1"/>
          <w:numId w:val="18"/>
        </w:numPr>
        <w:spacing w:after="0" w:line="240" w:lineRule="auto"/>
        <w:ind w:hanging="731"/>
        <w:jc w:val="both"/>
        <w:rPr>
          <w:color w:val="000000" w:themeColor="text1"/>
          <w:sz w:val="28"/>
          <w:szCs w:val="28"/>
          <w:lang w:eastAsia="lv-LV"/>
        </w:rPr>
      </w:pPr>
      <w:r w:rsidRPr="000EF538">
        <w:rPr>
          <w:rFonts w:ascii="Times New Roman" w:eastAsia="Times New Roman" w:hAnsi="Times New Roman" w:cs="Times New Roman"/>
          <w:sz w:val="28"/>
          <w:szCs w:val="28"/>
        </w:rPr>
        <w:t xml:space="preserve">Pārējās valstis – </w:t>
      </w:r>
      <w:r w:rsidRPr="00A955DB" w:rsidR="00612593">
        <w:rPr>
          <w:rFonts w:ascii="Times New Roman" w:eastAsia="Times New Roman" w:hAnsi="Times New Roman" w:cs="Times New Roman"/>
          <w:sz w:val="28"/>
          <w:szCs w:val="28"/>
        </w:rPr>
        <w:t>4 304</w:t>
      </w:r>
      <w:r>
        <w:rPr>
          <w:rStyle w:val="FootnoteReference"/>
          <w:rFonts w:ascii="Times New Roman" w:eastAsia="Times New Roman" w:hAnsi="Times New Roman" w:cs="Times New Roman"/>
          <w:sz w:val="28"/>
          <w:szCs w:val="28"/>
        </w:rPr>
        <w:footnoteReference w:id="12"/>
      </w:r>
      <w:r w:rsidRPr="000EF538">
        <w:rPr>
          <w:rFonts w:ascii="Times New Roman" w:eastAsia="Times New Roman" w:hAnsi="Times New Roman" w:cs="Times New Roman"/>
          <w:sz w:val="28"/>
          <w:szCs w:val="28"/>
        </w:rPr>
        <w:t>.</w:t>
      </w:r>
    </w:p>
    <w:p w:rsidR="00C20C1D" w:rsidRPr="00097991" w:rsidP="00097991" w14:paraId="267E7661" w14:textId="77777777">
      <w:pPr>
        <w:spacing w:after="0" w:line="240" w:lineRule="auto"/>
        <w:ind w:left="709"/>
        <w:jc w:val="both"/>
        <w:rPr>
          <w:color w:val="000000" w:themeColor="text1"/>
          <w:sz w:val="28"/>
          <w:szCs w:val="28"/>
          <w:lang w:eastAsia="lv-LV"/>
        </w:rPr>
      </w:pPr>
    </w:p>
    <w:p w:rsidR="003A581C" w:rsidRPr="003A581C" w:rsidP="000EF538" w14:paraId="3BF3F0D6" w14:textId="5B937E8D">
      <w:pPr>
        <w:pStyle w:val="ListParagraph"/>
        <w:numPr>
          <w:ilvl w:val="0"/>
          <w:numId w:val="7"/>
        </w:numPr>
        <w:spacing w:after="0" w:line="240" w:lineRule="auto"/>
        <w:ind w:hanging="720"/>
        <w:jc w:val="both"/>
        <w:rPr>
          <w:sz w:val="28"/>
          <w:szCs w:val="28"/>
          <w:lang w:eastAsia="lv-LV"/>
        </w:rPr>
      </w:pPr>
      <w:r w:rsidRPr="000EF538">
        <w:rPr>
          <w:rFonts w:ascii="Times New Roman" w:eastAsia="Times New Roman" w:hAnsi="Times New Roman" w:cs="Times New Roman"/>
          <w:color w:val="000000" w:themeColor="text1"/>
          <w:sz w:val="28"/>
          <w:szCs w:val="28"/>
          <w:lang w:eastAsia="lv-LV"/>
        </w:rPr>
        <w:t>Galven</w:t>
      </w:r>
      <w:r w:rsidR="004645B4">
        <w:rPr>
          <w:rFonts w:ascii="Times New Roman" w:eastAsia="Times New Roman" w:hAnsi="Times New Roman" w:cs="Times New Roman"/>
          <w:color w:val="000000" w:themeColor="text1"/>
          <w:sz w:val="28"/>
          <w:szCs w:val="28"/>
          <w:lang w:eastAsia="lv-LV"/>
        </w:rPr>
        <w:t>os</w:t>
      </w:r>
      <w:r w:rsidRPr="000EF538">
        <w:rPr>
          <w:rFonts w:ascii="Times New Roman" w:eastAsia="Times New Roman" w:hAnsi="Times New Roman" w:cs="Times New Roman"/>
          <w:color w:val="000000" w:themeColor="text1"/>
          <w:sz w:val="28"/>
          <w:szCs w:val="28"/>
          <w:lang w:eastAsia="lv-LV"/>
        </w:rPr>
        <w:t xml:space="preserve"> saņemt</w:t>
      </w:r>
      <w:r w:rsidR="004645B4">
        <w:rPr>
          <w:rFonts w:ascii="Times New Roman" w:eastAsia="Times New Roman" w:hAnsi="Times New Roman" w:cs="Times New Roman"/>
          <w:color w:val="000000" w:themeColor="text1"/>
          <w:sz w:val="28"/>
          <w:szCs w:val="28"/>
          <w:lang w:eastAsia="lv-LV"/>
        </w:rPr>
        <w:t>os</w:t>
      </w:r>
      <w:r w:rsidRPr="000EF538">
        <w:rPr>
          <w:rFonts w:ascii="Times New Roman" w:eastAsia="Times New Roman" w:hAnsi="Times New Roman" w:cs="Times New Roman"/>
          <w:color w:val="000000" w:themeColor="text1"/>
          <w:sz w:val="28"/>
          <w:szCs w:val="28"/>
          <w:lang w:eastAsia="lv-LV"/>
        </w:rPr>
        <w:t xml:space="preserve"> pakalpojum</w:t>
      </w:r>
      <w:r w:rsidR="004645B4">
        <w:rPr>
          <w:rFonts w:ascii="Times New Roman" w:eastAsia="Times New Roman" w:hAnsi="Times New Roman" w:cs="Times New Roman"/>
          <w:color w:val="000000" w:themeColor="text1"/>
          <w:sz w:val="28"/>
          <w:szCs w:val="28"/>
          <w:lang w:eastAsia="lv-LV"/>
        </w:rPr>
        <w:t>u veidus</w:t>
      </w:r>
      <w:r w:rsidRPr="000EF538">
        <w:rPr>
          <w:rFonts w:ascii="Times New Roman" w:eastAsia="Times New Roman" w:hAnsi="Times New Roman" w:cs="Times New Roman"/>
          <w:color w:val="000000" w:themeColor="text1"/>
          <w:sz w:val="28"/>
          <w:szCs w:val="28"/>
          <w:lang w:eastAsia="lv-LV"/>
        </w:rPr>
        <w:t>:</w:t>
      </w:r>
    </w:p>
    <w:p w:rsidR="003A581C" w:rsidRPr="003A581C" w:rsidP="00C20C1D" w14:paraId="76221B50" w14:textId="45D28B60">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Diagnostika, </w:t>
      </w:r>
    </w:p>
    <w:p w:rsidR="00C50310" w:rsidRPr="003A581C" w:rsidP="00C50310" w14:paraId="09931ECA" w14:textId="77777777">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medicīniskā rehabilitācija, </w:t>
      </w:r>
    </w:p>
    <w:p w:rsidR="003A581C" w:rsidRPr="003A581C" w:rsidP="00C20C1D" w14:paraId="45E0927D" w14:textId="71282CA1">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fleboloģija</w:t>
      </w:r>
      <w:r w:rsidRPr="000EF538">
        <w:rPr>
          <w:rFonts w:ascii="Times New Roman" w:eastAsia="Times New Roman" w:hAnsi="Times New Roman" w:cs="Times New Roman"/>
          <w:sz w:val="28"/>
          <w:szCs w:val="28"/>
        </w:rPr>
        <w:t xml:space="preserve">, </w:t>
      </w:r>
    </w:p>
    <w:p w:rsidR="003A581C" w:rsidRPr="003A581C" w:rsidP="00C20C1D" w14:paraId="6D6444B4" w14:textId="343C42D7">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dermatoloģija, </w:t>
      </w:r>
    </w:p>
    <w:p w:rsidR="003A581C" w:rsidRPr="003A581C" w:rsidP="00C20C1D" w14:paraId="66399390" w14:textId="60DF963C">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plastikā ķirurģija, </w:t>
      </w:r>
    </w:p>
    <w:p w:rsidR="003A581C" w:rsidRPr="003A581C" w:rsidP="00C20C1D" w14:paraId="6619D26C" w14:textId="670BEB93">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oftamoloģija</w:t>
      </w:r>
      <w:r w:rsidRPr="000EF538">
        <w:rPr>
          <w:rFonts w:ascii="Times New Roman" w:eastAsia="Times New Roman" w:hAnsi="Times New Roman" w:cs="Times New Roman"/>
          <w:sz w:val="28"/>
          <w:szCs w:val="28"/>
        </w:rPr>
        <w:t xml:space="preserve">, </w:t>
      </w:r>
    </w:p>
    <w:p w:rsidR="003A581C" w:rsidRPr="003A581C" w:rsidP="00C20C1D" w14:paraId="5909E296" w14:textId="6618929A">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neauglības ārstēšana, </w:t>
      </w:r>
    </w:p>
    <w:p w:rsidR="003A581C" w:rsidRPr="003A581C" w:rsidP="00C20C1D" w14:paraId="5519FD65" w14:textId="57BF0E4B">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ortopēdija, </w:t>
      </w:r>
    </w:p>
    <w:p w:rsidR="003A581C" w:rsidRPr="003A581C" w:rsidP="00C20C1D" w14:paraId="2003C223" w14:textId="618B9640">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bērnu ķirurģija, </w:t>
      </w:r>
    </w:p>
    <w:p w:rsidR="003A581C" w:rsidRPr="003A581C" w:rsidP="00C20C1D" w14:paraId="31E6D680" w14:textId="2206A557">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 xml:space="preserve">stomatoloģija, </w:t>
      </w:r>
    </w:p>
    <w:p w:rsidR="003A581C" w:rsidRPr="003A581C" w:rsidP="00C20C1D" w14:paraId="404BB990" w14:textId="13E6FA56">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proktoloģija</w:t>
      </w:r>
      <w:r w:rsidRPr="000EF538">
        <w:rPr>
          <w:rFonts w:ascii="Times New Roman" w:eastAsia="Times New Roman" w:hAnsi="Times New Roman" w:cs="Times New Roman"/>
          <w:sz w:val="28"/>
          <w:szCs w:val="28"/>
        </w:rPr>
        <w:t xml:space="preserve">, </w:t>
      </w:r>
    </w:p>
    <w:p w:rsidR="00C20C1D" w:rsidRPr="004C66E4" w:rsidP="004C66E4" w14:paraId="087AE262" w14:textId="787D36E5">
      <w:pPr>
        <w:pStyle w:val="ListParagraph"/>
        <w:numPr>
          <w:ilvl w:val="1"/>
          <w:numId w:val="19"/>
        </w:numPr>
        <w:spacing w:after="0" w:line="240" w:lineRule="auto"/>
        <w:ind w:hanging="731"/>
        <w:jc w:val="both"/>
        <w:rPr>
          <w:sz w:val="28"/>
          <w:szCs w:val="28"/>
        </w:rPr>
      </w:pPr>
      <w:r w:rsidRPr="000EF538">
        <w:rPr>
          <w:rFonts w:ascii="Times New Roman" w:eastAsia="Times New Roman" w:hAnsi="Times New Roman" w:cs="Times New Roman"/>
          <w:sz w:val="28"/>
          <w:szCs w:val="28"/>
        </w:rPr>
        <w:t>bariatrija</w:t>
      </w:r>
      <w:r w:rsidRPr="000EF538">
        <w:rPr>
          <w:rFonts w:ascii="Times New Roman" w:eastAsia="Times New Roman" w:hAnsi="Times New Roman" w:cs="Times New Roman"/>
          <w:sz w:val="28"/>
          <w:szCs w:val="28"/>
        </w:rPr>
        <w:t xml:space="preserve"> u.c.</w:t>
      </w:r>
    </w:p>
    <w:p w:rsidR="003A581C" w:rsidRPr="003A581C" w:rsidP="000EF538" w14:paraId="47011AA9" w14:textId="411E2CAD">
      <w:pPr>
        <w:pStyle w:val="ListParagraph"/>
        <w:numPr>
          <w:ilvl w:val="0"/>
          <w:numId w:val="7"/>
        </w:numPr>
        <w:spacing w:after="0" w:line="240" w:lineRule="auto"/>
        <w:ind w:hanging="720"/>
        <w:jc w:val="both"/>
        <w:rPr>
          <w:sz w:val="28"/>
          <w:szCs w:val="28"/>
          <w:lang w:eastAsia="lv-LV"/>
        </w:rPr>
      </w:pPr>
      <w:r w:rsidRPr="000EF538">
        <w:rPr>
          <w:rFonts w:ascii="Times New Roman" w:eastAsia="Times New Roman" w:hAnsi="Times New Roman" w:cs="Times New Roman"/>
          <w:color w:val="000000" w:themeColor="text1"/>
          <w:sz w:val="28"/>
          <w:szCs w:val="28"/>
          <w:lang w:eastAsia="lv-LV"/>
        </w:rPr>
        <w:t xml:space="preserve">Kopā radītais finanšu līdzekļu apgrozījums </w:t>
      </w:r>
      <w:r w:rsidR="00C20C1D">
        <w:rPr>
          <w:rFonts w:ascii="Times New Roman" w:eastAsia="Times New Roman" w:hAnsi="Times New Roman" w:cs="Times New Roman"/>
          <w:color w:val="000000" w:themeColor="text1"/>
          <w:sz w:val="28"/>
          <w:szCs w:val="28"/>
          <w:lang w:eastAsia="lv-LV"/>
        </w:rPr>
        <w:t>–</w:t>
      </w:r>
      <w:r w:rsidRPr="000EF538">
        <w:rPr>
          <w:rFonts w:ascii="Times New Roman" w:eastAsia="Times New Roman" w:hAnsi="Times New Roman" w:cs="Times New Roman"/>
          <w:color w:val="000000" w:themeColor="text1"/>
          <w:sz w:val="28"/>
          <w:szCs w:val="28"/>
          <w:lang w:eastAsia="lv-LV"/>
        </w:rPr>
        <w:t xml:space="preserve"> </w:t>
      </w:r>
      <w:r w:rsidRPr="00C50310" w:rsidR="00C50310">
        <w:rPr>
          <w:rFonts w:ascii="Times New Roman" w:eastAsia="Times New Roman" w:hAnsi="Times New Roman" w:cs="Times New Roman"/>
          <w:color w:val="000000" w:themeColor="text1"/>
          <w:sz w:val="28"/>
          <w:szCs w:val="28"/>
          <w:lang w:eastAsia="lv-LV"/>
        </w:rPr>
        <w:t>8</w:t>
      </w:r>
      <w:r w:rsidR="00C50310">
        <w:rPr>
          <w:rFonts w:ascii="Times New Roman" w:eastAsia="Times New Roman" w:hAnsi="Times New Roman" w:cs="Times New Roman"/>
          <w:color w:val="000000" w:themeColor="text1"/>
          <w:sz w:val="28"/>
          <w:szCs w:val="28"/>
          <w:lang w:eastAsia="lv-LV"/>
        </w:rPr>
        <w:t xml:space="preserve"> </w:t>
      </w:r>
      <w:r w:rsidRPr="00C50310" w:rsidR="00C50310">
        <w:rPr>
          <w:rFonts w:ascii="Times New Roman" w:eastAsia="Times New Roman" w:hAnsi="Times New Roman" w:cs="Times New Roman"/>
          <w:color w:val="000000" w:themeColor="text1"/>
          <w:sz w:val="28"/>
          <w:szCs w:val="28"/>
          <w:lang w:eastAsia="lv-LV"/>
        </w:rPr>
        <w:t>117</w:t>
      </w:r>
      <w:r w:rsidR="00C50310">
        <w:rPr>
          <w:rFonts w:ascii="Times New Roman" w:eastAsia="Times New Roman" w:hAnsi="Times New Roman" w:cs="Times New Roman"/>
          <w:color w:val="000000" w:themeColor="text1"/>
          <w:sz w:val="28"/>
          <w:szCs w:val="28"/>
          <w:lang w:eastAsia="lv-LV"/>
        </w:rPr>
        <w:t xml:space="preserve"> </w:t>
      </w:r>
      <w:r w:rsidRPr="00C50310" w:rsidR="00C50310">
        <w:rPr>
          <w:rFonts w:ascii="Times New Roman" w:eastAsia="Times New Roman" w:hAnsi="Times New Roman" w:cs="Times New Roman"/>
          <w:color w:val="000000" w:themeColor="text1"/>
          <w:sz w:val="28"/>
          <w:szCs w:val="28"/>
          <w:lang w:eastAsia="lv-LV"/>
        </w:rPr>
        <w:t>657,07</w:t>
      </w:r>
      <w:r w:rsidRPr="000EF538">
        <w:rPr>
          <w:rFonts w:ascii="Times New Roman" w:eastAsia="Times New Roman" w:hAnsi="Times New Roman" w:cs="Times New Roman"/>
          <w:color w:val="000000" w:themeColor="text1"/>
          <w:sz w:val="28"/>
          <w:szCs w:val="28"/>
          <w:lang w:eastAsia="lv-LV"/>
        </w:rPr>
        <w:t xml:space="preserve"> EUR.</w:t>
      </w:r>
      <w:r w:rsidR="00C50310">
        <w:rPr>
          <w:rFonts w:ascii="Times New Roman" w:eastAsia="Times New Roman" w:hAnsi="Times New Roman" w:cs="Times New Roman"/>
          <w:color w:val="000000" w:themeColor="text1"/>
          <w:sz w:val="28"/>
          <w:szCs w:val="28"/>
          <w:lang w:eastAsia="lv-LV"/>
        </w:rPr>
        <w:t xml:space="preserve"> </w:t>
      </w:r>
      <w:r w:rsidRPr="00C50310" w:rsidR="00C50310">
        <w:rPr>
          <w:rFonts w:ascii="Times New Roman" w:eastAsia="Times New Roman" w:hAnsi="Times New Roman" w:cs="Times New Roman"/>
          <w:color w:val="000000" w:themeColor="text1"/>
          <w:sz w:val="28"/>
          <w:szCs w:val="28"/>
          <w:lang w:eastAsia="lv-LV"/>
        </w:rPr>
        <w:t xml:space="preserve">Vidēji </w:t>
      </w:r>
      <w:r w:rsidR="00950692">
        <w:rPr>
          <w:rFonts w:ascii="Times New Roman" w:eastAsia="Times New Roman" w:hAnsi="Times New Roman" w:cs="Times New Roman"/>
          <w:color w:val="000000" w:themeColor="text1"/>
          <w:sz w:val="28"/>
          <w:szCs w:val="28"/>
          <w:lang w:eastAsia="lv-LV"/>
        </w:rPr>
        <w:t>veselības</w:t>
      </w:r>
      <w:r w:rsidRPr="00C50310" w:rsidR="00950692">
        <w:rPr>
          <w:rFonts w:ascii="Times New Roman" w:eastAsia="Times New Roman" w:hAnsi="Times New Roman" w:cs="Times New Roman"/>
          <w:color w:val="000000" w:themeColor="text1"/>
          <w:sz w:val="28"/>
          <w:szCs w:val="28"/>
          <w:lang w:eastAsia="lv-LV"/>
        </w:rPr>
        <w:t xml:space="preserve"> </w:t>
      </w:r>
      <w:r w:rsidRPr="00C50310" w:rsidR="00C50310">
        <w:rPr>
          <w:rFonts w:ascii="Times New Roman" w:eastAsia="Times New Roman" w:hAnsi="Times New Roman" w:cs="Times New Roman"/>
          <w:color w:val="000000" w:themeColor="text1"/>
          <w:sz w:val="28"/>
          <w:szCs w:val="28"/>
          <w:lang w:eastAsia="lv-LV"/>
        </w:rPr>
        <w:t>tūrist</w:t>
      </w:r>
      <w:r w:rsidR="003A0467">
        <w:rPr>
          <w:rFonts w:ascii="Times New Roman" w:eastAsia="Times New Roman" w:hAnsi="Times New Roman" w:cs="Times New Roman"/>
          <w:color w:val="000000" w:themeColor="text1"/>
          <w:sz w:val="28"/>
          <w:szCs w:val="28"/>
          <w:lang w:eastAsia="lv-LV"/>
        </w:rPr>
        <w:t>i</w:t>
      </w:r>
      <w:r w:rsidRPr="00C50310" w:rsidR="00C50310">
        <w:rPr>
          <w:rFonts w:ascii="Times New Roman" w:eastAsia="Times New Roman" w:hAnsi="Times New Roman" w:cs="Times New Roman"/>
          <w:color w:val="000000" w:themeColor="text1"/>
          <w:sz w:val="28"/>
          <w:szCs w:val="28"/>
          <w:lang w:eastAsia="lv-LV"/>
        </w:rPr>
        <w:t xml:space="preserve"> Latvijā uzturējušies 5 dienas.</w:t>
      </w:r>
    </w:p>
    <w:p w:rsidR="003A581C" w:rsidRPr="00C20C1D" w:rsidP="000EF538" w14:paraId="235812DE" w14:textId="2C19B5D2">
      <w:pPr>
        <w:spacing w:after="0" w:line="240" w:lineRule="auto"/>
        <w:ind w:firstLine="720"/>
        <w:jc w:val="both"/>
        <w:rPr>
          <w:rFonts w:ascii="Times New Roman" w:eastAsia="Times New Roman" w:hAnsi="Times New Roman" w:cs="Times New Roman"/>
          <w:sz w:val="28"/>
          <w:szCs w:val="28"/>
          <w:highlight w:val="yellow"/>
        </w:rPr>
      </w:pPr>
    </w:p>
    <w:p w:rsidR="00DA73DF" w:rsidP="00097991" w14:paraId="4375FD8A" w14:textId="7D26CB7C">
      <w:pPr>
        <w:spacing w:after="0"/>
        <w:ind w:firstLine="720"/>
        <w:jc w:val="both"/>
        <w:rPr>
          <w:rFonts w:ascii="Times New Roman" w:eastAsia="Times New Roman" w:hAnsi="Times New Roman" w:cs="Times New Roman"/>
          <w:color w:val="000000" w:themeColor="text1"/>
          <w:sz w:val="28"/>
          <w:szCs w:val="28"/>
          <w:lang w:eastAsia="lv-LV"/>
        </w:rPr>
      </w:pPr>
      <w:r w:rsidRPr="4EEE0B8E">
        <w:rPr>
          <w:rFonts w:ascii="Times New Roman" w:eastAsia="Times New Roman" w:hAnsi="Times New Roman" w:cs="Times New Roman"/>
          <w:sz w:val="28"/>
          <w:szCs w:val="28"/>
        </w:rPr>
        <w:t xml:space="preserve">Neskatoties uz </w:t>
      </w:r>
      <w:r w:rsidR="00950692">
        <w:rPr>
          <w:rFonts w:ascii="Times New Roman" w:eastAsia="Times New Roman" w:hAnsi="Times New Roman" w:cs="Times New Roman"/>
          <w:sz w:val="28"/>
          <w:szCs w:val="28"/>
        </w:rPr>
        <w:t>veselības aprūpes</w:t>
      </w:r>
      <w:r w:rsidRPr="4EEE0B8E" w:rsidR="00950692">
        <w:rPr>
          <w:rFonts w:ascii="Times New Roman" w:eastAsia="Times New Roman" w:hAnsi="Times New Roman" w:cs="Times New Roman"/>
          <w:sz w:val="28"/>
          <w:szCs w:val="28"/>
        </w:rPr>
        <w:t xml:space="preserve"> </w:t>
      </w:r>
      <w:r w:rsidRPr="4EEE0B8E">
        <w:rPr>
          <w:rFonts w:ascii="Times New Roman" w:eastAsia="Times New Roman" w:hAnsi="Times New Roman" w:cs="Times New Roman"/>
          <w:sz w:val="28"/>
          <w:szCs w:val="28"/>
        </w:rPr>
        <w:t xml:space="preserve">pakalpojumu sniedzēju vēlmi strādāt pakalpojumu eksporta segmentā, joprojām pastāv risks, ka par </w:t>
      </w:r>
      <w:r w:rsidR="00950692">
        <w:rPr>
          <w:rFonts w:ascii="Times New Roman" w:eastAsia="Times New Roman" w:hAnsi="Times New Roman" w:cs="Times New Roman"/>
          <w:sz w:val="28"/>
          <w:szCs w:val="28"/>
        </w:rPr>
        <w:t>veselības aprūpes</w:t>
      </w:r>
      <w:r w:rsidRPr="4EEE0B8E" w:rsidR="00950692">
        <w:rPr>
          <w:rFonts w:ascii="Times New Roman" w:eastAsia="Times New Roman" w:hAnsi="Times New Roman" w:cs="Times New Roman"/>
          <w:sz w:val="28"/>
          <w:szCs w:val="28"/>
        </w:rPr>
        <w:t xml:space="preserve"> </w:t>
      </w:r>
      <w:r w:rsidRPr="4EEE0B8E">
        <w:rPr>
          <w:rFonts w:ascii="Times New Roman" w:eastAsia="Times New Roman" w:hAnsi="Times New Roman" w:cs="Times New Roman"/>
          <w:sz w:val="28"/>
          <w:szCs w:val="28"/>
        </w:rPr>
        <w:t xml:space="preserve">pakalpojumiem uzrādītās iztērētās summas varētu nebūt precīzas </w:t>
      </w:r>
      <w:r w:rsidR="00C20C1D">
        <w:rPr>
          <w:rFonts w:ascii="Times New Roman" w:eastAsia="Times New Roman" w:hAnsi="Times New Roman" w:cs="Times New Roman"/>
          <w:sz w:val="28"/>
          <w:szCs w:val="28"/>
        </w:rPr>
        <w:t>“</w:t>
      </w:r>
      <w:r w:rsidRPr="4EEE0B8E">
        <w:rPr>
          <w:rFonts w:ascii="Times New Roman" w:eastAsia="Times New Roman" w:hAnsi="Times New Roman" w:cs="Times New Roman"/>
          <w:sz w:val="28"/>
          <w:szCs w:val="28"/>
        </w:rPr>
        <w:t>ēnu ekonomikas</w:t>
      </w:r>
      <w:r w:rsidR="00C20C1D">
        <w:rPr>
          <w:rFonts w:ascii="Times New Roman" w:eastAsia="Times New Roman" w:hAnsi="Times New Roman" w:cs="Times New Roman"/>
          <w:sz w:val="28"/>
          <w:szCs w:val="28"/>
        </w:rPr>
        <w:t>”</w:t>
      </w:r>
      <w:r w:rsidRPr="4EEE0B8E">
        <w:rPr>
          <w:rFonts w:ascii="Times New Roman" w:eastAsia="Times New Roman" w:hAnsi="Times New Roman" w:cs="Times New Roman"/>
          <w:sz w:val="28"/>
          <w:szCs w:val="28"/>
        </w:rPr>
        <w:t xml:space="preserve"> dēļ un faktisko cenu slēpšanas nolūkā. Līdz ar to Darba grupa uzskatīja, ka būtu ieteicams veikt skaidrojoš</w:t>
      </w:r>
      <w:r w:rsidR="008F6BCA">
        <w:rPr>
          <w:rFonts w:ascii="Times New Roman" w:eastAsia="Times New Roman" w:hAnsi="Times New Roman" w:cs="Times New Roman"/>
          <w:sz w:val="28"/>
          <w:szCs w:val="28"/>
        </w:rPr>
        <w:t>u</w:t>
      </w:r>
      <w:r w:rsidRPr="4EEE0B8E">
        <w:rPr>
          <w:rFonts w:ascii="Times New Roman" w:eastAsia="Times New Roman" w:hAnsi="Times New Roman" w:cs="Times New Roman"/>
          <w:sz w:val="28"/>
          <w:szCs w:val="28"/>
        </w:rPr>
        <w:t xml:space="preserve"> un motivējoš</w:t>
      </w:r>
      <w:r w:rsidR="008F6BCA">
        <w:rPr>
          <w:rFonts w:ascii="Times New Roman" w:eastAsia="Times New Roman" w:hAnsi="Times New Roman" w:cs="Times New Roman"/>
          <w:sz w:val="28"/>
          <w:szCs w:val="28"/>
        </w:rPr>
        <w:t>u</w:t>
      </w:r>
      <w:r w:rsidRPr="4EEE0B8E">
        <w:rPr>
          <w:rFonts w:ascii="Times New Roman" w:eastAsia="Times New Roman" w:hAnsi="Times New Roman" w:cs="Times New Roman"/>
          <w:sz w:val="28"/>
          <w:szCs w:val="28"/>
        </w:rPr>
        <w:t xml:space="preserve"> darbu visām iesaistītajām pusēm, skaidrojot šādu datu nepieciešamību, jo tikai l</w:t>
      </w:r>
      <w:r w:rsidRPr="4EEE0B8E">
        <w:rPr>
          <w:rFonts w:ascii="Times New Roman" w:eastAsia="Times New Roman" w:hAnsi="Times New Roman" w:cs="Times New Roman"/>
          <w:color w:val="000000" w:themeColor="text1"/>
          <w:sz w:val="28"/>
          <w:szCs w:val="28"/>
          <w:lang w:eastAsia="lv-LV"/>
        </w:rPr>
        <w:t xml:space="preserve">eģitīmi statistikas dati </w:t>
      </w:r>
      <w:r w:rsidR="00C20C1D">
        <w:rPr>
          <w:rFonts w:ascii="Times New Roman" w:eastAsia="Times New Roman" w:hAnsi="Times New Roman" w:cs="Times New Roman"/>
          <w:color w:val="000000" w:themeColor="text1"/>
          <w:sz w:val="28"/>
          <w:szCs w:val="28"/>
          <w:lang w:eastAsia="lv-LV"/>
        </w:rPr>
        <w:t xml:space="preserve">var </w:t>
      </w:r>
      <w:r w:rsidRPr="4EEE0B8E">
        <w:rPr>
          <w:rFonts w:ascii="Times New Roman" w:eastAsia="Times New Roman" w:hAnsi="Times New Roman" w:cs="Times New Roman"/>
          <w:color w:val="000000" w:themeColor="text1"/>
          <w:sz w:val="28"/>
          <w:szCs w:val="28"/>
          <w:lang w:eastAsia="lv-LV"/>
        </w:rPr>
        <w:t>snieg</w:t>
      </w:r>
      <w:r w:rsidR="00C20C1D">
        <w:rPr>
          <w:rFonts w:ascii="Times New Roman" w:eastAsia="Times New Roman" w:hAnsi="Times New Roman" w:cs="Times New Roman"/>
          <w:color w:val="000000" w:themeColor="text1"/>
          <w:sz w:val="28"/>
          <w:szCs w:val="28"/>
          <w:lang w:eastAsia="lv-LV"/>
        </w:rPr>
        <w:t>t</w:t>
      </w:r>
      <w:r w:rsidRPr="4EEE0B8E">
        <w:rPr>
          <w:rFonts w:ascii="Times New Roman" w:eastAsia="Times New Roman" w:hAnsi="Times New Roman" w:cs="Times New Roman"/>
          <w:color w:val="000000" w:themeColor="text1"/>
          <w:sz w:val="28"/>
          <w:szCs w:val="28"/>
          <w:lang w:eastAsia="lv-LV"/>
        </w:rPr>
        <w:t xml:space="preserve"> iespēju precīzi noteikt valstiski atbalstāmo </w:t>
      </w:r>
      <w:r>
        <w:rPr>
          <w:rFonts w:ascii="Times New Roman" w:eastAsia="Times New Roman" w:hAnsi="Times New Roman" w:cs="Times New Roman"/>
          <w:color w:val="000000" w:themeColor="text1"/>
          <w:sz w:val="28"/>
          <w:szCs w:val="28"/>
          <w:lang w:eastAsia="lv-LV"/>
        </w:rPr>
        <w:t>veselības aprūpes</w:t>
      </w:r>
      <w:r w:rsidRPr="4EEE0B8E">
        <w:rPr>
          <w:rFonts w:ascii="Times New Roman" w:eastAsia="Times New Roman" w:hAnsi="Times New Roman" w:cs="Times New Roman"/>
          <w:color w:val="000000" w:themeColor="text1"/>
          <w:sz w:val="28"/>
          <w:szCs w:val="28"/>
          <w:lang w:eastAsia="lv-LV"/>
        </w:rPr>
        <w:t xml:space="preserve"> </w:t>
      </w:r>
      <w:r w:rsidRPr="4EEE0B8E">
        <w:rPr>
          <w:rFonts w:ascii="Times New Roman" w:eastAsia="Times New Roman" w:hAnsi="Times New Roman" w:cs="Times New Roman"/>
          <w:color w:val="000000" w:themeColor="text1"/>
          <w:sz w:val="28"/>
          <w:szCs w:val="28"/>
          <w:lang w:eastAsia="lv-LV"/>
        </w:rPr>
        <w:t>eksporta pakalpojumu mērķa tirgu noteikšanas kritērijus un racionālāk izlietot paredzēto finansējumu.</w:t>
      </w:r>
    </w:p>
    <w:p w:rsidR="00784A45" w:rsidRPr="003A581C" w:rsidP="00784A45" w14:paraId="54595B4B" w14:textId="1BF67529">
      <w:pPr>
        <w:spacing w:after="0" w:line="240" w:lineRule="auto"/>
        <w:ind w:firstLine="720"/>
        <w:jc w:val="both"/>
        <w:rPr>
          <w:rFonts w:ascii="Times New Roman" w:eastAsia="Times New Roman" w:hAnsi="Times New Roman" w:cs="Times New Roman"/>
          <w:color w:val="000000" w:themeColor="text1"/>
          <w:sz w:val="28"/>
          <w:szCs w:val="28"/>
        </w:rPr>
      </w:pPr>
      <w:r w:rsidRPr="003246D8">
        <w:rPr>
          <w:rFonts w:ascii="Times New Roman" w:eastAsia="Times New Roman" w:hAnsi="Times New Roman" w:cs="Times New Roman"/>
          <w:color w:val="000000" w:themeColor="text1"/>
          <w:sz w:val="28"/>
          <w:szCs w:val="28"/>
        </w:rPr>
        <w:t>Pētot aktuālo situāciju Latvijā, pastāv risks, ka daļa pakalpojumu sniedzēju varētu nebūt ieinteresēti atklāt patiesos datus par summām, kuras veselības tūrists ir iztērējis savas uzturēšanās laikā. Tomēr, lai izvērtētu veselības tūrisma potenciālu, pieprasītākās specialitātes vai pakalpojumus, kā arī noteiktu nākotnes attīstības virzienus un piešķirtu mērķtiecīgu finansējumu, kas sniegtu maksimāli lielāku atdevi, nozares patiesie dati kļūst kritiski svarīgi.</w:t>
      </w:r>
    </w:p>
    <w:p w:rsidR="003A581C" w:rsidRPr="003A581C" w:rsidP="000EF538" w14:paraId="4A9EB435" w14:textId="4AAC2594">
      <w:pPr>
        <w:spacing w:after="0"/>
        <w:ind w:firstLine="720"/>
        <w:jc w:val="both"/>
        <w:rPr>
          <w:rFonts w:ascii="Times New Roman" w:eastAsia="Times New Roman" w:hAnsi="Times New Roman" w:cs="Times New Roman"/>
          <w:color w:val="000000" w:themeColor="text1"/>
          <w:sz w:val="28"/>
          <w:szCs w:val="28"/>
          <w:lang w:eastAsia="lv-LV"/>
        </w:rPr>
      </w:pPr>
    </w:p>
    <w:p w:rsidR="003A581C" w:rsidRPr="003A0467" w:rsidP="000EF538" w14:paraId="0FAA53EF" w14:textId="4A363797">
      <w:pPr>
        <w:spacing w:after="0" w:line="240" w:lineRule="auto"/>
        <w:jc w:val="both"/>
      </w:pPr>
      <w:r>
        <w:rPr>
          <w:rFonts w:ascii="Times New Roman" w:eastAsia="Times New Roman" w:hAnsi="Times New Roman" w:cs="Times New Roman"/>
          <w:sz w:val="28"/>
          <w:szCs w:val="28"/>
          <w:u w:val="single"/>
        </w:rPr>
        <w:t>Darba grupas priekšlikumi</w:t>
      </w:r>
      <w:r w:rsidRPr="000EF538" w:rsidR="000EF538">
        <w:rPr>
          <w:rFonts w:ascii="Times New Roman" w:eastAsia="Times New Roman" w:hAnsi="Times New Roman" w:cs="Times New Roman"/>
          <w:sz w:val="28"/>
          <w:szCs w:val="28"/>
        </w:rPr>
        <w:t>:</w:t>
      </w:r>
    </w:p>
    <w:p w:rsidR="009C5134" w:rsidP="009C5134" w14:paraId="391AB206" w14:textId="77777777">
      <w:pPr>
        <w:spacing w:after="0" w:line="240" w:lineRule="auto"/>
        <w:ind w:firstLine="709"/>
        <w:jc w:val="both"/>
        <w:rPr>
          <w:rFonts w:ascii="Times New Roman" w:eastAsia="Times New Roman" w:hAnsi="Times New Roman" w:cs="Times New Roman"/>
          <w:sz w:val="28"/>
          <w:szCs w:val="28"/>
        </w:rPr>
      </w:pPr>
    </w:p>
    <w:p w:rsidR="003A581C" w:rsidRPr="009C5134" w:rsidP="00BB29E8" w14:paraId="2EB04BA1" w14:textId="0DF8A2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9C5134" w:rsidR="00C20C1D">
        <w:rPr>
          <w:rFonts w:ascii="Times New Roman" w:eastAsia="Times New Roman" w:hAnsi="Times New Roman" w:cs="Times New Roman"/>
          <w:sz w:val="28"/>
          <w:szCs w:val="28"/>
        </w:rPr>
        <w:t xml:space="preserve">Tā kā </w:t>
      </w:r>
      <w:r>
        <w:rPr>
          <w:rFonts w:ascii="Times New Roman" w:eastAsia="Times New Roman" w:hAnsi="Times New Roman" w:cs="Times New Roman"/>
          <w:sz w:val="28"/>
          <w:szCs w:val="28"/>
        </w:rPr>
        <w:t xml:space="preserve">stratēģisko </w:t>
      </w:r>
      <w:r w:rsidRPr="009C5134" w:rsidR="00C20C1D">
        <w:rPr>
          <w:rFonts w:ascii="Times New Roman" w:eastAsia="Times New Roman" w:hAnsi="Times New Roman" w:cs="Times New Roman"/>
          <w:sz w:val="28"/>
          <w:szCs w:val="28"/>
        </w:rPr>
        <w:t>m</w:t>
      </w:r>
      <w:r w:rsidRPr="009C5134" w:rsidR="2FFFC3A6">
        <w:rPr>
          <w:rFonts w:ascii="Times New Roman" w:eastAsia="Times New Roman" w:hAnsi="Times New Roman" w:cs="Times New Roman"/>
          <w:sz w:val="28"/>
          <w:szCs w:val="28"/>
        </w:rPr>
        <w:t>ērķa valst</w:t>
      </w:r>
      <w:r>
        <w:rPr>
          <w:rFonts w:ascii="Times New Roman" w:eastAsia="Times New Roman" w:hAnsi="Times New Roman" w:cs="Times New Roman"/>
          <w:sz w:val="28"/>
          <w:szCs w:val="28"/>
        </w:rPr>
        <w:t>u saraksts</w:t>
      </w:r>
      <w:r w:rsidRPr="009C5134" w:rsidR="2FFFC3A6">
        <w:rPr>
          <w:rFonts w:ascii="Times New Roman" w:eastAsia="Times New Roman" w:hAnsi="Times New Roman" w:cs="Times New Roman"/>
          <w:sz w:val="28"/>
          <w:szCs w:val="28"/>
        </w:rPr>
        <w:t xml:space="preserve"> var mainīties ik gadu, ņemot vērā globālās tendences gan tūrismā, gan </w:t>
      </w:r>
      <w:r w:rsidR="00DA73DF">
        <w:rPr>
          <w:rFonts w:ascii="Times New Roman" w:eastAsia="Times New Roman" w:hAnsi="Times New Roman" w:cs="Times New Roman"/>
          <w:sz w:val="28"/>
          <w:szCs w:val="28"/>
        </w:rPr>
        <w:t>veselības aprūpē</w:t>
      </w:r>
      <w:r w:rsidRPr="009C5134" w:rsidR="2FFFC3A6">
        <w:rPr>
          <w:rFonts w:ascii="Times New Roman" w:eastAsia="Times New Roman" w:hAnsi="Times New Roman" w:cs="Times New Roman"/>
          <w:sz w:val="28"/>
          <w:szCs w:val="28"/>
        </w:rPr>
        <w:t>, gan arī valstu situācijā kopumā</w:t>
      </w:r>
      <w:r w:rsidRPr="009C5134" w:rsidR="00C20C1D">
        <w:rPr>
          <w:rFonts w:ascii="Times New Roman" w:eastAsia="Times New Roman" w:hAnsi="Times New Roman" w:cs="Times New Roman"/>
          <w:sz w:val="28"/>
          <w:szCs w:val="28"/>
        </w:rPr>
        <w:t xml:space="preserve">, </w:t>
      </w:r>
      <w:r w:rsidRPr="009C5134" w:rsidR="2FFFC3A6">
        <w:rPr>
          <w:rFonts w:ascii="Times New Roman" w:eastAsia="Times New Roman" w:hAnsi="Times New Roman" w:cs="Times New Roman"/>
          <w:sz w:val="28"/>
          <w:szCs w:val="28"/>
        </w:rPr>
        <w:t xml:space="preserve">būtu svarīgi, lai šis saraksts tiktu pārskatīts regulāri, ņemot vērā noteiktus, skaidri definētus kritērijus. Tādējādi tiktu nodrošināts arī caurspīdīgs process valstu izvēlei, ļaujot visām procesā iesaistītajām pusēm skaidri apzināties noteiktu tirgu prioritātes.  </w:t>
      </w:r>
    </w:p>
    <w:p w:rsidR="003A581C" w:rsidRPr="003A581C" w:rsidP="000EF538" w14:paraId="7CFAC625" w14:textId="68024270">
      <w:pPr>
        <w:spacing w:after="0" w:line="240" w:lineRule="auto"/>
        <w:jc w:val="both"/>
        <w:rPr>
          <w:rFonts w:ascii="Times New Roman" w:eastAsia="Times New Roman" w:hAnsi="Times New Roman" w:cs="Times New Roman"/>
          <w:sz w:val="28"/>
          <w:szCs w:val="28"/>
        </w:rPr>
      </w:pPr>
    </w:p>
    <w:p w:rsidR="003A581C" w:rsidRPr="003A581C" w:rsidP="000EF538" w14:paraId="1FC1C13D" w14:textId="29193BC0">
      <w:pPr>
        <w:spacing w:after="0" w:line="240" w:lineRule="auto"/>
        <w:jc w:val="both"/>
      </w:pPr>
      <w:r w:rsidRPr="000EF538">
        <w:rPr>
          <w:rFonts w:ascii="Times New Roman" w:eastAsia="Times New Roman" w:hAnsi="Times New Roman" w:cs="Times New Roman"/>
          <w:sz w:val="28"/>
          <w:szCs w:val="28"/>
        </w:rPr>
        <w:t>2)</w:t>
      </w:r>
      <w:r w:rsidR="009C5134">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Aktualizējot sarakstu, būtu vērtējami šādi kritēriji:</w:t>
      </w:r>
    </w:p>
    <w:p w:rsidR="003A581C" w:rsidRPr="003A581C" w:rsidP="000EF538" w14:paraId="711F8BDF" w14:textId="3AEC3EAE">
      <w:pPr>
        <w:pStyle w:val="ListParagraph"/>
        <w:numPr>
          <w:ilvl w:val="0"/>
          <w:numId w:val="9"/>
        </w:numPr>
        <w:spacing w:after="0" w:line="240" w:lineRule="auto"/>
        <w:ind w:hanging="720"/>
        <w:jc w:val="both"/>
        <w:rPr>
          <w:color w:val="000000" w:themeColor="text1"/>
          <w:sz w:val="28"/>
          <w:szCs w:val="28"/>
        </w:rPr>
      </w:pPr>
      <w:r w:rsidRPr="000EF538">
        <w:rPr>
          <w:rFonts w:ascii="Times New Roman" w:eastAsia="Times New Roman" w:hAnsi="Times New Roman" w:cs="Times New Roman"/>
          <w:sz w:val="28"/>
          <w:szCs w:val="28"/>
        </w:rPr>
        <w:t xml:space="preserve">Spēkā esošajā Latvijas </w:t>
      </w:r>
      <w:r w:rsidRPr="009C5134">
        <w:rPr>
          <w:rFonts w:ascii="Times New Roman" w:eastAsia="Times New Roman" w:hAnsi="Times New Roman" w:cs="Times New Roman"/>
          <w:i/>
          <w:sz w:val="28"/>
          <w:szCs w:val="28"/>
        </w:rPr>
        <w:t>Tūrisma mārketinga stratēģijā</w:t>
      </w:r>
      <w:r w:rsidRPr="000EF538">
        <w:rPr>
          <w:rFonts w:ascii="Times New Roman" w:eastAsia="Times New Roman" w:hAnsi="Times New Roman" w:cs="Times New Roman"/>
          <w:sz w:val="28"/>
          <w:szCs w:val="28"/>
        </w:rPr>
        <w:t xml:space="preserve"> noteiktie stratēģiskie tirgi.</w:t>
      </w:r>
    </w:p>
    <w:p w:rsidR="003A581C" w:rsidRPr="003A581C" w:rsidP="000EF538" w14:paraId="6D88B08E" w14:textId="32E3D53B">
      <w:pPr>
        <w:pStyle w:val="ListParagraph"/>
        <w:numPr>
          <w:ilvl w:val="0"/>
          <w:numId w:val="9"/>
        </w:numPr>
        <w:spacing w:after="0" w:line="240" w:lineRule="auto"/>
        <w:ind w:hanging="720"/>
        <w:jc w:val="both"/>
        <w:rPr>
          <w:color w:val="000000" w:themeColor="text1"/>
          <w:sz w:val="28"/>
          <w:szCs w:val="28"/>
        </w:rPr>
      </w:pPr>
      <w:r w:rsidRPr="000EF538">
        <w:rPr>
          <w:rFonts w:ascii="Times New Roman" w:eastAsia="Times New Roman" w:hAnsi="Times New Roman" w:cs="Times New Roman"/>
          <w:sz w:val="28"/>
          <w:szCs w:val="28"/>
        </w:rPr>
        <w:t>Pacientu plūsmas analīze.</w:t>
      </w:r>
    </w:p>
    <w:p w:rsidR="003A581C" w:rsidRPr="003A581C" w:rsidP="000EF538" w14:paraId="088606B9" w14:textId="0C0DDCAF">
      <w:pPr>
        <w:pStyle w:val="ListParagraph"/>
        <w:numPr>
          <w:ilvl w:val="0"/>
          <w:numId w:val="9"/>
        </w:numPr>
        <w:spacing w:after="0" w:line="240" w:lineRule="auto"/>
        <w:ind w:hanging="720"/>
        <w:jc w:val="both"/>
        <w:rPr>
          <w:color w:val="000000" w:themeColor="text1"/>
          <w:sz w:val="28"/>
          <w:szCs w:val="28"/>
        </w:rPr>
      </w:pPr>
      <w:r w:rsidRPr="000EF538">
        <w:rPr>
          <w:rFonts w:ascii="Times New Roman" w:eastAsia="Times New Roman" w:hAnsi="Times New Roman" w:cs="Times New Roman"/>
          <w:sz w:val="28"/>
          <w:szCs w:val="28"/>
        </w:rPr>
        <w:t xml:space="preserve">Iespējamo mērķa valstu vajadzību analīžu rezultāti (rindas </w:t>
      </w:r>
      <w:r w:rsidR="00DA73DF">
        <w:rPr>
          <w:rFonts w:ascii="Times New Roman" w:eastAsia="Times New Roman" w:hAnsi="Times New Roman" w:cs="Times New Roman"/>
          <w:sz w:val="28"/>
          <w:szCs w:val="28"/>
        </w:rPr>
        <w:t>veselības aprūpes</w:t>
      </w:r>
      <w:r w:rsidRPr="000EF538" w:rsidR="00DA73DF">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 xml:space="preserve">pakalpojumu saņemšanai, pacientu </w:t>
      </w:r>
      <w:r w:rsidRPr="000EF538">
        <w:rPr>
          <w:rFonts w:ascii="Times New Roman" w:eastAsia="Times New Roman" w:hAnsi="Times New Roman" w:cs="Times New Roman"/>
          <w:sz w:val="28"/>
          <w:szCs w:val="28"/>
        </w:rPr>
        <w:t>tiešmaksājumi</w:t>
      </w:r>
      <w:r w:rsidRPr="000EF538">
        <w:rPr>
          <w:rFonts w:ascii="Times New Roman" w:eastAsia="Times New Roman" w:hAnsi="Times New Roman" w:cs="Times New Roman"/>
          <w:sz w:val="28"/>
          <w:szCs w:val="28"/>
        </w:rPr>
        <w:t xml:space="preserve">, </w:t>
      </w:r>
      <w:r w:rsidR="00DA73DF">
        <w:rPr>
          <w:rFonts w:ascii="Times New Roman" w:eastAsia="Times New Roman" w:hAnsi="Times New Roman" w:cs="Times New Roman"/>
          <w:sz w:val="28"/>
          <w:szCs w:val="28"/>
        </w:rPr>
        <w:t>veselības aprūpes</w:t>
      </w:r>
      <w:r w:rsidRPr="000EF538" w:rsidR="00DA73DF">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 xml:space="preserve">pakalpojumu cenas u.c.) korelācijā ar Latvijas iespējām </w:t>
      </w:r>
      <w:r w:rsidR="00DA73DF">
        <w:rPr>
          <w:rFonts w:ascii="Times New Roman" w:eastAsia="Times New Roman" w:hAnsi="Times New Roman" w:cs="Times New Roman"/>
          <w:sz w:val="28"/>
          <w:szCs w:val="28"/>
        </w:rPr>
        <w:t>veselības aprūpes</w:t>
      </w:r>
      <w:r w:rsidRPr="000EF538" w:rsidR="00DA73DF">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pakalpojumu piedāvājumā.</w:t>
      </w:r>
    </w:p>
    <w:p w:rsidR="003A581C" w:rsidRPr="009C5134" w:rsidP="4EEE0B8E" w14:paraId="3B095C24" w14:textId="15DF7733">
      <w:pPr>
        <w:pStyle w:val="ListParagraph"/>
        <w:numPr>
          <w:ilvl w:val="0"/>
          <w:numId w:val="9"/>
        </w:numPr>
        <w:spacing w:after="0" w:line="240" w:lineRule="auto"/>
        <w:ind w:hanging="720"/>
        <w:jc w:val="both"/>
        <w:rPr>
          <w:sz w:val="28"/>
          <w:szCs w:val="28"/>
        </w:rPr>
      </w:pPr>
      <w:r>
        <w:rPr>
          <w:rFonts w:ascii="Times New Roman" w:eastAsia="Times New Roman" w:hAnsi="Times New Roman" w:cs="Times New Roman"/>
          <w:sz w:val="28"/>
          <w:szCs w:val="28"/>
        </w:rPr>
        <w:t>L</w:t>
      </w:r>
      <w:r w:rsidRPr="009C5134" w:rsidR="4EEE0B8E">
        <w:rPr>
          <w:rFonts w:ascii="Times New Roman" w:eastAsia="Times New Roman" w:hAnsi="Times New Roman" w:cs="Times New Roman"/>
          <w:sz w:val="28"/>
          <w:szCs w:val="28"/>
        </w:rPr>
        <w:t xml:space="preserve">īdzšinējā Latvijas </w:t>
      </w:r>
      <w:r w:rsidR="00DA73DF">
        <w:rPr>
          <w:rFonts w:ascii="Times New Roman" w:eastAsia="Times New Roman" w:hAnsi="Times New Roman" w:cs="Times New Roman"/>
          <w:sz w:val="28"/>
          <w:szCs w:val="28"/>
        </w:rPr>
        <w:t>veselības</w:t>
      </w:r>
      <w:r w:rsidRPr="009C5134" w:rsidR="00DA73DF">
        <w:rPr>
          <w:rFonts w:ascii="Times New Roman" w:eastAsia="Times New Roman" w:hAnsi="Times New Roman" w:cs="Times New Roman"/>
          <w:sz w:val="28"/>
          <w:szCs w:val="28"/>
        </w:rPr>
        <w:t xml:space="preserve"> </w:t>
      </w:r>
      <w:r w:rsidR="004F51EB">
        <w:rPr>
          <w:rFonts w:ascii="Times New Roman" w:eastAsia="Times New Roman" w:hAnsi="Times New Roman" w:cs="Times New Roman"/>
          <w:sz w:val="28"/>
          <w:szCs w:val="28"/>
        </w:rPr>
        <w:t xml:space="preserve">aprūpes </w:t>
      </w:r>
      <w:r w:rsidRPr="009C5134" w:rsidR="4EEE0B8E">
        <w:rPr>
          <w:rFonts w:ascii="Times New Roman" w:eastAsia="Times New Roman" w:hAnsi="Times New Roman" w:cs="Times New Roman"/>
          <w:sz w:val="28"/>
          <w:szCs w:val="28"/>
        </w:rPr>
        <w:t>nozar</w:t>
      </w:r>
      <w:r w:rsidR="00DA73DF">
        <w:rPr>
          <w:rFonts w:ascii="Times New Roman" w:eastAsia="Times New Roman" w:hAnsi="Times New Roman" w:cs="Times New Roman"/>
          <w:sz w:val="28"/>
          <w:szCs w:val="28"/>
        </w:rPr>
        <w:t>es</w:t>
      </w:r>
      <w:r w:rsidRPr="009C5134" w:rsidR="4EEE0B8E">
        <w:rPr>
          <w:rFonts w:ascii="Times New Roman" w:eastAsia="Times New Roman" w:hAnsi="Times New Roman" w:cs="Times New Roman"/>
          <w:sz w:val="28"/>
          <w:szCs w:val="28"/>
        </w:rPr>
        <w:t xml:space="preserve"> pārstāvju pieredze sadarbībā ar </w:t>
      </w:r>
      <w:r>
        <w:rPr>
          <w:rFonts w:ascii="Times New Roman" w:eastAsia="Times New Roman" w:hAnsi="Times New Roman" w:cs="Times New Roman"/>
          <w:sz w:val="28"/>
          <w:szCs w:val="28"/>
        </w:rPr>
        <w:t>potenciālās</w:t>
      </w:r>
      <w:r w:rsidRPr="009C5134">
        <w:rPr>
          <w:rFonts w:ascii="Times New Roman" w:eastAsia="Times New Roman" w:hAnsi="Times New Roman" w:cs="Times New Roman"/>
          <w:sz w:val="28"/>
          <w:szCs w:val="28"/>
        </w:rPr>
        <w:t xml:space="preserve"> </w:t>
      </w:r>
      <w:r w:rsidRPr="009C5134" w:rsidR="4EEE0B8E">
        <w:rPr>
          <w:rFonts w:ascii="Times New Roman" w:eastAsia="Times New Roman" w:hAnsi="Times New Roman" w:cs="Times New Roman"/>
          <w:sz w:val="28"/>
          <w:szCs w:val="28"/>
        </w:rPr>
        <w:t>valsts tūristiem</w:t>
      </w:r>
      <w:r>
        <w:rPr>
          <w:rFonts w:ascii="Times New Roman" w:eastAsia="Times New Roman" w:hAnsi="Times New Roman" w:cs="Times New Roman"/>
          <w:sz w:val="28"/>
          <w:szCs w:val="28"/>
        </w:rPr>
        <w:t>.</w:t>
      </w:r>
      <w:r w:rsidRPr="009C5134">
        <w:rPr>
          <w:rFonts w:ascii="Times New Roman" w:eastAsia="Times New Roman" w:hAnsi="Times New Roman" w:cs="Times New Roman"/>
          <w:sz w:val="28"/>
          <w:szCs w:val="28"/>
        </w:rPr>
        <w:t xml:space="preserve"> </w:t>
      </w:r>
    </w:p>
    <w:p w:rsidR="003A581C" w:rsidRPr="003A581C" w:rsidP="000EF538" w14:paraId="0AA0237A" w14:textId="2E28D2BF">
      <w:pPr>
        <w:pStyle w:val="ListParagraph"/>
        <w:numPr>
          <w:ilvl w:val="0"/>
          <w:numId w:val="9"/>
        </w:numPr>
        <w:spacing w:after="0" w:line="240" w:lineRule="auto"/>
        <w:ind w:hanging="720"/>
        <w:jc w:val="both"/>
        <w:rPr>
          <w:color w:val="000000" w:themeColor="text1"/>
          <w:sz w:val="28"/>
          <w:szCs w:val="28"/>
        </w:rPr>
      </w:pPr>
      <w:r w:rsidRPr="000EF538">
        <w:rPr>
          <w:rFonts w:ascii="Times New Roman" w:eastAsia="Times New Roman" w:hAnsi="Times New Roman" w:cs="Times New Roman"/>
          <w:sz w:val="28"/>
          <w:szCs w:val="28"/>
        </w:rPr>
        <w:t>Potenciālā pacienta izcelsmes valsts tendences veselības tūrisma galamērķa valsts izvēlē.</w:t>
      </w:r>
    </w:p>
    <w:p w:rsidR="003A581C" w:rsidRPr="003A581C" w:rsidP="000EF538" w14:paraId="346ACD09" w14:textId="3200EFC2">
      <w:pPr>
        <w:pStyle w:val="ListParagraph"/>
        <w:numPr>
          <w:ilvl w:val="0"/>
          <w:numId w:val="9"/>
        </w:numPr>
        <w:spacing w:after="0" w:line="240" w:lineRule="auto"/>
        <w:ind w:hanging="720"/>
        <w:jc w:val="both"/>
        <w:rPr>
          <w:color w:val="000000" w:themeColor="text1"/>
          <w:sz w:val="28"/>
          <w:szCs w:val="28"/>
        </w:rPr>
      </w:pPr>
      <w:r w:rsidRPr="000EF538">
        <w:rPr>
          <w:rFonts w:ascii="Times New Roman" w:eastAsia="Times New Roman" w:hAnsi="Times New Roman" w:cs="Times New Roman"/>
          <w:sz w:val="28"/>
          <w:szCs w:val="28"/>
        </w:rPr>
        <w:t>Statistikas dati par ienākošo tūrismu.</w:t>
      </w:r>
    </w:p>
    <w:p w:rsidR="003A581C" w:rsidRPr="003A581C" w:rsidP="000EF538" w14:paraId="73C1EB28" w14:textId="71C6F857">
      <w:pPr>
        <w:pStyle w:val="ListParagraph"/>
        <w:numPr>
          <w:ilvl w:val="0"/>
          <w:numId w:val="9"/>
        </w:numPr>
        <w:spacing w:after="0" w:line="240" w:lineRule="auto"/>
        <w:ind w:hanging="720"/>
        <w:jc w:val="both"/>
        <w:rPr>
          <w:color w:val="000000" w:themeColor="text1"/>
          <w:sz w:val="28"/>
          <w:szCs w:val="28"/>
        </w:rPr>
      </w:pPr>
      <w:r w:rsidRPr="000EF538">
        <w:rPr>
          <w:rFonts w:ascii="Times New Roman" w:eastAsia="Times New Roman" w:hAnsi="Times New Roman" w:cs="Times New Roman"/>
          <w:sz w:val="28"/>
          <w:szCs w:val="28"/>
        </w:rPr>
        <w:t>Potenciālā stratēģiskā tirgus valsts ģeogrāfiskais attālums.</w:t>
      </w:r>
    </w:p>
    <w:p w:rsidR="003A581C" w:rsidRPr="003A581C" w:rsidP="000EF538" w14:paraId="4FAAFEF6" w14:textId="42E7971A">
      <w:pPr>
        <w:pStyle w:val="ListParagraph"/>
        <w:numPr>
          <w:ilvl w:val="0"/>
          <w:numId w:val="9"/>
        </w:numPr>
        <w:spacing w:after="0" w:line="240" w:lineRule="auto"/>
        <w:ind w:hanging="720"/>
        <w:jc w:val="both"/>
        <w:rPr>
          <w:sz w:val="28"/>
          <w:szCs w:val="28"/>
        </w:rPr>
      </w:pPr>
      <w:r w:rsidRPr="000EF538">
        <w:rPr>
          <w:rFonts w:ascii="Times New Roman" w:eastAsia="Times New Roman" w:hAnsi="Times New Roman" w:cs="Times New Roman"/>
          <w:sz w:val="28"/>
          <w:szCs w:val="28"/>
        </w:rPr>
        <w:t xml:space="preserve">Potenciālā stratēģiskā tirgus valsts politiskā un ekonomiskā stabilitāte un iespējamās </w:t>
      </w:r>
      <w:r w:rsidRPr="000EF538">
        <w:rPr>
          <w:rFonts w:ascii="Times New Roman" w:eastAsia="Times New Roman" w:hAnsi="Times New Roman" w:cs="Times New Roman"/>
          <w:sz w:val="28"/>
          <w:szCs w:val="28"/>
        </w:rPr>
        <w:t>robežšķērsošanas</w:t>
      </w:r>
      <w:r w:rsidRPr="000EF538">
        <w:rPr>
          <w:rFonts w:ascii="Times New Roman" w:eastAsia="Times New Roman" w:hAnsi="Times New Roman" w:cs="Times New Roman"/>
          <w:sz w:val="28"/>
          <w:szCs w:val="28"/>
        </w:rPr>
        <w:t xml:space="preserve"> barjeras.</w:t>
      </w:r>
    </w:p>
    <w:p w:rsidR="003A581C" w:rsidRPr="003A581C" w:rsidP="000EF538" w14:paraId="7A80455D" w14:textId="7552306E">
      <w:pPr>
        <w:spacing w:after="0" w:line="240" w:lineRule="auto"/>
        <w:jc w:val="both"/>
        <w:rPr>
          <w:rFonts w:ascii="Times New Roman" w:eastAsia="Times New Roman" w:hAnsi="Times New Roman" w:cs="Times New Roman"/>
          <w:sz w:val="28"/>
          <w:szCs w:val="28"/>
        </w:rPr>
      </w:pPr>
    </w:p>
    <w:p w:rsidR="003A581C" w:rsidRPr="009C5134" w:rsidP="000EF538" w14:paraId="2C24213D" w14:textId="3C2AFB5F">
      <w:pPr>
        <w:spacing w:after="0" w:line="240" w:lineRule="auto"/>
        <w:jc w:val="both"/>
        <w:rPr>
          <w:rFonts w:ascii="Times New Roman" w:eastAsia="Times New Roman" w:hAnsi="Times New Roman" w:cs="Times New Roman"/>
          <w:sz w:val="28"/>
          <w:szCs w:val="28"/>
        </w:rPr>
      </w:pPr>
      <w:r w:rsidRPr="009C5134">
        <w:rPr>
          <w:rFonts w:ascii="Times New Roman" w:eastAsia="Times New Roman" w:hAnsi="Times New Roman" w:cs="Times New Roman"/>
          <w:sz w:val="28"/>
          <w:szCs w:val="28"/>
        </w:rPr>
        <w:t>3)</w:t>
      </w:r>
      <w:r w:rsidRPr="009C5134" w:rsidR="009C5134">
        <w:rPr>
          <w:rFonts w:ascii="Times New Roman" w:eastAsia="Times New Roman" w:hAnsi="Times New Roman" w:cs="Times New Roman"/>
          <w:sz w:val="28"/>
          <w:szCs w:val="28"/>
        </w:rPr>
        <w:tab/>
      </w:r>
      <w:r w:rsidR="000B4F0F">
        <w:rPr>
          <w:rFonts w:ascii="Times New Roman" w:eastAsia="Times New Roman" w:hAnsi="Times New Roman" w:cs="Times New Roman"/>
          <w:sz w:val="28"/>
          <w:szCs w:val="28"/>
        </w:rPr>
        <w:t xml:space="preserve">Balstoties uz iepriekš minētajiem kritērijiem, iespējamās </w:t>
      </w:r>
      <w:r w:rsidR="008A56C8">
        <w:rPr>
          <w:rFonts w:ascii="Times New Roman" w:eastAsia="Times New Roman" w:hAnsi="Times New Roman" w:cs="Times New Roman"/>
          <w:sz w:val="28"/>
          <w:szCs w:val="28"/>
        </w:rPr>
        <w:t>stratēģisko valstu sarakstā iekļaujamās valstis</w:t>
      </w:r>
      <w:r w:rsidRPr="009C5134">
        <w:rPr>
          <w:rFonts w:ascii="Times New Roman" w:eastAsia="Times New Roman" w:hAnsi="Times New Roman" w:cs="Times New Roman"/>
          <w:sz w:val="28"/>
          <w:szCs w:val="28"/>
        </w:rPr>
        <w:t xml:space="preserve"> 2018.-2019.gadam </w:t>
      </w:r>
      <w:r w:rsidR="008A56C8">
        <w:rPr>
          <w:rFonts w:ascii="Times New Roman" w:eastAsia="Times New Roman" w:hAnsi="Times New Roman" w:cs="Times New Roman"/>
          <w:sz w:val="28"/>
          <w:szCs w:val="28"/>
        </w:rPr>
        <w:t>būtu</w:t>
      </w:r>
      <w:r w:rsidRPr="009C5134">
        <w:rPr>
          <w:rFonts w:ascii="Times New Roman" w:eastAsia="Times New Roman" w:hAnsi="Times New Roman" w:cs="Times New Roman"/>
          <w:sz w:val="28"/>
          <w:szCs w:val="28"/>
        </w:rPr>
        <w:t xml:space="preserve"> (alfabētiskā secībā)</w:t>
      </w:r>
      <w:r>
        <w:rPr>
          <w:rStyle w:val="FootnoteReference"/>
          <w:rFonts w:ascii="Times New Roman" w:eastAsia="Times New Roman" w:hAnsi="Times New Roman" w:cs="Times New Roman"/>
          <w:sz w:val="28"/>
          <w:szCs w:val="28"/>
        </w:rPr>
        <w:footnoteReference w:id="13"/>
      </w:r>
      <w:r w:rsidRPr="009C5134">
        <w:rPr>
          <w:rFonts w:ascii="Times New Roman" w:eastAsia="Times New Roman" w:hAnsi="Times New Roman" w:cs="Times New Roman"/>
          <w:sz w:val="28"/>
          <w:szCs w:val="28"/>
        </w:rPr>
        <w:t>:</w:t>
      </w:r>
    </w:p>
    <w:p w:rsidR="003A581C" w:rsidRPr="003A0467" w:rsidP="00E34CD0" w14:paraId="0007BC5F" w14:textId="6F722D6E">
      <w:pPr>
        <w:pStyle w:val="ListParagraph"/>
        <w:numPr>
          <w:ilvl w:val="0"/>
          <w:numId w:val="6"/>
        </w:numPr>
        <w:spacing w:after="0" w:line="240" w:lineRule="auto"/>
        <w:ind w:hanging="720"/>
        <w:jc w:val="both"/>
        <w:rPr>
          <w:sz w:val="28"/>
          <w:szCs w:val="28"/>
        </w:rPr>
      </w:pPr>
      <w:r w:rsidRPr="007529D9">
        <w:rPr>
          <w:rFonts w:ascii="Times New Roman" w:eastAsia="Times New Roman" w:hAnsi="Times New Roman" w:cs="Times New Roman"/>
          <w:sz w:val="28"/>
          <w:szCs w:val="28"/>
        </w:rPr>
        <w:t>ASV</w:t>
      </w:r>
      <w:r w:rsidRPr="007529D9" w:rsidR="009C5134">
        <w:rPr>
          <w:rFonts w:ascii="Times New Roman" w:eastAsia="Times New Roman" w:hAnsi="Times New Roman" w:cs="Times New Roman"/>
          <w:sz w:val="28"/>
          <w:szCs w:val="28"/>
        </w:rPr>
        <w:t>;</w:t>
      </w:r>
    </w:p>
    <w:p w:rsidR="003A581C" w:rsidRPr="00E34CD0" w:rsidP="000EF538" w14:paraId="29433DF7" w14:textId="7DF05219">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Igaunija</w:t>
      </w:r>
      <w:r w:rsidR="009C5134">
        <w:rPr>
          <w:rFonts w:ascii="Times New Roman" w:eastAsia="Times New Roman" w:hAnsi="Times New Roman" w:cs="Times New Roman"/>
          <w:sz w:val="28"/>
          <w:szCs w:val="28"/>
        </w:rPr>
        <w:t>;</w:t>
      </w:r>
    </w:p>
    <w:p w:rsidR="00E34CD0" w:rsidRPr="003A581C" w:rsidP="000EF538" w14:paraId="078A7C07" w14:textId="72E394D2">
      <w:pPr>
        <w:pStyle w:val="ListParagraph"/>
        <w:numPr>
          <w:ilvl w:val="0"/>
          <w:numId w:val="6"/>
        </w:numPr>
        <w:spacing w:after="0" w:line="240" w:lineRule="auto"/>
        <w:ind w:hanging="720"/>
        <w:jc w:val="both"/>
        <w:rPr>
          <w:sz w:val="28"/>
          <w:szCs w:val="28"/>
        </w:rPr>
      </w:pPr>
      <w:r>
        <w:rPr>
          <w:rFonts w:ascii="Times New Roman" w:eastAsia="Times New Roman" w:hAnsi="Times New Roman" w:cs="Times New Roman"/>
          <w:sz w:val="28"/>
          <w:szCs w:val="28"/>
        </w:rPr>
        <w:t>Izraēla;</w:t>
      </w:r>
    </w:p>
    <w:p w:rsidR="003A581C" w:rsidRPr="003A581C" w:rsidP="000EF538" w14:paraId="2D1A7A2B" w14:textId="1FC76365">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Īrija</w:t>
      </w:r>
      <w:r w:rsidR="009C5134">
        <w:rPr>
          <w:rFonts w:ascii="Times New Roman" w:eastAsia="Times New Roman" w:hAnsi="Times New Roman" w:cs="Times New Roman"/>
          <w:sz w:val="28"/>
          <w:szCs w:val="28"/>
        </w:rPr>
        <w:t>;</w:t>
      </w:r>
    </w:p>
    <w:p w:rsidR="003A581C" w:rsidRPr="003A581C" w:rsidP="000EF538" w14:paraId="3D1CA637" w14:textId="3F3CD782">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Lielbritānija</w:t>
      </w:r>
      <w:r w:rsidR="009C5134">
        <w:rPr>
          <w:rFonts w:ascii="Times New Roman" w:eastAsia="Times New Roman" w:hAnsi="Times New Roman" w:cs="Times New Roman"/>
          <w:sz w:val="28"/>
          <w:szCs w:val="28"/>
        </w:rPr>
        <w:t>;</w:t>
      </w:r>
    </w:p>
    <w:p w:rsidR="003A581C" w:rsidRPr="003A581C" w:rsidP="000EF538" w14:paraId="2CA60454" w14:textId="1C246A73">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Lietuva</w:t>
      </w:r>
      <w:r w:rsidR="009C5134">
        <w:rPr>
          <w:rFonts w:ascii="Times New Roman" w:eastAsia="Times New Roman" w:hAnsi="Times New Roman" w:cs="Times New Roman"/>
          <w:sz w:val="28"/>
          <w:szCs w:val="28"/>
        </w:rPr>
        <w:t>;</w:t>
      </w:r>
    </w:p>
    <w:p w:rsidR="003A581C" w:rsidRPr="003A581C" w:rsidP="000EF538" w14:paraId="395505E1" w14:textId="3C14778C">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Krievija</w:t>
      </w:r>
      <w:r w:rsidR="009C5134">
        <w:rPr>
          <w:rFonts w:ascii="Times New Roman" w:eastAsia="Times New Roman" w:hAnsi="Times New Roman" w:cs="Times New Roman"/>
          <w:sz w:val="28"/>
          <w:szCs w:val="28"/>
        </w:rPr>
        <w:t>;</w:t>
      </w:r>
    </w:p>
    <w:p w:rsidR="003A581C" w:rsidRPr="003A581C" w:rsidP="000EF538" w14:paraId="11A73817" w14:textId="783B116B">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Norvēģija</w:t>
      </w:r>
      <w:r w:rsidR="009C5134">
        <w:rPr>
          <w:rFonts w:ascii="Times New Roman" w:eastAsia="Times New Roman" w:hAnsi="Times New Roman" w:cs="Times New Roman"/>
          <w:sz w:val="28"/>
          <w:szCs w:val="28"/>
        </w:rPr>
        <w:t>;</w:t>
      </w:r>
    </w:p>
    <w:p w:rsidR="003A581C" w:rsidRPr="003A581C" w:rsidP="000EF538" w14:paraId="01FDEF2D" w14:textId="0D1834BA">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Ukraina</w:t>
      </w:r>
      <w:r w:rsidR="009C5134">
        <w:rPr>
          <w:rFonts w:ascii="Times New Roman" w:eastAsia="Times New Roman" w:hAnsi="Times New Roman" w:cs="Times New Roman"/>
          <w:sz w:val="28"/>
          <w:szCs w:val="28"/>
        </w:rPr>
        <w:t>;</w:t>
      </w:r>
    </w:p>
    <w:p w:rsidR="00D03684" w:rsidRPr="003A0467" w:rsidP="000EF538" w14:paraId="09F8B9A8" w14:textId="018D4418">
      <w:pPr>
        <w:pStyle w:val="ListParagraph"/>
        <w:numPr>
          <w:ilvl w:val="0"/>
          <w:numId w:val="6"/>
        </w:numPr>
        <w:spacing w:after="0" w:line="240" w:lineRule="auto"/>
        <w:ind w:hanging="720"/>
        <w:jc w:val="both"/>
        <w:rPr>
          <w:sz w:val="28"/>
          <w:szCs w:val="28"/>
        </w:rPr>
      </w:pPr>
      <w:r w:rsidRPr="000EF538">
        <w:rPr>
          <w:rFonts w:ascii="Times New Roman" w:eastAsia="Times New Roman" w:hAnsi="Times New Roman" w:cs="Times New Roman"/>
          <w:sz w:val="28"/>
          <w:szCs w:val="28"/>
        </w:rPr>
        <w:t>Zviedrija</w:t>
      </w:r>
      <w:r w:rsidR="009C5134">
        <w:rPr>
          <w:rFonts w:ascii="Times New Roman" w:eastAsia="Times New Roman" w:hAnsi="Times New Roman" w:cs="Times New Roman"/>
          <w:sz w:val="28"/>
          <w:szCs w:val="28"/>
        </w:rPr>
        <w:t>.</w:t>
      </w:r>
    </w:p>
    <w:p w:rsidR="00C3311F" w:rsidRPr="00C3311F" w:rsidP="000EF538" w14:paraId="36F96929" w14:textId="4C851BA4">
      <w:pPr>
        <w:spacing w:after="0" w:line="240" w:lineRule="auto"/>
        <w:jc w:val="both"/>
        <w:rPr>
          <w:rFonts w:ascii="Times New Roman" w:eastAsia="Times New Roman" w:hAnsi="Times New Roman" w:cs="Times New Roman"/>
          <w:color w:val="FF0000"/>
          <w:sz w:val="28"/>
          <w:szCs w:val="28"/>
        </w:rPr>
      </w:pPr>
    </w:p>
    <w:p w:rsidR="00BB29E8" w:rsidRPr="00BB29E8" w:rsidP="00BB29E8" w14:paraId="05E697AC" w14:textId="673809AC">
      <w:pPr>
        <w:pStyle w:val="ListParagraph"/>
        <w:tabs>
          <w:tab w:val="left" w:pos="709"/>
        </w:tabs>
        <w:spacing w:after="0" w:line="240" w:lineRule="auto"/>
        <w:ind w:left="0"/>
        <w:jc w:val="both"/>
        <w:rPr>
          <w:rFonts w:ascii="Times New Roman" w:eastAsia="Times New Roman" w:hAnsi="Times New Roman" w:cs="Times New Roman"/>
          <w:color w:val="70AD47" w:themeColor="accent6"/>
          <w:sz w:val="28"/>
          <w:szCs w:val="28"/>
        </w:rPr>
      </w:pPr>
      <w:r>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ab/>
      </w:r>
      <w:r w:rsidRPr="00081E87">
        <w:rPr>
          <w:rFonts w:ascii="Times New Roman" w:eastAsia="Times New Roman" w:hAnsi="Times New Roman" w:cs="Times New Roman"/>
          <w:sz w:val="28"/>
          <w:szCs w:val="28"/>
          <w:lang w:eastAsia="lv-LV"/>
        </w:rPr>
        <w:t xml:space="preserve">Veselības ministrijai izveidot </w:t>
      </w:r>
      <w:r w:rsidR="00DA73DF">
        <w:rPr>
          <w:rFonts w:ascii="Times New Roman" w:eastAsia="Times New Roman" w:hAnsi="Times New Roman" w:cs="Times New Roman"/>
          <w:sz w:val="28"/>
          <w:szCs w:val="28"/>
          <w:lang w:eastAsia="lv-LV"/>
        </w:rPr>
        <w:t xml:space="preserve">veselības aprūpes </w:t>
      </w:r>
      <w:r>
        <w:rPr>
          <w:rFonts w:ascii="Times New Roman" w:eastAsia="Times New Roman" w:hAnsi="Times New Roman" w:cs="Times New Roman"/>
          <w:sz w:val="28"/>
          <w:szCs w:val="28"/>
          <w:lang w:eastAsia="lv-LV"/>
        </w:rPr>
        <w:t>eksporta pakalpojumu</w:t>
      </w:r>
      <w:r w:rsidRPr="00081E87">
        <w:rPr>
          <w:rFonts w:ascii="Times New Roman" w:eastAsia="Times New Roman" w:hAnsi="Times New Roman" w:cs="Times New Roman"/>
          <w:sz w:val="28"/>
          <w:szCs w:val="28"/>
          <w:lang w:eastAsia="lv-LV"/>
        </w:rPr>
        <w:t xml:space="preserve"> Koordinācijas Padomi</w:t>
      </w:r>
      <w:r>
        <w:rPr>
          <w:rFonts w:ascii="Times New Roman" w:eastAsia="Times New Roman" w:hAnsi="Times New Roman" w:cs="Times New Roman"/>
          <w:sz w:val="28"/>
          <w:szCs w:val="28"/>
          <w:lang w:eastAsia="lv-LV"/>
        </w:rPr>
        <w:t xml:space="preserve"> (turpmāk tekstā – Koordinācijas Padome)</w:t>
      </w:r>
      <w:r w:rsidRPr="00081E8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tās sastāvā iekļaujot pārstāvjus no </w:t>
      </w:r>
      <w:r>
        <w:rPr>
          <w:rFonts w:ascii="Times New Roman" w:eastAsia="Times New Roman" w:hAnsi="Times New Roman" w:cs="Times New Roman"/>
          <w:color w:val="000000"/>
          <w:sz w:val="28"/>
          <w:szCs w:val="28"/>
          <w:lang w:eastAsia="lv-LV"/>
        </w:rPr>
        <w:t>Ekonomikas ministrijas</w:t>
      </w:r>
      <w:r w:rsidRPr="003A581C">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Latvijas Investīciju un attīstības aģentūras,</w:t>
      </w:r>
      <w:r w:rsidRPr="003A581C">
        <w:rPr>
          <w:rFonts w:ascii="Times New Roman" w:eastAsia="Times New Roman" w:hAnsi="Times New Roman" w:cs="Times New Roman"/>
          <w:color w:val="000000"/>
          <w:sz w:val="28"/>
          <w:szCs w:val="28"/>
          <w:lang w:eastAsia="lv-LV"/>
        </w:rPr>
        <w:t xml:space="preserve"> Latvijas tirdzniecības un rūpniecības</w:t>
      </w:r>
      <w:r>
        <w:rPr>
          <w:rFonts w:ascii="Times New Roman" w:eastAsia="Times New Roman" w:hAnsi="Times New Roman" w:cs="Times New Roman"/>
          <w:color w:val="000000"/>
          <w:sz w:val="28"/>
          <w:szCs w:val="28"/>
          <w:lang w:eastAsia="lv-LV"/>
        </w:rPr>
        <w:t xml:space="preserve"> kameras</w:t>
      </w:r>
      <w:r w:rsidRPr="003A581C">
        <w:rPr>
          <w:rFonts w:ascii="Times New Roman" w:eastAsia="Times New Roman" w:hAnsi="Times New Roman" w:cs="Times New Roman"/>
          <w:color w:val="000000"/>
          <w:sz w:val="28"/>
          <w:szCs w:val="28"/>
          <w:lang w:eastAsia="lv-LV"/>
        </w:rPr>
        <w:t>, Veselības aprūpes darba devēju asoc</w:t>
      </w:r>
      <w:r>
        <w:rPr>
          <w:rFonts w:ascii="Times New Roman" w:eastAsia="Times New Roman" w:hAnsi="Times New Roman" w:cs="Times New Roman"/>
          <w:color w:val="000000"/>
          <w:sz w:val="28"/>
          <w:szCs w:val="28"/>
          <w:lang w:eastAsia="lv-LV"/>
        </w:rPr>
        <w:t>iācijas</w:t>
      </w:r>
      <w:r w:rsidRPr="003A581C">
        <w:rPr>
          <w:rFonts w:ascii="Times New Roman" w:eastAsia="Times New Roman" w:hAnsi="Times New Roman" w:cs="Times New Roman"/>
          <w:color w:val="000000"/>
          <w:sz w:val="28"/>
          <w:szCs w:val="28"/>
          <w:lang w:eastAsia="lv-LV"/>
        </w:rPr>
        <w:t xml:space="preserve"> un Latvijas veselības tūrisma kl</w:t>
      </w:r>
      <w:r>
        <w:rPr>
          <w:rFonts w:ascii="Times New Roman" w:eastAsia="Times New Roman" w:hAnsi="Times New Roman" w:cs="Times New Roman"/>
          <w:color w:val="000000"/>
          <w:sz w:val="28"/>
          <w:szCs w:val="28"/>
          <w:lang w:eastAsia="lv-LV"/>
        </w:rPr>
        <w:t>a</w:t>
      </w:r>
      <w:r w:rsidRPr="003A581C">
        <w:rPr>
          <w:rFonts w:ascii="Times New Roman" w:eastAsia="Times New Roman" w:hAnsi="Times New Roman" w:cs="Times New Roman"/>
          <w:color w:val="000000"/>
          <w:sz w:val="28"/>
          <w:szCs w:val="28"/>
          <w:lang w:eastAsia="lv-LV"/>
        </w:rPr>
        <w:t>stera</w:t>
      </w:r>
      <w:r>
        <w:rPr>
          <w:rFonts w:ascii="Times New Roman" w:eastAsia="Times New Roman" w:hAnsi="Times New Roman" w:cs="Times New Roman"/>
          <w:color w:val="000000"/>
          <w:sz w:val="28"/>
          <w:szCs w:val="28"/>
          <w:lang w:eastAsia="lv-LV"/>
        </w:rPr>
        <w:t xml:space="preserve"> un nepieciešamības gadījumā arī pārstāvjus no citām institūcijām vai organizācijām.</w:t>
      </w:r>
    </w:p>
    <w:p w:rsidR="00BB29E8" w:rsidP="00C3311F" w14:paraId="7A55575B" w14:textId="23AF0A96">
      <w:pPr>
        <w:pStyle w:val="ListParagraph"/>
        <w:tabs>
          <w:tab w:val="left" w:pos="709"/>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Koordinācijas Padomei katru gadu </w:t>
      </w:r>
      <w:r>
        <w:rPr>
          <w:rFonts w:ascii="Times New Roman" w:eastAsia="Times New Roman" w:hAnsi="Times New Roman" w:cs="Times New Roman"/>
          <w:sz w:val="28"/>
          <w:szCs w:val="28"/>
          <w:lang w:eastAsia="lv-LV"/>
        </w:rPr>
        <w:t xml:space="preserve">aktualizēt </w:t>
      </w:r>
      <w:r w:rsidR="00DA73DF">
        <w:rPr>
          <w:rFonts w:ascii="Times New Roman" w:eastAsia="Times New Roman" w:hAnsi="Times New Roman" w:cs="Times New Roman"/>
          <w:sz w:val="28"/>
          <w:szCs w:val="28"/>
          <w:lang w:eastAsia="lv-LV"/>
        </w:rPr>
        <w:t xml:space="preserve">veselības aprūpes </w:t>
      </w:r>
      <w:r w:rsidRPr="00C20C1D">
        <w:rPr>
          <w:rFonts w:ascii="Times New Roman" w:eastAsia="Times New Roman" w:hAnsi="Times New Roman" w:cs="Times New Roman"/>
          <w:sz w:val="28"/>
          <w:szCs w:val="28"/>
        </w:rPr>
        <w:t>eksporta pakalpojumu stratēģisko tirgu sarakst</w:t>
      </w:r>
      <w:r>
        <w:rPr>
          <w:rFonts w:ascii="Times New Roman" w:eastAsia="Times New Roman" w:hAnsi="Times New Roman" w:cs="Times New Roman"/>
          <w:sz w:val="28"/>
          <w:szCs w:val="28"/>
        </w:rPr>
        <w:t>u</w:t>
      </w:r>
      <w:r w:rsidRPr="00C20C1D">
        <w:rPr>
          <w:rFonts w:ascii="Times New Roman" w:eastAsia="Times New Roman" w:hAnsi="Times New Roman" w:cs="Times New Roman"/>
          <w:sz w:val="28"/>
          <w:szCs w:val="28"/>
        </w:rPr>
        <w:t xml:space="preserve"> (turpmāk tekstā – </w:t>
      </w:r>
      <w:r>
        <w:rPr>
          <w:rFonts w:ascii="Times New Roman" w:eastAsia="Times New Roman" w:hAnsi="Times New Roman" w:cs="Times New Roman"/>
          <w:sz w:val="28"/>
          <w:szCs w:val="28"/>
        </w:rPr>
        <w:t>S</w:t>
      </w:r>
      <w:r w:rsidRPr="00C20C1D">
        <w:rPr>
          <w:rFonts w:ascii="Times New Roman" w:eastAsia="Times New Roman" w:hAnsi="Times New Roman" w:cs="Times New Roman"/>
          <w:sz w:val="28"/>
          <w:szCs w:val="28"/>
        </w:rPr>
        <w:t xml:space="preserve">araksts) un </w:t>
      </w:r>
      <w:r>
        <w:rPr>
          <w:rFonts w:ascii="Times New Roman" w:eastAsia="Times New Roman" w:hAnsi="Times New Roman" w:cs="Times New Roman"/>
          <w:sz w:val="28"/>
          <w:szCs w:val="28"/>
        </w:rPr>
        <w:t xml:space="preserve">iesniegt apstiprināto sarakstu Veselības </w:t>
      </w:r>
      <w:r w:rsidR="00DA73DF">
        <w:rPr>
          <w:rFonts w:ascii="Times New Roman" w:eastAsia="Times New Roman" w:hAnsi="Times New Roman" w:cs="Times New Roman"/>
          <w:sz w:val="28"/>
          <w:szCs w:val="28"/>
        </w:rPr>
        <w:t xml:space="preserve">ministrijai </w:t>
      </w:r>
      <w:r>
        <w:rPr>
          <w:rFonts w:ascii="Times New Roman" w:eastAsia="Times New Roman" w:hAnsi="Times New Roman" w:cs="Times New Roman"/>
          <w:sz w:val="28"/>
          <w:szCs w:val="28"/>
        </w:rPr>
        <w:t>un Ekonomikas ministrij</w:t>
      </w:r>
      <w:r w:rsidR="00DA73DF">
        <w:rPr>
          <w:rFonts w:ascii="Times New Roman" w:eastAsia="Times New Roman" w:hAnsi="Times New Roman" w:cs="Times New Roman"/>
          <w:sz w:val="28"/>
          <w:szCs w:val="28"/>
        </w:rPr>
        <w:t>ai</w:t>
      </w:r>
      <w:r>
        <w:rPr>
          <w:rFonts w:ascii="Times New Roman" w:eastAsia="Times New Roman" w:hAnsi="Times New Roman" w:cs="Times New Roman"/>
          <w:sz w:val="28"/>
          <w:szCs w:val="28"/>
        </w:rPr>
        <w:t>.</w:t>
      </w:r>
    </w:p>
    <w:p w:rsidR="00C3311F" w:rsidRPr="00BB29E8" w:rsidP="00C3311F" w14:paraId="403C8FB0" w14:textId="77777777">
      <w:pPr>
        <w:pStyle w:val="ListParagraph"/>
        <w:tabs>
          <w:tab w:val="left" w:pos="709"/>
        </w:tabs>
        <w:spacing w:after="0" w:line="240" w:lineRule="auto"/>
        <w:ind w:left="0"/>
        <w:jc w:val="both"/>
        <w:rPr>
          <w:rFonts w:ascii="Times New Roman" w:eastAsia="Times New Roman" w:hAnsi="Times New Roman" w:cs="Times New Roman"/>
          <w:color w:val="70AD47" w:themeColor="accent6"/>
          <w:sz w:val="28"/>
          <w:szCs w:val="28"/>
        </w:rPr>
      </w:pPr>
    </w:p>
    <w:p w:rsidR="00BB29E8" w:rsidRPr="00C20C1D" w:rsidP="00C3311F" w14:paraId="37052EE7" w14:textId="75D260BC">
      <w:pPr>
        <w:pStyle w:val="ListParagraph"/>
        <w:tabs>
          <w:tab w:val="left" w:pos="709"/>
        </w:tabs>
        <w:spacing w:after="0" w:line="240" w:lineRule="auto"/>
        <w:ind w:left="0"/>
        <w:jc w:val="both"/>
        <w:rPr>
          <w:rFonts w:ascii="Times New Roman" w:eastAsia="Times New Roman" w:hAnsi="Times New Roman" w:cs="Times New Roman"/>
          <w:color w:val="70AD47" w:themeColor="accent6"/>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C20C1D">
        <w:rPr>
          <w:rFonts w:ascii="Times New Roman" w:eastAsia="Times New Roman" w:hAnsi="Times New Roman" w:cs="Times New Roman"/>
          <w:sz w:val="28"/>
          <w:szCs w:val="28"/>
        </w:rPr>
        <w:t>Ekonomikas ministrij</w:t>
      </w:r>
      <w:r>
        <w:rPr>
          <w:rFonts w:ascii="Times New Roman" w:eastAsia="Times New Roman" w:hAnsi="Times New Roman" w:cs="Times New Roman"/>
          <w:sz w:val="28"/>
          <w:szCs w:val="28"/>
        </w:rPr>
        <w:t>a, saskaņojot ar Veselības ministriju, ar rīkojumu apstiprina</w:t>
      </w:r>
      <w:r w:rsidRPr="00C20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Koordinācijas Padomes iesniegto Sarakstu.</w:t>
      </w:r>
      <w:r w:rsidRPr="00C20C1D">
        <w:rPr>
          <w:rFonts w:ascii="Times New Roman" w:eastAsia="Times New Roman" w:hAnsi="Times New Roman" w:cs="Times New Roman"/>
          <w:sz w:val="28"/>
          <w:szCs w:val="28"/>
        </w:rPr>
        <w:t xml:space="preserve"> </w:t>
      </w:r>
    </w:p>
    <w:p w:rsidR="00433F4E" w:rsidP="000EF538" w14:paraId="1D621359" w14:textId="5ABF2962">
      <w:pPr>
        <w:spacing w:after="0" w:line="240" w:lineRule="auto"/>
        <w:ind w:firstLine="720"/>
        <w:jc w:val="both"/>
        <w:rPr>
          <w:rFonts w:ascii="Times New Roman" w:eastAsia="Times New Roman" w:hAnsi="Times New Roman" w:cs="Times New Roman"/>
          <w:sz w:val="28"/>
          <w:szCs w:val="28"/>
        </w:rPr>
      </w:pPr>
    </w:p>
    <w:p w:rsidR="009C5134" w:rsidP="009C5134" w14:paraId="72A380B8" w14:textId="67638D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E</w:t>
      </w:r>
      <w:r w:rsidR="00151782">
        <w:rPr>
          <w:rFonts w:ascii="Times New Roman" w:eastAsia="Times New Roman" w:hAnsi="Times New Roman" w:cs="Times New Roman"/>
          <w:sz w:val="28"/>
          <w:szCs w:val="28"/>
        </w:rPr>
        <w:t>konomikas ministrijai</w:t>
      </w:r>
      <w:r>
        <w:rPr>
          <w:rFonts w:ascii="Times New Roman" w:eastAsia="Times New Roman" w:hAnsi="Times New Roman" w:cs="Times New Roman"/>
          <w:sz w:val="28"/>
          <w:szCs w:val="28"/>
        </w:rPr>
        <w:t xml:space="preserve"> sagatavot </w:t>
      </w:r>
      <w:r>
        <w:rPr>
          <w:rFonts w:ascii="Times New Roman" w:eastAsia="Times New Roman" w:hAnsi="Times New Roman" w:cs="Times New Roman"/>
          <w:sz w:val="28"/>
          <w:szCs w:val="28"/>
        </w:rPr>
        <w:t xml:space="preserve">komunikācijas plānu </w:t>
      </w:r>
      <w:r w:rsidR="004F51EB">
        <w:rPr>
          <w:rFonts w:ascii="Times New Roman" w:eastAsia="Times New Roman" w:hAnsi="Times New Roman" w:cs="Times New Roman"/>
          <w:sz w:val="28"/>
          <w:szCs w:val="28"/>
        </w:rPr>
        <w:t xml:space="preserve">veselības aprūpes </w:t>
      </w:r>
      <w:r w:rsidR="00EF4CCE">
        <w:rPr>
          <w:rFonts w:ascii="Times New Roman" w:eastAsia="Times New Roman" w:hAnsi="Times New Roman" w:cs="Times New Roman"/>
          <w:sz w:val="28"/>
          <w:szCs w:val="28"/>
        </w:rPr>
        <w:t xml:space="preserve">eksporta </w:t>
      </w:r>
      <w:r>
        <w:rPr>
          <w:rFonts w:ascii="Times New Roman" w:eastAsia="Times New Roman" w:hAnsi="Times New Roman" w:cs="Times New Roman"/>
          <w:sz w:val="28"/>
          <w:szCs w:val="28"/>
        </w:rPr>
        <w:t>pakalpojumu</w:t>
      </w:r>
      <w:r w:rsidR="00EF4CCE">
        <w:rPr>
          <w:rFonts w:ascii="Times New Roman" w:eastAsia="Times New Roman" w:hAnsi="Times New Roman" w:cs="Times New Roman"/>
          <w:sz w:val="28"/>
          <w:szCs w:val="28"/>
        </w:rPr>
        <w:t xml:space="preserve"> sniedzējiem par reālu datu uzrādīšanas nepieciešamību attiecībā uz </w:t>
      </w:r>
      <w:r>
        <w:rPr>
          <w:rFonts w:ascii="Times New Roman" w:eastAsia="Times New Roman" w:hAnsi="Times New Roman" w:cs="Times New Roman"/>
          <w:sz w:val="28"/>
          <w:szCs w:val="28"/>
        </w:rPr>
        <w:t>sniegt</w:t>
      </w:r>
      <w:r w:rsidR="00EF4CCE">
        <w:rPr>
          <w:rFonts w:ascii="Times New Roman" w:eastAsia="Times New Roman" w:hAnsi="Times New Roman" w:cs="Times New Roman"/>
          <w:sz w:val="28"/>
          <w:szCs w:val="28"/>
        </w:rPr>
        <w:t>ajiem</w:t>
      </w:r>
      <w:r>
        <w:rPr>
          <w:rFonts w:ascii="Times New Roman" w:eastAsia="Times New Roman" w:hAnsi="Times New Roman" w:cs="Times New Roman"/>
          <w:sz w:val="28"/>
          <w:szCs w:val="28"/>
        </w:rPr>
        <w:t xml:space="preserve"> </w:t>
      </w:r>
      <w:r w:rsidR="004F51EB">
        <w:rPr>
          <w:rFonts w:ascii="Times New Roman" w:eastAsia="Times New Roman" w:hAnsi="Times New Roman" w:cs="Times New Roman"/>
          <w:sz w:val="28"/>
          <w:szCs w:val="28"/>
        </w:rPr>
        <w:t xml:space="preserve">veselības aprūpes </w:t>
      </w:r>
      <w:r>
        <w:rPr>
          <w:rFonts w:ascii="Times New Roman" w:eastAsia="Times New Roman" w:hAnsi="Times New Roman" w:cs="Times New Roman"/>
          <w:sz w:val="28"/>
          <w:szCs w:val="28"/>
        </w:rPr>
        <w:t>eksporta pakalpojum</w:t>
      </w:r>
      <w:r w:rsidR="00EF4CCE">
        <w:rPr>
          <w:rFonts w:ascii="Times New Roman" w:eastAsia="Times New Roman" w:hAnsi="Times New Roman" w:cs="Times New Roman"/>
          <w:sz w:val="28"/>
          <w:szCs w:val="28"/>
        </w:rPr>
        <w:t xml:space="preserve">iem un ar tiem saistīto </w:t>
      </w:r>
      <w:r>
        <w:rPr>
          <w:rFonts w:ascii="Times New Roman" w:eastAsia="Times New Roman" w:hAnsi="Times New Roman" w:cs="Times New Roman"/>
          <w:sz w:val="28"/>
          <w:szCs w:val="28"/>
        </w:rPr>
        <w:t>finanšu plūsmu.</w:t>
      </w:r>
      <w:r w:rsidR="00943F34">
        <w:rPr>
          <w:rFonts w:ascii="Times New Roman" w:eastAsia="Times New Roman" w:hAnsi="Times New Roman" w:cs="Times New Roman"/>
          <w:sz w:val="28"/>
          <w:szCs w:val="28"/>
        </w:rPr>
        <w:t xml:space="preserve"> </w:t>
      </w:r>
    </w:p>
    <w:p w:rsidR="0086282E" w:rsidP="009C5134" w14:paraId="57BE7F00" w14:textId="44558D06">
      <w:pPr>
        <w:spacing w:after="0" w:line="240" w:lineRule="auto"/>
        <w:jc w:val="both"/>
        <w:rPr>
          <w:rFonts w:ascii="Times New Roman" w:eastAsia="Times New Roman" w:hAnsi="Times New Roman" w:cs="Times New Roman"/>
          <w:sz w:val="28"/>
          <w:szCs w:val="28"/>
        </w:rPr>
      </w:pPr>
    </w:p>
    <w:p w:rsidR="004C66E4" w:rsidRPr="009C5134" w:rsidP="009C5134" w14:paraId="210FEC48" w14:textId="77777777">
      <w:pPr>
        <w:spacing w:after="0" w:line="240" w:lineRule="auto"/>
        <w:jc w:val="both"/>
        <w:rPr>
          <w:rFonts w:ascii="Times New Roman" w:eastAsia="Times New Roman" w:hAnsi="Times New Roman" w:cs="Times New Roman"/>
          <w:sz w:val="28"/>
          <w:szCs w:val="28"/>
        </w:rPr>
      </w:pPr>
      <w:bookmarkStart w:id="0" w:name="_GoBack"/>
      <w:bookmarkEnd w:id="0"/>
    </w:p>
    <w:p w:rsidR="00433F4E" w:rsidP="000EF538" w14:paraId="2BB17488" w14:textId="1CF0D9E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Latvijas tēla izveide</w:t>
      </w:r>
    </w:p>
    <w:p w:rsidR="00433F4E" w:rsidP="000EF538" w14:paraId="7A45D3A7" w14:textId="5D049DD9">
      <w:pPr>
        <w:spacing w:after="0" w:line="240" w:lineRule="auto"/>
        <w:ind w:firstLine="720"/>
        <w:jc w:val="both"/>
        <w:rPr>
          <w:rFonts w:ascii="Times New Roman" w:eastAsia="Times New Roman" w:hAnsi="Times New Roman" w:cs="Times New Roman"/>
          <w:b/>
          <w:bCs/>
          <w:sz w:val="28"/>
          <w:szCs w:val="28"/>
        </w:rPr>
      </w:pPr>
    </w:p>
    <w:p w:rsidR="00B84EA1" w:rsidRPr="009C5134" w:rsidP="00B84EA1" w14:paraId="06ACB603" w14:textId="5BF8FF9F">
      <w:pPr>
        <w:spacing w:after="0" w:line="240" w:lineRule="auto"/>
        <w:ind w:firstLine="720"/>
        <w:jc w:val="both"/>
        <w:rPr>
          <w:rFonts w:ascii="Times New Roman" w:eastAsia="Times New Roman" w:hAnsi="Times New Roman" w:cs="Times New Roman"/>
          <w:sz w:val="28"/>
          <w:szCs w:val="28"/>
        </w:rPr>
      </w:pPr>
      <w:r w:rsidRPr="009C5134">
        <w:rPr>
          <w:rFonts w:ascii="Times New Roman" w:eastAsia="Times New Roman" w:hAnsi="Times New Roman" w:cs="Times New Roman"/>
          <w:sz w:val="28"/>
          <w:szCs w:val="28"/>
        </w:rPr>
        <w:t xml:space="preserve">Darba grupas diskusijās nereti izskanēja viedoklis, ka nepieciešams koordinēts darbs pie Latvijas kā </w:t>
      </w:r>
      <w:r w:rsidR="004F51EB">
        <w:rPr>
          <w:rFonts w:ascii="Times New Roman" w:eastAsia="Times New Roman" w:hAnsi="Times New Roman" w:cs="Times New Roman"/>
          <w:sz w:val="28"/>
          <w:szCs w:val="28"/>
        </w:rPr>
        <w:t>veselības aprūpes</w:t>
      </w:r>
      <w:r w:rsidRPr="009C5134" w:rsidR="004F51EB">
        <w:rPr>
          <w:rFonts w:ascii="Times New Roman" w:eastAsia="Times New Roman" w:hAnsi="Times New Roman" w:cs="Times New Roman"/>
          <w:sz w:val="28"/>
          <w:szCs w:val="28"/>
        </w:rPr>
        <w:t xml:space="preserve"> </w:t>
      </w:r>
      <w:r w:rsidRPr="009C5134">
        <w:rPr>
          <w:rFonts w:ascii="Times New Roman" w:eastAsia="Times New Roman" w:hAnsi="Times New Roman" w:cs="Times New Roman"/>
          <w:sz w:val="28"/>
          <w:szCs w:val="28"/>
        </w:rPr>
        <w:t xml:space="preserve">pakalpojumu eksportētājvalsts veidola izveides. Ņemot vērā, ka tēla veidošanā jau šobrīd ir iesaistītas dažādas gan valstiskās, gan privātā sektora struktūras un to savstarpējā sadarbība šobrīd nav vienota, </w:t>
      </w:r>
      <w:r w:rsidR="00EF4CCE">
        <w:rPr>
          <w:rFonts w:ascii="Times New Roman" w:eastAsia="Times New Roman" w:hAnsi="Times New Roman" w:cs="Times New Roman"/>
          <w:sz w:val="28"/>
          <w:szCs w:val="28"/>
        </w:rPr>
        <w:t>kā arī neskatoties uz to, ka</w:t>
      </w:r>
      <w:r w:rsidR="00091ED9">
        <w:rPr>
          <w:rFonts w:ascii="Times New Roman" w:eastAsia="Times New Roman" w:hAnsi="Times New Roman" w:cs="Times New Roman"/>
          <w:sz w:val="28"/>
          <w:szCs w:val="28"/>
        </w:rPr>
        <w:t xml:space="preserve"> gan Latvijas Tūri</w:t>
      </w:r>
      <w:r w:rsidR="003246D8">
        <w:rPr>
          <w:rFonts w:ascii="Times New Roman" w:eastAsia="Times New Roman" w:hAnsi="Times New Roman" w:cs="Times New Roman"/>
          <w:sz w:val="28"/>
          <w:szCs w:val="28"/>
        </w:rPr>
        <w:t>sma mārketinga stratēģijā 2018.–</w:t>
      </w:r>
      <w:r w:rsidR="00091ED9">
        <w:rPr>
          <w:rFonts w:ascii="Times New Roman" w:eastAsia="Times New Roman" w:hAnsi="Times New Roman" w:cs="Times New Roman"/>
          <w:sz w:val="28"/>
          <w:szCs w:val="28"/>
        </w:rPr>
        <w:t xml:space="preserve">2023. gadam, gan arī Latvijas tūrisma </w:t>
      </w:r>
      <w:r w:rsidR="003246D8">
        <w:rPr>
          <w:rFonts w:ascii="Times New Roman" w:eastAsia="Times New Roman" w:hAnsi="Times New Roman" w:cs="Times New Roman"/>
          <w:sz w:val="28"/>
          <w:szCs w:val="28"/>
        </w:rPr>
        <w:t>attīstības pamatnostādnēs 2014.–</w:t>
      </w:r>
      <w:r w:rsidR="00091ED9">
        <w:rPr>
          <w:rFonts w:ascii="Times New Roman" w:eastAsia="Times New Roman" w:hAnsi="Times New Roman" w:cs="Times New Roman"/>
          <w:sz w:val="28"/>
          <w:szCs w:val="28"/>
        </w:rPr>
        <w:t>2020.gadam</w:t>
      </w:r>
      <w:r w:rsidR="003246D8">
        <w:rPr>
          <w:rFonts w:ascii="Times New Roman" w:eastAsia="Times New Roman" w:hAnsi="Times New Roman" w:cs="Times New Roman"/>
          <w:sz w:val="28"/>
          <w:szCs w:val="28"/>
        </w:rPr>
        <w:t xml:space="preserve"> </w:t>
      </w:r>
      <w:r w:rsidR="008636D2">
        <w:rPr>
          <w:rFonts w:ascii="Times New Roman" w:eastAsia="Times New Roman" w:hAnsi="Times New Roman" w:cs="Times New Roman"/>
          <w:sz w:val="28"/>
          <w:szCs w:val="28"/>
        </w:rPr>
        <w:t>veselības tūrisms ir noteikta kā viena no tūrisma prioritātēm, Darba grupa uzskata, ka ir</w:t>
      </w:r>
      <w:r w:rsidRPr="009C5134">
        <w:rPr>
          <w:rFonts w:ascii="Times New Roman" w:eastAsia="Times New Roman" w:hAnsi="Times New Roman" w:cs="Times New Roman"/>
          <w:sz w:val="28"/>
          <w:szCs w:val="28"/>
        </w:rPr>
        <w:t xml:space="preserve"> svarīgi </w:t>
      </w:r>
      <w:r w:rsidRPr="008636D2">
        <w:rPr>
          <w:rFonts w:ascii="Times New Roman" w:eastAsia="Times New Roman" w:hAnsi="Times New Roman" w:cs="Times New Roman"/>
          <w:sz w:val="28"/>
          <w:szCs w:val="28"/>
          <w:u w:val="single"/>
        </w:rPr>
        <w:t>valstiskā līmenī</w:t>
      </w:r>
      <w:r w:rsidRPr="009C5134">
        <w:rPr>
          <w:rFonts w:ascii="Times New Roman" w:eastAsia="Times New Roman" w:hAnsi="Times New Roman" w:cs="Times New Roman"/>
          <w:sz w:val="28"/>
          <w:szCs w:val="28"/>
        </w:rPr>
        <w:t xml:space="preserve"> noteikt </w:t>
      </w:r>
      <w:r w:rsidR="004F51EB">
        <w:rPr>
          <w:rFonts w:ascii="Times New Roman" w:eastAsia="Times New Roman" w:hAnsi="Times New Roman" w:cs="Times New Roman"/>
          <w:sz w:val="28"/>
          <w:szCs w:val="28"/>
        </w:rPr>
        <w:t xml:space="preserve">veselības aprūpes </w:t>
      </w:r>
      <w:r w:rsidR="003246D8">
        <w:rPr>
          <w:rFonts w:ascii="Times New Roman" w:eastAsia="Times New Roman" w:hAnsi="Times New Roman" w:cs="Times New Roman"/>
          <w:sz w:val="28"/>
          <w:szCs w:val="28"/>
        </w:rPr>
        <w:t>pakalpojumu eksportu</w:t>
      </w:r>
      <w:r w:rsidRPr="009C5134">
        <w:rPr>
          <w:rFonts w:ascii="Times New Roman" w:eastAsia="Times New Roman" w:hAnsi="Times New Roman" w:cs="Times New Roman"/>
          <w:sz w:val="28"/>
          <w:szCs w:val="28"/>
        </w:rPr>
        <w:t xml:space="preserve"> </w:t>
      </w:r>
      <w:r w:rsidR="00962D5B">
        <w:rPr>
          <w:rFonts w:ascii="Times New Roman" w:eastAsia="Times New Roman" w:hAnsi="Times New Roman" w:cs="Times New Roman"/>
          <w:sz w:val="28"/>
          <w:szCs w:val="28"/>
        </w:rPr>
        <w:t>par</w:t>
      </w:r>
      <w:r w:rsidRPr="009C5134">
        <w:rPr>
          <w:rFonts w:ascii="Times New Roman" w:eastAsia="Times New Roman" w:hAnsi="Times New Roman" w:cs="Times New Roman"/>
          <w:sz w:val="28"/>
          <w:szCs w:val="28"/>
        </w:rPr>
        <w:t xml:space="preserve"> vien</w:t>
      </w:r>
      <w:r w:rsidR="00FA0D61">
        <w:rPr>
          <w:rFonts w:ascii="Times New Roman" w:eastAsia="Times New Roman" w:hAnsi="Times New Roman" w:cs="Times New Roman"/>
          <w:sz w:val="28"/>
          <w:szCs w:val="28"/>
        </w:rPr>
        <w:t>u</w:t>
      </w:r>
      <w:r w:rsidRPr="009C5134">
        <w:rPr>
          <w:rFonts w:ascii="Times New Roman" w:eastAsia="Times New Roman" w:hAnsi="Times New Roman" w:cs="Times New Roman"/>
          <w:sz w:val="28"/>
          <w:szCs w:val="28"/>
        </w:rPr>
        <w:t xml:space="preserve"> no eksportspējīg</w:t>
      </w:r>
      <w:r w:rsidR="00FA0D61">
        <w:rPr>
          <w:rFonts w:ascii="Times New Roman" w:eastAsia="Times New Roman" w:hAnsi="Times New Roman" w:cs="Times New Roman"/>
          <w:sz w:val="28"/>
          <w:szCs w:val="28"/>
        </w:rPr>
        <w:t>ākajām</w:t>
      </w:r>
      <w:r w:rsidRPr="009C5134">
        <w:rPr>
          <w:rFonts w:ascii="Times New Roman" w:eastAsia="Times New Roman" w:hAnsi="Times New Roman" w:cs="Times New Roman"/>
          <w:sz w:val="28"/>
          <w:szCs w:val="28"/>
        </w:rPr>
        <w:t xml:space="preserve"> nozar</w:t>
      </w:r>
      <w:r w:rsidR="00FA0D61">
        <w:rPr>
          <w:rFonts w:ascii="Times New Roman" w:eastAsia="Times New Roman" w:hAnsi="Times New Roman" w:cs="Times New Roman"/>
          <w:sz w:val="28"/>
          <w:szCs w:val="28"/>
        </w:rPr>
        <w:t>ēm</w:t>
      </w:r>
      <w:r w:rsidR="00962D5B">
        <w:rPr>
          <w:rFonts w:ascii="Times New Roman" w:eastAsia="Times New Roman" w:hAnsi="Times New Roman" w:cs="Times New Roman"/>
          <w:sz w:val="28"/>
          <w:szCs w:val="28"/>
        </w:rPr>
        <w:t xml:space="preserve"> un attiecīgi</w:t>
      </w:r>
      <w:r w:rsidR="00FA0D61">
        <w:rPr>
          <w:rFonts w:ascii="Times New Roman" w:eastAsia="Times New Roman" w:hAnsi="Times New Roman" w:cs="Times New Roman"/>
          <w:sz w:val="28"/>
          <w:szCs w:val="28"/>
        </w:rPr>
        <w:t xml:space="preserve"> </w:t>
      </w:r>
      <w:r w:rsidRPr="009C5134">
        <w:rPr>
          <w:rFonts w:ascii="Times New Roman" w:eastAsia="Times New Roman" w:hAnsi="Times New Roman" w:cs="Times New Roman"/>
          <w:sz w:val="28"/>
          <w:szCs w:val="28"/>
        </w:rPr>
        <w:t>prioritā</w:t>
      </w:r>
      <w:r w:rsidR="00962D5B">
        <w:rPr>
          <w:rFonts w:ascii="Times New Roman" w:eastAsia="Times New Roman" w:hAnsi="Times New Roman" w:cs="Times New Roman"/>
          <w:sz w:val="28"/>
          <w:szCs w:val="28"/>
        </w:rPr>
        <w:t>ru nozari</w:t>
      </w:r>
      <w:r w:rsidRPr="009C5134">
        <w:rPr>
          <w:rFonts w:ascii="Times New Roman" w:eastAsia="Times New Roman" w:hAnsi="Times New Roman" w:cs="Times New Roman"/>
          <w:sz w:val="28"/>
          <w:szCs w:val="28"/>
        </w:rPr>
        <w:t xml:space="preserve"> un kopīgi veikt darbu pie valsts tēla veidošanas. Pirms tam būtu svarīgi veikt izpēti, kādi ir šī brīža trūkumi</w:t>
      </w:r>
      <w:r w:rsidR="00FA0D61">
        <w:rPr>
          <w:rFonts w:ascii="Times New Roman" w:eastAsia="Times New Roman" w:hAnsi="Times New Roman" w:cs="Times New Roman"/>
          <w:sz w:val="28"/>
          <w:szCs w:val="28"/>
        </w:rPr>
        <w:t>,</w:t>
      </w:r>
      <w:r w:rsidRPr="009C5134">
        <w:rPr>
          <w:rFonts w:ascii="Times New Roman" w:eastAsia="Times New Roman" w:hAnsi="Times New Roman" w:cs="Times New Roman"/>
          <w:sz w:val="28"/>
          <w:szCs w:val="28"/>
        </w:rPr>
        <w:t xml:space="preserve"> un vienoties ar nozares pārstāvjiem, kādi varētu būt galvenie akcenti Latvijas tēlam veselības tūrisma kontekstā. </w:t>
      </w:r>
    </w:p>
    <w:p w:rsidR="00433F4E" w:rsidRPr="009C5134" w:rsidP="2FFFC3A6" w14:paraId="58DEACD0" w14:textId="7C388FEA">
      <w:pPr>
        <w:spacing w:after="0" w:line="240" w:lineRule="auto"/>
        <w:ind w:firstLine="720"/>
        <w:jc w:val="both"/>
        <w:rPr>
          <w:rFonts w:ascii="Times New Roman" w:eastAsia="Times New Roman" w:hAnsi="Times New Roman" w:cs="Times New Roman"/>
          <w:sz w:val="28"/>
          <w:szCs w:val="28"/>
        </w:rPr>
      </w:pPr>
      <w:r w:rsidRPr="009C5134">
        <w:rPr>
          <w:rFonts w:ascii="Times New Roman" w:eastAsia="Times New Roman" w:hAnsi="Times New Roman" w:cs="Times New Roman"/>
          <w:sz w:val="28"/>
          <w:szCs w:val="28"/>
        </w:rPr>
        <w:t xml:space="preserve">Tomēr, neskatoties </w:t>
      </w:r>
      <w:r w:rsidR="00091ED9">
        <w:rPr>
          <w:rFonts w:ascii="Times New Roman" w:eastAsia="Times New Roman" w:hAnsi="Times New Roman" w:cs="Times New Roman"/>
          <w:sz w:val="28"/>
          <w:szCs w:val="28"/>
        </w:rPr>
        <w:t xml:space="preserve">uz </w:t>
      </w:r>
      <w:r w:rsidR="009C5134">
        <w:rPr>
          <w:rFonts w:ascii="Times New Roman" w:eastAsia="Times New Roman" w:hAnsi="Times New Roman" w:cs="Times New Roman"/>
          <w:sz w:val="28"/>
          <w:szCs w:val="28"/>
        </w:rPr>
        <w:t>šobrīd</w:t>
      </w:r>
      <w:r w:rsidRPr="009C5134">
        <w:rPr>
          <w:rFonts w:ascii="Times New Roman" w:eastAsia="Times New Roman" w:hAnsi="Times New Roman" w:cs="Times New Roman"/>
          <w:sz w:val="28"/>
          <w:szCs w:val="28"/>
        </w:rPr>
        <w:t xml:space="preserve"> neesošu vienotu un koordinētu darbību kopumu no visām iesaistītajām pusēm, Darba grupa identificēja jau notiekošos procesus, kurus realizē paši </w:t>
      </w:r>
      <w:r w:rsidR="004F51EB">
        <w:rPr>
          <w:rFonts w:ascii="Times New Roman" w:eastAsia="Times New Roman" w:hAnsi="Times New Roman" w:cs="Times New Roman"/>
          <w:sz w:val="28"/>
          <w:szCs w:val="28"/>
        </w:rPr>
        <w:t xml:space="preserve">veselības aprūpes </w:t>
      </w:r>
      <w:r w:rsidRPr="009C5134">
        <w:rPr>
          <w:rFonts w:ascii="Times New Roman" w:eastAsia="Times New Roman" w:hAnsi="Times New Roman" w:cs="Times New Roman"/>
          <w:sz w:val="28"/>
          <w:szCs w:val="28"/>
        </w:rPr>
        <w:t>pakalpojumu sniedzēji, gan arī pasākumus, kurus ir iespējams veikt bez</w:t>
      </w:r>
      <w:r w:rsidR="00151782">
        <w:rPr>
          <w:rFonts w:ascii="Times New Roman" w:eastAsia="Times New Roman" w:hAnsi="Times New Roman" w:cs="Times New Roman"/>
          <w:sz w:val="28"/>
          <w:szCs w:val="28"/>
        </w:rPr>
        <w:t xml:space="preserve"> tūlītēju</w:t>
      </w:r>
      <w:r w:rsidRPr="009C5134">
        <w:rPr>
          <w:rFonts w:ascii="Times New Roman" w:eastAsia="Times New Roman" w:hAnsi="Times New Roman" w:cs="Times New Roman"/>
          <w:sz w:val="28"/>
          <w:szCs w:val="28"/>
        </w:rPr>
        <w:t xml:space="preserve"> nopietnu papildu finanšu līdzekļu piesaistes. </w:t>
      </w:r>
    </w:p>
    <w:p w:rsidR="00433F4E" w:rsidRPr="00151782" w:rsidP="000EF538" w14:paraId="1F9BE68C" w14:textId="7C28C440">
      <w:pPr>
        <w:spacing w:after="0" w:line="240" w:lineRule="auto"/>
        <w:ind w:firstLine="720"/>
        <w:jc w:val="both"/>
        <w:rPr>
          <w:rFonts w:ascii="Times New Roman" w:eastAsia="Times New Roman" w:hAnsi="Times New Roman" w:cs="Times New Roman"/>
          <w:sz w:val="28"/>
          <w:szCs w:val="28"/>
          <w:highlight w:val="yellow"/>
        </w:rPr>
      </w:pPr>
    </w:p>
    <w:p w:rsidR="00962D5B" w:rsidRPr="00962D5B" w:rsidP="00962D5B" w14:paraId="79836E39" w14:textId="4BCA380E">
      <w:pPr>
        <w:pStyle w:val="CommentText"/>
        <w:keepNext/>
        <w:spacing w:after="0"/>
        <w:ind w:firstLine="709"/>
        <w:jc w:val="both"/>
        <w:rPr>
          <w:rFonts w:ascii="Times New Roman" w:hAnsi="Times New Roman" w:cs="Times New Roman"/>
          <w:color w:val="FF0000"/>
          <w:sz w:val="28"/>
          <w:szCs w:val="28"/>
        </w:rPr>
      </w:pPr>
      <w:r w:rsidRPr="00151782">
        <w:rPr>
          <w:rFonts w:ascii="Times New Roman" w:eastAsia="Times New Roman" w:hAnsi="Times New Roman" w:cs="Times New Roman"/>
          <w:sz w:val="28"/>
          <w:szCs w:val="28"/>
        </w:rPr>
        <w:t>LVTK mājas lapa</w:t>
      </w:r>
      <w:r w:rsidR="00CC1FB5">
        <w:rPr>
          <w:rFonts w:ascii="Times New Roman" w:eastAsia="Times New Roman" w:hAnsi="Times New Roman" w:cs="Times New Roman"/>
          <w:sz w:val="28"/>
          <w:szCs w:val="28"/>
        </w:rPr>
        <w:t xml:space="preserve"> www.healthtravellatvia.lv</w:t>
      </w:r>
      <w:r w:rsidRPr="00151782">
        <w:rPr>
          <w:rFonts w:ascii="Times New Roman" w:eastAsia="Times New Roman" w:hAnsi="Times New Roman" w:cs="Times New Roman"/>
          <w:sz w:val="28"/>
          <w:szCs w:val="28"/>
        </w:rPr>
        <w:t xml:space="preserve"> ir pieejama trīs valodās (latviešu, angļu, krievu) un tajā ir apkopota informācija par visām </w:t>
      </w:r>
      <w:r w:rsidR="004F51EB">
        <w:rPr>
          <w:rFonts w:ascii="Times New Roman" w:eastAsia="Times New Roman" w:hAnsi="Times New Roman" w:cs="Times New Roman"/>
          <w:sz w:val="28"/>
          <w:szCs w:val="28"/>
        </w:rPr>
        <w:t>ārstniecības iestādēm</w:t>
      </w:r>
      <w:r w:rsidRPr="00151782" w:rsidR="004F51EB">
        <w:rPr>
          <w:rFonts w:ascii="Times New Roman" w:eastAsia="Times New Roman" w:hAnsi="Times New Roman" w:cs="Times New Roman"/>
          <w:sz w:val="28"/>
          <w:szCs w:val="28"/>
        </w:rPr>
        <w:t xml:space="preserve"> </w:t>
      </w:r>
      <w:r w:rsidRPr="00151782">
        <w:rPr>
          <w:rFonts w:ascii="Times New Roman" w:eastAsia="Times New Roman" w:hAnsi="Times New Roman" w:cs="Times New Roman"/>
          <w:sz w:val="28"/>
          <w:szCs w:val="28"/>
        </w:rPr>
        <w:t>un pakal</w:t>
      </w:r>
      <w:r w:rsidRPr="00151782" w:rsidR="00E76FE1">
        <w:rPr>
          <w:rFonts w:ascii="Times New Roman" w:eastAsia="Times New Roman" w:hAnsi="Times New Roman" w:cs="Times New Roman"/>
          <w:sz w:val="28"/>
          <w:szCs w:val="28"/>
        </w:rPr>
        <w:t>pojumu spektru</w:t>
      </w:r>
      <w:r w:rsidR="00CC1FB5">
        <w:rPr>
          <w:rFonts w:ascii="Times New Roman" w:eastAsia="Times New Roman" w:hAnsi="Times New Roman" w:cs="Times New Roman"/>
          <w:sz w:val="28"/>
          <w:szCs w:val="28"/>
        </w:rPr>
        <w:t xml:space="preserve"> </w:t>
      </w:r>
      <w:r w:rsidR="004F51EB">
        <w:rPr>
          <w:rFonts w:ascii="Times New Roman" w:eastAsia="Times New Roman" w:hAnsi="Times New Roman" w:cs="Times New Roman"/>
          <w:sz w:val="28"/>
          <w:szCs w:val="28"/>
        </w:rPr>
        <w:t xml:space="preserve">veselības aprūpes pakalpojumu </w:t>
      </w:r>
      <w:r w:rsidR="00CC1FB5">
        <w:rPr>
          <w:rFonts w:ascii="Times New Roman" w:eastAsia="Times New Roman" w:hAnsi="Times New Roman" w:cs="Times New Roman"/>
          <w:sz w:val="28"/>
          <w:szCs w:val="28"/>
        </w:rPr>
        <w:t xml:space="preserve">eksporta jomā, kas ir </w:t>
      </w:r>
      <w:r w:rsidR="004F51EB">
        <w:rPr>
          <w:rFonts w:ascii="Times New Roman" w:eastAsia="Times New Roman" w:hAnsi="Times New Roman" w:cs="Times New Roman"/>
          <w:sz w:val="28"/>
          <w:szCs w:val="28"/>
        </w:rPr>
        <w:t xml:space="preserve">aktuāls </w:t>
      </w:r>
      <w:r w:rsidR="00CC1FB5">
        <w:rPr>
          <w:rFonts w:ascii="Times New Roman" w:eastAsia="Times New Roman" w:hAnsi="Times New Roman" w:cs="Times New Roman"/>
          <w:sz w:val="28"/>
          <w:szCs w:val="28"/>
        </w:rPr>
        <w:t>ārvalstu pacientiem Latvijā</w:t>
      </w:r>
      <w:r w:rsidRPr="00151782">
        <w:rPr>
          <w:rFonts w:ascii="Times New Roman" w:eastAsia="Times New Roman" w:hAnsi="Times New Roman" w:cs="Times New Roman"/>
          <w:sz w:val="28"/>
          <w:szCs w:val="28"/>
        </w:rPr>
        <w:t xml:space="preserve">. Tā kalpo kā </w:t>
      </w:r>
      <w:r w:rsidR="00CC1FB5">
        <w:rPr>
          <w:rFonts w:ascii="Times New Roman" w:eastAsia="Times New Roman" w:hAnsi="Times New Roman" w:cs="Times New Roman"/>
          <w:sz w:val="28"/>
          <w:szCs w:val="28"/>
        </w:rPr>
        <w:t xml:space="preserve">vienota </w:t>
      </w:r>
      <w:r w:rsidRPr="00151782">
        <w:rPr>
          <w:rFonts w:ascii="Times New Roman" w:eastAsia="Times New Roman" w:hAnsi="Times New Roman" w:cs="Times New Roman"/>
          <w:sz w:val="28"/>
          <w:szCs w:val="28"/>
        </w:rPr>
        <w:t>platforma, kas savienota ar pārējām institūcijām, jo mājas lapā norādīti arī sadarbības partneri, t.sk. VM, EM, LIAA u.c</w:t>
      </w:r>
      <w:r w:rsidRPr="00CC1FB5">
        <w:rPr>
          <w:rFonts w:ascii="Times New Roman" w:eastAsia="Times New Roman" w:hAnsi="Times New Roman" w:cs="Times New Roman"/>
          <w:sz w:val="28"/>
          <w:szCs w:val="28"/>
        </w:rPr>
        <w:t>.</w:t>
      </w:r>
      <w:r w:rsidR="00CC1FB5">
        <w:rPr>
          <w:rFonts w:ascii="Times New Roman" w:eastAsia="Times New Roman" w:hAnsi="Times New Roman" w:cs="Times New Roman"/>
          <w:sz w:val="28"/>
          <w:szCs w:val="28"/>
        </w:rPr>
        <w:t xml:space="preserve"> LVTK ir izstrādājusi tematiskus 8 videoklipus trīs valodās (latviešu, krievu, angļu) par </w:t>
      </w:r>
      <w:r w:rsidR="004F51EB">
        <w:rPr>
          <w:rFonts w:ascii="Times New Roman" w:eastAsia="Times New Roman" w:hAnsi="Times New Roman" w:cs="Times New Roman"/>
          <w:sz w:val="28"/>
          <w:szCs w:val="28"/>
        </w:rPr>
        <w:t xml:space="preserve">veselības aprūpes </w:t>
      </w:r>
      <w:r w:rsidR="003246D8">
        <w:rPr>
          <w:rFonts w:ascii="Times New Roman" w:eastAsia="Times New Roman" w:hAnsi="Times New Roman" w:cs="Times New Roman"/>
          <w:sz w:val="28"/>
          <w:szCs w:val="28"/>
        </w:rPr>
        <w:t>eksporta pakalpojumu nozarēm</w:t>
      </w:r>
      <w:r w:rsidR="00CC1FB5">
        <w:rPr>
          <w:rFonts w:ascii="Times New Roman" w:eastAsia="Times New Roman" w:hAnsi="Times New Roman" w:cs="Times New Roman"/>
          <w:sz w:val="28"/>
          <w:szCs w:val="28"/>
        </w:rPr>
        <w:t xml:space="preserve"> kā onkoloģija, stomatoloģija, </w:t>
      </w:r>
      <w:r w:rsidR="00CC1FB5">
        <w:rPr>
          <w:rFonts w:ascii="Times New Roman" w:eastAsia="Times New Roman" w:hAnsi="Times New Roman" w:cs="Times New Roman"/>
          <w:sz w:val="28"/>
          <w:szCs w:val="28"/>
        </w:rPr>
        <w:t>oftamoloģija</w:t>
      </w:r>
      <w:r w:rsidR="00CC1FB5">
        <w:rPr>
          <w:rFonts w:ascii="Times New Roman" w:eastAsia="Times New Roman" w:hAnsi="Times New Roman" w:cs="Times New Roman"/>
          <w:sz w:val="28"/>
          <w:szCs w:val="28"/>
        </w:rPr>
        <w:t xml:space="preserve">, neauglības ārstēšana, </w:t>
      </w:r>
      <w:r w:rsidR="003246D8">
        <w:rPr>
          <w:rFonts w:ascii="Times New Roman" w:eastAsia="Times New Roman" w:hAnsi="Times New Roman" w:cs="Times New Roman"/>
          <w:sz w:val="28"/>
          <w:szCs w:val="28"/>
        </w:rPr>
        <w:t>kūrortārstniecība</w:t>
      </w:r>
      <w:r w:rsidR="003246D8">
        <w:rPr>
          <w:rFonts w:ascii="Times New Roman" w:eastAsia="Times New Roman" w:hAnsi="Times New Roman" w:cs="Times New Roman"/>
          <w:sz w:val="28"/>
          <w:szCs w:val="28"/>
        </w:rPr>
        <w:t xml:space="preserve"> un </w:t>
      </w:r>
      <w:r w:rsidR="00CC1FB5">
        <w:rPr>
          <w:rFonts w:ascii="Times New Roman" w:eastAsia="Times New Roman" w:hAnsi="Times New Roman" w:cs="Times New Roman"/>
          <w:sz w:val="28"/>
          <w:szCs w:val="28"/>
        </w:rPr>
        <w:t>lāzermedicīna</w:t>
      </w:r>
      <w:r w:rsidR="00CC1FB5">
        <w:rPr>
          <w:rFonts w:ascii="Times New Roman" w:eastAsia="Times New Roman" w:hAnsi="Times New Roman" w:cs="Times New Roman"/>
          <w:sz w:val="28"/>
          <w:szCs w:val="28"/>
        </w:rPr>
        <w:t>, pozicionējot nozares piedāvājumus valstī kopumā.</w:t>
      </w:r>
    </w:p>
    <w:p w:rsidR="00433F4E" w:rsidRPr="00151782" w:rsidP="000EF538" w14:paraId="6349CC2B" w14:textId="10BE6D13">
      <w:pPr>
        <w:spacing w:after="0" w:line="240" w:lineRule="auto"/>
        <w:ind w:firstLine="720"/>
        <w:jc w:val="both"/>
        <w:rPr>
          <w:rFonts w:ascii="Times New Roman" w:eastAsia="Times New Roman" w:hAnsi="Times New Roman" w:cs="Times New Roman"/>
          <w:sz w:val="28"/>
          <w:szCs w:val="28"/>
        </w:rPr>
      </w:pPr>
    </w:p>
    <w:p w:rsidR="00433F4E" w:rsidP="00151782" w14:paraId="45D51CFA" w14:textId="7610702C">
      <w:pPr>
        <w:keepNext/>
        <w:spacing w:after="0" w:line="240" w:lineRule="auto"/>
        <w:ind w:firstLine="720"/>
        <w:jc w:val="both"/>
        <w:rPr>
          <w:rFonts w:ascii="Times New Roman" w:eastAsia="Times New Roman" w:hAnsi="Times New Roman" w:cs="Times New Roman"/>
          <w:sz w:val="28"/>
          <w:szCs w:val="28"/>
        </w:rPr>
      </w:pPr>
      <w:r w:rsidRPr="00151782">
        <w:rPr>
          <w:rFonts w:ascii="Times New Roman" w:eastAsia="Times New Roman" w:hAnsi="Times New Roman" w:cs="Times New Roman"/>
          <w:sz w:val="28"/>
          <w:szCs w:val="28"/>
        </w:rPr>
        <w:t xml:space="preserve">Savukārt Eiropas Savienības fondu ietvaros līdz 2020.gadam ir pieejamas </w:t>
      </w:r>
      <w:r w:rsidRPr="000EF538">
        <w:rPr>
          <w:rFonts w:ascii="Times New Roman" w:eastAsia="Times New Roman" w:hAnsi="Times New Roman" w:cs="Times New Roman"/>
          <w:sz w:val="28"/>
          <w:szCs w:val="28"/>
        </w:rPr>
        <w:t>divas programmas, kas tiek attiecinātas uz veselības tūrismu:</w:t>
      </w:r>
    </w:p>
    <w:p w:rsidR="00433F4E" w:rsidP="000EF538" w14:paraId="146FD48C" w14:textId="27D53C64">
      <w:pPr>
        <w:spacing w:after="0" w:line="240" w:lineRule="auto"/>
        <w:ind w:firstLine="720"/>
        <w:jc w:val="both"/>
        <w:rPr>
          <w:rFonts w:ascii="Times New Roman" w:eastAsia="Times New Roman" w:hAnsi="Times New Roman" w:cs="Times New Roman"/>
          <w:color w:val="000000" w:themeColor="text1"/>
          <w:sz w:val="28"/>
          <w:szCs w:val="28"/>
        </w:rPr>
      </w:pPr>
      <w:r w:rsidRPr="000EF538">
        <w:rPr>
          <w:rFonts w:ascii="Times New Roman" w:eastAsia="Times New Roman" w:hAnsi="Times New Roman" w:cs="Times New Roman"/>
          <w:sz w:val="28"/>
          <w:szCs w:val="28"/>
        </w:rPr>
        <w:t>1) Latvijas starptautiskās konkurētspējas veicināšana tūrismā</w:t>
      </w:r>
      <w:r>
        <w:rPr>
          <w:rStyle w:val="FootnoteReference"/>
          <w:rFonts w:ascii="Times New Roman" w:eastAsia="Times New Roman" w:hAnsi="Times New Roman" w:cs="Times New Roman"/>
          <w:sz w:val="28"/>
          <w:szCs w:val="28"/>
        </w:rPr>
        <w:footnoteReference w:id="14"/>
      </w:r>
      <w:r w:rsidRPr="000EF538">
        <w:rPr>
          <w:rFonts w:ascii="Times New Roman" w:eastAsia="Times New Roman" w:hAnsi="Times New Roman" w:cs="Times New Roman"/>
          <w:color w:val="000000" w:themeColor="text1"/>
          <w:sz w:val="28"/>
          <w:szCs w:val="28"/>
        </w:rPr>
        <w:t xml:space="preserve"> - aktivitātes</w:t>
      </w:r>
      <w:r w:rsidR="00151782">
        <w:rPr>
          <w:rFonts w:ascii="Times New Roman" w:eastAsia="Times New Roman" w:hAnsi="Times New Roman" w:cs="Times New Roman"/>
          <w:color w:val="000000" w:themeColor="text1"/>
          <w:sz w:val="28"/>
          <w:szCs w:val="28"/>
        </w:rPr>
        <w:t>,</w:t>
      </w:r>
      <w:r w:rsidRPr="000EF538">
        <w:rPr>
          <w:rFonts w:ascii="Times New Roman" w:eastAsia="Times New Roman" w:hAnsi="Times New Roman" w:cs="Times New Roman"/>
          <w:color w:val="000000" w:themeColor="text1"/>
          <w:sz w:val="28"/>
          <w:szCs w:val="28"/>
        </w:rPr>
        <w:t xml:space="preserve"> stendi, publikācijas specializētos izdevumos, mediju vizītes, ko īsteno LIAA. Pasākuma mērķis ir veicināt  nozaru starptautisko konkurētspēju, atbalstot uzņēmējdarbību un ieiešanu ārvalstu tirgos, nodrošinot Latvijas ārvalstu ekonomisko pārstāvniecību darbību un attīstot Latvijas kā tūrisma galamērķa starptautisko konkurētspēju pri</w:t>
      </w:r>
      <w:r w:rsidR="003246D8">
        <w:rPr>
          <w:rFonts w:ascii="Times New Roman" w:eastAsia="Times New Roman" w:hAnsi="Times New Roman" w:cs="Times New Roman"/>
          <w:color w:val="000000" w:themeColor="text1"/>
          <w:sz w:val="28"/>
          <w:szCs w:val="28"/>
        </w:rPr>
        <w:t>oritārajos tūrisma sektoros, t.sk.</w:t>
      </w:r>
      <w:r w:rsidRPr="000EF538">
        <w:rPr>
          <w:rFonts w:ascii="Times New Roman" w:eastAsia="Times New Roman" w:hAnsi="Times New Roman" w:cs="Times New Roman"/>
          <w:color w:val="000000" w:themeColor="text1"/>
          <w:sz w:val="28"/>
          <w:szCs w:val="28"/>
        </w:rPr>
        <w:t xml:space="preserve"> labsajūtas (veselības</w:t>
      </w:r>
      <w:r w:rsidR="004F51EB">
        <w:rPr>
          <w:rFonts w:ascii="Times New Roman" w:eastAsia="Times New Roman" w:hAnsi="Times New Roman" w:cs="Times New Roman"/>
          <w:color w:val="000000" w:themeColor="text1"/>
          <w:sz w:val="28"/>
          <w:szCs w:val="28"/>
        </w:rPr>
        <w:t xml:space="preserve"> aprūpes</w:t>
      </w:r>
      <w:r w:rsidRPr="000EF538">
        <w:rPr>
          <w:rFonts w:ascii="Times New Roman" w:eastAsia="Times New Roman" w:hAnsi="Times New Roman" w:cs="Times New Roman"/>
          <w:color w:val="000000" w:themeColor="text1"/>
          <w:sz w:val="28"/>
          <w:szCs w:val="28"/>
        </w:rPr>
        <w:t xml:space="preserve"> un SPA) tūrismā. Šī atbalsta rīka ietvaros pieteiktajām aktivitātēm jābūt saistītām ar tūrisma jomu.</w:t>
      </w:r>
    </w:p>
    <w:p w:rsidR="00433F4E" w:rsidP="000EF538" w14:paraId="6ED46F50" w14:textId="0B141B2C">
      <w:pPr>
        <w:spacing w:after="0" w:line="240" w:lineRule="auto"/>
        <w:ind w:firstLine="720"/>
        <w:jc w:val="both"/>
        <w:rPr>
          <w:rFonts w:ascii="Times New Roman" w:eastAsia="Times New Roman" w:hAnsi="Times New Roman" w:cs="Times New Roman"/>
          <w:sz w:val="28"/>
          <w:szCs w:val="28"/>
        </w:rPr>
      </w:pPr>
      <w:r w:rsidRPr="000EF538">
        <w:rPr>
          <w:rFonts w:ascii="Times New Roman" w:eastAsia="Times New Roman" w:hAnsi="Times New Roman" w:cs="Times New Roman"/>
          <w:color w:val="000000" w:themeColor="text1"/>
          <w:sz w:val="28"/>
          <w:szCs w:val="28"/>
        </w:rPr>
        <w:t xml:space="preserve">2) </w:t>
      </w:r>
      <w:r w:rsidRPr="000EF538">
        <w:rPr>
          <w:rFonts w:ascii="Times New Roman" w:eastAsia="Times New Roman" w:hAnsi="Times New Roman" w:cs="Times New Roman"/>
          <w:sz w:val="28"/>
          <w:szCs w:val="28"/>
        </w:rPr>
        <w:t>Atbalsts nodarbināto apmācībām</w:t>
      </w:r>
      <w:r>
        <w:rPr>
          <w:rStyle w:val="FootnoteReference"/>
          <w:rFonts w:ascii="Times New Roman" w:eastAsia="Times New Roman" w:hAnsi="Times New Roman" w:cs="Times New Roman"/>
          <w:color w:val="000000" w:themeColor="text1"/>
          <w:sz w:val="28"/>
          <w:szCs w:val="28"/>
        </w:rPr>
        <w:footnoteReference w:id="15"/>
      </w:r>
      <w:r w:rsidRPr="000EF538">
        <w:rPr>
          <w:rFonts w:ascii="Times New Roman" w:eastAsia="Times New Roman" w:hAnsi="Times New Roman" w:cs="Times New Roman"/>
          <w:color w:val="000000" w:themeColor="text1"/>
          <w:sz w:val="28"/>
          <w:szCs w:val="28"/>
        </w:rPr>
        <w:t xml:space="preserve"> – pasākuma ietvaros tiek sniegts atbalsts komersantiem to darbinieku prasmju pilnveidošanai, lai sekmētu tehnoloģisko inovāciju ieviešanu un darbaspēka produktivitātes paaugstināšanu. Finansējuma saņēmējas pasākuma ietvaros ir nozaru asociācijas, kuras pēc </w:t>
      </w:r>
      <w:r w:rsidR="003246D8">
        <w:rPr>
          <w:rFonts w:ascii="Times New Roman" w:eastAsia="Times New Roman" w:hAnsi="Times New Roman" w:cs="Times New Roman"/>
          <w:color w:val="000000" w:themeColor="text1"/>
          <w:sz w:val="28"/>
          <w:szCs w:val="28"/>
        </w:rPr>
        <w:t>nozares komersantu pieprasījuma</w:t>
      </w:r>
      <w:r w:rsidRPr="000EF538">
        <w:rPr>
          <w:rFonts w:ascii="Times New Roman" w:eastAsia="Times New Roman" w:hAnsi="Times New Roman" w:cs="Times New Roman"/>
          <w:color w:val="000000" w:themeColor="text1"/>
          <w:sz w:val="28"/>
          <w:szCs w:val="28"/>
        </w:rPr>
        <w:t xml:space="preserve"> nodrošina atbilstošas apmācības. </w:t>
      </w:r>
      <w:r w:rsidRPr="00AF0AF5" w:rsidR="00AF0AF5">
        <w:rPr>
          <w:rFonts w:ascii="Times New Roman" w:eastAsia="Times New Roman" w:hAnsi="Times New Roman" w:cs="Times New Roman"/>
          <w:color w:val="000000" w:themeColor="text1"/>
          <w:sz w:val="28"/>
          <w:szCs w:val="28"/>
        </w:rPr>
        <w:t xml:space="preserve">EM ir izstrādājusi grozījumus atbalsta nosacījumos, kas tiek virzīti saskaņošanai ar iesaistītajām institūcijām, lai </w:t>
      </w:r>
      <w:r w:rsidR="004F51EB">
        <w:rPr>
          <w:rFonts w:ascii="Times New Roman" w:eastAsia="Times New Roman" w:hAnsi="Times New Roman" w:cs="Times New Roman"/>
          <w:color w:val="000000" w:themeColor="text1"/>
          <w:sz w:val="28"/>
          <w:szCs w:val="28"/>
        </w:rPr>
        <w:t>veselības aprūpes</w:t>
      </w:r>
      <w:r w:rsidRPr="00AF0AF5" w:rsidR="004F51EB">
        <w:rPr>
          <w:rFonts w:ascii="Times New Roman" w:eastAsia="Times New Roman" w:hAnsi="Times New Roman" w:cs="Times New Roman"/>
          <w:color w:val="000000" w:themeColor="text1"/>
          <w:sz w:val="28"/>
          <w:szCs w:val="28"/>
        </w:rPr>
        <w:t xml:space="preserve"> </w:t>
      </w:r>
      <w:r w:rsidR="00962D5B">
        <w:rPr>
          <w:rFonts w:ascii="Times New Roman" w:eastAsia="Times New Roman" w:hAnsi="Times New Roman" w:cs="Times New Roman"/>
          <w:color w:val="000000" w:themeColor="text1"/>
          <w:sz w:val="28"/>
          <w:szCs w:val="28"/>
        </w:rPr>
        <w:t>eksporta pakalpojumu sniedzēju</w:t>
      </w:r>
      <w:r w:rsidRPr="00AF0AF5" w:rsidR="00AF0AF5">
        <w:rPr>
          <w:rFonts w:ascii="Times New Roman" w:eastAsia="Times New Roman" w:hAnsi="Times New Roman" w:cs="Times New Roman"/>
          <w:color w:val="000000" w:themeColor="text1"/>
          <w:sz w:val="28"/>
          <w:szCs w:val="28"/>
        </w:rPr>
        <w:t xml:space="preserve"> personālam būtu iespēja apgūt </w:t>
      </w:r>
      <w:r w:rsidR="0061778F">
        <w:rPr>
          <w:rFonts w:ascii="Times New Roman" w:eastAsia="Times New Roman" w:hAnsi="Times New Roman" w:cs="Times New Roman"/>
          <w:color w:val="000000" w:themeColor="text1"/>
          <w:sz w:val="28"/>
          <w:szCs w:val="28"/>
        </w:rPr>
        <w:t xml:space="preserve">angļu un krievu valodu </w:t>
      </w:r>
      <w:r w:rsidRPr="00AF0AF5" w:rsidR="0061778F">
        <w:rPr>
          <w:rFonts w:ascii="Times New Roman" w:eastAsia="Times New Roman" w:hAnsi="Times New Roman" w:cs="Times New Roman"/>
          <w:color w:val="000000" w:themeColor="text1"/>
          <w:sz w:val="28"/>
          <w:szCs w:val="28"/>
        </w:rPr>
        <w:t xml:space="preserve">specifiskajā nozares terminoloģijā </w:t>
      </w:r>
      <w:r w:rsidR="0061778F">
        <w:rPr>
          <w:rFonts w:ascii="Times New Roman" w:eastAsia="Times New Roman" w:hAnsi="Times New Roman" w:cs="Times New Roman"/>
          <w:color w:val="000000" w:themeColor="text1"/>
          <w:sz w:val="28"/>
          <w:szCs w:val="28"/>
        </w:rPr>
        <w:t xml:space="preserve">un </w:t>
      </w:r>
      <w:r w:rsidRPr="00AF0AF5" w:rsidR="00AF0AF5">
        <w:rPr>
          <w:rFonts w:ascii="Times New Roman" w:eastAsia="Times New Roman" w:hAnsi="Times New Roman" w:cs="Times New Roman"/>
          <w:color w:val="000000" w:themeColor="text1"/>
          <w:sz w:val="28"/>
          <w:szCs w:val="28"/>
        </w:rPr>
        <w:t>vācu, zviedru, norvēģu</w:t>
      </w:r>
      <w:r w:rsidR="0061778F">
        <w:rPr>
          <w:rFonts w:ascii="Times New Roman" w:eastAsia="Times New Roman" w:hAnsi="Times New Roman" w:cs="Times New Roman"/>
          <w:color w:val="000000" w:themeColor="text1"/>
          <w:sz w:val="28"/>
          <w:szCs w:val="28"/>
        </w:rPr>
        <w:t xml:space="preserve"> un</w:t>
      </w:r>
      <w:r w:rsidRPr="00AF0AF5" w:rsidR="00AF0AF5">
        <w:rPr>
          <w:rFonts w:ascii="Times New Roman" w:eastAsia="Times New Roman" w:hAnsi="Times New Roman" w:cs="Times New Roman"/>
          <w:color w:val="000000" w:themeColor="text1"/>
          <w:sz w:val="28"/>
          <w:szCs w:val="28"/>
        </w:rPr>
        <w:t xml:space="preserve"> somu</w:t>
      </w:r>
      <w:r w:rsidR="0061778F">
        <w:rPr>
          <w:rFonts w:ascii="Times New Roman" w:eastAsia="Times New Roman" w:hAnsi="Times New Roman" w:cs="Times New Roman"/>
          <w:color w:val="000000" w:themeColor="text1"/>
          <w:sz w:val="28"/>
          <w:szCs w:val="28"/>
        </w:rPr>
        <w:t xml:space="preserve"> </w:t>
      </w:r>
      <w:r w:rsidR="00AF0AF5">
        <w:rPr>
          <w:rFonts w:ascii="Times New Roman" w:eastAsia="Times New Roman" w:hAnsi="Times New Roman" w:cs="Times New Roman"/>
          <w:color w:val="000000" w:themeColor="text1"/>
          <w:sz w:val="28"/>
          <w:szCs w:val="28"/>
        </w:rPr>
        <w:t>valodas</w:t>
      </w:r>
      <w:r w:rsidRPr="00AF0AF5" w:rsidR="00AF0AF5">
        <w:rPr>
          <w:rFonts w:ascii="Times New Roman" w:eastAsia="Times New Roman" w:hAnsi="Times New Roman" w:cs="Times New Roman"/>
          <w:color w:val="000000" w:themeColor="text1"/>
          <w:sz w:val="28"/>
          <w:szCs w:val="28"/>
        </w:rPr>
        <w:t xml:space="preserve">, kas veicinātu investīciju pieplūdi un inovatīvu  veselības tūrisma nozares attīstību. </w:t>
      </w:r>
      <w:r w:rsidR="004F51EB">
        <w:rPr>
          <w:rFonts w:ascii="Times New Roman" w:eastAsia="Times New Roman" w:hAnsi="Times New Roman" w:cs="Times New Roman"/>
          <w:color w:val="000000" w:themeColor="text1"/>
          <w:sz w:val="28"/>
          <w:szCs w:val="28"/>
        </w:rPr>
        <w:t>Veselības aprūpes</w:t>
      </w:r>
      <w:r w:rsidRPr="00AF0AF5" w:rsidR="004F51EB">
        <w:rPr>
          <w:rFonts w:ascii="Times New Roman" w:eastAsia="Times New Roman" w:hAnsi="Times New Roman" w:cs="Times New Roman"/>
          <w:color w:val="000000" w:themeColor="text1"/>
          <w:sz w:val="28"/>
          <w:szCs w:val="28"/>
        </w:rPr>
        <w:t xml:space="preserve"> </w:t>
      </w:r>
      <w:r w:rsidRPr="00AF0AF5" w:rsidR="00AF0AF5">
        <w:rPr>
          <w:rFonts w:ascii="Times New Roman" w:eastAsia="Times New Roman" w:hAnsi="Times New Roman" w:cs="Times New Roman"/>
          <w:color w:val="000000" w:themeColor="text1"/>
          <w:sz w:val="28"/>
          <w:szCs w:val="28"/>
        </w:rPr>
        <w:t xml:space="preserve">nozare ir ar augstu tehnoloģisko un pētniecisko intensitāti, un ir viens no RIS3 </w:t>
      </w:r>
      <w:r w:rsidR="00091ED9">
        <w:rPr>
          <w:rFonts w:ascii="Times New Roman" w:eastAsia="Times New Roman" w:hAnsi="Times New Roman" w:cs="Times New Roman"/>
          <w:color w:val="000000" w:themeColor="text1"/>
          <w:sz w:val="28"/>
          <w:szCs w:val="28"/>
        </w:rPr>
        <w:t>(</w:t>
      </w:r>
      <w:r w:rsidRPr="00091ED9" w:rsidR="00091ED9">
        <w:rPr>
          <w:rFonts w:ascii="Times New Roman" w:eastAsia="Times New Roman" w:hAnsi="Times New Roman" w:cs="Times New Roman"/>
          <w:color w:val="000000" w:themeColor="text1"/>
          <w:sz w:val="28"/>
          <w:szCs w:val="28"/>
        </w:rPr>
        <w:t>Viedās specializācijas stratēģija</w:t>
      </w:r>
      <w:r w:rsidR="00091ED9">
        <w:rPr>
          <w:rFonts w:ascii="Times New Roman" w:eastAsia="Times New Roman" w:hAnsi="Times New Roman" w:cs="Times New Roman"/>
          <w:color w:val="000000" w:themeColor="text1"/>
          <w:sz w:val="28"/>
          <w:szCs w:val="28"/>
        </w:rPr>
        <w:t xml:space="preserve">s) </w:t>
      </w:r>
      <w:r w:rsidRPr="00AF0AF5" w:rsidR="00AF0AF5">
        <w:rPr>
          <w:rFonts w:ascii="Times New Roman" w:eastAsia="Times New Roman" w:hAnsi="Times New Roman" w:cs="Times New Roman"/>
          <w:color w:val="000000" w:themeColor="text1"/>
          <w:sz w:val="28"/>
          <w:szCs w:val="28"/>
        </w:rPr>
        <w:t>pamatvirzieniem.</w:t>
      </w:r>
      <w:r w:rsidR="00962D5B">
        <w:rPr>
          <w:rFonts w:ascii="Times New Roman" w:eastAsia="Times New Roman" w:hAnsi="Times New Roman" w:cs="Times New Roman"/>
          <w:color w:val="000000" w:themeColor="text1"/>
          <w:sz w:val="28"/>
          <w:szCs w:val="28"/>
        </w:rPr>
        <w:t xml:space="preserve"> </w:t>
      </w:r>
      <w:r w:rsidRPr="000EF538">
        <w:rPr>
          <w:rFonts w:ascii="Times New Roman" w:eastAsia="Times New Roman" w:hAnsi="Times New Roman" w:cs="Times New Roman"/>
          <w:color w:val="000000" w:themeColor="text1"/>
          <w:sz w:val="28"/>
          <w:szCs w:val="28"/>
        </w:rPr>
        <w:t xml:space="preserve">Plānots, ka jaunie grozījumi stāsies spēkā 2018.gadā. </w:t>
      </w:r>
    </w:p>
    <w:p w:rsidR="00433F4E" w:rsidP="000EF538" w14:paraId="66FB62C5" w14:textId="521EF069">
      <w:pPr>
        <w:spacing w:after="0" w:line="240" w:lineRule="auto"/>
        <w:ind w:firstLine="720"/>
        <w:jc w:val="both"/>
        <w:rPr>
          <w:rFonts w:ascii="Times New Roman" w:eastAsia="Times New Roman" w:hAnsi="Times New Roman" w:cs="Times New Roman"/>
          <w:sz w:val="28"/>
          <w:szCs w:val="28"/>
        </w:rPr>
      </w:pPr>
    </w:p>
    <w:p w:rsidR="00433F4E" w:rsidP="00151782" w14:paraId="63253AB6" w14:textId="3AD22293">
      <w:pPr>
        <w:spacing w:after="0" w:line="240" w:lineRule="auto"/>
        <w:ind w:firstLine="720"/>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 xml:space="preserve">Darba grupa arī izskatīja jautājumu par NVD struktūrā iekļautā Nacionālā kontaktpunkta (turpmāk tekstā </w:t>
      </w:r>
      <w:r w:rsidR="00151782">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NKT</w:t>
      </w:r>
      <w:r w:rsidR="00151782">
        <w:rPr>
          <w:rFonts w:ascii="Times New Roman" w:eastAsia="Times New Roman" w:hAnsi="Times New Roman" w:cs="Times New Roman"/>
          <w:sz w:val="28"/>
          <w:szCs w:val="28"/>
        </w:rPr>
        <w:t>)</w:t>
      </w:r>
      <w:r w:rsidR="008A56C8">
        <w:rPr>
          <w:rFonts w:ascii="Times New Roman" w:eastAsia="Times New Roman" w:hAnsi="Times New Roman" w:cs="Times New Roman"/>
          <w:sz w:val="28"/>
          <w:szCs w:val="28"/>
        </w:rPr>
        <w:t xml:space="preserve"> darbības pilnveidošanu.</w:t>
      </w:r>
    </w:p>
    <w:p w:rsidR="00433F4E" w:rsidP="000EF538" w14:paraId="1B83C64F" w14:textId="15D5A029">
      <w:pPr>
        <w:spacing w:after="0" w:line="240" w:lineRule="auto"/>
        <w:ind w:firstLine="720"/>
        <w:jc w:val="both"/>
        <w:rPr>
          <w:rFonts w:ascii="Times New Roman" w:eastAsia="Times New Roman" w:hAnsi="Times New Roman" w:cs="Times New Roman"/>
          <w:sz w:val="28"/>
          <w:szCs w:val="28"/>
        </w:rPr>
      </w:pPr>
    </w:p>
    <w:p w:rsidR="00433F4E" w:rsidP="000EF538" w14:paraId="2BB97E96" w14:textId="5ABCA8D4">
      <w:pPr>
        <w:spacing w:after="0" w:line="240" w:lineRule="auto"/>
        <w:jc w:val="both"/>
      </w:pPr>
      <w:r w:rsidRPr="000EF538">
        <w:rPr>
          <w:rFonts w:ascii="Times New Roman" w:eastAsia="Times New Roman" w:hAnsi="Times New Roman" w:cs="Times New Roman"/>
          <w:sz w:val="28"/>
          <w:szCs w:val="28"/>
          <w:u w:val="single"/>
        </w:rPr>
        <w:t>Darba grupas priekšlikumi</w:t>
      </w:r>
      <w:r w:rsidRPr="000EF538">
        <w:rPr>
          <w:rFonts w:ascii="Times New Roman" w:eastAsia="Times New Roman" w:hAnsi="Times New Roman" w:cs="Times New Roman"/>
          <w:sz w:val="28"/>
          <w:szCs w:val="28"/>
        </w:rPr>
        <w:t>:</w:t>
      </w:r>
    </w:p>
    <w:p w:rsidR="00433F4E" w:rsidRPr="00151782" w:rsidP="000EF538" w14:paraId="7EAE957E" w14:textId="47CBCD96">
      <w:pPr>
        <w:spacing w:after="0" w:line="240" w:lineRule="auto"/>
        <w:jc w:val="both"/>
        <w:rPr>
          <w:sz w:val="28"/>
          <w:szCs w:val="28"/>
        </w:rPr>
      </w:pPr>
      <w:r w:rsidRPr="00151782">
        <w:rPr>
          <w:rFonts w:ascii="Times New Roman" w:eastAsia="Times New Roman" w:hAnsi="Times New Roman" w:cs="Times New Roman"/>
          <w:sz w:val="28"/>
          <w:szCs w:val="28"/>
        </w:rPr>
        <w:t xml:space="preserve"> </w:t>
      </w:r>
    </w:p>
    <w:p w:rsidR="00433F4E" w:rsidP="000EF538" w14:paraId="071DDC71" w14:textId="3B65B6B2">
      <w:pPr>
        <w:spacing w:after="0" w:line="240" w:lineRule="auto"/>
        <w:jc w:val="both"/>
      </w:pPr>
      <w:r w:rsidRPr="000EF538">
        <w:rPr>
          <w:rFonts w:ascii="Times New Roman" w:eastAsia="Times New Roman" w:hAnsi="Times New Roman" w:cs="Times New Roman"/>
          <w:sz w:val="28"/>
          <w:szCs w:val="28"/>
        </w:rPr>
        <w:t>1)</w:t>
      </w:r>
      <w:r w:rsidR="00151782">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V</w:t>
      </w:r>
      <w:r w:rsidR="00151782">
        <w:rPr>
          <w:rFonts w:ascii="Times New Roman" w:eastAsia="Times New Roman" w:hAnsi="Times New Roman" w:cs="Times New Roman"/>
          <w:sz w:val="28"/>
          <w:szCs w:val="28"/>
        </w:rPr>
        <w:t>eselības ministrijai</w:t>
      </w:r>
      <w:r w:rsidRPr="000EF538">
        <w:rPr>
          <w:rFonts w:ascii="Times New Roman" w:eastAsia="Times New Roman" w:hAnsi="Times New Roman" w:cs="Times New Roman"/>
          <w:sz w:val="28"/>
          <w:szCs w:val="28"/>
        </w:rPr>
        <w:t>, E</w:t>
      </w:r>
      <w:r w:rsidR="00151782">
        <w:rPr>
          <w:rFonts w:ascii="Times New Roman" w:eastAsia="Times New Roman" w:hAnsi="Times New Roman" w:cs="Times New Roman"/>
          <w:sz w:val="28"/>
          <w:szCs w:val="28"/>
        </w:rPr>
        <w:t>konomikas ministrijai</w:t>
      </w:r>
      <w:r w:rsidRPr="000EF538">
        <w:rPr>
          <w:rFonts w:ascii="Times New Roman" w:eastAsia="Times New Roman" w:hAnsi="Times New Roman" w:cs="Times New Roman"/>
          <w:sz w:val="28"/>
          <w:szCs w:val="28"/>
        </w:rPr>
        <w:t>, L</w:t>
      </w:r>
      <w:r w:rsidR="00151782">
        <w:rPr>
          <w:rFonts w:ascii="Times New Roman" w:eastAsia="Times New Roman" w:hAnsi="Times New Roman" w:cs="Times New Roman"/>
          <w:sz w:val="28"/>
          <w:szCs w:val="28"/>
        </w:rPr>
        <w:t xml:space="preserve">atvijas </w:t>
      </w:r>
      <w:r w:rsidRPr="000EF538">
        <w:rPr>
          <w:rFonts w:ascii="Times New Roman" w:eastAsia="Times New Roman" w:hAnsi="Times New Roman" w:cs="Times New Roman"/>
          <w:sz w:val="28"/>
          <w:szCs w:val="28"/>
        </w:rPr>
        <w:t>I</w:t>
      </w:r>
      <w:r w:rsidR="00151782">
        <w:rPr>
          <w:rFonts w:ascii="Times New Roman" w:eastAsia="Times New Roman" w:hAnsi="Times New Roman" w:cs="Times New Roman"/>
          <w:sz w:val="28"/>
          <w:szCs w:val="28"/>
        </w:rPr>
        <w:t>nvestīciju un attīstības aģentūrai</w:t>
      </w:r>
      <w:r w:rsidRPr="000EF538">
        <w:rPr>
          <w:rFonts w:ascii="Times New Roman" w:eastAsia="Times New Roman" w:hAnsi="Times New Roman" w:cs="Times New Roman"/>
          <w:sz w:val="28"/>
          <w:szCs w:val="28"/>
        </w:rPr>
        <w:t>, N</w:t>
      </w:r>
      <w:r w:rsidR="00151782">
        <w:rPr>
          <w:rFonts w:ascii="Times New Roman" w:eastAsia="Times New Roman" w:hAnsi="Times New Roman" w:cs="Times New Roman"/>
          <w:sz w:val="28"/>
          <w:szCs w:val="28"/>
        </w:rPr>
        <w:t xml:space="preserve">acionālajam </w:t>
      </w:r>
      <w:r w:rsidRPr="000EF538">
        <w:rPr>
          <w:rFonts w:ascii="Times New Roman" w:eastAsia="Times New Roman" w:hAnsi="Times New Roman" w:cs="Times New Roman"/>
          <w:sz w:val="28"/>
          <w:szCs w:val="28"/>
        </w:rPr>
        <w:t>V</w:t>
      </w:r>
      <w:r w:rsidR="00151782">
        <w:rPr>
          <w:rFonts w:ascii="Times New Roman" w:eastAsia="Times New Roman" w:hAnsi="Times New Roman" w:cs="Times New Roman"/>
          <w:sz w:val="28"/>
          <w:szCs w:val="28"/>
        </w:rPr>
        <w:t>eselības dienestam</w:t>
      </w:r>
      <w:r w:rsidRPr="000EF538">
        <w:rPr>
          <w:rFonts w:ascii="Times New Roman" w:eastAsia="Times New Roman" w:hAnsi="Times New Roman" w:cs="Times New Roman"/>
          <w:sz w:val="28"/>
          <w:szCs w:val="28"/>
        </w:rPr>
        <w:t xml:space="preserve"> un V</w:t>
      </w:r>
      <w:r w:rsidR="00151782">
        <w:rPr>
          <w:rFonts w:ascii="Times New Roman" w:eastAsia="Times New Roman" w:hAnsi="Times New Roman" w:cs="Times New Roman"/>
          <w:sz w:val="28"/>
          <w:szCs w:val="28"/>
        </w:rPr>
        <w:t>eselības inspekcijai</w:t>
      </w:r>
      <w:r w:rsidRPr="000EF538">
        <w:rPr>
          <w:rFonts w:ascii="Times New Roman" w:eastAsia="Times New Roman" w:hAnsi="Times New Roman" w:cs="Times New Roman"/>
          <w:sz w:val="28"/>
          <w:szCs w:val="28"/>
        </w:rPr>
        <w:t xml:space="preserve"> </w:t>
      </w:r>
      <w:r w:rsidR="004B4FF2">
        <w:rPr>
          <w:rFonts w:ascii="Times New Roman" w:eastAsia="Times New Roman" w:hAnsi="Times New Roman" w:cs="Times New Roman"/>
          <w:sz w:val="28"/>
          <w:szCs w:val="28"/>
        </w:rPr>
        <w:t>p</w:t>
      </w:r>
      <w:r w:rsidR="00912B42">
        <w:rPr>
          <w:rFonts w:ascii="Times New Roman" w:eastAsia="Times New Roman" w:hAnsi="Times New Roman" w:cs="Times New Roman"/>
          <w:sz w:val="28"/>
          <w:szCs w:val="28"/>
        </w:rPr>
        <w:t xml:space="preserve">ēc pieprasījuma </w:t>
      </w:r>
      <w:r w:rsidRPr="000EF538">
        <w:rPr>
          <w:rFonts w:ascii="Times New Roman" w:eastAsia="Times New Roman" w:hAnsi="Times New Roman" w:cs="Times New Roman"/>
          <w:sz w:val="28"/>
          <w:szCs w:val="28"/>
        </w:rPr>
        <w:t xml:space="preserve">izvietot savās interneta vietnēs saites uz </w:t>
      </w:r>
      <w:r w:rsidR="004F51EB">
        <w:rPr>
          <w:rFonts w:ascii="Times New Roman" w:eastAsia="Times New Roman" w:hAnsi="Times New Roman" w:cs="Times New Roman"/>
          <w:sz w:val="28"/>
          <w:szCs w:val="28"/>
        </w:rPr>
        <w:t>veselības aprūpes</w:t>
      </w:r>
      <w:r w:rsidRPr="000EF538" w:rsidR="004F51EB">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 xml:space="preserve">pakalpojumu eksportētāju apvienību izveidotajām interneta </w:t>
      </w:r>
      <w:r w:rsidR="003246D8">
        <w:rPr>
          <w:rFonts w:ascii="Times New Roman" w:eastAsia="Times New Roman" w:hAnsi="Times New Roman" w:cs="Times New Roman"/>
          <w:sz w:val="28"/>
          <w:szCs w:val="28"/>
        </w:rPr>
        <w:t>vietnēm, kas popularizē Latviju</w:t>
      </w:r>
      <w:r w:rsidRPr="000EF538">
        <w:rPr>
          <w:rFonts w:ascii="Times New Roman" w:eastAsia="Times New Roman" w:hAnsi="Times New Roman" w:cs="Times New Roman"/>
          <w:sz w:val="28"/>
          <w:szCs w:val="28"/>
        </w:rPr>
        <w:t xml:space="preserve"> kā potenciālo </w:t>
      </w:r>
      <w:r w:rsidR="004F51EB">
        <w:rPr>
          <w:rFonts w:ascii="Times New Roman" w:eastAsia="Times New Roman" w:hAnsi="Times New Roman" w:cs="Times New Roman"/>
          <w:sz w:val="28"/>
          <w:szCs w:val="28"/>
        </w:rPr>
        <w:t>veselības aprūpes</w:t>
      </w:r>
      <w:r w:rsidRPr="000EF538" w:rsidR="004F51EB">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pakalpojuma galamērķa valsti.</w:t>
      </w:r>
    </w:p>
    <w:p w:rsidR="00433F4E" w:rsidP="000EF538" w14:paraId="062B720B" w14:textId="32331662">
      <w:pPr>
        <w:spacing w:after="0" w:line="240" w:lineRule="auto"/>
        <w:jc w:val="both"/>
        <w:rPr>
          <w:rFonts w:ascii="Times New Roman" w:eastAsia="Times New Roman" w:hAnsi="Times New Roman" w:cs="Times New Roman"/>
          <w:sz w:val="28"/>
          <w:szCs w:val="28"/>
        </w:rPr>
      </w:pPr>
    </w:p>
    <w:p w:rsidR="00433F4E" w:rsidP="000EF538" w14:paraId="4E6BD1D2" w14:textId="481EAE3E">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2)</w:t>
      </w:r>
      <w:r w:rsidR="00151782">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E</w:t>
      </w:r>
      <w:r w:rsidR="00151782">
        <w:rPr>
          <w:rFonts w:ascii="Times New Roman" w:eastAsia="Times New Roman" w:hAnsi="Times New Roman" w:cs="Times New Roman"/>
          <w:sz w:val="28"/>
          <w:szCs w:val="28"/>
        </w:rPr>
        <w:t>konomikas ministrijas</w:t>
      </w:r>
      <w:r w:rsidRPr="000EF538">
        <w:rPr>
          <w:rFonts w:ascii="Times New Roman" w:eastAsia="Times New Roman" w:hAnsi="Times New Roman" w:cs="Times New Roman"/>
          <w:sz w:val="28"/>
          <w:szCs w:val="28"/>
        </w:rPr>
        <w:t>, Ā</w:t>
      </w:r>
      <w:r w:rsidR="00151782">
        <w:rPr>
          <w:rFonts w:ascii="Times New Roman" w:eastAsia="Times New Roman" w:hAnsi="Times New Roman" w:cs="Times New Roman"/>
          <w:sz w:val="28"/>
          <w:szCs w:val="28"/>
        </w:rPr>
        <w:t>rlietu ministrijas</w:t>
      </w:r>
      <w:r w:rsidRPr="000EF538">
        <w:rPr>
          <w:rFonts w:ascii="Times New Roman" w:eastAsia="Times New Roman" w:hAnsi="Times New Roman" w:cs="Times New Roman"/>
          <w:sz w:val="28"/>
          <w:szCs w:val="28"/>
        </w:rPr>
        <w:t xml:space="preserve"> un V</w:t>
      </w:r>
      <w:r w:rsidR="00151782">
        <w:rPr>
          <w:rFonts w:ascii="Times New Roman" w:eastAsia="Times New Roman" w:hAnsi="Times New Roman" w:cs="Times New Roman"/>
          <w:sz w:val="28"/>
          <w:szCs w:val="28"/>
        </w:rPr>
        <w:t>eselības ministrijas</w:t>
      </w:r>
      <w:r w:rsidRPr="000EF538">
        <w:rPr>
          <w:rFonts w:ascii="Times New Roman" w:eastAsia="Times New Roman" w:hAnsi="Times New Roman" w:cs="Times New Roman"/>
          <w:sz w:val="28"/>
          <w:szCs w:val="28"/>
        </w:rPr>
        <w:t xml:space="preserve"> amatpersonām savu ārvalstu vizīšu laikā turpināt regulāri popularizēt Latvijas </w:t>
      </w:r>
      <w:r w:rsidR="004F51EB">
        <w:rPr>
          <w:rFonts w:ascii="Times New Roman" w:eastAsia="Times New Roman" w:hAnsi="Times New Roman" w:cs="Times New Roman"/>
          <w:sz w:val="28"/>
          <w:szCs w:val="28"/>
        </w:rPr>
        <w:t>veselības aprūpes</w:t>
      </w:r>
      <w:r w:rsidRPr="000EF538" w:rsidR="004F51EB">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eksporta pakalpojumus.</w:t>
      </w:r>
    </w:p>
    <w:p w:rsidR="00433F4E" w:rsidP="000EF538" w14:paraId="615F4E06" w14:textId="12422296">
      <w:pPr>
        <w:spacing w:after="0" w:line="240" w:lineRule="auto"/>
        <w:jc w:val="both"/>
        <w:rPr>
          <w:rFonts w:ascii="Times New Roman" w:eastAsia="Times New Roman" w:hAnsi="Times New Roman" w:cs="Times New Roman"/>
          <w:sz w:val="28"/>
          <w:szCs w:val="28"/>
        </w:rPr>
      </w:pPr>
    </w:p>
    <w:p w:rsidR="00433F4E" w:rsidP="000EF538" w14:paraId="5D2B3FE1" w14:textId="2847E9DE">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3)</w:t>
      </w:r>
      <w:r w:rsidR="00151782">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N</w:t>
      </w:r>
      <w:r w:rsidR="00151782">
        <w:rPr>
          <w:rFonts w:ascii="Times New Roman" w:eastAsia="Times New Roman" w:hAnsi="Times New Roman" w:cs="Times New Roman"/>
          <w:sz w:val="28"/>
          <w:szCs w:val="28"/>
        </w:rPr>
        <w:t>acionālajam Veselības dienestam</w:t>
      </w:r>
      <w:r w:rsidRPr="000EF538">
        <w:rPr>
          <w:rFonts w:ascii="Times New Roman" w:eastAsia="Times New Roman" w:hAnsi="Times New Roman" w:cs="Times New Roman"/>
          <w:sz w:val="28"/>
          <w:szCs w:val="28"/>
        </w:rPr>
        <w:t xml:space="preserve"> pārskatīt N</w:t>
      </w:r>
      <w:r w:rsidR="00151782">
        <w:rPr>
          <w:rFonts w:ascii="Times New Roman" w:eastAsia="Times New Roman" w:hAnsi="Times New Roman" w:cs="Times New Roman"/>
          <w:sz w:val="28"/>
          <w:szCs w:val="28"/>
        </w:rPr>
        <w:t xml:space="preserve">acionālā kontaktpunkta </w:t>
      </w:r>
      <w:r w:rsidRPr="000EF538">
        <w:rPr>
          <w:rFonts w:ascii="Times New Roman" w:eastAsia="Times New Roman" w:hAnsi="Times New Roman" w:cs="Times New Roman"/>
          <w:sz w:val="28"/>
          <w:szCs w:val="28"/>
        </w:rPr>
        <w:t xml:space="preserve">saturu un rast iespēju to uzlabot </w:t>
      </w:r>
      <w:r w:rsidR="00151782">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lasītājam draudzīgā valodā</w:t>
      </w:r>
      <w:r w:rsidR="00151782">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kā </w:t>
      </w:r>
      <w:r w:rsidR="00151782">
        <w:rPr>
          <w:rFonts w:ascii="Times New Roman" w:eastAsia="Times New Roman" w:hAnsi="Times New Roman" w:cs="Times New Roman"/>
          <w:sz w:val="28"/>
          <w:szCs w:val="28"/>
        </w:rPr>
        <w:t xml:space="preserve">arī </w:t>
      </w:r>
      <w:r w:rsidRPr="000EF538">
        <w:rPr>
          <w:rFonts w:ascii="Times New Roman" w:eastAsia="Times New Roman" w:hAnsi="Times New Roman" w:cs="Times New Roman"/>
          <w:sz w:val="28"/>
          <w:szCs w:val="28"/>
        </w:rPr>
        <w:t xml:space="preserve">rast iespēju iztulkot atjaunoto saturu angļu </w:t>
      </w:r>
      <w:r w:rsidR="00B84EA1">
        <w:rPr>
          <w:rFonts w:ascii="Times New Roman" w:eastAsia="Times New Roman" w:hAnsi="Times New Roman" w:cs="Times New Roman"/>
          <w:sz w:val="28"/>
          <w:szCs w:val="28"/>
        </w:rPr>
        <w:t xml:space="preserve">un krievu </w:t>
      </w:r>
      <w:r w:rsidRPr="000EF538">
        <w:rPr>
          <w:rFonts w:ascii="Times New Roman" w:eastAsia="Times New Roman" w:hAnsi="Times New Roman" w:cs="Times New Roman"/>
          <w:sz w:val="28"/>
          <w:szCs w:val="28"/>
        </w:rPr>
        <w:t>v</w:t>
      </w:r>
      <w:r w:rsidR="00081E87">
        <w:rPr>
          <w:rFonts w:ascii="Times New Roman" w:eastAsia="Times New Roman" w:hAnsi="Times New Roman" w:cs="Times New Roman"/>
          <w:sz w:val="28"/>
          <w:szCs w:val="28"/>
        </w:rPr>
        <w:t>alodā</w:t>
      </w:r>
      <w:r w:rsidR="00B84EA1">
        <w:rPr>
          <w:rFonts w:ascii="Times New Roman" w:eastAsia="Times New Roman" w:hAnsi="Times New Roman" w:cs="Times New Roman"/>
          <w:sz w:val="28"/>
          <w:szCs w:val="28"/>
        </w:rPr>
        <w:t>s</w:t>
      </w:r>
      <w:r w:rsidR="00FA0D61">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un</w:t>
      </w:r>
      <w:r w:rsidR="00FA0D61">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ja iespējams</w:t>
      </w:r>
      <w:r w:rsidR="00FA0D61">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arī lietuviešu un igauņu valodās.</w:t>
      </w:r>
    </w:p>
    <w:p w:rsidR="00433F4E" w:rsidP="000EF538" w14:paraId="582B4DB0" w14:textId="310EFD75">
      <w:pPr>
        <w:spacing w:after="0" w:line="240" w:lineRule="auto"/>
        <w:jc w:val="both"/>
        <w:rPr>
          <w:rFonts w:ascii="Times New Roman" w:eastAsia="Times New Roman" w:hAnsi="Times New Roman" w:cs="Times New Roman"/>
          <w:sz w:val="28"/>
          <w:szCs w:val="28"/>
        </w:rPr>
      </w:pPr>
    </w:p>
    <w:p w:rsidR="00433F4E" w:rsidP="000EF538" w14:paraId="5DB763F7" w14:textId="591B62B7">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4)</w:t>
      </w:r>
      <w:r w:rsidR="00151782">
        <w:rPr>
          <w:rFonts w:ascii="Times New Roman" w:eastAsia="Times New Roman" w:hAnsi="Times New Roman" w:cs="Times New Roman"/>
          <w:sz w:val="28"/>
          <w:szCs w:val="28"/>
        </w:rPr>
        <w:tab/>
      </w:r>
      <w:r w:rsidRPr="000EF538">
        <w:rPr>
          <w:rFonts w:ascii="Times New Roman" w:eastAsia="Times New Roman" w:hAnsi="Times New Roman" w:cs="Times New Roman"/>
          <w:sz w:val="28"/>
          <w:szCs w:val="28"/>
        </w:rPr>
        <w:t>N</w:t>
      </w:r>
      <w:r w:rsidR="00151782">
        <w:rPr>
          <w:rFonts w:ascii="Times New Roman" w:eastAsia="Times New Roman" w:hAnsi="Times New Roman" w:cs="Times New Roman"/>
          <w:sz w:val="28"/>
          <w:szCs w:val="28"/>
        </w:rPr>
        <w:t xml:space="preserve">acionālajam </w:t>
      </w:r>
      <w:r w:rsidRPr="000EF538">
        <w:rPr>
          <w:rFonts w:ascii="Times New Roman" w:eastAsia="Times New Roman" w:hAnsi="Times New Roman" w:cs="Times New Roman"/>
          <w:sz w:val="28"/>
          <w:szCs w:val="28"/>
        </w:rPr>
        <w:t>V</w:t>
      </w:r>
      <w:r w:rsidR="00151782">
        <w:rPr>
          <w:rFonts w:ascii="Times New Roman" w:eastAsia="Times New Roman" w:hAnsi="Times New Roman" w:cs="Times New Roman"/>
          <w:sz w:val="28"/>
          <w:szCs w:val="28"/>
        </w:rPr>
        <w:t>eselības dienestam</w:t>
      </w:r>
      <w:r w:rsidRPr="000EF538">
        <w:rPr>
          <w:rFonts w:ascii="Times New Roman" w:eastAsia="Times New Roman" w:hAnsi="Times New Roman" w:cs="Times New Roman"/>
          <w:sz w:val="28"/>
          <w:szCs w:val="28"/>
        </w:rPr>
        <w:t xml:space="preserve"> apsvērt iespēju nākotnē izvietot </w:t>
      </w:r>
      <w:r w:rsidRPr="000EF538" w:rsidR="00151782">
        <w:rPr>
          <w:rFonts w:ascii="Times New Roman" w:eastAsia="Times New Roman" w:hAnsi="Times New Roman" w:cs="Times New Roman"/>
          <w:sz w:val="28"/>
          <w:szCs w:val="28"/>
        </w:rPr>
        <w:t>N</w:t>
      </w:r>
      <w:r w:rsidR="00151782">
        <w:rPr>
          <w:rFonts w:ascii="Times New Roman" w:eastAsia="Times New Roman" w:hAnsi="Times New Roman" w:cs="Times New Roman"/>
          <w:sz w:val="28"/>
          <w:szCs w:val="28"/>
        </w:rPr>
        <w:t xml:space="preserve">acionālo kontaktpunktu </w:t>
      </w:r>
      <w:r w:rsidRPr="000EF538">
        <w:rPr>
          <w:rFonts w:ascii="Times New Roman" w:eastAsia="Times New Roman" w:hAnsi="Times New Roman" w:cs="Times New Roman"/>
          <w:sz w:val="28"/>
          <w:szCs w:val="28"/>
        </w:rPr>
        <w:t>atsevišķā domēnā, nodrošinot tam viegli uztveramu domēna nosaukumu, kā arī</w:t>
      </w:r>
      <w:r w:rsidR="00FA0D61">
        <w:rPr>
          <w:rFonts w:ascii="Times New Roman" w:eastAsia="Times New Roman" w:hAnsi="Times New Roman" w:cs="Times New Roman"/>
          <w:sz w:val="28"/>
          <w:szCs w:val="28"/>
        </w:rPr>
        <w:t>,</w:t>
      </w:r>
      <w:r w:rsidRPr="000EF538">
        <w:rPr>
          <w:rFonts w:ascii="Times New Roman" w:eastAsia="Times New Roman" w:hAnsi="Times New Roman" w:cs="Times New Roman"/>
          <w:sz w:val="28"/>
          <w:szCs w:val="28"/>
        </w:rPr>
        <w:t xml:space="preserve"> iespējams, paplašinot tajā sniegto informāciju. Šī rekomendācija ir skatāma ciešā saistībā ar nepieciešamību stiprināt arī </w:t>
      </w:r>
      <w:r w:rsidRPr="000EF538" w:rsidR="00151782">
        <w:rPr>
          <w:rFonts w:ascii="Times New Roman" w:eastAsia="Times New Roman" w:hAnsi="Times New Roman" w:cs="Times New Roman"/>
          <w:sz w:val="28"/>
          <w:szCs w:val="28"/>
        </w:rPr>
        <w:t>N</w:t>
      </w:r>
      <w:r w:rsidR="00151782">
        <w:rPr>
          <w:rFonts w:ascii="Times New Roman" w:eastAsia="Times New Roman" w:hAnsi="Times New Roman" w:cs="Times New Roman"/>
          <w:sz w:val="28"/>
          <w:szCs w:val="28"/>
        </w:rPr>
        <w:t>acionālā kontaktpunkta</w:t>
      </w:r>
      <w:r w:rsidRPr="000EF538">
        <w:rPr>
          <w:rFonts w:ascii="Times New Roman" w:eastAsia="Times New Roman" w:hAnsi="Times New Roman" w:cs="Times New Roman"/>
          <w:sz w:val="28"/>
          <w:szCs w:val="28"/>
        </w:rPr>
        <w:t xml:space="preserve"> cilvēkresursu kapacitāti.</w:t>
      </w:r>
    </w:p>
    <w:p w:rsidR="00433F4E" w:rsidP="000EF538" w14:paraId="1008D9D8" w14:textId="29B7C7D6">
      <w:pPr>
        <w:spacing w:after="0" w:line="240" w:lineRule="auto"/>
        <w:jc w:val="both"/>
        <w:rPr>
          <w:rFonts w:ascii="Times New Roman" w:eastAsia="Times New Roman" w:hAnsi="Times New Roman" w:cs="Times New Roman"/>
          <w:sz w:val="28"/>
          <w:szCs w:val="28"/>
        </w:rPr>
      </w:pPr>
    </w:p>
    <w:p w:rsidR="00433F4E" w:rsidRPr="00151782" w:rsidP="000EF538" w14:paraId="589CD3EF" w14:textId="5C0F69B9">
      <w:pPr>
        <w:spacing w:after="0" w:line="240" w:lineRule="auto"/>
        <w:jc w:val="both"/>
        <w:rPr>
          <w:rFonts w:ascii="Times New Roman" w:eastAsia="Times New Roman" w:hAnsi="Times New Roman" w:cs="Times New Roman"/>
          <w:sz w:val="28"/>
          <w:szCs w:val="28"/>
        </w:rPr>
      </w:pPr>
      <w:r w:rsidRPr="000EF538">
        <w:rPr>
          <w:rFonts w:ascii="Times New Roman" w:eastAsia="Times New Roman" w:hAnsi="Times New Roman" w:cs="Times New Roman"/>
          <w:sz w:val="28"/>
          <w:szCs w:val="28"/>
        </w:rPr>
        <w:t>5)</w:t>
      </w:r>
      <w:r w:rsidR="00151782">
        <w:rPr>
          <w:rFonts w:ascii="Times New Roman" w:eastAsia="Times New Roman" w:hAnsi="Times New Roman" w:cs="Times New Roman"/>
          <w:sz w:val="28"/>
          <w:szCs w:val="28"/>
        </w:rPr>
        <w:tab/>
      </w:r>
      <w:r w:rsidRPr="000EF538" w:rsidR="00151782">
        <w:rPr>
          <w:rFonts w:ascii="Times New Roman" w:eastAsia="Times New Roman" w:hAnsi="Times New Roman" w:cs="Times New Roman"/>
          <w:sz w:val="28"/>
          <w:szCs w:val="28"/>
        </w:rPr>
        <w:t>L</w:t>
      </w:r>
      <w:r w:rsidR="00151782">
        <w:rPr>
          <w:rFonts w:ascii="Times New Roman" w:eastAsia="Times New Roman" w:hAnsi="Times New Roman" w:cs="Times New Roman"/>
          <w:sz w:val="28"/>
          <w:szCs w:val="28"/>
        </w:rPr>
        <w:t xml:space="preserve">atvijas </w:t>
      </w:r>
      <w:r w:rsidRPr="000EF538" w:rsidR="00151782">
        <w:rPr>
          <w:rFonts w:ascii="Times New Roman" w:eastAsia="Times New Roman" w:hAnsi="Times New Roman" w:cs="Times New Roman"/>
          <w:sz w:val="28"/>
          <w:szCs w:val="28"/>
        </w:rPr>
        <w:t>I</w:t>
      </w:r>
      <w:r w:rsidR="00151782">
        <w:rPr>
          <w:rFonts w:ascii="Times New Roman" w:eastAsia="Times New Roman" w:hAnsi="Times New Roman" w:cs="Times New Roman"/>
          <w:sz w:val="28"/>
          <w:szCs w:val="28"/>
        </w:rPr>
        <w:t>nvestīciju un attīstības aģentūrai</w:t>
      </w:r>
      <w:r w:rsidRPr="000EF538">
        <w:rPr>
          <w:rFonts w:ascii="Times New Roman" w:eastAsia="Times New Roman" w:hAnsi="Times New Roman" w:cs="Times New Roman"/>
          <w:sz w:val="28"/>
          <w:szCs w:val="28"/>
        </w:rPr>
        <w:t xml:space="preserve"> izstrādāt </w:t>
      </w:r>
      <w:r w:rsidR="004F51EB">
        <w:rPr>
          <w:rFonts w:ascii="Times New Roman" w:eastAsia="Times New Roman" w:hAnsi="Times New Roman" w:cs="Times New Roman"/>
          <w:sz w:val="28"/>
          <w:szCs w:val="28"/>
        </w:rPr>
        <w:t>veselības aprūpes</w:t>
      </w:r>
      <w:r w:rsidRPr="000EF538" w:rsidR="004F51EB">
        <w:rPr>
          <w:rFonts w:ascii="Times New Roman" w:eastAsia="Times New Roman" w:hAnsi="Times New Roman" w:cs="Times New Roman"/>
          <w:sz w:val="28"/>
          <w:szCs w:val="28"/>
        </w:rPr>
        <w:t xml:space="preserve"> </w:t>
      </w:r>
      <w:r w:rsidRPr="00151782">
        <w:rPr>
          <w:rFonts w:ascii="Times New Roman" w:eastAsia="Times New Roman" w:hAnsi="Times New Roman" w:cs="Times New Roman"/>
          <w:sz w:val="28"/>
          <w:szCs w:val="28"/>
        </w:rPr>
        <w:t xml:space="preserve">pakalpojumu mārketinga </w:t>
      </w:r>
      <w:r w:rsidR="00943F34">
        <w:rPr>
          <w:rFonts w:ascii="Times New Roman" w:eastAsia="Times New Roman" w:hAnsi="Times New Roman" w:cs="Times New Roman"/>
          <w:sz w:val="28"/>
          <w:szCs w:val="28"/>
        </w:rPr>
        <w:t>aktivitāšu plānu</w:t>
      </w:r>
      <w:r w:rsidRPr="00151782">
        <w:rPr>
          <w:rFonts w:ascii="Times New Roman" w:eastAsia="Times New Roman" w:hAnsi="Times New Roman" w:cs="Times New Roman"/>
          <w:sz w:val="28"/>
          <w:szCs w:val="28"/>
        </w:rPr>
        <w:t xml:space="preserve"> 2019.gadam.</w:t>
      </w:r>
    </w:p>
    <w:p w:rsidR="00433F4E" w:rsidRPr="00151782" w:rsidP="000EF538" w14:paraId="7C6E77D8" w14:textId="77777777">
      <w:pPr>
        <w:spacing w:after="0" w:line="240" w:lineRule="auto"/>
        <w:ind w:firstLine="720"/>
        <w:jc w:val="both"/>
        <w:rPr>
          <w:rFonts w:ascii="Times New Roman" w:eastAsia="Times New Roman" w:hAnsi="Times New Roman" w:cs="Times New Roman"/>
          <w:sz w:val="28"/>
          <w:szCs w:val="28"/>
          <w:lang w:eastAsia="lv-LV"/>
        </w:rPr>
      </w:pPr>
    </w:p>
    <w:p w:rsidR="00433F4E" w:rsidRPr="00151782" w:rsidP="000EF538" w14:paraId="595EFBA4" w14:textId="5657B8F2">
      <w:pPr>
        <w:spacing w:after="0" w:line="240" w:lineRule="auto"/>
        <w:jc w:val="both"/>
        <w:rPr>
          <w:rFonts w:ascii="Times New Roman" w:eastAsia="Times New Roman" w:hAnsi="Times New Roman" w:cs="Times New Roman"/>
          <w:b/>
          <w:bCs/>
          <w:sz w:val="28"/>
          <w:szCs w:val="28"/>
        </w:rPr>
      </w:pPr>
      <w:r w:rsidRPr="00151782">
        <w:rPr>
          <w:rFonts w:ascii="Times New Roman" w:eastAsia="Times New Roman" w:hAnsi="Times New Roman" w:cs="Times New Roman"/>
          <w:b/>
          <w:bCs/>
          <w:sz w:val="28"/>
          <w:szCs w:val="28"/>
        </w:rPr>
        <w:t xml:space="preserve">4. </w:t>
      </w:r>
      <w:r w:rsidR="004F51EB">
        <w:rPr>
          <w:rFonts w:ascii="Times New Roman" w:eastAsia="Times New Roman" w:hAnsi="Times New Roman" w:cs="Times New Roman"/>
          <w:b/>
          <w:bCs/>
          <w:sz w:val="28"/>
          <w:szCs w:val="28"/>
        </w:rPr>
        <w:t>Veselības aprūpes</w:t>
      </w:r>
      <w:r w:rsidRPr="00151782" w:rsidR="004F51EB">
        <w:rPr>
          <w:rFonts w:ascii="Times New Roman" w:eastAsia="Times New Roman" w:hAnsi="Times New Roman" w:cs="Times New Roman"/>
          <w:b/>
          <w:bCs/>
          <w:sz w:val="28"/>
          <w:szCs w:val="28"/>
        </w:rPr>
        <w:t xml:space="preserve"> </w:t>
      </w:r>
      <w:r w:rsidRPr="00151782">
        <w:rPr>
          <w:rFonts w:ascii="Times New Roman" w:eastAsia="Times New Roman" w:hAnsi="Times New Roman" w:cs="Times New Roman"/>
          <w:b/>
          <w:bCs/>
          <w:sz w:val="28"/>
          <w:szCs w:val="28"/>
        </w:rPr>
        <w:t xml:space="preserve">eksporta </w:t>
      </w:r>
      <w:r w:rsidR="007E12A7">
        <w:rPr>
          <w:rFonts w:ascii="Times New Roman" w:eastAsia="Times New Roman" w:hAnsi="Times New Roman" w:cs="Times New Roman"/>
          <w:b/>
          <w:bCs/>
          <w:sz w:val="28"/>
          <w:szCs w:val="28"/>
        </w:rPr>
        <w:t>pakalpojumu sniedzēju kvalitāte</w:t>
      </w:r>
    </w:p>
    <w:p w:rsidR="00433F4E" w:rsidRPr="00151782" w:rsidP="000EF538" w14:paraId="2D434626" w14:textId="0B2F6C8B">
      <w:pPr>
        <w:spacing w:after="0" w:line="240" w:lineRule="auto"/>
        <w:ind w:firstLine="720"/>
        <w:jc w:val="both"/>
        <w:rPr>
          <w:rFonts w:ascii="Times New Roman" w:eastAsia="Times New Roman" w:hAnsi="Times New Roman" w:cs="Times New Roman"/>
          <w:sz w:val="28"/>
          <w:szCs w:val="28"/>
          <w:lang w:eastAsia="lv-LV"/>
        </w:rPr>
      </w:pPr>
    </w:p>
    <w:p w:rsidR="00433F4E" w:rsidP="009329A7" w14:paraId="62FE27B2" w14:textId="1BD5E0FC">
      <w:pPr>
        <w:spacing w:after="0" w:line="240" w:lineRule="auto"/>
        <w:ind w:firstLine="720"/>
        <w:jc w:val="both"/>
        <w:rPr>
          <w:rFonts w:ascii="Times New Roman" w:eastAsia="Times New Roman" w:hAnsi="Times New Roman" w:cs="Times New Roman"/>
          <w:bCs/>
          <w:sz w:val="28"/>
          <w:szCs w:val="28"/>
        </w:rPr>
      </w:pPr>
      <w:r w:rsidRPr="00FA0D61">
        <w:rPr>
          <w:rFonts w:ascii="Times New Roman" w:eastAsia="Times New Roman" w:hAnsi="Times New Roman" w:cs="Times New Roman"/>
          <w:bCs/>
          <w:sz w:val="28"/>
          <w:szCs w:val="28"/>
        </w:rPr>
        <w:t>Da</w:t>
      </w:r>
      <w:r w:rsidR="003246D8">
        <w:rPr>
          <w:rFonts w:ascii="Times New Roman" w:eastAsia="Times New Roman" w:hAnsi="Times New Roman" w:cs="Times New Roman"/>
          <w:bCs/>
          <w:sz w:val="28"/>
          <w:szCs w:val="28"/>
        </w:rPr>
        <w:t>udzos pasaules pētījumos, t.sk.</w:t>
      </w:r>
      <w:r w:rsidRPr="00FA0D61">
        <w:rPr>
          <w:rFonts w:ascii="Times New Roman" w:eastAsia="Times New Roman" w:hAnsi="Times New Roman" w:cs="Times New Roman"/>
          <w:bCs/>
          <w:sz w:val="28"/>
          <w:szCs w:val="28"/>
        </w:rPr>
        <w:t xml:space="preserve"> VM veiktajā pētījumā, ir atklāts, ka tūristiem, kas izskata iespēju saņemt </w:t>
      </w:r>
      <w:r w:rsidR="00097991">
        <w:rPr>
          <w:rFonts w:ascii="Times New Roman" w:eastAsia="Times New Roman" w:hAnsi="Times New Roman" w:cs="Times New Roman"/>
          <w:bCs/>
          <w:sz w:val="28"/>
          <w:szCs w:val="28"/>
        </w:rPr>
        <w:t>veselības aprūpes</w:t>
      </w:r>
      <w:r w:rsidRPr="00FA0D61" w:rsidR="00097991">
        <w:rPr>
          <w:rFonts w:ascii="Times New Roman" w:eastAsia="Times New Roman" w:hAnsi="Times New Roman" w:cs="Times New Roman"/>
          <w:bCs/>
          <w:sz w:val="28"/>
          <w:szCs w:val="28"/>
        </w:rPr>
        <w:t xml:space="preserve"> </w:t>
      </w:r>
      <w:r w:rsidRPr="00FA0D61">
        <w:rPr>
          <w:rFonts w:ascii="Times New Roman" w:eastAsia="Times New Roman" w:hAnsi="Times New Roman" w:cs="Times New Roman"/>
          <w:bCs/>
          <w:sz w:val="28"/>
          <w:szCs w:val="28"/>
        </w:rPr>
        <w:t xml:space="preserve">pakalpojumus ārpus savas valsts, ļoti svarīga ir izvēlēto ārstniecības iestāžu reputācija, kvalitātes apliecinājumi un esošie sertifikāti vai starptautiskie atzinumi. Šāda veida apliecinājumi vairo ticību par līdzīgu vai augstāku kvalitātes standartu esamību šajās iestādēs, tādējādi paredzot mazāku risku saņemt nekvalitatīvu pakalpojumu. Pie līdzīga secinājuma nonāca arī Darba grupa, ierosinot atsevišķi izcelt jautājumu par </w:t>
      </w:r>
      <w:r w:rsidR="004F51EB">
        <w:rPr>
          <w:rFonts w:ascii="Times New Roman" w:eastAsia="Times New Roman" w:hAnsi="Times New Roman" w:cs="Times New Roman"/>
          <w:bCs/>
          <w:sz w:val="28"/>
          <w:szCs w:val="28"/>
        </w:rPr>
        <w:t>veselības aprūpes</w:t>
      </w:r>
      <w:r w:rsidRPr="00FA0D61" w:rsidR="004F51EB">
        <w:rPr>
          <w:rFonts w:ascii="Times New Roman" w:eastAsia="Times New Roman" w:hAnsi="Times New Roman" w:cs="Times New Roman"/>
          <w:bCs/>
          <w:sz w:val="28"/>
          <w:szCs w:val="28"/>
        </w:rPr>
        <w:t xml:space="preserve"> </w:t>
      </w:r>
      <w:r w:rsidRPr="00FA0D61">
        <w:rPr>
          <w:rFonts w:ascii="Times New Roman" w:eastAsia="Times New Roman" w:hAnsi="Times New Roman" w:cs="Times New Roman"/>
          <w:bCs/>
          <w:sz w:val="28"/>
          <w:szCs w:val="28"/>
        </w:rPr>
        <w:t>eksporta pakalpojumu sniedzēju kvalitātes apliecinājumiem</w:t>
      </w:r>
      <w:r w:rsidRPr="00FA0D61" w:rsidR="00084342">
        <w:rPr>
          <w:rFonts w:ascii="Times New Roman" w:eastAsia="Times New Roman" w:hAnsi="Times New Roman" w:cs="Times New Roman"/>
          <w:bCs/>
          <w:sz w:val="28"/>
          <w:szCs w:val="28"/>
        </w:rPr>
        <w:t>.</w:t>
      </w:r>
    </w:p>
    <w:p w:rsidR="00170CBA" w:rsidRPr="009329A7" w:rsidP="009329A7" w14:paraId="59F7D493" w14:textId="77777777">
      <w:pPr>
        <w:spacing w:after="0" w:line="240" w:lineRule="auto"/>
        <w:ind w:firstLine="720"/>
        <w:jc w:val="both"/>
        <w:rPr>
          <w:rFonts w:ascii="Times New Roman" w:eastAsia="Times New Roman" w:hAnsi="Times New Roman" w:cs="Times New Roman"/>
          <w:bCs/>
          <w:sz w:val="28"/>
          <w:szCs w:val="28"/>
        </w:rPr>
      </w:pPr>
    </w:p>
    <w:p w:rsidR="00433F4E" w:rsidRPr="00151782" w:rsidP="000EF538" w14:paraId="4777F6FB" w14:textId="5ABCA8D4">
      <w:pPr>
        <w:spacing w:after="0" w:line="240" w:lineRule="auto"/>
        <w:jc w:val="both"/>
      </w:pPr>
      <w:r w:rsidRPr="00151782">
        <w:rPr>
          <w:rFonts w:ascii="Times New Roman" w:eastAsia="Times New Roman" w:hAnsi="Times New Roman" w:cs="Times New Roman"/>
          <w:sz w:val="28"/>
          <w:szCs w:val="28"/>
          <w:u w:val="single"/>
        </w:rPr>
        <w:t>Darba grupas priekšlikumi</w:t>
      </w:r>
      <w:r w:rsidRPr="00151782">
        <w:rPr>
          <w:rFonts w:ascii="Times New Roman" w:eastAsia="Times New Roman" w:hAnsi="Times New Roman" w:cs="Times New Roman"/>
          <w:sz w:val="28"/>
          <w:szCs w:val="28"/>
        </w:rPr>
        <w:t>:</w:t>
      </w:r>
    </w:p>
    <w:p w:rsidR="00433F4E" w:rsidRPr="00084342" w:rsidP="000EF538" w14:paraId="72FC6AFC" w14:textId="47CBCD96">
      <w:pPr>
        <w:spacing w:after="0" w:line="240" w:lineRule="auto"/>
        <w:jc w:val="both"/>
        <w:rPr>
          <w:sz w:val="28"/>
          <w:szCs w:val="28"/>
        </w:rPr>
      </w:pPr>
      <w:r w:rsidRPr="00084342">
        <w:rPr>
          <w:rFonts w:ascii="Times New Roman" w:eastAsia="Times New Roman" w:hAnsi="Times New Roman" w:cs="Times New Roman"/>
          <w:sz w:val="28"/>
          <w:szCs w:val="28"/>
        </w:rPr>
        <w:t xml:space="preserve"> </w:t>
      </w:r>
    </w:p>
    <w:p w:rsidR="00433F4E" w:rsidP="2FFFC3A6" w14:paraId="12F92FF4" w14:textId="7724F657">
      <w:pPr>
        <w:spacing w:after="0" w:line="240" w:lineRule="auto"/>
        <w:jc w:val="both"/>
        <w:rPr>
          <w:rFonts w:ascii="Times New Roman" w:eastAsia="Times New Roman" w:hAnsi="Times New Roman" w:cs="Times New Roman"/>
          <w:sz w:val="28"/>
          <w:szCs w:val="28"/>
        </w:rPr>
      </w:pPr>
      <w:r w:rsidRPr="2FFFC3A6">
        <w:rPr>
          <w:rFonts w:ascii="Times New Roman" w:eastAsia="Times New Roman" w:hAnsi="Times New Roman" w:cs="Times New Roman"/>
          <w:sz w:val="28"/>
          <w:szCs w:val="28"/>
        </w:rPr>
        <w:t>1)</w:t>
      </w:r>
      <w:r w:rsidR="00084342">
        <w:rPr>
          <w:rFonts w:ascii="Times New Roman" w:eastAsia="Times New Roman" w:hAnsi="Times New Roman" w:cs="Times New Roman"/>
          <w:sz w:val="28"/>
          <w:szCs w:val="28"/>
        </w:rPr>
        <w:tab/>
      </w:r>
      <w:r w:rsidRPr="2FFFC3A6">
        <w:rPr>
          <w:rFonts w:ascii="Times New Roman" w:eastAsia="Times New Roman" w:hAnsi="Times New Roman" w:cs="Times New Roman"/>
          <w:sz w:val="28"/>
          <w:szCs w:val="28"/>
        </w:rPr>
        <w:t xml:space="preserve">Aicina esošās un topošās </w:t>
      </w:r>
      <w:r w:rsidR="00097991">
        <w:rPr>
          <w:rFonts w:ascii="Times New Roman" w:eastAsia="Times New Roman" w:hAnsi="Times New Roman" w:cs="Times New Roman"/>
          <w:sz w:val="28"/>
          <w:szCs w:val="28"/>
        </w:rPr>
        <w:t>veselības aprūpes</w:t>
      </w:r>
      <w:r w:rsidRPr="2FFFC3A6" w:rsidR="00097991">
        <w:rPr>
          <w:rFonts w:ascii="Times New Roman" w:eastAsia="Times New Roman" w:hAnsi="Times New Roman" w:cs="Times New Roman"/>
          <w:sz w:val="28"/>
          <w:szCs w:val="28"/>
        </w:rPr>
        <w:t xml:space="preserve"> </w:t>
      </w:r>
      <w:r w:rsidRPr="2FFFC3A6">
        <w:rPr>
          <w:rFonts w:ascii="Times New Roman" w:eastAsia="Times New Roman" w:hAnsi="Times New Roman" w:cs="Times New Roman"/>
          <w:sz w:val="28"/>
          <w:szCs w:val="28"/>
        </w:rPr>
        <w:t xml:space="preserve">eksporta pakalpojumu iestāžu apvienības izstrādāt </w:t>
      </w:r>
      <w:r w:rsidRPr="00962D5B" w:rsidR="00D43568">
        <w:rPr>
          <w:rFonts w:ascii="Times New Roman" w:eastAsia="Times New Roman" w:hAnsi="Times New Roman" w:cs="Times New Roman"/>
          <w:sz w:val="28"/>
          <w:szCs w:val="28"/>
        </w:rPr>
        <w:t>klientu apkalpošanas</w:t>
      </w:r>
      <w:r w:rsidR="00D43568">
        <w:rPr>
          <w:rFonts w:ascii="Times New Roman" w:eastAsia="Times New Roman" w:hAnsi="Times New Roman" w:cs="Times New Roman"/>
          <w:sz w:val="28"/>
          <w:szCs w:val="28"/>
        </w:rPr>
        <w:t xml:space="preserve"> </w:t>
      </w:r>
      <w:r w:rsidRPr="2FFFC3A6">
        <w:rPr>
          <w:rFonts w:ascii="Times New Roman" w:eastAsia="Times New Roman" w:hAnsi="Times New Roman" w:cs="Times New Roman"/>
          <w:sz w:val="28"/>
          <w:szCs w:val="28"/>
        </w:rPr>
        <w:t>kvalitātes vadlīnijas, kurām būtu jāatbilst visiem attiecīgās apvienības biedriem</w:t>
      </w:r>
      <w:r w:rsidR="00D52033">
        <w:rPr>
          <w:rFonts w:ascii="Times New Roman" w:eastAsia="Times New Roman" w:hAnsi="Times New Roman" w:cs="Times New Roman"/>
          <w:sz w:val="28"/>
          <w:szCs w:val="28"/>
        </w:rPr>
        <w:t>,</w:t>
      </w:r>
      <w:r w:rsidRPr="2FFFC3A6">
        <w:rPr>
          <w:rFonts w:ascii="Times New Roman" w:eastAsia="Times New Roman" w:hAnsi="Times New Roman" w:cs="Times New Roman"/>
          <w:sz w:val="28"/>
          <w:szCs w:val="28"/>
        </w:rPr>
        <w:t xml:space="preserve"> un vadlīnijām vajadzētu būt publiski pieejamām visiem interesentiem.</w:t>
      </w:r>
    </w:p>
    <w:p w:rsidR="00433F4E" w:rsidP="000EF538" w14:paraId="5ED88E31" w14:textId="7C2AF9DC">
      <w:pPr>
        <w:spacing w:after="0" w:line="240" w:lineRule="auto"/>
        <w:jc w:val="both"/>
        <w:rPr>
          <w:rFonts w:ascii="Times New Roman" w:eastAsia="Times New Roman" w:hAnsi="Times New Roman" w:cs="Times New Roman"/>
          <w:sz w:val="28"/>
          <w:szCs w:val="28"/>
        </w:rPr>
      </w:pPr>
    </w:p>
    <w:p w:rsidR="00433F4E" w:rsidP="00784A45" w14:paraId="5E9B996E" w14:textId="6ED34268">
      <w:pPr>
        <w:spacing w:after="0" w:line="240" w:lineRule="auto"/>
        <w:jc w:val="both"/>
        <w:rPr>
          <w:rFonts w:ascii="Times New Roman" w:eastAsia="Times New Roman" w:hAnsi="Times New Roman" w:cs="Times New Roman"/>
          <w:sz w:val="28"/>
          <w:szCs w:val="28"/>
          <w:lang w:eastAsia="lv-LV"/>
        </w:rPr>
      </w:pPr>
      <w:r w:rsidRPr="000EF538">
        <w:rPr>
          <w:rFonts w:ascii="Times New Roman" w:eastAsia="Times New Roman" w:hAnsi="Times New Roman" w:cs="Times New Roman"/>
          <w:sz w:val="28"/>
          <w:szCs w:val="28"/>
        </w:rPr>
        <w:t>2)</w:t>
      </w:r>
      <w:r w:rsidR="00084342">
        <w:rPr>
          <w:rFonts w:ascii="Times New Roman" w:eastAsia="Times New Roman" w:hAnsi="Times New Roman" w:cs="Times New Roman"/>
          <w:sz w:val="28"/>
          <w:szCs w:val="28"/>
        </w:rPr>
        <w:tab/>
      </w:r>
      <w:r w:rsidR="009C5159">
        <w:rPr>
          <w:rFonts w:ascii="Times New Roman" w:eastAsia="Times New Roman" w:hAnsi="Times New Roman" w:cs="Times New Roman"/>
          <w:sz w:val="28"/>
          <w:szCs w:val="28"/>
        </w:rPr>
        <w:t>Veselības inspekcijai</w:t>
      </w:r>
      <w:r w:rsidRPr="009C5159" w:rsidR="009C5159">
        <w:rPr>
          <w:rFonts w:ascii="Times New Roman" w:eastAsia="Times New Roman" w:hAnsi="Times New Roman" w:cs="Times New Roman"/>
          <w:sz w:val="28"/>
          <w:szCs w:val="28"/>
        </w:rPr>
        <w:t xml:space="preserve"> </w:t>
      </w:r>
      <w:r w:rsidRPr="009C5159" w:rsidR="003A581C">
        <w:rPr>
          <w:rFonts w:ascii="Times New Roman" w:eastAsia="Times New Roman" w:hAnsi="Times New Roman" w:cs="Times New Roman"/>
          <w:sz w:val="28"/>
          <w:szCs w:val="28"/>
        </w:rPr>
        <w:t xml:space="preserve">izsniegt </w:t>
      </w:r>
      <w:r w:rsidR="00097991">
        <w:rPr>
          <w:rFonts w:ascii="Times New Roman" w:eastAsia="Times New Roman" w:hAnsi="Times New Roman" w:cs="Times New Roman"/>
          <w:sz w:val="28"/>
          <w:szCs w:val="28"/>
        </w:rPr>
        <w:t>apliecinājumu</w:t>
      </w:r>
      <w:r w:rsidRPr="009C5159" w:rsidR="003A581C">
        <w:rPr>
          <w:rFonts w:ascii="Times New Roman" w:eastAsia="Times New Roman" w:hAnsi="Times New Roman" w:cs="Times New Roman"/>
          <w:sz w:val="28"/>
          <w:szCs w:val="28"/>
        </w:rPr>
        <w:t xml:space="preserve">, kas apliecina, ka attiecīgā </w:t>
      </w:r>
      <w:r w:rsidR="00097991">
        <w:rPr>
          <w:rFonts w:ascii="Times New Roman" w:eastAsia="Times New Roman" w:hAnsi="Times New Roman" w:cs="Times New Roman"/>
          <w:sz w:val="28"/>
          <w:szCs w:val="28"/>
        </w:rPr>
        <w:t>ārstniecības</w:t>
      </w:r>
      <w:r w:rsidRPr="009C5159" w:rsidR="00097991">
        <w:rPr>
          <w:rFonts w:ascii="Times New Roman" w:eastAsia="Times New Roman" w:hAnsi="Times New Roman" w:cs="Times New Roman"/>
          <w:sz w:val="28"/>
          <w:szCs w:val="28"/>
        </w:rPr>
        <w:t xml:space="preserve"> </w:t>
      </w:r>
      <w:r w:rsidRPr="009C5159" w:rsidR="003A581C">
        <w:rPr>
          <w:rFonts w:ascii="Times New Roman" w:eastAsia="Times New Roman" w:hAnsi="Times New Roman" w:cs="Times New Roman"/>
          <w:sz w:val="28"/>
          <w:szCs w:val="28"/>
        </w:rPr>
        <w:t>iestāde ir reģistrēta Latvijas ārstniecības iestāžu reģistrā.</w:t>
      </w:r>
    </w:p>
    <w:p w:rsidR="00433F4E" w:rsidP="00084342" w14:paraId="1DDE3032" w14:textId="26410195">
      <w:pPr>
        <w:keepNext/>
        <w:spacing w:after="0" w:line="240" w:lineRule="auto"/>
        <w:jc w:val="both"/>
        <w:rPr>
          <w:rFonts w:ascii="Times New Roman" w:eastAsia="Times New Roman" w:hAnsi="Times New Roman" w:cs="Times New Roman"/>
          <w:b/>
          <w:bCs/>
          <w:sz w:val="28"/>
          <w:szCs w:val="28"/>
        </w:rPr>
      </w:pPr>
      <w:r w:rsidRPr="000EF538">
        <w:rPr>
          <w:rFonts w:ascii="Times New Roman" w:eastAsia="Times New Roman" w:hAnsi="Times New Roman" w:cs="Times New Roman"/>
          <w:b/>
          <w:bCs/>
          <w:sz w:val="28"/>
          <w:szCs w:val="28"/>
        </w:rPr>
        <w:t xml:space="preserve">5. Valsts atbalsta </w:t>
      </w:r>
      <w:r w:rsidR="007E12A7">
        <w:rPr>
          <w:rFonts w:ascii="Times New Roman" w:eastAsia="Times New Roman" w:hAnsi="Times New Roman" w:cs="Times New Roman"/>
          <w:b/>
          <w:bCs/>
          <w:sz w:val="28"/>
          <w:szCs w:val="28"/>
        </w:rPr>
        <w:t>politikas sistematizēšana</w:t>
      </w:r>
    </w:p>
    <w:p w:rsidR="00433F4E" w:rsidP="00084342" w14:paraId="76C5C09A" w14:textId="77777777">
      <w:pPr>
        <w:keepNext/>
        <w:spacing w:after="0" w:line="240" w:lineRule="auto"/>
        <w:ind w:firstLine="720"/>
        <w:jc w:val="both"/>
        <w:rPr>
          <w:rFonts w:ascii="Times New Roman" w:eastAsia="Times New Roman" w:hAnsi="Times New Roman" w:cs="Times New Roman"/>
          <w:sz w:val="28"/>
          <w:szCs w:val="28"/>
          <w:lang w:eastAsia="lv-LV"/>
        </w:rPr>
      </w:pPr>
    </w:p>
    <w:p w:rsidR="001A2C06" w:rsidP="665E02C5" w14:paraId="2D5ED5AC" w14:textId="566F1379">
      <w:pPr>
        <w:spacing w:after="0" w:line="240" w:lineRule="auto"/>
        <w:ind w:firstLine="720"/>
        <w:jc w:val="both"/>
        <w:rPr>
          <w:rFonts w:ascii="Times New Roman" w:eastAsia="Times New Roman" w:hAnsi="Times New Roman" w:cs="Times New Roman"/>
          <w:sz w:val="28"/>
          <w:szCs w:val="28"/>
        </w:rPr>
      </w:pPr>
      <w:r w:rsidRPr="665E02C5">
        <w:rPr>
          <w:rFonts w:ascii="Times New Roman" w:eastAsia="Times New Roman" w:hAnsi="Times New Roman" w:cs="Times New Roman"/>
          <w:sz w:val="28"/>
          <w:szCs w:val="28"/>
        </w:rPr>
        <w:t xml:space="preserve">Kā jau tika minēts iepriekš, jebkuras jomas un iniciatīvas attīstībai būtisks ir finanšu atbalsts un tā pieejamība. Šobrīd liela daļa to </w:t>
      </w:r>
      <w:r w:rsidR="00097991">
        <w:rPr>
          <w:rFonts w:ascii="Times New Roman" w:eastAsia="Times New Roman" w:hAnsi="Times New Roman" w:cs="Times New Roman"/>
          <w:sz w:val="28"/>
          <w:szCs w:val="28"/>
        </w:rPr>
        <w:t>veselības aprūpes</w:t>
      </w:r>
      <w:r w:rsidRPr="665E02C5" w:rsidR="00097991">
        <w:rPr>
          <w:rFonts w:ascii="Times New Roman" w:eastAsia="Times New Roman" w:hAnsi="Times New Roman" w:cs="Times New Roman"/>
          <w:sz w:val="28"/>
          <w:szCs w:val="28"/>
        </w:rPr>
        <w:t xml:space="preserve"> </w:t>
      </w:r>
      <w:r w:rsidRPr="665E02C5">
        <w:rPr>
          <w:rFonts w:ascii="Times New Roman" w:eastAsia="Times New Roman" w:hAnsi="Times New Roman" w:cs="Times New Roman"/>
          <w:sz w:val="28"/>
          <w:szCs w:val="28"/>
        </w:rPr>
        <w:t xml:space="preserve">pakalpojumu sniedzēju, kuri piesakās finanšu atbalsta saņemšanai no Eiropas Savienības fondiem, norāda uz sarežģīto atbalsta pieprasījuma un saņemšanas procedūru un norāda uz nepieciešamību šīs procedūras atvieglot. Tāpat tiek arī norādīts uz gadījumiem, kad dažādu fondu administratori (piemēram, Lauku atbalsta dienests – atbalsta </w:t>
      </w:r>
      <w:r w:rsidRPr="00084342">
        <w:rPr>
          <w:rFonts w:ascii="Times New Roman" w:eastAsia="Times New Roman" w:hAnsi="Times New Roman" w:cs="Times New Roman"/>
          <w:sz w:val="28"/>
          <w:szCs w:val="28"/>
        </w:rPr>
        <w:t xml:space="preserve">pasākumi tūrisma aktivitāšu veicināšanai; ALTUM – atbalsta programmas uzņēmējiem veselības aprūpes jomā, īpaši zobārstniecības praksēm) </w:t>
      </w:r>
      <w:r w:rsidRPr="665E02C5">
        <w:rPr>
          <w:rFonts w:ascii="Times New Roman" w:eastAsia="Times New Roman" w:hAnsi="Times New Roman" w:cs="Times New Roman"/>
          <w:sz w:val="28"/>
          <w:szCs w:val="28"/>
        </w:rPr>
        <w:t xml:space="preserve">nav līdz galam informēti par citu nozaru atbalsta nosacījumiem vai terminiem. </w:t>
      </w:r>
    </w:p>
    <w:p w:rsidR="001A2C06" w:rsidP="665E02C5" w14:paraId="616F5B23" w14:textId="77777777">
      <w:pPr>
        <w:spacing w:after="0" w:line="240" w:lineRule="auto"/>
        <w:ind w:firstLine="720"/>
        <w:jc w:val="both"/>
        <w:rPr>
          <w:rFonts w:ascii="Times New Roman" w:eastAsia="Times New Roman" w:hAnsi="Times New Roman" w:cs="Times New Roman"/>
          <w:sz w:val="28"/>
          <w:szCs w:val="28"/>
        </w:rPr>
      </w:pPr>
    </w:p>
    <w:p w:rsidR="00433F4E" w:rsidP="000EF538" w14:paraId="3091F447" w14:textId="6A706845">
      <w:pPr>
        <w:spacing w:after="0" w:line="240" w:lineRule="auto"/>
        <w:jc w:val="both"/>
        <w:rPr>
          <w:rFonts w:ascii="Times New Roman" w:eastAsia="Times New Roman" w:hAnsi="Times New Roman" w:cs="Times New Roman"/>
          <w:sz w:val="28"/>
          <w:szCs w:val="28"/>
        </w:rPr>
      </w:pPr>
      <w:r w:rsidRPr="665E02C5">
        <w:rPr>
          <w:rFonts w:ascii="Times New Roman" w:eastAsia="Times New Roman" w:hAnsi="Times New Roman" w:cs="Times New Roman"/>
          <w:sz w:val="28"/>
          <w:szCs w:val="28"/>
        </w:rPr>
        <w:t>Lai risinātu šīs problēmas, Darba grupa vienojās par nepieciešamību:</w:t>
      </w:r>
    </w:p>
    <w:p w:rsidR="001A2C06" w:rsidP="000EF538" w14:paraId="1CAF231C" w14:textId="6B58BE4F">
      <w:pPr>
        <w:spacing w:after="0" w:line="240" w:lineRule="auto"/>
        <w:jc w:val="both"/>
        <w:rPr>
          <w:rFonts w:ascii="Times New Roman" w:eastAsia="Times New Roman" w:hAnsi="Times New Roman" w:cs="Times New Roman"/>
          <w:color w:val="FF0000"/>
          <w:sz w:val="28"/>
          <w:szCs w:val="28"/>
        </w:rPr>
      </w:pPr>
    </w:p>
    <w:p w:rsidR="001A2C06" w:rsidRPr="00962D5B" w:rsidP="000EF538" w14:paraId="4689BE7B" w14:textId="7E4AECD5">
      <w:pPr>
        <w:spacing w:after="0" w:line="240" w:lineRule="auto"/>
        <w:jc w:val="both"/>
        <w:rPr>
          <w:rFonts w:ascii="Times New Roman" w:eastAsia="Times New Roman" w:hAnsi="Times New Roman" w:cs="Times New Roman"/>
          <w:color w:val="FF0000"/>
          <w:sz w:val="28"/>
          <w:szCs w:val="28"/>
        </w:rPr>
      </w:pPr>
      <w:r w:rsidRPr="003246D8">
        <w:rPr>
          <w:rFonts w:ascii="Times New Roman" w:eastAsia="Times New Roman" w:hAnsi="Times New Roman" w:cs="Times New Roman"/>
          <w:color w:val="000000" w:themeColor="text1"/>
          <w:sz w:val="28"/>
          <w:szCs w:val="28"/>
        </w:rPr>
        <w:t>1</w:t>
      </w:r>
      <w:r w:rsidRPr="003246D8">
        <w:rPr>
          <w:rFonts w:ascii="Times New Roman" w:eastAsia="Times New Roman" w:hAnsi="Times New Roman" w:cs="Times New Roman"/>
          <w:color w:val="000000" w:themeColor="text1"/>
          <w:sz w:val="28"/>
          <w:szCs w:val="28"/>
        </w:rPr>
        <w:t>)</w:t>
      </w:r>
      <w:r w:rsidRPr="003246D8">
        <w:rPr>
          <w:rFonts w:ascii="Times New Roman" w:eastAsia="Times New Roman" w:hAnsi="Times New Roman" w:cs="Times New Roman"/>
          <w:color w:val="000000" w:themeColor="text1"/>
          <w:sz w:val="28"/>
          <w:szCs w:val="28"/>
        </w:rPr>
        <w:tab/>
        <w:t xml:space="preserve">Lūgt Ministru kabinetam uzdot Veselības ministrijai sadarbībā ar Ekonomikas ministriju </w:t>
      </w:r>
      <w:r w:rsidRPr="2FFFC3A6">
        <w:rPr>
          <w:rFonts w:ascii="Times New Roman" w:eastAsia="Times New Roman" w:hAnsi="Times New Roman" w:cs="Times New Roman"/>
          <w:sz w:val="28"/>
          <w:szCs w:val="28"/>
        </w:rPr>
        <w:t>izstrādāt Rīcības plānu</w:t>
      </w:r>
      <w:r>
        <w:rPr>
          <w:rFonts w:ascii="Times New Roman" w:eastAsia="Times New Roman" w:hAnsi="Times New Roman" w:cs="Times New Roman"/>
          <w:sz w:val="28"/>
          <w:szCs w:val="28"/>
        </w:rPr>
        <w:t xml:space="preserve"> </w:t>
      </w:r>
      <w:r w:rsidR="00097991">
        <w:rPr>
          <w:rFonts w:ascii="Times New Roman" w:eastAsia="Times New Roman" w:hAnsi="Times New Roman" w:cs="Times New Roman"/>
          <w:sz w:val="28"/>
          <w:szCs w:val="28"/>
        </w:rPr>
        <w:t xml:space="preserve">veselības aprūpes </w:t>
      </w:r>
      <w:r>
        <w:rPr>
          <w:rFonts w:ascii="Times New Roman" w:eastAsia="Times New Roman" w:hAnsi="Times New Roman" w:cs="Times New Roman"/>
          <w:sz w:val="28"/>
          <w:szCs w:val="28"/>
        </w:rPr>
        <w:t>eksporta pakalpojumu jomas attīstībai</w:t>
      </w:r>
      <w:r w:rsidRPr="2FFFC3A6">
        <w:rPr>
          <w:rFonts w:ascii="Times New Roman" w:eastAsia="Times New Roman" w:hAnsi="Times New Roman" w:cs="Times New Roman"/>
          <w:sz w:val="28"/>
          <w:szCs w:val="28"/>
        </w:rPr>
        <w:t xml:space="preserve">. </w:t>
      </w:r>
    </w:p>
    <w:p w:rsidR="00433F4E" w:rsidP="000EF538" w14:paraId="28F3FBC3" w14:textId="626CC356">
      <w:pPr>
        <w:spacing w:after="0" w:line="240" w:lineRule="auto"/>
        <w:jc w:val="both"/>
        <w:rPr>
          <w:rFonts w:ascii="Times New Roman" w:eastAsia="Times New Roman" w:hAnsi="Times New Roman" w:cs="Times New Roman"/>
          <w:sz w:val="28"/>
          <w:szCs w:val="28"/>
        </w:rPr>
      </w:pPr>
    </w:p>
    <w:p w:rsidR="00433F4E" w:rsidP="000EF538" w14:paraId="725DEF6F" w14:textId="179166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EF538" w:rsidR="000EF538">
        <w:rPr>
          <w:rFonts w:ascii="Times New Roman" w:eastAsia="Times New Roman" w:hAnsi="Times New Roman" w:cs="Times New Roman"/>
          <w:sz w:val="28"/>
          <w:szCs w:val="28"/>
        </w:rPr>
        <w:t>)</w:t>
      </w:r>
      <w:r w:rsidR="00084342">
        <w:rPr>
          <w:rFonts w:ascii="Times New Roman" w:eastAsia="Times New Roman" w:hAnsi="Times New Roman" w:cs="Times New Roman"/>
          <w:sz w:val="28"/>
          <w:szCs w:val="28"/>
        </w:rPr>
        <w:tab/>
      </w:r>
      <w:r w:rsidR="001A2C06">
        <w:rPr>
          <w:rFonts w:ascii="Times New Roman" w:eastAsia="Times New Roman" w:hAnsi="Times New Roman" w:cs="Times New Roman"/>
          <w:sz w:val="28"/>
          <w:szCs w:val="28"/>
        </w:rPr>
        <w:t>Rīcības plānā kā vienu no uzdevumiem iekļaut uzdevumu, pieaicinot Finanšu ministriju</w:t>
      </w:r>
      <w:r w:rsidR="007636D9">
        <w:rPr>
          <w:rFonts w:ascii="Times New Roman" w:eastAsia="Times New Roman" w:hAnsi="Times New Roman" w:cs="Times New Roman"/>
          <w:sz w:val="28"/>
          <w:szCs w:val="28"/>
        </w:rPr>
        <w:t xml:space="preserve"> kā </w:t>
      </w:r>
      <w:r w:rsidRPr="007636D9" w:rsidR="007636D9">
        <w:rPr>
          <w:rFonts w:ascii="Times New Roman" w:eastAsia="Times New Roman" w:hAnsi="Times New Roman" w:cs="Times New Roman"/>
          <w:sz w:val="28"/>
          <w:szCs w:val="28"/>
        </w:rPr>
        <w:t>Eiropas Savienības fondu vadoš</w:t>
      </w:r>
      <w:r w:rsidR="007636D9">
        <w:rPr>
          <w:rFonts w:ascii="Times New Roman" w:eastAsia="Times New Roman" w:hAnsi="Times New Roman" w:cs="Times New Roman"/>
          <w:sz w:val="28"/>
          <w:szCs w:val="28"/>
        </w:rPr>
        <w:t>o</w:t>
      </w:r>
      <w:r w:rsidRPr="007636D9" w:rsidR="007636D9">
        <w:rPr>
          <w:rFonts w:ascii="Times New Roman" w:eastAsia="Times New Roman" w:hAnsi="Times New Roman" w:cs="Times New Roman"/>
          <w:sz w:val="28"/>
          <w:szCs w:val="28"/>
        </w:rPr>
        <w:t xml:space="preserve"> iestād</w:t>
      </w:r>
      <w:r w:rsidR="007636D9">
        <w:rPr>
          <w:rFonts w:ascii="Times New Roman" w:eastAsia="Times New Roman" w:hAnsi="Times New Roman" w:cs="Times New Roman"/>
          <w:sz w:val="28"/>
          <w:szCs w:val="28"/>
        </w:rPr>
        <w:t>i</w:t>
      </w:r>
      <w:r w:rsidR="001A2C06">
        <w:rPr>
          <w:rFonts w:ascii="Times New Roman" w:eastAsia="Times New Roman" w:hAnsi="Times New Roman" w:cs="Times New Roman"/>
          <w:sz w:val="28"/>
          <w:szCs w:val="28"/>
        </w:rPr>
        <w:t>, izstrādāt plānu valsts atbalsta politikas sistematizēšanai</w:t>
      </w:r>
      <w:r w:rsidRPr="000EF538" w:rsidR="000EF538">
        <w:rPr>
          <w:rFonts w:ascii="Times New Roman" w:eastAsia="Times New Roman" w:hAnsi="Times New Roman" w:cs="Times New Roman"/>
          <w:sz w:val="28"/>
          <w:szCs w:val="28"/>
        </w:rPr>
        <w:t xml:space="preserve">, kas attiecas uz </w:t>
      </w:r>
      <w:r w:rsidR="00097991">
        <w:rPr>
          <w:rFonts w:ascii="Times New Roman" w:eastAsia="Times New Roman" w:hAnsi="Times New Roman" w:cs="Times New Roman"/>
          <w:sz w:val="28"/>
          <w:szCs w:val="28"/>
        </w:rPr>
        <w:t>veselības aprūpes</w:t>
      </w:r>
      <w:r w:rsidRPr="000EF538" w:rsidR="00097991">
        <w:rPr>
          <w:rFonts w:ascii="Times New Roman" w:eastAsia="Times New Roman" w:hAnsi="Times New Roman" w:cs="Times New Roman"/>
          <w:sz w:val="28"/>
          <w:szCs w:val="28"/>
        </w:rPr>
        <w:t xml:space="preserve"> </w:t>
      </w:r>
      <w:r w:rsidRPr="000EF538" w:rsidR="000EF538">
        <w:rPr>
          <w:rFonts w:ascii="Times New Roman" w:eastAsia="Times New Roman" w:hAnsi="Times New Roman" w:cs="Times New Roman"/>
          <w:sz w:val="28"/>
          <w:szCs w:val="28"/>
        </w:rPr>
        <w:t>pakalpojumu sniedzējiem, kas sevī ietvertu:</w:t>
      </w:r>
      <w:r w:rsidR="00084342">
        <w:rPr>
          <w:rFonts w:ascii="Times New Roman" w:eastAsia="Times New Roman" w:hAnsi="Times New Roman" w:cs="Times New Roman"/>
          <w:sz w:val="28"/>
          <w:szCs w:val="28"/>
        </w:rPr>
        <w:t xml:space="preserve"> </w:t>
      </w:r>
    </w:p>
    <w:p w:rsidR="00433F4E" w:rsidP="001A2C06" w14:paraId="43347B26" w14:textId="41B28185">
      <w:pPr>
        <w:spacing w:after="0" w:line="240" w:lineRule="auto"/>
        <w:ind w:left="567" w:hanging="567"/>
        <w:jc w:val="both"/>
        <w:rPr>
          <w:rFonts w:ascii="Times New Roman" w:eastAsia="Times New Roman" w:hAnsi="Times New Roman" w:cs="Times New Roman"/>
          <w:sz w:val="28"/>
          <w:szCs w:val="28"/>
          <w:lang w:eastAsia="lv-LV"/>
        </w:rPr>
      </w:pPr>
      <w:r w:rsidRPr="000EF538">
        <w:rPr>
          <w:rFonts w:ascii="Times New Roman" w:eastAsia="Times New Roman" w:hAnsi="Times New Roman" w:cs="Times New Roman"/>
          <w:sz w:val="28"/>
          <w:szCs w:val="28"/>
          <w:lang w:eastAsia="lv-LV"/>
        </w:rPr>
        <w:t>•</w:t>
      </w:r>
      <w:r w:rsidR="00084342">
        <w:rPr>
          <w:rFonts w:ascii="Times New Roman" w:eastAsia="Times New Roman" w:hAnsi="Times New Roman" w:cs="Times New Roman"/>
          <w:sz w:val="28"/>
          <w:szCs w:val="28"/>
          <w:lang w:eastAsia="lv-LV"/>
        </w:rPr>
        <w:tab/>
      </w:r>
      <w:r w:rsidRPr="000EF538">
        <w:rPr>
          <w:rFonts w:ascii="Times New Roman" w:eastAsia="Times New Roman" w:hAnsi="Times New Roman" w:cs="Times New Roman"/>
          <w:sz w:val="28"/>
          <w:szCs w:val="28"/>
          <w:lang w:eastAsia="lv-LV"/>
        </w:rPr>
        <w:t>Atbalsta saņemšanas iespējas, t.sk. arī citu ministriju atbildībā esošu atbalsta programmu ietvaros.</w:t>
      </w:r>
    </w:p>
    <w:p w:rsidR="00433F4E" w:rsidRPr="00084342" w:rsidP="001A2C06" w14:paraId="19F8F833" w14:textId="4934FB71">
      <w:pPr>
        <w:pStyle w:val="ListParagraph"/>
        <w:numPr>
          <w:ilvl w:val="0"/>
          <w:numId w:val="21"/>
        </w:numPr>
        <w:spacing w:after="0" w:line="240" w:lineRule="auto"/>
        <w:ind w:left="567" w:hanging="567"/>
        <w:jc w:val="both"/>
        <w:rPr>
          <w:rFonts w:ascii="Times New Roman" w:eastAsia="Times New Roman" w:hAnsi="Times New Roman" w:cs="Times New Roman"/>
          <w:sz w:val="28"/>
          <w:szCs w:val="28"/>
          <w:lang w:eastAsia="lv-LV"/>
        </w:rPr>
      </w:pPr>
      <w:r w:rsidRPr="00084342">
        <w:rPr>
          <w:rFonts w:ascii="Times New Roman" w:eastAsia="Times New Roman" w:hAnsi="Times New Roman" w:cs="Times New Roman"/>
          <w:sz w:val="28"/>
          <w:szCs w:val="28"/>
          <w:lang w:eastAsia="lv-LV"/>
        </w:rPr>
        <w:t>Identificēti citi atbalsta mehānismi (izņemot tiešā finansēšana), piemēram, apmācības, atbalsts sertifikācijas procesos u.c.</w:t>
      </w:r>
    </w:p>
    <w:p w:rsidR="00433F4E" w:rsidP="000EF538" w14:paraId="525D3305" w14:textId="05461462">
      <w:pPr>
        <w:spacing w:after="0" w:line="240" w:lineRule="auto"/>
        <w:ind w:firstLine="720"/>
        <w:jc w:val="both"/>
        <w:rPr>
          <w:rFonts w:ascii="Times New Roman" w:eastAsia="Times New Roman" w:hAnsi="Times New Roman" w:cs="Times New Roman"/>
          <w:sz w:val="28"/>
          <w:szCs w:val="28"/>
        </w:rPr>
      </w:pPr>
    </w:p>
    <w:p w:rsidR="00433F4E" w:rsidP="000EF538" w14:paraId="03FAD365" w14:textId="70E7CFC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Kopsavilkums</w:t>
      </w:r>
    </w:p>
    <w:p w:rsidR="007E12A7" w:rsidRPr="007E12A7" w:rsidP="000EF538" w14:paraId="081BDB45" w14:textId="77777777">
      <w:pPr>
        <w:spacing w:after="0" w:line="240" w:lineRule="auto"/>
        <w:jc w:val="both"/>
        <w:rPr>
          <w:rFonts w:ascii="Times New Roman" w:eastAsia="Times New Roman" w:hAnsi="Times New Roman" w:cs="Times New Roman"/>
          <w:b/>
          <w:bCs/>
          <w:sz w:val="28"/>
          <w:szCs w:val="28"/>
        </w:rPr>
      </w:pPr>
    </w:p>
    <w:p w:rsidR="00433F4E" w:rsidRPr="00084342" w:rsidP="2FFFC3A6" w14:paraId="49265C23" w14:textId="346846B1">
      <w:pPr>
        <w:spacing w:after="0" w:line="240" w:lineRule="auto"/>
        <w:ind w:firstLine="720"/>
        <w:jc w:val="both"/>
        <w:rPr>
          <w:rFonts w:ascii="Times New Roman" w:eastAsia="Times New Roman" w:hAnsi="Times New Roman" w:cs="Times New Roman"/>
          <w:sz w:val="28"/>
          <w:szCs w:val="28"/>
        </w:rPr>
      </w:pPr>
      <w:r w:rsidRPr="00084342">
        <w:rPr>
          <w:rFonts w:ascii="Times New Roman" w:eastAsia="Times New Roman" w:hAnsi="Times New Roman" w:cs="Times New Roman"/>
          <w:sz w:val="28"/>
          <w:szCs w:val="28"/>
        </w:rPr>
        <w:t xml:space="preserve">Ņemot vērā šī brīža Latvijas situāciju </w:t>
      </w:r>
      <w:r w:rsidR="00097991">
        <w:rPr>
          <w:rFonts w:ascii="Times New Roman" w:eastAsia="Times New Roman" w:hAnsi="Times New Roman" w:cs="Times New Roman"/>
          <w:sz w:val="28"/>
          <w:szCs w:val="28"/>
        </w:rPr>
        <w:t>veselības aprūpes</w:t>
      </w:r>
      <w:r w:rsidRPr="00084342" w:rsidR="00097991">
        <w:rPr>
          <w:rFonts w:ascii="Times New Roman" w:eastAsia="Times New Roman" w:hAnsi="Times New Roman" w:cs="Times New Roman"/>
          <w:sz w:val="28"/>
          <w:szCs w:val="28"/>
        </w:rPr>
        <w:t xml:space="preserve"> </w:t>
      </w:r>
      <w:r w:rsidR="00EB7350">
        <w:rPr>
          <w:rFonts w:ascii="Times New Roman" w:eastAsia="Times New Roman" w:hAnsi="Times New Roman" w:cs="Times New Roman"/>
          <w:sz w:val="28"/>
          <w:szCs w:val="28"/>
        </w:rPr>
        <w:t xml:space="preserve">eksporta </w:t>
      </w:r>
      <w:r w:rsidRPr="00084342" w:rsidR="00084342">
        <w:rPr>
          <w:rFonts w:ascii="Times New Roman" w:eastAsia="Times New Roman" w:hAnsi="Times New Roman" w:cs="Times New Roman"/>
          <w:sz w:val="28"/>
          <w:szCs w:val="28"/>
        </w:rPr>
        <w:t xml:space="preserve">pakalpojumu </w:t>
      </w:r>
      <w:r w:rsidRPr="00084342">
        <w:rPr>
          <w:rFonts w:ascii="Times New Roman" w:eastAsia="Times New Roman" w:hAnsi="Times New Roman" w:cs="Times New Roman"/>
          <w:sz w:val="28"/>
          <w:szCs w:val="28"/>
        </w:rPr>
        <w:t>jomā, būtu svarīgi uzsvērt</w:t>
      </w:r>
      <w:r w:rsidRPr="00084342" w:rsidR="00084342">
        <w:rPr>
          <w:rFonts w:ascii="Times New Roman" w:eastAsia="Times New Roman" w:hAnsi="Times New Roman" w:cs="Times New Roman"/>
          <w:sz w:val="28"/>
          <w:szCs w:val="28"/>
        </w:rPr>
        <w:t>, ka</w:t>
      </w:r>
      <w:r w:rsidRPr="00084342">
        <w:rPr>
          <w:rFonts w:ascii="Times New Roman" w:eastAsia="Times New Roman" w:hAnsi="Times New Roman" w:cs="Times New Roman"/>
          <w:sz w:val="28"/>
          <w:szCs w:val="28"/>
        </w:rPr>
        <w:t xml:space="preserve"> šajā informatīvajā ziņojumā </w:t>
      </w:r>
      <w:r w:rsidRPr="00084342" w:rsidR="00084342">
        <w:rPr>
          <w:rFonts w:ascii="Times New Roman" w:eastAsia="Times New Roman" w:hAnsi="Times New Roman" w:cs="Times New Roman"/>
          <w:sz w:val="28"/>
          <w:szCs w:val="28"/>
        </w:rPr>
        <w:t xml:space="preserve">ir </w:t>
      </w:r>
      <w:r w:rsidRPr="00084342">
        <w:rPr>
          <w:rFonts w:ascii="Times New Roman" w:eastAsia="Times New Roman" w:hAnsi="Times New Roman" w:cs="Times New Roman"/>
          <w:sz w:val="28"/>
          <w:szCs w:val="28"/>
        </w:rPr>
        <w:t xml:space="preserve">atspoguļoti nākamo veicamo darbību mērķi un </w:t>
      </w:r>
      <w:r w:rsidRPr="00084342" w:rsidR="00084342">
        <w:rPr>
          <w:rFonts w:ascii="Times New Roman" w:eastAsia="Times New Roman" w:hAnsi="Times New Roman" w:cs="Times New Roman"/>
          <w:sz w:val="28"/>
          <w:szCs w:val="28"/>
        </w:rPr>
        <w:t>sasniedzamie</w:t>
      </w:r>
      <w:r w:rsidRPr="00084342">
        <w:rPr>
          <w:rFonts w:ascii="Times New Roman" w:eastAsia="Times New Roman" w:hAnsi="Times New Roman" w:cs="Times New Roman"/>
          <w:sz w:val="28"/>
          <w:szCs w:val="28"/>
        </w:rPr>
        <w:t xml:space="preserve"> rezultāt</w:t>
      </w:r>
      <w:r w:rsidR="003246D8">
        <w:rPr>
          <w:rFonts w:ascii="Times New Roman" w:eastAsia="Times New Roman" w:hAnsi="Times New Roman" w:cs="Times New Roman"/>
          <w:sz w:val="28"/>
          <w:szCs w:val="28"/>
        </w:rPr>
        <w:t>i</w:t>
      </w:r>
      <w:r w:rsidRPr="00084342">
        <w:rPr>
          <w:rFonts w:ascii="Times New Roman" w:eastAsia="Times New Roman" w:hAnsi="Times New Roman" w:cs="Times New Roman"/>
          <w:sz w:val="28"/>
          <w:szCs w:val="28"/>
        </w:rPr>
        <w:t xml:space="preserve">. Ir panākta vienošanās, ka šobrīd, domājot par </w:t>
      </w:r>
      <w:r w:rsidR="00097991">
        <w:rPr>
          <w:rFonts w:ascii="Times New Roman" w:eastAsia="Times New Roman" w:hAnsi="Times New Roman" w:cs="Times New Roman"/>
          <w:sz w:val="28"/>
          <w:szCs w:val="28"/>
        </w:rPr>
        <w:t>veselības aprūpes</w:t>
      </w:r>
      <w:r w:rsidRPr="00084342" w:rsidR="00097991">
        <w:rPr>
          <w:rFonts w:ascii="Times New Roman" w:eastAsia="Times New Roman" w:hAnsi="Times New Roman" w:cs="Times New Roman"/>
          <w:sz w:val="28"/>
          <w:szCs w:val="28"/>
        </w:rPr>
        <w:t xml:space="preserve"> </w:t>
      </w:r>
      <w:r w:rsidR="00EB7350">
        <w:rPr>
          <w:rFonts w:ascii="Times New Roman" w:eastAsia="Times New Roman" w:hAnsi="Times New Roman" w:cs="Times New Roman"/>
          <w:sz w:val="28"/>
          <w:szCs w:val="28"/>
        </w:rPr>
        <w:t xml:space="preserve">eksporta </w:t>
      </w:r>
      <w:r w:rsidRPr="00084342" w:rsidR="00084342">
        <w:rPr>
          <w:rFonts w:ascii="Times New Roman" w:eastAsia="Times New Roman" w:hAnsi="Times New Roman" w:cs="Times New Roman"/>
          <w:sz w:val="28"/>
          <w:szCs w:val="28"/>
        </w:rPr>
        <w:t>pakalpojumu</w:t>
      </w:r>
      <w:r w:rsidRPr="00084342">
        <w:rPr>
          <w:rFonts w:ascii="Times New Roman" w:eastAsia="Times New Roman" w:hAnsi="Times New Roman" w:cs="Times New Roman"/>
          <w:sz w:val="28"/>
          <w:szCs w:val="28"/>
        </w:rPr>
        <w:t xml:space="preserve"> jomas attīstību, būtu svarīgi, pirmkārt, veikt mērķtiecīgas darbības globālo jautājumu risināšanai </w:t>
      </w:r>
      <w:r w:rsidRPr="00084342" w:rsidR="00084342">
        <w:rPr>
          <w:rFonts w:ascii="Times New Roman" w:eastAsia="Times New Roman" w:hAnsi="Times New Roman" w:cs="Times New Roman"/>
          <w:sz w:val="28"/>
          <w:szCs w:val="28"/>
        </w:rPr>
        <w:t>–</w:t>
      </w:r>
      <w:r w:rsidRPr="00084342">
        <w:rPr>
          <w:rFonts w:ascii="Times New Roman" w:eastAsia="Times New Roman" w:hAnsi="Times New Roman" w:cs="Times New Roman"/>
          <w:sz w:val="28"/>
          <w:szCs w:val="28"/>
        </w:rPr>
        <w:t xml:space="preserve"> valsts</w:t>
      </w:r>
      <w:r w:rsidRPr="00084342" w:rsidR="00084342">
        <w:rPr>
          <w:rFonts w:ascii="Times New Roman" w:eastAsia="Times New Roman" w:hAnsi="Times New Roman" w:cs="Times New Roman"/>
          <w:sz w:val="28"/>
          <w:szCs w:val="28"/>
        </w:rPr>
        <w:t xml:space="preserve"> </w:t>
      </w:r>
      <w:r w:rsidRPr="00084342">
        <w:rPr>
          <w:rFonts w:ascii="Times New Roman" w:eastAsia="Times New Roman" w:hAnsi="Times New Roman" w:cs="Times New Roman"/>
          <w:sz w:val="28"/>
          <w:szCs w:val="28"/>
        </w:rPr>
        <w:t>tēls, mērķa valstis, definīcijas un statistika, kā arī kvalitātes apliecinājumi. Sakārtojot atbildīgo iestāžu un iesaistīto pušu sadarbību šajos jautājumos</w:t>
      </w:r>
      <w:r w:rsidRPr="00084342" w:rsidR="00084342">
        <w:rPr>
          <w:rFonts w:ascii="Times New Roman" w:eastAsia="Times New Roman" w:hAnsi="Times New Roman" w:cs="Times New Roman"/>
          <w:sz w:val="28"/>
          <w:szCs w:val="28"/>
        </w:rPr>
        <w:t>,</w:t>
      </w:r>
      <w:r w:rsidRPr="00084342">
        <w:rPr>
          <w:rFonts w:ascii="Times New Roman" w:eastAsia="Times New Roman" w:hAnsi="Times New Roman" w:cs="Times New Roman"/>
          <w:sz w:val="28"/>
          <w:szCs w:val="28"/>
        </w:rPr>
        <w:t xml:space="preserve"> būs iespējams runāt par tālāko darbu pie jomas attīstības. </w:t>
      </w:r>
      <w:r w:rsidRPr="00084342" w:rsidR="00B84EA1">
        <w:rPr>
          <w:rFonts w:ascii="Times New Roman" w:eastAsia="Times New Roman" w:hAnsi="Times New Roman" w:cs="Times New Roman"/>
          <w:sz w:val="28"/>
          <w:szCs w:val="28"/>
        </w:rPr>
        <w:t>Un</w:t>
      </w:r>
      <w:r w:rsidR="00B84EA1">
        <w:rPr>
          <w:rFonts w:ascii="Times New Roman" w:eastAsia="Times New Roman" w:hAnsi="Times New Roman" w:cs="Times New Roman"/>
          <w:sz w:val="28"/>
          <w:szCs w:val="28"/>
        </w:rPr>
        <w:t>,</w:t>
      </w:r>
      <w:r w:rsidRPr="00084342" w:rsidR="00B84EA1">
        <w:rPr>
          <w:rFonts w:ascii="Times New Roman" w:eastAsia="Times New Roman" w:hAnsi="Times New Roman" w:cs="Times New Roman"/>
          <w:sz w:val="28"/>
          <w:szCs w:val="28"/>
        </w:rPr>
        <w:t xml:space="preserve"> lai nodrošinātu</w:t>
      </w:r>
      <w:r w:rsidR="00B84EA1">
        <w:rPr>
          <w:rFonts w:ascii="Times New Roman" w:eastAsia="Times New Roman" w:hAnsi="Times New Roman" w:cs="Times New Roman"/>
          <w:sz w:val="28"/>
          <w:szCs w:val="28"/>
        </w:rPr>
        <w:t xml:space="preserve"> pienācīgu turpmāko</w:t>
      </w:r>
      <w:r w:rsidRPr="2FFFC3A6" w:rsidR="00B84EA1">
        <w:rPr>
          <w:rFonts w:ascii="Times New Roman" w:eastAsia="Times New Roman" w:hAnsi="Times New Roman" w:cs="Times New Roman"/>
          <w:sz w:val="28"/>
          <w:szCs w:val="28"/>
        </w:rPr>
        <w:t xml:space="preserve"> proces</w:t>
      </w:r>
      <w:r w:rsidR="00B84EA1">
        <w:rPr>
          <w:rFonts w:ascii="Times New Roman" w:eastAsia="Times New Roman" w:hAnsi="Times New Roman" w:cs="Times New Roman"/>
          <w:sz w:val="28"/>
          <w:szCs w:val="28"/>
        </w:rPr>
        <w:t>u</w:t>
      </w:r>
      <w:r w:rsidRPr="2FFFC3A6" w:rsidR="00B84EA1">
        <w:rPr>
          <w:rFonts w:ascii="Times New Roman" w:eastAsia="Times New Roman" w:hAnsi="Times New Roman" w:cs="Times New Roman"/>
          <w:sz w:val="28"/>
          <w:szCs w:val="28"/>
        </w:rPr>
        <w:t xml:space="preserve"> koordinēšan</w:t>
      </w:r>
      <w:r w:rsidR="00B84EA1">
        <w:rPr>
          <w:rFonts w:ascii="Times New Roman" w:eastAsia="Times New Roman" w:hAnsi="Times New Roman" w:cs="Times New Roman"/>
          <w:sz w:val="28"/>
          <w:szCs w:val="28"/>
        </w:rPr>
        <w:t>u,</w:t>
      </w:r>
      <w:r w:rsidRPr="2FFFC3A6" w:rsidR="00B84EA1">
        <w:rPr>
          <w:rFonts w:ascii="Times New Roman" w:eastAsia="Times New Roman" w:hAnsi="Times New Roman" w:cs="Times New Roman"/>
          <w:sz w:val="28"/>
          <w:szCs w:val="28"/>
        </w:rPr>
        <w:t xml:space="preserve"> būtu nepieciešams tam deleģēt atbilstošus resursus un izstrādāt Rīcības plānu</w:t>
      </w:r>
      <w:r w:rsidR="003B30A9">
        <w:rPr>
          <w:rFonts w:ascii="Times New Roman" w:eastAsia="Times New Roman" w:hAnsi="Times New Roman" w:cs="Times New Roman"/>
          <w:sz w:val="28"/>
          <w:szCs w:val="28"/>
        </w:rPr>
        <w:t xml:space="preserve"> </w:t>
      </w:r>
      <w:r w:rsidR="00097991">
        <w:rPr>
          <w:rFonts w:ascii="Times New Roman" w:eastAsia="Times New Roman" w:hAnsi="Times New Roman" w:cs="Times New Roman"/>
          <w:sz w:val="28"/>
          <w:szCs w:val="28"/>
        </w:rPr>
        <w:t xml:space="preserve">veselības aprūpes </w:t>
      </w:r>
      <w:r w:rsidR="003B30A9">
        <w:rPr>
          <w:rFonts w:ascii="Times New Roman" w:eastAsia="Times New Roman" w:hAnsi="Times New Roman" w:cs="Times New Roman"/>
          <w:sz w:val="28"/>
          <w:szCs w:val="28"/>
        </w:rPr>
        <w:t>eksporta pakalpojumu jomas attīstībai</w:t>
      </w:r>
      <w:r w:rsidRPr="2FFFC3A6" w:rsidR="00B84EA1">
        <w:rPr>
          <w:rFonts w:ascii="Times New Roman" w:eastAsia="Times New Roman" w:hAnsi="Times New Roman" w:cs="Times New Roman"/>
          <w:sz w:val="28"/>
          <w:szCs w:val="28"/>
        </w:rPr>
        <w:t xml:space="preserve">, kurā būtu nosakāmi atbildīgie, pasākumu izpildes termiņi un pasākumu izpildei nepieciešamie resursi. </w:t>
      </w:r>
    </w:p>
    <w:p w:rsidR="00433F4E" w:rsidP="2FFFC3A6" w14:paraId="00B84114" w14:textId="1E163665">
      <w:pPr>
        <w:spacing w:after="0" w:line="240" w:lineRule="auto"/>
        <w:ind w:firstLine="720"/>
        <w:jc w:val="both"/>
        <w:rPr>
          <w:rFonts w:ascii="Times New Roman" w:eastAsia="Times New Roman" w:hAnsi="Times New Roman" w:cs="Times New Roman"/>
          <w:sz w:val="28"/>
          <w:szCs w:val="28"/>
        </w:rPr>
      </w:pPr>
      <w:r w:rsidRPr="00084342">
        <w:rPr>
          <w:rFonts w:ascii="Times New Roman" w:eastAsia="Times New Roman" w:hAnsi="Times New Roman" w:cs="Times New Roman"/>
          <w:sz w:val="28"/>
          <w:szCs w:val="28"/>
        </w:rPr>
        <w:t>Tāpat būtu svarīgi izveidot struktūru, kas uzraudzītu procesa ieviešanu, laicīgi signalizētu valdībai par nepieciešamību atjaunot iepriekš izstrādāto stratēģiju, pielāgojot to mainīgajiem ārējiem apstākļiem</w:t>
      </w:r>
      <w:r w:rsidR="00D52033">
        <w:rPr>
          <w:rFonts w:ascii="Times New Roman" w:eastAsia="Times New Roman" w:hAnsi="Times New Roman" w:cs="Times New Roman"/>
          <w:sz w:val="28"/>
          <w:szCs w:val="28"/>
        </w:rPr>
        <w:t xml:space="preserve"> un</w:t>
      </w:r>
      <w:r w:rsidRPr="00084342">
        <w:rPr>
          <w:rFonts w:ascii="Times New Roman" w:eastAsia="Times New Roman" w:hAnsi="Times New Roman" w:cs="Times New Roman"/>
          <w:sz w:val="28"/>
          <w:szCs w:val="28"/>
        </w:rPr>
        <w:t xml:space="preserve"> iespējamiem </w:t>
      </w:r>
      <w:r w:rsidRPr="2FFFC3A6">
        <w:rPr>
          <w:rFonts w:ascii="Times New Roman" w:eastAsia="Times New Roman" w:hAnsi="Times New Roman" w:cs="Times New Roman"/>
          <w:sz w:val="28"/>
          <w:szCs w:val="28"/>
        </w:rPr>
        <w:t>sarežģījumiem</w:t>
      </w:r>
      <w:r w:rsidR="00D52033">
        <w:rPr>
          <w:rFonts w:ascii="Times New Roman" w:eastAsia="Times New Roman" w:hAnsi="Times New Roman" w:cs="Times New Roman"/>
          <w:sz w:val="28"/>
          <w:szCs w:val="28"/>
        </w:rPr>
        <w:t>,</w:t>
      </w:r>
      <w:r w:rsidRPr="2FFFC3A6">
        <w:rPr>
          <w:rFonts w:ascii="Times New Roman" w:eastAsia="Times New Roman" w:hAnsi="Times New Roman" w:cs="Times New Roman"/>
          <w:sz w:val="28"/>
          <w:szCs w:val="28"/>
        </w:rPr>
        <w:t xml:space="preserve"> vai nepieciešamību veikt grozījumu normatīvajos regulējumos.</w:t>
      </w:r>
    </w:p>
    <w:p w:rsidR="00433F4E" w:rsidP="000EF538" w14:paraId="2BAC6FC9" w14:textId="1F6CC154">
      <w:pPr>
        <w:spacing w:after="0" w:line="240" w:lineRule="auto"/>
        <w:ind w:firstLine="720"/>
        <w:jc w:val="both"/>
        <w:rPr>
          <w:rFonts w:ascii="Times New Roman" w:eastAsia="Times New Roman" w:hAnsi="Times New Roman" w:cs="Times New Roman"/>
          <w:sz w:val="24"/>
          <w:szCs w:val="24"/>
          <w:lang w:eastAsia="lv-LV"/>
        </w:rPr>
      </w:pPr>
      <w:r w:rsidRPr="000EF538">
        <w:rPr>
          <w:rFonts w:ascii="Times New Roman" w:eastAsia="Times New Roman" w:hAnsi="Times New Roman" w:cs="Times New Roman"/>
          <w:sz w:val="28"/>
          <w:szCs w:val="28"/>
        </w:rPr>
        <w:t xml:space="preserve">VM būtu gatava izveidot </w:t>
      </w:r>
      <w:r w:rsidR="00097991">
        <w:rPr>
          <w:rFonts w:ascii="Times New Roman" w:eastAsia="Times New Roman" w:hAnsi="Times New Roman" w:cs="Times New Roman"/>
          <w:sz w:val="28"/>
          <w:szCs w:val="28"/>
        </w:rPr>
        <w:t>veselības aprūpes</w:t>
      </w:r>
      <w:r w:rsidRPr="000EF538" w:rsidR="00097991">
        <w:rPr>
          <w:rFonts w:ascii="Times New Roman" w:eastAsia="Times New Roman" w:hAnsi="Times New Roman" w:cs="Times New Roman"/>
          <w:sz w:val="28"/>
          <w:szCs w:val="28"/>
        </w:rPr>
        <w:t xml:space="preserve"> </w:t>
      </w:r>
      <w:r w:rsidRPr="000EF538">
        <w:rPr>
          <w:rFonts w:ascii="Times New Roman" w:eastAsia="Times New Roman" w:hAnsi="Times New Roman" w:cs="Times New Roman"/>
          <w:sz w:val="28"/>
          <w:szCs w:val="28"/>
        </w:rPr>
        <w:t xml:space="preserve">eksporta pakalpojumu jomas Koordinācijas Padomi, kurā būtu iekļaujami pārstāvji no tām pašām institūcijām, kas jau piedalījās Darba grupā. </w:t>
      </w:r>
      <w:r w:rsidRPr="000EF538">
        <w:rPr>
          <w:rFonts w:ascii="Times New Roman" w:eastAsia="Times New Roman" w:hAnsi="Times New Roman" w:cs="Times New Roman"/>
          <w:sz w:val="28"/>
          <w:szCs w:val="28"/>
          <w:lang w:eastAsia="lv-LV"/>
        </w:rPr>
        <w:t xml:space="preserve"> </w:t>
      </w:r>
    </w:p>
    <w:p w:rsidR="000EF538" w:rsidP="000EF538" w14:paraId="4824EEED" w14:textId="16D64988">
      <w:pPr>
        <w:spacing w:after="0" w:line="240" w:lineRule="auto"/>
        <w:ind w:firstLine="720"/>
        <w:jc w:val="both"/>
        <w:rPr>
          <w:rFonts w:ascii="Times New Roman" w:eastAsia="Times New Roman" w:hAnsi="Times New Roman" w:cs="Times New Roman"/>
          <w:color w:val="000000" w:themeColor="text1"/>
          <w:sz w:val="28"/>
          <w:szCs w:val="28"/>
          <w:lang w:eastAsia="lv-LV"/>
        </w:rPr>
      </w:pPr>
    </w:p>
    <w:p w:rsidR="003A581C" w:rsidRPr="000437F4" w:rsidP="000EF538" w14:paraId="20876B09" w14:textId="3940A942">
      <w:pPr>
        <w:spacing w:after="0" w:line="240" w:lineRule="auto"/>
        <w:jc w:val="both"/>
        <w:rPr>
          <w:rFonts w:ascii="Times New Roman" w:eastAsia="Times New Roman" w:hAnsi="Times New Roman" w:cs="Times New Roman"/>
          <w:sz w:val="28"/>
          <w:szCs w:val="28"/>
          <w:lang w:eastAsia="lv-LV"/>
        </w:rPr>
      </w:pPr>
      <w:r w:rsidRPr="000437F4">
        <w:rPr>
          <w:rFonts w:ascii="Times New Roman" w:eastAsia="Times New Roman" w:hAnsi="Times New Roman" w:cs="Times New Roman"/>
          <w:color w:val="000000" w:themeColor="text1"/>
          <w:sz w:val="28"/>
          <w:szCs w:val="28"/>
          <w:u w:val="single"/>
          <w:lang w:eastAsia="lv-LV"/>
        </w:rPr>
        <w:t>Darba grupas izteikto priekšlikumu apkopojums</w:t>
      </w:r>
      <w:r w:rsidRPr="000437F4">
        <w:rPr>
          <w:rFonts w:ascii="Times New Roman" w:eastAsia="Times New Roman" w:hAnsi="Times New Roman" w:cs="Times New Roman"/>
          <w:color w:val="000000" w:themeColor="text1"/>
          <w:sz w:val="28"/>
          <w:szCs w:val="28"/>
          <w:lang w:eastAsia="lv-LV"/>
        </w:rPr>
        <w:t xml:space="preserve">: </w:t>
      </w:r>
    </w:p>
    <w:p w:rsidR="000EF538" w:rsidRPr="000437F4" w:rsidP="000EF538" w14:paraId="35B380CA" w14:textId="106042FA">
      <w:pPr>
        <w:spacing w:after="0"/>
        <w:jc w:val="both"/>
        <w:rPr>
          <w:rFonts w:ascii="Times New Roman" w:eastAsia="Times New Roman" w:hAnsi="Times New Roman" w:cs="Times New Roman"/>
          <w:sz w:val="28"/>
          <w:szCs w:val="28"/>
        </w:rPr>
      </w:pPr>
    </w:p>
    <w:p w:rsidR="009329A7" w:rsidRPr="009329A7" w:rsidP="009329A7" w14:paraId="00DFCEDA" w14:textId="7579D691">
      <w:pPr>
        <w:pStyle w:val="ListParagraph"/>
        <w:numPr>
          <w:ilvl w:val="0"/>
          <w:numId w:val="1"/>
        </w:numPr>
        <w:spacing w:after="0"/>
        <w:ind w:hanging="720"/>
        <w:jc w:val="both"/>
        <w:rPr>
          <w:rFonts w:ascii="Times New Roman" w:hAnsi="Times New Roman" w:cs="Times New Roman"/>
          <w:sz w:val="28"/>
          <w:szCs w:val="28"/>
        </w:rPr>
      </w:pPr>
      <w:r w:rsidRPr="000437F4">
        <w:rPr>
          <w:rFonts w:ascii="Times New Roman" w:eastAsia="Times New Roman" w:hAnsi="Times New Roman" w:cs="Times New Roman"/>
          <w:sz w:val="28"/>
          <w:szCs w:val="28"/>
        </w:rPr>
        <w:t>E</w:t>
      </w:r>
      <w:r w:rsidRPr="000437F4" w:rsidR="00084342">
        <w:rPr>
          <w:rFonts w:ascii="Times New Roman" w:eastAsia="Times New Roman" w:hAnsi="Times New Roman" w:cs="Times New Roman"/>
          <w:sz w:val="28"/>
          <w:szCs w:val="28"/>
        </w:rPr>
        <w:t>konomikas ministrijai</w:t>
      </w:r>
      <w:r w:rsidRPr="000437F4">
        <w:rPr>
          <w:rFonts w:ascii="Times New Roman" w:eastAsia="Times New Roman" w:hAnsi="Times New Roman" w:cs="Times New Roman"/>
          <w:sz w:val="28"/>
          <w:szCs w:val="28"/>
        </w:rPr>
        <w:t xml:space="preserve"> veikt </w:t>
      </w:r>
      <w:r w:rsidR="006D7E10">
        <w:rPr>
          <w:rFonts w:ascii="Times New Roman" w:eastAsia="Times New Roman" w:hAnsi="Times New Roman" w:cs="Times New Roman"/>
          <w:sz w:val="28"/>
          <w:szCs w:val="28"/>
        </w:rPr>
        <w:t xml:space="preserve">attiecīgus </w:t>
      </w:r>
      <w:r w:rsidRPr="000437F4">
        <w:rPr>
          <w:rFonts w:ascii="Times New Roman" w:eastAsia="Times New Roman" w:hAnsi="Times New Roman" w:cs="Times New Roman"/>
          <w:sz w:val="28"/>
          <w:szCs w:val="28"/>
        </w:rPr>
        <w:t xml:space="preserve">grozījumus </w:t>
      </w:r>
      <w:r w:rsidRPr="000437F4">
        <w:rPr>
          <w:rFonts w:ascii="Times New Roman" w:eastAsia="Times New Roman" w:hAnsi="Times New Roman" w:cs="Times New Roman"/>
          <w:i/>
          <w:sz w:val="28"/>
          <w:szCs w:val="28"/>
        </w:rPr>
        <w:t>Tūrisma likumā</w:t>
      </w:r>
      <w:r>
        <w:rPr>
          <w:rFonts w:ascii="Times New Roman" w:eastAsia="Times New Roman" w:hAnsi="Times New Roman" w:cs="Times New Roman"/>
          <w:sz w:val="28"/>
          <w:szCs w:val="28"/>
        </w:rPr>
        <w:t xml:space="preserve">, </w:t>
      </w:r>
      <w:r w:rsidR="0014465C">
        <w:rPr>
          <w:rFonts w:ascii="Times New Roman" w:eastAsia="Times New Roman" w:hAnsi="Times New Roman" w:cs="Times New Roman"/>
          <w:sz w:val="28"/>
          <w:szCs w:val="28"/>
        </w:rPr>
        <w:t>precizējot</w:t>
      </w:r>
      <w:r w:rsidRPr="000437F4" w:rsidR="0014465C">
        <w:rPr>
          <w:rFonts w:ascii="Times New Roman" w:eastAsia="Times New Roman" w:hAnsi="Times New Roman" w:cs="Times New Roman"/>
          <w:sz w:val="28"/>
          <w:szCs w:val="28"/>
        </w:rPr>
        <w:t xml:space="preserve"> </w:t>
      </w:r>
      <w:r w:rsidRPr="000437F4" w:rsidR="00084342">
        <w:rPr>
          <w:rFonts w:ascii="Times New Roman" w:eastAsia="Times New Roman" w:hAnsi="Times New Roman" w:cs="Times New Roman"/>
          <w:sz w:val="28"/>
          <w:szCs w:val="28"/>
        </w:rPr>
        <w:t>“</w:t>
      </w:r>
      <w:r w:rsidRPr="000437F4">
        <w:rPr>
          <w:rFonts w:ascii="Times New Roman" w:eastAsia="Times New Roman" w:hAnsi="Times New Roman" w:cs="Times New Roman"/>
          <w:sz w:val="28"/>
          <w:szCs w:val="28"/>
        </w:rPr>
        <w:t>veselības tūrisma</w:t>
      </w:r>
      <w:r w:rsidRPr="000437F4" w:rsidR="00084342">
        <w:rPr>
          <w:rFonts w:ascii="Times New Roman" w:eastAsia="Times New Roman" w:hAnsi="Times New Roman" w:cs="Times New Roman"/>
          <w:sz w:val="28"/>
          <w:szCs w:val="28"/>
        </w:rPr>
        <w:t>”</w:t>
      </w:r>
      <w:r w:rsidRPr="000437F4">
        <w:rPr>
          <w:rFonts w:ascii="Times New Roman" w:eastAsia="Times New Roman" w:hAnsi="Times New Roman" w:cs="Times New Roman"/>
          <w:sz w:val="28"/>
          <w:szCs w:val="28"/>
        </w:rPr>
        <w:t xml:space="preserve"> definīciju.</w:t>
      </w:r>
    </w:p>
    <w:p w:rsidR="004B4FF2" w:rsidRPr="000437F4" w:rsidP="004B4FF2" w14:paraId="767993C9" w14:textId="2A4182DE">
      <w:pPr>
        <w:pStyle w:val="ListParagraph"/>
        <w:numPr>
          <w:ilvl w:val="0"/>
          <w:numId w:val="1"/>
        </w:numPr>
        <w:spacing w:after="0"/>
        <w:ind w:hanging="720"/>
        <w:jc w:val="both"/>
        <w:rPr>
          <w:rFonts w:ascii="Times New Roman" w:hAnsi="Times New Roman" w:cs="Times New Roman"/>
          <w:sz w:val="28"/>
          <w:szCs w:val="28"/>
        </w:rPr>
      </w:pPr>
      <w:r w:rsidRPr="000437F4">
        <w:rPr>
          <w:rFonts w:ascii="Times New Roman" w:eastAsia="Times New Roman" w:hAnsi="Times New Roman" w:cs="Times New Roman"/>
          <w:sz w:val="28"/>
          <w:szCs w:val="28"/>
        </w:rPr>
        <w:t xml:space="preserve">Slimību profilakses un kontroles centram regulāri veikt statistikas datu apkopošanu attiecībā uz ārvalstu pacientiem sniegtajiem </w:t>
      </w:r>
      <w:r w:rsidR="00097991">
        <w:rPr>
          <w:rFonts w:ascii="Times New Roman" w:eastAsia="Times New Roman" w:hAnsi="Times New Roman" w:cs="Times New Roman"/>
          <w:sz w:val="28"/>
          <w:szCs w:val="28"/>
        </w:rPr>
        <w:t>veselības aprūpes</w:t>
      </w:r>
      <w:r w:rsidRPr="000437F4" w:rsidR="00097991">
        <w:rPr>
          <w:rFonts w:ascii="Times New Roman" w:eastAsia="Times New Roman" w:hAnsi="Times New Roman" w:cs="Times New Roman"/>
          <w:sz w:val="28"/>
          <w:szCs w:val="28"/>
        </w:rPr>
        <w:t xml:space="preserve"> </w:t>
      </w:r>
      <w:r w:rsidRPr="000437F4">
        <w:rPr>
          <w:rFonts w:ascii="Times New Roman" w:eastAsia="Times New Roman" w:hAnsi="Times New Roman" w:cs="Times New Roman"/>
          <w:sz w:val="28"/>
          <w:szCs w:val="28"/>
        </w:rPr>
        <w:t>pakalpojumiem Latvijā.</w:t>
      </w:r>
    </w:p>
    <w:p w:rsidR="000EF538" w:rsidRPr="004B4FF2" w:rsidP="2FFFC3A6" w14:paraId="661C63CF" w14:textId="3380356B">
      <w:pPr>
        <w:pStyle w:val="ListParagraph"/>
        <w:numPr>
          <w:ilvl w:val="0"/>
          <w:numId w:val="1"/>
        </w:numPr>
        <w:spacing w:after="0"/>
        <w:ind w:hanging="720"/>
        <w:jc w:val="both"/>
        <w:rPr>
          <w:rFonts w:ascii="Times New Roman" w:hAnsi="Times New Roman" w:cs="Times New Roman"/>
          <w:sz w:val="28"/>
          <w:szCs w:val="28"/>
        </w:rPr>
      </w:pPr>
      <w:r w:rsidRPr="000437F4">
        <w:rPr>
          <w:rFonts w:ascii="Times New Roman" w:eastAsia="Times New Roman" w:hAnsi="Times New Roman" w:cs="Times New Roman"/>
          <w:sz w:val="28"/>
          <w:szCs w:val="28"/>
        </w:rPr>
        <w:t xml:space="preserve">Noteikt, ka stratēģisko valstu tirgi 2018.-2019.gadam ir (alfabētiskā secībā): </w:t>
      </w:r>
      <w:r w:rsidRPr="0014465C">
        <w:rPr>
          <w:rFonts w:ascii="Times New Roman" w:eastAsia="Times New Roman" w:hAnsi="Times New Roman" w:cs="Times New Roman"/>
          <w:sz w:val="28"/>
          <w:szCs w:val="28"/>
        </w:rPr>
        <w:t>ASV</w:t>
      </w:r>
      <w:r w:rsidRPr="000437F4">
        <w:rPr>
          <w:rFonts w:ascii="Times New Roman" w:eastAsia="Times New Roman" w:hAnsi="Times New Roman" w:cs="Times New Roman"/>
          <w:sz w:val="28"/>
          <w:szCs w:val="28"/>
        </w:rPr>
        <w:t xml:space="preserve">, Igaunija, </w:t>
      </w:r>
      <w:r w:rsidRPr="004B4FF2">
        <w:rPr>
          <w:rFonts w:ascii="Times New Roman" w:eastAsia="Times New Roman" w:hAnsi="Times New Roman" w:cs="Times New Roman"/>
          <w:sz w:val="28"/>
          <w:szCs w:val="28"/>
        </w:rPr>
        <w:t>Izraēla</w:t>
      </w:r>
      <w:r w:rsidRPr="000437F4">
        <w:rPr>
          <w:rFonts w:ascii="Times New Roman" w:eastAsia="Times New Roman" w:hAnsi="Times New Roman" w:cs="Times New Roman"/>
          <w:sz w:val="28"/>
          <w:szCs w:val="28"/>
        </w:rPr>
        <w:t>, Īrija, Krievija, Lielbritānija, Lietuva, Norvēģija, Ukraina, Zviedrija.</w:t>
      </w:r>
    </w:p>
    <w:p w:rsidR="004B4FF2" w:rsidRPr="004B4FF2" w:rsidP="004B4FF2" w14:paraId="201FEEB6" w14:textId="2E463FD6">
      <w:pPr>
        <w:pStyle w:val="ListParagraph"/>
        <w:numPr>
          <w:ilvl w:val="0"/>
          <w:numId w:val="1"/>
        </w:numPr>
        <w:spacing w:after="0"/>
        <w:ind w:hanging="720"/>
        <w:jc w:val="both"/>
        <w:rPr>
          <w:rFonts w:ascii="Times New Roman" w:hAnsi="Times New Roman" w:cs="Times New Roman"/>
          <w:sz w:val="28"/>
          <w:szCs w:val="28"/>
        </w:rPr>
      </w:pPr>
      <w:r w:rsidRPr="00081E87">
        <w:rPr>
          <w:rFonts w:ascii="Times New Roman" w:eastAsia="Times New Roman" w:hAnsi="Times New Roman" w:cs="Times New Roman"/>
          <w:sz w:val="28"/>
          <w:szCs w:val="28"/>
          <w:lang w:eastAsia="lv-LV"/>
        </w:rPr>
        <w:t xml:space="preserve">Veselības ministrijai izveidot </w:t>
      </w:r>
      <w:bookmarkStart w:id="1" w:name="_Hlk512517049"/>
      <w:r w:rsidR="00097991">
        <w:rPr>
          <w:rFonts w:ascii="Times New Roman" w:eastAsia="Times New Roman" w:hAnsi="Times New Roman" w:cs="Times New Roman"/>
          <w:sz w:val="28"/>
          <w:szCs w:val="28"/>
          <w:lang w:eastAsia="lv-LV"/>
        </w:rPr>
        <w:t xml:space="preserve">veselības aprūpes </w:t>
      </w:r>
      <w:r>
        <w:rPr>
          <w:rFonts w:ascii="Times New Roman" w:eastAsia="Times New Roman" w:hAnsi="Times New Roman" w:cs="Times New Roman"/>
          <w:sz w:val="28"/>
          <w:szCs w:val="28"/>
          <w:lang w:eastAsia="lv-LV"/>
        </w:rPr>
        <w:t>eksporta pakalpojumu</w:t>
      </w:r>
      <w:r w:rsidRPr="00081E87">
        <w:rPr>
          <w:rFonts w:ascii="Times New Roman" w:eastAsia="Times New Roman" w:hAnsi="Times New Roman" w:cs="Times New Roman"/>
          <w:sz w:val="28"/>
          <w:szCs w:val="28"/>
          <w:lang w:eastAsia="lv-LV"/>
        </w:rPr>
        <w:t xml:space="preserve"> Koordinācijas Padomi</w:t>
      </w:r>
      <w:bookmarkEnd w:id="1"/>
      <w:r>
        <w:rPr>
          <w:rFonts w:ascii="Times New Roman" w:eastAsia="Times New Roman" w:hAnsi="Times New Roman" w:cs="Times New Roman"/>
          <w:sz w:val="28"/>
          <w:szCs w:val="28"/>
          <w:lang w:eastAsia="lv-LV"/>
        </w:rPr>
        <w:t>.</w:t>
      </w:r>
    </w:p>
    <w:p w:rsidR="004B4FF2" w:rsidRPr="004B4FF2" w:rsidP="004B4FF2" w14:paraId="20BE017D" w14:textId="359DD0AA">
      <w:pPr>
        <w:pStyle w:val="ListParagraph"/>
        <w:numPr>
          <w:ilvl w:val="0"/>
          <w:numId w:val="1"/>
        </w:numPr>
        <w:spacing w:after="0"/>
        <w:ind w:hanging="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Uzdot Koordinācijas Padomei katru gadu aktualizēt </w:t>
      </w:r>
      <w:r w:rsidRPr="00C20C1D">
        <w:rPr>
          <w:rFonts w:ascii="Times New Roman" w:eastAsia="Times New Roman" w:hAnsi="Times New Roman" w:cs="Times New Roman"/>
          <w:sz w:val="28"/>
          <w:szCs w:val="28"/>
        </w:rPr>
        <w:t>eksporta pakalpojumu stratēģisko tirgu sarakst</w:t>
      </w:r>
      <w:r>
        <w:rPr>
          <w:rFonts w:ascii="Times New Roman" w:eastAsia="Times New Roman" w:hAnsi="Times New Roman" w:cs="Times New Roman"/>
          <w:sz w:val="28"/>
          <w:szCs w:val="28"/>
        </w:rPr>
        <w:t>u</w:t>
      </w:r>
      <w:r w:rsidRPr="00C20C1D">
        <w:rPr>
          <w:rFonts w:ascii="Times New Roman" w:eastAsia="Times New Roman" w:hAnsi="Times New Roman" w:cs="Times New Roman"/>
          <w:sz w:val="28"/>
          <w:szCs w:val="28"/>
        </w:rPr>
        <w:t xml:space="preserve"> un </w:t>
      </w:r>
      <w:r>
        <w:rPr>
          <w:rFonts w:ascii="Times New Roman" w:eastAsia="Times New Roman" w:hAnsi="Times New Roman" w:cs="Times New Roman"/>
          <w:sz w:val="28"/>
          <w:szCs w:val="28"/>
        </w:rPr>
        <w:t>iesniegt apstiprināto sarakstu Veselības un Ekonomikas ministrijām</w:t>
      </w:r>
      <w:r>
        <w:rPr>
          <w:rFonts w:ascii="Times New Roman" w:eastAsia="Times New Roman" w:hAnsi="Times New Roman" w:cs="Times New Roman"/>
          <w:color w:val="000000"/>
          <w:sz w:val="28"/>
          <w:szCs w:val="28"/>
          <w:lang w:eastAsia="lv-LV"/>
        </w:rPr>
        <w:t>.</w:t>
      </w:r>
    </w:p>
    <w:p w:rsidR="004B4FF2" w:rsidRPr="000437F4" w:rsidP="004B4FF2" w14:paraId="025AE8C5" w14:textId="4E9F6F3E">
      <w:pPr>
        <w:pStyle w:val="ListParagraph"/>
        <w:numPr>
          <w:ilvl w:val="0"/>
          <w:numId w:val="1"/>
        </w:numPr>
        <w:spacing w:after="0"/>
        <w:ind w:hanging="720"/>
        <w:jc w:val="both"/>
        <w:rPr>
          <w:rFonts w:ascii="Times New Roman" w:hAnsi="Times New Roman" w:cs="Times New Roman"/>
          <w:sz w:val="28"/>
          <w:szCs w:val="28"/>
        </w:rPr>
      </w:pPr>
      <w:r w:rsidRPr="00C20C1D">
        <w:rPr>
          <w:rFonts w:ascii="Times New Roman" w:eastAsia="Times New Roman" w:hAnsi="Times New Roman" w:cs="Times New Roman"/>
          <w:sz w:val="28"/>
          <w:szCs w:val="28"/>
        </w:rPr>
        <w:t>Ekonomikas ministrij</w:t>
      </w:r>
      <w:r>
        <w:rPr>
          <w:rFonts w:ascii="Times New Roman" w:eastAsia="Times New Roman" w:hAnsi="Times New Roman" w:cs="Times New Roman"/>
          <w:sz w:val="28"/>
          <w:szCs w:val="28"/>
        </w:rPr>
        <w:t>ai, saskaņojot ar Veselības ministriju, ar rīkojumu apstiprināt</w:t>
      </w:r>
      <w:r w:rsidRPr="00C20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Koordinācijas Padomes iesniegto Sarakstu.</w:t>
      </w:r>
    </w:p>
    <w:p w:rsidR="000EF538" w:rsidRPr="000437F4" w:rsidP="000EF538" w14:paraId="626B908C" w14:textId="37FE1E98">
      <w:pPr>
        <w:pStyle w:val="ListParagraph"/>
        <w:numPr>
          <w:ilvl w:val="0"/>
          <w:numId w:val="1"/>
        </w:numPr>
        <w:spacing w:after="0" w:line="240" w:lineRule="auto"/>
        <w:ind w:hanging="720"/>
        <w:jc w:val="both"/>
        <w:rPr>
          <w:rFonts w:ascii="Times New Roman" w:hAnsi="Times New Roman" w:cs="Times New Roman"/>
          <w:sz w:val="28"/>
          <w:szCs w:val="28"/>
          <w:lang w:eastAsia="lv-LV"/>
        </w:rPr>
      </w:pPr>
      <w:r w:rsidRPr="000437F4">
        <w:rPr>
          <w:rFonts w:ascii="Times New Roman" w:eastAsia="Times New Roman" w:hAnsi="Times New Roman" w:cs="Times New Roman"/>
          <w:sz w:val="28"/>
          <w:szCs w:val="28"/>
          <w:lang w:eastAsia="lv-LV"/>
        </w:rPr>
        <w:t>E</w:t>
      </w:r>
      <w:r w:rsidRPr="000437F4" w:rsidR="00084342">
        <w:rPr>
          <w:rFonts w:ascii="Times New Roman" w:eastAsia="Times New Roman" w:hAnsi="Times New Roman" w:cs="Times New Roman"/>
          <w:sz w:val="28"/>
          <w:szCs w:val="28"/>
          <w:lang w:eastAsia="lv-LV"/>
        </w:rPr>
        <w:t>konomikas ministrijai</w:t>
      </w:r>
      <w:r w:rsidRPr="000437F4">
        <w:rPr>
          <w:rFonts w:ascii="Times New Roman" w:eastAsia="Times New Roman" w:hAnsi="Times New Roman" w:cs="Times New Roman"/>
          <w:sz w:val="28"/>
          <w:szCs w:val="28"/>
          <w:lang w:eastAsia="lv-LV"/>
        </w:rPr>
        <w:t xml:space="preserve"> sagatavot </w:t>
      </w:r>
      <w:r w:rsidR="004B4FF2">
        <w:rPr>
          <w:rFonts w:ascii="Times New Roman" w:eastAsia="Times New Roman" w:hAnsi="Times New Roman" w:cs="Times New Roman"/>
          <w:sz w:val="28"/>
          <w:szCs w:val="28"/>
          <w:lang w:eastAsia="lv-LV"/>
        </w:rPr>
        <w:t>komunikācijas plānu</w:t>
      </w:r>
      <w:r w:rsidRPr="000437F4">
        <w:rPr>
          <w:rFonts w:ascii="Times New Roman" w:eastAsia="Times New Roman" w:hAnsi="Times New Roman" w:cs="Times New Roman"/>
          <w:sz w:val="28"/>
          <w:szCs w:val="28"/>
          <w:lang w:eastAsia="lv-LV"/>
        </w:rPr>
        <w:t xml:space="preserve"> </w:t>
      </w:r>
      <w:r w:rsidR="00097991">
        <w:rPr>
          <w:rFonts w:ascii="Times New Roman" w:eastAsia="Times New Roman" w:hAnsi="Times New Roman" w:cs="Times New Roman"/>
          <w:sz w:val="28"/>
          <w:szCs w:val="28"/>
          <w:lang w:eastAsia="lv-LV"/>
        </w:rPr>
        <w:t>veselības aprūpes</w:t>
      </w:r>
      <w:r w:rsidRPr="000437F4" w:rsidR="00097991">
        <w:rPr>
          <w:rFonts w:ascii="Times New Roman" w:eastAsia="Times New Roman" w:hAnsi="Times New Roman" w:cs="Times New Roman"/>
          <w:sz w:val="28"/>
          <w:szCs w:val="28"/>
          <w:lang w:eastAsia="lv-LV"/>
        </w:rPr>
        <w:t xml:space="preserve"> </w:t>
      </w:r>
      <w:r w:rsidRPr="000437F4">
        <w:rPr>
          <w:rFonts w:ascii="Times New Roman" w:eastAsia="Times New Roman" w:hAnsi="Times New Roman" w:cs="Times New Roman"/>
          <w:sz w:val="28"/>
          <w:szCs w:val="28"/>
          <w:lang w:eastAsia="lv-LV"/>
        </w:rPr>
        <w:t xml:space="preserve">eksporta pakalpojumu </w:t>
      </w:r>
      <w:r w:rsidR="004B4FF2">
        <w:rPr>
          <w:rFonts w:ascii="Times New Roman" w:eastAsia="Times New Roman" w:hAnsi="Times New Roman" w:cs="Times New Roman"/>
          <w:sz w:val="28"/>
          <w:szCs w:val="28"/>
          <w:lang w:eastAsia="lv-LV"/>
        </w:rPr>
        <w:t xml:space="preserve">sniedzējiem par reālu datu uzrādīšanas nepieciešamību attiecībā uz sniegtajiem </w:t>
      </w:r>
      <w:r w:rsidR="00097991">
        <w:rPr>
          <w:rFonts w:ascii="Times New Roman" w:eastAsia="Times New Roman" w:hAnsi="Times New Roman" w:cs="Times New Roman"/>
          <w:sz w:val="28"/>
          <w:szCs w:val="28"/>
          <w:lang w:eastAsia="lv-LV"/>
        </w:rPr>
        <w:t xml:space="preserve">veselības aprūpes </w:t>
      </w:r>
      <w:r w:rsidR="004B4FF2">
        <w:rPr>
          <w:rFonts w:ascii="Times New Roman" w:eastAsia="Times New Roman" w:hAnsi="Times New Roman" w:cs="Times New Roman"/>
          <w:sz w:val="28"/>
          <w:szCs w:val="28"/>
          <w:lang w:eastAsia="lv-LV"/>
        </w:rPr>
        <w:t>eksporta pakalpojumiem un ar tiem saistīto</w:t>
      </w:r>
      <w:r w:rsidRPr="000437F4">
        <w:rPr>
          <w:rFonts w:ascii="Times New Roman" w:eastAsia="Times New Roman" w:hAnsi="Times New Roman" w:cs="Times New Roman"/>
          <w:sz w:val="28"/>
          <w:szCs w:val="28"/>
          <w:lang w:eastAsia="lv-LV"/>
        </w:rPr>
        <w:t xml:space="preserve"> finanšu plūsmu.</w:t>
      </w:r>
    </w:p>
    <w:p w:rsidR="000EF538" w:rsidRPr="000437F4" w:rsidP="000EF538" w14:paraId="73F943F7" w14:textId="35FC7756">
      <w:pPr>
        <w:pStyle w:val="ListParagraph"/>
        <w:numPr>
          <w:ilvl w:val="0"/>
          <w:numId w:val="1"/>
        </w:numPr>
        <w:spacing w:after="0"/>
        <w:ind w:hanging="720"/>
        <w:jc w:val="both"/>
        <w:rPr>
          <w:rFonts w:ascii="Times New Roman" w:hAnsi="Times New Roman" w:cs="Times New Roman"/>
          <w:sz w:val="28"/>
          <w:szCs w:val="28"/>
        </w:rPr>
      </w:pPr>
      <w:r w:rsidRPr="000437F4">
        <w:rPr>
          <w:rFonts w:ascii="Times New Roman" w:eastAsia="Times New Roman" w:hAnsi="Times New Roman" w:cs="Times New Roman"/>
          <w:sz w:val="28"/>
          <w:szCs w:val="28"/>
        </w:rPr>
        <w:t>V</w:t>
      </w:r>
      <w:r w:rsidRPr="000437F4" w:rsidR="00084342">
        <w:rPr>
          <w:rFonts w:ascii="Times New Roman" w:eastAsia="Times New Roman" w:hAnsi="Times New Roman" w:cs="Times New Roman"/>
          <w:sz w:val="28"/>
          <w:szCs w:val="28"/>
        </w:rPr>
        <w:t>eselības ministrijai</w:t>
      </w:r>
      <w:r w:rsidRPr="000437F4">
        <w:rPr>
          <w:rFonts w:ascii="Times New Roman" w:eastAsia="Times New Roman" w:hAnsi="Times New Roman" w:cs="Times New Roman"/>
          <w:sz w:val="28"/>
          <w:szCs w:val="28"/>
        </w:rPr>
        <w:t>, E</w:t>
      </w:r>
      <w:r w:rsidRPr="000437F4" w:rsidR="00084342">
        <w:rPr>
          <w:rFonts w:ascii="Times New Roman" w:eastAsia="Times New Roman" w:hAnsi="Times New Roman" w:cs="Times New Roman"/>
          <w:sz w:val="28"/>
          <w:szCs w:val="28"/>
        </w:rPr>
        <w:t>konomikas ministrijai</w:t>
      </w:r>
      <w:r w:rsidRPr="000437F4">
        <w:rPr>
          <w:rFonts w:ascii="Times New Roman" w:eastAsia="Times New Roman" w:hAnsi="Times New Roman" w:cs="Times New Roman"/>
          <w:sz w:val="28"/>
          <w:szCs w:val="28"/>
        </w:rPr>
        <w:t>, L</w:t>
      </w:r>
      <w:r w:rsidRPr="000437F4" w:rsidR="00084342">
        <w:rPr>
          <w:rFonts w:ascii="Times New Roman" w:eastAsia="Times New Roman" w:hAnsi="Times New Roman" w:cs="Times New Roman"/>
          <w:sz w:val="28"/>
          <w:szCs w:val="28"/>
        </w:rPr>
        <w:t xml:space="preserve">atvijas </w:t>
      </w:r>
      <w:r w:rsidRPr="000437F4">
        <w:rPr>
          <w:rFonts w:ascii="Times New Roman" w:eastAsia="Times New Roman" w:hAnsi="Times New Roman" w:cs="Times New Roman"/>
          <w:sz w:val="28"/>
          <w:szCs w:val="28"/>
        </w:rPr>
        <w:t>I</w:t>
      </w:r>
      <w:r w:rsidRPr="000437F4" w:rsidR="00084342">
        <w:rPr>
          <w:rFonts w:ascii="Times New Roman" w:eastAsia="Times New Roman" w:hAnsi="Times New Roman" w:cs="Times New Roman"/>
          <w:sz w:val="28"/>
          <w:szCs w:val="28"/>
        </w:rPr>
        <w:t>nvestīciju un attīstības aģentūrai</w:t>
      </w:r>
      <w:r w:rsidRPr="000437F4">
        <w:rPr>
          <w:rFonts w:ascii="Times New Roman" w:eastAsia="Times New Roman" w:hAnsi="Times New Roman" w:cs="Times New Roman"/>
          <w:sz w:val="28"/>
          <w:szCs w:val="28"/>
        </w:rPr>
        <w:t xml:space="preserve">, </w:t>
      </w:r>
      <w:r w:rsidRPr="000437F4" w:rsidR="00084342">
        <w:rPr>
          <w:rFonts w:ascii="Times New Roman" w:eastAsia="Times New Roman" w:hAnsi="Times New Roman" w:cs="Times New Roman"/>
          <w:sz w:val="28"/>
          <w:szCs w:val="28"/>
        </w:rPr>
        <w:t xml:space="preserve">Nacionālajam </w:t>
      </w:r>
      <w:r w:rsidRPr="000437F4">
        <w:rPr>
          <w:rFonts w:ascii="Times New Roman" w:eastAsia="Times New Roman" w:hAnsi="Times New Roman" w:cs="Times New Roman"/>
          <w:sz w:val="28"/>
          <w:szCs w:val="28"/>
        </w:rPr>
        <w:t>V</w:t>
      </w:r>
      <w:r w:rsidRPr="000437F4" w:rsidR="00084342">
        <w:rPr>
          <w:rFonts w:ascii="Times New Roman" w:eastAsia="Times New Roman" w:hAnsi="Times New Roman" w:cs="Times New Roman"/>
          <w:sz w:val="28"/>
          <w:szCs w:val="28"/>
        </w:rPr>
        <w:t>eselības dienestam</w:t>
      </w:r>
      <w:r w:rsidRPr="000437F4">
        <w:rPr>
          <w:rFonts w:ascii="Times New Roman" w:eastAsia="Times New Roman" w:hAnsi="Times New Roman" w:cs="Times New Roman"/>
          <w:sz w:val="28"/>
          <w:szCs w:val="28"/>
        </w:rPr>
        <w:t xml:space="preserve"> un V</w:t>
      </w:r>
      <w:r w:rsidRPr="000437F4" w:rsidR="00084342">
        <w:rPr>
          <w:rFonts w:ascii="Times New Roman" w:eastAsia="Times New Roman" w:hAnsi="Times New Roman" w:cs="Times New Roman"/>
          <w:sz w:val="28"/>
          <w:szCs w:val="28"/>
        </w:rPr>
        <w:t>eselības inspekcijai</w:t>
      </w:r>
      <w:r w:rsidRPr="000437F4">
        <w:rPr>
          <w:rFonts w:ascii="Times New Roman" w:eastAsia="Times New Roman" w:hAnsi="Times New Roman" w:cs="Times New Roman"/>
          <w:sz w:val="28"/>
          <w:szCs w:val="28"/>
        </w:rPr>
        <w:t xml:space="preserve"> </w:t>
      </w:r>
      <w:r w:rsidR="004B4FF2">
        <w:rPr>
          <w:rFonts w:ascii="Times New Roman" w:eastAsia="Times New Roman" w:hAnsi="Times New Roman" w:cs="Times New Roman"/>
          <w:sz w:val="28"/>
          <w:szCs w:val="28"/>
        </w:rPr>
        <w:t xml:space="preserve">pēc pieprasījuma </w:t>
      </w:r>
      <w:r w:rsidRPr="000437F4">
        <w:rPr>
          <w:rFonts w:ascii="Times New Roman" w:eastAsia="Times New Roman" w:hAnsi="Times New Roman" w:cs="Times New Roman"/>
          <w:sz w:val="28"/>
          <w:szCs w:val="28"/>
        </w:rPr>
        <w:t xml:space="preserve">izvietot savās interneta vietnēs saites uz </w:t>
      </w:r>
      <w:r w:rsidR="00097991">
        <w:rPr>
          <w:rFonts w:ascii="Times New Roman" w:eastAsia="Times New Roman" w:hAnsi="Times New Roman" w:cs="Times New Roman"/>
          <w:sz w:val="28"/>
          <w:szCs w:val="28"/>
        </w:rPr>
        <w:t>veselības aprūpes</w:t>
      </w:r>
      <w:r w:rsidRPr="000437F4" w:rsidR="00097991">
        <w:rPr>
          <w:rFonts w:ascii="Times New Roman" w:eastAsia="Times New Roman" w:hAnsi="Times New Roman" w:cs="Times New Roman"/>
          <w:sz w:val="28"/>
          <w:szCs w:val="28"/>
        </w:rPr>
        <w:t xml:space="preserve"> </w:t>
      </w:r>
      <w:r w:rsidRPr="000437F4">
        <w:rPr>
          <w:rFonts w:ascii="Times New Roman" w:eastAsia="Times New Roman" w:hAnsi="Times New Roman" w:cs="Times New Roman"/>
          <w:sz w:val="28"/>
          <w:szCs w:val="28"/>
        </w:rPr>
        <w:t xml:space="preserve">pakalpojumu eksportētāju apvienību izveidotajām interneta vietnēm, kas popularizē Latviju kā potenciālo </w:t>
      </w:r>
      <w:r w:rsidR="00097991">
        <w:rPr>
          <w:rFonts w:ascii="Times New Roman" w:eastAsia="Times New Roman" w:hAnsi="Times New Roman" w:cs="Times New Roman"/>
          <w:sz w:val="28"/>
          <w:szCs w:val="28"/>
        </w:rPr>
        <w:t>veselības aprūpes</w:t>
      </w:r>
      <w:r w:rsidRPr="000437F4" w:rsidR="00097991">
        <w:rPr>
          <w:rFonts w:ascii="Times New Roman" w:eastAsia="Times New Roman" w:hAnsi="Times New Roman" w:cs="Times New Roman"/>
          <w:sz w:val="28"/>
          <w:szCs w:val="28"/>
        </w:rPr>
        <w:t xml:space="preserve"> </w:t>
      </w:r>
      <w:r w:rsidRPr="000437F4">
        <w:rPr>
          <w:rFonts w:ascii="Times New Roman" w:eastAsia="Times New Roman" w:hAnsi="Times New Roman" w:cs="Times New Roman"/>
          <w:sz w:val="28"/>
          <w:szCs w:val="28"/>
        </w:rPr>
        <w:t>pakalpojuma galamērķa valsti.</w:t>
      </w:r>
    </w:p>
    <w:p w:rsidR="000EF538" w:rsidRPr="000437F4" w:rsidP="2FFFC3A6" w14:paraId="56C75379" w14:textId="317AF89B">
      <w:pPr>
        <w:pStyle w:val="ListParagraph"/>
        <w:numPr>
          <w:ilvl w:val="0"/>
          <w:numId w:val="1"/>
        </w:numPr>
        <w:spacing w:after="0"/>
        <w:ind w:hanging="720"/>
        <w:jc w:val="both"/>
        <w:rPr>
          <w:rFonts w:ascii="Times New Roman" w:hAnsi="Times New Roman" w:cs="Times New Roman"/>
          <w:sz w:val="28"/>
          <w:szCs w:val="28"/>
        </w:rPr>
      </w:pPr>
      <w:r w:rsidRPr="000437F4">
        <w:rPr>
          <w:rFonts w:ascii="Times New Roman" w:eastAsia="Times New Roman" w:hAnsi="Times New Roman" w:cs="Times New Roman"/>
          <w:sz w:val="28"/>
          <w:szCs w:val="28"/>
        </w:rPr>
        <w:t>E</w:t>
      </w:r>
      <w:r w:rsidRPr="000437F4" w:rsidR="00084342">
        <w:rPr>
          <w:rFonts w:ascii="Times New Roman" w:eastAsia="Times New Roman" w:hAnsi="Times New Roman" w:cs="Times New Roman"/>
          <w:sz w:val="28"/>
          <w:szCs w:val="28"/>
        </w:rPr>
        <w:t>konomijas ministrijas</w:t>
      </w:r>
      <w:r w:rsidRPr="000437F4">
        <w:rPr>
          <w:rFonts w:ascii="Times New Roman" w:eastAsia="Times New Roman" w:hAnsi="Times New Roman" w:cs="Times New Roman"/>
          <w:sz w:val="28"/>
          <w:szCs w:val="28"/>
        </w:rPr>
        <w:t>, Ā</w:t>
      </w:r>
      <w:r w:rsidRPr="000437F4" w:rsidR="00084342">
        <w:rPr>
          <w:rFonts w:ascii="Times New Roman" w:eastAsia="Times New Roman" w:hAnsi="Times New Roman" w:cs="Times New Roman"/>
          <w:sz w:val="28"/>
          <w:szCs w:val="28"/>
        </w:rPr>
        <w:t>rlietu ministrijas</w:t>
      </w:r>
      <w:r w:rsidRPr="000437F4">
        <w:rPr>
          <w:rFonts w:ascii="Times New Roman" w:eastAsia="Times New Roman" w:hAnsi="Times New Roman" w:cs="Times New Roman"/>
          <w:sz w:val="28"/>
          <w:szCs w:val="28"/>
        </w:rPr>
        <w:t xml:space="preserve"> un V</w:t>
      </w:r>
      <w:r w:rsidRPr="000437F4" w:rsidR="00084342">
        <w:rPr>
          <w:rFonts w:ascii="Times New Roman" w:eastAsia="Times New Roman" w:hAnsi="Times New Roman" w:cs="Times New Roman"/>
          <w:sz w:val="28"/>
          <w:szCs w:val="28"/>
        </w:rPr>
        <w:t>eselības ministrijas</w:t>
      </w:r>
      <w:r w:rsidRPr="000437F4">
        <w:rPr>
          <w:rFonts w:ascii="Times New Roman" w:eastAsia="Times New Roman" w:hAnsi="Times New Roman" w:cs="Times New Roman"/>
          <w:sz w:val="28"/>
          <w:szCs w:val="28"/>
        </w:rPr>
        <w:t xml:space="preserve"> amatpersonām savu ārvalstu vizīšu laikā turpināt regulāri popularizēt Latvijas </w:t>
      </w:r>
      <w:r w:rsidR="00097991">
        <w:rPr>
          <w:rFonts w:ascii="Times New Roman" w:eastAsia="Times New Roman" w:hAnsi="Times New Roman" w:cs="Times New Roman"/>
          <w:sz w:val="28"/>
          <w:szCs w:val="28"/>
        </w:rPr>
        <w:t>veselības aprūpes</w:t>
      </w:r>
      <w:r w:rsidRPr="000437F4" w:rsidR="00097991">
        <w:rPr>
          <w:rFonts w:ascii="Times New Roman" w:eastAsia="Times New Roman" w:hAnsi="Times New Roman" w:cs="Times New Roman"/>
          <w:sz w:val="28"/>
          <w:szCs w:val="28"/>
        </w:rPr>
        <w:t xml:space="preserve"> </w:t>
      </w:r>
      <w:r w:rsidRPr="000437F4">
        <w:rPr>
          <w:rFonts w:ascii="Times New Roman" w:eastAsia="Times New Roman" w:hAnsi="Times New Roman" w:cs="Times New Roman"/>
          <w:sz w:val="28"/>
          <w:szCs w:val="28"/>
        </w:rPr>
        <w:t>eksporta pakalpojumus.</w:t>
      </w:r>
    </w:p>
    <w:p w:rsidR="000EF538" w:rsidRPr="000437F4" w:rsidP="000EF538" w14:paraId="148E7C4D" w14:textId="04222FEC">
      <w:pPr>
        <w:pStyle w:val="ListParagraph"/>
        <w:numPr>
          <w:ilvl w:val="0"/>
          <w:numId w:val="1"/>
        </w:numPr>
        <w:spacing w:after="0"/>
        <w:ind w:hanging="720"/>
        <w:jc w:val="both"/>
        <w:rPr>
          <w:rFonts w:ascii="Times New Roman" w:hAnsi="Times New Roman" w:cs="Times New Roman"/>
          <w:sz w:val="28"/>
          <w:szCs w:val="28"/>
        </w:rPr>
      </w:pPr>
      <w:r w:rsidRPr="000437F4">
        <w:rPr>
          <w:rFonts w:ascii="Times New Roman" w:eastAsia="Times New Roman" w:hAnsi="Times New Roman" w:cs="Times New Roman"/>
          <w:sz w:val="28"/>
          <w:szCs w:val="28"/>
        </w:rPr>
        <w:t xml:space="preserve">Nacionālajam Veselības dienestam </w:t>
      </w:r>
      <w:r w:rsidRPr="000437F4">
        <w:rPr>
          <w:rFonts w:ascii="Times New Roman" w:eastAsia="Times New Roman" w:hAnsi="Times New Roman" w:cs="Times New Roman"/>
          <w:sz w:val="28"/>
          <w:szCs w:val="28"/>
        </w:rPr>
        <w:t>pārskatīt N</w:t>
      </w:r>
      <w:r w:rsidRPr="000437F4">
        <w:rPr>
          <w:rFonts w:ascii="Times New Roman" w:eastAsia="Times New Roman" w:hAnsi="Times New Roman" w:cs="Times New Roman"/>
          <w:sz w:val="28"/>
          <w:szCs w:val="28"/>
        </w:rPr>
        <w:t>acionālā kontaktpunkta</w:t>
      </w:r>
      <w:r w:rsidRPr="000437F4">
        <w:rPr>
          <w:rFonts w:ascii="Times New Roman" w:eastAsia="Times New Roman" w:hAnsi="Times New Roman" w:cs="Times New Roman"/>
          <w:sz w:val="28"/>
          <w:szCs w:val="28"/>
        </w:rPr>
        <w:t xml:space="preserve"> saturu un rast iespēju to uzlabot </w:t>
      </w:r>
      <w:r w:rsidRPr="000437F4">
        <w:rPr>
          <w:rFonts w:ascii="Times New Roman" w:eastAsia="Times New Roman" w:hAnsi="Times New Roman" w:cs="Times New Roman"/>
          <w:sz w:val="28"/>
          <w:szCs w:val="28"/>
        </w:rPr>
        <w:t>“</w:t>
      </w:r>
      <w:r w:rsidRPr="000437F4">
        <w:rPr>
          <w:rFonts w:ascii="Times New Roman" w:eastAsia="Times New Roman" w:hAnsi="Times New Roman" w:cs="Times New Roman"/>
          <w:sz w:val="28"/>
          <w:szCs w:val="28"/>
        </w:rPr>
        <w:t>lasītājam draudzīgā valodā</w:t>
      </w:r>
      <w:r w:rsidRPr="000437F4">
        <w:rPr>
          <w:rFonts w:ascii="Times New Roman" w:eastAsia="Times New Roman" w:hAnsi="Times New Roman" w:cs="Times New Roman"/>
          <w:sz w:val="28"/>
          <w:szCs w:val="28"/>
        </w:rPr>
        <w:t>”</w:t>
      </w:r>
      <w:r w:rsidRPr="000437F4">
        <w:rPr>
          <w:rFonts w:ascii="Times New Roman" w:eastAsia="Times New Roman" w:hAnsi="Times New Roman" w:cs="Times New Roman"/>
          <w:sz w:val="28"/>
          <w:szCs w:val="28"/>
        </w:rPr>
        <w:t xml:space="preserve">, kā </w:t>
      </w:r>
      <w:r w:rsidRPr="000437F4">
        <w:rPr>
          <w:rFonts w:ascii="Times New Roman" w:eastAsia="Times New Roman" w:hAnsi="Times New Roman" w:cs="Times New Roman"/>
          <w:sz w:val="28"/>
          <w:szCs w:val="28"/>
        </w:rPr>
        <w:t xml:space="preserve">arī </w:t>
      </w:r>
      <w:r w:rsidRPr="000437F4">
        <w:rPr>
          <w:rFonts w:ascii="Times New Roman" w:eastAsia="Times New Roman" w:hAnsi="Times New Roman" w:cs="Times New Roman"/>
          <w:sz w:val="28"/>
          <w:szCs w:val="28"/>
        </w:rPr>
        <w:t xml:space="preserve">rast iespēju iztulkot atjaunoto saturu angļu </w:t>
      </w:r>
      <w:r w:rsidRPr="00081E87" w:rsidR="00081E87">
        <w:rPr>
          <w:rFonts w:ascii="Times New Roman" w:eastAsia="Times New Roman" w:hAnsi="Times New Roman" w:cs="Times New Roman"/>
          <w:sz w:val="28"/>
          <w:szCs w:val="28"/>
        </w:rPr>
        <w:t>v</w:t>
      </w:r>
      <w:r w:rsidRPr="00081E87">
        <w:rPr>
          <w:rFonts w:ascii="Times New Roman" w:eastAsia="Times New Roman" w:hAnsi="Times New Roman" w:cs="Times New Roman"/>
          <w:sz w:val="28"/>
          <w:szCs w:val="28"/>
        </w:rPr>
        <w:t>alodā</w:t>
      </w:r>
      <w:r w:rsidR="00B84EA1">
        <w:rPr>
          <w:rFonts w:ascii="Times New Roman" w:eastAsia="Times New Roman" w:hAnsi="Times New Roman" w:cs="Times New Roman"/>
          <w:sz w:val="28"/>
          <w:szCs w:val="28"/>
        </w:rPr>
        <w:t xml:space="preserve"> un krievu valodās</w:t>
      </w:r>
      <w:r w:rsidR="00D52033">
        <w:rPr>
          <w:rFonts w:ascii="Times New Roman" w:eastAsia="Times New Roman" w:hAnsi="Times New Roman" w:cs="Times New Roman"/>
          <w:sz w:val="28"/>
          <w:szCs w:val="28"/>
        </w:rPr>
        <w:t>,</w:t>
      </w:r>
      <w:r w:rsidRPr="000437F4">
        <w:rPr>
          <w:rFonts w:ascii="Times New Roman" w:eastAsia="Times New Roman" w:hAnsi="Times New Roman" w:cs="Times New Roman"/>
          <w:sz w:val="28"/>
          <w:szCs w:val="28"/>
        </w:rPr>
        <w:t xml:space="preserve"> un</w:t>
      </w:r>
      <w:r w:rsidR="00D52033">
        <w:rPr>
          <w:rFonts w:ascii="Times New Roman" w:eastAsia="Times New Roman" w:hAnsi="Times New Roman" w:cs="Times New Roman"/>
          <w:sz w:val="28"/>
          <w:szCs w:val="28"/>
        </w:rPr>
        <w:t>,</w:t>
      </w:r>
      <w:r w:rsidRPr="000437F4">
        <w:rPr>
          <w:rFonts w:ascii="Times New Roman" w:eastAsia="Times New Roman" w:hAnsi="Times New Roman" w:cs="Times New Roman"/>
          <w:sz w:val="28"/>
          <w:szCs w:val="28"/>
        </w:rPr>
        <w:t xml:space="preserve"> ja iespējams</w:t>
      </w:r>
      <w:r w:rsidR="00D52033">
        <w:rPr>
          <w:rFonts w:ascii="Times New Roman" w:eastAsia="Times New Roman" w:hAnsi="Times New Roman" w:cs="Times New Roman"/>
          <w:sz w:val="28"/>
          <w:szCs w:val="28"/>
        </w:rPr>
        <w:t>,</w:t>
      </w:r>
      <w:r w:rsidRPr="000437F4">
        <w:rPr>
          <w:rFonts w:ascii="Times New Roman" w:eastAsia="Times New Roman" w:hAnsi="Times New Roman" w:cs="Times New Roman"/>
          <w:sz w:val="28"/>
          <w:szCs w:val="28"/>
        </w:rPr>
        <w:t xml:space="preserve"> arī lietuviešu un igauņu valodās. </w:t>
      </w:r>
      <w:r w:rsidRPr="000437F4">
        <w:rPr>
          <w:rFonts w:ascii="Times New Roman" w:eastAsia="Times New Roman" w:hAnsi="Times New Roman" w:cs="Times New Roman"/>
          <w:sz w:val="28"/>
          <w:szCs w:val="28"/>
        </w:rPr>
        <w:t xml:space="preserve">Nacionālajam Veselības dienestam </w:t>
      </w:r>
      <w:r w:rsidRPr="000437F4">
        <w:rPr>
          <w:rFonts w:ascii="Times New Roman" w:eastAsia="Times New Roman" w:hAnsi="Times New Roman" w:cs="Times New Roman"/>
          <w:sz w:val="28"/>
          <w:szCs w:val="28"/>
        </w:rPr>
        <w:t xml:space="preserve">apsvērt iespēju nākotnē izvietot </w:t>
      </w:r>
      <w:r w:rsidRPr="000437F4">
        <w:rPr>
          <w:rFonts w:ascii="Times New Roman" w:eastAsia="Times New Roman" w:hAnsi="Times New Roman" w:cs="Times New Roman"/>
          <w:sz w:val="28"/>
          <w:szCs w:val="28"/>
        </w:rPr>
        <w:t xml:space="preserve">Nacionālo kontaktpunktu </w:t>
      </w:r>
      <w:r w:rsidRPr="000437F4">
        <w:rPr>
          <w:rFonts w:ascii="Times New Roman" w:eastAsia="Times New Roman" w:hAnsi="Times New Roman" w:cs="Times New Roman"/>
          <w:sz w:val="28"/>
          <w:szCs w:val="28"/>
        </w:rPr>
        <w:t xml:space="preserve">atsevišķā domēnā, paplašinot tajā sniegto informāciju. Šī rekomendācija ir skatāma ciešā saistībā ar nepieciešamību stiprināt arī </w:t>
      </w:r>
      <w:r w:rsidRPr="000437F4">
        <w:rPr>
          <w:rFonts w:ascii="Times New Roman" w:eastAsia="Times New Roman" w:hAnsi="Times New Roman" w:cs="Times New Roman"/>
          <w:sz w:val="28"/>
          <w:szCs w:val="28"/>
        </w:rPr>
        <w:t>Nacionālā kontaktpunkta</w:t>
      </w:r>
      <w:r w:rsidRPr="000437F4">
        <w:rPr>
          <w:rFonts w:ascii="Times New Roman" w:eastAsia="Times New Roman" w:hAnsi="Times New Roman" w:cs="Times New Roman"/>
          <w:sz w:val="28"/>
          <w:szCs w:val="28"/>
        </w:rPr>
        <w:t xml:space="preserve"> cilvēkresursu kapacitāti</w:t>
      </w:r>
      <w:r w:rsidRPr="000437F4">
        <w:rPr>
          <w:rFonts w:ascii="Times New Roman" w:eastAsia="Times New Roman" w:hAnsi="Times New Roman" w:cs="Times New Roman"/>
          <w:sz w:val="28"/>
          <w:szCs w:val="28"/>
        </w:rPr>
        <w:t>.</w:t>
      </w:r>
    </w:p>
    <w:p w:rsidR="000EF538" w:rsidRPr="000437F4" w:rsidP="000EF538" w14:paraId="03A43AC1" w14:textId="55A02E65">
      <w:pPr>
        <w:pStyle w:val="ListParagraph"/>
        <w:numPr>
          <w:ilvl w:val="0"/>
          <w:numId w:val="1"/>
        </w:numPr>
        <w:spacing w:after="0"/>
        <w:ind w:hanging="720"/>
        <w:jc w:val="both"/>
        <w:rPr>
          <w:rFonts w:ascii="Times New Roman" w:hAnsi="Times New Roman" w:cs="Times New Roman"/>
          <w:sz w:val="28"/>
          <w:szCs w:val="28"/>
        </w:rPr>
      </w:pPr>
      <w:r w:rsidRPr="000437F4">
        <w:rPr>
          <w:rFonts w:ascii="Times New Roman" w:eastAsia="Times New Roman" w:hAnsi="Times New Roman" w:cs="Times New Roman"/>
          <w:sz w:val="28"/>
          <w:szCs w:val="28"/>
        </w:rPr>
        <w:t xml:space="preserve">Latvijas Investīciju un attīstības aģentūrai </w:t>
      </w:r>
      <w:r w:rsidRPr="000437F4">
        <w:rPr>
          <w:rFonts w:ascii="Times New Roman" w:eastAsia="Times New Roman" w:hAnsi="Times New Roman" w:cs="Times New Roman"/>
          <w:sz w:val="28"/>
          <w:szCs w:val="28"/>
        </w:rPr>
        <w:t xml:space="preserve">izstrādāt </w:t>
      </w:r>
      <w:r w:rsidR="00097991">
        <w:rPr>
          <w:rFonts w:ascii="Times New Roman" w:eastAsia="Times New Roman" w:hAnsi="Times New Roman" w:cs="Times New Roman"/>
          <w:sz w:val="28"/>
          <w:szCs w:val="28"/>
        </w:rPr>
        <w:t>veselības aprūpes</w:t>
      </w:r>
      <w:r w:rsidRPr="000437F4" w:rsidR="00097991">
        <w:rPr>
          <w:rFonts w:ascii="Times New Roman" w:eastAsia="Times New Roman" w:hAnsi="Times New Roman" w:cs="Times New Roman"/>
          <w:sz w:val="28"/>
          <w:szCs w:val="28"/>
        </w:rPr>
        <w:t xml:space="preserve"> </w:t>
      </w:r>
      <w:r w:rsidRPr="000437F4">
        <w:rPr>
          <w:rFonts w:ascii="Times New Roman" w:eastAsia="Times New Roman" w:hAnsi="Times New Roman" w:cs="Times New Roman"/>
          <w:sz w:val="28"/>
          <w:szCs w:val="28"/>
        </w:rPr>
        <w:t xml:space="preserve">pakalpojumu mārketinga </w:t>
      </w:r>
      <w:r w:rsidR="004B4FF2">
        <w:rPr>
          <w:rFonts w:ascii="Times New Roman" w:eastAsia="Times New Roman" w:hAnsi="Times New Roman" w:cs="Times New Roman"/>
          <w:sz w:val="28"/>
          <w:szCs w:val="28"/>
        </w:rPr>
        <w:t>aktivitāšu plānu</w:t>
      </w:r>
      <w:r w:rsidRPr="000437F4">
        <w:rPr>
          <w:rFonts w:ascii="Times New Roman" w:eastAsia="Times New Roman" w:hAnsi="Times New Roman" w:cs="Times New Roman"/>
          <w:sz w:val="28"/>
          <w:szCs w:val="28"/>
        </w:rPr>
        <w:t xml:space="preserve"> 2019.gadam.</w:t>
      </w:r>
    </w:p>
    <w:p w:rsidR="000EF538" w:rsidRPr="0043481E" w:rsidP="000EF538" w14:paraId="372B4087" w14:textId="6BC9AD6D">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lv-LV"/>
        </w:rPr>
        <w:t>Veselības aprūpes</w:t>
      </w:r>
      <w:r w:rsidRPr="000437F4">
        <w:rPr>
          <w:rFonts w:ascii="Times New Roman" w:eastAsia="Times New Roman" w:hAnsi="Times New Roman" w:cs="Times New Roman"/>
          <w:sz w:val="28"/>
          <w:szCs w:val="28"/>
        </w:rPr>
        <w:t xml:space="preserve"> </w:t>
      </w:r>
      <w:r w:rsidRPr="000437F4">
        <w:rPr>
          <w:rFonts w:ascii="Times New Roman" w:eastAsia="Times New Roman" w:hAnsi="Times New Roman" w:cs="Times New Roman"/>
          <w:sz w:val="28"/>
          <w:szCs w:val="28"/>
        </w:rPr>
        <w:t xml:space="preserve">eksporta pakalpojumu iestāžu apvienībām izstrādāt </w:t>
      </w:r>
      <w:r w:rsidR="004B4FF2">
        <w:rPr>
          <w:rFonts w:ascii="Times New Roman" w:eastAsia="Times New Roman" w:hAnsi="Times New Roman" w:cs="Times New Roman"/>
          <w:sz w:val="28"/>
          <w:szCs w:val="28"/>
        </w:rPr>
        <w:t xml:space="preserve">klientu apkalpošanas </w:t>
      </w:r>
      <w:r w:rsidRPr="000437F4">
        <w:rPr>
          <w:rFonts w:ascii="Times New Roman" w:eastAsia="Times New Roman" w:hAnsi="Times New Roman" w:cs="Times New Roman"/>
          <w:sz w:val="28"/>
          <w:szCs w:val="28"/>
        </w:rPr>
        <w:t>kvalitātes vadlīnijas, kurām būtu jāatbilst visiem attiecīgās apvienības biedriem.</w:t>
      </w:r>
    </w:p>
    <w:p w:rsidR="0043481E" w:rsidRPr="000437F4" w:rsidP="000EF538" w14:paraId="2D7A530D" w14:textId="6877C0BC">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Veselības inspekcijai</w:t>
      </w:r>
      <w:r w:rsidRPr="009C5159">
        <w:rPr>
          <w:rFonts w:ascii="Times New Roman" w:eastAsia="Times New Roman" w:hAnsi="Times New Roman" w:cs="Times New Roman"/>
          <w:sz w:val="28"/>
          <w:szCs w:val="28"/>
        </w:rPr>
        <w:t xml:space="preserve"> izsniegt </w:t>
      </w:r>
      <w:r w:rsidR="00097991">
        <w:rPr>
          <w:rFonts w:ascii="Times New Roman" w:eastAsia="Times New Roman" w:hAnsi="Times New Roman" w:cs="Times New Roman"/>
          <w:sz w:val="28"/>
          <w:szCs w:val="28"/>
        </w:rPr>
        <w:t>apliecinājumu</w:t>
      </w:r>
      <w:r w:rsidRPr="009C5159">
        <w:rPr>
          <w:rFonts w:ascii="Times New Roman" w:eastAsia="Times New Roman" w:hAnsi="Times New Roman" w:cs="Times New Roman"/>
          <w:sz w:val="28"/>
          <w:szCs w:val="28"/>
        </w:rPr>
        <w:t xml:space="preserve">, kas apliecina, ka attiecīgā </w:t>
      </w:r>
      <w:r w:rsidR="00097991">
        <w:rPr>
          <w:rFonts w:ascii="Times New Roman" w:eastAsia="Times New Roman" w:hAnsi="Times New Roman" w:cs="Times New Roman"/>
          <w:sz w:val="28"/>
          <w:szCs w:val="28"/>
        </w:rPr>
        <w:t>ārstniecības</w:t>
      </w:r>
      <w:r w:rsidRPr="009C5159" w:rsidR="00097991">
        <w:rPr>
          <w:rFonts w:ascii="Times New Roman" w:eastAsia="Times New Roman" w:hAnsi="Times New Roman" w:cs="Times New Roman"/>
          <w:sz w:val="28"/>
          <w:szCs w:val="28"/>
        </w:rPr>
        <w:t xml:space="preserve"> </w:t>
      </w:r>
      <w:r w:rsidRPr="009C5159">
        <w:rPr>
          <w:rFonts w:ascii="Times New Roman" w:eastAsia="Times New Roman" w:hAnsi="Times New Roman" w:cs="Times New Roman"/>
          <w:sz w:val="28"/>
          <w:szCs w:val="28"/>
        </w:rPr>
        <w:t>iestāde ir reģistrēta Latvijas ārstniecības iestāžu reģistrā.</w:t>
      </w:r>
    </w:p>
    <w:p w:rsidR="000EF538" w:rsidRPr="009329A7" w:rsidP="000EF538" w14:paraId="01A74820" w14:textId="418627FE">
      <w:pPr>
        <w:pStyle w:val="ListParagraph"/>
        <w:numPr>
          <w:ilvl w:val="0"/>
          <w:numId w:val="1"/>
        </w:numPr>
        <w:spacing w:after="0"/>
        <w:ind w:hanging="720"/>
        <w:jc w:val="both"/>
        <w:rPr>
          <w:rFonts w:ascii="Times New Roman" w:hAnsi="Times New Roman" w:cs="Times New Roman"/>
          <w:sz w:val="28"/>
          <w:szCs w:val="28"/>
        </w:rPr>
      </w:pPr>
      <w:r w:rsidRPr="009329A7">
        <w:rPr>
          <w:rFonts w:ascii="Times New Roman" w:eastAsia="Times New Roman" w:hAnsi="Times New Roman" w:cs="Times New Roman"/>
          <w:sz w:val="28"/>
          <w:szCs w:val="28"/>
        </w:rPr>
        <w:t xml:space="preserve">Latvijas Investīciju un attīstības aģentūrai </w:t>
      </w:r>
      <w:r w:rsidRPr="009329A7">
        <w:rPr>
          <w:rFonts w:ascii="Times New Roman" w:eastAsia="Times New Roman" w:hAnsi="Times New Roman" w:cs="Times New Roman"/>
          <w:sz w:val="28"/>
          <w:szCs w:val="28"/>
        </w:rPr>
        <w:t>veikt nepieciešamos grozījumus normatīvajos aktos, lai atvieglotu Eiropas Savienības fondu saņemšanas procedūras.</w:t>
      </w:r>
    </w:p>
    <w:p w:rsidR="003B30A9" w:rsidRPr="0043481E" w:rsidP="0043481E" w14:paraId="770A6373" w14:textId="5529DD23">
      <w:pPr>
        <w:pStyle w:val="ListParagraph"/>
        <w:numPr>
          <w:ilvl w:val="0"/>
          <w:numId w:val="1"/>
        </w:numPr>
        <w:spacing w:after="0"/>
        <w:ind w:hanging="720"/>
        <w:jc w:val="both"/>
        <w:rPr>
          <w:rFonts w:ascii="Times New Roman" w:hAnsi="Times New Roman" w:cs="Times New Roman"/>
          <w:sz w:val="28"/>
          <w:szCs w:val="28"/>
          <w:lang w:eastAsia="lv-LV"/>
        </w:rPr>
      </w:pPr>
      <w:r w:rsidRPr="009329A7">
        <w:rPr>
          <w:rFonts w:ascii="Times New Roman" w:eastAsia="Times New Roman" w:hAnsi="Times New Roman" w:cs="Times New Roman"/>
          <w:color w:val="000000" w:themeColor="text1"/>
          <w:sz w:val="28"/>
          <w:szCs w:val="28"/>
        </w:rPr>
        <w:t>Lūgt Ministru kabine</w:t>
      </w:r>
      <w:r w:rsidR="009329A7">
        <w:rPr>
          <w:rFonts w:ascii="Times New Roman" w:eastAsia="Times New Roman" w:hAnsi="Times New Roman" w:cs="Times New Roman"/>
          <w:color w:val="000000" w:themeColor="text1"/>
          <w:sz w:val="28"/>
          <w:szCs w:val="28"/>
        </w:rPr>
        <w:t>tam uzdot Veselības ministrijai</w:t>
      </w:r>
      <w:r w:rsidRPr="009329A7">
        <w:rPr>
          <w:rFonts w:ascii="Times New Roman" w:eastAsia="Times New Roman" w:hAnsi="Times New Roman" w:cs="Times New Roman"/>
          <w:color w:val="000000" w:themeColor="text1"/>
          <w:sz w:val="28"/>
          <w:szCs w:val="28"/>
        </w:rPr>
        <w:t xml:space="preserve"> sadarbībā ar Ekonomikas ministriju </w:t>
      </w:r>
      <w:r w:rsidRPr="2FFFC3A6">
        <w:rPr>
          <w:rFonts w:ascii="Times New Roman" w:eastAsia="Times New Roman" w:hAnsi="Times New Roman" w:cs="Times New Roman"/>
          <w:sz w:val="28"/>
          <w:szCs w:val="28"/>
        </w:rPr>
        <w:t>izstrādāt Rīcības plānu</w:t>
      </w:r>
      <w:r>
        <w:rPr>
          <w:rFonts w:ascii="Times New Roman" w:eastAsia="Times New Roman" w:hAnsi="Times New Roman" w:cs="Times New Roman"/>
          <w:sz w:val="28"/>
          <w:szCs w:val="28"/>
        </w:rPr>
        <w:t xml:space="preserve"> </w:t>
      </w:r>
      <w:r w:rsidR="00097991">
        <w:rPr>
          <w:rFonts w:ascii="Times New Roman" w:eastAsia="Times New Roman" w:hAnsi="Times New Roman" w:cs="Times New Roman"/>
          <w:sz w:val="28"/>
          <w:szCs w:val="28"/>
        </w:rPr>
        <w:t xml:space="preserve">veselības aprūpes </w:t>
      </w:r>
      <w:r>
        <w:rPr>
          <w:rFonts w:ascii="Times New Roman" w:eastAsia="Times New Roman" w:hAnsi="Times New Roman" w:cs="Times New Roman"/>
          <w:sz w:val="28"/>
          <w:szCs w:val="28"/>
        </w:rPr>
        <w:t xml:space="preserve">eksporta </w:t>
      </w:r>
      <w:r>
        <w:rPr>
          <w:rFonts w:ascii="Times New Roman" w:eastAsia="Times New Roman" w:hAnsi="Times New Roman" w:cs="Times New Roman"/>
          <w:sz w:val="28"/>
          <w:szCs w:val="28"/>
        </w:rPr>
        <w:t>pakalpojumu jomas attīstībai</w:t>
      </w:r>
      <w:r w:rsidRPr="2FFFC3A6">
        <w:rPr>
          <w:rFonts w:ascii="Times New Roman" w:eastAsia="Times New Roman" w:hAnsi="Times New Roman" w:cs="Times New Roman"/>
          <w:sz w:val="28"/>
          <w:szCs w:val="28"/>
        </w:rPr>
        <w:t>, nosak</w:t>
      </w:r>
      <w:r>
        <w:rPr>
          <w:rFonts w:ascii="Times New Roman" w:eastAsia="Times New Roman" w:hAnsi="Times New Roman" w:cs="Times New Roman"/>
          <w:sz w:val="28"/>
          <w:szCs w:val="28"/>
        </w:rPr>
        <w:t>ot</w:t>
      </w:r>
      <w:r w:rsidRPr="2FFFC3A6">
        <w:rPr>
          <w:rFonts w:ascii="Times New Roman" w:eastAsia="Times New Roman" w:hAnsi="Times New Roman" w:cs="Times New Roman"/>
          <w:sz w:val="28"/>
          <w:szCs w:val="28"/>
        </w:rPr>
        <w:t xml:space="preserve"> atbildīg</w:t>
      </w:r>
      <w:r w:rsidR="004E636B">
        <w:rPr>
          <w:rFonts w:ascii="Times New Roman" w:eastAsia="Times New Roman" w:hAnsi="Times New Roman" w:cs="Times New Roman"/>
          <w:sz w:val="28"/>
          <w:szCs w:val="28"/>
        </w:rPr>
        <w:t>os</w:t>
      </w:r>
      <w:r w:rsidRPr="2FFFC3A6">
        <w:rPr>
          <w:rFonts w:ascii="Times New Roman" w:eastAsia="Times New Roman" w:hAnsi="Times New Roman" w:cs="Times New Roman"/>
          <w:sz w:val="28"/>
          <w:szCs w:val="28"/>
        </w:rPr>
        <w:t>, pasākumu izpildes termiņ</w:t>
      </w:r>
      <w:r w:rsidR="004E636B">
        <w:rPr>
          <w:rFonts w:ascii="Times New Roman" w:eastAsia="Times New Roman" w:hAnsi="Times New Roman" w:cs="Times New Roman"/>
          <w:sz w:val="28"/>
          <w:szCs w:val="28"/>
        </w:rPr>
        <w:t>us</w:t>
      </w:r>
      <w:r w:rsidRPr="2FFFC3A6">
        <w:rPr>
          <w:rFonts w:ascii="Times New Roman" w:eastAsia="Times New Roman" w:hAnsi="Times New Roman" w:cs="Times New Roman"/>
          <w:sz w:val="28"/>
          <w:szCs w:val="28"/>
        </w:rPr>
        <w:t xml:space="preserve"> un pasākumu izpildei nepieciešam</w:t>
      </w:r>
      <w:r w:rsidR="004E636B">
        <w:rPr>
          <w:rFonts w:ascii="Times New Roman" w:eastAsia="Times New Roman" w:hAnsi="Times New Roman" w:cs="Times New Roman"/>
          <w:sz w:val="28"/>
          <w:szCs w:val="28"/>
        </w:rPr>
        <w:t>os</w:t>
      </w:r>
      <w:r w:rsidRPr="2FFFC3A6">
        <w:rPr>
          <w:rFonts w:ascii="Times New Roman" w:eastAsia="Times New Roman" w:hAnsi="Times New Roman" w:cs="Times New Roman"/>
          <w:sz w:val="28"/>
          <w:szCs w:val="28"/>
        </w:rPr>
        <w:t xml:space="preserve"> resurs</w:t>
      </w:r>
      <w:r w:rsidR="004E636B">
        <w:rPr>
          <w:rFonts w:ascii="Times New Roman" w:eastAsia="Times New Roman" w:hAnsi="Times New Roman" w:cs="Times New Roman"/>
          <w:sz w:val="28"/>
          <w:szCs w:val="28"/>
        </w:rPr>
        <w:t>us</w:t>
      </w:r>
      <w:r w:rsidRPr="0043481E" w:rsidR="2FFFC3A6">
        <w:rPr>
          <w:rFonts w:ascii="Times New Roman" w:eastAsia="Times New Roman" w:hAnsi="Times New Roman" w:cs="Times New Roman"/>
          <w:sz w:val="28"/>
          <w:szCs w:val="28"/>
          <w:lang w:eastAsia="lv-LV"/>
        </w:rPr>
        <w:t>.</w:t>
      </w:r>
      <w:bookmarkStart w:id="2" w:name="_Hlk511983088"/>
    </w:p>
    <w:p w:rsidR="000EF538" w:rsidRPr="000437F4" w:rsidP="000EF538" w14:paraId="1F608F71" w14:textId="3CDAD919">
      <w:pPr>
        <w:spacing w:after="0" w:line="240" w:lineRule="auto"/>
        <w:jc w:val="both"/>
        <w:rPr>
          <w:rFonts w:ascii="Times New Roman" w:eastAsia="Times New Roman" w:hAnsi="Times New Roman" w:cs="Times New Roman"/>
          <w:color w:val="000000" w:themeColor="text1"/>
          <w:sz w:val="28"/>
          <w:szCs w:val="28"/>
          <w:lang w:eastAsia="lv-LV"/>
        </w:rPr>
      </w:pPr>
      <w:bookmarkEnd w:id="2"/>
    </w:p>
    <w:p w:rsidR="003A581C" w:rsidRPr="000437F4" w:rsidP="000EF538" w14:paraId="325CE300" w14:textId="77777777">
      <w:pPr>
        <w:spacing w:after="0" w:line="240" w:lineRule="auto"/>
        <w:ind w:firstLine="720"/>
        <w:jc w:val="both"/>
        <w:rPr>
          <w:rFonts w:ascii="Times New Roman" w:eastAsia="Times New Roman" w:hAnsi="Times New Roman" w:cs="Times New Roman"/>
          <w:sz w:val="28"/>
          <w:szCs w:val="28"/>
          <w:lang w:eastAsia="lv-LV"/>
        </w:rPr>
      </w:pPr>
      <w:r w:rsidRPr="000437F4">
        <w:rPr>
          <w:rFonts w:ascii="Times New Roman" w:eastAsia="Times New Roman" w:hAnsi="Times New Roman" w:cs="Times New Roman"/>
          <w:color w:val="000000" w:themeColor="text1"/>
          <w:sz w:val="28"/>
          <w:szCs w:val="28"/>
          <w:lang w:eastAsia="lv-LV"/>
        </w:rPr>
        <w:t xml:space="preserve"> </w:t>
      </w:r>
    </w:p>
    <w:p w:rsidR="003A581C" w:rsidRPr="003A581C" w:rsidP="000EF538" w14:paraId="25DD3341" w14:textId="77777777">
      <w:pPr>
        <w:spacing w:after="0" w:line="240" w:lineRule="auto"/>
        <w:ind w:firstLine="720"/>
        <w:jc w:val="both"/>
        <w:rPr>
          <w:rFonts w:ascii="Times New Roman" w:eastAsia="Times New Roman" w:hAnsi="Times New Roman" w:cs="Times New Roman"/>
          <w:sz w:val="24"/>
          <w:szCs w:val="24"/>
          <w:lang w:eastAsia="lv-LV"/>
        </w:rPr>
      </w:pPr>
      <w:r w:rsidRPr="000EF538">
        <w:rPr>
          <w:rFonts w:ascii="Times New Roman" w:eastAsia="Times New Roman" w:hAnsi="Times New Roman" w:cs="Times New Roman"/>
          <w:color w:val="000000" w:themeColor="text1"/>
          <w:sz w:val="28"/>
          <w:szCs w:val="28"/>
          <w:lang w:eastAsia="lv-LV"/>
        </w:rPr>
        <w:t xml:space="preserve"> </w:t>
      </w:r>
    </w:p>
    <w:p w:rsidR="003A581C" w:rsidRPr="003A581C" w:rsidP="000EF538" w14:paraId="26CB736C" w14:textId="19E91F25">
      <w:pPr>
        <w:spacing w:after="0" w:line="240" w:lineRule="auto"/>
        <w:rPr>
          <w:rFonts w:ascii="Times New Roman" w:eastAsia="Times New Roman" w:hAnsi="Times New Roman" w:cs="Times New Roman"/>
          <w:sz w:val="24"/>
          <w:szCs w:val="24"/>
          <w:lang w:eastAsia="lv-LV"/>
        </w:rPr>
      </w:pPr>
      <w:r w:rsidRPr="003A581C">
        <w:rPr>
          <w:rFonts w:ascii="Times New Roman" w:eastAsia="Times New Roman" w:hAnsi="Times New Roman" w:cs="Times New Roman"/>
          <w:color w:val="000000"/>
          <w:sz w:val="28"/>
          <w:szCs w:val="28"/>
          <w:lang w:eastAsia="lv-LV"/>
        </w:rPr>
        <w:t>Veselības ministre</w:t>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Pr="003A581C">
        <w:rPr>
          <w:rFonts w:ascii="Times New Roman" w:eastAsia="Times New Roman" w:hAnsi="Times New Roman" w:cs="Times New Roman"/>
          <w:color w:val="000000"/>
          <w:sz w:val="28"/>
          <w:szCs w:val="28"/>
          <w:lang w:eastAsia="lv-LV"/>
        </w:rPr>
        <w:t xml:space="preserve">Anda </w:t>
      </w:r>
      <w:r w:rsidRPr="003A581C">
        <w:rPr>
          <w:rFonts w:ascii="Times New Roman" w:eastAsia="Times New Roman" w:hAnsi="Times New Roman" w:cs="Times New Roman"/>
          <w:color w:val="000000"/>
          <w:sz w:val="28"/>
          <w:szCs w:val="28"/>
          <w:lang w:eastAsia="lv-LV"/>
        </w:rPr>
        <w:t>Čakša</w:t>
      </w:r>
    </w:p>
    <w:p w:rsidR="003A581C" w:rsidRPr="003A581C" w:rsidP="000EF538" w14:paraId="23DD831B" w14:textId="77777777">
      <w:pPr>
        <w:spacing w:after="0" w:line="240" w:lineRule="auto"/>
        <w:ind w:firstLine="720"/>
        <w:rPr>
          <w:rFonts w:ascii="Times New Roman" w:eastAsia="Times New Roman" w:hAnsi="Times New Roman" w:cs="Times New Roman"/>
          <w:sz w:val="24"/>
          <w:szCs w:val="24"/>
          <w:lang w:eastAsia="lv-LV"/>
        </w:rPr>
      </w:pPr>
      <w:r w:rsidRPr="000EF538">
        <w:rPr>
          <w:rFonts w:ascii="Times New Roman" w:eastAsia="Times New Roman" w:hAnsi="Times New Roman" w:cs="Times New Roman"/>
          <w:color w:val="000000" w:themeColor="text1"/>
          <w:sz w:val="28"/>
          <w:szCs w:val="28"/>
          <w:lang w:eastAsia="lv-LV"/>
        </w:rPr>
        <w:t xml:space="preserve"> </w:t>
      </w:r>
    </w:p>
    <w:p w:rsidR="003A581C" w:rsidRPr="003A581C" w:rsidP="000EF538" w14:paraId="4B8C05D9" w14:textId="52CF1854">
      <w:pPr>
        <w:spacing w:after="0" w:line="240" w:lineRule="auto"/>
        <w:rPr>
          <w:rFonts w:ascii="Times New Roman" w:eastAsia="Times New Roman" w:hAnsi="Times New Roman" w:cs="Times New Roman"/>
          <w:sz w:val="24"/>
          <w:szCs w:val="24"/>
          <w:lang w:eastAsia="lv-LV"/>
        </w:rPr>
      </w:pPr>
      <w:r w:rsidRPr="003A581C">
        <w:rPr>
          <w:rFonts w:ascii="Times New Roman" w:eastAsia="Times New Roman" w:hAnsi="Times New Roman" w:cs="Times New Roman"/>
          <w:color w:val="000000"/>
          <w:sz w:val="28"/>
          <w:szCs w:val="28"/>
          <w:lang w:eastAsia="lv-LV"/>
        </w:rPr>
        <w:t>Iesniedzējs: Veselības ministre</w:t>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000437F4">
        <w:rPr>
          <w:rFonts w:ascii="Times New Roman" w:eastAsia="Times New Roman" w:hAnsi="Times New Roman" w:cs="Times New Roman"/>
          <w:color w:val="000000"/>
          <w:sz w:val="28"/>
          <w:szCs w:val="28"/>
          <w:lang w:eastAsia="lv-LV"/>
        </w:rPr>
        <w:tab/>
      </w:r>
      <w:r w:rsidRPr="003A581C">
        <w:rPr>
          <w:rFonts w:ascii="Times New Roman" w:eastAsia="Times New Roman" w:hAnsi="Times New Roman" w:cs="Times New Roman"/>
          <w:color w:val="000000"/>
          <w:sz w:val="28"/>
          <w:szCs w:val="28"/>
          <w:lang w:eastAsia="lv-LV"/>
        </w:rPr>
        <w:t xml:space="preserve">Anda </w:t>
      </w:r>
      <w:r w:rsidRPr="003A581C">
        <w:rPr>
          <w:rFonts w:ascii="Times New Roman" w:eastAsia="Times New Roman" w:hAnsi="Times New Roman" w:cs="Times New Roman"/>
          <w:color w:val="000000"/>
          <w:sz w:val="28"/>
          <w:szCs w:val="28"/>
          <w:lang w:eastAsia="lv-LV"/>
        </w:rPr>
        <w:t>Čakša</w:t>
      </w:r>
      <w:r w:rsidRPr="003A581C">
        <w:rPr>
          <w:rFonts w:ascii="Times New Roman" w:eastAsia="Times New Roman" w:hAnsi="Times New Roman" w:cs="Times New Roman"/>
          <w:color w:val="000000"/>
          <w:sz w:val="28"/>
          <w:szCs w:val="28"/>
          <w:lang w:eastAsia="lv-LV"/>
        </w:rPr>
        <w:tab/>
      </w:r>
    </w:p>
    <w:p w:rsidR="003A581C" w:rsidRPr="003A581C" w:rsidP="000EF538" w14:paraId="28CE8CB7" w14:textId="77777777">
      <w:pPr>
        <w:spacing w:after="0" w:line="240" w:lineRule="auto"/>
        <w:ind w:firstLine="720"/>
        <w:rPr>
          <w:rFonts w:ascii="Times New Roman" w:eastAsia="Times New Roman" w:hAnsi="Times New Roman" w:cs="Times New Roman"/>
          <w:sz w:val="24"/>
          <w:szCs w:val="24"/>
          <w:lang w:eastAsia="lv-LV"/>
        </w:rPr>
      </w:pPr>
      <w:r w:rsidRPr="000EF538">
        <w:rPr>
          <w:rFonts w:ascii="Times New Roman" w:eastAsia="Times New Roman" w:hAnsi="Times New Roman" w:cs="Times New Roman"/>
          <w:color w:val="000000" w:themeColor="text1"/>
          <w:sz w:val="28"/>
          <w:szCs w:val="28"/>
          <w:lang w:eastAsia="lv-LV"/>
        </w:rPr>
        <w:t xml:space="preserve"> </w:t>
      </w:r>
    </w:p>
    <w:p w:rsidR="003A581C" w:rsidRPr="003A581C" w:rsidP="000EF538" w14:paraId="7D300C83" w14:textId="0FADE478">
      <w:pPr>
        <w:spacing w:after="0" w:line="240" w:lineRule="auto"/>
        <w:ind w:right="-760"/>
        <w:rPr>
          <w:rFonts w:ascii="Times New Roman" w:eastAsia="Times New Roman" w:hAnsi="Times New Roman" w:cs="Times New Roman"/>
          <w:sz w:val="24"/>
          <w:szCs w:val="24"/>
          <w:lang w:eastAsia="lv-LV"/>
        </w:rPr>
      </w:pPr>
      <w:r w:rsidRPr="000EF538">
        <w:rPr>
          <w:rFonts w:ascii="Times New Roman" w:eastAsia="Times New Roman" w:hAnsi="Times New Roman" w:cs="Times New Roman"/>
          <w:color w:val="000000" w:themeColor="text1"/>
          <w:sz w:val="28"/>
          <w:szCs w:val="28"/>
          <w:lang w:eastAsia="lv-LV"/>
        </w:rPr>
        <w:t>Vīza: Valsts sekretārs</w:t>
      </w:r>
      <w:r w:rsidR="000437F4">
        <w:rPr>
          <w:rFonts w:ascii="Times New Roman" w:eastAsia="Times New Roman" w:hAnsi="Times New Roman" w:cs="Times New Roman"/>
          <w:color w:val="000000" w:themeColor="text1"/>
          <w:sz w:val="28"/>
          <w:szCs w:val="28"/>
          <w:lang w:eastAsia="lv-LV"/>
        </w:rPr>
        <w:tab/>
      </w:r>
      <w:r w:rsidR="000437F4">
        <w:rPr>
          <w:rFonts w:ascii="Times New Roman" w:eastAsia="Times New Roman" w:hAnsi="Times New Roman" w:cs="Times New Roman"/>
          <w:color w:val="000000" w:themeColor="text1"/>
          <w:sz w:val="28"/>
          <w:szCs w:val="28"/>
          <w:lang w:eastAsia="lv-LV"/>
        </w:rPr>
        <w:tab/>
      </w:r>
      <w:r w:rsidR="000437F4">
        <w:rPr>
          <w:rFonts w:ascii="Times New Roman" w:eastAsia="Times New Roman" w:hAnsi="Times New Roman" w:cs="Times New Roman"/>
          <w:color w:val="000000" w:themeColor="text1"/>
          <w:sz w:val="28"/>
          <w:szCs w:val="28"/>
          <w:lang w:eastAsia="lv-LV"/>
        </w:rPr>
        <w:tab/>
      </w:r>
      <w:r w:rsidR="000437F4">
        <w:rPr>
          <w:rFonts w:ascii="Times New Roman" w:eastAsia="Times New Roman" w:hAnsi="Times New Roman" w:cs="Times New Roman"/>
          <w:color w:val="000000" w:themeColor="text1"/>
          <w:sz w:val="28"/>
          <w:szCs w:val="28"/>
          <w:lang w:eastAsia="lv-LV"/>
        </w:rPr>
        <w:tab/>
      </w:r>
      <w:r w:rsidR="000437F4">
        <w:rPr>
          <w:rFonts w:ascii="Times New Roman" w:eastAsia="Times New Roman" w:hAnsi="Times New Roman" w:cs="Times New Roman"/>
          <w:color w:val="000000" w:themeColor="text1"/>
          <w:sz w:val="28"/>
          <w:szCs w:val="28"/>
          <w:lang w:eastAsia="lv-LV"/>
        </w:rPr>
        <w:tab/>
      </w:r>
      <w:r w:rsidR="000437F4">
        <w:rPr>
          <w:rFonts w:ascii="Times New Roman" w:eastAsia="Times New Roman" w:hAnsi="Times New Roman" w:cs="Times New Roman"/>
          <w:color w:val="000000" w:themeColor="text1"/>
          <w:sz w:val="28"/>
          <w:szCs w:val="28"/>
          <w:lang w:eastAsia="lv-LV"/>
        </w:rPr>
        <w:tab/>
      </w:r>
      <w:r w:rsidR="000437F4">
        <w:rPr>
          <w:rFonts w:ascii="Times New Roman" w:eastAsia="Times New Roman" w:hAnsi="Times New Roman" w:cs="Times New Roman"/>
          <w:color w:val="000000" w:themeColor="text1"/>
          <w:sz w:val="28"/>
          <w:szCs w:val="28"/>
          <w:lang w:eastAsia="lv-LV"/>
        </w:rPr>
        <w:tab/>
      </w:r>
      <w:r w:rsidRPr="000EF538">
        <w:rPr>
          <w:rFonts w:ascii="Times New Roman" w:eastAsia="Times New Roman" w:hAnsi="Times New Roman" w:cs="Times New Roman"/>
          <w:color w:val="000000" w:themeColor="text1"/>
          <w:sz w:val="28"/>
          <w:szCs w:val="28"/>
          <w:lang w:eastAsia="lv-LV"/>
        </w:rPr>
        <w:t>Aivars Lapiņš</w:t>
      </w:r>
    </w:p>
    <w:p w:rsidR="00F90280" w:rsidP="000EF538" w14:paraId="1895D3B7" w14:textId="6DC756E7">
      <w:pPr>
        <w:spacing w:after="0" w:line="240" w:lineRule="auto"/>
        <w:ind w:right="-760"/>
        <w:rPr>
          <w:rFonts w:ascii="Times New Roman" w:eastAsia="Times New Roman" w:hAnsi="Times New Roman" w:cs="Times New Roman"/>
          <w:sz w:val="24"/>
          <w:szCs w:val="24"/>
          <w:lang w:eastAsia="lv-LV"/>
        </w:rPr>
      </w:pPr>
      <w:r w:rsidRPr="000EF538">
        <w:rPr>
          <w:rFonts w:ascii="Times New Roman" w:eastAsia="Times New Roman" w:hAnsi="Times New Roman" w:cs="Times New Roman"/>
          <w:color w:val="000000" w:themeColor="text1"/>
          <w:sz w:val="28"/>
          <w:szCs w:val="28"/>
          <w:lang w:eastAsia="lv-LV"/>
        </w:rPr>
        <w:t xml:space="preserve"> </w:t>
      </w:r>
    </w:p>
    <w:p w:rsidR="00F90280" w:rsidRPr="00F90280" w:rsidP="00F90280" w14:paraId="0ECEDB41" w14:textId="77777777">
      <w:pPr>
        <w:rPr>
          <w:rFonts w:ascii="Times New Roman" w:eastAsia="Times New Roman" w:hAnsi="Times New Roman" w:cs="Times New Roman"/>
          <w:sz w:val="24"/>
          <w:szCs w:val="24"/>
          <w:lang w:eastAsia="lv-LV"/>
        </w:rPr>
      </w:pPr>
    </w:p>
    <w:p w:rsidR="00F90280" w:rsidRPr="00F90280" w:rsidP="00F90280" w14:paraId="02169B0D" w14:textId="77777777">
      <w:pPr>
        <w:rPr>
          <w:rFonts w:ascii="Times New Roman" w:eastAsia="Times New Roman" w:hAnsi="Times New Roman" w:cs="Times New Roman"/>
          <w:sz w:val="24"/>
          <w:szCs w:val="24"/>
          <w:lang w:eastAsia="lv-LV"/>
        </w:rPr>
      </w:pPr>
    </w:p>
    <w:p w:rsidR="00F90280" w:rsidRPr="00F90280" w:rsidP="00F90280" w14:paraId="15DA6FF6" w14:textId="77777777">
      <w:pPr>
        <w:rPr>
          <w:rFonts w:ascii="Times New Roman" w:eastAsia="Times New Roman" w:hAnsi="Times New Roman" w:cs="Times New Roman"/>
          <w:sz w:val="24"/>
          <w:szCs w:val="24"/>
          <w:lang w:eastAsia="lv-LV"/>
        </w:rPr>
      </w:pPr>
    </w:p>
    <w:p w:rsidR="00F90280" w:rsidRPr="00F90280" w:rsidP="00F90280" w14:paraId="184CE140" w14:textId="77777777">
      <w:pPr>
        <w:rPr>
          <w:rFonts w:ascii="Times New Roman" w:eastAsia="Times New Roman" w:hAnsi="Times New Roman" w:cs="Times New Roman"/>
          <w:sz w:val="24"/>
          <w:szCs w:val="24"/>
          <w:lang w:eastAsia="lv-LV"/>
        </w:rPr>
      </w:pPr>
    </w:p>
    <w:p w:rsidR="00F90280" w:rsidRPr="00F90280" w:rsidP="00F90280" w14:paraId="79AE1A19" w14:textId="77777777">
      <w:pPr>
        <w:rPr>
          <w:rFonts w:ascii="Times New Roman" w:eastAsia="Times New Roman" w:hAnsi="Times New Roman" w:cs="Times New Roman"/>
          <w:sz w:val="24"/>
          <w:szCs w:val="24"/>
          <w:lang w:eastAsia="lv-LV"/>
        </w:rPr>
      </w:pPr>
    </w:p>
    <w:p w:rsidR="00F90280" w:rsidRPr="00F90280" w:rsidP="00F90280" w14:paraId="729D233B" w14:textId="6AF5D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Elīza</w:t>
      </w:r>
      <w:r w:rsidRPr="00F90280">
        <w:rPr>
          <w:rFonts w:ascii="Times New Roman" w:hAnsi="Times New Roman" w:cs="Times New Roman"/>
          <w:sz w:val="24"/>
          <w:szCs w:val="24"/>
        </w:rPr>
        <w:t xml:space="preserve"> </w:t>
      </w:r>
      <w:r>
        <w:rPr>
          <w:rFonts w:ascii="Times New Roman" w:hAnsi="Times New Roman" w:cs="Times New Roman"/>
          <w:sz w:val="24"/>
          <w:szCs w:val="24"/>
        </w:rPr>
        <w:t>Bērziņa</w:t>
      </w:r>
    </w:p>
    <w:p w:rsidR="00A8353F" w:rsidP="00F90280" w14:paraId="5F6900B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67876023</w:t>
      </w:r>
    </w:p>
    <w:p w:rsidR="00F90280" w:rsidRPr="00F90280" w:rsidP="00F90280" w14:paraId="115D89FE" w14:textId="35CEF3BA">
      <w:pPr>
        <w:spacing w:after="0" w:line="240" w:lineRule="auto"/>
        <w:jc w:val="both"/>
        <w:rPr>
          <w:rFonts w:ascii="Times New Roman" w:hAnsi="Times New Roman" w:cs="Times New Roman"/>
          <w:sz w:val="24"/>
          <w:szCs w:val="24"/>
        </w:rPr>
      </w:pPr>
      <w:r w:rsidRPr="00F90280">
        <w:rPr>
          <w:rFonts w:ascii="Times New Roman" w:hAnsi="Times New Roman" w:cs="Times New Roman"/>
          <w:sz w:val="24"/>
          <w:szCs w:val="24"/>
        </w:rPr>
        <w:t>eliza.</w:t>
      </w:r>
      <w:r>
        <w:rPr>
          <w:rFonts w:ascii="Times New Roman" w:hAnsi="Times New Roman" w:cs="Times New Roman"/>
          <w:sz w:val="24"/>
          <w:szCs w:val="24"/>
        </w:rPr>
        <w:t>berzina</w:t>
      </w:r>
      <w:r w:rsidRPr="00F90280">
        <w:rPr>
          <w:rFonts w:ascii="Times New Roman" w:hAnsi="Times New Roman" w:cs="Times New Roman"/>
          <w:sz w:val="24"/>
          <w:szCs w:val="24"/>
        </w:rPr>
        <w:t>@vm.gov.lv</w:t>
      </w:r>
    </w:p>
    <w:p w:rsidR="003A581C" w:rsidRPr="00F90280" w:rsidP="00F90280" w14:paraId="52FD2615" w14:textId="77777777">
      <w:pPr>
        <w:rPr>
          <w:rFonts w:ascii="Times New Roman" w:eastAsia="Times New Roman" w:hAnsi="Times New Roman" w:cs="Times New Roman"/>
          <w:sz w:val="24"/>
          <w:szCs w:val="24"/>
          <w:lang w:eastAsia="lv-LV"/>
        </w:rPr>
      </w:pPr>
    </w:p>
    <w:sectPr w:rsidSect="00D27E03">
      <w:headerReference w:type="default" r:id="rId6"/>
      <w:footerReference w:type="default" r:id="rId7"/>
      <w:footerReference w:type="first" r:id="rId8"/>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027" w:type="dxa"/>
      <w:tblLayout w:type="fixed"/>
      <w:tblLook w:val="04A0"/>
    </w:tblPr>
    <w:tblGrid>
      <w:gridCol w:w="3009"/>
      <w:gridCol w:w="3009"/>
      <w:gridCol w:w="3009"/>
    </w:tblGrid>
    <w:tr w14:paraId="305C4699" w14:textId="77777777" w:rsidTr="00170CBA">
      <w:tblPrEx>
        <w:tblW w:w="9027" w:type="dxa"/>
        <w:tblLayout w:type="fixed"/>
        <w:tblLook w:val="04A0"/>
      </w:tblPrEx>
      <w:tc>
        <w:tcPr>
          <w:tcW w:w="3009" w:type="dxa"/>
        </w:tcPr>
        <w:p w:rsidR="00DA73DF" w:rsidP="2FFFC3A6" w14:paraId="23F1D350" w14:textId="3D3453BB">
          <w:pPr>
            <w:pStyle w:val="Header"/>
            <w:ind w:left="-115"/>
          </w:pPr>
        </w:p>
      </w:tc>
      <w:tc>
        <w:tcPr>
          <w:tcW w:w="3009" w:type="dxa"/>
        </w:tcPr>
        <w:p w:rsidR="00DA73DF" w:rsidP="2FFFC3A6" w14:paraId="3318E13F" w14:textId="363C1939">
          <w:pPr>
            <w:pStyle w:val="Header"/>
            <w:jc w:val="center"/>
          </w:pPr>
        </w:p>
      </w:tc>
      <w:tc>
        <w:tcPr>
          <w:tcW w:w="3009" w:type="dxa"/>
        </w:tcPr>
        <w:p w:rsidR="00DA73DF" w:rsidP="2FFFC3A6" w14:paraId="410B77AA" w14:textId="5F92A4C1">
          <w:pPr>
            <w:pStyle w:val="Header"/>
            <w:ind w:right="-115"/>
            <w:jc w:val="right"/>
          </w:pPr>
        </w:p>
      </w:tc>
    </w:tr>
  </w:tbl>
  <w:p w:rsidR="00DA73DF" w:rsidRPr="00170CBA" w:rsidP="00170CBA" w14:paraId="2A39ACFA" w14:textId="0046DE27">
    <w:pPr>
      <w:pStyle w:val="Footer"/>
      <w:jc w:val="both"/>
      <w:rPr>
        <w:rFonts w:ascii="Times New Roman" w:hAnsi="Times New Roman" w:cs="Times New Roman"/>
        <w:sz w:val="24"/>
      </w:rPr>
    </w:pPr>
    <w:r>
      <w:rPr>
        <w:rFonts w:ascii="Times New Roman" w:hAnsi="Times New Roman" w:cs="Times New Roman"/>
        <w:sz w:val="24"/>
      </w:rPr>
      <w:t>VMzin_</w:t>
    </w:r>
    <w:r w:rsidR="00EB4BEC">
      <w:rPr>
        <w:rFonts w:ascii="Times New Roman" w:hAnsi="Times New Roman" w:cs="Times New Roman"/>
        <w:sz w:val="24"/>
      </w:rPr>
      <w:t>28</w:t>
    </w:r>
    <w:r w:rsidR="00D63036">
      <w:rPr>
        <w:rFonts w:ascii="Times New Roman" w:hAnsi="Times New Roman" w:cs="Times New Roman"/>
        <w:sz w:val="24"/>
      </w:rPr>
      <w:t>0618</w:t>
    </w:r>
    <w:r>
      <w:rPr>
        <w:rFonts w:ascii="Times New Roman" w:hAnsi="Times New Roman" w:cs="Times New Roman"/>
        <w:sz w:val="24"/>
      </w:rPr>
      <w:t>_Turisms</w:t>
    </w:r>
  </w:p>
  <w:p w:rsidR="00DA73DF" w:rsidP="2FFFC3A6" w14:paraId="15DBCD86" w14:textId="70FBC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3DF" w:rsidRPr="00170CBA" w:rsidP="00170CBA" w14:paraId="0E7E02CC" w14:textId="39DCE9FC">
    <w:pPr>
      <w:pStyle w:val="Footer"/>
      <w:jc w:val="both"/>
      <w:rPr>
        <w:rFonts w:ascii="Times New Roman" w:hAnsi="Times New Roman" w:cs="Times New Roman"/>
        <w:sz w:val="24"/>
      </w:rPr>
    </w:pPr>
    <w:r>
      <w:rPr>
        <w:rFonts w:ascii="Times New Roman" w:hAnsi="Times New Roman" w:cs="Times New Roman"/>
        <w:sz w:val="24"/>
      </w:rPr>
      <w:t>VMzin_</w:t>
    </w:r>
    <w:r w:rsidR="00EB4BEC">
      <w:rPr>
        <w:rFonts w:ascii="Times New Roman" w:hAnsi="Times New Roman" w:cs="Times New Roman"/>
        <w:sz w:val="24"/>
      </w:rPr>
      <w:t>28</w:t>
    </w:r>
    <w:r w:rsidR="00D63036">
      <w:rPr>
        <w:rFonts w:ascii="Times New Roman" w:hAnsi="Times New Roman" w:cs="Times New Roman"/>
        <w:sz w:val="24"/>
      </w:rPr>
      <w:t>0618</w:t>
    </w:r>
    <w:r>
      <w:rPr>
        <w:rFonts w:ascii="Times New Roman" w:hAnsi="Times New Roman" w:cs="Times New Roman"/>
        <w:sz w:val="24"/>
      </w:rPr>
      <w:t>_Turisms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73DF" w14:paraId="7CE1F5DE" w14:textId="77777777">
      <w:pPr>
        <w:spacing w:after="0" w:line="240" w:lineRule="auto"/>
      </w:pPr>
      <w:r>
        <w:separator/>
      </w:r>
    </w:p>
  </w:footnote>
  <w:footnote w:type="continuationSeparator" w:id="1">
    <w:p w:rsidR="00DA73DF" w14:paraId="02D1B45C" w14:textId="77777777">
      <w:pPr>
        <w:spacing w:after="0" w:line="240" w:lineRule="auto"/>
      </w:pPr>
      <w:r>
        <w:continuationSeparator/>
      </w:r>
    </w:p>
  </w:footnote>
  <w:footnote w:id="2">
    <w:p w:rsidR="00DA73DF" w14:paraId="4AB63DD4" w14:textId="1C52D971">
      <w:pPr>
        <w:pStyle w:val="FootnoteText"/>
      </w:pPr>
      <w:r>
        <w:rPr>
          <w:rStyle w:val="FootnoteReference"/>
        </w:rPr>
        <w:footnoteRef/>
      </w:r>
      <w:r>
        <w:t xml:space="preserve"> </w:t>
      </w:r>
      <w:r w:rsidRPr="00EF5652">
        <w:rPr>
          <w:rFonts w:ascii="Times New Roman" w:hAnsi="Times New Roman" w:cs="Times New Roman"/>
        </w:rPr>
        <w:t>Apstiprināta 01.12.2017. ar Veselības ministrijas rīkojumu Nr.215 “Par darba grupas izveidi”</w:t>
      </w:r>
      <w:r>
        <w:rPr>
          <w:rFonts w:ascii="Times New Roman" w:hAnsi="Times New Roman" w:cs="Times New Roman"/>
        </w:rPr>
        <w:t>.</w:t>
      </w:r>
    </w:p>
  </w:footnote>
  <w:footnote w:id="3">
    <w:p w:rsidR="00DA73DF" w:rsidP="00D03684" w14:paraId="2659D034" w14:textId="25A94B51">
      <w:pPr>
        <w:pStyle w:val="FootnoteText"/>
        <w:jc w:val="both"/>
      </w:pPr>
      <w:r>
        <w:rPr>
          <w:rStyle w:val="FootnoteReference"/>
        </w:rPr>
        <w:footnoteRef/>
      </w:r>
      <w:r>
        <w:t xml:space="preserve"> </w:t>
      </w:r>
      <w:r w:rsidRPr="00C07F5E">
        <w:rPr>
          <w:rFonts w:ascii="Times New Roman" w:hAnsi="Times New Roman" w:cs="Times New Roman"/>
          <w:iCs/>
          <w:color w:val="000000" w:themeColor="text1"/>
        </w:rPr>
        <w:t>Kūrorti ir atrunāti Tūrisma likuma 6.</w:t>
      </w:r>
      <w:r w:rsidRPr="00C07F5E">
        <w:rPr>
          <w:rFonts w:ascii="Times New Roman" w:hAnsi="Times New Roman" w:cs="Times New Roman"/>
          <w:iCs/>
          <w:color w:val="000000" w:themeColor="text1"/>
          <w:vertAlign w:val="superscript"/>
        </w:rPr>
        <w:t>1</w:t>
      </w:r>
      <w:r w:rsidRPr="00C07F5E">
        <w:rPr>
          <w:rFonts w:ascii="Times New Roman" w:hAnsi="Times New Roman" w:cs="Times New Roman"/>
          <w:iCs/>
          <w:color w:val="000000" w:themeColor="text1"/>
        </w:rPr>
        <w:t xml:space="preserve"> pantā, ar kuru pašvaldības, izpildot minētā panta nosacījumus un ievērojot 2012.gada 18.decembra Ministru kabineta noteikumus Nr.905 prasības, var saņemt kūrorta statusu. Atbalsts SPA un kūrort-ārstniecības pakalpojumu reklamēšanai norit caur Latvijas tūrisma mārketinga stratēģiju un LIAA īstenotajām tūrisma mārketinga aktivitātēm vietējā un ārvalstu tirgū. Kūrorta statuss kalpo kā atbalsta instruments, lai veicinātu investīciju piesaisti kūrortam, t.sk. infrastruktūras, attīstībai, dodot pozitīvu signālu gan Latvijas, gan ārvalstu potenciālajiem investoriem, kuru lēmumu ietekmē</w:t>
      </w:r>
    </w:p>
  </w:footnote>
  <w:footnote w:id="4">
    <w:p w:rsidR="00DA73DF" w14:paraId="2BA772DC" w14:textId="6A683ADC">
      <w:pPr>
        <w:pStyle w:val="FootnoteText"/>
      </w:pPr>
      <w:r>
        <w:rPr>
          <w:rStyle w:val="FootnoteReference"/>
        </w:rPr>
        <w:footnoteRef/>
      </w:r>
      <w:r>
        <w:t xml:space="preserve"> </w:t>
      </w:r>
      <w:r w:rsidRPr="00FA46BB">
        <w:rPr>
          <w:rFonts w:ascii="Times New Roman" w:hAnsi="Times New Roman" w:cs="Times New Roman"/>
        </w:rPr>
        <w:t>Izskatīts 22.11.2011.Ministru kabineta sēdē (Protokols Nr. 68, 18. §)</w:t>
      </w:r>
      <w:r>
        <w:rPr>
          <w:rFonts w:ascii="Times New Roman" w:hAnsi="Times New Roman" w:cs="Times New Roman"/>
        </w:rPr>
        <w:t xml:space="preserve">; </w:t>
      </w:r>
      <w:r w:rsidRPr="00846093">
        <w:rPr>
          <w:rFonts w:ascii="Times New Roman" w:hAnsi="Times New Roman" w:cs="Times New Roman"/>
        </w:rPr>
        <w:t>http://polsis.mk.gov.lv/documents/3822</w:t>
      </w:r>
    </w:p>
  </w:footnote>
  <w:footnote w:id="5">
    <w:p w:rsidR="003C03B6" w:rsidRPr="003C03B6" w:rsidP="003C03B6" w14:paraId="7A15D7E7" w14:textId="175467DF">
      <w:pPr>
        <w:pStyle w:val="FootnoteText"/>
        <w:jc w:val="both"/>
        <w:rPr>
          <w:sz w:val="14"/>
        </w:rPr>
      </w:pPr>
      <w:r>
        <w:rPr>
          <w:rStyle w:val="FootnoteReference"/>
        </w:rPr>
        <w:footnoteRef/>
      </w:r>
      <w:r>
        <w:t xml:space="preserve"> </w:t>
      </w:r>
      <w:r w:rsidRPr="003C03B6">
        <w:rPr>
          <w:rFonts w:ascii="Times New Roman" w:eastAsia="Times New Roman" w:hAnsi="Times New Roman" w:cs="Times New Roman"/>
          <w:color w:val="000000" w:themeColor="text1"/>
          <w:szCs w:val="28"/>
          <w:lang w:eastAsia="lv-LV"/>
        </w:rPr>
        <w:t xml:space="preserve">Eiropas Sociālā fonda administrētā projekta Nr.1DP/1.5.1.1.1./10/IPIA/CFLA/004/002 “Atbalsts strukturālo reformu ieviešanai valsts pārvaldē” </w:t>
      </w:r>
      <w:r>
        <w:rPr>
          <w:rFonts w:ascii="Times New Roman" w:eastAsia="Times New Roman" w:hAnsi="Times New Roman" w:cs="Times New Roman"/>
          <w:color w:val="000000" w:themeColor="text1"/>
          <w:szCs w:val="28"/>
          <w:lang w:eastAsia="lv-LV"/>
        </w:rPr>
        <w:t>aktivitāte</w:t>
      </w:r>
      <w:r w:rsidRPr="003C03B6">
        <w:rPr>
          <w:rFonts w:ascii="Times New Roman" w:eastAsia="Times New Roman" w:hAnsi="Times New Roman" w:cs="Times New Roman"/>
          <w:color w:val="000000" w:themeColor="text1"/>
          <w:szCs w:val="28"/>
          <w:lang w:eastAsia="lv-LV"/>
        </w:rPr>
        <w:t xml:space="preserve"> Nr.3.2. “</w:t>
      </w:r>
      <w:r w:rsidRPr="003C03B6">
        <w:rPr>
          <w:rFonts w:ascii="Times New Roman" w:eastAsia="Times New Roman" w:hAnsi="Times New Roman" w:cs="Times New Roman"/>
          <w:i/>
          <w:iCs/>
          <w:color w:val="000000" w:themeColor="text1"/>
          <w:szCs w:val="28"/>
          <w:lang w:eastAsia="lv-LV"/>
        </w:rPr>
        <w:t>Strukturālo reformu ieviešanas ietekmes novērtēšana</w:t>
      </w:r>
      <w:r w:rsidRPr="003C03B6">
        <w:rPr>
          <w:rFonts w:ascii="Times New Roman" w:eastAsia="Times New Roman" w:hAnsi="Times New Roman" w:cs="Times New Roman"/>
          <w:color w:val="000000" w:themeColor="text1"/>
          <w:szCs w:val="28"/>
          <w:lang w:eastAsia="lv-LV"/>
        </w:rPr>
        <w:t>”</w:t>
      </w:r>
    </w:p>
  </w:footnote>
  <w:footnote w:id="6">
    <w:p w:rsidR="00DA73DF" w:rsidP="00D27A98" w14:paraId="5BF3E51B" w14:textId="3A637220">
      <w:pPr>
        <w:pStyle w:val="FootnoteText"/>
        <w:jc w:val="both"/>
      </w:pPr>
      <w:r>
        <w:rPr>
          <w:rStyle w:val="FootnoteReference"/>
        </w:rPr>
        <w:footnoteRef/>
      </w:r>
      <w:r>
        <w:t xml:space="preserve"> </w:t>
      </w:r>
      <w:r w:rsidRPr="00FA46BB">
        <w:rPr>
          <w:rFonts w:ascii="Times New Roman" w:hAnsi="Times New Roman" w:cs="Times New Roman"/>
        </w:rPr>
        <w:t xml:space="preserve">Izskatīts </w:t>
      </w:r>
      <w:r>
        <w:rPr>
          <w:rFonts w:ascii="Times New Roman" w:hAnsi="Times New Roman" w:cs="Times New Roman"/>
        </w:rPr>
        <w:t>09.10.2012</w:t>
      </w:r>
      <w:r w:rsidRPr="00FA46BB">
        <w:rPr>
          <w:rFonts w:ascii="Times New Roman" w:hAnsi="Times New Roman" w:cs="Times New Roman"/>
        </w:rPr>
        <w:t>.Ministru kabineta sēdē (</w:t>
      </w:r>
      <w:r>
        <w:rPr>
          <w:rFonts w:ascii="Times New Roman" w:hAnsi="Times New Roman" w:cs="Times New Roman"/>
        </w:rPr>
        <w:t>Protokols Nr. 56, 23</w:t>
      </w:r>
      <w:r w:rsidRPr="00FA46BB">
        <w:rPr>
          <w:rFonts w:ascii="Times New Roman" w:hAnsi="Times New Roman" w:cs="Times New Roman"/>
        </w:rPr>
        <w:t>. §)</w:t>
      </w:r>
      <w:r>
        <w:rPr>
          <w:rFonts w:ascii="Times New Roman" w:hAnsi="Times New Roman" w:cs="Times New Roman"/>
        </w:rPr>
        <w:t xml:space="preserve">; </w:t>
      </w:r>
      <w:r w:rsidRPr="001957E4">
        <w:rPr>
          <w:rFonts w:ascii="Times New Roman" w:hAnsi="Times New Roman" w:cs="Times New Roman"/>
        </w:rPr>
        <w:t>http://polsis.mk.gov.lv/documents/3822</w:t>
      </w:r>
    </w:p>
  </w:footnote>
  <w:footnote w:id="7">
    <w:p w:rsidR="00DA73DF" w14:paraId="1F14727B" w14:textId="70117CEC">
      <w:pPr>
        <w:pStyle w:val="FootnoteText"/>
      </w:pPr>
      <w:r>
        <w:rPr>
          <w:rStyle w:val="FootnoteReference"/>
        </w:rPr>
        <w:footnoteRef/>
      </w:r>
      <w:r>
        <w:t xml:space="preserve"> </w:t>
      </w:r>
      <w:r w:rsidRPr="004D23C8">
        <w:rPr>
          <w:rFonts w:ascii="Times New Roman" w:hAnsi="Times New Roman" w:cs="Times New Roman"/>
        </w:rPr>
        <w:t>Izskatīts 12.09.201</w:t>
      </w:r>
      <w:r w:rsidRPr="002D2544">
        <w:rPr>
          <w:rFonts w:ascii="Times New Roman" w:hAnsi="Times New Roman" w:cs="Times New Roman"/>
        </w:rPr>
        <w:t xml:space="preserve">7. Ministru kabineta sēdē (Protokols Nr. 45, 44. §) </w:t>
      </w:r>
      <w:r>
        <w:rPr>
          <w:rFonts w:ascii="Times New Roman" w:hAnsi="Times New Roman" w:cs="Times New Roman"/>
        </w:rPr>
        <w:t>i</w:t>
      </w:r>
      <w:r w:rsidRPr="004D23C8">
        <w:rPr>
          <w:rFonts w:ascii="Times New Roman" w:hAnsi="Times New Roman" w:cs="Times New Roman"/>
        </w:rPr>
        <w:t>nformatīvais ziņojums "Par veselības tūrisma attīstības veicināšanas iespējām"</w:t>
      </w:r>
      <w:r>
        <w:rPr>
          <w:rFonts w:ascii="Times New Roman" w:hAnsi="Times New Roman" w:cs="Times New Roman"/>
        </w:rPr>
        <w:t xml:space="preserve">; </w:t>
      </w:r>
      <w:r w:rsidRPr="00846093">
        <w:rPr>
          <w:rFonts w:ascii="Times New Roman" w:hAnsi="Times New Roman" w:cs="Times New Roman"/>
        </w:rPr>
        <w:t>http://polsis.mk.gov.lv/documents/6005</w:t>
      </w:r>
      <w:r>
        <w:rPr>
          <w:rFonts w:ascii="Times New Roman" w:hAnsi="Times New Roman" w:cs="Times New Roman"/>
        </w:rPr>
        <w:t>.</w:t>
      </w:r>
    </w:p>
  </w:footnote>
  <w:footnote w:id="8">
    <w:p w:rsidR="00DA73DF" w:rsidP="00A1343A" w14:paraId="44A287B5" w14:textId="15048162">
      <w:pPr>
        <w:pStyle w:val="FootnoteText"/>
        <w:jc w:val="both"/>
        <w:rPr>
          <w:rFonts w:ascii="Times New Roman" w:hAnsi="Times New Roman" w:cs="Times New Roman"/>
          <w:color w:val="000000"/>
          <w:shd w:val="clear" w:color="auto" w:fill="FFFFFF"/>
        </w:rPr>
      </w:pPr>
      <w:r>
        <w:rPr>
          <w:rStyle w:val="FootnoteReference"/>
        </w:rPr>
        <w:footnoteRef/>
      </w:r>
      <w:r>
        <w:t xml:space="preserve"> </w:t>
      </w:r>
      <w:r w:rsidRPr="00BB068F">
        <w:rPr>
          <w:rStyle w:val="Emphasis"/>
          <w:rFonts w:ascii="Times New Roman" w:hAnsi="Times New Roman" w:cs="Times New Roman"/>
          <w:i w:val="0"/>
          <w:color w:val="000000"/>
          <w:bdr w:val="none" w:sz="0" w:space="0" w:color="auto" w:frame="1"/>
          <w:shd w:val="clear" w:color="auto" w:fill="FFFFFF"/>
        </w:rPr>
        <w:t>Klasteri ir savstarpēji saistītu uzņēmumu, specializētu piegādātāju, pakalpojumu sniedzēju, saistītu nozaru uzņēmumu un saistītu institūciju (universitāšu, aģentūru, tirdzniecības asociāciju u.c.) ģeogrāfiska koncentrācija. Šīs ģeogrāfiskās koncentrācijas ietvaros klastera pārstāvji sadarbojas, neskat</w:t>
      </w:r>
      <w:r>
        <w:rPr>
          <w:rStyle w:val="Emphasis"/>
          <w:rFonts w:ascii="Times New Roman" w:hAnsi="Times New Roman" w:cs="Times New Roman"/>
          <w:i w:val="0"/>
          <w:color w:val="000000"/>
          <w:bdr w:val="none" w:sz="0" w:space="0" w:color="auto" w:frame="1"/>
          <w:shd w:val="clear" w:color="auto" w:fill="FFFFFF"/>
        </w:rPr>
        <w:t>oties uz savstarpēju konkurenci</w:t>
      </w:r>
      <w:r w:rsidRPr="00BB068F">
        <w:rPr>
          <w:rStyle w:val="Emphasis"/>
          <w:rFonts w:ascii="Times New Roman" w:hAnsi="Times New Roman" w:cs="Times New Roman"/>
          <w:i w:val="0"/>
          <w:color w:val="000000"/>
          <w:bdr w:val="none" w:sz="0" w:space="0" w:color="auto" w:frame="1"/>
          <w:shd w:val="clear" w:color="auto" w:fill="FFFFFF"/>
        </w:rPr>
        <w:t xml:space="preserve"> </w:t>
      </w:r>
      <w:r>
        <w:rPr>
          <w:rStyle w:val="Emphasis"/>
          <w:rFonts w:ascii="Times New Roman" w:hAnsi="Times New Roman" w:cs="Times New Roman"/>
          <w:i w:val="0"/>
          <w:color w:val="000000"/>
          <w:bdr w:val="none" w:sz="0" w:space="0" w:color="auto" w:frame="1"/>
          <w:shd w:val="clear" w:color="auto" w:fill="FFFFFF"/>
        </w:rPr>
        <w:t>(</w:t>
      </w:r>
      <w:r w:rsidRPr="00BB068F">
        <w:rPr>
          <w:rFonts w:ascii="Times New Roman" w:hAnsi="Times New Roman" w:cs="Times New Roman"/>
          <w:color w:val="000000"/>
          <w:shd w:val="clear" w:color="auto" w:fill="FFFFFF"/>
        </w:rPr>
        <w:t>Porter, M. (2000), "</w:t>
      </w:r>
      <w:r w:rsidRPr="00BB068F">
        <w:rPr>
          <w:rFonts w:ascii="Times New Roman" w:hAnsi="Times New Roman" w:cs="Times New Roman"/>
          <w:color w:val="000000"/>
          <w:shd w:val="clear" w:color="auto" w:fill="FFFFFF"/>
        </w:rPr>
        <w:t>Location</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competition</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and</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economic</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development</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localclusters</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in</w:t>
      </w:r>
      <w:r w:rsidRPr="00BB068F">
        <w:rPr>
          <w:rFonts w:ascii="Times New Roman" w:hAnsi="Times New Roman" w:cs="Times New Roman"/>
          <w:color w:val="000000"/>
          <w:shd w:val="clear" w:color="auto" w:fill="FFFFFF"/>
        </w:rPr>
        <w:t xml:space="preserve"> a </w:t>
      </w:r>
      <w:r w:rsidRPr="00BB068F">
        <w:rPr>
          <w:rFonts w:ascii="Times New Roman" w:hAnsi="Times New Roman" w:cs="Times New Roman"/>
          <w:color w:val="000000"/>
          <w:shd w:val="clear" w:color="auto" w:fill="FFFFFF"/>
        </w:rPr>
        <w:t>global</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economy</w:t>
      </w:r>
      <w:r w:rsidRPr="00BB068F">
        <w:rPr>
          <w:rFonts w:ascii="Times New Roman" w:hAnsi="Times New Roman" w:cs="Times New Roman"/>
          <w:color w:val="000000"/>
          <w:shd w:val="clear" w:color="auto" w:fill="FFFFFF"/>
        </w:rPr>
        <w:t xml:space="preserve">", </w:t>
      </w:r>
      <w:r w:rsidRPr="00BB068F">
        <w:rPr>
          <w:rFonts w:ascii="Times New Roman" w:hAnsi="Times New Roman" w:cs="Times New Roman"/>
          <w:color w:val="000000"/>
          <w:shd w:val="clear" w:color="auto" w:fill="FFFFFF"/>
        </w:rPr>
        <w:t>Eco</w:t>
      </w:r>
      <w:r>
        <w:rPr>
          <w:rFonts w:ascii="Times New Roman" w:hAnsi="Times New Roman" w:cs="Times New Roman"/>
          <w:color w:val="000000"/>
          <w:shd w:val="clear" w:color="auto" w:fill="FFFFFF"/>
        </w:rPr>
        <w:t>nomic</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Development</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Quarterly</w:t>
      </w:r>
      <w:r>
        <w:rPr>
          <w:rFonts w:ascii="Times New Roman" w:hAnsi="Times New Roman" w:cs="Times New Roman"/>
          <w:color w:val="000000"/>
          <w:shd w:val="clear" w:color="auto" w:fill="FFFFFF"/>
        </w:rPr>
        <w:t>, 14 No.1.</w:t>
      </w:r>
    </w:p>
    <w:p w:rsidR="00DA73DF" w:rsidP="00A1343A" w14:paraId="38408850" w14:textId="139B373B">
      <w:pPr>
        <w:pStyle w:val="FootnoteText"/>
        <w:jc w:val="both"/>
      </w:pPr>
      <w:r w:rsidRPr="00BB068F">
        <w:rPr>
          <w:rStyle w:val="Emphasis"/>
          <w:rFonts w:ascii="Times New Roman" w:hAnsi="Times New Roman" w:cs="Times New Roman"/>
          <w:color w:val="000000"/>
          <w:u w:val="single"/>
          <w:bdr w:val="none" w:sz="0" w:space="0" w:color="auto" w:frame="1"/>
          <w:shd w:val="clear" w:color="auto" w:fill="FFFFFF"/>
        </w:rPr>
        <w:t>pieejams</w:t>
      </w:r>
      <w:r w:rsidRPr="00BB068F">
        <w:rPr>
          <w:rFonts w:ascii="Times New Roman" w:hAnsi="Times New Roman" w:cs="Times New Roman"/>
          <w:color w:val="000000"/>
          <w:shd w:val="clear" w:color="auto" w:fill="FFFFFF"/>
        </w:rPr>
        <w:t>: http://journals.sagepub.com/doi/pdf/10.1177/089124240001400105</w:t>
      </w:r>
      <w:r>
        <w:rPr>
          <w:rFonts w:ascii="Times New Roman" w:hAnsi="Times New Roman" w:cs="Times New Roman"/>
          <w:color w:val="000000"/>
          <w:shd w:val="clear" w:color="auto" w:fill="FFFFFF"/>
        </w:rPr>
        <w:t>)</w:t>
      </w:r>
    </w:p>
  </w:footnote>
  <w:footnote w:id="9">
    <w:p w:rsidR="00DA73DF" w:rsidRPr="00D03684" w:rsidP="00D03684" w14:paraId="4CA2E627" w14:textId="005A3CCC">
      <w:pPr>
        <w:pStyle w:val="FootnoteText"/>
        <w:jc w:val="both"/>
        <w:rPr>
          <w:sz w:val="14"/>
        </w:rPr>
      </w:pPr>
      <w:r>
        <w:rPr>
          <w:rStyle w:val="FootnoteReference"/>
        </w:rPr>
        <w:footnoteRef/>
      </w:r>
      <w:r>
        <w:t xml:space="preserve"> </w:t>
      </w:r>
      <w:r w:rsidRPr="00D03684">
        <w:rPr>
          <w:rFonts w:ascii="Times New Roman" w:eastAsia="Times New Roman" w:hAnsi="Times New Roman" w:cs="Times New Roman"/>
          <w:szCs w:val="28"/>
        </w:rPr>
        <w:t>LVTK ir izstrādājis videoklipus trīs valodās</w:t>
      </w:r>
      <w:r>
        <w:rPr>
          <w:rFonts w:ascii="Times New Roman" w:eastAsia="Times New Roman" w:hAnsi="Times New Roman" w:cs="Times New Roman"/>
          <w:szCs w:val="28"/>
        </w:rPr>
        <w:t xml:space="preserve"> </w:t>
      </w:r>
      <w:r w:rsidRPr="00D03684">
        <w:rPr>
          <w:rFonts w:ascii="Times New Roman" w:eastAsia="Times New Roman" w:hAnsi="Times New Roman" w:cs="Times New Roman"/>
          <w:szCs w:val="28"/>
        </w:rPr>
        <w:t>(latviski, krieviski un angliski)</w:t>
      </w:r>
      <w:r>
        <w:rPr>
          <w:rFonts w:ascii="Times New Roman" w:eastAsia="Times New Roman" w:hAnsi="Times New Roman" w:cs="Times New Roman"/>
          <w:szCs w:val="28"/>
        </w:rPr>
        <w:t xml:space="preserve"> </w:t>
      </w:r>
      <w:r w:rsidRPr="00D03684">
        <w:rPr>
          <w:rFonts w:ascii="Times New Roman" w:eastAsia="Times New Roman" w:hAnsi="Times New Roman" w:cs="Times New Roman"/>
          <w:szCs w:val="28"/>
        </w:rPr>
        <w:t xml:space="preserve">par </w:t>
      </w:r>
      <w:r>
        <w:rPr>
          <w:rFonts w:ascii="Times New Roman" w:eastAsia="Times New Roman" w:hAnsi="Times New Roman" w:cs="Times New Roman"/>
          <w:szCs w:val="28"/>
        </w:rPr>
        <w:t>konkrētām ārstniecības iespējām Latvijā</w:t>
      </w:r>
      <w:r w:rsidRPr="00D03684">
        <w:rPr>
          <w:rFonts w:ascii="Times New Roman" w:eastAsia="Times New Roman" w:hAnsi="Times New Roman" w:cs="Times New Roman"/>
          <w:szCs w:val="28"/>
        </w:rPr>
        <w:t>, pozicionēj</w:t>
      </w:r>
      <w:r>
        <w:rPr>
          <w:rFonts w:ascii="Times New Roman" w:eastAsia="Times New Roman" w:hAnsi="Times New Roman" w:cs="Times New Roman"/>
          <w:szCs w:val="28"/>
        </w:rPr>
        <w:t>ot nozari kopumā, un tie ir pieejami</w:t>
      </w:r>
      <w:r w:rsidRPr="00D03684">
        <w:rPr>
          <w:rFonts w:ascii="Times New Roman" w:eastAsia="Times New Roman" w:hAnsi="Times New Roman" w:cs="Times New Roman"/>
          <w:szCs w:val="28"/>
        </w:rPr>
        <w:t xml:space="preserve"> </w:t>
      </w:r>
      <w:r w:rsidRPr="00D03684">
        <w:rPr>
          <w:rFonts w:ascii="Times New Roman" w:eastAsia="Times New Roman" w:hAnsi="Times New Roman" w:cs="Times New Roman"/>
          <w:i/>
          <w:szCs w:val="28"/>
        </w:rPr>
        <w:t>youtube.com</w:t>
      </w:r>
      <w:r w:rsidRPr="00D03684">
        <w:rPr>
          <w:rFonts w:ascii="Times New Roman" w:eastAsia="Times New Roman" w:hAnsi="Times New Roman" w:cs="Times New Roman"/>
          <w:szCs w:val="28"/>
        </w:rPr>
        <w:t xml:space="preserve"> kanālā Health </w:t>
      </w:r>
      <w:r w:rsidRPr="00D03684">
        <w:rPr>
          <w:rFonts w:ascii="Times New Roman" w:eastAsia="Times New Roman" w:hAnsi="Times New Roman" w:cs="Times New Roman"/>
          <w:szCs w:val="28"/>
        </w:rPr>
        <w:t>Travel</w:t>
      </w:r>
      <w:r w:rsidRPr="00D03684">
        <w:rPr>
          <w:rFonts w:ascii="Times New Roman" w:eastAsia="Times New Roman" w:hAnsi="Times New Roman" w:cs="Times New Roman"/>
          <w:szCs w:val="28"/>
        </w:rPr>
        <w:t xml:space="preserve"> Latvia. LVTK 2018.gada aprīlī ir izstrādājis turpmākus priekšlikumus šūnu terapijas attīstībā Latvijā un personalizētas medicīnas jomā, izveidojot ceļa kartes, kuras pielietot vietējiem un ārvalstu pacientiem. Lai piesaistītu jaunus pacientus un rastu jaunus pacientu plūsmas nodrošināšanas kanālus, LVTK regulāri uzņem ārvalstu ārstus un medijus un drīzumā uzsāks tūrisma mārketinga kampaņas stratēģiskajos ārvalstu tirgos</w:t>
      </w:r>
      <w:r>
        <w:rPr>
          <w:rFonts w:ascii="Times New Roman" w:eastAsia="Times New Roman" w:hAnsi="Times New Roman" w:cs="Times New Roman"/>
          <w:szCs w:val="28"/>
        </w:rPr>
        <w:t>.</w:t>
      </w:r>
    </w:p>
  </w:footnote>
  <w:footnote w:id="10">
    <w:p w:rsidR="00DA73DF" w:rsidRPr="00F148AA" w:rsidP="00F148AA" w14:paraId="3548522A" w14:textId="5955FEB5">
      <w:pPr>
        <w:pStyle w:val="FootnoteText"/>
        <w:jc w:val="both"/>
        <w:rPr>
          <w:rFonts w:ascii="Times New Roman" w:hAnsi="Times New Roman" w:cs="Times New Roman"/>
          <w:sz w:val="24"/>
          <w:szCs w:val="24"/>
        </w:rPr>
      </w:pPr>
      <w:r w:rsidRPr="00F148AA">
        <w:rPr>
          <w:rStyle w:val="FootnoteReference"/>
          <w:rFonts w:ascii="Times New Roman" w:hAnsi="Times New Roman" w:cs="Times New Roman"/>
          <w:sz w:val="24"/>
          <w:szCs w:val="24"/>
        </w:rPr>
        <w:footnoteRef/>
      </w:r>
      <w:r w:rsidRPr="00F148AA">
        <w:rPr>
          <w:rFonts w:ascii="Times New Roman" w:hAnsi="Times New Roman" w:cs="Times New Roman"/>
          <w:sz w:val="24"/>
          <w:szCs w:val="24"/>
        </w:rPr>
        <w:t xml:space="preserve"> </w:t>
      </w:r>
      <w:r w:rsidRPr="00440A31">
        <w:rPr>
          <w:rFonts w:ascii="Times New Roman" w:hAnsi="Times New Roman" w:cs="Times New Roman"/>
          <w:szCs w:val="24"/>
        </w:rPr>
        <w:t>VSIA “Nacionālais rehabilitācijas centrs “Vaivari””, VSIA “</w:t>
      </w:r>
      <w:r w:rsidRPr="00440A31">
        <w:rPr>
          <w:rFonts w:ascii="Times New Roman" w:hAnsi="Times New Roman" w:cs="Times New Roman"/>
          <w:szCs w:val="24"/>
        </w:rPr>
        <w:t>P.Stradiņa</w:t>
      </w:r>
      <w:r w:rsidRPr="00440A31">
        <w:rPr>
          <w:rFonts w:ascii="Times New Roman" w:hAnsi="Times New Roman" w:cs="Times New Roman"/>
          <w:szCs w:val="24"/>
        </w:rPr>
        <w:t xml:space="preserve"> klīniskā universitātes slimnīca”, VSIA “Bērnu klīniskā universitātes slimnīca”, SIA “Ludzas medicīnas centrs”</w:t>
      </w:r>
      <w:r>
        <w:rPr>
          <w:rFonts w:ascii="Times New Roman" w:hAnsi="Times New Roman" w:cs="Times New Roman"/>
          <w:szCs w:val="24"/>
        </w:rPr>
        <w:t>.</w:t>
      </w:r>
    </w:p>
  </w:footnote>
  <w:footnote w:id="11">
    <w:p w:rsidR="00DA73DF" w:rsidRPr="00954DB1" w:rsidP="00C20C1D" w14:paraId="0E0F7CF3" w14:textId="72FC338A">
      <w:pPr>
        <w:pStyle w:val="FootnoteText"/>
        <w:jc w:val="both"/>
        <w:rPr>
          <w:rFonts w:ascii="Times New Roman" w:hAnsi="Times New Roman" w:cs="Times New Roman"/>
        </w:rPr>
      </w:pPr>
      <w:r w:rsidRPr="00954DB1">
        <w:rPr>
          <w:rStyle w:val="FootnoteReference"/>
          <w:rFonts w:ascii="Times New Roman" w:hAnsi="Times New Roman" w:cs="Times New Roman"/>
        </w:rPr>
        <w:footnoteRef/>
      </w:r>
      <w:r w:rsidRPr="00954DB1">
        <w:rPr>
          <w:rFonts w:ascii="Times New Roman" w:hAnsi="Times New Roman" w:cs="Times New Roman"/>
        </w:rPr>
        <w:t xml:space="preserve"> SIA “</w:t>
      </w:r>
      <w:r w:rsidRPr="00954DB1">
        <w:rPr>
          <w:rFonts w:ascii="Times New Roman" w:hAnsi="Times New Roman" w:cs="Times New Roman"/>
        </w:rPr>
        <w:t>Global</w:t>
      </w:r>
      <w:r w:rsidRPr="00954DB1">
        <w:rPr>
          <w:rFonts w:ascii="Times New Roman" w:hAnsi="Times New Roman" w:cs="Times New Roman"/>
        </w:rPr>
        <w:t xml:space="preserve"> </w:t>
      </w:r>
      <w:r w:rsidRPr="00954DB1">
        <w:rPr>
          <w:rFonts w:ascii="Times New Roman" w:hAnsi="Times New Roman" w:cs="Times New Roman"/>
        </w:rPr>
        <w:t>Virotherapy</w:t>
      </w:r>
      <w:r w:rsidRPr="00954DB1">
        <w:rPr>
          <w:rFonts w:ascii="Times New Roman" w:hAnsi="Times New Roman" w:cs="Times New Roman"/>
        </w:rPr>
        <w:t xml:space="preserve"> </w:t>
      </w:r>
      <w:r w:rsidRPr="00954DB1">
        <w:rPr>
          <w:rFonts w:ascii="Times New Roman" w:hAnsi="Times New Roman" w:cs="Times New Roman"/>
        </w:rPr>
        <w:t>Cancer</w:t>
      </w:r>
      <w:r w:rsidRPr="00954DB1">
        <w:rPr>
          <w:rFonts w:ascii="Times New Roman" w:hAnsi="Times New Roman" w:cs="Times New Roman"/>
        </w:rPr>
        <w:t xml:space="preserve"> </w:t>
      </w:r>
      <w:r w:rsidRPr="00954DB1">
        <w:rPr>
          <w:rFonts w:ascii="Times New Roman" w:hAnsi="Times New Roman" w:cs="Times New Roman"/>
        </w:rPr>
        <w:t>Clinic</w:t>
      </w:r>
      <w:r w:rsidRPr="00954DB1">
        <w:rPr>
          <w:rFonts w:ascii="Times New Roman" w:hAnsi="Times New Roman" w:cs="Times New Roman"/>
        </w:rPr>
        <w:t>”; SIA Medicīnas centrs “ARS”; SIA “</w:t>
      </w:r>
      <w:r w:rsidRPr="00954DB1">
        <w:rPr>
          <w:rFonts w:ascii="Times New Roman" w:hAnsi="Times New Roman" w:cs="Times New Roman"/>
        </w:rPr>
        <w:t>Conislium</w:t>
      </w:r>
      <w:r w:rsidRPr="00954DB1">
        <w:rPr>
          <w:rFonts w:ascii="Times New Roman" w:hAnsi="Times New Roman" w:cs="Times New Roman"/>
        </w:rPr>
        <w:t xml:space="preserve"> Veritas”(</w:t>
      </w:r>
      <w:r w:rsidRPr="00954DB1">
        <w:rPr>
          <w:rFonts w:ascii="Times New Roman" w:hAnsi="Times New Roman" w:cs="Times New Roman"/>
        </w:rPr>
        <w:t>Cyberknife</w:t>
      </w:r>
      <w:r w:rsidRPr="00954DB1">
        <w:rPr>
          <w:rFonts w:ascii="Times New Roman" w:hAnsi="Times New Roman" w:cs="Times New Roman"/>
        </w:rPr>
        <w:t xml:space="preserve"> – Sigulda); SIA “Klīnika EGV”; VSIA “Paula Stradiņa Klīniskās universitātes slimnīca”; SIA “</w:t>
      </w:r>
      <w:r w:rsidRPr="00954DB1">
        <w:rPr>
          <w:rFonts w:ascii="Times New Roman" w:hAnsi="Times New Roman" w:cs="Times New Roman"/>
        </w:rPr>
        <w:t>Capital</w:t>
      </w:r>
      <w:r w:rsidRPr="00954DB1">
        <w:rPr>
          <w:rFonts w:ascii="Times New Roman" w:hAnsi="Times New Roman" w:cs="Times New Roman"/>
        </w:rPr>
        <w:t xml:space="preserve"> </w:t>
      </w:r>
      <w:r w:rsidRPr="00954DB1">
        <w:rPr>
          <w:rFonts w:ascii="Times New Roman" w:hAnsi="Times New Roman" w:cs="Times New Roman"/>
        </w:rPr>
        <w:t>Clinic</w:t>
      </w:r>
      <w:r w:rsidRPr="00954DB1">
        <w:rPr>
          <w:rFonts w:ascii="Times New Roman" w:hAnsi="Times New Roman" w:cs="Times New Roman"/>
        </w:rPr>
        <w:t xml:space="preserve"> </w:t>
      </w:r>
      <w:r w:rsidRPr="00954DB1">
        <w:rPr>
          <w:rFonts w:ascii="Times New Roman" w:hAnsi="Times New Roman" w:cs="Times New Roman"/>
        </w:rPr>
        <w:t>Riga</w:t>
      </w:r>
      <w:r w:rsidRPr="00954DB1">
        <w:rPr>
          <w:rFonts w:ascii="Times New Roman" w:hAnsi="Times New Roman" w:cs="Times New Roman"/>
        </w:rPr>
        <w:t>”; SIA “</w:t>
      </w:r>
      <w:r w:rsidRPr="00954DB1">
        <w:rPr>
          <w:rFonts w:ascii="Times New Roman" w:hAnsi="Times New Roman" w:cs="Times New Roman"/>
        </w:rPr>
        <w:t>Orto</w:t>
      </w:r>
      <w:r w:rsidRPr="00954DB1">
        <w:rPr>
          <w:rFonts w:ascii="Times New Roman" w:hAnsi="Times New Roman" w:cs="Times New Roman"/>
        </w:rPr>
        <w:t xml:space="preserve"> klīnika”; SIA “Veselības centrs 4” filiāles – Baltijas vēnu klīnika, </w:t>
      </w:r>
      <w:r w:rsidRPr="00954DB1">
        <w:rPr>
          <w:rFonts w:ascii="Times New Roman" w:hAnsi="Times New Roman" w:cs="Times New Roman"/>
        </w:rPr>
        <w:t>Dermatoloģoijas</w:t>
      </w:r>
      <w:r w:rsidRPr="00954DB1">
        <w:rPr>
          <w:rFonts w:ascii="Times New Roman" w:hAnsi="Times New Roman" w:cs="Times New Roman"/>
        </w:rPr>
        <w:t xml:space="preserve"> klīnika; SIA “Nacionālais rehabilitācijas centrs “Vaivari””; SIA “</w:t>
      </w:r>
      <w:r w:rsidRPr="00954DB1">
        <w:rPr>
          <w:rFonts w:ascii="Times New Roman" w:hAnsi="Times New Roman" w:cs="Times New Roman"/>
        </w:rPr>
        <w:t>Sanare</w:t>
      </w:r>
      <w:r w:rsidRPr="00954DB1">
        <w:rPr>
          <w:rFonts w:ascii="Times New Roman" w:hAnsi="Times New Roman" w:cs="Times New Roman"/>
        </w:rPr>
        <w:t xml:space="preserve"> – KRC Jaunķemeri”; Nodibinājums Jūrmalā “Sanatorija “</w:t>
      </w:r>
      <w:r w:rsidRPr="00954DB1">
        <w:rPr>
          <w:rFonts w:ascii="Times New Roman" w:hAnsi="Times New Roman" w:cs="Times New Roman"/>
        </w:rPr>
        <w:t>Belorusija</w:t>
      </w:r>
      <w:r w:rsidRPr="00954DB1">
        <w:rPr>
          <w:rFonts w:ascii="Times New Roman" w:hAnsi="Times New Roman" w:cs="Times New Roman"/>
        </w:rPr>
        <w:t>””; Krievijas Federācijas Prezidenta lietu pārvaldes Federālās budžeta valsts iestādes “Atveseļošanas kompleksa “BOR”” filiāle “Sanatorija “</w:t>
      </w:r>
      <w:r w:rsidRPr="00954DB1">
        <w:rPr>
          <w:rFonts w:ascii="Times New Roman" w:hAnsi="Times New Roman" w:cs="Times New Roman"/>
        </w:rPr>
        <w:t>Jantarnij</w:t>
      </w:r>
      <w:r w:rsidRPr="00954DB1">
        <w:rPr>
          <w:rFonts w:ascii="Times New Roman" w:hAnsi="Times New Roman" w:cs="Times New Roman"/>
        </w:rPr>
        <w:t xml:space="preserve"> </w:t>
      </w:r>
      <w:r w:rsidRPr="00954DB1">
        <w:rPr>
          <w:rFonts w:ascii="Times New Roman" w:hAnsi="Times New Roman" w:cs="Times New Roman"/>
        </w:rPr>
        <w:t>Bereg</w:t>
      </w:r>
      <w:r w:rsidRPr="00954DB1">
        <w:rPr>
          <w:rFonts w:ascii="Times New Roman" w:hAnsi="Times New Roman" w:cs="Times New Roman"/>
        </w:rPr>
        <w:t xml:space="preserve">””; SIA “FLEBOMEDIKA”, t.sk., </w:t>
      </w:r>
      <w:r w:rsidRPr="00954DB1">
        <w:rPr>
          <w:rFonts w:ascii="Times New Roman" w:hAnsi="Times New Roman" w:cs="Times New Roman"/>
        </w:rPr>
        <w:t>Dr.Mauriņa</w:t>
      </w:r>
      <w:r w:rsidRPr="00954DB1">
        <w:rPr>
          <w:rFonts w:ascii="Times New Roman" w:hAnsi="Times New Roman" w:cs="Times New Roman"/>
        </w:rPr>
        <w:t xml:space="preserve"> vēnu klīnikā, </w:t>
      </w:r>
      <w:r w:rsidRPr="00954DB1">
        <w:rPr>
          <w:rFonts w:ascii="Times New Roman" w:hAnsi="Times New Roman" w:cs="Times New Roman"/>
        </w:rPr>
        <w:t>Dr.Mauriņa</w:t>
      </w:r>
      <w:r w:rsidRPr="00954DB1">
        <w:rPr>
          <w:rFonts w:ascii="Times New Roman" w:hAnsi="Times New Roman" w:cs="Times New Roman"/>
        </w:rPr>
        <w:t xml:space="preserve"> vēnu centros un </w:t>
      </w:r>
      <w:r w:rsidRPr="00954DB1">
        <w:rPr>
          <w:rFonts w:ascii="Times New Roman" w:hAnsi="Times New Roman" w:cs="Times New Roman"/>
        </w:rPr>
        <w:t>Lāzermedicīnas</w:t>
      </w:r>
      <w:r w:rsidRPr="00954DB1">
        <w:rPr>
          <w:rFonts w:ascii="Times New Roman" w:hAnsi="Times New Roman" w:cs="Times New Roman"/>
        </w:rPr>
        <w:t xml:space="preserve"> klīnikā; SIA “Auglības klīnika MAMA RĪGA”; </w:t>
      </w:r>
      <w:r w:rsidRPr="009234F8">
        <w:rPr>
          <w:rFonts w:ascii="Times New Roman" w:hAnsi="Times New Roman" w:cs="Times New Roman"/>
        </w:rPr>
        <w:t xml:space="preserve">SIA “LT Services”; </w:t>
      </w:r>
      <w:r w:rsidRPr="00954DB1">
        <w:rPr>
          <w:rFonts w:ascii="Times New Roman" w:hAnsi="Times New Roman" w:cs="Times New Roman"/>
        </w:rPr>
        <w:t>Sociālās integrācijas valsts aģentūra; SIA “Siguldas slimnīca”; SIA “Rehabilitācijas centrs “Līgatne””; SIA “RSU Nukleārās medicīnas klīnika”; SIA “Klīnika Dzintari”; SIA “Latvijas Amerikas acu centrs”; SIA “Plastikas ķirurģijas klīnika”; SIA “Bērnu klīniskā universitātes slimnīca”; AS “Veselības centru apvienība” struktūrvienība “AIWA klīnika”</w:t>
      </w:r>
      <w:r>
        <w:rPr>
          <w:rFonts w:ascii="Times New Roman" w:hAnsi="Times New Roman" w:cs="Times New Roman"/>
        </w:rPr>
        <w:t xml:space="preserve">; </w:t>
      </w:r>
      <w:r w:rsidRPr="009234F8">
        <w:rPr>
          <w:rFonts w:ascii="Times New Roman" w:hAnsi="Times New Roman" w:cs="Times New Roman"/>
        </w:rPr>
        <w:t>SIA “Jūrmalas slimnīca”; SIA “</w:t>
      </w:r>
      <w:r w:rsidRPr="009234F8">
        <w:rPr>
          <w:rFonts w:ascii="Times New Roman" w:hAnsi="Times New Roman" w:cs="Times New Roman"/>
        </w:rPr>
        <w:t>I.Vasaraudzes</w:t>
      </w:r>
      <w:r w:rsidRPr="009234F8">
        <w:rPr>
          <w:rFonts w:ascii="Times New Roman" w:hAnsi="Times New Roman" w:cs="Times New Roman"/>
        </w:rPr>
        <w:t xml:space="preserve"> privātklīnika”, SIA “Dr. Apines zobārstniecības klīnika”, SIA “Latvijas Plastiskās, </w:t>
      </w:r>
      <w:r w:rsidRPr="009234F8">
        <w:rPr>
          <w:rFonts w:ascii="Times New Roman" w:hAnsi="Times New Roman" w:cs="Times New Roman"/>
        </w:rPr>
        <w:t>Rekonstruktīvās</w:t>
      </w:r>
      <w:r w:rsidRPr="009234F8">
        <w:rPr>
          <w:rFonts w:ascii="Times New Roman" w:hAnsi="Times New Roman" w:cs="Times New Roman"/>
        </w:rPr>
        <w:t xml:space="preserve"> un Mikroķirurģijas centrs”, SIA “</w:t>
      </w:r>
      <w:r w:rsidRPr="009234F8">
        <w:rPr>
          <w:rFonts w:ascii="Times New Roman" w:hAnsi="Times New Roman" w:cs="Times New Roman"/>
        </w:rPr>
        <w:t>Ziemeļkurzemes</w:t>
      </w:r>
      <w:r w:rsidRPr="009234F8">
        <w:rPr>
          <w:rFonts w:ascii="Times New Roman" w:hAnsi="Times New Roman" w:cs="Times New Roman"/>
        </w:rPr>
        <w:t xml:space="preserve"> reģionālā slimnīca”</w:t>
      </w:r>
      <w:r w:rsidRPr="00954DB1">
        <w:rPr>
          <w:rFonts w:ascii="Times New Roman" w:hAnsi="Times New Roman" w:cs="Times New Roman"/>
        </w:rPr>
        <w:t>.</w:t>
      </w:r>
    </w:p>
  </w:footnote>
  <w:footnote w:id="12">
    <w:p w:rsidR="00DA73DF" w:rsidRPr="00954DB1" w:rsidP="005B77D9" w14:paraId="296595CC" w14:textId="52A7B827">
      <w:pPr>
        <w:pStyle w:val="FootnoteText"/>
        <w:jc w:val="both"/>
      </w:pPr>
      <w:r w:rsidRPr="00954DB1">
        <w:rPr>
          <w:rStyle w:val="FootnoteReference"/>
        </w:rPr>
        <w:footnoteRef/>
      </w:r>
      <w:r w:rsidRPr="00954DB1">
        <w:t xml:space="preserve"> </w:t>
      </w:r>
      <w:r w:rsidRPr="00954DB1">
        <w:rPr>
          <w:rFonts w:ascii="Times New Roman" w:hAnsi="Times New Roman" w:cs="Times New Roman"/>
          <w:color w:val="000000" w:themeColor="text1"/>
          <w:lang w:eastAsia="lv-LV"/>
        </w:rPr>
        <w:t>Brazīlija, Koreja, Gruzija, Polija, Dienvidāfrika, Šveice, Beļģija,</w:t>
      </w:r>
      <w:r w:rsidRPr="00954DB1">
        <w:t xml:space="preserve"> </w:t>
      </w:r>
      <w:r w:rsidRPr="00954DB1">
        <w:rPr>
          <w:rFonts w:ascii="Times New Roman" w:hAnsi="Times New Roman" w:cs="Times New Roman"/>
          <w:color w:val="000000" w:themeColor="text1"/>
          <w:lang w:eastAsia="lv-LV"/>
        </w:rPr>
        <w:t>Bulgārija, Ēģipte</w:t>
      </w:r>
      <w:r w:rsidRPr="00954DB1">
        <w:t xml:space="preserve">, </w:t>
      </w:r>
      <w:r w:rsidRPr="00954DB1">
        <w:rPr>
          <w:rFonts w:ascii="Times New Roman" w:hAnsi="Times New Roman" w:cs="Times New Roman"/>
          <w:color w:val="000000" w:themeColor="text1"/>
          <w:lang w:eastAsia="lv-LV"/>
        </w:rPr>
        <w:t>Saūda Arābija, AAE, Spānija,</w:t>
      </w:r>
      <w:r w:rsidRPr="00954DB1">
        <w:t xml:space="preserve"> </w:t>
      </w:r>
      <w:r w:rsidRPr="00954DB1">
        <w:rPr>
          <w:rFonts w:ascii="Times New Roman" w:hAnsi="Times New Roman" w:cs="Times New Roman"/>
          <w:color w:val="000000" w:themeColor="text1"/>
          <w:lang w:eastAsia="lv-LV"/>
        </w:rPr>
        <w:t>Grieķija,</w:t>
      </w:r>
      <w:r w:rsidRPr="00954DB1">
        <w:t xml:space="preserve"> </w:t>
      </w:r>
      <w:r w:rsidRPr="00954DB1">
        <w:rPr>
          <w:rFonts w:ascii="Times New Roman" w:hAnsi="Times New Roman" w:cs="Times New Roman"/>
          <w:color w:val="000000" w:themeColor="text1"/>
          <w:lang w:eastAsia="lv-LV"/>
        </w:rPr>
        <w:t>Irāka, Kipra, Luksemburga, Malta, Meksika, Turkmenistāna, Nīderlande, Portugāle, Turcija, Ungārija, Tadžikistāna, Pakistāna, Japāna, Filipīnas, Bosnija un Hercegovina, Horvātija, Libāna, Jaunzēlande, Gana, Albānija, Malta, Islande, Irāna, Čehija, Austrija, Argentīna, Nigērija, Moldova, Sīrija, Austrālija, Armēnija, Slovākija, Rumānija, Nīderlande, Slovēnija, Afganistāna, Kenija, Serbija, Slovēnija, Tanzānija, Nepāla, Kolumbija, Maķedonija, Taizeme, Šrilanka, Kirgizstāna, Singapūra, Kuba, Taivāna, Bangladeša.</w:t>
      </w:r>
    </w:p>
  </w:footnote>
  <w:footnote w:id="13">
    <w:p w:rsidR="00DA73DF" w:rsidRPr="00D03684" w:rsidP="00D03684" w14:paraId="074FFBCF" w14:textId="77777777">
      <w:pPr>
        <w:spacing w:after="0" w:line="240" w:lineRule="auto"/>
        <w:jc w:val="both"/>
        <w:rPr>
          <w:rFonts w:ascii="Times New Roman" w:hAnsi="Times New Roman" w:cs="Times New Roman"/>
          <w:sz w:val="20"/>
          <w:szCs w:val="20"/>
        </w:rPr>
      </w:pPr>
      <w:r w:rsidRPr="00D03684">
        <w:rPr>
          <w:rStyle w:val="FootnoteReference"/>
          <w:rFonts w:ascii="Times New Roman" w:hAnsi="Times New Roman" w:cs="Times New Roman"/>
          <w:sz w:val="20"/>
          <w:szCs w:val="20"/>
        </w:rPr>
        <w:footnoteRef/>
      </w:r>
      <w:r w:rsidRPr="00D03684">
        <w:rPr>
          <w:rFonts w:ascii="Times New Roman" w:hAnsi="Times New Roman" w:cs="Times New Roman"/>
          <w:sz w:val="20"/>
          <w:szCs w:val="20"/>
        </w:rPr>
        <w:t xml:space="preserve"> Neskatoties uz to, ka Baltkrievija un Vācija pēc statistikas datiem ir “lielas veselības tūristu izcelsmes” valstis, tās netiek piedāvātas iekļaut stratēģisko valstu tirgu sarakstā, jo:</w:t>
      </w:r>
    </w:p>
    <w:p w:rsidR="00DA73DF" w:rsidRPr="003A0467" w:rsidP="00D03684" w14:paraId="21698FAD" w14:textId="0F1BB960">
      <w:pPr>
        <w:spacing w:after="0" w:line="240" w:lineRule="auto"/>
        <w:jc w:val="both"/>
        <w:rPr>
          <w:rFonts w:ascii="Times New Roman" w:eastAsia="Times New Roman" w:hAnsi="Times New Roman" w:cs="Times New Roman"/>
          <w:color w:val="000000" w:themeColor="text1"/>
          <w:sz w:val="20"/>
          <w:szCs w:val="20"/>
        </w:rPr>
      </w:pPr>
      <w:r w:rsidRPr="003A0467">
        <w:rPr>
          <w:rFonts w:ascii="Times New Roman" w:eastAsia="Times New Roman" w:hAnsi="Times New Roman" w:cs="Times New Roman"/>
          <w:color w:val="000000" w:themeColor="text1"/>
          <w:sz w:val="20"/>
          <w:szCs w:val="20"/>
        </w:rPr>
        <w:t>- Baltkrievijā strauji pieaug valstī veiktās investīcijas veselības aprūpē, kas mazina konkurētspēju ar esošo veselības aprūpes sniegto pakalpojumu izmaksām, kā arī tiek veicināts valsts sniegto veselības aprūpes pakalpojumu protekcionisms.</w:t>
      </w:r>
    </w:p>
    <w:p w:rsidR="00DA73DF" w:rsidRPr="00D03684" w:rsidP="00BE3966" w14:paraId="26F7E9FD" w14:textId="421576AF">
      <w:pPr>
        <w:pStyle w:val="FootnoteText"/>
        <w:jc w:val="both"/>
        <w:rPr>
          <w:rFonts w:ascii="Times New Roman" w:hAnsi="Times New Roman" w:cs="Times New Roman"/>
        </w:rPr>
      </w:pPr>
      <w:r w:rsidRPr="003A0467">
        <w:rPr>
          <w:rFonts w:ascii="Times New Roman" w:eastAsia="Times New Roman" w:hAnsi="Times New Roman" w:cs="Times New Roman"/>
          <w:color w:val="000000" w:themeColor="text1"/>
        </w:rPr>
        <w:t xml:space="preserve">- Attiecībā uz Vāciju, Latvija ne izmaksu, ne vācu valodas pārzināšanas ziņā nevar konkurēt ar Polijas un Čehijas ārstniecības iestādēm, kuras piedāvā </w:t>
      </w:r>
      <w:r>
        <w:rPr>
          <w:rFonts w:ascii="Times New Roman" w:eastAsia="Times New Roman" w:hAnsi="Times New Roman" w:cs="Times New Roman"/>
          <w:color w:val="000000" w:themeColor="text1"/>
        </w:rPr>
        <w:t>veselības aprūpes</w:t>
      </w:r>
      <w:r w:rsidRPr="003A0467">
        <w:rPr>
          <w:rFonts w:ascii="Times New Roman" w:eastAsia="Times New Roman" w:hAnsi="Times New Roman" w:cs="Times New Roman"/>
          <w:color w:val="000000" w:themeColor="text1"/>
        </w:rPr>
        <w:t xml:space="preserve"> eksporta pakalpojumus Vācijas iedzīvotājiem.</w:t>
      </w:r>
    </w:p>
  </w:footnote>
  <w:footnote w:id="14">
    <w:p w:rsidR="00DA73DF" w14:paraId="01ED274D" w14:textId="2FA368FE">
      <w:pPr>
        <w:pStyle w:val="FootnoteText"/>
      </w:pPr>
      <w:r>
        <w:rPr>
          <w:rStyle w:val="FootnoteReference"/>
        </w:rPr>
        <w:footnoteRef/>
      </w:r>
      <w:r>
        <w:t xml:space="preserve"> </w:t>
      </w:r>
      <w:r w:rsidRPr="00BE3966">
        <w:rPr>
          <w:rFonts w:ascii="Times New Roman" w:eastAsia="Times New Roman" w:hAnsi="Times New Roman" w:cs="Times New Roman"/>
        </w:rPr>
        <w:t xml:space="preserve"> </w:t>
      </w:r>
      <w:r w:rsidRPr="009329A7">
        <w:rPr>
          <w:rFonts w:ascii="Times New Roman" w:eastAsia="Times New Roman" w:hAnsi="Times New Roman" w:cs="Times New Roman"/>
          <w:lang w:val="lv"/>
        </w:rPr>
        <w:t>http://www.liaa.gov.lv/lv/fondi/2014-2020/starptautiskas-konkuretspejas-veicinasana/t/pasakuma-apraksts</w:t>
      </w:r>
    </w:p>
  </w:footnote>
  <w:footnote w:id="15">
    <w:p w:rsidR="00DA73DF" w:rsidRPr="00BE3966" w:rsidP="00151782" w14:paraId="1D32BE54" w14:textId="553C8109">
      <w:pPr>
        <w:pStyle w:val="FootnoteText"/>
        <w:rPr>
          <w:rFonts w:ascii="Times New Roman" w:eastAsia="Times New Roman" w:hAnsi="Times New Roman" w:cs="Times New Roman"/>
        </w:rPr>
      </w:pPr>
      <w:r w:rsidRPr="00BE3966">
        <w:rPr>
          <w:rStyle w:val="FootnoteReference"/>
          <w:rFonts w:ascii="Times New Roman" w:eastAsia="Times New Roman" w:hAnsi="Times New Roman" w:cs="Times New Roman"/>
        </w:rPr>
        <w:footnoteRef/>
      </w:r>
      <w:r w:rsidRPr="00BE3966">
        <w:rPr>
          <w:rFonts w:ascii="Times New Roman" w:eastAsia="Times New Roman" w:hAnsi="Times New Roman" w:cs="Times New Roman"/>
        </w:rPr>
        <w:t xml:space="preserve"> </w:t>
      </w:r>
      <w:r>
        <w:fldChar w:fldCharType="begin"/>
      </w:r>
      <w:r>
        <w:instrText xml:space="preserve"> HYPERLINK "https://em.gov.lv/lv/es_fondi/atbalsta_pasakumi_2014_2020/atbalsts_nodarbinato_apmacibam/" </w:instrText>
      </w:r>
      <w:r>
        <w:fldChar w:fldCharType="separate"/>
      </w:r>
      <w:r>
        <w:rPr>
          <w:rStyle w:val="Hyperlink"/>
        </w:rPr>
        <w:t>https://em.gov.lv/lv/es_fondi/atbalsta_pasakumi_2014_2020/atbalsts_nodarbinato_apmacibam/</w:t>
      </w:r>
      <w:r>
        <w:fldChar w:fldCharType="end"/>
      </w:r>
      <w:r w:rsidRPr="009329A7">
        <w:rPr>
          <w:rFonts w:ascii="Times New Roman" w:eastAsia="Times New Roman" w:hAnsi="Times New Roman" w:cs="Times New Roman"/>
          <w:lang w:val="lv"/>
        </w:rPr>
        <w:t>https://em.gov.lv/lv/es_fondi/atbalsta_pasakumi_2014_2020/atbalsts_nodarbinato</w:t>
      </w:r>
      <w:r w:rsidRPr="00BE3966">
        <w:rPr>
          <w:rFonts w:ascii="Times New Roman" w:eastAsia="Times New Roman" w:hAnsi="Times New Roman" w:cs="Times New Roman"/>
          <w:u w:val="single"/>
          <w:lang w:val="lv"/>
        </w:rPr>
        <w:t xml:space="preserve"> </w:t>
      </w:r>
      <w:r w:rsidRPr="00BE3966">
        <w:rPr>
          <w:rFonts w:ascii="Times New Roman" w:eastAsia="Times New Roman" w:hAnsi="Times New Roman" w:cs="Times New Roman"/>
          <w:u w:val="single"/>
          <w:lang w:val="lv"/>
        </w:rPr>
        <w:t>apmacibam</w:t>
      </w:r>
      <w:r w:rsidRPr="00BE3966">
        <w:rPr>
          <w:rFonts w:ascii="Times New Roman" w:eastAsia="Times New Roman" w:hAnsi="Times New Roman" w:cs="Times New Roman"/>
          <w:u w:val="single"/>
          <w:lang w:val="lv"/>
        </w:rPr>
        <w:t>/</w:t>
      </w:r>
      <w:r w:rsidRPr="009329A7">
        <w:rPr>
          <w:rFonts w:ascii="Times New Roman" w:eastAsia="Times New Roman" w:hAnsi="Times New Roman" w:cs="Times New Roman"/>
          <w:lang w:val="lv"/>
        </w:rPr>
        <w:t>_</w:t>
      </w:r>
      <w:r w:rsidRPr="00BE3966">
        <w:rPr>
          <w:rFonts w:ascii="Times New Roman" w:eastAsia="Times New Roman" w:hAnsi="Times New Roman" w:cs="Times New Roman"/>
          <w:lang w:val="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9998092"/>
      <w:docPartObj>
        <w:docPartGallery w:val="Page Numbers (Top of Page)"/>
        <w:docPartUnique/>
      </w:docPartObj>
    </w:sdtPr>
    <w:sdtEndPr>
      <w:rPr>
        <w:rFonts w:ascii="Times New Roman" w:hAnsi="Times New Roman" w:cs="Times New Roman"/>
        <w:noProof/>
        <w:sz w:val="24"/>
        <w:szCs w:val="24"/>
      </w:rPr>
    </w:sdtEndPr>
    <w:sdtContent>
      <w:p w:rsidR="00DA73DF" w:rsidRPr="00D27E03" w14:paraId="58015C4B" w14:textId="0F74BAD4">
        <w:pPr>
          <w:pStyle w:val="Header"/>
          <w:jc w:val="center"/>
          <w:rPr>
            <w:rFonts w:ascii="Times New Roman" w:hAnsi="Times New Roman" w:cs="Times New Roman"/>
            <w:sz w:val="24"/>
            <w:szCs w:val="24"/>
          </w:rPr>
        </w:pPr>
        <w:r w:rsidRPr="00D27E03">
          <w:rPr>
            <w:rFonts w:ascii="Times New Roman" w:hAnsi="Times New Roman" w:cs="Times New Roman"/>
            <w:sz w:val="24"/>
            <w:szCs w:val="24"/>
          </w:rPr>
          <w:fldChar w:fldCharType="begin"/>
        </w:r>
        <w:r w:rsidRPr="00D27E03">
          <w:rPr>
            <w:rFonts w:ascii="Times New Roman" w:hAnsi="Times New Roman" w:cs="Times New Roman"/>
            <w:sz w:val="24"/>
            <w:szCs w:val="24"/>
          </w:rPr>
          <w:instrText xml:space="preserve"> PAGE   \* MERGEFORMAT </w:instrText>
        </w:r>
        <w:r w:rsidRPr="00D27E03">
          <w:rPr>
            <w:rFonts w:ascii="Times New Roman" w:hAnsi="Times New Roman" w:cs="Times New Roman"/>
            <w:sz w:val="24"/>
            <w:szCs w:val="24"/>
          </w:rPr>
          <w:fldChar w:fldCharType="separate"/>
        </w:r>
        <w:r w:rsidR="004C66E4">
          <w:rPr>
            <w:rFonts w:ascii="Times New Roman" w:hAnsi="Times New Roman" w:cs="Times New Roman"/>
            <w:noProof/>
            <w:sz w:val="24"/>
            <w:szCs w:val="24"/>
          </w:rPr>
          <w:t>20</w:t>
        </w:r>
        <w:r w:rsidRPr="00D27E03">
          <w:rPr>
            <w:rFonts w:ascii="Times New Roman" w:hAnsi="Times New Roman" w:cs="Times New Roman"/>
            <w:noProof/>
            <w:sz w:val="24"/>
            <w:szCs w:val="24"/>
          </w:rPr>
          <w:fldChar w:fldCharType="end"/>
        </w:r>
      </w:p>
    </w:sdtContent>
  </w:sdt>
  <w:p w:rsidR="00DA73DF" w:rsidP="2FFFC3A6" w14:paraId="3836AFBA" w14:textId="48E09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276347"/>
    <w:multiLevelType w:val="hybridMultilevel"/>
    <w:tmpl w:val="D45A2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1">
    <w:nsid w:val="109E3B2B"/>
    <w:multiLevelType w:val="hybridMultilevel"/>
    <w:tmpl w:val="2968CC7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11500A9"/>
    <w:multiLevelType w:val="hybridMultilevel"/>
    <w:tmpl w:val="FEC8D3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1">
    <w:nsid w:val="1A4D44DD"/>
    <w:multiLevelType w:val="hybridMultilevel"/>
    <w:tmpl w:val="277E6736"/>
    <w:lvl w:ilvl="0">
      <w:start w:val="1"/>
      <w:numFmt w:val="decimal"/>
      <w:lvlText w:val="%1."/>
      <w:lvlJc w:val="left"/>
      <w:pPr>
        <w:ind w:left="1260" w:hanging="360"/>
      </w:pPr>
      <w:rPr>
        <w:rFonts w:ascii="Times New Roman" w:eastAsia="Calibri" w:hAnsi="Times New Roman" w:cs="Times New Roman"/>
      </w:rPr>
    </w:lvl>
    <w:lvl w:ilvl="1">
      <w:start w:val="1"/>
      <w:numFmt w:val="decimal"/>
      <w:lvlText w:val="%2."/>
      <w:lvlJc w:val="left"/>
      <w:pPr>
        <w:ind w:left="1980" w:hanging="360"/>
      </w:pPr>
      <w:rPr>
        <w:rFonts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 w15:restartNumberingAfterBreak="1">
    <w:nsid w:val="1E6A7145"/>
    <w:multiLevelType w:val="hybridMultilevel"/>
    <w:tmpl w:val="737CDD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1F622655"/>
    <w:multiLevelType w:val="hybridMultilevel"/>
    <w:tmpl w:val="79682A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1">
    <w:nsid w:val="23036607"/>
    <w:multiLevelType w:val="hybridMultilevel"/>
    <w:tmpl w:val="BC766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1">
    <w:nsid w:val="28CF4C42"/>
    <w:multiLevelType w:val="hybridMultilevel"/>
    <w:tmpl w:val="A36AC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2A5E13B2"/>
    <w:multiLevelType w:val="hybridMultilevel"/>
    <w:tmpl w:val="79DC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1">
    <w:nsid w:val="2F24290B"/>
    <w:multiLevelType w:val="hybridMultilevel"/>
    <w:tmpl w:val="C9A8E936"/>
    <w:lvl w:ilvl="0">
      <w:start w:val="1"/>
      <w:numFmt w:val="decimal"/>
      <w:lvlText w:val="%1)"/>
      <w:lvlJc w:val="left"/>
      <w:pPr>
        <w:ind w:left="1080" w:hanging="360"/>
      </w:pPr>
      <w:rPr>
        <w:rFonts w:hint="default"/>
        <w:strike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33452C59"/>
    <w:multiLevelType w:val="hybridMultilevel"/>
    <w:tmpl w:val="2D125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1">
    <w:nsid w:val="38281D4D"/>
    <w:multiLevelType w:val="hybridMultilevel"/>
    <w:tmpl w:val="97D070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1">
    <w:nsid w:val="408B4847"/>
    <w:multiLevelType w:val="hybridMultilevel"/>
    <w:tmpl w:val="7320FF7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409D0E09"/>
    <w:multiLevelType w:val="hybridMultilevel"/>
    <w:tmpl w:val="20A23D2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1">
    <w:nsid w:val="4670024D"/>
    <w:multiLevelType w:val="hybridMultilevel"/>
    <w:tmpl w:val="91AE5FFE"/>
    <w:lvl w:ilvl="0">
      <w:start w:val="1"/>
      <w:numFmt w:val="decimal"/>
      <w:lvlText w:val="%1."/>
      <w:lvlJc w:val="left"/>
      <w:pPr>
        <w:ind w:left="1260" w:hanging="360"/>
      </w:pPr>
      <w:rPr>
        <w:rFonts w:ascii="Times New Roman" w:eastAsia="Calibri" w:hAnsi="Times New Roman" w:cs="Times New Roman"/>
      </w:rPr>
    </w:lvl>
    <w:lvl w:ilvl="1">
      <w:start w:val="3"/>
      <w:numFmt w:val="decimal"/>
      <w:lvlText w:val="%2."/>
      <w:lvlJc w:val="left"/>
      <w:pPr>
        <w:ind w:left="1980" w:hanging="360"/>
      </w:pPr>
      <w:rPr>
        <w:rFonts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5" w15:restartNumberingAfterBreak="1">
    <w:nsid w:val="492D0718"/>
    <w:multiLevelType w:val="hybridMultilevel"/>
    <w:tmpl w:val="A252AF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1">
    <w:nsid w:val="4D3E19C9"/>
    <w:multiLevelType w:val="hybridMultilevel"/>
    <w:tmpl w:val="8FC88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D737955"/>
    <w:multiLevelType w:val="hybridMultilevel"/>
    <w:tmpl w:val="E4BEEAEA"/>
    <w:lvl w:ilvl="0">
      <w:start w:val="1"/>
      <w:numFmt w:val="decimal"/>
      <w:lvlText w:val="%1."/>
      <w:lvlJc w:val="left"/>
      <w:pPr>
        <w:ind w:left="1260" w:hanging="360"/>
      </w:pPr>
      <w:rPr>
        <w:rFonts w:ascii="Times New Roman" w:eastAsia="Calibri" w:hAnsi="Times New Roman" w:cs="Times New Roman"/>
      </w:rPr>
    </w:lvl>
    <w:lvl w:ilvl="1">
      <w:start w:val="1"/>
      <w:numFmt w:val="bullet"/>
      <w:lvlText w:val="-"/>
      <w:lvlJc w:val="left"/>
      <w:pPr>
        <w:ind w:left="1980" w:hanging="360"/>
      </w:pPr>
      <w:rPr>
        <w:rFonts w:ascii="Times New Roman" w:eastAsia="Calibri" w:hAnsi="Times New Roman" w:cs="Times New Roman"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8" w15:restartNumberingAfterBreak="1">
    <w:nsid w:val="53F476E7"/>
    <w:multiLevelType w:val="hybridMultilevel"/>
    <w:tmpl w:val="B0A05ED8"/>
    <w:lvl w:ilvl="0">
      <w:start w:val="1"/>
      <w:numFmt w:val="decimal"/>
      <w:lvlText w:val="%1."/>
      <w:lvlJc w:val="left"/>
      <w:pPr>
        <w:ind w:left="1260" w:hanging="360"/>
      </w:pPr>
      <w:rPr>
        <w:rFonts w:ascii="Times New Roman" w:eastAsia="Calibri" w:hAnsi="Times New Roman" w:cs="Times New Roman"/>
      </w:rPr>
    </w:lvl>
    <w:lvl w:ilvl="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9" w15:restartNumberingAfterBreak="1">
    <w:nsid w:val="5B2D1CEE"/>
    <w:multiLevelType w:val="hybridMultilevel"/>
    <w:tmpl w:val="00F626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1">
    <w:nsid w:val="6D1C11D7"/>
    <w:multiLevelType w:val="hybridMultilevel"/>
    <w:tmpl w:val="B78E56D0"/>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704D7DAA"/>
    <w:multiLevelType w:val="multilevel"/>
    <w:tmpl w:val="78E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79673615"/>
    <w:multiLevelType w:val="hybridMultilevel"/>
    <w:tmpl w:val="FF005B7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3"/>
  </w:num>
  <w:num w:numId="3">
    <w:abstractNumId w:val="19"/>
  </w:num>
  <w:num w:numId="4">
    <w:abstractNumId w:val="0"/>
  </w:num>
  <w:num w:numId="5">
    <w:abstractNumId w:val="4"/>
  </w:num>
  <w:num w:numId="6">
    <w:abstractNumId w:val="2"/>
  </w:num>
  <w:num w:numId="7">
    <w:abstractNumId w:val="10"/>
  </w:num>
  <w:num w:numId="8">
    <w:abstractNumId w:val="8"/>
  </w:num>
  <w:num w:numId="9">
    <w:abstractNumId w:val="6"/>
  </w:num>
  <w:num w:numId="10">
    <w:abstractNumId w:val="21"/>
  </w:num>
  <w:num w:numId="11">
    <w:abstractNumId w:val="18"/>
  </w:num>
  <w:num w:numId="12">
    <w:abstractNumId w:val="12"/>
  </w:num>
  <w:num w:numId="13">
    <w:abstractNumId w:val="3"/>
  </w:num>
  <w:num w:numId="14">
    <w:abstractNumId w:val="17"/>
  </w:num>
  <w:num w:numId="15">
    <w:abstractNumId w:val="14"/>
  </w:num>
  <w:num w:numId="16">
    <w:abstractNumId w:val="9"/>
  </w:num>
  <w:num w:numId="17">
    <w:abstractNumId w:val="20"/>
  </w:num>
  <w:num w:numId="18">
    <w:abstractNumId w:val="5"/>
  </w:num>
  <w:num w:numId="19">
    <w:abstractNumId w:val="11"/>
  </w:num>
  <w:num w:numId="20">
    <w:abstractNumId w:val="22"/>
  </w:num>
  <w:num w:numId="21">
    <w:abstractNumId w:val="1"/>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1C"/>
    <w:rsid w:val="0001179F"/>
    <w:rsid w:val="00014AC8"/>
    <w:rsid w:val="0002102A"/>
    <w:rsid w:val="000437F4"/>
    <w:rsid w:val="000536A2"/>
    <w:rsid w:val="0006256A"/>
    <w:rsid w:val="00081E87"/>
    <w:rsid w:val="00084342"/>
    <w:rsid w:val="00091ED9"/>
    <w:rsid w:val="00097991"/>
    <w:rsid w:val="000B059C"/>
    <w:rsid w:val="000B1840"/>
    <w:rsid w:val="000B24A2"/>
    <w:rsid w:val="000B4F0F"/>
    <w:rsid w:val="000D67AF"/>
    <w:rsid w:val="000E168C"/>
    <w:rsid w:val="000EF538"/>
    <w:rsid w:val="00101677"/>
    <w:rsid w:val="00126C75"/>
    <w:rsid w:val="00130EBC"/>
    <w:rsid w:val="00132DCD"/>
    <w:rsid w:val="00144607"/>
    <w:rsid w:val="0014465C"/>
    <w:rsid w:val="00151782"/>
    <w:rsid w:val="00155074"/>
    <w:rsid w:val="00170CBA"/>
    <w:rsid w:val="00173CFD"/>
    <w:rsid w:val="00174656"/>
    <w:rsid w:val="001957E4"/>
    <w:rsid w:val="001A2C06"/>
    <w:rsid w:val="001B32A2"/>
    <w:rsid w:val="001D6971"/>
    <w:rsid w:val="001E10C7"/>
    <w:rsid w:val="001E3F98"/>
    <w:rsid w:val="001E4EEC"/>
    <w:rsid w:val="001F2C95"/>
    <w:rsid w:val="00201711"/>
    <w:rsid w:val="002207E5"/>
    <w:rsid w:val="002215DD"/>
    <w:rsid w:val="00221CCB"/>
    <w:rsid w:val="00235017"/>
    <w:rsid w:val="00237B8F"/>
    <w:rsid w:val="00237E39"/>
    <w:rsid w:val="00251F5F"/>
    <w:rsid w:val="0025726C"/>
    <w:rsid w:val="002600AA"/>
    <w:rsid w:val="002669CA"/>
    <w:rsid w:val="002725CE"/>
    <w:rsid w:val="002840D4"/>
    <w:rsid w:val="0029450E"/>
    <w:rsid w:val="002A1159"/>
    <w:rsid w:val="002B163B"/>
    <w:rsid w:val="002B5602"/>
    <w:rsid w:val="002C2E13"/>
    <w:rsid w:val="002D08DD"/>
    <w:rsid w:val="002D2544"/>
    <w:rsid w:val="002F5970"/>
    <w:rsid w:val="002F5C20"/>
    <w:rsid w:val="002F653C"/>
    <w:rsid w:val="00312E2F"/>
    <w:rsid w:val="003246D8"/>
    <w:rsid w:val="00331612"/>
    <w:rsid w:val="0033551B"/>
    <w:rsid w:val="00336F4D"/>
    <w:rsid w:val="003408E8"/>
    <w:rsid w:val="00353B3D"/>
    <w:rsid w:val="003713E3"/>
    <w:rsid w:val="0038221C"/>
    <w:rsid w:val="003A0467"/>
    <w:rsid w:val="003A581C"/>
    <w:rsid w:val="003B30A9"/>
    <w:rsid w:val="003B659F"/>
    <w:rsid w:val="003B6FBE"/>
    <w:rsid w:val="003C03B6"/>
    <w:rsid w:val="003D0188"/>
    <w:rsid w:val="003E0799"/>
    <w:rsid w:val="003F1303"/>
    <w:rsid w:val="00401D45"/>
    <w:rsid w:val="00416318"/>
    <w:rsid w:val="00430C34"/>
    <w:rsid w:val="004312DE"/>
    <w:rsid w:val="00433F4E"/>
    <w:rsid w:val="0043481E"/>
    <w:rsid w:val="00436E23"/>
    <w:rsid w:val="00440A31"/>
    <w:rsid w:val="00453C69"/>
    <w:rsid w:val="004558F3"/>
    <w:rsid w:val="004645B4"/>
    <w:rsid w:val="00467AD8"/>
    <w:rsid w:val="00470ECB"/>
    <w:rsid w:val="004A3C3F"/>
    <w:rsid w:val="004A51F2"/>
    <w:rsid w:val="004B4FF2"/>
    <w:rsid w:val="004C66E4"/>
    <w:rsid w:val="004C7FF3"/>
    <w:rsid w:val="004D23C8"/>
    <w:rsid w:val="004D351B"/>
    <w:rsid w:val="004D3DE7"/>
    <w:rsid w:val="004E2773"/>
    <w:rsid w:val="004E636B"/>
    <w:rsid w:val="004F51EB"/>
    <w:rsid w:val="00514768"/>
    <w:rsid w:val="00523480"/>
    <w:rsid w:val="00535B76"/>
    <w:rsid w:val="00555ABC"/>
    <w:rsid w:val="00564C8B"/>
    <w:rsid w:val="00570523"/>
    <w:rsid w:val="00577233"/>
    <w:rsid w:val="00580220"/>
    <w:rsid w:val="005B08B8"/>
    <w:rsid w:val="005B2697"/>
    <w:rsid w:val="005B77D9"/>
    <w:rsid w:val="005F367B"/>
    <w:rsid w:val="006014FE"/>
    <w:rsid w:val="00607C7E"/>
    <w:rsid w:val="00611C60"/>
    <w:rsid w:val="00612593"/>
    <w:rsid w:val="006143D1"/>
    <w:rsid w:val="0061778F"/>
    <w:rsid w:val="00620A99"/>
    <w:rsid w:val="00636543"/>
    <w:rsid w:val="00643DF8"/>
    <w:rsid w:val="006556AB"/>
    <w:rsid w:val="006573BD"/>
    <w:rsid w:val="00680710"/>
    <w:rsid w:val="0068491E"/>
    <w:rsid w:val="006C6E25"/>
    <w:rsid w:val="006D7E10"/>
    <w:rsid w:val="006E7533"/>
    <w:rsid w:val="006F2156"/>
    <w:rsid w:val="00704FD7"/>
    <w:rsid w:val="00710786"/>
    <w:rsid w:val="00710BCC"/>
    <w:rsid w:val="00714A30"/>
    <w:rsid w:val="007327FF"/>
    <w:rsid w:val="0073740E"/>
    <w:rsid w:val="00740E32"/>
    <w:rsid w:val="007432C5"/>
    <w:rsid w:val="007529D9"/>
    <w:rsid w:val="00757AA1"/>
    <w:rsid w:val="00760B41"/>
    <w:rsid w:val="007636D9"/>
    <w:rsid w:val="0077718D"/>
    <w:rsid w:val="00783971"/>
    <w:rsid w:val="00784A45"/>
    <w:rsid w:val="007868B4"/>
    <w:rsid w:val="007A57B8"/>
    <w:rsid w:val="007E12A7"/>
    <w:rsid w:val="00803FB9"/>
    <w:rsid w:val="008118E5"/>
    <w:rsid w:val="00812657"/>
    <w:rsid w:val="0083652C"/>
    <w:rsid w:val="0083795D"/>
    <w:rsid w:val="0084068B"/>
    <w:rsid w:val="00846093"/>
    <w:rsid w:val="008540A1"/>
    <w:rsid w:val="0086282E"/>
    <w:rsid w:val="008636D2"/>
    <w:rsid w:val="0086680B"/>
    <w:rsid w:val="008711EE"/>
    <w:rsid w:val="008738E5"/>
    <w:rsid w:val="008A022E"/>
    <w:rsid w:val="008A56C8"/>
    <w:rsid w:val="008F6BCA"/>
    <w:rsid w:val="009124F1"/>
    <w:rsid w:val="0091251C"/>
    <w:rsid w:val="00912B42"/>
    <w:rsid w:val="00913250"/>
    <w:rsid w:val="009234F8"/>
    <w:rsid w:val="009329A7"/>
    <w:rsid w:val="00943F34"/>
    <w:rsid w:val="00946FE6"/>
    <w:rsid w:val="00950692"/>
    <w:rsid w:val="00951F94"/>
    <w:rsid w:val="00954DB1"/>
    <w:rsid w:val="009561DC"/>
    <w:rsid w:val="00962D5B"/>
    <w:rsid w:val="00966B31"/>
    <w:rsid w:val="00981B5E"/>
    <w:rsid w:val="00992173"/>
    <w:rsid w:val="009971D6"/>
    <w:rsid w:val="009A3D03"/>
    <w:rsid w:val="009B35F1"/>
    <w:rsid w:val="009B48E6"/>
    <w:rsid w:val="009B6366"/>
    <w:rsid w:val="009B7240"/>
    <w:rsid w:val="009C5134"/>
    <w:rsid w:val="009C5159"/>
    <w:rsid w:val="00A04125"/>
    <w:rsid w:val="00A1343A"/>
    <w:rsid w:val="00A14863"/>
    <w:rsid w:val="00A32798"/>
    <w:rsid w:val="00A56447"/>
    <w:rsid w:val="00A5660F"/>
    <w:rsid w:val="00A75F90"/>
    <w:rsid w:val="00A7617D"/>
    <w:rsid w:val="00A8353F"/>
    <w:rsid w:val="00A93E71"/>
    <w:rsid w:val="00A955DB"/>
    <w:rsid w:val="00A967AB"/>
    <w:rsid w:val="00AA01C7"/>
    <w:rsid w:val="00AB4BEF"/>
    <w:rsid w:val="00AB7F3A"/>
    <w:rsid w:val="00AE455D"/>
    <w:rsid w:val="00AE7D08"/>
    <w:rsid w:val="00AF0AF5"/>
    <w:rsid w:val="00AF301F"/>
    <w:rsid w:val="00B17613"/>
    <w:rsid w:val="00B27082"/>
    <w:rsid w:val="00B33EF9"/>
    <w:rsid w:val="00B375A1"/>
    <w:rsid w:val="00B477AD"/>
    <w:rsid w:val="00B61C16"/>
    <w:rsid w:val="00B74260"/>
    <w:rsid w:val="00B833AF"/>
    <w:rsid w:val="00B84EA1"/>
    <w:rsid w:val="00B91591"/>
    <w:rsid w:val="00BA5397"/>
    <w:rsid w:val="00BB068F"/>
    <w:rsid w:val="00BB29E8"/>
    <w:rsid w:val="00BD41E1"/>
    <w:rsid w:val="00BD54C2"/>
    <w:rsid w:val="00BD744A"/>
    <w:rsid w:val="00BE3966"/>
    <w:rsid w:val="00C07F5E"/>
    <w:rsid w:val="00C15B50"/>
    <w:rsid w:val="00C20C1D"/>
    <w:rsid w:val="00C3311F"/>
    <w:rsid w:val="00C46C0D"/>
    <w:rsid w:val="00C50310"/>
    <w:rsid w:val="00C529AD"/>
    <w:rsid w:val="00C778F2"/>
    <w:rsid w:val="00C77AA1"/>
    <w:rsid w:val="00C90D66"/>
    <w:rsid w:val="00CA4BFA"/>
    <w:rsid w:val="00CB6610"/>
    <w:rsid w:val="00CC1FB5"/>
    <w:rsid w:val="00CD3A6F"/>
    <w:rsid w:val="00CD7A24"/>
    <w:rsid w:val="00CE20C1"/>
    <w:rsid w:val="00CE299F"/>
    <w:rsid w:val="00D03684"/>
    <w:rsid w:val="00D24262"/>
    <w:rsid w:val="00D27A98"/>
    <w:rsid w:val="00D27E03"/>
    <w:rsid w:val="00D43568"/>
    <w:rsid w:val="00D52033"/>
    <w:rsid w:val="00D569B7"/>
    <w:rsid w:val="00D63036"/>
    <w:rsid w:val="00D66E57"/>
    <w:rsid w:val="00D671F2"/>
    <w:rsid w:val="00D748F2"/>
    <w:rsid w:val="00D77915"/>
    <w:rsid w:val="00D802A0"/>
    <w:rsid w:val="00DA73DF"/>
    <w:rsid w:val="00DB035C"/>
    <w:rsid w:val="00DB0EB3"/>
    <w:rsid w:val="00DB0FC6"/>
    <w:rsid w:val="00DC5225"/>
    <w:rsid w:val="00DC6EE8"/>
    <w:rsid w:val="00DD6769"/>
    <w:rsid w:val="00DE13C1"/>
    <w:rsid w:val="00DF28DB"/>
    <w:rsid w:val="00E11518"/>
    <w:rsid w:val="00E20569"/>
    <w:rsid w:val="00E3066C"/>
    <w:rsid w:val="00E336A7"/>
    <w:rsid w:val="00E34CD0"/>
    <w:rsid w:val="00E45D68"/>
    <w:rsid w:val="00E73823"/>
    <w:rsid w:val="00E7580F"/>
    <w:rsid w:val="00E76FE1"/>
    <w:rsid w:val="00E8402E"/>
    <w:rsid w:val="00E864D7"/>
    <w:rsid w:val="00E973EF"/>
    <w:rsid w:val="00EA1E57"/>
    <w:rsid w:val="00EB13EB"/>
    <w:rsid w:val="00EB4BEC"/>
    <w:rsid w:val="00EB7350"/>
    <w:rsid w:val="00ED24D5"/>
    <w:rsid w:val="00ED663C"/>
    <w:rsid w:val="00EE3FC2"/>
    <w:rsid w:val="00EF4CCE"/>
    <w:rsid w:val="00EF5652"/>
    <w:rsid w:val="00F05C11"/>
    <w:rsid w:val="00F148AA"/>
    <w:rsid w:val="00F14D9F"/>
    <w:rsid w:val="00F269BF"/>
    <w:rsid w:val="00F407F3"/>
    <w:rsid w:val="00F46ACD"/>
    <w:rsid w:val="00F526AF"/>
    <w:rsid w:val="00F73231"/>
    <w:rsid w:val="00F73D76"/>
    <w:rsid w:val="00F74615"/>
    <w:rsid w:val="00F772B2"/>
    <w:rsid w:val="00F86B0B"/>
    <w:rsid w:val="00F90280"/>
    <w:rsid w:val="00F954D4"/>
    <w:rsid w:val="00FA0D61"/>
    <w:rsid w:val="00FA46BB"/>
    <w:rsid w:val="00FC2CDD"/>
    <w:rsid w:val="00FC7D93"/>
    <w:rsid w:val="00FE3068"/>
    <w:rsid w:val="00FF0EE2"/>
    <w:rsid w:val="0FBDAC68"/>
    <w:rsid w:val="1194BA2E"/>
    <w:rsid w:val="2AFC6DF1"/>
    <w:rsid w:val="2FFFC3A6"/>
    <w:rsid w:val="4EEE0B8E"/>
    <w:rsid w:val="665E02C5"/>
    <w:rsid w:val="7FD7972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58081A9-DDCB-4DE3-9B2F-49F4A67D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8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DefaultParagraphFont"/>
    <w:rsid w:val="003A581C"/>
  </w:style>
  <w:style w:type="character" w:styleId="Hyperlink">
    <w:name w:val="Hyperlink"/>
    <w:basedOn w:val="DefaultParagraphFont"/>
    <w:unhideWhenUsed/>
    <w:rsid w:val="003A581C"/>
    <w:rPr>
      <w:color w:val="0000FF"/>
      <w:u w:val="single"/>
    </w:rPr>
  </w:style>
  <w:style w:type="paragraph" w:styleId="BalloonText">
    <w:name w:val="Balloon Text"/>
    <w:basedOn w:val="Normal"/>
    <w:link w:val="BalloonTextChar"/>
    <w:uiPriority w:val="99"/>
    <w:semiHidden/>
    <w:unhideWhenUsed/>
    <w:rsid w:val="00A0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25"/>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2DCD"/>
    <w:rPr>
      <w:b/>
      <w:bCs/>
    </w:rPr>
  </w:style>
  <w:style w:type="character" w:customStyle="1" w:styleId="CommentSubjectChar">
    <w:name w:val="Comment Subject Char"/>
    <w:basedOn w:val="CommentTextChar"/>
    <w:link w:val="CommentSubject"/>
    <w:uiPriority w:val="99"/>
    <w:semiHidden/>
    <w:rsid w:val="00132DCD"/>
    <w:rPr>
      <w:b/>
      <w:bCs/>
      <w:sz w:val="20"/>
      <w:szCs w:val="20"/>
    </w:rPr>
  </w:style>
  <w:style w:type="character" w:styleId="Strong">
    <w:name w:val="Strong"/>
    <w:uiPriority w:val="22"/>
    <w:qFormat/>
    <w:rsid w:val="00E8402E"/>
    <w:rPr>
      <w:b/>
      <w:bCs/>
    </w:rPr>
  </w:style>
  <w:style w:type="character" w:customStyle="1" w:styleId="UnresolvedMention1">
    <w:name w:val="Unresolved Mention1"/>
    <w:basedOn w:val="DefaultParagraphFont"/>
    <w:uiPriority w:val="99"/>
    <w:semiHidden/>
    <w:unhideWhenUsed/>
    <w:rsid w:val="00151782"/>
    <w:rPr>
      <w:color w:val="808080"/>
      <w:shd w:val="clear" w:color="auto" w:fill="E6E6E6"/>
    </w:rPr>
  </w:style>
  <w:style w:type="paragraph" w:customStyle="1" w:styleId="tv213">
    <w:name w:val="tv213"/>
    <w:basedOn w:val="Normal"/>
    <w:rsid w:val="00757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A1343A"/>
    <w:rPr>
      <w:i/>
      <w:iCs/>
    </w:rPr>
  </w:style>
  <w:style w:type="character" w:styleId="PlaceholderText">
    <w:name w:val="Placeholder Text"/>
    <w:basedOn w:val="DefaultParagraphFont"/>
    <w:uiPriority w:val="99"/>
    <w:semiHidden/>
    <w:rsid w:val="002945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A51E-F02F-41D3-A57D-D2F8DA6F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29109</Words>
  <Characters>16593</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Informatīvais ziņojums par veselības tūrisma attīstības veicināšanas iespējām</vt:lpstr>
    </vt:vector>
  </TitlesOfParts>
  <Company>Veselības ministrija</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tūrisma attīstības veicināšanas iespējām</dc:title>
  <dc:creator>Elīza Bērziņa</dc:creator>
  <cp:lastModifiedBy>Elīza Bērziņa</cp:lastModifiedBy>
  <cp:revision>15</cp:revision>
  <cp:lastPrinted>2018-06-08T08:11:00Z</cp:lastPrinted>
  <dcterms:created xsi:type="dcterms:W3CDTF">2018-06-08T09:30:00Z</dcterms:created>
  <dcterms:modified xsi:type="dcterms:W3CDTF">2018-06-28T08:56:00Z</dcterms:modified>
</cp:coreProperties>
</file>