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350BBB" w:rsidRPr="007564A1" w:rsidP="00350BBB" w14:paraId="240FF356" w14:textId="77777777">
      <w:pPr>
        <w:jc w:val="right"/>
        <w:rPr>
          <w:i/>
        </w:rPr>
      </w:pPr>
      <w:r w:rsidRPr="007564A1">
        <w:rPr>
          <w:i/>
        </w:rPr>
        <w:t>Projekts</w:t>
      </w:r>
    </w:p>
    <w:p w:rsidR="00FE7570" w:rsidRPr="00C3291C" w:rsidP="00350BBB" w14:paraId="12F6F45A" w14:textId="77777777">
      <w:pPr>
        <w:jc w:val="right"/>
        <w:rPr>
          <w:sz w:val="16"/>
          <w:szCs w:val="16"/>
        </w:rPr>
      </w:pPr>
    </w:p>
    <w:p w:rsidR="008F23B2" w:rsidP="00350BBB" w14:paraId="6DC7FB45" w14:textId="77777777">
      <w:pPr>
        <w:jc w:val="center"/>
        <w:rPr>
          <w:b/>
        </w:rPr>
      </w:pPr>
    </w:p>
    <w:p w:rsidR="00350BBB" w:rsidP="00350BBB" w14:paraId="2708DD77" w14:textId="17D161CA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:rsidR="00350BBB" w:rsidP="00350BBB" w14:paraId="1A24DD9F" w14:textId="77777777">
      <w:pPr>
        <w:jc w:val="center"/>
        <w:rPr>
          <w:b/>
        </w:rPr>
      </w:pPr>
      <w:r>
        <w:rPr>
          <w:b/>
        </w:rPr>
        <w:t>SĒDES PROTOKOLLĒMUMS</w:t>
      </w:r>
    </w:p>
    <w:p w:rsidR="00350BBB" w:rsidRPr="00C3291C" w:rsidP="00350BBB" w14:paraId="1356E9DE" w14:textId="77777777">
      <w:pPr>
        <w:jc w:val="center"/>
        <w:rPr>
          <w:b/>
          <w:sz w:val="20"/>
          <w:szCs w:val="20"/>
        </w:rPr>
      </w:pPr>
      <w:r w:rsidRPr="00C3291C">
        <w:rPr>
          <w:b/>
          <w:sz w:val="20"/>
          <w:szCs w:val="20"/>
        </w:rPr>
        <w:t>_____________________________________________________________________</w:t>
      </w:r>
    </w:p>
    <w:p w:rsidR="00350BBB" w:rsidRPr="008C4869" w:rsidP="00350BBB" w14:paraId="0856999B" w14:textId="77777777">
      <w:pPr>
        <w:jc w:val="center"/>
        <w:rPr>
          <w:b/>
          <w:sz w:val="12"/>
          <w:szCs w:val="12"/>
        </w:rPr>
      </w:pPr>
    </w:p>
    <w:p w:rsidR="008F23B2" w:rsidP="00C3291C" w14:paraId="10AAFC2E" w14:textId="77777777">
      <w:pPr>
        <w:jc w:val="both"/>
      </w:pPr>
    </w:p>
    <w:p w:rsidR="00350BBB" w:rsidP="00C3291C" w14:paraId="7D4F8C5F" w14:textId="43BA7E42">
      <w:pPr>
        <w:jc w:val="both"/>
      </w:pPr>
      <w:r>
        <w:t xml:space="preserve">Rīgā </w:t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</w:r>
      <w:r>
        <w:tab/>
        <w:t>201</w:t>
      </w:r>
      <w:r w:rsidR="00B603A3">
        <w:t>8</w:t>
      </w:r>
      <w:r>
        <w:t xml:space="preserve">. gada __._________   </w:t>
      </w:r>
    </w:p>
    <w:p w:rsidR="00350BBB" w:rsidRPr="00C3291C" w:rsidP="00C3291C" w14:paraId="6FC91A23" w14:textId="77777777">
      <w:pPr>
        <w:jc w:val="both"/>
        <w:rPr>
          <w:sz w:val="20"/>
          <w:szCs w:val="20"/>
        </w:rPr>
      </w:pPr>
    </w:p>
    <w:p w:rsidR="008F23B2" w:rsidP="00C3291C" w14:paraId="0A992EAE" w14:textId="77777777">
      <w:pPr>
        <w:jc w:val="center"/>
        <w:rPr>
          <w:b/>
        </w:rPr>
      </w:pPr>
    </w:p>
    <w:p w:rsidR="00061B77" w:rsidP="00C3291C" w14:paraId="2E7856AE" w14:textId="14EC0A26">
      <w:pPr>
        <w:jc w:val="center"/>
        <w:rPr>
          <w:b/>
        </w:rPr>
      </w:pPr>
      <w:r>
        <w:rPr>
          <w:b/>
        </w:rPr>
        <w:t>Ministru kabineta noteikumu projekts “</w:t>
      </w:r>
      <w:r w:rsidRPr="004D3079">
        <w:rPr>
          <w:b/>
        </w:rPr>
        <w:t>Transporta enerģijas aprites cikla siltumnīcefekta gāzu emisiju daudzuma un tā samazinājuma aprēķināšanas un ziņošanas kārtība</w:t>
      </w:r>
      <w:r>
        <w:rPr>
          <w:b/>
        </w:rPr>
        <w:t>”</w:t>
      </w:r>
    </w:p>
    <w:p w:rsidR="00350BBB" w:rsidRPr="00C3291C" w:rsidP="00C3291C" w14:paraId="59A22368" w14:textId="77777777">
      <w:pPr>
        <w:jc w:val="center"/>
        <w:rPr>
          <w:b/>
          <w:sz w:val="20"/>
          <w:szCs w:val="20"/>
        </w:rPr>
      </w:pPr>
      <w:r w:rsidRPr="00C3291C">
        <w:rPr>
          <w:b/>
          <w:sz w:val="20"/>
          <w:szCs w:val="20"/>
        </w:rPr>
        <w:t>________________________________________________________________</w:t>
      </w:r>
    </w:p>
    <w:p w:rsidR="00350BBB" w:rsidP="00350BBB" w14:paraId="3C353096" w14:textId="77777777">
      <w:pPr>
        <w:jc w:val="both"/>
        <w:rPr>
          <w:sz w:val="20"/>
          <w:szCs w:val="20"/>
        </w:rPr>
      </w:pPr>
    </w:p>
    <w:p w:rsidR="004527D3" w:rsidRPr="00612E50" w:rsidP="00612E50" w14:paraId="54555C51" w14:textId="77777777">
      <w:pPr>
        <w:spacing w:before="120" w:after="120"/>
        <w:jc w:val="both"/>
      </w:pPr>
      <w:r w:rsidRPr="00612E50">
        <w:t>1. Pieņemt iesniegto noteikumu projektu.</w:t>
      </w:r>
    </w:p>
    <w:p w:rsidR="004527D3" w:rsidRPr="00612E50" w:rsidP="00612E50" w14:paraId="69C37015" w14:textId="77777777">
      <w:pPr>
        <w:spacing w:before="120" w:after="120"/>
        <w:jc w:val="both"/>
      </w:pPr>
      <w:r w:rsidRPr="00612E50">
        <w:t>Valsts kancelejai sagatavot noteikumu projektu parakstīšanai.</w:t>
      </w:r>
    </w:p>
    <w:p w:rsidR="002C4916" w:rsidRPr="00612E50" w:rsidP="00612E50" w14:paraId="491798AF" w14:textId="5D1C3FD1">
      <w:pPr>
        <w:spacing w:before="120" w:after="120"/>
        <w:jc w:val="both"/>
      </w:pPr>
      <w:r w:rsidRPr="00612E50">
        <w:t xml:space="preserve">2. </w:t>
      </w:r>
      <w:r w:rsidRPr="00612E50">
        <w:t>Ekonomikas ministrijai līdz 2018.</w:t>
      </w:r>
      <w:r w:rsidR="005D6363">
        <w:t xml:space="preserve"> </w:t>
      </w:r>
      <w:r w:rsidRPr="00612E50">
        <w:t xml:space="preserve">gada </w:t>
      </w:r>
      <w:r w:rsidR="005D6363">
        <w:t>3</w:t>
      </w:r>
      <w:r w:rsidRPr="00612E50">
        <w:t>1.</w:t>
      </w:r>
      <w:r w:rsidR="005D6363">
        <w:t xml:space="preserve"> decembrim</w:t>
      </w:r>
      <w:r w:rsidRPr="00612E50">
        <w:t xml:space="preserve"> nodrošināt šādu standartu tulkošanu valsts valodā:</w:t>
      </w:r>
    </w:p>
    <w:p w:rsidR="002C4916" w:rsidRPr="00612E50" w:rsidP="00612E50" w14:paraId="07180824" w14:textId="6A1641B8">
      <w:pPr>
        <w:spacing w:before="60" w:after="60"/>
        <w:jc w:val="both"/>
      </w:pPr>
      <w:r w:rsidRPr="00612E50">
        <w:t>2.1. LVS EN ISO 14064-1:2012 “</w:t>
      </w:r>
      <w:r w:rsidRPr="00612E50">
        <w:rPr>
          <w:shd w:val="clear" w:color="auto" w:fill="FFFFFF"/>
        </w:rPr>
        <w:t>Siltumnīcefekta gāzes. 1.daļa: Specifikācija ar norādījumiem organizāciju līmenī siltumnīcefekta gāzu emisijas un likvidēšanas kvantitatīvai noteikšanai un pārskatu sastādīšanai (ISO 14064-1:2006)”</w:t>
      </w:r>
      <w:r w:rsidRPr="00612E50">
        <w:t>;</w:t>
      </w:r>
    </w:p>
    <w:p w:rsidR="002C4916" w:rsidRPr="00612E50" w:rsidP="00612E50" w14:paraId="3FFD0E31" w14:textId="4E3B112E">
      <w:pPr>
        <w:spacing w:before="60" w:after="60"/>
        <w:jc w:val="both"/>
      </w:pPr>
      <w:r w:rsidRPr="00612E50">
        <w:t xml:space="preserve">2.2. </w:t>
      </w:r>
      <w:r w:rsidRPr="00612E50">
        <w:rPr>
          <w:bCs/>
          <w:shd w:val="clear" w:color="auto" w:fill="FFFFFF"/>
        </w:rPr>
        <w:t>LVS EN ISO 14064-2:2012 “</w:t>
      </w:r>
      <w:r w:rsidRPr="00612E50">
        <w:t>Siltumnīcefekta gāzes. 2.daļa: Specifikācija ar norādījumiem projektiem siltumnīcefekta gāzu emisiju samazināšanas vai gāzu likvidēšanas apjomu palielināšanas kvantitatīvai noteikšanai, monitoringam un pārskatu sagatavošanai (ISO 14064-2:2006)”,</w:t>
      </w:r>
    </w:p>
    <w:p w:rsidR="002C4916" w:rsidRPr="00612E50" w:rsidP="00612E50" w14:paraId="294941AD" w14:textId="6DEA1681">
      <w:pPr>
        <w:spacing w:before="120" w:after="120"/>
        <w:jc w:val="both"/>
      </w:pPr>
      <w:r w:rsidRPr="00612E50">
        <w:t>2.3. LVS EN ISO 14064-3:2012 “Siltumnīcefekta gāzes. 3. daļa: Specifikācija ar norādījumiem, kā validēt un verificēt ziņojumus par siltumnīcefekta gāzēm (ISO 14064-3:2006)”;</w:t>
      </w:r>
    </w:p>
    <w:p w:rsidR="002C4916" w:rsidRPr="00612E50" w:rsidP="00612E50" w14:paraId="7A6943FD" w14:textId="47EC0D96">
      <w:pPr>
        <w:spacing w:before="120" w:after="120"/>
        <w:jc w:val="both"/>
      </w:pPr>
      <w:r w:rsidRPr="00612E50">
        <w:t>2.4. LVS EN ISO 14065:2016 “Siltumnīcefekta gāzes. Prasības siltumnīcefekta gāzu validācijas un verifikācijas institūcijām akreditācijas vai citu atzīšanas formu izmantošanai (ISO 14065:2013)”.</w:t>
      </w:r>
    </w:p>
    <w:p w:rsidR="004527D3" w:rsidRPr="004527D3" w:rsidP="00BC6190" w14:paraId="1D9B81BC" w14:textId="3870591E">
      <w:pPr>
        <w:spacing w:before="120" w:after="120"/>
        <w:jc w:val="both"/>
        <w:rPr>
          <w:szCs w:val="20"/>
        </w:rPr>
      </w:pPr>
    </w:p>
    <w:p w:rsidR="00AE32E5" w:rsidP="00A66CE9" w14:paraId="55A4A856" w14:textId="4A9219C8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6454A5" w:rsidP="00A66CE9" w14:paraId="40F74605" w14:textId="77777777">
      <w:pPr>
        <w:pStyle w:val="BodyText2"/>
        <w:spacing w:after="0" w:line="240" w:lineRule="auto"/>
        <w:jc w:val="both"/>
        <w:rPr>
          <w:sz w:val="20"/>
          <w:szCs w:val="20"/>
        </w:rPr>
      </w:pPr>
    </w:p>
    <w:p w:rsidR="00AF6C3E" w:rsidRPr="00D31D7D" w:rsidP="00AB7F17" w14:paraId="5D0D271F" w14:textId="595ADD13">
      <w:pPr>
        <w:tabs>
          <w:tab w:val="left" w:pos="7088"/>
        </w:tabs>
        <w:jc w:val="both"/>
      </w:pPr>
      <w:r w:rsidRPr="00D31D7D">
        <w:t>Ministru prezident</w:t>
      </w:r>
      <w:r>
        <w:t>s</w:t>
      </w:r>
      <w:r w:rsidRPr="00D31D7D">
        <w:tab/>
      </w:r>
      <w:r>
        <w:t>M</w:t>
      </w:r>
      <w:r w:rsidR="007C2919">
        <w:t xml:space="preserve">āris </w:t>
      </w:r>
      <w:r>
        <w:t>Kučinskis</w:t>
      </w:r>
    </w:p>
    <w:p w:rsidR="001F718D" w:rsidP="00CD4C5F" w14:paraId="52B0E37B" w14:textId="77777777">
      <w:pPr>
        <w:jc w:val="both"/>
        <w:rPr>
          <w:sz w:val="8"/>
          <w:szCs w:val="8"/>
        </w:rPr>
      </w:pPr>
    </w:p>
    <w:p w:rsidR="009B5D52" w:rsidP="00CD4C5F" w14:paraId="2C705875" w14:textId="694600D6">
      <w:pPr>
        <w:jc w:val="both"/>
        <w:rPr>
          <w:sz w:val="8"/>
          <w:szCs w:val="8"/>
        </w:rPr>
      </w:pPr>
    </w:p>
    <w:p w:rsidR="006454A5" w:rsidP="00CD4C5F" w14:paraId="3D9AF579" w14:textId="7CC7F3BA">
      <w:pPr>
        <w:jc w:val="both"/>
        <w:rPr>
          <w:sz w:val="8"/>
          <w:szCs w:val="8"/>
        </w:rPr>
      </w:pPr>
    </w:p>
    <w:p w:rsidR="006454A5" w:rsidP="00CD4C5F" w14:paraId="1DDE1F6F" w14:textId="6D689859">
      <w:pPr>
        <w:jc w:val="both"/>
        <w:rPr>
          <w:sz w:val="8"/>
          <w:szCs w:val="8"/>
        </w:rPr>
      </w:pPr>
    </w:p>
    <w:p w:rsidR="006454A5" w:rsidP="00CD4C5F" w14:paraId="60A982EB" w14:textId="77777777">
      <w:pPr>
        <w:jc w:val="both"/>
        <w:rPr>
          <w:sz w:val="8"/>
          <w:szCs w:val="8"/>
        </w:rPr>
      </w:pPr>
    </w:p>
    <w:p w:rsidR="00AE32E5" w:rsidP="00CD4C5F" w14:paraId="28DACF20" w14:textId="77777777">
      <w:pPr>
        <w:jc w:val="both"/>
        <w:rPr>
          <w:sz w:val="8"/>
          <w:szCs w:val="8"/>
        </w:rPr>
      </w:pPr>
    </w:p>
    <w:p w:rsidR="00AE32E5" w:rsidP="00CD4C5F" w14:paraId="6D48B6F8" w14:textId="77777777">
      <w:pPr>
        <w:jc w:val="both"/>
        <w:rPr>
          <w:sz w:val="8"/>
          <w:szCs w:val="8"/>
        </w:rPr>
      </w:pPr>
    </w:p>
    <w:p w:rsidR="009B5D52" w:rsidP="00CD4C5F" w14:paraId="6CFE504D" w14:textId="77777777">
      <w:pPr>
        <w:jc w:val="both"/>
        <w:rPr>
          <w:sz w:val="8"/>
          <w:szCs w:val="8"/>
        </w:rPr>
      </w:pPr>
    </w:p>
    <w:p w:rsidR="00564D12" w:rsidP="00CD4C5F" w14:paraId="17A0CE39" w14:textId="77777777">
      <w:pPr>
        <w:jc w:val="both"/>
        <w:rPr>
          <w:sz w:val="8"/>
          <w:szCs w:val="8"/>
        </w:rPr>
      </w:pPr>
    </w:p>
    <w:p w:rsidR="00C3291C" w:rsidP="00CD4C5F" w14:paraId="36D757AC" w14:textId="77777777">
      <w:pPr>
        <w:jc w:val="both"/>
        <w:rPr>
          <w:sz w:val="8"/>
          <w:szCs w:val="8"/>
        </w:rPr>
      </w:pPr>
    </w:p>
    <w:p w:rsidR="00AF6C3E" w:rsidRPr="00D31D7D" w:rsidP="00CD4C5F" w14:paraId="7E4B3B78" w14:textId="0D071C7B">
      <w:pPr>
        <w:tabs>
          <w:tab w:val="left" w:pos="6804"/>
        </w:tabs>
      </w:pPr>
      <w:r w:rsidRPr="00D31D7D">
        <w:t>Valsts kancelejas direktor</w:t>
      </w:r>
      <w:r>
        <w:t>s</w:t>
      </w:r>
      <w:r w:rsidR="00564D12">
        <w:tab/>
      </w:r>
      <w:r w:rsidR="00564D12">
        <w:tab/>
      </w:r>
      <w:r w:rsidRPr="0009754F">
        <w:t>J</w:t>
      </w:r>
      <w:r w:rsidR="007C2919">
        <w:t>ānis</w:t>
      </w:r>
      <w:r w:rsidR="004527D3">
        <w:t xml:space="preserve"> </w:t>
      </w:r>
      <w:r w:rsidRPr="0009754F">
        <w:t>Citskovskis</w:t>
      </w:r>
    </w:p>
    <w:p w:rsidR="001F718D" w:rsidP="001F718D" w14:paraId="0213D1AE" w14:textId="77777777">
      <w:pPr>
        <w:jc w:val="both"/>
        <w:rPr>
          <w:sz w:val="8"/>
          <w:szCs w:val="8"/>
        </w:rPr>
      </w:pPr>
    </w:p>
    <w:p w:rsidR="001F718D" w:rsidP="001F718D" w14:paraId="4D5FA53A" w14:textId="77777777">
      <w:pPr>
        <w:jc w:val="both"/>
        <w:rPr>
          <w:sz w:val="8"/>
          <w:szCs w:val="8"/>
        </w:rPr>
      </w:pPr>
    </w:p>
    <w:p w:rsidR="00564D12" w:rsidP="001F718D" w14:paraId="40A1BB72" w14:textId="77777777">
      <w:pPr>
        <w:jc w:val="both"/>
        <w:rPr>
          <w:sz w:val="8"/>
          <w:szCs w:val="8"/>
        </w:rPr>
      </w:pPr>
    </w:p>
    <w:p w:rsidR="001F718D" w:rsidP="001F718D" w14:paraId="69527192" w14:textId="77777777">
      <w:pPr>
        <w:jc w:val="both"/>
        <w:rPr>
          <w:sz w:val="8"/>
          <w:szCs w:val="8"/>
        </w:rPr>
      </w:pPr>
    </w:p>
    <w:p w:rsidR="001F718D" w:rsidP="001F718D" w14:paraId="77F64C52" w14:textId="77777777">
      <w:pPr>
        <w:jc w:val="both"/>
        <w:rPr>
          <w:sz w:val="8"/>
          <w:szCs w:val="8"/>
        </w:rPr>
      </w:pPr>
      <w:bookmarkStart w:id="0" w:name="_GoBack"/>
      <w:bookmarkEnd w:id="0"/>
    </w:p>
    <w:p w:rsidR="00564D12" w:rsidP="00564D12" w14:paraId="7C680DCC" w14:textId="77777777">
      <w:pPr>
        <w:tabs>
          <w:tab w:val="left" w:pos="6804"/>
        </w:tabs>
        <w:rPr>
          <w:sz w:val="8"/>
          <w:szCs w:val="8"/>
        </w:rPr>
      </w:pPr>
    </w:p>
    <w:p w:rsidR="00564D12" w:rsidP="00564D12" w14:paraId="3EE64817" w14:textId="77777777">
      <w:pPr>
        <w:tabs>
          <w:tab w:val="left" w:pos="6804"/>
        </w:tabs>
        <w:rPr>
          <w:sz w:val="8"/>
          <w:szCs w:val="8"/>
        </w:rPr>
      </w:pPr>
    </w:p>
    <w:p w:rsidR="00564D12" w:rsidP="00564D12" w14:paraId="2368734C" w14:textId="77777777">
      <w:pPr>
        <w:tabs>
          <w:tab w:val="left" w:pos="6804"/>
        </w:tabs>
        <w:rPr>
          <w:sz w:val="8"/>
          <w:szCs w:val="8"/>
        </w:rPr>
      </w:pPr>
    </w:p>
    <w:p w:rsidR="00564D12" w:rsidP="00564D12" w14:paraId="35A40C79" w14:textId="77777777">
      <w:pPr>
        <w:pStyle w:val="BodyTextIndent"/>
        <w:tabs>
          <w:tab w:val="left" w:pos="8275"/>
        </w:tabs>
        <w:spacing w:after="0"/>
        <w:ind w:left="0"/>
        <w:rPr>
          <w:sz w:val="16"/>
          <w:szCs w:val="16"/>
        </w:rPr>
      </w:pPr>
    </w:p>
    <w:p w:rsidR="00003CE6" w:rsidRPr="00C3291C" w:rsidP="00564D12" w14:paraId="0B6D79A8" w14:textId="2BFAF563">
      <w:pPr>
        <w:tabs>
          <w:tab w:val="left" w:pos="8275"/>
        </w:tabs>
        <w:jc w:val="both"/>
        <w:rPr>
          <w:sz w:val="16"/>
          <w:szCs w:val="16"/>
        </w:rPr>
      </w:pPr>
      <w:bookmarkStart w:id="1" w:name="piel1"/>
      <w:bookmarkEnd w:id="1"/>
      <w:r>
        <w:rPr>
          <w:noProof/>
          <w:sz w:val="18"/>
          <w:szCs w:val="18"/>
          <w:lang w:eastAsia="en-US"/>
        </w:rPr>
        <w:t xml:space="preserve"> </w:t>
      </w:r>
    </w:p>
    <w:sectPr w:rsidSect="00BB2928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4EA2" w:rsidRPr="009D5349" w:rsidP="001C022A" w14:paraId="510B3C56" w14:textId="6C63F30E">
    <w:pPr>
      <w:jc w:val="both"/>
      <w:rPr>
        <w:sz w:val="20"/>
        <w:szCs w:val="20"/>
      </w:rPr>
    </w:pPr>
    <w:r w:rsidRPr="009D5349">
      <w:rPr>
        <w:sz w:val="20"/>
        <w:szCs w:val="20"/>
      </w:rPr>
      <w:fldChar w:fldCharType="begin"/>
    </w:r>
    <w:r w:rsidRPr="009D5349">
      <w:rPr>
        <w:sz w:val="20"/>
        <w:szCs w:val="20"/>
      </w:rPr>
      <w:instrText xml:space="preserve"> FILENAME   \* MERGEFORMAT </w:instrText>
    </w:r>
    <w:r w:rsidRPr="009D5349">
      <w:rPr>
        <w:sz w:val="20"/>
        <w:szCs w:val="20"/>
      </w:rPr>
      <w:fldChar w:fldCharType="separate"/>
    </w:r>
    <w:r w:rsidRPr="009D534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733D" w:rsidRPr="00E8733D" w:rsidP="00350BBB" w14:paraId="1B24A5A7" w14:textId="77777777">
    <w:pPr>
      <w:jc w:val="both"/>
      <w:rPr>
        <w:sz w:val="8"/>
        <w:szCs w:val="8"/>
      </w:rPr>
    </w:pPr>
  </w:p>
  <w:p w:rsidR="00717B94" w:rsidRPr="008F23B2" w:rsidP="00350BBB" w14:paraId="67F3C810" w14:textId="2AB2A981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7B94" w:rsidP="00350BBB" w14:paraId="5A2A610B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17B94" w14:paraId="26D9D8A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7B94" w:rsidRPr="00B65848" w:rsidP="00A66CE9" w14:paraId="78E94455" w14:textId="77777777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564D12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717B94" w14:paraId="27EF5702" w14:textId="77777777">
    <w:pPr>
      <w:pStyle w:val="Header"/>
    </w:pPr>
  </w:p>
  <w:p w:rsidR="001C022A" w14:paraId="23E9B16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4C5F" w:rsidRPr="00E761D3" w:rsidP="00CD4C5F" w14:paraId="12303074" w14:textId="77777777">
    <w:pPr>
      <w:spacing w:before="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BAC4535"/>
    <w:multiLevelType w:val="hybridMultilevel"/>
    <w:tmpl w:val="AFC6C2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D456D93"/>
    <w:multiLevelType w:val="hybridMultilevel"/>
    <w:tmpl w:val="F5C67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CF67900"/>
    <w:multiLevelType w:val="hybridMultilevel"/>
    <w:tmpl w:val="7714B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089082F"/>
    <w:multiLevelType w:val="hybridMultilevel"/>
    <w:tmpl w:val="A648A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0C051FB"/>
    <w:multiLevelType w:val="multilevel"/>
    <w:tmpl w:val="8E28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1">
    <w:nsid w:val="4552127F"/>
    <w:multiLevelType w:val="singleLevel"/>
    <w:tmpl w:val="057A5296"/>
    <w:name w:val="Tiret 4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6" w15:restartNumberingAfterBreak="1">
    <w:nsid w:val="4C536045"/>
    <w:multiLevelType w:val="hybridMultilevel"/>
    <w:tmpl w:val="E4A8A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1">
    <w:nsid w:val="63E04C63"/>
    <w:multiLevelType w:val="multilevel"/>
    <w:tmpl w:val="97E498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691A5CE0"/>
    <w:multiLevelType w:val="multilevel"/>
    <w:tmpl w:val="4FACD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 w15:restartNumberingAfterBreak="1">
    <w:nsid w:val="6D41235A"/>
    <w:multiLevelType w:val="hybridMultilevel"/>
    <w:tmpl w:val="F068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72590752"/>
    <w:multiLevelType w:val="hybridMultilevel"/>
    <w:tmpl w:val="61F0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630583A"/>
    <w:multiLevelType w:val="hybridMultilevel"/>
    <w:tmpl w:val="22989AA8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2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4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EC6"/>
    <w:rsid w:val="00003CE6"/>
    <w:rsid w:val="00061B77"/>
    <w:rsid w:val="000657FB"/>
    <w:rsid w:val="00081704"/>
    <w:rsid w:val="00094FBF"/>
    <w:rsid w:val="0009754F"/>
    <w:rsid w:val="000F7311"/>
    <w:rsid w:val="00153E67"/>
    <w:rsid w:val="001564B7"/>
    <w:rsid w:val="00160485"/>
    <w:rsid w:val="001B5115"/>
    <w:rsid w:val="001C022A"/>
    <w:rsid w:val="001F718D"/>
    <w:rsid w:val="0022320A"/>
    <w:rsid w:val="0025746C"/>
    <w:rsid w:val="002C4916"/>
    <w:rsid w:val="003313FE"/>
    <w:rsid w:val="00350BBB"/>
    <w:rsid w:val="00355F8C"/>
    <w:rsid w:val="00360DC7"/>
    <w:rsid w:val="00361097"/>
    <w:rsid w:val="003C2EC6"/>
    <w:rsid w:val="003F4E8D"/>
    <w:rsid w:val="00416C32"/>
    <w:rsid w:val="004527D3"/>
    <w:rsid w:val="004D3079"/>
    <w:rsid w:val="00521D6B"/>
    <w:rsid w:val="00554054"/>
    <w:rsid w:val="00564D12"/>
    <w:rsid w:val="00565316"/>
    <w:rsid w:val="005D6363"/>
    <w:rsid w:val="005E4637"/>
    <w:rsid w:val="00612E50"/>
    <w:rsid w:val="006454A5"/>
    <w:rsid w:val="006A71B3"/>
    <w:rsid w:val="006B61D7"/>
    <w:rsid w:val="0070181D"/>
    <w:rsid w:val="00717B94"/>
    <w:rsid w:val="007352DF"/>
    <w:rsid w:val="007564A1"/>
    <w:rsid w:val="007A7838"/>
    <w:rsid w:val="007C2919"/>
    <w:rsid w:val="00874DF6"/>
    <w:rsid w:val="008A1FD8"/>
    <w:rsid w:val="008C35C2"/>
    <w:rsid w:val="008C4869"/>
    <w:rsid w:val="008E75B2"/>
    <w:rsid w:val="008F23B2"/>
    <w:rsid w:val="00947823"/>
    <w:rsid w:val="009B2A17"/>
    <w:rsid w:val="009B5D52"/>
    <w:rsid w:val="009D4EA2"/>
    <w:rsid w:val="009D5349"/>
    <w:rsid w:val="00A10D28"/>
    <w:rsid w:val="00A66CE9"/>
    <w:rsid w:val="00A71564"/>
    <w:rsid w:val="00AB7F17"/>
    <w:rsid w:val="00AE32E5"/>
    <w:rsid w:val="00AF6C3E"/>
    <w:rsid w:val="00B36E9A"/>
    <w:rsid w:val="00B52018"/>
    <w:rsid w:val="00B603A3"/>
    <w:rsid w:val="00B65848"/>
    <w:rsid w:val="00BB2928"/>
    <w:rsid w:val="00BC6190"/>
    <w:rsid w:val="00C2409A"/>
    <w:rsid w:val="00C3291C"/>
    <w:rsid w:val="00C6334D"/>
    <w:rsid w:val="00CD4C5F"/>
    <w:rsid w:val="00CF563A"/>
    <w:rsid w:val="00D31D7D"/>
    <w:rsid w:val="00E45B18"/>
    <w:rsid w:val="00E761D3"/>
    <w:rsid w:val="00E8733D"/>
    <w:rsid w:val="00E9353C"/>
    <w:rsid w:val="00EF7E4F"/>
    <w:rsid w:val="00F21FFB"/>
    <w:rsid w:val="00F22973"/>
    <w:rsid w:val="00F408BC"/>
    <w:rsid w:val="00FE3093"/>
    <w:rsid w:val="00FE757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45DDCE4-CC72-4E09-88FD-EBFAF9C6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88"/>
    <w:rPr>
      <w:sz w:val="28"/>
      <w:szCs w:val="28"/>
    </w:rPr>
  </w:style>
  <w:style w:type="paragraph" w:styleId="Heading1">
    <w:name w:val="heading 1"/>
    <w:basedOn w:val="Normal"/>
    <w:next w:val="Normal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0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0B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0BBB"/>
  </w:style>
  <w:style w:type="paragraph" w:styleId="BodyText">
    <w:name w:val="Body Text"/>
    <w:basedOn w:val="Normal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Normal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Normal"/>
    <w:rsid w:val="008C4ED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C1003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570"/>
    <w:rPr>
      <w:rFonts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semiHidden/>
    <w:unhideWhenUsed/>
    <w:rsid w:val="00816688"/>
    <w:rPr>
      <w:rFonts w:asciiTheme="minorHAnsi" w:hAnsiTheme="minorHAns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6688"/>
    <w:rPr>
      <w:rFonts w:asciiTheme="minorHAnsi" w:hAnsiTheme="minorHAnsi" w:cs="Tahoma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A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1ACF"/>
    <w:rPr>
      <w:b/>
      <w:bCs/>
    </w:rPr>
  </w:style>
  <w:style w:type="character" w:styleId="Hyperlink">
    <w:name w:val="Hyperlink"/>
    <w:basedOn w:val="DefaultParagraphFont"/>
    <w:unhideWhenUsed/>
    <w:rsid w:val="00C3291C"/>
    <w:rPr>
      <w:color w:val="0000FF" w:themeColor="hyperlink"/>
      <w:u w:val="single"/>
    </w:rPr>
  </w:style>
  <w:style w:type="paragraph" w:customStyle="1" w:styleId="Bullet0">
    <w:name w:val="Bullet 0"/>
    <w:basedOn w:val="Normal"/>
    <w:rsid w:val="00B55171"/>
    <w:pPr>
      <w:numPr>
        <w:numId w:val="4"/>
      </w:numPr>
      <w:spacing w:before="120" w:after="120"/>
      <w:jc w:val="both"/>
    </w:pPr>
    <w:rPr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637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3747C"/>
  </w:style>
  <w:style w:type="character" w:styleId="FootnoteReference">
    <w:name w:val="footnote reference"/>
    <w:basedOn w:val="DefaultParagraphFont"/>
    <w:semiHidden/>
    <w:unhideWhenUsed/>
    <w:rsid w:val="0063747C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6374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B7F17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C70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30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DC89-F905-4A91-AD48-A3160305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165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"Likumprojekts "Grozījumi likumā "Par piesārņojumu""</vt:lpstr>
      <vt:lpstr>Ministru kabineta sēdes protokollēmuma projekts "Likumprojekts "Grozījumi likumā "Par piesārņojumu""</vt:lpstr>
    </vt:vector>
  </TitlesOfParts>
  <Manager>Helena.Rimsa@varam.gov.lv</Manager>
  <Company>VARAM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"Likumprojekts "Grozījumi likumā "Par piesārņojumu""</dc:title>
  <dc:subject>Ministru kabineta sēdes protokollēmuma projekts</dc:subject>
  <dc:creator>Helena.Rimsa@varam.gov.lv</dc:creator>
  <dc:description>H.Rimša, 67026512, Helena.Rimsa@varam.gov.lv</dc:description>
  <cp:lastModifiedBy>Helēna Rimša</cp:lastModifiedBy>
  <cp:revision>16</cp:revision>
  <cp:lastPrinted>2012-01-10T11:10:00Z</cp:lastPrinted>
  <dcterms:created xsi:type="dcterms:W3CDTF">2018-06-07T11:41:00Z</dcterms:created>
  <dcterms:modified xsi:type="dcterms:W3CDTF">2018-07-24T06:21:00Z</dcterms:modified>
  <cp:category>Vides politika</cp:category>
</cp:coreProperties>
</file>