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617B1" w:rsidRPr="00C1507E" w:rsidP="00552B69" w14:paraId="3B09F6A2"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C1507E">
        <w:rPr>
          <w:rFonts w:ascii="Times New Roman" w:eastAsia="Times New Roman" w:hAnsi="Times New Roman" w:cs="Times New Roman"/>
          <w:b/>
          <w:bCs/>
          <w:sz w:val="28"/>
          <w:szCs w:val="24"/>
          <w:lang w:eastAsia="lv-LV"/>
        </w:rPr>
        <w:t>Ministr</w:t>
      </w:r>
      <w:r w:rsidRPr="00C1507E">
        <w:rPr>
          <w:rFonts w:ascii="Times New Roman" w:eastAsia="Times New Roman" w:hAnsi="Times New Roman" w:cs="Times New Roman"/>
          <w:b/>
          <w:bCs/>
          <w:sz w:val="28"/>
          <w:szCs w:val="28"/>
          <w:lang w:eastAsia="lv-LV"/>
        </w:rPr>
        <w:t>u kabineta noteikumu projekta “</w:t>
      </w:r>
      <w:r>
        <w:rPr>
          <w:rFonts w:ascii="Times New Roman" w:eastAsia="Times New Roman" w:hAnsi="Times New Roman" w:cs="Times New Roman"/>
          <w:b/>
          <w:bCs/>
          <w:sz w:val="28"/>
          <w:szCs w:val="28"/>
          <w:lang w:eastAsia="lv-LV"/>
        </w:rPr>
        <w:t>Noteikumi par Latvijas būvnormatīvu</w:t>
      </w:r>
      <w:r w:rsidRPr="00C1507E">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 xml:space="preserve">LBN 202-18 </w:t>
      </w:r>
      <w:r w:rsidR="00C929B0">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Būvniecības ieceres dokumentācijas noformēšana</w:t>
      </w:r>
      <w:r w:rsidRPr="00C1507E">
        <w:rPr>
          <w:rFonts w:ascii="Times New Roman" w:eastAsia="Times New Roman" w:hAnsi="Times New Roman" w:cs="Times New Roman"/>
          <w:b/>
          <w:bCs/>
          <w:sz w:val="28"/>
          <w:szCs w:val="28"/>
          <w:lang w:eastAsia="lv-LV"/>
        </w:rPr>
        <w:t>”” sākotnējās ietekmes novērtējuma ziņojums (anotācija)</w:t>
      </w:r>
    </w:p>
    <w:p w:rsidR="00A617B1" w:rsidRPr="00C1507E" w:rsidP="00552B69" w14:paraId="08477999"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95"/>
        <w:gridCol w:w="5560"/>
      </w:tblGrid>
      <w:tr w14:paraId="4EDA9248" w14:textId="77777777" w:rsidTr="007815F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A617B1" w:rsidRPr="00C1507E" w:rsidP="00552B69" w14:paraId="3910A6C4" w14:textId="77777777">
            <w:pPr>
              <w:spacing w:after="0" w:line="240" w:lineRule="auto"/>
              <w:contextualSpacing/>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Tiesību akta projekta anotācijas kopsavilkums</w:t>
            </w:r>
          </w:p>
        </w:tc>
      </w:tr>
      <w:tr w14:paraId="3E302D07"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1912" w:type="pct"/>
            <w:tcBorders>
              <w:top w:val="outset" w:sz="6" w:space="0" w:color="auto"/>
              <w:left w:val="outset" w:sz="6" w:space="0" w:color="auto"/>
              <w:bottom w:val="outset" w:sz="6" w:space="0" w:color="auto"/>
              <w:right w:val="outset" w:sz="6" w:space="0" w:color="auto"/>
            </w:tcBorders>
            <w:hideMark/>
          </w:tcPr>
          <w:p w:rsidR="00A617B1" w:rsidRPr="00C1507E" w:rsidP="00552B69" w14:paraId="322AAF45"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Mērķis, risinājums un projekta spēkā stāšanās laiks (500</w:t>
            </w:r>
            <w:r w:rsidR="00DE7CED">
              <w:rPr>
                <w:rFonts w:ascii="Times New Roman" w:eastAsia="Times New Roman" w:hAnsi="Times New Roman" w:cs="Times New Roman"/>
                <w:iCs/>
                <w:sz w:val="28"/>
                <w:szCs w:val="28"/>
                <w:lang w:eastAsia="lv-LV"/>
              </w:rPr>
              <w:t xml:space="preserve"> </w:t>
            </w:r>
            <w:r w:rsidRPr="00C1507E">
              <w:rPr>
                <w:rFonts w:ascii="Times New Roman" w:eastAsia="Times New Roman" w:hAnsi="Times New Roman" w:cs="Times New Roman"/>
                <w:iCs/>
                <w:sz w:val="28"/>
                <w:szCs w:val="28"/>
                <w:lang w:eastAsia="lv-LV"/>
              </w:rPr>
              <w:t>zīmes bez atstarpēm)</w:t>
            </w:r>
          </w:p>
        </w:tc>
        <w:tc>
          <w:tcPr>
            <w:tcW w:w="3040" w:type="pct"/>
            <w:tcBorders>
              <w:top w:val="outset" w:sz="6" w:space="0" w:color="auto"/>
              <w:left w:val="outset" w:sz="6" w:space="0" w:color="auto"/>
              <w:bottom w:val="outset" w:sz="6" w:space="0" w:color="auto"/>
              <w:right w:val="outset" w:sz="6" w:space="0" w:color="auto"/>
            </w:tcBorders>
            <w:hideMark/>
          </w:tcPr>
          <w:p w:rsidR="00A617B1" w:rsidRPr="00C1507E" w:rsidP="00552B69" w14:paraId="5ABA753B" w14:textId="74C64EB1">
            <w:pPr>
              <w:spacing w:after="0" w:line="240" w:lineRule="auto"/>
              <w:contextualSpacing/>
              <w:jc w:val="both"/>
              <w:rPr>
                <w:rFonts w:ascii="Times New Roman" w:eastAsia="Times New Roman" w:hAnsi="Times New Roman" w:cs="Times New Roman"/>
                <w:iCs/>
                <w:sz w:val="28"/>
                <w:szCs w:val="28"/>
                <w:lang w:eastAsia="lv-LV"/>
              </w:rPr>
            </w:pPr>
            <w:r w:rsidRPr="004D509B">
              <w:rPr>
                <w:rFonts w:ascii="Times New Roman" w:eastAsia="Times New Roman" w:hAnsi="Times New Roman" w:cs="Times New Roman"/>
                <w:iCs/>
                <w:sz w:val="28"/>
                <w:szCs w:val="28"/>
                <w:lang w:eastAsia="lv-LV"/>
              </w:rPr>
              <w:t xml:space="preserve">Ministru kabineta noteikumu projekts “Noteikumi par Latvijas būvnormatīvu LBN 202-18 </w:t>
            </w:r>
            <w:r w:rsidR="006D693A">
              <w:rPr>
                <w:rFonts w:ascii="Times New Roman" w:eastAsia="Times New Roman" w:hAnsi="Times New Roman" w:cs="Times New Roman"/>
                <w:iCs/>
                <w:sz w:val="28"/>
                <w:szCs w:val="28"/>
                <w:lang w:eastAsia="lv-LV"/>
              </w:rPr>
              <w:t>“</w:t>
            </w:r>
            <w:r w:rsidRPr="004D509B">
              <w:rPr>
                <w:rFonts w:ascii="Times New Roman" w:eastAsia="Times New Roman" w:hAnsi="Times New Roman" w:cs="Times New Roman"/>
                <w:iCs/>
                <w:sz w:val="28"/>
                <w:szCs w:val="28"/>
                <w:lang w:eastAsia="lv-LV"/>
              </w:rPr>
              <w:t>Būvniecības ieceres dokumentācijas noformēšana”</w:t>
            </w:r>
            <w:r w:rsidR="006D693A">
              <w:rPr>
                <w:rFonts w:ascii="Times New Roman" w:eastAsia="Times New Roman" w:hAnsi="Times New Roman" w:cs="Times New Roman"/>
                <w:iCs/>
                <w:sz w:val="28"/>
                <w:szCs w:val="28"/>
                <w:lang w:eastAsia="lv-LV"/>
              </w:rPr>
              <w:t>”</w:t>
            </w:r>
            <w:r w:rsidRPr="004D509B">
              <w:rPr>
                <w:rFonts w:ascii="Times New Roman" w:eastAsia="Times New Roman" w:hAnsi="Times New Roman" w:cs="Times New Roman"/>
                <w:iCs/>
                <w:sz w:val="28"/>
                <w:szCs w:val="28"/>
                <w:lang w:eastAsia="lv-LV"/>
              </w:rPr>
              <w:t xml:space="preserve"> izstrādāts,</w:t>
            </w:r>
            <w:r w:rsidRPr="007C3F90" w:rsidR="007C3F90">
              <w:rPr>
                <w:rFonts w:ascii="Times New Roman" w:eastAsia="Times New Roman" w:hAnsi="Times New Roman" w:cs="Times New Roman"/>
                <w:iCs/>
                <w:sz w:val="28"/>
                <w:szCs w:val="28"/>
                <w:lang w:eastAsia="lv-LV"/>
              </w:rPr>
              <w:t xml:space="preserve"> lai </w:t>
            </w:r>
            <w:r w:rsidR="006D693A">
              <w:rPr>
                <w:rFonts w:ascii="Times New Roman" w:eastAsia="Times New Roman" w:hAnsi="Times New Roman" w:cs="Times New Roman"/>
                <w:iCs/>
                <w:sz w:val="28"/>
                <w:szCs w:val="28"/>
                <w:lang w:eastAsia="lv-LV"/>
              </w:rPr>
              <w:t xml:space="preserve">pilnveidotu </w:t>
            </w:r>
            <w:r w:rsidRPr="007C3F90" w:rsidR="007C3F90">
              <w:rPr>
                <w:rFonts w:ascii="Times New Roman" w:eastAsia="Times New Roman" w:hAnsi="Times New Roman" w:cs="Times New Roman"/>
                <w:iCs/>
                <w:sz w:val="28"/>
                <w:szCs w:val="28"/>
                <w:lang w:eastAsia="lv-LV"/>
              </w:rPr>
              <w:t xml:space="preserve"> būvniecības</w:t>
            </w:r>
            <w:r w:rsidR="006D693A">
              <w:rPr>
                <w:rFonts w:ascii="Times New Roman" w:eastAsia="Times New Roman" w:hAnsi="Times New Roman" w:cs="Times New Roman"/>
                <w:iCs/>
                <w:sz w:val="28"/>
                <w:szCs w:val="28"/>
                <w:lang w:eastAsia="lv-LV"/>
              </w:rPr>
              <w:t xml:space="preserve"> nozares regulējumu,</w:t>
            </w:r>
            <w:r w:rsidRPr="007C3F90" w:rsidR="007C3F90">
              <w:rPr>
                <w:rFonts w:ascii="Times New Roman" w:eastAsia="Times New Roman" w:hAnsi="Times New Roman" w:cs="Times New Roman"/>
                <w:iCs/>
                <w:sz w:val="28"/>
                <w:szCs w:val="28"/>
                <w:lang w:eastAsia="lv-LV"/>
              </w:rPr>
              <w:t xml:space="preserve"> nodrošin</w:t>
            </w:r>
            <w:r w:rsidR="006D693A">
              <w:rPr>
                <w:rFonts w:ascii="Times New Roman" w:eastAsia="Times New Roman" w:hAnsi="Times New Roman" w:cs="Times New Roman"/>
                <w:iCs/>
                <w:sz w:val="28"/>
                <w:szCs w:val="28"/>
                <w:lang w:eastAsia="lv-LV"/>
              </w:rPr>
              <w:t>ot</w:t>
            </w:r>
            <w:r w:rsidRPr="007C3F90" w:rsidR="007C3F90">
              <w:rPr>
                <w:rFonts w:ascii="Times New Roman" w:eastAsia="Times New Roman" w:hAnsi="Times New Roman" w:cs="Times New Roman"/>
                <w:iCs/>
                <w:sz w:val="28"/>
                <w:szCs w:val="28"/>
                <w:lang w:eastAsia="lv-LV"/>
              </w:rPr>
              <w:t xml:space="preserve"> vienotas prasības būvniecības dokumentācijas noformēšanai</w:t>
            </w:r>
            <w:r w:rsidR="00C62F72">
              <w:rPr>
                <w:rFonts w:ascii="Times New Roman" w:eastAsia="Times New Roman" w:hAnsi="Times New Roman" w:cs="Times New Roman"/>
                <w:iCs/>
                <w:sz w:val="28"/>
                <w:szCs w:val="28"/>
                <w:lang w:eastAsia="lv-LV"/>
              </w:rPr>
              <w:t xml:space="preserve"> gan </w:t>
            </w:r>
            <w:r w:rsidR="00442C2E">
              <w:rPr>
                <w:rFonts w:ascii="Times New Roman" w:eastAsia="Times New Roman" w:hAnsi="Times New Roman" w:cs="Times New Roman"/>
                <w:iCs/>
                <w:sz w:val="28"/>
                <w:szCs w:val="28"/>
                <w:lang w:eastAsia="lv-LV"/>
              </w:rPr>
              <w:t>rakstveidā</w:t>
            </w:r>
            <w:r w:rsidR="00C62F72">
              <w:rPr>
                <w:rFonts w:ascii="Times New Roman" w:eastAsia="Times New Roman" w:hAnsi="Times New Roman" w:cs="Times New Roman"/>
                <w:iCs/>
                <w:sz w:val="28"/>
                <w:szCs w:val="28"/>
                <w:lang w:eastAsia="lv-LV"/>
              </w:rPr>
              <w:t xml:space="preserve">, gan </w:t>
            </w:r>
            <w:r w:rsidRPr="00442C2E" w:rsidR="00442C2E">
              <w:rPr>
                <w:rFonts w:ascii="Times New Roman" w:eastAsia="Times New Roman" w:hAnsi="Times New Roman" w:cs="Times New Roman"/>
                <w:iCs/>
                <w:sz w:val="28"/>
                <w:szCs w:val="28"/>
                <w:lang w:eastAsia="lv-LV"/>
              </w:rPr>
              <w:t>tiešsaistes formā strukturētu datu veidā</w:t>
            </w:r>
            <w:r w:rsidR="006D693A">
              <w:rPr>
                <w:rFonts w:ascii="Times New Roman" w:eastAsia="Times New Roman" w:hAnsi="Times New Roman" w:cs="Times New Roman"/>
                <w:iCs/>
                <w:sz w:val="28"/>
                <w:szCs w:val="28"/>
                <w:lang w:eastAsia="lv-LV"/>
              </w:rPr>
              <w:t xml:space="preserve">, ieviešot digitālo </w:t>
            </w:r>
            <w:r w:rsidR="00C929B0">
              <w:rPr>
                <w:rFonts w:ascii="Times New Roman" w:eastAsia="Times New Roman" w:hAnsi="Times New Roman" w:cs="Times New Roman"/>
                <w:iCs/>
                <w:sz w:val="28"/>
                <w:szCs w:val="28"/>
                <w:lang w:eastAsia="lv-LV"/>
              </w:rPr>
              <w:t xml:space="preserve">būvniecības ieceres </w:t>
            </w:r>
            <w:r w:rsidR="006D693A">
              <w:rPr>
                <w:rFonts w:ascii="Times New Roman" w:eastAsia="Times New Roman" w:hAnsi="Times New Roman" w:cs="Times New Roman"/>
                <w:iCs/>
                <w:sz w:val="28"/>
                <w:szCs w:val="28"/>
                <w:lang w:eastAsia="lv-LV"/>
              </w:rPr>
              <w:t>dokument</w:t>
            </w:r>
            <w:r w:rsidR="00C929B0">
              <w:rPr>
                <w:rFonts w:ascii="Times New Roman" w:eastAsia="Times New Roman" w:hAnsi="Times New Roman" w:cs="Times New Roman"/>
                <w:iCs/>
                <w:sz w:val="28"/>
                <w:szCs w:val="28"/>
                <w:lang w:eastAsia="lv-LV"/>
              </w:rPr>
              <w:t>ācijas</w:t>
            </w:r>
            <w:r w:rsidR="006D693A">
              <w:rPr>
                <w:rFonts w:ascii="Times New Roman" w:eastAsia="Times New Roman" w:hAnsi="Times New Roman" w:cs="Times New Roman"/>
                <w:iCs/>
                <w:sz w:val="28"/>
                <w:szCs w:val="28"/>
                <w:lang w:eastAsia="lv-LV"/>
              </w:rPr>
              <w:t xml:space="preserve"> apriti</w:t>
            </w:r>
            <w:r w:rsidR="00205DD5">
              <w:rPr>
                <w:rFonts w:ascii="Times New Roman" w:eastAsia="Times New Roman" w:hAnsi="Times New Roman" w:cs="Times New Roman"/>
                <w:iCs/>
                <w:sz w:val="28"/>
                <w:szCs w:val="28"/>
                <w:lang w:eastAsia="lv-LV"/>
              </w:rPr>
              <w:t xml:space="preserve">. </w:t>
            </w:r>
            <w:r w:rsidRPr="00C929B0" w:rsidR="00C929B0">
              <w:rPr>
                <w:rFonts w:ascii="Times New Roman" w:eastAsia="Times New Roman" w:hAnsi="Times New Roman" w:cs="Times New Roman"/>
                <w:iCs/>
                <w:sz w:val="28"/>
                <w:szCs w:val="28"/>
                <w:lang w:eastAsia="lv-LV"/>
              </w:rPr>
              <w:t>Ministru kabineta noteikumu projekts</w:t>
            </w:r>
            <w:r w:rsidRPr="00F718D7" w:rsidR="00F718D7">
              <w:rPr>
                <w:rFonts w:ascii="Times New Roman" w:eastAsia="Times New Roman" w:hAnsi="Times New Roman" w:cs="Times New Roman"/>
                <w:iCs/>
                <w:sz w:val="28"/>
                <w:szCs w:val="28"/>
                <w:lang w:eastAsia="lv-LV"/>
              </w:rPr>
              <w:t xml:space="preserve"> stāsies spēkā nākamajā dienā pēc to izsludināšanas.</w:t>
            </w:r>
          </w:p>
        </w:tc>
      </w:tr>
    </w:tbl>
    <w:p w:rsidR="00A617B1" w:rsidRPr="00C1507E" w:rsidP="00552B69" w14:paraId="593C4227"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8"/>
        <w:gridCol w:w="2932"/>
        <w:gridCol w:w="5565"/>
      </w:tblGrid>
      <w:tr w14:paraId="0538F8C7" w14:textId="77777777" w:rsidTr="007815F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617B1" w:rsidRPr="00C1507E" w:rsidP="00552B69" w14:paraId="77C2BF7C"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 Tiesību akta projekta izstrādes nepieciešamība</w:t>
            </w:r>
          </w:p>
        </w:tc>
      </w:tr>
      <w:tr w14:paraId="2CBCFEC1"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75ACA02A"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7A895C19"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Pamatojums</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029F1A34" w14:textId="0F3B262F">
            <w:pPr>
              <w:spacing w:after="0" w:line="240" w:lineRule="auto"/>
              <w:contextualSpacing/>
              <w:jc w:val="both"/>
              <w:rPr>
                <w:rFonts w:ascii="Times New Roman" w:eastAsia="Times New Roman" w:hAnsi="Times New Roman" w:cs="Times New Roman"/>
                <w:iCs/>
                <w:sz w:val="28"/>
                <w:szCs w:val="28"/>
                <w:lang w:eastAsia="lv-LV"/>
              </w:rPr>
            </w:pPr>
            <w:r w:rsidRPr="00CC1FFF">
              <w:rPr>
                <w:rFonts w:ascii="Times New Roman" w:eastAsia="Times New Roman" w:hAnsi="Times New Roman" w:cs="Times New Roman"/>
                <w:iCs/>
                <w:sz w:val="28"/>
                <w:szCs w:val="28"/>
                <w:lang w:eastAsia="lv-LV"/>
              </w:rPr>
              <w:t>Ministru kabineta noteikumu projekt</w:t>
            </w:r>
            <w:r w:rsidR="004D509B">
              <w:rPr>
                <w:rFonts w:ascii="Times New Roman" w:eastAsia="Times New Roman" w:hAnsi="Times New Roman" w:cs="Times New Roman"/>
                <w:iCs/>
                <w:sz w:val="28"/>
                <w:szCs w:val="28"/>
                <w:lang w:eastAsia="lv-LV"/>
              </w:rPr>
              <w:t>s</w:t>
            </w:r>
            <w:r w:rsidRPr="00CC1FFF">
              <w:rPr>
                <w:rFonts w:ascii="Times New Roman" w:eastAsia="Times New Roman" w:hAnsi="Times New Roman" w:cs="Times New Roman"/>
                <w:iCs/>
                <w:sz w:val="28"/>
                <w:szCs w:val="28"/>
                <w:lang w:eastAsia="lv-LV"/>
              </w:rPr>
              <w:t xml:space="preserve"> “Noteikumi par Latvijas būvnormatīvu LBN 202-18 </w:t>
            </w:r>
            <w:r w:rsidR="006D693A">
              <w:rPr>
                <w:rFonts w:ascii="Times New Roman" w:eastAsia="Times New Roman" w:hAnsi="Times New Roman" w:cs="Times New Roman"/>
                <w:iCs/>
                <w:sz w:val="28"/>
                <w:szCs w:val="28"/>
                <w:lang w:eastAsia="lv-LV"/>
              </w:rPr>
              <w:t>“</w:t>
            </w:r>
            <w:r w:rsidRPr="00CC1FFF">
              <w:rPr>
                <w:rFonts w:ascii="Times New Roman" w:eastAsia="Times New Roman" w:hAnsi="Times New Roman" w:cs="Times New Roman"/>
                <w:iCs/>
                <w:sz w:val="28"/>
                <w:szCs w:val="28"/>
                <w:lang w:eastAsia="lv-LV"/>
              </w:rPr>
              <w:t>Būvniecības ieceres dokumentācijas noformēšana”</w:t>
            </w:r>
            <w:r w:rsidR="006D693A">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izstrādāts, pamatojoties uz </w:t>
            </w:r>
            <w:r w:rsidRPr="000722F3" w:rsidR="000722F3">
              <w:rPr>
                <w:rFonts w:ascii="Times New Roman" w:eastAsia="Times New Roman" w:hAnsi="Times New Roman" w:cs="Times New Roman"/>
                <w:iCs/>
                <w:sz w:val="28"/>
                <w:szCs w:val="28"/>
                <w:lang w:eastAsia="lv-LV"/>
              </w:rPr>
              <w:t>Būvniecības liku</w:t>
            </w:r>
            <w:r>
              <w:rPr>
                <w:rFonts w:ascii="Times New Roman" w:eastAsia="Times New Roman" w:hAnsi="Times New Roman" w:cs="Times New Roman"/>
                <w:iCs/>
                <w:sz w:val="28"/>
                <w:szCs w:val="28"/>
                <w:lang w:eastAsia="lv-LV"/>
              </w:rPr>
              <w:t>ma 5.panta pirmās daļas 3.punktu</w:t>
            </w:r>
            <w:r w:rsidR="00077EA6">
              <w:rPr>
                <w:rFonts w:ascii="Times New Roman" w:eastAsia="Times New Roman" w:hAnsi="Times New Roman" w:cs="Times New Roman"/>
                <w:iCs/>
                <w:sz w:val="28"/>
                <w:szCs w:val="28"/>
                <w:lang w:eastAsia="lv-LV"/>
              </w:rPr>
              <w:t xml:space="preserve"> un </w:t>
            </w:r>
            <w:r w:rsidRPr="007C3F90" w:rsidR="007C3F90">
              <w:rPr>
                <w:rFonts w:ascii="Times New Roman" w:eastAsia="Times New Roman" w:hAnsi="Times New Roman" w:cs="Times New Roman"/>
                <w:iCs/>
                <w:sz w:val="28"/>
                <w:szCs w:val="28"/>
                <w:lang w:eastAsia="lv-LV"/>
              </w:rPr>
              <w:t>Ministru kabineta 2016.gada 3.maija rīkojum</w:t>
            </w:r>
            <w:r w:rsidR="004D509B">
              <w:rPr>
                <w:rFonts w:ascii="Times New Roman" w:eastAsia="Times New Roman" w:hAnsi="Times New Roman" w:cs="Times New Roman"/>
                <w:iCs/>
                <w:sz w:val="28"/>
                <w:szCs w:val="28"/>
                <w:lang w:eastAsia="lv-LV"/>
              </w:rPr>
              <w:t>a</w:t>
            </w:r>
            <w:r w:rsidRPr="007C3F90" w:rsidR="007C3F90">
              <w:rPr>
                <w:rFonts w:ascii="Times New Roman" w:eastAsia="Times New Roman" w:hAnsi="Times New Roman" w:cs="Times New Roman"/>
                <w:iCs/>
                <w:sz w:val="28"/>
                <w:szCs w:val="28"/>
                <w:lang w:eastAsia="lv-LV"/>
              </w:rPr>
              <w:t xml:space="preserve"> Nr.275 „Par Valdības rīcības plānu Deklarācijas par Māra Kučinska vadītā Ministru kabineta iecerēto darbību īstenoša</w:t>
            </w:r>
            <w:r w:rsidR="00C62F72">
              <w:rPr>
                <w:rFonts w:ascii="Times New Roman" w:eastAsia="Times New Roman" w:hAnsi="Times New Roman" w:cs="Times New Roman"/>
                <w:iCs/>
                <w:sz w:val="28"/>
                <w:szCs w:val="28"/>
                <w:lang w:eastAsia="lv-LV"/>
              </w:rPr>
              <w:t xml:space="preserve">nai” apstiprinātā rīcības plāna </w:t>
            </w:r>
            <w:r w:rsidRPr="007C3F90" w:rsidR="007C3F90">
              <w:rPr>
                <w:rFonts w:ascii="Times New Roman" w:eastAsia="Times New Roman" w:hAnsi="Times New Roman" w:cs="Times New Roman"/>
                <w:iCs/>
                <w:sz w:val="28"/>
                <w:szCs w:val="28"/>
                <w:lang w:eastAsia="lv-LV"/>
              </w:rPr>
              <w:t>35.4. apakšpunkt</w:t>
            </w:r>
            <w:r w:rsidR="006D693A">
              <w:rPr>
                <w:rFonts w:ascii="Times New Roman" w:eastAsia="Times New Roman" w:hAnsi="Times New Roman" w:cs="Times New Roman"/>
                <w:iCs/>
                <w:sz w:val="28"/>
                <w:szCs w:val="28"/>
                <w:lang w:eastAsia="lv-LV"/>
              </w:rPr>
              <w:t>u</w:t>
            </w:r>
            <w:r w:rsidR="00E31459">
              <w:rPr>
                <w:rFonts w:ascii="Times New Roman" w:eastAsia="Times New Roman" w:hAnsi="Times New Roman" w:cs="Times New Roman"/>
                <w:iCs/>
                <w:sz w:val="28"/>
                <w:szCs w:val="28"/>
                <w:lang w:eastAsia="lv-LV"/>
              </w:rPr>
              <w:t xml:space="preserve">, </w:t>
            </w:r>
            <w:r w:rsidRPr="00FB474B" w:rsidR="00E31459">
              <w:rPr>
                <w:rFonts w:ascii="Times New Roman" w:eastAsia="Times New Roman" w:hAnsi="Times New Roman" w:cs="Times New Roman"/>
                <w:iCs/>
                <w:sz w:val="28"/>
                <w:szCs w:val="28"/>
                <w:lang w:eastAsia="lv-LV"/>
              </w:rPr>
              <w:t xml:space="preserve">kur noteikts, ka tiks ieviesta e-pārvalde publisko iestāžu darbā un pakalpojumu sniegšanā, tiks attīstīti e-pakalpojumi, pilnveidoti un paplašināti datu apmaiņas risinājumi ar citām valsts un pašvaldību informācijas sistēmām. </w:t>
            </w:r>
          </w:p>
        </w:tc>
      </w:tr>
      <w:tr w14:paraId="1CA647E0"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6985FEFD"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54942EB0"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36" w:type="pct"/>
            <w:tcBorders>
              <w:top w:val="outset" w:sz="6" w:space="0" w:color="auto"/>
              <w:left w:val="outset" w:sz="6" w:space="0" w:color="auto"/>
              <w:bottom w:val="outset" w:sz="6" w:space="0" w:color="auto"/>
              <w:right w:val="outset" w:sz="6" w:space="0" w:color="auto"/>
            </w:tcBorders>
          </w:tcPr>
          <w:p w:rsidR="00DB6613" w:rsidP="00552B69" w14:paraId="1424EA45" w14:textId="4803383A">
            <w:pPr>
              <w:spacing w:after="0" w:line="240" w:lineRule="auto"/>
              <w:contextualSpacing/>
              <w:jc w:val="both"/>
              <w:rPr>
                <w:rFonts w:ascii="Times New Roman" w:eastAsia="Times New Roman" w:hAnsi="Times New Roman" w:cs="Times New Roman"/>
                <w:iCs/>
                <w:sz w:val="28"/>
                <w:szCs w:val="28"/>
                <w:lang w:eastAsia="lv-LV"/>
              </w:rPr>
            </w:pPr>
            <w:r w:rsidRPr="00DE7CED">
              <w:rPr>
                <w:rFonts w:ascii="Times New Roman" w:eastAsia="Times New Roman" w:hAnsi="Times New Roman" w:cs="Times New Roman"/>
                <w:iCs/>
                <w:sz w:val="28"/>
                <w:szCs w:val="28"/>
                <w:lang w:eastAsia="lv-LV"/>
              </w:rPr>
              <w:t xml:space="preserve">Noteikumu projekts paredz aizstāt esošo Latvijas būvnormatīvu LBN 202-15 „Būvprojekta saturs un noformēšana”, kas nosaka prasības būvprojekta teksta lapu saturam un rasējumu noformēšanai tikai papīra formātā, </w:t>
            </w:r>
            <w:r w:rsidR="00205DD5">
              <w:rPr>
                <w:rFonts w:ascii="Times New Roman" w:eastAsia="Times New Roman" w:hAnsi="Times New Roman" w:cs="Times New Roman"/>
                <w:iCs/>
                <w:sz w:val="28"/>
                <w:szCs w:val="28"/>
                <w:lang w:eastAsia="lv-LV"/>
              </w:rPr>
              <w:t xml:space="preserve">ar jaunu būvnormatīvu </w:t>
            </w:r>
            <w:r w:rsidR="00562100">
              <w:rPr>
                <w:rFonts w:ascii="Times New Roman" w:eastAsia="Times New Roman" w:hAnsi="Times New Roman" w:cs="Times New Roman"/>
                <w:iCs/>
                <w:sz w:val="28"/>
                <w:szCs w:val="28"/>
                <w:lang w:eastAsia="lv-LV"/>
              </w:rPr>
              <w:t>–</w:t>
            </w:r>
            <w:r w:rsidR="00205DD5">
              <w:rPr>
                <w:rFonts w:ascii="Times New Roman" w:eastAsia="Times New Roman" w:hAnsi="Times New Roman" w:cs="Times New Roman"/>
                <w:iCs/>
                <w:sz w:val="28"/>
                <w:szCs w:val="28"/>
                <w:lang w:eastAsia="lv-LV"/>
              </w:rPr>
              <w:t xml:space="preserve"> nosakot</w:t>
            </w:r>
            <w:r w:rsidR="00562100">
              <w:rPr>
                <w:rFonts w:ascii="Times New Roman" w:eastAsia="Times New Roman" w:hAnsi="Times New Roman" w:cs="Times New Roman"/>
                <w:iCs/>
                <w:sz w:val="28"/>
                <w:szCs w:val="28"/>
                <w:lang w:eastAsia="lv-LV"/>
              </w:rPr>
              <w:t xml:space="preserve"> </w:t>
            </w:r>
            <w:r w:rsidRPr="00DE7CED">
              <w:rPr>
                <w:rFonts w:ascii="Times New Roman" w:eastAsia="Times New Roman" w:hAnsi="Times New Roman" w:cs="Times New Roman"/>
                <w:iCs/>
                <w:sz w:val="28"/>
                <w:szCs w:val="28"/>
                <w:lang w:eastAsia="lv-LV"/>
              </w:rPr>
              <w:t xml:space="preserve">prasības attiecībā </w:t>
            </w:r>
            <w:r w:rsidR="00205DD5">
              <w:rPr>
                <w:rFonts w:ascii="Times New Roman" w:eastAsia="Times New Roman" w:hAnsi="Times New Roman" w:cs="Times New Roman"/>
                <w:iCs/>
                <w:sz w:val="28"/>
                <w:szCs w:val="28"/>
                <w:lang w:eastAsia="lv-LV"/>
              </w:rPr>
              <w:t>uz būvniecības ieceres dokumentācijas elektronisko noformēšanu</w:t>
            </w:r>
            <w:r w:rsidRPr="00DE7CE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Vienlaikus tiek svītrotas tiesību normas kuras dublēja tiesību normas citos </w:t>
            </w:r>
            <w:r>
              <w:rPr>
                <w:rFonts w:ascii="Times New Roman" w:eastAsia="Times New Roman" w:hAnsi="Times New Roman" w:cs="Times New Roman"/>
                <w:iCs/>
                <w:sz w:val="28"/>
                <w:szCs w:val="28"/>
                <w:lang w:eastAsia="lv-LV"/>
              </w:rPr>
              <w:t>normatīvajos regulējum</w:t>
            </w:r>
            <w:r w:rsidR="00FA76DE">
              <w:rPr>
                <w:rFonts w:ascii="Times New Roman" w:eastAsia="Times New Roman" w:hAnsi="Times New Roman" w:cs="Times New Roman"/>
                <w:iCs/>
                <w:sz w:val="28"/>
                <w:szCs w:val="28"/>
                <w:lang w:eastAsia="lv-LV"/>
              </w:rPr>
              <w:t>o</w:t>
            </w:r>
            <w:r>
              <w:rPr>
                <w:rFonts w:ascii="Times New Roman" w:eastAsia="Times New Roman" w:hAnsi="Times New Roman" w:cs="Times New Roman"/>
                <w:iCs/>
                <w:sz w:val="28"/>
                <w:szCs w:val="28"/>
                <w:lang w:eastAsia="lv-LV"/>
              </w:rPr>
              <w:t>s, piemēram, tiesību normas par skaidrojoša apraksta saturu</w:t>
            </w:r>
            <w:r w:rsidR="00775A07">
              <w:rPr>
                <w:rFonts w:ascii="Times New Roman" w:eastAsia="Times New Roman" w:hAnsi="Times New Roman" w:cs="Times New Roman"/>
                <w:iCs/>
                <w:sz w:val="28"/>
                <w:szCs w:val="28"/>
                <w:lang w:eastAsia="lv-LV"/>
              </w:rPr>
              <w:t>, būvniecības ieceres dokumentācijas eksemplāru skaitu</w:t>
            </w:r>
            <w:r>
              <w:rPr>
                <w:rFonts w:ascii="Times New Roman" w:eastAsia="Times New Roman" w:hAnsi="Times New Roman" w:cs="Times New Roman"/>
                <w:iCs/>
                <w:sz w:val="28"/>
                <w:szCs w:val="28"/>
                <w:lang w:eastAsia="lv-LV"/>
              </w:rPr>
              <w:t>.</w:t>
            </w:r>
          </w:p>
          <w:p w:rsidR="00193413" w:rsidP="00552B69" w14:paraId="3E90D8B8" w14:textId="230ABCFC">
            <w:pPr>
              <w:spacing w:after="0" w:line="240" w:lineRule="auto"/>
              <w:contextualSpacing/>
              <w:jc w:val="both"/>
              <w:rPr>
                <w:rFonts w:ascii="Times New Roman" w:eastAsia="Times New Roman" w:hAnsi="Times New Roman" w:cs="Times New Roman"/>
                <w:iCs/>
                <w:sz w:val="28"/>
                <w:szCs w:val="28"/>
                <w:lang w:eastAsia="lv-LV"/>
              </w:rPr>
            </w:pPr>
            <w:r w:rsidRPr="00193413">
              <w:rPr>
                <w:rFonts w:ascii="Times New Roman" w:eastAsia="Times New Roman" w:hAnsi="Times New Roman" w:cs="Times New Roman"/>
                <w:iCs/>
                <w:sz w:val="28"/>
                <w:szCs w:val="28"/>
                <w:lang w:eastAsia="lv-LV"/>
              </w:rPr>
              <w:t xml:space="preserve">Atbilstoši Dokumentu juridiskā spēka likuma 1. panta pirmajai daļai dokuments ir jebkura rakstveida informācija (t.sk., arī rakstveida informācija elektroniskajā dokumentā), ko rada jebkurš publisko vai privāto tiesību subjekts, īstenojot iestādes vai amata pilnvaras (piemēram, valsts vai pašvaldības institūcija, privāto tiesību juridiskā persona, fizisko vai juridisko personu apvienība, notārs, tiesu izpildītājs, advokāts) vai fiziskā persona. Ņemot vērā iepriekš minēto, termins </w:t>
            </w:r>
            <w:r>
              <w:rPr>
                <w:rFonts w:ascii="Times New Roman" w:eastAsia="Times New Roman" w:hAnsi="Times New Roman" w:cs="Times New Roman"/>
                <w:iCs/>
                <w:sz w:val="28"/>
                <w:szCs w:val="28"/>
                <w:lang w:eastAsia="lv-LV"/>
              </w:rPr>
              <w:t>“</w:t>
            </w:r>
            <w:r w:rsidRPr="00193413">
              <w:rPr>
                <w:rFonts w:ascii="Times New Roman" w:eastAsia="Times New Roman" w:hAnsi="Times New Roman" w:cs="Times New Roman"/>
                <w:iCs/>
                <w:sz w:val="28"/>
                <w:szCs w:val="28"/>
                <w:lang w:eastAsia="lv-LV"/>
              </w:rPr>
              <w:t>rakstveida forma” ir piemērojams gan papīra, gan elektroniskajiem dokumentiem.</w:t>
            </w:r>
          </w:p>
          <w:p w:rsidR="00DB6613" w:rsidRPr="00442DEB" w:rsidP="00552B69" w14:paraId="0852044C" w14:textId="438B06AB">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 xml:space="preserve">Regulējums attiecībā uz </w:t>
            </w:r>
            <w:r w:rsidRPr="00442DEB" w:rsidR="007C1923">
              <w:rPr>
                <w:rFonts w:ascii="Times New Roman" w:eastAsia="Times New Roman" w:hAnsi="Times New Roman" w:cs="Times New Roman"/>
                <w:iCs/>
                <w:color w:val="000000" w:themeColor="text1"/>
                <w:sz w:val="28"/>
                <w:szCs w:val="28"/>
                <w:lang w:eastAsia="lv-LV"/>
              </w:rPr>
              <w:t>rakst</w:t>
            </w:r>
            <w:r w:rsidRPr="00442DEB">
              <w:rPr>
                <w:rFonts w:ascii="Times New Roman" w:eastAsia="Times New Roman" w:hAnsi="Times New Roman" w:cs="Times New Roman"/>
                <w:iCs/>
                <w:color w:val="000000" w:themeColor="text1"/>
                <w:sz w:val="28"/>
                <w:szCs w:val="28"/>
                <w:lang w:eastAsia="lv-LV"/>
              </w:rPr>
              <w:t>veida</w:t>
            </w:r>
            <w:r w:rsidRPr="00442DEB" w:rsidR="007C1923">
              <w:rPr>
                <w:rFonts w:ascii="Times New Roman" w:eastAsia="Times New Roman" w:hAnsi="Times New Roman" w:cs="Times New Roman"/>
                <w:iCs/>
                <w:color w:val="000000" w:themeColor="text1"/>
                <w:sz w:val="28"/>
                <w:szCs w:val="28"/>
                <w:lang w:eastAsia="lv-LV"/>
              </w:rPr>
              <w:t xml:space="preserve"> </w:t>
            </w:r>
            <w:r w:rsidRPr="00442DEB">
              <w:rPr>
                <w:rFonts w:ascii="Times New Roman" w:eastAsia="Times New Roman" w:hAnsi="Times New Roman" w:cs="Times New Roman"/>
                <w:iCs/>
                <w:color w:val="000000" w:themeColor="text1"/>
                <w:sz w:val="28"/>
                <w:szCs w:val="28"/>
                <w:lang w:eastAsia="lv-LV"/>
              </w:rPr>
              <w:t>būvniecības ieceres dokumentāciju</w:t>
            </w:r>
            <w:r w:rsidRPr="00442DEB" w:rsidR="00193413">
              <w:rPr>
                <w:rFonts w:ascii="Times New Roman" w:eastAsia="Times New Roman" w:hAnsi="Times New Roman" w:cs="Times New Roman"/>
                <w:iCs/>
                <w:color w:val="000000" w:themeColor="text1"/>
                <w:sz w:val="28"/>
                <w:szCs w:val="28"/>
                <w:lang w:eastAsia="lv-LV"/>
              </w:rPr>
              <w:t xml:space="preserve">, </w:t>
            </w:r>
            <w:r w:rsidRPr="00442DEB" w:rsidR="00775A07">
              <w:rPr>
                <w:rFonts w:ascii="Times New Roman" w:eastAsia="Times New Roman" w:hAnsi="Times New Roman" w:cs="Times New Roman"/>
                <w:iCs/>
                <w:color w:val="000000" w:themeColor="text1"/>
                <w:sz w:val="28"/>
                <w:szCs w:val="28"/>
                <w:lang w:eastAsia="lv-LV"/>
              </w:rPr>
              <w:t>pēc būtības nav mainī</w:t>
            </w:r>
            <w:r w:rsidRPr="00442DEB" w:rsidR="001420A4">
              <w:rPr>
                <w:rFonts w:ascii="Times New Roman" w:eastAsia="Times New Roman" w:hAnsi="Times New Roman" w:cs="Times New Roman"/>
                <w:iCs/>
                <w:color w:val="000000" w:themeColor="text1"/>
                <w:sz w:val="28"/>
                <w:szCs w:val="28"/>
                <w:lang w:eastAsia="lv-LV"/>
              </w:rPr>
              <w:t>ts. Tas ir precizēts, ņemot vērā</w:t>
            </w:r>
            <w:r w:rsidRPr="00442DEB" w:rsidR="00775A07">
              <w:rPr>
                <w:rFonts w:ascii="Times New Roman" w:eastAsia="Times New Roman" w:hAnsi="Times New Roman" w:cs="Times New Roman"/>
                <w:iCs/>
                <w:color w:val="000000" w:themeColor="text1"/>
                <w:sz w:val="28"/>
                <w:szCs w:val="28"/>
                <w:lang w:eastAsia="lv-LV"/>
              </w:rPr>
              <w:t xml:space="preserve"> atteikšanos no jēdziena “sadaļa”.</w:t>
            </w:r>
            <w:r w:rsidRPr="00442DEB" w:rsidR="00425463">
              <w:rPr>
                <w:rFonts w:ascii="Times New Roman" w:eastAsia="Times New Roman" w:hAnsi="Times New Roman" w:cs="Times New Roman"/>
                <w:iCs/>
                <w:color w:val="000000" w:themeColor="text1"/>
                <w:sz w:val="28"/>
                <w:szCs w:val="28"/>
                <w:lang w:eastAsia="lv-LV"/>
              </w:rPr>
              <w:t xml:space="preserve"> Lai novērstu līdzšinējā būvnormatīva ievērošanas un piemērošanas praksē radušās neskaidrības, precizēts, ka paskaidrojuma raksta un apliecinājumu kartes pielikumus noformē pēc tādām pašām prasībām kā būvprojekta sastāvā esošo</w:t>
            </w:r>
            <w:r w:rsidRPr="00442DEB" w:rsidR="00FA76DE">
              <w:rPr>
                <w:rFonts w:ascii="Times New Roman" w:eastAsia="Times New Roman" w:hAnsi="Times New Roman" w:cs="Times New Roman"/>
                <w:iCs/>
                <w:color w:val="000000" w:themeColor="text1"/>
                <w:sz w:val="28"/>
                <w:szCs w:val="28"/>
                <w:lang w:eastAsia="lv-LV"/>
              </w:rPr>
              <w:t>s</w:t>
            </w:r>
            <w:r w:rsidRPr="00442DEB" w:rsidR="00425463">
              <w:rPr>
                <w:rFonts w:ascii="Times New Roman" w:eastAsia="Times New Roman" w:hAnsi="Times New Roman" w:cs="Times New Roman"/>
                <w:iCs/>
                <w:color w:val="000000" w:themeColor="text1"/>
                <w:sz w:val="28"/>
                <w:szCs w:val="28"/>
                <w:lang w:eastAsia="lv-LV"/>
              </w:rPr>
              <w:t xml:space="preserve"> dokumentus.</w:t>
            </w:r>
            <w:r w:rsidRPr="00442DEB" w:rsidR="00775A07">
              <w:rPr>
                <w:rFonts w:ascii="Times New Roman" w:eastAsia="Times New Roman" w:hAnsi="Times New Roman" w:cs="Times New Roman"/>
                <w:iCs/>
                <w:color w:val="000000" w:themeColor="text1"/>
                <w:sz w:val="28"/>
                <w:szCs w:val="28"/>
                <w:lang w:eastAsia="lv-LV"/>
              </w:rPr>
              <w:t xml:space="preserve"> </w:t>
            </w:r>
            <w:r w:rsidRPr="00442DEB" w:rsidR="00CF3944">
              <w:rPr>
                <w:rFonts w:ascii="Times New Roman" w:eastAsia="Times New Roman" w:hAnsi="Times New Roman" w:cs="Times New Roman"/>
                <w:iCs/>
                <w:color w:val="000000" w:themeColor="text1"/>
                <w:sz w:val="28"/>
                <w:szCs w:val="28"/>
                <w:lang w:eastAsia="lv-LV"/>
              </w:rPr>
              <w:t>Ja teksta</w:t>
            </w:r>
            <w:r w:rsidRPr="00442DEB" w:rsidR="00C16606">
              <w:rPr>
                <w:rFonts w:ascii="Times New Roman" w:eastAsia="Times New Roman" w:hAnsi="Times New Roman" w:cs="Times New Roman"/>
                <w:iCs/>
                <w:color w:val="000000" w:themeColor="text1"/>
                <w:sz w:val="28"/>
                <w:szCs w:val="28"/>
                <w:lang w:eastAsia="lv-LV"/>
              </w:rPr>
              <w:t xml:space="preserve"> un </w:t>
            </w:r>
            <w:r w:rsidRPr="00442DEB" w:rsidR="00CF3944">
              <w:rPr>
                <w:rFonts w:ascii="Times New Roman" w:eastAsia="Times New Roman" w:hAnsi="Times New Roman" w:cs="Times New Roman"/>
                <w:iCs/>
                <w:color w:val="000000" w:themeColor="text1"/>
                <w:sz w:val="28"/>
                <w:szCs w:val="28"/>
                <w:lang w:eastAsia="lv-LV"/>
              </w:rPr>
              <w:t xml:space="preserve"> </w:t>
            </w:r>
            <w:r w:rsidRPr="00442DEB" w:rsidR="00C16606">
              <w:rPr>
                <w:rFonts w:ascii="Times New Roman" w:eastAsia="Times New Roman" w:hAnsi="Times New Roman" w:cs="Times New Roman"/>
                <w:iCs/>
                <w:color w:val="000000" w:themeColor="text1"/>
                <w:sz w:val="28"/>
                <w:szCs w:val="28"/>
                <w:lang w:eastAsia="lv-LV"/>
              </w:rPr>
              <w:t xml:space="preserve">grafiskos </w:t>
            </w:r>
            <w:r w:rsidRPr="00442DEB" w:rsidR="00CF3944">
              <w:rPr>
                <w:rFonts w:ascii="Times New Roman" w:eastAsia="Times New Roman" w:hAnsi="Times New Roman" w:cs="Times New Roman"/>
                <w:iCs/>
                <w:color w:val="000000" w:themeColor="text1"/>
                <w:sz w:val="28"/>
                <w:szCs w:val="28"/>
                <w:lang w:eastAsia="lv-LV"/>
              </w:rPr>
              <w:t>dokumentus</w:t>
            </w:r>
            <w:r w:rsidRPr="00442DEB" w:rsidR="00C16606">
              <w:rPr>
                <w:rFonts w:ascii="Times New Roman" w:eastAsia="Times New Roman" w:hAnsi="Times New Roman" w:cs="Times New Roman"/>
                <w:iCs/>
                <w:color w:val="000000" w:themeColor="text1"/>
                <w:sz w:val="28"/>
                <w:szCs w:val="28"/>
                <w:lang w:eastAsia="lv-LV"/>
              </w:rPr>
              <w:t>, tai skaitā rasējumus,</w:t>
            </w:r>
            <w:r w:rsidRPr="00442DEB" w:rsidR="00CF3944">
              <w:rPr>
                <w:rFonts w:ascii="Times New Roman" w:eastAsia="Times New Roman" w:hAnsi="Times New Roman" w:cs="Times New Roman"/>
                <w:iCs/>
                <w:color w:val="000000" w:themeColor="text1"/>
                <w:sz w:val="28"/>
                <w:szCs w:val="28"/>
                <w:lang w:eastAsia="lv-LV"/>
              </w:rPr>
              <w:t xml:space="preserve"> izstrādā </w:t>
            </w:r>
            <w:r w:rsidRPr="00442DEB" w:rsidR="00193413">
              <w:rPr>
                <w:rFonts w:ascii="Times New Roman" w:eastAsia="Times New Roman" w:hAnsi="Times New Roman" w:cs="Times New Roman"/>
                <w:iCs/>
                <w:color w:val="000000" w:themeColor="text1"/>
                <w:sz w:val="28"/>
                <w:szCs w:val="28"/>
                <w:lang w:eastAsia="lv-LV"/>
              </w:rPr>
              <w:t>rakst</w:t>
            </w:r>
            <w:r w:rsidRPr="00442DEB" w:rsidR="00CF3944">
              <w:rPr>
                <w:rFonts w:ascii="Times New Roman" w:eastAsia="Times New Roman" w:hAnsi="Times New Roman" w:cs="Times New Roman"/>
                <w:iCs/>
                <w:color w:val="000000" w:themeColor="text1"/>
                <w:sz w:val="28"/>
                <w:szCs w:val="28"/>
                <w:lang w:eastAsia="lv-LV"/>
              </w:rPr>
              <w:t>veidā</w:t>
            </w:r>
            <w:r w:rsidRPr="00442DEB" w:rsidR="00CF3944">
              <w:rPr>
                <w:rFonts w:ascii="Times New Roman" w:eastAsia="Times New Roman" w:hAnsi="Times New Roman" w:cs="Times New Roman"/>
                <w:iCs/>
                <w:color w:val="000000" w:themeColor="text1"/>
                <w:sz w:val="28"/>
                <w:szCs w:val="28"/>
                <w:lang w:eastAsia="lv-LV"/>
              </w:rPr>
              <w:t xml:space="preserve">, papildus jāievēro normatīvajos aktos dokumentu noformēšanas jomā noteiktās prasības. </w:t>
            </w:r>
          </w:p>
          <w:p w:rsidR="00205DD5" w:rsidRPr="00442DEB" w:rsidP="00552B69" w14:paraId="11E49373" w14:textId="0CF2496D">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Būvniecības ieceres dokumentācija ietver teksta</w:t>
            </w:r>
            <w:r w:rsidRPr="00442DEB" w:rsidR="00E44707">
              <w:rPr>
                <w:rFonts w:ascii="Times New Roman" w:eastAsia="Times New Roman" w:hAnsi="Times New Roman" w:cs="Times New Roman"/>
                <w:iCs/>
                <w:color w:val="000000" w:themeColor="text1"/>
                <w:sz w:val="28"/>
                <w:szCs w:val="28"/>
                <w:lang w:eastAsia="lv-LV"/>
              </w:rPr>
              <w:t xml:space="preserve"> un</w:t>
            </w:r>
            <w:r w:rsidRPr="00442DEB">
              <w:rPr>
                <w:rFonts w:ascii="Times New Roman" w:eastAsia="Times New Roman" w:hAnsi="Times New Roman" w:cs="Times New Roman"/>
                <w:iCs/>
                <w:color w:val="000000" w:themeColor="text1"/>
                <w:sz w:val="28"/>
                <w:szCs w:val="28"/>
                <w:lang w:eastAsia="lv-LV"/>
              </w:rPr>
              <w:t xml:space="preserve"> grafiskos materiālus</w:t>
            </w:r>
            <w:r w:rsidRPr="00442DEB" w:rsidR="00E44707">
              <w:rPr>
                <w:rFonts w:ascii="Times New Roman" w:eastAsia="Times New Roman" w:hAnsi="Times New Roman" w:cs="Times New Roman"/>
                <w:iCs/>
                <w:color w:val="000000" w:themeColor="text1"/>
                <w:sz w:val="28"/>
                <w:szCs w:val="28"/>
                <w:lang w:eastAsia="lv-LV"/>
              </w:rPr>
              <w:t>, tai skaitā arī</w:t>
            </w:r>
            <w:r w:rsidRPr="00442DEB">
              <w:rPr>
                <w:rFonts w:ascii="Times New Roman" w:eastAsia="Times New Roman" w:hAnsi="Times New Roman" w:cs="Times New Roman"/>
                <w:iCs/>
                <w:color w:val="000000" w:themeColor="text1"/>
                <w:sz w:val="28"/>
                <w:szCs w:val="28"/>
                <w:lang w:eastAsia="lv-LV"/>
              </w:rPr>
              <w:t xml:space="preserve"> rasējumus. Rasējumi ir arī grafiskie materiāli, taču ne visi grafiskie materiāli ir rasējumi. Grafiskie materiāli var būt attēli, diagrammas, tabulas u.c. Teksta dokuments ir  būvniecības ieceres rakstveida informācija, ko rada fiziska vai juridiska persona, valsts vai pašvaldības institūcija (piemēram, Aizsardzības ministrija).</w:t>
            </w:r>
            <w:r w:rsidRPr="00442DEB" w:rsidR="008E42DE">
              <w:rPr>
                <w:color w:val="000000" w:themeColor="text1"/>
              </w:rPr>
              <w:t xml:space="preserve"> </w:t>
            </w:r>
            <w:r w:rsidRPr="00442DEB" w:rsidR="008E42DE">
              <w:rPr>
                <w:rFonts w:ascii="Times New Roman" w:eastAsia="Times New Roman" w:hAnsi="Times New Roman" w:cs="Times New Roman"/>
                <w:iCs/>
                <w:color w:val="000000" w:themeColor="text1"/>
                <w:sz w:val="28"/>
                <w:szCs w:val="28"/>
                <w:lang w:eastAsia="lv-LV"/>
              </w:rPr>
              <w:t xml:space="preserve">Būvnormatīvā ir minēti elektroniskie dokumenti un datnes. Elektroniskais dokuments  ir dokumenta elektroniskā forma ar papīra dokumentam līdzvērtīgu juridisko spēku. </w:t>
            </w:r>
            <w:r w:rsidRPr="00442DEB" w:rsidR="008E42DE">
              <w:rPr>
                <w:rFonts w:ascii="Times New Roman" w:eastAsia="Times New Roman" w:hAnsi="Times New Roman" w:cs="Times New Roman"/>
                <w:iCs/>
                <w:color w:val="000000" w:themeColor="text1"/>
                <w:sz w:val="28"/>
                <w:szCs w:val="28"/>
                <w:lang w:eastAsia="lv-LV"/>
              </w:rPr>
              <w:t xml:space="preserve">Elektronisko dokumentu izstrādei un noformēšanai izmanto formātus ar </w:t>
            </w:r>
            <w:r w:rsidR="000E14AD">
              <w:rPr>
                <w:rFonts w:ascii="Times New Roman" w:eastAsia="Times New Roman" w:hAnsi="Times New Roman" w:cs="Times New Roman"/>
                <w:iCs/>
                <w:color w:val="000000" w:themeColor="text1"/>
                <w:sz w:val="28"/>
                <w:szCs w:val="28"/>
                <w:lang w:eastAsia="lv-LV"/>
              </w:rPr>
              <w:t xml:space="preserve">datņu paplašinājumu (piemēram, </w:t>
            </w:r>
            <w:r w:rsidRPr="00442DEB" w:rsidR="008E42DE">
              <w:rPr>
                <w:rFonts w:ascii="Times New Roman" w:eastAsia="Times New Roman" w:hAnsi="Times New Roman" w:cs="Times New Roman"/>
                <w:iCs/>
                <w:color w:val="000000" w:themeColor="text1"/>
                <w:sz w:val="28"/>
                <w:szCs w:val="28"/>
                <w:lang w:eastAsia="lv-LV"/>
              </w:rPr>
              <w:t xml:space="preserve">PDF). Elektroniskie dokumenti ir datnes, bet ne visas datnes </w:t>
            </w:r>
            <w:r w:rsidR="000E14AD">
              <w:rPr>
                <w:rFonts w:ascii="Times New Roman" w:eastAsia="Times New Roman" w:hAnsi="Times New Roman" w:cs="Times New Roman"/>
                <w:iCs/>
                <w:color w:val="000000" w:themeColor="text1"/>
                <w:sz w:val="28"/>
                <w:szCs w:val="28"/>
                <w:lang w:eastAsia="lv-LV"/>
              </w:rPr>
              <w:t>ir</w:t>
            </w:r>
            <w:r w:rsidRPr="00442DEB" w:rsidR="008E42DE">
              <w:rPr>
                <w:rFonts w:ascii="Times New Roman" w:eastAsia="Times New Roman" w:hAnsi="Times New Roman" w:cs="Times New Roman"/>
                <w:iCs/>
                <w:color w:val="000000" w:themeColor="text1"/>
                <w:sz w:val="28"/>
                <w:szCs w:val="28"/>
                <w:lang w:eastAsia="lv-LV"/>
              </w:rPr>
              <w:t xml:space="preserve"> elektroniski</w:t>
            </w:r>
            <w:r w:rsidR="000E14AD">
              <w:rPr>
                <w:rFonts w:ascii="Times New Roman" w:eastAsia="Times New Roman" w:hAnsi="Times New Roman" w:cs="Times New Roman"/>
                <w:iCs/>
                <w:color w:val="000000" w:themeColor="text1"/>
                <w:sz w:val="28"/>
                <w:szCs w:val="28"/>
                <w:lang w:eastAsia="lv-LV"/>
              </w:rPr>
              <w:t>e</w:t>
            </w:r>
            <w:r w:rsidRPr="00442DEB" w:rsidR="008E42DE">
              <w:rPr>
                <w:rFonts w:ascii="Times New Roman" w:eastAsia="Times New Roman" w:hAnsi="Times New Roman" w:cs="Times New Roman"/>
                <w:iCs/>
                <w:color w:val="000000" w:themeColor="text1"/>
                <w:sz w:val="28"/>
                <w:szCs w:val="28"/>
                <w:lang w:eastAsia="lv-LV"/>
              </w:rPr>
              <w:t xml:space="preserve"> dokumenti.</w:t>
            </w:r>
          </w:p>
          <w:p w:rsidR="008E42DE" w:rsidRPr="00442DEB" w:rsidP="00552B69" w14:paraId="27A8BEFA" w14:textId="07690D25">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Būvniecības informācijas sistēmā</w:t>
            </w:r>
            <w:r w:rsidRPr="00442DEB" w:rsidR="002F113E">
              <w:rPr>
                <w:rFonts w:ascii="Times New Roman" w:eastAsia="Times New Roman" w:hAnsi="Times New Roman" w:cs="Times New Roman"/>
                <w:iCs/>
                <w:color w:val="000000" w:themeColor="text1"/>
                <w:sz w:val="28"/>
                <w:szCs w:val="28"/>
                <w:lang w:eastAsia="lv-LV"/>
              </w:rPr>
              <w:t>, atbilstoši</w:t>
            </w:r>
            <w:r w:rsidRPr="00442DEB" w:rsidR="002F113E">
              <w:rPr>
                <w:color w:val="000000" w:themeColor="text1"/>
              </w:rPr>
              <w:t xml:space="preserve"> </w:t>
            </w:r>
            <w:r w:rsidRPr="00442DEB" w:rsidR="002F113E">
              <w:rPr>
                <w:rFonts w:ascii="Times New Roman" w:eastAsia="Times New Roman" w:hAnsi="Times New Roman" w:cs="Times New Roman"/>
                <w:iCs/>
                <w:color w:val="000000" w:themeColor="text1"/>
                <w:sz w:val="28"/>
                <w:szCs w:val="28"/>
                <w:lang w:eastAsia="lv-LV"/>
              </w:rPr>
              <w:t xml:space="preserve">Ministru kabineta 2015. gada 28. jūlija noteikumos Nr. 438 “Būvniecības informācijas sistēmas noteikumi” noteiktajai funkcionalitātei </w:t>
            </w:r>
            <w:r w:rsidRPr="00442DEB">
              <w:rPr>
                <w:rFonts w:ascii="Times New Roman" w:eastAsia="Times New Roman" w:hAnsi="Times New Roman" w:cs="Times New Roman"/>
                <w:iCs/>
                <w:color w:val="000000" w:themeColor="text1"/>
                <w:sz w:val="28"/>
                <w:szCs w:val="28"/>
                <w:lang w:eastAsia="lv-LV"/>
              </w:rPr>
              <w:t xml:space="preserve"> būvprojektam, būvprojektam</w:t>
            </w:r>
            <w:r w:rsidRPr="00442DEB" w:rsidR="00FB4804">
              <w:rPr>
                <w:color w:val="000000" w:themeColor="text1"/>
              </w:rPr>
              <w:t xml:space="preserve"> </w:t>
            </w:r>
            <w:r w:rsidRPr="00442DEB" w:rsidR="00FB4804">
              <w:rPr>
                <w:rFonts w:ascii="Times New Roman" w:eastAsia="Times New Roman" w:hAnsi="Times New Roman" w:cs="Times New Roman"/>
                <w:iCs/>
                <w:color w:val="000000" w:themeColor="text1"/>
                <w:sz w:val="28"/>
                <w:szCs w:val="28"/>
                <w:lang w:eastAsia="lv-LV"/>
              </w:rPr>
              <w:t>minimālā sastāvā</w:t>
            </w:r>
            <w:r w:rsidRPr="00442DEB">
              <w:rPr>
                <w:rFonts w:ascii="Times New Roman" w:eastAsia="Times New Roman" w:hAnsi="Times New Roman" w:cs="Times New Roman"/>
                <w:iCs/>
                <w:color w:val="000000" w:themeColor="text1"/>
                <w:sz w:val="28"/>
                <w:szCs w:val="28"/>
                <w:lang w:eastAsia="lv-LV"/>
              </w:rPr>
              <w:t>,</w:t>
            </w:r>
            <w:r w:rsidRPr="00442DEB" w:rsidR="00C16606">
              <w:rPr>
                <w:rFonts w:ascii="Times New Roman" w:eastAsia="Times New Roman" w:hAnsi="Times New Roman" w:cs="Times New Roman"/>
                <w:iCs/>
                <w:color w:val="000000" w:themeColor="text1"/>
                <w:sz w:val="28"/>
                <w:szCs w:val="28"/>
                <w:lang w:eastAsia="lv-LV"/>
              </w:rPr>
              <w:t xml:space="preserve"> </w:t>
            </w:r>
            <w:r w:rsidRPr="00442DEB">
              <w:rPr>
                <w:rFonts w:ascii="Times New Roman" w:eastAsia="Times New Roman" w:hAnsi="Times New Roman" w:cs="Times New Roman"/>
                <w:iCs/>
                <w:color w:val="000000" w:themeColor="text1"/>
                <w:sz w:val="28"/>
                <w:szCs w:val="28"/>
                <w:lang w:eastAsia="lv-LV"/>
              </w:rPr>
              <w:t xml:space="preserve"> paskaidrojuma rakstam un apliecinājum kartei nepievieno titullapu, sastāva lapu un satura rādītāju, kā arī neveido sējumus, bet katra marka veido atsevišķu daļu. Titullapas dati tiek iekļauti Būvniecības informācijas sistēmā, tādēļ titullapa vairs nav nepieciešama. Tāpat arī sastāva lapai un satura rādītājam nav nozīmes, jo sistēma tos izveido pati atbilstoši ievadītajiem datiem.</w:t>
            </w:r>
          </w:p>
          <w:p w:rsidR="00FB4804" w:rsidRPr="00442DEB" w:rsidP="00552B69" w14:paraId="6429F571" w14:textId="46641355">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Izmaiņas būvprojektā, būvprojektā minimālā sastāvā, paskaidrojuma rakstā un apliecinājumu kartē noformē tāpat kā sākotnējo būvniecības ieceres dokumentāciju.</w:t>
            </w:r>
            <w:r w:rsidR="0066729C">
              <w:rPr>
                <w:rFonts w:ascii="Times New Roman" w:eastAsia="Times New Roman" w:hAnsi="Times New Roman" w:cs="Times New Roman"/>
                <w:iCs/>
                <w:color w:val="000000" w:themeColor="text1"/>
                <w:sz w:val="28"/>
                <w:szCs w:val="28"/>
                <w:lang w:eastAsia="lv-LV"/>
              </w:rPr>
              <w:t xml:space="preserve"> Šajā gadījumā būvniecības iesniegums, apliecinājuma karte un paskaidrojuma raksts atkārtoti netiek iesniegti. Būvniecības informācijas sistēmā tiek iekļautas tikai izmainītās daļas. Jauna lieta netiek veidota.</w:t>
            </w:r>
            <w:bookmarkStart w:id="0" w:name="_GoBack"/>
            <w:bookmarkEnd w:id="0"/>
          </w:p>
          <w:p w:rsidR="00193413" w:rsidRPr="00442DEB" w:rsidP="00193413" w14:paraId="73A730DF" w14:textId="6E8C50DB">
            <w:pPr>
              <w:spacing w:after="0" w:line="240" w:lineRule="auto"/>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Būvniecības ieceres dokumentācijas grafiskās datnes būvniecības informācijas sistēmā augšupielādē PDF formātā. Nepieciešamības gadījumā grafisko datni var dublēt citā formātā</w:t>
            </w:r>
            <w:r w:rsidRPr="00442DEB" w:rsidR="000C23E8">
              <w:rPr>
                <w:rFonts w:ascii="Times New Roman" w:eastAsia="Times New Roman" w:hAnsi="Times New Roman" w:cs="Times New Roman"/>
                <w:iCs/>
                <w:color w:val="000000" w:themeColor="text1"/>
                <w:sz w:val="28"/>
                <w:szCs w:val="28"/>
                <w:lang w:eastAsia="lv-LV"/>
              </w:rPr>
              <w:t xml:space="preserve">. </w:t>
            </w:r>
            <w:r w:rsidRPr="00442DEB">
              <w:rPr>
                <w:rFonts w:ascii="Times New Roman" w:eastAsia="Times New Roman" w:hAnsi="Times New Roman" w:cs="Times New Roman"/>
                <w:iCs/>
                <w:color w:val="000000" w:themeColor="text1"/>
                <w:sz w:val="28"/>
                <w:szCs w:val="28"/>
                <w:lang w:eastAsia="lv-LV"/>
              </w:rPr>
              <w:t>Primāri ir izmantojams PDF formāts, lai nodrošinātu, ka būvvalde var aplūkot attiecīgās grafiskās datnes un nebūtu nepieciešams papildus programmnodrošinājums.</w:t>
            </w:r>
            <w:r w:rsidRPr="00442DEB">
              <w:rPr>
                <w:rFonts w:ascii="Times New Roman" w:eastAsia="Times New Roman" w:hAnsi="Times New Roman" w:cs="Times New Roman"/>
                <w:iCs/>
                <w:color w:val="000000" w:themeColor="text1"/>
                <w:sz w:val="28"/>
                <w:szCs w:val="28"/>
                <w:lang w:eastAsia="lv-LV"/>
              </w:rPr>
              <w:t xml:space="preserve"> </w:t>
            </w:r>
            <w:r w:rsidRPr="00442DEB">
              <w:rPr>
                <w:rFonts w:ascii="Times New Roman" w:eastAsia="Times New Roman" w:hAnsi="Times New Roman" w:cs="Times New Roman"/>
                <w:iCs/>
                <w:color w:val="000000" w:themeColor="text1"/>
                <w:sz w:val="28"/>
                <w:szCs w:val="28"/>
                <w:lang w:eastAsia="lv-LV"/>
              </w:rPr>
              <w:t>Generālplānu</w:t>
            </w:r>
            <w:r w:rsidRPr="00442DEB">
              <w:rPr>
                <w:rFonts w:ascii="Times New Roman" w:eastAsia="Times New Roman" w:hAnsi="Times New Roman" w:cs="Times New Roman"/>
                <w:iCs/>
                <w:color w:val="000000" w:themeColor="text1"/>
                <w:sz w:val="28"/>
                <w:szCs w:val="28"/>
                <w:lang w:eastAsia="lv-LV"/>
              </w:rPr>
              <w:t>,</w:t>
            </w:r>
            <w:r w:rsidRPr="00442DEB" w:rsidR="00FB4804">
              <w:rPr>
                <w:rFonts w:ascii="Times New Roman" w:eastAsia="Times New Roman" w:hAnsi="Times New Roman" w:cs="Times New Roman"/>
                <w:iCs/>
                <w:color w:val="000000" w:themeColor="text1"/>
                <w:sz w:val="28"/>
                <w:szCs w:val="28"/>
                <w:lang w:eastAsia="lv-LV"/>
              </w:rPr>
              <w:t xml:space="preserve"> savietoto projektējamo ārējo inženiertīklu plānu,</w:t>
            </w:r>
            <w:r w:rsidRPr="00442DEB">
              <w:rPr>
                <w:rFonts w:ascii="Times New Roman" w:eastAsia="Times New Roman" w:hAnsi="Times New Roman" w:cs="Times New Roman"/>
                <w:iCs/>
                <w:color w:val="000000" w:themeColor="text1"/>
                <w:sz w:val="28"/>
                <w:szCs w:val="28"/>
                <w:lang w:eastAsia="lv-LV"/>
              </w:rPr>
              <w:t xml:space="preserve"> </w:t>
            </w:r>
            <w:r w:rsidRPr="00442DEB" w:rsidR="00FB4804">
              <w:rPr>
                <w:rFonts w:ascii="Times New Roman" w:eastAsia="Times New Roman" w:hAnsi="Times New Roman" w:cs="Times New Roman"/>
                <w:iCs/>
                <w:color w:val="000000" w:themeColor="text1"/>
                <w:sz w:val="28"/>
                <w:szCs w:val="28"/>
                <w:lang w:eastAsia="lv-LV"/>
              </w:rPr>
              <w:t>s</w:t>
            </w:r>
            <w:r w:rsidRPr="00442DEB">
              <w:rPr>
                <w:rFonts w:ascii="Times New Roman" w:eastAsia="Times New Roman" w:hAnsi="Times New Roman" w:cs="Times New Roman"/>
                <w:iCs/>
                <w:color w:val="000000" w:themeColor="text1"/>
                <w:sz w:val="28"/>
                <w:szCs w:val="28"/>
                <w:lang w:eastAsia="lv-LV"/>
              </w:rPr>
              <w:t xml:space="preserve">avietoto demontējamo </w:t>
            </w:r>
            <w:r w:rsidR="000E14AD">
              <w:rPr>
                <w:rFonts w:ascii="Times New Roman" w:eastAsia="Times New Roman" w:hAnsi="Times New Roman" w:cs="Times New Roman"/>
                <w:iCs/>
                <w:color w:val="000000" w:themeColor="text1"/>
                <w:sz w:val="28"/>
                <w:szCs w:val="28"/>
                <w:lang w:eastAsia="lv-LV"/>
              </w:rPr>
              <w:t xml:space="preserve">ārējo </w:t>
            </w:r>
            <w:r w:rsidRPr="00442DEB">
              <w:rPr>
                <w:rFonts w:ascii="Times New Roman" w:eastAsia="Times New Roman" w:hAnsi="Times New Roman" w:cs="Times New Roman"/>
                <w:iCs/>
                <w:color w:val="000000" w:themeColor="text1"/>
                <w:sz w:val="28"/>
                <w:szCs w:val="28"/>
                <w:lang w:eastAsia="lv-LV"/>
              </w:rPr>
              <w:t xml:space="preserve">inženiertīklu plānu,  situācijas plānu, novietnes plānu un novietojuma plānu augšupielādē PDF vai </w:t>
            </w:r>
            <w:r w:rsidRPr="00442DEB">
              <w:rPr>
                <w:rFonts w:ascii="Times New Roman" w:eastAsia="Times New Roman" w:hAnsi="Times New Roman" w:cs="Times New Roman"/>
                <w:iCs/>
                <w:color w:val="000000" w:themeColor="text1"/>
                <w:sz w:val="28"/>
                <w:szCs w:val="28"/>
                <w:lang w:eastAsia="lv-LV"/>
              </w:rPr>
              <w:t>GeoPDF</w:t>
            </w:r>
            <w:r w:rsidRPr="00442DEB">
              <w:rPr>
                <w:rFonts w:ascii="Times New Roman" w:eastAsia="Times New Roman" w:hAnsi="Times New Roman" w:cs="Times New Roman"/>
                <w:iCs/>
                <w:color w:val="000000" w:themeColor="text1"/>
                <w:sz w:val="28"/>
                <w:szCs w:val="28"/>
                <w:lang w:eastAsia="lv-LV"/>
              </w:rPr>
              <w:t xml:space="preserve"> formātā.</w:t>
            </w:r>
            <w:r w:rsidRPr="00442DEB" w:rsidR="00C16606">
              <w:rPr>
                <w:rFonts w:ascii="Times New Roman" w:eastAsia="Times New Roman" w:hAnsi="Times New Roman" w:cs="Times New Roman"/>
                <w:iCs/>
                <w:color w:val="000000" w:themeColor="text1"/>
                <w:sz w:val="28"/>
                <w:szCs w:val="28"/>
                <w:lang w:eastAsia="lv-LV"/>
              </w:rPr>
              <w:t xml:space="preserve"> </w:t>
            </w:r>
            <w:r w:rsidRPr="00442DEB" w:rsidR="000E14AD">
              <w:rPr>
                <w:rFonts w:ascii="Times New Roman" w:eastAsia="Times New Roman" w:hAnsi="Times New Roman" w:cs="Times New Roman"/>
                <w:iCs/>
                <w:color w:val="000000" w:themeColor="text1"/>
                <w:sz w:val="28"/>
                <w:szCs w:val="28"/>
                <w:lang w:eastAsia="lv-LV"/>
              </w:rPr>
              <w:t xml:space="preserve">Citas datnes var augšupielādēt būvniecības informācijas sistēmā jebkurā formātā. </w:t>
            </w:r>
            <w:r w:rsidRPr="00442DEB">
              <w:rPr>
                <w:rFonts w:ascii="Times New Roman" w:eastAsia="Times New Roman" w:hAnsi="Times New Roman" w:cs="Times New Roman"/>
                <w:iCs/>
                <w:color w:val="000000" w:themeColor="text1"/>
                <w:sz w:val="28"/>
                <w:szCs w:val="28"/>
                <w:lang w:eastAsia="lv-LV"/>
              </w:rPr>
              <w:t>Iepriekš minē</w:t>
            </w:r>
            <w:r w:rsidR="000E14AD">
              <w:rPr>
                <w:rFonts w:ascii="Times New Roman" w:eastAsia="Times New Roman" w:hAnsi="Times New Roman" w:cs="Times New Roman"/>
                <w:iCs/>
                <w:color w:val="000000" w:themeColor="text1"/>
                <w:sz w:val="28"/>
                <w:szCs w:val="28"/>
                <w:lang w:eastAsia="lv-LV"/>
              </w:rPr>
              <w:t>tie termini ir ņemti saskaņā ar būvnoteikumiem, piemēram:</w:t>
            </w:r>
          </w:p>
          <w:p w:rsidR="00193413" w:rsidRPr="00442DEB" w:rsidP="00193413" w14:paraId="1B328696" w14:textId="33094718">
            <w:pPr>
              <w:pStyle w:val="ListParagraph"/>
              <w:numPr>
                <w:ilvl w:val="0"/>
                <w:numId w:val="2"/>
              </w:numPr>
              <w:spacing w:after="0" w:line="240" w:lineRule="auto"/>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 xml:space="preserve">Ministru kabineta 2017. gada 9.maija noteikumi Nr. 253 “Atsevišķu inženierbūvju būvnoteikumi” (savietotais projektējamo </w:t>
            </w:r>
            <w:r w:rsidR="000E14AD">
              <w:rPr>
                <w:rFonts w:ascii="Times New Roman" w:eastAsia="Times New Roman" w:hAnsi="Times New Roman" w:cs="Times New Roman"/>
                <w:iCs/>
                <w:color w:val="000000" w:themeColor="text1"/>
                <w:sz w:val="28"/>
                <w:szCs w:val="28"/>
                <w:lang w:eastAsia="lv-LV"/>
              </w:rPr>
              <w:t xml:space="preserve">vai demontējamo </w:t>
            </w:r>
            <w:r w:rsidRPr="00442DEB">
              <w:rPr>
                <w:rFonts w:ascii="Times New Roman" w:eastAsia="Times New Roman" w:hAnsi="Times New Roman" w:cs="Times New Roman"/>
                <w:iCs/>
                <w:color w:val="000000" w:themeColor="text1"/>
                <w:sz w:val="28"/>
                <w:szCs w:val="28"/>
                <w:lang w:eastAsia="lv-LV"/>
              </w:rPr>
              <w:t>ārējo inženiertīklu plāns, novietojuma plāns, ģenerālplāns);</w:t>
            </w:r>
          </w:p>
          <w:p w:rsidR="00193413" w:rsidRPr="00442DEB" w:rsidP="00193413" w14:paraId="00F2E430" w14:textId="39DE42D2">
            <w:pPr>
              <w:pStyle w:val="ListParagraph"/>
              <w:numPr>
                <w:ilvl w:val="0"/>
                <w:numId w:val="2"/>
              </w:numPr>
              <w:spacing w:after="0" w:line="240" w:lineRule="auto"/>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Ministru kabineta 2014.gada 14.oktobra noteikumi Nr.633 “Autoceļu un ielu būvnoteikum</w:t>
            </w:r>
            <w:r w:rsidR="000E14AD">
              <w:rPr>
                <w:rFonts w:ascii="Times New Roman" w:eastAsia="Times New Roman" w:hAnsi="Times New Roman" w:cs="Times New Roman"/>
                <w:iCs/>
                <w:color w:val="000000" w:themeColor="text1"/>
                <w:sz w:val="28"/>
                <w:szCs w:val="28"/>
                <w:lang w:eastAsia="lv-LV"/>
              </w:rPr>
              <w:t>i” (situācijas plāns</w:t>
            </w:r>
            <w:r w:rsidRPr="00442DEB">
              <w:rPr>
                <w:rFonts w:ascii="Times New Roman" w:eastAsia="Times New Roman" w:hAnsi="Times New Roman" w:cs="Times New Roman"/>
                <w:iCs/>
                <w:color w:val="000000" w:themeColor="text1"/>
                <w:sz w:val="28"/>
                <w:szCs w:val="28"/>
                <w:lang w:eastAsia="lv-LV"/>
              </w:rPr>
              <w:t>)</w:t>
            </w:r>
          </w:p>
          <w:p w:rsidR="00193413" w:rsidRPr="00442DEB" w:rsidP="00193413" w14:paraId="019DBAFB" w14:textId="51071052">
            <w:pPr>
              <w:pStyle w:val="ListParagraph"/>
              <w:numPr>
                <w:ilvl w:val="0"/>
                <w:numId w:val="2"/>
              </w:numPr>
              <w:spacing w:after="0" w:line="240" w:lineRule="auto"/>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Ministru kabineta 2014.gada 16.septembra noteikumi Nr.550 “Hidrotehnisko un meliorācijas būvju būvnoteikumi” (novietnes plāns</w:t>
            </w:r>
            <w:r w:rsidR="000E14AD">
              <w:rPr>
                <w:rFonts w:ascii="Times New Roman" w:eastAsia="Times New Roman" w:hAnsi="Times New Roman" w:cs="Times New Roman"/>
                <w:iCs/>
                <w:color w:val="000000" w:themeColor="text1"/>
                <w:sz w:val="28"/>
                <w:szCs w:val="28"/>
                <w:lang w:eastAsia="lv-LV"/>
              </w:rPr>
              <w:t>).</w:t>
            </w:r>
          </w:p>
          <w:p w:rsidR="00FB4804" w:rsidRPr="00442DEB" w:rsidP="00FB4804" w14:paraId="30CAB9A7" w14:textId="496AD881">
            <w:pPr>
              <w:spacing w:after="0" w:line="240" w:lineRule="auto"/>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Ar terminu “savietotais projektēto inženiertīklu pl</w:t>
            </w:r>
            <w:r w:rsidR="000E14AD">
              <w:rPr>
                <w:rFonts w:ascii="Times New Roman" w:eastAsia="Times New Roman" w:hAnsi="Times New Roman" w:cs="Times New Roman"/>
                <w:iCs/>
                <w:color w:val="000000" w:themeColor="text1"/>
                <w:sz w:val="28"/>
                <w:szCs w:val="28"/>
                <w:lang w:eastAsia="lv-LV"/>
              </w:rPr>
              <w:t xml:space="preserve">āns” (pēc </w:t>
            </w:r>
            <w:r w:rsidRPr="00442DEB">
              <w:rPr>
                <w:rFonts w:ascii="Times New Roman" w:eastAsia="Times New Roman" w:hAnsi="Times New Roman" w:cs="Times New Roman"/>
                <w:iCs/>
                <w:color w:val="000000" w:themeColor="text1"/>
                <w:sz w:val="28"/>
                <w:szCs w:val="28"/>
                <w:lang w:eastAsia="lv-LV"/>
              </w:rPr>
              <w:t>Ministru kabineta 2014.gada 2.septembra noteikumiem Nr.529 “Ēku būvnoteikumi”) un “savietotais projektējamo ārējo inženiertīklu plāns” (pēc Ministru kabineta 2017. gada 9.maija noteikumiem Nr. 253 “Atsevišķu inženierbūvju būvnoteikumi”) saprot vienu un to pašu un Noteikumu projektā turpmāk ir lietots termins “savietotais projektējamo ārējo inženiertīklu plāns”.</w:t>
            </w:r>
            <w:r w:rsidR="000E14AD">
              <w:rPr>
                <w:rFonts w:ascii="Times New Roman" w:eastAsia="Times New Roman" w:hAnsi="Times New Roman" w:cs="Times New Roman"/>
                <w:iCs/>
                <w:color w:val="000000" w:themeColor="text1"/>
                <w:sz w:val="28"/>
                <w:szCs w:val="28"/>
                <w:lang w:eastAsia="lv-LV"/>
              </w:rPr>
              <w:t xml:space="preserve"> Tas pasts attiecas arī uz “savietoto demontējamo </w:t>
            </w:r>
            <w:r w:rsidRPr="00442DEB" w:rsidR="000E14AD">
              <w:rPr>
                <w:rFonts w:ascii="Times New Roman" w:eastAsia="Times New Roman" w:hAnsi="Times New Roman" w:cs="Times New Roman"/>
                <w:iCs/>
                <w:color w:val="000000" w:themeColor="text1"/>
                <w:sz w:val="28"/>
                <w:szCs w:val="28"/>
                <w:lang w:eastAsia="lv-LV"/>
              </w:rPr>
              <w:t>inženiertīklu plāns</w:t>
            </w:r>
            <w:r w:rsidR="000E14AD">
              <w:rPr>
                <w:rFonts w:ascii="Times New Roman" w:eastAsia="Times New Roman" w:hAnsi="Times New Roman" w:cs="Times New Roman"/>
                <w:iCs/>
                <w:color w:val="000000" w:themeColor="text1"/>
                <w:sz w:val="28"/>
                <w:szCs w:val="28"/>
                <w:lang w:eastAsia="lv-LV"/>
              </w:rPr>
              <w:t xml:space="preserve">” un “savietoto demontējamo ārējo </w:t>
            </w:r>
            <w:r w:rsidRPr="00442DEB" w:rsidR="000E14AD">
              <w:rPr>
                <w:rFonts w:ascii="Times New Roman" w:eastAsia="Times New Roman" w:hAnsi="Times New Roman" w:cs="Times New Roman"/>
                <w:iCs/>
                <w:color w:val="000000" w:themeColor="text1"/>
                <w:sz w:val="28"/>
                <w:szCs w:val="28"/>
                <w:lang w:eastAsia="lv-LV"/>
              </w:rPr>
              <w:t>inženiertīklu plāns</w:t>
            </w:r>
            <w:r w:rsidR="000E14AD">
              <w:rPr>
                <w:rFonts w:ascii="Times New Roman" w:eastAsia="Times New Roman" w:hAnsi="Times New Roman" w:cs="Times New Roman"/>
                <w:iCs/>
                <w:color w:val="000000" w:themeColor="text1"/>
                <w:sz w:val="28"/>
                <w:szCs w:val="28"/>
                <w:lang w:eastAsia="lv-LV"/>
              </w:rPr>
              <w:t>”.</w:t>
            </w:r>
          </w:p>
          <w:p w:rsidR="008E42DE" w:rsidRPr="00442DEB" w:rsidP="008E42DE" w14:paraId="32826BE0" w14:textId="135B917D">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 xml:space="preserve">Līdzīgi kā izstrādājot būvniecības ieceres dokumentāciju </w:t>
            </w:r>
            <w:r w:rsidRPr="00442DEB" w:rsidR="00193413">
              <w:rPr>
                <w:rFonts w:ascii="Times New Roman" w:eastAsia="Times New Roman" w:hAnsi="Times New Roman" w:cs="Times New Roman"/>
                <w:iCs/>
                <w:color w:val="000000" w:themeColor="text1"/>
                <w:sz w:val="28"/>
                <w:szCs w:val="28"/>
                <w:lang w:eastAsia="lv-LV"/>
              </w:rPr>
              <w:t>rakst</w:t>
            </w:r>
            <w:r w:rsidRPr="00442DEB">
              <w:rPr>
                <w:rFonts w:ascii="Times New Roman" w:eastAsia="Times New Roman" w:hAnsi="Times New Roman" w:cs="Times New Roman"/>
                <w:iCs/>
                <w:color w:val="000000" w:themeColor="text1"/>
                <w:sz w:val="28"/>
                <w:szCs w:val="28"/>
                <w:lang w:eastAsia="lv-LV"/>
              </w:rPr>
              <w:t>veidā</w:t>
            </w:r>
            <w:r w:rsidRPr="00442DEB">
              <w:rPr>
                <w:rFonts w:ascii="Times New Roman" w:eastAsia="Times New Roman" w:hAnsi="Times New Roman" w:cs="Times New Roman"/>
                <w:iCs/>
                <w:color w:val="000000" w:themeColor="text1"/>
                <w:sz w:val="28"/>
                <w:szCs w:val="28"/>
                <w:lang w:eastAsia="lv-LV"/>
              </w:rPr>
              <w:t>, grafiskās un teksta datnes, kas satur informāciju atbilstoši būvprojekta grafisko vai teksta dokumentu saturam, ko pievieno paskaidrojuma rakstam un apliecinājuma kartei, noformē tādā paš</w:t>
            </w:r>
            <w:r w:rsidRPr="00442DEB" w:rsidR="00552B69">
              <w:rPr>
                <w:rFonts w:ascii="Times New Roman" w:eastAsia="Times New Roman" w:hAnsi="Times New Roman" w:cs="Times New Roman"/>
                <w:iCs/>
                <w:color w:val="000000" w:themeColor="text1"/>
                <w:sz w:val="28"/>
                <w:szCs w:val="28"/>
                <w:lang w:eastAsia="lv-LV"/>
              </w:rPr>
              <w:t>ā veidā kā būvprojektā ietveramā</w:t>
            </w:r>
            <w:r w:rsidRPr="00442DEB">
              <w:rPr>
                <w:rFonts w:ascii="Times New Roman" w:eastAsia="Times New Roman" w:hAnsi="Times New Roman" w:cs="Times New Roman"/>
                <w:iCs/>
                <w:color w:val="000000" w:themeColor="text1"/>
                <w:sz w:val="28"/>
                <w:szCs w:val="28"/>
                <w:lang w:eastAsia="lv-LV"/>
              </w:rPr>
              <w:t>s grafiskās un teksta datnes.</w:t>
            </w:r>
            <w:r w:rsidRPr="00442DEB" w:rsidR="007A3C59">
              <w:rPr>
                <w:rFonts w:ascii="Times New Roman" w:eastAsia="Times New Roman" w:hAnsi="Times New Roman" w:cs="Times New Roman"/>
                <w:iCs/>
                <w:color w:val="000000" w:themeColor="text1"/>
                <w:sz w:val="28"/>
                <w:szCs w:val="28"/>
                <w:lang w:eastAsia="lv-LV"/>
              </w:rPr>
              <w:t xml:space="preserve"> </w:t>
            </w:r>
            <w:r w:rsidRPr="00442DEB">
              <w:rPr>
                <w:rFonts w:ascii="Times New Roman" w:eastAsia="Times New Roman" w:hAnsi="Times New Roman" w:cs="Times New Roman"/>
                <w:iCs/>
                <w:color w:val="000000" w:themeColor="text1"/>
                <w:sz w:val="28"/>
                <w:szCs w:val="28"/>
                <w:lang w:eastAsia="lv-LV"/>
              </w:rPr>
              <w:t xml:space="preserve">Tā kā būvnormatīvs nosaka būvniecības ieceres dokumentācijas noformēšanu </w:t>
            </w:r>
            <w:r w:rsidRPr="00442DEB" w:rsidR="00193413">
              <w:rPr>
                <w:rFonts w:ascii="Times New Roman" w:eastAsia="Times New Roman" w:hAnsi="Times New Roman" w:cs="Times New Roman"/>
                <w:iCs/>
                <w:color w:val="000000" w:themeColor="text1"/>
                <w:sz w:val="28"/>
                <w:szCs w:val="28"/>
                <w:lang w:eastAsia="lv-LV"/>
              </w:rPr>
              <w:t>rakstveidā</w:t>
            </w:r>
            <w:r w:rsidRPr="00442DEB" w:rsidR="00193413">
              <w:rPr>
                <w:rFonts w:ascii="Times New Roman" w:eastAsia="Times New Roman" w:hAnsi="Times New Roman" w:cs="Times New Roman"/>
                <w:iCs/>
                <w:color w:val="000000" w:themeColor="text1"/>
                <w:sz w:val="28"/>
                <w:szCs w:val="28"/>
                <w:lang w:eastAsia="lv-LV"/>
              </w:rPr>
              <w:t xml:space="preserve"> (</w:t>
            </w:r>
            <w:r w:rsidRPr="00442DEB">
              <w:rPr>
                <w:rFonts w:ascii="Times New Roman" w:eastAsia="Times New Roman" w:hAnsi="Times New Roman" w:cs="Times New Roman"/>
                <w:iCs/>
                <w:color w:val="000000" w:themeColor="text1"/>
                <w:sz w:val="28"/>
                <w:szCs w:val="28"/>
                <w:lang w:eastAsia="lv-LV"/>
              </w:rPr>
              <w:t>papīra formā</w:t>
            </w:r>
            <w:r w:rsidRPr="00442DEB" w:rsidR="00193413">
              <w:rPr>
                <w:rFonts w:ascii="Times New Roman" w:eastAsia="Times New Roman" w:hAnsi="Times New Roman" w:cs="Times New Roman"/>
                <w:iCs/>
                <w:color w:val="000000" w:themeColor="text1"/>
                <w:sz w:val="28"/>
                <w:szCs w:val="28"/>
                <w:lang w:eastAsia="lv-LV"/>
              </w:rPr>
              <w:t xml:space="preserve"> un</w:t>
            </w:r>
            <w:r w:rsidRPr="00442DEB">
              <w:rPr>
                <w:rFonts w:ascii="Times New Roman" w:eastAsia="Times New Roman" w:hAnsi="Times New Roman" w:cs="Times New Roman"/>
                <w:iCs/>
                <w:color w:val="000000" w:themeColor="text1"/>
                <w:sz w:val="28"/>
                <w:szCs w:val="28"/>
                <w:lang w:eastAsia="lv-LV"/>
              </w:rPr>
              <w:t xml:space="preserve"> elektroniski</w:t>
            </w:r>
            <w:r w:rsidRPr="00442DEB" w:rsidR="00193413">
              <w:rPr>
                <w:rFonts w:ascii="Times New Roman" w:eastAsia="Times New Roman" w:hAnsi="Times New Roman" w:cs="Times New Roman"/>
                <w:iCs/>
                <w:color w:val="000000" w:themeColor="text1"/>
                <w:sz w:val="28"/>
                <w:szCs w:val="28"/>
                <w:lang w:eastAsia="lv-LV"/>
              </w:rPr>
              <w:t>)</w:t>
            </w:r>
            <w:r w:rsidRPr="00442DEB">
              <w:rPr>
                <w:rFonts w:ascii="Times New Roman" w:eastAsia="Times New Roman" w:hAnsi="Times New Roman" w:cs="Times New Roman"/>
                <w:iCs/>
                <w:color w:val="000000" w:themeColor="text1"/>
                <w:sz w:val="28"/>
                <w:szCs w:val="28"/>
                <w:lang w:eastAsia="lv-LV"/>
              </w:rPr>
              <w:t xml:space="preserve">, tiek nodalītas atšķirīgās un kopējās prasības būvniecības ieceres dokumentācijai </w:t>
            </w:r>
            <w:r w:rsidRPr="00442DEB" w:rsidR="00442C2E">
              <w:rPr>
                <w:rFonts w:ascii="Times New Roman" w:eastAsia="Times New Roman" w:hAnsi="Times New Roman" w:cs="Times New Roman"/>
                <w:iCs/>
                <w:color w:val="000000" w:themeColor="text1"/>
                <w:sz w:val="28"/>
                <w:szCs w:val="28"/>
                <w:lang w:eastAsia="lv-LV"/>
              </w:rPr>
              <w:t>rakstveidā</w:t>
            </w:r>
            <w:r w:rsidR="000E14AD">
              <w:rPr>
                <w:rFonts w:ascii="Times New Roman" w:eastAsia="Times New Roman" w:hAnsi="Times New Roman" w:cs="Times New Roman"/>
                <w:iCs/>
                <w:color w:val="000000" w:themeColor="text1"/>
                <w:sz w:val="28"/>
                <w:szCs w:val="28"/>
                <w:lang w:eastAsia="lv-LV"/>
              </w:rPr>
              <w:t>, tai skaitā papīra veidā,</w:t>
            </w:r>
            <w:r w:rsidRPr="00442DEB">
              <w:rPr>
                <w:rFonts w:ascii="Times New Roman" w:eastAsia="Times New Roman" w:hAnsi="Times New Roman" w:cs="Times New Roman"/>
                <w:iCs/>
                <w:color w:val="000000" w:themeColor="text1"/>
                <w:sz w:val="28"/>
                <w:szCs w:val="28"/>
                <w:lang w:eastAsia="lv-LV"/>
              </w:rPr>
              <w:t xml:space="preserve"> un </w:t>
            </w:r>
            <w:r w:rsidRPr="00442DEB" w:rsidR="00442C2E">
              <w:rPr>
                <w:rFonts w:ascii="Times New Roman" w:eastAsia="Times New Roman" w:hAnsi="Times New Roman" w:cs="Times New Roman"/>
                <w:iCs/>
                <w:color w:val="000000" w:themeColor="text1"/>
                <w:sz w:val="28"/>
                <w:szCs w:val="28"/>
                <w:lang w:eastAsia="lv-LV"/>
              </w:rPr>
              <w:t>strukturētu datu veidā</w:t>
            </w:r>
            <w:r w:rsidRPr="00442DEB">
              <w:rPr>
                <w:rFonts w:ascii="Times New Roman" w:eastAsia="Times New Roman" w:hAnsi="Times New Roman" w:cs="Times New Roman"/>
                <w:iCs/>
                <w:color w:val="000000" w:themeColor="text1"/>
                <w:sz w:val="28"/>
                <w:szCs w:val="28"/>
                <w:lang w:eastAsia="lv-LV"/>
              </w:rPr>
              <w:t>.</w:t>
            </w:r>
            <w:r w:rsidR="00832B01">
              <w:rPr>
                <w:rFonts w:ascii="Times New Roman" w:eastAsia="Times New Roman" w:hAnsi="Times New Roman" w:cs="Times New Roman"/>
                <w:iCs/>
                <w:color w:val="000000" w:themeColor="text1"/>
                <w:sz w:val="28"/>
                <w:szCs w:val="28"/>
                <w:lang w:eastAsia="lv-LV"/>
              </w:rPr>
              <w:t xml:space="preserve"> </w:t>
            </w:r>
            <w:r w:rsidR="00971A7A">
              <w:rPr>
                <w:rFonts w:ascii="Times New Roman" w:eastAsia="Times New Roman" w:hAnsi="Times New Roman" w:cs="Times New Roman"/>
                <w:iCs/>
                <w:color w:val="000000" w:themeColor="text1"/>
                <w:sz w:val="28"/>
                <w:szCs w:val="28"/>
                <w:lang w:eastAsia="lv-LV"/>
              </w:rPr>
              <w:t>Būvnormatīva 13.punkts attiecas tikai uz būvniecības ieceres dokumentāciju papīra veidā.</w:t>
            </w:r>
          </w:p>
          <w:p w:rsidR="008E42DE" w:rsidRPr="00442DEB" w:rsidP="008E42DE" w14:paraId="0B9C4BBF" w14:textId="76951C09">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 xml:space="preserve">Vēršam uzmanību, ka Ministru kabineta 2018. gada 26. jūnija noteikumi Nr. 376 “Grozījumi </w:t>
            </w:r>
            <w:r w:rsidRPr="00442DEB">
              <w:rPr>
                <w:rFonts w:ascii="Times New Roman" w:eastAsia="Times New Roman" w:hAnsi="Times New Roman" w:cs="Times New Roman"/>
                <w:iCs/>
                <w:color w:val="000000" w:themeColor="text1"/>
                <w:sz w:val="28"/>
                <w:szCs w:val="28"/>
                <w:lang w:eastAsia="lv-LV"/>
              </w:rPr>
              <w:t>Ministru kabineta 2015. gada 28. jūlija noteikumos Nr. 438 "Būvniecības informācijas sistēmas noteikumi" 14.</w:t>
            </w:r>
            <w:r w:rsidRPr="00442DEB">
              <w:rPr>
                <w:rFonts w:ascii="Times New Roman" w:eastAsia="Times New Roman" w:hAnsi="Times New Roman" w:cs="Times New Roman"/>
                <w:iCs/>
                <w:color w:val="000000" w:themeColor="text1"/>
                <w:sz w:val="28"/>
                <w:szCs w:val="28"/>
                <w:vertAlign w:val="superscript"/>
                <w:lang w:eastAsia="lv-LV"/>
              </w:rPr>
              <w:t>1</w:t>
            </w:r>
            <w:r w:rsidRPr="00442DEB">
              <w:rPr>
                <w:rFonts w:ascii="Times New Roman" w:eastAsia="Times New Roman" w:hAnsi="Times New Roman" w:cs="Times New Roman"/>
                <w:iCs/>
                <w:color w:val="000000" w:themeColor="text1"/>
                <w:sz w:val="28"/>
                <w:szCs w:val="28"/>
                <w:lang w:eastAsia="lv-LV"/>
              </w:rPr>
              <w:t xml:space="preserve"> punktā nosaka, ka sistēmā paskaidrojuma rakstu, apliecinājuma karti, būvniecības iesniegumu un citus pieprasījumus aizpilda tiešsaistes formā strukturētu datu veidā, tiem pievienojot datus, kuros ietver dokumentus vai to pielikumus, kā arī informāciju, kas iegūta no valsts informācijas sistēmām.</w:t>
            </w:r>
          </w:p>
          <w:p w:rsidR="00FB474B" w:rsidRPr="00442DEB" w:rsidP="00FB474B" w14:paraId="78CBCF9C" w14:textId="7CCA13C8">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Latvijas būvnormatīvs LBN 202-18 “Būvniecības ieceres dokumentācijas noformēšana” nenosaka būvniecības ieceres dokumentācijas saturu, bet gan būvniecības ieceres dokumentācijas noformēšanas prasības. Būvniecības procesam nepieciešamos dokumentus un to saturu nosaka būvnoteikumi</w:t>
            </w:r>
            <w:r w:rsidRPr="00442DEB" w:rsidR="008406A1">
              <w:rPr>
                <w:rFonts w:ascii="Times New Roman" w:eastAsia="Times New Roman" w:hAnsi="Times New Roman" w:cs="Times New Roman"/>
                <w:iCs/>
                <w:color w:val="000000" w:themeColor="text1"/>
                <w:sz w:val="28"/>
                <w:szCs w:val="28"/>
                <w:lang w:eastAsia="lv-LV"/>
              </w:rPr>
              <w:t>.</w:t>
            </w:r>
          </w:p>
          <w:p w:rsidR="00FB474B" w:rsidRPr="00442DEB" w:rsidP="00FB474B" w14:paraId="5161895E" w14:textId="3DE892FA">
            <w:pPr>
              <w:spacing w:after="0" w:line="240" w:lineRule="auto"/>
              <w:contextualSpacing/>
              <w:jc w:val="both"/>
              <w:rPr>
                <w:rFonts w:ascii="Times New Roman" w:eastAsia="Times New Roman" w:hAnsi="Times New Roman" w:cs="Times New Roman"/>
                <w:iCs/>
                <w:color w:val="000000" w:themeColor="text1"/>
                <w:sz w:val="28"/>
                <w:szCs w:val="28"/>
                <w:lang w:eastAsia="lv-LV"/>
              </w:rPr>
            </w:pPr>
            <w:r w:rsidRPr="00442DEB">
              <w:rPr>
                <w:rFonts w:ascii="Times New Roman" w:eastAsia="Times New Roman" w:hAnsi="Times New Roman" w:cs="Times New Roman"/>
                <w:iCs/>
                <w:color w:val="000000" w:themeColor="text1"/>
                <w:sz w:val="28"/>
                <w:szCs w:val="28"/>
                <w:lang w:eastAsia="lv-LV"/>
              </w:rPr>
              <w:t>Jau tagad iesniedzot būvvaldē būvniecības ieceres dokumentāciju, tajā ir jābūt norādītiem apbūvi raksturojošiem lielumiem, lai būvvalde varētu izvērtēt šo lielumu atbilstību saistošajiem noteikumiem. Ģenerālplāna sastāvs ir noteikts speciālajos būvnoteikumos, bet, ja ir nepieciešams detalizētāks ģenerālplāna sastāvs, tas tiks izvērtēts, veicot nākamos grozījumus speciālajos būvnoteikumos.</w:t>
            </w:r>
          </w:p>
          <w:p w:rsidR="00DE7CED" w:rsidP="00552B69" w14:paraId="3C307209" w14:textId="55FE88B7">
            <w:pPr>
              <w:spacing w:after="0" w:line="240" w:lineRule="auto"/>
              <w:contextualSpacing/>
              <w:jc w:val="both"/>
              <w:rPr>
                <w:rFonts w:ascii="Times New Roman" w:eastAsia="Times New Roman" w:hAnsi="Times New Roman" w:cs="Times New Roman"/>
                <w:iCs/>
                <w:sz w:val="28"/>
                <w:szCs w:val="28"/>
                <w:lang w:eastAsia="lv-LV"/>
              </w:rPr>
            </w:pPr>
            <w:r w:rsidRPr="00442DEB">
              <w:rPr>
                <w:rFonts w:ascii="Times New Roman" w:eastAsia="Times New Roman" w:hAnsi="Times New Roman" w:cs="Times New Roman"/>
                <w:iCs/>
                <w:color w:val="000000" w:themeColor="text1"/>
                <w:sz w:val="28"/>
                <w:szCs w:val="28"/>
                <w:lang w:eastAsia="lv-LV"/>
              </w:rPr>
              <w:t>Būvnormatīva pielikumā norādīti marku apzīmējumi, kuri piemērojami būvprojekta atsevišķu daļu, darbu vai rasējum</w:t>
            </w:r>
            <w:r w:rsidRPr="00DE7CED">
              <w:rPr>
                <w:rFonts w:ascii="Times New Roman" w:eastAsia="Times New Roman" w:hAnsi="Times New Roman" w:cs="Times New Roman"/>
                <w:iCs/>
                <w:sz w:val="28"/>
                <w:szCs w:val="28"/>
                <w:lang w:eastAsia="lv-LV"/>
              </w:rPr>
              <w:t>u nosaukumu saīsinājumiem.</w:t>
            </w:r>
            <w:r w:rsidR="007A3C59">
              <w:rPr>
                <w:rFonts w:ascii="Times New Roman" w:eastAsia="Times New Roman" w:hAnsi="Times New Roman" w:cs="Times New Roman"/>
                <w:iCs/>
                <w:sz w:val="28"/>
                <w:szCs w:val="28"/>
                <w:lang w:eastAsia="lv-LV"/>
              </w:rPr>
              <w:t xml:space="preserve"> </w:t>
            </w:r>
            <w:r w:rsidR="00CF3944">
              <w:rPr>
                <w:rFonts w:ascii="Times New Roman" w:eastAsia="Times New Roman" w:hAnsi="Times New Roman" w:cs="Times New Roman"/>
                <w:iCs/>
                <w:sz w:val="28"/>
                <w:szCs w:val="28"/>
                <w:lang w:eastAsia="lv-LV"/>
              </w:rPr>
              <w:t>M</w:t>
            </w:r>
            <w:r w:rsidR="00552B69">
              <w:rPr>
                <w:rFonts w:ascii="Times New Roman" w:eastAsia="Times New Roman" w:hAnsi="Times New Roman" w:cs="Times New Roman"/>
                <w:iCs/>
                <w:sz w:val="28"/>
                <w:szCs w:val="28"/>
                <w:lang w:eastAsia="lv-LV"/>
              </w:rPr>
              <w:t>arkas b</w:t>
            </w:r>
            <w:r w:rsidR="00AA6639">
              <w:rPr>
                <w:rFonts w:ascii="Times New Roman" w:eastAsia="Times New Roman" w:hAnsi="Times New Roman" w:cs="Times New Roman"/>
                <w:iCs/>
                <w:sz w:val="28"/>
                <w:szCs w:val="28"/>
                <w:lang w:eastAsia="lv-LV"/>
              </w:rPr>
              <w:t xml:space="preserve">ūvnormatīva </w:t>
            </w:r>
            <w:r w:rsidRPr="00DE7CED">
              <w:rPr>
                <w:rFonts w:ascii="Times New Roman" w:eastAsia="Times New Roman" w:hAnsi="Times New Roman" w:cs="Times New Roman"/>
                <w:iCs/>
                <w:sz w:val="28"/>
                <w:szCs w:val="28"/>
                <w:lang w:eastAsia="lv-LV"/>
              </w:rPr>
              <w:t>pielikumā sakārtotas alfabētiskā secībā saistībā ar būvniecības ieceres dokumentācijas iesniegšanu elektroniski Būvniecības informācijas sistēmā.</w:t>
            </w:r>
            <w:r w:rsidR="00AA6639">
              <w:rPr>
                <w:rFonts w:ascii="Times New Roman" w:eastAsia="Times New Roman" w:hAnsi="Times New Roman" w:cs="Times New Roman"/>
                <w:iCs/>
                <w:sz w:val="28"/>
                <w:szCs w:val="28"/>
                <w:lang w:eastAsia="lv-LV"/>
              </w:rPr>
              <w:t xml:space="preserve"> Ja ir nepieciešams, rasējumu markas var papildināt.</w:t>
            </w:r>
          </w:p>
          <w:p w:rsidR="00CF3944" w:rsidP="00552B69" w14:paraId="558585F1" w14:textId="66AB4643">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Papildus jānorāda, ka c</w:t>
            </w:r>
            <w:r w:rsidRPr="008E42DE" w:rsidR="008D276F">
              <w:rPr>
                <w:rFonts w:ascii="Times New Roman" w:eastAsia="Times New Roman" w:hAnsi="Times New Roman" w:cs="Times New Roman"/>
                <w:iCs/>
                <w:sz w:val="28"/>
                <w:szCs w:val="28"/>
                <w:lang w:eastAsia="lv-LV"/>
              </w:rPr>
              <w:t>eļu nozarē ir savādāka būvniecības ieceres dokumentācijas noformēšana. Tā ir iedibināta tradīcija vadīties pēc standartiem</w:t>
            </w:r>
            <w:r w:rsidR="008D276F">
              <w:rPr>
                <w:rFonts w:ascii="Times New Roman" w:eastAsia="Times New Roman" w:hAnsi="Times New Roman" w:cs="Times New Roman"/>
                <w:iCs/>
                <w:sz w:val="28"/>
                <w:szCs w:val="28"/>
                <w:lang w:eastAsia="lv-LV"/>
              </w:rPr>
              <w:t xml:space="preserve"> </w:t>
            </w:r>
            <w:r w:rsidRPr="008E42DE" w:rsidR="008D276F">
              <w:rPr>
                <w:rFonts w:ascii="Times New Roman" w:eastAsia="Times New Roman" w:hAnsi="Times New Roman" w:cs="Times New Roman"/>
                <w:iCs/>
                <w:sz w:val="28"/>
                <w:szCs w:val="28"/>
                <w:lang w:eastAsia="lv-LV"/>
              </w:rPr>
              <w:t xml:space="preserve">LVS 190-1:2000 "Ceļu projektēšanas noteikumi. 1. daļa Ceļa trase" vai LVS 190-6:2009 "Ceļu projektēšanas noteikumi. 6. daļa Autoceļu un tiltu būvprojektu saturs un noformēšana", lai neizjauktu iedibināto kārtību </w:t>
            </w:r>
            <w:r w:rsidRPr="008E42DE" w:rsidR="008D276F">
              <w:rPr>
                <w:rFonts w:ascii="Times New Roman" w:eastAsia="Times New Roman" w:hAnsi="Times New Roman" w:cs="Times New Roman"/>
                <w:iCs/>
                <w:sz w:val="28"/>
                <w:szCs w:val="28"/>
                <w:lang w:eastAsia="lv-LV"/>
              </w:rPr>
              <w:t xml:space="preserve">būvniecības ieceres dokumentācijas </w:t>
            </w:r>
            <w:r w:rsidRPr="00442DEB" w:rsidR="008D276F">
              <w:rPr>
                <w:rFonts w:ascii="Times New Roman" w:eastAsia="Times New Roman" w:hAnsi="Times New Roman" w:cs="Times New Roman"/>
                <w:iCs/>
                <w:color w:val="000000" w:themeColor="text1"/>
                <w:sz w:val="28"/>
                <w:szCs w:val="28"/>
                <w:lang w:eastAsia="lv-LV"/>
              </w:rPr>
              <w:t xml:space="preserve">noformēšanai </w:t>
            </w:r>
            <w:r w:rsidRPr="00442DEB" w:rsidR="00442C2E">
              <w:rPr>
                <w:rFonts w:ascii="Times New Roman" w:eastAsia="Times New Roman" w:hAnsi="Times New Roman" w:cs="Times New Roman"/>
                <w:iCs/>
                <w:color w:val="000000" w:themeColor="text1"/>
                <w:sz w:val="28"/>
                <w:szCs w:val="28"/>
                <w:lang w:eastAsia="lv-LV"/>
              </w:rPr>
              <w:t>rakst</w:t>
            </w:r>
            <w:r w:rsidRPr="00442DEB" w:rsidR="008D276F">
              <w:rPr>
                <w:rFonts w:ascii="Times New Roman" w:eastAsia="Times New Roman" w:hAnsi="Times New Roman" w:cs="Times New Roman"/>
                <w:iCs/>
                <w:color w:val="000000" w:themeColor="text1"/>
                <w:sz w:val="28"/>
                <w:szCs w:val="28"/>
                <w:lang w:eastAsia="lv-LV"/>
              </w:rPr>
              <w:t>veidā</w:t>
            </w:r>
            <w:r w:rsidRPr="008E42DE" w:rsidR="008D276F">
              <w:rPr>
                <w:rFonts w:ascii="Times New Roman" w:eastAsia="Times New Roman" w:hAnsi="Times New Roman" w:cs="Times New Roman"/>
                <w:iCs/>
                <w:sz w:val="28"/>
                <w:szCs w:val="28"/>
                <w:lang w:eastAsia="lv-LV"/>
              </w:rPr>
              <w:t>. Šie standarti nav obligāti piemērojami, paredzot tiesības tos nepiemērot ceļu nozarē.</w:t>
            </w:r>
          </w:p>
          <w:p w:rsidR="00A617B1" w:rsidRPr="00C1507E" w:rsidP="00552B69" w14:paraId="29938D73" w14:textId="4EEC72E3">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Tīmekļa vietnē </w:t>
            </w:r>
            <w:r w:rsidRPr="00FB474B">
              <w:rPr>
                <w:rFonts w:ascii="Times New Roman" w:eastAsia="Times New Roman" w:hAnsi="Times New Roman" w:cs="Times New Roman"/>
                <w:sz w:val="28"/>
                <w:szCs w:val="28"/>
                <w:lang w:eastAsia="lv-LV"/>
              </w:rPr>
              <w:t>www.lvs.lv</w:t>
            </w:r>
            <w:r>
              <w:rPr>
                <w:rFonts w:ascii="Times New Roman" w:eastAsia="Times New Roman" w:hAnsi="Times New Roman" w:cs="Times New Roman"/>
                <w:iCs/>
                <w:sz w:val="28"/>
                <w:szCs w:val="28"/>
                <w:lang w:eastAsia="lv-LV"/>
              </w:rPr>
              <w:t xml:space="preserve"> tiks publicēts piemērojamo standartu saraksts Būvnormatīva izpildei.</w:t>
            </w:r>
            <w:r w:rsidR="00CF3944">
              <w:rPr>
                <w:rFonts w:ascii="Times New Roman" w:eastAsia="Times New Roman" w:hAnsi="Times New Roman" w:cs="Times New Roman"/>
                <w:iCs/>
                <w:sz w:val="28"/>
                <w:szCs w:val="28"/>
                <w:lang w:eastAsia="lv-LV"/>
              </w:rPr>
              <w:t xml:space="preserve"> </w:t>
            </w:r>
            <w:r w:rsidRPr="00DE7CED" w:rsidR="00DE7CED">
              <w:rPr>
                <w:rFonts w:ascii="Times New Roman" w:eastAsia="Times New Roman" w:hAnsi="Times New Roman" w:cs="Times New Roman"/>
                <w:iCs/>
                <w:sz w:val="28"/>
                <w:szCs w:val="28"/>
                <w:lang w:eastAsia="lv-LV"/>
              </w:rPr>
              <w:t>Ar noteikumu projekta spēkā stāšanos spēku zaudēs Ministru kabineta 2015.gada 9.jūnija noteikumi Nr.281 „Noteikumi par Latvijas būvnormatīvu LBN 202-15 “Būvprojekta saturs un noformēšana””.</w:t>
            </w:r>
          </w:p>
        </w:tc>
      </w:tr>
      <w:tr w14:paraId="41EDA04D"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tcPr>
          <w:p w:rsidR="00442C2E" w:rsidRPr="00C1507E" w:rsidP="00552B69" w14:paraId="730129B5" w14:textId="77777777">
            <w:pPr>
              <w:spacing w:after="0" w:line="240" w:lineRule="auto"/>
              <w:contextualSpacing/>
              <w:rPr>
                <w:rFonts w:ascii="Times New Roman" w:eastAsia="Times New Roman" w:hAnsi="Times New Roman" w:cs="Times New Roman"/>
                <w:iCs/>
                <w:sz w:val="28"/>
                <w:szCs w:val="28"/>
                <w:lang w:eastAsia="lv-LV"/>
              </w:rPr>
            </w:pPr>
          </w:p>
        </w:tc>
        <w:tc>
          <w:tcPr>
            <w:tcW w:w="1614" w:type="pct"/>
            <w:tcBorders>
              <w:top w:val="outset" w:sz="6" w:space="0" w:color="auto"/>
              <w:left w:val="outset" w:sz="6" w:space="0" w:color="auto"/>
              <w:bottom w:val="outset" w:sz="6" w:space="0" w:color="auto"/>
              <w:right w:val="outset" w:sz="6" w:space="0" w:color="auto"/>
            </w:tcBorders>
          </w:tcPr>
          <w:p w:rsidR="00442C2E" w:rsidRPr="00C1507E" w:rsidP="00552B69" w14:paraId="0EA9E6C3" w14:textId="77777777">
            <w:pPr>
              <w:spacing w:after="0" w:line="240" w:lineRule="auto"/>
              <w:contextualSpacing/>
              <w:rPr>
                <w:rFonts w:ascii="Times New Roman" w:eastAsia="Times New Roman" w:hAnsi="Times New Roman" w:cs="Times New Roman"/>
                <w:iCs/>
                <w:sz w:val="28"/>
                <w:szCs w:val="28"/>
                <w:lang w:eastAsia="lv-LV"/>
              </w:rPr>
            </w:pPr>
          </w:p>
        </w:tc>
        <w:tc>
          <w:tcPr>
            <w:tcW w:w="3036" w:type="pct"/>
            <w:tcBorders>
              <w:top w:val="outset" w:sz="6" w:space="0" w:color="auto"/>
              <w:left w:val="outset" w:sz="6" w:space="0" w:color="auto"/>
              <w:bottom w:val="outset" w:sz="6" w:space="0" w:color="auto"/>
              <w:right w:val="outset" w:sz="6" w:space="0" w:color="auto"/>
            </w:tcBorders>
          </w:tcPr>
          <w:p w:rsidR="00442C2E" w:rsidRPr="00DE7CED" w:rsidP="00552B69" w14:paraId="270690CC" w14:textId="77777777">
            <w:pPr>
              <w:spacing w:after="0" w:line="240" w:lineRule="auto"/>
              <w:contextualSpacing/>
              <w:jc w:val="both"/>
              <w:rPr>
                <w:rFonts w:ascii="Times New Roman" w:eastAsia="Times New Roman" w:hAnsi="Times New Roman" w:cs="Times New Roman"/>
                <w:iCs/>
                <w:sz w:val="28"/>
                <w:szCs w:val="28"/>
                <w:lang w:eastAsia="lv-LV"/>
              </w:rPr>
            </w:pPr>
          </w:p>
        </w:tc>
      </w:tr>
      <w:tr w14:paraId="0BF0587C"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322020B6"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1593B2C6"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5E3E0270" w14:textId="7B37BE61">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w:t>
            </w:r>
            <w:r w:rsidR="008D276F">
              <w:rPr>
                <w:rFonts w:ascii="Times New Roman" w:eastAsia="Times New Roman" w:hAnsi="Times New Roman" w:cs="Times New Roman"/>
                <w:iCs/>
                <w:sz w:val="28"/>
                <w:szCs w:val="28"/>
                <w:lang w:eastAsia="lv-LV"/>
              </w:rPr>
              <w:t xml:space="preserve"> izstrādē</w:t>
            </w:r>
            <w:r w:rsidRPr="00F11812" w:rsidR="008D276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piedalījās neformāla darba grupa, kurā </w:t>
            </w:r>
            <w:r w:rsidRPr="00F11812" w:rsidR="008D276F">
              <w:rPr>
                <w:rFonts w:ascii="Times New Roman" w:eastAsia="Times New Roman" w:hAnsi="Times New Roman" w:cs="Times New Roman"/>
                <w:iCs/>
                <w:sz w:val="28"/>
                <w:szCs w:val="28"/>
                <w:lang w:eastAsia="lv-LV"/>
              </w:rPr>
              <w:t>tik</w:t>
            </w:r>
            <w:r>
              <w:rPr>
                <w:rFonts w:ascii="Times New Roman" w:eastAsia="Times New Roman" w:hAnsi="Times New Roman" w:cs="Times New Roman"/>
                <w:iCs/>
                <w:sz w:val="28"/>
                <w:szCs w:val="28"/>
                <w:lang w:eastAsia="lv-LV"/>
              </w:rPr>
              <w:t>a iesaistīti pārstāvji no Rīgas pilsētas būvvaldes un</w:t>
            </w:r>
            <w:r w:rsidRPr="00F11812" w:rsidR="008D276F">
              <w:rPr>
                <w:rFonts w:ascii="Times New Roman" w:eastAsia="Times New Roman" w:hAnsi="Times New Roman" w:cs="Times New Roman"/>
                <w:iCs/>
                <w:sz w:val="28"/>
                <w:szCs w:val="28"/>
                <w:lang w:eastAsia="lv-LV"/>
              </w:rPr>
              <w:t xml:space="preserve"> Tukuma novada būvvaldes.</w:t>
            </w:r>
          </w:p>
        </w:tc>
      </w:tr>
      <w:tr w14:paraId="2B3CBBFD"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1E7F3FB3"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12BB87C7"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3F54974A"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A617B1" w:rsidRPr="00C1507E" w:rsidP="00552B69" w14:paraId="5404A509"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8"/>
        <w:gridCol w:w="2932"/>
        <w:gridCol w:w="5565"/>
      </w:tblGrid>
      <w:tr w14:paraId="0E66F3A3" w14:textId="77777777" w:rsidTr="007815F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617B1" w:rsidRPr="00C1507E" w:rsidP="00552B69" w14:paraId="513C3916"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136F20BC"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1E9D643F"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171B88ED"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Sabiedrības </w:t>
            </w:r>
            <w:r w:rsidRPr="00C1507E">
              <w:rPr>
                <w:rFonts w:ascii="Times New Roman" w:eastAsia="Times New Roman" w:hAnsi="Times New Roman" w:cs="Times New Roman"/>
                <w:iCs/>
                <w:sz w:val="28"/>
                <w:szCs w:val="28"/>
                <w:lang w:eastAsia="lv-LV"/>
              </w:rPr>
              <w:t>mērķgrupas</w:t>
            </w:r>
            <w:r w:rsidRPr="00C1507E">
              <w:rPr>
                <w:rFonts w:ascii="Times New Roman" w:eastAsia="Times New Roman" w:hAnsi="Times New Roman" w:cs="Times New Roman"/>
                <w:iCs/>
                <w:sz w:val="28"/>
                <w:szCs w:val="28"/>
                <w:lang w:eastAsia="lv-LV"/>
              </w:rPr>
              <w:t>, kuras tiesiskais regulējums ietekmē vai varētu ietekmēt</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16609CE1" w14:textId="275F14A9">
            <w:pPr>
              <w:spacing w:after="0" w:line="240" w:lineRule="auto"/>
              <w:contextualSpacing/>
              <w:jc w:val="both"/>
              <w:rPr>
                <w:rFonts w:ascii="Times New Roman" w:eastAsia="Times New Roman" w:hAnsi="Times New Roman" w:cs="Times New Roman"/>
                <w:iCs/>
                <w:sz w:val="28"/>
                <w:szCs w:val="28"/>
                <w:lang w:eastAsia="lv-LV"/>
              </w:rPr>
            </w:pPr>
            <w:r w:rsidRPr="0092644A">
              <w:rPr>
                <w:rFonts w:ascii="Times New Roman" w:eastAsia="Times New Roman" w:hAnsi="Times New Roman" w:cs="Times New Roman"/>
                <w:iCs/>
                <w:sz w:val="28"/>
                <w:szCs w:val="28"/>
                <w:lang w:eastAsia="lv-LV"/>
              </w:rPr>
              <w:t xml:space="preserve">Plānotais tiesiskais regulējums ietekmēs visus būvniecības procesa dalībniekus, trešās personas, </w:t>
            </w:r>
            <w:r w:rsidR="003B71E2">
              <w:rPr>
                <w:rFonts w:ascii="Times New Roman" w:eastAsia="Times New Roman" w:hAnsi="Times New Roman" w:cs="Times New Roman"/>
                <w:iCs/>
                <w:sz w:val="28"/>
                <w:szCs w:val="28"/>
                <w:lang w:eastAsia="lv-LV"/>
              </w:rPr>
              <w:t xml:space="preserve">nodarbinātie </w:t>
            </w:r>
            <w:r w:rsidRPr="0092644A" w:rsidR="003B71E2">
              <w:rPr>
                <w:rFonts w:ascii="Times New Roman" w:eastAsia="Times New Roman" w:hAnsi="Times New Roman" w:cs="Times New Roman"/>
                <w:iCs/>
                <w:sz w:val="28"/>
                <w:szCs w:val="28"/>
                <w:lang w:eastAsia="lv-LV"/>
              </w:rPr>
              <w:t>būvvald</w:t>
            </w:r>
            <w:r w:rsidR="003B71E2">
              <w:rPr>
                <w:rFonts w:ascii="Times New Roman" w:eastAsia="Times New Roman" w:hAnsi="Times New Roman" w:cs="Times New Roman"/>
                <w:iCs/>
                <w:sz w:val="28"/>
                <w:szCs w:val="28"/>
                <w:lang w:eastAsia="lv-LV"/>
              </w:rPr>
              <w:t>ē</w:t>
            </w:r>
            <w:r w:rsidRPr="0092644A" w:rsidR="003B71E2">
              <w:rPr>
                <w:rFonts w:ascii="Times New Roman" w:eastAsia="Times New Roman" w:hAnsi="Times New Roman" w:cs="Times New Roman"/>
                <w:iCs/>
                <w:sz w:val="28"/>
                <w:szCs w:val="28"/>
                <w:lang w:eastAsia="lv-LV"/>
              </w:rPr>
              <w:t xml:space="preserve">s </w:t>
            </w:r>
            <w:r w:rsidRPr="0092644A">
              <w:rPr>
                <w:rFonts w:ascii="Times New Roman" w:eastAsia="Times New Roman" w:hAnsi="Times New Roman" w:cs="Times New Roman"/>
                <w:iCs/>
                <w:sz w:val="28"/>
                <w:szCs w:val="28"/>
                <w:lang w:eastAsia="lv-LV"/>
              </w:rPr>
              <w:t>un institūcij</w:t>
            </w:r>
            <w:r w:rsidR="003B71E2">
              <w:rPr>
                <w:rFonts w:ascii="Times New Roman" w:eastAsia="Times New Roman" w:hAnsi="Times New Roman" w:cs="Times New Roman"/>
                <w:iCs/>
                <w:sz w:val="28"/>
                <w:szCs w:val="28"/>
                <w:lang w:eastAsia="lv-LV"/>
              </w:rPr>
              <w:t>ā</w:t>
            </w:r>
            <w:r w:rsidRPr="0092644A">
              <w:rPr>
                <w:rFonts w:ascii="Times New Roman" w:eastAsia="Times New Roman" w:hAnsi="Times New Roman" w:cs="Times New Roman"/>
                <w:iCs/>
                <w:sz w:val="28"/>
                <w:szCs w:val="28"/>
                <w:lang w:eastAsia="lv-LV"/>
              </w:rPr>
              <w:t>s, kuras pilda būvvaldes funkcijas, valsts un pašvaldību institūcijas un ārējo inženiertīklu īpašniekus.</w:t>
            </w:r>
          </w:p>
        </w:tc>
      </w:tr>
      <w:tr w14:paraId="195E080B"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29477A3B"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3628EA2C"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Tiesiskā regulējuma ietekme uz tautsaimniecību un administratīvo slogu</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24883B77" w14:textId="1AE5A668">
            <w:pPr>
              <w:spacing w:after="0" w:line="240" w:lineRule="auto"/>
              <w:contextualSpacing/>
              <w:jc w:val="both"/>
              <w:rPr>
                <w:rFonts w:ascii="Times New Roman" w:eastAsia="Times New Roman" w:hAnsi="Times New Roman" w:cs="Times New Roman"/>
                <w:iCs/>
                <w:sz w:val="28"/>
                <w:szCs w:val="28"/>
                <w:lang w:eastAsia="lv-LV"/>
              </w:rPr>
            </w:pPr>
            <w:r w:rsidRPr="0092644A">
              <w:rPr>
                <w:rFonts w:ascii="Times New Roman" w:eastAsia="Times New Roman" w:hAnsi="Times New Roman" w:cs="Times New Roman"/>
                <w:iCs/>
                <w:sz w:val="28"/>
                <w:szCs w:val="28"/>
                <w:lang w:eastAsia="lv-LV"/>
              </w:rPr>
              <w:t xml:space="preserve">Šīs sadaļas 1.punktā minētajām sabiedrības </w:t>
            </w:r>
            <w:r w:rsidRPr="0092644A">
              <w:rPr>
                <w:rFonts w:ascii="Times New Roman" w:eastAsia="Times New Roman" w:hAnsi="Times New Roman" w:cs="Times New Roman"/>
                <w:iCs/>
                <w:sz w:val="28"/>
                <w:szCs w:val="28"/>
                <w:lang w:eastAsia="lv-LV"/>
              </w:rPr>
              <w:t>mērķgrupām</w:t>
            </w:r>
            <w:r w:rsidRPr="0092644A">
              <w:rPr>
                <w:rFonts w:ascii="Times New Roman" w:eastAsia="Times New Roman" w:hAnsi="Times New Roman" w:cs="Times New Roman"/>
                <w:iCs/>
                <w:sz w:val="28"/>
                <w:szCs w:val="28"/>
                <w:lang w:eastAsia="lv-LV"/>
              </w:rPr>
              <w:t xml:space="preserve"> projekta tiesiskais regulējums nemaina tiesības un pienākumus, kā arī veicamās darbības salīdzinājumā ar līdzšinējo normatīvo regulējumu.</w:t>
            </w:r>
            <w:r w:rsidR="00552B69">
              <w:rPr>
                <w:rFonts w:ascii="Times New Roman" w:eastAsia="Times New Roman" w:hAnsi="Times New Roman" w:cs="Times New Roman"/>
                <w:iCs/>
                <w:sz w:val="28"/>
                <w:szCs w:val="28"/>
                <w:lang w:eastAsia="lv-LV"/>
              </w:rPr>
              <w:t xml:space="preserve"> </w:t>
            </w:r>
            <w:r w:rsidRPr="0092644A">
              <w:rPr>
                <w:rFonts w:ascii="Times New Roman" w:eastAsia="Times New Roman" w:hAnsi="Times New Roman" w:cs="Times New Roman"/>
                <w:iCs/>
                <w:sz w:val="28"/>
                <w:szCs w:val="28"/>
                <w:lang w:eastAsia="lv-LV"/>
              </w:rPr>
              <w:t>Vienlaikus tiks samazināts administratīvais slogs visiem būvniecības procesa dalībniekiem un iesaistītajām institūcijām, privātpersonām, uzlabojot pakalpojumu pieejamību, veicinot valsts pārvaldes efektivitāti un caurskatāmību.</w:t>
            </w:r>
            <w:r w:rsidR="00552B69">
              <w:rPr>
                <w:rFonts w:ascii="Times New Roman" w:eastAsia="Times New Roman" w:hAnsi="Times New Roman" w:cs="Times New Roman"/>
                <w:iCs/>
                <w:sz w:val="28"/>
                <w:szCs w:val="28"/>
                <w:lang w:eastAsia="lv-LV"/>
              </w:rPr>
              <w:t xml:space="preserve"> </w:t>
            </w:r>
          </w:p>
        </w:tc>
      </w:tr>
      <w:tr w14:paraId="12CCC2E9"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4767503C"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617DD726"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Administratīvo izmaksu monetārs novērtējums</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33B3C657" w14:textId="03D95AF4">
            <w:pPr>
              <w:spacing w:after="0" w:line="240" w:lineRule="auto"/>
              <w:contextualSpacing/>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iespējams novērtēt dēļ tā, ka būvniecības ieceres dokumentācijas viena no otras atšķiras apjoma un veida ziņā.</w:t>
            </w:r>
          </w:p>
        </w:tc>
      </w:tr>
      <w:tr w14:paraId="732CF52E"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545E2D2D"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3BF7EA98"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Atbilstības izmaksu monetārs novērtējums</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30EF9B7E" w14:textId="1036BE26">
            <w:pPr>
              <w:spacing w:after="0" w:line="240" w:lineRule="auto"/>
              <w:contextualSpacing/>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iespējams novērtēt dēļ tā, ka būvniecības ieceres dokumentācijas viena no otras atšķiras apjoma un veida ziņā.</w:t>
            </w:r>
          </w:p>
        </w:tc>
      </w:tr>
      <w:tr w14:paraId="39CE8857"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A617B1" w:rsidRPr="00C1507E" w:rsidP="00552B69" w14:paraId="1EC6DFB2"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5.</w:t>
            </w:r>
          </w:p>
        </w:tc>
        <w:tc>
          <w:tcPr>
            <w:tcW w:w="1614" w:type="pct"/>
            <w:tcBorders>
              <w:top w:val="outset" w:sz="6" w:space="0" w:color="auto"/>
              <w:left w:val="outset" w:sz="6" w:space="0" w:color="auto"/>
              <w:bottom w:val="outset" w:sz="6" w:space="0" w:color="auto"/>
              <w:right w:val="outset" w:sz="6" w:space="0" w:color="auto"/>
            </w:tcBorders>
            <w:hideMark/>
          </w:tcPr>
          <w:p w:rsidR="00A617B1" w:rsidRPr="00C1507E" w:rsidP="00552B69" w14:paraId="4E807E6A"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36" w:type="pct"/>
            <w:tcBorders>
              <w:top w:val="outset" w:sz="6" w:space="0" w:color="auto"/>
              <w:left w:val="outset" w:sz="6" w:space="0" w:color="auto"/>
              <w:bottom w:val="outset" w:sz="6" w:space="0" w:color="auto"/>
              <w:right w:val="outset" w:sz="6" w:space="0" w:color="auto"/>
            </w:tcBorders>
            <w:hideMark/>
          </w:tcPr>
          <w:p w:rsidR="00A617B1" w:rsidRPr="00C1507E" w:rsidP="00552B69" w14:paraId="327E7EAD"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A617B1" w:rsidRPr="00C1507E" w:rsidP="00552B69" w14:paraId="4351551C"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AE54F47" w14:textId="77777777" w:rsidTr="007815F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A617B1" w:rsidRPr="00C1507E" w:rsidP="00552B69" w14:paraId="223AF568"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III. Tiesību akta projekta ietekme uz valsts budžetu un pašvaldību budžetiem</w:t>
            </w:r>
          </w:p>
        </w:tc>
      </w:tr>
      <w:tr w14:paraId="795A4B5E"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A617B1" w:rsidRPr="00C1507E" w:rsidP="00552B69" w14:paraId="5A1F2EFB" w14:textId="77777777">
            <w:pPr>
              <w:spacing w:after="0" w:line="240" w:lineRule="auto"/>
              <w:contextualSpacing/>
              <w:jc w:val="center"/>
              <w:rPr>
                <w:rFonts w:ascii="Times New Roman" w:eastAsia="Times New Roman" w:hAnsi="Times New Roman" w:cs="Times New Roman"/>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A617B1" w:rsidRPr="00C1507E" w:rsidP="00552B69" w14:paraId="180A3C7A"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3CC8EB5" w14:textId="77777777" w:rsidTr="007815F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A617B1" w:rsidRPr="00C1507E" w:rsidP="00552B69" w14:paraId="5BBEDA60"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IV. Tiesību akta projekta ietekme uz spēkā esošo tiesību normu sistēmu</w:t>
            </w:r>
          </w:p>
        </w:tc>
      </w:tr>
      <w:tr w14:paraId="1C1034E0"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A617B1" w:rsidRPr="00C1507E" w:rsidP="00552B69" w14:paraId="198B9CEF"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A617B1" w:rsidRPr="00C1507E" w:rsidP="00552B69" w14:paraId="34C923C2"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CE07179" w14:textId="77777777" w:rsidTr="007815F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A617B1" w:rsidRPr="00C1507E" w:rsidP="00552B69" w14:paraId="236D8DAA"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5D852995" w14:textId="77777777" w:rsidTr="007815F8">
        <w:tblPrEx>
          <w:tblW w:w="5000" w:type="pct"/>
          <w:tblCellSpacing w:w="15" w:type="dxa"/>
          <w:tblCellMar>
            <w:top w:w="30" w:type="dxa"/>
            <w:left w:w="30" w:type="dxa"/>
            <w:bottom w:w="30" w:type="dxa"/>
            <w:right w:w="30" w:type="dxa"/>
          </w:tblCellMar>
          <w:tblLook w:val="04A0"/>
        </w:tblPrEx>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A617B1" w:rsidRPr="00C1507E" w:rsidP="00552B69" w14:paraId="096E0A13"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A617B1" w:rsidRPr="00C1507E" w:rsidP="00552B69" w14:paraId="58991930"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15"/>
        <w:gridCol w:w="1817"/>
        <w:gridCol w:w="6823"/>
      </w:tblGrid>
      <w:tr w14:paraId="28E1DE85" w14:textId="77777777" w:rsidTr="00C16606">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A617B1" w:rsidRPr="00C1507E" w:rsidP="00552B69" w14:paraId="04681B09" w14:textId="77777777">
            <w:pPr>
              <w:spacing w:after="0" w:line="240" w:lineRule="auto"/>
              <w:contextualSpacing/>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VI. Sabiedrības līdzdalība un komunikācijas aktivitātes</w:t>
            </w:r>
          </w:p>
        </w:tc>
      </w:tr>
      <w:tr w14:paraId="14C76F07" w14:textId="77777777" w:rsidTr="00C16606">
        <w:tblPrEx>
          <w:tblW w:w="5000" w:type="pct"/>
          <w:tblCellSpacing w:w="15" w:type="dxa"/>
          <w:tblLayout w:type="fixed"/>
          <w:tblCellMar>
            <w:top w:w="30" w:type="dxa"/>
            <w:left w:w="30" w:type="dxa"/>
            <w:bottom w:w="30" w:type="dxa"/>
            <w:right w:w="30" w:type="dxa"/>
          </w:tblCellMar>
          <w:tblLook w:val="04A0"/>
        </w:tblPrEx>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A617B1" w:rsidRPr="00C1507E" w:rsidP="00552B69" w14:paraId="7C225B45"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993" w:type="pct"/>
            <w:tcBorders>
              <w:top w:val="outset" w:sz="6" w:space="0" w:color="auto"/>
              <w:left w:val="outset" w:sz="6" w:space="0" w:color="auto"/>
              <w:bottom w:val="outset" w:sz="6" w:space="0" w:color="auto"/>
              <w:right w:val="outset" w:sz="6" w:space="0" w:color="auto"/>
            </w:tcBorders>
            <w:hideMark/>
          </w:tcPr>
          <w:p w:rsidR="00A617B1" w:rsidRPr="00C1507E" w:rsidP="00552B69" w14:paraId="4D1466CB"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735" w:type="pct"/>
            <w:tcBorders>
              <w:top w:val="outset" w:sz="6" w:space="0" w:color="auto"/>
              <w:left w:val="outset" w:sz="6" w:space="0" w:color="auto"/>
              <w:bottom w:val="outset" w:sz="6" w:space="0" w:color="auto"/>
              <w:right w:val="outset" w:sz="6" w:space="0" w:color="auto"/>
            </w:tcBorders>
            <w:hideMark/>
          </w:tcPr>
          <w:p w:rsidR="00A617B1" w:rsidRPr="00C1507E" w:rsidP="00552B69" w14:paraId="22B855FC" w14:textId="6DEF4403">
            <w:pPr>
              <w:spacing w:after="0" w:line="240" w:lineRule="auto"/>
              <w:contextualSpacing/>
              <w:jc w:val="both"/>
              <w:rPr>
                <w:rFonts w:ascii="Times New Roman" w:eastAsia="Times New Roman" w:hAnsi="Times New Roman" w:cs="Times New Roman"/>
                <w:iCs/>
                <w:sz w:val="28"/>
                <w:szCs w:val="28"/>
                <w:lang w:eastAsia="lv-LV"/>
              </w:rPr>
            </w:pPr>
            <w:r w:rsidRPr="0092644A">
              <w:rPr>
                <w:rFonts w:ascii="Times New Roman" w:eastAsia="Times New Roman" w:hAnsi="Times New Roman" w:cs="Times New Roman"/>
                <w:iCs/>
                <w:sz w:val="28"/>
                <w:szCs w:val="28"/>
                <w:lang w:eastAsia="lv-LV"/>
              </w:rPr>
              <w:t xml:space="preserve">Saskaņā ar Ministru kabineta 2009.gada 25.augusta noteikumu Nr.970 “Sabiedrības līdzdalības kārtība attīstības plānošanas procesā” 5.punktu nodrošināta sabiedrības līdzdalība. Par </w:t>
            </w:r>
            <w:r>
              <w:rPr>
                <w:rFonts w:ascii="Times New Roman" w:eastAsia="Times New Roman" w:hAnsi="Times New Roman" w:cs="Times New Roman"/>
                <w:iCs/>
                <w:sz w:val="28"/>
                <w:szCs w:val="28"/>
                <w:lang w:eastAsia="lv-LV"/>
              </w:rPr>
              <w:t xml:space="preserve">šī Ministru kabineta noteikumu </w:t>
            </w:r>
            <w:r w:rsidRPr="0092644A">
              <w:rPr>
                <w:rFonts w:ascii="Times New Roman" w:eastAsia="Times New Roman" w:hAnsi="Times New Roman" w:cs="Times New Roman"/>
                <w:iCs/>
                <w:sz w:val="28"/>
                <w:szCs w:val="28"/>
                <w:lang w:eastAsia="lv-LV"/>
              </w:rPr>
              <w:t>projekta izstrādi ir informēta arī B</w:t>
            </w:r>
            <w:r w:rsidR="0064164A">
              <w:rPr>
                <w:rFonts w:ascii="Times New Roman" w:eastAsia="Times New Roman" w:hAnsi="Times New Roman" w:cs="Times New Roman"/>
                <w:iCs/>
                <w:sz w:val="28"/>
                <w:szCs w:val="28"/>
                <w:lang w:eastAsia="lv-LV"/>
              </w:rPr>
              <w:t>ūvniecības informācijas sistēmas</w:t>
            </w:r>
            <w:r w:rsidRPr="0092644A">
              <w:rPr>
                <w:rFonts w:ascii="Times New Roman" w:eastAsia="Times New Roman" w:hAnsi="Times New Roman" w:cs="Times New Roman"/>
                <w:iCs/>
                <w:sz w:val="28"/>
                <w:szCs w:val="28"/>
                <w:lang w:eastAsia="lv-LV"/>
              </w:rPr>
              <w:t xml:space="preserve"> konsultatīvā padome.</w:t>
            </w:r>
          </w:p>
        </w:tc>
      </w:tr>
      <w:tr w14:paraId="521FDBE1" w14:textId="77777777" w:rsidTr="00C16606">
        <w:tblPrEx>
          <w:tblW w:w="5000" w:type="pct"/>
          <w:tblCellSpacing w:w="15" w:type="dxa"/>
          <w:tblLayout w:type="fixed"/>
          <w:tblCellMar>
            <w:top w:w="30" w:type="dxa"/>
            <w:left w:w="30" w:type="dxa"/>
            <w:bottom w:w="30" w:type="dxa"/>
            <w:right w:w="30" w:type="dxa"/>
          </w:tblCellMar>
          <w:tblLook w:val="04A0"/>
        </w:tblPrEx>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A617B1" w:rsidRPr="00C1507E" w:rsidP="00552B69" w14:paraId="41FB2826"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993" w:type="pct"/>
            <w:tcBorders>
              <w:top w:val="outset" w:sz="6" w:space="0" w:color="auto"/>
              <w:left w:val="outset" w:sz="6" w:space="0" w:color="auto"/>
              <w:bottom w:val="outset" w:sz="6" w:space="0" w:color="auto"/>
              <w:right w:val="outset" w:sz="6" w:space="0" w:color="auto"/>
            </w:tcBorders>
            <w:hideMark/>
          </w:tcPr>
          <w:p w:rsidR="00A617B1" w:rsidRPr="00C1507E" w:rsidP="00552B69" w14:paraId="5B401404"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Sabiedrības līdzdalība projekta izstrādē</w:t>
            </w:r>
          </w:p>
        </w:tc>
        <w:tc>
          <w:tcPr>
            <w:tcW w:w="3735" w:type="pct"/>
            <w:tcBorders>
              <w:top w:val="outset" w:sz="6" w:space="0" w:color="auto"/>
              <w:left w:val="outset" w:sz="6" w:space="0" w:color="auto"/>
              <w:bottom w:val="outset" w:sz="6" w:space="0" w:color="auto"/>
              <w:right w:val="outset" w:sz="6" w:space="0" w:color="auto"/>
            </w:tcBorders>
          </w:tcPr>
          <w:p w:rsidR="00A617B1" w:rsidRPr="00C1507E" w:rsidP="00552B69" w14:paraId="444CD1F7" w14:textId="6FE18058">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2018.gada 16.aprīlī tīmekļvietnē </w:t>
            </w:r>
            <w:r>
              <w:fldChar w:fldCharType="begin"/>
            </w:r>
            <w:r>
              <w:instrText xml:space="preserve"> HYPERLINK "https://www.em.gov.lv/lv/par_ministriju/sabiedribas_lidzdaliba/" </w:instrText>
            </w:r>
            <w:r>
              <w:fldChar w:fldCharType="separate"/>
            </w:r>
            <w:r w:rsidRPr="00442DEB">
              <w:rPr>
                <w:rStyle w:val="Hyperlink"/>
                <w:rFonts w:ascii="Times New Roman" w:eastAsia="Times New Roman" w:hAnsi="Times New Roman" w:cs="Times New Roman"/>
                <w:color w:val="000000" w:themeColor="text1"/>
                <w:sz w:val="28"/>
                <w:szCs w:val="28"/>
                <w:lang w:eastAsia="lv-LV"/>
              </w:rPr>
              <w:t>https://www.em.gov.lv/lv/par_ministriju/sabiedribas_lidzdaliba/</w:t>
            </w:r>
            <w:r>
              <w:fldChar w:fldCharType="end"/>
            </w:r>
            <w:r w:rsidRPr="00442DEB">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sz w:val="28"/>
                <w:szCs w:val="28"/>
                <w:lang w:eastAsia="lv-LV"/>
              </w:rPr>
              <w:t xml:space="preserve">tika </w:t>
            </w:r>
            <w:r w:rsidR="00323FB6">
              <w:rPr>
                <w:rFonts w:ascii="Times New Roman" w:eastAsia="Times New Roman" w:hAnsi="Times New Roman" w:cs="Times New Roman"/>
                <w:iCs/>
                <w:sz w:val="28"/>
                <w:szCs w:val="28"/>
                <w:lang w:eastAsia="lv-LV"/>
              </w:rPr>
              <w:t>publicēts</w:t>
            </w:r>
            <w:r>
              <w:rPr>
                <w:rFonts w:ascii="Times New Roman" w:eastAsia="Times New Roman" w:hAnsi="Times New Roman" w:cs="Times New Roman"/>
                <w:iCs/>
                <w:sz w:val="28"/>
                <w:szCs w:val="28"/>
                <w:lang w:eastAsia="lv-LV"/>
              </w:rPr>
              <w:t xml:space="preserve"> Noteikumu projekts</w:t>
            </w:r>
            <w:r w:rsidR="00CF5F1E">
              <w:rPr>
                <w:rFonts w:ascii="Times New Roman" w:eastAsia="Times New Roman" w:hAnsi="Times New Roman" w:cs="Times New Roman"/>
                <w:iCs/>
                <w:sz w:val="28"/>
                <w:szCs w:val="28"/>
                <w:lang w:eastAsia="lv-LV"/>
              </w:rPr>
              <w:t xml:space="preserve">. Priekšlikumus </w:t>
            </w:r>
            <w:r w:rsidR="000C39AD">
              <w:rPr>
                <w:rFonts w:ascii="Times New Roman" w:eastAsia="Times New Roman" w:hAnsi="Times New Roman" w:cs="Times New Roman"/>
                <w:iCs/>
                <w:sz w:val="28"/>
                <w:szCs w:val="28"/>
                <w:lang w:eastAsia="lv-LV"/>
              </w:rPr>
              <w:t xml:space="preserve">būvnormatīva uzlabošanai </w:t>
            </w:r>
            <w:r w:rsidR="00CF5F1E">
              <w:rPr>
                <w:rFonts w:ascii="Times New Roman" w:eastAsia="Times New Roman" w:hAnsi="Times New Roman" w:cs="Times New Roman"/>
                <w:iCs/>
                <w:sz w:val="28"/>
                <w:szCs w:val="28"/>
                <w:lang w:eastAsia="lv-LV"/>
              </w:rPr>
              <w:t xml:space="preserve">izteica </w:t>
            </w:r>
            <w:r w:rsidR="00CF5F1E">
              <w:rPr>
                <w:rFonts w:ascii="Times New Roman" w:eastAsia="Times New Roman" w:hAnsi="Times New Roman" w:cs="Times New Roman"/>
                <w:iCs/>
                <w:sz w:val="28"/>
                <w:szCs w:val="28"/>
                <w:lang w:eastAsia="lv-LV"/>
              </w:rPr>
              <w:t>būvspeciālists</w:t>
            </w:r>
            <w:r w:rsidR="00CF5F1E">
              <w:rPr>
                <w:rFonts w:ascii="Times New Roman" w:eastAsia="Times New Roman" w:hAnsi="Times New Roman" w:cs="Times New Roman"/>
                <w:iCs/>
                <w:sz w:val="28"/>
                <w:szCs w:val="28"/>
                <w:lang w:eastAsia="lv-LV"/>
              </w:rPr>
              <w:t xml:space="preserve"> </w:t>
            </w:r>
            <w:r w:rsidR="00CF5F1E">
              <w:rPr>
                <w:rFonts w:ascii="Times New Roman" w:eastAsia="Times New Roman" w:hAnsi="Times New Roman" w:cs="Times New Roman"/>
                <w:iCs/>
                <w:sz w:val="28"/>
                <w:szCs w:val="28"/>
                <w:lang w:eastAsia="lv-LV"/>
              </w:rPr>
              <w:t>Mg.ing</w:t>
            </w:r>
            <w:r w:rsidR="00CF5F1E">
              <w:rPr>
                <w:rFonts w:ascii="Times New Roman" w:eastAsia="Times New Roman" w:hAnsi="Times New Roman" w:cs="Times New Roman"/>
                <w:iCs/>
                <w:sz w:val="28"/>
                <w:szCs w:val="28"/>
                <w:lang w:eastAsia="lv-LV"/>
              </w:rPr>
              <w:t xml:space="preserve">. Guntars Liepiņš, SIA “Daina EL”, biedrība “Latvijas atvērto tehnoloģiju asociācija”, </w:t>
            </w:r>
            <w:r w:rsidR="000C39AD">
              <w:rPr>
                <w:rFonts w:ascii="Times New Roman" w:eastAsia="Times New Roman" w:hAnsi="Times New Roman" w:cs="Times New Roman"/>
                <w:iCs/>
                <w:sz w:val="28"/>
                <w:szCs w:val="28"/>
                <w:lang w:eastAsia="lv-LV"/>
              </w:rPr>
              <w:t>Rīgas pilsētas būvvalde, Latvijas arhitektu savienība, SIA “</w:t>
            </w:r>
            <w:r w:rsidR="000C39AD">
              <w:rPr>
                <w:rFonts w:ascii="Times New Roman" w:eastAsia="Times New Roman" w:hAnsi="Times New Roman" w:cs="Times New Roman"/>
                <w:iCs/>
                <w:sz w:val="28"/>
                <w:szCs w:val="28"/>
                <w:lang w:eastAsia="lv-LV"/>
              </w:rPr>
              <w:t>Aqua</w:t>
            </w:r>
            <w:r w:rsidR="000C39AD">
              <w:rPr>
                <w:rFonts w:ascii="Times New Roman" w:eastAsia="Times New Roman" w:hAnsi="Times New Roman" w:cs="Times New Roman"/>
                <w:iCs/>
                <w:sz w:val="28"/>
                <w:szCs w:val="28"/>
                <w:lang w:eastAsia="lv-LV"/>
              </w:rPr>
              <w:t xml:space="preserve"> </w:t>
            </w:r>
            <w:r w:rsidR="000C39AD">
              <w:rPr>
                <w:rFonts w:ascii="Times New Roman" w:eastAsia="Times New Roman" w:hAnsi="Times New Roman" w:cs="Times New Roman"/>
                <w:iCs/>
                <w:sz w:val="28"/>
                <w:szCs w:val="28"/>
                <w:lang w:eastAsia="lv-LV"/>
              </w:rPr>
              <w:t>Brambis</w:t>
            </w:r>
            <w:r w:rsidR="000C39AD">
              <w:rPr>
                <w:rFonts w:ascii="Times New Roman" w:eastAsia="Times New Roman" w:hAnsi="Times New Roman" w:cs="Times New Roman"/>
                <w:iCs/>
                <w:sz w:val="28"/>
                <w:szCs w:val="28"/>
                <w:lang w:eastAsia="lv-LV"/>
              </w:rPr>
              <w:t>”.</w:t>
            </w:r>
          </w:p>
        </w:tc>
      </w:tr>
      <w:tr w14:paraId="3D2BC422" w14:textId="77777777" w:rsidTr="00C16606">
        <w:tblPrEx>
          <w:tblW w:w="5000" w:type="pct"/>
          <w:tblCellSpacing w:w="15" w:type="dxa"/>
          <w:tblLayout w:type="fixed"/>
          <w:tblCellMar>
            <w:top w:w="30" w:type="dxa"/>
            <w:left w:w="30" w:type="dxa"/>
            <w:bottom w:w="30" w:type="dxa"/>
            <w:right w:w="30" w:type="dxa"/>
          </w:tblCellMar>
          <w:tblLook w:val="04A0"/>
        </w:tblPrEx>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A617B1" w:rsidRPr="00C1507E" w:rsidP="00552B69" w14:paraId="2B4316D7"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993" w:type="pct"/>
            <w:tcBorders>
              <w:top w:val="outset" w:sz="6" w:space="0" w:color="auto"/>
              <w:left w:val="outset" w:sz="6" w:space="0" w:color="auto"/>
              <w:bottom w:val="outset" w:sz="6" w:space="0" w:color="auto"/>
              <w:right w:val="outset" w:sz="6" w:space="0" w:color="auto"/>
            </w:tcBorders>
            <w:hideMark/>
          </w:tcPr>
          <w:p w:rsidR="00A617B1" w:rsidRPr="00C1507E" w:rsidP="00552B69" w14:paraId="47CFF040"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Sabiedrības līdzdalības rezultāti</w:t>
            </w:r>
          </w:p>
        </w:tc>
        <w:tc>
          <w:tcPr>
            <w:tcW w:w="3735" w:type="pct"/>
            <w:tcBorders>
              <w:top w:val="outset" w:sz="6" w:space="0" w:color="auto"/>
              <w:left w:val="outset" w:sz="6" w:space="0" w:color="auto"/>
              <w:bottom w:val="outset" w:sz="6" w:space="0" w:color="auto"/>
              <w:right w:val="outset" w:sz="6" w:space="0" w:color="auto"/>
            </w:tcBorders>
          </w:tcPr>
          <w:p w:rsidR="00562100" w:rsidP="00552B69" w14:paraId="1EE6FBA5" w14:textId="77777777">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Latvijas arhitektu savienība</w:t>
            </w:r>
            <w:r w:rsidR="001B1CF9">
              <w:rPr>
                <w:rFonts w:ascii="Times New Roman" w:eastAsia="Times New Roman" w:hAnsi="Times New Roman" w:cs="Times New Roman"/>
                <w:iCs/>
                <w:sz w:val="28"/>
                <w:szCs w:val="28"/>
                <w:lang w:eastAsia="lv-LV"/>
              </w:rPr>
              <w:t xml:space="preserve"> (LAS)</w:t>
            </w:r>
            <w:r>
              <w:rPr>
                <w:rFonts w:ascii="Times New Roman" w:eastAsia="Times New Roman" w:hAnsi="Times New Roman" w:cs="Times New Roman"/>
                <w:iCs/>
                <w:sz w:val="28"/>
                <w:szCs w:val="28"/>
                <w:lang w:eastAsia="lv-LV"/>
              </w:rPr>
              <w:t xml:space="preserve"> neatbalsta</w:t>
            </w:r>
            <w:r w:rsidR="00E91865">
              <w:rPr>
                <w:rFonts w:ascii="Times New Roman" w:eastAsia="Times New Roman" w:hAnsi="Times New Roman" w:cs="Times New Roman"/>
                <w:iCs/>
                <w:sz w:val="28"/>
                <w:szCs w:val="28"/>
                <w:lang w:eastAsia="lv-LV"/>
              </w:rPr>
              <w:t xml:space="preserve"> būvnormatīvu, jo tas pēc būtības neatbilst tam izvirzītajam mērķim, lai veicinātu būvniecības procesa realizāciju BIS un nodrošinātu vienotas prasības būvniecības dokumentācijas noformēšanai.</w:t>
            </w:r>
            <w:r w:rsidR="001B1CF9">
              <w:rPr>
                <w:rFonts w:ascii="Times New Roman" w:eastAsia="Times New Roman" w:hAnsi="Times New Roman" w:cs="Times New Roman"/>
                <w:iCs/>
                <w:sz w:val="28"/>
                <w:szCs w:val="28"/>
                <w:lang w:eastAsia="lv-LV"/>
              </w:rPr>
              <w:t xml:space="preserve"> LAS priekšlikumi – precizēt būvnormatīva nosaukumu, noteikumu lietošanas sfēru, koriģēt failu formātus, atteikties no obligāti piemērojamiem standartiem u.c. B</w:t>
            </w:r>
            <w:r w:rsidRPr="001B1CF9" w:rsidR="001B1CF9">
              <w:rPr>
                <w:rFonts w:ascii="Times New Roman" w:eastAsia="Times New Roman" w:hAnsi="Times New Roman" w:cs="Times New Roman"/>
                <w:iCs/>
                <w:sz w:val="28"/>
                <w:szCs w:val="28"/>
                <w:lang w:eastAsia="lv-LV"/>
              </w:rPr>
              <w:t xml:space="preserve">iedrība “Latvijas atvērto tehnoloģiju </w:t>
            </w:r>
            <w:r w:rsidRPr="001B1CF9" w:rsidR="001B1CF9">
              <w:rPr>
                <w:rFonts w:ascii="Times New Roman" w:eastAsia="Times New Roman" w:hAnsi="Times New Roman" w:cs="Times New Roman"/>
                <w:iCs/>
                <w:sz w:val="28"/>
                <w:szCs w:val="28"/>
                <w:lang w:eastAsia="lv-LV"/>
              </w:rPr>
              <w:t>asociācija”</w:t>
            </w:r>
            <w:r w:rsidR="001B1CF9">
              <w:rPr>
                <w:rFonts w:ascii="Times New Roman" w:eastAsia="Times New Roman" w:hAnsi="Times New Roman" w:cs="Times New Roman"/>
                <w:iCs/>
                <w:sz w:val="28"/>
                <w:szCs w:val="28"/>
                <w:lang w:eastAsia="lv-LV"/>
              </w:rPr>
              <w:t xml:space="preserve"> sniedz priekšlikumus par failu grafiskiem formātiem. </w:t>
            </w:r>
            <w:r w:rsidRPr="001B1CF9" w:rsidR="001B1CF9">
              <w:rPr>
                <w:rFonts w:ascii="Times New Roman" w:eastAsia="Times New Roman" w:hAnsi="Times New Roman" w:cs="Times New Roman"/>
                <w:iCs/>
                <w:sz w:val="28"/>
                <w:szCs w:val="28"/>
                <w:lang w:eastAsia="lv-LV"/>
              </w:rPr>
              <w:t>SIA “Daina EL”</w:t>
            </w:r>
            <w:r w:rsidR="001B1CF9">
              <w:rPr>
                <w:rFonts w:ascii="Times New Roman" w:eastAsia="Times New Roman" w:hAnsi="Times New Roman" w:cs="Times New Roman"/>
                <w:iCs/>
                <w:sz w:val="28"/>
                <w:szCs w:val="28"/>
                <w:lang w:eastAsia="lv-LV"/>
              </w:rPr>
              <w:t xml:space="preserve"> </w:t>
            </w:r>
            <w:r w:rsidR="00E163DB">
              <w:rPr>
                <w:rFonts w:ascii="Times New Roman" w:eastAsia="Times New Roman" w:hAnsi="Times New Roman" w:cs="Times New Roman"/>
                <w:iCs/>
                <w:sz w:val="28"/>
                <w:szCs w:val="28"/>
                <w:lang w:eastAsia="lv-LV"/>
              </w:rPr>
              <w:t>sniedz priekšlikumu papildināt grafiskos formātus, par būvprojekta daļām/sadaļām, kopējo rasējumu skaitu. Rīgas pilsētas būvvalde sniedz priekšlikumu papildināt failu grafisko formātu sarakstu, par titullapas satura un rekvizītu skaidrojumu anotācijā, par būvprojekta sastāva lapas saturu u.c. SIA “</w:t>
            </w:r>
            <w:r w:rsidR="00E163DB">
              <w:rPr>
                <w:rFonts w:ascii="Times New Roman" w:eastAsia="Times New Roman" w:hAnsi="Times New Roman" w:cs="Times New Roman"/>
                <w:iCs/>
                <w:sz w:val="28"/>
                <w:szCs w:val="28"/>
                <w:lang w:eastAsia="lv-LV"/>
              </w:rPr>
              <w:t>Aqua</w:t>
            </w:r>
            <w:r w:rsidR="00E163DB">
              <w:rPr>
                <w:rFonts w:ascii="Times New Roman" w:eastAsia="Times New Roman" w:hAnsi="Times New Roman" w:cs="Times New Roman"/>
                <w:iCs/>
                <w:sz w:val="28"/>
                <w:szCs w:val="28"/>
                <w:lang w:eastAsia="lv-LV"/>
              </w:rPr>
              <w:t xml:space="preserve"> </w:t>
            </w:r>
            <w:r w:rsidR="00E163DB">
              <w:rPr>
                <w:rFonts w:ascii="Times New Roman" w:eastAsia="Times New Roman" w:hAnsi="Times New Roman" w:cs="Times New Roman"/>
                <w:iCs/>
                <w:sz w:val="28"/>
                <w:szCs w:val="28"/>
                <w:lang w:eastAsia="lv-LV"/>
              </w:rPr>
              <w:t>Brambis</w:t>
            </w:r>
            <w:r w:rsidR="00E163DB">
              <w:rPr>
                <w:rFonts w:ascii="Times New Roman" w:eastAsia="Times New Roman" w:hAnsi="Times New Roman" w:cs="Times New Roman"/>
                <w:iCs/>
                <w:sz w:val="28"/>
                <w:szCs w:val="28"/>
                <w:lang w:eastAsia="lv-LV"/>
              </w:rPr>
              <w:t xml:space="preserve">” lūdz sniegt skaidrojumus par rekvizītiem un priekšlikumi par rasējumu markām. </w:t>
            </w:r>
            <w:r w:rsidR="00E163DB">
              <w:rPr>
                <w:rFonts w:ascii="Times New Roman" w:eastAsia="Times New Roman" w:hAnsi="Times New Roman" w:cs="Times New Roman"/>
                <w:iCs/>
                <w:sz w:val="28"/>
                <w:szCs w:val="28"/>
                <w:lang w:eastAsia="lv-LV"/>
              </w:rPr>
              <w:t>B</w:t>
            </w:r>
            <w:r w:rsidRPr="00E163DB" w:rsidR="00E163DB">
              <w:rPr>
                <w:rFonts w:ascii="Times New Roman" w:eastAsia="Times New Roman" w:hAnsi="Times New Roman" w:cs="Times New Roman"/>
                <w:iCs/>
                <w:sz w:val="28"/>
                <w:szCs w:val="28"/>
                <w:lang w:eastAsia="lv-LV"/>
              </w:rPr>
              <w:t>ūvspeciālists</w:t>
            </w:r>
            <w:r w:rsidRPr="00E163DB" w:rsidR="00E163DB">
              <w:rPr>
                <w:rFonts w:ascii="Times New Roman" w:eastAsia="Times New Roman" w:hAnsi="Times New Roman" w:cs="Times New Roman"/>
                <w:iCs/>
                <w:sz w:val="28"/>
                <w:szCs w:val="28"/>
                <w:lang w:eastAsia="lv-LV"/>
              </w:rPr>
              <w:t xml:space="preserve"> </w:t>
            </w:r>
            <w:r w:rsidRPr="00E163DB" w:rsidR="00E163DB">
              <w:rPr>
                <w:rFonts w:ascii="Times New Roman" w:eastAsia="Times New Roman" w:hAnsi="Times New Roman" w:cs="Times New Roman"/>
                <w:iCs/>
                <w:sz w:val="28"/>
                <w:szCs w:val="28"/>
                <w:lang w:eastAsia="lv-LV"/>
              </w:rPr>
              <w:t>Mg.ing</w:t>
            </w:r>
            <w:r w:rsidRPr="00E163DB" w:rsidR="00E163DB">
              <w:rPr>
                <w:rFonts w:ascii="Times New Roman" w:eastAsia="Times New Roman" w:hAnsi="Times New Roman" w:cs="Times New Roman"/>
                <w:iCs/>
                <w:sz w:val="28"/>
                <w:szCs w:val="28"/>
                <w:lang w:eastAsia="lv-LV"/>
              </w:rPr>
              <w:t>. Guntars Liepiņš</w:t>
            </w:r>
            <w:r w:rsidR="00E163DB">
              <w:rPr>
                <w:rFonts w:ascii="Times New Roman" w:eastAsia="Times New Roman" w:hAnsi="Times New Roman" w:cs="Times New Roman"/>
                <w:iCs/>
                <w:sz w:val="28"/>
                <w:szCs w:val="28"/>
                <w:lang w:eastAsia="lv-LV"/>
              </w:rPr>
              <w:t xml:space="preserve"> neatbalsta rasējumu marku kārtojumu alfabētiskā kārtībā, tehniskās izpētes aizstāšanu ar topogrāfisko izpēti, </w:t>
            </w:r>
            <w:r w:rsidR="003174A7">
              <w:rPr>
                <w:rFonts w:ascii="Times New Roman" w:eastAsia="Times New Roman" w:hAnsi="Times New Roman" w:cs="Times New Roman"/>
                <w:iCs/>
                <w:sz w:val="28"/>
                <w:szCs w:val="28"/>
                <w:lang w:eastAsia="lv-LV"/>
              </w:rPr>
              <w:t>ekonomikās daļas sadalīšanu u.c.</w:t>
            </w:r>
          </w:p>
          <w:p w:rsidR="00562100" w:rsidP="00552B69" w14:paraId="3401B652" w14:textId="77777777">
            <w:pPr>
              <w:spacing w:after="0" w:line="240" w:lineRule="auto"/>
              <w:contextualSpacing/>
              <w:jc w:val="both"/>
              <w:rPr>
                <w:rFonts w:ascii="Times New Roman" w:eastAsia="Times New Roman" w:hAnsi="Times New Roman" w:cs="Times New Roman"/>
                <w:iCs/>
                <w:sz w:val="28"/>
                <w:szCs w:val="28"/>
                <w:lang w:eastAsia="lv-LV"/>
              </w:rPr>
            </w:pPr>
          </w:p>
          <w:p w:rsidR="00A617B1" w:rsidRPr="00FE4993" w:rsidP="00562100" w14:paraId="0F409F4B" w14:textId="09774B5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Lai panāktu vienošanos, 2018.gada 23.maijā tika rīkota sanāksme (piedaloties pārstāvjiem no </w:t>
            </w:r>
            <w:r w:rsidRPr="00562100">
              <w:rPr>
                <w:rFonts w:ascii="Times New Roman" w:eastAsia="Times New Roman" w:hAnsi="Times New Roman" w:cs="Times New Roman"/>
                <w:iCs/>
                <w:sz w:val="28"/>
                <w:szCs w:val="28"/>
                <w:lang w:eastAsia="lv-LV"/>
              </w:rPr>
              <w:t>Latvijas Arhitektu savienības, Latvijas Siltuma, gāzes un ūdens tehnoloģijas inženieru savienības, Rīgas pilsētas būvvaldes, Tukuma novada būvvaldes</w:t>
            </w:r>
            <w:r>
              <w:rPr>
                <w:rFonts w:ascii="Times New Roman" w:eastAsia="Times New Roman" w:hAnsi="Times New Roman" w:cs="Times New Roman"/>
                <w:iCs/>
                <w:sz w:val="28"/>
                <w:szCs w:val="28"/>
                <w:lang w:eastAsia="lv-LV"/>
              </w:rPr>
              <w:t>, SIA “</w:t>
            </w:r>
            <w:r>
              <w:rPr>
                <w:rFonts w:ascii="Times New Roman" w:eastAsia="Times New Roman" w:hAnsi="Times New Roman" w:cs="Times New Roman"/>
                <w:iCs/>
                <w:sz w:val="28"/>
                <w:szCs w:val="28"/>
                <w:lang w:eastAsia="lv-LV"/>
              </w:rPr>
              <w:t>Aqua</w:t>
            </w:r>
            <w:r>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Brambis</w:t>
            </w:r>
            <w:r>
              <w:rPr>
                <w:rFonts w:ascii="Times New Roman" w:eastAsia="Times New Roman" w:hAnsi="Times New Roman" w:cs="Times New Roman"/>
                <w:iCs/>
                <w:sz w:val="28"/>
                <w:szCs w:val="28"/>
                <w:lang w:eastAsia="lv-LV"/>
              </w:rPr>
              <w:t xml:space="preserve">”). Sanāksmē tika panākta vienošanās par būvnormatīva turpmāku nepieciešamību un nepieciešamajiem precizējumiem – piemērojams standartu saraksts tiek </w:t>
            </w:r>
            <w:r w:rsidRPr="00442DEB">
              <w:rPr>
                <w:rFonts w:ascii="Times New Roman" w:eastAsia="Times New Roman" w:hAnsi="Times New Roman" w:cs="Times New Roman"/>
                <w:iCs/>
                <w:color w:val="000000" w:themeColor="text1"/>
                <w:sz w:val="28"/>
                <w:szCs w:val="28"/>
                <w:lang w:eastAsia="lv-LV"/>
              </w:rPr>
              <w:t xml:space="preserve">publicēts </w:t>
            </w:r>
            <w:r>
              <w:fldChar w:fldCharType="begin"/>
            </w:r>
            <w:r>
              <w:instrText xml:space="preserve"> HYPERLINK "http://www.lvs.lv" </w:instrText>
            </w:r>
            <w:r>
              <w:fldChar w:fldCharType="separate"/>
            </w:r>
            <w:r w:rsidRPr="00442DEB">
              <w:rPr>
                <w:rStyle w:val="Hyperlink"/>
                <w:rFonts w:ascii="Times New Roman" w:eastAsia="Times New Roman" w:hAnsi="Times New Roman" w:cs="Times New Roman"/>
                <w:color w:val="000000" w:themeColor="text1"/>
                <w:sz w:val="28"/>
                <w:szCs w:val="28"/>
                <w:lang w:eastAsia="lv-LV"/>
              </w:rPr>
              <w:t>www.lvs.lv</w:t>
            </w:r>
            <w:r>
              <w:fldChar w:fldCharType="end"/>
            </w:r>
            <w:r>
              <w:rPr>
                <w:rFonts w:ascii="Times New Roman" w:eastAsia="Times New Roman" w:hAnsi="Times New Roman" w:cs="Times New Roman"/>
                <w:iCs/>
                <w:sz w:val="28"/>
                <w:szCs w:val="28"/>
                <w:lang w:eastAsia="lv-LV"/>
              </w:rPr>
              <w:t xml:space="preserve">, pamatdokumenti tiek augšupielādēti PDF formātā, skaidri tiek nodalītas atšķirīgās un kopējās prasības būvniecības ieceres dokumentācijai </w:t>
            </w:r>
            <w:r w:rsidRPr="00442DEB" w:rsidR="00442C2E">
              <w:rPr>
                <w:rFonts w:ascii="Times New Roman" w:eastAsia="Times New Roman" w:hAnsi="Times New Roman" w:cs="Times New Roman"/>
                <w:iCs/>
                <w:color w:val="000000" w:themeColor="text1"/>
                <w:sz w:val="28"/>
                <w:szCs w:val="28"/>
                <w:lang w:eastAsia="lv-LV"/>
              </w:rPr>
              <w:t>rakst</w:t>
            </w:r>
            <w:r w:rsidRPr="00442DEB">
              <w:rPr>
                <w:rFonts w:ascii="Times New Roman" w:eastAsia="Times New Roman" w:hAnsi="Times New Roman" w:cs="Times New Roman"/>
                <w:iCs/>
                <w:color w:val="000000" w:themeColor="text1"/>
                <w:sz w:val="28"/>
                <w:szCs w:val="28"/>
                <w:lang w:eastAsia="lv-LV"/>
              </w:rPr>
              <w:t>veidā</w:t>
            </w:r>
            <w:r w:rsidRPr="00442DEB">
              <w:rPr>
                <w:rFonts w:ascii="Times New Roman" w:eastAsia="Times New Roman" w:hAnsi="Times New Roman" w:cs="Times New Roman"/>
                <w:iCs/>
                <w:color w:val="000000" w:themeColor="text1"/>
                <w:sz w:val="28"/>
                <w:szCs w:val="28"/>
                <w:lang w:eastAsia="lv-LV"/>
              </w:rPr>
              <w:t xml:space="preserve"> un </w:t>
            </w:r>
            <w:r w:rsidRPr="00442DEB" w:rsidR="00442C2E">
              <w:rPr>
                <w:rFonts w:ascii="Times New Roman" w:eastAsia="Times New Roman" w:hAnsi="Times New Roman" w:cs="Times New Roman"/>
                <w:iCs/>
                <w:color w:val="000000" w:themeColor="text1"/>
                <w:sz w:val="28"/>
                <w:szCs w:val="28"/>
                <w:lang w:eastAsia="lv-LV"/>
              </w:rPr>
              <w:t>tiešsaistes formā strukturētu datu veidā.</w:t>
            </w:r>
            <w:r w:rsidRPr="00442DEB">
              <w:rPr>
                <w:rFonts w:ascii="Times New Roman" w:eastAsia="Times New Roman" w:hAnsi="Times New Roman" w:cs="Times New Roman"/>
                <w:iCs/>
                <w:color w:val="000000" w:themeColor="text1"/>
                <w:sz w:val="28"/>
                <w:szCs w:val="28"/>
                <w:lang w:eastAsia="lv-LV"/>
              </w:rPr>
              <w:t xml:space="preserve"> Būvnormatīvs tika atbilstoši precizēts.</w:t>
            </w:r>
          </w:p>
        </w:tc>
      </w:tr>
      <w:tr w14:paraId="7D89B58A" w14:textId="77777777" w:rsidTr="00C16606">
        <w:tblPrEx>
          <w:tblW w:w="5000" w:type="pct"/>
          <w:tblCellSpacing w:w="15" w:type="dxa"/>
          <w:tblLayout w:type="fixed"/>
          <w:tblCellMar>
            <w:top w:w="30" w:type="dxa"/>
            <w:left w:w="30" w:type="dxa"/>
            <w:bottom w:w="30" w:type="dxa"/>
            <w:right w:w="30" w:type="dxa"/>
          </w:tblCellMar>
          <w:tblLook w:val="04A0"/>
        </w:tblPrEx>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A617B1" w:rsidRPr="00C1507E" w:rsidP="00552B69" w14:paraId="5310158E"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993" w:type="pct"/>
            <w:tcBorders>
              <w:top w:val="outset" w:sz="6" w:space="0" w:color="auto"/>
              <w:left w:val="outset" w:sz="6" w:space="0" w:color="auto"/>
              <w:bottom w:val="outset" w:sz="6" w:space="0" w:color="auto"/>
              <w:right w:val="outset" w:sz="6" w:space="0" w:color="auto"/>
            </w:tcBorders>
            <w:hideMark/>
          </w:tcPr>
          <w:p w:rsidR="00A617B1" w:rsidRPr="00C1507E" w:rsidP="00552B69" w14:paraId="2B17D42F"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735" w:type="pct"/>
            <w:tcBorders>
              <w:top w:val="outset" w:sz="6" w:space="0" w:color="auto"/>
              <w:left w:val="outset" w:sz="6" w:space="0" w:color="auto"/>
              <w:bottom w:val="outset" w:sz="6" w:space="0" w:color="auto"/>
              <w:right w:val="outset" w:sz="6" w:space="0" w:color="auto"/>
            </w:tcBorders>
            <w:hideMark/>
          </w:tcPr>
          <w:p w:rsidR="00A617B1" w:rsidRPr="00C1507E" w:rsidP="00552B69" w14:paraId="4C33E29E" w14:textId="77777777">
            <w:pPr>
              <w:spacing w:after="0" w:line="240" w:lineRule="auto"/>
              <w:contextualSpacing/>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A617B1" w:rsidRPr="00C1507E" w:rsidP="00552B69" w14:paraId="27066FC9" w14:textId="4F95619D">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
        <w:gridCol w:w="2893"/>
        <w:gridCol w:w="5612"/>
      </w:tblGrid>
      <w:tr w14:paraId="0EE7D09E" w14:textId="77777777" w:rsidTr="00D91F1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2644A" w:rsidRPr="00617B58" w:rsidP="00552B69" w14:paraId="3CFB4737" w14:textId="77777777">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40804B38" w14:textId="77777777" w:rsidTr="00D91F13">
        <w:tblPrEx>
          <w:tblW w:w="5000" w:type="pct"/>
          <w:tblCellSpacing w:w="15" w:type="dxa"/>
          <w:tblCellMar>
            <w:top w:w="30" w:type="dxa"/>
            <w:left w:w="30" w:type="dxa"/>
            <w:bottom w:w="30" w:type="dxa"/>
            <w:right w:w="30" w:type="dxa"/>
          </w:tblCellMar>
          <w:tblLook w:val="04A0"/>
        </w:tblPrEx>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92644A" w:rsidRPr="00617B58" w:rsidP="00552B69" w14:paraId="6E3AE362"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592" w:type="pct"/>
            <w:tcBorders>
              <w:top w:val="outset" w:sz="6" w:space="0" w:color="auto"/>
              <w:left w:val="outset" w:sz="6" w:space="0" w:color="auto"/>
              <w:bottom w:val="outset" w:sz="6" w:space="0" w:color="auto"/>
              <w:right w:val="outset" w:sz="6" w:space="0" w:color="auto"/>
            </w:tcBorders>
            <w:hideMark/>
          </w:tcPr>
          <w:p w:rsidR="0092644A" w:rsidRPr="00617B58" w:rsidP="00552B69" w14:paraId="64322A53"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rsidR="0092644A" w:rsidRPr="0051015D" w:rsidP="00552B69" w14:paraId="738E9894" w14:textId="7000C5B0">
            <w:pPr>
              <w:spacing w:after="0" w:line="240" w:lineRule="auto"/>
              <w:contextualSpacing/>
              <w:jc w:val="both"/>
              <w:rPr>
                <w:rFonts w:ascii="Times New Roman" w:eastAsia="Times New Roman" w:hAnsi="Times New Roman" w:cs="Times New Roman"/>
                <w:iCs/>
                <w:sz w:val="28"/>
                <w:szCs w:val="28"/>
                <w:lang w:eastAsia="lv-LV"/>
              </w:rPr>
            </w:pPr>
            <w:r w:rsidRPr="0051015D">
              <w:rPr>
                <w:rFonts w:ascii="Times New Roman" w:hAnsi="Times New Roman" w:cs="Times New Roman"/>
                <w:sz w:val="28"/>
                <w:szCs w:val="28"/>
              </w:rPr>
              <w:t>Būvvaldes un institūcijas, kuras pilda būvvaldes funkcijas, valsts un pašvaldību institūcijas, kas izdod tehniskos vai īpašos noteikumus, B</w:t>
            </w:r>
            <w:r w:rsidR="00A673FF">
              <w:rPr>
                <w:rFonts w:ascii="Times New Roman" w:hAnsi="Times New Roman" w:cs="Times New Roman"/>
                <w:sz w:val="28"/>
                <w:szCs w:val="28"/>
              </w:rPr>
              <w:t>ūvniecības valsts kontroles birojs</w:t>
            </w:r>
            <w:r w:rsidRPr="0051015D">
              <w:rPr>
                <w:rFonts w:ascii="Times New Roman" w:hAnsi="Times New Roman" w:cs="Times New Roman"/>
                <w:sz w:val="28"/>
                <w:szCs w:val="28"/>
              </w:rPr>
              <w:t xml:space="preserve"> kā </w:t>
            </w:r>
            <w:r w:rsidR="00D91F13">
              <w:rPr>
                <w:rFonts w:ascii="Times New Roman" w:hAnsi="Times New Roman" w:cs="Times New Roman"/>
                <w:sz w:val="28"/>
                <w:szCs w:val="28"/>
              </w:rPr>
              <w:t>Būvniecības informācijas sistēmas</w:t>
            </w:r>
            <w:r w:rsidRPr="0051015D">
              <w:rPr>
                <w:rFonts w:ascii="Times New Roman" w:hAnsi="Times New Roman" w:cs="Times New Roman"/>
                <w:sz w:val="28"/>
                <w:szCs w:val="28"/>
              </w:rPr>
              <w:t xml:space="preserve"> pārzinis. </w:t>
            </w:r>
          </w:p>
        </w:tc>
      </w:tr>
      <w:tr w14:paraId="357A9FD7" w14:textId="77777777" w:rsidTr="00D91F13">
        <w:tblPrEx>
          <w:tblW w:w="5000" w:type="pct"/>
          <w:tblCellSpacing w:w="15" w:type="dxa"/>
          <w:tblCellMar>
            <w:top w:w="30" w:type="dxa"/>
            <w:left w:w="30" w:type="dxa"/>
            <w:bottom w:w="30" w:type="dxa"/>
            <w:right w:w="30" w:type="dxa"/>
          </w:tblCellMar>
          <w:tblLook w:val="04A0"/>
        </w:tblPrEx>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92644A" w:rsidRPr="00617B58" w:rsidP="00552B69" w14:paraId="14D27B16"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592" w:type="pct"/>
            <w:tcBorders>
              <w:top w:val="outset" w:sz="6" w:space="0" w:color="auto"/>
              <w:left w:val="outset" w:sz="6" w:space="0" w:color="auto"/>
              <w:bottom w:val="outset" w:sz="6" w:space="0" w:color="auto"/>
              <w:right w:val="outset" w:sz="6" w:space="0" w:color="auto"/>
            </w:tcBorders>
            <w:hideMark/>
          </w:tcPr>
          <w:p w:rsidR="0092644A" w:rsidRPr="00617B58" w:rsidP="00552B69" w14:paraId="69C8C95D"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izpildes ietekme uz pārvaldes funkcijām un institucionālo struktūru.</w:t>
            </w:r>
            <w:r w:rsidRPr="00617B58">
              <w:rPr>
                <w:rFonts w:ascii="Times New Roman" w:eastAsia="Times New Roman" w:hAnsi="Times New Roman" w:cs="Times New Roman"/>
                <w:iCs/>
                <w:sz w:val="28"/>
                <w:szCs w:val="28"/>
                <w:lang w:eastAsia="lv-LV"/>
              </w:rPr>
              <w:br/>
              <w:t xml:space="preserve">Jaunu institūciju izveide, esošu institūciju </w:t>
            </w:r>
            <w:r w:rsidRPr="00617B58">
              <w:rPr>
                <w:rFonts w:ascii="Times New Roman" w:eastAsia="Times New Roman" w:hAnsi="Times New Roman" w:cs="Times New Roman"/>
                <w:iCs/>
                <w:sz w:val="28"/>
                <w:szCs w:val="28"/>
                <w:lang w:eastAsia="lv-LV"/>
              </w:rPr>
              <w:t>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rsidR="0092644A" w:rsidRPr="00617B58" w:rsidP="00552B69" w14:paraId="56E1F4D6" w14:textId="52B8717A">
            <w:pPr>
              <w:spacing w:after="0" w:line="240" w:lineRule="auto"/>
              <w:contextualSpacing/>
              <w:jc w:val="both"/>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bCs/>
                <w:sz w:val="28"/>
                <w:szCs w:val="28"/>
                <w:lang w:eastAsia="lv-LV"/>
              </w:rPr>
              <w:t>Jaunas institūcijas netiks veidotas un nav nepieciešams likvidēt vai reorganizēt esošās institūcijas. Līdz ar to noteikumu projekta izpilde neietekmēs institūciju cilvēkresursus.</w:t>
            </w:r>
            <w:r w:rsidR="008102CA">
              <w:rPr>
                <w:rFonts w:ascii="Times New Roman" w:eastAsia="Times New Roman" w:hAnsi="Times New Roman" w:cs="Times New Roman"/>
                <w:bCs/>
                <w:sz w:val="28"/>
                <w:szCs w:val="28"/>
                <w:lang w:eastAsia="lv-LV"/>
              </w:rPr>
              <w:t xml:space="preserve"> </w:t>
            </w:r>
            <w:r w:rsidRPr="008102CA" w:rsidR="008102CA">
              <w:rPr>
                <w:rFonts w:ascii="Times New Roman" w:eastAsia="Times New Roman" w:hAnsi="Times New Roman" w:cs="Times New Roman"/>
                <w:bCs/>
                <w:sz w:val="28"/>
                <w:szCs w:val="28"/>
                <w:lang w:eastAsia="lv-LV"/>
              </w:rPr>
              <w:t>Nav ietekmes uz pārvaldes funkcijām un uzdevumiem projekta izpildes gaitā.</w:t>
            </w:r>
          </w:p>
        </w:tc>
      </w:tr>
      <w:tr w14:paraId="6C9F0969" w14:textId="77777777" w:rsidTr="00D91F13">
        <w:tblPrEx>
          <w:tblW w:w="5000" w:type="pct"/>
          <w:tblCellSpacing w:w="15" w:type="dxa"/>
          <w:tblCellMar>
            <w:top w:w="30" w:type="dxa"/>
            <w:left w:w="30" w:type="dxa"/>
            <w:bottom w:w="30" w:type="dxa"/>
            <w:right w:w="30" w:type="dxa"/>
          </w:tblCellMar>
          <w:tblLook w:val="04A0"/>
        </w:tblPrEx>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rsidR="0092644A" w:rsidRPr="00617B58" w:rsidP="00552B69" w14:paraId="3C52DCBD"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592" w:type="pct"/>
            <w:tcBorders>
              <w:top w:val="outset" w:sz="6" w:space="0" w:color="auto"/>
              <w:left w:val="outset" w:sz="6" w:space="0" w:color="auto"/>
              <w:bottom w:val="outset" w:sz="6" w:space="0" w:color="auto"/>
              <w:right w:val="outset" w:sz="6" w:space="0" w:color="auto"/>
            </w:tcBorders>
            <w:hideMark/>
          </w:tcPr>
          <w:p w:rsidR="0092644A" w:rsidRPr="00617B58" w:rsidP="00552B69" w14:paraId="51EB0C23"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rsidR="0092644A" w:rsidRPr="00617B58" w:rsidP="00552B69" w14:paraId="413D6D83"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rsidR="0092644A" w:rsidRPr="00C1507E" w:rsidP="00552B69" w14:paraId="2C3904A5" w14:textId="77777777">
      <w:pPr>
        <w:spacing w:after="0" w:line="240" w:lineRule="auto"/>
        <w:contextualSpacing/>
        <w:rPr>
          <w:rFonts w:ascii="Times New Roman" w:eastAsia="Times New Roman" w:hAnsi="Times New Roman" w:cs="Times New Roman"/>
          <w:b/>
          <w:bCs/>
          <w:iCs/>
          <w:sz w:val="28"/>
          <w:szCs w:val="28"/>
          <w:lang w:eastAsia="lv-LV"/>
        </w:rPr>
      </w:pPr>
      <w:r w:rsidRPr="0092644A">
        <w:rPr>
          <w:rFonts w:ascii="Times New Roman" w:hAnsi="Times New Roman" w:cs="Times New Roman"/>
          <w:sz w:val="28"/>
          <w:szCs w:val="28"/>
        </w:rPr>
        <w:tab/>
      </w:r>
    </w:p>
    <w:p w:rsidR="00A617B1" w:rsidRPr="00C1507E" w:rsidP="00552B69" w14:paraId="2273FF64" w14:textId="77777777">
      <w:pPr>
        <w:spacing w:after="0" w:line="240" w:lineRule="auto"/>
        <w:contextualSpacing/>
        <w:rPr>
          <w:rFonts w:ascii="Times New Roman" w:hAnsi="Times New Roman" w:cs="Times New Roman"/>
          <w:sz w:val="28"/>
          <w:szCs w:val="28"/>
        </w:rPr>
      </w:pPr>
    </w:p>
    <w:p w:rsidR="00A617B1" w:rsidRPr="00C1507E" w:rsidP="00552B69" w14:paraId="571963D0" w14:textId="77777777">
      <w:pPr>
        <w:spacing w:after="0" w:line="240" w:lineRule="auto"/>
        <w:contextualSpacing/>
        <w:rPr>
          <w:rFonts w:ascii="Times New Roman" w:hAnsi="Times New Roman" w:cs="Times New Roman"/>
          <w:sz w:val="28"/>
          <w:szCs w:val="28"/>
        </w:rPr>
      </w:pPr>
    </w:p>
    <w:p w:rsidR="000801EB" w:rsidRPr="00396D10" w:rsidP="00552B69" w14:paraId="0416FD28" w14:textId="77777777">
      <w:pPr>
        <w:spacing w:after="0" w:line="240" w:lineRule="auto"/>
        <w:contextualSpacing/>
        <w:rPr>
          <w:rFonts w:ascii="Times New Roman" w:hAnsi="Times New Roman" w:cs="Times New Roman"/>
          <w:sz w:val="28"/>
          <w:szCs w:val="28"/>
        </w:rPr>
      </w:pPr>
      <w:r w:rsidRPr="00396D10">
        <w:rPr>
          <w:rFonts w:ascii="Times New Roman" w:hAnsi="Times New Roman" w:cs="Times New Roman"/>
          <w:sz w:val="28"/>
          <w:szCs w:val="28"/>
        </w:rPr>
        <w:t>Ministru prezidenta biedrs,</w:t>
      </w:r>
    </w:p>
    <w:p w:rsidR="000801EB" w:rsidRPr="00396D10" w:rsidP="00552B69" w14:paraId="00FA8BCD" w14:textId="77777777">
      <w:pPr>
        <w:spacing w:after="0" w:line="240" w:lineRule="auto"/>
        <w:contextualSpacing/>
        <w:rPr>
          <w:rFonts w:ascii="Times New Roman" w:hAnsi="Times New Roman" w:cs="Times New Roman"/>
          <w:sz w:val="28"/>
          <w:szCs w:val="28"/>
        </w:rPr>
      </w:pPr>
      <w:r w:rsidRPr="00396D10">
        <w:rPr>
          <w:rFonts w:ascii="Times New Roman" w:hAnsi="Times New Roman" w:cs="Times New Roman"/>
          <w:sz w:val="28"/>
          <w:szCs w:val="28"/>
        </w:rPr>
        <w:t xml:space="preserve">ekonomikas ministrs </w:t>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t xml:space="preserve">      </w:t>
      </w:r>
      <w:r w:rsidRPr="00396D10">
        <w:rPr>
          <w:rFonts w:ascii="Times New Roman" w:hAnsi="Times New Roman" w:cs="Times New Roman"/>
          <w:sz w:val="28"/>
          <w:szCs w:val="28"/>
        </w:rPr>
        <w:t>A.Ašeradens</w:t>
      </w:r>
    </w:p>
    <w:p w:rsidR="000801EB" w:rsidRPr="00396D10" w:rsidP="00552B69" w14:paraId="26D1E7A7" w14:textId="77777777">
      <w:pPr>
        <w:spacing w:after="0" w:line="240" w:lineRule="auto"/>
        <w:contextualSpacing/>
        <w:rPr>
          <w:rFonts w:ascii="Times New Roman" w:hAnsi="Times New Roman" w:cs="Times New Roman"/>
          <w:sz w:val="28"/>
          <w:szCs w:val="28"/>
        </w:rPr>
      </w:pPr>
    </w:p>
    <w:p w:rsidR="000801EB" w:rsidRPr="00396D10" w:rsidP="00552B69" w14:paraId="5DB0C3A4" w14:textId="77777777">
      <w:pPr>
        <w:spacing w:after="0" w:line="240" w:lineRule="auto"/>
        <w:contextualSpacing/>
        <w:rPr>
          <w:rFonts w:ascii="Times New Roman" w:hAnsi="Times New Roman" w:cs="Times New Roman"/>
          <w:sz w:val="28"/>
          <w:szCs w:val="28"/>
        </w:rPr>
      </w:pPr>
      <w:r w:rsidRPr="00396D10">
        <w:rPr>
          <w:rFonts w:ascii="Times New Roman" w:hAnsi="Times New Roman" w:cs="Times New Roman"/>
          <w:sz w:val="28"/>
          <w:szCs w:val="28"/>
        </w:rPr>
        <w:t xml:space="preserve">Iesniedzējs: </w:t>
      </w:r>
    </w:p>
    <w:p w:rsidR="000801EB" w:rsidRPr="00396D10" w:rsidP="00552B69" w14:paraId="614E44FA" w14:textId="77777777">
      <w:pPr>
        <w:spacing w:after="0" w:line="240" w:lineRule="auto"/>
        <w:contextualSpacing/>
        <w:rPr>
          <w:rFonts w:ascii="Times New Roman" w:hAnsi="Times New Roman" w:cs="Times New Roman"/>
          <w:sz w:val="28"/>
          <w:szCs w:val="28"/>
        </w:rPr>
      </w:pPr>
      <w:r w:rsidRPr="00396D10">
        <w:rPr>
          <w:rFonts w:ascii="Times New Roman" w:hAnsi="Times New Roman" w:cs="Times New Roman"/>
          <w:sz w:val="28"/>
          <w:szCs w:val="28"/>
        </w:rPr>
        <w:t>Ministru prezidenta biedrs,</w:t>
      </w:r>
    </w:p>
    <w:p w:rsidR="000801EB" w:rsidRPr="00396D10" w:rsidP="00552B69" w14:paraId="12B91D9D" w14:textId="77777777">
      <w:pPr>
        <w:spacing w:after="0" w:line="240" w:lineRule="auto"/>
        <w:contextualSpacing/>
        <w:rPr>
          <w:rFonts w:ascii="Times New Roman" w:hAnsi="Times New Roman" w:cs="Times New Roman"/>
          <w:sz w:val="28"/>
          <w:szCs w:val="28"/>
        </w:rPr>
      </w:pPr>
      <w:r w:rsidRPr="00396D10">
        <w:rPr>
          <w:rFonts w:ascii="Times New Roman" w:hAnsi="Times New Roman" w:cs="Times New Roman"/>
          <w:sz w:val="28"/>
          <w:szCs w:val="28"/>
        </w:rPr>
        <w:t xml:space="preserve">ekonomikas ministrs </w:t>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t xml:space="preserve"> </w:t>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t xml:space="preserve">      </w:t>
      </w:r>
      <w:r w:rsidRPr="00396D10">
        <w:rPr>
          <w:rFonts w:ascii="Times New Roman" w:hAnsi="Times New Roman" w:cs="Times New Roman"/>
          <w:sz w:val="28"/>
          <w:szCs w:val="28"/>
        </w:rPr>
        <w:t>A.Ašeradens</w:t>
      </w:r>
    </w:p>
    <w:p w:rsidR="000801EB" w:rsidRPr="00396D10" w:rsidP="00552B69" w14:paraId="62B1CE00" w14:textId="77777777">
      <w:pPr>
        <w:spacing w:after="0" w:line="240" w:lineRule="auto"/>
        <w:contextualSpacing/>
        <w:rPr>
          <w:rFonts w:ascii="Times New Roman" w:hAnsi="Times New Roman" w:cs="Times New Roman"/>
          <w:sz w:val="28"/>
          <w:szCs w:val="28"/>
        </w:rPr>
      </w:pPr>
      <w:r w:rsidRPr="00396D10">
        <w:rPr>
          <w:rFonts w:ascii="Times New Roman" w:hAnsi="Times New Roman" w:cs="Times New Roman"/>
          <w:sz w:val="28"/>
          <w:szCs w:val="28"/>
        </w:rPr>
        <w:t xml:space="preserve"> </w:t>
      </w:r>
    </w:p>
    <w:p w:rsidR="000801EB" w:rsidRPr="00396D10" w:rsidP="00552B69" w14:paraId="5A38B828" w14:textId="77777777">
      <w:pPr>
        <w:spacing w:after="0" w:line="240" w:lineRule="auto"/>
        <w:contextualSpacing/>
        <w:rPr>
          <w:rFonts w:ascii="Times New Roman" w:hAnsi="Times New Roman" w:cs="Times New Roman"/>
          <w:sz w:val="28"/>
          <w:szCs w:val="28"/>
        </w:rPr>
      </w:pPr>
      <w:r w:rsidRPr="00396D10">
        <w:rPr>
          <w:rFonts w:ascii="Times New Roman" w:hAnsi="Times New Roman" w:cs="Times New Roman"/>
          <w:sz w:val="28"/>
          <w:szCs w:val="28"/>
        </w:rPr>
        <w:t xml:space="preserve">Vīza: </w:t>
      </w:r>
    </w:p>
    <w:p w:rsidR="000801EB" w:rsidP="00552B69" w14:paraId="4CFDAE6C" w14:textId="77777777">
      <w:pPr>
        <w:spacing w:after="0" w:line="240" w:lineRule="auto"/>
        <w:contextualSpacing/>
        <w:rPr>
          <w:rFonts w:ascii="Times New Roman" w:hAnsi="Times New Roman" w:cs="Times New Roman"/>
          <w:sz w:val="20"/>
          <w:szCs w:val="20"/>
        </w:rPr>
      </w:pPr>
      <w:r w:rsidRPr="00396D10">
        <w:rPr>
          <w:rFonts w:ascii="Times New Roman" w:hAnsi="Times New Roman" w:cs="Times New Roman"/>
          <w:sz w:val="28"/>
          <w:szCs w:val="28"/>
        </w:rPr>
        <w:t>Valsts sekretārs</w:t>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r>
      <w:r w:rsidRPr="00396D10">
        <w:rPr>
          <w:rFonts w:ascii="Times New Roman" w:hAnsi="Times New Roman" w:cs="Times New Roman"/>
          <w:sz w:val="28"/>
          <w:szCs w:val="28"/>
        </w:rPr>
        <w:tab/>
        <w:t xml:space="preserve">            </w:t>
      </w:r>
      <w:r>
        <w:rPr>
          <w:rFonts w:ascii="Times New Roman" w:hAnsi="Times New Roman" w:cs="Times New Roman"/>
          <w:sz w:val="28"/>
          <w:szCs w:val="28"/>
        </w:rPr>
        <w:t>Ē</w:t>
      </w:r>
      <w:r w:rsidRPr="00396D10">
        <w:rPr>
          <w:rFonts w:ascii="Times New Roman" w:hAnsi="Times New Roman" w:cs="Times New Roman"/>
          <w:sz w:val="28"/>
          <w:szCs w:val="28"/>
        </w:rPr>
        <w:t>.Eglītis</w:t>
      </w:r>
    </w:p>
    <w:p w:rsidR="006732F4" w:rsidP="00552B69" w14:paraId="3B19418C" w14:textId="1F16817C">
      <w:pPr>
        <w:tabs>
          <w:tab w:val="left" w:pos="6237"/>
        </w:tabs>
        <w:spacing w:after="0" w:line="240" w:lineRule="auto"/>
        <w:contextualSpacing/>
        <w:rPr>
          <w:rFonts w:ascii="Times New Roman" w:hAnsi="Times New Roman" w:cs="Times New Roman"/>
          <w:sz w:val="20"/>
          <w:szCs w:val="28"/>
        </w:rPr>
      </w:pPr>
    </w:p>
    <w:p w:rsidR="009F6E23" w:rsidP="00552B69" w14:paraId="5332AB14" w14:textId="24F4EE18">
      <w:pPr>
        <w:tabs>
          <w:tab w:val="left" w:pos="6237"/>
        </w:tabs>
        <w:spacing w:after="0" w:line="240" w:lineRule="auto"/>
        <w:contextualSpacing/>
        <w:rPr>
          <w:rFonts w:ascii="Times New Roman" w:hAnsi="Times New Roman" w:cs="Times New Roman"/>
          <w:sz w:val="20"/>
          <w:szCs w:val="28"/>
        </w:rPr>
      </w:pPr>
    </w:p>
    <w:p w:rsidR="00A617B1" w:rsidRPr="00C1507E" w:rsidP="00552B69" w14:paraId="52F4694E" w14:textId="0E5ADEB3">
      <w:pPr>
        <w:tabs>
          <w:tab w:val="left" w:pos="6237"/>
        </w:tabs>
        <w:spacing w:after="0" w:line="240" w:lineRule="auto"/>
        <w:contextualSpacing/>
        <w:rPr>
          <w:rFonts w:ascii="Times New Roman" w:hAnsi="Times New Roman" w:cs="Times New Roman"/>
          <w:sz w:val="20"/>
          <w:szCs w:val="28"/>
        </w:rPr>
      </w:pPr>
      <w:r>
        <w:rPr>
          <w:rFonts w:ascii="Times New Roman" w:hAnsi="Times New Roman" w:cs="Times New Roman"/>
          <w:sz w:val="20"/>
          <w:szCs w:val="28"/>
        </w:rPr>
        <w:t xml:space="preserve">Marija </w:t>
      </w:r>
      <w:r w:rsidR="008D276F">
        <w:rPr>
          <w:rFonts w:ascii="Times New Roman" w:hAnsi="Times New Roman" w:cs="Times New Roman"/>
          <w:sz w:val="20"/>
          <w:szCs w:val="28"/>
        </w:rPr>
        <w:t>Vīk</w:t>
      </w:r>
      <w:r w:rsidRPr="00C1507E" w:rsidR="008D276F">
        <w:rPr>
          <w:rFonts w:ascii="Times New Roman" w:hAnsi="Times New Roman" w:cs="Times New Roman"/>
          <w:sz w:val="20"/>
          <w:szCs w:val="28"/>
        </w:rPr>
        <w:t>sna 67013140</w:t>
      </w:r>
    </w:p>
    <w:p w:rsidR="00325BB1" w:rsidP="00552B69" w14:paraId="0578C030" w14:textId="77777777">
      <w:pPr>
        <w:tabs>
          <w:tab w:val="left" w:pos="6237"/>
        </w:tabs>
        <w:spacing w:after="0" w:line="240" w:lineRule="auto"/>
        <w:contextualSpacing/>
      </w:pPr>
      <w:r w:rsidRPr="00C1507E">
        <w:rPr>
          <w:rFonts w:ascii="Times New Roman" w:hAnsi="Times New Roman" w:cs="Times New Roman"/>
          <w:sz w:val="20"/>
          <w:szCs w:val="28"/>
        </w:rPr>
        <w:t>Marija.Viksna@em.gov.lv</w:t>
      </w:r>
    </w:p>
    <w:sectPr w:rsidSect="009A2654">
      <w:headerReference w:type="default" r:id="rId5"/>
      <w:footerReference w:type="default" r:id="rId6"/>
      <w:headerReference w:type="firs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7B0A6176" w14:textId="14CA75BC">
    <w:pPr>
      <w:pStyle w:val="Footer"/>
      <w:rPr>
        <w:rFonts w:ascii="Times New Roman" w:hAnsi="Times New Roman" w:cs="Times New Roman"/>
        <w:sz w:val="20"/>
        <w:szCs w:val="20"/>
      </w:rPr>
    </w:pPr>
    <w:r>
      <w:rPr>
        <w:rFonts w:ascii="Times New Roman" w:hAnsi="Times New Roman" w:cs="Times New Roman"/>
        <w:sz w:val="20"/>
        <w:szCs w:val="20"/>
      </w:rPr>
      <w:t>EManot_</w:t>
    </w:r>
    <w:r w:rsidR="0066729C">
      <w:rPr>
        <w:rFonts w:ascii="Times New Roman" w:hAnsi="Times New Roman" w:cs="Times New Roman"/>
        <w:sz w:val="20"/>
        <w:szCs w:val="20"/>
      </w:rPr>
      <w:t>26</w:t>
    </w:r>
    <w:r w:rsidR="00FB474B">
      <w:rPr>
        <w:rFonts w:ascii="Times New Roman" w:hAnsi="Times New Roman" w:cs="Times New Roman"/>
        <w:sz w:val="20"/>
        <w:szCs w:val="20"/>
      </w:rPr>
      <w:t>0</w:t>
    </w:r>
    <w:r w:rsidR="007C1923">
      <w:rPr>
        <w:rFonts w:ascii="Times New Roman" w:hAnsi="Times New Roman" w:cs="Times New Roman"/>
        <w:sz w:val="20"/>
        <w:szCs w:val="20"/>
      </w:rPr>
      <w:t>7</w:t>
    </w:r>
    <w:r w:rsidR="00677A5B">
      <w:rPr>
        <w:rFonts w:ascii="Times New Roman" w:hAnsi="Times New Roman" w:cs="Times New Roman"/>
        <w:sz w:val="20"/>
        <w:szCs w:val="20"/>
      </w:rPr>
      <w:t>18_</w:t>
    </w:r>
    <w:r w:rsidR="0092644A">
      <w:rPr>
        <w:rFonts w:ascii="Times New Roman" w:hAnsi="Times New Roman" w:cs="Times New Roman"/>
        <w:sz w:val="20"/>
        <w:szCs w:val="20"/>
      </w:rPr>
      <w:t>LBN202-18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C32E5" w:rsidP="009C32E5" w14:paraId="5A01CCFA" w14:textId="433EB510">
    <w:pPr>
      <w:pStyle w:val="Footer"/>
    </w:pPr>
    <w:r>
      <w:rPr>
        <w:rFonts w:ascii="Times New Roman" w:hAnsi="Times New Roman" w:cs="Times New Roman"/>
        <w:sz w:val="20"/>
        <w:szCs w:val="20"/>
      </w:rPr>
      <w:t>EManot_</w:t>
    </w:r>
    <w:r w:rsidR="0066729C">
      <w:rPr>
        <w:rFonts w:ascii="Times New Roman" w:hAnsi="Times New Roman" w:cs="Times New Roman"/>
        <w:sz w:val="20"/>
        <w:szCs w:val="20"/>
      </w:rPr>
      <w:t>26</w:t>
    </w:r>
    <w:r w:rsidR="007C1923">
      <w:rPr>
        <w:rFonts w:ascii="Times New Roman" w:hAnsi="Times New Roman" w:cs="Times New Roman"/>
        <w:sz w:val="20"/>
        <w:szCs w:val="20"/>
      </w:rPr>
      <w:t>07</w:t>
    </w:r>
    <w:r w:rsidRPr="009C32E5" w:rsidR="00677A5B">
      <w:rPr>
        <w:rFonts w:ascii="Times New Roman" w:hAnsi="Times New Roman" w:cs="Times New Roman"/>
        <w:sz w:val="20"/>
        <w:szCs w:val="20"/>
      </w:rPr>
      <w:t>18_</w:t>
    </w:r>
    <w:r w:rsidR="000801EB">
      <w:rPr>
        <w:rFonts w:ascii="Times New Roman" w:hAnsi="Times New Roman" w:cs="Times New Roman"/>
        <w:sz w:val="20"/>
        <w:szCs w:val="20"/>
      </w:rPr>
      <w:t>LBN202-18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7381381"/>
      <w:docPartObj>
        <w:docPartGallery w:val="Page Numbers (Top of Page)"/>
        <w:docPartUnique/>
      </w:docPartObj>
    </w:sdtPr>
    <w:sdtEndPr>
      <w:rPr>
        <w:noProof/>
      </w:rPr>
    </w:sdtEndPr>
    <w:sdtContent>
      <w:p w:rsidR="00D24BCD" w14:paraId="2F113DC9" w14:textId="058D0253">
        <w:pPr>
          <w:pStyle w:val="Header"/>
          <w:jc w:val="center"/>
        </w:pPr>
        <w:r>
          <w:fldChar w:fldCharType="begin"/>
        </w:r>
        <w:r>
          <w:instrText xml:space="preserve"> PAGE   \* MERGEFORMAT </w:instrText>
        </w:r>
        <w:r>
          <w:fldChar w:fldCharType="separate"/>
        </w:r>
        <w:r w:rsidR="0066729C">
          <w:rPr>
            <w:noProof/>
          </w:rPr>
          <w:t>9</w:t>
        </w:r>
        <w:r>
          <w:rPr>
            <w:noProof/>
          </w:rPr>
          <w:fldChar w:fldCharType="end"/>
        </w:r>
      </w:p>
    </w:sdtContent>
  </w:sdt>
  <w:p w:rsidR="00894C55" w:rsidRPr="00C25B49" w14:paraId="437C1F03" w14:textId="77777777">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696" w:rsidRPr="004D3696" w:rsidP="004D3696" w14:paraId="1C8417F1" w14:textId="5A576048">
    <w:pPr>
      <w:pStyle w:val="Header"/>
      <w:tabs>
        <w:tab w:val="clear" w:pos="4153"/>
        <w:tab w:val="left" w:pos="6997"/>
        <w:tab w:val="clear" w:pos="8306"/>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4FA436E"/>
    <w:multiLevelType w:val="hybridMultilevel"/>
    <w:tmpl w:val="29F05B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6B6F5D92"/>
    <w:multiLevelType w:val="hybridMultilevel"/>
    <w:tmpl w:val="C5DE7F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B1"/>
    <w:rsid w:val="00011847"/>
    <w:rsid w:val="00026459"/>
    <w:rsid w:val="00030CF5"/>
    <w:rsid w:val="00053BD6"/>
    <w:rsid w:val="000722F3"/>
    <w:rsid w:val="00073F45"/>
    <w:rsid w:val="00077EA6"/>
    <w:rsid w:val="000801EB"/>
    <w:rsid w:val="000C23E8"/>
    <w:rsid w:val="000C39AD"/>
    <w:rsid w:val="000C6223"/>
    <w:rsid w:val="000E14AD"/>
    <w:rsid w:val="000F07B1"/>
    <w:rsid w:val="00141C3E"/>
    <w:rsid w:val="001420A4"/>
    <w:rsid w:val="00150FCD"/>
    <w:rsid w:val="00151101"/>
    <w:rsid w:val="001559E3"/>
    <w:rsid w:val="00162EFA"/>
    <w:rsid w:val="00193413"/>
    <w:rsid w:val="001B1CF9"/>
    <w:rsid w:val="001C722F"/>
    <w:rsid w:val="001E228E"/>
    <w:rsid w:val="00205DD5"/>
    <w:rsid w:val="00221884"/>
    <w:rsid w:val="00222ECA"/>
    <w:rsid w:val="00246EF8"/>
    <w:rsid w:val="00284B64"/>
    <w:rsid w:val="00294E55"/>
    <w:rsid w:val="00296E97"/>
    <w:rsid w:val="002C28C7"/>
    <w:rsid w:val="002E558D"/>
    <w:rsid w:val="002F113E"/>
    <w:rsid w:val="00314815"/>
    <w:rsid w:val="003174A7"/>
    <w:rsid w:val="00322A7F"/>
    <w:rsid w:val="00323FB6"/>
    <w:rsid w:val="00325BB1"/>
    <w:rsid w:val="00343998"/>
    <w:rsid w:val="003827B6"/>
    <w:rsid w:val="00396D10"/>
    <w:rsid w:val="003A2A34"/>
    <w:rsid w:val="003B71E2"/>
    <w:rsid w:val="003C4553"/>
    <w:rsid w:val="003C5A5E"/>
    <w:rsid w:val="003D702A"/>
    <w:rsid w:val="003F2EE7"/>
    <w:rsid w:val="003F7619"/>
    <w:rsid w:val="00425463"/>
    <w:rsid w:val="00442C2E"/>
    <w:rsid w:val="00442DEB"/>
    <w:rsid w:val="004D3696"/>
    <w:rsid w:val="004D509B"/>
    <w:rsid w:val="004E198D"/>
    <w:rsid w:val="0051015D"/>
    <w:rsid w:val="005453A8"/>
    <w:rsid w:val="0055111D"/>
    <w:rsid w:val="00552B69"/>
    <w:rsid w:val="00562100"/>
    <w:rsid w:val="00582344"/>
    <w:rsid w:val="005A3134"/>
    <w:rsid w:val="005A4F38"/>
    <w:rsid w:val="005C0DC6"/>
    <w:rsid w:val="00617B58"/>
    <w:rsid w:val="00635AEF"/>
    <w:rsid w:val="0064164A"/>
    <w:rsid w:val="0066729C"/>
    <w:rsid w:val="006732F4"/>
    <w:rsid w:val="00676254"/>
    <w:rsid w:val="00677A5B"/>
    <w:rsid w:val="00687312"/>
    <w:rsid w:val="00697506"/>
    <w:rsid w:val="006C3E83"/>
    <w:rsid w:val="006D693A"/>
    <w:rsid w:val="006E3A7C"/>
    <w:rsid w:val="0072386C"/>
    <w:rsid w:val="007325F1"/>
    <w:rsid w:val="00746EEA"/>
    <w:rsid w:val="007640EB"/>
    <w:rsid w:val="0077213A"/>
    <w:rsid w:val="00775A07"/>
    <w:rsid w:val="007815F8"/>
    <w:rsid w:val="007A205B"/>
    <w:rsid w:val="007A3C59"/>
    <w:rsid w:val="007C1923"/>
    <w:rsid w:val="007C3F90"/>
    <w:rsid w:val="007C5740"/>
    <w:rsid w:val="00801E1B"/>
    <w:rsid w:val="008102CA"/>
    <w:rsid w:val="00832B01"/>
    <w:rsid w:val="008406A1"/>
    <w:rsid w:val="00846126"/>
    <w:rsid w:val="00894C55"/>
    <w:rsid w:val="008A474C"/>
    <w:rsid w:val="008A4923"/>
    <w:rsid w:val="008D276F"/>
    <w:rsid w:val="008D7A1F"/>
    <w:rsid w:val="008E42DE"/>
    <w:rsid w:val="00902AFF"/>
    <w:rsid w:val="0092644A"/>
    <w:rsid w:val="00971A7A"/>
    <w:rsid w:val="009A2654"/>
    <w:rsid w:val="009C32E5"/>
    <w:rsid w:val="009C79FA"/>
    <w:rsid w:val="009E7F2D"/>
    <w:rsid w:val="009F6E23"/>
    <w:rsid w:val="00A37B7D"/>
    <w:rsid w:val="00A617B1"/>
    <w:rsid w:val="00A673FF"/>
    <w:rsid w:val="00A7293A"/>
    <w:rsid w:val="00A93989"/>
    <w:rsid w:val="00AA3EC3"/>
    <w:rsid w:val="00AA6639"/>
    <w:rsid w:val="00B11900"/>
    <w:rsid w:val="00B712DF"/>
    <w:rsid w:val="00B80C37"/>
    <w:rsid w:val="00BA298D"/>
    <w:rsid w:val="00BF44E4"/>
    <w:rsid w:val="00C0657E"/>
    <w:rsid w:val="00C122E2"/>
    <w:rsid w:val="00C1507E"/>
    <w:rsid w:val="00C16606"/>
    <w:rsid w:val="00C22593"/>
    <w:rsid w:val="00C25B49"/>
    <w:rsid w:val="00C47ACD"/>
    <w:rsid w:val="00C62F72"/>
    <w:rsid w:val="00C73DCF"/>
    <w:rsid w:val="00C929B0"/>
    <w:rsid w:val="00CA32D8"/>
    <w:rsid w:val="00CC1FFF"/>
    <w:rsid w:val="00CF3944"/>
    <w:rsid w:val="00CF5F1E"/>
    <w:rsid w:val="00D0019F"/>
    <w:rsid w:val="00D24BCD"/>
    <w:rsid w:val="00D24E4C"/>
    <w:rsid w:val="00D819E9"/>
    <w:rsid w:val="00D84DD8"/>
    <w:rsid w:val="00D91F13"/>
    <w:rsid w:val="00DB6613"/>
    <w:rsid w:val="00DE2853"/>
    <w:rsid w:val="00DE7CED"/>
    <w:rsid w:val="00DF6701"/>
    <w:rsid w:val="00E163DB"/>
    <w:rsid w:val="00E31459"/>
    <w:rsid w:val="00E44707"/>
    <w:rsid w:val="00E46A46"/>
    <w:rsid w:val="00E7323F"/>
    <w:rsid w:val="00E74B51"/>
    <w:rsid w:val="00E767B8"/>
    <w:rsid w:val="00E91865"/>
    <w:rsid w:val="00E97EF7"/>
    <w:rsid w:val="00EA772C"/>
    <w:rsid w:val="00EB7953"/>
    <w:rsid w:val="00EE2FA1"/>
    <w:rsid w:val="00EE3D24"/>
    <w:rsid w:val="00F11812"/>
    <w:rsid w:val="00F3740D"/>
    <w:rsid w:val="00F718D7"/>
    <w:rsid w:val="00F8678B"/>
    <w:rsid w:val="00FA76DE"/>
    <w:rsid w:val="00FB474B"/>
    <w:rsid w:val="00FB4804"/>
    <w:rsid w:val="00FD528A"/>
    <w:rsid w:val="00FE0CDE"/>
    <w:rsid w:val="00FE4993"/>
    <w:rsid w:val="00FF736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F4F4F22-0216-42D2-A715-847C96E3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B1"/>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7B1"/>
    <w:rPr>
      <w:rFonts w:asciiTheme="minorHAnsi" w:hAnsiTheme="minorHAnsi"/>
      <w:sz w:val="22"/>
    </w:rPr>
  </w:style>
  <w:style w:type="paragraph" w:styleId="Footer">
    <w:name w:val="footer"/>
    <w:basedOn w:val="Normal"/>
    <w:link w:val="FooterChar"/>
    <w:uiPriority w:val="99"/>
    <w:unhideWhenUsed/>
    <w:rsid w:val="00A617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7B1"/>
    <w:rPr>
      <w:rFonts w:asciiTheme="minorHAnsi" w:hAnsiTheme="minorHAnsi"/>
      <w:sz w:val="22"/>
    </w:rPr>
  </w:style>
  <w:style w:type="character" w:styleId="Hyperlink">
    <w:name w:val="Hyperlink"/>
    <w:basedOn w:val="DefaultParagraphFont"/>
    <w:uiPriority w:val="99"/>
    <w:unhideWhenUsed/>
    <w:rsid w:val="006732F4"/>
    <w:rPr>
      <w:color w:val="0563C1" w:themeColor="hyperlink"/>
      <w:u w:val="single"/>
    </w:rPr>
  </w:style>
  <w:style w:type="paragraph" w:styleId="ListParagraph">
    <w:name w:val="List Paragraph"/>
    <w:basedOn w:val="Normal"/>
    <w:uiPriority w:val="34"/>
    <w:qFormat/>
    <w:rsid w:val="00EE3D24"/>
    <w:pPr>
      <w:ind w:left="720"/>
      <w:contextualSpacing/>
    </w:pPr>
  </w:style>
  <w:style w:type="character" w:styleId="CommentReference">
    <w:name w:val="annotation reference"/>
    <w:basedOn w:val="DefaultParagraphFont"/>
    <w:uiPriority w:val="99"/>
    <w:semiHidden/>
    <w:unhideWhenUsed/>
    <w:rsid w:val="00DF6701"/>
    <w:rPr>
      <w:sz w:val="16"/>
      <w:szCs w:val="16"/>
    </w:rPr>
  </w:style>
  <w:style w:type="paragraph" w:styleId="CommentText">
    <w:name w:val="annotation text"/>
    <w:basedOn w:val="Normal"/>
    <w:link w:val="CommentTextChar"/>
    <w:uiPriority w:val="99"/>
    <w:semiHidden/>
    <w:unhideWhenUsed/>
    <w:rsid w:val="00DF6701"/>
    <w:pPr>
      <w:spacing w:line="240" w:lineRule="auto"/>
    </w:pPr>
    <w:rPr>
      <w:sz w:val="20"/>
      <w:szCs w:val="20"/>
    </w:rPr>
  </w:style>
  <w:style w:type="character" w:customStyle="1" w:styleId="CommentTextChar">
    <w:name w:val="Comment Text Char"/>
    <w:basedOn w:val="DefaultParagraphFont"/>
    <w:link w:val="CommentText"/>
    <w:uiPriority w:val="99"/>
    <w:semiHidden/>
    <w:rsid w:val="00DF670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F6701"/>
    <w:rPr>
      <w:b/>
      <w:bCs/>
    </w:rPr>
  </w:style>
  <w:style w:type="character" w:customStyle="1" w:styleId="CommentSubjectChar">
    <w:name w:val="Comment Subject Char"/>
    <w:basedOn w:val="CommentTextChar"/>
    <w:link w:val="CommentSubject"/>
    <w:uiPriority w:val="99"/>
    <w:semiHidden/>
    <w:rsid w:val="00DF6701"/>
    <w:rPr>
      <w:rFonts w:asciiTheme="minorHAnsi" w:hAnsiTheme="minorHAnsi"/>
      <w:b/>
      <w:bCs/>
      <w:sz w:val="20"/>
      <w:szCs w:val="20"/>
    </w:rPr>
  </w:style>
  <w:style w:type="paragraph" w:styleId="BalloonText">
    <w:name w:val="Balloon Text"/>
    <w:basedOn w:val="Normal"/>
    <w:link w:val="BalloonTextChar"/>
    <w:uiPriority w:val="99"/>
    <w:semiHidden/>
    <w:unhideWhenUsed/>
    <w:rsid w:val="00DF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01"/>
    <w:rPr>
      <w:rFonts w:ascii="Segoe UI" w:hAnsi="Segoe UI" w:cs="Segoe UI"/>
      <w:sz w:val="18"/>
      <w:szCs w:val="18"/>
    </w:rPr>
  </w:style>
  <w:style w:type="paragraph" w:customStyle="1" w:styleId="tv213">
    <w:name w:val="tv213"/>
    <w:basedOn w:val="Normal"/>
    <w:rsid w:val="00FE49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8AA3-A733-4E93-9593-E30B49EE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9838</Words>
  <Characters>5609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Vīksna</dc:creator>
  <cp:lastModifiedBy>Andris Mālnieks</cp:lastModifiedBy>
  <cp:revision>3</cp:revision>
  <dcterms:created xsi:type="dcterms:W3CDTF">2018-07-26T07:30:00Z</dcterms:created>
  <dcterms:modified xsi:type="dcterms:W3CDTF">2018-07-26T07:34:00Z</dcterms:modified>
</cp:coreProperties>
</file>