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5" w:rsidRPr="00C036F6" w:rsidRDefault="00CD43BB" w:rsidP="002E1765">
      <w:pPr>
        <w:jc w:val="right"/>
      </w:pPr>
      <w:bookmarkStart w:id="0" w:name="_GoBack"/>
      <w:bookmarkEnd w:id="0"/>
      <w:r>
        <w:t>1. p</w:t>
      </w:r>
      <w:r w:rsidR="002E1765" w:rsidRPr="00C036F6">
        <w:t>ielikums</w:t>
      </w:r>
    </w:p>
    <w:p w:rsidR="0079749D" w:rsidRPr="0079749D" w:rsidRDefault="00905918" w:rsidP="0079749D">
      <w:pPr>
        <w:jc w:val="right"/>
        <w:rPr>
          <w:bCs/>
        </w:rPr>
      </w:pPr>
      <w:r w:rsidRPr="00C036F6">
        <w:rPr>
          <w:bCs/>
        </w:rPr>
        <w:t xml:space="preserve">Ministru kabineta rīkojuma projekta </w:t>
      </w:r>
      <w:r w:rsidR="0079749D" w:rsidRPr="0079749D">
        <w:rPr>
          <w:bCs/>
        </w:rPr>
        <w:t xml:space="preserve">“Grozījumi Ministru kabineta </w:t>
      </w:r>
    </w:p>
    <w:p w:rsidR="0079749D" w:rsidRPr="0079749D" w:rsidRDefault="0079749D" w:rsidP="0079749D">
      <w:pPr>
        <w:jc w:val="right"/>
        <w:rPr>
          <w:bCs/>
        </w:rPr>
      </w:pPr>
      <w:r w:rsidRPr="0079749D">
        <w:rPr>
          <w:bCs/>
        </w:rPr>
        <w:t xml:space="preserve">2011. gada 27. jūlija rīkojumā Nr. 347 “Par informācijas </w:t>
      </w:r>
    </w:p>
    <w:p w:rsidR="0079749D" w:rsidRPr="0079749D" w:rsidRDefault="0079749D" w:rsidP="0079749D">
      <w:pPr>
        <w:jc w:val="right"/>
        <w:rPr>
          <w:bCs/>
        </w:rPr>
      </w:pPr>
      <w:r w:rsidRPr="0079749D">
        <w:rPr>
          <w:bCs/>
        </w:rPr>
        <w:t xml:space="preserve">sistēmas darbības koncepcijas aprakstu “Pasu sistēmas </w:t>
      </w:r>
    </w:p>
    <w:p w:rsidR="0079749D" w:rsidRPr="0079749D" w:rsidRDefault="0079749D" w:rsidP="0079749D">
      <w:pPr>
        <w:jc w:val="right"/>
        <w:rPr>
          <w:bCs/>
        </w:rPr>
      </w:pPr>
      <w:r w:rsidRPr="0079749D">
        <w:rPr>
          <w:bCs/>
        </w:rPr>
        <w:t>un Vienotās migrācijas informācijas sistēmas attīstības</w:t>
      </w:r>
    </w:p>
    <w:p w:rsidR="0079749D" w:rsidRPr="0079749D" w:rsidRDefault="0079749D" w:rsidP="0079749D">
      <w:pPr>
        <w:jc w:val="right"/>
        <w:rPr>
          <w:bCs/>
        </w:rPr>
      </w:pPr>
      <w:r w:rsidRPr="0079749D">
        <w:rPr>
          <w:bCs/>
        </w:rPr>
        <w:t xml:space="preserve">elektronisko identifikācijas karšu un elektronisko </w:t>
      </w:r>
    </w:p>
    <w:p w:rsidR="00905918" w:rsidRPr="00C036F6" w:rsidRDefault="0079749D" w:rsidP="0079749D">
      <w:pPr>
        <w:jc w:val="right"/>
      </w:pPr>
      <w:r w:rsidRPr="0079749D">
        <w:rPr>
          <w:bCs/>
        </w:rPr>
        <w:t>uzturēšanās atļauju (karšu) izsniegšanai”””</w:t>
      </w:r>
    </w:p>
    <w:p w:rsidR="00905918" w:rsidRPr="00C036F6" w:rsidRDefault="00905918" w:rsidP="00905918">
      <w:pPr>
        <w:pStyle w:val="NormalWeb"/>
        <w:spacing w:before="0" w:beforeAutospacing="0" w:after="0" w:afterAutospacing="0"/>
        <w:jc w:val="right"/>
        <w:rPr>
          <w:bCs/>
          <w:lang w:val="lv-LV" w:eastAsia="lv-LV"/>
        </w:rPr>
      </w:pPr>
      <w:r w:rsidRPr="00C036F6">
        <w:rPr>
          <w:bCs/>
          <w:lang w:val="lv-LV" w:eastAsia="lv-LV"/>
        </w:rPr>
        <w:t>sākotnējās ietekmes novērtējumam ziņojumam (anotācijai)</w:t>
      </w:r>
    </w:p>
    <w:p w:rsidR="002E1765" w:rsidRPr="00C036F6" w:rsidRDefault="002E1765" w:rsidP="002E1765">
      <w:pPr>
        <w:jc w:val="center"/>
        <w:rPr>
          <w:b/>
          <w:bCs/>
        </w:rPr>
      </w:pPr>
    </w:p>
    <w:p w:rsidR="00B15059" w:rsidRPr="00C036F6" w:rsidRDefault="00F11E22" w:rsidP="00F11E22">
      <w:pPr>
        <w:jc w:val="center"/>
        <w:rPr>
          <w:b/>
          <w:bCs/>
        </w:rPr>
      </w:pPr>
      <w:r w:rsidRPr="00C036F6">
        <w:rPr>
          <w:b/>
          <w:bCs/>
        </w:rPr>
        <w:t>Detalizēts izmaksu aprēķins 2019. –2023.</w:t>
      </w:r>
      <w:r w:rsidR="00A12DAB" w:rsidRPr="00C036F6">
        <w:rPr>
          <w:b/>
          <w:bCs/>
        </w:rPr>
        <w:t xml:space="preserve"> </w:t>
      </w:r>
      <w:r w:rsidRPr="00C036F6">
        <w:rPr>
          <w:b/>
          <w:bCs/>
        </w:rPr>
        <w:t>gadam</w:t>
      </w:r>
    </w:p>
    <w:tbl>
      <w:tblPr>
        <w:tblW w:w="15503" w:type="dxa"/>
        <w:tblInd w:w="-851" w:type="dxa"/>
        <w:tblLook w:val="04A0" w:firstRow="1" w:lastRow="0" w:firstColumn="1" w:lastColumn="0" w:noHBand="0" w:noVBand="1"/>
      </w:tblPr>
      <w:tblGrid>
        <w:gridCol w:w="257"/>
        <w:gridCol w:w="603"/>
        <w:gridCol w:w="4953"/>
        <w:gridCol w:w="4536"/>
        <w:gridCol w:w="1134"/>
        <w:gridCol w:w="992"/>
        <w:gridCol w:w="992"/>
        <w:gridCol w:w="1044"/>
        <w:gridCol w:w="992"/>
      </w:tblGrid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0BB" w:rsidRPr="00C036F6" w:rsidRDefault="006A50BB" w:rsidP="006A50BB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0BB" w:rsidRPr="00C036F6" w:rsidRDefault="006A50BB" w:rsidP="00F11E22">
            <w:pPr>
              <w:jc w:val="both"/>
              <w:rPr>
                <w:b/>
                <w:bCs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sz w:val="18"/>
                <w:szCs w:val="18"/>
              </w:rPr>
              <w:t>1. tabula. SERTIFIKĀCIJAS PAKALPOJUMU PAMATSISTĒMU UZTURĒŠANA (EUR)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sz w:val="18"/>
                <w:szCs w:val="18"/>
              </w:rPr>
              <w:t>Atšifrējums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Pamatsistēmas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2 712 000 eiro (Ieguldījumu summa) X 17% (industrijas standarts sistēmu uzturēšanai un atbalstam) gadā.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-461 040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-461 040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-461 040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-461 040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-461 040</w:t>
            </w:r>
          </w:p>
        </w:tc>
      </w:tr>
      <w:tr w:rsidR="006A50BB" w:rsidRPr="00C036F6" w:rsidTr="00C036F6">
        <w:trPr>
          <w:trHeight w:val="12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Audits, konsultācijas, drošības speciālistu un citi atbalsta pakalpojumi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80 000 eiro (UPS audits saskaņā 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regulu) + 20 000 eiro (Identitātes audits) + 15 000 (Drošības audits) x 80% (proporcija no auditu izmaksām, kas attiecināmas uz sertifikācijas pakalpojumu pamatsistēmu uzturēšanas izmaksām) x 75%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pāra gados un nepāra gados 25%, jo auditi ir 1 reizi 2 gados)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-31 250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-31 250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UPS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80 000 eiro (Uzticamības pakalpojumu audits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saksānā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regulu (veicams 1x divos gados)) x 75%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Identitātes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20 000 eiro (Identitātes pakalpojumu sniegšanas audits atbilstoši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FPEIL prasībām (veicams 1x gadā)) x 75%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-15 000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-15 000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Drošības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15 000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Drošības audits un ielaušanās testi. (veicams 1x gadā)) x 75%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-11 250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-11 250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Atbilstības, drošības un uzticamības eksperta pakalpojumi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5 000 eiro gadā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-5 000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312 800 eiro (Ieguldījumu summa Sertifikācijas pakalpojumu pamatsistēmu tehniskajā infrastruktūrā) x 17% (Industrijas pieņemtais standarts tehniskās infrastruktūras uzturēšanai un atbalstam).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-53 176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-53 176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-53 176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-53 176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-53 176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Infrastruktūras izmitināšanas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-30 201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-30 201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-30 201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-30 201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-30 201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2.līmeņa DC </w:t>
            </w:r>
            <w:proofErr w:type="spellStart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servervietas</w:t>
            </w:r>
            <w:proofErr w:type="spellEnd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 (statnes) x 375.64 eiro (statnes cena mēn 2.līmeņa datu centrā)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-3 606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3.līmeņa DC statnes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3 (statnes) x 1252.12 eiro (statnes cena mēn 3.līmeņa datu centrā)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-18 031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-18 031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-18 031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-18 031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-18 031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Datu pārraides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1 000 eiro (publiskā interneta piekļuve, datu pārraides kanāli starp datu centriem, drošības pakalpojums mēnesī)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-4 800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-4 800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VPN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11 462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vpn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pakalpojumu gadā)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-384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Ražošanas platību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4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kvmetri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telpas platība, kas nepieciešama sertifikācijas biznesa virzienam Zaķusalas krastmalā 1) x 7.58 eiro (maksājums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kvmetru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mēn)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-146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70 241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mākoņpakalpojuma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uzturēšanu citu pakalpojumu nodrošināšanai gadā)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-2 352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1.4.7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Maksa par Uzticamības pakalpojumu nodrošināšanu uzticamības pakalpojumu sniegšanā iesaistītajiem darbiniekiem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8.37 % (sertifikācijas biznesa virziena ieņēmumu īpatsvars pret kopējiem ieņēmumiem) x 26 400 eiro (uzņēmuma izmaksas par darbinieku kartēm gadā) x 40%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-884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Amortizācija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Atbilstoši kapitālieguldījumiem pamatsistēmās (un ņemot vērā ERAF kompensāciju), kuras nolietojas 5 gados.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-235 065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-238 545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-232 560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-224 788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-94 600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ERAF kompensējamie ieguldījumi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Ieguldījumu summa par Platformu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ir 1 162 492 eiro (no tiem 15% uzņēmuma finansējums), nolietojas 5 gados, tātad katru gadu aprēķins - 15% x 1 162 492 / 5 = 34 875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-34 875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-34 875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-34 875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-34 875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-34 875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2019.gadā ir ekvivalenti 970 950 eiro, ar nolietojumu 5 gadi, nolietojums gadam 970 950 / 5 = 194 190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-194 190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2020.gadā ir ekvivalenti 958 353 eiro, ar nolietojumu 5 gadi,  nolietojums gadam 958 353 / 5 = 191 671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-191 671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2021.gadā ir ekvivalenti 898 428 eiro, ar nolietojumu 5 gadi, nolietojums gadam 898 428 / 5 = 179 686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-179 686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2022.gadā ir ekvivalenti 859 566 eiro, ar nolietojumu 5 gadi, nolietojums gadam 859 566 / 5 = 171 913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-171 913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-41 725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LV un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mobile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LV un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mobile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2020.gadā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1.5.8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LV un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mobile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2021.gadā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Darbaspēka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6 (slodzes) x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1800 eiro (Bruto alga) + 433.62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-160 821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-160 821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-160 821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-160 821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-160 821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Pieskaitāmās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Netiešās izmaksas un vispārīgās izmaksas (ne vairāk kā 5% no pārējām izmaksām)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Sertifikācijas pakalpojumu pamatsistēmas izmaksas kopā bez PVN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-991 553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-1 055 034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-989 048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-1 041 276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-851 088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2DFD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tabula. INTEGRĀCIJAS RISINĀJUMU UZTURĒŠANAS UN ATTĪSTĪBAS IZMAKSAS (EUR)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Pamatsistēmas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Integrācijas risinājumu uzturēšana un atbalsts 2 000 eiro gadā.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</w:tr>
      <w:tr w:rsidR="006A50BB" w:rsidRPr="00C036F6" w:rsidTr="00C036F6">
        <w:trPr>
          <w:trHeight w:val="12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Audits, konsultācijas, drošības speciālistu un citi atbalsta pakalpojumi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80 000 eiro (UPS audits saskaņā 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regulu) + 20 000 eiro (Identitātes audits) + 15 000 (Drošības audits) x 20% (proporcija no auditu izmaksām, kas attiecināmas uz sertifikācijas pakalpojumu pamatsistēmu uzturēšanas izmaksām) x 75%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pāra gados un nepāra gados 25%, jo auditi ir 1 reizi 2 gados)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UPS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80000 eiro (Uzticamības pakalpojumu audits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saksānā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regulu (veicams 1x divos gados)) x 20%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Identitātes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20000 eiro (Identitātes pakalpojumu sniegšanas audits atbilstoši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FPEIL prasībām (veicams 1x gadā)) x 20%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Drošības audits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15000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Drošības audits un ielaušanās testi. (veicams 1x gadā)) x 20% (īpatsvars, kas attiecināms uz pamatsistēmām)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235 000 eiro (Ieguldījumu summa Integrācijas risinājumos) x 17% (Industrijas pieņemtais standarts tehniskās infrastruktūras uzturēšanai un atbalstam).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-39 950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-39 950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-39 950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-39 950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-39 950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Infrastruktūras izmitināšanas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Iekšējais maksājums par Datu centra 6 statnēm (izmaksas līdz 20 000 eiro),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mākoņpakalpojumiem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(līdz 2 000 eiro), par datu pārraidi (līdz 1 000 eiro) un par patērēto elektroenerģiju (izmaksas līdz 1 000 eiro)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2.līmeņa DC </w:t>
            </w:r>
            <w:proofErr w:type="spellStart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servervietas</w:t>
            </w:r>
            <w:proofErr w:type="spellEnd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 (statnes) x 375.64 eiro (statnes cena mēn 2.līmeņa datu centrā)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3.līmeņa DC statnes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3 (statnes) x 1252.12 eiro (statnes cena mēn 3.līmeņa datu centrā)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Datu pārraides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1000 eiro (publiskā interneta piekļuve, datu pārraides kanāli starp datu centriem, drošības pakalpojums mēnesī)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VPN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11 462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vpn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pakalpojumu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Ražošanas platību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4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kvmetri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telpas platība, kas nepieciešama sertifikācijas biznesa virzienam Zaķusalas krastmalā 1) x 7.58 eiro (maksājums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kvmetru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mēn)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70 241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mākoņpakalpojuma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uzturēšanu citu pakalpojumu nodrošināšanai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2.5.7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Maksa par Uzticamības pakalpojumu nodrošināšanu uzticamības pakalpojumu sniegšanā iesaistītajiem darbiniekiem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8.37 % (sertifikācijas biznesa virziena ieņēmumu īpatsvars pret kopējiem ieņēmumiem) x 26 400 eiro (uzņēmuma izmaksas par darbinieku kartēm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Amortizācija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Amortizācijas izmaksas atbilstoši ieguldījumiem pamatlīdzekļos (un ņemot vērā ERAF kompensāciju), kuri nolietojas 5 gadu laikā.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-63 251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-69 251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-75 251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-70 751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-58 387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ERAF kompensējamie ieguldījumi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Ieguldījumu summa par Lietojumprogrammatūru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eIDAS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Remote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virtuāla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šaurlietojuma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ierīci (TX) ir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1 346 218 eiro (no tiem 15% uzņēmuma finansējums), nolietojas 5 gados, tātad katru gadu aprēķins - 15% x 1 346 218 / 5 = 40 387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-40 387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-40 387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2019.gadā ir ekvivalenti 84 320 eiro, ar nolietojumu 5 gadi, nolietojums gadam 84 320 / 5 = 16 864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-16 864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2020.gadā ir ekvivalenti 84 320 eiro, ar nolietojumu 5 gadi, nolietojums gadam 84 320 / 5 = 16 864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-16 864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2021.gadā ir ekvivalenti 84 320 eiro, ar nolietojumu 5 gadi, nolietojums gadam 84 320 / 5 = 16 864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-16 864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2022.gadā ir ekvivalenti 61 824 eiro, ar nolietojumu 5 gadi, nolietojums gadam 61 824 / 5 = 12 365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-12 365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API (integrācijas rīki)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gadi, nolietojums gadam 30 000 / 5 = 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API (integrācijas rīki)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2020.gadā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gadi, nolietojums gadam 30 000 / 5 = 6 001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2.6.8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API (integrācijas rīki) 30 000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2021.gadā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gadi, nolietojums gadam 30 000 / 5 = 6 002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-6 000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Darbaspēka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2.5 (slodzes) x (1950 eiro (Bruto alga) + 469.75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-72 593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-72 593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-72 593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-72 593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-72 593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Pieskaitāmās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Netiešās izmaksas un vispārīgās izmaksas (ne vairāk kā 5% no pārējām izmaksām)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Integrācijas risinājumu izmaksas kopā bez PVN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-227 444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-249 444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-239 444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-250 945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-222 580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2DFD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tabula. GALA LIETOTĀJU RISINĀJUMU UZTURĒŠANAS UN ATTĪSTĪBAS IZMAKSAS (EUR)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Pamatsistēmas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Integrācijas risinājumu uzturēšana un atbalsts 2 000 eiro gadā.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-2 000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Audits, konsultācijas, drošības speciālistu un citi atbalsta pakalpojumi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240 000 eiro (Ieguldījumu summa Gala lietotāju risinājumos) x 17% (Industrijas pieņemtais standarts tehniskās infrastruktūras uzturēšanai un atbalstam).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-40 800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-40 800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-40 800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-40 800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-40 800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Infrastruktūras izmitināšanas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Iekšējais maksājums par Datu centra 6 statnēm (izmaksas līdz 20 000 eiro),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mākoņpakalpojumiem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(līdz 2 000 eiro), par datu pārraidi (līdz 1 000 eiro) un par patērēto elektroenerģiju (izmaksas līdz 1 000 eiro)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-22 651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2.līmeņa DC </w:t>
            </w:r>
            <w:proofErr w:type="spellStart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servervietas</w:t>
            </w:r>
            <w:proofErr w:type="spellEnd"/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 (statnes) x 375.64 eiro (statnes cena mēn 2.līmeņa datu centrā)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-2 705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3.līmeņa DC statnes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3 (statnes) x 1252.12 eiro (statnes cena mēn 3.līmeņa datu centrā)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-13 523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Datu pārraides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1000 eiro (publiskā interneta piekļuve, datu pārraides kanāli starp datu centriem, drošības pakalpojums mēnesī)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-3 600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VPN pakalpojums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11 462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vpn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pakalpojumu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-288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Ražošanas platību noma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4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kvmetri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telpas platība, kas nepieciešama sertifikācijas biznesa virzienam Zaķusalas krastmalā 1) x 7.58 eiro (maksājums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kvmetru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mēn)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-109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Serveri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8.37 % (sertifikācijas biznesa virziena ieņēmumu īpatsvars pret kopējiem ieņēmumiem) x 70 241 eiro (uzņēmuma izmaksas par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mākoņpakalpojuma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uzturēšanu citu pakalpojumu nodrošināšanai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-1 764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3.4.7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Maksa par Uzticamības pakalpojumu nodrošināšanu uzticamības pakalpojumu sniegšanā iesaistītajiem darbiniekiem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8.37 % (sertifikācijas biznesa virziena ieņēmumu īpatsvars pret kopējiem ieņēmumiem) x 26 400 eiro (uzņēmuma izmaksas par darbinieku kartēm gadā) x 30% (pamatsistēmu īpatsvars)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-663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Amortizācija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Amortizācijas izmaksas atbilstoši ieguldījumiem pamatlīdzekļos (un ņemot vērā ERAF kompensāciju), kuri nolietojas 5 gadu laikā.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-138 489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-178 489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-238 489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-230 145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-222 105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ERAF kompensējamie ieguldījumi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Ieguldījumu summa par Platforma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mID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ir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268 000 eiro (no tiem 15% uzņēmuma finansējums), nolietojas 5 gados, tātad katru gadu aprēķins - 15% x 268 000 / 5 = 8 040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-8 040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2019.gadā ir ekvivalenti 41 720 eiro, ar nolietojumu 5 gadi, nolietojums gadam 41 720 / 5 = 8 344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2020.gadā ir ekvivalenti 41 720 eiro, ar nolietojumu 5 gadi, nolietojums gadam 41 720 / 5 = 8 344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Ieguldījumi, kurus ERAF nekompensē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Ieguldījumi, kas veikti līdz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2019.gadam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un kuri 2021.gadā ir ekvivalenti 41 720 eiro, ar nolietojumu 5 gadi, nolietojums gadam 41 720 / 5 = 8 344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-8 344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Lietojumprogramma Portāls, lietojumprogrammas izstrāde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parakstīšanas rīki,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eParakstītājs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4.0 un citi ieguldījumi par kopējo summu 610 000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2019.gadā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-122 105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-122 105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-122 105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-122 105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-122 105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Video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onboardings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200 000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2020.gadā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-40 000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3.5.8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Nākotnes ieguldījumi 2021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Ieguldījuma summa Portāls 300 000 eiro 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>2021.gadā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>, nolietojums 5 gadi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-60 000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Darbaspēka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2.5 (slodzes) x (1950 eiro pieskaitāmās ar darbaspēku saistītās izmaksas (Bruto alga) + 469.75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x (1+4%)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-87 111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-87 111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-87 111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-87 111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-87 111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Pieskaitāmās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Netiešās izmaksas un vispārīgās izmaksas (ne vairāk kā 5% no pārējām izmaksām)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-20 000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Gala lietotāju risinājumu izmaksas kopā bez PVN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-311 051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-351 051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-411 051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-402 707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-394 667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tabula. KLIENTU ATBALSTA IZMAKSAS (EUR)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9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Pamatsistēma. Klientu apkalpošanas izdevumi (infrastruktūra + darba samaksa)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24/7 sertifikātu anulēšanas un apturēšanas serviss uzņēmumā Tīkla vadības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dapartamenta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uzraudzībā. 3 (slodzes) x (2150 eiro (Bruto alga) +554.07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Integrācijas risinājumi. Klientu apkalpošanas izdevumi (infrastruktūra + darba samaksa)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 xml:space="preserve">Augsta līmeņa (2. un 3.līmeņa 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helpdesk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 atbalsts integrācijas risinājumiem. 1.5 (slodzes) x (2300 eiro (Bruto alga) +554.07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proofErr w:type="gramEnd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</w:tr>
      <w:tr w:rsidR="006A50BB" w:rsidRPr="00C036F6" w:rsidTr="00C036F6">
        <w:trPr>
          <w:trHeight w:val="6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Gala klienti. Apkalpošanas izdevumi (infrastruktūra + darba samaksa)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sz w:val="18"/>
                <w:szCs w:val="18"/>
              </w:rPr>
            </w:pPr>
            <w:r w:rsidRPr="00C036F6">
              <w:rPr>
                <w:rFonts w:ascii="Calibri" w:hAnsi="Calibri" w:cs="Calibri"/>
                <w:sz w:val="18"/>
                <w:szCs w:val="18"/>
              </w:rPr>
              <w:t>Pamatā Klientu apkalpošanas daļas izmaksas, kas nodrošina komunikāciju ar klientu un atbalstu 1.līmenī. 9 (slodzes) x (1350 eiro (Bruto alga) + 325.22 eiro (</w:t>
            </w:r>
            <w:proofErr w:type="spellStart"/>
            <w:r w:rsidRPr="00C036F6">
              <w:rPr>
                <w:rFonts w:ascii="Calibri" w:hAnsi="Calibri" w:cs="Calibri"/>
                <w:sz w:val="18"/>
                <w:szCs w:val="18"/>
              </w:rPr>
              <w:t>soc.nodoklis</w:t>
            </w:r>
            <w:proofErr w:type="spellEnd"/>
            <w:r w:rsidRPr="00C036F6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Start"/>
            <w:r w:rsidRPr="00C036F6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Klientu atbalsts kopā bez PVN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-328 342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-328 342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-328 342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-328 342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-328 342</w:t>
            </w:r>
          </w:p>
        </w:tc>
      </w:tr>
      <w:tr w:rsidR="006A50BB" w:rsidRPr="00C036F6" w:rsidTr="00C036F6">
        <w:trPr>
          <w:trHeight w:val="31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KOPĀ VISAS IZMAKSAS (bez PVN, EUR)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-1 858 391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-1 983 871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-1 967 886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-2 023 271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-1 796 678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KOPĀ VISAS IZMAKSAS (ar PVN, EUR)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-2 248 653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-2 400 484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-2 381 142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-2 448 158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-2 173 980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Pamatsistēmas uzturēšana un atbalsts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-465 040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-465 040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-465 040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-465 040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-465 040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Audits, konsultācijas, drošības speciālistu un citi atbalsta pakalpojumi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-114 250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-38 250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-114 250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-38 250</w:t>
            </w:r>
          </w:p>
        </w:tc>
      </w:tr>
      <w:tr w:rsidR="00802DFD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Tehniskās infrastruktūras (serveri, sērijveida programmatūra – operētājsistēmas, datubāzes u. tml.) uzturēšana un atbalsts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-133 926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-133 926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-133 926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-133 926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-133 926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Infrastruktūras izmitināšanas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-75 504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-75 504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-75 504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-75 504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-75 504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Amortizācija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-436 805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-486 285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-546 300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-525 685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-375 092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Pieskaitāmās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-60 000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Darbaspēka izmaksas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-320 524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-320 524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-320 524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-320 524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-320 524</w:t>
            </w:r>
          </w:p>
        </w:tc>
      </w:tr>
      <w:tr w:rsidR="00802DFD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Pamatsistēma. Klientu apkalpošanas izdevumi (infrastruktūra + darba samaksa)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-96 046</w:t>
            </w:r>
          </w:p>
        </w:tc>
      </w:tr>
      <w:tr w:rsidR="00802DFD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Integrācijas risinājumi. Klientu apkalpošanas izdevumi (infrastruktūra + darba samaksa)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-51 373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Gala klienti. Apkalpošanas izdevumi (infrastruktūra + darba samaksa)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-180 923</w:t>
            </w:r>
          </w:p>
        </w:tc>
      </w:tr>
      <w:tr w:rsidR="006A50BB" w:rsidRPr="00C036F6" w:rsidTr="00C036F6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KOPĀ VISAS IZMAKSAS (bez PVN, EUR)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50BB" w:rsidRPr="00C036F6" w:rsidRDefault="006A50BB" w:rsidP="006A50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-1 858 391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-1 983 871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-1 967 886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-2 023 271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50BB" w:rsidRPr="00C036F6" w:rsidRDefault="006A50BB" w:rsidP="006A50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36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-1 796 678</w:t>
            </w:r>
          </w:p>
        </w:tc>
      </w:tr>
    </w:tbl>
    <w:p w:rsidR="002E1765" w:rsidRPr="00C036F6" w:rsidRDefault="002E1765" w:rsidP="00EC53EB">
      <w:pPr>
        <w:rPr>
          <w:sz w:val="18"/>
          <w:szCs w:val="18"/>
        </w:rPr>
      </w:pPr>
    </w:p>
    <w:p w:rsidR="00B707C4" w:rsidRPr="00C036F6" w:rsidRDefault="00D82317" w:rsidP="00F1580D">
      <w:pPr>
        <w:jc w:val="both"/>
        <w:rPr>
          <w:b/>
          <w:bCs/>
          <w:sz w:val="18"/>
          <w:szCs w:val="18"/>
        </w:rPr>
      </w:pP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Pr="00C036F6">
        <w:rPr>
          <w:bCs/>
          <w:sz w:val="18"/>
          <w:szCs w:val="18"/>
        </w:rPr>
        <w:tab/>
      </w:r>
      <w:r w:rsidR="00D3346D" w:rsidRPr="00C036F6">
        <w:rPr>
          <w:bCs/>
          <w:sz w:val="18"/>
          <w:szCs w:val="18"/>
        </w:rPr>
        <w:tab/>
      </w:r>
      <w:r w:rsidR="00D3346D" w:rsidRPr="00C036F6">
        <w:rPr>
          <w:bCs/>
          <w:sz w:val="18"/>
          <w:szCs w:val="18"/>
        </w:rPr>
        <w:tab/>
      </w:r>
      <w:r w:rsidR="00D3346D" w:rsidRPr="00C036F6">
        <w:rPr>
          <w:bCs/>
          <w:sz w:val="18"/>
          <w:szCs w:val="18"/>
        </w:rPr>
        <w:tab/>
      </w:r>
    </w:p>
    <w:p w:rsidR="00B707C4" w:rsidRPr="00C036F6" w:rsidRDefault="00B707C4" w:rsidP="00F1580D">
      <w:pPr>
        <w:jc w:val="both"/>
        <w:rPr>
          <w:bCs/>
          <w:sz w:val="18"/>
          <w:szCs w:val="18"/>
        </w:rPr>
      </w:pPr>
    </w:p>
    <w:p w:rsidR="00FD065C" w:rsidRPr="00C036F6" w:rsidRDefault="00FD065C" w:rsidP="00F1580D">
      <w:pPr>
        <w:jc w:val="both"/>
        <w:rPr>
          <w:bCs/>
          <w:sz w:val="18"/>
          <w:szCs w:val="18"/>
        </w:rPr>
      </w:pPr>
    </w:p>
    <w:p w:rsidR="00B707C4" w:rsidRPr="00C036F6" w:rsidRDefault="00B707C4" w:rsidP="00F1580D">
      <w:pPr>
        <w:jc w:val="both"/>
        <w:rPr>
          <w:bCs/>
          <w:sz w:val="18"/>
          <w:szCs w:val="18"/>
        </w:rPr>
      </w:pPr>
    </w:p>
    <w:p w:rsidR="00357A5E" w:rsidRPr="00C036F6" w:rsidRDefault="00357A5E" w:rsidP="00357A5E">
      <w:pPr>
        <w:jc w:val="right"/>
        <w:rPr>
          <w:bCs/>
          <w:sz w:val="18"/>
          <w:szCs w:val="18"/>
        </w:rPr>
      </w:pPr>
    </w:p>
    <w:p w:rsidR="002E1765" w:rsidRPr="00C036F6" w:rsidRDefault="002E1765" w:rsidP="0061221A">
      <w:pPr>
        <w:rPr>
          <w:sz w:val="18"/>
          <w:szCs w:val="18"/>
        </w:rPr>
      </w:pPr>
    </w:p>
    <w:p w:rsidR="00AE28B6" w:rsidRPr="00C036F6" w:rsidRDefault="00AE28B6" w:rsidP="00AE28B6">
      <w:pPr>
        <w:pStyle w:val="naisf"/>
        <w:tabs>
          <w:tab w:val="left" w:pos="10773"/>
        </w:tabs>
        <w:spacing w:before="0" w:after="0"/>
        <w:ind w:left="709" w:firstLine="0"/>
      </w:pPr>
      <w:r w:rsidRPr="00C036F6">
        <w:t xml:space="preserve">Iekšlietu ministrs </w:t>
      </w:r>
      <w:r w:rsidRPr="00C036F6">
        <w:tab/>
        <w:t>Rihards Kozlovskis</w:t>
      </w:r>
    </w:p>
    <w:p w:rsidR="00AE28B6" w:rsidRPr="00C036F6" w:rsidRDefault="00AE28B6" w:rsidP="00AE28B6">
      <w:pPr>
        <w:pStyle w:val="naisf"/>
        <w:tabs>
          <w:tab w:val="left" w:pos="7380"/>
          <w:tab w:val="left" w:pos="10773"/>
        </w:tabs>
        <w:spacing w:before="0" w:after="0"/>
        <w:ind w:left="709" w:firstLine="0"/>
      </w:pPr>
    </w:p>
    <w:p w:rsidR="00AE28B6" w:rsidRPr="00C036F6" w:rsidRDefault="00AE28B6" w:rsidP="00AE28B6">
      <w:pPr>
        <w:pStyle w:val="naisf"/>
        <w:tabs>
          <w:tab w:val="left" w:pos="7380"/>
          <w:tab w:val="left" w:pos="10773"/>
        </w:tabs>
        <w:spacing w:before="0" w:after="0"/>
        <w:ind w:left="709" w:firstLine="0"/>
      </w:pPr>
    </w:p>
    <w:p w:rsidR="00AE28B6" w:rsidRPr="00C036F6" w:rsidRDefault="00AE28B6" w:rsidP="00AE28B6">
      <w:pPr>
        <w:pStyle w:val="naisf"/>
        <w:tabs>
          <w:tab w:val="left" w:pos="7380"/>
          <w:tab w:val="left" w:pos="10773"/>
        </w:tabs>
        <w:spacing w:before="0" w:after="0"/>
        <w:ind w:left="709" w:firstLine="0"/>
      </w:pPr>
      <w:r w:rsidRPr="00C036F6">
        <w:t>Vīza: valsts sekretārs</w:t>
      </w:r>
      <w:r w:rsidRPr="00C036F6">
        <w:tab/>
      </w:r>
      <w:r w:rsidRPr="00C036F6">
        <w:tab/>
        <w:t xml:space="preserve">Dimitrijs Trofimovs </w:t>
      </w:r>
    </w:p>
    <w:p w:rsidR="00AE28B6" w:rsidRPr="00C036F6" w:rsidRDefault="00AE28B6" w:rsidP="00AE28B6">
      <w:pPr>
        <w:pStyle w:val="naisf"/>
        <w:spacing w:before="0" w:after="0"/>
        <w:ind w:left="426" w:firstLine="0"/>
      </w:pPr>
    </w:p>
    <w:p w:rsidR="00AE28B6" w:rsidRPr="00C036F6" w:rsidRDefault="00AE28B6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802DFD" w:rsidRPr="00C036F6" w:rsidRDefault="00802DFD" w:rsidP="00AE28B6">
      <w:pPr>
        <w:pStyle w:val="naisf"/>
        <w:spacing w:before="0" w:after="0"/>
        <w:ind w:left="426" w:firstLine="0"/>
      </w:pPr>
    </w:p>
    <w:p w:rsidR="00AE28B6" w:rsidRPr="00C036F6" w:rsidRDefault="00AE28B6" w:rsidP="00AE28B6">
      <w:pPr>
        <w:pStyle w:val="naisf"/>
        <w:spacing w:before="0" w:after="0"/>
        <w:ind w:left="426" w:firstLine="0"/>
      </w:pPr>
    </w:p>
    <w:p w:rsidR="00AE28B6" w:rsidRPr="00C036F6" w:rsidRDefault="00AE28B6" w:rsidP="00AE28B6">
      <w:pPr>
        <w:pStyle w:val="naisf"/>
        <w:spacing w:before="0" w:after="0"/>
        <w:ind w:left="426" w:firstLine="0"/>
        <w:rPr>
          <w:sz w:val="20"/>
          <w:szCs w:val="20"/>
        </w:rPr>
      </w:pPr>
      <w:r w:rsidRPr="00C036F6">
        <w:rPr>
          <w:sz w:val="20"/>
          <w:szCs w:val="20"/>
        </w:rPr>
        <w:fldChar w:fldCharType="begin"/>
      </w:r>
      <w:r w:rsidRPr="00C036F6">
        <w:rPr>
          <w:sz w:val="20"/>
          <w:szCs w:val="20"/>
          <w:lang w:val="ru-RU"/>
        </w:rPr>
        <w:instrText xml:space="preserve"> TIME \@ "dd.MM.yyyy H:mm" </w:instrText>
      </w:r>
      <w:r w:rsidRPr="00C036F6">
        <w:rPr>
          <w:sz w:val="20"/>
          <w:szCs w:val="20"/>
        </w:rPr>
        <w:fldChar w:fldCharType="separate"/>
      </w:r>
      <w:r w:rsidR="00FF32A1">
        <w:rPr>
          <w:noProof/>
          <w:sz w:val="20"/>
          <w:szCs w:val="20"/>
          <w:lang w:val="ru-RU"/>
        </w:rPr>
        <w:t>27.07.2018 10:33</w:t>
      </w:r>
      <w:r w:rsidRPr="00C036F6">
        <w:rPr>
          <w:sz w:val="20"/>
          <w:szCs w:val="20"/>
        </w:rPr>
        <w:fldChar w:fldCharType="end"/>
      </w:r>
    </w:p>
    <w:p w:rsidR="00AE28B6" w:rsidRPr="00C036F6" w:rsidRDefault="00AE28B6" w:rsidP="00AE28B6">
      <w:pPr>
        <w:ind w:left="426"/>
        <w:jc w:val="both"/>
        <w:rPr>
          <w:sz w:val="20"/>
          <w:szCs w:val="20"/>
        </w:rPr>
      </w:pPr>
      <w:r w:rsidRPr="00C036F6">
        <w:rPr>
          <w:sz w:val="20"/>
          <w:szCs w:val="20"/>
        </w:rPr>
        <w:fldChar w:fldCharType="begin"/>
      </w:r>
      <w:r w:rsidRPr="00C036F6">
        <w:rPr>
          <w:sz w:val="20"/>
          <w:szCs w:val="20"/>
        </w:rPr>
        <w:instrText xml:space="preserve"> NUMWORDS   \* MERGEFORMAT </w:instrText>
      </w:r>
      <w:r w:rsidRPr="00C036F6">
        <w:rPr>
          <w:sz w:val="20"/>
          <w:szCs w:val="20"/>
        </w:rPr>
        <w:fldChar w:fldCharType="separate"/>
      </w:r>
      <w:r w:rsidR="008D61EA">
        <w:rPr>
          <w:noProof/>
          <w:sz w:val="20"/>
          <w:szCs w:val="20"/>
        </w:rPr>
        <w:t>2918</w:t>
      </w:r>
      <w:r w:rsidRPr="00C036F6">
        <w:rPr>
          <w:sz w:val="20"/>
          <w:szCs w:val="20"/>
        </w:rPr>
        <w:fldChar w:fldCharType="end"/>
      </w:r>
    </w:p>
    <w:p w:rsidR="00AE28B6" w:rsidRPr="00C036F6" w:rsidRDefault="004C61B6" w:rsidP="00AE28B6">
      <w:pPr>
        <w:ind w:left="426"/>
        <w:jc w:val="both"/>
        <w:rPr>
          <w:sz w:val="20"/>
          <w:szCs w:val="20"/>
        </w:rPr>
      </w:pPr>
      <w:proofErr w:type="spellStart"/>
      <w:r w:rsidRPr="00C036F6">
        <w:rPr>
          <w:sz w:val="20"/>
          <w:szCs w:val="20"/>
        </w:rPr>
        <w:t>L.Tumaņana</w:t>
      </w:r>
      <w:proofErr w:type="spellEnd"/>
      <w:r w:rsidRPr="00C036F6">
        <w:rPr>
          <w:sz w:val="20"/>
          <w:szCs w:val="20"/>
        </w:rPr>
        <w:t xml:space="preserve"> 67219601</w:t>
      </w:r>
    </w:p>
    <w:p w:rsidR="00AE28B6" w:rsidRPr="00C036F6" w:rsidRDefault="00D22C2D" w:rsidP="00AE28B6">
      <w:pPr>
        <w:ind w:left="426"/>
        <w:jc w:val="both"/>
        <w:rPr>
          <w:sz w:val="20"/>
          <w:szCs w:val="20"/>
        </w:rPr>
      </w:pPr>
      <w:hyperlink r:id="rId6" w:history="1">
        <w:r w:rsidR="004C61B6" w:rsidRPr="00C036F6">
          <w:rPr>
            <w:rStyle w:val="Hyperlink"/>
            <w:color w:val="auto"/>
            <w:sz w:val="20"/>
            <w:szCs w:val="20"/>
            <w:u w:val="none"/>
          </w:rPr>
          <w:t>larisa.tumanana@iem.gov.lv</w:t>
        </w:r>
      </w:hyperlink>
      <w:r w:rsidR="00AE28B6" w:rsidRPr="00C036F6">
        <w:rPr>
          <w:sz w:val="20"/>
          <w:szCs w:val="20"/>
        </w:rPr>
        <w:t xml:space="preserve"> </w:t>
      </w:r>
    </w:p>
    <w:p w:rsidR="0052395E" w:rsidRPr="00C036F6" w:rsidRDefault="0052395E" w:rsidP="00AE28B6">
      <w:pPr>
        <w:ind w:left="426"/>
        <w:jc w:val="both"/>
        <w:rPr>
          <w:sz w:val="20"/>
          <w:szCs w:val="20"/>
        </w:rPr>
      </w:pPr>
      <w:r w:rsidRPr="00C036F6">
        <w:rPr>
          <w:sz w:val="20"/>
          <w:szCs w:val="20"/>
        </w:rPr>
        <w:t>K.Siliņš</w:t>
      </w:r>
      <w:r w:rsidR="00833C14">
        <w:rPr>
          <w:sz w:val="20"/>
          <w:szCs w:val="20"/>
        </w:rPr>
        <w:t xml:space="preserve"> 26634356</w:t>
      </w:r>
    </w:p>
    <w:p w:rsidR="004947F8" w:rsidRPr="00C036F6" w:rsidRDefault="0052395E" w:rsidP="00BA224B">
      <w:pPr>
        <w:ind w:left="426"/>
        <w:jc w:val="both"/>
        <w:rPr>
          <w:sz w:val="18"/>
          <w:szCs w:val="18"/>
        </w:rPr>
      </w:pPr>
      <w:r w:rsidRPr="00C036F6">
        <w:rPr>
          <w:sz w:val="20"/>
          <w:szCs w:val="20"/>
        </w:rPr>
        <w:t>karlis.silins@l</w:t>
      </w:r>
      <w:r w:rsidR="0057245F" w:rsidRPr="00C036F6">
        <w:rPr>
          <w:sz w:val="20"/>
          <w:szCs w:val="20"/>
        </w:rPr>
        <w:t>v</w:t>
      </w:r>
      <w:r w:rsidRPr="00C036F6">
        <w:rPr>
          <w:sz w:val="20"/>
          <w:szCs w:val="20"/>
        </w:rPr>
        <w:t>rtc.lv</w:t>
      </w:r>
      <w:r w:rsidR="004947F8" w:rsidRPr="00C036F6">
        <w:tab/>
      </w:r>
      <w:r w:rsidR="004947F8" w:rsidRPr="00C036F6">
        <w:rPr>
          <w:sz w:val="18"/>
          <w:szCs w:val="18"/>
        </w:rPr>
        <w:tab/>
      </w:r>
      <w:r w:rsidR="004947F8" w:rsidRPr="00C036F6">
        <w:rPr>
          <w:sz w:val="18"/>
          <w:szCs w:val="18"/>
        </w:rPr>
        <w:tab/>
      </w:r>
    </w:p>
    <w:sectPr w:rsidR="004947F8" w:rsidRPr="00C036F6" w:rsidSect="00F5179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2D" w:rsidRDefault="00D22C2D" w:rsidP="00C247E2">
      <w:r>
        <w:separator/>
      </w:r>
    </w:p>
  </w:endnote>
  <w:endnote w:type="continuationSeparator" w:id="0">
    <w:p w:rsidR="00D22C2D" w:rsidRDefault="00D22C2D" w:rsidP="00C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16" w:rsidRDefault="00924D16">
    <w:pPr>
      <w:pStyle w:val="Footer"/>
      <w:jc w:val="right"/>
    </w:pPr>
  </w:p>
  <w:p w:rsidR="00924D16" w:rsidRPr="00B4392A" w:rsidRDefault="00924D16" w:rsidP="00683677">
    <w:pPr>
      <w:pStyle w:val="Footer"/>
      <w:tabs>
        <w:tab w:val="clear" w:pos="4153"/>
        <w:tab w:val="clear" w:pos="8306"/>
        <w:tab w:val="left" w:pos="10570"/>
      </w:tabs>
      <w:rPr>
        <w:sz w:val="20"/>
        <w:szCs w:val="20"/>
      </w:rPr>
    </w:pPr>
    <w:r w:rsidRPr="00B4392A">
      <w:rPr>
        <w:sz w:val="20"/>
        <w:szCs w:val="20"/>
      </w:rPr>
      <w:fldChar w:fldCharType="begin"/>
    </w:r>
    <w:r w:rsidRPr="00B4392A">
      <w:rPr>
        <w:sz w:val="20"/>
        <w:szCs w:val="20"/>
      </w:rPr>
      <w:instrText xml:space="preserve"> FILENAME   \* MERGEFORMAT </w:instrText>
    </w:r>
    <w:r w:rsidRPr="00B4392A">
      <w:rPr>
        <w:sz w:val="20"/>
        <w:szCs w:val="20"/>
      </w:rPr>
      <w:fldChar w:fldCharType="separate"/>
    </w:r>
    <w:r w:rsidR="0079749D">
      <w:rPr>
        <w:noProof/>
        <w:sz w:val="20"/>
        <w:szCs w:val="20"/>
      </w:rPr>
      <w:t>IEMAnotp1_270718_groz347</w:t>
    </w:r>
    <w:r w:rsidRPr="00B4392A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067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D16" w:rsidRDefault="00924D16" w:rsidP="004C61B6">
        <w:pPr>
          <w:pStyle w:val="Footer"/>
          <w:jc w:val="right"/>
        </w:pPr>
      </w:p>
      <w:p w:rsidR="00924D16" w:rsidRDefault="00924D16" w:rsidP="008E37BD">
        <w:pPr>
          <w:pStyle w:val="Footer"/>
        </w:pPr>
        <w:r w:rsidRPr="00B4392A">
          <w:rPr>
            <w:sz w:val="20"/>
            <w:szCs w:val="20"/>
          </w:rPr>
          <w:fldChar w:fldCharType="begin"/>
        </w:r>
        <w:r w:rsidRPr="00B4392A">
          <w:rPr>
            <w:sz w:val="20"/>
            <w:szCs w:val="20"/>
          </w:rPr>
          <w:instrText xml:space="preserve"> FILENAME   \* MERGEFORMAT </w:instrText>
        </w:r>
        <w:r w:rsidRPr="00B4392A">
          <w:rPr>
            <w:sz w:val="20"/>
            <w:szCs w:val="20"/>
          </w:rPr>
          <w:fldChar w:fldCharType="separate"/>
        </w:r>
        <w:r w:rsidR="0079749D">
          <w:rPr>
            <w:noProof/>
            <w:sz w:val="20"/>
            <w:szCs w:val="20"/>
          </w:rPr>
          <w:t>IEMAnotp1_270718_groz347</w:t>
        </w:r>
        <w:r w:rsidRPr="00B4392A">
          <w:rPr>
            <w:sz w:val="20"/>
            <w:szCs w:val="20"/>
          </w:rPr>
          <w:fldChar w:fldCharType="end"/>
        </w:r>
      </w:p>
    </w:sdtContent>
  </w:sdt>
  <w:p w:rsidR="00924D16" w:rsidRDefault="00924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2D" w:rsidRDefault="00D22C2D" w:rsidP="00C247E2">
      <w:r>
        <w:separator/>
      </w:r>
    </w:p>
  </w:footnote>
  <w:footnote w:type="continuationSeparator" w:id="0">
    <w:p w:rsidR="00D22C2D" w:rsidRDefault="00D22C2D" w:rsidP="00C2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8871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924D16" w:rsidRPr="00311F09" w:rsidRDefault="00924D16">
        <w:pPr>
          <w:pStyle w:val="Header"/>
          <w:jc w:val="center"/>
          <w:rPr>
            <w:sz w:val="20"/>
            <w:szCs w:val="20"/>
          </w:rPr>
        </w:pPr>
        <w:r w:rsidRPr="00311F09">
          <w:rPr>
            <w:sz w:val="20"/>
            <w:szCs w:val="20"/>
          </w:rPr>
          <w:fldChar w:fldCharType="begin"/>
        </w:r>
        <w:r w:rsidRPr="00311F09">
          <w:rPr>
            <w:sz w:val="20"/>
            <w:szCs w:val="20"/>
          </w:rPr>
          <w:instrText xml:space="preserve"> PAGE   \* MERGEFORMAT </w:instrText>
        </w:r>
        <w:r w:rsidRPr="00311F09">
          <w:rPr>
            <w:sz w:val="20"/>
            <w:szCs w:val="20"/>
          </w:rPr>
          <w:fldChar w:fldCharType="separate"/>
        </w:r>
        <w:r w:rsidR="00FF32A1">
          <w:rPr>
            <w:noProof/>
            <w:sz w:val="20"/>
            <w:szCs w:val="20"/>
          </w:rPr>
          <w:t>8</w:t>
        </w:r>
        <w:r w:rsidRPr="00311F09">
          <w:rPr>
            <w:noProof/>
            <w:sz w:val="20"/>
            <w:szCs w:val="20"/>
          </w:rPr>
          <w:fldChar w:fldCharType="end"/>
        </w:r>
      </w:p>
    </w:sdtContent>
  </w:sdt>
  <w:p w:rsidR="00924D16" w:rsidRDefault="00924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16" w:rsidRDefault="00924D16">
    <w:pPr>
      <w:pStyle w:val="Header"/>
      <w:jc w:val="center"/>
    </w:pPr>
  </w:p>
  <w:p w:rsidR="00924D16" w:rsidRDefault="00924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14B3A"/>
    <w:rsid w:val="00032B5B"/>
    <w:rsid w:val="000352D5"/>
    <w:rsid w:val="000507F0"/>
    <w:rsid w:val="0006155D"/>
    <w:rsid w:val="000625C8"/>
    <w:rsid w:val="000848BD"/>
    <w:rsid w:val="0009781E"/>
    <w:rsid w:val="000A3368"/>
    <w:rsid w:val="000B790D"/>
    <w:rsid w:val="000C0900"/>
    <w:rsid w:val="000C4648"/>
    <w:rsid w:val="000C6C71"/>
    <w:rsid w:val="000D66B1"/>
    <w:rsid w:val="000E1067"/>
    <w:rsid w:val="000E6DF6"/>
    <w:rsid w:val="00100EC4"/>
    <w:rsid w:val="00106322"/>
    <w:rsid w:val="001162BA"/>
    <w:rsid w:val="0014002D"/>
    <w:rsid w:val="00143A9E"/>
    <w:rsid w:val="00190921"/>
    <w:rsid w:val="00190D4F"/>
    <w:rsid w:val="001A312E"/>
    <w:rsid w:val="001C16CA"/>
    <w:rsid w:val="001C68FF"/>
    <w:rsid w:val="001D4111"/>
    <w:rsid w:val="001F27C4"/>
    <w:rsid w:val="002048E6"/>
    <w:rsid w:val="00210A6C"/>
    <w:rsid w:val="0022114E"/>
    <w:rsid w:val="0022388F"/>
    <w:rsid w:val="00251C5B"/>
    <w:rsid w:val="002533E2"/>
    <w:rsid w:val="00270582"/>
    <w:rsid w:val="00283E17"/>
    <w:rsid w:val="002855DE"/>
    <w:rsid w:val="002858F5"/>
    <w:rsid w:val="00286365"/>
    <w:rsid w:val="002A1B28"/>
    <w:rsid w:val="002A5F34"/>
    <w:rsid w:val="002C104D"/>
    <w:rsid w:val="002C41FA"/>
    <w:rsid w:val="002D040D"/>
    <w:rsid w:val="002E1765"/>
    <w:rsid w:val="002E6917"/>
    <w:rsid w:val="002E6FFD"/>
    <w:rsid w:val="002F4866"/>
    <w:rsid w:val="002F55C4"/>
    <w:rsid w:val="003104F8"/>
    <w:rsid w:val="00311F09"/>
    <w:rsid w:val="00326013"/>
    <w:rsid w:val="00326F0C"/>
    <w:rsid w:val="00334A0C"/>
    <w:rsid w:val="00344447"/>
    <w:rsid w:val="00357A5E"/>
    <w:rsid w:val="00382C69"/>
    <w:rsid w:val="003A0898"/>
    <w:rsid w:val="003A6D05"/>
    <w:rsid w:val="003A73F7"/>
    <w:rsid w:val="003B205F"/>
    <w:rsid w:val="003B608E"/>
    <w:rsid w:val="003C1F4D"/>
    <w:rsid w:val="003D257A"/>
    <w:rsid w:val="003D3272"/>
    <w:rsid w:val="003E1695"/>
    <w:rsid w:val="003F285D"/>
    <w:rsid w:val="003F7465"/>
    <w:rsid w:val="004035F4"/>
    <w:rsid w:val="00422A5F"/>
    <w:rsid w:val="00432FB1"/>
    <w:rsid w:val="0043645C"/>
    <w:rsid w:val="00443726"/>
    <w:rsid w:val="004947F8"/>
    <w:rsid w:val="004A523E"/>
    <w:rsid w:val="004B5A36"/>
    <w:rsid w:val="004C61B6"/>
    <w:rsid w:val="004F2FB6"/>
    <w:rsid w:val="004F537B"/>
    <w:rsid w:val="00507315"/>
    <w:rsid w:val="005234BD"/>
    <w:rsid w:val="0052395E"/>
    <w:rsid w:val="005425EC"/>
    <w:rsid w:val="00557F08"/>
    <w:rsid w:val="00564926"/>
    <w:rsid w:val="0057245F"/>
    <w:rsid w:val="00577E12"/>
    <w:rsid w:val="00583D07"/>
    <w:rsid w:val="005A28AF"/>
    <w:rsid w:val="005A77DF"/>
    <w:rsid w:val="005B5ED9"/>
    <w:rsid w:val="005C382B"/>
    <w:rsid w:val="005D5BCF"/>
    <w:rsid w:val="005E6A13"/>
    <w:rsid w:val="005F79D7"/>
    <w:rsid w:val="00601322"/>
    <w:rsid w:val="00603965"/>
    <w:rsid w:val="0061221A"/>
    <w:rsid w:val="00612472"/>
    <w:rsid w:val="00652086"/>
    <w:rsid w:val="00662C08"/>
    <w:rsid w:val="006664CD"/>
    <w:rsid w:val="00673E21"/>
    <w:rsid w:val="00683677"/>
    <w:rsid w:val="006A1BE8"/>
    <w:rsid w:val="006A50BB"/>
    <w:rsid w:val="006B05FA"/>
    <w:rsid w:val="006E22E3"/>
    <w:rsid w:val="006E4127"/>
    <w:rsid w:val="006E4746"/>
    <w:rsid w:val="006E5648"/>
    <w:rsid w:val="006F44A7"/>
    <w:rsid w:val="00701A4F"/>
    <w:rsid w:val="0070272D"/>
    <w:rsid w:val="00702BB2"/>
    <w:rsid w:val="00706D75"/>
    <w:rsid w:val="00715523"/>
    <w:rsid w:val="00746B64"/>
    <w:rsid w:val="0076233B"/>
    <w:rsid w:val="00762F56"/>
    <w:rsid w:val="007725B6"/>
    <w:rsid w:val="0079749D"/>
    <w:rsid w:val="007D2A89"/>
    <w:rsid w:val="007F4A46"/>
    <w:rsid w:val="007F4ADF"/>
    <w:rsid w:val="007F4FA2"/>
    <w:rsid w:val="007F7E34"/>
    <w:rsid w:val="008025D8"/>
    <w:rsid w:val="00802DFD"/>
    <w:rsid w:val="0081694C"/>
    <w:rsid w:val="0082622D"/>
    <w:rsid w:val="00830E87"/>
    <w:rsid w:val="00833688"/>
    <w:rsid w:val="00833C14"/>
    <w:rsid w:val="0084294A"/>
    <w:rsid w:val="00843AD3"/>
    <w:rsid w:val="008654D3"/>
    <w:rsid w:val="00880B7F"/>
    <w:rsid w:val="00884465"/>
    <w:rsid w:val="008932FB"/>
    <w:rsid w:val="00894B68"/>
    <w:rsid w:val="008A0A09"/>
    <w:rsid w:val="008B0389"/>
    <w:rsid w:val="008B6B87"/>
    <w:rsid w:val="008B7EF1"/>
    <w:rsid w:val="008D61EA"/>
    <w:rsid w:val="008E37BD"/>
    <w:rsid w:val="008E7715"/>
    <w:rsid w:val="008F6A3C"/>
    <w:rsid w:val="00905918"/>
    <w:rsid w:val="0091231D"/>
    <w:rsid w:val="0092088A"/>
    <w:rsid w:val="00921122"/>
    <w:rsid w:val="00924D16"/>
    <w:rsid w:val="00935A46"/>
    <w:rsid w:val="00950C7F"/>
    <w:rsid w:val="00952257"/>
    <w:rsid w:val="009673AB"/>
    <w:rsid w:val="0096793A"/>
    <w:rsid w:val="009905B3"/>
    <w:rsid w:val="009914C5"/>
    <w:rsid w:val="009938A0"/>
    <w:rsid w:val="009957F0"/>
    <w:rsid w:val="009C0FDD"/>
    <w:rsid w:val="009C2090"/>
    <w:rsid w:val="009C7DB8"/>
    <w:rsid w:val="009D0D10"/>
    <w:rsid w:val="009E640F"/>
    <w:rsid w:val="009E7DA5"/>
    <w:rsid w:val="00A03819"/>
    <w:rsid w:val="00A12DAB"/>
    <w:rsid w:val="00A13028"/>
    <w:rsid w:val="00A26114"/>
    <w:rsid w:val="00A334B0"/>
    <w:rsid w:val="00A40EAB"/>
    <w:rsid w:val="00A43C0F"/>
    <w:rsid w:val="00A4555C"/>
    <w:rsid w:val="00A51F09"/>
    <w:rsid w:val="00A57686"/>
    <w:rsid w:val="00A760A9"/>
    <w:rsid w:val="00A80D60"/>
    <w:rsid w:val="00A81C21"/>
    <w:rsid w:val="00A8556D"/>
    <w:rsid w:val="00A877E2"/>
    <w:rsid w:val="00AB164E"/>
    <w:rsid w:val="00AC4E3C"/>
    <w:rsid w:val="00AE28B6"/>
    <w:rsid w:val="00B15059"/>
    <w:rsid w:val="00B2334C"/>
    <w:rsid w:val="00B418CD"/>
    <w:rsid w:val="00B4392A"/>
    <w:rsid w:val="00B501C3"/>
    <w:rsid w:val="00B50E9B"/>
    <w:rsid w:val="00B56C77"/>
    <w:rsid w:val="00B611EE"/>
    <w:rsid w:val="00B707C4"/>
    <w:rsid w:val="00B71DCB"/>
    <w:rsid w:val="00B90064"/>
    <w:rsid w:val="00BA224B"/>
    <w:rsid w:val="00BB1DAA"/>
    <w:rsid w:val="00BB21C9"/>
    <w:rsid w:val="00BB4A69"/>
    <w:rsid w:val="00BE5FBB"/>
    <w:rsid w:val="00BF512A"/>
    <w:rsid w:val="00C036F6"/>
    <w:rsid w:val="00C06CE1"/>
    <w:rsid w:val="00C247E2"/>
    <w:rsid w:val="00C30E29"/>
    <w:rsid w:val="00CC441A"/>
    <w:rsid w:val="00CD43BB"/>
    <w:rsid w:val="00CE1CE8"/>
    <w:rsid w:val="00D01F01"/>
    <w:rsid w:val="00D04F7F"/>
    <w:rsid w:val="00D22C2D"/>
    <w:rsid w:val="00D3346D"/>
    <w:rsid w:val="00D5500B"/>
    <w:rsid w:val="00D60FC4"/>
    <w:rsid w:val="00D67C7C"/>
    <w:rsid w:val="00D75220"/>
    <w:rsid w:val="00D7719F"/>
    <w:rsid w:val="00D82317"/>
    <w:rsid w:val="00DB0A30"/>
    <w:rsid w:val="00DB6237"/>
    <w:rsid w:val="00DD1F20"/>
    <w:rsid w:val="00DF565D"/>
    <w:rsid w:val="00DF6D53"/>
    <w:rsid w:val="00E216B4"/>
    <w:rsid w:val="00E2213B"/>
    <w:rsid w:val="00E26F1F"/>
    <w:rsid w:val="00E3547A"/>
    <w:rsid w:val="00E36A1B"/>
    <w:rsid w:val="00E47562"/>
    <w:rsid w:val="00E77AFE"/>
    <w:rsid w:val="00EA253E"/>
    <w:rsid w:val="00EB18F1"/>
    <w:rsid w:val="00EC53EB"/>
    <w:rsid w:val="00ED73E3"/>
    <w:rsid w:val="00ED7A45"/>
    <w:rsid w:val="00EE0EE5"/>
    <w:rsid w:val="00EE6C5B"/>
    <w:rsid w:val="00EF5962"/>
    <w:rsid w:val="00F0548D"/>
    <w:rsid w:val="00F057E8"/>
    <w:rsid w:val="00F1124E"/>
    <w:rsid w:val="00F11E22"/>
    <w:rsid w:val="00F14D33"/>
    <w:rsid w:val="00F1580D"/>
    <w:rsid w:val="00F21ED8"/>
    <w:rsid w:val="00F2261A"/>
    <w:rsid w:val="00F45ABD"/>
    <w:rsid w:val="00F51799"/>
    <w:rsid w:val="00F53312"/>
    <w:rsid w:val="00F85A79"/>
    <w:rsid w:val="00FA086B"/>
    <w:rsid w:val="00FB2059"/>
    <w:rsid w:val="00FB39BC"/>
    <w:rsid w:val="00FC4234"/>
    <w:rsid w:val="00FD065C"/>
    <w:rsid w:val="00FD20BD"/>
    <w:rsid w:val="00FE06E8"/>
    <w:rsid w:val="00FE0C36"/>
    <w:rsid w:val="00FE15F6"/>
    <w:rsid w:val="00FE7926"/>
    <w:rsid w:val="00FF2273"/>
    <w:rsid w:val="00FF2E6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AE28B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37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91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tumanana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2920</Words>
  <Characters>16561</Characters>
  <Application>Microsoft Office Word</Application>
  <DocSecurity>0</DocSecurity>
  <Lines>1840</Lines>
  <Paragraphs>1298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Anotācijas 1.pielikums</vt:lpstr>
    </vt:vector>
  </TitlesOfParts>
  <Company>Iekšlietu ministrija</Company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1.pielikums</dc:title>
  <dc:subject>Anotācijas 1.pielikums</dc:subject>
  <dc:creator>Ieva Potjomkina</dc:creator>
  <cp:keywords/>
  <dc:description>ieva.potjomkina@iem.gov.lv_x000d_
67219606</dc:description>
  <cp:lastModifiedBy>Ieva Potjomkina</cp:lastModifiedBy>
  <cp:revision>9</cp:revision>
  <cp:lastPrinted>2018-06-12T08:56:00Z</cp:lastPrinted>
  <dcterms:created xsi:type="dcterms:W3CDTF">2018-07-27T07:29:00Z</dcterms:created>
  <dcterms:modified xsi:type="dcterms:W3CDTF">2018-07-27T07:34:00Z</dcterms:modified>
</cp:coreProperties>
</file>