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403E2F" w:rsidP="0045170F">
      <w:pPr>
        <w:ind w:firstLine="709"/>
        <w:jc w:val="right"/>
        <w:rPr>
          <w:sz w:val="28"/>
        </w:rPr>
      </w:pPr>
      <w:r>
        <w:rPr>
          <w:sz w:val="28"/>
        </w:rPr>
        <w:t>1.</w:t>
      </w:r>
      <w:r w:rsidR="003C7B40">
        <w:rPr>
          <w:sz w:val="28"/>
        </w:rPr>
        <w:t>p</w:t>
      </w:r>
      <w:r w:rsidR="003C7B40" w:rsidRPr="007E5424">
        <w:rPr>
          <w:sz w:val="28"/>
        </w:rPr>
        <w:t>ielikums</w:t>
      </w:r>
    </w:p>
    <w:p w:rsidR="00F91129" w:rsidRPr="007E5424" w:rsidRDefault="003C7B40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3C7B40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7F6C4A">
        <w:rPr>
          <w:sz w:val="28"/>
          <w:szCs w:val="22"/>
        </w:rPr>
        <w:t>___</w:t>
      </w:r>
      <w:r w:rsidR="006434A1">
        <w:rPr>
          <w:sz w:val="28"/>
          <w:szCs w:val="28"/>
        </w:rPr>
        <w:t>.</w:t>
      </w:r>
      <w:r w:rsidR="007F6C4A">
        <w:rPr>
          <w:sz w:val="28"/>
          <w:szCs w:val="28"/>
        </w:rPr>
        <w:t>___</w:t>
      </w:r>
    </w:p>
    <w:p w:rsidR="0045170F" w:rsidRPr="0045170F" w:rsidRDefault="003C7B40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4F446D">
        <w:rPr>
          <w:sz w:val="28"/>
          <w:szCs w:val="28"/>
        </w:rPr>
        <w:t>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5622C8" w:rsidRPr="005622C8" w:rsidRDefault="003C7B40" w:rsidP="005622C8">
      <w:pPr>
        <w:ind w:firstLine="720"/>
        <w:jc w:val="center"/>
        <w:rPr>
          <w:b/>
          <w:sz w:val="28"/>
          <w:szCs w:val="28"/>
          <w:lang w:eastAsia="en-US"/>
        </w:rPr>
      </w:pPr>
      <w:r w:rsidRPr="005622C8">
        <w:rPr>
          <w:b/>
          <w:sz w:val="28"/>
          <w:szCs w:val="28"/>
          <w:lang w:eastAsia="en-US"/>
        </w:rPr>
        <w:t>Profilaktiskās apskates (izmeklējumi) un sirds un asinsvadu slimību riska noteikšana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6434A1" w:rsidRPr="00C01298" w:rsidRDefault="006434A1" w:rsidP="006434A1">
      <w:pPr>
        <w:ind w:firstLine="720"/>
        <w:jc w:val="both"/>
        <w:rPr>
          <w:sz w:val="28"/>
          <w:szCs w:val="28"/>
          <w:lang w:eastAsia="en-US"/>
        </w:rPr>
      </w:pPr>
    </w:p>
    <w:p w:rsidR="005622C8" w:rsidRDefault="003C7B40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5622C8">
        <w:rPr>
          <w:sz w:val="28"/>
          <w:szCs w:val="28"/>
        </w:rPr>
        <w:t>1. Profilaktiskās apskates:</w:t>
      </w:r>
    </w:p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712"/>
        <w:gridCol w:w="5509"/>
      </w:tblGrid>
      <w:tr w:rsidR="00446997" w:rsidTr="005622C8">
        <w:trPr>
          <w:trHeight w:val="60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Profilaktiskās apskates veids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Vecums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Veicamie pasākumi</w:t>
            </w:r>
          </w:p>
        </w:tc>
      </w:tr>
      <w:tr w:rsidR="00446997" w:rsidTr="005622C8">
        <w:trPr>
          <w:trHeight w:val="1200"/>
        </w:trPr>
        <w:tc>
          <w:tcPr>
            <w:tcW w:w="10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 Bērnu profilaktiskās apskates: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1.1.1. pirmajā dzīves mēnesī:</w:t>
            </w:r>
          </w:p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1.1.1.1. ģimenes ārsta veikta apskate mājās – vienu reizi pirmajās trijās dienās pēc izrakstīšanas no stacionāras ārstniecības iestādes vai vienu reizi pirmajās sešās dienās pēc bērna dzimšanas, ja bērns dzimis plānotās </w:t>
            </w:r>
            <w:proofErr w:type="spellStart"/>
            <w:r w:rsidRPr="005622C8">
              <w:t>ārpusstacionāra</w:t>
            </w:r>
            <w:proofErr w:type="spellEnd"/>
            <w:r w:rsidRPr="005622C8">
              <w:t xml:space="preserve"> dzemdībās, un vienu reizi trešajā dzīves nedēļā;</w:t>
            </w:r>
          </w:p>
        </w:tc>
      </w:tr>
      <w:tr w:rsidR="00446997" w:rsidTr="005622C8">
        <w:trPr>
          <w:trHeight w:val="15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1.1.1.2.</w:t>
            </w:r>
            <w:r>
              <w:t> </w:t>
            </w:r>
            <w:r w:rsidRPr="005622C8">
              <w:t xml:space="preserve">vecmātes vai ģimenes ārsta praksē strādājošas māsas vai ārsta palīga (feldšera) veikta apskate mājās – vienu reizi pirmajās trijās dienās pēc izrakstīšanas no stacionāras ārstniecības iestādes vai vienu reizi pirmajās sešās dienās pēc bērna dzimšanas, ja bērns dzimis plānotās </w:t>
            </w:r>
            <w:proofErr w:type="spellStart"/>
            <w:r w:rsidRPr="005622C8">
              <w:t>ārpusstacionāra</w:t>
            </w:r>
            <w:proofErr w:type="spellEnd"/>
            <w:r w:rsidRPr="005622C8">
              <w:t xml:space="preserve"> dzemdībās, un turpmāk vienu reizi 10 dienās;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1.1.1.3. veikta dzirdes pārbaude ar </w:t>
            </w:r>
            <w:proofErr w:type="spellStart"/>
            <w:r w:rsidRPr="005622C8">
              <w:t>otoakustiskās</w:t>
            </w:r>
            <w:proofErr w:type="spellEnd"/>
            <w:r w:rsidRPr="005622C8">
              <w:t xml:space="preserve"> emisijas metodi trešajā – ceturtajā dzīves dienā;</w:t>
            </w:r>
          </w:p>
        </w:tc>
      </w:tr>
      <w:tr w:rsidR="00446997" w:rsidTr="005622C8">
        <w:trPr>
          <w:trHeight w:val="18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1.1.1.4.</w:t>
            </w:r>
            <w:r>
              <w:t> </w:t>
            </w:r>
            <w:r w:rsidRPr="005622C8">
              <w:t xml:space="preserve">48–72 stundās pēc dzimšanas veikta asins paraugu ņemšana un nosūtīšana uz fenilalanīna un </w:t>
            </w:r>
            <w:proofErr w:type="spellStart"/>
            <w:r w:rsidRPr="005622C8">
              <w:t>tireotropā</w:t>
            </w:r>
            <w:proofErr w:type="spellEnd"/>
            <w:r w:rsidRPr="005622C8">
              <w:t xml:space="preserve"> hormona noteikšanu asinīs, kā arī līdz divdesmit astotajai dzīves dienai – atkārtota asins paraugu ņemšana un nosūtīšana uz fenilalanīna un </w:t>
            </w:r>
            <w:proofErr w:type="spellStart"/>
            <w:r w:rsidRPr="005622C8">
              <w:t>tireotropā</w:t>
            </w:r>
            <w:proofErr w:type="spellEnd"/>
            <w:r w:rsidRPr="005622C8">
              <w:t xml:space="preserve"> hormona noteikšanu asinīs, ja pirmais izmeklējums veikts agrāk nekā četrdesmit astotajā stundā pēc dzimšanas;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1.1.1.5.</w:t>
            </w:r>
            <w:r>
              <w:t>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1.1.2. no viena līdz sešu mēnešu vecumam – vienu reizi mēnesī: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1.1.2.1. ģimenes ārsta veikta apskate ārsta prakses vietā;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1.1.2.2. māsas vai ārsta palīga (feldšera) mājas vizīte, ja bērns neierodas uz noteikto apskati;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1.1.2.3.</w:t>
            </w:r>
            <w:r>
              <w:t>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1.1.3. no septiņi līdz 11 mēnešu vecumam: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1.1.3.1. māsas, ārsta palīga (feldšera) vai ģimenes ārsta veikta apskate ārsta prakses vietā – divas reizes minētajā laikposmā;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1.1.3.2. māsas vai ārsta palīga (feldšera) mājas vizīte, ja bērns neierodas uz noteikto apskati.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1.1.4. 12 mēnešu vecumā: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1.1.4.1. ģimenes ārsta veikta apskate ārsta prakses vietā;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1.1.4.2. māsas vai ārsta palīga (feldšera) mājas vizīte, ja bērns neierodas uz noteikto apskati;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1.1.4.3. 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1.1.5. 13–24 mēnešu vecumā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1.1.5.1. ģimenes ārsta veikta apskate ārsta prakses vietā – divas reizes gadā;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1.1.5.2. 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kalendāram;</w:t>
            </w:r>
          </w:p>
        </w:tc>
      </w:tr>
      <w:tr w:rsidR="00446997" w:rsidTr="005622C8">
        <w:trPr>
          <w:trHeight w:val="9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1.1.5.3. okulista veikta apskate (redzes spēju orientējoša pārbaude, šķielēšanas leņķis ar aizklāšanas un prizmas testu, acs ābolu kustības, </w:t>
            </w:r>
            <w:proofErr w:type="spellStart"/>
            <w:r w:rsidRPr="005622C8">
              <w:t>skiaskopija</w:t>
            </w:r>
            <w:proofErr w:type="spellEnd"/>
            <w:r w:rsidRPr="005622C8">
              <w:t xml:space="preserve"> pēc īsas </w:t>
            </w:r>
            <w:proofErr w:type="spellStart"/>
            <w:r w:rsidRPr="005622C8">
              <w:t>cikloplēģijas</w:t>
            </w:r>
            <w:proofErr w:type="spellEnd"/>
            <w:r w:rsidRPr="005622C8">
              <w:t>, acs dibena apskate, paplašinot zīlītes);</w:t>
            </w:r>
          </w:p>
        </w:tc>
      </w:tr>
      <w:tr w:rsidR="00446997" w:rsidTr="005622C8">
        <w:trPr>
          <w:trHeight w:val="287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1.1.6. no koriģētās 40.gestācijas nedēļas – 24 mēnešu vecumam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1.1.6.</w:t>
            </w:r>
            <w:r w:rsidR="00403E2F">
              <w:t>1. bērnus, kas dzimuši līdz 34.</w:t>
            </w:r>
            <w:r w:rsidRPr="005622C8">
              <w:t xml:space="preserve">gestācijas nedēļai, līdz koriģētam viena gada vecumam, bet, ja saņemts speciālista atzinums par nepieciešamību turpināt novērošanu, līdz koriģētam divu gadu vecumam ģimenes ārsts papildus šajā pielikumā noteiktajām apskatēm </w:t>
            </w:r>
            <w:proofErr w:type="spellStart"/>
            <w:r w:rsidRPr="005622C8">
              <w:t>nosūta</w:t>
            </w:r>
            <w:proofErr w:type="spellEnd"/>
            <w:r w:rsidRPr="005622C8">
              <w:t xml:space="preserve"> pie </w:t>
            </w:r>
            <w:proofErr w:type="spellStart"/>
            <w:r w:rsidRPr="005622C8">
              <w:t>neonatologa</w:t>
            </w:r>
            <w:proofErr w:type="spellEnd"/>
            <w:r w:rsidRPr="005622C8">
              <w:t>, kurš nodarbināts VSIA "Bērnu klīniskā universitātes slimnīca"; VSIA "Paula Stradiņa klīniskā universitātes slimnīca";  SIA "Liepājas reģionālā slimnīca"; SIA "Daugavpils reģionālā slimnīca"; SIA "Vidzemes slimnīca"; SIA "Jēkabpils reģionālā slimnīca"; un SIA "Rīgas Dzemdību nams", bērna attīstības novērtēš</w:t>
            </w:r>
            <w:r w:rsidR="00403E2F">
              <w:t>anai šādā vecumā - koriģētā 40.gestācijas nedēļā; koriģētā 44.</w:t>
            </w:r>
            <w:r w:rsidRPr="005622C8">
              <w:t>gestācijas nedēļā; koriģētā 3 mēnešu vecumā; koriģētā 6 mēnešu vecumā; koriģētā 9 mēnešu vecumā; koriģētā 12 mēnešu vecumā; koriģētā 18 mēnešu vecumā; koriģētā 24 mēnešu vecumā.</w:t>
            </w:r>
          </w:p>
        </w:tc>
      </w:tr>
      <w:tr w:rsidR="00446997" w:rsidTr="005622C8">
        <w:trPr>
          <w:trHeight w:val="356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1.1.7. 2 – 6 gadu vecumā: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1.1.7.1. ģimenes ārsta veikta apskate ārsta prakses vietā – reizi gadā;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1.1.7.2. zobu higiēnista apmeklējums – reizi gadā;</w:t>
            </w:r>
          </w:p>
        </w:tc>
      </w:tr>
      <w:tr w:rsidR="00446997" w:rsidTr="005622C8">
        <w:trPr>
          <w:trHeight w:val="12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1.1.7.3.</w:t>
            </w:r>
            <w:r>
              <w:t> </w:t>
            </w:r>
            <w:r w:rsidRPr="005622C8">
              <w:t xml:space="preserve">okulista veikta apskate triju gadu vecumā (salīdzinoša redzes asuma pārbaude pēc E burtu tabulas vai zīmējumu tabulas, šķielēšanas leņķis ar aizklāšanas un prizmas testu, acs ābolu kustības, </w:t>
            </w:r>
            <w:proofErr w:type="spellStart"/>
            <w:r w:rsidRPr="005622C8">
              <w:t>skiaskopija</w:t>
            </w:r>
            <w:proofErr w:type="spellEnd"/>
            <w:r w:rsidRPr="005622C8">
              <w:t xml:space="preserve"> pēc īsas </w:t>
            </w:r>
            <w:proofErr w:type="spellStart"/>
            <w:r w:rsidRPr="005622C8">
              <w:t>cikloplēģijas</w:t>
            </w:r>
            <w:proofErr w:type="spellEnd"/>
            <w:r w:rsidRPr="005622C8">
              <w:t>, acs dibena apskate, paplašinot zīlītes);</w:t>
            </w:r>
          </w:p>
        </w:tc>
      </w:tr>
      <w:tr w:rsidR="00446997" w:rsidTr="005622C8">
        <w:trPr>
          <w:trHeight w:val="15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1.1.7.4. okulista veikta apskate pirms skolas 6–7 gadu vecumā (redzes asums tuvumā un tālumā, </w:t>
            </w:r>
            <w:proofErr w:type="spellStart"/>
            <w:r w:rsidRPr="005622C8">
              <w:t>stereoredzes</w:t>
            </w:r>
            <w:proofErr w:type="spellEnd"/>
            <w:r w:rsidRPr="005622C8">
              <w:t xml:space="preserve"> un </w:t>
            </w:r>
            <w:proofErr w:type="spellStart"/>
            <w:r w:rsidRPr="005622C8">
              <w:t>binokulārās</w:t>
            </w:r>
            <w:proofErr w:type="spellEnd"/>
            <w:r w:rsidRPr="005622C8">
              <w:t xml:space="preserve"> redzes pārbaude, acu kustību pārbaude, konverģences pārbaude, šķielēšanas leņķis ar aizklāšanas un prizmas testu, acs ābolu kustības, </w:t>
            </w:r>
            <w:proofErr w:type="spellStart"/>
            <w:r w:rsidRPr="005622C8">
              <w:t>skiaskopija</w:t>
            </w:r>
            <w:proofErr w:type="spellEnd"/>
            <w:r w:rsidRPr="005622C8">
              <w:t xml:space="preserve"> pēc īsas </w:t>
            </w:r>
            <w:proofErr w:type="spellStart"/>
            <w:r w:rsidRPr="005622C8">
              <w:t>cikloplēģijas</w:t>
            </w:r>
            <w:proofErr w:type="spellEnd"/>
            <w:r w:rsidRPr="005622C8">
              <w:t>, acs dibena apskate, paplašinot zīlītes);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>
              <w:t>1.1.7.5. 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7–18 gadu vecumā: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>
              <w:t>1.1.8.1.</w:t>
            </w:r>
            <w:r w:rsidRPr="005622C8">
              <w:t xml:space="preserve"> ģimenes ārsta veikta apskate ārsta prakses vietā – reizi gadā;</w:t>
            </w:r>
          </w:p>
        </w:tc>
      </w:tr>
      <w:tr w:rsidR="00446997" w:rsidTr="005622C8"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1.1.8.2. zobu higiēnista apmeklējums – reizi gadā, bet bērniem 7, 11 un 12 gadu vecumā – divas reizes attiecīgajā vecuma grupā;</w:t>
            </w:r>
          </w:p>
        </w:tc>
      </w:tr>
      <w:tr w:rsidR="00446997" w:rsidTr="005622C8"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1.1.8.3.</w:t>
            </w:r>
            <w:r>
              <w:t> 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0"/>
        </w:trPr>
        <w:tc>
          <w:tcPr>
            <w:tcW w:w="1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</w:pPr>
            <w:r w:rsidRPr="005622C8">
              <w:t>1.2. Pieaugušo profilaktiskās apskates: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1.2.1. ģimenes ārsta veiktā vispārējā veselības pārbaude (pacienta sūdzības, ķermeņa svars un garums, ādas un gļotādu stāvoklis, mutes dobuma apskate, kakla, padušu, cirkšņu limfmezglu apskate un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, vairogdziedzera projekcijas novērtēšana, krūšu dziedzeru izskats un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, arteriālā asinsspiediena, pulsa, ķermeņa temperatūras noteikšana, sirdsdarbības un plaušu auskultācija, vēdera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, rektālā digitālā </w:t>
            </w:r>
            <w:proofErr w:type="spellStart"/>
            <w:r w:rsidRPr="005622C8">
              <w:t>palpācija</w:t>
            </w:r>
            <w:proofErr w:type="spellEnd"/>
            <w:r w:rsidRPr="005622C8">
              <w:t xml:space="preserve"> pacientiem pēc 50 gadu vecuma, redzes, dzirdes, psihes, jušanas, kustību, neiroloģisko traucējumu, traumu seku novērtēšana), izņemot gadījumu, ja ģimenes ārsts pacientu ir izmeklējis slimības laikā, – reizi gadā;</w:t>
            </w:r>
          </w:p>
        </w:tc>
      </w:tr>
      <w:tr w:rsidR="00446997" w:rsidTr="005622C8">
        <w:trPr>
          <w:trHeight w:val="300"/>
        </w:trPr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RDefault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1.2.2. </w:t>
            </w:r>
            <w:proofErr w:type="spellStart"/>
            <w:r w:rsidRPr="005622C8">
              <w:t>imūnprofilakse</w:t>
            </w:r>
            <w:proofErr w:type="spellEnd"/>
            <w:r w:rsidRPr="005622C8">
              <w:t xml:space="preserve"> atbilstoši vakcinācijas kalendāram.</w:t>
            </w:r>
          </w:p>
        </w:tc>
      </w:tr>
      <w:tr w:rsidR="00446997" w:rsidTr="005622C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1.3. Grūtnieces un nedēļnieces aprūpe notiek atbilstoši normatīvajiem aktiem par dzemdībpalīdzības nodrošināšanu.</w:t>
            </w:r>
          </w:p>
        </w:tc>
      </w:tr>
      <w:tr w:rsidR="00446997" w:rsidTr="005622C8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1.4</w:t>
            </w:r>
            <w:r w:rsidR="00D31D2F">
              <w:t>. S</w:t>
            </w:r>
            <w:r w:rsidR="00D31D2F" w:rsidRPr="00E93C96">
              <w:t>portistiem līdz 18 gadu vecumam un bērniem ar paaugstinātu fizisko slodzi</w:t>
            </w:r>
            <w:r w:rsidR="00D31D2F">
              <w:t xml:space="preserve"> </w:t>
            </w:r>
            <w:r w:rsidR="00D31D2F" w:rsidRPr="00E93C96">
              <w:t>sporta ārsta un ģimenes ārsta veiktās profilaktiskās</w:t>
            </w:r>
            <w:r w:rsidR="00D31D2F">
              <w:t xml:space="preserve"> un </w:t>
            </w:r>
            <w:r w:rsidR="00D31D2F" w:rsidRPr="00E93C96">
              <w:t xml:space="preserve"> medicīniskās pārbaudes notiek atbilstoši normatīvajam aktam, kas nosaka sportistu un bērnu ar paaugstinātu fizisko slodzi veselības aprūpes un medicīniskās uzraudzības kārtību</w:t>
            </w:r>
          </w:p>
        </w:tc>
      </w:tr>
    </w:tbl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5622C8" w:rsidRPr="005622C8" w:rsidRDefault="002C5E43" w:rsidP="00732426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Šā</w:t>
      </w:r>
      <w:r w:rsidR="00403E2F">
        <w:rPr>
          <w:sz w:val="28"/>
          <w:szCs w:val="28"/>
        </w:rPr>
        <w:t xml:space="preserve"> pielikuma 1.1. un 1.2.</w:t>
      </w:r>
      <w:r w:rsidR="003C7B40" w:rsidRPr="005622C8">
        <w:rPr>
          <w:sz w:val="28"/>
          <w:szCs w:val="28"/>
        </w:rPr>
        <w:t>apakšpunktā minētajās ģimenes ārsta apskatēs ģimenes ārsts izvērtē papildu izmeklējumu un speciālistu konsultāciju nepieciešamību</w:t>
      </w:r>
    </w:p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5622C8" w:rsidRDefault="003C7B40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5622C8">
        <w:rPr>
          <w:sz w:val="28"/>
          <w:szCs w:val="28"/>
        </w:rPr>
        <w:t>3. Profilaktisko apskašu un izmeklējumu realizācijas nosacījumi:</w:t>
      </w:r>
    </w:p>
    <w:p w:rsidR="005622C8" w:rsidRPr="005622C8" w:rsidRDefault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8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119"/>
        <w:gridCol w:w="2167"/>
        <w:gridCol w:w="2147"/>
        <w:gridCol w:w="1931"/>
      </w:tblGrid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proofErr w:type="spellStart"/>
            <w:r w:rsidRPr="005622C8">
              <w:rPr>
                <w:szCs w:val="28"/>
              </w:rPr>
              <w:t>Nr.p.k</w:t>
            </w:r>
            <w:proofErr w:type="spellEnd"/>
            <w:r w:rsidRPr="005622C8">
              <w:rPr>
                <w:szCs w:val="28"/>
              </w:rPr>
              <w:t>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Programmas nosaukums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Diagnoze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Veicamās manipulācijas (norādot atbilstošu pacientu grupu un 4.aprūpes epizodi)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Tālākā izmeklēšana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bērnu vispārējā veselības pārbaude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Z00.1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01061 – bērnu profilaktiskās apskates, ko veic ģimenes ārsts;</w:t>
            </w:r>
          </w:p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01064 – bērnu profilaktiskās apskates, ko veic ģimenes ārsts bērna mājās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pieaugušo vispārējā veselības pārbaude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Z00.0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60404 – pieaugušo profilaktiskās apskates, ko veic </w:t>
            </w:r>
            <w:r w:rsidRPr="005622C8">
              <w:rPr>
                <w:szCs w:val="28"/>
              </w:rPr>
              <w:lastRenderedPageBreak/>
              <w:t>ģimenes ārsts (atbilstoši šo noteikumu 1. pielikumam)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lastRenderedPageBreak/>
              <w:t> 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Okulista veiktā profilaktiskā apskate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Z01.0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01065 – </w:t>
            </w:r>
            <w:proofErr w:type="spellStart"/>
            <w:r w:rsidRPr="005622C8">
              <w:rPr>
                <w:szCs w:val="28"/>
              </w:rPr>
              <w:t>oftalmologa</w:t>
            </w:r>
            <w:proofErr w:type="spellEnd"/>
            <w:r w:rsidRPr="005622C8">
              <w:rPr>
                <w:szCs w:val="28"/>
              </w:rPr>
              <w:t xml:space="preserve"> veikta profilaktiskā apskate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3.4.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Ginekologa, dzemdību speciālista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01070 – ginekologa, dzemdību speciālista pirmreizēja vai atkārtota grūtnieces apskate (atbilstoši 2006. gada 25. jūlija Ministru kabineta noteikumiem Nr.611 “Dzemdību palīdzības nodrošināšanas kārtība”)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D31D2F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B96412">
              <w:rPr>
                <w:szCs w:val="28"/>
              </w:rPr>
              <w:t>tbilstoši normatīvajiem aktiem par dzemdībpalīdzības nodrošināšanas kārtību.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3.5.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Vecmātes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01029 – vecmātes pirmreizēja vai atkārtota grūtnieces vai nedēļnieces apskate (atbilstoši 2006. gada 25. jūlija Ministru kabineta noteikumiem Nr.611 “Dzemdību palīdzības nodrošināšanas kārtība”)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D31D2F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B96412">
              <w:rPr>
                <w:szCs w:val="28"/>
              </w:rPr>
              <w:t>tbilstoši normatīvajiem aktiem par dzemdībpalīdzības nodrošināšanas kārtību.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3.6.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Z34.0, Z34.8, Z34.9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01062 – ģimenes ārsta pirmreizēja vai atkārtota grūtnieces apskate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D31D2F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B96412">
              <w:rPr>
                <w:szCs w:val="28"/>
              </w:rPr>
              <w:t>tbilstoši normatīvajiem aktiem par dzemdībpalīdzības nodrošināšanas kārtību.</w:t>
            </w:r>
          </w:p>
        </w:tc>
      </w:tr>
      <w:tr w:rsidR="00446997" w:rsidTr="005622C8"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3.7.*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proofErr w:type="spellStart"/>
            <w:r w:rsidRPr="005622C8">
              <w:rPr>
                <w:szCs w:val="28"/>
              </w:rPr>
              <w:t>Neonatologa</w:t>
            </w:r>
            <w:proofErr w:type="spellEnd"/>
            <w:r w:rsidRPr="005622C8">
              <w:rPr>
                <w:szCs w:val="28"/>
              </w:rPr>
              <w:t xml:space="preserve"> veiktā bērna attīstības novērtēšana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P07.0, P07.1, P07.2, P07.3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02209 – Bērna attīstības novērtēšana pie </w:t>
            </w:r>
            <w:proofErr w:type="spellStart"/>
            <w:r w:rsidRPr="005622C8">
              <w:rPr>
                <w:szCs w:val="28"/>
              </w:rPr>
              <w:t>neonatologa</w:t>
            </w:r>
            <w:proofErr w:type="spellEnd"/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RDefault="003C7B40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</w:tbl>
    <w:p w:rsidR="005622C8" w:rsidRDefault="005622C8" w:rsidP="005622C8">
      <w:pPr>
        <w:pStyle w:val="Parasts1"/>
        <w:tabs>
          <w:tab w:val="left" w:pos="6521"/>
        </w:tabs>
        <w:ind w:firstLine="709"/>
        <w:rPr>
          <w:i/>
          <w:sz w:val="28"/>
          <w:szCs w:val="28"/>
        </w:rPr>
      </w:pP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Piezīme: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* Pakalpojumu sniedz piektās epizodes ietvaros, nenorādot pacientu grupu.</w:t>
      </w:r>
    </w:p>
    <w:p w:rsidR="005622C8" w:rsidRPr="005622C8" w:rsidRDefault="005622C8" w:rsidP="005A7962">
      <w:pPr>
        <w:pStyle w:val="Parasts1"/>
        <w:tabs>
          <w:tab w:val="left" w:pos="6521"/>
        </w:tabs>
        <w:ind w:firstLine="709"/>
        <w:jc w:val="both"/>
        <w:rPr>
          <w:i/>
          <w:sz w:val="28"/>
          <w:szCs w:val="28"/>
        </w:rPr>
      </w:pP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A735F2">
        <w:rPr>
          <w:sz w:val="28"/>
          <w:szCs w:val="28"/>
        </w:rPr>
        <w:t> </w:t>
      </w:r>
      <w:r w:rsidR="00485F63" w:rsidRPr="009E7EE1">
        <w:rPr>
          <w:sz w:val="28"/>
          <w:szCs w:val="28"/>
        </w:rPr>
        <w:t xml:space="preserve"> Veselības aprūpes pakalpojumus sirds un asinsvadu slimību profilaksei īsteno ģimenes ārsta prakse vienu reizi pacientam konkrētā vecuma grupā, ievērojot šādus nosacījumus: </w:t>
      </w:r>
    </w:p>
    <w:p w:rsidR="00485F63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4.1.</w:t>
      </w:r>
      <w:r w:rsidR="00A735F2">
        <w:rPr>
          <w:sz w:val="28"/>
          <w:szCs w:val="28"/>
        </w:rPr>
        <w:t> </w:t>
      </w:r>
      <w:r>
        <w:rPr>
          <w:sz w:val="28"/>
          <w:szCs w:val="28"/>
        </w:rPr>
        <w:t>pacientam</w:t>
      </w:r>
      <w:r w:rsidRPr="00562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>40,</w:t>
      </w:r>
      <w:r>
        <w:rPr>
          <w:sz w:val="28"/>
          <w:szCs w:val="28"/>
        </w:rPr>
        <w:t xml:space="preserve"> 45</w:t>
      </w:r>
      <w:r w:rsidRPr="005622C8">
        <w:rPr>
          <w:sz w:val="28"/>
          <w:szCs w:val="28"/>
        </w:rPr>
        <w:t xml:space="preserve"> 50, 55, 60 un 65 gad</w:t>
      </w:r>
      <w:r>
        <w:rPr>
          <w:sz w:val="28"/>
          <w:szCs w:val="28"/>
        </w:rPr>
        <w:t>i;</w:t>
      </w:r>
      <w:r w:rsidRPr="005622C8">
        <w:rPr>
          <w:sz w:val="28"/>
          <w:szCs w:val="28"/>
        </w:rPr>
        <w:t xml:space="preserve"> 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lastRenderedPageBreak/>
        <w:t>4.</w:t>
      </w:r>
      <w:r w:rsidR="00485F63">
        <w:rPr>
          <w:sz w:val="28"/>
          <w:szCs w:val="28"/>
        </w:rPr>
        <w:t>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ģimenes ārsta praksē nodarbināta ārstniecības persona izvērtē pacienta sirds un asinsvadu slimību un smēķēšanas anamnēzi, nosaka </w:t>
      </w:r>
      <w:proofErr w:type="spellStart"/>
      <w:r w:rsidRPr="005622C8">
        <w:rPr>
          <w:sz w:val="28"/>
          <w:szCs w:val="28"/>
        </w:rPr>
        <w:t>sistolisko</w:t>
      </w:r>
      <w:proofErr w:type="spellEnd"/>
      <w:r w:rsidRPr="005622C8">
        <w:rPr>
          <w:sz w:val="28"/>
          <w:szCs w:val="28"/>
        </w:rPr>
        <w:t xml:space="preserve"> un </w:t>
      </w:r>
      <w:proofErr w:type="spellStart"/>
      <w:r w:rsidRPr="005622C8">
        <w:rPr>
          <w:sz w:val="28"/>
          <w:szCs w:val="28"/>
        </w:rPr>
        <w:t>diastolisko</w:t>
      </w:r>
      <w:proofErr w:type="spellEnd"/>
      <w:r w:rsidRPr="005622C8">
        <w:rPr>
          <w:sz w:val="28"/>
          <w:szCs w:val="28"/>
        </w:rPr>
        <w:t xml:space="preserve"> asinsspiedienu, vidukļa apkārtmēru un ķermeņa masas indeksu, kopējā holesterīna un glikozes līmeni asinīs, kā arī veic sirds un miega artēriju auskultāciju;</w:t>
      </w:r>
    </w:p>
    <w:p w:rsidR="00485F63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="00A735F2">
        <w:rPr>
          <w:sz w:val="28"/>
          <w:szCs w:val="28"/>
        </w:rPr>
        <w:t> </w:t>
      </w:r>
      <w:r w:rsidRPr="009E7EE1">
        <w:rPr>
          <w:sz w:val="28"/>
          <w:szCs w:val="28"/>
        </w:rPr>
        <w:t xml:space="preserve">ģimenes ārsts nosaka sirds un asinsvadu slimību risku, pielietojot metodi fatālu </w:t>
      </w:r>
      <w:proofErr w:type="spellStart"/>
      <w:r w:rsidRPr="009E7EE1">
        <w:rPr>
          <w:sz w:val="28"/>
          <w:szCs w:val="28"/>
        </w:rPr>
        <w:t>kardiovaskulāru</w:t>
      </w:r>
      <w:proofErr w:type="spellEnd"/>
      <w:r w:rsidRPr="009E7EE1">
        <w:rPr>
          <w:sz w:val="28"/>
          <w:szCs w:val="28"/>
        </w:rPr>
        <w:t xml:space="preserve"> notikumu riska noteikšanai tuvāko 10 gadu laikā (SCORE metode) </w:t>
      </w:r>
      <w:r w:rsidR="002C5E43">
        <w:rPr>
          <w:sz w:val="28"/>
          <w:szCs w:val="28"/>
        </w:rPr>
        <w:t>un ņemot vērā šā</w:t>
      </w:r>
      <w:r>
        <w:rPr>
          <w:sz w:val="28"/>
          <w:szCs w:val="28"/>
        </w:rPr>
        <w:t xml:space="preserve"> pielik</w:t>
      </w:r>
      <w:r w:rsidR="00403E2F">
        <w:rPr>
          <w:sz w:val="28"/>
          <w:szCs w:val="28"/>
        </w:rPr>
        <w:t>uma 4.2.</w:t>
      </w:r>
      <w:r w:rsidRPr="009E7EE1">
        <w:rPr>
          <w:sz w:val="28"/>
          <w:szCs w:val="28"/>
        </w:rPr>
        <w:t>apakšpunktā iegūto inform</w:t>
      </w:r>
      <w:r>
        <w:rPr>
          <w:sz w:val="28"/>
          <w:szCs w:val="28"/>
        </w:rPr>
        <w:t>āciju;</w:t>
      </w:r>
    </w:p>
    <w:p w:rsidR="00485F63" w:rsidRDefault="003C7B40" w:rsidP="00485F63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E7EE1">
        <w:rPr>
          <w:sz w:val="28"/>
          <w:szCs w:val="28"/>
        </w:rPr>
        <w:t xml:space="preserve">4.4. </w:t>
      </w:r>
      <w:r w:rsidR="005A33E4" w:rsidRPr="005A33E4">
        <w:rPr>
          <w:sz w:val="28"/>
          <w:szCs w:val="28"/>
        </w:rPr>
        <w:t xml:space="preserve">pēc sirds un asinsvadu slimību riska noteikšanas ģimenes ārsts iesaka un </w:t>
      </w:r>
      <w:r w:rsidR="004F446D">
        <w:rPr>
          <w:sz w:val="28"/>
          <w:szCs w:val="28"/>
        </w:rPr>
        <w:t>nosaka</w:t>
      </w:r>
      <w:r w:rsidR="005A33E4" w:rsidRPr="005A33E4">
        <w:rPr>
          <w:sz w:val="28"/>
          <w:szCs w:val="28"/>
        </w:rPr>
        <w:t xml:space="preserve"> pacientam turpmākos pasākumus</w:t>
      </w:r>
      <w:r w:rsidR="005A33E4">
        <w:rPr>
          <w:sz w:val="28"/>
          <w:szCs w:val="28"/>
        </w:rPr>
        <w:t>,</w:t>
      </w:r>
      <w:r w:rsidR="005A33E4" w:rsidRPr="005A33E4">
        <w:rPr>
          <w:sz w:val="28"/>
          <w:szCs w:val="28"/>
        </w:rPr>
        <w:t xml:space="preserve"> ievērojot līgumā ar dienestu noteikto kārtību</w:t>
      </w:r>
      <w:r>
        <w:rPr>
          <w:sz w:val="28"/>
          <w:szCs w:val="28"/>
        </w:rPr>
        <w:t>;</w:t>
      </w:r>
    </w:p>
    <w:p w:rsidR="00485F63" w:rsidRDefault="003C7B40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E7EE1">
        <w:rPr>
          <w:sz w:val="28"/>
          <w:szCs w:val="28"/>
        </w:rPr>
        <w:t>4.5. </w:t>
      </w:r>
      <w:r>
        <w:rPr>
          <w:sz w:val="28"/>
          <w:szCs w:val="28"/>
        </w:rPr>
        <w:t>š</w:t>
      </w:r>
      <w:r w:rsidRPr="009E7EE1">
        <w:rPr>
          <w:sz w:val="28"/>
          <w:szCs w:val="28"/>
        </w:rPr>
        <w:t>ajā pielikumā</w:t>
      </w:r>
      <w:r>
        <w:rPr>
          <w:sz w:val="28"/>
          <w:szCs w:val="28"/>
        </w:rPr>
        <w:t xml:space="preserve"> noteiktā kārtība</w:t>
      </w:r>
      <w:r w:rsidRPr="009E7EE1">
        <w:rPr>
          <w:sz w:val="28"/>
          <w:szCs w:val="28"/>
        </w:rPr>
        <w:t xml:space="preserve"> veselības aprūpes pakalpojumiem sirds un asinsvadu slimību profilaksei neattiecas uz augsta un ļoti augsta riska pacientiem, kuriem ir: 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</w:t>
      </w:r>
      <w:r w:rsidR="00A735F2">
        <w:rPr>
          <w:sz w:val="28"/>
          <w:szCs w:val="28"/>
        </w:rPr>
        <w:t> </w:t>
      </w:r>
      <w:proofErr w:type="spellStart"/>
      <w:r w:rsidRPr="005622C8">
        <w:rPr>
          <w:sz w:val="28"/>
          <w:szCs w:val="28"/>
        </w:rPr>
        <w:t>kardiovaskulāra</w:t>
      </w:r>
      <w:proofErr w:type="spellEnd"/>
      <w:r w:rsidRPr="005622C8">
        <w:rPr>
          <w:sz w:val="28"/>
          <w:szCs w:val="28"/>
        </w:rPr>
        <w:t xml:space="preserve"> slimība (KVS) ar vienu no šādām pazīmēm: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1.1.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>bijis miokarda infarkts (MI) vai bijis akūts koronārs sindroms (AKS);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5.1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bijusi koronārā </w:t>
      </w:r>
      <w:proofErr w:type="spellStart"/>
      <w:r w:rsidRPr="005622C8">
        <w:rPr>
          <w:sz w:val="28"/>
          <w:szCs w:val="28"/>
        </w:rPr>
        <w:t>revaskularizācija</w:t>
      </w:r>
      <w:proofErr w:type="spellEnd"/>
      <w:r w:rsidRPr="005622C8">
        <w:rPr>
          <w:sz w:val="28"/>
          <w:szCs w:val="28"/>
        </w:rPr>
        <w:t xml:space="preserve"> – </w:t>
      </w:r>
      <w:proofErr w:type="spellStart"/>
      <w:r w:rsidRPr="005622C8">
        <w:rPr>
          <w:sz w:val="28"/>
          <w:szCs w:val="28"/>
        </w:rPr>
        <w:t>perkutāna</w:t>
      </w:r>
      <w:proofErr w:type="spellEnd"/>
      <w:r w:rsidRPr="005622C8">
        <w:rPr>
          <w:sz w:val="28"/>
          <w:szCs w:val="28"/>
        </w:rPr>
        <w:t xml:space="preserve"> koronāra intervence (PKI) vai koronāro artēriju </w:t>
      </w:r>
      <w:proofErr w:type="spellStart"/>
      <w:r w:rsidRPr="005622C8">
        <w:rPr>
          <w:sz w:val="28"/>
          <w:szCs w:val="28"/>
        </w:rPr>
        <w:t>šuntēšana</w:t>
      </w:r>
      <w:proofErr w:type="spellEnd"/>
      <w:r w:rsidRPr="005622C8">
        <w:rPr>
          <w:sz w:val="28"/>
          <w:szCs w:val="28"/>
        </w:rPr>
        <w:t xml:space="preserve"> (KAŠ);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.1.3.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bijusi ne koronāro artēriju </w:t>
      </w:r>
      <w:proofErr w:type="spellStart"/>
      <w:r w:rsidR="00485F63">
        <w:rPr>
          <w:sz w:val="28"/>
          <w:szCs w:val="28"/>
        </w:rPr>
        <w:t>revaskularizācija</w:t>
      </w:r>
      <w:proofErr w:type="spellEnd"/>
      <w:r w:rsidRPr="005622C8">
        <w:rPr>
          <w:sz w:val="28"/>
          <w:szCs w:val="28"/>
        </w:rPr>
        <w:t>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.1.4.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>bijis</w:t>
      </w:r>
      <w:r w:rsidR="00485F63" w:rsidRPr="005622C8">
        <w:rPr>
          <w:sz w:val="28"/>
          <w:szCs w:val="28"/>
        </w:rPr>
        <w:t xml:space="preserve"> artēriju </w:t>
      </w:r>
      <w:proofErr w:type="spellStart"/>
      <w:r w:rsidR="00485F63" w:rsidRPr="005622C8">
        <w:rPr>
          <w:sz w:val="28"/>
          <w:szCs w:val="28"/>
        </w:rPr>
        <w:t>aterotrombotisks</w:t>
      </w:r>
      <w:proofErr w:type="spellEnd"/>
      <w:r w:rsidR="00485F63" w:rsidRPr="005622C8">
        <w:rPr>
          <w:sz w:val="28"/>
          <w:szCs w:val="28"/>
        </w:rPr>
        <w:t xml:space="preserve"> insults vai </w:t>
      </w:r>
      <w:proofErr w:type="spellStart"/>
      <w:r w:rsidR="00485F63" w:rsidRPr="005622C8">
        <w:rPr>
          <w:sz w:val="28"/>
          <w:szCs w:val="28"/>
        </w:rPr>
        <w:t>tranzitora</w:t>
      </w:r>
      <w:proofErr w:type="spellEnd"/>
      <w:r w:rsidR="00485F63" w:rsidRPr="005622C8">
        <w:rPr>
          <w:sz w:val="28"/>
          <w:szCs w:val="28"/>
        </w:rPr>
        <w:t xml:space="preserve"> </w:t>
      </w:r>
      <w:proofErr w:type="spellStart"/>
      <w:r w:rsidR="00485F63" w:rsidRPr="005622C8">
        <w:rPr>
          <w:sz w:val="28"/>
          <w:szCs w:val="28"/>
        </w:rPr>
        <w:t>išēmiska</w:t>
      </w:r>
      <w:proofErr w:type="spellEnd"/>
      <w:r w:rsidR="00485F63" w:rsidRPr="005622C8">
        <w:rPr>
          <w:sz w:val="28"/>
          <w:szCs w:val="28"/>
        </w:rPr>
        <w:t xml:space="preserve"> lēkme</w:t>
      </w:r>
      <w:r w:rsidR="00BC6FA4">
        <w:rPr>
          <w:sz w:val="28"/>
          <w:szCs w:val="28"/>
        </w:rPr>
        <w:t>;</w:t>
      </w:r>
      <w:r w:rsidR="00485F63" w:rsidRPr="005622C8">
        <w:rPr>
          <w:sz w:val="28"/>
          <w:szCs w:val="28"/>
        </w:rPr>
        <w:t xml:space="preserve"> 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.1.5.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 xml:space="preserve">aortas aneirisma vai </w:t>
      </w:r>
      <w:proofErr w:type="spellStart"/>
      <w:r w:rsidRPr="005622C8">
        <w:rPr>
          <w:sz w:val="28"/>
          <w:szCs w:val="28"/>
        </w:rPr>
        <w:t>perifēro</w:t>
      </w:r>
      <w:proofErr w:type="spellEnd"/>
      <w:r w:rsidRPr="005622C8">
        <w:rPr>
          <w:sz w:val="28"/>
          <w:szCs w:val="28"/>
        </w:rPr>
        <w:t xml:space="preserve"> artēriju slimība;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.1.6.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 xml:space="preserve">nešaubīga </w:t>
      </w:r>
      <w:proofErr w:type="spellStart"/>
      <w:r w:rsidRPr="005622C8">
        <w:rPr>
          <w:sz w:val="28"/>
          <w:szCs w:val="28"/>
        </w:rPr>
        <w:t>aterosklerotiska</w:t>
      </w:r>
      <w:proofErr w:type="spellEnd"/>
      <w:r w:rsidRPr="005622C8">
        <w:rPr>
          <w:sz w:val="28"/>
          <w:szCs w:val="28"/>
        </w:rPr>
        <w:t xml:space="preserve"> </w:t>
      </w:r>
      <w:proofErr w:type="spellStart"/>
      <w:r w:rsidRPr="005622C8">
        <w:rPr>
          <w:sz w:val="28"/>
          <w:szCs w:val="28"/>
        </w:rPr>
        <w:t>panga</w:t>
      </w:r>
      <w:proofErr w:type="spellEnd"/>
      <w:r w:rsidRPr="005622C8">
        <w:rPr>
          <w:sz w:val="28"/>
          <w:szCs w:val="28"/>
        </w:rPr>
        <w:t xml:space="preserve"> koronārā, miega vai citā artērijā, kas konstatēta </w:t>
      </w:r>
      <w:proofErr w:type="spellStart"/>
      <w:r w:rsidRPr="005622C8">
        <w:rPr>
          <w:sz w:val="28"/>
          <w:szCs w:val="28"/>
        </w:rPr>
        <w:t>angiogrāfijā</w:t>
      </w:r>
      <w:proofErr w:type="spellEnd"/>
      <w:r w:rsidRPr="005622C8">
        <w:rPr>
          <w:sz w:val="28"/>
          <w:szCs w:val="28"/>
        </w:rPr>
        <w:t xml:space="preserve"> vai </w:t>
      </w:r>
      <w:proofErr w:type="spellStart"/>
      <w:r w:rsidRPr="005622C8">
        <w:rPr>
          <w:sz w:val="28"/>
          <w:szCs w:val="28"/>
        </w:rPr>
        <w:t>ultrasonoskopijā</w:t>
      </w:r>
      <w:proofErr w:type="spellEnd"/>
      <w:r w:rsidRPr="005622C8">
        <w:rPr>
          <w:sz w:val="28"/>
          <w:szCs w:val="28"/>
        </w:rPr>
        <w:t xml:space="preserve"> vai citā </w:t>
      </w:r>
      <w:proofErr w:type="spellStart"/>
      <w:r w:rsidRPr="005622C8">
        <w:rPr>
          <w:sz w:val="28"/>
          <w:szCs w:val="28"/>
        </w:rPr>
        <w:t>neinvazīvā</w:t>
      </w:r>
      <w:proofErr w:type="spellEnd"/>
      <w:r w:rsidRPr="005622C8">
        <w:rPr>
          <w:sz w:val="28"/>
          <w:szCs w:val="28"/>
        </w:rPr>
        <w:t xml:space="preserve"> </w:t>
      </w:r>
      <w:proofErr w:type="spellStart"/>
      <w:r w:rsidRPr="005622C8">
        <w:rPr>
          <w:sz w:val="28"/>
          <w:szCs w:val="28"/>
        </w:rPr>
        <w:t>attēldiagnostiskā</w:t>
      </w:r>
      <w:proofErr w:type="spellEnd"/>
      <w:r w:rsidRPr="005622C8">
        <w:rPr>
          <w:sz w:val="28"/>
          <w:szCs w:val="28"/>
        </w:rPr>
        <w:t xml:space="preserve"> izņemot gadījumus, kad  asinsvadu sienas </w:t>
      </w:r>
      <w:r w:rsidR="00485F63">
        <w:rPr>
          <w:sz w:val="28"/>
          <w:szCs w:val="28"/>
        </w:rPr>
        <w:t xml:space="preserve">vidējā slāņa </w:t>
      </w:r>
      <w:r w:rsidRPr="005622C8">
        <w:rPr>
          <w:sz w:val="28"/>
          <w:szCs w:val="28"/>
        </w:rPr>
        <w:t>(</w:t>
      </w:r>
      <w:proofErr w:type="spellStart"/>
      <w:r w:rsidR="00485F63" w:rsidRPr="00AD13B9">
        <w:rPr>
          <w:i/>
          <w:sz w:val="28"/>
          <w:szCs w:val="28"/>
        </w:rPr>
        <w:t>intima</w:t>
      </w:r>
      <w:proofErr w:type="spellEnd"/>
      <w:r w:rsidR="00485F63" w:rsidRPr="00AD13B9">
        <w:rPr>
          <w:i/>
          <w:sz w:val="28"/>
          <w:szCs w:val="28"/>
        </w:rPr>
        <w:t xml:space="preserve"> </w:t>
      </w:r>
      <w:proofErr w:type="spellStart"/>
      <w:r w:rsidR="00485F63" w:rsidRPr="00AD13B9">
        <w:rPr>
          <w:i/>
          <w:sz w:val="28"/>
          <w:szCs w:val="28"/>
        </w:rPr>
        <w:t>media</w:t>
      </w:r>
      <w:proofErr w:type="spellEnd"/>
      <w:r w:rsidR="00485F63">
        <w:rPr>
          <w:sz w:val="28"/>
          <w:szCs w:val="28"/>
        </w:rPr>
        <w:t xml:space="preserve"> sabiezējums (</w:t>
      </w:r>
      <w:r w:rsidRPr="005622C8">
        <w:rPr>
          <w:sz w:val="28"/>
          <w:szCs w:val="28"/>
        </w:rPr>
        <w:t>IMT)</w:t>
      </w:r>
      <w:r w:rsidR="00485F63">
        <w:rPr>
          <w:sz w:val="28"/>
          <w:szCs w:val="28"/>
        </w:rPr>
        <w:t>)</w:t>
      </w:r>
      <w:r w:rsidRPr="005622C8">
        <w:rPr>
          <w:sz w:val="28"/>
          <w:szCs w:val="28"/>
        </w:rPr>
        <w:t xml:space="preserve"> biezums ir līdz 1,5 mm;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>pirmā vai otrā tipa cukura diabēts ar</w:t>
      </w:r>
      <w:r w:rsidR="00485F63">
        <w:rPr>
          <w:sz w:val="28"/>
          <w:szCs w:val="28"/>
        </w:rPr>
        <w:t xml:space="preserve"> vai bez</w:t>
      </w:r>
      <w:r w:rsidRPr="005622C8">
        <w:rPr>
          <w:sz w:val="28"/>
          <w:szCs w:val="28"/>
        </w:rPr>
        <w:t xml:space="preserve"> mērķa orgānu bojājumu ar vienu vai vairākiem sirds un asinsvadu slimību riska faktoriem - smēķēšana,  </w:t>
      </w:r>
      <w:proofErr w:type="spellStart"/>
      <w:r w:rsidRPr="005622C8">
        <w:rPr>
          <w:sz w:val="28"/>
          <w:szCs w:val="28"/>
        </w:rPr>
        <w:t>hiperholesterinēmija</w:t>
      </w:r>
      <w:proofErr w:type="spellEnd"/>
      <w:r w:rsidRPr="005622C8">
        <w:rPr>
          <w:sz w:val="28"/>
          <w:szCs w:val="28"/>
        </w:rPr>
        <w:t xml:space="preserve"> vai izteikta</w:t>
      </w:r>
      <w:r w:rsidR="00485F63">
        <w:rPr>
          <w:sz w:val="28"/>
          <w:szCs w:val="28"/>
        </w:rPr>
        <w:t xml:space="preserve"> (otrās vai trešās pakāpes)</w:t>
      </w:r>
      <w:r w:rsidRPr="005622C8">
        <w:rPr>
          <w:sz w:val="28"/>
          <w:szCs w:val="28"/>
        </w:rPr>
        <w:t xml:space="preserve"> arteriāla hipertensija – vai bez tiem;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.3.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smaga vai mērena hroniska nieru slimība (HNS) ar </w:t>
      </w:r>
      <w:proofErr w:type="spellStart"/>
      <w:r w:rsidRPr="005622C8">
        <w:rPr>
          <w:sz w:val="28"/>
          <w:szCs w:val="28"/>
        </w:rPr>
        <w:t>glomerulu</w:t>
      </w:r>
      <w:proofErr w:type="spellEnd"/>
      <w:r w:rsidRPr="005622C8">
        <w:rPr>
          <w:sz w:val="28"/>
          <w:szCs w:val="28"/>
        </w:rPr>
        <w:t xml:space="preserve"> filtrācijas ātrumu (GFĀ) zemāku par 59 ml/min/1,73 m</w:t>
      </w:r>
      <w:r w:rsidRPr="005622C8">
        <w:rPr>
          <w:sz w:val="28"/>
          <w:szCs w:val="28"/>
          <w:vertAlign w:val="superscript"/>
        </w:rPr>
        <w:t>2</w:t>
      </w:r>
      <w:r w:rsidRPr="005622C8">
        <w:rPr>
          <w:sz w:val="28"/>
          <w:szCs w:val="28"/>
        </w:rPr>
        <w:t>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.4.</w:t>
      </w:r>
      <w:r w:rsidR="00A735F2">
        <w:t> </w:t>
      </w:r>
      <w:r w:rsidR="00485F63">
        <w:rPr>
          <w:sz w:val="28"/>
          <w:szCs w:val="28"/>
        </w:rPr>
        <w:t>smaga ( trešās pakāpes)</w:t>
      </w:r>
      <w:r w:rsidRPr="005622C8">
        <w:rPr>
          <w:sz w:val="28"/>
          <w:szCs w:val="28"/>
        </w:rPr>
        <w:t xml:space="preserve"> arteriāla hiperten</w:t>
      </w:r>
      <w:r w:rsidR="00485F63">
        <w:rPr>
          <w:sz w:val="28"/>
          <w:szCs w:val="28"/>
        </w:rPr>
        <w:t>s</w:t>
      </w:r>
      <w:r w:rsidRPr="005622C8">
        <w:rPr>
          <w:sz w:val="28"/>
          <w:szCs w:val="28"/>
        </w:rPr>
        <w:t>ija;</w:t>
      </w:r>
    </w:p>
    <w:p w:rsidR="005622C8" w:rsidRPr="005622C8" w:rsidRDefault="003C7B40" w:rsidP="005A7962">
      <w:pPr>
        <w:pStyle w:val="Parasts1"/>
        <w:tabs>
          <w:tab w:val="left" w:pos="6521"/>
        </w:tabs>
        <w:ind w:firstLine="709"/>
        <w:jc w:val="both"/>
        <w:rPr>
          <w:b/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 xml:space="preserve">.5. ģimenes </w:t>
      </w:r>
      <w:r w:rsidR="00485F63">
        <w:rPr>
          <w:sz w:val="28"/>
          <w:szCs w:val="28"/>
        </w:rPr>
        <w:t xml:space="preserve">jeb primāra </w:t>
      </w:r>
      <w:proofErr w:type="spellStart"/>
      <w:r w:rsidRPr="005622C8">
        <w:rPr>
          <w:sz w:val="28"/>
          <w:szCs w:val="28"/>
        </w:rPr>
        <w:t>hiperlipidēmija</w:t>
      </w:r>
      <w:proofErr w:type="spellEnd"/>
      <w:r w:rsidRPr="005622C8">
        <w:rPr>
          <w:sz w:val="28"/>
          <w:szCs w:val="28"/>
        </w:rPr>
        <w:t>.</w:t>
      </w: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RDefault="003C7B40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RDefault="003C7B40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RDefault="003C7B40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</w:t>
      </w:r>
      <w:proofErr w:type="spellStart"/>
      <w:r>
        <w:rPr>
          <w:sz w:val="28"/>
          <w:szCs w:val="28"/>
        </w:rPr>
        <w:t>Čakša</w:t>
      </w:r>
      <w:proofErr w:type="spellEnd"/>
    </w:p>
    <w:p w:rsidR="00260406" w:rsidRDefault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RDefault="003C7B40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B4615C" w:rsidRDefault="003C7B40" w:rsidP="00403E2F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  <w:bookmarkStart w:id="0" w:name="_GoBack"/>
      <w:bookmarkEnd w:id="0"/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6D" w:rsidRDefault="004F446D">
      <w:r>
        <w:separator/>
      </w:r>
    </w:p>
  </w:endnote>
  <w:endnote w:type="continuationSeparator" w:id="0">
    <w:p w:rsidR="004F446D" w:rsidRDefault="004F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06" w:rsidRPr="00403E2F" w:rsidRDefault="003C7B40" w:rsidP="00260406">
    <w:pPr>
      <w:pStyle w:val="Footer"/>
      <w:rPr>
        <w:sz w:val="20"/>
        <w:szCs w:val="22"/>
      </w:rPr>
    </w:pPr>
    <w:r w:rsidRPr="00403E2F">
      <w:rPr>
        <w:sz w:val="20"/>
        <w:szCs w:val="22"/>
      </w:rPr>
      <w:t>VMnotp</w:t>
    </w:r>
    <w:r w:rsidR="004F446D" w:rsidRPr="00403E2F">
      <w:rPr>
        <w:sz w:val="20"/>
        <w:szCs w:val="22"/>
      </w:rPr>
      <w:t>0</w:t>
    </w:r>
    <w:r w:rsidR="00793930" w:rsidRPr="00403E2F">
      <w:rPr>
        <w:sz w:val="20"/>
        <w:szCs w:val="22"/>
      </w:rPr>
      <w:t>1_</w:t>
    </w:r>
    <w:r w:rsidR="00563505" w:rsidRPr="00403E2F">
      <w:rPr>
        <w:sz w:val="20"/>
        <w:szCs w:val="22"/>
      </w:rPr>
      <w:t>27</w:t>
    </w:r>
    <w:r w:rsidR="004F446D" w:rsidRPr="00403E2F">
      <w:rPr>
        <w:sz w:val="20"/>
        <w:szCs w:val="22"/>
      </w:rPr>
      <w:t>08</w:t>
    </w:r>
    <w:r w:rsidRPr="00403E2F">
      <w:rPr>
        <w:sz w:val="20"/>
        <w:szCs w:val="22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403E2F" w:rsidRDefault="003C7B40" w:rsidP="0045170F">
    <w:pPr>
      <w:pStyle w:val="Footer"/>
      <w:rPr>
        <w:sz w:val="20"/>
        <w:szCs w:val="22"/>
      </w:rPr>
    </w:pPr>
    <w:r w:rsidRPr="00403E2F">
      <w:rPr>
        <w:sz w:val="20"/>
        <w:szCs w:val="22"/>
      </w:rPr>
      <w:t>VM</w:t>
    </w:r>
    <w:r w:rsidR="006434A1" w:rsidRPr="00403E2F">
      <w:rPr>
        <w:sz w:val="20"/>
        <w:szCs w:val="22"/>
      </w:rPr>
      <w:t>not</w:t>
    </w:r>
    <w:r w:rsidRPr="00403E2F">
      <w:rPr>
        <w:sz w:val="20"/>
        <w:szCs w:val="22"/>
      </w:rPr>
      <w:t>p</w:t>
    </w:r>
    <w:r w:rsidR="00563505" w:rsidRPr="00403E2F">
      <w:rPr>
        <w:sz w:val="20"/>
        <w:szCs w:val="22"/>
      </w:rPr>
      <w:t>01_27</w:t>
    </w:r>
    <w:r w:rsidR="004F446D" w:rsidRPr="00403E2F">
      <w:rPr>
        <w:sz w:val="20"/>
        <w:szCs w:val="22"/>
      </w:rPr>
      <w:t>08</w:t>
    </w:r>
    <w:r w:rsidRPr="00403E2F">
      <w:rPr>
        <w:sz w:val="20"/>
        <w:szCs w:val="22"/>
      </w:rPr>
      <w:t>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6D" w:rsidRDefault="004F446D">
      <w:r>
        <w:separator/>
      </w:r>
    </w:p>
  </w:footnote>
  <w:footnote w:type="continuationSeparator" w:id="0">
    <w:p w:rsidR="004F446D" w:rsidRDefault="004F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3C7B40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5A33E4">
      <w:rPr>
        <w:noProof/>
      </w:rPr>
      <w:t>4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 w:tplc="00BEBB62">
      <w:start w:val="1"/>
      <w:numFmt w:val="decimal"/>
      <w:lvlText w:val="%1)"/>
      <w:lvlJc w:val="left"/>
      <w:pPr>
        <w:ind w:left="753" w:hanging="360"/>
      </w:pPr>
    </w:lvl>
    <w:lvl w:ilvl="1" w:tplc="1BC4AB76" w:tentative="1">
      <w:start w:val="1"/>
      <w:numFmt w:val="lowerLetter"/>
      <w:lvlText w:val="%2."/>
      <w:lvlJc w:val="left"/>
      <w:pPr>
        <w:ind w:left="1473" w:hanging="360"/>
      </w:pPr>
    </w:lvl>
    <w:lvl w:ilvl="2" w:tplc="53BE3268" w:tentative="1">
      <w:start w:val="1"/>
      <w:numFmt w:val="lowerRoman"/>
      <w:lvlText w:val="%3."/>
      <w:lvlJc w:val="right"/>
      <w:pPr>
        <w:ind w:left="2193" w:hanging="180"/>
      </w:pPr>
    </w:lvl>
    <w:lvl w:ilvl="3" w:tplc="313E663C" w:tentative="1">
      <w:start w:val="1"/>
      <w:numFmt w:val="decimal"/>
      <w:lvlText w:val="%4."/>
      <w:lvlJc w:val="left"/>
      <w:pPr>
        <w:ind w:left="2913" w:hanging="360"/>
      </w:pPr>
    </w:lvl>
    <w:lvl w:ilvl="4" w:tplc="941ECF88" w:tentative="1">
      <w:start w:val="1"/>
      <w:numFmt w:val="lowerLetter"/>
      <w:lvlText w:val="%5."/>
      <w:lvlJc w:val="left"/>
      <w:pPr>
        <w:ind w:left="3633" w:hanging="360"/>
      </w:pPr>
    </w:lvl>
    <w:lvl w:ilvl="5" w:tplc="24006E94" w:tentative="1">
      <w:start w:val="1"/>
      <w:numFmt w:val="lowerRoman"/>
      <w:lvlText w:val="%6."/>
      <w:lvlJc w:val="right"/>
      <w:pPr>
        <w:ind w:left="4353" w:hanging="180"/>
      </w:pPr>
    </w:lvl>
    <w:lvl w:ilvl="6" w:tplc="B164B6CC" w:tentative="1">
      <w:start w:val="1"/>
      <w:numFmt w:val="decimal"/>
      <w:lvlText w:val="%7."/>
      <w:lvlJc w:val="left"/>
      <w:pPr>
        <w:ind w:left="5073" w:hanging="360"/>
      </w:pPr>
    </w:lvl>
    <w:lvl w:ilvl="7" w:tplc="52E6A102" w:tentative="1">
      <w:start w:val="1"/>
      <w:numFmt w:val="lowerLetter"/>
      <w:lvlText w:val="%8."/>
      <w:lvlJc w:val="left"/>
      <w:pPr>
        <w:ind w:left="5793" w:hanging="360"/>
      </w:pPr>
    </w:lvl>
    <w:lvl w:ilvl="8" w:tplc="3A30BB44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 w:tplc="3AC4E82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FE4E9D02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2C454C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EE222372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3228799C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F6221E40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E1949B9E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89BC95A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C3EE302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 w:tplc="65BC5440">
      <w:start w:val="1"/>
      <w:numFmt w:val="decimal"/>
      <w:lvlText w:val="%1)"/>
      <w:lvlJc w:val="left"/>
      <w:pPr>
        <w:ind w:left="754" w:hanging="360"/>
      </w:pPr>
    </w:lvl>
    <w:lvl w:ilvl="1" w:tplc="848C8C72" w:tentative="1">
      <w:start w:val="1"/>
      <w:numFmt w:val="lowerLetter"/>
      <w:lvlText w:val="%2."/>
      <w:lvlJc w:val="left"/>
      <w:pPr>
        <w:ind w:left="1474" w:hanging="360"/>
      </w:pPr>
    </w:lvl>
    <w:lvl w:ilvl="2" w:tplc="8E20DC6E" w:tentative="1">
      <w:start w:val="1"/>
      <w:numFmt w:val="lowerRoman"/>
      <w:lvlText w:val="%3."/>
      <w:lvlJc w:val="right"/>
      <w:pPr>
        <w:ind w:left="2194" w:hanging="180"/>
      </w:pPr>
    </w:lvl>
    <w:lvl w:ilvl="3" w:tplc="F20C4830" w:tentative="1">
      <w:start w:val="1"/>
      <w:numFmt w:val="decimal"/>
      <w:lvlText w:val="%4."/>
      <w:lvlJc w:val="left"/>
      <w:pPr>
        <w:ind w:left="2914" w:hanging="360"/>
      </w:pPr>
    </w:lvl>
    <w:lvl w:ilvl="4" w:tplc="E3EC6EDC" w:tentative="1">
      <w:start w:val="1"/>
      <w:numFmt w:val="lowerLetter"/>
      <w:lvlText w:val="%5."/>
      <w:lvlJc w:val="left"/>
      <w:pPr>
        <w:ind w:left="3634" w:hanging="360"/>
      </w:pPr>
    </w:lvl>
    <w:lvl w:ilvl="5" w:tplc="6818D35A" w:tentative="1">
      <w:start w:val="1"/>
      <w:numFmt w:val="lowerRoman"/>
      <w:lvlText w:val="%6."/>
      <w:lvlJc w:val="right"/>
      <w:pPr>
        <w:ind w:left="4354" w:hanging="180"/>
      </w:pPr>
    </w:lvl>
    <w:lvl w:ilvl="6" w:tplc="B2526240" w:tentative="1">
      <w:start w:val="1"/>
      <w:numFmt w:val="decimal"/>
      <w:lvlText w:val="%7."/>
      <w:lvlJc w:val="left"/>
      <w:pPr>
        <w:ind w:left="5074" w:hanging="360"/>
      </w:pPr>
    </w:lvl>
    <w:lvl w:ilvl="7" w:tplc="CE4EFD00" w:tentative="1">
      <w:start w:val="1"/>
      <w:numFmt w:val="lowerLetter"/>
      <w:lvlText w:val="%8."/>
      <w:lvlJc w:val="left"/>
      <w:pPr>
        <w:ind w:left="5794" w:hanging="360"/>
      </w:pPr>
    </w:lvl>
    <w:lvl w:ilvl="8" w:tplc="6B5E700E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 w:tplc="A838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0AF1A" w:tentative="1">
      <w:start w:val="1"/>
      <w:numFmt w:val="lowerLetter"/>
      <w:lvlText w:val="%2."/>
      <w:lvlJc w:val="left"/>
      <w:pPr>
        <w:ind w:left="1080" w:hanging="360"/>
      </w:pPr>
    </w:lvl>
    <w:lvl w:ilvl="2" w:tplc="F208AF84" w:tentative="1">
      <w:start w:val="1"/>
      <w:numFmt w:val="lowerRoman"/>
      <w:lvlText w:val="%3."/>
      <w:lvlJc w:val="right"/>
      <w:pPr>
        <w:ind w:left="1800" w:hanging="180"/>
      </w:pPr>
    </w:lvl>
    <w:lvl w:ilvl="3" w:tplc="04D6F538" w:tentative="1">
      <w:start w:val="1"/>
      <w:numFmt w:val="decimal"/>
      <w:lvlText w:val="%4."/>
      <w:lvlJc w:val="left"/>
      <w:pPr>
        <w:ind w:left="2520" w:hanging="360"/>
      </w:pPr>
    </w:lvl>
    <w:lvl w:ilvl="4" w:tplc="272E9CDE" w:tentative="1">
      <w:start w:val="1"/>
      <w:numFmt w:val="lowerLetter"/>
      <w:lvlText w:val="%5."/>
      <w:lvlJc w:val="left"/>
      <w:pPr>
        <w:ind w:left="3240" w:hanging="360"/>
      </w:pPr>
    </w:lvl>
    <w:lvl w:ilvl="5" w:tplc="7A882028" w:tentative="1">
      <w:start w:val="1"/>
      <w:numFmt w:val="lowerRoman"/>
      <w:lvlText w:val="%6."/>
      <w:lvlJc w:val="right"/>
      <w:pPr>
        <w:ind w:left="3960" w:hanging="180"/>
      </w:pPr>
    </w:lvl>
    <w:lvl w:ilvl="6" w:tplc="E2CC51FA" w:tentative="1">
      <w:start w:val="1"/>
      <w:numFmt w:val="decimal"/>
      <w:lvlText w:val="%7."/>
      <w:lvlJc w:val="left"/>
      <w:pPr>
        <w:ind w:left="4680" w:hanging="360"/>
      </w:pPr>
    </w:lvl>
    <w:lvl w:ilvl="7" w:tplc="662E7A06" w:tentative="1">
      <w:start w:val="1"/>
      <w:numFmt w:val="lowerLetter"/>
      <w:lvlText w:val="%8."/>
      <w:lvlJc w:val="left"/>
      <w:pPr>
        <w:ind w:left="5400" w:hanging="360"/>
      </w:pPr>
    </w:lvl>
    <w:lvl w:ilvl="8" w:tplc="C254B0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 w:tplc="495C9B6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B665156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D6587F94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C90207BE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5D5619EA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ACCC9DD0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B8B8173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E4CCEA66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CA080B4A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1F0A2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85E" w:tentative="1">
      <w:start w:val="1"/>
      <w:numFmt w:val="lowerLetter"/>
      <w:lvlText w:val="%2."/>
      <w:lvlJc w:val="left"/>
      <w:pPr>
        <w:ind w:left="1440" w:hanging="360"/>
      </w:pPr>
    </w:lvl>
    <w:lvl w:ilvl="2" w:tplc="7624D3AE" w:tentative="1">
      <w:start w:val="1"/>
      <w:numFmt w:val="lowerRoman"/>
      <w:lvlText w:val="%3."/>
      <w:lvlJc w:val="right"/>
      <w:pPr>
        <w:ind w:left="2160" w:hanging="180"/>
      </w:pPr>
    </w:lvl>
    <w:lvl w:ilvl="3" w:tplc="412813F4" w:tentative="1">
      <w:start w:val="1"/>
      <w:numFmt w:val="decimal"/>
      <w:lvlText w:val="%4."/>
      <w:lvlJc w:val="left"/>
      <w:pPr>
        <w:ind w:left="2880" w:hanging="360"/>
      </w:pPr>
    </w:lvl>
    <w:lvl w:ilvl="4" w:tplc="B8F88F58" w:tentative="1">
      <w:start w:val="1"/>
      <w:numFmt w:val="lowerLetter"/>
      <w:lvlText w:val="%5."/>
      <w:lvlJc w:val="left"/>
      <w:pPr>
        <w:ind w:left="3600" w:hanging="360"/>
      </w:pPr>
    </w:lvl>
    <w:lvl w:ilvl="5" w:tplc="944CC1A4" w:tentative="1">
      <w:start w:val="1"/>
      <w:numFmt w:val="lowerRoman"/>
      <w:lvlText w:val="%6."/>
      <w:lvlJc w:val="right"/>
      <w:pPr>
        <w:ind w:left="4320" w:hanging="180"/>
      </w:pPr>
    </w:lvl>
    <w:lvl w:ilvl="6" w:tplc="6A941AC6" w:tentative="1">
      <w:start w:val="1"/>
      <w:numFmt w:val="decimal"/>
      <w:lvlText w:val="%7."/>
      <w:lvlJc w:val="left"/>
      <w:pPr>
        <w:ind w:left="5040" w:hanging="360"/>
      </w:pPr>
    </w:lvl>
    <w:lvl w:ilvl="7" w:tplc="6C7C36E6" w:tentative="1">
      <w:start w:val="1"/>
      <w:numFmt w:val="lowerLetter"/>
      <w:lvlText w:val="%8."/>
      <w:lvlJc w:val="left"/>
      <w:pPr>
        <w:ind w:left="5760" w:hanging="360"/>
      </w:pPr>
    </w:lvl>
    <w:lvl w:ilvl="8" w:tplc="88E64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E783A"/>
    <w:rsid w:val="000F672C"/>
    <w:rsid w:val="001235C8"/>
    <w:rsid w:val="00123EFF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15FC"/>
    <w:rsid w:val="002C5E43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C7B40"/>
    <w:rsid w:val="003D1BDD"/>
    <w:rsid w:val="003D2081"/>
    <w:rsid w:val="003D5AEF"/>
    <w:rsid w:val="003E0BB8"/>
    <w:rsid w:val="003E6A2E"/>
    <w:rsid w:val="00402FC7"/>
    <w:rsid w:val="00403E2F"/>
    <w:rsid w:val="0042689A"/>
    <w:rsid w:val="0043303B"/>
    <w:rsid w:val="00446997"/>
    <w:rsid w:val="004508E0"/>
    <w:rsid w:val="0045170F"/>
    <w:rsid w:val="0045250F"/>
    <w:rsid w:val="00452F68"/>
    <w:rsid w:val="00470633"/>
    <w:rsid w:val="00475AC8"/>
    <w:rsid w:val="00485F63"/>
    <w:rsid w:val="00491B5A"/>
    <w:rsid w:val="00497E77"/>
    <w:rsid w:val="004A3359"/>
    <w:rsid w:val="004B2777"/>
    <w:rsid w:val="004C1258"/>
    <w:rsid w:val="004F446D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63505"/>
    <w:rsid w:val="005920DD"/>
    <w:rsid w:val="005A33E4"/>
    <w:rsid w:val="005A4B8C"/>
    <w:rsid w:val="005A7962"/>
    <w:rsid w:val="005B539D"/>
    <w:rsid w:val="005B78FC"/>
    <w:rsid w:val="005C258B"/>
    <w:rsid w:val="005D6086"/>
    <w:rsid w:val="00606649"/>
    <w:rsid w:val="006237D8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2426"/>
    <w:rsid w:val="00736B3E"/>
    <w:rsid w:val="0075224E"/>
    <w:rsid w:val="0076043F"/>
    <w:rsid w:val="007651F0"/>
    <w:rsid w:val="007660EE"/>
    <w:rsid w:val="00781964"/>
    <w:rsid w:val="00793930"/>
    <w:rsid w:val="0079611B"/>
    <w:rsid w:val="007A080E"/>
    <w:rsid w:val="007A20CB"/>
    <w:rsid w:val="007B18AC"/>
    <w:rsid w:val="007C4A0B"/>
    <w:rsid w:val="007D47B1"/>
    <w:rsid w:val="007E4E2D"/>
    <w:rsid w:val="007E5290"/>
    <w:rsid w:val="007E5424"/>
    <w:rsid w:val="007F0571"/>
    <w:rsid w:val="007F6C4A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34BC2"/>
    <w:rsid w:val="0097112A"/>
    <w:rsid w:val="00977048"/>
    <w:rsid w:val="00983DFD"/>
    <w:rsid w:val="00986F39"/>
    <w:rsid w:val="00990082"/>
    <w:rsid w:val="009A0C54"/>
    <w:rsid w:val="009B3ADE"/>
    <w:rsid w:val="009C30EE"/>
    <w:rsid w:val="009D1B70"/>
    <w:rsid w:val="009D3290"/>
    <w:rsid w:val="009E5C89"/>
    <w:rsid w:val="009E7EE1"/>
    <w:rsid w:val="00A161BD"/>
    <w:rsid w:val="00A23116"/>
    <w:rsid w:val="00A27C20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D13B9"/>
    <w:rsid w:val="00AE01E9"/>
    <w:rsid w:val="00AE3E38"/>
    <w:rsid w:val="00AE6BF5"/>
    <w:rsid w:val="00B01C6F"/>
    <w:rsid w:val="00B14761"/>
    <w:rsid w:val="00B2125E"/>
    <w:rsid w:val="00B32016"/>
    <w:rsid w:val="00B4615C"/>
    <w:rsid w:val="00BA779C"/>
    <w:rsid w:val="00BC6FA4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1D2F"/>
    <w:rsid w:val="00D3202E"/>
    <w:rsid w:val="00D423AA"/>
    <w:rsid w:val="00D468AD"/>
    <w:rsid w:val="00D629F8"/>
    <w:rsid w:val="00D65EC0"/>
    <w:rsid w:val="00D87FC3"/>
    <w:rsid w:val="00DB14BF"/>
    <w:rsid w:val="00DB45B7"/>
    <w:rsid w:val="00DC4927"/>
    <w:rsid w:val="00DD4A71"/>
    <w:rsid w:val="00DE2B5C"/>
    <w:rsid w:val="00E218F3"/>
    <w:rsid w:val="00E3089C"/>
    <w:rsid w:val="00E3332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A4962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BCD6F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7E55-2A40-4293-AB9E-6394E947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6546</Words>
  <Characters>3732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4</cp:revision>
  <cp:lastPrinted>2015-02-09T12:49:00Z</cp:lastPrinted>
  <dcterms:created xsi:type="dcterms:W3CDTF">2018-08-24T15:28:00Z</dcterms:created>
  <dcterms:modified xsi:type="dcterms:W3CDTF">2018-08-27T07:40:00Z</dcterms:modified>
</cp:coreProperties>
</file>