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61478A" w:rsidP="0045170F">
      <w:pPr>
        <w:ind w:firstLine="709"/>
        <w:jc w:val="right"/>
        <w:rPr>
          <w:sz w:val="28"/>
        </w:rPr>
      </w:pPr>
      <w:r>
        <w:rPr>
          <w:sz w:val="28"/>
        </w:rPr>
        <w:t>10</w:t>
      </w:r>
      <w:r w:rsidR="006434A1">
        <w:rPr>
          <w:sz w:val="28"/>
        </w:rPr>
        <w:t>. p</w:t>
      </w:r>
      <w:r w:rsidR="00192A04" w:rsidRPr="007E5424">
        <w:rPr>
          <w:sz w:val="28"/>
        </w:rPr>
        <w:t>ielikums</w:t>
      </w:r>
    </w:p>
    <w:p w:rsidR="00F91129" w:rsidRPr="007E5424" w:rsidRDefault="00192A04" w:rsidP="0045170F">
      <w:pPr>
        <w:ind w:firstLine="709"/>
        <w:jc w:val="right"/>
        <w:rPr>
          <w:sz w:val="28"/>
        </w:rPr>
      </w:pPr>
      <w:r w:rsidRPr="007E5424">
        <w:rPr>
          <w:sz w:val="28"/>
        </w:rPr>
        <w:t>Ministru kabineta</w:t>
      </w:r>
    </w:p>
    <w:p w:rsidR="0045170F" w:rsidRPr="00CD757F" w:rsidRDefault="00192A04"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6434A1">
        <w:rPr>
          <w:sz w:val="28"/>
          <w:szCs w:val="22"/>
        </w:rPr>
        <w:t xml:space="preserve"> </w:t>
      </w:r>
      <w:r w:rsidR="0061478A">
        <w:rPr>
          <w:sz w:val="28"/>
          <w:szCs w:val="22"/>
        </w:rPr>
        <w:t>___</w:t>
      </w:r>
      <w:r w:rsidR="006434A1">
        <w:rPr>
          <w:sz w:val="28"/>
          <w:szCs w:val="22"/>
        </w:rPr>
        <w:t> </w:t>
      </w:r>
      <w:r w:rsidR="006434A1">
        <w:rPr>
          <w:sz w:val="28"/>
          <w:szCs w:val="28"/>
        </w:rPr>
        <w:t>.</w:t>
      </w:r>
      <w:r w:rsidR="005622C8">
        <w:rPr>
          <w:sz w:val="28"/>
          <w:szCs w:val="28"/>
        </w:rPr>
        <w:t>_____</w:t>
      </w:r>
    </w:p>
    <w:p w:rsidR="0045170F" w:rsidRPr="0045170F" w:rsidRDefault="0061478A" w:rsidP="0045170F">
      <w:pPr>
        <w:jc w:val="right"/>
        <w:rPr>
          <w:sz w:val="28"/>
          <w:szCs w:val="28"/>
        </w:rPr>
      </w:pPr>
      <w:r>
        <w:rPr>
          <w:sz w:val="28"/>
          <w:szCs w:val="28"/>
        </w:rPr>
        <w:t>noteikumiem Nr.___</w:t>
      </w:r>
    </w:p>
    <w:p w:rsidR="00B4615C" w:rsidRPr="00C01298" w:rsidRDefault="00B4615C" w:rsidP="0045170F">
      <w:pPr>
        <w:ind w:firstLine="720"/>
        <w:jc w:val="center"/>
        <w:rPr>
          <w:sz w:val="28"/>
          <w:szCs w:val="28"/>
        </w:rPr>
      </w:pPr>
    </w:p>
    <w:p w:rsidR="002B04A9" w:rsidRPr="002B04A9" w:rsidRDefault="00192A04" w:rsidP="002B04A9">
      <w:pPr>
        <w:ind w:firstLine="720"/>
        <w:jc w:val="center"/>
        <w:rPr>
          <w:b/>
          <w:bCs/>
          <w:sz w:val="28"/>
          <w:szCs w:val="28"/>
          <w:lang w:eastAsia="en-US"/>
        </w:rPr>
      </w:pPr>
      <w:r w:rsidRPr="002B04A9">
        <w:rPr>
          <w:b/>
          <w:bCs/>
          <w:sz w:val="28"/>
          <w:szCs w:val="28"/>
          <w:lang w:eastAsia="en-US"/>
        </w:rPr>
        <w:t>Steidzamās medicīniskās palīdzības punkti un fiksētā ikmēneša maksājuma (piemaksas) aprēķins ārstu speciālistu kabinetiem un struktūrvienībām</w:t>
      </w:r>
    </w:p>
    <w:p w:rsidR="00F91129" w:rsidRDefault="00F91129" w:rsidP="0045170F">
      <w:pPr>
        <w:ind w:firstLine="720"/>
        <w:jc w:val="center"/>
        <w:rPr>
          <w:sz w:val="28"/>
          <w:szCs w:val="28"/>
          <w:lang w:eastAsia="en-US"/>
        </w:rPr>
      </w:pPr>
    </w:p>
    <w:p w:rsidR="002B04A9" w:rsidRPr="002B04A9" w:rsidRDefault="00192A04" w:rsidP="002B04A9">
      <w:pPr>
        <w:shd w:val="clear" w:color="auto" w:fill="FFFFFF"/>
        <w:ind w:firstLine="720"/>
        <w:jc w:val="both"/>
        <w:rPr>
          <w:bCs/>
          <w:sz w:val="28"/>
        </w:rPr>
      </w:pPr>
      <w:r w:rsidRPr="002B04A9">
        <w:rPr>
          <w:bCs/>
          <w:sz w:val="28"/>
        </w:rPr>
        <w:t>1.</w:t>
      </w:r>
      <w:r>
        <w:rPr>
          <w:bCs/>
          <w:sz w:val="28"/>
        </w:rPr>
        <w:t> </w:t>
      </w:r>
      <w:r w:rsidRPr="002B04A9">
        <w:rPr>
          <w:bCs/>
          <w:sz w:val="28"/>
        </w:rPr>
        <w:t>Dienests līgumus par steidzamās medicīniskās palīdzības punkta pakalpojumu sniegšanu slēdz ar šādām ārstniecības iestādēm:</w:t>
      </w:r>
    </w:p>
    <w:p w:rsidR="002B04A9" w:rsidRPr="002B04A9" w:rsidRDefault="00192A04" w:rsidP="002B04A9">
      <w:pPr>
        <w:shd w:val="clear" w:color="auto" w:fill="FFFFFF"/>
        <w:ind w:firstLine="720"/>
        <w:jc w:val="both"/>
        <w:rPr>
          <w:bCs/>
          <w:sz w:val="28"/>
        </w:rPr>
      </w:pPr>
      <w:r w:rsidRPr="002B04A9">
        <w:rPr>
          <w:bCs/>
          <w:sz w:val="28"/>
        </w:rPr>
        <w:t>1.1. ārstniecības iestādēm, kas sniedz tikai ambulatorās veselības aprūpes pakalpojumus:</w:t>
      </w:r>
    </w:p>
    <w:p w:rsidR="002B04A9" w:rsidRPr="002B04A9" w:rsidRDefault="00192A04" w:rsidP="002B04A9">
      <w:pPr>
        <w:shd w:val="clear" w:color="auto" w:fill="FFFFFF"/>
        <w:ind w:firstLine="720"/>
        <w:jc w:val="both"/>
        <w:rPr>
          <w:bCs/>
          <w:sz w:val="28"/>
        </w:rPr>
      </w:pPr>
      <w:r w:rsidRPr="002B04A9">
        <w:rPr>
          <w:bCs/>
          <w:sz w:val="28"/>
        </w:rPr>
        <w:t>1.1.1.</w:t>
      </w:r>
      <w:r>
        <w:rPr>
          <w:bCs/>
          <w:sz w:val="28"/>
        </w:rPr>
        <w:t> </w:t>
      </w:r>
      <w:r w:rsidRPr="002B04A9">
        <w:rPr>
          <w:bCs/>
          <w:sz w:val="28"/>
        </w:rPr>
        <w:t xml:space="preserve">sabiedrība ar ierobežotu atbildību </w:t>
      </w:r>
      <w:r>
        <w:rPr>
          <w:bCs/>
          <w:sz w:val="28"/>
        </w:rPr>
        <w:t>"</w:t>
      </w:r>
      <w:r w:rsidRPr="002B04A9">
        <w:rPr>
          <w:bCs/>
          <w:sz w:val="28"/>
        </w:rPr>
        <w:t>Priekules slimnīca</w:t>
      </w:r>
      <w:r>
        <w:rPr>
          <w:bCs/>
          <w:sz w:val="28"/>
        </w:rPr>
        <w:t>"</w:t>
      </w:r>
      <w:r w:rsidRPr="002B04A9">
        <w:rPr>
          <w:bCs/>
          <w:sz w:val="28"/>
        </w:rPr>
        <w:t>;</w:t>
      </w:r>
    </w:p>
    <w:p w:rsidR="002B04A9" w:rsidRPr="002B04A9" w:rsidRDefault="00192A04" w:rsidP="002B04A9">
      <w:pPr>
        <w:shd w:val="clear" w:color="auto" w:fill="FFFFFF"/>
        <w:ind w:firstLine="720"/>
        <w:jc w:val="both"/>
        <w:rPr>
          <w:bCs/>
          <w:sz w:val="28"/>
        </w:rPr>
      </w:pPr>
      <w:r w:rsidRPr="002B04A9">
        <w:rPr>
          <w:bCs/>
          <w:sz w:val="28"/>
        </w:rPr>
        <w:t>1.1.2.</w:t>
      </w:r>
      <w:r>
        <w:rPr>
          <w:bCs/>
          <w:sz w:val="28"/>
        </w:rPr>
        <w:t> </w:t>
      </w:r>
      <w:r w:rsidRPr="002B04A9">
        <w:rPr>
          <w:bCs/>
          <w:sz w:val="28"/>
        </w:rPr>
        <w:t xml:space="preserve">sabiedrība ar ierobežotu atbildību </w:t>
      </w:r>
      <w:r>
        <w:rPr>
          <w:bCs/>
          <w:sz w:val="28"/>
        </w:rPr>
        <w:t>"</w:t>
      </w:r>
      <w:r w:rsidRPr="002B04A9">
        <w:rPr>
          <w:bCs/>
          <w:sz w:val="28"/>
        </w:rPr>
        <w:t>Sarkanā Krusta Smiltenes slimnīca</w:t>
      </w:r>
      <w:r>
        <w:rPr>
          <w:bCs/>
          <w:sz w:val="28"/>
        </w:rPr>
        <w:t>"</w:t>
      </w:r>
      <w:r w:rsidRPr="002B04A9">
        <w:rPr>
          <w:bCs/>
          <w:sz w:val="28"/>
        </w:rPr>
        <w:t>;</w:t>
      </w:r>
    </w:p>
    <w:p w:rsidR="002B04A9" w:rsidRPr="002B04A9" w:rsidRDefault="00192A04" w:rsidP="002B04A9">
      <w:pPr>
        <w:shd w:val="clear" w:color="auto" w:fill="FFFFFF"/>
        <w:ind w:firstLine="720"/>
        <w:jc w:val="both"/>
        <w:rPr>
          <w:bCs/>
          <w:sz w:val="28"/>
        </w:rPr>
      </w:pPr>
      <w:r w:rsidRPr="002B04A9">
        <w:rPr>
          <w:bCs/>
          <w:sz w:val="28"/>
        </w:rPr>
        <w:t>1.1.3.</w:t>
      </w:r>
      <w:r>
        <w:rPr>
          <w:bCs/>
          <w:sz w:val="28"/>
        </w:rPr>
        <w:t> </w:t>
      </w:r>
      <w:r w:rsidRPr="002B04A9">
        <w:rPr>
          <w:bCs/>
          <w:sz w:val="28"/>
        </w:rPr>
        <w:t xml:space="preserve">pašvaldības sabiedrība ar ierobežotu atbildību </w:t>
      </w:r>
      <w:r>
        <w:rPr>
          <w:bCs/>
          <w:sz w:val="28"/>
        </w:rPr>
        <w:t>"</w:t>
      </w:r>
      <w:r w:rsidRPr="002B04A9">
        <w:rPr>
          <w:bCs/>
          <w:sz w:val="28"/>
        </w:rPr>
        <w:t>Saulkrastu slimnīca</w:t>
      </w:r>
      <w:r>
        <w:rPr>
          <w:bCs/>
          <w:sz w:val="28"/>
        </w:rPr>
        <w:t>"</w:t>
      </w:r>
      <w:r w:rsidRPr="002B04A9">
        <w:rPr>
          <w:bCs/>
          <w:sz w:val="28"/>
        </w:rPr>
        <w:t>;</w:t>
      </w:r>
    </w:p>
    <w:p w:rsidR="002B04A9" w:rsidRPr="002B04A9" w:rsidRDefault="00192A04" w:rsidP="002B04A9">
      <w:pPr>
        <w:shd w:val="clear" w:color="auto" w:fill="FFFFFF"/>
        <w:ind w:firstLine="720"/>
        <w:jc w:val="both"/>
        <w:rPr>
          <w:bCs/>
          <w:sz w:val="28"/>
        </w:rPr>
      </w:pPr>
      <w:r w:rsidRPr="002B04A9">
        <w:rPr>
          <w:bCs/>
          <w:sz w:val="28"/>
        </w:rPr>
        <w:t>1.2. stacionārām ārstniecības iestādēm, kurām steidzamās medicīniskās palīdzības punkts izveidots citā apdzīvotā vietā - atsevišķi no pamat</w:t>
      </w:r>
      <w:r>
        <w:rPr>
          <w:bCs/>
          <w:sz w:val="28"/>
        </w:rPr>
        <w:t>pakalpojumu sniegšanas vietas:</w:t>
      </w:r>
    </w:p>
    <w:p w:rsidR="002B04A9" w:rsidRPr="002B04A9" w:rsidRDefault="00192A04" w:rsidP="002B04A9">
      <w:pPr>
        <w:shd w:val="clear" w:color="auto" w:fill="FFFFFF"/>
        <w:ind w:firstLine="720"/>
        <w:jc w:val="both"/>
        <w:rPr>
          <w:bCs/>
          <w:sz w:val="28"/>
        </w:rPr>
      </w:pPr>
      <w:r w:rsidRPr="002B04A9">
        <w:rPr>
          <w:bCs/>
          <w:sz w:val="28"/>
        </w:rPr>
        <w:t>1.2.1.</w:t>
      </w:r>
      <w:r>
        <w:rPr>
          <w:bCs/>
          <w:sz w:val="28"/>
        </w:rPr>
        <w:t> </w:t>
      </w:r>
      <w:r w:rsidRPr="002B04A9">
        <w:rPr>
          <w:bCs/>
          <w:sz w:val="28"/>
        </w:rPr>
        <w:t xml:space="preserve">sabiedrība ar ierobežotu atbildību </w:t>
      </w:r>
      <w:r>
        <w:rPr>
          <w:bCs/>
          <w:sz w:val="28"/>
        </w:rPr>
        <w:t>"</w:t>
      </w:r>
      <w:r w:rsidRPr="002B04A9">
        <w:rPr>
          <w:bCs/>
          <w:sz w:val="28"/>
        </w:rPr>
        <w:t>Kuldīgas slimnīca</w:t>
      </w:r>
      <w:r>
        <w:rPr>
          <w:bCs/>
          <w:sz w:val="28"/>
        </w:rPr>
        <w:t>"</w:t>
      </w:r>
      <w:r w:rsidRPr="002B04A9">
        <w:rPr>
          <w:bCs/>
          <w:sz w:val="28"/>
        </w:rPr>
        <w:t xml:space="preserve"> (pakalpojuma sniegšanas vieta – Aizputes pilsēta);</w:t>
      </w:r>
    </w:p>
    <w:p w:rsidR="002B04A9" w:rsidRPr="002B04A9" w:rsidRDefault="00192A04" w:rsidP="002B04A9">
      <w:pPr>
        <w:shd w:val="clear" w:color="auto" w:fill="FFFFFF"/>
        <w:ind w:firstLine="720"/>
        <w:jc w:val="both"/>
        <w:rPr>
          <w:bCs/>
          <w:sz w:val="28"/>
        </w:rPr>
      </w:pPr>
      <w:r w:rsidRPr="002B04A9">
        <w:rPr>
          <w:bCs/>
          <w:sz w:val="28"/>
        </w:rPr>
        <w:t>1.2.2.</w:t>
      </w:r>
      <w:r>
        <w:rPr>
          <w:bCs/>
          <w:sz w:val="28"/>
        </w:rPr>
        <w:t> </w:t>
      </w:r>
      <w:r w:rsidRPr="002B04A9">
        <w:rPr>
          <w:bCs/>
          <w:sz w:val="28"/>
        </w:rPr>
        <w:t xml:space="preserve">sabiedrība ar ierobežotu atbildību </w:t>
      </w:r>
      <w:r>
        <w:rPr>
          <w:bCs/>
          <w:sz w:val="28"/>
        </w:rPr>
        <w:t>"</w:t>
      </w:r>
      <w:r w:rsidRPr="002B04A9">
        <w:rPr>
          <w:bCs/>
          <w:sz w:val="28"/>
        </w:rPr>
        <w:t>Balvu un Gulbenes slimnīcu apvienība</w:t>
      </w:r>
      <w:r>
        <w:rPr>
          <w:bCs/>
          <w:sz w:val="28"/>
        </w:rPr>
        <w:t>"</w:t>
      </w:r>
      <w:r w:rsidRPr="002B04A9">
        <w:rPr>
          <w:bCs/>
          <w:sz w:val="28"/>
        </w:rPr>
        <w:t xml:space="preserve"> (pakalpojuma sniegšanas vieta – Gulbenes pilsēta);</w:t>
      </w:r>
    </w:p>
    <w:p w:rsidR="002B04A9" w:rsidRPr="002B04A9" w:rsidRDefault="00192A04" w:rsidP="002B04A9">
      <w:pPr>
        <w:shd w:val="clear" w:color="auto" w:fill="FFFFFF"/>
        <w:ind w:firstLine="720"/>
        <w:jc w:val="both"/>
        <w:rPr>
          <w:bCs/>
          <w:sz w:val="28"/>
        </w:rPr>
      </w:pPr>
      <w:r w:rsidRPr="002B04A9">
        <w:rPr>
          <w:bCs/>
          <w:sz w:val="28"/>
        </w:rPr>
        <w:t>1.2.3.</w:t>
      </w:r>
      <w:r>
        <w:rPr>
          <w:bCs/>
          <w:sz w:val="28"/>
        </w:rPr>
        <w:t> </w:t>
      </w:r>
      <w:r w:rsidRPr="002B04A9">
        <w:rPr>
          <w:bCs/>
          <w:sz w:val="28"/>
        </w:rPr>
        <w:t xml:space="preserve">sabiedrība ar ierobežotu atbildību </w:t>
      </w:r>
      <w:r>
        <w:rPr>
          <w:bCs/>
          <w:sz w:val="28"/>
        </w:rPr>
        <w:t>"</w:t>
      </w:r>
      <w:r w:rsidRPr="002B04A9">
        <w:rPr>
          <w:bCs/>
          <w:sz w:val="28"/>
        </w:rPr>
        <w:t>Vidzemes slimnīca</w:t>
      </w:r>
      <w:r>
        <w:rPr>
          <w:bCs/>
          <w:sz w:val="28"/>
        </w:rPr>
        <w:t>"</w:t>
      </w:r>
      <w:r w:rsidRPr="002B04A9">
        <w:rPr>
          <w:bCs/>
          <w:sz w:val="28"/>
        </w:rPr>
        <w:t xml:space="preserve"> (pakalpojuma sniegšanas vieta – Valkas pilsēta);</w:t>
      </w:r>
    </w:p>
    <w:p w:rsidR="002B04A9" w:rsidRPr="002B04A9" w:rsidRDefault="00192A04" w:rsidP="002B04A9">
      <w:pPr>
        <w:shd w:val="clear" w:color="auto" w:fill="FFFFFF"/>
        <w:ind w:firstLine="720"/>
        <w:jc w:val="both"/>
        <w:rPr>
          <w:bCs/>
          <w:sz w:val="28"/>
        </w:rPr>
      </w:pPr>
      <w:r w:rsidRPr="002B04A9">
        <w:rPr>
          <w:bCs/>
          <w:sz w:val="28"/>
        </w:rPr>
        <w:t>1.2.4.</w:t>
      </w:r>
      <w:r>
        <w:rPr>
          <w:bCs/>
          <w:sz w:val="28"/>
        </w:rPr>
        <w:t> </w:t>
      </w:r>
      <w:r w:rsidR="00112389">
        <w:rPr>
          <w:bCs/>
          <w:sz w:val="28"/>
        </w:rPr>
        <w:t>s</w:t>
      </w:r>
      <w:r w:rsidRPr="002B04A9">
        <w:rPr>
          <w:bCs/>
          <w:sz w:val="28"/>
        </w:rPr>
        <w:t xml:space="preserve">abiedrība ar ierobežotu atbildību </w:t>
      </w:r>
      <w:r>
        <w:rPr>
          <w:bCs/>
          <w:sz w:val="28"/>
        </w:rPr>
        <w:t>"</w:t>
      </w:r>
      <w:proofErr w:type="spellStart"/>
      <w:r w:rsidRPr="002B04A9">
        <w:rPr>
          <w:bCs/>
          <w:sz w:val="28"/>
        </w:rPr>
        <w:t>Ziemeļkurzemes</w:t>
      </w:r>
      <w:proofErr w:type="spellEnd"/>
      <w:r w:rsidRPr="002B04A9">
        <w:rPr>
          <w:bCs/>
          <w:sz w:val="28"/>
        </w:rPr>
        <w:t xml:space="preserve"> reģionālā slimnīca</w:t>
      </w:r>
      <w:r>
        <w:rPr>
          <w:bCs/>
          <w:sz w:val="28"/>
        </w:rPr>
        <w:t>"</w:t>
      </w:r>
      <w:r w:rsidRPr="002B04A9">
        <w:rPr>
          <w:bCs/>
          <w:sz w:val="28"/>
        </w:rPr>
        <w:t xml:space="preserve"> (paka</w:t>
      </w:r>
      <w:r w:rsidR="00112389">
        <w:rPr>
          <w:bCs/>
          <w:sz w:val="28"/>
        </w:rPr>
        <w:t>lpojumu sniegšanas vieta – Talsu pilsēta</w:t>
      </w:r>
      <w:r w:rsidRPr="002B04A9">
        <w:rPr>
          <w:bCs/>
          <w:sz w:val="28"/>
        </w:rPr>
        <w:t xml:space="preserve">). </w:t>
      </w:r>
    </w:p>
    <w:p w:rsidR="002B04A9" w:rsidRPr="002B04A9" w:rsidRDefault="002B04A9" w:rsidP="002B04A9">
      <w:pPr>
        <w:shd w:val="clear" w:color="auto" w:fill="FFFFFF"/>
        <w:ind w:firstLine="720"/>
        <w:jc w:val="both"/>
        <w:rPr>
          <w:bCs/>
          <w:sz w:val="28"/>
        </w:rPr>
      </w:pPr>
    </w:p>
    <w:p w:rsidR="002B04A9" w:rsidRPr="002B04A9" w:rsidRDefault="00192A04" w:rsidP="002B04A9">
      <w:pPr>
        <w:shd w:val="clear" w:color="auto" w:fill="FFFFFF"/>
        <w:ind w:firstLine="720"/>
        <w:jc w:val="both"/>
        <w:rPr>
          <w:bCs/>
          <w:sz w:val="28"/>
        </w:rPr>
      </w:pPr>
      <w:r w:rsidRPr="002B04A9">
        <w:rPr>
          <w:bCs/>
          <w:sz w:val="28"/>
        </w:rPr>
        <w:t>2.</w:t>
      </w:r>
      <w:r>
        <w:rPr>
          <w:bCs/>
          <w:sz w:val="28"/>
        </w:rPr>
        <w:t> </w:t>
      </w:r>
      <w:r w:rsidRPr="002B04A9">
        <w:rPr>
          <w:bCs/>
          <w:sz w:val="28"/>
        </w:rPr>
        <w:t>Dienests ikmēneša fiksēto maksājumu steidzamās medicīniskās palīdzības punkta darbības nodrošināšanai aprēķina, izmantojot šādus kritērijus:</w:t>
      </w:r>
    </w:p>
    <w:p w:rsidR="002B04A9" w:rsidRDefault="002B04A9" w:rsidP="0045170F">
      <w:pPr>
        <w:pStyle w:val="Parasts1"/>
        <w:tabs>
          <w:tab w:val="left" w:pos="6521"/>
        </w:tabs>
        <w:ind w:firstLine="709"/>
        <w:rPr>
          <w:sz w:val="28"/>
          <w:szCs w:val="28"/>
        </w:rPr>
      </w:pPr>
    </w:p>
    <w:tbl>
      <w:tblPr>
        <w:tblStyle w:val="TableGrid"/>
        <w:tblW w:w="0" w:type="auto"/>
        <w:tblLook w:val="04A0" w:firstRow="1" w:lastRow="0" w:firstColumn="1" w:lastColumn="0" w:noHBand="0" w:noVBand="1"/>
      </w:tblPr>
      <w:tblGrid>
        <w:gridCol w:w="576"/>
        <w:gridCol w:w="1792"/>
        <w:gridCol w:w="1121"/>
        <w:gridCol w:w="1015"/>
        <w:gridCol w:w="994"/>
        <w:gridCol w:w="1032"/>
        <w:gridCol w:w="1013"/>
        <w:gridCol w:w="1518"/>
      </w:tblGrid>
      <w:tr w:rsidR="00A5697A" w:rsidTr="002B04A9">
        <w:trPr>
          <w:trHeight w:val="870"/>
        </w:trPr>
        <w:tc>
          <w:tcPr>
            <w:tcW w:w="0" w:type="auto"/>
            <w:vMerge w:val="restart"/>
            <w:vAlign w:val="center"/>
          </w:tcPr>
          <w:p w:rsidR="002B04A9" w:rsidRPr="002B04A9" w:rsidRDefault="00192A04" w:rsidP="002B04A9">
            <w:pPr>
              <w:pStyle w:val="Parasts1"/>
              <w:tabs>
                <w:tab w:val="left" w:pos="6521"/>
              </w:tabs>
              <w:contextualSpacing/>
              <w:jc w:val="center"/>
              <w:rPr>
                <w:bCs/>
              </w:rPr>
            </w:pPr>
            <w:r w:rsidRPr="002B04A9">
              <w:rPr>
                <w:bCs/>
              </w:rPr>
              <w:t>Nr.</w:t>
            </w:r>
            <w:r>
              <w:rPr>
                <w:bCs/>
              </w:rPr>
              <w:br/>
            </w:r>
            <w:r w:rsidRPr="002B04A9">
              <w:rPr>
                <w:bCs/>
              </w:rPr>
              <w:t>p.k.</w:t>
            </w:r>
          </w:p>
        </w:tc>
        <w:tc>
          <w:tcPr>
            <w:tcW w:w="0" w:type="auto"/>
            <w:vMerge w:val="restart"/>
            <w:vAlign w:val="center"/>
            <w:hideMark/>
          </w:tcPr>
          <w:p w:rsidR="002B04A9" w:rsidRPr="002B04A9" w:rsidRDefault="00192A04" w:rsidP="002B04A9">
            <w:pPr>
              <w:pStyle w:val="Parasts1"/>
              <w:tabs>
                <w:tab w:val="left" w:pos="6521"/>
              </w:tabs>
              <w:contextualSpacing/>
              <w:jc w:val="center"/>
              <w:rPr>
                <w:bCs/>
              </w:rPr>
            </w:pPr>
            <w:r w:rsidRPr="002B04A9">
              <w:rPr>
                <w:bCs/>
              </w:rPr>
              <w:t>Pakalpojumu sniegšanas nosacījumi</w:t>
            </w:r>
            <w:r w:rsidR="00FE4211">
              <w:rPr>
                <w:bCs/>
              </w:rPr>
              <w:t>*</w:t>
            </w:r>
          </w:p>
        </w:tc>
        <w:tc>
          <w:tcPr>
            <w:tcW w:w="0" w:type="auto"/>
            <w:vMerge w:val="restart"/>
            <w:vAlign w:val="center"/>
            <w:hideMark/>
          </w:tcPr>
          <w:p w:rsidR="002B04A9" w:rsidRPr="002B04A9" w:rsidRDefault="00192A04" w:rsidP="002B04A9">
            <w:pPr>
              <w:pStyle w:val="Parasts1"/>
              <w:tabs>
                <w:tab w:val="left" w:pos="6521"/>
              </w:tabs>
              <w:contextualSpacing/>
              <w:jc w:val="center"/>
              <w:rPr>
                <w:bCs/>
              </w:rPr>
            </w:pPr>
            <w:r w:rsidRPr="002B04A9">
              <w:rPr>
                <w:bCs/>
              </w:rPr>
              <w:t>Kabinetu skaits</w:t>
            </w:r>
          </w:p>
        </w:tc>
        <w:tc>
          <w:tcPr>
            <w:tcW w:w="0" w:type="auto"/>
            <w:gridSpan w:val="2"/>
            <w:noWrap/>
            <w:vAlign w:val="center"/>
            <w:hideMark/>
          </w:tcPr>
          <w:p w:rsidR="002B04A9" w:rsidRPr="002B04A9" w:rsidRDefault="00192A04" w:rsidP="002B04A9">
            <w:pPr>
              <w:pStyle w:val="Parasts1"/>
              <w:tabs>
                <w:tab w:val="left" w:pos="6521"/>
              </w:tabs>
              <w:contextualSpacing/>
              <w:jc w:val="center"/>
              <w:rPr>
                <w:bCs/>
              </w:rPr>
            </w:pPr>
            <w:r w:rsidRPr="002B04A9">
              <w:rPr>
                <w:bCs/>
              </w:rPr>
              <w:t>Ārsts</w:t>
            </w:r>
          </w:p>
        </w:tc>
        <w:tc>
          <w:tcPr>
            <w:tcW w:w="0" w:type="auto"/>
            <w:gridSpan w:val="2"/>
            <w:vAlign w:val="center"/>
            <w:hideMark/>
          </w:tcPr>
          <w:p w:rsidR="002B04A9" w:rsidRPr="002B04A9" w:rsidRDefault="00192A04" w:rsidP="002B04A9">
            <w:pPr>
              <w:pStyle w:val="Parasts1"/>
              <w:tabs>
                <w:tab w:val="left" w:pos="6521"/>
              </w:tabs>
              <w:contextualSpacing/>
              <w:jc w:val="center"/>
              <w:rPr>
                <w:bCs/>
              </w:rPr>
            </w:pPr>
            <w:r w:rsidRPr="002B04A9">
              <w:rPr>
                <w:bCs/>
              </w:rPr>
              <w:t>Ārstniecības un pacientu aprūpes persona</w:t>
            </w:r>
          </w:p>
        </w:tc>
        <w:tc>
          <w:tcPr>
            <w:tcW w:w="0" w:type="auto"/>
            <w:vMerge w:val="restart"/>
            <w:vAlign w:val="center"/>
            <w:hideMark/>
          </w:tcPr>
          <w:p w:rsidR="002B04A9" w:rsidRPr="002B04A9" w:rsidRDefault="00192A04" w:rsidP="002B04A9">
            <w:pPr>
              <w:pStyle w:val="Parasts1"/>
              <w:tabs>
                <w:tab w:val="left" w:pos="6521"/>
              </w:tabs>
              <w:contextualSpacing/>
              <w:jc w:val="center"/>
              <w:rPr>
                <w:bCs/>
              </w:rPr>
            </w:pPr>
            <w:r w:rsidRPr="002B04A9">
              <w:rPr>
                <w:bCs/>
              </w:rPr>
              <w:t xml:space="preserve">Finansējuma gada apjoms, </w:t>
            </w:r>
            <w:proofErr w:type="spellStart"/>
            <w:r>
              <w:rPr>
                <w:bCs/>
                <w:i/>
              </w:rPr>
              <w:t>euro</w:t>
            </w:r>
            <w:proofErr w:type="spellEnd"/>
          </w:p>
        </w:tc>
      </w:tr>
      <w:tr w:rsidR="00A5697A" w:rsidTr="002B04A9">
        <w:trPr>
          <w:trHeight w:val="1020"/>
        </w:trPr>
        <w:tc>
          <w:tcPr>
            <w:tcW w:w="0" w:type="auto"/>
            <w:vMerge/>
          </w:tcPr>
          <w:p w:rsidR="002B04A9" w:rsidRPr="002B04A9" w:rsidRDefault="002B04A9" w:rsidP="002B04A9">
            <w:pPr>
              <w:pStyle w:val="Parasts1"/>
              <w:tabs>
                <w:tab w:val="left" w:pos="6521"/>
              </w:tabs>
              <w:contextualSpacing/>
              <w:rPr>
                <w:bCs/>
              </w:rPr>
            </w:pPr>
          </w:p>
        </w:tc>
        <w:tc>
          <w:tcPr>
            <w:tcW w:w="0" w:type="auto"/>
            <w:vMerge/>
            <w:hideMark/>
          </w:tcPr>
          <w:p w:rsidR="002B04A9" w:rsidRPr="002B04A9" w:rsidRDefault="002B04A9" w:rsidP="002B04A9">
            <w:pPr>
              <w:pStyle w:val="Parasts1"/>
              <w:tabs>
                <w:tab w:val="left" w:pos="6521"/>
              </w:tabs>
              <w:contextualSpacing/>
              <w:rPr>
                <w:bCs/>
              </w:rPr>
            </w:pPr>
          </w:p>
        </w:tc>
        <w:tc>
          <w:tcPr>
            <w:tcW w:w="0" w:type="auto"/>
            <w:vMerge/>
            <w:hideMark/>
          </w:tcPr>
          <w:p w:rsidR="002B04A9" w:rsidRPr="002B04A9" w:rsidRDefault="002B04A9" w:rsidP="002B04A9">
            <w:pPr>
              <w:pStyle w:val="Parasts1"/>
              <w:tabs>
                <w:tab w:val="left" w:pos="6521"/>
              </w:tabs>
              <w:contextualSpacing/>
              <w:rPr>
                <w:bCs/>
              </w:rPr>
            </w:pPr>
          </w:p>
        </w:tc>
        <w:tc>
          <w:tcPr>
            <w:tcW w:w="0" w:type="auto"/>
            <w:vAlign w:val="center"/>
            <w:hideMark/>
          </w:tcPr>
          <w:p w:rsidR="002B04A9" w:rsidRPr="002B04A9" w:rsidRDefault="00192A04" w:rsidP="002B04A9">
            <w:pPr>
              <w:pStyle w:val="Parasts1"/>
              <w:tabs>
                <w:tab w:val="left" w:pos="6521"/>
              </w:tabs>
              <w:contextualSpacing/>
              <w:rPr>
                <w:bCs/>
              </w:rPr>
            </w:pPr>
            <w:r w:rsidRPr="002B04A9">
              <w:rPr>
                <w:bCs/>
              </w:rPr>
              <w:t>Personu skaits</w:t>
            </w:r>
          </w:p>
        </w:tc>
        <w:tc>
          <w:tcPr>
            <w:tcW w:w="0" w:type="auto"/>
            <w:vAlign w:val="center"/>
            <w:hideMark/>
          </w:tcPr>
          <w:p w:rsidR="002B04A9" w:rsidRPr="002B04A9" w:rsidRDefault="00192A04" w:rsidP="002B04A9">
            <w:pPr>
              <w:pStyle w:val="Parasts1"/>
              <w:tabs>
                <w:tab w:val="left" w:pos="6521"/>
              </w:tabs>
              <w:contextualSpacing/>
              <w:rPr>
                <w:bCs/>
              </w:rPr>
            </w:pPr>
            <w:r w:rsidRPr="002B04A9">
              <w:rPr>
                <w:bCs/>
              </w:rPr>
              <w:t>Slodzes apjoms</w:t>
            </w:r>
          </w:p>
        </w:tc>
        <w:tc>
          <w:tcPr>
            <w:tcW w:w="0" w:type="auto"/>
            <w:vAlign w:val="center"/>
            <w:hideMark/>
          </w:tcPr>
          <w:p w:rsidR="002B04A9" w:rsidRPr="002B04A9" w:rsidRDefault="00192A04" w:rsidP="002B04A9">
            <w:pPr>
              <w:pStyle w:val="Parasts1"/>
              <w:tabs>
                <w:tab w:val="left" w:pos="6521"/>
              </w:tabs>
              <w:contextualSpacing/>
              <w:rPr>
                <w:bCs/>
              </w:rPr>
            </w:pPr>
            <w:r w:rsidRPr="002B04A9">
              <w:rPr>
                <w:bCs/>
              </w:rPr>
              <w:t>Personu skaits</w:t>
            </w:r>
          </w:p>
        </w:tc>
        <w:tc>
          <w:tcPr>
            <w:tcW w:w="0" w:type="auto"/>
            <w:vAlign w:val="center"/>
            <w:hideMark/>
          </w:tcPr>
          <w:p w:rsidR="002B04A9" w:rsidRPr="002B04A9" w:rsidRDefault="00192A04" w:rsidP="002B04A9">
            <w:pPr>
              <w:pStyle w:val="Parasts1"/>
              <w:tabs>
                <w:tab w:val="left" w:pos="6521"/>
              </w:tabs>
              <w:contextualSpacing/>
              <w:rPr>
                <w:bCs/>
              </w:rPr>
            </w:pPr>
            <w:r w:rsidRPr="002B04A9">
              <w:rPr>
                <w:bCs/>
              </w:rPr>
              <w:t>Slodzes apjoms</w:t>
            </w:r>
          </w:p>
        </w:tc>
        <w:tc>
          <w:tcPr>
            <w:tcW w:w="0" w:type="auto"/>
            <w:vMerge/>
            <w:hideMark/>
          </w:tcPr>
          <w:p w:rsidR="002B04A9" w:rsidRPr="002B04A9" w:rsidRDefault="002B04A9" w:rsidP="002B04A9">
            <w:pPr>
              <w:pStyle w:val="Parasts1"/>
              <w:tabs>
                <w:tab w:val="left" w:pos="6521"/>
              </w:tabs>
              <w:contextualSpacing/>
              <w:rPr>
                <w:bCs/>
              </w:rPr>
            </w:pPr>
          </w:p>
        </w:tc>
      </w:tr>
      <w:tr w:rsidR="00A5697A" w:rsidTr="002B04A9">
        <w:trPr>
          <w:trHeight w:val="600"/>
        </w:trPr>
        <w:tc>
          <w:tcPr>
            <w:tcW w:w="0" w:type="auto"/>
            <w:vAlign w:val="center"/>
          </w:tcPr>
          <w:p w:rsidR="002B04A9" w:rsidRPr="002B04A9" w:rsidRDefault="00192A04" w:rsidP="002B04A9">
            <w:pPr>
              <w:pStyle w:val="Parasts1"/>
              <w:tabs>
                <w:tab w:val="left" w:pos="6521"/>
              </w:tabs>
              <w:contextualSpacing/>
              <w:rPr>
                <w:bCs/>
              </w:rPr>
            </w:pPr>
            <w:r w:rsidRPr="002B04A9">
              <w:rPr>
                <w:bCs/>
              </w:rPr>
              <w:t>2.1.</w:t>
            </w:r>
          </w:p>
        </w:tc>
        <w:tc>
          <w:tcPr>
            <w:tcW w:w="0" w:type="auto"/>
            <w:hideMark/>
          </w:tcPr>
          <w:p w:rsidR="002B04A9" w:rsidRPr="002B04A9" w:rsidRDefault="00192A04" w:rsidP="002B04A9">
            <w:pPr>
              <w:pStyle w:val="Parasts1"/>
              <w:tabs>
                <w:tab w:val="left" w:pos="6521"/>
              </w:tabs>
              <w:contextualSpacing/>
              <w:rPr>
                <w:bCs/>
              </w:rPr>
            </w:pPr>
            <w:r w:rsidRPr="002B04A9">
              <w:rPr>
                <w:bCs/>
              </w:rPr>
              <w:t>Diennaktī no 8.00 līdz 8.00 (1 ārsts, 1 māsa vai ārsta palīgs)</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4,75</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4,75</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185 326</w:t>
            </w:r>
          </w:p>
        </w:tc>
      </w:tr>
      <w:tr w:rsidR="00A5697A" w:rsidTr="002B04A9">
        <w:trPr>
          <w:trHeight w:val="600"/>
        </w:trPr>
        <w:tc>
          <w:tcPr>
            <w:tcW w:w="0" w:type="auto"/>
            <w:vAlign w:val="center"/>
          </w:tcPr>
          <w:p w:rsidR="002B04A9" w:rsidRPr="002B04A9" w:rsidRDefault="00192A04" w:rsidP="002B04A9">
            <w:pPr>
              <w:pStyle w:val="Parasts1"/>
              <w:tabs>
                <w:tab w:val="left" w:pos="6521"/>
              </w:tabs>
              <w:contextualSpacing/>
              <w:rPr>
                <w:bCs/>
              </w:rPr>
            </w:pPr>
            <w:r w:rsidRPr="002B04A9">
              <w:rPr>
                <w:bCs/>
              </w:rPr>
              <w:t>2.2.</w:t>
            </w:r>
          </w:p>
        </w:tc>
        <w:tc>
          <w:tcPr>
            <w:tcW w:w="0" w:type="auto"/>
            <w:hideMark/>
          </w:tcPr>
          <w:p w:rsidR="002B04A9" w:rsidRPr="002B04A9" w:rsidRDefault="00192A04" w:rsidP="002B04A9">
            <w:pPr>
              <w:pStyle w:val="Parasts1"/>
              <w:tabs>
                <w:tab w:val="left" w:pos="6521"/>
              </w:tabs>
              <w:contextualSpacing/>
              <w:rPr>
                <w:bCs/>
              </w:rPr>
            </w:pPr>
            <w:r w:rsidRPr="002B04A9">
              <w:rPr>
                <w:bCs/>
              </w:rPr>
              <w:t xml:space="preserve">Darbdienās, brīvdienās un svētku dienās </w:t>
            </w:r>
            <w:r w:rsidRPr="002B04A9">
              <w:rPr>
                <w:bCs/>
              </w:rPr>
              <w:lastRenderedPageBreak/>
              <w:t>no 8.00 līdz 24.00 (1 ārsts, 1 māsa vai ārsta palīgs)</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lastRenderedPageBreak/>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3,17</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3,17</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109 804</w:t>
            </w:r>
          </w:p>
        </w:tc>
      </w:tr>
      <w:tr w:rsidR="00A5697A" w:rsidTr="002B04A9">
        <w:trPr>
          <w:trHeight w:val="900"/>
        </w:trPr>
        <w:tc>
          <w:tcPr>
            <w:tcW w:w="0" w:type="auto"/>
            <w:vAlign w:val="center"/>
          </w:tcPr>
          <w:p w:rsidR="002B04A9" w:rsidRPr="002B04A9" w:rsidRDefault="00192A04" w:rsidP="002B04A9">
            <w:pPr>
              <w:pStyle w:val="Parasts1"/>
              <w:tabs>
                <w:tab w:val="left" w:pos="6521"/>
              </w:tabs>
              <w:contextualSpacing/>
              <w:rPr>
                <w:bCs/>
              </w:rPr>
            </w:pPr>
            <w:r w:rsidRPr="002B04A9">
              <w:rPr>
                <w:bCs/>
              </w:rPr>
              <w:t>2.3.</w:t>
            </w:r>
          </w:p>
        </w:tc>
        <w:tc>
          <w:tcPr>
            <w:tcW w:w="0" w:type="auto"/>
            <w:hideMark/>
          </w:tcPr>
          <w:p w:rsidR="002B04A9" w:rsidRPr="002B04A9" w:rsidRDefault="00192A04" w:rsidP="002B04A9">
            <w:pPr>
              <w:pStyle w:val="Parasts1"/>
              <w:tabs>
                <w:tab w:val="left" w:pos="6521"/>
              </w:tabs>
              <w:contextualSpacing/>
              <w:rPr>
                <w:bCs/>
              </w:rPr>
            </w:pPr>
            <w:r w:rsidRPr="002B04A9">
              <w:rPr>
                <w:bCs/>
              </w:rPr>
              <w:t>Darbdienās, brīvdienās un svētku dienās no 8.00 līdz 20.00 (1 ārsts, 1 māsa vai ārsta palīgs)</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2,72</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2,72</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87 617</w:t>
            </w:r>
          </w:p>
        </w:tc>
      </w:tr>
      <w:tr w:rsidR="00A5697A" w:rsidTr="002B04A9">
        <w:trPr>
          <w:trHeight w:val="900"/>
        </w:trPr>
        <w:tc>
          <w:tcPr>
            <w:tcW w:w="0" w:type="auto"/>
            <w:vAlign w:val="center"/>
          </w:tcPr>
          <w:p w:rsidR="002B04A9" w:rsidRPr="002B04A9" w:rsidRDefault="00192A04" w:rsidP="002B04A9">
            <w:pPr>
              <w:pStyle w:val="Parasts1"/>
              <w:tabs>
                <w:tab w:val="left" w:pos="6521"/>
              </w:tabs>
              <w:contextualSpacing/>
              <w:rPr>
                <w:bCs/>
              </w:rPr>
            </w:pPr>
            <w:r w:rsidRPr="002B04A9">
              <w:rPr>
                <w:bCs/>
              </w:rPr>
              <w:t>2.4.</w:t>
            </w:r>
          </w:p>
        </w:tc>
        <w:tc>
          <w:tcPr>
            <w:tcW w:w="0" w:type="auto"/>
            <w:hideMark/>
          </w:tcPr>
          <w:p w:rsidR="002B04A9" w:rsidRPr="002B04A9" w:rsidRDefault="00192A04" w:rsidP="002B04A9">
            <w:pPr>
              <w:pStyle w:val="Parasts1"/>
              <w:tabs>
                <w:tab w:val="left" w:pos="6521"/>
              </w:tabs>
              <w:contextualSpacing/>
              <w:rPr>
                <w:bCs/>
              </w:rPr>
            </w:pPr>
            <w:r w:rsidRPr="002B04A9">
              <w:rPr>
                <w:bCs/>
              </w:rPr>
              <w:t>Darbdienās, brīvdienās un svētku dienās no 20.00 līdz 8.00 (1 ārsts, 1 māsa vai ārsta palīgs)</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2,37</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2,37</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109 999</w:t>
            </w:r>
          </w:p>
        </w:tc>
      </w:tr>
      <w:tr w:rsidR="00A5697A" w:rsidTr="002B04A9">
        <w:trPr>
          <w:trHeight w:val="900"/>
        </w:trPr>
        <w:tc>
          <w:tcPr>
            <w:tcW w:w="0" w:type="auto"/>
            <w:vAlign w:val="center"/>
          </w:tcPr>
          <w:p w:rsidR="002B04A9" w:rsidRPr="002B04A9" w:rsidRDefault="00192A04" w:rsidP="002B04A9">
            <w:pPr>
              <w:pStyle w:val="Parasts1"/>
              <w:tabs>
                <w:tab w:val="left" w:pos="6521"/>
              </w:tabs>
              <w:contextualSpacing/>
              <w:rPr>
                <w:bCs/>
              </w:rPr>
            </w:pPr>
            <w:r w:rsidRPr="002B04A9">
              <w:rPr>
                <w:bCs/>
              </w:rPr>
              <w:t>2.5.</w:t>
            </w:r>
          </w:p>
        </w:tc>
        <w:tc>
          <w:tcPr>
            <w:tcW w:w="0" w:type="auto"/>
            <w:hideMark/>
          </w:tcPr>
          <w:p w:rsidR="002B04A9" w:rsidRPr="002B04A9" w:rsidRDefault="00192A04" w:rsidP="002B04A9">
            <w:pPr>
              <w:pStyle w:val="Parasts1"/>
              <w:tabs>
                <w:tab w:val="left" w:pos="6521"/>
              </w:tabs>
              <w:contextualSpacing/>
              <w:rPr>
                <w:bCs/>
              </w:rPr>
            </w:pPr>
            <w:r w:rsidRPr="002B04A9">
              <w:rPr>
                <w:bCs/>
              </w:rPr>
              <w:t>Darbdienās, brīvdienās un svētku dienās no 16.00 līdz 8.00 (1 ārsts, 1 māsa vai ārsta palīgs)</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3,16</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3,16</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132 721</w:t>
            </w:r>
          </w:p>
        </w:tc>
      </w:tr>
    </w:tbl>
    <w:p w:rsidR="002B04A9" w:rsidRDefault="002B04A9" w:rsidP="0045170F">
      <w:pPr>
        <w:pStyle w:val="Parasts1"/>
        <w:tabs>
          <w:tab w:val="left" w:pos="6521"/>
        </w:tabs>
        <w:ind w:firstLine="709"/>
        <w:rPr>
          <w:sz w:val="28"/>
          <w:szCs w:val="28"/>
        </w:rPr>
      </w:pPr>
    </w:p>
    <w:p w:rsidR="00FE4211" w:rsidRDefault="00FE4211" w:rsidP="00FE4211">
      <w:pPr>
        <w:pStyle w:val="Parasts1"/>
        <w:tabs>
          <w:tab w:val="left" w:pos="6521"/>
        </w:tabs>
        <w:ind w:firstLine="709"/>
        <w:rPr>
          <w:sz w:val="28"/>
          <w:szCs w:val="28"/>
        </w:rPr>
      </w:pPr>
      <w:r>
        <w:rPr>
          <w:sz w:val="28"/>
          <w:szCs w:val="28"/>
        </w:rPr>
        <w:t xml:space="preserve">* - </w:t>
      </w:r>
      <w:r w:rsidRPr="00140800">
        <w:rPr>
          <w:sz w:val="28"/>
          <w:szCs w:val="28"/>
        </w:rPr>
        <w:t>Ārstniecības personu skaits un slodžu skaits steidzamās medicīniskās palīdzības punktos tiek noteikts līgumā ar dienestu</w:t>
      </w:r>
      <w:r>
        <w:rPr>
          <w:sz w:val="28"/>
          <w:szCs w:val="28"/>
        </w:rPr>
        <w:t>.</w:t>
      </w:r>
    </w:p>
    <w:p w:rsidR="00FE4211" w:rsidRDefault="00FE4211" w:rsidP="0039519D">
      <w:pPr>
        <w:pStyle w:val="Parasts1"/>
        <w:tabs>
          <w:tab w:val="left" w:pos="6521"/>
        </w:tabs>
        <w:ind w:firstLine="709"/>
        <w:jc w:val="both"/>
        <w:rPr>
          <w:bCs/>
          <w:sz w:val="28"/>
          <w:szCs w:val="28"/>
        </w:rPr>
      </w:pPr>
    </w:p>
    <w:p w:rsidR="002B04A9" w:rsidRPr="002B04A9" w:rsidRDefault="00192A04" w:rsidP="0039519D">
      <w:pPr>
        <w:pStyle w:val="Parasts1"/>
        <w:tabs>
          <w:tab w:val="left" w:pos="6521"/>
        </w:tabs>
        <w:ind w:firstLine="709"/>
        <w:jc w:val="both"/>
        <w:rPr>
          <w:bCs/>
          <w:sz w:val="28"/>
          <w:szCs w:val="28"/>
        </w:rPr>
      </w:pPr>
      <w:r w:rsidRPr="002B04A9">
        <w:rPr>
          <w:bCs/>
          <w:sz w:val="28"/>
          <w:szCs w:val="28"/>
        </w:rPr>
        <w:t>3. Fiksētā maksājuma nodrošināšanai nepieciešamo līdzekļu gada apmērs par speciālistu un ārstniecības iestāžu struktūrvienību darbību ambulatorajā veselības aprūpē:</w:t>
      </w:r>
    </w:p>
    <w:p w:rsidR="002B04A9" w:rsidRDefault="002B04A9" w:rsidP="0045170F">
      <w:pPr>
        <w:pStyle w:val="Parasts1"/>
        <w:tabs>
          <w:tab w:val="left" w:pos="6521"/>
        </w:tabs>
        <w:ind w:firstLine="709"/>
        <w:rPr>
          <w:sz w:val="28"/>
          <w:szCs w:val="28"/>
        </w:rPr>
      </w:pPr>
    </w:p>
    <w:tbl>
      <w:tblPr>
        <w:tblW w:w="0" w:type="auto"/>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0"/>
        <w:gridCol w:w="1846"/>
        <w:gridCol w:w="774"/>
        <w:gridCol w:w="971"/>
        <w:gridCol w:w="966"/>
        <w:gridCol w:w="960"/>
        <w:gridCol w:w="1426"/>
        <w:gridCol w:w="1392"/>
      </w:tblGrid>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Nr.</w:t>
            </w:r>
            <w:r>
              <w:br/>
            </w:r>
            <w:r w:rsidRPr="002B04A9">
              <w:t>p.k.</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Specialitāte vai struktūrvienība</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Par vienu slodzi, </w:t>
            </w:r>
            <w:proofErr w:type="spellStart"/>
            <w:r w:rsidRPr="002B04A9">
              <w:rPr>
                <w:i/>
                <w:iCs/>
              </w:rPr>
              <w:t>euro</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Par 0,25 slodzēm, </w:t>
            </w:r>
            <w:proofErr w:type="spellStart"/>
            <w:r w:rsidRPr="002B04A9">
              <w:rPr>
                <w:i/>
                <w:iCs/>
              </w:rPr>
              <w:t>euro</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Par 0,5 slodzēm, </w:t>
            </w:r>
            <w:proofErr w:type="spellStart"/>
            <w:r w:rsidRPr="002B04A9">
              <w:rPr>
                <w:i/>
                <w:iCs/>
              </w:rPr>
              <w:t>euro</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Par 3 slodzēm, </w:t>
            </w:r>
            <w:proofErr w:type="spellStart"/>
            <w:r w:rsidRPr="002B04A9">
              <w:rPr>
                <w:i/>
                <w:iCs/>
              </w:rPr>
              <w:t>euro</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Par 4,5 slodzēm (nodrošinot diennakts pieejamību), </w:t>
            </w:r>
            <w:proofErr w:type="spellStart"/>
            <w:r w:rsidRPr="002B04A9">
              <w:rPr>
                <w:i/>
                <w:iCs/>
              </w:rPr>
              <w:t>euro</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Nodrošinot diennakts pieejamību uzņemšanas nodaļās, </w:t>
            </w:r>
            <w:proofErr w:type="spellStart"/>
            <w:r w:rsidRPr="002B04A9">
              <w:rPr>
                <w:i/>
                <w:iCs/>
              </w:rPr>
              <w:t>euro</w:t>
            </w:r>
            <w:proofErr w:type="spellEnd"/>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Psihiatrs*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8113</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Narkologs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8159</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proofErr w:type="spellStart"/>
            <w:r w:rsidRPr="002B04A9">
              <w:t>Pneimonologs</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2916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729</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1458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8522</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Diabētiskās pēdas aprūpes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3072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768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1536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3.5.</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Paliatīvās aprūpes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3132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783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1566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lastRenderedPageBreak/>
              <w:t>3.6.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 xml:space="preserve">Hronisku </w:t>
            </w:r>
            <w:proofErr w:type="spellStart"/>
            <w:r w:rsidRPr="002B04A9">
              <w:t>obstruktīvu</w:t>
            </w:r>
            <w:proofErr w:type="spellEnd"/>
            <w:r w:rsidRPr="002B04A9">
              <w:t xml:space="preserve"> plaušu slimību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2916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729</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1458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Steidzamās medicīniskās palīdzības punkts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5228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1307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2614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13 311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15 277</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proofErr w:type="spellStart"/>
            <w:r w:rsidRPr="002B04A9">
              <w:t>Stomas</w:t>
            </w:r>
            <w:proofErr w:type="spellEnd"/>
            <w:r w:rsidRPr="002B04A9">
              <w:t xml:space="preserve">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4608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1152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2304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3.9.</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Dežūrārsta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3080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770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1540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9001</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Paliatīvās aprūpes kabinets valsts sabiedrībā ar ierobežotu atbildību “Bērnu klīniskā universitātes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9596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28 040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Reto slimību kabineti valsts sabiedrībā ar ierobežotu atbildību “Bērnu klīniskā universitātes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3.11.1.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proofErr w:type="spellStart"/>
            <w:r w:rsidRPr="002B04A9">
              <w:t>cistiskās</w:t>
            </w:r>
            <w:proofErr w:type="spellEnd"/>
            <w:r w:rsidRPr="002B04A9">
              <w:t xml:space="preserve"> fibrozes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27 122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3.11.2.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pārējo reto slimību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667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1334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Psihologa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667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1334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proofErr w:type="spellStart"/>
            <w:r w:rsidRPr="002B04A9">
              <w:t>Metadona</w:t>
            </w:r>
            <w:proofErr w:type="spellEnd"/>
            <w:r w:rsidRPr="002B04A9">
              <w:t xml:space="preserve"> terapijas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667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1334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6793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Diabēta apmācības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pPr>
            <w:r w:rsidRPr="002B04A9">
              <w:t>3.15.</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pPr>
            <w:r w:rsidRPr="002B04A9">
              <w:t xml:space="preserve">HIV </w:t>
            </w:r>
            <w:proofErr w:type="spellStart"/>
            <w:r w:rsidRPr="002B04A9">
              <w:t>līdzestības</w:t>
            </w:r>
            <w:proofErr w:type="spellEnd"/>
            <w:r w:rsidRPr="002B04A9">
              <w:t xml:space="preserve">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w:t>
            </w:r>
          </w:p>
        </w:tc>
      </w:tr>
    </w:tbl>
    <w:p w:rsidR="002B04A9" w:rsidRDefault="002B04A9" w:rsidP="0045170F">
      <w:pPr>
        <w:pStyle w:val="Parasts1"/>
        <w:tabs>
          <w:tab w:val="left" w:pos="6521"/>
        </w:tabs>
        <w:ind w:firstLine="709"/>
        <w:rPr>
          <w:sz w:val="28"/>
          <w:szCs w:val="28"/>
        </w:rPr>
      </w:pPr>
    </w:p>
    <w:p w:rsidR="002B04A9" w:rsidRPr="002B04A9" w:rsidRDefault="00192A04" w:rsidP="002B04A9">
      <w:pPr>
        <w:pStyle w:val="Parasts1"/>
        <w:tabs>
          <w:tab w:val="left" w:pos="6521"/>
        </w:tabs>
        <w:ind w:firstLine="709"/>
        <w:jc w:val="both"/>
        <w:rPr>
          <w:sz w:val="28"/>
          <w:szCs w:val="28"/>
        </w:rPr>
      </w:pPr>
      <w:r w:rsidRPr="002B04A9">
        <w:rPr>
          <w:sz w:val="28"/>
          <w:szCs w:val="28"/>
        </w:rPr>
        <w:t>Piezīme:</w:t>
      </w:r>
    </w:p>
    <w:p w:rsidR="002B04A9" w:rsidRPr="002B04A9" w:rsidRDefault="00192A04" w:rsidP="002B04A9">
      <w:pPr>
        <w:pStyle w:val="Parasts1"/>
        <w:tabs>
          <w:tab w:val="left" w:pos="6521"/>
        </w:tabs>
        <w:ind w:firstLine="709"/>
        <w:jc w:val="both"/>
        <w:rPr>
          <w:sz w:val="28"/>
          <w:szCs w:val="28"/>
        </w:rPr>
      </w:pPr>
      <w:r w:rsidRPr="002B04A9">
        <w:rPr>
          <w:sz w:val="28"/>
          <w:szCs w:val="28"/>
        </w:rPr>
        <w:t xml:space="preserve">* Valsts sabiedrībā ar ierobežotu atbildību </w:t>
      </w:r>
      <w:r>
        <w:rPr>
          <w:sz w:val="28"/>
          <w:szCs w:val="28"/>
        </w:rPr>
        <w:t>"</w:t>
      </w:r>
      <w:r w:rsidRPr="002B04A9">
        <w:rPr>
          <w:sz w:val="28"/>
          <w:szCs w:val="28"/>
        </w:rPr>
        <w:t>Rīgas psihiatrijas un narkoloģijas centrs</w:t>
      </w:r>
      <w:r>
        <w:rPr>
          <w:sz w:val="28"/>
          <w:szCs w:val="28"/>
        </w:rPr>
        <w:t>"</w:t>
      </w:r>
      <w:r w:rsidRPr="002B04A9">
        <w:rPr>
          <w:sz w:val="28"/>
          <w:szCs w:val="28"/>
        </w:rPr>
        <w:t xml:space="preserve"> psihiatra kabineta finansējuma ietvaros personām tiek nodrošināta nepieciešamā palīdzība, lai novērstu noziedzīgu nodarījumu veikšanu pret bērna tikumību un dzimumneaizskaramību.</w:t>
      </w:r>
    </w:p>
    <w:p w:rsidR="002B04A9" w:rsidRPr="002B04A9" w:rsidRDefault="002B04A9" w:rsidP="002B04A9">
      <w:pPr>
        <w:pStyle w:val="Parasts1"/>
        <w:tabs>
          <w:tab w:val="left" w:pos="6521"/>
        </w:tabs>
        <w:ind w:firstLine="709"/>
        <w:rPr>
          <w:sz w:val="28"/>
          <w:szCs w:val="28"/>
        </w:rPr>
      </w:pPr>
    </w:p>
    <w:p w:rsidR="002B04A9" w:rsidRPr="002B04A9" w:rsidRDefault="00192A04" w:rsidP="002B04A9">
      <w:pPr>
        <w:pStyle w:val="Parasts1"/>
        <w:tabs>
          <w:tab w:val="left" w:pos="6521"/>
        </w:tabs>
        <w:ind w:firstLine="709"/>
        <w:jc w:val="both"/>
        <w:rPr>
          <w:bCs/>
          <w:sz w:val="28"/>
          <w:szCs w:val="28"/>
        </w:rPr>
      </w:pPr>
      <w:r w:rsidRPr="002B04A9">
        <w:rPr>
          <w:bCs/>
          <w:sz w:val="28"/>
          <w:szCs w:val="28"/>
        </w:rPr>
        <w:t>4</w:t>
      </w:r>
      <w:r>
        <w:rPr>
          <w:bCs/>
          <w:sz w:val="28"/>
          <w:szCs w:val="28"/>
        </w:rPr>
        <w:t>.</w:t>
      </w:r>
      <w:r w:rsidR="00DA27AC">
        <w:rPr>
          <w:bCs/>
          <w:sz w:val="28"/>
          <w:szCs w:val="28"/>
        </w:rPr>
        <w:t> </w:t>
      </w:r>
      <w:r w:rsidRPr="002B04A9">
        <w:rPr>
          <w:bCs/>
          <w:sz w:val="28"/>
          <w:szCs w:val="28"/>
        </w:rPr>
        <w:t>Kopējo ikmēneša fiksēto maksājumu veido šādas summas:</w:t>
      </w:r>
    </w:p>
    <w:p w:rsidR="002B04A9" w:rsidRPr="002B04A9" w:rsidRDefault="00192A04" w:rsidP="002B04A9">
      <w:pPr>
        <w:pStyle w:val="Parasts1"/>
        <w:tabs>
          <w:tab w:val="left" w:pos="6521"/>
        </w:tabs>
        <w:ind w:firstLine="709"/>
        <w:jc w:val="both"/>
        <w:rPr>
          <w:bCs/>
          <w:sz w:val="28"/>
          <w:szCs w:val="28"/>
        </w:rPr>
      </w:pPr>
      <w:r w:rsidRPr="002B04A9">
        <w:rPr>
          <w:bCs/>
          <w:sz w:val="28"/>
          <w:szCs w:val="28"/>
        </w:rPr>
        <w:lastRenderedPageBreak/>
        <w:t>4.1.</w:t>
      </w:r>
      <w:r w:rsidR="00DA27AC">
        <w:rPr>
          <w:bCs/>
          <w:sz w:val="28"/>
          <w:szCs w:val="28"/>
        </w:rPr>
        <w:t> </w:t>
      </w:r>
      <w:r w:rsidRPr="002B04A9">
        <w:rPr>
          <w:bCs/>
          <w:sz w:val="28"/>
          <w:szCs w:val="28"/>
        </w:rPr>
        <w:t>ikmēneša fiksētā maksājuma apjoms darbības nodrošināšanai, kas ir 1/12 daļa no šajā pielikumā noteiktā gada apjoma par speciālistu un ārstniecības iestāžu struktūrvienību darbību;</w:t>
      </w:r>
    </w:p>
    <w:p w:rsidR="002B04A9" w:rsidRPr="009862B4" w:rsidRDefault="00192A04" w:rsidP="002B04A9">
      <w:pPr>
        <w:pStyle w:val="Parasts1"/>
        <w:tabs>
          <w:tab w:val="left" w:pos="6521"/>
        </w:tabs>
        <w:ind w:firstLine="709"/>
        <w:jc w:val="both"/>
        <w:rPr>
          <w:bCs/>
          <w:sz w:val="28"/>
          <w:szCs w:val="28"/>
        </w:rPr>
      </w:pPr>
      <w:r w:rsidRPr="002B04A9">
        <w:rPr>
          <w:bCs/>
          <w:sz w:val="28"/>
          <w:szCs w:val="28"/>
        </w:rPr>
        <w:t>4.2.</w:t>
      </w:r>
      <w:r w:rsidR="00DA27AC">
        <w:rPr>
          <w:bCs/>
          <w:sz w:val="28"/>
          <w:szCs w:val="28"/>
        </w:rPr>
        <w:t> </w:t>
      </w:r>
      <w:r w:rsidRPr="002B04A9">
        <w:rPr>
          <w:bCs/>
          <w:sz w:val="28"/>
          <w:szCs w:val="28"/>
        </w:rPr>
        <w:t xml:space="preserve">ārstu un māsu darba samaksu aprēķins, kuru aprēķina </w:t>
      </w:r>
      <w:r w:rsidRPr="009862B4">
        <w:rPr>
          <w:bCs/>
          <w:sz w:val="28"/>
          <w:szCs w:val="28"/>
        </w:rPr>
        <w:t>atbilstoši šajos noteikumos noteiktajai ārstu un ārstniecības personu vidējai darba samaksai</w:t>
      </w:r>
      <w:r w:rsidRPr="009862B4">
        <w:rPr>
          <w:sz w:val="28"/>
          <w:szCs w:val="28"/>
        </w:rPr>
        <w:t xml:space="preserve"> (šo noteikumu </w:t>
      </w:r>
      <w:r w:rsidR="00D342F1" w:rsidRPr="009862B4">
        <w:rPr>
          <w:sz w:val="28"/>
          <w:szCs w:val="28"/>
        </w:rPr>
        <w:t>15</w:t>
      </w:r>
      <w:r w:rsidR="00112389">
        <w:rPr>
          <w:sz w:val="28"/>
          <w:szCs w:val="28"/>
        </w:rPr>
        <w:t>3</w:t>
      </w:r>
      <w:r w:rsidRPr="009862B4">
        <w:rPr>
          <w:sz w:val="28"/>
          <w:szCs w:val="28"/>
        </w:rPr>
        <w:t>.punkts),</w:t>
      </w:r>
      <w:r w:rsidRPr="009862B4">
        <w:rPr>
          <w:bCs/>
          <w:sz w:val="28"/>
          <w:szCs w:val="28"/>
        </w:rPr>
        <w:t xml:space="preserve"> ņemot vērā līgumā ar dienestu noteikto ārstu un māsu darba apjomu.</w:t>
      </w:r>
    </w:p>
    <w:p w:rsidR="002B04A9" w:rsidRPr="009862B4" w:rsidRDefault="002B04A9" w:rsidP="002B04A9">
      <w:pPr>
        <w:pStyle w:val="Parasts1"/>
        <w:tabs>
          <w:tab w:val="left" w:pos="6521"/>
        </w:tabs>
        <w:ind w:firstLine="709"/>
        <w:jc w:val="both"/>
        <w:rPr>
          <w:bCs/>
          <w:sz w:val="28"/>
          <w:szCs w:val="28"/>
        </w:rPr>
      </w:pPr>
    </w:p>
    <w:p w:rsidR="002B04A9" w:rsidRPr="002B04A9" w:rsidRDefault="00192A04" w:rsidP="002B04A9">
      <w:pPr>
        <w:pStyle w:val="Parasts1"/>
        <w:tabs>
          <w:tab w:val="left" w:pos="6521"/>
        </w:tabs>
        <w:ind w:firstLine="709"/>
        <w:jc w:val="both"/>
        <w:rPr>
          <w:bCs/>
          <w:sz w:val="28"/>
          <w:szCs w:val="28"/>
        </w:rPr>
      </w:pPr>
      <w:r w:rsidRPr="009862B4">
        <w:rPr>
          <w:bCs/>
          <w:sz w:val="28"/>
          <w:szCs w:val="28"/>
        </w:rPr>
        <w:t>5.</w:t>
      </w:r>
      <w:r w:rsidR="00DA27AC" w:rsidRPr="009862B4">
        <w:rPr>
          <w:bCs/>
          <w:sz w:val="28"/>
          <w:szCs w:val="28"/>
        </w:rPr>
        <w:t> </w:t>
      </w:r>
      <w:r w:rsidRPr="009862B4">
        <w:rPr>
          <w:bCs/>
          <w:sz w:val="28"/>
          <w:szCs w:val="28"/>
        </w:rPr>
        <w:t xml:space="preserve">Lai nodrošinātu </w:t>
      </w:r>
      <w:proofErr w:type="spellStart"/>
      <w:r w:rsidRPr="009862B4">
        <w:rPr>
          <w:bCs/>
          <w:sz w:val="28"/>
          <w:szCs w:val="28"/>
        </w:rPr>
        <w:t>metadona</w:t>
      </w:r>
      <w:proofErr w:type="spellEnd"/>
      <w:r w:rsidRPr="009862B4">
        <w:rPr>
          <w:bCs/>
          <w:sz w:val="28"/>
          <w:szCs w:val="28"/>
        </w:rPr>
        <w:t xml:space="preserve"> terapijas kabineta un paliatīvās aprūpes kabineta valsts sabiedrībā ar ierobežotu atbildību </w:t>
      </w:r>
      <w:r w:rsidR="00775855" w:rsidRPr="009862B4">
        <w:rPr>
          <w:bCs/>
          <w:sz w:val="28"/>
          <w:szCs w:val="28"/>
        </w:rPr>
        <w:t>"</w:t>
      </w:r>
      <w:r w:rsidRPr="009862B4">
        <w:rPr>
          <w:bCs/>
          <w:sz w:val="28"/>
          <w:szCs w:val="28"/>
        </w:rPr>
        <w:t>Bērnu klīniskā universitātes</w:t>
      </w:r>
      <w:r w:rsidRPr="002B04A9">
        <w:rPr>
          <w:bCs/>
          <w:sz w:val="28"/>
          <w:szCs w:val="28"/>
        </w:rPr>
        <w:t xml:space="preserve"> slimnīca</w:t>
      </w:r>
      <w:r w:rsidR="00775855">
        <w:rPr>
          <w:bCs/>
          <w:sz w:val="28"/>
          <w:szCs w:val="28"/>
        </w:rPr>
        <w:t>"</w:t>
      </w:r>
      <w:r w:rsidRPr="002B04A9">
        <w:rPr>
          <w:bCs/>
          <w:sz w:val="28"/>
          <w:szCs w:val="28"/>
        </w:rPr>
        <w:t xml:space="preserve"> darbību, to darba samaksas aprēķinā iekļauj arī psihologa darba samaksu (atbilstoši šajos noteikumos noteiktajai </w:t>
      </w:r>
      <w:r w:rsidRPr="002B04A9">
        <w:rPr>
          <w:sz w:val="28"/>
          <w:szCs w:val="28"/>
        </w:rPr>
        <w:t>ārstu un funkcionālo speciālistu vidējai darba samaksai)</w:t>
      </w:r>
      <w:r w:rsidRPr="002B04A9">
        <w:rPr>
          <w:bCs/>
          <w:sz w:val="28"/>
          <w:szCs w:val="28"/>
        </w:rPr>
        <w:t>.</w:t>
      </w:r>
    </w:p>
    <w:p w:rsidR="002B04A9" w:rsidRPr="002B04A9" w:rsidRDefault="002B04A9" w:rsidP="002B04A9">
      <w:pPr>
        <w:pStyle w:val="Parasts1"/>
        <w:tabs>
          <w:tab w:val="left" w:pos="6521"/>
        </w:tabs>
        <w:ind w:firstLine="709"/>
        <w:jc w:val="both"/>
        <w:rPr>
          <w:bCs/>
          <w:sz w:val="28"/>
          <w:szCs w:val="28"/>
        </w:rPr>
      </w:pPr>
    </w:p>
    <w:p w:rsidR="002B04A9" w:rsidRPr="002B04A9" w:rsidRDefault="00192A04" w:rsidP="002B04A9">
      <w:pPr>
        <w:pStyle w:val="Parasts1"/>
        <w:tabs>
          <w:tab w:val="left" w:pos="6521"/>
        </w:tabs>
        <w:ind w:firstLine="709"/>
        <w:jc w:val="both"/>
        <w:rPr>
          <w:bCs/>
          <w:sz w:val="28"/>
          <w:szCs w:val="28"/>
        </w:rPr>
      </w:pPr>
      <w:r w:rsidRPr="002B04A9">
        <w:rPr>
          <w:bCs/>
          <w:sz w:val="28"/>
          <w:szCs w:val="28"/>
        </w:rPr>
        <w:t>6.</w:t>
      </w:r>
      <w:r w:rsidR="00DA27AC">
        <w:rPr>
          <w:bCs/>
          <w:sz w:val="28"/>
          <w:szCs w:val="28"/>
        </w:rPr>
        <w:t> </w:t>
      </w:r>
      <w:proofErr w:type="spellStart"/>
      <w:r w:rsidRPr="002B04A9">
        <w:rPr>
          <w:bCs/>
          <w:sz w:val="28"/>
          <w:szCs w:val="28"/>
        </w:rPr>
        <w:t>Pneimonologu</w:t>
      </w:r>
      <w:proofErr w:type="spellEnd"/>
      <w:r w:rsidRPr="002B04A9">
        <w:rPr>
          <w:bCs/>
          <w:sz w:val="28"/>
          <w:szCs w:val="28"/>
        </w:rPr>
        <w:t xml:space="preserve"> darba apjomu plāno ievērojot, ka vienai pilnai slodzei atbilst 10 apmeklējumi dienā.</w:t>
      </w:r>
    </w:p>
    <w:p w:rsidR="002B04A9" w:rsidRPr="002B04A9" w:rsidRDefault="002B04A9" w:rsidP="002B04A9">
      <w:pPr>
        <w:pStyle w:val="Parasts1"/>
        <w:tabs>
          <w:tab w:val="left" w:pos="6521"/>
        </w:tabs>
        <w:ind w:firstLine="709"/>
        <w:jc w:val="both"/>
        <w:rPr>
          <w:bCs/>
          <w:sz w:val="28"/>
          <w:szCs w:val="28"/>
        </w:rPr>
      </w:pPr>
    </w:p>
    <w:p w:rsidR="002B04A9" w:rsidRPr="002B04A9" w:rsidRDefault="00192A04" w:rsidP="002B04A9">
      <w:pPr>
        <w:pStyle w:val="Parasts1"/>
        <w:tabs>
          <w:tab w:val="left" w:pos="6521"/>
        </w:tabs>
        <w:ind w:firstLine="709"/>
        <w:jc w:val="both"/>
        <w:rPr>
          <w:bCs/>
          <w:sz w:val="28"/>
          <w:szCs w:val="28"/>
        </w:rPr>
      </w:pPr>
      <w:r w:rsidRPr="002B04A9">
        <w:rPr>
          <w:bCs/>
          <w:sz w:val="28"/>
          <w:szCs w:val="28"/>
        </w:rPr>
        <w:t>7.</w:t>
      </w:r>
      <w:r w:rsidR="00DA27AC">
        <w:rPr>
          <w:bCs/>
          <w:sz w:val="28"/>
          <w:szCs w:val="28"/>
        </w:rPr>
        <w:t> </w:t>
      </w:r>
      <w:r w:rsidRPr="002B04A9">
        <w:rPr>
          <w:bCs/>
          <w:sz w:val="28"/>
          <w:szCs w:val="28"/>
        </w:rPr>
        <w:t xml:space="preserve">Dienests katru gadu līdz 1. augustam (par laikposmu no 1. janvāra līdz 30. jūnijam) izvērtē to ārstniecības iestāžu sniegto veselības aprūpes pakalpojumu apjomu, kuras saņem šajā pielikumā noteikto fiksēto maksājumu par </w:t>
      </w:r>
      <w:proofErr w:type="spellStart"/>
      <w:r w:rsidRPr="002B04A9">
        <w:rPr>
          <w:bCs/>
          <w:sz w:val="28"/>
          <w:szCs w:val="28"/>
        </w:rPr>
        <w:t>pneimonologa</w:t>
      </w:r>
      <w:proofErr w:type="spellEnd"/>
      <w:r w:rsidRPr="002B04A9">
        <w:rPr>
          <w:bCs/>
          <w:sz w:val="28"/>
          <w:szCs w:val="28"/>
        </w:rPr>
        <w:t xml:space="preserve"> darba nodrošināšanu vismaz sešus mēnešus pēc kārtas. Ja veiktā darba apjoms vērtēšanas periodā ir mazāks nekā līgumā plānotais, dienests no 1. septembra līgumā veic grozījumus atbilstoši veiktā darba apjomam, bet, ja veiktā darba apjoms vērtēšanas periodā ir mazāks par 0,5 slodzēm, dienests veic grozījumus līgumā, nosakot, ka no 1. septembra sniegtos veselības aprūpes pakalpojumus dienests apmaksā saskaņā ar šo noteikumu </w:t>
      </w:r>
      <w:r w:rsidR="005C5048">
        <w:rPr>
          <w:bCs/>
          <w:sz w:val="28"/>
          <w:szCs w:val="28"/>
        </w:rPr>
        <w:t>4</w:t>
      </w:r>
      <w:r w:rsidRPr="002B04A9">
        <w:rPr>
          <w:bCs/>
          <w:sz w:val="28"/>
          <w:szCs w:val="28"/>
        </w:rPr>
        <w:t>.pielikumā noteiktajiem aprūpes epizožu tarifiem un manipulāciju</w:t>
      </w:r>
      <w:r w:rsidR="00A1356A">
        <w:rPr>
          <w:bCs/>
          <w:sz w:val="28"/>
          <w:szCs w:val="28"/>
        </w:rPr>
        <w:t xml:space="preserve"> sarakstu</w:t>
      </w:r>
      <w:r w:rsidRPr="002B04A9">
        <w:rPr>
          <w:bCs/>
          <w:sz w:val="28"/>
          <w:szCs w:val="28"/>
        </w:rPr>
        <w:t>.</w:t>
      </w:r>
    </w:p>
    <w:p w:rsidR="002B04A9" w:rsidRPr="002B04A9" w:rsidRDefault="002B04A9" w:rsidP="002B04A9">
      <w:pPr>
        <w:pStyle w:val="Parasts1"/>
        <w:tabs>
          <w:tab w:val="left" w:pos="6521"/>
        </w:tabs>
        <w:ind w:firstLine="709"/>
        <w:jc w:val="both"/>
        <w:rPr>
          <w:bCs/>
          <w:sz w:val="28"/>
          <w:szCs w:val="28"/>
        </w:rPr>
      </w:pPr>
    </w:p>
    <w:p w:rsidR="002B04A9" w:rsidRPr="002B04A9" w:rsidRDefault="00192A04" w:rsidP="002B04A9">
      <w:pPr>
        <w:pStyle w:val="Parasts1"/>
        <w:tabs>
          <w:tab w:val="left" w:pos="6521"/>
        </w:tabs>
        <w:ind w:firstLine="709"/>
        <w:jc w:val="both"/>
        <w:rPr>
          <w:bCs/>
          <w:sz w:val="28"/>
          <w:szCs w:val="28"/>
        </w:rPr>
      </w:pPr>
      <w:r w:rsidRPr="002B04A9">
        <w:rPr>
          <w:bCs/>
          <w:sz w:val="28"/>
          <w:szCs w:val="28"/>
        </w:rPr>
        <w:t>8.</w:t>
      </w:r>
      <w:r w:rsidR="00DA27AC">
        <w:rPr>
          <w:bCs/>
          <w:sz w:val="28"/>
          <w:szCs w:val="28"/>
        </w:rPr>
        <w:t> </w:t>
      </w:r>
      <w:r w:rsidRPr="002B04A9">
        <w:rPr>
          <w:bCs/>
          <w:sz w:val="28"/>
          <w:szCs w:val="28"/>
        </w:rPr>
        <w:t xml:space="preserve">Pirms līguma slēgšanas par </w:t>
      </w:r>
      <w:proofErr w:type="spellStart"/>
      <w:r w:rsidRPr="002B04A9">
        <w:rPr>
          <w:bCs/>
          <w:sz w:val="28"/>
          <w:szCs w:val="28"/>
        </w:rPr>
        <w:t>pneimonologu</w:t>
      </w:r>
      <w:proofErr w:type="spellEnd"/>
      <w:r w:rsidRPr="002B04A9">
        <w:rPr>
          <w:bCs/>
          <w:sz w:val="28"/>
          <w:szCs w:val="28"/>
        </w:rPr>
        <w:t xml:space="preserve"> veselības aprūpes pakalpojumu sniegšanu pacientiem ar tuberkulozi (diagnožu kodi saskaņā ar SSK-10: A15–A19; B90; J65; P37.0; R76.1; Y58.0; Y60.3; Z03.0; Z20.1) dienests izvērtē </w:t>
      </w:r>
      <w:r w:rsidR="00A97AA3">
        <w:rPr>
          <w:bCs/>
          <w:sz w:val="28"/>
          <w:szCs w:val="28"/>
        </w:rPr>
        <w:t>v</w:t>
      </w:r>
      <w:r w:rsidRPr="002B04A9">
        <w:rPr>
          <w:bCs/>
          <w:sz w:val="28"/>
          <w:szCs w:val="28"/>
        </w:rPr>
        <w:t>adības informācijas sistēmā ievadīto informāciju par ārstniecības iestādē sniegto attiecīgo veselības aprūpes pakalpojumu apjomu iepriekšējā periodā un, ja:</w:t>
      </w:r>
    </w:p>
    <w:p w:rsidR="002B04A9" w:rsidRPr="002B04A9" w:rsidRDefault="00192A04" w:rsidP="002B04A9">
      <w:pPr>
        <w:pStyle w:val="Parasts1"/>
        <w:tabs>
          <w:tab w:val="left" w:pos="6521"/>
        </w:tabs>
        <w:ind w:firstLine="709"/>
        <w:jc w:val="both"/>
        <w:rPr>
          <w:bCs/>
          <w:sz w:val="28"/>
          <w:szCs w:val="28"/>
        </w:rPr>
      </w:pPr>
      <w:r w:rsidRPr="009862B4">
        <w:rPr>
          <w:bCs/>
          <w:sz w:val="28"/>
          <w:szCs w:val="28"/>
        </w:rPr>
        <w:t>8.1.</w:t>
      </w:r>
      <w:r w:rsidR="00DA27AC" w:rsidRPr="009862B4">
        <w:rPr>
          <w:bCs/>
          <w:sz w:val="28"/>
          <w:szCs w:val="28"/>
        </w:rPr>
        <w:t> </w:t>
      </w:r>
      <w:r w:rsidRPr="009862B4">
        <w:rPr>
          <w:bCs/>
          <w:sz w:val="28"/>
          <w:szCs w:val="28"/>
        </w:rPr>
        <w:t xml:space="preserve">veiktā darba apjoms 12 mēnešos (laikposmā no 1. septembra līdz 31. augustam) ir mazāks par 0,5 slodzēm, slēdz līgumu par sniegto veselības aprūpes pakalpojumu apmaksu saskaņā šo noteikumu </w:t>
      </w:r>
      <w:r w:rsidR="00545B6C" w:rsidRPr="009862B4">
        <w:rPr>
          <w:bCs/>
          <w:sz w:val="28"/>
          <w:szCs w:val="28"/>
        </w:rPr>
        <w:t>4</w:t>
      </w:r>
      <w:r w:rsidRPr="009862B4">
        <w:rPr>
          <w:bCs/>
          <w:sz w:val="28"/>
          <w:szCs w:val="28"/>
        </w:rPr>
        <w:t>.</w:t>
      </w:r>
      <w:bookmarkStart w:id="0" w:name="_GoBack"/>
      <w:r w:rsidRPr="009862B4">
        <w:rPr>
          <w:bCs/>
          <w:sz w:val="28"/>
          <w:szCs w:val="28"/>
        </w:rPr>
        <w:t>pielik</w:t>
      </w:r>
      <w:bookmarkEnd w:id="0"/>
      <w:r w:rsidRPr="009862B4">
        <w:rPr>
          <w:bCs/>
          <w:sz w:val="28"/>
          <w:szCs w:val="28"/>
        </w:rPr>
        <w:t xml:space="preserve">umā noteiktajiem aprūpes epizožu tarifiem un </w:t>
      </w:r>
      <w:r w:rsidR="00545B6C" w:rsidRPr="009862B4">
        <w:rPr>
          <w:bCs/>
          <w:sz w:val="28"/>
          <w:szCs w:val="28"/>
        </w:rPr>
        <w:t>manipulāciju sarakstā</w:t>
      </w:r>
      <w:r w:rsidRPr="009862B4">
        <w:rPr>
          <w:bCs/>
          <w:sz w:val="28"/>
          <w:szCs w:val="28"/>
        </w:rPr>
        <w:t xml:space="preserve"> minētajiem manipulāciju tarifiem un manipulāciju apmaksas nosacījumiem;</w:t>
      </w:r>
    </w:p>
    <w:p w:rsidR="002B04A9" w:rsidRPr="002B04A9" w:rsidRDefault="00192A04" w:rsidP="002B04A9">
      <w:pPr>
        <w:pStyle w:val="Parasts1"/>
        <w:tabs>
          <w:tab w:val="left" w:pos="6521"/>
        </w:tabs>
        <w:ind w:firstLine="709"/>
        <w:jc w:val="both"/>
        <w:rPr>
          <w:bCs/>
          <w:sz w:val="28"/>
          <w:szCs w:val="28"/>
        </w:rPr>
      </w:pPr>
      <w:r w:rsidRPr="002B04A9">
        <w:rPr>
          <w:bCs/>
          <w:sz w:val="28"/>
          <w:szCs w:val="28"/>
        </w:rPr>
        <w:t>8.2.</w:t>
      </w:r>
      <w:r w:rsidR="00DA27AC">
        <w:rPr>
          <w:bCs/>
          <w:sz w:val="28"/>
          <w:szCs w:val="28"/>
        </w:rPr>
        <w:t> </w:t>
      </w:r>
      <w:r w:rsidRPr="002B04A9">
        <w:rPr>
          <w:bCs/>
          <w:sz w:val="28"/>
          <w:szCs w:val="28"/>
        </w:rPr>
        <w:t>ārstniecības iestādē iepriekšējā periodā nav sniegti šādi veselības aprūpes pakalpojumi, fiksētā maksājuma apjomu nosaka, ievērojot, ka vienam speciālistam tiek noteiktas ne vairāk kā 0,5 slodzes.</w:t>
      </w:r>
    </w:p>
    <w:p w:rsidR="002B04A9" w:rsidRPr="002B04A9" w:rsidRDefault="002B04A9" w:rsidP="002B04A9">
      <w:pPr>
        <w:pStyle w:val="Parasts1"/>
        <w:tabs>
          <w:tab w:val="left" w:pos="6521"/>
        </w:tabs>
        <w:ind w:firstLine="709"/>
        <w:jc w:val="both"/>
        <w:rPr>
          <w:bCs/>
          <w:sz w:val="28"/>
          <w:szCs w:val="28"/>
        </w:rPr>
      </w:pPr>
    </w:p>
    <w:p w:rsidR="002B04A9" w:rsidRPr="002B04A9" w:rsidRDefault="00192A04" w:rsidP="002B04A9">
      <w:pPr>
        <w:pStyle w:val="Parasts1"/>
        <w:tabs>
          <w:tab w:val="left" w:pos="6521"/>
        </w:tabs>
        <w:ind w:firstLine="709"/>
        <w:jc w:val="both"/>
        <w:rPr>
          <w:bCs/>
          <w:sz w:val="28"/>
          <w:szCs w:val="28"/>
        </w:rPr>
      </w:pPr>
      <w:r w:rsidRPr="002B04A9">
        <w:rPr>
          <w:bCs/>
          <w:sz w:val="28"/>
          <w:szCs w:val="28"/>
        </w:rPr>
        <w:lastRenderedPageBreak/>
        <w:t>9.</w:t>
      </w:r>
      <w:r w:rsidR="00DA27AC">
        <w:rPr>
          <w:bCs/>
          <w:sz w:val="28"/>
          <w:szCs w:val="28"/>
        </w:rPr>
        <w:t> </w:t>
      </w:r>
      <w:r w:rsidRPr="002B04A9">
        <w:rPr>
          <w:bCs/>
          <w:sz w:val="28"/>
          <w:szCs w:val="28"/>
        </w:rPr>
        <w:t>Dienestam ir tiesības izbeigt ar ārstniecības iestādi noslēgto līgumu par attiecīgo veselības aprūpes pakalpojumu sniegšanu, ja dienests konstatē, ka:</w:t>
      </w:r>
    </w:p>
    <w:p w:rsidR="002B04A9" w:rsidRPr="002B04A9" w:rsidRDefault="00192A04" w:rsidP="002B04A9">
      <w:pPr>
        <w:pStyle w:val="Parasts1"/>
        <w:tabs>
          <w:tab w:val="left" w:pos="6521"/>
        </w:tabs>
        <w:ind w:firstLine="709"/>
        <w:jc w:val="both"/>
        <w:rPr>
          <w:bCs/>
          <w:sz w:val="28"/>
          <w:szCs w:val="28"/>
        </w:rPr>
      </w:pPr>
      <w:r w:rsidRPr="002B04A9">
        <w:rPr>
          <w:bCs/>
          <w:sz w:val="28"/>
          <w:szCs w:val="28"/>
        </w:rPr>
        <w:t>9.1.</w:t>
      </w:r>
      <w:r w:rsidR="00DA27AC">
        <w:rPr>
          <w:bCs/>
          <w:sz w:val="28"/>
          <w:szCs w:val="28"/>
        </w:rPr>
        <w:t> </w:t>
      </w:r>
      <w:r w:rsidRPr="002B04A9">
        <w:rPr>
          <w:bCs/>
          <w:sz w:val="28"/>
          <w:szCs w:val="28"/>
        </w:rPr>
        <w:t>ārstniecības iestāde, kas saņem fiksēto maksājumu par dežūrārsta kabinetu, nav nodrošinājusi vismaz tr</w:t>
      </w:r>
      <w:r w:rsidR="00A97AA3">
        <w:rPr>
          <w:bCs/>
          <w:sz w:val="28"/>
          <w:szCs w:val="28"/>
        </w:rPr>
        <w:t>iju pacientu apmeklējumus dienā;</w:t>
      </w:r>
    </w:p>
    <w:p w:rsidR="002B04A9" w:rsidRPr="002B04A9" w:rsidRDefault="00192A04" w:rsidP="002B04A9">
      <w:pPr>
        <w:pStyle w:val="Parasts1"/>
        <w:tabs>
          <w:tab w:val="left" w:pos="6521"/>
        </w:tabs>
        <w:ind w:firstLine="709"/>
        <w:jc w:val="both"/>
        <w:rPr>
          <w:bCs/>
          <w:sz w:val="28"/>
          <w:szCs w:val="28"/>
        </w:rPr>
      </w:pPr>
      <w:r w:rsidRPr="002B04A9">
        <w:rPr>
          <w:bCs/>
          <w:sz w:val="28"/>
          <w:szCs w:val="28"/>
        </w:rPr>
        <w:t>9.2.</w:t>
      </w:r>
      <w:r w:rsidR="00DA27AC">
        <w:rPr>
          <w:bCs/>
          <w:sz w:val="28"/>
          <w:szCs w:val="28"/>
        </w:rPr>
        <w:t> </w:t>
      </w:r>
      <w:r w:rsidRPr="002B04A9">
        <w:rPr>
          <w:bCs/>
          <w:sz w:val="28"/>
          <w:szCs w:val="28"/>
        </w:rPr>
        <w:t xml:space="preserve">ārstniecības iestāde, kas saņem šajā pielikumā noteikto maksājumu par diabētiskās pēdas aprūpes kabinetu vai par </w:t>
      </w:r>
      <w:r w:rsidRPr="002B04A9">
        <w:rPr>
          <w:sz w:val="28"/>
          <w:szCs w:val="28"/>
        </w:rPr>
        <w:t xml:space="preserve">hronisku </w:t>
      </w:r>
      <w:proofErr w:type="spellStart"/>
      <w:r w:rsidRPr="002B04A9">
        <w:rPr>
          <w:sz w:val="28"/>
          <w:szCs w:val="28"/>
        </w:rPr>
        <w:t>obstruktīvu</w:t>
      </w:r>
      <w:proofErr w:type="spellEnd"/>
      <w:r w:rsidRPr="002B04A9">
        <w:rPr>
          <w:sz w:val="28"/>
          <w:szCs w:val="28"/>
        </w:rPr>
        <w:t xml:space="preserve"> plaušu slimību kabinetu</w:t>
      </w:r>
      <w:r w:rsidRPr="002B04A9">
        <w:rPr>
          <w:bCs/>
          <w:sz w:val="28"/>
          <w:szCs w:val="28"/>
        </w:rPr>
        <w:t>, nav nodrošinājusi vismaz sešu pacientu apmeklējumus dienā.</w:t>
      </w:r>
    </w:p>
    <w:p w:rsidR="002B04A9" w:rsidRDefault="002B04A9" w:rsidP="002B04A9">
      <w:pPr>
        <w:pStyle w:val="Parasts1"/>
        <w:tabs>
          <w:tab w:val="left" w:pos="6521"/>
        </w:tabs>
        <w:ind w:firstLine="709"/>
        <w:jc w:val="both"/>
        <w:rPr>
          <w:bCs/>
          <w:sz w:val="28"/>
          <w:szCs w:val="28"/>
        </w:rPr>
      </w:pPr>
    </w:p>
    <w:p w:rsidR="00F82FCB" w:rsidRPr="002B04A9" w:rsidRDefault="00F82FCB" w:rsidP="002B04A9">
      <w:pPr>
        <w:pStyle w:val="Parasts1"/>
        <w:tabs>
          <w:tab w:val="left" w:pos="6521"/>
        </w:tabs>
        <w:ind w:firstLine="709"/>
        <w:jc w:val="both"/>
        <w:rPr>
          <w:bCs/>
          <w:sz w:val="28"/>
          <w:szCs w:val="28"/>
        </w:rPr>
      </w:pPr>
    </w:p>
    <w:p w:rsidR="00260406" w:rsidRPr="00934BC2" w:rsidRDefault="00192A04"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260406" w:rsidP="00260406">
      <w:pPr>
        <w:pStyle w:val="Parasts1"/>
        <w:tabs>
          <w:tab w:val="left" w:pos="6521"/>
        </w:tabs>
        <w:rPr>
          <w:sz w:val="28"/>
          <w:szCs w:val="28"/>
        </w:rPr>
      </w:pPr>
    </w:p>
    <w:p w:rsidR="00260406" w:rsidRPr="00E972BA" w:rsidRDefault="00192A04"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192A04"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192A04"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RDefault="00192A04"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260406">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78A" w:rsidRDefault="0061478A">
      <w:r>
        <w:separator/>
      </w:r>
    </w:p>
  </w:endnote>
  <w:endnote w:type="continuationSeparator" w:id="0">
    <w:p w:rsidR="0061478A" w:rsidRDefault="0061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06" w:rsidRPr="00E87640" w:rsidRDefault="00192A04" w:rsidP="00260406">
    <w:pPr>
      <w:pStyle w:val="Footer"/>
      <w:rPr>
        <w:sz w:val="22"/>
        <w:szCs w:val="20"/>
      </w:rPr>
    </w:pPr>
    <w:r w:rsidRPr="00E87640">
      <w:rPr>
        <w:sz w:val="22"/>
        <w:szCs w:val="20"/>
      </w:rPr>
      <w:t>VMnotp</w:t>
    </w:r>
    <w:r w:rsidR="0061478A" w:rsidRPr="00E87640">
      <w:rPr>
        <w:sz w:val="22"/>
        <w:szCs w:val="20"/>
      </w:rPr>
      <w:t>10</w:t>
    </w:r>
    <w:r w:rsidR="00380F95" w:rsidRPr="00E87640">
      <w:rPr>
        <w:sz w:val="22"/>
        <w:szCs w:val="20"/>
      </w:rPr>
      <w:t>_</w:t>
    </w:r>
    <w:r w:rsidR="0061478A" w:rsidRPr="00E87640">
      <w:rPr>
        <w:sz w:val="22"/>
        <w:szCs w:val="20"/>
      </w:rPr>
      <w:t>2</w:t>
    </w:r>
    <w:r w:rsidR="00E87640" w:rsidRPr="00E87640">
      <w:rPr>
        <w:sz w:val="22"/>
        <w:szCs w:val="20"/>
      </w:rPr>
      <w:t>3</w:t>
    </w:r>
    <w:r w:rsidR="0061478A" w:rsidRPr="00E87640">
      <w:rPr>
        <w:sz w:val="22"/>
        <w:szCs w:val="20"/>
      </w:rPr>
      <w:t>08</w:t>
    </w:r>
    <w:r w:rsidRPr="00E87640">
      <w:rPr>
        <w:sz w:val="22"/>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F" w:rsidRPr="00E87640" w:rsidRDefault="00192A04" w:rsidP="0045170F">
    <w:pPr>
      <w:pStyle w:val="Footer"/>
      <w:rPr>
        <w:sz w:val="22"/>
        <w:szCs w:val="20"/>
      </w:rPr>
    </w:pPr>
    <w:r w:rsidRPr="00E87640">
      <w:rPr>
        <w:sz w:val="22"/>
        <w:szCs w:val="20"/>
      </w:rPr>
      <w:t>VM</w:t>
    </w:r>
    <w:r w:rsidR="006434A1" w:rsidRPr="00E87640">
      <w:rPr>
        <w:sz w:val="22"/>
        <w:szCs w:val="20"/>
      </w:rPr>
      <w:t>not</w:t>
    </w:r>
    <w:r w:rsidRPr="00E87640">
      <w:rPr>
        <w:sz w:val="22"/>
        <w:szCs w:val="20"/>
      </w:rPr>
      <w:t>p</w:t>
    </w:r>
    <w:r w:rsidR="0061478A" w:rsidRPr="00E87640">
      <w:rPr>
        <w:sz w:val="22"/>
        <w:szCs w:val="20"/>
      </w:rPr>
      <w:t>10_2</w:t>
    </w:r>
    <w:r w:rsidR="00E87640" w:rsidRPr="00E87640">
      <w:rPr>
        <w:sz w:val="22"/>
        <w:szCs w:val="20"/>
      </w:rPr>
      <w:t>3</w:t>
    </w:r>
    <w:r w:rsidR="0061478A" w:rsidRPr="00E87640">
      <w:rPr>
        <w:sz w:val="22"/>
        <w:szCs w:val="20"/>
      </w:rPr>
      <w:t>08</w:t>
    </w:r>
    <w:r w:rsidRPr="00E87640">
      <w:rPr>
        <w:sz w:val="22"/>
        <w:szCs w:val="20"/>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78A" w:rsidRDefault="0061478A">
      <w:r>
        <w:separator/>
      </w:r>
    </w:p>
  </w:footnote>
  <w:footnote w:type="continuationSeparator" w:id="0">
    <w:p w:rsidR="0061478A" w:rsidRDefault="0061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192A04">
    <w:pPr>
      <w:pStyle w:val="Header"/>
      <w:jc w:val="center"/>
    </w:pPr>
    <w:r>
      <w:fldChar w:fldCharType="begin"/>
    </w:r>
    <w:r w:rsidR="007A20CB">
      <w:instrText xml:space="preserve"> PAGE   \* MERGEFORMAT </w:instrText>
    </w:r>
    <w:r>
      <w:fldChar w:fldCharType="separate"/>
    </w:r>
    <w:r w:rsidR="00A1356A">
      <w:rPr>
        <w:noProof/>
      </w:rPr>
      <w:t>5</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78745CEA">
      <w:start w:val="1"/>
      <w:numFmt w:val="decimal"/>
      <w:lvlText w:val="%1)"/>
      <w:lvlJc w:val="left"/>
      <w:pPr>
        <w:ind w:left="753" w:hanging="360"/>
      </w:pPr>
    </w:lvl>
    <w:lvl w:ilvl="1" w:tplc="086A401A" w:tentative="1">
      <w:start w:val="1"/>
      <w:numFmt w:val="lowerLetter"/>
      <w:lvlText w:val="%2."/>
      <w:lvlJc w:val="left"/>
      <w:pPr>
        <w:ind w:left="1473" w:hanging="360"/>
      </w:pPr>
    </w:lvl>
    <w:lvl w:ilvl="2" w:tplc="851A9D92" w:tentative="1">
      <w:start w:val="1"/>
      <w:numFmt w:val="lowerRoman"/>
      <w:lvlText w:val="%3."/>
      <w:lvlJc w:val="right"/>
      <w:pPr>
        <w:ind w:left="2193" w:hanging="180"/>
      </w:pPr>
    </w:lvl>
    <w:lvl w:ilvl="3" w:tplc="7B8051E6" w:tentative="1">
      <w:start w:val="1"/>
      <w:numFmt w:val="decimal"/>
      <w:lvlText w:val="%4."/>
      <w:lvlJc w:val="left"/>
      <w:pPr>
        <w:ind w:left="2913" w:hanging="360"/>
      </w:pPr>
    </w:lvl>
    <w:lvl w:ilvl="4" w:tplc="3B0C91E0" w:tentative="1">
      <w:start w:val="1"/>
      <w:numFmt w:val="lowerLetter"/>
      <w:lvlText w:val="%5."/>
      <w:lvlJc w:val="left"/>
      <w:pPr>
        <w:ind w:left="3633" w:hanging="360"/>
      </w:pPr>
    </w:lvl>
    <w:lvl w:ilvl="5" w:tplc="A6E297DA" w:tentative="1">
      <w:start w:val="1"/>
      <w:numFmt w:val="lowerRoman"/>
      <w:lvlText w:val="%6."/>
      <w:lvlJc w:val="right"/>
      <w:pPr>
        <w:ind w:left="4353" w:hanging="180"/>
      </w:pPr>
    </w:lvl>
    <w:lvl w:ilvl="6" w:tplc="F874FB04" w:tentative="1">
      <w:start w:val="1"/>
      <w:numFmt w:val="decimal"/>
      <w:lvlText w:val="%7."/>
      <w:lvlJc w:val="left"/>
      <w:pPr>
        <w:ind w:left="5073" w:hanging="360"/>
      </w:pPr>
    </w:lvl>
    <w:lvl w:ilvl="7" w:tplc="4C8E7832" w:tentative="1">
      <w:start w:val="1"/>
      <w:numFmt w:val="lowerLetter"/>
      <w:lvlText w:val="%8."/>
      <w:lvlJc w:val="left"/>
      <w:pPr>
        <w:ind w:left="5793" w:hanging="360"/>
      </w:pPr>
    </w:lvl>
    <w:lvl w:ilvl="8" w:tplc="A47A4CF6"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BCFEE778">
      <w:start w:val="1"/>
      <w:numFmt w:val="bullet"/>
      <w:lvlText w:val=""/>
      <w:lvlJc w:val="left"/>
      <w:pPr>
        <w:ind w:left="1245" w:hanging="360"/>
      </w:pPr>
      <w:rPr>
        <w:rFonts w:ascii="Symbol" w:hAnsi="Symbol" w:hint="default"/>
      </w:rPr>
    </w:lvl>
    <w:lvl w:ilvl="1" w:tplc="893C62C6" w:tentative="1">
      <w:start w:val="1"/>
      <w:numFmt w:val="bullet"/>
      <w:lvlText w:val="o"/>
      <w:lvlJc w:val="left"/>
      <w:pPr>
        <w:ind w:left="1965" w:hanging="360"/>
      </w:pPr>
      <w:rPr>
        <w:rFonts w:ascii="Courier New" w:hAnsi="Courier New" w:cs="Courier New" w:hint="default"/>
      </w:rPr>
    </w:lvl>
    <w:lvl w:ilvl="2" w:tplc="E3D61266" w:tentative="1">
      <w:start w:val="1"/>
      <w:numFmt w:val="bullet"/>
      <w:lvlText w:val=""/>
      <w:lvlJc w:val="left"/>
      <w:pPr>
        <w:ind w:left="2685" w:hanging="360"/>
      </w:pPr>
      <w:rPr>
        <w:rFonts w:ascii="Wingdings" w:hAnsi="Wingdings" w:hint="default"/>
      </w:rPr>
    </w:lvl>
    <w:lvl w:ilvl="3" w:tplc="34003736" w:tentative="1">
      <w:start w:val="1"/>
      <w:numFmt w:val="bullet"/>
      <w:lvlText w:val=""/>
      <w:lvlJc w:val="left"/>
      <w:pPr>
        <w:ind w:left="3405" w:hanging="360"/>
      </w:pPr>
      <w:rPr>
        <w:rFonts w:ascii="Symbol" w:hAnsi="Symbol" w:hint="default"/>
      </w:rPr>
    </w:lvl>
    <w:lvl w:ilvl="4" w:tplc="638A40F4" w:tentative="1">
      <w:start w:val="1"/>
      <w:numFmt w:val="bullet"/>
      <w:lvlText w:val="o"/>
      <w:lvlJc w:val="left"/>
      <w:pPr>
        <w:ind w:left="4125" w:hanging="360"/>
      </w:pPr>
      <w:rPr>
        <w:rFonts w:ascii="Courier New" w:hAnsi="Courier New" w:cs="Courier New" w:hint="default"/>
      </w:rPr>
    </w:lvl>
    <w:lvl w:ilvl="5" w:tplc="2BC6A33A" w:tentative="1">
      <w:start w:val="1"/>
      <w:numFmt w:val="bullet"/>
      <w:lvlText w:val=""/>
      <w:lvlJc w:val="left"/>
      <w:pPr>
        <w:ind w:left="4845" w:hanging="360"/>
      </w:pPr>
      <w:rPr>
        <w:rFonts w:ascii="Wingdings" w:hAnsi="Wingdings" w:hint="default"/>
      </w:rPr>
    </w:lvl>
    <w:lvl w:ilvl="6" w:tplc="615A5326" w:tentative="1">
      <w:start w:val="1"/>
      <w:numFmt w:val="bullet"/>
      <w:lvlText w:val=""/>
      <w:lvlJc w:val="left"/>
      <w:pPr>
        <w:ind w:left="5565" w:hanging="360"/>
      </w:pPr>
      <w:rPr>
        <w:rFonts w:ascii="Symbol" w:hAnsi="Symbol" w:hint="default"/>
      </w:rPr>
    </w:lvl>
    <w:lvl w:ilvl="7" w:tplc="38A6AD08" w:tentative="1">
      <w:start w:val="1"/>
      <w:numFmt w:val="bullet"/>
      <w:lvlText w:val="o"/>
      <w:lvlJc w:val="left"/>
      <w:pPr>
        <w:ind w:left="6285" w:hanging="360"/>
      </w:pPr>
      <w:rPr>
        <w:rFonts w:ascii="Courier New" w:hAnsi="Courier New" w:cs="Courier New" w:hint="default"/>
      </w:rPr>
    </w:lvl>
    <w:lvl w:ilvl="8" w:tplc="8BBC1B00"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8224FE78">
      <w:start w:val="1"/>
      <w:numFmt w:val="decimal"/>
      <w:lvlText w:val="%1)"/>
      <w:lvlJc w:val="left"/>
      <w:pPr>
        <w:ind w:left="754" w:hanging="360"/>
      </w:pPr>
    </w:lvl>
    <w:lvl w:ilvl="1" w:tplc="D43A4CAE" w:tentative="1">
      <w:start w:val="1"/>
      <w:numFmt w:val="lowerLetter"/>
      <w:lvlText w:val="%2."/>
      <w:lvlJc w:val="left"/>
      <w:pPr>
        <w:ind w:left="1474" w:hanging="360"/>
      </w:pPr>
    </w:lvl>
    <w:lvl w:ilvl="2" w:tplc="0A388056" w:tentative="1">
      <w:start w:val="1"/>
      <w:numFmt w:val="lowerRoman"/>
      <w:lvlText w:val="%3."/>
      <w:lvlJc w:val="right"/>
      <w:pPr>
        <w:ind w:left="2194" w:hanging="180"/>
      </w:pPr>
    </w:lvl>
    <w:lvl w:ilvl="3" w:tplc="0194DD26" w:tentative="1">
      <w:start w:val="1"/>
      <w:numFmt w:val="decimal"/>
      <w:lvlText w:val="%4."/>
      <w:lvlJc w:val="left"/>
      <w:pPr>
        <w:ind w:left="2914" w:hanging="360"/>
      </w:pPr>
    </w:lvl>
    <w:lvl w:ilvl="4" w:tplc="9A2AB7C8" w:tentative="1">
      <w:start w:val="1"/>
      <w:numFmt w:val="lowerLetter"/>
      <w:lvlText w:val="%5."/>
      <w:lvlJc w:val="left"/>
      <w:pPr>
        <w:ind w:left="3634" w:hanging="360"/>
      </w:pPr>
    </w:lvl>
    <w:lvl w:ilvl="5" w:tplc="02A84ADC" w:tentative="1">
      <w:start w:val="1"/>
      <w:numFmt w:val="lowerRoman"/>
      <w:lvlText w:val="%6."/>
      <w:lvlJc w:val="right"/>
      <w:pPr>
        <w:ind w:left="4354" w:hanging="180"/>
      </w:pPr>
    </w:lvl>
    <w:lvl w:ilvl="6" w:tplc="2B8622D4" w:tentative="1">
      <w:start w:val="1"/>
      <w:numFmt w:val="decimal"/>
      <w:lvlText w:val="%7."/>
      <w:lvlJc w:val="left"/>
      <w:pPr>
        <w:ind w:left="5074" w:hanging="360"/>
      </w:pPr>
    </w:lvl>
    <w:lvl w:ilvl="7" w:tplc="7B2A5E84" w:tentative="1">
      <w:start w:val="1"/>
      <w:numFmt w:val="lowerLetter"/>
      <w:lvlText w:val="%8."/>
      <w:lvlJc w:val="left"/>
      <w:pPr>
        <w:ind w:left="5794" w:hanging="360"/>
      </w:pPr>
    </w:lvl>
    <w:lvl w:ilvl="8" w:tplc="43E06D70"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9B54832E">
      <w:start w:val="1"/>
      <w:numFmt w:val="decimal"/>
      <w:lvlText w:val="%1."/>
      <w:lvlJc w:val="left"/>
      <w:pPr>
        <w:ind w:left="360" w:hanging="360"/>
      </w:pPr>
      <w:rPr>
        <w:rFonts w:hint="default"/>
      </w:rPr>
    </w:lvl>
    <w:lvl w:ilvl="1" w:tplc="00F039DE" w:tentative="1">
      <w:start w:val="1"/>
      <w:numFmt w:val="lowerLetter"/>
      <w:lvlText w:val="%2."/>
      <w:lvlJc w:val="left"/>
      <w:pPr>
        <w:ind w:left="1080" w:hanging="360"/>
      </w:pPr>
    </w:lvl>
    <w:lvl w:ilvl="2" w:tplc="65665108" w:tentative="1">
      <w:start w:val="1"/>
      <w:numFmt w:val="lowerRoman"/>
      <w:lvlText w:val="%3."/>
      <w:lvlJc w:val="right"/>
      <w:pPr>
        <w:ind w:left="1800" w:hanging="180"/>
      </w:pPr>
    </w:lvl>
    <w:lvl w:ilvl="3" w:tplc="FD00A05A" w:tentative="1">
      <w:start w:val="1"/>
      <w:numFmt w:val="decimal"/>
      <w:lvlText w:val="%4."/>
      <w:lvlJc w:val="left"/>
      <w:pPr>
        <w:ind w:left="2520" w:hanging="360"/>
      </w:pPr>
    </w:lvl>
    <w:lvl w:ilvl="4" w:tplc="25467746" w:tentative="1">
      <w:start w:val="1"/>
      <w:numFmt w:val="lowerLetter"/>
      <w:lvlText w:val="%5."/>
      <w:lvlJc w:val="left"/>
      <w:pPr>
        <w:ind w:left="3240" w:hanging="360"/>
      </w:pPr>
    </w:lvl>
    <w:lvl w:ilvl="5" w:tplc="3506B466" w:tentative="1">
      <w:start w:val="1"/>
      <w:numFmt w:val="lowerRoman"/>
      <w:lvlText w:val="%6."/>
      <w:lvlJc w:val="right"/>
      <w:pPr>
        <w:ind w:left="3960" w:hanging="180"/>
      </w:pPr>
    </w:lvl>
    <w:lvl w:ilvl="6" w:tplc="42D8C8FC" w:tentative="1">
      <w:start w:val="1"/>
      <w:numFmt w:val="decimal"/>
      <w:lvlText w:val="%7."/>
      <w:lvlJc w:val="left"/>
      <w:pPr>
        <w:ind w:left="4680" w:hanging="360"/>
      </w:pPr>
    </w:lvl>
    <w:lvl w:ilvl="7" w:tplc="06009AD4" w:tentative="1">
      <w:start w:val="1"/>
      <w:numFmt w:val="lowerLetter"/>
      <w:lvlText w:val="%8."/>
      <w:lvlJc w:val="left"/>
      <w:pPr>
        <w:ind w:left="5400" w:hanging="360"/>
      </w:pPr>
    </w:lvl>
    <w:lvl w:ilvl="8" w:tplc="248083B4"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D7568A72">
      <w:start w:val="1"/>
      <w:numFmt w:val="bullet"/>
      <w:lvlText w:val=""/>
      <w:lvlJc w:val="left"/>
      <w:pPr>
        <w:ind w:left="663" w:hanging="360"/>
      </w:pPr>
      <w:rPr>
        <w:rFonts w:ascii="Symbol" w:hAnsi="Symbol" w:hint="default"/>
      </w:rPr>
    </w:lvl>
    <w:lvl w:ilvl="1" w:tplc="B394BEB0" w:tentative="1">
      <w:start w:val="1"/>
      <w:numFmt w:val="bullet"/>
      <w:lvlText w:val="o"/>
      <w:lvlJc w:val="left"/>
      <w:pPr>
        <w:ind w:left="1383" w:hanging="360"/>
      </w:pPr>
      <w:rPr>
        <w:rFonts w:ascii="Courier New" w:hAnsi="Courier New" w:cs="Courier New" w:hint="default"/>
      </w:rPr>
    </w:lvl>
    <w:lvl w:ilvl="2" w:tplc="D5AA82FE" w:tentative="1">
      <w:start w:val="1"/>
      <w:numFmt w:val="bullet"/>
      <w:lvlText w:val=""/>
      <w:lvlJc w:val="left"/>
      <w:pPr>
        <w:ind w:left="2103" w:hanging="360"/>
      </w:pPr>
      <w:rPr>
        <w:rFonts w:ascii="Wingdings" w:hAnsi="Wingdings" w:hint="default"/>
      </w:rPr>
    </w:lvl>
    <w:lvl w:ilvl="3" w:tplc="AEB295DE" w:tentative="1">
      <w:start w:val="1"/>
      <w:numFmt w:val="bullet"/>
      <w:lvlText w:val=""/>
      <w:lvlJc w:val="left"/>
      <w:pPr>
        <w:ind w:left="2823" w:hanging="360"/>
      </w:pPr>
      <w:rPr>
        <w:rFonts w:ascii="Symbol" w:hAnsi="Symbol" w:hint="default"/>
      </w:rPr>
    </w:lvl>
    <w:lvl w:ilvl="4" w:tplc="050860DC" w:tentative="1">
      <w:start w:val="1"/>
      <w:numFmt w:val="bullet"/>
      <w:lvlText w:val="o"/>
      <w:lvlJc w:val="left"/>
      <w:pPr>
        <w:ind w:left="3543" w:hanging="360"/>
      </w:pPr>
      <w:rPr>
        <w:rFonts w:ascii="Courier New" w:hAnsi="Courier New" w:cs="Courier New" w:hint="default"/>
      </w:rPr>
    </w:lvl>
    <w:lvl w:ilvl="5" w:tplc="58E4A030" w:tentative="1">
      <w:start w:val="1"/>
      <w:numFmt w:val="bullet"/>
      <w:lvlText w:val=""/>
      <w:lvlJc w:val="left"/>
      <w:pPr>
        <w:ind w:left="4263" w:hanging="360"/>
      </w:pPr>
      <w:rPr>
        <w:rFonts w:ascii="Wingdings" w:hAnsi="Wingdings" w:hint="default"/>
      </w:rPr>
    </w:lvl>
    <w:lvl w:ilvl="6" w:tplc="F1E8E0E2" w:tentative="1">
      <w:start w:val="1"/>
      <w:numFmt w:val="bullet"/>
      <w:lvlText w:val=""/>
      <w:lvlJc w:val="left"/>
      <w:pPr>
        <w:ind w:left="4983" w:hanging="360"/>
      </w:pPr>
      <w:rPr>
        <w:rFonts w:ascii="Symbol" w:hAnsi="Symbol" w:hint="default"/>
      </w:rPr>
    </w:lvl>
    <w:lvl w:ilvl="7" w:tplc="EAF8D096" w:tentative="1">
      <w:start w:val="1"/>
      <w:numFmt w:val="bullet"/>
      <w:lvlText w:val="o"/>
      <w:lvlJc w:val="left"/>
      <w:pPr>
        <w:ind w:left="5703" w:hanging="360"/>
      </w:pPr>
      <w:rPr>
        <w:rFonts w:ascii="Courier New" w:hAnsi="Courier New" w:cs="Courier New" w:hint="default"/>
      </w:rPr>
    </w:lvl>
    <w:lvl w:ilvl="8" w:tplc="B76C36BC"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57083E20">
      <w:start w:val="1"/>
      <w:numFmt w:val="decimal"/>
      <w:lvlText w:val="%1."/>
      <w:lvlJc w:val="left"/>
      <w:pPr>
        <w:ind w:left="720" w:hanging="360"/>
      </w:pPr>
      <w:rPr>
        <w:rFonts w:hint="default"/>
      </w:rPr>
    </w:lvl>
    <w:lvl w:ilvl="1" w:tplc="A080F7C6" w:tentative="1">
      <w:start w:val="1"/>
      <w:numFmt w:val="lowerLetter"/>
      <w:lvlText w:val="%2."/>
      <w:lvlJc w:val="left"/>
      <w:pPr>
        <w:ind w:left="1440" w:hanging="360"/>
      </w:pPr>
    </w:lvl>
    <w:lvl w:ilvl="2" w:tplc="F48A19B6" w:tentative="1">
      <w:start w:val="1"/>
      <w:numFmt w:val="lowerRoman"/>
      <w:lvlText w:val="%3."/>
      <w:lvlJc w:val="right"/>
      <w:pPr>
        <w:ind w:left="2160" w:hanging="180"/>
      </w:pPr>
    </w:lvl>
    <w:lvl w:ilvl="3" w:tplc="B50AED86" w:tentative="1">
      <w:start w:val="1"/>
      <w:numFmt w:val="decimal"/>
      <w:lvlText w:val="%4."/>
      <w:lvlJc w:val="left"/>
      <w:pPr>
        <w:ind w:left="2880" w:hanging="360"/>
      </w:pPr>
    </w:lvl>
    <w:lvl w:ilvl="4" w:tplc="C3D43742" w:tentative="1">
      <w:start w:val="1"/>
      <w:numFmt w:val="lowerLetter"/>
      <w:lvlText w:val="%5."/>
      <w:lvlJc w:val="left"/>
      <w:pPr>
        <w:ind w:left="3600" w:hanging="360"/>
      </w:pPr>
    </w:lvl>
    <w:lvl w:ilvl="5" w:tplc="4AE48944" w:tentative="1">
      <w:start w:val="1"/>
      <w:numFmt w:val="lowerRoman"/>
      <w:lvlText w:val="%6."/>
      <w:lvlJc w:val="right"/>
      <w:pPr>
        <w:ind w:left="4320" w:hanging="180"/>
      </w:pPr>
    </w:lvl>
    <w:lvl w:ilvl="6" w:tplc="8BAE2D98" w:tentative="1">
      <w:start w:val="1"/>
      <w:numFmt w:val="decimal"/>
      <w:lvlText w:val="%7."/>
      <w:lvlJc w:val="left"/>
      <w:pPr>
        <w:ind w:left="5040" w:hanging="360"/>
      </w:pPr>
    </w:lvl>
    <w:lvl w:ilvl="7" w:tplc="8020B138" w:tentative="1">
      <w:start w:val="1"/>
      <w:numFmt w:val="lowerLetter"/>
      <w:lvlText w:val="%8."/>
      <w:lvlJc w:val="left"/>
      <w:pPr>
        <w:ind w:left="5760" w:hanging="360"/>
      </w:pPr>
    </w:lvl>
    <w:lvl w:ilvl="8" w:tplc="3D40381A"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12ACB"/>
    <w:rsid w:val="00033B6A"/>
    <w:rsid w:val="00047B72"/>
    <w:rsid w:val="00091E82"/>
    <w:rsid w:val="00095230"/>
    <w:rsid w:val="000A59F4"/>
    <w:rsid w:val="000B4E62"/>
    <w:rsid w:val="000C2AA3"/>
    <w:rsid w:val="000C48DB"/>
    <w:rsid w:val="000D45AB"/>
    <w:rsid w:val="000F672C"/>
    <w:rsid w:val="00112389"/>
    <w:rsid w:val="001235C8"/>
    <w:rsid w:val="00123FE4"/>
    <w:rsid w:val="00132627"/>
    <w:rsid w:val="00142313"/>
    <w:rsid w:val="001630C2"/>
    <w:rsid w:val="001654EE"/>
    <w:rsid w:val="0017198E"/>
    <w:rsid w:val="00185437"/>
    <w:rsid w:val="001873F4"/>
    <w:rsid w:val="0018760A"/>
    <w:rsid w:val="00192A04"/>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32DD"/>
    <w:rsid w:val="002249F7"/>
    <w:rsid w:val="0023794F"/>
    <w:rsid w:val="0024213D"/>
    <w:rsid w:val="00242F4E"/>
    <w:rsid w:val="00250510"/>
    <w:rsid w:val="00260406"/>
    <w:rsid w:val="0027055D"/>
    <w:rsid w:val="002726AC"/>
    <w:rsid w:val="00272E1E"/>
    <w:rsid w:val="00273F3C"/>
    <w:rsid w:val="00274D77"/>
    <w:rsid w:val="00274E7D"/>
    <w:rsid w:val="002A2FEC"/>
    <w:rsid w:val="002B04A9"/>
    <w:rsid w:val="002B15FC"/>
    <w:rsid w:val="002E12BA"/>
    <w:rsid w:val="002E5986"/>
    <w:rsid w:val="002E6741"/>
    <w:rsid w:val="002E7F52"/>
    <w:rsid w:val="002F0240"/>
    <w:rsid w:val="002F1F5C"/>
    <w:rsid w:val="00301042"/>
    <w:rsid w:val="003135C9"/>
    <w:rsid w:val="00316740"/>
    <w:rsid w:val="003670FB"/>
    <w:rsid w:val="003704F8"/>
    <w:rsid w:val="00376BE8"/>
    <w:rsid w:val="00380F95"/>
    <w:rsid w:val="003867D7"/>
    <w:rsid w:val="0039519D"/>
    <w:rsid w:val="003A1415"/>
    <w:rsid w:val="003B3418"/>
    <w:rsid w:val="003B563F"/>
    <w:rsid w:val="003C27C9"/>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4E4B88"/>
    <w:rsid w:val="00502906"/>
    <w:rsid w:val="0050358F"/>
    <w:rsid w:val="005151AE"/>
    <w:rsid w:val="00527366"/>
    <w:rsid w:val="00531796"/>
    <w:rsid w:val="00542F7C"/>
    <w:rsid w:val="00545B6C"/>
    <w:rsid w:val="00561C85"/>
    <w:rsid w:val="00561E8A"/>
    <w:rsid w:val="005622C8"/>
    <w:rsid w:val="0057491F"/>
    <w:rsid w:val="005920DD"/>
    <w:rsid w:val="005A4B8C"/>
    <w:rsid w:val="005A7962"/>
    <w:rsid w:val="005B539D"/>
    <w:rsid w:val="005B78FC"/>
    <w:rsid w:val="005C258B"/>
    <w:rsid w:val="005C5048"/>
    <w:rsid w:val="005D6086"/>
    <w:rsid w:val="00606649"/>
    <w:rsid w:val="0061478A"/>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6954"/>
    <w:rsid w:val="00736B3E"/>
    <w:rsid w:val="0075224E"/>
    <w:rsid w:val="0076043F"/>
    <w:rsid w:val="007651F0"/>
    <w:rsid w:val="007660EE"/>
    <w:rsid w:val="00775855"/>
    <w:rsid w:val="00781964"/>
    <w:rsid w:val="0079611B"/>
    <w:rsid w:val="007A20CB"/>
    <w:rsid w:val="007B18AC"/>
    <w:rsid w:val="007C4A0B"/>
    <w:rsid w:val="007D47B1"/>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0113"/>
    <w:rsid w:val="00911C6E"/>
    <w:rsid w:val="009255FF"/>
    <w:rsid w:val="00926C0D"/>
    <w:rsid w:val="00934BC2"/>
    <w:rsid w:val="0097112A"/>
    <w:rsid w:val="00977048"/>
    <w:rsid w:val="009862B4"/>
    <w:rsid w:val="00986F39"/>
    <w:rsid w:val="00990082"/>
    <w:rsid w:val="009A0C54"/>
    <w:rsid w:val="009A4108"/>
    <w:rsid w:val="009B3ADE"/>
    <w:rsid w:val="009C30EE"/>
    <w:rsid w:val="009D1B70"/>
    <w:rsid w:val="009D3290"/>
    <w:rsid w:val="009E5C89"/>
    <w:rsid w:val="009E69A1"/>
    <w:rsid w:val="00A1356A"/>
    <w:rsid w:val="00A161BD"/>
    <w:rsid w:val="00A23116"/>
    <w:rsid w:val="00A27C20"/>
    <w:rsid w:val="00A34479"/>
    <w:rsid w:val="00A37C59"/>
    <w:rsid w:val="00A51E53"/>
    <w:rsid w:val="00A5697A"/>
    <w:rsid w:val="00A71D5B"/>
    <w:rsid w:val="00A735F2"/>
    <w:rsid w:val="00A74928"/>
    <w:rsid w:val="00A75571"/>
    <w:rsid w:val="00A77619"/>
    <w:rsid w:val="00A85F8C"/>
    <w:rsid w:val="00A86A0B"/>
    <w:rsid w:val="00A948AE"/>
    <w:rsid w:val="00A94B60"/>
    <w:rsid w:val="00A95B78"/>
    <w:rsid w:val="00A97AA3"/>
    <w:rsid w:val="00AA73DF"/>
    <w:rsid w:val="00AD106B"/>
    <w:rsid w:val="00AD10E9"/>
    <w:rsid w:val="00AE01E9"/>
    <w:rsid w:val="00AE3E38"/>
    <w:rsid w:val="00AE6BF5"/>
    <w:rsid w:val="00B01C6F"/>
    <w:rsid w:val="00B2125E"/>
    <w:rsid w:val="00B212B9"/>
    <w:rsid w:val="00B32016"/>
    <w:rsid w:val="00B4615C"/>
    <w:rsid w:val="00BA779C"/>
    <w:rsid w:val="00BD1A7B"/>
    <w:rsid w:val="00BD457C"/>
    <w:rsid w:val="00BD6692"/>
    <w:rsid w:val="00BF4FF6"/>
    <w:rsid w:val="00C01298"/>
    <w:rsid w:val="00C1427F"/>
    <w:rsid w:val="00C44442"/>
    <w:rsid w:val="00C6426B"/>
    <w:rsid w:val="00C71AAA"/>
    <w:rsid w:val="00C8569D"/>
    <w:rsid w:val="00C93FB3"/>
    <w:rsid w:val="00CA1A34"/>
    <w:rsid w:val="00CB29C2"/>
    <w:rsid w:val="00CC4273"/>
    <w:rsid w:val="00CD757F"/>
    <w:rsid w:val="00D14B14"/>
    <w:rsid w:val="00D23883"/>
    <w:rsid w:val="00D3202E"/>
    <w:rsid w:val="00D342F1"/>
    <w:rsid w:val="00D629F8"/>
    <w:rsid w:val="00D65EC0"/>
    <w:rsid w:val="00D87FC3"/>
    <w:rsid w:val="00DA27AC"/>
    <w:rsid w:val="00DB14BF"/>
    <w:rsid w:val="00DB45B7"/>
    <w:rsid w:val="00DC4927"/>
    <w:rsid w:val="00DE2B5C"/>
    <w:rsid w:val="00E218F3"/>
    <w:rsid w:val="00E3089C"/>
    <w:rsid w:val="00E33326"/>
    <w:rsid w:val="00E631D7"/>
    <w:rsid w:val="00E76F31"/>
    <w:rsid w:val="00E87640"/>
    <w:rsid w:val="00E95D7E"/>
    <w:rsid w:val="00E972BA"/>
    <w:rsid w:val="00EA3B6E"/>
    <w:rsid w:val="00EA6548"/>
    <w:rsid w:val="00EB5AEA"/>
    <w:rsid w:val="00EC460A"/>
    <w:rsid w:val="00ED0466"/>
    <w:rsid w:val="00F050A4"/>
    <w:rsid w:val="00F1156D"/>
    <w:rsid w:val="00F155CD"/>
    <w:rsid w:val="00F33FCA"/>
    <w:rsid w:val="00F349F4"/>
    <w:rsid w:val="00F4373F"/>
    <w:rsid w:val="00F5392E"/>
    <w:rsid w:val="00F61544"/>
    <w:rsid w:val="00F67110"/>
    <w:rsid w:val="00F74F4F"/>
    <w:rsid w:val="00F82FCB"/>
    <w:rsid w:val="00F90393"/>
    <w:rsid w:val="00F90C41"/>
    <w:rsid w:val="00F91129"/>
    <w:rsid w:val="00F94E4B"/>
    <w:rsid w:val="00FA13CB"/>
    <w:rsid w:val="00FA2091"/>
    <w:rsid w:val="00FA33F4"/>
    <w:rsid w:val="00FB1336"/>
    <w:rsid w:val="00FC2C60"/>
    <w:rsid w:val="00FD2B40"/>
    <w:rsid w:val="00FE4211"/>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06CB"/>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2B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3C7F-E9FC-4F57-A183-1EFBD4C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4663</Words>
  <Characters>2659</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3</cp:revision>
  <cp:lastPrinted>2015-02-09T12:49:00Z</cp:lastPrinted>
  <dcterms:created xsi:type="dcterms:W3CDTF">2018-08-23T05:24:00Z</dcterms:created>
  <dcterms:modified xsi:type="dcterms:W3CDTF">2018-08-23T06:52:00Z</dcterms:modified>
</cp:coreProperties>
</file>