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E6D2" w14:textId="77777777" w:rsidR="00954B82" w:rsidRPr="00962FB1" w:rsidRDefault="0096091E" w:rsidP="00954B82">
      <w:pPr>
        <w:spacing w:after="0"/>
        <w:jc w:val="center"/>
        <w:rPr>
          <w:rFonts w:ascii="Times New Roman" w:hAnsi="Times New Roman" w:cs="Times New Roman"/>
          <w:b/>
          <w:bCs/>
          <w:sz w:val="26"/>
          <w:szCs w:val="26"/>
        </w:rPr>
      </w:pPr>
      <w:bookmarkStart w:id="0" w:name="_GoBack"/>
      <w:bookmarkEnd w:id="0"/>
      <w:r w:rsidRPr="00962FB1">
        <w:rPr>
          <w:rFonts w:ascii="Times New Roman" w:hAnsi="Times New Roman" w:cs="Times New Roman"/>
          <w:b/>
          <w:bCs/>
          <w:sz w:val="26"/>
          <w:szCs w:val="26"/>
        </w:rPr>
        <w:t xml:space="preserve">Informatīvais ziņojums </w:t>
      </w:r>
    </w:p>
    <w:p w14:paraId="48C3E3A6" w14:textId="77777777" w:rsidR="00EC6306" w:rsidRPr="00962FB1" w:rsidRDefault="0096091E" w:rsidP="00954B82">
      <w:pPr>
        <w:spacing w:after="0"/>
        <w:jc w:val="center"/>
        <w:rPr>
          <w:rFonts w:ascii="Times New Roman" w:hAnsi="Times New Roman" w:cs="Times New Roman"/>
          <w:b/>
          <w:bCs/>
          <w:sz w:val="26"/>
          <w:szCs w:val="26"/>
        </w:rPr>
      </w:pPr>
      <w:r w:rsidRPr="00962FB1">
        <w:rPr>
          <w:rFonts w:ascii="Times New Roman" w:hAnsi="Times New Roman" w:cs="Times New Roman"/>
          <w:b/>
          <w:bCs/>
          <w:sz w:val="26"/>
          <w:szCs w:val="26"/>
        </w:rPr>
        <w:t>“</w:t>
      </w:r>
      <w:r w:rsidR="00954B82" w:rsidRPr="00962FB1">
        <w:rPr>
          <w:rFonts w:ascii="Times New Roman" w:hAnsi="Times New Roman" w:cs="Times New Roman"/>
          <w:b/>
          <w:bCs/>
          <w:sz w:val="26"/>
          <w:szCs w:val="26"/>
        </w:rPr>
        <w:t>Par veselības aprūpes pakalpojumu sniegšanai hronisko slimību pacientiem stacionārā ārstniecības iestādē finansējuma izpildi un plānotajiem pasākumiem</w:t>
      </w:r>
      <w:r w:rsidR="00D4724B" w:rsidRPr="00962FB1">
        <w:rPr>
          <w:rFonts w:ascii="Times New Roman" w:hAnsi="Times New Roman" w:cs="Times New Roman"/>
          <w:b/>
          <w:bCs/>
          <w:sz w:val="26"/>
          <w:szCs w:val="26"/>
        </w:rPr>
        <w:t xml:space="preserve"> veselības nozares reformu turpināšanai</w:t>
      </w:r>
      <w:r w:rsidRPr="00962FB1">
        <w:rPr>
          <w:rFonts w:ascii="Times New Roman" w:hAnsi="Times New Roman" w:cs="Times New Roman"/>
          <w:b/>
          <w:bCs/>
          <w:sz w:val="26"/>
          <w:szCs w:val="26"/>
        </w:rPr>
        <w:t>”</w:t>
      </w:r>
    </w:p>
    <w:p w14:paraId="1E013D96" w14:textId="77777777" w:rsidR="008E7E0B" w:rsidRPr="00962FB1" w:rsidRDefault="008E7E0B" w:rsidP="009320E8">
      <w:pPr>
        <w:ind w:firstLine="720"/>
        <w:jc w:val="both"/>
        <w:rPr>
          <w:rFonts w:ascii="Times New Roman" w:hAnsi="Times New Roman" w:cs="Times New Roman"/>
          <w:sz w:val="24"/>
          <w:szCs w:val="24"/>
        </w:rPr>
      </w:pPr>
    </w:p>
    <w:p w14:paraId="30A454A5" w14:textId="77777777" w:rsidR="00A05608" w:rsidRPr="00962FB1" w:rsidRDefault="0096091E" w:rsidP="00AE243F">
      <w:pPr>
        <w:ind w:firstLine="284"/>
        <w:jc w:val="both"/>
        <w:rPr>
          <w:rFonts w:ascii="Times New Roman" w:hAnsi="Times New Roman" w:cs="Times New Roman"/>
          <w:sz w:val="24"/>
          <w:szCs w:val="24"/>
        </w:rPr>
      </w:pPr>
      <w:r w:rsidRPr="00962FB1">
        <w:rPr>
          <w:rFonts w:ascii="Times New Roman" w:hAnsi="Times New Roman" w:cs="Times New Roman"/>
          <w:sz w:val="24"/>
          <w:szCs w:val="24"/>
        </w:rPr>
        <w:t>Ministru kabineta</w:t>
      </w:r>
      <w:r w:rsidR="00BC1012" w:rsidRPr="00962FB1">
        <w:rPr>
          <w:rFonts w:ascii="Times New Roman" w:hAnsi="Times New Roman" w:cs="Times New Roman"/>
          <w:sz w:val="24"/>
          <w:szCs w:val="24"/>
        </w:rPr>
        <w:t xml:space="preserve"> (turpmāk – MK)</w:t>
      </w:r>
      <w:r w:rsidRPr="00962FB1">
        <w:rPr>
          <w:rFonts w:ascii="Times New Roman" w:hAnsi="Times New Roman" w:cs="Times New Roman"/>
          <w:sz w:val="24"/>
          <w:szCs w:val="24"/>
        </w:rPr>
        <w:t xml:space="preserve"> 2017.gada 19.decembra sēdē (protokols Nr</w:t>
      </w:r>
      <w:r w:rsidRPr="00785E39">
        <w:rPr>
          <w:rFonts w:ascii="Times New Roman" w:hAnsi="Times New Roman" w:cs="Times New Roman"/>
          <w:sz w:val="24"/>
          <w:szCs w:val="24"/>
        </w:rPr>
        <w:t>.6</w:t>
      </w:r>
      <w:r w:rsidR="00DA1A0C">
        <w:rPr>
          <w:rFonts w:ascii="Times New Roman" w:hAnsi="Times New Roman" w:cs="Times New Roman"/>
          <w:sz w:val="24"/>
          <w:szCs w:val="24"/>
        </w:rPr>
        <w:t>3</w:t>
      </w:r>
      <w:r w:rsidRPr="00785E39">
        <w:rPr>
          <w:rFonts w:ascii="Times New Roman" w:hAnsi="Times New Roman" w:cs="Times New Roman"/>
          <w:sz w:val="24"/>
          <w:szCs w:val="24"/>
        </w:rPr>
        <w:t>,</w:t>
      </w:r>
      <w:r w:rsidRPr="00962FB1">
        <w:rPr>
          <w:rFonts w:ascii="Times New Roman" w:hAnsi="Times New Roman" w:cs="Times New Roman"/>
          <w:sz w:val="24"/>
          <w:szCs w:val="24"/>
        </w:rPr>
        <w:t xml:space="preserve"> 66.§) tika pieņemts zināšanai informatīvais ziņojums “Par veselības reformu pasākumu īstenošanu 2018.gadā” (turpmāk – </w:t>
      </w:r>
      <w:r w:rsidR="00E14B09" w:rsidRPr="00962FB1">
        <w:rPr>
          <w:rFonts w:ascii="Times New Roman" w:hAnsi="Times New Roman" w:cs="Times New Roman"/>
          <w:sz w:val="24"/>
          <w:szCs w:val="24"/>
        </w:rPr>
        <w:t>Reformu ziņojums</w:t>
      </w:r>
      <w:r w:rsidRPr="00962FB1">
        <w:rPr>
          <w:rFonts w:ascii="Times New Roman" w:hAnsi="Times New Roman" w:cs="Times New Roman"/>
          <w:sz w:val="24"/>
          <w:szCs w:val="24"/>
        </w:rPr>
        <w:t xml:space="preserve">). </w:t>
      </w:r>
      <w:r w:rsidR="00E14B09" w:rsidRPr="00962FB1">
        <w:rPr>
          <w:rFonts w:ascii="Times New Roman" w:hAnsi="Times New Roman" w:cs="Times New Roman"/>
          <w:sz w:val="24"/>
          <w:szCs w:val="24"/>
        </w:rPr>
        <w:t>Reformu ziņojums</w:t>
      </w:r>
      <w:r w:rsidRPr="00962FB1">
        <w:rPr>
          <w:rFonts w:ascii="Times New Roman" w:hAnsi="Times New Roman" w:cs="Times New Roman"/>
          <w:sz w:val="24"/>
          <w:szCs w:val="24"/>
        </w:rPr>
        <w:t xml:space="preserve"> tika sagatavots atbilstoši l</w:t>
      </w:r>
      <w:r w:rsidR="007F0468" w:rsidRPr="00962FB1">
        <w:rPr>
          <w:rFonts w:ascii="Times New Roman" w:hAnsi="Times New Roman" w:cs="Times New Roman"/>
          <w:sz w:val="24"/>
          <w:szCs w:val="24"/>
        </w:rPr>
        <w:t>ikuma “Par valsts budžetu 2018.</w:t>
      </w:r>
      <w:r w:rsidRPr="00962FB1">
        <w:rPr>
          <w:rFonts w:ascii="Times New Roman" w:hAnsi="Times New Roman" w:cs="Times New Roman"/>
          <w:sz w:val="24"/>
          <w:szCs w:val="24"/>
        </w:rPr>
        <w:t>gadam” 54.pantā noteiktajam, ka veselības aprūpes finansēšanai budžeta resora “74. Gadskārtējā valsts budžeta izpildes procesā pārdalāmais finansējums” 08.00.00 programmā “Veselības aprūpes sistēmas reformas ieviešanas finansējums</w:t>
      </w:r>
      <w:r w:rsidR="007F0468" w:rsidRPr="00962FB1">
        <w:rPr>
          <w:rFonts w:ascii="Times New Roman" w:hAnsi="Times New Roman" w:cs="Times New Roman"/>
          <w:sz w:val="24"/>
          <w:szCs w:val="24"/>
        </w:rPr>
        <w:t>” rezervēto finansējumu 113 400 </w:t>
      </w:r>
      <w:r w:rsidRPr="00962FB1">
        <w:rPr>
          <w:rFonts w:ascii="Times New Roman" w:hAnsi="Times New Roman" w:cs="Times New Roman"/>
          <w:sz w:val="24"/>
          <w:szCs w:val="24"/>
        </w:rPr>
        <w:t>000 euro apmērā finanšu ministrs pārdala Veselības ministrijai</w:t>
      </w:r>
      <w:r w:rsidR="00BC1012" w:rsidRPr="00962FB1">
        <w:rPr>
          <w:rFonts w:ascii="Times New Roman" w:hAnsi="Times New Roman" w:cs="Times New Roman"/>
          <w:sz w:val="24"/>
          <w:szCs w:val="24"/>
        </w:rPr>
        <w:t xml:space="preserve"> (turpmāk – VM)</w:t>
      </w:r>
      <w:r w:rsidRPr="00962FB1">
        <w:rPr>
          <w:rFonts w:ascii="Times New Roman" w:hAnsi="Times New Roman" w:cs="Times New Roman"/>
          <w:sz w:val="24"/>
          <w:szCs w:val="24"/>
        </w:rPr>
        <w:t xml:space="preserve"> pēc tam, kad M</w:t>
      </w:r>
      <w:r w:rsidR="007D7F71" w:rsidRPr="00962FB1">
        <w:rPr>
          <w:rFonts w:ascii="Times New Roman" w:hAnsi="Times New Roman" w:cs="Times New Roman"/>
          <w:sz w:val="24"/>
          <w:szCs w:val="24"/>
        </w:rPr>
        <w:t>K</w:t>
      </w:r>
      <w:r w:rsidRPr="00962FB1">
        <w:rPr>
          <w:rFonts w:ascii="Times New Roman" w:hAnsi="Times New Roman" w:cs="Times New Roman"/>
          <w:sz w:val="24"/>
          <w:szCs w:val="24"/>
        </w:rPr>
        <w:t xml:space="preserve"> ir apstiprinājis finansējumu veselības aprūpes sistēmas refo</w:t>
      </w:r>
      <w:r w:rsidR="007F0468" w:rsidRPr="00962FB1">
        <w:rPr>
          <w:rFonts w:ascii="Times New Roman" w:hAnsi="Times New Roman" w:cs="Times New Roman"/>
          <w:sz w:val="24"/>
          <w:szCs w:val="24"/>
        </w:rPr>
        <w:t>rmas pasākumu īstenošanai 2018.</w:t>
      </w:r>
      <w:r w:rsidRPr="00962FB1">
        <w:rPr>
          <w:rFonts w:ascii="Times New Roman" w:hAnsi="Times New Roman" w:cs="Times New Roman"/>
          <w:sz w:val="24"/>
          <w:szCs w:val="24"/>
        </w:rPr>
        <w:t>gadā. No ie</w:t>
      </w:r>
      <w:r w:rsidR="007F0468" w:rsidRPr="00962FB1">
        <w:rPr>
          <w:rFonts w:ascii="Times New Roman" w:hAnsi="Times New Roman" w:cs="Times New Roman"/>
          <w:sz w:val="24"/>
          <w:szCs w:val="24"/>
        </w:rPr>
        <w:t>priekšminētā finansējuma 10 995 </w:t>
      </w:r>
      <w:r w:rsidRPr="00962FB1">
        <w:rPr>
          <w:rFonts w:ascii="Times New Roman" w:hAnsi="Times New Roman" w:cs="Times New Roman"/>
          <w:sz w:val="24"/>
          <w:szCs w:val="24"/>
        </w:rPr>
        <w:t xml:space="preserve">930 euro apmērā tika atļauts izmantot hronisko </w:t>
      </w:r>
      <w:r w:rsidR="00C81845" w:rsidRPr="00962FB1">
        <w:rPr>
          <w:rFonts w:ascii="Times New Roman" w:hAnsi="Times New Roman" w:cs="Times New Roman"/>
          <w:sz w:val="24"/>
          <w:szCs w:val="24"/>
        </w:rPr>
        <w:t xml:space="preserve">slimību </w:t>
      </w:r>
      <w:r w:rsidRPr="00962FB1">
        <w:rPr>
          <w:rFonts w:ascii="Times New Roman" w:hAnsi="Times New Roman" w:cs="Times New Roman"/>
          <w:sz w:val="24"/>
          <w:szCs w:val="24"/>
        </w:rPr>
        <w:t>pacientu</w:t>
      </w:r>
      <w:r w:rsidR="00C81845" w:rsidRPr="00962FB1">
        <w:rPr>
          <w:rFonts w:ascii="Times New Roman" w:hAnsi="Times New Roman" w:cs="Times New Roman"/>
          <w:sz w:val="24"/>
          <w:szCs w:val="24"/>
        </w:rPr>
        <w:t xml:space="preserve"> (turpmāk – hroniskie pacienti)</w:t>
      </w:r>
      <w:r w:rsidRPr="00962FB1">
        <w:rPr>
          <w:rFonts w:ascii="Times New Roman" w:hAnsi="Times New Roman" w:cs="Times New Roman"/>
          <w:sz w:val="24"/>
          <w:szCs w:val="24"/>
        </w:rPr>
        <w:t xml:space="preserve"> aprūpes reformai.</w:t>
      </w:r>
    </w:p>
    <w:p w14:paraId="2B501DC7" w14:textId="77777777" w:rsidR="005F7F4D" w:rsidRPr="00962FB1" w:rsidRDefault="0096091E" w:rsidP="00AE243F">
      <w:pPr>
        <w:ind w:firstLine="284"/>
        <w:jc w:val="both"/>
        <w:rPr>
          <w:rFonts w:ascii="Times New Roman" w:hAnsi="Times New Roman" w:cs="Times New Roman"/>
          <w:sz w:val="24"/>
          <w:szCs w:val="24"/>
        </w:rPr>
      </w:pPr>
      <w:r w:rsidRPr="00962FB1">
        <w:rPr>
          <w:rFonts w:ascii="Times New Roman" w:hAnsi="Times New Roman" w:cs="Times New Roman"/>
          <w:sz w:val="24"/>
          <w:szCs w:val="24"/>
        </w:rPr>
        <w:t>Reformu z</w:t>
      </w:r>
      <w:r w:rsidR="0079223E" w:rsidRPr="00962FB1">
        <w:rPr>
          <w:rFonts w:ascii="Times New Roman" w:hAnsi="Times New Roman" w:cs="Times New Roman"/>
          <w:sz w:val="24"/>
          <w:szCs w:val="24"/>
        </w:rPr>
        <w:t xml:space="preserve">iņojumā tika paredzēts, ka 2018.gadā tiks nodrošināts 33 000 </w:t>
      </w:r>
      <w:r w:rsidR="005744FA" w:rsidRPr="00962FB1">
        <w:rPr>
          <w:rFonts w:ascii="Times New Roman" w:hAnsi="Times New Roman" w:cs="Times New Roman"/>
          <w:sz w:val="24"/>
          <w:szCs w:val="24"/>
        </w:rPr>
        <w:t xml:space="preserve">hronisko pacientu </w:t>
      </w:r>
      <w:r w:rsidR="0079223E" w:rsidRPr="00962FB1">
        <w:rPr>
          <w:rFonts w:ascii="Times New Roman" w:hAnsi="Times New Roman" w:cs="Times New Roman"/>
          <w:sz w:val="24"/>
          <w:szCs w:val="24"/>
        </w:rPr>
        <w:t xml:space="preserve">stacionēšanas gadījums. </w:t>
      </w:r>
      <w:r w:rsidR="00C81845" w:rsidRPr="00962FB1">
        <w:rPr>
          <w:rFonts w:ascii="Times New Roman" w:hAnsi="Times New Roman" w:cs="Times New Roman"/>
          <w:sz w:val="24"/>
          <w:szCs w:val="24"/>
        </w:rPr>
        <w:t>Hronisko p</w:t>
      </w:r>
      <w:r w:rsidR="0079223E" w:rsidRPr="00962FB1">
        <w:rPr>
          <w:rFonts w:ascii="Times New Roman" w:hAnsi="Times New Roman" w:cs="Times New Roman"/>
          <w:sz w:val="24"/>
          <w:szCs w:val="24"/>
        </w:rPr>
        <w:t xml:space="preserve">acientu skaits 2018.gadā tika plānots ņemot par pamatu vajadzību pēc hroniskām gultām atbilstošām diagnozēm. Atbilstoši </w:t>
      </w:r>
      <w:r w:rsidRPr="00962FB1">
        <w:rPr>
          <w:rFonts w:ascii="Times New Roman" w:hAnsi="Times New Roman" w:cs="Times New Roman"/>
          <w:sz w:val="24"/>
          <w:szCs w:val="24"/>
        </w:rPr>
        <w:t xml:space="preserve">Reformu </w:t>
      </w:r>
      <w:r w:rsidR="00900D26" w:rsidRPr="00962FB1">
        <w:rPr>
          <w:rFonts w:ascii="Times New Roman" w:hAnsi="Times New Roman" w:cs="Times New Roman"/>
          <w:sz w:val="24"/>
          <w:szCs w:val="24"/>
        </w:rPr>
        <w:t>z</w:t>
      </w:r>
      <w:r w:rsidR="00652788" w:rsidRPr="00962FB1">
        <w:rPr>
          <w:rFonts w:ascii="Times New Roman" w:hAnsi="Times New Roman" w:cs="Times New Roman"/>
          <w:sz w:val="24"/>
          <w:szCs w:val="24"/>
        </w:rPr>
        <w:t xml:space="preserve">iņojumam </w:t>
      </w:r>
      <w:r w:rsidR="0079223E" w:rsidRPr="00962FB1">
        <w:rPr>
          <w:rFonts w:ascii="Times New Roman" w:hAnsi="Times New Roman" w:cs="Times New Roman"/>
          <w:sz w:val="24"/>
          <w:szCs w:val="24"/>
        </w:rPr>
        <w:t>pacienti uz hroniskām gultām tiks nosūtīti ar ģimenes ārsta nosūtījumu, pārvedot no augstāk</w:t>
      </w:r>
      <w:r w:rsidR="006D5CA0" w:rsidRPr="00962FB1">
        <w:rPr>
          <w:rFonts w:ascii="Times New Roman" w:hAnsi="Times New Roman" w:cs="Times New Roman"/>
          <w:sz w:val="24"/>
          <w:szCs w:val="24"/>
        </w:rPr>
        <w:t xml:space="preserve">a līmeņa slimnīcas atbilstošas </w:t>
      </w:r>
      <w:r w:rsidR="0079223E" w:rsidRPr="00962FB1">
        <w:rPr>
          <w:rFonts w:ascii="Times New Roman" w:hAnsi="Times New Roman" w:cs="Times New Roman"/>
          <w:sz w:val="24"/>
          <w:szCs w:val="24"/>
        </w:rPr>
        <w:t>medicīniskās palīdzības un aprūpes nodrošināšanai, kā arī ar Neatliekamās medicīniskās palīdzības dienesta</w:t>
      </w:r>
      <w:r w:rsidR="006D5CA0" w:rsidRPr="00962FB1">
        <w:rPr>
          <w:rFonts w:ascii="Times New Roman" w:hAnsi="Times New Roman" w:cs="Times New Roman"/>
          <w:sz w:val="24"/>
          <w:szCs w:val="24"/>
        </w:rPr>
        <w:t xml:space="preserve"> (turpmāk – NMPD)</w:t>
      </w:r>
      <w:r w:rsidR="0079223E" w:rsidRPr="00962FB1">
        <w:rPr>
          <w:rFonts w:ascii="Times New Roman" w:hAnsi="Times New Roman" w:cs="Times New Roman"/>
          <w:sz w:val="24"/>
          <w:szCs w:val="24"/>
        </w:rPr>
        <w:t xml:space="preserve"> brigādi. Ņemot vērā, ka hronisko pacientu gultas ir jauns pakalpojuma veids, slimnīcām nepieciešams veikt attiecīgus pasākumus jaunā pakalpojuma nodrošinājumam. Apzinot slimnīcu gatavību un resursus, 2018.gada 2.pusgadā plān</w:t>
      </w:r>
      <w:r w:rsidR="009F5B25" w:rsidRPr="00962FB1">
        <w:rPr>
          <w:rFonts w:ascii="Times New Roman" w:hAnsi="Times New Roman" w:cs="Times New Roman"/>
          <w:sz w:val="24"/>
          <w:szCs w:val="24"/>
        </w:rPr>
        <w:t>otais hronisko pacientu skaits ir</w:t>
      </w:r>
      <w:r w:rsidR="009235A6" w:rsidRPr="00962FB1">
        <w:rPr>
          <w:rFonts w:ascii="Times New Roman" w:hAnsi="Times New Roman" w:cs="Times New Roman"/>
          <w:sz w:val="24"/>
          <w:szCs w:val="24"/>
        </w:rPr>
        <w:t xml:space="preserve"> 6 </w:t>
      </w:r>
      <w:r w:rsidR="0079223E" w:rsidRPr="00962FB1">
        <w:rPr>
          <w:rFonts w:ascii="Times New Roman" w:hAnsi="Times New Roman" w:cs="Times New Roman"/>
          <w:sz w:val="24"/>
          <w:szCs w:val="24"/>
        </w:rPr>
        <w:t xml:space="preserve">571 hospitalizācijas. Papildus plānoto hospitalizāciju samazinājumu ietekmē diagnožu, ar kurām pacientu hospitalizē hronisko pacientu gultā, saraksta pārskatīšana, kā </w:t>
      </w:r>
      <w:r w:rsidR="00AA098E">
        <w:rPr>
          <w:rFonts w:ascii="Times New Roman" w:hAnsi="Times New Roman" w:cs="Times New Roman"/>
          <w:sz w:val="24"/>
          <w:szCs w:val="24"/>
        </w:rPr>
        <w:t xml:space="preserve">arī </w:t>
      </w:r>
      <w:r w:rsidR="0079223E" w:rsidRPr="00962FB1">
        <w:rPr>
          <w:rFonts w:ascii="Times New Roman" w:hAnsi="Times New Roman" w:cs="Times New Roman"/>
          <w:sz w:val="24"/>
          <w:szCs w:val="24"/>
        </w:rPr>
        <w:t xml:space="preserve">izmaiņas pacientu plūsmā. Šajās nodaļās netiks stacionēti akūtie pacienti kurus atvedīs </w:t>
      </w:r>
      <w:r w:rsidR="006D5CA0" w:rsidRPr="00962FB1">
        <w:rPr>
          <w:rFonts w:ascii="Times New Roman" w:hAnsi="Times New Roman" w:cs="Times New Roman"/>
          <w:sz w:val="24"/>
          <w:szCs w:val="24"/>
        </w:rPr>
        <w:t>NMPD</w:t>
      </w:r>
      <w:r w:rsidR="0079223E" w:rsidRPr="00962FB1">
        <w:rPr>
          <w:rFonts w:ascii="Times New Roman" w:hAnsi="Times New Roman" w:cs="Times New Roman"/>
          <w:sz w:val="24"/>
          <w:szCs w:val="24"/>
        </w:rPr>
        <w:t xml:space="preserve"> brigādes. </w:t>
      </w:r>
    </w:p>
    <w:p w14:paraId="3B931AFC" w14:textId="77777777" w:rsidR="00A05608" w:rsidRPr="00962FB1" w:rsidRDefault="0096091E" w:rsidP="00AE243F">
      <w:pPr>
        <w:ind w:firstLine="284"/>
        <w:jc w:val="both"/>
        <w:rPr>
          <w:rFonts w:ascii="Times New Roman" w:hAnsi="Times New Roman" w:cs="Times New Roman"/>
          <w:sz w:val="24"/>
          <w:szCs w:val="24"/>
        </w:rPr>
      </w:pPr>
      <w:r w:rsidRPr="00962FB1">
        <w:rPr>
          <w:rFonts w:ascii="Times New Roman" w:hAnsi="Times New Roman" w:cs="Times New Roman"/>
          <w:sz w:val="24"/>
          <w:szCs w:val="24"/>
        </w:rPr>
        <w:t>P</w:t>
      </w:r>
      <w:r w:rsidR="00CF2DF2" w:rsidRPr="00962FB1">
        <w:rPr>
          <w:rFonts w:ascii="Times New Roman" w:hAnsi="Times New Roman" w:cs="Times New Roman"/>
          <w:sz w:val="24"/>
          <w:szCs w:val="24"/>
        </w:rPr>
        <w:t>amatojoties uz Veselības aprūpes finansēšanas likuma 6.panta ceturto daļu un 10.panta trešo daļu, ar mērķi nodrošināt valsts apmaksātu veselības aprūpes pakalpojumu nepārtra</w:t>
      </w:r>
      <w:r w:rsidR="004F685C" w:rsidRPr="00962FB1">
        <w:rPr>
          <w:rFonts w:ascii="Times New Roman" w:hAnsi="Times New Roman" w:cs="Times New Roman"/>
          <w:sz w:val="24"/>
          <w:szCs w:val="24"/>
        </w:rPr>
        <w:t>uktību un to pieejamību hroniskiem</w:t>
      </w:r>
      <w:r w:rsidR="00CF2DF2" w:rsidRPr="00962FB1">
        <w:rPr>
          <w:rFonts w:ascii="Times New Roman" w:hAnsi="Times New Roman" w:cs="Times New Roman"/>
          <w:sz w:val="24"/>
          <w:szCs w:val="24"/>
        </w:rPr>
        <w:t xml:space="preserve"> pacientiem stacionārā ārstniecības iestādē, kā arī noteikt kārtību, kādā tiek organizēta veselības aprūpes pakalpojumu sniegšana hroniskiem pacientiem stacionārā un kārtību, kādā tiek veikta samaksa par hroniskajiem pacientiem sniegtajiem pakalpojumiem stacionārā ārstniecības iestādē V</w:t>
      </w:r>
      <w:r w:rsidR="00E0319C" w:rsidRPr="00962FB1">
        <w:rPr>
          <w:rFonts w:ascii="Times New Roman" w:hAnsi="Times New Roman" w:cs="Times New Roman"/>
          <w:sz w:val="24"/>
          <w:szCs w:val="24"/>
        </w:rPr>
        <w:t>M</w:t>
      </w:r>
      <w:r w:rsidR="00CF2DF2" w:rsidRPr="00962FB1">
        <w:rPr>
          <w:rFonts w:ascii="Times New Roman" w:hAnsi="Times New Roman" w:cs="Times New Roman"/>
          <w:sz w:val="24"/>
          <w:szCs w:val="24"/>
        </w:rPr>
        <w:t xml:space="preserve"> ir izstrādājusi un</w:t>
      </w:r>
      <w:r w:rsidR="00FD33CA" w:rsidRPr="002E0117">
        <w:rPr>
          <w:rFonts w:ascii="Times New Roman" w:hAnsi="Times New Roman" w:cs="Times New Roman"/>
          <w:sz w:val="24"/>
          <w:szCs w:val="24"/>
        </w:rPr>
        <w:t xml:space="preserve"> </w:t>
      </w:r>
      <w:r w:rsidR="00732F16" w:rsidRPr="002E0117">
        <w:rPr>
          <w:rFonts w:ascii="Times New Roman" w:hAnsi="Times New Roman" w:cs="Times New Roman"/>
          <w:sz w:val="24"/>
          <w:szCs w:val="24"/>
        </w:rPr>
        <w:t xml:space="preserve"> </w:t>
      </w:r>
      <w:r w:rsidR="00732F16" w:rsidRPr="00CC5D08">
        <w:rPr>
          <w:rFonts w:ascii="Times New Roman" w:hAnsi="Times New Roman" w:cs="Times New Roman"/>
          <w:sz w:val="24"/>
          <w:szCs w:val="24"/>
        </w:rPr>
        <w:t xml:space="preserve">ir </w:t>
      </w:r>
      <w:r w:rsidR="00A7765F" w:rsidRPr="00CC5D08">
        <w:rPr>
          <w:rFonts w:ascii="Times New Roman" w:hAnsi="Times New Roman" w:cs="Times New Roman"/>
          <w:sz w:val="24"/>
          <w:szCs w:val="24"/>
        </w:rPr>
        <w:t xml:space="preserve">pieņemti </w:t>
      </w:r>
      <w:r w:rsidR="00732F16" w:rsidRPr="00CC5D08">
        <w:rPr>
          <w:rFonts w:ascii="Times New Roman" w:hAnsi="Times New Roman" w:cs="Times New Roman"/>
          <w:sz w:val="24"/>
          <w:szCs w:val="24"/>
        </w:rPr>
        <w:t>M</w:t>
      </w:r>
      <w:r w:rsidR="007A32DF" w:rsidRPr="00CC5D08">
        <w:rPr>
          <w:rFonts w:ascii="Times New Roman" w:hAnsi="Times New Roman" w:cs="Times New Roman"/>
          <w:sz w:val="24"/>
          <w:szCs w:val="24"/>
        </w:rPr>
        <w:t>K</w:t>
      </w:r>
      <w:r w:rsidR="00A7765F" w:rsidRPr="00CC5D08">
        <w:rPr>
          <w:rFonts w:ascii="Times New Roman" w:hAnsi="Times New Roman" w:cs="Times New Roman"/>
          <w:sz w:val="24"/>
          <w:szCs w:val="24"/>
        </w:rPr>
        <w:t xml:space="preserve"> 2018.gada 24.jūlija</w:t>
      </w:r>
      <w:r w:rsidR="00732F16" w:rsidRPr="00CC5D08">
        <w:rPr>
          <w:rFonts w:ascii="Times New Roman" w:hAnsi="Times New Roman" w:cs="Times New Roman"/>
          <w:sz w:val="24"/>
          <w:szCs w:val="24"/>
        </w:rPr>
        <w:t xml:space="preserve"> noteikum</w:t>
      </w:r>
      <w:r w:rsidR="00FD33CA" w:rsidRPr="00CC5D08">
        <w:rPr>
          <w:rFonts w:ascii="Times New Roman" w:hAnsi="Times New Roman" w:cs="Times New Roman"/>
          <w:sz w:val="24"/>
          <w:szCs w:val="24"/>
        </w:rPr>
        <w:t>i</w:t>
      </w:r>
      <w:r w:rsidR="00EC179E" w:rsidRPr="00CC5D08">
        <w:rPr>
          <w:rFonts w:ascii="Times New Roman" w:hAnsi="Times New Roman" w:cs="Times New Roman"/>
          <w:sz w:val="24"/>
          <w:szCs w:val="24"/>
        </w:rPr>
        <w:t xml:space="preserve"> </w:t>
      </w:r>
      <w:r w:rsidR="00A7765F" w:rsidRPr="00CC5D08">
        <w:rPr>
          <w:rFonts w:ascii="Times New Roman" w:hAnsi="Times New Roman" w:cs="Times New Roman"/>
          <w:sz w:val="24"/>
          <w:szCs w:val="24"/>
        </w:rPr>
        <w:t xml:space="preserve">Nr.450 </w:t>
      </w:r>
      <w:r w:rsidR="00732F16" w:rsidRPr="00CC5D08">
        <w:rPr>
          <w:rFonts w:ascii="Times New Roman" w:hAnsi="Times New Roman" w:cs="Times New Roman"/>
          <w:sz w:val="24"/>
          <w:szCs w:val="24"/>
        </w:rPr>
        <w:t>“</w:t>
      </w:r>
      <w:bookmarkStart w:id="1" w:name="_Hlk521073131"/>
      <w:r w:rsidR="00CC5D08" w:rsidRPr="00CC5D08">
        <w:rPr>
          <w:rFonts w:ascii="Times New Roman" w:hAnsi="Times New Roman" w:cs="Times New Roman"/>
          <w:sz w:val="24"/>
          <w:szCs w:val="24"/>
        </w:rPr>
        <w:t>Kārtība, kādā pacientiem ar hroniskām slimībām sniedzami veselības aprūpes pakalpojumi stacionārā ārstniecības iestādē</w:t>
      </w:r>
      <w:bookmarkEnd w:id="1"/>
      <w:r w:rsidR="00CF2DF2" w:rsidRPr="00CC5D08">
        <w:rPr>
          <w:rFonts w:ascii="Times New Roman" w:hAnsi="Times New Roman" w:cs="Times New Roman"/>
          <w:sz w:val="24"/>
          <w:szCs w:val="24"/>
        </w:rPr>
        <w:t>”.</w:t>
      </w:r>
    </w:p>
    <w:p w14:paraId="157EF829" w14:textId="77777777" w:rsidR="003D2CD8" w:rsidRPr="00962FB1" w:rsidRDefault="0096091E" w:rsidP="00AE243F">
      <w:pPr>
        <w:ind w:firstLine="284"/>
        <w:jc w:val="both"/>
        <w:rPr>
          <w:rFonts w:ascii="Times New Roman" w:hAnsi="Times New Roman" w:cs="Times New Roman"/>
          <w:sz w:val="24"/>
          <w:szCs w:val="24"/>
        </w:rPr>
      </w:pPr>
      <w:r w:rsidRPr="00CC5D08">
        <w:rPr>
          <w:rFonts w:ascii="Times New Roman" w:hAnsi="Times New Roman" w:cs="Times New Roman"/>
          <w:sz w:val="24"/>
          <w:szCs w:val="24"/>
        </w:rPr>
        <w:t xml:space="preserve">MK 2018.gada 24.jūlija noteikumu Nr.450 </w:t>
      </w:r>
      <w:r w:rsidR="00CD234D" w:rsidRPr="00CC5D08">
        <w:rPr>
          <w:rFonts w:ascii="Times New Roman" w:hAnsi="Times New Roman" w:cs="Times New Roman"/>
          <w:sz w:val="24"/>
          <w:szCs w:val="24"/>
        </w:rPr>
        <w:t>“</w:t>
      </w:r>
      <w:r w:rsidR="00CC5D08" w:rsidRPr="00CC5D08">
        <w:rPr>
          <w:rFonts w:ascii="Times New Roman" w:hAnsi="Times New Roman" w:cs="Times New Roman"/>
          <w:sz w:val="24"/>
          <w:szCs w:val="24"/>
        </w:rPr>
        <w:t>Kārtība, kādā pacientiem ar hroniskām slimībām sniedzami veselības aprūpes pakalpojumi stacionārā ārstniecības iestādē</w:t>
      </w:r>
      <w:r w:rsidR="00CD234D" w:rsidRPr="00CC5D08">
        <w:rPr>
          <w:rFonts w:ascii="Times New Roman" w:hAnsi="Times New Roman" w:cs="Times New Roman"/>
          <w:sz w:val="24"/>
          <w:szCs w:val="24"/>
        </w:rPr>
        <w:t>” īstenošanai</w:t>
      </w:r>
      <w:r w:rsidR="00CD234D" w:rsidRPr="00962FB1">
        <w:rPr>
          <w:rFonts w:ascii="Times New Roman" w:hAnsi="Times New Roman" w:cs="Times New Roman"/>
          <w:sz w:val="24"/>
          <w:szCs w:val="24"/>
        </w:rPr>
        <w:t xml:space="preserve"> 2018.gada 2.pusgadā </w:t>
      </w:r>
      <w:r w:rsidR="00452202" w:rsidRPr="00962FB1">
        <w:rPr>
          <w:rFonts w:ascii="Times New Roman" w:hAnsi="Times New Roman" w:cs="Times New Roman"/>
          <w:sz w:val="24"/>
          <w:szCs w:val="24"/>
        </w:rPr>
        <w:t xml:space="preserve">kopumā hronisko pacientu aprūpes nodrošināšanai nepieciešams finansējums </w:t>
      </w:r>
      <w:r w:rsidR="00452202" w:rsidRPr="00962FB1">
        <w:rPr>
          <w:rFonts w:ascii="Times New Roman" w:hAnsi="Times New Roman" w:cs="Times New Roman"/>
          <w:sz w:val="24"/>
          <w:szCs w:val="24"/>
        </w:rPr>
        <w:lastRenderedPageBreak/>
        <w:t>2</w:t>
      </w:r>
      <w:r w:rsidR="007A32DF" w:rsidRPr="00962FB1">
        <w:rPr>
          <w:rFonts w:ascii="Times New Roman" w:hAnsi="Times New Roman" w:cs="Times New Roman"/>
          <w:sz w:val="24"/>
          <w:szCs w:val="24"/>
        </w:rPr>
        <w:t> </w:t>
      </w:r>
      <w:r w:rsidR="00452202" w:rsidRPr="00962FB1">
        <w:rPr>
          <w:rFonts w:ascii="Times New Roman" w:hAnsi="Times New Roman" w:cs="Times New Roman"/>
          <w:sz w:val="24"/>
          <w:szCs w:val="24"/>
        </w:rPr>
        <w:t>718</w:t>
      </w:r>
      <w:r w:rsidR="007A32DF" w:rsidRPr="00962FB1">
        <w:rPr>
          <w:rFonts w:ascii="Times New Roman" w:hAnsi="Times New Roman" w:cs="Times New Roman"/>
          <w:sz w:val="24"/>
          <w:szCs w:val="24"/>
        </w:rPr>
        <w:t> </w:t>
      </w:r>
      <w:r w:rsidR="00452202" w:rsidRPr="00962FB1">
        <w:rPr>
          <w:rFonts w:ascii="Times New Roman" w:hAnsi="Times New Roman" w:cs="Times New Roman"/>
          <w:sz w:val="24"/>
          <w:szCs w:val="24"/>
        </w:rPr>
        <w:t xml:space="preserve">968 </w:t>
      </w:r>
      <w:r w:rsidR="001975C3" w:rsidRPr="00962FB1">
        <w:rPr>
          <w:rFonts w:ascii="Times New Roman" w:hAnsi="Times New Roman" w:cs="Times New Roman"/>
          <w:sz w:val="24"/>
          <w:szCs w:val="24"/>
        </w:rPr>
        <w:t>euro apmērā, nodrošinot 6 </w:t>
      </w:r>
      <w:r w:rsidR="00452202" w:rsidRPr="00962FB1">
        <w:rPr>
          <w:rFonts w:ascii="Times New Roman" w:hAnsi="Times New Roman" w:cs="Times New Roman"/>
          <w:sz w:val="24"/>
          <w:szCs w:val="24"/>
        </w:rPr>
        <w:t>571 stacionēšan</w:t>
      </w:r>
      <w:r w:rsidR="001975C3" w:rsidRPr="00962FB1">
        <w:rPr>
          <w:rFonts w:ascii="Times New Roman" w:hAnsi="Times New Roman" w:cs="Times New Roman"/>
          <w:sz w:val="24"/>
          <w:szCs w:val="24"/>
        </w:rPr>
        <w:t>as gadījumus gadā, no kuriem, 1</w:t>
      </w:r>
      <w:r w:rsidR="007A32DF" w:rsidRPr="00962FB1">
        <w:rPr>
          <w:rFonts w:ascii="Times New Roman" w:hAnsi="Times New Roman" w:cs="Times New Roman"/>
          <w:sz w:val="24"/>
          <w:szCs w:val="24"/>
        </w:rPr>
        <w:t> </w:t>
      </w:r>
      <w:r w:rsidR="00452202" w:rsidRPr="00962FB1">
        <w:rPr>
          <w:rFonts w:ascii="Times New Roman" w:hAnsi="Times New Roman" w:cs="Times New Roman"/>
          <w:sz w:val="24"/>
          <w:szCs w:val="24"/>
        </w:rPr>
        <w:t>768 gadījumi ir ar blakusdiagnozēm, kurām ārstēšanas laiks nepieciešams vairāk kā 10 dienas un kuriem tiek piemērots viena pacienta ārstēšanas tarifs - 505,45 euro apmēr</w:t>
      </w:r>
      <w:r w:rsidR="001975C3" w:rsidRPr="00962FB1">
        <w:rPr>
          <w:rFonts w:ascii="Times New Roman" w:hAnsi="Times New Roman" w:cs="Times New Roman"/>
          <w:sz w:val="24"/>
          <w:szCs w:val="24"/>
        </w:rPr>
        <w:t>ā par stacionēšanas reizi, un 4 </w:t>
      </w:r>
      <w:r w:rsidR="00452202" w:rsidRPr="00962FB1">
        <w:rPr>
          <w:rFonts w:ascii="Times New Roman" w:hAnsi="Times New Roman" w:cs="Times New Roman"/>
          <w:sz w:val="24"/>
          <w:szCs w:val="24"/>
        </w:rPr>
        <w:t>803 gadījumi ar tarifu viena pacienta ārstēšanai  380,04 euro apmērā</w:t>
      </w:r>
      <w:r w:rsidR="0041313C" w:rsidRPr="00962FB1">
        <w:rPr>
          <w:rFonts w:ascii="Times New Roman" w:hAnsi="Times New Roman" w:cs="Times New Roman"/>
          <w:sz w:val="24"/>
          <w:szCs w:val="24"/>
        </w:rPr>
        <w:t xml:space="preserve">. </w:t>
      </w:r>
    </w:p>
    <w:p w14:paraId="430302BA" w14:textId="77777777" w:rsidR="00844A44" w:rsidRPr="00756B87" w:rsidRDefault="0096091E" w:rsidP="00844A44">
      <w:pPr>
        <w:ind w:firstLine="284"/>
        <w:jc w:val="both"/>
        <w:rPr>
          <w:rFonts w:ascii="Times New Roman" w:hAnsi="Times New Roman" w:cs="Times New Roman"/>
          <w:b/>
          <w:sz w:val="24"/>
          <w:szCs w:val="24"/>
        </w:rPr>
      </w:pPr>
      <w:r w:rsidRPr="00756B87">
        <w:rPr>
          <w:rFonts w:ascii="Times New Roman" w:hAnsi="Times New Roman" w:cs="Times New Roman"/>
          <w:sz w:val="24"/>
          <w:szCs w:val="24"/>
        </w:rPr>
        <w:t xml:space="preserve">Ņemot vērā minēto, secināms, ka </w:t>
      </w:r>
      <w:r w:rsidRPr="00756B87">
        <w:rPr>
          <w:rFonts w:ascii="Times New Roman" w:hAnsi="Times New Roman" w:cs="Times New Roman"/>
          <w:b/>
          <w:sz w:val="24"/>
          <w:szCs w:val="24"/>
        </w:rPr>
        <w:t>2018.gadā tiek plānota līdzekļu ekonomija hronisko pa</w:t>
      </w:r>
      <w:r w:rsidR="00D27526" w:rsidRPr="00756B87">
        <w:rPr>
          <w:rFonts w:ascii="Times New Roman" w:hAnsi="Times New Roman" w:cs="Times New Roman"/>
          <w:b/>
          <w:sz w:val="24"/>
          <w:szCs w:val="24"/>
        </w:rPr>
        <w:t>cientu aprūpei 8 276 </w:t>
      </w:r>
      <w:r w:rsidRPr="00756B87">
        <w:rPr>
          <w:rFonts w:ascii="Times New Roman" w:hAnsi="Times New Roman" w:cs="Times New Roman"/>
          <w:b/>
          <w:sz w:val="24"/>
          <w:szCs w:val="24"/>
        </w:rPr>
        <w:t>962 euro</w:t>
      </w:r>
      <w:r w:rsidR="00A30449" w:rsidRPr="00756B87">
        <w:rPr>
          <w:rFonts w:ascii="Times New Roman" w:hAnsi="Times New Roman" w:cs="Times New Roman"/>
          <w:b/>
          <w:sz w:val="24"/>
          <w:szCs w:val="24"/>
        </w:rPr>
        <w:t>,</w:t>
      </w:r>
      <w:r w:rsidR="003D1D5B" w:rsidRPr="00756B87">
        <w:rPr>
          <w:rFonts w:ascii="Times New Roman" w:hAnsi="Times New Roman" w:cs="Times New Roman"/>
          <w:b/>
          <w:sz w:val="24"/>
          <w:szCs w:val="24"/>
        </w:rPr>
        <w:t xml:space="preserve"> kuru V</w:t>
      </w:r>
      <w:r w:rsidR="00E71F26" w:rsidRPr="00756B87">
        <w:rPr>
          <w:rFonts w:ascii="Times New Roman" w:hAnsi="Times New Roman" w:cs="Times New Roman"/>
          <w:b/>
          <w:sz w:val="24"/>
          <w:szCs w:val="24"/>
        </w:rPr>
        <w:t>M</w:t>
      </w:r>
      <w:r w:rsidR="003D1D5B" w:rsidRPr="00756B87">
        <w:rPr>
          <w:rFonts w:ascii="Times New Roman" w:hAnsi="Times New Roman" w:cs="Times New Roman"/>
          <w:b/>
          <w:sz w:val="24"/>
          <w:szCs w:val="24"/>
        </w:rPr>
        <w:t xml:space="preserve"> piedāvā novirzīt </w:t>
      </w:r>
      <w:r w:rsidR="0039386A" w:rsidRPr="00756B87">
        <w:rPr>
          <w:rFonts w:ascii="Times New Roman" w:hAnsi="Times New Roman" w:cs="Times New Roman"/>
          <w:b/>
          <w:sz w:val="24"/>
          <w:szCs w:val="24"/>
        </w:rPr>
        <w:t>veselības nozares reformu turpināšanai</w:t>
      </w:r>
      <w:r w:rsidR="006261B5" w:rsidRPr="00756B87">
        <w:rPr>
          <w:rFonts w:ascii="Times New Roman" w:hAnsi="Times New Roman" w:cs="Times New Roman"/>
          <w:b/>
          <w:sz w:val="24"/>
          <w:szCs w:val="24"/>
        </w:rPr>
        <w:t>.</w:t>
      </w:r>
      <w:r w:rsidR="00EE60B1" w:rsidRPr="00756B87">
        <w:rPr>
          <w:rFonts w:ascii="Times New Roman" w:hAnsi="Times New Roman" w:cs="Times New Roman"/>
          <w:b/>
          <w:sz w:val="24"/>
          <w:szCs w:val="24"/>
        </w:rPr>
        <w:t xml:space="preserve"> </w:t>
      </w:r>
    </w:p>
    <w:p w14:paraId="658C7E7F" w14:textId="77777777" w:rsidR="00AB2DAE" w:rsidRPr="00756B87" w:rsidRDefault="00844A44" w:rsidP="00AE243F">
      <w:pPr>
        <w:spacing w:after="0"/>
        <w:ind w:firstLine="284"/>
        <w:jc w:val="both"/>
        <w:rPr>
          <w:rFonts w:ascii="Times New Roman" w:hAnsi="Times New Roman" w:cs="Times New Roman"/>
          <w:b/>
          <w:sz w:val="24"/>
          <w:szCs w:val="24"/>
        </w:rPr>
      </w:pPr>
      <w:r w:rsidRPr="00756B87">
        <w:rPr>
          <w:rFonts w:ascii="Times New Roman" w:hAnsi="Times New Roman" w:cs="Times New Roman"/>
          <w:sz w:val="24"/>
          <w:szCs w:val="24"/>
        </w:rPr>
        <w:t>I</w:t>
      </w:r>
      <w:r w:rsidR="00AB2DAE" w:rsidRPr="00756B87">
        <w:rPr>
          <w:rFonts w:ascii="Times New Roman" w:hAnsi="Times New Roman" w:cs="Times New Roman"/>
          <w:sz w:val="24"/>
          <w:szCs w:val="24"/>
        </w:rPr>
        <w:t xml:space="preserve">r nepieciešams veikt grozījumus MK 2017.gada 19.decembra sēdes protokola Nr.63 66.paragrafā, </w:t>
      </w:r>
      <w:r w:rsidRPr="00756B87">
        <w:rPr>
          <w:rFonts w:ascii="Times New Roman" w:hAnsi="Times New Roman" w:cs="Times New Roman"/>
          <w:sz w:val="24"/>
          <w:szCs w:val="24"/>
        </w:rPr>
        <w:t>nosakot, ka 2018.gadā hronisko pacientu veselības aprūpes pakalpojumu pieejamību plānots nodrošin</w:t>
      </w:r>
      <w:r w:rsidR="00E26A01" w:rsidRPr="00756B87">
        <w:rPr>
          <w:rFonts w:ascii="Times New Roman" w:hAnsi="Times New Roman" w:cs="Times New Roman"/>
          <w:sz w:val="24"/>
          <w:szCs w:val="24"/>
        </w:rPr>
        <w:t>āt  ar finansējumu 2 718 968 euro</w:t>
      </w:r>
      <w:r w:rsidRPr="00756B87">
        <w:rPr>
          <w:rFonts w:ascii="Times New Roman" w:hAnsi="Times New Roman" w:cs="Times New Roman"/>
          <w:sz w:val="24"/>
          <w:szCs w:val="24"/>
        </w:rPr>
        <w:t xml:space="preserve"> apmēra.</w:t>
      </w:r>
    </w:p>
    <w:p w14:paraId="59DDC1AD" w14:textId="77777777" w:rsidR="008E7E0B" w:rsidRPr="00962FB1" w:rsidRDefault="008E7E0B" w:rsidP="008E7E0B">
      <w:pPr>
        <w:pStyle w:val="ListParagraph"/>
        <w:ind w:left="0"/>
        <w:jc w:val="center"/>
        <w:rPr>
          <w:rFonts w:ascii="Times New Roman" w:hAnsi="Times New Roman"/>
          <w:b/>
          <w:sz w:val="26"/>
          <w:szCs w:val="26"/>
          <w:lang w:val="lv-LV"/>
        </w:rPr>
      </w:pPr>
    </w:p>
    <w:p w14:paraId="2B5BE723" w14:textId="77777777" w:rsidR="001975C3" w:rsidRPr="00962FB1" w:rsidRDefault="0096091E" w:rsidP="008E7E0B">
      <w:pPr>
        <w:pStyle w:val="ListParagraph"/>
        <w:ind w:left="0"/>
        <w:contextualSpacing w:val="0"/>
        <w:jc w:val="center"/>
        <w:rPr>
          <w:rFonts w:ascii="Times New Roman" w:hAnsi="Times New Roman"/>
          <w:b/>
          <w:sz w:val="26"/>
          <w:szCs w:val="26"/>
          <w:lang w:val="lv-LV"/>
        </w:rPr>
      </w:pPr>
      <w:r w:rsidRPr="00962FB1">
        <w:rPr>
          <w:rFonts w:ascii="Times New Roman" w:hAnsi="Times New Roman"/>
          <w:b/>
          <w:sz w:val="26"/>
          <w:szCs w:val="26"/>
          <w:lang w:val="lv-LV"/>
        </w:rPr>
        <w:t xml:space="preserve">Plānotie pasākumi līdzekļu neapguves riska novēršanai </w:t>
      </w:r>
      <w:r w:rsidR="004C05A2" w:rsidRPr="00962FB1">
        <w:rPr>
          <w:rFonts w:ascii="Times New Roman" w:hAnsi="Times New Roman"/>
          <w:b/>
          <w:sz w:val="26"/>
          <w:szCs w:val="26"/>
          <w:lang w:val="lv-LV"/>
        </w:rPr>
        <w:t xml:space="preserve">Eiropas </w:t>
      </w:r>
      <w:r w:rsidR="001F5E79" w:rsidRPr="00962FB1">
        <w:rPr>
          <w:rFonts w:ascii="Times New Roman" w:hAnsi="Times New Roman"/>
          <w:b/>
          <w:sz w:val="26"/>
          <w:szCs w:val="26"/>
          <w:lang w:val="lv-LV"/>
        </w:rPr>
        <w:t>Komisijas pieļautās budžeta atkā</w:t>
      </w:r>
      <w:r w:rsidR="004C05A2" w:rsidRPr="00962FB1">
        <w:rPr>
          <w:rFonts w:ascii="Times New Roman" w:hAnsi="Times New Roman"/>
          <w:b/>
          <w:sz w:val="26"/>
          <w:szCs w:val="26"/>
          <w:lang w:val="lv-LV"/>
        </w:rPr>
        <w:t xml:space="preserve">pes ietvaros </w:t>
      </w:r>
    </w:p>
    <w:p w14:paraId="7FBEE2A8" w14:textId="77777777" w:rsidR="00385A0C" w:rsidRPr="00962FB1" w:rsidRDefault="0096091E" w:rsidP="008E7E0B">
      <w:pPr>
        <w:pStyle w:val="ListParagraph"/>
        <w:ind w:left="0"/>
        <w:contextualSpacing w:val="0"/>
        <w:jc w:val="center"/>
        <w:rPr>
          <w:rFonts w:ascii="Times New Roman" w:hAnsi="Times New Roman"/>
          <w:b/>
          <w:sz w:val="26"/>
          <w:szCs w:val="26"/>
          <w:lang w:val="lv-LV"/>
        </w:rPr>
      </w:pPr>
      <w:r w:rsidRPr="00962FB1">
        <w:rPr>
          <w:rFonts w:ascii="Times New Roman" w:hAnsi="Times New Roman"/>
          <w:b/>
          <w:sz w:val="26"/>
          <w:szCs w:val="26"/>
          <w:lang w:val="lv-LV"/>
        </w:rPr>
        <w:t>1. Onkoloģisko saslimšanu diagnostikas un ārstēšanas pieejamības uzlabošana</w:t>
      </w:r>
    </w:p>
    <w:p w14:paraId="590A4908" w14:textId="77777777" w:rsidR="00BF5ACA" w:rsidRPr="00962FB1" w:rsidRDefault="0096091E" w:rsidP="00E83AC4">
      <w:pPr>
        <w:pStyle w:val="ListParagraph"/>
        <w:ind w:left="0"/>
        <w:jc w:val="center"/>
        <w:rPr>
          <w:rFonts w:ascii="Times New Roman" w:hAnsi="Times New Roman"/>
          <w:b/>
          <w:sz w:val="24"/>
          <w:szCs w:val="24"/>
          <w:lang w:val="lv-LV"/>
        </w:rPr>
      </w:pPr>
      <w:r w:rsidRPr="00962FB1">
        <w:rPr>
          <w:rFonts w:ascii="Times New Roman" w:hAnsi="Times New Roman"/>
          <w:b/>
          <w:sz w:val="24"/>
          <w:szCs w:val="24"/>
          <w:lang w:val="lv-LV"/>
        </w:rPr>
        <w:t>1.1. </w:t>
      </w:r>
      <w:r w:rsidR="00451B84" w:rsidRPr="00962FB1">
        <w:rPr>
          <w:rFonts w:ascii="Times New Roman" w:hAnsi="Times New Roman"/>
          <w:b/>
          <w:sz w:val="24"/>
          <w:szCs w:val="24"/>
          <w:lang w:val="lv-LV"/>
        </w:rPr>
        <w:t>Priekšdziedzera un urīnpūšļa vēža ārstēšana un diagnostika</w:t>
      </w:r>
      <w:r w:rsidR="00826F96" w:rsidRPr="00962FB1">
        <w:rPr>
          <w:rFonts w:ascii="Times New Roman" w:hAnsi="Times New Roman"/>
          <w:b/>
          <w:sz w:val="24"/>
          <w:szCs w:val="24"/>
          <w:lang w:val="lv-LV"/>
        </w:rPr>
        <w:t>.</w:t>
      </w:r>
      <w:r w:rsidRPr="00962FB1">
        <w:rPr>
          <w:rFonts w:ascii="Times New Roman" w:hAnsi="Times New Roman"/>
          <w:b/>
          <w:sz w:val="24"/>
          <w:szCs w:val="24"/>
          <w:lang w:val="lv-LV"/>
        </w:rPr>
        <w:t xml:space="preserve"> </w:t>
      </w:r>
    </w:p>
    <w:p w14:paraId="7AA09770" w14:textId="77777777" w:rsidR="004124C6" w:rsidRPr="00962FB1" w:rsidRDefault="0096091E" w:rsidP="00E83AC4">
      <w:pPr>
        <w:pStyle w:val="ListParagraph"/>
        <w:ind w:left="0"/>
        <w:jc w:val="center"/>
        <w:rPr>
          <w:rFonts w:ascii="Times New Roman" w:hAnsi="Times New Roman"/>
          <w:b/>
          <w:sz w:val="24"/>
          <w:szCs w:val="24"/>
          <w:lang w:val="lv-LV"/>
        </w:rPr>
      </w:pPr>
      <w:r w:rsidRPr="00962FB1">
        <w:rPr>
          <w:rFonts w:ascii="Times New Roman" w:hAnsi="Times New Roman"/>
          <w:b/>
          <w:sz w:val="24"/>
          <w:szCs w:val="24"/>
          <w:lang w:val="lv-LV"/>
        </w:rPr>
        <w:t>J</w:t>
      </w:r>
      <w:r w:rsidR="00ED10C4">
        <w:rPr>
          <w:rFonts w:ascii="Times New Roman" w:hAnsi="Times New Roman"/>
          <w:b/>
          <w:sz w:val="24"/>
          <w:szCs w:val="24"/>
          <w:lang w:val="lv-LV"/>
        </w:rPr>
        <w:t>aunu medicīnisko iekārtu</w:t>
      </w:r>
      <w:r w:rsidR="008C1E67" w:rsidRPr="00962FB1">
        <w:rPr>
          <w:rFonts w:ascii="Times New Roman" w:hAnsi="Times New Roman"/>
          <w:b/>
          <w:sz w:val="24"/>
          <w:szCs w:val="24"/>
          <w:lang w:val="lv-LV"/>
        </w:rPr>
        <w:t xml:space="preserve"> iegāde </w:t>
      </w:r>
    </w:p>
    <w:p w14:paraId="7DDE943A" w14:textId="77777777" w:rsidR="0077343F" w:rsidRDefault="0096091E" w:rsidP="00AE243F">
      <w:pPr>
        <w:ind w:firstLine="284"/>
        <w:jc w:val="both"/>
        <w:rPr>
          <w:rFonts w:ascii="Times New Roman" w:hAnsi="Times New Roman" w:cs="Times New Roman"/>
          <w:sz w:val="24"/>
          <w:szCs w:val="24"/>
        </w:rPr>
      </w:pPr>
      <w:r w:rsidRPr="00962FB1">
        <w:rPr>
          <w:rFonts w:ascii="Times New Roman" w:hAnsi="Times New Roman" w:cs="Times New Roman"/>
          <w:sz w:val="24"/>
          <w:szCs w:val="24"/>
        </w:rPr>
        <w:t xml:space="preserve">Zemāk esošajos </w:t>
      </w:r>
      <w:r w:rsidR="007C0EBB" w:rsidRPr="00962FB1">
        <w:rPr>
          <w:rFonts w:ascii="Times New Roman" w:hAnsi="Times New Roman" w:cs="Times New Roman"/>
          <w:sz w:val="24"/>
          <w:szCs w:val="24"/>
        </w:rPr>
        <w:t>attēlos</w:t>
      </w:r>
      <w:r w:rsidRPr="00962FB1">
        <w:rPr>
          <w:rFonts w:ascii="Times New Roman" w:hAnsi="Times New Roman" w:cs="Times New Roman"/>
          <w:sz w:val="24"/>
          <w:szCs w:val="24"/>
        </w:rPr>
        <w:t xml:space="preserve"> ir vērojama Latvijas situācija priekšdziedzera vēža epidemioloģiskajos rādītājos starp Eiropas valstīm, kas norāda </w:t>
      </w:r>
      <w:r w:rsidR="000A5D85" w:rsidRPr="00962FB1">
        <w:rPr>
          <w:rFonts w:ascii="Times New Roman" w:hAnsi="Times New Roman" w:cs="Times New Roman"/>
          <w:sz w:val="24"/>
          <w:szCs w:val="24"/>
        </w:rPr>
        <w:t xml:space="preserve">uz </w:t>
      </w:r>
      <w:r w:rsidRPr="00962FB1">
        <w:rPr>
          <w:rFonts w:ascii="Times New Roman" w:hAnsi="Times New Roman" w:cs="Times New Roman"/>
          <w:sz w:val="24"/>
          <w:szCs w:val="24"/>
        </w:rPr>
        <w:t xml:space="preserve">mirstības pieauguma tendenci Latvijā. Ņemot vēro kopējo sabiedrības novecošanās tendenci, tiek </w:t>
      </w:r>
      <w:r w:rsidR="00990E12" w:rsidRPr="00962FB1">
        <w:rPr>
          <w:rFonts w:ascii="Times New Roman" w:hAnsi="Times New Roman" w:cs="Times New Roman"/>
          <w:sz w:val="24"/>
          <w:szCs w:val="24"/>
        </w:rPr>
        <w:t>prognozēts</w:t>
      </w:r>
      <w:r w:rsidRPr="00962FB1">
        <w:rPr>
          <w:rFonts w:ascii="Times New Roman" w:hAnsi="Times New Roman" w:cs="Times New Roman"/>
          <w:sz w:val="24"/>
          <w:szCs w:val="24"/>
        </w:rPr>
        <w:t>, ka bez būtiskām investīcijām diagnostikas un modernas ārstēšanas jomā turpināsies minētā negatīvā mirstības tendence no priek</w:t>
      </w:r>
      <w:r w:rsidR="00E25C95" w:rsidRPr="00962FB1">
        <w:rPr>
          <w:rFonts w:ascii="Times New Roman" w:hAnsi="Times New Roman" w:cs="Times New Roman"/>
          <w:sz w:val="24"/>
          <w:szCs w:val="24"/>
        </w:rPr>
        <w:t>šdziedzera vēža. Latvijā</w:t>
      </w:r>
      <w:r w:rsidRPr="00962FB1">
        <w:rPr>
          <w:rFonts w:ascii="Times New Roman" w:hAnsi="Times New Roman" w:cs="Times New Roman"/>
          <w:sz w:val="24"/>
          <w:szCs w:val="24"/>
        </w:rPr>
        <w:t xml:space="preserve"> atšķirībā no lielākās daļas E</w:t>
      </w:r>
      <w:r w:rsidR="0062379E" w:rsidRPr="00962FB1">
        <w:rPr>
          <w:rFonts w:ascii="Times New Roman" w:hAnsi="Times New Roman" w:cs="Times New Roman"/>
          <w:sz w:val="24"/>
          <w:szCs w:val="24"/>
        </w:rPr>
        <w:t>iropas valstīm</w:t>
      </w:r>
      <w:r w:rsidRPr="00962FB1">
        <w:rPr>
          <w:rFonts w:ascii="Times New Roman" w:hAnsi="Times New Roman" w:cs="Times New Roman"/>
          <w:sz w:val="24"/>
          <w:szCs w:val="24"/>
        </w:rPr>
        <w:t>, kur vērojams mirstības samazinājums, ir pretēja tendence – vērojams mirstības pieaugums no uroloģiskās sfēras</w:t>
      </w:r>
      <w:r w:rsidR="00950C7F" w:rsidRPr="00962FB1">
        <w:rPr>
          <w:rFonts w:ascii="Times New Roman" w:hAnsi="Times New Roman" w:cs="Times New Roman"/>
          <w:sz w:val="24"/>
          <w:szCs w:val="24"/>
        </w:rPr>
        <w:t xml:space="preserve"> </w:t>
      </w:r>
      <w:r w:rsidR="00493B6B" w:rsidRPr="00962FB1">
        <w:rPr>
          <w:rFonts w:ascii="Times New Roman" w:hAnsi="Times New Roman" w:cs="Times New Roman"/>
          <w:sz w:val="24"/>
          <w:szCs w:val="24"/>
        </w:rPr>
        <w:t>onkoloģiskajām slimībām (</w:t>
      </w:r>
      <w:r w:rsidR="00950C7F" w:rsidRPr="00962FB1">
        <w:rPr>
          <w:rFonts w:ascii="Times New Roman" w:hAnsi="Times New Roman" w:cs="Times New Roman"/>
          <w:sz w:val="24"/>
          <w:szCs w:val="24"/>
        </w:rPr>
        <w:t>1.attēl</w:t>
      </w:r>
      <w:r w:rsidR="00493B6B" w:rsidRPr="00962FB1">
        <w:rPr>
          <w:rFonts w:ascii="Times New Roman" w:hAnsi="Times New Roman" w:cs="Times New Roman"/>
          <w:sz w:val="24"/>
          <w:szCs w:val="24"/>
        </w:rPr>
        <w:t>s</w:t>
      </w:r>
      <w:r w:rsidR="00950C7F" w:rsidRPr="00962FB1">
        <w:rPr>
          <w:rFonts w:ascii="Times New Roman" w:hAnsi="Times New Roman" w:cs="Times New Roman"/>
          <w:sz w:val="24"/>
          <w:szCs w:val="24"/>
        </w:rPr>
        <w:t xml:space="preserve"> un 2.attēl</w:t>
      </w:r>
      <w:r w:rsidR="00493B6B" w:rsidRPr="00962FB1">
        <w:rPr>
          <w:rFonts w:ascii="Times New Roman" w:hAnsi="Times New Roman" w:cs="Times New Roman"/>
          <w:sz w:val="24"/>
          <w:szCs w:val="24"/>
        </w:rPr>
        <w:t>s</w:t>
      </w:r>
      <w:r w:rsidR="00950C7F" w:rsidRPr="00962FB1">
        <w:rPr>
          <w:rFonts w:ascii="Times New Roman" w:hAnsi="Times New Roman" w:cs="Times New Roman"/>
          <w:sz w:val="24"/>
          <w:szCs w:val="24"/>
        </w:rPr>
        <w:t>)</w:t>
      </w:r>
      <w:r w:rsidR="00493B6B" w:rsidRPr="00962FB1">
        <w:rPr>
          <w:rFonts w:ascii="Times New Roman" w:hAnsi="Times New Roman" w:cs="Times New Roman"/>
          <w:sz w:val="24"/>
          <w:szCs w:val="24"/>
        </w:rPr>
        <w:t>.</w:t>
      </w:r>
    </w:p>
    <w:p w14:paraId="5EE96EAD" w14:textId="77777777" w:rsidR="00A538EB" w:rsidRPr="00962FB1" w:rsidRDefault="0096091E" w:rsidP="00AE243F">
      <w:pPr>
        <w:shd w:val="clear" w:color="auto" w:fill="FFFFFF"/>
        <w:ind w:firstLine="284"/>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1</w:t>
      </w:r>
      <w:r w:rsidR="00A7765F">
        <w:rPr>
          <w:rFonts w:ascii="Times New Roman" w:hAnsi="Times New Roman" w:cs="Times New Roman"/>
          <w:bCs/>
          <w:kern w:val="1"/>
          <w:sz w:val="24"/>
          <w:szCs w:val="24"/>
          <w:lang w:eastAsia="ar-SA"/>
        </w:rPr>
        <w:t>.attē</w:t>
      </w:r>
      <w:r w:rsidRPr="00962FB1">
        <w:rPr>
          <w:rFonts w:ascii="Times New Roman" w:hAnsi="Times New Roman" w:cs="Times New Roman"/>
          <w:bCs/>
          <w:kern w:val="1"/>
          <w:sz w:val="24"/>
          <w:szCs w:val="24"/>
          <w:lang w:eastAsia="ar-SA"/>
        </w:rPr>
        <w:t>lā atspoguļota saslimstības (augšējā) līkne un mirstības (apakšējā) līkne katrā valstī. Latvijā un Lietuvā atšķirībā no citām valstīm vērojama mirstības pieauguma tendence (</w:t>
      </w:r>
      <w:r>
        <w:rPr>
          <w:rFonts w:ascii="Times New Roman" w:hAnsi="Times New Roman" w:cs="Times New Roman"/>
          <w:bCs/>
          <w:kern w:val="1"/>
          <w:sz w:val="24"/>
          <w:szCs w:val="24"/>
          <w:lang w:eastAsia="ar-SA"/>
        </w:rPr>
        <w:t>1</w:t>
      </w:r>
      <w:r w:rsidRPr="00962FB1">
        <w:rPr>
          <w:rFonts w:ascii="Times New Roman" w:hAnsi="Times New Roman" w:cs="Times New Roman"/>
          <w:bCs/>
          <w:kern w:val="1"/>
          <w:sz w:val="24"/>
          <w:szCs w:val="24"/>
          <w:lang w:eastAsia="ar-SA"/>
        </w:rPr>
        <w:t>.attēls, attēli ar zvaigznīti).</w:t>
      </w:r>
    </w:p>
    <w:p w14:paraId="3C47DB8F" w14:textId="77777777" w:rsidR="008644F7" w:rsidRDefault="0096091E">
      <w:pP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br w:type="page"/>
      </w:r>
    </w:p>
    <w:p w14:paraId="2BBEC854" w14:textId="77777777" w:rsidR="00C26B3E" w:rsidRPr="00962FB1" w:rsidRDefault="0096091E" w:rsidP="00C26B3E">
      <w:pPr>
        <w:shd w:val="clear" w:color="auto" w:fill="FFFFFF"/>
        <w:spacing w:after="0"/>
        <w:ind w:firstLine="312"/>
        <w:jc w:val="right"/>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lastRenderedPageBreak/>
        <w:t>1</w:t>
      </w:r>
      <w:r w:rsidRPr="00962FB1">
        <w:rPr>
          <w:rFonts w:ascii="Times New Roman" w:hAnsi="Times New Roman" w:cs="Times New Roman"/>
          <w:bCs/>
          <w:kern w:val="1"/>
          <w:sz w:val="24"/>
          <w:szCs w:val="24"/>
          <w:lang w:eastAsia="ar-SA"/>
        </w:rPr>
        <w:t>.attēls</w:t>
      </w:r>
    </w:p>
    <w:p w14:paraId="51180E04" w14:textId="77777777" w:rsidR="00C26B3E" w:rsidRPr="00962FB1" w:rsidRDefault="0096091E" w:rsidP="00C26B3E">
      <w:pPr>
        <w:shd w:val="clear" w:color="auto" w:fill="FFFFFF"/>
        <w:spacing w:after="0"/>
        <w:ind w:firstLine="312"/>
        <w:jc w:val="center"/>
        <w:rPr>
          <w:rFonts w:ascii="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t>Vīriešu mirstības tendence no priekšdziedzera vēža Eiropas valstīs, 1970 – 2010.gadi</w:t>
      </w:r>
    </w:p>
    <w:p w14:paraId="22DE7E94" w14:textId="77777777" w:rsidR="00C26B3E" w:rsidRDefault="0096091E" w:rsidP="00C26B3E">
      <w:pPr>
        <w:shd w:val="clear" w:color="auto" w:fill="FFFFFF"/>
        <w:ind w:firstLine="311"/>
        <w:jc w:val="both"/>
        <w:rPr>
          <w:rFonts w:ascii="Times New Roman" w:hAnsi="Times New Roman" w:cs="Times New Roman"/>
          <w:bCs/>
          <w:i/>
          <w:kern w:val="1"/>
          <w:sz w:val="20"/>
          <w:szCs w:val="20"/>
          <w:lang w:eastAsia="ar-SA"/>
        </w:rPr>
      </w:pPr>
      <w:r w:rsidRPr="00962FB1">
        <w:rPr>
          <w:rFonts w:ascii="Arial" w:hAnsi="Arial" w:cs="Arial"/>
          <w:b/>
          <w:bCs/>
          <w:noProof/>
          <w:color w:val="2274BE"/>
          <w:sz w:val="164"/>
          <w:szCs w:val="164"/>
        </w:rPr>
        <w:drawing>
          <wp:inline distT="0" distB="0" distL="0" distR="0" wp14:anchorId="3854663B" wp14:editId="18E2BDED">
            <wp:extent cx="4865614" cy="72054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32975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79183" cy="7225566"/>
                    </a:xfrm>
                    <a:prstGeom prst="rect">
                      <a:avLst/>
                    </a:prstGeom>
                    <a:noFill/>
                    <a:ln>
                      <a:noFill/>
                    </a:ln>
                  </pic:spPr>
                </pic:pic>
              </a:graphicData>
            </a:graphic>
          </wp:inline>
        </w:drawing>
      </w:r>
      <w:r w:rsidRPr="00C26B3E">
        <w:rPr>
          <w:rFonts w:ascii="Times New Roman" w:hAnsi="Times New Roman" w:cs="Times New Roman"/>
          <w:bCs/>
          <w:i/>
          <w:kern w:val="1"/>
          <w:sz w:val="20"/>
          <w:szCs w:val="20"/>
          <w:lang w:eastAsia="ar-SA"/>
        </w:rPr>
        <w:t xml:space="preserve"> </w:t>
      </w:r>
    </w:p>
    <w:p w14:paraId="4CAAC669" w14:textId="77777777" w:rsidR="00C26B3E" w:rsidRPr="00962FB1" w:rsidRDefault="0096091E" w:rsidP="00C26B3E">
      <w:pPr>
        <w:shd w:val="clear" w:color="auto" w:fill="FFFFFF"/>
        <w:ind w:firstLine="311"/>
        <w:jc w:val="both"/>
        <w:rPr>
          <w:rFonts w:ascii="Times New Roman" w:hAnsi="Times New Roman" w:cs="Times New Roman"/>
          <w:bCs/>
          <w:i/>
          <w:kern w:val="1"/>
          <w:sz w:val="20"/>
          <w:szCs w:val="20"/>
          <w:lang w:eastAsia="ar-SA"/>
        </w:rPr>
      </w:pPr>
      <w:r w:rsidRPr="00962FB1">
        <w:rPr>
          <w:rFonts w:ascii="Times New Roman" w:hAnsi="Times New Roman" w:cs="Times New Roman"/>
          <w:bCs/>
          <w:i/>
          <w:kern w:val="1"/>
          <w:sz w:val="20"/>
          <w:szCs w:val="20"/>
          <w:lang w:eastAsia="ar-SA"/>
        </w:rPr>
        <w:t xml:space="preserve">Avots: </w:t>
      </w:r>
      <w:r w:rsidRPr="00962FB1">
        <w:rPr>
          <w:rFonts w:ascii="Times New Roman" w:hAnsi="Times New Roman" w:cs="Times New Roman"/>
          <w:bCs/>
          <w:kern w:val="1"/>
          <w:sz w:val="20"/>
          <w:szCs w:val="20"/>
          <w:lang w:eastAsia="ar-SA"/>
        </w:rPr>
        <w:t>SIA „Rīgas Austrumu klīniskā universitātes slimnīca” (turpmāk – RAKUS</w:t>
      </w:r>
      <w:r>
        <w:rPr>
          <w:rFonts w:ascii="Times New Roman" w:hAnsi="Times New Roman" w:cs="Times New Roman"/>
          <w:bCs/>
          <w:i/>
          <w:kern w:val="1"/>
          <w:sz w:val="20"/>
          <w:szCs w:val="20"/>
          <w:lang w:eastAsia="ar-SA"/>
        </w:rPr>
        <w:t>),</w:t>
      </w:r>
      <w:r w:rsidRPr="00962FB1">
        <w:rPr>
          <w:rFonts w:ascii="Times New Roman" w:hAnsi="Times New Roman" w:cs="Times New Roman"/>
          <w:bCs/>
          <w:i/>
          <w:kern w:val="1"/>
          <w:sz w:val="20"/>
          <w:szCs w:val="20"/>
          <w:lang w:eastAsia="ar-SA"/>
        </w:rPr>
        <w:t xml:space="preserve"> pēc Cristina Rosetti et al., European Urology July 2011, vol. 60, 1-15.</w:t>
      </w:r>
    </w:p>
    <w:p w14:paraId="4E8A9165" w14:textId="77777777" w:rsidR="00C26B3E" w:rsidRPr="00962FB1" w:rsidRDefault="0096091E" w:rsidP="00C26B3E">
      <w:pPr>
        <w:shd w:val="clear" w:color="auto" w:fill="FFFFFF"/>
        <w:spacing w:after="0"/>
        <w:ind w:firstLine="311"/>
        <w:jc w:val="right"/>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lastRenderedPageBreak/>
        <w:t>2</w:t>
      </w:r>
      <w:r w:rsidRPr="00962FB1">
        <w:rPr>
          <w:rFonts w:ascii="Times New Roman" w:hAnsi="Times New Roman" w:cs="Times New Roman"/>
          <w:bCs/>
          <w:kern w:val="1"/>
          <w:sz w:val="24"/>
          <w:szCs w:val="24"/>
          <w:lang w:eastAsia="ar-SA"/>
        </w:rPr>
        <w:t>.attēls</w:t>
      </w:r>
    </w:p>
    <w:p w14:paraId="34F8B512" w14:textId="77777777" w:rsidR="00C26B3E" w:rsidRPr="00962FB1" w:rsidRDefault="0096091E" w:rsidP="00C26B3E">
      <w:pPr>
        <w:shd w:val="clear" w:color="auto" w:fill="FFFFFF"/>
        <w:spacing w:after="0"/>
        <w:jc w:val="center"/>
        <w:rPr>
          <w:rFonts w:ascii="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t>Mirušo skaits uz 100 000 iedzīvotājiem no priekšdziedzera vēža</w:t>
      </w:r>
    </w:p>
    <w:p w14:paraId="44474429" w14:textId="77777777" w:rsidR="00C26B3E" w:rsidRDefault="00C26B3E">
      <w:pPr>
        <w:rPr>
          <w:rFonts w:ascii="Times New Roman" w:hAnsi="Times New Roman" w:cs="Times New Roman"/>
          <w:bCs/>
          <w:kern w:val="1"/>
          <w:sz w:val="24"/>
          <w:szCs w:val="24"/>
          <w:lang w:eastAsia="ar-SA"/>
        </w:rPr>
      </w:pPr>
    </w:p>
    <w:p w14:paraId="7D0EC3D0" w14:textId="77777777" w:rsidR="00754040" w:rsidRPr="00962FB1" w:rsidRDefault="0096091E" w:rsidP="0077343F">
      <w:pPr>
        <w:spacing w:after="80"/>
        <w:jc w:val="center"/>
        <w:rPr>
          <w:rFonts w:ascii="Times New Roman" w:hAnsi="Times New Roman" w:cs="Times New Roman"/>
          <w:sz w:val="24"/>
          <w:szCs w:val="24"/>
        </w:rPr>
      </w:pPr>
      <w:r w:rsidRPr="00962FB1">
        <w:rPr>
          <w:b/>
          <w:bCs/>
          <w:noProof/>
          <w:kern w:val="1"/>
          <w:lang w:eastAsia="ar-SA"/>
        </w:rPr>
        <w:drawing>
          <wp:inline distT="0" distB="0" distL="0" distR="0" wp14:anchorId="4D9CF46E" wp14:editId="1959F6CE">
            <wp:extent cx="4047214" cy="4215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424214"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47214" cy="4215479"/>
                    </a:xfrm>
                    <a:prstGeom prst="rect">
                      <a:avLst/>
                    </a:prstGeom>
                    <a:noFill/>
                    <a:ln>
                      <a:noFill/>
                    </a:ln>
                  </pic:spPr>
                </pic:pic>
              </a:graphicData>
            </a:graphic>
          </wp:inline>
        </w:drawing>
      </w:r>
    </w:p>
    <w:p w14:paraId="3A7B0A7C" w14:textId="77777777" w:rsidR="00C51063" w:rsidRPr="00962FB1" w:rsidRDefault="0096091E" w:rsidP="0077343F">
      <w:pPr>
        <w:shd w:val="clear" w:color="auto" w:fill="FFFFFF"/>
        <w:ind w:firstLine="311"/>
        <w:jc w:val="both"/>
        <w:rPr>
          <w:rFonts w:ascii="Times New Roman" w:hAnsi="Times New Roman" w:cs="Times New Roman"/>
          <w:bCs/>
          <w:kern w:val="1"/>
          <w:sz w:val="20"/>
          <w:szCs w:val="20"/>
          <w:lang w:eastAsia="ar-SA"/>
        </w:rPr>
      </w:pPr>
      <w:r w:rsidRPr="00962FB1">
        <w:rPr>
          <w:rFonts w:ascii="Times New Roman" w:hAnsi="Times New Roman" w:cs="Times New Roman"/>
          <w:bCs/>
          <w:kern w:val="1"/>
          <w:sz w:val="20"/>
          <w:szCs w:val="20"/>
          <w:lang w:eastAsia="ar-SA"/>
        </w:rPr>
        <w:t xml:space="preserve">Avots: </w:t>
      </w:r>
      <w:r w:rsidR="00C26B3E">
        <w:rPr>
          <w:rFonts w:ascii="Times New Roman" w:hAnsi="Times New Roman" w:cs="Times New Roman"/>
          <w:bCs/>
          <w:kern w:val="1"/>
          <w:sz w:val="20"/>
          <w:szCs w:val="20"/>
          <w:lang w:eastAsia="ar-SA"/>
        </w:rPr>
        <w:t>RAKUS</w:t>
      </w:r>
      <w:r w:rsidR="00300D32" w:rsidRPr="00962FB1">
        <w:rPr>
          <w:rFonts w:ascii="Times New Roman" w:hAnsi="Times New Roman" w:cs="Times New Roman"/>
          <w:bCs/>
          <w:kern w:val="1"/>
          <w:sz w:val="20"/>
          <w:szCs w:val="20"/>
          <w:lang w:eastAsia="ar-SA"/>
        </w:rPr>
        <w:t xml:space="preserve">, </w:t>
      </w:r>
      <w:r w:rsidRPr="00962FB1">
        <w:rPr>
          <w:rFonts w:ascii="Times New Roman" w:hAnsi="Times New Roman" w:cs="Times New Roman"/>
          <w:bCs/>
          <w:kern w:val="1"/>
          <w:sz w:val="20"/>
          <w:szCs w:val="20"/>
          <w:lang w:eastAsia="ar-SA"/>
        </w:rPr>
        <w:t xml:space="preserve">pēc </w:t>
      </w:r>
      <w:r w:rsidRPr="00962FB1">
        <w:rPr>
          <w:rFonts w:ascii="Times New Roman" w:hAnsi="Times New Roman" w:cs="Times New Roman"/>
          <w:bCs/>
          <w:i/>
          <w:kern w:val="1"/>
          <w:sz w:val="20"/>
          <w:szCs w:val="20"/>
          <w:lang w:eastAsia="ar-SA"/>
        </w:rPr>
        <w:t>Cristina Rosetti et al., European Urology July 2011, vol. 60, 1-15.</w:t>
      </w:r>
    </w:p>
    <w:p w14:paraId="1D4DFDB5" w14:textId="77777777" w:rsidR="001C674A" w:rsidRDefault="0096091E" w:rsidP="001C674A">
      <w:pPr>
        <w:shd w:val="clear" w:color="auto" w:fill="FFFFFF"/>
        <w:ind w:firstLine="311"/>
        <w:jc w:val="both"/>
        <w:rPr>
          <w:rFonts w:ascii="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t xml:space="preserve">Priekšdziedzera vēža izplatība katru gadu statistiski ticami pieaug par 47 gadījumiem uz 100 000 vīriešiem, 2016.gada beigās reģistra uzskaitē bija 7943 pacienti ar priekšdziedzera vēzi jeb 886,8 gadījumi uz 100 000 vīriešiem (3.attēls). 2016.gadā salīdzinājumā ar 2000.gadu straujāk ir pieaugusi saslimstība 55 – 64 un 65 – 74 gadu veco vīriešu grupā. </w:t>
      </w:r>
    </w:p>
    <w:p w14:paraId="540AC73E" w14:textId="77777777" w:rsidR="001E11DC" w:rsidRDefault="0096091E" w:rsidP="001C674A">
      <w:pPr>
        <w:shd w:val="clear" w:color="auto" w:fill="FFFFFF"/>
        <w:ind w:firstLine="311"/>
        <w:jc w:val="both"/>
        <w:rPr>
          <w:rFonts w:ascii="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t>2016.gadā 63% no visiem priekšdziedzera vēža gadījumiem tika atklāti agrīni (slimības 1. vai 2.stadijā), salīdzinājumam 2000.gadā agrīni tika atklāti 34% no visiem priekšdziedzera vēža gadījumiem (4.attēls).</w:t>
      </w:r>
    </w:p>
    <w:p w14:paraId="3C8A8218" w14:textId="77777777" w:rsidR="001E11DC" w:rsidRDefault="0096091E">
      <w:pP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br w:type="page"/>
      </w:r>
    </w:p>
    <w:p w14:paraId="28ADB421" w14:textId="77777777" w:rsidR="00B65001" w:rsidRPr="00962FB1" w:rsidRDefault="0096091E" w:rsidP="00B65001">
      <w:pPr>
        <w:shd w:val="clear" w:color="auto" w:fill="FFFFFF"/>
        <w:spacing w:after="0"/>
        <w:ind w:firstLine="312"/>
        <w:jc w:val="right"/>
        <w:rPr>
          <w:rFonts w:ascii="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lastRenderedPageBreak/>
        <w:t>3.attēls</w:t>
      </w:r>
    </w:p>
    <w:p w14:paraId="2AE40E90" w14:textId="77777777" w:rsidR="00867726" w:rsidRPr="00962FB1" w:rsidRDefault="0096091E" w:rsidP="00867726">
      <w:pPr>
        <w:shd w:val="clear" w:color="auto" w:fill="FFFFFF"/>
        <w:spacing w:after="0"/>
        <w:ind w:firstLine="312"/>
        <w:jc w:val="center"/>
        <w:rPr>
          <w:rFonts w:ascii="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t>Uzskaitē esošo pacientu skaits ar priekšdziedzera vēzi gada beigās un izplatība uz 100 000 vīriešiem 2000.-2016.gadā</w:t>
      </w:r>
    </w:p>
    <w:p w14:paraId="0A0F631D" w14:textId="77777777" w:rsidR="004F21DC" w:rsidRPr="00962FB1" w:rsidRDefault="0096091E" w:rsidP="00FF77AB">
      <w:pPr>
        <w:jc w:val="both"/>
        <w:rPr>
          <w:rFonts w:ascii="Times New Roman" w:hAnsi="Times New Roman" w:cs="Times New Roman"/>
          <w:sz w:val="24"/>
          <w:szCs w:val="24"/>
        </w:rPr>
      </w:pPr>
      <w:r w:rsidRPr="00962FB1">
        <w:rPr>
          <w:noProof/>
        </w:rPr>
        <w:drawing>
          <wp:inline distT="0" distB="0" distL="0" distR="0" wp14:anchorId="2B5E0452" wp14:editId="50D87C34">
            <wp:extent cx="5796280" cy="3209925"/>
            <wp:effectExtent l="0" t="0" r="1397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59F6E0" w14:textId="77777777" w:rsidR="004F21DC" w:rsidRPr="00962FB1" w:rsidRDefault="0096091E">
      <w:pPr>
        <w:rPr>
          <w:rFonts w:ascii="Times New Roman" w:hAnsi="Times New Roman" w:cs="Times New Roman"/>
          <w:i/>
          <w:sz w:val="24"/>
          <w:szCs w:val="24"/>
        </w:rPr>
      </w:pPr>
      <w:r w:rsidRPr="00962FB1">
        <w:rPr>
          <w:rFonts w:ascii="Times New Roman" w:hAnsi="Times New Roman" w:cs="Times New Roman"/>
          <w:bCs/>
          <w:i/>
          <w:kern w:val="1"/>
          <w:sz w:val="20"/>
          <w:szCs w:val="20"/>
          <w:lang w:eastAsia="ar-SA"/>
        </w:rPr>
        <w:t>Avots</w:t>
      </w:r>
      <w:r w:rsidR="00E67B05" w:rsidRPr="00962FB1">
        <w:rPr>
          <w:rFonts w:ascii="Times New Roman" w:hAnsi="Times New Roman" w:cs="Times New Roman"/>
          <w:bCs/>
          <w:i/>
          <w:kern w:val="1"/>
          <w:sz w:val="20"/>
          <w:szCs w:val="20"/>
          <w:lang w:eastAsia="ar-SA"/>
        </w:rPr>
        <w:t>:</w:t>
      </w:r>
      <w:r w:rsidR="0024563A" w:rsidRPr="00962FB1">
        <w:rPr>
          <w:rFonts w:ascii="Times New Roman" w:hAnsi="Times New Roman" w:cs="Times New Roman"/>
          <w:bCs/>
          <w:i/>
          <w:kern w:val="1"/>
          <w:sz w:val="20"/>
          <w:szCs w:val="20"/>
          <w:lang w:eastAsia="ar-SA"/>
        </w:rPr>
        <w:t xml:space="preserve"> RAKUS</w:t>
      </w:r>
    </w:p>
    <w:p w14:paraId="1560B0B7" w14:textId="77777777" w:rsidR="00FF77AB" w:rsidRPr="00962FB1" w:rsidRDefault="0096091E" w:rsidP="00FF77AB">
      <w:pPr>
        <w:shd w:val="clear" w:color="auto" w:fill="FFFFFF"/>
        <w:spacing w:after="0"/>
        <w:ind w:firstLine="312"/>
        <w:jc w:val="right"/>
        <w:rPr>
          <w:rFonts w:ascii="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t>4.attēls</w:t>
      </w:r>
    </w:p>
    <w:p w14:paraId="39681EF1" w14:textId="77777777" w:rsidR="00F6248B" w:rsidRPr="00962FB1" w:rsidRDefault="0096091E" w:rsidP="00F6248B">
      <w:pPr>
        <w:shd w:val="clear" w:color="auto" w:fill="FFFFFF"/>
        <w:spacing w:after="0"/>
        <w:ind w:firstLine="312"/>
        <w:jc w:val="center"/>
        <w:rPr>
          <w:bCs/>
          <w:kern w:val="1"/>
          <w:lang w:eastAsia="ar-SA"/>
        </w:rPr>
      </w:pPr>
      <w:r w:rsidRPr="00962FB1">
        <w:rPr>
          <w:rFonts w:ascii="Times New Roman" w:hAnsi="Times New Roman" w:cs="Times New Roman"/>
          <w:bCs/>
          <w:kern w:val="1"/>
          <w:sz w:val="24"/>
          <w:szCs w:val="24"/>
          <w:lang w:eastAsia="ar-SA"/>
        </w:rPr>
        <w:t>Pirmreizēji reģistrēto pacientu īpatsvars sadalījumā pa stadijām diagnozes apstiprināšanas brīdī 2000. – 2016.gadā</w:t>
      </w:r>
    </w:p>
    <w:p w14:paraId="6A77E1CF" w14:textId="77777777" w:rsidR="00D851A4" w:rsidRPr="00962FB1" w:rsidRDefault="0096091E">
      <w:pPr>
        <w:rPr>
          <w:bCs/>
          <w:kern w:val="1"/>
          <w:lang w:eastAsia="ar-SA"/>
        </w:rPr>
      </w:pPr>
      <w:r w:rsidRPr="00962FB1">
        <w:rPr>
          <w:bCs/>
          <w:noProof/>
          <w:kern w:val="1"/>
          <w:lang w:eastAsia="ar-SA"/>
        </w:rPr>
        <w:drawing>
          <wp:inline distT="0" distB="0" distL="0" distR="0" wp14:anchorId="1C21BC7F" wp14:editId="5549134D">
            <wp:extent cx="5796280" cy="30181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95455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05508" cy="3022928"/>
                    </a:xfrm>
                    <a:prstGeom prst="rect">
                      <a:avLst/>
                    </a:prstGeom>
                    <a:noFill/>
                  </pic:spPr>
                </pic:pic>
              </a:graphicData>
            </a:graphic>
          </wp:inline>
        </w:drawing>
      </w:r>
    </w:p>
    <w:p w14:paraId="141EAF5F" w14:textId="77777777" w:rsidR="00864A4A" w:rsidRPr="00962FB1" w:rsidRDefault="0096091E" w:rsidP="00864A4A">
      <w:pPr>
        <w:rPr>
          <w:rFonts w:ascii="Times New Roman" w:hAnsi="Times New Roman" w:cs="Times New Roman"/>
          <w:i/>
          <w:sz w:val="24"/>
          <w:szCs w:val="24"/>
        </w:rPr>
      </w:pPr>
      <w:r w:rsidRPr="00962FB1">
        <w:rPr>
          <w:rFonts w:ascii="Times New Roman" w:hAnsi="Times New Roman" w:cs="Times New Roman"/>
          <w:bCs/>
          <w:i/>
          <w:kern w:val="1"/>
          <w:sz w:val="20"/>
          <w:szCs w:val="20"/>
          <w:lang w:eastAsia="ar-SA"/>
        </w:rPr>
        <w:t xml:space="preserve">Avots: </w:t>
      </w:r>
      <w:r w:rsidR="00675DAD" w:rsidRPr="00962FB1">
        <w:rPr>
          <w:rFonts w:ascii="Times New Roman" w:hAnsi="Times New Roman" w:cs="Times New Roman"/>
          <w:bCs/>
          <w:i/>
          <w:kern w:val="1"/>
          <w:sz w:val="20"/>
          <w:szCs w:val="20"/>
          <w:lang w:eastAsia="ar-SA"/>
        </w:rPr>
        <w:t>RAKUS</w:t>
      </w:r>
    </w:p>
    <w:p w14:paraId="783A9BEF" w14:textId="77777777" w:rsidR="001E11DC" w:rsidRPr="00962FB1" w:rsidRDefault="0096091E" w:rsidP="001E11DC">
      <w:pPr>
        <w:shd w:val="clear" w:color="auto" w:fill="FFFFFF"/>
        <w:ind w:firstLine="311"/>
        <w:jc w:val="both"/>
        <w:rPr>
          <w:rFonts w:ascii="Times New Roman" w:eastAsia="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lastRenderedPageBreak/>
        <w:t xml:space="preserve">Novērotās 5 gadu izdzīvotības rādītāji pacientiem ar priekšdziedzera vēzi uzlabojas. No visiem 2011.gadā saslimušajiem pacientiem ar priekšdziedzera vēzi 5 gadus un ilgāk nodzīvoja 63,3%, salīdzinājumam no visiem 2000.gadā saslimušajiem 5 gadu un ilgāk nodzīvoja 40,9%. Savukārt </w:t>
      </w:r>
      <w:r w:rsidRPr="00962FB1">
        <w:rPr>
          <w:rFonts w:ascii="Times New Roman" w:eastAsia="Times New Roman" w:hAnsi="Times New Roman" w:cs="Times New Roman"/>
          <w:bCs/>
          <w:kern w:val="1"/>
          <w:sz w:val="24"/>
          <w:szCs w:val="24"/>
          <w:lang w:eastAsia="ar-SA"/>
        </w:rPr>
        <w:t>pirmā gada letalitātes rādītāji pacientiem ar priekšdziedzera vēzi uzlabojas. No visiem 2015.gadā saslimušajiem pacientiem ar priekšdziedzera vēzi pirmā gada laikā nomira 13,5%, salīdzinājumam 2000.gadā pirmā gada letalitāte bija 21,5%.</w:t>
      </w:r>
    </w:p>
    <w:p w14:paraId="7B7D2A83" w14:textId="77777777" w:rsidR="00986D6E" w:rsidRPr="00962FB1" w:rsidRDefault="0096091E" w:rsidP="00A40150">
      <w:pPr>
        <w:shd w:val="clear" w:color="auto" w:fill="FFFFFF"/>
        <w:ind w:firstLine="311"/>
        <w:jc w:val="both"/>
        <w:rPr>
          <w:rFonts w:ascii="Times New Roman" w:eastAsia="Times New Roman" w:hAnsi="Times New Roman" w:cs="Times New Roman"/>
          <w:bCs/>
          <w:kern w:val="1"/>
          <w:sz w:val="24"/>
          <w:szCs w:val="24"/>
          <w:lang w:eastAsia="ar-SA"/>
        </w:rPr>
      </w:pPr>
      <w:r w:rsidRPr="00962FB1">
        <w:rPr>
          <w:rFonts w:ascii="Times New Roman" w:eastAsia="Times New Roman" w:hAnsi="Times New Roman" w:cs="Times New Roman"/>
          <w:bCs/>
          <w:kern w:val="1"/>
          <w:sz w:val="24"/>
          <w:szCs w:val="24"/>
          <w:lang w:eastAsia="ar-SA"/>
        </w:rPr>
        <w:t xml:space="preserve">Šādai paaugstinātai mirstībai no onkoloģiskajām slimībām, tai skaitā no priekšdziedzera vēža, bez visiem citiem negatīviem aspektiem, ir arī ļoti uzskatāms negatīvs finansiāls aspekts – visdārgākā ir novēloto, metastātisko onkoloģisko slimības stadiju ārstēšana. Pašlaik valsts apmaksāto inovatīvo medikamentu sarakstā ir iekļauts medikaments </w:t>
      </w:r>
      <w:r w:rsidRPr="00962FB1">
        <w:rPr>
          <w:rFonts w:ascii="Times New Roman" w:eastAsia="Times New Roman" w:hAnsi="Times New Roman" w:cs="Times New Roman"/>
          <w:bCs/>
          <w:i/>
          <w:kern w:val="1"/>
          <w:sz w:val="24"/>
          <w:szCs w:val="24"/>
          <w:lang w:eastAsia="ar-SA"/>
        </w:rPr>
        <w:t>Abiraterona acetāts</w:t>
      </w:r>
      <w:r w:rsidRPr="00962FB1">
        <w:rPr>
          <w:rFonts w:ascii="Times New Roman" w:eastAsia="Times New Roman" w:hAnsi="Times New Roman" w:cs="Times New Roman"/>
          <w:bCs/>
          <w:kern w:val="1"/>
          <w:sz w:val="24"/>
          <w:szCs w:val="24"/>
          <w:lang w:eastAsia="ar-SA"/>
        </w:rPr>
        <w:t xml:space="preserve"> </w:t>
      </w:r>
      <w:r w:rsidRPr="00962FB1">
        <w:rPr>
          <w:rFonts w:ascii="Times New Roman" w:eastAsia="Times New Roman" w:hAnsi="Times New Roman" w:cs="Times New Roman"/>
          <w:bCs/>
          <w:i/>
          <w:kern w:val="1"/>
          <w:sz w:val="24"/>
          <w:szCs w:val="24"/>
          <w:lang w:eastAsia="ar-SA"/>
        </w:rPr>
        <w:t>(Zytiga),</w:t>
      </w:r>
      <w:r w:rsidRPr="00962FB1">
        <w:rPr>
          <w:rFonts w:ascii="Times New Roman" w:eastAsia="Times New Roman" w:hAnsi="Times New Roman" w:cs="Times New Roman"/>
          <w:bCs/>
          <w:kern w:val="1"/>
          <w:sz w:val="24"/>
          <w:szCs w:val="24"/>
          <w:lang w:eastAsia="ar-SA"/>
        </w:rPr>
        <w:t xml:space="preserve"> kuru lieto kastrācijas rezistenta priekšdziedzera vēža ārstēšanā (slimības beigu stadijās). Minētai pacientu grupai paredzamās </w:t>
      </w:r>
      <w:r w:rsidRPr="00962FB1">
        <w:rPr>
          <w:rFonts w:ascii="Times New Roman" w:eastAsia="Times New Roman" w:hAnsi="Times New Roman" w:cs="Times New Roman"/>
          <w:bCs/>
          <w:i/>
          <w:kern w:val="1"/>
          <w:sz w:val="24"/>
          <w:szCs w:val="24"/>
          <w:lang w:eastAsia="ar-SA"/>
        </w:rPr>
        <w:t>Abiraterona acetāts (Zytig</w:t>
      </w:r>
      <w:r w:rsidRPr="00962FB1">
        <w:rPr>
          <w:rFonts w:ascii="Times New Roman" w:eastAsia="Times New Roman" w:hAnsi="Times New Roman" w:cs="Times New Roman"/>
          <w:bCs/>
          <w:kern w:val="1"/>
          <w:sz w:val="24"/>
          <w:szCs w:val="24"/>
          <w:lang w:eastAsia="ar-SA"/>
        </w:rPr>
        <w:t>a), izmaksas pēc provizoriskiem aprēķiniem viena gada laikā iespējamas  aptuveni 7 miljoni eiro (150 pacientu ārstēšanai)</w:t>
      </w:r>
      <w:r w:rsidR="00A40150" w:rsidRPr="00962FB1">
        <w:rPr>
          <w:rFonts w:ascii="Times New Roman" w:eastAsia="Times New Roman" w:hAnsi="Times New Roman" w:cs="Times New Roman"/>
          <w:bCs/>
          <w:kern w:val="1"/>
          <w:sz w:val="24"/>
          <w:szCs w:val="24"/>
          <w:lang w:eastAsia="ar-SA"/>
        </w:rPr>
        <w:t>.</w:t>
      </w:r>
    </w:p>
    <w:p w14:paraId="0BD4EC30" w14:textId="77777777" w:rsidR="00CA2097" w:rsidRDefault="0096091E" w:rsidP="007056EF">
      <w:pPr>
        <w:shd w:val="clear" w:color="auto" w:fill="FFFFFF"/>
        <w:ind w:firstLine="284"/>
        <w:jc w:val="both"/>
        <w:rPr>
          <w:rFonts w:ascii="Times New Roman" w:eastAsia="Times New Roman" w:hAnsi="Times New Roman" w:cs="Times New Roman"/>
          <w:bCs/>
          <w:kern w:val="1"/>
          <w:sz w:val="24"/>
          <w:szCs w:val="24"/>
          <w:lang w:eastAsia="ar-SA"/>
        </w:rPr>
      </w:pPr>
      <w:r w:rsidRPr="00962FB1">
        <w:rPr>
          <w:rFonts w:ascii="Times New Roman" w:eastAsia="Times New Roman" w:hAnsi="Times New Roman" w:cs="Times New Roman"/>
          <w:bCs/>
          <w:kern w:val="1"/>
          <w:sz w:val="24"/>
          <w:szCs w:val="24"/>
          <w:lang w:eastAsia="ar-SA"/>
        </w:rPr>
        <w:t xml:space="preserve">Šādu izmaksu pieauguma negatīvo tendenci iespējams mazināt tikai ar savlaicīgu un precīzu šīs slimību grupas diagnostiku un ārstēšanu. To gan nav iespējams sasniegt viena vai dažu gadu laikā. Šo zāļu patēriņa pieauguma apturēšanai nepieciešami trīs līdz pieci gadi, kuru laikā galvenais uzdevums ir uzlabot priekšdziedzera vēža agrīno stadiju precīzu diagnostiku un ārstēšanu, </w:t>
      </w:r>
      <w:r w:rsidR="00E9599E" w:rsidRPr="00962FB1">
        <w:rPr>
          <w:rFonts w:ascii="Times New Roman" w:eastAsia="Times New Roman" w:hAnsi="Times New Roman" w:cs="Times New Roman"/>
          <w:bCs/>
          <w:kern w:val="1"/>
          <w:sz w:val="24"/>
          <w:szCs w:val="24"/>
          <w:lang w:eastAsia="ar-SA"/>
        </w:rPr>
        <w:t>tam var sekot</w:t>
      </w:r>
      <w:r w:rsidRPr="00962FB1">
        <w:rPr>
          <w:rFonts w:ascii="Times New Roman" w:eastAsia="Times New Roman" w:hAnsi="Times New Roman" w:cs="Times New Roman"/>
          <w:bCs/>
          <w:kern w:val="1"/>
          <w:sz w:val="24"/>
          <w:szCs w:val="24"/>
          <w:lang w:eastAsia="ar-SA"/>
        </w:rPr>
        <w:t xml:space="preserve"> finanšu līdzekļu </w:t>
      </w:r>
      <w:r w:rsidR="00E9599E" w:rsidRPr="00962FB1">
        <w:rPr>
          <w:rFonts w:ascii="Times New Roman" w:eastAsia="Times New Roman" w:hAnsi="Times New Roman" w:cs="Times New Roman"/>
          <w:bCs/>
          <w:kern w:val="1"/>
          <w:sz w:val="24"/>
          <w:szCs w:val="24"/>
          <w:lang w:eastAsia="ar-SA"/>
        </w:rPr>
        <w:t>izdevumu</w:t>
      </w:r>
      <w:r w:rsidRPr="00962FB1">
        <w:rPr>
          <w:rFonts w:ascii="Times New Roman" w:eastAsia="Times New Roman" w:hAnsi="Times New Roman" w:cs="Times New Roman"/>
          <w:bCs/>
          <w:kern w:val="1"/>
          <w:sz w:val="24"/>
          <w:szCs w:val="24"/>
          <w:lang w:eastAsia="ar-SA"/>
        </w:rPr>
        <w:t xml:space="preserve"> samazinājums. </w:t>
      </w:r>
    </w:p>
    <w:p w14:paraId="0275A603" w14:textId="77777777" w:rsidR="00C32E6B" w:rsidRPr="00962FB1" w:rsidRDefault="0096091E" w:rsidP="007056EF">
      <w:pPr>
        <w:shd w:val="clear" w:color="auto" w:fill="FFFFFF"/>
        <w:ind w:firstLine="284"/>
        <w:jc w:val="both"/>
        <w:rPr>
          <w:rFonts w:ascii="Times New Roman" w:eastAsia="Times New Roman" w:hAnsi="Times New Roman" w:cs="Times New Roman"/>
          <w:bCs/>
          <w:kern w:val="1"/>
          <w:sz w:val="24"/>
          <w:szCs w:val="24"/>
          <w:lang w:eastAsia="ar-SA"/>
        </w:rPr>
      </w:pPr>
      <w:r>
        <w:rPr>
          <w:rFonts w:ascii="Times New Roman" w:hAnsi="Times New Roman" w:cs="Times New Roman"/>
          <w:sz w:val="24"/>
          <w:szCs w:val="24"/>
        </w:rPr>
        <w:t xml:space="preserve">Papildus vēršam uzmanību uz to, ka </w:t>
      </w:r>
      <w:r w:rsidRPr="00962FB1">
        <w:rPr>
          <w:rFonts w:ascii="Times New Roman" w:hAnsi="Times New Roman" w:cs="Times New Roman"/>
          <w:sz w:val="24"/>
          <w:szCs w:val="24"/>
        </w:rPr>
        <w:t>VM saņēma Saeimas Sociālo un darba lietu komisijas 2018.gada 31.maija vēstuli Nr. 142.9/9-63-12/18 “Par finansējumu priekšdziedzera un urīnpūšļa vēža ārstēšanai”, kā arī Ministru prezidenta Māra Kučinska 2018.gada 11.jūnija rezolūciju Nr. 45/SAN-808 “Lūdzu iepazīties ar Saeimas Sociālo un darba lietu komisijas 2018.gada 31.maija vēstulē Nr. 142.9/9-63-12/18 minēto un rast iespēju atbalstīt nepieciešamā finansējuma piešķiršanu priekšdziedzera un urīnpūšļa vēža slimību diagnostikas un ārstēšanas medicīnas iekārtu iegādei”. Pirms tam jautājums par finansējumu priekšdziedzera un urīnpūšļa vēža ārstēšanai tika skatīts Saeimas Sociālo un darba lietu komisijas (turpmāk - Komisija) šā gada 21.februāra sēdē. Komisijas deputāti uzklausīja Sabiedrības veselības apakškomisijas priekšsēdētāja ziņojumu jautājumā par atbalstu jaunu diagnostikas un ārstēšanas metožu ieviešanā priekšdziedzera un urīnpūšļa vēža ārstēšanai, kā arī nozares speciālistus. Sēdes laikā tika secināts - lai attīstītu un uzlabotu uroloģisko pacientu, priekšdziedzera un urīnpūšļa vēža ārstēšanu un diagnostiku, nepieciešams iegādāties jaunas iekārtas un iekļaut valsts apmaksātajos pakalpojumos jau praksē ieviestas ārstēšanas tehnoloģijas.</w:t>
      </w:r>
    </w:p>
    <w:p w14:paraId="766E79E2" w14:textId="77777777" w:rsidR="00C67386" w:rsidRPr="00962FB1" w:rsidRDefault="0096091E" w:rsidP="00C67386">
      <w:pPr>
        <w:shd w:val="clear" w:color="auto" w:fill="FFFFFF"/>
        <w:ind w:firstLine="311"/>
        <w:jc w:val="both"/>
        <w:rPr>
          <w:rFonts w:ascii="Times New Roman" w:eastAsia="Times New Roman" w:hAnsi="Times New Roman" w:cs="Times New Roman"/>
          <w:bCs/>
          <w:kern w:val="1"/>
          <w:sz w:val="24"/>
          <w:szCs w:val="24"/>
          <w:lang w:eastAsia="ar-SA"/>
        </w:rPr>
      </w:pPr>
      <w:r w:rsidRPr="00962FB1">
        <w:rPr>
          <w:rFonts w:ascii="Times New Roman" w:eastAsia="Times New Roman" w:hAnsi="Times New Roman" w:cs="Times New Roman"/>
          <w:bCs/>
          <w:kern w:val="1"/>
          <w:sz w:val="24"/>
          <w:szCs w:val="24"/>
          <w:lang w:eastAsia="ar-SA"/>
        </w:rPr>
        <w:t>Lai uzlabotu uroloģisko, tostarp priekšdziedzera un urīnpūšļa vēža slimību diagnostiku un ārstēšanu, nep</w:t>
      </w:r>
      <w:r w:rsidR="007F0468" w:rsidRPr="00962FB1">
        <w:rPr>
          <w:rFonts w:ascii="Times New Roman" w:eastAsia="Times New Roman" w:hAnsi="Times New Roman" w:cs="Times New Roman"/>
          <w:bCs/>
          <w:kern w:val="1"/>
          <w:sz w:val="24"/>
          <w:szCs w:val="24"/>
          <w:lang w:eastAsia="ar-SA"/>
        </w:rPr>
        <w:t xml:space="preserve">ieciešams finansējums 3 224 650 </w:t>
      </w:r>
      <w:r w:rsidRPr="00962FB1">
        <w:rPr>
          <w:rFonts w:ascii="Times New Roman" w:eastAsia="Times New Roman" w:hAnsi="Times New Roman" w:cs="Times New Roman"/>
          <w:bCs/>
          <w:i/>
          <w:kern w:val="1"/>
          <w:sz w:val="24"/>
          <w:szCs w:val="24"/>
          <w:lang w:eastAsia="ar-SA"/>
        </w:rPr>
        <w:t>euro</w:t>
      </w:r>
      <w:r w:rsidR="00D57943">
        <w:rPr>
          <w:rFonts w:ascii="Times New Roman" w:eastAsia="Times New Roman" w:hAnsi="Times New Roman" w:cs="Times New Roman"/>
          <w:bCs/>
          <w:kern w:val="1"/>
          <w:sz w:val="24"/>
          <w:szCs w:val="24"/>
          <w:lang w:eastAsia="ar-SA"/>
        </w:rPr>
        <w:t xml:space="preserve"> apmērā, šādu medicīnas iekārtu</w:t>
      </w:r>
      <w:r w:rsidRPr="00962FB1">
        <w:rPr>
          <w:rFonts w:ascii="Times New Roman" w:eastAsia="Times New Roman" w:hAnsi="Times New Roman" w:cs="Times New Roman"/>
          <w:bCs/>
          <w:kern w:val="1"/>
          <w:sz w:val="24"/>
          <w:szCs w:val="24"/>
          <w:lang w:eastAsia="ar-SA"/>
        </w:rPr>
        <w:t xml:space="preserve"> iegādei:</w:t>
      </w:r>
    </w:p>
    <w:p w14:paraId="0746C72C" w14:textId="77777777" w:rsidR="00C67386" w:rsidRPr="00962FB1" w:rsidRDefault="0096091E" w:rsidP="00C67386">
      <w:pPr>
        <w:numPr>
          <w:ilvl w:val="0"/>
          <w:numId w:val="34"/>
        </w:numPr>
        <w:shd w:val="clear" w:color="auto" w:fill="FFFFFF"/>
        <w:jc w:val="both"/>
        <w:rPr>
          <w:rFonts w:ascii="Times New Roman" w:eastAsia="Times New Roman" w:hAnsi="Times New Roman" w:cs="Times New Roman"/>
          <w:bCs/>
          <w:kern w:val="1"/>
          <w:sz w:val="24"/>
          <w:szCs w:val="24"/>
          <w:lang w:eastAsia="ar-SA"/>
        </w:rPr>
      </w:pPr>
      <w:r w:rsidRPr="00962FB1">
        <w:rPr>
          <w:rFonts w:ascii="Times New Roman" w:eastAsia="Times New Roman" w:hAnsi="Times New Roman" w:cs="Times New Roman"/>
          <w:bCs/>
          <w:kern w:val="1"/>
          <w:sz w:val="24"/>
          <w:szCs w:val="24"/>
          <w:lang w:eastAsia="ar-SA"/>
        </w:rPr>
        <w:t xml:space="preserve">363 000 </w:t>
      </w:r>
      <w:r w:rsidRPr="00962FB1">
        <w:rPr>
          <w:rFonts w:ascii="Times New Roman" w:eastAsia="Times New Roman" w:hAnsi="Times New Roman" w:cs="Times New Roman"/>
          <w:bCs/>
          <w:i/>
          <w:kern w:val="1"/>
          <w:sz w:val="24"/>
          <w:szCs w:val="24"/>
          <w:lang w:eastAsia="ar-SA"/>
        </w:rPr>
        <w:t xml:space="preserve">euro </w:t>
      </w:r>
      <w:r w:rsidRPr="00962FB1">
        <w:rPr>
          <w:rFonts w:ascii="Times New Roman" w:eastAsia="Times New Roman" w:hAnsi="Times New Roman" w:cs="Times New Roman"/>
          <w:bCs/>
          <w:kern w:val="1"/>
          <w:sz w:val="24"/>
          <w:szCs w:val="24"/>
          <w:lang w:eastAsia="ar-SA"/>
        </w:rPr>
        <w:t>- ultraskaņas un magnētiskās rezonanses attēlu sapludināšanas (</w:t>
      </w:r>
      <w:r w:rsidRPr="00962FB1">
        <w:rPr>
          <w:rFonts w:ascii="Times New Roman" w:eastAsia="Times New Roman" w:hAnsi="Times New Roman" w:cs="Times New Roman"/>
          <w:bCs/>
          <w:i/>
          <w:kern w:val="1"/>
          <w:sz w:val="24"/>
          <w:szCs w:val="24"/>
          <w:lang w:eastAsia="ar-SA"/>
        </w:rPr>
        <w:t xml:space="preserve">US/MR Fusion - </w:t>
      </w:r>
      <w:r w:rsidRPr="00962FB1">
        <w:rPr>
          <w:rFonts w:ascii="Times New Roman" w:eastAsia="Times New Roman" w:hAnsi="Times New Roman" w:cs="Times New Roman"/>
          <w:bCs/>
          <w:kern w:val="1"/>
          <w:sz w:val="24"/>
          <w:szCs w:val="24"/>
          <w:lang w:eastAsia="ar-SA"/>
        </w:rPr>
        <w:t xml:space="preserve">angļu val.) iekārtas, 2 gab. - ar kuru izmeklē pacientus, kuriem PSA (prostatas </w:t>
      </w:r>
      <w:r w:rsidRPr="00962FB1">
        <w:rPr>
          <w:rFonts w:ascii="Times New Roman" w:eastAsia="Times New Roman" w:hAnsi="Times New Roman" w:cs="Times New Roman"/>
          <w:bCs/>
          <w:kern w:val="1"/>
          <w:sz w:val="24"/>
          <w:szCs w:val="24"/>
          <w:lang w:eastAsia="ar-SA"/>
        </w:rPr>
        <w:lastRenderedPageBreak/>
        <w:t>specifiskais antigēns) līmenis asinīs pārsniedz 2,5 ng/ml; atrodot magnētiskās rezonanses izmeklējumā norādes par prostatas audzēju, pacientu nosūta tēmētai biopsijai (transrektālai vai transperineālai), lai iegūtu histoloģiski apstiprinātu prostatas vēža diagnozi. Tēmētas biopsijas laikā tiek sapludināti reālā laikā izdarītas ultraskaņas izmeklēšanas attēli ar iepriekš iegūtiem magnētiskās rezonanses attēliem, tiek precīzi noteiktas biopsijas vietas un tiek veikta tēmētā biopsija;</w:t>
      </w:r>
    </w:p>
    <w:p w14:paraId="415394F6" w14:textId="77777777" w:rsidR="00C67386" w:rsidRPr="00962FB1" w:rsidRDefault="0096091E" w:rsidP="00C67386">
      <w:pPr>
        <w:numPr>
          <w:ilvl w:val="0"/>
          <w:numId w:val="34"/>
        </w:numPr>
        <w:shd w:val="clear" w:color="auto" w:fill="FFFFFF"/>
        <w:jc w:val="both"/>
        <w:rPr>
          <w:rFonts w:ascii="Times New Roman" w:eastAsia="Times New Roman" w:hAnsi="Times New Roman" w:cs="Times New Roman"/>
          <w:bCs/>
          <w:kern w:val="1"/>
          <w:sz w:val="24"/>
          <w:szCs w:val="24"/>
          <w:lang w:eastAsia="ar-SA"/>
        </w:rPr>
      </w:pPr>
      <w:r w:rsidRPr="00962FB1">
        <w:rPr>
          <w:rFonts w:ascii="Times New Roman" w:eastAsia="Times New Roman" w:hAnsi="Times New Roman" w:cs="Times New Roman"/>
          <w:bCs/>
          <w:kern w:val="1"/>
          <w:sz w:val="24"/>
          <w:szCs w:val="24"/>
          <w:lang w:eastAsia="ar-SA"/>
        </w:rPr>
        <w:t>1 022 450</w:t>
      </w:r>
      <w:r w:rsidRPr="00962FB1">
        <w:rPr>
          <w:rFonts w:ascii="Times New Roman" w:eastAsia="Times New Roman" w:hAnsi="Times New Roman" w:cs="Times New Roman"/>
          <w:bCs/>
          <w:i/>
          <w:kern w:val="1"/>
          <w:sz w:val="24"/>
          <w:szCs w:val="24"/>
          <w:lang w:eastAsia="ar-SA"/>
        </w:rPr>
        <w:t xml:space="preserve"> euro </w:t>
      </w:r>
      <w:r w:rsidRPr="00962FB1">
        <w:rPr>
          <w:rFonts w:ascii="Times New Roman" w:eastAsia="Times New Roman" w:hAnsi="Times New Roman" w:cs="Times New Roman"/>
          <w:bCs/>
          <w:kern w:val="1"/>
          <w:sz w:val="24"/>
          <w:szCs w:val="24"/>
          <w:lang w:eastAsia="ar-SA"/>
        </w:rPr>
        <w:t>- augstas intensitātes fokusētas ultraskaņas – AIFU (</w:t>
      </w:r>
      <w:r w:rsidRPr="00962FB1">
        <w:rPr>
          <w:rFonts w:ascii="Times New Roman" w:eastAsia="Times New Roman" w:hAnsi="Times New Roman" w:cs="Times New Roman"/>
          <w:bCs/>
          <w:i/>
          <w:kern w:val="1"/>
          <w:sz w:val="24"/>
          <w:szCs w:val="24"/>
          <w:lang w:eastAsia="ar-SA"/>
        </w:rPr>
        <w:t xml:space="preserve">HIFU </w:t>
      </w:r>
      <w:r w:rsidRPr="00962FB1">
        <w:rPr>
          <w:rFonts w:ascii="Times New Roman" w:eastAsia="Times New Roman" w:hAnsi="Times New Roman" w:cs="Times New Roman"/>
          <w:bCs/>
          <w:kern w:val="1"/>
          <w:sz w:val="24"/>
          <w:szCs w:val="24"/>
          <w:lang w:eastAsia="ar-SA"/>
        </w:rPr>
        <w:t>– angļu val.) terapijas iekārta - paredzēta mazinvazīvai prostatas vēža ārstēšanai pacientiem, kuriem ir vēža recidīvs pēc saņemtas staru terapijas. Metodes būtība – robotizēta ultraskaņas iekārta, izmantojot sapludinātos pacienta magnētiskās rezonanses un ultraskaņas izmeklējumu attēlus, kuros ir marķētas vēža šūnu sakopojumu vietas, caur īpašu ultraskaņas zondi emitē prostatā fokusētu, augstas intensitātes ultraskaņu, iznīcinot vēža šūnas. Emitējamās ultraskaņas intensitāti, virzienu, ilgumu un citus parametrus nosaka iekārtas programmatūra, izmantojot informāciju no sapludinātajiem magnētiskās rezonanses un ultraskaņas izmeklējumu attēliem. Procedūra ir vienmomenta, ilgst apmēram vienu stundu, izdarāma dienas stacionāra apstākļos. Vienreizējās procedūras pašizmaksa ir vismaz divas reizes zemāka par pašreizējās alternatīvas - medikamentozās kastrācijas izmaksām, kura ir jāveic vidēji vismaz septiņus gadus, kurai ir daudz komplikāciju, kuru ārstēšana rada lielus papildu izdevumus;</w:t>
      </w:r>
    </w:p>
    <w:p w14:paraId="3E868120" w14:textId="77777777" w:rsidR="00C67386" w:rsidRPr="00962FB1" w:rsidRDefault="0096091E" w:rsidP="00C67386">
      <w:pPr>
        <w:numPr>
          <w:ilvl w:val="0"/>
          <w:numId w:val="34"/>
        </w:numPr>
        <w:shd w:val="clear" w:color="auto" w:fill="FFFFFF"/>
        <w:jc w:val="both"/>
        <w:rPr>
          <w:rFonts w:ascii="Times New Roman" w:eastAsia="Times New Roman" w:hAnsi="Times New Roman" w:cs="Times New Roman"/>
          <w:bCs/>
          <w:kern w:val="1"/>
          <w:sz w:val="24"/>
          <w:szCs w:val="24"/>
          <w:lang w:eastAsia="ar-SA"/>
        </w:rPr>
      </w:pPr>
      <w:r w:rsidRPr="00962FB1">
        <w:rPr>
          <w:rFonts w:ascii="Times New Roman" w:eastAsia="Times New Roman" w:hAnsi="Times New Roman" w:cs="Times New Roman"/>
          <w:bCs/>
          <w:kern w:val="1"/>
          <w:sz w:val="24"/>
          <w:szCs w:val="24"/>
          <w:lang w:eastAsia="ar-SA"/>
        </w:rPr>
        <w:t>387 200</w:t>
      </w:r>
      <w:r w:rsidRPr="00962FB1">
        <w:rPr>
          <w:rFonts w:ascii="Times New Roman" w:eastAsia="Times New Roman" w:hAnsi="Times New Roman" w:cs="Times New Roman"/>
          <w:bCs/>
          <w:i/>
          <w:kern w:val="1"/>
          <w:sz w:val="24"/>
          <w:szCs w:val="24"/>
          <w:lang w:eastAsia="ar-SA"/>
        </w:rPr>
        <w:t xml:space="preserve"> euro </w:t>
      </w:r>
      <w:r w:rsidRPr="00962FB1">
        <w:rPr>
          <w:rFonts w:ascii="Times New Roman" w:eastAsia="Times New Roman" w:hAnsi="Times New Roman" w:cs="Times New Roman"/>
          <w:bCs/>
          <w:kern w:val="1"/>
          <w:sz w:val="24"/>
          <w:szCs w:val="24"/>
          <w:lang w:eastAsia="ar-SA"/>
        </w:rPr>
        <w:t>- distances litotripsijas iekārta - ir mazinvazīva ārstnieciska procedūra, kuru veic pacientiem ar nierakmeņu slimību. Reāla laika rentgenstaru kontrolē speciāla ultraskaņas iekārta emitē augstas intensitātes ultraskaņas devu nierakmeņa virzienā, panākot tā sagraušanu līdz izmēriem, kuri ļauj šīm nierakmeņa šķembām evakuēties dabiskā ceļā. Distances litotripsijas iekārta ietver “C” loka rentgenstaru iekārtu un ultraskaņas iekārtu, kuras ir paredzētas kopējai darbināšanai distances litotripsija. Distances litotripsiju – tā ir neatliekamās uroloģijas daļa, veikto procedūru skaits pieaug katru gadu: 2015.</w:t>
      </w:r>
      <w:r w:rsidR="000A01F4" w:rsidRPr="00962FB1">
        <w:rPr>
          <w:rFonts w:ascii="Times New Roman" w:eastAsia="Times New Roman" w:hAnsi="Times New Roman" w:cs="Times New Roman"/>
          <w:bCs/>
          <w:kern w:val="1"/>
          <w:sz w:val="24"/>
          <w:szCs w:val="24"/>
          <w:lang w:eastAsia="ar-SA"/>
        </w:rPr>
        <w:t>gadā</w:t>
      </w:r>
      <w:r w:rsidRPr="00962FB1">
        <w:rPr>
          <w:rFonts w:ascii="Times New Roman" w:eastAsia="Times New Roman" w:hAnsi="Times New Roman" w:cs="Times New Roman"/>
          <w:bCs/>
          <w:kern w:val="1"/>
          <w:sz w:val="24"/>
          <w:szCs w:val="24"/>
          <w:lang w:eastAsia="ar-SA"/>
        </w:rPr>
        <w:t xml:space="preserve"> – 126</w:t>
      </w:r>
      <w:r w:rsidR="000A01F4" w:rsidRPr="00962FB1">
        <w:rPr>
          <w:rFonts w:ascii="Times New Roman" w:eastAsia="Times New Roman" w:hAnsi="Times New Roman" w:cs="Times New Roman"/>
          <w:bCs/>
          <w:kern w:val="1"/>
          <w:sz w:val="24"/>
          <w:szCs w:val="24"/>
          <w:lang w:eastAsia="ar-SA"/>
        </w:rPr>
        <w:t xml:space="preserve"> procedūras</w:t>
      </w:r>
      <w:r w:rsidRPr="00962FB1">
        <w:rPr>
          <w:rFonts w:ascii="Times New Roman" w:eastAsia="Times New Roman" w:hAnsi="Times New Roman" w:cs="Times New Roman"/>
          <w:bCs/>
          <w:kern w:val="1"/>
          <w:sz w:val="24"/>
          <w:szCs w:val="24"/>
          <w:lang w:eastAsia="ar-SA"/>
        </w:rPr>
        <w:t>; 2016.</w:t>
      </w:r>
      <w:r w:rsidR="000A01F4" w:rsidRPr="00962FB1">
        <w:rPr>
          <w:rFonts w:ascii="Times New Roman" w:eastAsia="Times New Roman" w:hAnsi="Times New Roman" w:cs="Times New Roman"/>
          <w:bCs/>
          <w:kern w:val="1"/>
          <w:sz w:val="24"/>
          <w:szCs w:val="24"/>
          <w:lang w:eastAsia="ar-SA"/>
        </w:rPr>
        <w:t>gadā</w:t>
      </w:r>
      <w:r w:rsidRPr="00962FB1">
        <w:rPr>
          <w:rFonts w:ascii="Times New Roman" w:eastAsia="Times New Roman" w:hAnsi="Times New Roman" w:cs="Times New Roman"/>
          <w:bCs/>
          <w:kern w:val="1"/>
          <w:sz w:val="24"/>
          <w:szCs w:val="24"/>
          <w:lang w:eastAsia="ar-SA"/>
        </w:rPr>
        <w:t xml:space="preserve"> – 183</w:t>
      </w:r>
      <w:r w:rsidR="000A01F4" w:rsidRPr="00962FB1">
        <w:rPr>
          <w:rFonts w:ascii="Times New Roman" w:eastAsia="Times New Roman" w:hAnsi="Times New Roman" w:cs="Times New Roman"/>
          <w:bCs/>
          <w:kern w:val="1"/>
          <w:sz w:val="24"/>
          <w:szCs w:val="24"/>
          <w:lang w:eastAsia="ar-SA"/>
        </w:rPr>
        <w:t xml:space="preserve"> procedūras</w:t>
      </w:r>
      <w:r w:rsidRPr="00962FB1">
        <w:rPr>
          <w:rFonts w:ascii="Times New Roman" w:eastAsia="Times New Roman" w:hAnsi="Times New Roman" w:cs="Times New Roman"/>
          <w:bCs/>
          <w:kern w:val="1"/>
          <w:sz w:val="24"/>
          <w:szCs w:val="24"/>
          <w:lang w:eastAsia="ar-SA"/>
        </w:rPr>
        <w:t>; 2017.</w:t>
      </w:r>
      <w:r w:rsidR="000A01F4" w:rsidRPr="00962FB1">
        <w:rPr>
          <w:rFonts w:ascii="Times New Roman" w:eastAsia="Times New Roman" w:hAnsi="Times New Roman" w:cs="Times New Roman"/>
          <w:bCs/>
          <w:kern w:val="1"/>
          <w:sz w:val="24"/>
          <w:szCs w:val="24"/>
          <w:lang w:eastAsia="ar-SA"/>
        </w:rPr>
        <w:t>gadā</w:t>
      </w:r>
      <w:r w:rsidRPr="00962FB1">
        <w:rPr>
          <w:rFonts w:ascii="Times New Roman" w:eastAsia="Times New Roman" w:hAnsi="Times New Roman" w:cs="Times New Roman"/>
          <w:bCs/>
          <w:kern w:val="1"/>
          <w:sz w:val="24"/>
          <w:szCs w:val="24"/>
          <w:lang w:eastAsia="ar-SA"/>
        </w:rPr>
        <w:t xml:space="preserve"> – 228</w:t>
      </w:r>
      <w:r w:rsidR="000A01F4" w:rsidRPr="00962FB1">
        <w:rPr>
          <w:rFonts w:ascii="Times New Roman" w:eastAsia="Times New Roman" w:hAnsi="Times New Roman" w:cs="Times New Roman"/>
          <w:bCs/>
          <w:kern w:val="1"/>
          <w:sz w:val="24"/>
          <w:szCs w:val="24"/>
          <w:lang w:eastAsia="ar-SA"/>
        </w:rPr>
        <w:t xml:space="preserve"> procedūras</w:t>
      </w:r>
      <w:r w:rsidRPr="00962FB1">
        <w:rPr>
          <w:rFonts w:ascii="Times New Roman" w:eastAsia="Times New Roman" w:hAnsi="Times New Roman" w:cs="Times New Roman"/>
          <w:bCs/>
          <w:kern w:val="1"/>
          <w:sz w:val="24"/>
          <w:szCs w:val="24"/>
          <w:lang w:eastAsia="ar-SA"/>
        </w:rPr>
        <w:t>;</w:t>
      </w:r>
    </w:p>
    <w:p w14:paraId="491487B5" w14:textId="77777777" w:rsidR="00C67386" w:rsidRPr="00962FB1" w:rsidRDefault="0096091E" w:rsidP="00C67386">
      <w:pPr>
        <w:numPr>
          <w:ilvl w:val="0"/>
          <w:numId w:val="34"/>
        </w:numPr>
        <w:shd w:val="clear" w:color="auto" w:fill="FFFFFF"/>
        <w:jc w:val="both"/>
        <w:rPr>
          <w:rFonts w:ascii="Times New Roman" w:eastAsia="Times New Roman" w:hAnsi="Times New Roman" w:cs="Times New Roman"/>
          <w:bCs/>
          <w:kern w:val="1"/>
          <w:sz w:val="24"/>
          <w:szCs w:val="24"/>
          <w:lang w:eastAsia="ar-SA"/>
        </w:rPr>
      </w:pPr>
      <w:r w:rsidRPr="00962FB1">
        <w:rPr>
          <w:rFonts w:ascii="Times New Roman" w:eastAsia="Times New Roman" w:hAnsi="Times New Roman" w:cs="Times New Roman"/>
          <w:bCs/>
          <w:kern w:val="1"/>
          <w:sz w:val="24"/>
          <w:szCs w:val="24"/>
          <w:lang w:eastAsia="ar-SA"/>
        </w:rPr>
        <w:t xml:space="preserve">1 452 000 </w:t>
      </w:r>
      <w:r w:rsidRPr="00962FB1">
        <w:rPr>
          <w:rFonts w:ascii="Times New Roman" w:eastAsia="Times New Roman" w:hAnsi="Times New Roman" w:cs="Times New Roman"/>
          <w:bCs/>
          <w:i/>
          <w:kern w:val="1"/>
          <w:sz w:val="24"/>
          <w:szCs w:val="24"/>
          <w:lang w:eastAsia="ar-SA"/>
        </w:rPr>
        <w:t xml:space="preserve">euro </w:t>
      </w:r>
      <w:r w:rsidRPr="00962FB1">
        <w:rPr>
          <w:rFonts w:ascii="Times New Roman" w:eastAsia="Times New Roman" w:hAnsi="Times New Roman" w:cs="Times New Roman"/>
          <w:bCs/>
          <w:kern w:val="1"/>
          <w:sz w:val="24"/>
          <w:szCs w:val="24"/>
          <w:lang w:eastAsia="ar-SA"/>
        </w:rPr>
        <w:t>- 3T (</w:t>
      </w:r>
      <w:r w:rsidRPr="00962FB1">
        <w:rPr>
          <w:rFonts w:ascii="Times New Roman" w:eastAsia="Times New Roman" w:hAnsi="Times New Roman" w:cs="Times New Roman"/>
          <w:bCs/>
          <w:i/>
          <w:kern w:val="1"/>
          <w:sz w:val="24"/>
          <w:szCs w:val="24"/>
          <w:lang w:eastAsia="ar-SA"/>
        </w:rPr>
        <w:t>Teslu</w:t>
      </w:r>
      <w:r w:rsidRPr="00962FB1">
        <w:rPr>
          <w:rFonts w:ascii="Times New Roman" w:eastAsia="Times New Roman" w:hAnsi="Times New Roman" w:cs="Times New Roman"/>
          <w:bCs/>
          <w:kern w:val="1"/>
          <w:sz w:val="24"/>
          <w:szCs w:val="24"/>
          <w:lang w:eastAsia="ar-SA"/>
        </w:rPr>
        <w:t>) magnētiskās rezonanses diagnostikas iekārta - dod iespēju iegūt daudz augstākas izšķirtspējas vizuālo informāciju par dažādiem patoloģiskajiem procesiem dažādos orgānos un orgānu sistēmās, neizmantojot jonizējošo starojumu. 3T magnētiskās rezonanses iekārtu paredzēts izmantot ne tikai prostatas vēža diagnostikai, bet arī daudzu citu slimību, tostarp arī citu lokalizāciju onkoloģisko slimību diagnostikā un dinamiskā novērošanā. Īpaši svarīga ir iespēja izmantot slimību dinamiskā novērošanā, iegūstot augstas izšķirtspējas attēlus, neizmantojot jonizējošo starojumu, kas nereti ierobežo dinamiskas novērošanas iespējas.</w:t>
      </w:r>
    </w:p>
    <w:p w14:paraId="33A717DA" w14:textId="77777777" w:rsidR="008C3483" w:rsidRPr="00962FB1" w:rsidRDefault="0096091E" w:rsidP="00AC4970">
      <w:pPr>
        <w:shd w:val="clear" w:color="auto" w:fill="FFFFFF"/>
        <w:ind w:firstLine="284"/>
        <w:jc w:val="both"/>
        <w:rPr>
          <w:rFonts w:ascii="Times New Roman" w:eastAsia="Times New Roman" w:hAnsi="Times New Roman" w:cs="Times New Roman"/>
          <w:b/>
          <w:bCs/>
          <w:kern w:val="1"/>
          <w:sz w:val="24"/>
          <w:szCs w:val="24"/>
          <w:lang w:eastAsia="ar-SA"/>
        </w:rPr>
      </w:pPr>
      <w:r w:rsidRPr="00962FB1">
        <w:rPr>
          <w:rFonts w:ascii="Times New Roman" w:eastAsia="Times New Roman" w:hAnsi="Times New Roman" w:cs="Times New Roman"/>
          <w:b/>
          <w:bCs/>
          <w:kern w:val="1"/>
          <w:sz w:val="24"/>
          <w:szCs w:val="24"/>
          <w:lang w:eastAsia="ar-SA"/>
        </w:rPr>
        <w:t>Nepieciešamo</w:t>
      </w:r>
      <w:r w:rsidR="006A2621" w:rsidRPr="00962FB1">
        <w:rPr>
          <w:rFonts w:ascii="Times New Roman" w:eastAsia="Times New Roman" w:hAnsi="Times New Roman" w:cs="Times New Roman"/>
          <w:b/>
          <w:bCs/>
          <w:kern w:val="1"/>
          <w:sz w:val="24"/>
          <w:szCs w:val="24"/>
          <w:lang w:eastAsia="ar-SA"/>
        </w:rPr>
        <w:t xml:space="preserve"> finansējumu</w:t>
      </w:r>
      <w:r w:rsidRPr="00962FB1">
        <w:rPr>
          <w:rFonts w:ascii="Times New Roman" w:eastAsia="Times New Roman" w:hAnsi="Times New Roman" w:cs="Times New Roman"/>
          <w:b/>
          <w:bCs/>
          <w:kern w:val="1"/>
          <w:sz w:val="24"/>
          <w:szCs w:val="24"/>
          <w:lang w:eastAsia="ar-SA"/>
        </w:rPr>
        <w:t xml:space="preserve"> 3 224</w:t>
      </w:r>
      <w:r w:rsidR="007F0468" w:rsidRPr="00962FB1">
        <w:rPr>
          <w:rFonts w:ascii="Times New Roman" w:eastAsia="Times New Roman" w:hAnsi="Times New Roman" w:cs="Times New Roman"/>
          <w:b/>
          <w:bCs/>
          <w:kern w:val="1"/>
          <w:sz w:val="24"/>
          <w:szCs w:val="24"/>
          <w:lang w:eastAsia="ar-SA"/>
        </w:rPr>
        <w:t> </w:t>
      </w:r>
      <w:r w:rsidRPr="00962FB1">
        <w:rPr>
          <w:rFonts w:ascii="Times New Roman" w:eastAsia="Times New Roman" w:hAnsi="Times New Roman" w:cs="Times New Roman"/>
          <w:b/>
          <w:bCs/>
          <w:kern w:val="1"/>
          <w:sz w:val="24"/>
          <w:szCs w:val="24"/>
          <w:lang w:eastAsia="ar-SA"/>
        </w:rPr>
        <w:t>650</w:t>
      </w:r>
      <w:r w:rsidR="007F0468" w:rsidRPr="00962FB1">
        <w:rPr>
          <w:rFonts w:ascii="Times New Roman" w:eastAsia="Times New Roman" w:hAnsi="Times New Roman" w:cs="Times New Roman"/>
          <w:b/>
          <w:bCs/>
          <w:kern w:val="1"/>
          <w:sz w:val="24"/>
          <w:szCs w:val="24"/>
          <w:lang w:eastAsia="ar-SA"/>
        </w:rPr>
        <w:t xml:space="preserve"> </w:t>
      </w:r>
      <w:r w:rsidRPr="00962FB1">
        <w:rPr>
          <w:rFonts w:ascii="Times New Roman" w:eastAsia="Times New Roman" w:hAnsi="Times New Roman" w:cs="Times New Roman"/>
          <w:b/>
          <w:bCs/>
          <w:i/>
          <w:kern w:val="1"/>
          <w:sz w:val="24"/>
          <w:szCs w:val="24"/>
          <w:lang w:eastAsia="ar-SA"/>
        </w:rPr>
        <w:t>euro</w:t>
      </w:r>
      <w:r w:rsidRPr="00962FB1">
        <w:rPr>
          <w:rFonts w:ascii="Times New Roman" w:eastAsia="Times New Roman" w:hAnsi="Times New Roman" w:cs="Times New Roman"/>
          <w:b/>
          <w:bCs/>
          <w:kern w:val="1"/>
          <w:sz w:val="24"/>
          <w:szCs w:val="24"/>
          <w:lang w:eastAsia="ar-SA"/>
        </w:rPr>
        <w:t xml:space="preserve"> apmērā ir paredzēts novirzīt </w:t>
      </w:r>
      <w:r w:rsidRPr="00962FB1">
        <w:rPr>
          <w:rFonts w:ascii="Times New Roman" w:hAnsi="Times New Roman" w:cs="Times New Roman"/>
          <w:b/>
          <w:sz w:val="24"/>
          <w:szCs w:val="24"/>
        </w:rPr>
        <w:t>no 2018.</w:t>
      </w:r>
      <w:r w:rsidR="006A2621" w:rsidRPr="00962FB1">
        <w:rPr>
          <w:rFonts w:ascii="Times New Roman" w:hAnsi="Times New Roman" w:cs="Times New Roman"/>
          <w:b/>
          <w:sz w:val="24"/>
          <w:szCs w:val="24"/>
        </w:rPr>
        <w:t xml:space="preserve">gadā </w:t>
      </w:r>
      <w:r w:rsidRPr="00962FB1">
        <w:rPr>
          <w:rFonts w:ascii="Times New Roman" w:hAnsi="Times New Roman" w:cs="Times New Roman"/>
          <w:b/>
          <w:sz w:val="24"/>
          <w:szCs w:val="24"/>
        </w:rPr>
        <w:t>p</w:t>
      </w:r>
      <w:r w:rsidR="006A2621" w:rsidRPr="00962FB1">
        <w:rPr>
          <w:rFonts w:ascii="Times New Roman" w:hAnsi="Times New Roman" w:cs="Times New Roman"/>
          <w:b/>
          <w:sz w:val="24"/>
          <w:szCs w:val="24"/>
        </w:rPr>
        <w:t>l</w:t>
      </w:r>
      <w:r w:rsidRPr="00962FB1">
        <w:rPr>
          <w:rFonts w:ascii="Times New Roman" w:hAnsi="Times New Roman" w:cs="Times New Roman"/>
          <w:b/>
          <w:sz w:val="24"/>
          <w:szCs w:val="24"/>
        </w:rPr>
        <w:t>ānotās līdzekļu ekonomija</w:t>
      </w:r>
      <w:r w:rsidR="006A2621" w:rsidRPr="00962FB1">
        <w:rPr>
          <w:rFonts w:ascii="Times New Roman" w:hAnsi="Times New Roman" w:cs="Times New Roman"/>
          <w:b/>
          <w:sz w:val="24"/>
          <w:szCs w:val="24"/>
        </w:rPr>
        <w:t>s</w:t>
      </w:r>
      <w:r w:rsidRPr="00962FB1">
        <w:rPr>
          <w:rFonts w:ascii="Times New Roman" w:hAnsi="Times New Roman" w:cs="Times New Roman"/>
          <w:b/>
          <w:sz w:val="24"/>
          <w:szCs w:val="24"/>
        </w:rPr>
        <w:t xml:space="preserve"> hronisko pacientu aprūpei</w:t>
      </w:r>
      <w:r w:rsidRPr="00962FB1">
        <w:rPr>
          <w:rFonts w:ascii="Times New Roman" w:eastAsia="Times New Roman" w:hAnsi="Times New Roman" w:cs="Times New Roman"/>
          <w:b/>
          <w:bCs/>
          <w:kern w:val="1"/>
          <w:sz w:val="24"/>
          <w:szCs w:val="24"/>
          <w:lang w:eastAsia="ar-SA"/>
        </w:rPr>
        <w:t>.</w:t>
      </w:r>
    </w:p>
    <w:p w14:paraId="2C4ACBA8" w14:textId="77777777" w:rsidR="00FA5743" w:rsidRPr="00962FB1" w:rsidRDefault="0096091E" w:rsidP="00684BDA">
      <w:pPr>
        <w:pStyle w:val="ListParagraph"/>
        <w:ind w:left="0"/>
        <w:jc w:val="center"/>
        <w:rPr>
          <w:rFonts w:ascii="Times New Roman" w:hAnsi="Times New Roman"/>
          <w:b/>
          <w:sz w:val="24"/>
          <w:szCs w:val="24"/>
          <w:lang w:val="lv-LV"/>
        </w:rPr>
      </w:pPr>
      <w:r w:rsidRPr="00962FB1">
        <w:rPr>
          <w:rFonts w:ascii="Times New Roman" w:hAnsi="Times New Roman"/>
          <w:b/>
          <w:sz w:val="24"/>
          <w:szCs w:val="24"/>
          <w:lang w:val="lv-LV"/>
        </w:rPr>
        <w:lastRenderedPageBreak/>
        <w:t xml:space="preserve">1.2. Vēža </w:t>
      </w:r>
      <w:r w:rsidR="00C36AC6" w:rsidRPr="00962FB1">
        <w:rPr>
          <w:rFonts w:ascii="Times New Roman" w:hAnsi="Times New Roman"/>
          <w:b/>
          <w:sz w:val="24"/>
          <w:szCs w:val="24"/>
          <w:lang w:val="lv-LV"/>
        </w:rPr>
        <w:t>ār</w:t>
      </w:r>
      <w:r w:rsidR="00782527" w:rsidRPr="00962FB1">
        <w:rPr>
          <w:rFonts w:ascii="Times New Roman" w:hAnsi="Times New Roman"/>
          <w:b/>
          <w:sz w:val="24"/>
          <w:szCs w:val="24"/>
          <w:lang w:val="lv-LV"/>
        </w:rPr>
        <w:t>s</w:t>
      </w:r>
      <w:r w:rsidR="00C36AC6" w:rsidRPr="00962FB1">
        <w:rPr>
          <w:rFonts w:ascii="Times New Roman" w:hAnsi="Times New Roman"/>
          <w:b/>
          <w:sz w:val="24"/>
          <w:szCs w:val="24"/>
          <w:lang w:val="lv-LV"/>
        </w:rPr>
        <w:t xml:space="preserve">tēšanas un </w:t>
      </w:r>
      <w:r w:rsidRPr="00962FB1">
        <w:rPr>
          <w:rFonts w:ascii="Times New Roman" w:hAnsi="Times New Roman"/>
          <w:b/>
          <w:sz w:val="24"/>
          <w:szCs w:val="24"/>
          <w:lang w:val="lv-LV"/>
        </w:rPr>
        <w:t xml:space="preserve">diagnostikas </w:t>
      </w:r>
      <w:r w:rsidR="00782527" w:rsidRPr="00962FB1">
        <w:rPr>
          <w:rFonts w:ascii="Times New Roman" w:hAnsi="Times New Roman"/>
          <w:b/>
          <w:sz w:val="24"/>
          <w:szCs w:val="24"/>
          <w:lang w:val="lv-LV"/>
        </w:rPr>
        <w:t>rezultā</w:t>
      </w:r>
      <w:r w:rsidRPr="00962FB1">
        <w:rPr>
          <w:rFonts w:ascii="Times New Roman" w:hAnsi="Times New Roman"/>
          <w:b/>
          <w:sz w:val="24"/>
          <w:szCs w:val="24"/>
          <w:lang w:val="lv-LV"/>
        </w:rPr>
        <w:t>tu izvērtēšana ar datortomogrāfiju.</w:t>
      </w:r>
    </w:p>
    <w:p w14:paraId="4C73AE1E" w14:textId="77777777" w:rsidR="00D57943" w:rsidRPr="00962FB1" w:rsidRDefault="0096091E" w:rsidP="00D57943">
      <w:pPr>
        <w:pStyle w:val="ListParagraph"/>
        <w:ind w:left="0"/>
        <w:jc w:val="center"/>
        <w:rPr>
          <w:rFonts w:ascii="Times New Roman" w:hAnsi="Times New Roman"/>
          <w:b/>
          <w:sz w:val="24"/>
          <w:szCs w:val="24"/>
          <w:lang w:val="lv-LV"/>
        </w:rPr>
      </w:pPr>
      <w:r w:rsidRPr="00962FB1">
        <w:rPr>
          <w:rFonts w:ascii="Times New Roman" w:hAnsi="Times New Roman"/>
          <w:b/>
          <w:sz w:val="24"/>
          <w:szCs w:val="24"/>
          <w:lang w:val="lv-LV"/>
        </w:rPr>
        <w:t>J</w:t>
      </w:r>
      <w:r>
        <w:rPr>
          <w:rFonts w:ascii="Times New Roman" w:hAnsi="Times New Roman"/>
          <w:b/>
          <w:sz w:val="24"/>
          <w:szCs w:val="24"/>
          <w:lang w:val="lv-LV"/>
        </w:rPr>
        <w:t>aunu medicīnisko iekārtu</w:t>
      </w:r>
      <w:r w:rsidRPr="00962FB1">
        <w:rPr>
          <w:rFonts w:ascii="Times New Roman" w:hAnsi="Times New Roman"/>
          <w:b/>
          <w:sz w:val="24"/>
          <w:szCs w:val="24"/>
          <w:lang w:val="lv-LV"/>
        </w:rPr>
        <w:t xml:space="preserve"> iegāde </w:t>
      </w:r>
    </w:p>
    <w:p w14:paraId="0CEB96AF" w14:textId="77777777" w:rsidR="007F1368" w:rsidRPr="00962FB1" w:rsidRDefault="007F1368" w:rsidP="007F1368">
      <w:pPr>
        <w:pStyle w:val="ListParagraph"/>
        <w:ind w:left="0"/>
        <w:jc w:val="both"/>
        <w:rPr>
          <w:rFonts w:ascii="Times New Roman" w:hAnsi="Times New Roman"/>
          <w:sz w:val="24"/>
          <w:szCs w:val="24"/>
          <w:lang w:val="lv-LV"/>
        </w:rPr>
      </w:pPr>
    </w:p>
    <w:p w14:paraId="45006CA0" w14:textId="77777777" w:rsidR="0024563A" w:rsidRPr="00962FB1" w:rsidRDefault="0096091E" w:rsidP="00B53878">
      <w:pPr>
        <w:pStyle w:val="ListParagraph"/>
        <w:ind w:left="0" w:firstLine="426"/>
        <w:jc w:val="both"/>
        <w:rPr>
          <w:rFonts w:ascii="Times New Roman" w:hAnsi="Times New Roman"/>
          <w:sz w:val="24"/>
          <w:szCs w:val="24"/>
          <w:lang w:val="lv-LV"/>
        </w:rPr>
      </w:pPr>
      <w:r w:rsidRPr="00962FB1">
        <w:rPr>
          <w:rFonts w:ascii="Times New Roman" w:eastAsia="Times New Roman" w:hAnsi="Times New Roman"/>
          <w:sz w:val="24"/>
          <w:szCs w:val="24"/>
          <w:lang w:val="lv-LV" w:eastAsia="lv-LV" w:bidi="lo-LA"/>
        </w:rPr>
        <w:t>Lai varētu veikt augsti kvalificētu un precīzu vēža diagnostiku un monitorēšanu ir nepieciešamas mūsdienīgu tehnoloģiju datortomogrāfijas iekārtas un augsti kvalificēts personāls. Pašlaik Latvijā ir noteikti kompetences centri vēža primārajai un sekundārajai diagnostikai un RAKUS ir viens no tiem. Šajos centros pacientiem ne tikai tiek veikta diagnostika, bet arī tiek veikti izmeklējumi pēc kompleksās vēža ārstēšanas uzsākšanas, kas ir labas prakses piemērs visā Eiropā. Datortomogrāfija ir viena no piemērotākajām diagnostikas metodēm atsevišķu vēžu (plaušu, aizkuņģa dziedzera, olnīcu) ne tikai primārajai, bet arī kopā ar magnētisko rezonansi sekundārajai lielākās daļas vēža izplatības diagnostikai, diferenciāldiagnostikai un stadijas noteikšanai. Turklāt vēža ārstēšanas precizēšanai un slimības attīstības izvērtēšanai biežāk pielietotā metode ir datortomogrāfija.</w:t>
      </w:r>
    </w:p>
    <w:p w14:paraId="3C5400AE" w14:textId="77777777" w:rsidR="00C14A88" w:rsidRPr="00962FB1" w:rsidRDefault="0096091E" w:rsidP="00C14A88">
      <w:pPr>
        <w:ind w:firstLine="426"/>
        <w:jc w:val="both"/>
        <w:rPr>
          <w:rFonts w:ascii="Times New Roman" w:eastAsia="Times New Roman" w:hAnsi="Times New Roman"/>
          <w:sz w:val="24"/>
          <w:szCs w:val="24"/>
          <w:lang w:eastAsia="lv-LV" w:bidi="lo-LA"/>
        </w:rPr>
      </w:pPr>
      <w:r w:rsidRPr="00962FB1">
        <w:rPr>
          <w:rFonts w:ascii="Times New Roman" w:eastAsia="Times New Roman" w:hAnsi="Times New Roman"/>
          <w:sz w:val="24"/>
          <w:szCs w:val="24"/>
          <w:lang w:eastAsia="lv-LV" w:bidi="lo-LA"/>
        </w:rPr>
        <w:t xml:space="preserve">RAKUS pašlaik 5 no 7 datortomogrāfiem tiek izmantoti stacionāra, dienas stacionāra un ambulatoro pacientu izmeklējumiem. Kopumā 2018.gada pirmajā pusgadā RAKUS ar </w:t>
      </w:r>
      <w:r w:rsidR="00CE61CD" w:rsidRPr="00962FB1">
        <w:rPr>
          <w:rFonts w:ascii="Times New Roman" w:eastAsia="Times New Roman" w:hAnsi="Times New Roman"/>
          <w:sz w:val="24"/>
          <w:szCs w:val="24"/>
          <w:lang w:eastAsia="lv-LV" w:bidi="lo-LA"/>
        </w:rPr>
        <w:t>datortomogrāfijas</w:t>
      </w:r>
      <w:r w:rsidR="005E779F" w:rsidRPr="00962FB1">
        <w:rPr>
          <w:rFonts w:ascii="Times New Roman" w:eastAsia="Times New Roman" w:hAnsi="Times New Roman"/>
          <w:sz w:val="24"/>
          <w:szCs w:val="24"/>
          <w:lang w:eastAsia="lv-LV" w:bidi="lo-LA"/>
        </w:rPr>
        <w:t xml:space="preserve"> metodi</w:t>
      </w:r>
      <w:r w:rsidRPr="00962FB1">
        <w:rPr>
          <w:rFonts w:ascii="Times New Roman" w:eastAsia="Times New Roman" w:hAnsi="Times New Roman"/>
          <w:sz w:val="24"/>
          <w:szCs w:val="24"/>
          <w:lang w:eastAsia="lv-LV" w:bidi="lo-LA"/>
        </w:rPr>
        <w:t xml:space="preserve"> ir izmeklēti 34</w:t>
      </w:r>
      <w:r w:rsidR="007F7911" w:rsidRPr="00962FB1">
        <w:rPr>
          <w:rFonts w:ascii="Times New Roman" w:eastAsia="Times New Roman" w:hAnsi="Times New Roman"/>
          <w:sz w:val="24"/>
          <w:szCs w:val="24"/>
          <w:lang w:eastAsia="lv-LV" w:bidi="lo-LA"/>
        </w:rPr>
        <w:t> </w:t>
      </w:r>
      <w:r w:rsidRPr="00962FB1">
        <w:rPr>
          <w:rFonts w:ascii="Times New Roman" w:eastAsia="Times New Roman" w:hAnsi="Times New Roman"/>
          <w:sz w:val="24"/>
          <w:szCs w:val="24"/>
          <w:lang w:eastAsia="lv-LV" w:bidi="lo-LA"/>
        </w:rPr>
        <w:t xml:space="preserve">170 pacienti, 40% neatliekamā kārtā, bet 40% ambulatoru un stacionāra pacientu izmeklējumiem, kas saistīti ar audzēju diagnostiku, diferencāldiagnostiku un ārstēšanas izvērtēšanu. 15% no visiem izmeklējumiem </w:t>
      </w:r>
      <w:r w:rsidR="007F7911" w:rsidRPr="00962FB1">
        <w:rPr>
          <w:rFonts w:ascii="Times New Roman" w:eastAsia="Times New Roman" w:hAnsi="Times New Roman"/>
          <w:sz w:val="24"/>
          <w:szCs w:val="24"/>
          <w:lang w:eastAsia="lv-LV" w:bidi="lo-LA"/>
        </w:rPr>
        <w:t>veido</w:t>
      </w:r>
      <w:r w:rsidRPr="00962FB1">
        <w:rPr>
          <w:rFonts w:ascii="Times New Roman" w:eastAsia="Times New Roman" w:hAnsi="Times New Roman"/>
          <w:sz w:val="24"/>
          <w:szCs w:val="24"/>
          <w:lang w:eastAsia="lv-LV" w:bidi="lo-LA"/>
        </w:rPr>
        <w:t xml:space="preserve"> primārā un sekundārā vēža diagnostikai un 35% vēža ārstēšanas izvērtēšanai un novērošanai.</w:t>
      </w:r>
    </w:p>
    <w:p w14:paraId="7DAAE2C8" w14:textId="77777777" w:rsidR="00C14A88" w:rsidRPr="00962FB1" w:rsidRDefault="0096091E" w:rsidP="001868AF">
      <w:pPr>
        <w:spacing w:after="240"/>
        <w:ind w:firstLine="425"/>
        <w:contextualSpacing/>
        <w:jc w:val="both"/>
        <w:rPr>
          <w:rFonts w:ascii="Times New Roman" w:eastAsia="Times New Roman" w:hAnsi="Times New Roman"/>
          <w:sz w:val="24"/>
          <w:szCs w:val="24"/>
          <w:lang w:eastAsia="lv-LV" w:bidi="lo-LA"/>
        </w:rPr>
      </w:pPr>
      <w:r w:rsidRPr="00962FB1">
        <w:rPr>
          <w:rFonts w:ascii="Times New Roman" w:eastAsia="Times New Roman" w:hAnsi="Times New Roman"/>
          <w:sz w:val="24"/>
          <w:szCs w:val="24"/>
          <w:lang w:eastAsia="lv-LV" w:bidi="lo-LA"/>
        </w:rPr>
        <w:t xml:space="preserve">Lai uzlabotu vēža pirmreizējo, sekundāro un vēža slimības attīstības un ārstēšanas izvērtēšanu </w:t>
      </w:r>
      <w:r w:rsidR="008079DF" w:rsidRPr="00962FB1">
        <w:rPr>
          <w:rFonts w:ascii="Times New Roman" w:eastAsia="Times New Roman" w:hAnsi="Times New Roman"/>
          <w:sz w:val="24"/>
          <w:szCs w:val="24"/>
          <w:lang w:eastAsia="lv-LV" w:bidi="lo-LA"/>
        </w:rPr>
        <w:t xml:space="preserve">RAKUS </w:t>
      </w:r>
      <w:r w:rsidRPr="00962FB1">
        <w:rPr>
          <w:rFonts w:ascii="Times New Roman" w:eastAsia="Times New Roman" w:hAnsi="Times New Roman"/>
          <w:sz w:val="24"/>
          <w:szCs w:val="24"/>
          <w:lang w:eastAsia="lv-LV" w:bidi="lo-LA"/>
        </w:rPr>
        <w:t xml:space="preserve">steidzamā kārtā nepieciešams nomainīt 3 esošās </w:t>
      </w:r>
      <w:r w:rsidR="004A5D57" w:rsidRPr="00962FB1">
        <w:rPr>
          <w:rFonts w:ascii="Times New Roman" w:eastAsia="Times New Roman" w:hAnsi="Times New Roman"/>
          <w:sz w:val="24"/>
          <w:szCs w:val="24"/>
          <w:lang w:eastAsia="lv-LV" w:bidi="lo-LA"/>
        </w:rPr>
        <w:t xml:space="preserve">datortomogrāfijas </w:t>
      </w:r>
      <w:r w:rsidRPr="00962FB1">
        <w:rPr>
          <w:rFonts w:ascii="Times New Roman" w:eastAsia="Times New Roman" w:hAnsi="Times New Roman"/>
          <w:sz w:val="24"/>
          <w:szCs w:val="24"/>
          <w:lang w:eastAsia="lv-LV" w:bidi="lo-LA"/>
        </w:rPr>
        <w:t>iekārtas</w:t>
      </w:r>
      <w:r w:rsidR="00CB04EF">
        <w:rPr>
          <w:rFonts w:ascii="Times New Roman" w:eastAsia="Times New Roman" w:hAnsi="Times New Roman"/>
          <w:sz w:val="24"/>
          <w:szCs w:val="24"/>
          <w:lang w:eastAsia="lv-LV" w:bidi="lo-LA"/>
        </w:rPr>
        <w:t xml:space="preserve"> </w:t>
      </w:r>
      <w:r w:rsidRPr="00962FB1">
        <w:rPr>
          <w:rFonts w:ascii="Times New Roman" w:eastAsia="Times New Roman" w:hAnsi="Times New Roman"/>
          <w:sz w:val="24"/>
          <w:szCs w:val="24"/>
          <w:lang w:eastAsia="lv-LV" w:bidi="lo-LA"/>
        </w:rPr>
        <w:t>ar jaunām modernām iekārtām</w:t>
      </w:r>
      <w:r w:rsidR="0047212D">
        <w:rPr>
          <w:rFonts w:ascii="Times New Roman" w:eastAsia="Times New Roman" w:hAnsi="Times New Roman"/>
          <w:sz w:val="24"/>
          <w:szCs w:val="24"/>
          <w:lang w:eastAsia="lv-LV" w:bidi="lo-LA"/>
        </w:rPr>
        <w:t xml:space="preserve"> (1.tabula)</w:t>
      </w:r>
      <w:r w:rsidRPr="00962FB1">
        <w:rPr>
          <w:rFonts w:ascii="Times New Roman" w:eastAsia="Times New Roman" w:hAnsi="Times New Roman"/>
          <w:sz w:val="24"/>
          <w:szCs w:val="24"/>
          <w:lang w:eastAsia="lv-LV" w:bidi="lo-LA"/>
        </w:rPr>
        <w:t>, kas nodrošinātu:</w:t>
      </w:r>
    </w:p>
    <w:p w14:paraId="1FCB0F1D" w14:textId="77777777" w:rsidR="00C14A88" w:rsidRPr="00962FB1" w:rsidRDefault="0096091E" w:rsidP="00C30296">
      <w:pPr>
        <w:pStyle w:val="ListParagraph"/>
        <w:widowControl w:val="0"/>
        <w:numPr>
          <w:ilvl w:val="0"/>
          <w:numId w:val="39"/>
        </w:numPr>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t>precīzu, mūsdienu prasībām atbilstošu, mūsdienu klīniskajām vadlīnijām nepieciešamo vēža diagnostiku un ārstēšanas rezultātu vai slimības gaitas izvērtēšanu, kas uzlabotu ārstēšanas procesu un tā efektivitāti;</w:t>
      </w:r>
    </w:p>
    <w:p w14:paraId="4C0F9A22" w14:textId="77777777" w:rsidR="00C14A88" w:rsidRPr="00962FB1" w:rsidRDefault="0096091E" w:rsidP="00C30296">
      <w:pPr>
        <w:pStyle w:val="ListParagraph"/>
        <w:widowControl w:val="0"/>
        <w:numPr>
          <w:ilvl w:val="0"/>
          <w:numId w:val="39"/>
        </w:numPr>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t xml:space="preserve">rindu samazinājumu uz izmeklējumiem par apmēram 30%, jo jaunākās tehnoloģijas ir ātrākas; </w:t>
      </w:r>
    </w:p>
    <w:p w14:paraId="0D98F8F3" w14:textId="77777777" w:rsidR="00C14A88" w:rsidRPr="00962FB1" w:rsidRDefault="0096091E" w:rsidP="00C30296">
      <w:pPr>
        <w:pStyle w:val="ListParagraph"/>
        <w:widowControl w:val="0"/>
        <w:numPr>
          <w:ilvl w:val="0"/>
          <w:numId w:val="39"/>
        </w:numPr>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t>uzlabotu pacientu plūsmu organizāciju un līdz ar to pacientu apmierinātību ar veselības aprūpi;</w:t>
      </w:r>
    </w:p>
    <w:p w14:paraId="409339A6" w14:textId="77777777" w:rsidR="00C14A88" w:rsidRPr="00962FB1" w:rsidRDefault="0096091E" w:rsidP="00C30296">
      <w:pPr>
        <w:pStyle w:val="ListParagraph"/>
        <w:widowControl w:val="0"/>
        <w:numPr>
          <w:ilvl w:val="0"/>
          <w:numId w:val="39"/>
        </w:numPr>
        <w:ind w:left="714" w:hanging="357"/>
        <w:contextualSpacing w:val="0"/>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t>uzlabotu iestādes medicīnas darbinieku apmierinātību ar darbu.</w:t>
      </w:r>
    </w:p>
    <w:p w14:paraId="6B17780F" w14:textId="77777777" w:rsidR="00880281" w:rsidRDefault="00880281" w:rsidP="00880281">
      <w:pPr>
        <w:pStyle w:val="ListParagraph"/>
        <w:ind w:left="0" w:firstLine="284"/>
        <w:contextualSpacing w:val="0"/>
        <w:jc w:val="right"/>
        <w:rPr>
          <w:rFonts w:ascii="Times New Roman" w:hAnsi="Times New Roman"/>
          <w:sz w:val="24"/>
          <w:szCs w:val="24"/>
          <w:lang w:val="lv-LV"/>
        </w:rPr>
      </w:pPr>
      <w:r>
        <w:rPr>
          <w:rFonts w:ascii="Times New Roman" w:hAnsi="Times New Roman"/>
          <w:sz w:val="24"/>
          <w:szCs w:val="24"/>
          <w:lang w:val="lv-LV"/>
        </w:rPr>
        <w:t>1.tabula</w:t>
      </w:r>
    </w:p>
    <w:p w14:paraId="7E65C0B8" w14:textId="77777777" w:rsidR="00880281" w:rsidRPr="00FB689A" w:rsidRDefault="00834117" w:rsidP="00880281">
      <w:pPr>
        <w:pStyle w:val="ListParagraph"/>
        <w:ind w:left="0" w:firstLine="284"/>
        <w:contextualSpacing w:val="0"/>
        <w:jc w:val="center"/>
        <w:rPr>
          <w:rFonts w:ascii="Times New Roman" w:hAnsi="Times New Roman"/>
          <w:sz w:val="24"/>
          <w:szCs w:val="24"/>
          <w:lang w:val="lv-LV"/>
        </w:rPr>
      </w:pPr>
      <w:r w:rsidRPr="00FB689A">
        <w:rPr>
          <w:rFonts w:ascii="Times New Roman" w:hAnsi="Times New Roman"/>
          <w:sz w:val="24"/>
          <w:szCs w:val="24"/>
          <w:lang w:val="lv-LV"/>
        </w:rPr>
        <w:t>Esošo datortomog</w:t>
      </w:r>
      <w:r w:rsidR="00452165" w:rsidRPr="00FB689A">
        <w:rPr>
          <w:rFonts w:ascii="Times New Roman" w:hAnsi="Times New Roman"/>
          <w:sz w:val="24"/>
          <w:szCs w:val="24"/>
          <w:lang w:val="lv-LV"/>
        </w:rPr>
        <w:t>rāfijas iekārtu nomaiņa ar jaunā</w:t>
      </w:r>
      <w:r w:rsidRPr="00FB689A">
        <w:rPr>
          <w:rFonts w:ascii="Times New Roman" w:hAnsi="Times New Roman"/>
          <w:sz w:val="24"/>
          <w:szCs w:val="24"/>
          <w:lang w:val="lv-LV"/>
        </w:rPr>
        <w:t>m modernām iekārtām</w:t>
      </w:r>
      <w:r w:rsidR="00FC784E" w:rsidRPr="00FB689A">
        <w:rPr>
          <w:rFonts w:ascii="Times New Roman" w:hAnsi="Times New Roman"/>
          <w:sz w:val="24"/>
          <w:szCs w:val="24"/>
          <w:lang w:val="lv-LV"/>
        </w:rPr>
        <w:t xml:space="preserve"> </w:t>
      </w:r>
    </w:p>
    <w:tbl>
      <w:tblPr>
        <w:tblW w:w="9079" w:type="dxa"/>
        <w:jc w:val="center"/>
        <w:shd w:val="clear" w:color="auto" w:fill="FFFFFF"/>
        <w:tblCellMar>
          <w:left w:w="0" w:type="dxa"/>
          <w:right w:w="0" w:type="dxa"/>
        </w:tblCellMar>
        <w:tblLook w:val="04A0" w:firstRow="1" w:lastRow="0" w:firstColumn="1" w:lastColumn="0" w:noHBand="0" w:noVBand="1"/>
      </w:tblPr>
      <w:tblGrid>
        <w:gridCol w:w="983"/>
        <w:gridCol w:w="1164"/>
        <w:gridCol w:w="1487"/>
        <w:gridCol w:w="1088"/>
        <w:gridCol w:w="1600"/>
        <w:gridCol w:w="1612"/>
        <w:gridCol w:w="1135"/>
        <w:gridCol w:w="10"/>
      </w:tblGrid>
      <w:tr w:rsidR="001C4CA4" w:rsidRPr="00FB689A" w14:paraId="6E5B5593" w14:textId="77777777" w:rsidTr="009726E2">
        <w:trPr>
          <w:trHeight w:val="600"/>
          <w:jc w:val="center"/>
        </w:trPr>
        <w:tc>
          <w:tcPr>
            <w:tcW w:w="6325" w:type="dxa"/>
            <w:gridSpan w:val="5"/>
            <w:tcBorders>
              <w:top w:val="single" w:sz="8" w:space="0" w:color="auto"/>
              <w:left w:val="single" w:sz="8" w:space="0" w:color="auto"/>
              <w:bottom w:val="single" w:sz="8" w:space="0" w:color="auto"/>
              <w:right w:val="double" w:sz="4" w:space="0" w:color="auto"/>
            </w:tcBorders>
            <w:shd w:val="clear" w:color="auto" w:fill="FFFFFF"/>
            <w:tcMar>
              <w:top w:w="0" w:type="dxa"/>
              <w:left w:w="108" w:type="dxa"/>
              <w:bottom w:w="0" w:type="dxa"/>
              <w:right w:w="108" w:type="dxa"/>
            </w:tcMar>
            <w:vAlign w:val="center"/>
          </w:tcPr>
          <w:p w14:paraId="209F5AFE" w14:textId="77777777" w:rsidR="001C4CA4" w:rsidRPr="00FB689A" w:rsidRDefault="001C4CA4" w:rsidP="005045B4">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Novecojusi nomaināmā iekārta</w:t>
            </w:r>
          </w:p>
        </w:tc>
        <w:tc>
          <w:tcPr>
            <w:tcW w:w="2754" w:type="dxa"/>
            <w:gridSpan w:val="3"/>
            <w:tcBorders>
              <w:top w:val="single" w:sz="8" w:space="0" w:color="auto"/>
              <w:left w:val="double" w:sz="4" w:space="0" w:color="auto"/>
              <w:bottom w:val="single" w:sz="8" w:space="0" w:color="auto"/>
              <w:right w:val="single" w:sz="8" w:space="0" w:color="auto"/>
            </w:tcBorders>
            <w:shd w:val="clear" w:color="auto" w:fill="FFFFFF"/>
            <w:vAlign w:val="center"/>
          </w:tcPr>
          <w:p w14:paraId="1C727766" w14:textId="77777777" w:rsidR="001C4CA4" w:rsidRPr="00FB689A" w:rsidRDefault="001C4CA4" w:rsidP="005045B4">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tiek noma</w:t>
            </w:r>
            <w:r w:rsidR="00740BFA" w:rsidRPr="00FB689A">
              <w:rPr>
                <w:rFonts w:ascii="Times New Roman" w:eastAsia="Times New Roman" w:hAnsi="Times New Roman" w:cs="Times New Roman"/>
                <w:bCs/>
                <w:color w:val="000000"/>
                <w:sz w:val="20"/>
                <w:szCs w:val="20"/>
                <w:lang w:eastAsia="lv-LV"/>
              </w:rPr>
              <w:t>inīta pret jaunu moderno iekārtu</w:t>
            </w:r>
          </w:p>
        </w:tc>
      </w:tr>
      <w:tr w:rsidR="006F0050" w:rsidRPr="00FB689A" w14:paraId="66515ABF" w14:textId="77777777" w:rsidTr="009726E2">
        <w:trPr>
          <w:trHeight w:val="600"/>
          <w:jc w:val="center"/>
        </w:trPr>
        <w:tc>
          <w:tcPr>
            <w:tcW w:w="9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EEDA38" w14:textId="77777777" w:rsidR="006F0050" w:rsidRPr="00FB689A" w:rsidRDefault="006F0050" w:rsidP="005045B4">
            <w:pPr>
              <w:spacing w:after="0" w:line="240" w:lineRule="auto"/>
              <w:jc w:val="center"/>
              <w:rPr>
                <w:rFonts w:ascii="Times New Roman" w:eastAsia="Times New Roman" w:hAnsi="Times New Roman" w:cs="Times New Roman"/>
                <w:color w:val="000000"/>
                <w:sz w:val="20"/>
                <w:szCs w:val="20"/>
                <w:lang w:eastAsia="lv-LV"/>
              </w:rPr>
            </w:pPr>
            <w:r w:rsidRPr="00FB689A">
              <w:rPr>
                <w:rFonts w:ascii="Times New Roman" w:eastAsia="Times New Roman" w:hAnsi="Times New Roman" w:cs="Times New Roman"/>
                <w:bCs/>
                <w:color w:val="000000"/>
                <w:sz w:val="20"/>
                <w:szCs w:val="20"/>
                <w:lang w:eastAsia="lv-LV"/>
              </w:rPr>
              <w:t>Iekārt</w:t>
            </w:r>
            <w:r w:rsidR="002806B6" w:rsidRPr="00FB689A">
              <w:rPr>
                <w:rFonts w:ascii="Times New Roman" w:eastAsia="Times New Roman" w:hAnsi="Times New Roman" w:cs="Times New Roman"/>
                <w:bCs/>
                <w:color w:val="000000"/>
                <w:sz w:val="20"/>
                <w:szCs w:val="20"/>
                <w:lang w:eastAsia="lv-LV"/>
              </w:rPr>
              <w:t>a</w:t>
            </w:r>
            <w:r w:rsidRPr="00FB689A">
              <w:rPr>
                <w:rFonts w:ascii="Times New Roman" w:eastAsia="Times New Roman" w:hAnsi="Times New Roman" w:cs="Times New Roman"/>
                <w:bCs/>
                <w:color w:val="000000"/>
                <w:sz w:val="20"/>
                <w:szCs w:val="20"/>
                <w:lang w:eastAsia="lv-LV"/>
              </w:rPr>
              <w:t>s veids</w:t>
            </w:r>
          </w:p>
        </w:tc>
        <w:tc>
          <w:tcPr>
            <w:tcW w:w="11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66CE3" w14:textId="77777777" w:rsidR="006F0050" w:rsidRPr="00FB689A" w:rsidRDefault="006F0050" w:rsidP="005045B4">
            <w:pPr>
              <w:spacing w:after="0" w:line="240" w:lineRule="auto"/>
              <w:jc w:val="center"/>
              <w:rPr>
                <w:rFonts w:ascii="Times New Roman" w:eastAsia="Times New Roman" w:hAnsi="Times New Roman" w:cs="Times New Roman"/>
                <w:color w:val="000000"/>
                <w:sz w:val="20"/>
                <w:szCs w:val="20"/>
                <w:lang w:eastAsia="lv-LV"/>
              </w:rPr>
            </w:pPr>
            <w:r w:rsidRPr="00FB689A">
              <w:rPr>
                <w:rFonts w:ascii="Times New Roman" w:eastAsia="Times New Roman" w:hAnsi="Times New Roman" w:cs="Times New Roman"/>
                <w:bCs/>
                <w:color w:val="000000"/>
                <w:sz w:val="20"/>
                <w:szCs w:val="20"/>
                <w:lang w:eastAsia="lv-LV"/>
              </w:rPr>
              <w:t>Iekārtas nosaukums</w:t>
            </w:r>
          </w:p>
        </w:tc>
        <w:tc>
          <w:tcPr>
            <w:tcW w:w="1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FC1271" w14:textId="77777777" w:rsidR="006F0050" w:rsidRPr="00FB689A" w:rsidRDefault="006F0050" w:rsidP="005045B4">
            <w:pPr>
              <w:spacing w:after="0" w:line="240" w:lineRule="auto"/>
              <w:jc w:val="center"/>
              <w:rPr>
                <w:rFonts w:ascii="Times New Roman" w:eastAsia="Times New Roman" w:hAnsi="Times New Roman" w:cs="Times New Roman"/>
                <w:color w:val="000000"/>
                <w:sz w:val="20"/>
                <w:szCs w:val="20"/>
                <w:lang w:eastAsia="lv-LV"/>
              </w:rPr>
            </w:pPr>
            <w:r w:rsidRPr="00FB689A">
              <w:rPr>
                <w:rFonts w:ascii="Times New Roman" w:eastAsia="Times New Roman" w:hAnsi="Times New Roman" w:cs="Times New Roman"/>
                <w:bCs/>
                <w:color w:val="000000"/>
                <w:sz w:val="20"/>
                <w:szCs w:val="20"/>
                <w:lang w:eastAsia="lv-LV"/>
              </w:rPr>
              <w:t>Tehnoloģija</w:t>
            </w:r>
          </w:p>
        </w:tc>
        <w:tc>
          <w:tcPr>
            <w:tcW w:w="1088"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5C2197" w14:textId="77777777" w:rsidR="006F0050" w:rsidRPr="00FB689A" w:rsidRDefault="006F0050" w:rsidP="005045B4">
            <w:pPr>
              <w:spacing w:after="0" w:line="240" w:lineRule="auto"/>
              <w:jc w:val="center"/>
              <w:rPr>
                <w:rFonts w:ascii="Times New Roman" w:eastAsia="Times New Roman" w:hAnsi="Times New Roman" w:cs="Times New Roman"/>
                <w:color w:val="000000"/>
                <w:sz w:val="20"/>
                <w:szCs w:val="20"/>
                <w:lang w:eastAsia="lv-LV"/>
              </w:rPr>
            </w:pPr>
            <w:r w:rsidRPr="00FB689A">
              <w:rPr>
                <w:rFonts w:ascii="Times New Roman" w:eastAsia="Times New Roman" w:hAnsi="Times New Roman" w:cs="Times New Roman"/>
                <w:bCs/>
                <w:color w:val="000000"/>
                <w:sz w:val="20"/>
                <w:szCs w:val="20"/>
                <w:lang w:eastAsia="lv-LV"/>
              </w:rPr>
              <w:t>Ražošanas gads</w:t>
            </w:r>
          </w:p>
        </w:tc>
        <w:tc>
          <w:tcPr>
            <w:tcW w:w="1600" w:type="dxa"/>
            <w:tcBorders>
              <w:top w:val="single" w:sz="8" w:space="0" w:color="auto"/>
              <w:left w:val="nil"/>
              <w:bottom w:val="single" w:sz="8" w:space="0" w:color="auto"/>
              <w:right w:val="double" w:sz="4" w:space="0" w:color="auto"/>
            </w:tcBorders>
            <w:shd w:val="clear" w:color="auto" w:fill="FFFFFF"/>
            <w:noWrap/>
            <w:tcMar>
              <w:top w:w="0" w:type="dxa"/>
              <w:left w:w="108" w:type="dxa"/>
              <w:bottom w:w="0" w:type="dxa"/>
              <w:right w:w="108" w:type="dxa"/>
            </w:tcMar>
            <w:vAlign w:val="center"/>
            <w:hideMark/>
          </w:tcPr>
          <w:p w14:paraId="36815B99" w14:textId="77777777" w:rsidR="006F0050" w:rsidRPr="00FB689A" w:rsidRDefault="006F0050" w:rsidP="005045B4">
            <w:pPr>
              <w:spacing w:after="0" w:line="240" w:lineRule="auto"/>
              <w:jc w:val="center"/>
              <w:rPr>
                <w:rFonts w:ascii="Times New Roman" w:eastAsia="Times New Roman" w:hAnsi="Times New Roman" w:cs="Times New Roman"/>
                <w:color w:val="000000"/>
                <w:sz w:val="20"/>
                <w:szCs w:val="20"/>
                <w:lang w:eastAsia="lv-LV"/>
              </w:rPr>
            </w:pPr>
            <w:r w:rsidRPr="00FB689A">
              <w:rPr>
                <w:rFonts w:ascii="Times New Roman" w:eastAsia="Times New Roman" w:hAnsi="Times New Roman" w:cs="Times New Roman"/>
                <w:bCs/>
                <w:color w:val="000000"/>
                <w:sz w:val="20"/>
                <w:szCs w:val="20"/>
                <w:lang w:eastAsia="lv-LV"/>
              </w:rPr>
              <w:t>Stacionārs</w:t>
            </w:r>
          </w:p>
        </w:tc>
        <w:tc>
          <w:tcPr>
            <w:tcW w:w="1615" w:type="dxa"/>
            <w:tcBorders>
              <w:top w:val="single" w:sz="8" w:space="0" w:color="auto"/>
              <w:left w:val="double" w:sz="4" w:space="0" w:color="auto"/>
              <w:bottom w:val="single" w:sz="8" w:space="0" w:color="auto"/>
              <w:right w:val="single" w:sz="4" w:space="0" w:color="auto"/>
            </w:tcBorders>
            <w:shd w:val="clear" w:color="auto" w:fill="FFFFFF"/>
          </w:tcPr>
          <w:p w14:paraId="1BA3C9D6" w14:textId="77777777" w:rsidR="006F0050" w:rsidRPr="00FB689A" w:rsidRDefault="006F0050" w:rsidP="005045B4">
            <w:pPr>
              <w:spacing w:after="0" w:line="240" w:lineRule="auto"/>
              <w:jc w:val="center"/>
              <w:rPr>
                <w:rFonts w:ascii="Times New Roman" w:eastAsia="Times New Roman" w:hAnsi="Times New Roman" w:cs="Times New Roman"/>
                <w:bCs/>
                <w:color w:val="000000"/>
                <w:sz w:val="20"/>
                <w:szCs w:val="20"/>
                <w:lang w:eastAsia="lv-LV"/>
              </w:rPr>
            </w:pPr>
          </w:p>
          <w:p w14:paraId="7582D4A1" w14:textId="77777777" w:rsidR="006F0050" w:rsidRPr="00FB689A" w:rsidRDefault="006F0050" w:rsidP="005045B4">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Tehnoloģija</w:t>
            </w:r>
          </w:p>
        </w:tc>
        <w:tc>
          <w:tcPr>
            <w:tcW w:w="1139" w:type="dxa"/>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3724260A" w14:textId="77777777" w:rsidR="006F0050" w:rsidRPr="00FB689A" w:rsidRDefault="008B0824" w:rsidP="005045B4">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Cena</w:t>
            </w:r>
            <w:r w:rsidR="007C391F" w:rsidRPr="00FB689A">
              <w:rPr>
                <w:rFonts w:ascii="Times New Roman" w:eastAsia="Times New Roman" w:hAnsi="Times New Roman" w:cs="Times New Roman"/>
                <w:bCs/>
                <w:color w:val="000000"/>
                <w:sz w:val="20"/>
                <w:szCs w:val="20"/>
                <w:lang w:eastAsia="lv-LV"/>
              </w:rPr>
              <w:t>*</w:t>
            </w:r>
          </w:p>
          <w:p w14:paraId="00D429B9" w14:textId="77777777" w:rsidR="006F0050" w:rsidRPr="00FB689A" w:rsidRDefault="006F0050" w:rsidP="005045B4">
            <w:pPr>
              <w:spacing w:after="0" w:line="240" w:lineRule="auto"/>
              <w:jc w:val="center"/>
              <w:rPr>
                <w:rFonts w:ascii="Times New Roman" w:eastAsia="Times New Roman" w:hAnsi="Times New Roman" w:cs="Times New Roman"/>
                <w:bCs/>
                <w:i/>
                <w:color w:val="000000"/>
                <w:sz w:val="20"/>
                <w:szCs w:val="20"/>
                <w:lang w:eastAsia="lv-LV"/>
              </w:rPr>
            </w:pPr>
            <w:r w:rsidRPr="00FB689A">
              <w:rPr>
                <w:rFonts w:ascii="Times New Roman" w:eastAsia="Times New Roman" w:hAnsi="Times New Roman" w:cs="Times New Roman"/>
                <w:bCs/>
                <w:i/>
                <w:color w:val="000000"/>
                <w:sz w:val="20"/>
                <w:szCs w:val="20"/>
                <w:lang w:eastAsia="lv-LV"/>
              </w:rPr>
              <w:t>euro</w:t>
            </w:r>
          </w:p>
        </w:tc>
      </w:tr>
      <w:tr w:rsidR="00C079E4" w:rsidRPr="00FB689A" w14:paraId="118D90DC" w14:textId="77777777" w:rsidTr="009726E2">
        <w:trPr>
          <w:trHeight w:val="600"/>
          <w:jc w:val="center"/>
        </w:trPr>
        <w:tc>
          <w:tcPr>
            <w:tcW w:w="9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134899" w14:textId="77777777" w:rsidR="00C079E4" w:rsidRPr="00FB689A" w:rsidRDefault="00C079E4"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lastRenderedPageBreak/>
              <w:t>CT</w:t>
            </w:r>
          </w:p>
        </w:tc>
        <w:tc>
          <w:tcPr>
            <w:tcW w:w="11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D4FA83" w14:textId="77777777" w:rsidR="00C079E4" w:rsidRPr="00FB689A" w:rsidRDefault="00C079E4"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Bright Speed Edge</w:t>
            </w:r>
          </w:p>
        </w:tc>
        <w:tc>
          <w:tcPr>
            <w:tcW w:w="1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9B40C3" w14:textId="77777777" w:rsidR="00C079E4" w:rsidRPr="00FB689A" w:rsidRDefault="00C079E4"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8 rindu spirāles datortomogrāfs</w:t>
            </w:r>
          </w:p>
        </w:tc>
        <w:tc>
          <w:tcPr>
            <w:tcW w:w="1088"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07C7D" w14:textId="77777777" w:rsidR="00C079E4" w:rsidRPr="00FB689A" w:rsidRDefault="00C079E4"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2006</w:t>
            </w:r>
          </w:p>
        </w:tc>
        <w:tc>
          <w:tcPr>
            <w:tcW w:w="1600" w:type="dxa"/>
            <w:tcBorders>
              <w:top w:val="single" w:sz="8" w:space="0" w:color="auto"/>
              <w:left w:val="nil"/>
              <w:bottom w:val="single" w:sz="8" w:space="0" w:color="auto"/>
              <w:right w:val="double" w:sz="4" w:space="0" w:color="auto"/>
            </w:tcBorders>
            <w:shd w:val="clear" w:color="auto" w:fill="FFFFFF"/>
            <w:noWrap/>
            <w:tcMar>
              <w:top w:w="0" w:type="dxa"/>
              <w:left w:w="108" w:type="dxa"/>
              <w:bottom w:w="0" w:type="dxa"/>
              <w:right w:w="108" w:type="dxa"/>
            </w:tcMar>
            <w:vAlign w:val="center"/>
            <w:hideMark/>
          </w:tcPr>
          <w:p w14:paraId="7384A6CB" w14:textId="77777777" w:rsidR="00C079E4" w:rsidRPr="00FB689A" w:rsidRDefault="00C079E4"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Gaiļezers</w:t>
            </w:r>
          </w:p>
        </w:tc>
        <w:tc>
          <w:tcPr>
            <w:tcW w:w="1615" w:type="dxa"/>
            <w:tcBorders>
              <w:top w:val="single" w:sz="8" w:space="0" w:color="auto"/>
              <w:left w:val="double" w:sz="4" w:space="0" w:color="auto"/>
              <w:bottom w:val="single" w:sz="8" w:space="0" w:color="auto"/>
              <w:right w:val="single" w:sz="4" w:space="0" w:color="auto"/>
            </w:tcBorders>
            <w:shd w:val="clear" w:color="auto" w:fill="FFFFFF"/>
            <w:vAlign w:val="center"/>
          </w:tcPr>
          <w:p w14:paraId="42FF9C5A" w14:textId="77777777" w:rsidR="00C079E4" w:rsidRPr="00FB689A" w:rsidRDefault="006F0050"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128 rindu spirāles datortomogrāfs</w:t>
            </w:r>
          </w:p>
        </w:tc>
        <w:tc>
          <w:tcPr>
            <w:tcW w:w="1139" w:type="dxa"/>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31E0408" w14:textId="77777777" w:rsidR="00C079E4" w:rsidRPr="00FB689A" w:rsidRDefault="002055F8"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847 000</w:t>
            </w:r>
          </w:p>
        </w:tc>
      </w:tr>
      <w:tr w:rsidR="00C079E4" w:rsidRPr="00FB689A" w14:paraId="3CB6BA73" w14:textId="77777777" w:rsidTr="009726E2">
        <w:trPr>
          <w:gridAfter w:val="1"/>
          <w:wAfter w:w="10" w:type="dxa"/>
          <w:trHeight w:val="600"/>
          <w:jc w:val="center"/>
        </w:trPr>
        <w:tc>
          <w:tcPr>
            <w:tcW w:w="9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FAF540" w14:textId="77777777" w:rsidR="00C079E4" w:rsidRPr="00FB689A" w:rsidRDefault="00C079E4"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CT</w:t>
            </w:r>
          </w:p>
        </w:tc>
        <w:tc>
          <w:tcPr>
            <w:tcW w:w="11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9F9454" w14:textId="77777777" w:rsidR="00C079E4" w:rsidRPr="00FB689A" w:rsidRDefault="00C079E4"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Light Speed Pro</w:t>
            </w:r>
          </w:p>
        </w:tc>
        <w:tc>
          <w:tcPr>
            <w:tcW w:w="14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0A52EE" w14:textId="77777777" w:rsidR="00C079E4" w:rsidRPr="00FB689A" w:rsidRDefault="00C079E4"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16 rindu spirāles datorotmogrāfs</w:t>
            </w:r>
          </w:p>
        </w:tc>
        <w:tc>
          <w:tcPr>
            <w:tcW w:w="1088"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1C240A" w14:textId="77777777" w:rsidR="00C079E4" w:rsidRPr="00FB689A" w:rsidRDefault="00C079E4"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2004</w:t>
            </w:r>
          </w:p>
        </w:tc>
        <w:tc>
          <w:tcPr>
            <w:tcW w:w="1600" w:type="dxa"/>
            <w:tcBorders>
              <w:top w:val="single" w:sz="8" w:space="0" w:color="auto"/>
              <w:left w:val="nil"/>
              <w:bottom w:val="single" w:sz="8" w:space="0" w:color="auto"/>
              <w:right w:val="double" w:sz="4" w:space="0" w:color="auto"/>
            </w:tcBorders>
            <w:shd w:val="clear" w:color="auto" w:fill="FFFFFF"/>
            <w:noWrap/>
            <w:tcMar>
              <w:top w:w="0" w:type="dxa"/>
              <w:left w:w="108" w:type="dxa"/>
              <w:bottom w:w="0" w:type="dxa"/>
              <w:right w:w="108" w:type="dxa"/>
            </w:tcMar>
            <w:vAlign w:val="center"/>
            <w:hideMark/>
          </w:tcPr>
          <w:p w14:paraId="569F7A95" w14:textId="77777777" w:rsidR="00C079E4" w:rsidRPr="00FB689A" w:rsidRDefault="00C079E4"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Gaiļezers</w:t>
            </w:r>
          </w:p>
        </w:tc>
        <w:tc>
          <w:tcPr>
            <w:tcW w:w="1615" w:type="dxa"/>
            <w:tcBorders>
              <w:top w:val="single" w:sz="8" w:space="0" w:color="auto"/>
              <w:left w:val="double" w:sz="4" w:space="0" w:color="auto"/>
              <w:bottom w:val="single" w:sz="8" w:space="0" w:color="auto"/>
              <w:right w:val="single" w:sz="4" w:space="0" w:color="auto"/>
            </w:tcBorders>
            <w:shd w:val="clear" w:color="auto" w:fill="FFFFFF"/>
            <w:vAlign w:val="center"/>
          </w:tcPr>
          <w:p w14:paraId="3F2E95FF" w14:textId="77777777" w:rsidR="00C079E4" w:rsidRPr="00FB689A" w:rsidRDefault="006F0050"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64 rindu spirāles datorotomogrāfs</w:t>
            </w:r>
          </w:p>
        </w:tc>
        <w:tc>
          <w:tcPr>
            <w:tcW w:w="1139" w:type="dxa"/>
            <w:tcBorders>
              <w:top w:val="single" w:sz="8" w:space="0" w:color="auto"/>
              <w:left w:val="single" w:sz="4" w:space="0" w:color="auto"/>
              <w:bottom w:val="single" w:sz="8" w:space="0" w:color="auto"/>
              <w:right w:val="single" w:sz="8" w:space="0" w:color="auto"/>
            </w:tcBorders>
            <w:shd w:val="clear" w:color="auto" w:fill="FFFFFF"/>
            <w:vAlign w:val="center"/>
          </w:tcPr>
          <w:p w14:paraId="793D38BE" w14:textId="77777777" w:rsidR="00C079E4" w:rsidRPr="00FB689A" w:rsidRDefault="002055F8" w:rsidP="005531F3">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847 000</w:t>
            </w:r>
          </w:p>
        </w:tc>
      </w:tr>
      <w:tr w:rsidR="00C079E4" w:rsidRPr="00FB689A" w14:paraId="7D761448" w14:textId="77777777" w:rsidTr="009726E2">
        <w:trPr>
          <w:gridAfter w:val="1"/>
          <w:wAfter w:w="10" w:type="dxa"/>
          <w:trHeight w:val="600"/>
          <w:jc w:val="center"/>
        </w:trPr>
        <w:tc>
          <w:tcPr>
            <w:tcW w:w="9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1B9722" w14:textId="77777777" w:rsidR="00C079E4" w:rsidRPr="00FB689A" w:rsidRDefault="00C079E4" w:rsidP="00DE760D">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CT</w:t>
            </w:r>
          </w:p>
        </w:tc>
        <w:tc>
          <w:tcPr>
            <w:tcW w:w="1165"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4281C686" w14:textId="77777777" w:rsidR="00C079E4" w:rsidRPr="00FB689A" w:rsidRDefault="00C079E4" w:rsidP="00DE760D">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Bright Speed Elite</w:t>
            </w:r>
          </w:p>
        </w:tc>
        <w:tc>
          <w:tcPr>
            <w:tcW w:w="1488"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A9CDFD" w14:textId="77777777" w:rsidR="00C079E4" w:rsidRPr="00FB689A" w:rsidRDefault="00C079E4" w:rsidP="00DE760D">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16 rindu spirāles datortomogrāfs</w:t>
            </w:r>
          </w:p>
        </w:tc>
        <w:tc>
          <w:tcPr>
            <w:tcW w:w="1088"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00515" w14:textId="77777777" w:rsidR="00C079E4" w:rsidRPr="00FB689A" w:rsidRDefault="00C079E4" w:rsidP="00DE760D">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2007</w:t>
            </w:r>
          </w:p>
        </w:tc>
        <w:tc>
          <w:tcPr>
            <w:tcW w:w="1600" w:type="dxa"/>
            <w:tcBorders>
              <w:top w:val="single" w:sz="8" w:space="0" w:color="auto"/>
              <w:left w:val="nil"/>
              <w:bottom w:val="single" w:sz="8" w:space="0" w:color="auto"/>
              <w:right w:val="double" w:sz="4" w:space="0" w:color="auto"/>
            </w:tcBorders>
            <w:shd w:val="clear" w:color="auto" w:fill="FFFFFF"/>
            <w:noWrap/>
            <w:tcMar>
              <w:top w:w="0" w:type="dxa"/>
              <w:left w:w="108" w:type="dxa"/>
              <w:bottom w:w="0" w:type="dxa"/>
              <w:right w:w="108" w:type="dxa"/>
            </w:tcMar>
            <w:vAlign w:val="center"/>
            <w:hideMark/>
          </w:tcPr>
          <w:p w14:paraId="50DFA383" w14:textId="77777777" w:rsidR="00C079E4" w:rsidRPr="00FB689A" w:rsidRDefault="00C079E4" w:rsidP="00DE760D">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Latvijas onkoloģijas centrs</w:t>
            </w:r>
          </w:p>
        </w:tc>
        <w:tc>
          <w:tcPr>
            <w:tcW w:w="1615" w:type="dxa"/>
            <w:tcBorders>
              <w:top w:val="single" w:sz="8" w:space="0" w:color="auto"/>
              <w:left w:val="double" w:sz="4" w:space="0" w:color="auto"/>
              <w:bottom w:val="single" w:sz="8" w:space="0" w:color="auto"/>
              <w:right w:val="single" w:sz="4" w:space="0" w:color="auto"/>
            </w:tcBorders>
            <w:shd w:val="clear" w:color="auto" w:fill="FFFFFF"/>
            <w:vAlign w:val="center"/>
          </w:tcPr>
          <w:p w14:paraId="2E90AADD" w14:textId="77777777" w:rsidR="00C079E4" w:rsidRPr="00FB689A" w:rsidRDefault="006F0050" w:rsidP="00DE760D">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64 rindu spirāles datorotomogrāfs</w:t>
            </w:r>
          </w:p>
        </w:tc>
        <w:tc>
          <w:tcPr>
            <w:tcW w:w="1139" w:type="dxa"/>
            <w:tcBorders>
              <w:top w:val="single" w:sz="8" w:space="0" w:color="auto"/>
              <w:left w:val="single" w:sz="4" w:space="0" w:color="auto"/>
              <w:bottom w:val="single" w:sz="8" w:space="0" w:color="auto"/>
              <w:right w:val="single" w:sz="8" w:space="0" w:color="auto"/>
            </w:tcBorders>
            <w:shd w:val="clear" w:color="auto" w:fill="FFFFFF"/>
            <w:vAlign w:val="center"/>
          </w:tcPr>
          <w:p w14:paraId="7EF7A4B1" w14:textId="77777777" w:rsidR="00C079E4" w:rsidRPr="00FB689A" w:rsidRDefault="002055F8" w:rsidP="00DE760D">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847 000</w:t>
            </w:r>
          </w:p>
        </w:tc>
      </w:tr>
      <w:tr w:rsidR="00536F25" w:rsidRPr="00FB689A" w14:paraId="60C86729" w14:textId="77777777" w:rsidTr="00E12BD7">
        <w:trPr>
          <w:gridAfter w:val="1"/>
          <w:wAfter w:w="10" w:type="dxa"/>
          <w:trHeight w:val="407"/>
          <w:jc w:val="center"/>
        </w:trPr>
        <w:tc>
          <w:tcPr>
            <w:tcW w:w="7940" w:type="dxa"/>
            <w:gridSpan w:val="6"/>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35F50345" w14:textId="77777777" w:rsidR="00536F25" w:rsidRPr="00FB689A" w:rsidRDefault="00536F25" w:rsidP="00536F25">
            <w:pPr>
              <w:spacing w:after="0" w:line="240" w:lineRule="auto"/>
              <w:jc w:val="right"/>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Nepieciešamais finansējums kopā:</w:t>
            </w:r>
          </w:p>
        </w:tc>
        <w:tc>
          <w:tcPr>
            <w:tcW w:w="1139" w:type="dxa"/>
            <w:tcBorders>
              <w:top w:val="single" w:sz="8" w:space="0" w:color="auto"/>
              <w:left w:val="single" w:sz="4" w:space="0" w:color="auto"/>
              <w:bottom w:val="single" w:sz="8" w:space="0" w:color="auto"/>
              <w:right w:val="single" w:sz="8" w:space="0" w:color="auto"/>
            </w:tcBorders>
            <w:shd w:val="clear" w:color="auto" w:fill="FFFFFF"/>
            <w:vAlign w:val="center"/>
          </w:tcPr>
          <w:p w14:paraId="138B4450" w14:textId="77777777" w:rsidR="00536F25" w:rsidRPr="00FB689A" w:rsidRDefault="002055F8" w:rsidP="002055F8">
            <w:pPr>
              <w:spacing w:after="0" w:line="240" w:lineRule="auto"/>
              <w:jc w:val="center"/>
              <w:rPr>
                <w:rFonts w:ascii="Times New Roman" w:eastAsia="Times New Roman" w:hAnsi="Times New Roman" w:cs="Times New Roman"/>
                <w:bCs/>
                <w:color w:val="000000"/>
                <w:sz w:val="20"/>
                <w:szCs w:val="20"/>
                <w:lang w:eastAsia="lv-LV"/>
              </w:rPr>
            </w:pPr>
            <w:r w:rsidRPr="00FB689A">
              <w:rPr>
                <w:rFonts w:ascii="Times New Roman" w:eastAsia="Times New Roman" w:hAnsi="Times New Roman" w:cs="Times New Roman"/>
                <w:bCs/>
                <w:color w:val="000000"/>
                <w:sz w:val="20"/>
                <w:szCs w:val="20"/>
                <w:lang w:eastAsia="lv-LV"/>
              </w:rPr>
              <w:t>2 541 000</w:t>
            </w:r>
          </w:p>
        </w:tc>
      </w:tr>
    </w:tbl>
    <w:p w14:paraId="032A6F48" w14:textId="77777777" w:rsidR="00892F76" w:rsidRDefault="00892F76" w:rsidP="004C39DF">
      <w:pPr>
        <w:pStyle w:val="ListParagraph"/>
        <w:ind w:left="0" w:firstLine="284"/>
        <w:contextualSpacing w:val="0"/>
        <w:rPr>
          <w:rFonts w:ascii="Times New Roman" w:hAnsi="Times New Roman"/>
          <w:sz w:val="20"/>
          <w:szCs w:val="20"/>
          <w:lang w:val="lv-LV"/>
        </w:rPr>
      </w:pPr>
      <w:r w:rsidRPr="00FB689A">
        <w:rPr>
          <w:rFonts w:ascii="Times New Roman" w:hAnsi="Times New Roman"/>
          <w:sz w:val="20"/>
          <w:szCs w:val="20"/>
          <w:lang w:val="lv-LV"/>
        </w:rPr>
        <w:t>*</w:t>
      </w:r>
      <w:r w:rsidR="00D92A1E" w:rsidRPr="00FB689A">
        <w:rPr>
          <w:rFonts w:ascii="Times New Roman" w:hAnsi="Times New Roman"/>
          <w:sz w:val="20"/>
          <w:szCs w:val="20"/>
          <w:lang w:val="lv-LV"/>
        </w:rPr>
        <w:t>Vidējā</w:t>
      </w:r>
      <w:r w:rsidR="007C391F" w:rsidRPr="00FB689A">
        <w:rPr>
          <w:rFonts w:ascii="Times New Roman" w:hAnsi="Times New Roman"/>
          <w:sz w:val="20"/>
          <w:szCs w:val="20"/>
          <w:lang w:val="lv-LV"/>
        </w:rPr>
        <w:t xml:space="preserve"> tirgus cena</w:t>
      </w:r>
      <w:r w:rsidR="008F2E8F" w:rsidRPr="00FB689A">
        <w:rPr>
          <w:rFonts w:ascii="Times New Roman" w:hAnsi="Times New Roman"/>
          <w:sz w:val="20"/>
          <w:szCs w:val="20"/>
          <w:lang w:val="lv-LV"/>
        </w:rPr>
        <w:t>, ieskaitot pievienotās vērtības nodokli</w:t>
      </w:r>
      <w:r w:rsidR="007C391F" w:rsidRPr="00FB689A">
        <w:rPr>
          <w:rFonts w:ascii="Times New Roman" w:hAnsi="Times New Roman"/>
          <w:sz w:val="20"/>
          <w:szCs w:val="20"/>
          <w:lang w:val="lv-LV"/>
        </w:rPr>
        <w:t>. Iekārtā</w:t>
      </w:r>
      <w:r w:rsidRPr="00FB689A">
        <w:rPr>
          <w:rFonts w:ascii="Times New Roman" w:hAnsi="Times New Roman"/>
          <w:sz w:val="20"/>
          <w:szCs w:val="20"/>
          <w:lang w:val="lv-LV"/>
        </w:rPr>
        <w:t>m pa</w:t>
      </w:r>
      <w:r w:rsidR="00487A41" w:rsidRPr="00FB689A">
        <w:rPr>
          <w:rFonts w:ascii="Times New Roman" w:hAnsi="Times New Roman"/>
          <w:sz w:val="20"/>
          <w:szCs w:val="20"/>
          <w:lang w:val="lv-LV"/>
        </w:rPr>
        <w:t>redzēta atšķirīga komplektācija atkarīb</w:t>
      </w:r>
      <w:r w:rsidR="007C391F" w:rsidRPr="00FB689A">
        <w:rPr>
          <w:rFonts w:ascii="Times New Roman" w:hAnsi="Times New Roman"/>
          <w:sz w:val="20"/>
          <w:szCs w:val="20"/>
          <w:lang w:val="lv-LV"/>
        </w:rPr>
        <w:t>ā</w:t>
      </w:r>
      <w:r w:rsidR="00487A41" w:rsidRPr="00FB689A">
        <w:rPr>
          <w:rFonts w:ascii="Times New Roman" w:hAnsi="Times New Roman"/>
          <w:sz w:val="20"/>
          <w:szCs w:val="20"/>
          <w:lang w:val="lv-LV"/>
        </w:rPr>
        <w:t xml:space="preserve"> no</w:t>
      </w:r>
      <w:r w:rsidR="005A7C10" w:rsidRPr="00FB689A">
        <w:rPr>
          <w:rFonts w:ascii="Times New Roman" w:hAnsi="Times New Roman"/>
          <w:sz w:val="20"/>
          <w:szCs w:val="20"/>
          <w:lang w:val="lv-LV"/>
        </w:rPr>
        <w:t xml:space="preserve"> tirgū</w:t>
      </w:r>
      <w:r w:rsidR="007C391F" w:rsidRPr="00FB689A">
        <w:rPr>
          <w:rFonts w:ascii="Times New Roman" w:hAnsi="Times New Roman"/>
          <w:sz w:val="20"/>
          <w:szCs w:val="20"/>
          <w:lang w:val="lv-LV"/>
        </w:rPr>
        <w:t xml:space="preserve"> esošā piedāvājuma</w:t>
      </w:r>
      <w:r w:rsidR="00130C74" w:rsidRPr="00FB689A">
        <w:rPr>
          <w:rFonts w:ascii="Times New Roman" w:hAnsi="Times New Roman"/>
          <w:sz w:val="20"/>
          <w:szCs w:val="20"/>
          <w:lang w:val="lv-LV"/>
        </w:rPr>
        <w:t xml:space="preserve"> iepirkuma brīdī</w:t>
      </w:r>
      <w:r w:rsidR="007C391F" w:rsidRPr="00FB689A">
        <w:rPr>
          <w:rFonts w:ascii="Times New Roman" w:hAnsi="Times New Roman"/>
          <w:sz w:val="20"/>
          <w:szCs w:val="20"/>
          <w:lang w:val="lv-LV"/>
        </w:rPr>
        <w:t>.</w:t>
      </w:r>
      <w:r w:rsidR="005A7C10">
        <w:rPr>
          <w:rFonts w:ascii="Times New Roman" w:hAnsi="Times New Roman"/>
          <w:sz w:val="20"/>
          <w:szCs w:val="20"/>
          <w:lang w:val="lv-LV"/>
        </w:rPr>
        <w:t xml:space="preserve"> </w:t>
      </w:r>
      <w:r w:rsidR="00487A41">
        <w:rPr>
          <w:rFonts w:ascii="Times New Roman" w:hAnsi="Times New Roman"/>
          <w:sz w:val="20"/>
          <w:szCs w:val="20"/>
          <w:lang w:val="lv-LV"/>
        </w:rPr>
        <w:t xml:space="preserve"> </w:t>
      </w:r>
    </w:p>
    <w:p w14:paraId="0DFBD967" w14:textId="77777777" w:rsidR="00FC784E" w:rsidRPr="004C39DF" w:rsidRDefault="004C39DF" w:rsidP="004C39DF">
      <w:pPr>
        <w:pStyle w:val="ListParagraph"/>
        <w:ind w:left="0" w:firstLine="284"/>
        <w:contextualSpacing w:val="0"/>
        <w:rPr>
          <w:rFonts w:ascii="Times New Roman" w:hAnsi="Times New Roman"/>
          <w:sz w:val="20"/>
          <w:szCs w:val="20"/>
          <w:lang w:val="lv-LV"/>
        </w:rPr>
      </w:pPr>
      <w:r w:rsidRPr="004C39DF">
        <w:rPr>
          <w:rFonts w:ascii="Times New Roman" w:hAnsi="Times New Roman"/>
          <w:sz w:val="20"/>
          <w:szCs w:val="20"/>
          <w:lang w:val="lv-LV"/>
        </w:rPr>
        <w:t>Avots: RAKUS</w:t>
      </w:r>
    </w:p>
    <w:p w14:paraId="11CFF966" w14:textId="77777777" w:rsidR="00FB0B01" w:rsidRPr="00962FB1" w:rsidRDefault="0096091E" w:rsidP="0049124C">
      <w:pPr>
        <w:pStyle w:val="ListParagraph"/>
        <w:ind w:left="0" w:firstLine="284"/>
        <w:contextualSpacing w:val="0"/>
        <w:jc w:val="both"/>
        <w:rPr>
          <w:rFonts w:ascii="Times New Roman" w:hAnsi="Times New Roman"/>
          <w:sz w:val="24"/>
          <w:szCs w:val="24"/>
          <w:lang w:val="lv-LV"/>
        </w:rPr>
      </w:pPr>
      <w:r w:rsidRPr="00962FB1">
        <w:rPr>
          <w:rFonts w:ascii="Times New Roman" w:hAnsi="Times New Roman"/>
          <w:sz w:val="24"/>
          <w:szCs w:val="24"/>
          <w:lang w:val="lv-LV"/>
        </w:rPr>
        <w:t>Bez minētajiem ieguvumiem, jāatzīmē, ka RAKUS ir mācību bāze nākamajiem ārstiem un speciālistiem, medicīnas darbiniekiem, kuri pēc mācību, prakses vai rezidentūras pabeigšanas turpinās darbu visā Latvijā. Uzlabojumi sniegtu arī neatsveramu ieguldījumu radiologu un radiogrāferu kvalifikācijas celšanā un cilvēkresursu saglabāšanā.</w:t>
      </w:r>
    </w:p>
    <w:p w14:paraId="729F7247" w14:textId="77777777" w:rsidR="0058793F" w:rsidRDefault="0096091E" w:rsidP="00652112">
      <w:pPr>
        <w:ind w:firstLine="284"/>
        <w:jc w:val="both"/>
        <w:rPr>
          <w:rFonts w:ascii="Times New Roman" w:eastAsia="Times New Roman" w:hAnsi="Times New Roman"/>
          <w:sz w:val="24"/>
          <w:szCs w:val="24"/>
          <w:lang w:eastAsia="lv-LV" w:bidi="lo-LA"/>
        </w:rPr>
      </w:pPr>
      <w:r w:rsidRPr="00962FB1">
        <w:rPr>
          <w:rFonts w:ascii="Times New Roman" w:eastAsia="Times New Roman" w:hAnsi="Times New Roman"/>
          <w:sz w:val="24"/>
          <w:szCs w:val="24"/>
          <w:lang w:eastAsia="lv-LV" w:bidi="lo-LA"/>
        </w:rPr>
        <w:t>Jaunu datortomogrāfijas iekārtu iegāde ļaus ievērojami uzlabot vēža pirmreizējo, sekundāro un vēža slimības attīstības un ārstēšanas izvērtēšanu, kas ir nenovērtējams ieguvums pacientiem.</w:t>
      </w:r>
      <w:r w:rsidR="005143D4" w:rsidRPr="00962FB1">
        <w:rPr>
          <w:rFonts w:ascii="Times New Roman" w:eastAsia="Times New Roman" w:hAnsi="Times New Roman"/>
          <w:sz w:val="24"/>
          <w:szCs w:val="24"/>
          <w:lang w:eastAsia="lv-LV" w:bidi="lo-LA"/>
        </w:rPr>
        <w:t xml:space="preserve"> </w:t>
      </w:r>
      <w:r w:rsidRPr="00962FB1">
        <w:rPr>
          <w:rFonts w:ascii="Times New Roman" w:eastAsia="Times New Roman" w:hAnsi="Times New Roman"/>
          <w:sz w:val="24"/>
          <w:szCs w:val="24"/>
          <w:lang w:eastAsia="lv-LV" w:bidi="lo-LA"/>
        </w:rPr>
        <w:t xml:space="preserve">Jaunās paaudzes datortomogrāfijas iekārtas spēs nodrošināt ne tikai labu izmeklējumu attēla kvalitāti, bet arī saņemtā jonizējošā starojuma dozas samazināšanu, kas ir nozīmīgs faktors kā pacientiem, tā arī personālam. Jauno iekārtu iegāde ļaus samazināt dīkstāves laiku un pacientu gaidīšanas rindas uz izmeklējumiem, nodrošinot pacientiem daudz savlaicīgākus izmeklējumus, kas ir īpaši svarīgi onkoloģijas pacientiem. Tas arī ļaus uzlabot darbinieku apmierinātību ar darbu un efektīvāk organizēt darbu, kas uzlabos kopējo ārstniecisko procesu kvalitāti. Tas viss veicinās pacientu apmierinātību un uzticēšanos </w:t>
      </w:r>
      <w:r w:rsidR="005143D4" w:rsidRPr="00962FB1">
        <w:rPr>
          <w:rFonts w:ascii="Times New Roman" w:eastAsia="Times New Roman" w:hAnsi="Times New Roman"/>
          <w:sz w:val="24"/>
          <w:szCs w:val="24"/>
          <w:lang w:eastAsia="lv-LV" w:bidi="lo-LA"/>
        </w:rPr>
        <w:t>RAKUS</w:t>
      </w:r>
      <w:r w:rsidRPr="00962FB1">
        <w:rPr>
          <w:rFonts w:ascii="Times New Roman" w:eastAsia="Times New Roman" w:hAnsi="Times New Roman"/>
          <w:sz w:val="24"/>
          <w:szCs w:val="24"/>
          <w:lang w:eastAsia="lv-LV" w:bidi="lo-LA"/>
        </w:rPr>
        <w:t>.</w:t>
      </w:r>
    </w:p>
    <w:p w14:paraId="69EFFEC8" w14:textId="77777777" w:rsidR="004C15D2" w:rsidRPr="00962FB1" w:rsidRDefault="0096091E" w:rsidP="004C15D2">
      <w:pPr>
        <w:shd w:val="clear" w:color="auto" w:fill="FFFFFF"/>
        <w:ind w:firstLine="284"/>
        <w:jc w:val="both"/>
        <w:rPr>
          <w:rFonts w:ascii="Times New Roman" w:eastAsia="Times New Roman" w:hAnsi="Times New Roman" w:cs="Times New Roman"/>
          <w:b/>
          <w:bCs/>
          <w:kern w:val="1"/>
          <w:sz w:val="24"/>
          <w:szCs w:val="24"/>
          <w:lang w:eastAsia="ar-SA"/>
        </w:rPr>
      </w:pPr>
      <w:r w:rsidRPr="00962FB1">
        <w:rPr>
          <w:rFonts w:ascii="Times New Roman" w:eastAsia="Times New Roman" w:hAnsi="Times New Roman" w:cs="Times New Roman"/>
          <w:b/>
          <w:bCs/>
          <w:kern w:val="1"/>
          <w:sz w:val="24"/>
          <w:szCs w:val="24"/>
          <w:lang w:eastAsia="ar-SA"/>
        </w:rPr>
        <w:t xml:space="preserve">Nepieciešamo </w:t>
      </w:r>
      <w:r w:rsidRPr="002055F8">
        <w:rPr>
          <w:rFonts w:ascii="Times New Roman" w:eastAsia="Times New Roman" w:hAnsi="Times New Roman" w:cs="Times New Roman"/>
          <w:b/>
          <w:bCs/>
          <w:kern w:val="1"/>
          <w:sz w:val="24"/>
          <w:szCs w:val="24"/>
          <w:lang w:eastAsia="ar-SA"/>
        </w:rPr>
        <w:t xml:space="preserve">finansējumu </w:t>
      </w:r>
      <w:r w:rsidR="005547FE" w:rsidRPr="002055F8">
        <w:rPr>
          <w:rFonts w:ascii="Times New Roman" w:eastAsia="Times New Roman" w:hAnsi="Times New Roman" w:cs="Times New Roman"/>
          <w:b/>
          <w:bCs/>
          <w:kern w:val="1"/>
          <w:sz w:val="24"/>
          <w:szCs w:val="24"/>
          <w:lang w:eastAsia="ar-SA"/>
        </w:rPr>
        <w:t xml:space="preserve">2 541 000 </w:t>
      </w:r>
      <w:r w:rsidRPr="002055F8">
        <w:rPr>
          <w:rFonts w:ascii="Times New Roman" w:eastAsia="Times New Roman" w:hAnsi="Times New Roman" w:cs="Times New Roman"/>
          <w:b/>
          <w:bCs/>
          <w:i/>
          <w:kern w:val="1"/>
          <w:sz w:val="24"/>
          <w:szCs w:val="24"/>
          <w:lang w:eastAsia="ar-SA"/>
        </w:rPr>
        <w:t>euro</w:t>
      </w:r>
      <w:r w:rsidRPr="002055F8">
        <w:rPr>
          <w:rFonts w:ascii="Times New Roman" w:eastAsia="Times New Roman" w:hAnsi="Times New Roman" w:cs="Times New Roman"/>
          <w:b/>
          <w:bCs/>
          <w:kern w:val="1"/>
          <w:sz w:val="24"/>
          <w:szCs w:val="24"/>
          <w:lang w:eastAsia="ar-SA"/>
        </w:rPr>
        <w:t xml:space="preserve"> apmērā</w:t>
      </w:r>
      <w:r w:rsidRPr="00962FB1">
        <w:rPr>
          <w:rFonts w:ascii="Times New Roman" w:eastAsia="Times New Roman" w:hAnsi="Times New Roman" w:cs="Times New Roman"/>
          <w:b/>
          <w:bCs/>
          <w:kern w:val="1"/>
          <w:sz w:val="24"/>
          <w:szCs w:val="24"/>
          <w:lang w:eastAsia="ar-SA"/>
        </w:rPr>
        <w:t xml:space="preserve"> jauno iekārtu iegādei ir paredzēts novirzīt </w:t>
      </w:r>
      <w:r w:rsidRPr="00962FB1">
        <w:rPr>
          <w:rFonts w:ascii="Times New Roman" w:hAnsi="Times New Roman" w:cs="Times New Roman"/>
          <w:b/>
          <w:sz w:val="24"/>
          <w:szCs w:val="24"/>
        </w:rPr>
        <w:t>no 2018.gadā plānotās līdzekļu ekonomijas hronisko pacientu aprūpei</w:t>
      </w:r>
      <w:r w:rsidRPr="00962FB1">
        <w:rPr>
          <w:rFonts w:ascii="Times New Roman" w:eastAsia="Times New Roman" w:hAnsi="Times New Roman" w:cs="Times New Roman"/>
          <w:b/>
          <w:bCs/>
          <w:kern w:val="1"/>
          <w:sz w:val="24"/>
          <w:szCs w:val="24"/>
          <w:lang w:eastAsia="ar-SA"/>
        </w:rPr>
        <w:t>.</w:t>
      </w:r>
    </w:p>
    <w:p w14:paraId="370E3B90" w14:textId="77777777" w:rsidR="00385A0C" w:rsidRPr="00962FB1" w:rsidRDefault="00385A0C" w:rsidP="00684BDA">
      <w:pPr>
        <w:pStyle w:val="ListParagraph"/>
        <w:ind w:left="0"/>
        <w:jc w:val="center"/>
        <w:rPr>
          <w:rFonts w:ascii="Times New Roman" w:hAnsi="Times New Roman"/>
          <w:b/>
          <w:sz w:val="24"/>
          <w:szCs w:val="24"/>
          <w:lang w:val="lv-LV"/>
        </w:rPr>
      </w:pPr>
    </w:p>
    <w:p w14:paraId="380FD549" w14:textId="77777777" w:rsidR="00684BDA" w:rsidRPr="00962FB1" w:rsidRDefault="0096091E" w:rsidP="00684BDA">
      <w:pPr>
        <w:pStyle w:val="ListParagraph"/>
        <w:ind w:left="0"/>
        <w:jc w:val="center"/>
        <w:rPr>
          <w:rFonts w:ascii="Times New Roman" w:hAnsi="Times New Roman"/>
          <w:b/>
          <w:sz w:val="24"/>
          <w:szCs w:val="24"/>
          <w:lang w:val="lv-LV"/>
        </w:rPr>
      </w:pPr>
      <w:r w:rsidRPr="00962FB1">
        <w:rPr>
          <w:rFonts w:ascii="Times New Roman" w:hAnsi="Times New Roman"/>
          <w:b/>
          <w:sz w:val="24"/>
          <w:szCs w:val="24"/>
          <w:lang w:val="lv-LV"/>
        </w:rPr>
        <w:t>1.3. Medikamentu pieejam</w:t>
      </w:r>
      <w:r w:rsidR="00DB7B03">
        <w:rPr>
          <w:rFonts w:ascii="Times New Roman" w:hAnsi="Times New Roman"/>
          <w:b/>
          <w:sz w:val="24"/>
          <w:szCs w:val="24"/>
          <w:lang w:val="lv-LV"/>
        </w:rPr>
        <w:t>ības uzlabošana onkoloģiskajiem</w:t>
      </w:r>
      <w:r w:rsidRPr="00962FB1">
        <w:rPr>
          <w:rFonts w:ascii="Times New Roman" w:hAnsi="Times New Roman"/>
          <w:b/>
          <w:sz w:val="24"/>
          <w:szCs w:val="24"/>
          <w:lang w:val="lv-LV"/>
        </w:rPr>
        <w:t xml:space="preserve"> pacientiem</w:t>
      </w:r>
    </w:p>
    <w:p w14:paraId="5276206B" w14:textId="77777777" w:rsidR="00684BDA" w:rsidRPr="00962FB1" w:rsidRDefault="0096091E" w:rsidP="00684BDA">
      <w:pPr>
        <w:ind w:firstLine="284"/>
        <w:jc w:val="both"/>
        <w:rPr>
          <w:rFonts w:ascii="Times New Roman" w:hAnsi="Times New Roman" w:cs="Times New Roman"/>
          <w:sz w:val="24"/>
          <w:szCs w:val="24"/>
          <w:lang w:eastAsia="lv-LV"/>
        </w:rPr>
      </w:pPr>
      <w:r>
        <w:rPr>
          <w:rFonts w:ascii="Times New Roman" w:hAnsi="Times New Roman" w:cs="Times New Roman"/>
          <w:bCs/>
          <w:kern w:val="1"/>
          <w:sz w:val="24"/>
          <w:szCs w:val="24"/>
          <w:lang w:eastAsia="ar-SA"/>
        </w:rPr>
        <w:t>Saskaņā ar Reformu ziņojuma</w:t>
      </w:r>
      <w:r w:rsidRPr="00962FB1">
        <w:rPr>
          <w:rFonts w:ascii="Times New Roman" w:hAnsi="Times New Roman" w:cs="Times New Roman"/>
          <w:bCs/>
          <w:kern w:val="1"/>
          <w:sz w:val="24"/>
          <w:szCs w:val="24"/>
          <w:lang w:eastAsia="ar-SA"/>
        </w:rPr>
        <w:t xml:space="preserve"> mērķi mazināt nevienlīdzību zāļu pieejamībā, līdz ar to mazinot invaliditātes, priekšlaicīgas mirstības risku un uzlabojot onkoloģisko pacientu dzīvildzi, kā viena no </w:t>
      </w:r>
      <w:r w:rsidRPr="00962FB1">
        <w:rPr>
          <w:rFonts w:ascii="Times New Roman" w:hAnsi="Times New Roman" w:cs="Times New Roman"/>
          <w:sz w:val="24"/>
          <w:szCs w:val="24"/>
          <w:lang w:eastAsia="lv-LV"/>
        </w:rPr>
        <w:t xml:space="preserve">onkoloģijas jomas reformu sastāvdaļām tika izvirzīta medikamentu pieejamības uzlabošana. Lai to īstenotu, Reformu ziņojumā tika paredzēts, ka kopā ar 2017.gadā uzsākto reformu onkoloģijas “zaļā koridora” ieviešanā un ārstniecības pieejamības uzlabošanā, papildus medikamenti tiks nodrošināti 5 794 onkoloģiskiem pacientiem, nodrošinot būtisku medikamentu pieejamības uzlabošanos. Tajā skaitā tiks nodrošināta inovatīvo medikamentu terapijas uzsākšana 300 pacientiem. </w:t>
      </w:r>
    </w:p>
    <w:p w14:paraId="18C68CFA" w14:textId="77777777" w:rsidR="00684BDA" w:rsidRPr="00962FB1" w:rsidRDefault="0096091E" w:rsidP="00684BDA">
      <w:pPr>
        <w:ind w:firstLine="284"/>
        <w:jc w:val="both"/>
        <w:rPr>
          <w:rFonts w:ascii="Times New Roman" w:hAnsi="Times New Roman" w:cs="Times New Roman"/>
          <w:sz w:val="24"/>
          <w:szCs w:val="24"/>
          <w:lang w:eastAsia="lv-LV"/>
        </w:rPr>
      </w:pPr>
      <w:r w:rsidRPr="00962FB1">
        <w:rPr>
          <w:rFonts w:ascii="Times New Roman" w:hAnsi="Times New Roman" w:cs="Times New Roman"/>
          <w:sz w:val="24"/>
          <w:szCs w:val="24"/>
          <w:lang w:eastAsia="lv-LV"/>
        </w:rPr>
        <w:lastRenderedPageBreak/>
        <w:t>Atbilstoši 2018.gada 5 mēnešu faktiskajai izpildei no š</w:t>
      </w:r>
      <w:r w:rsidR="00C4164C">
        <w:rPr>
          <w:rFonts w:ascii="Times New Roman" w:hAnsi="Times New Roman" w:cs="Times New Roman"/>
          <w:sz w:val="24"/>
          <w:szCs w:val="24"/>
          <w:lang w:eastAsia="lv-LV"/>
        </w:rPr>
        <w:t>i</w:t>
      </w:r>
      <w:r w:rsidRPr="00962FB1">
        <w:rPr>
          <w:rFonts w:ascii="Times New Roman" w:hAnsi="Times New Roman" w:cs="Times New Roman"/>
          <w:sz w:val="24"/>
          <w:szCs w:val="24"/>
          <w:lang w:eastAsia="lv-LV"/>
        </w:rPr>
        <w:t>m mērķim Reformu ziņojumā plānotajiem pasākumiem paredzētajiem līdzekļiem Eiropas Komisijas pieļautās budžeta atkāpes ietvaros kompensējamie medikamenti tika nodrošināti 6 292 onkoloģiskiem pacientiem, no kuriem 3 034 ir Zaļā koridora 2018.gada pirmreizēj</w:t>
      </w:r>
      <w:r w:rsidR="000C24B0">
        <w:rPr>
          <w:rFonts w:ascii="Times New Roman" w:hAnsi="Times New Roman" w:cs="Times New Roman"/>
          <w:sz w:val="24"/>
          <w:szCs w:val="24"/>
          <w:lang w:eastAsia="lv-LV"/>
        </w:rPr>
        <w:t>ie pacienti (2</w:t>
      </w:r>
      <w:r w:rsidRPr="00962FB1">
        <w:rPr>
          <w:rFonts w:ascii="Times New Roman" w:hAnsi="Times New Roman" w:cs="Times New Roman"/>
          <w:sz w:val="24"/>
          <w:szCs w:val="24"/>
          <w:lang w:eastAsia="lv-LV"/>
        </w:rPr>
        <w:t>.tabula</w:t>
      </w:r>
      <w:r w:rsidR="000C24B0">
        <w:rPr>
          <w:rFonts w:ascii="Times New Roman" w:hAnsi="Times New Roman" w:cs="Times New Roman"/>
          <w:sz w:val="24"/>
          <w:szCs w:val="24"/>
          <w:lang w:eastAsia="lv-LV"/>
        </w:rPr>
        <w:t xml:space="preserve"> un 3</w:t>
      </w:r>
      <w:r w:rsidR="001D2652">
        <w:rPr>
          <w:rFonts w:ascii="Times New Roman" w:hAnsi="Times New Roman" w:cs="Times New Roman"/>
          <w:sz w:val="24"/>
          <w:szCs w:val="24"/>
          <w:lang w:eastAsia="lv-LV"/>
        </w:rPr>
        <w:t>.tabula</w:t>
      </w:r>
      <w:r w:rsidRPr="00962FB1">
        <w:rPr>
          <w:rFonts w:ascii="Times New Roman" w:hAnsi="Times New Roman" w:cs="Times New Roman"/>
          <w:sz w:val="24"/>
          <w:szCs w:val="24"/>
          <w:lang w:eastAsia="lv-LV"/>
        </w:rPr>
        <w:t>).</w:t>
      </w:r>
    </w:p>
    <w:p w14:paraId="141B2013" w14:textId="77777777" w:rsidR="00684BDA" w:rsidRPr="00962FB1" w:rsidRDefault="000C24B0" w:rsidP="00684BDA">
      <w:pPr>
        <w:ind w:firstLine="284"/>
        <w:jc w:val="right"/>
        <w:rPr>
          <w:rFonts w:ascii="Times New Roman" w:hAnsi="Times New Roman" w:cs="Times New Roman"/>
          <w:sz w:val="24"/>
          <w:szCs w:val="24"/>
          <w:lang w:eastAsia="lv-LV"/>
        </w:rPr>
      </w:pPr>
      <w:r>
        <w:rPr>
          <w:rFonts w:ascii="Times New Roman" w:hAnsi="Times New Roman" w:cs="Times New Roman"/>
          <w:sz w:val="24"/>
          <w:szCs w:val="24"/>
          <w:lang w:eastAsia="lv-LV"/>
        </w:rPr>
        <w:t>2</w:t>
      </w:r>
      <w:r w:rsidR="0096091E" w:rsidRPr="00962FB1">
        <w:rPr>
          <w:rFonts w:ascii="Times New Roman" w:hAnsi="Times New Roman" w:cs="Times New Roman"/>
          <w:sz w:val="24"/>
          <w:szCs w:val="24"/>
          <w:lang w:eastAsia="lv-LV"/>
        </w:rPr>
        <w:t>.tabula</w:t>
      </w:r>
    </w:p>
    <w:p w14:paraId="6FAA36CA" w14:textId="77777777" w:rsidR="00684BDA" w:rsidRPr="00962FB1" w:rsidRDefault="0096091E" w:rsidP="00684BDA">
      <w:pPr>
        <w:ind w:firstLine="284"/>
        <w:jc w:val="center"/>
        <w:rPr>
          <w:rFonts w:ascii="Times New Roman" w:hAnsi="Times New Roman" w:cs="Times New Roman"/>
          <w:sz w:val="24"/>
          <w:szCs w:val="24"/>
          <w:lang w:eastAsia="lv-LV"/>
        </w:rPr>
      </w:pPr>
      <w:r w:rsidRPr="00962FB1">
        <w:rPr>
          <w:rFonts w:ascii="Times New Roman" w:hAnsi="Times New Roman" w:cs="Times New Roman"/>
          <w:sz w:val="24"/>
          <w:szCs w:val="24"/>
          <w:lang w:eastAsia="lv-LV"/>
        </w:rPr>
        <w:t>Kompensējamo medikamentu pieejamības nodrošināšana 2017.gadā uzsākto reformu onkoloģijas “zaļā koridora” ieviešanas un ārstniecības pieejamības uzlabošanas ietvaros, 2018.gada 5 mēneši</w:t>
      </w:r>
    </w:p>
    <w:tbl>
      <w:tblPr>
        <w:tblW w:w="9100" w:type="dxa"/>
        <w:tblLook w:val="04A0" w:firstRow="1" w:lastRow="0" w:firstColumn="1" w:lastColumn="0" w:noHBand="0" w:noVBand="1"/>
      </w:tblPr>
      <w:tblGrid>
        <w:gridCol w:w="1271"/>
        <w:gridCol w:w="1183"/>
        <w:gridCol w:w="1173"/>
        <w:gridCol w:w="1120"/>
        <w:gridCol w:w="905"/>
        <w:gridCol w:w="1048"/>
        <w:gridCol w:w="1134"/>
        <w:gridCol w:w="1266"/>
      </w:tblGrid>
      <w:tr w:rsidR="007A78DD" w14:paraId="46F70B33" w14:textId="77777777" w:rsidTr="009021EA">
        <w:trPr>
          <w:trHeight w:val="585"/>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004E4EE" w14:textId="77777777" w:rsidR="007A78DD"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2018.gada budžeta finansējums kopā</w:t>
            </w:r>
            <w:r>
              <w:rPr>
                <w:rFonts w:ascii="Times New Roman" w:eastAsia="Times New Roman" w:hAnsi="Times New Roman" w:cs="Times New Roman"/>
                <w:color w:val="000000"/>
                <w:sz w:val="20"/>
                <w:szCs w:val="20"/>
                <w:lang w:eastAsia="lv-LV"/>
              </w:rPr>
              <w:t>,</w:t>
            </w:r>
          </w:p>
          <w:p w14:paraId="06CF80EA" w14:textId="77777777" w:rsidR="007A78DD" w:rsidRPr="00962FB1"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euro</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914DA0" w14:textId="77777777" w:rsidR="007A78DD" w:rsidRPr="00962FB1"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t.sk. finansējums veselības sistēmas reformu  ietvaros</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E5BCAF1" w14:textId="77777777" w:rsidR="007A78DD" w:rsidRPr="00962FB1" w:rsidRDefault="007A78DD" w:rsidP="00A4276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Plāns 2018. g.</w:t>
            </w:r>
            <w:r w:rsidRPr="00962FB1">
              <w:rPr>
                <w:rFonts w:ascii="Times New Roman" w:eastAsia="Times New Roman" w:hAnsi="Times New Roman" w:cs="Times New Roman"/>
                <w:color w:val="000000"/>
                <w:sz w:val="20"/>
                <w:szCs w:val="20"/>
                <w:lang w:eastAsia="lv-LV"/>
              </w:rPr>
              <w:t xml:space="preserve"> 5 mēn</w:t>
            </w:r>
            <w:r>
              <w:rPr>
                <w:rFonts w:ascii="Times New Roman" w:eastAsia="Times New Roman" w:hAnsi="Times New Roman" w:cs="Times New Roman"/>
                <w:color w:val="000000"/>
                <w:sz w:val="20"/>
                <w:szCs w:val="20"/>
                <w:lang w:eastAsia="lv-LV"/>
              </w:rPr>
              <w:t>ešiem</w:t>
            </w:r>
            <w:r w:rsidRPr="00962FB1">
              <w:rPr>
                <w:rFonts w:ascii="Times New Roman" w:eastAsia="Times New Roman" w:hAnsi="Times New Roman" w:cs="Times New Roman"/>
                <w:color w:val="000000"/>
                <w:sz w:val="20"/>
                <w:szCs w:val="20"/>
                <w:lang w:eastAsia="lv-LV"/>
              </w:rPr>
              <w:t>, euro</w:t>
            </w:r>
          </w:p>
        </w:tc>
        <w:tc>
          <w:tcPr>
            <w:tcW w:w="202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28554E5" w14:textId="77777777" w:rsidR="007A78DD" w:rsidRPr="00962FB1"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Kopā,</w:t>
            </w:r>
            <w:r w:rsidRPr="00962FB1">
              <w:rPr>
                <w:rFonts w:ascii="Times New Roman" w:eastAsia="Times New Roman" w:hAnsi="Times New Roman" w:cs="Times New Roman"/>
                <w:color w:val="000000"/>
                <w:sz w:val="20"/>
                <w:szCs w:val="20"/>
                <w:lang w:eastAsia="lv-LV"/>
              </w:rPr>
              <w:br/>
              <w:t xml:space="preserve"> 5 mēnešos</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16AAC3" w14:textId="77777777" w:rsidR="007A78DD" w:rsidRPr="00962FB1"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Izpilde pret plānu 2018.g</w:t>
            </w:r>
            <w:r>
              <w:rPr>
                <w:rFonts w:ascii="Times New Roman" w:eastAsia="Times New Roman" w:hAnsi="Times New Roman" w:cs="Times New Roman"/>
                <w:color w:val="000000"/>
                <w:sz w:val="20"/>
                <w:szCs w:val="20"/>
                <w:lang w:eastAsia="lv-LV"/>
              </w:rPr>
              <w:t>.</w:t>
            </w:r>
            <w:r w:rsidRPr="00962FB1">
              <w:rPr>
                <w:rFonts w:ascii="Times New Roman" w:eastAsia="Times New Roman" w:hAnsi="Times New Roman" w:cs="Times New Roman"/>
                <w:color w:val="000000"/>
                <w:sz w:val="20"/>
                <w:szCs w:val="20"/>
                <w:lang w:eastAsia="lv-LV"/>
              </w:rPr>
              <w:t xml:space="preserve"> 5 mēn</w:t>
            </w:r>
            <w:r>
              <w:rPr>
                <w:rFonts w:ascii="Times New Roman" w:eastAsia="Times New Roman" w:hAnsi="Times New Roman" w:cs="Times New Roman"/>
                <w:color w:val="000000"/>
                <w:sz w:val="20"/>
                <w:szCs w:val="20"/>
                <w:lang w:eastAsia="lv-LV"/>
              </w:rPr>
              <w:t>eši</w:t>
            </w:r>
            <w:r w:rsidRPr="00962FB1">
              <w:rPr>
                <w:rFonts w:ascii="Times New Roman" w:eastAsia="Times New Roman" w:hAnsi="Times New Roman" w:cs="Times New Roman"/>
                <w:color w:val="000000"/>
                <w:sz w:val="20"/>
                <w:szCs w:val="20"/>
                <w:lang w:eastAsia="lv-LV"/>
              </w:rPr>
              <w:t>, %</w:t>
            </w:r>
          </w:p>
        </w:tc>
        <w:tc>
          <w:tcPr>
            <w:tcW w:w="1134" w:type="dxa"/>
            <w:vMerge w:val="restart"/>
            <w:tcBorders>
              <w:top w:val="single" w:sz="4" w:space="0" w:color="auto"/>
              <w:left w:val="single" w:sz="4" w:space="0" w:color="auto"/>
              <w:bottom w:val="single" w:sz="4" w:space="0" w:color="000000"/>
              <w:right w:val="nil"/>
            </w:tcBorders>
            <w:shd w:val="clear" w:color="auto" w:fill="auto"/>
            <w:hideMark/>
          </w:tcPr>
          <w:p w14:paraId="50A1BEF3" w14:textId="77777777" w:rsidR="007A78DD" w:rsidRPr="00962FB1"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Novirze no 5 mēn</w:t>
            </w:r>
            <w:r>
              <w:rPr>
                <w:rFonts w:ascii="Times New Roman" w:eastAsia="Times New Roman" w:hAnsi="Times New Roman" w:cs="Times New Roman"/>
                <w:color w:val="000000"/>
                <w:sz w:val="20"/>
                <w:szCs w:val="20"/>
                <w:lang w:eastAsia="lv-LV"/>
              </w:rPr>
              <w:t>ešu</w:t>
            </w:r>
            <w:r w:rsidRPr="00962FB1">
              <w:rPr>
                <w:rFonts w:ascii="Times New Roman" w:eastAsia="Times New Roman" w:hAnsi="Times New Roman" w:cs="Times New Roman"/>
                <w:color w:val="000000"/>
                <w:sz w:val="20"/>
                <w:szCs w:val="20"/>
                <w:lang w:eastAsia="lv-LV"/>
              </w:rPr>
              <w:t xml:space="preserve"> plāna, euro</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274E63" w14:textId="77777777" w:rsidR="007A78DD" w:rsidRPr="00962FB1" w:rsidRDefault="007A78DD" w:rsidP="00A42767">
            <w:pPr>
              <w:jc w:val="center"/>
              <w:rPr>
                <w:rFonts w:ascii="Times New Roman" w:hAnsi="Times New Roman" w:cs="Times New Roman"/>
                <w:color w:val="000000"/>
                <w:sz w:val="20"/>
                <w:szCs w:val="20"/>
              </w:rPr>
            </w:pPr>
            <w:r w:rsidRPr="00962FB1">
              <w:rPr>
                <w:rFonts w:ascii="Times New Roman" w:hAnsi="Times New Roman" w:cs="Times New Roman"/>
                <w:color w:val="000000"/>
                <w:sz w:val="20"/>
                <w:szCs w:val="20"/>
              </w:rPr>
              <w:t>Izpildes prognoze 2018.g. pēc 5 mēn</w:t>
            </w:r>
            <w:r>
              <w:rPr>
                <w:rFonts w:ascii="Times New Roman" w:hAnsi="Times New Roman" w:cs="Times New Roman"/>
                <w:color w:val="000000"/>
                <w:sz w:val="20"/>
                <w:szCs w:val="20"/>
              </w:rPr>
              <w:t>ešu</w:t>
            </w:r>
            <w:r w:rsidRPr="00962FB1">
              <w:rPr>
                <w:rFonts w:ascii="Times New Roman" w:hAnsi="Times New Roman" w:cs="Times New Roman"/>
                <w:color w:val="000000"/>
                <w:sz w:val="20"/>
                <w:szCs w:val="20"/>
              </w:rPr>
              <w:t xml:space="preserve"> izpildes, euro</w:t>
            </w:r>
          </w:p>
        </w:tc>
      </w:tr>
      <w:tr w:rsidR="007A78DD" w14:paraId="2D383EC6" w14:textId="77777777" w:rsidTr="009021EA">
        <w:trPr>
          <w:trHeight w:val="762"/>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0E757833" w14:textId="77777777" w:rsidR="007A78DD" w:rsidRPr="00962FB1" w:rsidRDefault="007A78DD" w:rsidP="00A42767">
            <w:pPr>
              <w:spacing w:after="0" w:line="240" w:lineRule="auto"/>
              <w:rPr>
                <w:rFonts w:ascii="Times New Roman" w:eastAsia="Times New Roman" w:hAnsi="Times New Roman" w:cs="Times New Roman"/>
                <w:color w:val="000000"/>
                <w:sz w:val="20"/>
                <w:szCs w:val="20"/>
                <w:lang w:eastAsia="lv-LV"/>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4B90F9BE" w14:textId="77777777" w:rsidR="007A78DD" w:rsidRPr="00962FB1" w:rsidRDefault="007A78DD" w:rsidP="00A42767">
            <w:pPr>
              <w:spacing w:after="0" w:line="240" w:lineRule="auto"/>
              <w:rPr>
                <w:rFonts w:ascii="Times New Roman" w:eastAsia="Times New Roman" w:hAnsi="Times New Roman" w:cs="Times New Roman"/>
                <w:color w:val="000000"/>
                <w:sz w:val="20"/>
                <w:szCs w:val="20"/>
                <w:lang w:eastAsia="lv-LV"/>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14:paraId="13C9D73A" w14:textId="77777777" w:rsidR="007A78DD" w:rsidRPr="00962FB1" w:rsidRDefault="007A78DD" w:rsidP="00A42767">
            <w:pPr>
              <w:spacing w:after="0" w:line="240" w:lineRule="auto"/>
              <w:rPr>
                <w:rFonts w:ascii="Times New Roman" w:eastAsia="Times New Roman" w:hAnsi="Times New Roman" w:cs="Times New Roman"/>
                <w:color w:val="000000"/>
                <w:sz w:val="20"/>
                <w:szCs w:val="20"/>
                <w:lang w:eastAsia="lv-LV"/>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41528072" w14:textId="77777777" w:rsidR="007A78DD" w:rsidRPr="00962FB1"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 xml:space="preserve">Izpilde, </w:t>
            </w:r>
            <w:r w:rsidRPr="00962FB1">
              <w:rPr>
                <w:rFonts w:ascii="Times New Roman" w:eastAsia="Times New Roman" w:hAnsi="Times New Roman" w:cs="Times New Roman"/>
                <w:color w:val="000000"/>
                <w:sz w:val="20"/>
                <w:szCs w:val="20"/>
                <w:lang w:eastAsia="lv-LV"/>
              </w:rPr>
              <w:br/>
              <w:t>euro</w:t>
            </w:r>
          </w:p>
        </w:tc>
        <w:tc>
          <w:tcPr>
            <w:tcW w:w="905" w:type="dxa"/>
            <w:tcBorders>
              <w:top w:val="single" w:sz="4" w:space="0" w:color="auto"/>
              <w:left w:val="nil"/>
              <w:bottom w:val="single" w:sz="4" w:space="0" w:color="auto"/>
              <w:right w:val="single" w:sz="4" w:space="0" w:color="auto"/>
            </w:tcBorders>
            <w:shd w:val="clear" w:color="auto" w:fill="auto"/>
            <w:hideMark/>
          </w:tcPr>
          <w:p w14:paraId="15166DFB" w14:textId="77777777" w:rsidR="007A78DD"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 xml:space="preserve">Pacientu </w:t>
            </w:r>
          </w:p>
          <w:p w14:paraId="1886047D" w14:textId="77777777" w:rsidR="007A78DD" w:rsidRPr="00962FB1"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skaits</w:t>
            </w:r>
          </w:p>
        </w:tc>
        <w:tc>
          <w:tcPr>
            <w:tcW w:w="1048" w:type="dxa"/>
            <w:vMerge/>
            <w:tcBorders>
              <w:top w:val="single" w:sz="4" w:space="0" w:color="auto"/>
              <w:left w:val="single" w:sz="4" w:space="0" w:color="auto"/>
              <w:bottom w:val="single" w:sz="4" w:space="0" w:color="000000"/>
              <w:right w:val="single" w:sz="4" w:space="0" w:color="auto"/>
            </w:tcBorders>
            <w:vAlign w:val="center"/>
            <w:hideMark/>
          </w:tcPr>
          <w:p w14:paraId="6866DBC4" w14:textId="77777777" w:rsidR="007A78DD" w:rsidRPr="00962FB1" w:rsidRDefault="007A78DD" w:rsidP="00A42767">
            <w:pPr>
              <w:spacing w:after="0" w:line="240" w:lineRule="auto"/>
              <w:rPr>
                <w:rFonts w:ascii="Times New Roman" w:eastAsia="Times New Roman" w:hAnsi="Times New Roman" w:cs="Times New Roman"/>
                <w:color w:val="000000"/>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09DC6C" w14:textId="77777777" w:rsidR="007A78DD" w:rsidRPr="00962FB1" w:rsidRDefault="007A78DD" w:rsidP="00A42767">
            <w:pPr>
              <w:spacing w:after="0" w:line="240" w:lineRule="auto"/>
              <w:rPr>
                <w:rFonts w:ascii="Times New Roman" w:eastAsia="Times New Roman" w:hAnsi="Times New Roman" w:cs="Times New Roman"/>
                <w:color w:val="000000"/>
                <w:sz w:val="20"/>
                <w:szCs w:val="20"/>
                <w:lang w:eastAsia="lv-LV"/>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0E59FC7F" w14:textId="77777777" w:rsidR="007A78DD" w:rsidRPr="00962FB1" w:rsidRDefault="007A78DD" w:rsidP="00A42767">
            <w:pPr>
              <w:spacing w:after="0" w:line="240" w:lineRule="auto"/>
              <w:rPr>
                <w:rFonts w:ascii="Times New Roman" w:eastAsia="Times New Roman" w:hAnsi="Times New Roman" w:cs="Times New Roman"/>
                <w:color w:val="000000"/>
                <w:sz w:val="20"/>
                <w:szCs w:val="20"/>
                <w:lang w:eastAsia="lv-LV"/>
              </w:rPr>
            </w:pPr>
          </w:p>
        </w:tc>
      </w:tr>
      <w:tr w:rsidR="007A78DD" w14:paraId="644D443C" w14:textId="77777777" w:rsidTr="009021EA">
        <w:trPr>
          <w:trHeight w:val="393"/>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F2F7" w14:textId="77777777" w:rsidR="007A78DD" w:rsidRPr="00E832E5"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E832E5">
              <w:rPr>
                <w:rFonts w:ascii="Times New Roman" w:eastAsia="Times New Roman" w:hAnsi="Times New Roman" w:cs="Times New Roman"/>
                <w:sz w:val="20"/>
                <w:szCs w:val="20"/>
                <w:lang w:eastAsia="lv-LV"/>
              </w:rPr>
              <w:t>30 715</w:t>
            </w:r>
            <w:r w:rsidR="009021EA" w:rsidRPr="00E832E5">
              <w:rPr>
                <w:rFonts w:ascii="Times New Roman" w:eastAsia="Times New Roman" w:hAnsi="Times New Roman" w:cs="Times New Roman"/>
                <w:sz w:val="20"/>
                <w:szCs w:val="20"/>
                <w:lang w:eastAsia="lv-LV"/>
              </w:rPr>
              <w:t> </w:t>
            </w:r>
            <w:r w:rsidRPr="00E832E5">
              <w:rPr>
                <w:rFonts w:ascii="Times New Roman" w:eastAsia="Times New Roman" w:hAnsi="Times New Roman" w:cs="Times New Roman"/>
                <w:sz w:val="20"/>
                <w:szCs w:val="20"/>
                <w:lang w:eastAsia="lv-LV"/>
              </w:rPr>
              <w:t>286</w:t>
            </w:r>
            <w:r w:rsidR="009021EA" w:rsidRPr="00E832E5">
              <w:rPr>
                <w:rFonts w:ascii="Times New Roman" w:eastAsia="Times New Roman" w:hAnsi="Times New Roman" w:cs="Times New Roman"/>
                <w:sz w:val="20"/>
                <w:szCs w:val="20"/>
                <w:lang w:eastAsia="lv-LV"/>
              </w:rPr>
              <w:t>*</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1E10C" w14:textId="77777777" w:rsidR="007A78DD" w:rsidRPr="00E832E5"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E832E5">
              <w:rPr>
                <w:rFonts w:ascii="Times New Roman" w:eastAsia="Times New Roman" w:hAnsi="Times New Roman" w:cs="Times New Roman"/>
                <w:color w:val="000000"/>
                <w:sz w:val="20"/>
                <w:szCs w:val="20"/>
                <w:lang w:eastAsia="lv-LV"/>
              </w:rPr>
              <w:t>11 208 139</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0D7351BE" w14:textId="77777777" w:rsidR="007A78DD" w:rsidRPr="00E832E5"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E832E5">
              <w:rPr>
                <w:rFonts w:ascii="Times New Roman" w:eastAsia="Times New Roman" w:hAnsi="Times New Roman" w:cs="Times New Roman"/>
                <w:color w:val="000000"/>
                <w:sz w:val="20"/>
                <w:szCs w:val="20"/>
                <w:lang w:eastAsia="lv-LV"/>
              </w:rPr>
              <w:t>4 670 058</w:t>
            </w:r>
          </w:p>
        </w:tc>
        <w:tc>
          <w:tcPr>
            <w:tcW w:w="1120" w:type="dxa"/>
            <w:tcBorders>
              <w:top w:val="nil"/>
              <w:left w:val="nil"/>
              <w:bottom w:val="single" w:sz="4" w:space="0" w:color="auto"/>
              <w:right w:val="single" w:sz="4" w:space="0" w:color="auto"/>
            </w:tcBorders>
            <w:shd w:val="clear" w:color="auto" w:fill="auto"/>
            <w:noWrap/>
            <w:vAlign w:val="center"/>
            <w:hideMark/>
          </w:tcPr>
          <w:p w14:paraId="1C13AB56" w14:textId="77777777" w:rsidR="007A78DD" w:rsidRPr="00E832E5"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E832E5">
              <w:rPr>
                <w:rFonts w:ascii="Times New Roman" w:eastAsia="Times New Roman" w:hAnsi="Times New Roman" w:cs="Times New Roman"/>
                <w:color w:val="000000"/>
                <w:sz w:val="20"/>
                <w:szCs w:val="20"/>
                <w:lang w:eastAsia="lv-LV"/>
              </w:rPr>
              <w:t>5 295 485</w:t>
            </w:r>
          </w:p>
        </w:tc>
        <w:tc>
          <w:tcPr>
            <w:tcW w:w="905" w:type="dxa"/>
            <w:tcBorders>
              <w:top w:val="nil"/>
              <w:left w:val="nil"/>
              <w:bottom w:val="single" w:sz="4" w:space="0" w:color="auto"/>
              <w:right w:val="single" w:sz="4" w:space="0" w:color="auto"/>
            </w:tcBorders>
            <w:shd w:val="clear" w:color="auto" w:fill="auto"/>
            <w:noWrap/>
            <w:vAlign w:val="center"/>
            <w:hideMark/>
          </w:tcPr>
          <w:p w14:paraId="39A0B665" w14:textId="77777777" w:rsidR="007A78DD" w:rsidRPr="00E832E5"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E832E5">
              <w:rPr>
                <w:rFonts w:ascii="Times New Roman" w:eastAsia="Times New Roman" w:hAnsi="Times New Roman" w:cs="Times New Roman"/>
                <w:color w:val="000000"/>
                <w:sz w:val="20"/>
                <w:szCs w:val="20"/>
                <w:lang w:eastAsia="lv-LV"/>
              </w:rPr>
              <w:t>6 292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6582045A" w14:textId="77777777" w:rsidR="007A78DD" w:rsidRPr="00E832E5"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E832E5">
              <w:rPr>
                <w:rFonts w:ascii="Times New Roman" w:eastAsia="Times New Roman" w:hAnsi="Times New Roman" w:cs="Times New Roman"/>
                <w:color w:val="000000"/>
                <w:sz w:val="20"/>
                <w:szCs w:val="20"/>
                <w:lang w:eastAsia="lv-LV"/>
              </w:rPr>
              <w:t>113%</w:t>
            </w:r>
          </w:p>
        </w:tc>
        <w:tc>
          <w:tcPr>
            <w:tcW w:w="1134" w:type="dxa"/>
            <w:tcBorders>
              <w:top w:val="nil"/>
              <w:left w:val="nil"/>
              <w:bottom w:val="single" w:sz="4" w:space="0" w:color="auto"/>
              <w:right w:val="nil"/>
            </w:tcBorders>
            <w:shd w:val="clear" w:color="auto" w:fill="auto"/>
            <w:noWrap/>
            <w:vAlign w:val="center"/>
            <w:hideMark/>
          </w:tcPr>
          <w:p w14:paraId="47EDCB5C" w14:textId="77777777" w:rsidR="007A78DD" w:rsidRPr="00E832E5"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E832E5">
              <w:rPr>
                <w:rFonts w:ascii="Times New Roman" w:eastAsia="Times New Roman" w:hAnsi="Times New Roman" w:cs="Times New Roman"/>
                <w:color w:val="000000"/>
                <w:sz w:val="20"/>
                <w:szCs w:val="20"/>
                <w:lang w:eastAsia="lv-LV"/>
              </w:rPr>
              <w:t>-625 427</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89F5A06" w14:textId="77777777" w:rsidR="007A78DD" w:rsidRPr="00962FB1" w:rsidRDefault="007A78DD" w:rsidP="00A42767">
            <w:pPr>
              <w:spacing w:after="0" w:line="240" w:lineRule="auto"/>
              <w:jc w:val="center"/>
              <w:rPr>
                <w:rFonts w:ascii="Times New Roman" w:eastAsia="Times New Roman" w:hAnsi="Times New Roman" w:cs="Times New Roman"/>
                <w:color w:val="000000"/>
                <w:sz w:val="20"/>
                <w:szCs w:val="20"/>
                <w:lang w:eastAsia="lv-LV"/>
              </w:rPr>
            </w:pPr>
            <w:r w:rsidRPr="00E832E5">
              <w:rPr>
                <w:rFonts w:ascii="Times New Roman" w:eastAsia="Times New Roman" w:hAnsi="Times New Roman" w:cs="Times New Roman"/>
                <w:color w:val="000000"/>
                <w:sz w:val="20"/>
                <w:szCs w:val="20"/>
                <w:lang w:eastAsia="lv-LV"/>
              </w:rPr>
              <w:t>12 709 164</w:t>
            </w:r>
          </w:p>
        </w:tc>
      </w:tr>
    </w:tbl>
    <w:p w14:paraId="033FAA83" w14:textId="77777777" w:rsidR="00DD224D" w:rsidRDefault="00DD224D" w:rsidP="00720A00">
      <w:pPr>
        <w:ind w:firstLine="567"/>
        <w:jc w:val="both"/>
        <w:rPr>
          <w:rFonts w:ascii="Times New Roman" w:hAnsi="Times New Roman" w:cs="Times New Roman"/>
          <w:bCs/>
          <w:kern w:val="1"/>
          <w:sz w:val="20"/>
          <w:szCs w:val="20"/>
          <w:lang w:eastAsia="ar-SA"/>
        </w:rPr>
      </w:pPr>
      <w:r w:rsidRPr="00E832E5">
        <w:rPr>
          <w:rFonts w:ascii="Times New Roman" w:hAnsi="Times New Roman" w:cs="Times New Roman"/>
          <w:bCs/>
          <w:kern w:val="1"/>
          <w:sz w:val="20"/>
          <w:szCs w:val="20"/>
          <w:lang w:eastAsia="ar-SA"/>
        </w:rPr>
        <w:t>*</w:t>
      </w:r>
      <w:r w:rsidR="00EB67E6" w:rsidRPr="00E832E5">
        <w:rPr>
          <w:rFonts w:ascii="Times New Roman" w:hAnsi="Times New Roman" w:cs="Times New Roman"/>
          <w:bCs/>
          <w:kern w:val="1"/>
          <w:sz w:val="20"/>
          <w:szCs w:val="20"/>
          <w:lang w:eastAsia="ar-SA"/>
        </w:rPr>
        <w:t xml:space="preserve">VM budžeta </w:t>
      </w:r>
      <w:r w:rsidR="00720A00" w:rsidRPr="00E832E5">
        <w:rPr>
          <w:rFonts w:ascii="Times New Roman" w:hAnsi="Times New Roman" w:cs="Times New Roman"/>
          <w:bCs/>
          <w:kern w:val="1"/>
          <w:sz w:val="20"/>
          <w:szCs w:val="20"/>
          <w:lang w:eastAsia="ar-SA"/>
        </w:rPr>
        <w:t>33.03.00 apakšprogrammā “Kompensējamo medikamentu un materiālu apmaksāšana” N</w:t>
      </w:r>
      <w:r w:rsidR="00A663BD" w:rsidRPr="00E832E5">
        <w:rPr>
          <w:rFonts w:ascii="Times New Roman" w:hAnsi="Times New Roman" w:cs="Times New Roman"/>
          <w:bCs/>
          <w:kern w:val="1"/>
          <w:sz w:val="20"/>
          <w:szCs w:val="20"/>
          <w:lang w:eastAsia="ar-SA"/>
        </w:rPr>
        <w:t xml:space="preserve">acionālā veselības dienesta (turpmāk – NVD) </w:t>
      </w:r>
      <w:r w:rsidR="00E832E5" w:rsidRPr="00E832E5">
        <w:rPr>
          <w:rFonts w:ascii="Times New Roman" w:hAnsi="Times New Roman" w:cs="Times New Roman"/>
          <w:bCs/>
          <w:kern w:val="1"/>
          <w:sz w:val="20"/>
          <w:szCs w:val="20"/>
          <w:lang w:eastAsia="ar-SA"/>
        </w:rPr>
        <w:t>plānotais</w:t>
      </w:r>
      <w:r w:rsidR="00720A00" w:rsidRPr="00E832E5">
        <w:rPr>
          <w:rFonts w:ascii="Times New Roman" w:hAnsi="Times New Roman" w:cs="Times New Roman"/>
          <w:bCs/>
          <w:kern w:val="1"/>
          <w:sz w:val="20"/>
          <w:szCs w:val="20"/>
          <w:lang w:eastAsia="ar-SA"/>
        </w:rPr>
        <w:t xml:space="preserve"> finansējums a</w:t>
      </w:r>
      <w:r w:rsidR="00EB67E6" w:rsidRPr="00E832E5">
        <w:rPr>
          <w:rFonts w:ascii="Times New Roman" w:hAnsi="Times New Roman" w:cs="Times New Roman"/>
          <w:bCs/>
          <w:kern w:val="1"/>
          <w:sz w:val="20"/>
          <w:szCs w:val="20"/>
          <w:lang w:eastAsia="ar-SA"/>
        </w:rPr>
        <w:t>m</w:t>
      </w:r>
      <w:r w:rsidR="00720A00" w:rsidRPr="00E832E5">
        <w:rPr>
          <w:rFonts w:ascii="Times New Roman" w:hAnsi="Times New Roman" w:cs="Times New Roman"/>
          <w:bCs/>
          <w:kern w:val="1"/>
          <w:sz w:val="20"/>
          <w:szCs w:val="20"/>
          <w:lang w:eastAsia="ar-SA"/>
        </w:rPr>
        <w:t xml:space="preserve">bulatorajai ārstēšanai paredzēto kompensējamo zāļu izdevumiem diagnožu grupā </w:t>
      </w:r>
      <w:r w:rsidR="00CC57C7" w:rsidRPr="00E832E5">
        <w:rPr>
          <w:rFonts w:ascii="Times New Roman" w:hAnsi="Times New Roman" w:cs="Times New Roman"/>
          <w:bCs/>
          <w:kern w:val="1"/>
          <w:sz w:val="20"/>
          <w:szCs w:val="20"/>
          <w:lang w:eastAsia="ar-SA"/>
        </w:rPr>
        <w:t>“</w:t>
      </w:r>
      <w:r w:rsidR="00720A00" w:rsidRPr="00E832E5">
        <w:rPr>
          <w:rFonts w:ascii="Times New Roman" w:hAnsi="Times New Roman" w:cs="Times New Roman"/>
          <w:bCs/>
          <w:kern w:val="1"/>
          <w:sz w:val="20"/>
          <w:szCs w:val="20"/>
          <w:lang w:eastAsia="ar-SA"/>
        </w:rPr>
        <w:t>Audzēji</w:t>
      </w:r>
      <w:r w:rsidR="00CC57C7" w:rsidRPr="00E832E5">
        <w:rPr>
          <w:rFonts w:ascii="Times New Roman" w:hAnsi="Times New Roman" w:cs="Times New Roman"/>
          <w:bCs/>
          <w:kern w:val="1"/>
          <w:sz w:val="20"/>
          <w:szCs w:val="20"/>
          <w:lang w:eastAsia="ar-SA"/>
        </w:rPr>
        <w:t>”</w:t>
      </w:r>
      <w:r w:rsidR="00720A00" w:rsidRPr="00E832E5">
        <w:rPr>
          <w:rFonts w:ascii="Times New Roman" w:hAnsi="Times New Roman" w:cs="Times New Roman"/>
          <w:bCs/>
          <w:kern w:val="1"/>
          <w:sz w:val="20"/>
          <w:szCs w:val="20"/>
          <w:lang w:eastAsia="ar-SA"/>
        </w:rPr>
        <w:t>.</w:t>
      </w:r>
    </w:p>
    <w:p w14:paraId="3C7D089B" w14:textId="77777777" w:rsidR="00684BDA" w:rsidRPr="00962FB1" w:rsidRDefault="0096091E" w:rsidP="00684BDA">
      <w:pPr>
        <w:ind w:firstLine="284"/>
        <w:rPr>
          <w:rFonts w:ascii="Times New Roman" w:hAnsi="Times New Roman" w:cs="Times New Roman"/>
          <w:bCs/>
          <w:kern w:val="1"/>
          <w:sz w:val="20"/>
          <w:szCs w:val="20"/>
          <w:lang w:eastAsia="ar-SA"/>
        </w:rPr>
      </w:pPr>
      <w:r>
        <w:rPr>
          <w:rFonts w:ascii="Times New Roman" w:hAnsi="Times New Roman" w:cs="Times New Roman"/>
          <w:bCs/>
          <w:kern w:val="1"/>
          <w:sz w:val="20"/>
          <w:szCs w:val="20"/>
          <w:lang w:eastAsia="ar-SA"/>
        </w:rPr>
        <w:t>Avots: NVD</w:t>
      </w:r>
    </w:p>
    <w:p w14:paraId="23BFF1D0" w14:textId="77777777" w:rsidR="004B5A0E" w:rsidRPr="00962FB1" w:rsidRDefault="000C24B0" w:rsidP="004B5A0E">
      <w:pPr>
        <w:ind w:firstLine="284"/>
        <w:jc w:val="right"/>
        <w:rPr>
          <w:rFonts w:ascii="Times New Roman" w:hAnsi="Times New Roman" w:cs="Times New Roman"/>
          <w:sz w:val="24"/>
          <w:szCs w:val="24"/>
          <w:lang w:eastAsia="lv-LV"/>
        </w:rPr>
      </w:pPr>
      <w:r>
        <w:rPr>
          <w:rFonts w:ascii="Times New Roman" w:hAnsi="Times New Roman" w:cs="Times New Roman"/>
          <w:sz w:val="24"/>
          <w:szCs w:val="24"/>
          <w:lang w:eastAsia="lv-LV"/>
        </w:rPr>
        <w:t>3</w:t>
      </w:r>
      <w:r w:rsidR="0096091E" w:rsidRPr="00962FB1">
        <w:rPr>
          <w:rFonts w:ascii="Times New Roman" w:hAnsi="Times New Roman" w:cs="Times New Roman"/>
          <w:sz w:val="24"/>
          <w:szCs w:val="24"/>
          <w:lang w:eastAsia="lv-LV"/>
        </w:rPr>
        <w:t>.tabula</w:t>
      </w:r>
    </w:p>
    <w:p w14:paraId="15AC7854" w14:textId="77777777" w:rsidR="004B5A0E" w:rsidRPr="00962FB1" w:rsidRDefault="0096091E" w:rsidP="004B5A0E">
      <w:pPr>
        <w:ind w:firstLine="284"/>
        <w:jc w:val="center"/>
        <w:rPr>
          <w:rFonts w:ascii="Times New Roman" w:hAnsi="Times New Roman" w:cs="Times New Roman"/>
          <w:sz w:val="24"/>
          <w:szCs w:val="24"/>
          <w:lang w:eastAsia="lv-LV"/>
        </w:rPr>
      </w:pPr>
      <w:r w:rsidRPr="00962FB1">
        <w:rPr>
          <w:rFonts w:ascii="Times New Roman" w:hAnsi="Times New Roman" w:cs="Times New Roman"/>
          <w:sz w:val="24"/>
          <w:szCs w:val="24"/>
          <w:lang w:eastAsia="lv-LV"/>
        </w:rPr>
        <w:t>Kompensējamo medikamentu pieejamība</w:t>
      </w:r>
      <w:r w:rsidR="00751728" w:rsidRPr="00962FB1">
        <w:rPr>
          <w:rFonts w:ascii="Times New Roman" w:hAnsi="Times New Roman" w:cs="Times New Roman"/>
          <w:sz w:val="24"/>
          <w:szCs w:val="24"/>
          <w:lang w:eastAsia="lv-LV"/>
        </w:rPr>
        <w:t xml:space="preserve"> sadalījumā pa pacientu grupām</w:t>
      </w:r>
      <w:r w:rsidR="0021095E">
        <w:rPr>
          <w:rFonts w:ascii="Times New Roman" w:hAnsi="Times New Roman" w:cs="Times New Roman"/>
          <w:sz w:val="24"/>
          <w:szCs w:val="24"/>
          <w:lang w:eastAsia="lv-LV"/>
        </w:rPr>
        <w:t>, 2018.gada 5 </w:t>
      </w:r>
      <w:r w:rsidRPr="00962FB1">
        <w:rPr>
          <w:rFonts w:ascii="Times New Roman" w:hAnsi="Times New Roman" w:cs="Times New Roman"/>
          <w:sz w:val="24"/>
          <w:szCs w:val="24"/>
          <w:lang w:eastAsia="lv-LV"/>
        </w:rPr>
        <w:t>mēneši</w:t>
      </w:r>
    </w:p>
    <w:tbl>
      <w:tblPr>
        <w:tblW w:w="9093" w:type="dxa"/>
        <w:tblLayout w:type="fixed"/>
        <w:tblLook w:val="04A0" w:firstRow="1" w:lastRow="0" w:firstColumn="1" w:lastColumn="0" w:noHBand="0" w:noVBand="1"/>
      </w:tblPr>
      <w:tblGrid>
        <w:gridCol w:w="1173"/>
        <w:gridCol w:w="1174"/>
        <w:gridCol w:w="1050"/>
        <w:gridCol w:w="1276"/>
        <w:gridCol w:w="1094"/>
        <w:gridCol w:w="1174"/>
        <w:gridCol w:w="992"/>
        <w:gridCol w:w="1160"/>
      </w:tblGrid>
      <w:tr w:rsidR="00837983" w14:paraId="67A22EEB" w14:textId="77777777" w:rsidTr="0023383D">
        <w:trPr>
          <w:trHeight w:val="689"/>
        </w:trPr>
        <w:tc>
          <w:tcPr>
            <w:tcW w:w="23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90F819"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 xml:space="preserve">Zaļā koridora 2018.gada pirmreizējie pacienti, </w:t>
            </w:r>
            <w:r w:rsidRPr="00962FB1">
              <w:rPr>
                <w:rFonts w:ascii="Times New Roman" w:eastAsia="Times New Roman" w:hAnsi="Times New Roman" w:cs="Times New Roman"/>
                <w:color w:val="000000"/>
                <w:sz w:val="20"/>
                <w:szCs w:val="20"/>
                <w:lang w:eastAsia="lv-LV"/>
              </w:rPr>
              <w:br/>
              <w:t>5 mēnešos</w:t>
            </w:r>
          </w:p>
        </w:tc>
        <w:tc>
          <w:tcPr>
            <w:tcW w:w="2326" w:type="dxa"/>
            <w:gridSpan w:val="2"/>
            <w:tcBorders>
              <w:top w:val="single" w:sz="4" w:space="0" w:color="auto"/>
              <w:left w:val="nil"/>
              <w:bottom w:val="single" w:sz="4" w:space="0" w:color="auto"/>
              <w:right w:val="single" w:sz="4" w:space="0" w:color="auto"/>
            </w:tcBorders>
            <w:shd w:val="clear" w:color="auto" w:fill="auto"/>
            <w:hideMark/>
          </w:tcPr>
          <w:p w14:paraId="188A98CC"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 xml:space="preserve">Zaļā koridora 2017.gada pirmreizējie pacienti, </w:t>
            </w:r>
            <w:r w:rsidRPr="00962FB1">
              <w:rPr>
                <w:rFonts w:ascii="Times New Roman" w:eastAsia="Times New Roman" w:hAnsi="Times New Roman" w:cs="Times New Roman"/>
                <w:color w:val="000000"/>
                <w:sz w:val="20"/>
                <w:szCs w:val="20"/>
                <w:lang w:eastAsia="lv-LV"/>
              </w:rPr>
              <w:br/>
              <w:t>5 mēnešos</w:t>
            </w:r>
          </w:p>
        </w:tc>
        <w:tc>
          <w:tcPr>
            <w:tcW w:w="2268" w:type="dxa"/>
            <w:gridSpan w:val="2"/>
            <w:tcBorders>
              <w:top w:val="single" w:sz="4" w:space="0" w:color="auto"/>
              <w:left w:val="nil"/>
              <w:bottom w:val="single" w:sz="4" w:space="0" w:color="auto"/>
              <w:right w:val="single" w:sz="4" w:space="0" w:color="auto"/>
            </w:tcBorders>
            <w:shd w:val="clear" w:color="auto" w:fill="auto"/>
            <w:hideMark/>
          </w:tcPr>
          <w:p w14:paraId="1814890D"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 xml:space="preserve">Individuālie pacienti, </w:t>
            </w:r>
            <w:r w:rsidRPr="00962FB1">
              <w:rPr>
                <w:rFonts w:ascii="Times New Roman" w:eastAsia="Times New Roman" w:hAnsi="Times New Roman" w:cs="Times New Roman"/>
                <w:color w:val="000000"/>
                <w:sz w:val="20"/>
                <w:szCs w:val="20"/>
                <w:lang w:eastAsia="lv-LV"/>
              </w:rPr>
              <w:br/>
              <w:t xml:space="preserve">5 mēnešos </w:t>
            </w:r>
          </w:p>
        </w:tc>
        <w:tc>
          <w:tcPr>
            <w:tcW w:w="2152" w:type="dxa"/>
            <w:gridSpan w:val="2"/>
            <w:tcBorders>
              <w:top w:val="single" w:sz="4" w:space="0" w:color="auto"/>
              <w:left w:val="nil"/>
              <w:bottom w:val="single" w:sz="4" w:space="0" w:color="auto"/>
              <w:right w:val="single" w:sz="4" w:space="0" w:color="auto"/>
            </w:tcBorders>
            <w:shd w:val="clear" w:color="auto" w:fill="auto"/>
            <w:hideMark/>
          </w:tcPr>
          <w:p w14:paraId="66DA8160"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Inovatīvie medikamenti,</w:t>
            </w:r>
            <w:r w:rsidRPr="00962FB1">
              <w:rPr>
                <w:rFonts w:ascii="Times New Roman" w:eastAsia="Times New Roman" w:hAnsi="Times New Roman" w:cs="Times New Roman"/>
                <w:color w:val="000000"/>
                <w:sz w:val="20"/>
                <w:szCs w:val="20"/>
                <w:lang w:eastAsia="lv-LV"/>
              </w:rPr>
              <w:br/>
              <w:t>5 mēnešos</w:t>
            </w:r>
          </w:p>
        </w:tc>
      </w:tr>
      <w:tr w:rsidR="00837983" w14:paraId="1A5440BF" w14:textId="77777777" w:rsidTr="0023383D">
        <w:trPr>
          <w:trHeight w:val="540"/>
        </w:trPr>
        <w:tc>
          <w:tcPr>
            <w:tcW w:w="1173" w:type="dxa"/>
            <w:tcBorders>
              <w:top w:val="nil"/>
              <w:left w:val="single" w:sz="4" w:space="0" w:color="auto"/>
              <w:bottom w:val="single" w:sz="4" w:space="0" w:color="auto"/>
              <w:right w:val="single" w:sz="4" w:space="0" w:color="auto"/>
            </w:tcBorders>
            <w:shd w:val="clear" w:color="auto" w:fill="auto"/>
            <w:hideMark/>
          </w:tcPr>
          <w:p w14:paraId="53EECE8D"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 xml:space="preserve">Izpilde, </w:t>
            </w:r>
            <w:r w:rsidRPr="00962FB1">
              <w:rPr>
                <w:rFonts w:ascii="Times New Roman" w:eastAsia="Times New Roman" w:hAnsi="Times New Roman" w:cs="Times New Roman"/>
                <w:color w:val="000000"/>
                <w:sz w:val="20"/>
                <w:szCs w:val="20"/>
                <w:lang w:eastAsia="lv-LV"/>
              </w:rPr>
              <w:br/>
              <w:t>euro</w:t>
            </w:r>
          </w:p>
        </w:tc>
        <w:tc>
          <w:tcPr>
            <w:tcW w:w="1174" w:type="dxa"/>
            <w:tcBorders>
              <w:top w:val="nil"/>
              <w:left w:val="nil"/>
              <w:bottom w:val="single" w:sz="4" w:space="0" w:color="auto"/>
              <w:right w:val="single" w:sz="4" w:space="0" w:color="auto"/>
            </w:tcBorders>
            <w:shd w:val="clear" w:color="auto" w:fill="auto"/>
            <w:hideMark/>
          </w:tcPr>
          <w:p w14:paraId="0B76E79E"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Pacientu skaits</w:t>
            </w:r>
          </w:p>
        </w:tc>
        <w:tc>
          <w:tcPr>
            <w:tcW w:w="1050" w:type="dxa"/>
            <w:tcBorders>
              <w:top w:val="nil"/>
              <w:left w:val="nil"/>
              <w:bottom w:val="single" w:sz="4" w:space="0" w:color="auto"/>
              <w:right w:val="single" w:sz="4" w:space="0" w:color="auto"/>
            </w:tcBorders>
            <w:shd w:val="clear" w:color="auto" w:fill="auto"/>
            <w:hideMark/>
          </w:tcPr>
          <w:p w14:paraId="6BA05D8E"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 xml:space="preserve">Izpilde, </w:t>
            </w:r>
            <w:r w:rsidRPr="00962FB1">
              <w:rPr>
                <w:rFonts w:ascii="Times New Roman" w:eastAsia="Times New Roman" w:hAnsi="Times New Roman" w:cs="Times New Roman"/>
                <w:color w:val="000000"/>
                <w:sz w:val="20"/>
                <w:szCs w:val="20"/>
                <w:lang w:eastAsia="lv-LV"/>
              </w:rPr>
              <w:br/>
              <w:t>euro</w:t>
            </w:r>
          </w:p>
        </w:tc>
        <w:tc>
          <w:tcPr>
            <w:tcW w:w="1276" w:type="dxa"/>
            <w:tcBorders>
              <w:top w:val="nil"/>
              <w:left w:val="nil"/>
              <w:bottom w:val="single" w:sz="4" w:space="0" w:color="auto"/>
              <w:right w:val="single" w:sz="4" w:space="0" w:color="auto"/>
            </w:tcBorders>
            <w:shd w:val="clear" w:color="auto" w:fill="auto"/>
            <w:hideMark/>
          </w:tcPr>
          <w:p w14:paraId="02320388"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Pacientu skaits</w:t>
            </w:r>
          </w:p>
        </w:tc>
        <w:tc>
          <w:tcPr>
            <w:tcW w:w="1094" w:type="dxa"/>
            <w:tcBorders>
              <w:top w:val="nil"/>
              <w:left w:val="nil"/>
              <w:bottom w:val="single" w:sz="4" w:space="0" w:color="auto"/>
              <w:right w:val="single" w:sz="4" w:space="0" w:color="auto"/>
            </w:tcBorders>
            <w:shd w:val="clear" w:color="auto" w:fill="auto"/>
            <w:hideMark/>
          </w:tcPr>
          <w:p w14:paraId="53BE1E18"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 xml:space="preserve">Izpilde, </w:t>
            </w:r>
            <w:r w:rsidRPr="00962FB1">
              <w:rPr>
                <w:rFonts w:ascii="Times New Roman" w:eastAsia="Times New Roman" w:hAnsi="Times New Roman" w:cs="Times New Roman"/>
                <w:color w:val="000000"/>
                <w:sz w:val="20"/>
                <w:szCs w:val="20"/>
                <w:lang w:eastAsia="lv-LV"/>
              </w:rPr>
              <w:br/>
              <w:t>euro</w:t>
            </w:r>
          </w:p>
        </w:tc>
        <w:tc>
          <w:tcPr>
            <w:tcW w:w="1174" w:type="dxa"/>
            <w:tcBorders>
              <w:top w:val="nil"/>
              <w:left w:val="nil"/>
              <w:bottom w:val="single" w:sz="4" w:space="0" w:color="auto"/>
              <w:right w:val="single" w:sz="4" w:space="0" w:color="auto"/>
            </w:tcBorders>
            <w:shd w:val="clear" w:color="auto" w:fill="auto"/>
            <w:hideMark/>
          </w:tcPr>
          <w:p w14:paraId="3F956692"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Pacientu skaits</w:t>
            </w:r>
          </w:p>
        </w:tc>
        <w:tc>
          <w:tcPr>
            <w:tcW w:w="992" w:type="dxa"/>
            <w:tcBorders>
              <w:top w:val="nil"/>
              <w:left w:val="nil"/>
              <w:bottom w:val="single" w:sz="4" w:space="0" w:color="auto"/>
              <w:right w:val="single" w:sz="4" w:space="0" w:color="auto"/>
            </w:tcBorders>
            <w:shd w:val="clear" w:color="auto" w:fill="auto"/>
            <w:hideMark/>
          </w:tcPr>
          <w:p w14:paraId="618CD670"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 xml:space="preserve">Izpilde, </w:t>
            </w:r>
            <w:r w:rsidRPr="00962FB1">
              <w:rPr>
                <w:rFonts w:ascii="Times New Roman" w:eastAsia="Times New Roman" w:hAnsi="Times New Roman" w:cs="Times New Roman"/>
                <w:color w:val="000000"/>
                <w:sz w:val="20"/>
                <w:szCs w:val="20"/>
                <w:lang w:eastAsia="lv-LV"/>
              </w:rPr>
              <w:br/>
              <w:t>euro</w:t>
            </w:r>
          </w:p>
        </w:tc>
        <w:tc>
          <w:tcPr>
            <w:tcW w:w="1160" w:type="dxa"/>
            <w:tcBorders>
              <w:top w:val="nil"/>
              <w:left w:val="nil"/>
              <w:bottom w:val="single" w:sz="4" w:space="0" w:color="auto"/>
              <w:right w:val="single" w:sz="4" w:space="0" w:color="auto"/>
            </w:tcBorders>
            <w:shd w:val="clear" w:color="auto" w:fill="auto"/>
            <w:hideMark/>
          </w:tcPr>
          <w:p w14:paraId="730B7A00"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Pacientu skaits</w:t>
            </w:r>
          </w:p>
        </w:tc>
      </w:tr>
      <w:tr w:rsidR="00837983" w14:paraId="6B04E8C3" w14:textId="77777777" w:rsidTr="0023383D">
        <w:trPr>
          <w:trHeight w:val="300"/>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2D44A4D9"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1 733 528</w:t>
            </w:r>
          </w:p>
        </w:tc>
        <w:tc>
          <w:tcPr>
            <w:tcW w:w="1174" w:type="dxa"/>
            <w:tcBorders>
              <w:top w:val="nil"/>
              <w:left w:val="nil"/>
              <w:bottom w:val="single" w:sz="4" w:space="0" w:color="auto"/>
              <w:right w:val="single" w:sz="4" w:space="0" w:color="auto"/>
            </w:tcBorders>
            <w:shd w:val="clear" w:color="auto" w:fill="auto"/>
            <w:noWrap/>
            <w:vAlign w:val="center"/>
            <w:hideMark/>
          </w:tcPr>
          <w:p w14:paraId="3D74DAEB"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3 034</w:t>
            </w:r>
          </w:p>
        </w:tc>
        <w:tc>
          <w:tcPr>
            <w:tcW w:w="1050" w:type="dxa"/>
            <w:tcBorders>
              <w:top w:val="nil"/>
              <w:left w:val="nil"/>
              <w:bottom w:val="single" w:sz="4" w:space="0" w:color="auto"/>
              <w:right w:val="single" w:sz="4" w:space="0" w:color="auto"/>
            </w:tcBorders>
            <w:shd w:val="clear" w:color="auto" w:fill="auto"/>
            <w:noWrap/>
            <w:vAlign w:val="center"/>
            <w:hideMark/>
          </w:tcPr>
          <w:p w14:paraId="46FF4B27"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2 868 142</w:t>
            </w:r>
          </w:p>
        </w:tc>
        <w:tc>
          <w:tcPr>
            <w:tcW w:w="1276" w:type="dxa"/>
            <w:tcBorders>
              <w:top w:val="nil"/>
              <w:left w:val="nil"/>
              <w:bottom w:val="single" w:sz="4" w:space="0" w:color="auto"/>
              <w:right w:val="single" w:sz="4" w:space="0" w:color="auto"/>
            </w:tcBorders>
            <w:shd w:val="clear" w:color="auto" w:fill="auto"/>
            <w:noWrap/>
            <w:vAlign w:val="center"/>
            <w:hideMark/>
          </w:tcPr>
          <w:p w14:paraId="4AF2F295"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2 956</w:t>
            </w:r>
          </w:p>
        </w:tc>
        <w:tc>
          <w:tcPr>
            <w:tcW w:w="1094" w:type="dxa"/>
            <w:tcBorders>
              <w:top w:val="nil"/>
              <w:left w:val="nil"/>
              <w:bottom w:val="single" w:sz="4" w:space="0" w:color="auto"/>
              <w:right w:val="single" w:sz="4" w:space="0" w:color="auto"/>
            </w:tcBorders>
            <w:shd w:val="clear" w:color="auto" w:fill="auto"/>
            <w:noWrap/>
            <w:vAlign w:val="center"/>
            <w:hideMark/>
          </w:tcPr>
          <w:p w14:paraId="655108AE"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76 913</w:t>
            </w:r>
          </w:p>
        </w:tc>
        <w:tc>
          <w:tcPr>
            <w:tcW w:w="1174" w:type="dxa"/>
            <w:tcBorders>
              <w:top w:val="nil"/>
              <w:left w:val="nil"/>
              <w:bottom w:val="single" w:sz="4" w:space="0" w:color="auto"/>
              <w:right w:val="single" w:sz="4" w:space="0" w:color="auto"/>
            </w:tcBorders>
            <w:shd w:val="clear" w:color="auto" w:fill="auto"/>
            <w:noWrap/>
            <w:vAlign w:val="center"/>
            <w:hideMark/>
          </w:tcPr>
          <w:p w14:paraId="70C6F125"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83</w:t>
            </w:r>
          </w:p>
        </w:tc>
        <w:tc>
          <w:tcPr>
            <w:tcW w:w="992" w:type="dxa"/>
            <w:tcBorders>
              <w:top w:val="nil"/>
              <w:left w:val="nil"/>
              <w:bottom w:val="single" w:sz="4" w:space="0" w:color="auto"/>
              <w:right w:val="single" w:sz="4" w:space="0" w:color="auto"/>
            </w:tcBorders>
            <w:shd w:val="clear" w:color="auto" w:fill="auto"/>
            <w:noWrap/>
            <w:vAlign w:val="center"/>
            <w:hideMark/>
          </w:tcPr>
          <w:p w14:paraId="1B1E14E6"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616 902</w:t>
            </w:r>
          </w:p>
        </w:tc>
        <w:tc>
          <w:tcPr>
            <w:tcW w:w="1160" w:type="dxa"/>
            <w:tcBorders>
              <w:top w:val="nil"/>
              <w:left w:val="nil"/>
              <w:bottom w:val="single" w:sz="4" w:space="0" w:color="auto"/>
              <w:right w:val="single" w:sz="4" w:space="0" w:color="auto"/>
            </w:tcBorders>
            <w:shd w:val="clear" w:color="auto" w:fill="auto"/>
            <w:noWrap/>
            <w:vAlign w:val="center"/>
            <w:hideMark/>
          </w:tcPr>
          <w:p w14:paraId="6C148A27" w14:textId="77777777" w:rsidR="004B5A0E" w:rsidRPr="00962FB1" w:rsidRDefault="0096091E" w:rsidP="002166D6">
            <w:pPr>
              <w:spacing w:after="0" w:line="240" w:lineRule="auto"/>
              <w:jc w:val="center"/>
              <w:rPr>
                <w:rFonts w:ascii="Times New Roman" w:eastAsia="Times New Roman" w:hAnsi="Times New Roman" w:cs="Times New Roman"/>
                <w:color w:val="000000"/>
                <w:sz w:val="20"/>
                <w:szCs w:val="20"/>
                <w:lang w:eastAsia="lv-LV"/>
              </w:rPr>
            </w:pPr>
            <w:r w:rsidRPr="00962FB1">
              <w:rPr>
                <w:rFonts w:ascii="Times New Roman" w:eastAsia="Times New Roman" w:hAnsi="Times New Roman" w:cs="Times New Roman"/>
                <w:color w:val="000000"/>
                <w:sz w:val="20"/>
                <w:szCs w:val="20"/>
                <w:lang w:eastAsia="lv-LV"/>
              </w:rPr>
              <w:t>219</w:t>
            </w:r>
          </w:p>
        </w:tc>
      </w:tr>
    </w:tbl>
    <w:p w14:paraId="36625E93" w14:textId="77777777" w:rsidR="00D420AB" w:rsidRPr="00962FB1" w:rsidRDefault="0096091E" w:rsidP="00205A42">
      <w:pPr>
        <w:spacing w:before="120"/>
        <w:ind w:firstLine="284"/>
        <w:rPr>
          <w:rFonts w:ascii="Times New Roman" w:hAnsi="Times New Roman" w:cs="Times New Roman"/>
          <w:bCs/>
          <w:kern w:val="1"/>
          <w:sz w:val="20"/>
          <w:szCs w:val="20"/>
          <w:lang w:eastAsia="ar-SA"/>
        </w:rPr>
      </w:pPr>
      <w:r w:rsidRPr="00962FB1">
        <w:rPr>
          <w:rFonts w:ascii="Times New Roman" w:hAnsi="Times New Roman" w:cs="Times New Roman"/>
          <w:bCs/>
          <w:kern w:val="1"/>
          <w:sz w:val="20"/>
          <w:szCs w:val="20"/>
          <w:lang w:eastAsia="ar-SA"/>
        </w:rPr>
        <w:t>Avots: NVD</w:t>
      </w:r>
    </w:p>
    <w:p w14:paraId="76D3103B" w14:textId="77777777" w:rsidR="00684BDA" w:rsidRPr="00962FB1" w:rsidRDefault="0096091E" w:rsidP="00684BDA">
      <w:pPr>
        <w:ind w:firstLine="284"/>
        <w:jc w:val="both"/>
        <w:rPr>
          <w:rFonts w:ascii="Times New Roman" w:eastAsia="Times New Roman" w:hAnsi="Times New Roman" w:cs="Times New Roman"/>
          <w:sz w:val="20"/>
          <w:szCs w:val="20"/>
          <w:lang w:eastAsia="lv-LV"/>
        </w:rPr>
      </w:pPr>
      <w:r w:rsidRPr="00962FB1">
        <w:rPr>
          <w:rFonts w:ascii="Times New Roman" w:hAnsi="Times New Roman" w:cs="Times New Roman"/>
          <w:sz w:val="24"/>
          <w:szCs w:val="24"/>
          <w:lang w:eastAsia="lv-LV"/>
        </w:rPr>
        <w:t xml:space="preserve">Atbilstoši 2018.gada 5 mēnešu faktiskajai izpildei salīdzinot ar plānu kompensējamo medikamentu pieejamības nodrošināšanai uzsākto reformu ietvaros ir izlietoti 113% no šīm periodam paredzēta finansējuma, jeb par </w:t>
      </w:r>
      <w:r w:rsidRPr="00962FB1">
        <w:rPr>
          <w:rFonts w:ascii="Times New Roman" w:eastAsia="Times New Roman" w:hAnsi="Times New Roman" w:cs="Times New Roman"/>
          <w:sz w:val="24"/>
          <w:szCs w:val="24"/>
          <w:lang w:eastAsia="lv-LV"/>
        </w:rPr>
        <w:t xml:space="preserve">625 427 euro vairāk nekā sākotnēji paredzēts. Turpinoties pacientu skaita pieaugumam, kā arī ņemot vērā to, ka 5 mēnešos terapiju uzsākušie pacienti pārsvarā turpinās terapiju arī nākamajos mēnešos, lai nodrošinātu kompensējamo medikamentu pieejamību saglabājoties 2018.gada 5 mēnešos izpildes tempiem, </w:t>
      </w:r>
      <w:r w:rsidRPr="00962FB1">
        <w:rPr>
          <w:rFonts w:ascii="Times New Roman" w:eastAsia="Times New Roman" w:hAnsi="Times New Roman" w:cs="Times New Roman"/>
          <w:b/>
          <w:sz w:val="24"/>
          <w:szCs w:val="24"/>
          <w:lang w:eastAsia="lv-LV"/>
        </w:rPr>
        <w:t>līdz</w:t>
      </w:r>
      <w:r w:rsidRPr="00962FB1">
        <w:rPr>
          <w:rFonts w:ascii="Times New Roman" w:eastAsia="Times New Roman" w:hAnsi="Times New Roman" w:cs="Times New Roman"/>
          <w:sz w:val="24"/>
          <w:szCs w:val="24"/>
          <w:lang w:eastAsia="lv-LV"/>
        </w:rPr>
        <w:t xml:space="preserve"> </w:t>
      </w:r>
      <w:r w:rsidRPr="00962FB1">
        <w:rPr>
          <w:rFonts w:ascii="Times New Roman" w:eastAsia="Times New Roman" w:hAnsi="Times New Roman" w:cs="Times New Roman"/>
          <w:b/>
          <w:sz w:val="24"/>
          <w:szCs w:val="24"/>
          <w:lang w:eastAsia="lv-LV"/>
        </w:rPr>
        <w:t>2018.gada beigām papildus ir nepieciešami  1 501 025 euro,  kurus VM ir nepieciešams novirzīt no 2018.gadam plānotās līdzekļu ekonomijas hronisko pacientu aprūpei.</w:t>
      </w:r>
    </w:p>
    <w:p w14:paraId="1A2297AE" w14:textId="77777777" w:rsidR="00F62EDF" w:rsidRDefault="00F62EDF" w:rsidP="00FC5CF4">
      <w:pPr>
        <w:pStyle w:val="ListParagraph"/>
        <w:ind w:left="0"/>
        <w:jc w:val="center"/>
        <w:rPr>
          <w:rFonts w:ascii="Times New Roman" w:hAnsi="Times New Roman"/>
          <w:b/>
          <w:sz w:val="26"/>
          <w:szCs w:val="26"/>
          <w:lang w:val="lv-LV"/>
        </w:rPr>
      </w:pPr>
    </w:p>
    <w:p w14:paraId="3C21A595" w14:textId="77777777" w:rsidR="00FC5CF4" w:rsidRPr="00962FB1" w:rsidRDefault="0096091E" w:rsidP="00FC5CF4">
      <w:pPr>
        <w:pStyle w:val="ListParagraph"/>
        <w:ind w:left="0"/>
        <w:jc w:val="center"/>
        <w:rPr>
          <w:rFonts w:ascii="Times New Roman" w:hAnsi="Times New Roman"/>
          <w:b/>
          <w:sz w:val="26"/>
          <w:szCs w:val="26"/>
          <w:lang w:val="lv-LV"/>
        </w:rPr>
      </w:pPr>
      <w:r w:rsidRPr="00962FB1">
        <w:rPr>
          <w:rFonts w:ascii="Times New Roman" w:hAnsi="Times New Roman"/>
          <w:b/>
          <w:sz w:val="26"/>
          <w:szCs w:val="26"/>
          <w:lang w:val="lv-LV"/>
        </w:rPr>
        <w:t>2. </w:t>
      </w:r>
      <w:r w:rsidR="00C95F18" w:rsidRPr="00962FB1">
        <w:rPr>
          <w:rFonts w:ascii="Times New Roman" w:hAnsi="Times New Roman"/>
          <w:b/>
          <w:sz w:val="26"/>
          <w:szCs w:val="26"/>
          <w:lang w:val="lv-LV"/>
        </w:rPr>
        <w:t>Kardiovaskulārās saslimstības mazināšana un slimību ārstēšanas efektivitātes uzlabošana</w:t>
      </w:r>
    </w:p>
    <w:p w14:paraId="71DA27E2" w14:textId="77777777" w:rsidR="00CA77CB" w:rsidRPr="00962FB1" w:rsidRDefault="0096091E" w:rsidP="00FC6081">
      <w:pPr>
        <w:ind w:firstLine="284"/>
        <w:jc w:val="both"/>
        <w:rPr>
          <w:rFonts w:ascii="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t>Sirds un asinsvadu slimības (turpmāk – SAS) ir nozīmīga sabiedrības veselības problēma Latvijā, ko vienlaikus apliecina augstie mirstības, saslimstības un hospitalizācijas rādītāji, turklāt SAS ir visizpl</w:t>
      </w:r>
      <w:r w:rsidR="0098511B" w:rsidRPr="00962FB1">
        <w:rPr>
          <w:rFonts w:ascii="Times New Roman" w:hAnsi="Times New Roman" w:cs="Times New Roman"/>
          <w:bCs/>
          <w:kern w:val="1"/>
          <w:sz w:val="24"/>
          <w:szCs w:val="24"/>
          <w:lang w:eastAsia="ar-SA"/>
        </w:rPr>
        <w:t>atītākais nāves cēlonis Latvijā.</w:t>
      </w:r>
      <w:r w:rsidRPr="00962FB1">
        <w:rPr>
          <w:rFonts w:ascii="Times New Roman" w:hAnsi="Times New Roman" w:cs="Times New Roman"/>
          <w:bCs/>
          <w:kern w:val="1"/>
          <w:sz w:val="24"/>
          <w:szCs w:val="24"/>
          <w:lang w:eastAsia="ar-SA"/>
        </w:rPr>
        <w:t xml:space="preserve"> </w:t>
      </w:r>
      <w:r w:rsidR="0098511B" w:rsidRPr="00962FB1">
        <w:rPr>
          <w:rFonts w:ascii="Times New Roman" w:hAnsi="Times New Roman" w:cs="Times New Roman"/>
          <w:bCs/>
          <w:kern w:val="1"/>
          <w:sz w:val="24"/>
          <w:szCs w:val="24"/>
          <w:lang w:eastAsia="ar-SA"/>
        </w:rPr>
        <w:t>V</w:t>
      </w:r>
      <w:r w:rsidRPr="00962FB1">
        <w:rPr>
          <w:rFonts w:ascii="Times New Roman" w:hAnsi="Times New Roman" w:cs="Times New Roman"/>
          <w:bCs/>
          <w:kern w:val="1"/>
          <w:sz w:val="24"/>
          <w:szCs w:val="24"/>
          <w:lang w:eastAsia="ar-SA"/>
        </w:rPr>
        <w:t>ienlaikus primārā veselības aprūpe ir nozīmīga veselības aprūpes sistēmas sastāvdaļa</w:t>
      </w:r>
      <w:r w:rsidR="00747FC8" w:rsidRPr="00962FB1">
        <w:rPr>
          <w:rFonts w:ascii="Times New Roman" w:hAnsi="Times New Roman" w:cs="Times New Roman"/>
          <w:bCs/>
          <w:kern w:val="1"/>
          <w:sz w:val="24"/>
          <w:szCs w:val="24"/>
          <w:lang w:eastAsia="ar-SA"/>
        </w:rPr>
        <w:t>.</w:t>
      </w:r>
      <w:r w:rsidRPr="00962FB1">
        <w:rPr>
          <w:rFonts w:ascii="Times New Roman" w:hAnsi="Times New Roman" w:cs="Times New Roman"/>
          <w:bCs/>
          <w:kern w:val="1"/>
          <w:sz w:val="24"/>
          <w:szCs w:val="24"/>
          <w:lang w:eastAsia="ar-SA"/>
        </w:rPr>
        <w:t xml:space="preserve"> </w:t>
      </w:r>
      <w:r w:rsidR="00747FC8" w:rsidRPr="00962FB1">
        <w:rPr>
          <w:rFonts w:ascii="Times New Roman" w:hAnsi="Times New Roman" w:cs="Times New Roman"/>
          <w:bCs/>
          <w:kern w:val="1"/>
          <w:sz w:val="24"/>
          <w:szCs w:val="24"/>
          <w:lang w:eastAsia="ar-SA"/>
        </w:rPr>
        <w:t>V</w:t>
      </w:r>
      <w:r w:rsidRPr="00962FB1">
        <w:rPr>
          <w:rFonts w:ascii="Times New Roman" w:hAnsi="Times New Roman" w:cs="Times New Roman"/>
          <w:bCs/>
          <w:kern w:val="1"/>
          <w:sz w:val="24"/>
          <w:szCs w:val="24"/>
          <w:lang w:eastAsia="ar-SA"/>
        </w:rPr>
        <w:t>eidojot pamata līmeni veselības aprūpes sistēmā, nepieciešams uzlabot SAS profilaksi un agrīnu diagnostiku primārā veselības aprūpes līmenī, tādējādi iespējami mazinot SAS radītās sekas.</w:t>
      </w:r>
    </w:p>
    <w:p w14:paraId="5938F260" w14:textId="77777777" w:rsidR="00055592" w:rsidRPr="00962FB1" w:rsidRDefault="0096091E" w:rsidP="00FC6081">
      <w:pPr>
        <w:ind w:firstLine="284"/>
        <w:jc w:val="both"/>
        <w:rPr>
          <w:rFonts w:ascii="Times New Roman" w:hAnsi="Times New Roman" w:cs="Times New Roman"/>
          <w:sz w:val="24"/>
          <w:szCs w:val="24"/>
          <w:lang w:eastAsia="lv-LV"/>
        </w:rPr>
      </w:pPr>
      <w:r w:rsidRPr="00962FB1">
        <w:rPr>
          <w:rFonts w:ascii="Times New Roman" w:hAnsi="Times New Roman" w:cs="Times New Roman"/>
          <w:sz w:val="24"/>
          <w:szCs w:val="24"/>
          <w:lang w:eastAsia="lv-LV"/>
        </w:rPr>
        <w:t>V</w:t>
      </w:r>
      <w:r w:rsidR="00747FC8" w:rsidRPr="00962FB1">
        <w:rPr>
          <w:rFonts w:ascii="Times New Roman" w:hAnsi="Times New Roman" w:cs="Times New Roman"/>
          <w:sz w:val="24"/>
          <w:szCs w:val="24"/>
          <w:lang w:eastAsia="lv-LV"/>
        </w:rPr>
        <w:t>M</w:t>
      </w:r>
      <w:r w:rsidRPr="00962FB1">
        <w:rPr>
          <w:rFonts w:ascii="Times New Roman" w:hAnsi="Times New Roman" w:cs="Times New Roman"/>
          <w:sz w:val="24"/>
          <w:szCs w:val="24"/>
          <w:lang w:eastAsia="lv-LV"/>
        </w:rPr>
        <w:t xml:space="preserve"> saskaņā ar Veselības aprūpes finansēšanas likumā doto deleģējumu </w:t>
      </w:r>
      <w:r w:rsidR="00747FC8" w:rsidRPr="00962FB1">
        <w:rPr>
          <w:rFonts w:ascii="Times New Roman" w:hAnsi="Times New Roman" w:cs="Times New Roman"/>
          <w:sz w:val="24"/>
          <w:szCs w:val="24"/>
          <w:lang w:eastAsia="lv-LV"/>
        </w:rPr>
        <w:t>ir izstrādājusi</w:t>
      </w:r>
      <w:r w:rsidR="00FD33CA">
        <w:rPr>
          <w:rFonts w:ascii="Times New Roman" w:hAnsi="Times New Roman" w:cs="Times New Roman"/>
          <w:sz w:val="24"/>
          <w:szCs w:val="24"/>
          <w:lang w:eastAsia="lv-LV"/>
        </w:rPr>
        <w:t xml:space="preserve"> un </w:t>
      </w:r>
      <w:r w:rsidR="00747FC8" w:rsidRPr="00962FB1">
        <w:rPr>
          <w:rFonts w:ascii="Times New Roman" w:hAnsi="Times New Roman" w:cs="Times New Roman"/>
          <w:sz w:val="24"/>
          <w:szCs w:val="24"/>
          <w:lang w:eastAsia="lv-LV"/>
        </w:rPr>
        <w:t xml:space="preserve"> </w:t>
      </w:r>
      <w:r w:rsidR="00A7765F">
        <w:rPr>
          <w:rFonts w:ascii="Times New Roman" w:hAnsi="Times New Roman" w:cs="Times New Roman"/>
          <w:sz w:val="24"/>
          <w:szCs w:val="24"/>
          <w:lang w:eastAsia="lv-LV"/>
        </w:rPr>
        <w:t xml:space="preserve">ir pieņemti </w:t>
      </w:r>
      <w:r w:rsidR="001D2652">
        <w:rPr>
          <w:rFonts w:ascii="Times New Roman" w:hAnsi="Times New Roman" w:cs="Times New Roman"/>
          <w:sz w:val="24"/>
          <w:szCs w:val="24"/>
          <w:lang w:eastAsia="lv-LV"/>
        </w:rPr>
        <w:t xml:space="preserve">MK </w:t>
      </w:r>
      <w:r w:rsidR="00A7765F">
        <w:rPr>
          <w:rFonts w:ascii="Times New Roman" w:hAnsi="Times New Roman" w:cs="Times New Roman"/>
          <w:sz w:val="24"/>
          <w:szCs w:val="24"/>
          <w:lang w:eastAsia="lv-LV"/>
        </w:rPr>
        <w:t xml:space="preserve">2018. gada 24. </w:t>
      </w:r>
      <w:r w:rsidR="00A7765F" w:rsidRPr="002C4219">
        <w:rPr>
          <w:rFonts w:ascii="Times New Roman" w:hAnsi="Times New Roman" w:cs="Times New Roman"/>
          <w:sz w:val="24"/>
          <w:szCs w:val="24"/>
          <w:lang w:eastAsia="lv-LV"/>
        </w:rPr>
        <w:t xml:space="preserve">jūlija </w:t>
      </w:r>
      <w:r w:rsidRPr="002C4219">
        <w:rPr>
          <w:rFonts w:ascii="Times New Roman" w:hAnsi="Times New Roman" w:cs="Times New Roman"/>
          <w:sz w:val="24"/>
          <w:szCs w:val="24"/>
          <w:lang w:eastAsia="lv-LV"/>
        </w:rPr>
        <w:t>noteikum</w:t>
      </w:r>
      <w:r w:rsidR="00FD33CA" w:rsidRPr="002C4219">
        <w:rPr>
          <w:rFonts w:ascii="Times New Roman" w:hAnsi="Times New Roman" w:cs="Times New Roman"/>
          <w:sz w:val="24"/>
          <w:szCs w:val="24"/>
          <w:lang w:eastAsia="lv-LV"/>
        </w:rPr>
        <w:t>i</w:t>
      </w:r>
      <w:r w:rsidRPr="002C4219">
        <w:rPr>
          <w:rFonts w:ascii="Times New Roman" w:hAnsi="Times New Roman" w:cs="Times New Roman"/>
          <w:sz w:val="24"/>
          <w:szCs w:val="24"/>
          <w:lang w:eastAsia="lv-LV"/>
        </w:rPr>
        <w:t xml:space="preserve"> </w:t>
      </w:r>
      <w:r w:rsidR="00A7765F" w:rsidRPr="002C4219">
        <w:rPr>
          <w:rFonts w:ascii="Times New Roman" w:hAnsi="Times New Roman" w:cs="Times New Roman"/>
          <w:sz w:val="24"/>
          <w:szCs w:val="24"/>
          <w:lang w:eastAsia="lv-LV"/>
        </w:rPr>
        <w:t xml:space="preserve">Nr.452 </w:t>
      </w:r>
      <w:r w:rsidR="003C492A" w:rsidRPr="002C4219">
        <w:rPr>
          <w:rFonts w:ascii="Times New Roman" w:hAnsi="Times New Roman" w:cs="Times New Roman"/>
          <w:sz w:val="24"/>
          <w:szCs w:val="24"/>
          <w:lang w:eastAsia="lv-LV"/>
        </w:rPr>
        <w:t>“</w:t>
      </w:r>
      <w:r w:rsidR="002C4219" w:rsidRPr="002C4219">
        <w:rPr>
          <w:rFonts w:ascii="Times New Roman" w:hAnsi="Times New Roman" w:cs="Times New Roman"/>
          <w:sz w:val="24"/>
          <w:szCs w:val="24"/>
          <w:lang w:eastAsia="lv-LV"/>
        </w:rPr>
        <w:t>Kārtība, kādā sniedzami veselības aprūpes pakalpojumi sirds un asinsvadu slimību profilaksei</w:t>
      </w:r>
      <w:r w:rsidR="003C492A" w:rsidRPr="002C4219">
        <w:rPr>
          <w:rFonts w:ascii="Times New Roman" w:hAnsi="Times New Roman" w:cs="Times New Roman"/>
          <w:sz w:val="24"/>
          <w:szCs w:val="24"/>
          <w:lang w:eastAsia="lv-LV"/>
        </w:rPr>
        <w:t>”</w:t>
      </w:r>
      <w:r w:rsidR="001D2652" w:rsidRPr="002C4219">
        <w:rPr>
          <w:rFonts w:ascii="Times New Roman" w:hAnsi="Times New Roman" w:cs="Times New Roman"/>
          <w:sz w:val="24"/>
          <w:szCs w:val="24"/>
          <w:lang w:eastAsia="lv-LV"/>
        </w:rPr>
        <w:t xml:space="preserve"> (turpmāk – MK noteikumi Nr.452)</w:t>
      </w:r>
      <w:r w:rsidR="003C492A" w:rsidRPr="00962FB1">
        <w:rPr>
          <w:rFonts w:ascii="Times New Roman" w:hAnsi="Times New Roman" w:cs="Times New Roman"/>
          <w:sz w:val="24"/>
          <w:szCs w:val="24"/>
          <w:lang w:eastAsia="lv-LV"/>
        </w:rPr>
        <w:t xml:space="preserve"> </w:t>
      </w:r>
      <w:r w:rsidRPr="00962FB1">
        <w:rPr>
          <w:rFonts w:ascii="Times New Roman" w:hAnsi="Times New Roman" w:cs="Times New Roman"/>
          <w:sz w:val="24"/>
          <w:szCs w:val="24"/>
          <w:lang w:eastAsia="lv-LV"/>
        </w:rPr>
        <w:t xml:space="preserve">attiecībā uz veselības aprūpes pakalpojumu sniegšanas organizēšanu sirds un asinsvadu slimību jomā, kā arī apmaksas kārtību par sirds un asinsvadu profilaksē ietilpstošiem veselības aprūpes pakalpojumiem, vienlaikus paredzot, ka tiktāl, cik </w:t>
      </w:r>
      <w:r w:rsidR="00556222">
        <w:rPr>
          <w:rFonts w:ascii="Times New Roman" w:hAnsi="Times New Roman" w:cs="Times New Roman"/>
          <w:sz w:val="24"/>
          <w:szCs w:val="24"/>
          <w:lang w:eastAsia="lv-LV"/>
        </w:rPr>
        <w:t xml:space="preserve">MK noteikumi Nr.452 </w:t>
      </w:r>
      <w:r w:rsidRPr="00962FB1">
        <w:rPr>
          <w:rFonts w:ascii="Times New Roman" w:hAnsi="Times New Roman" w:cs="Times New Roman"/>
          <w:sz w:val="24"/>
          <w:szCs w:val="24"/>
          <w:lang w:eastAsia="lv-LV"/>
        </w:rPr>
        <w:t xml:space="preserve">nenosaka savādāk, </w:t>
      </w:r>
      <w:r w:rsidR="00747FC8" w:rsidRPr="00962FB1">
        <w:rPr>
          <w:rFonts w:ascii="Times New Roman" w:hAnsi="Times New Roman" w:cs="Times New Roman"/>
          <w:sz w:val="24"/>
          <w:szCs w:val="24"/>
          <w:lang w:eastAsia="lv-LV"/>
        </w:rPr>
        <w:t xml:space="preserve">līdz </w:t>
      </w:r>
      <w:r w:rsidR="00794A9D" w:rsidRPr="00962FB1">
        <w:rPr>
          <w:rFonts w:ascii="Times New Roman" w:hAnsi="Times New Roman" w:cs="Times New Roman"/>
          <w:sz w:val="24"/>
          <w:szCs w:val="24"/>
          <w:lang w:eastAsia="lv-LV"/>
        </w:rPr>
        <w:t xml:space="preserve">2018.gada </w:t>
      </w:r>
      <w:r w:rsidR="007F0468" w:rsidRPr="00962FB1">
        <w:rPr>
          <w:rFonts w:ascii="Times New Roman" w:hAnsi="Times New Roman" w:cs="Times New Roman"/>
          <w:sz w:val="24"/>
          <w:szCs w:val="24"/>
          <w:lang w:eastAsia="lv-LV"/>
        </w:rPr>
        <w:t>31.</w:t>
      </w:r>
      <w:r w:rsidR="00794A9D" w:rsidRPr="00962FB1">
        <w:rPr>
          <w:rFonts w:ascii="Times New Roman" w:hAnsi="Times New Roman" w:cs="Times New Roman"/>
          <w:sz w:val="24"/>
          <w:szCs w:val="24"/>
          <w:lang w:eastAsia="lv-LV"/>
        </w:rPr>
        <w:t>augustam ir piemērojami M</w:t>
      </w:r>
      <w:r w:rsidR="00747FC8" w:rsidRPr="00962FB1">
        <w:rPr>
          <w:rFonts w:ascii="Times New Roman" w:hAnsi="Times New Roman" w:cs="Times New Roman"/>
          <w:sz w:val="24"/>
          <w:szCs w:val="24"/>
          <w:lang w:eastAsia="lv-LV"/>
        </w:rPr>
        <w:t>K 2013.</w:t>
      </w:r>
      <w:r w:rsidR="00794A9D" w:rsidRPr="00962FB1">
        <w:rPr>
          <w:rFonts w:ascii="Times New Roman" w:hAnsi="Times New Roman" w:cs="Times New Roman"/>
          <w:sz w:val="24"/>
          <w:szCs w:val="24"/>
          <w:lang w:eastAsia="lv-LV"/>
        </w:rPr>
        <w:t>gada 1</w:t>
      </w:r>
      <w:r w:rsidR="00747FC8" w:rsidRPr="00962FB1">
        <w:rPr>
          <w:rFonts w:ascii="Times New Roman" w:hAnsi="Times New Roman" w:cs="Times New Roman"/>
          <w:sz w:val="24"/>
          <w:szCs w:val="24"/>
          <w:lang w:eastAsia="lv-LV"/>
        </w:rPr>
        <w:t>7.</w:t>
      </w:r>
      <w:r w:rsidR="00794A9D" w:rsidRPr="00962FB1">
        <w:rPr>
          <w:rFonts w:ascii="Times New Roman" w:hAnsi="Times New Roman" w:cs="Times New Roman"/>
          <w:sz w:val="24"/>
          <w:szCs w:val="24"/>
          <w:lang w:eastAsia="lv-LV"/>
        </w:rPr>
        <w:t>decembra notei</w:t>
      </w:r>
      <w:r w:rsidR="00747FC8" w:rsidRPr="00962FB1">
        <w:rPr>
          <w:rFonts w:ascii="Times New Roman" w:hAnsi="Times New Roman" w:cs="Times New Roman"/>
          <w:sz w:val="24"/>
          <w:szCs w:val="24"/>
          <w:lang w:eastAsia="lv-LV"/>
        </w:rPr>
        <w:t>kumi Nr.</w:t>
      </w:r>
      <w:r w:rsidR="00794A9D" w:rsidRPr="00962FB1">
        <w:rPr>
          <w:rFonts w:ascii="Times New Roman" w:hAnsi="Times New Roman" w:cs="Times New Roman"/>
          <w:sz w:val="24"/>
          <w:szCs w:val="24"/>
          <w:lang w:eastAsia="lv-LV"/>
        </w:rPr>
        <w:t xml:space="preserve">1529 “Veselības aprūpes finansēšanas un organizēšanas kārtība” </w:t>
      </w:r>
      <w:r w:rsidR="00794A9D" w:rsidRPr="00962FB1">
        <w:rPr>
          <w:rFonts w:ascii="Times New Roman" w:hAnsi="Times New Roman" w:cs="Times New Roman"/>
          <w:iCs/>
          <w:sz w:val="24"/>
          <w:szCs w:val="24"/>
          <w:lang w:eastAsia="lv-LV"/>
        </w:rPr>
        <w:t>(turpmāk – MK noteikumi Nr.1529)</w:t>
      </w:r>
      <w:r w:rsidRPr="00962FB1">
        <w:rPr>
          <w:rFonts w:ascii="Times New Roman" w:hAnsi="Times New Roman" w:cs="Times New Roman"/>
          <w:sz w:val="24"/>
          <w:szCs w:val="24"/>
          <w:lang w:eastAsia="lv-LV"/>
        </w:rPr>
        <w:t>.</w:t>
      </w:r>
    </w:p>
    <w:p w14:paraId="78B72EA7" w14:textId="77777777" w:rsidR="00DC67F4" w:rsidRPr="00962FB1" w:rsidRDefault="0096091E" w:rsidP="00FC6081">
      <w:pPr>
        <w:ind w:firstLine="284"/>
        <w:jc w:val="both"/>
        <w:rPr>
          <w:rFonts w:ascii="Times New Roman" w:eastAsia="Calibri" w:hAnsi="Times New Roman" w:cs="Times New Roman"/>
          <w:sz w:val="24"/>
          <w:szCs w:val="24"/>
        </w:rPr>
      </w:pPr>
      <w:r w:rsidRPr="00962FB1">
        <w:rPr>
          <w:rFonts w:ascii="Times New Roman" w:eastAsia="Times New Roman" w:hAnsi="Times New Roman" w:cs="Times New Roman"/>
          <w:iCs/>
          <w:sz w:val="24"/>
          <w:szCs w:val="24"/>
        </w:rPr>
        <w:t>Šobrīd atbilstoši MK noteikumu Nr.1529 1.pielikumam “Profilaktiskās apskates un izmeklējumi” pilngadīgs pacients reizi gadā var veikt valsts apmaksātu vispārējo veselības pārbaudi pie ģimenes ārsta, neveicot pacientu iemaksas maksājumu par ģimenes ārsta ambulatoro apmeklējumu. Profilaktiskās apskates laikā</w:t>
      </w:r>
      <w:r w:rsidRPr="00962FB1">
        <w:rPr>
          <w:rFonts w:ascii="Times New Roman" w:eastAsia="Calibri" w:hAnsi="Times New Roman" w:cs="Times New Roman"/>
          <w:sz w:val="24"/>
          <w:szCs w:val="24"/>
        </w:rPr>
        <w:t xml:space="preserve"> ģimenes ārsts novērtē veselības stāvokli atbilstoši sūdzībām par veselību un iepriekšējai veselības anamnēzei (slimību vēsturei), kā arī novērtē ķermeņa svaru, garumu, ādas un gļotādu stāvokli, apskata mutes dobumu, apskata un palpē (iztausta) kakla, padušu, cirkšņu limfmezglus un krūšu dziedzerus, novērtē vairogdziedzera projekciju, nosaka asinsspiedienu, pulsu, ķermeņa temperatūru, sirdsdarbību, auskultē (izklausa) plaušas, novērtē redzi, dzirdi, psihi, traumu sekas un jušanas, kustību un neiroloģiskās funkcijas, veic vēdera iztaustīšanu, un pacientiem pēc 50 gadu vecuma veic arī taisnās zarnas iztaustīšanu.  Papildus profilaktiskajai apskatei ģimenes ārsts reizi gadā pacientiem vecumā no 50 līdz 74 gadiem kā skrīningtestu zarnu vēzim veic slēpto asiņu izmeklējumu fēcēs.</w:t>
      </w:r>
    </w:p>
    <w:p w14:paraId="2685BE72" w14:textId="77777777" w:rsidR="00043196" w:rsidRPr="00962FB1" w:rsidRDefault="0096091E" w:rsidP="001F4895">
      <w:pPr>
        <w:ind w:firstLine="284"/>
        <w:jc w:val="both"/>
        <w:rPr>
          <w:rFonts w:ascii="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t>MK noteikum</w:t>
      </w:r>
      <w:r w:rsidR="00282E45">
        <w:rPr>
          <w:rFonts w:ascii="Times New Roman" w:hAnsi="Times New Roman" w:cs="Times New Roman"/>
          <w:bCs/>
          <w:kern w:val="1"/>
          <w:sz w:val="24"/>
          <w:szCs w:val="24"/>
          <w:lang w:eastAsia="ar-SA"/>
        </w:rPr>
        <w:t>i</w:t>
      </w:r>
      <w:r w:rsidR="0032038A">
        <w:rPr>
          <w:rFonts w:ascii="Times New Roman" w:hAnsi="Times New Roman" w:cs="Times New Roman"/>
          <w:bCs/>
          <w:kern w:val="1"/>
          <w:sz w:val="24"/>
          <w:szCs w:val="24"/>
          <w:lang w:eastAsia="ar-SA"/>
        </w:rPr>
        <w:t xml:space="preserve"> Nr.452</w:t>
      </w:r>
      <w:r w:rsidR="00282E45">
        <w:rPr>
          <w:rFonts w:ascii="Times New Roman" w:hAnsi="Times New Roman" w:cs="Times New Roman"/>
          <w:bCs/>
          <w:kern w:val="1"/>
          <w:sz w:val="24"/>
          <w:szCs w:val="24"/>
          <w:lang w:eastAsia="ar-SA"/>
        </w:rPr>
        <w:t xml:space="preserve"> </w:t>
      </w:r>
      <w:r w:rsidRPr="00962FB1">
        <w:rPr>
          <w:rFonts w:ascii="Times New Roman" w:hAnsi="Times New Roman" w:cs="Times New Roman"/>
          <w:bCs/>
          <w:kern w:val="1"/>
          <w:sz w:val="24"/>
          <w:szCs w:val="24"/>
          <w:lang w:eastAsia="ar-SA"/>
        </w:rPr>
        <w:t>paredz ieviest un attīstīt sirds un asinsvadu slimību profilaksi iedzīvotājiem 40, 45, 50, 55, 60 un 65 gadu vecumā atbilstoši starptautiski atzītai SCORE metodei jeb sistemātiskā koronārā riska izvērtēšanai (</w:t>
      </w:r>
      <w:r w:rsidRPr="00962FB1">
        <w:rPr>
          <w:rFonts w:ascii="Times New Roman" w:hAnsi="Times New Roman" w:cs="Times New Roman"/>
          <w:bCs/>
          <w:i/>
          <w:kern w:val="1"/>
          <w:sz w:val="24"/>
          <w:szCs w:val="24"/>
          <w:lang w:eastAsia="ar-SA"/>
        </w:rPr>
        <w:t>Systematic Coronary Risk Evaluation</w:t>
      </w:r>
      <w:r w:rsidR="00B72463" w:rsidRPr="00962FB1">
        <w:rPr>
          <w:rFonts w:ascii="Times New Roman" w:hAnsi="Times New Roman" w:cs="Times New Roman"/>
          <w:bCs/>
          <w:i/>
          <w:kern w:val="1"/>
          <w:sz w:val="24"/>
          <w:szCs w:val="24"/>
          <w:lang w:eastAsia="ar-SA"/>
        </w:rPr>
        <w:t xml:space="preserve"> – </w:t>
      </w:r>
      <w:r w:rsidR="00B72463" w:rsidRPr="00962FB1">
        <w:rPr>
          <w:rFonts w:ascii="Times New Roman" w:hAnsi="Times New Roman" w:cs="Times New Roman"/>
          <w:bCs/>
          <w:kern w:val="1"/>
          <w:sz w:val="24"/>
          <w:szCs w:val="24"/>
          <w:lang w:eastAsia="ar-SA"/>
        </w:rPr>
        <w:t>angļu val</w:t>
      </w:r>
      <w:r w:rsidR="00B72463" w:rsidRPr="00962FB1">
        <w:rPr>
          <w:rFonts w:ascii="Times New Roman" w:hAnsi="Times New Roman" w:cs="Times New Roman"/>
          <w:bCs/>
          <w:i/>
          <w:kern w:val="1"/>
          <w:sz w:val="24"/>
          <w:szCs w:val="24"/>
          <w:lang w:eastAsia="ar-SA"/>
        </w:rPr>
        <w:t>.</w:t>
      </w:r>
      <w:r w:rsidRPr="00962FB1">
        <w:rPr>
          <w:rFonts w:ascii="Times New Roman" w:hAnsi="Times New Roman" w:cs="Times New Roman"/>
          <w:bCs/>
          <w:kern w:val="1"/>
          <w:sz w:val="24"/>
          <w:szCs w:val="24"/>
          <w:lang w:eastAsia="ar-SA"/>
        </w:rPr>
        <w:t>), tādējādi uzlabojot SAS profilaksi un agrīnu diagnostiku primārās veselības aprūpes līmenī.</w:t>
      </w:r>
      <w:r w:rsidR="004569D5">
        <w:rPr>
          <w:rFonts w:ascii="Times New Roman" w:hAnsi="Times New Roman" w:cs="Times New Roman"/>
          <w:bCs/>
          <w:kern w:val="1"/>
          <w:sz w:val="24"/>
          <w:szCs w:val="24"/>
          <w:lang w:eastAsia="ar-SA"/>
        </w:rPr>
        <w:t xml:space="preserve"> Lai nodrošinātu savlaicīgu augsta SAS riska pacientu identificēšanu un nepieciešamo profilaktisko pasākumu apjomu </w:t>
      </w:r>
      <w:r w:rsidR="004569D5" w:rsidRPr="00962FB1">
        <w:rPr>
          <w:rFonts w:ascii="Times New Roman" w:hAnsi="Times New Roman" w:cs="Times New Roman"/>
          <w:bCs/>
          <w:kern w:val="1"/>
          <w:sz w:val="24"/>
          <w:szCs w:val="24"/>
          <w:lang w:eastAsia="ar-SA"/>
        </w:rPr>
        <w:t>MK noteikum</w:t>
      </w:r>
      <w:r w:rsidR="00364A9A">
        <w:rPr>
          <w:rFonts w:ascii="Times New Roman" w:hAnsi="Times New Roman" w:cs="Times New Roman"/>
          <w:bCs/>
          <w:kern w:val="1"/>
          <w:sz w:val="24"/>
          <w:szCs w:val="24"/>
          <w:lang w:eastAsia="ar-SA"/>
        </w:rPr>
        <w:t>i</w:t>
      </w:r>
      <w:r w:rsidR="004569D5" w:rsidRPr="00962FB1">
        <w:rPr>
          <w:rFonts w:ascii="Times New Roman" w:hAnsi="Times New Roman" w:cs="Times New Roman"/>
          <w:bCs/>
          <w:kern w:val="1"/>
          <w:sz w:val="24"/>
          <w:szCs w:val="24"/>
          <w:lang w:eastAsia="ar-SA"/>
        </w:rPr>
        <w:t xml:space="preserve"> </w:t>
      </w:r>
      <w:r w:rsidR="0032038A">
        <w:rPr>
          <w:rFonts w:ascii="Times New Roman" w:hAnsi="Times New Roman" w:cs="Times New Roman"/>
          <w:bCs/>
          <w:kern w:val="1"/>
          <w:sz w:val="24"/>
          <w:szCs w:val="24"/>
          <w:lang w:eastAsia="ar-SA"/>
        </w:rPr>
        <w:t xml:space="preserve">Nr.452 </w:t>
      </w:r>
      <w:r w:rsidR="004569D5">
        <w:rPr>
          <w:rFonts w:ascii="Times New Roman" w:hAnsi="Times New Roman" w:cs="Times New Roman"/>
          <w:sz w:val="24"/>
          <w:szCs w:val="24"/>
          <w:lang w:eastAsia="lv-LV"/>
        </w:rPr>
        <w:t>salīdzinājumā ar Reformu z</w:t>
      </w:r>
      <w:r w:rsidR="0032038A">
        <w:rPr>
          <w:rFonts w:ascii="Times New Roman" w:hAnsi="Times New Roman" w:cs="Times New Roman"/>
          <w:sz w:val="24"/>
          <w:szCs w:val="24"/>
          <w:lang w:eastAsia="lv-LV"/>
        </w:rPr>
        <w:t>iņojumā paredzēto ir papildināti</w:t>
      </w:r>
      <w:r w:rsidR="00FA374E">
        <w:rPr>
          <w:rFonts w:ascii="Times New Roman" w:hAnsi="Times New Roman" w:cs="Times New Roman"/>
          <w:sz w:val="24"/>
          <w:szCs w:val="24"/>
          <w:lang w:eastAsia="lv-LV"/>
        </w:rPr>
        <w:t xml:space="preserve"> </w:t>
      </w:r>
      <w:r w:rsidR="00583431">
        <w:rPr>
          <w:rFonts w:ascii="Times New Roman" w:hAnsi="Times New Roman" w:cs="Times New Roman"/>
          <w:sz w:val="24"/>
          <w:szCs w:val="24"/>
          <w:lang w:eastAsia="lv-LV"/>
        </w:rPr>
        <w:t>ar SAS profilaksi iedzīvotājiem 45 gadu vecumā.</w:t>
      </w:r>
      <w:r w:rsidR="004569D5">
        <w:rPr>
          <w:rFonts w:ascii="Times New Roman" w:hAnsi="Times New Roman" w:cs="Times New Roman"/>
          <w:sz w:val="24"/>
          <w:szCs w:val="24"/>
          <w:lang w:eastAsia="lv-LV"/>
        </w:rPr>
        <w:t xml:space="preserve"> </w:t>
      </w:r>
    </w:p>
    <w:p w14:paraId="73E7E5F7" w14:textId="77777777" w:rsidR="00043196" w:rsidRPr="00962FB1" w:rsidRDefault="0096091E" w:rsidP="00043196">
      <w:pPr>
        <w:ind w:firstLine="284"/>
        <w:jc w:val="both"/>
        <w:rPr>
          <w:rFonts w:ascii="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lastRenderedPageBreak/>
        <w:t>Sirds un asinsvadu profilakses ietvaros paredzēts, ka ģimenes ārsta praksē pacientam tiks noteikts SAS jeb kardiovaskulāro saslimšanu risks, pielietojot metodi fatālu kardiovaskulāru notikumu riska noteikšanai tuvāko</w:t>
      </w:r>
      <w:r w:rsidR="004C5BAF" w:rsidRPr="00962FB1">
        <w:rPr>
          <w:rFonts w:ascii="Times New Roman" w:hAnsi="Times New Roman" w:cs="Times New Roman"/>
          <w:bCs/>
          <w:kern w:val="1"/>
          <w:sz w:val="24"/>
          <w:szCs w:val="24"/>
          <w:lang w:eastAsia="ar-SA"/>
        </w:rPr>
        <w:t xml:space="preserve"> 10 gadu laikā jeb SCORE metodi</w:t>
      </w:r>
      <w:r>
        <w:rPr>
          <w:rStyle w:val="FootnoteReference"/>
          <w:rFonts w:ascii="Times New Roman" w:eastAsia="Times New Roman" w:hAnsi="Times New Roman" w:cs="Times New Roman"/>
          <w:iCs/>
          <w:sz w:val="24"/>
          <w:szCs w:val="24"/>
        </w:rPr>
        <w:footnoteReference w:id="2"/>
      </w:r>
      <w:r w:rsidR="004C5BAF" w:rsidRPr="00962FB1">
        <w:rPr>
          <w:rFonts w:ascii="Times New Roman" w:eastAsia="Times New Roman" w:hAnsi="Times New Roman" w:cs="Times New Roman"/>
          <w:iCs/>
          <w:sz w:val="24"/>
          <w:szCs w:val="24"/>
        </w:rPr>
        <w:t>.</w:t>
      </w:r>
      <w:r w:rsidRPr="00962FB1">
        <w:rPr>
          <w:rFonts w:ascii="Times New Roman" w:hAnsi="Times New Roman" w:cs="Times New Roman"/>
          <w:bCs/>
          <w:kern w:val="1"/>
          <w:sz w:val="24"/>
          <w:szCs w:val="24"/>
          <w:lang w:eastAsia="ar-SA"/>
        </w:rPr>
        <w:t xml:space="preserve"> Pirms SAS riska noteikšanas pacientam tiks veikta SAS un smēķēšanas anamnēzes izvērtēšana, sistoliskā un diastoliskā asinsspiediena noteikšana, vidukļa apkārtmēra un ķermeņa masas indeksa, kopējā holesterīna un glikozes līmeņa asinīs noteikšana, kā arī sirds un miega artēriju auskultācija.</w:t>
      </w:r>
    </w:p>
    <w:p w14:paraId="226E2AAB" w14:textId="77777777" w:rsidR="00043196" w:rsidRPr="00962FB1" w:rsidRDefault="0096091E" w:rsidP="00043196">
      <w:pPr>
        <w:ind w:firstLine="284"/>
        <w:jc w:val="both"/>
        <w:rPr>
          <w:rFonts w:ascii="Times New Roman" w:hAnsi="Times New Roman" w:cs="Times New Roman"/>
          <w:bCs/>
          <w:kern w:val="1"/>
          <w:sz w:val="24"/>
          <w:szCs w:val="24"/>
          <w:lang w:eastAsia="ar-SA"/>
        </w:rPr>
      </w:pPr>
      <w:r w:rsidRPr="00962FB1">
        <w:rPr>
          <w:rFonts w:ascii="Times New Roman" w:hAnsi="Times New Roman" w:cs="Times New Roman"/>
          <w:bCs/>
          <w:kern w:val="1"/>
          <w:sz w:val="24"/>
          <w:szCs w:val="24"/>
          <w:lang w:eastAsia="ar-SA"/>
        </w:rPr>
        <w:t>SAS riska novērtēšana ir nepieciešama, lai izvērtētu konkrētā pacienta iespējamo turpmāko sirds un asinsvadu slimību notikumu risku, novērtētu nepieciešamo papildizmeklējumu lietderību un apjomu, atkarībā no riska noteiktu nepieciešamo profilaktisko pasākumu apjomu un izdalītu augsta SAS riska pacientus. Jo lielāks iespējamo turpmāko SAS notikumu risks, jo intensīvāki profilaktiskie pasākumi jāveic, lai iespējami izvairītos no SAS un tās radītām sekām.</w:t>
      </w:r>
    </w:p>
    <w:p w14:paraId="7767B85C" w14:textId="77777777" w:rsidR="009320F0" w:rsidRPr="00962FB1" w:rsidRDefault="0096091E" w:rsidP="009320F0">
      <w:pPr>
        <w:spacing w:after="80"/>
        <w:ind w:firstLine="213"/>
        <w:jc w:val="both"/>
        <w:rPr>
          <w:rFonts w:ascii="Times New Roman" w:hAnsi="Times New Roman" w:cs="Times New Roman"/>
          <w:sz w:val="24"/>
          <w:szCs w:val="24"/>
        </w:rPr>
      </w:pPr>
      <w:r w:rsidRPr="00962FB1">
        <w:rPr>
          <w:rFonts w:ascii="Times New Roman" w:eastAsia="Times New Roman" w:hAnsi="Times New Roman" w:cs="Times New Roman"/>
          <w:sz w:val="24"/>
          <w:szCs w:val="24"/>
          <w:shd w:val="clear" w:color="auto" w:fill="FFFFFF"/>
          <w:lang w:eastAsia="lv-LV" w:bidi="lv-LV"/>
        </w:rPr>
        <w:t xml:space="preserve">Reformu ziņojumā </w:t>
      </w:r>
      <w:r w:rsidRPr="00962FB1">
        <w:rPr>
          <w:rFonts w:ascii="Times New Roman" w:hAnsi="Times New Roman" w:cs="Times New Roman"/>
          <w:sz w:val="24"/>
          <w:szCs w:val="24"/>
        </w:rPr>
        <w:t>no veselības aprūpes finansēšanai budžeta resora “74. Gadskārtējā valsts budžeta izpildes procesā pārdalāmais finansējums” 08.00.00 programmā “Veselības aprūpes sistēmas reformas ieviešanas finansējums” rezervētā finansējuma</w:t>
      </w:r>
      <w:r w:rsidR="001E15C2" w:rsidRPr="00962FB1">
        <w:rPr>
          <w:rFonts w:ascii="Times New Roman" w:hAnsi="Times New Roman" w:cs="Times New Roman"/>
          <w:sz w:val="24"/>
          <w:szCs w:val="24"/>
        </w:rPr>
        <w:t>,</w:t>
      </w:r>
      <w:r w:rsidRPr="00962FB1">
        <w:rPr>
          <w:rFonts w:ascii="Times New Roman" w:hAnsi="Times New Roman" w:cs="Times New Roman"/>
          <w:sz w:val="24"/>
          <w:szCs w:val="24"/>
        </w:rPr>
        <w:t xml:space="preserve"> </w:t>
      </w:r>
      <w:r w:rsidR="001E15C2" w:rsidRPr="00962FB1">
        <w:rPr>
          <w:rFonts w:ascii="Times New Roman" w:hAnsi="Times New Roman" w:cs="Times New Roman"/>
          <w:sz w:val="24"/>
          <w:szCs w:val="24"/>
        </w:rPr>
        <w:t xml:space="preserve">līdzekļus </w:t>
      </w:r>
      <w:r w:rsidR="007F0468" w:rsidRPr="00962FB1">
        <w:rPr>
          <w:rFonts w:ascii="Times New Roman" w:hAnsi="Times New Roman" w:cs="Times New Roman"/>
          <w:sz w:val="24"/>
          <w:szCs w:val="24"/>
        </w:rPr>
        <w:t>1 599 </w:t>
      </w:r>
      <w:r w:rsidRPr="00962FB1">
        <w:rPr>
          <w:rFonts w:ascii="Times New Roman" w:hAnsi="Times New Roman" w:cs="Times New Roman"/>
          <w:sz w:val="24"/>
          <w:szCs w:val="24"/>
        </w:rPr>
        <w:t xml:space="preserve">926 </w:t>
      </w:r>
      <w:r w:rsidRPr="00962FB1">
        <w:rPr>
          <w:rFonts w:ascii="Times New Roman" w:hAnsi="Times New Roman" w:cs="Times New Roman"/>
          <w:i/>
          <w:sz w:val="24"/>
          <w:szCs w:val="24"/>
        </w:rPr>
        <w:t>euro</w:t>
      </w:r>
      <w:r w:rsidRPr="00962FB1">
        <w:rPr>
          <w:rFonts w:ascii="Times New Roman" w:hAnsi="Times New Roman" w:cs="Times New Roman"/>
          <w:sz w:val="24"/>
          <w:szCs w:val="24"/>
        </w:rPr>
        <w:t xml:space="preserve"> apmērā tika atļauts izmantot kardiovaskulārā riska izvērtēšanai un algoritmu ieviešanai, t.sk., primārās profilakses algoritmu ieviešanai 712 751 </w:t>
      </w:r>
      <w:r w:rsidRPr="00962FB1">
        <w:rPr>
          <w:rFonts w:ascii="Times New Roman" w:hAnsi="Times New Roman" w:cs="Times New Roman"/>
          <w:i/>
          <w:sz w:val="24"/>
          <w:szCs w:val="24"/>
        </w:rPr>
        <w:t>euro</w:t>
      </w:r>
      <w:r w:rsidRPr="00962FB1">
        <w:rPr>
          <w:rFonts w:ascii="Times New Roman" w:hAnsi="Times New Roman" w:cs="Times New Roman"/>
          <w:sz w:val="24"/>
          <w:szCs w:val="24"/>
        </w:rPr>
        <w:t xml:space="preserve"> apmērā un sekundārās diagnostikas un izmeklēšanas algoritmu ieviešanai 887 175 </w:t>
      </w:r>
      <w:r w:rsidRPr="00962FB1">
        <w:rPr>
          <w:rFonts w:ascii="Times New Roman" w:hAnsi="Times New Roman" w:cs="Times New Roman"/>
          <w:i/>
          <w:sz w:val="24"/>
          <w:szCs w:val="24"/>
        </w:rPr>
        <w:t>euro</w:t>
      </w:r>
      <w:r w:rsidRPr="00962FB1">
        <w:rPr>
          <w:rFonts w:ascii="Times New Roman" w:hAnsi="Times New Roman" w:cs="Times New Roman"/>
          <w:sz w:val="24"/>
          <w:szCs w:val="24"/>
        </w:rPr>
        <w:t xml:space="preserve"> apmērā.</w:t>
      </w:r>
    </w:p>
    <w:p w14:paraId="6118A43F" w14:textId="77777777" w:rsidR="00C24DC9" w:rsidRPr="00756B87" w:rsidRDefault="00C24DC9" w:rsidP="00C24DC9">
      <w:pPr>
        <w:spacing w:after="80"/>
        <w:ind w:firstLine="213"/>
        <w:jc w:val="both"/>
        <w:rPr>
          <w:rFonts w:ascii="Times New Roman" w:hAnsi="Times New Roman" w:cs="Times New Roman"/>
          <w:sz w:val="24"/>
          <w:szCs w:val="24"/>
        </w:rPr>
      </w:pPr>
      <w:r>
        <w:rPr>
          <w:rFonts w:ascii="Times New Roman" w:hAnsi="Times New Roman" w:cs="Times New Roman"/>
          <w:sz w:val="24"/>
          <w:szCs w:val="24"/>
        </w:rPr>
        <w:t>MK n</w:t>
      </w:r>
      <w:r w:rsidRPr="00962FB1">
        <w:rPr>
          <w:rFonts w:ascii="Times New Roman" w:hAnsi="Times New Roman" w:cs="Times New Roman"/>
          <w:sz w:val="24"/>
          <w:szCs w:val="24"/>
        </w:rPr>
        <w:t>oteikum</w:t>
      </w:r>
      <w:r>
        <w:rPr>
          <w:rFonts w:ascii="Times New Roman" w:hAnsi="Times New Roman" w:cs="Times New Roman"/>
          <w:sz w:val="24"/>
          <w:szCs w:val="24"/>
        </w:rPr>
        <w:t>i</w:t>
      </w:r>
      <w:r w:rsidRPr="00962FB1">
        <w:rPr>
          <w:rFonts w:ascii="Times New Roman" w:hAnsi="Times New Roman" w:cs="Times New Roman"/>
          <w:sz w:val="24"/>
          <w:szCs w:val="24"/>
        </w:rPr>
        <w:t xml:space="preserve"> </w:t>
      </w:r>
      <w:r>
        <w:rPr>
          <w:rFonts w:ascii="Times New Roman" w:hAnsi="Times New Roman" w:cs="Times New Roman"/>
          <w:sz w:val="24"/>
          <w:szCs w:val="24"/>
        </w:rPr>
        <w:t xml:space="preserve">Nr.452 </w:t>
      </w:r>
      <w:r w:rsidRPr="00962FB1">
        <w:rPr>
          <w:rFonts w:ascii="Times New Roman" w:hAnsi="Times New Roman" w:cs="Times New Roman"/>
          <w:sz w:val="24"/>
          <w:szCs w:val="24"/>
        </w:rPr>
        <w:t>paredz, ka sirds un asinsvadu profilakses ietvaros ģimenes ārsta praksē pacientam tiks noteikta sirds un asinsvadu slimības jeb kardiovaskulāro saslimšanu risks, pielietojot SCORE metodi (1</w:t>
      </w:r>
      <w:r>
        <w:rPr>
          <w:rFonts w:ascii="Times New Roman" w:hAnsi="Times New Roman" w:cs="Times New Roman"/>
          <w:sz w:val="24"/>
          <w:szCs w:val="24"/>
        </w:rPr>
        <w:t>.</w:t>
      </w:r>
      <w:r w:rsidRPr="00962FB1">
        <w:rPr>
          <w:rFonts w:ascii="Times New Roman" w:hAnsi="Times New Roman" w:cs="Times New Roman"/>
          <w:sz w:val="24"/>
          <w:szCs w:val="24"/>
        </w:rPr>
        <w:t>posms primārās veselības aprūpes (turpmāk – PVA) praksē), radot ietekmi 452 620 euro apmērā. Iepriekšminēto pasākumu plānots īstenot apakšprogrammas 33.14.00 “Primārās ambulatorās veselības aprūpes nodrošināšana” ietvaros. 1</w:t>
      </w:r>
      <w:r>
        <w:rPr>
          <w:rFonts w:ascii="Times New Roman" w:hAnsi="Times New Roman" w:cs="Times New Roman"/>
          <w:sz w:val="24"/>
          <w:szCs w:val="24"/>
        </w:rPr>
        <w:t>.</w:t>
      </w:r>
      <w:r w:rsidRPr="00962FB1">
        <w:rPr>
          <w:rFonts w:ascii="Times New Roman" w:hAnsi="Times New Roman" w:cs="Times New Roman"/>
          <w:sz w:val="24"/>
          <w:szCs w:val="24"/>
        </w:rPr>
        <w:t>posma PVA praksē tiek ietverta arī</w:t>
      </w:r>
      <w:r w:rsidR="005B5D23">
        <w:rPr>
          <w:rFonts w:ascii="Times New Roman" w:hAnsi="Times New Roman" w:cs="Times New Roman"/>
          <w:sz w:val="24"/>
          <w:szCs w:val="24"/>
        </w:rPr>
        <w:t xml:space="preserve"> laboratorija, radot ietekmi 71 </w:t>
      </w:r>
      <w:r w:rsidRPr="00962FB1">
        <w:rPr>
          <w:rFonts w:ascii="Times New Roman" w:hAnsi="Times New Roman" w:cs="Times New Roman"/>
          <w:sz w:val="24"/>
          <w:szCs w:val="24"/>
        </w:rPr>
        <w:t>391 euro apmērā – apakšprogrammā 33.15.00 “Laboratorisko izmeklējumu nodr</w:t>
      </w:r>
      <w:r w:rsidR="005B5D23">
        <w:rPr>
          <w:rFonts w:ascii="Times New Roman" w:hAnsi="Times New Roman" w:cs="Times New Roman"/>
          <w:sz w:val="24"/>
          <w:szCs w:val="24"/>
        </w:rPr>
        <w:t>ošināšana ambulatorajā aprūpē</w:t>
      </w:r>
      <w:r w:rsidR="005B5D23" w:rsidRPr="00756B87">
        <w:rPr>
          <w:rFonts w:ascii="Times New Roman" w:hAnsi="Times New Roman" w:cs="Times New Roman"/>
          <w:sz w:val="24"/>
          <w:szCs w:val="24"/>
        </w:rPr>
        <w:t>” finansējums tiks pārdalīts no apakšprogrammas 33.18.00 “Plānveida stacionāro veselības aprūpes pakalpojumu nodrošināšana”.</w:t>
      </w:r>
    </w:p>
    <w:p w14:paraId="0961E46D" w14:textId="77777777" w:rsidR="002F0FA6" w:rsidRPr="00962FB1" w:rsidRDefault="0096091E" w:rsidP="002F0FA6">
      <w:pPr>
        <w:spacing w:after="80"/>
        <w:ind w:firstLine="213"/>
        <w:jc w:val="both"/>
        <w:rPr>
          <w:rFonts w:ascii="Times New Roman" w:hAnsi="Times New Roman" w:cs="Times New Roman"/>
          <w:sz w:val="24"/>
          <w:szCs w:val="24"/>
        </w:rPr>
      </w:pPr>
      <w:r w:rsidRPr="00962FB1">
        <w:rPr>
          <w:rFonts w:ascii="Times New Roman" w:hAnsi="Times New Roman" w:cs="Times New Roman"/>
          <w:sz w:val="24"/>
          <w:szCs w:val="24"/>
        </w:rPr>
        <w:t>Tāpat</w:t>
      </w:r>
      <w:r w:rsidR="002E5983" w:rsidRPr="00962FB1">
        <w:rPr>
          <w:rFonts w:ascii="Times New Roman" w:hAnsi="Times New Roman" w:cs="Times New Roman"/>
          <w:sz w:val="24"/>
          <w:szCs w:val="24"/>
        </w:rPr>
        <w:t xml:space="preserve"> MK</w:t>
      </w:r>
      <w:r w:rsidRPr="00962FB1">
        <w:rPr>
          <w:rFonts w:ascii="Times New Roman" w:hAnsi="Times New Roman" w:cs="Times New Roman"/>
          <w:sz w:val="24"/>
          <w:szCs w:val="24"/>
        </w:rPr>
        <w:t xml:space="preserve"> noteikum</w:t>
      </w:r>
      <w:r w:rsidR="00065839">
        <w:rPr>
          <w:rFonts w:ascii="Times New Roman" w:hAnsi="Times New Roman" w:cs="Times New Roman"/>
          <w:sz w:val="24"/>
          <w:szCs w:val="24"/>
        </w:rPr>
        <w:t>i</w:t>
      </w:r>
      <w:r w:rsidRPr="00962FB1">
        <w:rPr>
          <w:rFonts w:ascii="Times New Roman" w:hAnsi="Times New Roman" w:cs="Times New Roman"/>
          <w:sz w:val="24"/>
          <w:szCs w:val="24"/>
        </w:rPr>
        <w:t xml:space="preserve"> </w:t>
      </w:r>
      <w:r w:rsidR="00247C59">
        <w:rPr>
          <w:rFonts w:ascii="Times New Roman" w:hAnsi="Times New Roman" w:cs="Times New Roman"/>
          <w:sz w:val="24"/>
          <w:szCs w:val="24"/>
        </w:rPr>
        <w:t xml:space="preserve">Nr.452 </w:t>
      </w:r>
      <w:r w:rsidRPr="00962FB1">
        <w:rPr>
          <w:rFonts w:ascii="Times New Roman" w:hAnsi="Times New Roman" w:cs="Times New Roman"/>
          <w:sz w:val="24"/>
          <w:szCs w:val="24"/>
        </w:rPr>
        <w:t>paredz rīcību pēc sirds un asinsvadu slimības riska vērtējuma noteikšanas (2</w:t>
      </w:r>
      <w:r w:rsidR="00247C59">
        <w:rPr>
          <w:rFonts w:ascii="Times New Roman" w:hAnsi="Times New Roman" w:cs="Times New Roman"/>
          <w:sz w:val="24"/>
          <w:szCs w:val="24"/>
        </w:rPr>
        <w:t>.</w:t>
      </w:r>
      <w:r w:rsidRPr="00962FB1">
        <w:rPr>
          <w:rFonts w:ascii="Times New Roman" w:hAnsi="Times New Roman" w:cs="Times New Roman"/>
          <w:sz w:val="24"/>
          <w:szCs w:val="24"/>
        </w:rPr>
        <w:t>posms – tālākie izmeklējumi), radot ietekmi:</w:t>
      </w:r>
    </w:p>
    <w:p w14:paraId="0B84CD6B" w14:textId="77777777" w:rsidR="0050650C" w:rsidRPr="0050650C" w:rsidRDefault="0096091E" w:rsidP="0050650C">
      <w:pPr>
        <w:pStyle w:val="ListParagraph"/>
        <w:numPr>
          <w:ilvl w:val="0"/>
          <w:numId w:val="41"/>
        </w:numPr>
        <w:spacing w:after="80"/>
        <w:ind w:left="567" w:hanging="283"/>
        <w:jc w:val="both"/>
        <w:rPr>
          <w:rFonts w:ascii="Times New Roman" w:hAnsi="Times New Roman"/>
          <w:sz w:val="24"/>
          <w:szCs w:val="24"/>
          <w:lang w:val="lv-LV"/>
        </w:rPr>
      </w:pPr>
      <w:r w:rsidRPr="0050650C">
        <w:rPr>
          <w:rFonts w:ascii="Times New Roman" w:hAnsi="Times New Roman"/>
          <w:sz w:val="24"/>
          <w:szCs w:val="24"/>
          <w:lang w:val="lv-LV"/>
        </w:rPr>
        <w:t xml:space="preserve">PVA praksē 78 880 </w:t>
      </w:r>
      <w:r w:rsidR="002F0FA6" w:rsidRPr="0050650C">
        <w:rPr>
          <w:rFonts w:ascii="Times New Roman" w:hAnsi="Times New Roman"/>
          <w:sz w:val="24"/>
          <w:szCs w:val="24"/>
          <w:lang w:val="lv-LV"/>
        </w:rPr>
        <w:t>euro apmērā – pasākums tiks īstenots apakšprogrammas 33.14.00 “Primārās ambulatorās veselības aprūpes nodrošināšana” ietvaro</w:t>
      </w:r>
      <w:r w:rsidR="00E6600A" w:rsidRPr="0050650C">
        <w:rPr>
          <w:rFonts w:ascii="Times New Roman" w:hAnsi="Times New Roman"/>
          <w:sz w:val="24"/>
          <w:szCs w:val="24"/>
          <w:lang w:val="lv-LV"/>
        </w:rPr>
        <w:t>s;</w:t>
      </w:r>
    </w:p>
    <w:p w14:paraId="00C92E9C" w14:textId="77777777" w:rsidR="00756B87" w:rsidRDefault="0096091E" w:rsidP="002F362A">
      <w:pPr>
        <w:pStyle w:val="ListParagraph"/>
        <w:numPr>
          <w:ilvl w:val="0"/>
          <w:numId w:val="41"/>
        </w:numPr>
        <w:spacing w:after="80"/>
        <w:ind w:left="567" w:hanging="283"/>
        <w:jc w:val="both"/>
        <w:rPr>
          <w:rFonts w:ascii="Times New Roman" w:hAnsi="Times New Roman"/>
          <w:sz w:val="24"/>
          <w:szCs w:val="24"/>
          <w:lang w:val="lv-LV"/>
        </w:rPr>
      </w:pPr>
      <w:r w:rsidRPr="00756B87">
        <w:rPr>
          <w:rFonts w:ascii="Times New Roman" w:hAnsi="Times New Roman"/>
          <w:sz w:val="24"/>
          <w:szCs w:val="24"/>
          <w:lang w:val="lv-LV"/>
        </w:rPr>
        <w:t xml:space="preserve">Sekundārā </w:t>
      </w:r>
      <w:r w:rsidR="00840D28" w:rsidRPr="00756B87">
        <w:rPr>
          <w:rFonts w:ascii="Times New Roman" w:hAnsi="Times New Roman"/>
          <w:sz w:val="24"/>
          <w:szCs w:val="24"/>
          <w:lang w:val="lv-LV"/>
        </w:rPr>
        <w:t>ambulatorā veselības aprūpes (turpmāk – S</w:t>
      </w:r>
      <w:r w:rsidR="002F0FA6" w:rsidRPr="00756B87">
        <w:rPr>
          <w:rFonts w:ascii="Times New Roman" w:hAnsi="Times New Roman"/>
          <w:sz w:val="24"/>
          <w:szCs w:val="24"/>
          <w:lang w:val="lv-LV"/>
        </w:rPr>
        <w:t>AVA</w:t>
      </w:r>
      <w:r w:rsidR="00840D28" w:rsidRPr="00756B87">
        <w:rPr>
          <w:rFonts w:ascii="Times New Roman" w:hAnsi="Times New Roman"/>
          <w:sz w:val="24"/>
          <w:szCs w:val="24"/>
          <w:lang w:val="lv-LV"/>
        </w:rPr>
        <w:t>)</w:t>
      </w:r>
      <w:r w:rsidR="007F0468" w:rsidRPr="00756B87">
        <w:rPr>
          <w:rFonts w:ascii="Times New Roman" w:hAnsi="Times New Roman"/>
          <w:sz w:val="24"/>
          <w:szCs w:val="24"/>
          <w:lang w:val="lv-LV"/>
        </w:rPr>
        <w:t xml:space="preserve"> praksē 799 </w:t>
      </w:r>
      <w:r w:rsidR="002F0FA6" w:rsidRPr="00756B87">
        <w:rPr>
          <w:rFonts w:ascii="Times New Roman" w:hAnsi="Times New Roman"/>
          <w:sz w:val="24"/>
          <w:szCs w:val="24"/>
          <w:lang w:val="lv-LV"/>
        </w:rPr>
        <w:t>095 euro apmērā – pasākums tiks īstenots apakšprogrammas 33.16.00 “Pārējo ambulatoro veselības aprūpes pakal</w:t>
      </w:r>
      <w:r w:rsidR="007F0468" w:rsidRPr="00756B87">
        <w:rPr>
          <w:rFonts w:ascii="Times New Roman" w:hAnsi="Times New Roman"/>
          <w:sz w:val="24"/>
          <w:szCs w:val="24"/>
          <w:lang w:val="lv-LV"/>
        </w:rPr>
        <w:t>pojumu nodrošināšana” ietvaros;</w:t>
      </w:r>
    </w:p>
    <w:p w14:paraId="410DB4A5" w14:textId="77777777" w:rsidR="0050650C" w:rsidRPr="00756B87" w:rsidRDefault="0096091E" w:rsidP="002F362A">
      <w:pPr>
        <w:pStyle w:val="ListParagraph"/>
        <w:numPr>
          <w:ilvl w:val="0"/>
          <w:numId w:val="41"/>
        </w:numPr>
        <w:spacing w:after="80"/>
        <w:ind w:left="567" w:hanging="283"/>
        <w:jc w:val="both"/>
        <w:rPr>
          <w:rFonts w:ascii="Times New Roman" w:hAnsi="Times New Roman"/>
          <w:sz w:val="24"/>
          <w:szCs w:val="24"/>
          <w:lang w:val="lv-LV"/>
        </w:rPr>
      </w:pPr>
      <w:r w:rsidRPr="00756B87">
        <w:rPr>
          <w:rFonts w:ascii="Times New Roman" w:hAnsi="Times New Roman"/>
          <w:sz w:val="24"/>
          <w:szCs w:val="24"/>
          <w:lang w:val="lv-LV"/>
        </w:rPr>
        <w:lastRenderedPageBreak/>
        <w:t>laboratorijai 304 </w:t>
      </w:r>
      <w:r w:rsidR="002F0FA6" w:rsidRPr="00756B87">
        <w:rPr>
          <w:rFonts w:ascii="Times New Roman" w:hAnsi="Times New Roman"/>
          <w:sz w:val="24"/>
          <w:szCs w:val="24"/>
          <w:lang w:val="lv-LV"/>
        </w:rPr>
        <w:t xml:space="preserve">271 euro apmērā - pasākums tiks īstenots </w:t>
      </w:r>
      <w:r w:rsidR="001505E8" w:rsidRPr="00756B87">
        <w:rPr>
          <w:rFonts w:ascii="Times New Roman" w:hAnsi="Times New Roman"/>
          <w:sz w:val="24"/>
          <w:szCs w:val="24"/>
          <w:lang w:val="lv-LV"/>
        </w:rPr>
        <w:t xml:space="preserve">pārdalot finansējumu </w:t>
      </w:r>
      <w:r w:rsidR="005B5D23" w:rsidRPr="00756B87">
        <w:rPr>
          <w:rFonts w:ascii="Times New Roman" w:hAnsi="Times New Roman"/>
          <w:sz w:val="24"/>
          <w:szCs w:val="24"/>
          <w:lang w:val="lv-LV"/>
        </w:rPr>
        <w:t xml:space="preserve">uz </w:t>
      </w:r>
      <w:r w:rsidR="002F0FA6" w:rsidRPr="00756B87">
        <w:rPr>
          <w:rFonts w:ascii="Times New Roman" w:hAnsi="Times New Roman"/>
          <w:sz w:val="24"/>
          <w:szCs w:val="24"/>
          <w:lang w:val="lv-LV"/>
        </w:rPr>
        <w:t>apakšprogramm</w:t>
      </w:r>
      <w:r w:rsidR="005B5D23" w:rsidRPr="00756B87">
        <w:rPr>
          <w:rFonts w:ascii="Times New Roman" w:hAnsi="Times New Roman"/>
          <w:sz w:val="24"/>
          <w:szCs w:val="24"/>
          <w:lang w:val="lv-LV"/>
        </w:rPr>
        <w:t>u</w:t>
      </w:r>
      <w:r w:rsidR="002F0FA6" w:rsidRPr="00756B87">
        <w:rPr>
          <w:rFonts w:ascii="Times New Roman" w:hAnsi="Times New Roman"/>
          <w:sz w:val="24"/>
          <w:szCs w:val="24"/>
          <w:lang w:val="lv-LV"/>
        </w:rPr>
        <w:t xml:space="preserve"> 33.15.00 “Laboratorisko izmeklējumu nodrošināšana ambulatorajā aprūpē”</w:t>
      </w:r>
      <w:r w:rsidR="001505E8" w:rsidRPr="00756B87">
        <w:rPr>
          <w:rFonts w:ascii="Times New Roman" w:hAnsi="Times New Roman"/>
          <w:sz w:val="24"/>
          <w:szCs w:val="24"/>
          <w:lang w:val="lv-LV"/>
        </w:rPr>
        <w:t xml:space="preserve"> </w:t>
      </w:r>
      <w:r w:rsidR="004E4A22" w:rsidRPr="00756B87">
        <w:rPr>
          <w:rFonts w:ascii="Times New Roman" w:hAnsi="Times New Roman"/>
          <w:sz w:val="24"/>
          <w:szCs w:val="24"/>
          <w:lang w:val="lv-LV"/>
        </w:rPr>
        <w:t>no šādiem avotiem:</w:t>
      </w:r>
    </w:p>
    <w:p w14:paraId="45D7EA98" w14:textId="77777777" w:rsidR="004E4A22" w:rsidRPr="00756B87" w:rsidRDefault="00D769D2" w:rsidP="00D769D2">
      <w:pPr>
        <w:pStyle w:val="ListParagraph"/>
        <w:numPr>
          <w:ilvl w:val="0"/>
          <w:numId w:val="42"/>
        </w:numPr>
        <w:spacing w:after="80"/>
        <w:jc w:val="both"/>
        <w:rPr>
          <w:rFonts w:ascii="Times New Roman" w:hAnsi="Times New Roman"/>
          <w:sz w:val="24"/>
          <w:szCs w:val="24"/>
          <w:lang w:val="lv-LV"/>
        </w:rPr>
      </w:pPr>
      <w:r w:rsidRPr="00756B87">
        <w:rPr>
          <w:rFonts w:ascii="Times New Roman" w:hAnsi="Times New Roman"/>
          <w:sz w:val="24"/>
          <w:szCs w:val="24"/>
          <w:lang w:val="lv-LV"/>
        </w:rPr>
        <w:t>181 251 euro no apakšprogrammas 33.14.00 “Primārās ambulatorās veselības aprūpes nodrošināšana”;</w:t>
      </w:r>
    </w:p>
    <w:p w14:paraId="074FA78F" w14:textId="77777777" w:rsidR="00D769D2" w:rsidRPr="00756B87" w:rsidRDefault="00D769D2" w:rsidP="00D769D2">
      <w:pPr>
        <w:pStyle w:val="ListParagraph"/>
        <w:numPr>
          <w:ilvl w:val="0"/>
          <w:numId w:val="42"/>
        </w:numPr>
        <w:spacing w:after="80"/>
        <w:jc w:val="both"/>
        <w:rPr>
          <w:rFonts w:ascii="Times New Roman" w:hAnsi="Times New Roman"/>
          <w:sz w:val="24"/>
          <w:szCs w:val="24"/>
          <w:lang w:val="lv-LV"/>
        </w:rPr>
      </w:pPr>
      <w:r w:rsidRPr="00756B87">
        <w:rPr>
          <w:rFonts w:ascii="Times New Roman" w:hAnsi="Times New Roman"/>
          <w:sz w:val="24"/>
          <w:szCs w:val="24"/>
          <w:lang w:val="lv-LV"/>
        </w:rPr>
        <w:t>88 080 euro no apakšprogrammas 33.16.00 “Pārējo ambulatoro veselības aprūpes pakalpojumu nodrošināšana”;</w:t>
      </w:r>
    </w:p>
    <w:p w14:paraId="15DBC05D" w14:textId="77777777" w:rsidR="00D769D2" w:rsidRPr="00756B87" w:rsidRDefault="00D769D2" w:rsidP="00D769D2">
      <w:pPr>
        <w:pStyle w:val="ListParagraph"/>
        <w:numPr>
          <w:ilvl w:val="0"/>
          <w:numId w:val="42"/>
        </w:numPr>
        <w:spacing w:after="80"/>
        <w:jc w:val="both"/>
        <w:rPr>
          <w:rFonts w:ascii="Times New Roman" w:hAnsi="Times New Roman"/>
          <w:sz w:val="24"/>
          <w:szCs w:val="24"/>
          <w:lang w:val="lv-LV"/>
        </w:rPr>
      </w:pPr>
      <w:r w:rsidRPr="00756B87">
        <w:rPr>
          <w:rFonts w:ascii="Times New Roman" w:hAnsi="Times New Roman"/>
          <w:sz w:val="24"/>
          <w:szCs w:val="24"/>
          <w:lang w:val="lv-LV"/>
        </w:rPr>
        <w:t xml:space="preserve">34 940 euro no </w:t>
      </w:r>
      <w:r w:rsidR="00B14B5C" w:rsidRPr="00756B87">
        <w:rPr>
          <w:rFonts w:ascii="Times New Roman" w:hAnsi="Times New Roman"/>
          <w:sz w:val="24"/>
          <w:szCs w:val="24"/>
          <w:lang w:val="lv-LV"/>
        </w:rPr>
        <w:t>apakšprogrammas</w:t>
      </w:r>
      <w:r w:rsidRPr="00756B87">
        <w:rPr>
          <w:rFonts w:ascii="Times New Roman" w:hAnsi="Times New Roman"/>
          <w:sz w:val="24"/>
          <w:szCs w:val="24"/>
          <w:lang w:val="lv-LV"/>
        </w:rPr>
        <w:t xml:space="preserve"> 33.18.00 “Plānveida stacionāro veselības aprūpes pakalpojumu nodrošināšana”</w:t>
      </w:r>
    </w:p>
    <w:p w14:paraId="2A6F7818" w14:textId="77777777" w:rsidR="002F0FA6" w:rsidRPr="00756B87" w:rsidRDefault="0096091E" w:rsidP="0050650C">
      <w:pPr>
        <w:pStyle w:val="ListParagraph"/>
        <w:numPr>
          <w:ilvl w:val="0"/>
          <w:numId w:val="41"/>
        </w:numPr>
        <w:spacing w:after="80"/>
        <w:ind w:left="567" w:hanging="283"/>
        <w:jc w:val="both"/>
        <w:rPr>
          <w:rFonts w:ascii="Times New Roman" w:hAnsi="Times New Roman"/>
          <w:sz w:val="24"/>
          <w:szCs w:val="24"/>
          <w:lang w:val="lv-LV"/>
        </w:rPr>
      </w:pPr>
      <w:r w:rsidRPr="00756B87">
        <w:rPr>
          <w:rFonts w:ascii="Times New Roman" w:hAnsi="Times New Roman"/>
          <w:sz w:val="24"/>
          <w:szCs w:val="24"/>
          <w:lang w:val="lv-LV"/>
        </w:rPr>
        <w:t xml:space="preserve">medikamentiem 326 379 euro apmērā – pasākums tiks īstenots </w:t>
      </w:r>
      <w:r w:rsidR="00AA4D61" w:rsidRPr="00756B87">
        <w:rPr>
          <w:rFonts w:ascii="Times New Roman" w:hAnsi="Times New Roman"/>
          <w:sz w:val="24"/>
          <w:szCs w:val="24"/>
          <w:lang w:val="lv-LV"/>
        </w:rPr>
        <w:t>pārdalot finansējumu no</w:t>
      </w:r>
      <w:r w:rsidR="00B14B5C" w:rsidRPr="00756B87">
        <w:rPr>
          <w:rFonts w:ascii="Times New Roman" w:hAnsi="Times New Roman"/>
          <w:sz w:val="24"/>
          <w:szCs w:val="24"/>
          <w:lang w:val="lv-LV"/>
        </w:rPr>
        <w:t xml:space="preserve"> </w:t>
      </w:r>
      <w:r w:rsidR="00AA4D61" w:rsidRPr="00756B87">
        <w:rPr>
          <w:rFonts w:ascii="Times New Roman" w:hAnsi="Times New Roman"/>
          <w:sz w:val="24"/>
          <w:szCs w:val="24"/>
          <w:lang w:val="lv-LV"/>
        </w:rPr>
        <w:t xml:space="preserve"> </w:t>
      </w:r>
      <w:r w:rsidRPr="00756B87">
        <w:rPr>
          <w:rFonts w:ascii="Times New Roman" w:hAnsi="Times New Roman"/>
          <w:sz w:val="24"/>
          <w:szCs w:val="24"/>
          <w:lang w:val="lv-LV"/>
        </w:rPr>
        <w:t xml:space="preserve">apakšprogrammas </w:t>
      </w:r>
      <w:r w:rsidR="00B14B5C" w:rsidRPr="00756B87">
        <w:rPr>
          <w:rFonts w:ascii="Times New Roman" w:hAnsi="Times New Roman"/>
          <w:sz w:val="24"/>
          <w:szCs w:val="24"/>
          <w:lang w:val="lv-LV"/>
        </w:rPr>
        <w:t xml:space="preserve">33.18.00 “Plānveida stacionāro veselības aprūpes pakalpojumu nodrošināšana” uz apakšprogrammu </w:t>
      </w:r>
      <w:r w:rsidRPr="00756B87">
        <w:rPr>
          <w:rFonts w:ascii="Times New Roman" w:hAnsi="Times New Roman"/>
          <w:sz w:val="24"/>
          <w:szCs w:val="24"/>
          <w:lang w:val="lv-LV"/>
        </w:rPr>
        <w:t>33.03.00 “Kompensējamo medikamentu un materiālu apmaksāšana”.</w:t>
      </w:r>
    </w:p>
    <w:p w14:paraId="115EEF10" w14:textId="77777777" w:rsidR="00211C56" w:rsidRPr="00756B87" w:rsidRDefault="00211C56" w:rsidP="00E46109">
      <w:pPr>
        <w:ind w:firstLine="215"/>
        <w:jc w:val="both"/>
        <w:rPr>
          <w:rFonts w:ascii="Times New Roman" w:hAnsi="Times New Roman" w:cs="Times New Roman"/>
          <w:sz w:val="24"/>
          <w:szCs w:val="24"/>
        </w:rPr>
      </w:pPr>
      <w:r w:rsidRPr="00756B87">
        <w:rPr>
          <w:rFonts w:ascii="Times New Roman" w:hAnsi="Times New Roman" w:cs="Times New Roman"/>
          <w:sz w:val="24"/>
          <w:szCs w:val="24"/>
        </w:rPr>
        <w:t>Vienlaikus, lai nodrošinātu 2018.gadam nepieciešamo finansējumu ir jāveic grozījumi MK 2017.gada 19.decembra sēdes protokola Nr.63 66.paragrafā, paredzot, ka finansējums 33.14.00 apakšprogrammā “Primārās ambulatorās veselības aprūpes nodrošināšana”, lai nodrošinātu SAS ģimenes ārstu veikto primāro profilaksi, tiek plānots 531 500 euro apmērā, jeb par 181 251 euro mazāk nekā sākotnēji plānots, un finansējums 33.16.00 apakšprogrammā "Pārējo ambulatoro veselības aprūpes pakalpojumu nodrošināšana", lai nodrošinātu SAS sekundārās diagnostikas un izmeklēšanas algoritmu uzlabošanu, tiek plānots 799 095 euro apmērā, jeb par 88 080 euro mazāk nekā sākotnēji plānots (5.tabula).</w:t>
      </w:r>
    </w:p>
    <w:p w14:paraId="0205F116" w14:textId="77777777" w:rsidR="00E46109" w:rsidRPr="00C31139" w:rsidRDefault="0096091E" w:rsidP="00E46109">
      <w:pPr>
        <w:ind w:firstLine="215"/>
        <w:jc w:val="both"/>
        <w:rPr>
          <w:rFonts w:ascii="Times New Roman" w:hAnsi="Times New Roman" w:cs="Times New Roman"/>
          <w:b/>
          <w:sz w:val="24"/>
          <w:szCs w:val="24"/>
        </w:rPr>
      </w:pPr>
      <w:r w:rsidRPr="00962FB1">
        <w:rPr>
          <w:rFonts w:ascii="Times New Roman" w:hAnsi="Times New Roman" w:cs="Times New Roman"/>
          <w:sz w:val="24"/>
          <w:szCs w:val="24"/>
        </w:rPr>
        <w:t>Kopumā iepriekšminēto pasākumu īstenošanai 2018.gadā nepieciešamais finansējums ir 2</w:t>
      </w:r>
      <w:r w:rsidR="00954BBB" w:rsidRPr="00962FB1">
        <w:rPr>
          <w:rFonts w:ascii="Times New Roman" w:hAnsi="Times New Roman" w:cs="Times New Roman"/>
          <w:sz w:val="24"/>
          <w:szCs w:val="24"/>
        </w:rPr>
        <w:t> 032 </w:t>
      </w:r>
      <w:r w:rsidRPr="00962FB1">
        <w:rPr>
          <w:rFonts w:ascii="Times New Roman" w:hAnsi="Times New Roman" w:cs="Times New Roman"/>
          <w:sz w:val="24"/>
          <w:szCs w:val="24"/>
        </w:rPr>
        <w:t>636 euro. Tai skaitā atbilstoši</w:t>
      </w:r>
      <w:r w:rsidR="00E14B09" w:rsidRPr="00962FB1">
        <w:rPr>
          <w:rFonts w:ascii="Times New Roman" w:hAnsi="Times New Roman" w:cs="Times New Roman"/>
          <w:sz w:val="24"/>
          <w:szCs w:val="24"/>
        </w:rPr>
        <w:t xml:space="preserve"> Reformu ziņojumam</w:t>
      </w:r>
      <w:r w:rsidRPr="00962FB1">
        <w:rPr>
          <w:rFonts w:ascii="Times New Roman" w:hAnsi="Times New Roman" w:cs="Times New Roman"/>
          <w:sz w:val="24"/>
          <w:szCs w:val="24"/>
        </w:rPr>
        <w:t>, kur</w:t>
      </w:r>
      <w:r w:rsidR="007F0468" w:rsidRPr="00962FB1">
        <w:rPr>
          <w:rFonts w:ascii="Times New Roman" w:hAnsi="Times New Roman" w:cs="Times New Roman"/>
          <w:sz w:val="24"/>
          <w:szCs w:val="24"/>
        </w:rPr>
        <w:t>ā tika paredzēts novirzīt 1 599 </w:t>
      </w:r>
      <w:r w:rsidRPr="00962FB1">
        <w:rPr>
          <w:rFonts w:ascii="Times New Roman" w:hAnsi="Times New Roman" w:cs="Times New Roman"/>
          <w:sz w:val="24"/>
          <w:szCs w:val="24"/>
        </w:rPr>
        <w:t>926 euro kardiovaskulārā riska izvērtēšanai</w:t>
      </w:r>
      <w:r w:rsidR="00954BBB" w:rsidRPr="00962FB1">
        <w:rPr>
          <w:rFonts w:ascii="Times New Roman" w:hAnsi="Times New Roman" w:cs="Times New Roman"/>
          <w:sz w:val="24"/>
          <w:szCs w:val="24"/>
        </w:rPr>
        <w:t xml:space="preserve">. </w:t>
      </w:r>
      <w:r w:rsidR="001C00A7" w:rsidRPr="00962FB1">
        <w:rPr>
          <w:rFonts w:ascii="Times New Roman" w:hAnsi="Times New Roman" w:cs="Times New Roman"/>
          <w:sz w:val="24"/>
          <w:szCs w:val="24"/>
        </w:rPr>
        <w:t>Savukārt</w:t>
      </w:r>
      <w:r w:rsidR="001C00A7" w:rsidRPr="00962FB1">
        <w:rPr>
          <w:rFonts w:ascii="Times New Roman" w:hAnsi="Times New Roman" w:cs="Times New Roman"/>
          <w:b/>
          <w:sz w:val="24"/>
          <w:szCs w:val="24"/>
        </w:rPr>
        <w:t xml:space="preserve"> 432 710 </w:t>
      </w:r>
      <w:r w:rsidR="001C00A7" w:rsidRPr="00962FB1">
        <w:rPr>
          <w:rFonts w:ascii="Times New Roman" w:hAnsi="Times New Roman" w:cs="Times New Roman"/>
          <w:b/>
          <w:i/>
          <w:sz w:val="24"/>
          <w:szCs w:val="24"/>
        </w:rPr>
        <w:t xml:space="preserve">euro </w:t>
      </w:r>
      <w:r w:rsidR="001C00A7" w:rsidRPr="00962FB1">
        <w:rPr>
          <w:rFonts w:ascii="Times New Roman" w:hAnsi="Times New Roman" w:cs="Times New Roman"/>
          <w:b/>
          <w:sz w:val="24"/>
          <w:szCs w:val="24"/>
        </w:rPr>
        <w:t>V</w:t>
      </w:r>
      <w:r w:rsidR="00973FAF" w:rsidRPr="00962FB1">
        <w:rPr>
          <w:rFonts w:ascii="Times New Roman" w:hAnsi="Times New Roman" w:cs="Times New Roman"/>
          <w:b/>
          <w:sz w:val="24"/>
          <w:szCs w:val="24"/>
        </w:rPr>
        <w:t>M</w:t>
      </w:r>
      <w:r w:rsidR="001C00A7" w:rsidRPr="00962FB1">
        <w:rPr>
          <w:rFonts w:ascii="Times New Roman" w:hAnsi="Times New Roman" w:cs="Times New Roman"/>
          <w:b/>
          <w:sz w:val="24"/>
          <w:szCs w:val="24"/>
        </w:rPr>
        <w:t xml:space="preserve"> ir </w:t>
      </w:r>
      <w:r w:rsidR="00D27526" w:rsidRPr="00962FB1">
        <w:rPr>
          <w:rFonts w:ascii="Times New Roman" w:hAnsi="Times New Roman" w:cs="Times New Roman"/>
          <w:b/>
          <w:sz w:val="24"/>
          <w:szCs w:val="24"/>
        </w:rPr>
        <w:t>nepieciešams</w:t>
      </w:r>
      <w:r w:rsidR="001C00A7" w:rsidRPr="00962FB1">
        <w:rPr>
          <w:rFonts w:ascii="Times New Roman" w:hAnsi="Times New Roman" w:cs="Times New Roman"/>
          <w:b/>
          <w:sz w:val="24"/>
          <w:szCs w:val="24"/>
        </w:rPr>
        <w:t xml:space="preserve"> novirzīt </w:t>
      </w:r>
      <w:r w:rsidR="001C00A7" w:rsidRPr="00C31139">
        <w:rPr>
          <w:rFonts w:ascii="Times New Roman" w:hAnsi="Times New Roman" w:cs="Times New Roman"/>
          <w:b/>
          <w:sz w:val="24"/>
          <w:szCs w:val="24"/>
        </w:rPr>
        <w:t>no 2018.</w:t>
      </w:r>
      <w:r w:rsidR="00B02995" w:rsidRPr="00C31139">
        <w:rPr>
          <w:rFonts w:ascii="Times New Roman" w:hAnsi="Times New Roman" w:cs="Times New Roman"/>
          <w:b/>
          <w:sz w:val="24"/>
          <w:szCs w:val="24"/>
        </w:rPr>
        <w:t>gadam pl</w:t>
      </w:r>
      <w:r w:rsidR="001C00A7" w:rsidRPr="00C31139">
        <w:rPr>
          <w:rFonts w:ascii="Times New Roman" w:hAnsi="Times New Roman" w:cs="Times New Roman"/>
          <w:b/>
          <w:sz w:val="24"/>
          <w:szCs w:val="24"/>
        </w:rPr>
        <w:t>ānotās līdzekļu ekonomija</w:t>
      </w:r>
      <w:r w:rsidR="00973FAF" w:rsidRPr="00C31139">
        <w:rPr>
          <w:rFonts w:ascii="Times New Roman" w:hAnsi="Times New Roman" w:cs="Times New Roman"/>
          <w:b/>
          <w:sz w:val="24"/>
          <w:szCs w:val="24"/>
        </w:rPr>
        <w:t>s</w:t>
      </w:r>
      <w:r w:rsidR="001C00A7" w:rsidRPr="00C31139">
        <w:rPr>
          <w:rFonts w:ascii="Times New Roman" w:hAnsi="Times New Roman" w:cs="Times New Roman"/>
          <w:b/>
          <w:sz w:val="24"/>
          <w:szCs w:val="24"/>
        </w:rPr>
        <w:t xml:space="preserve"> hronisko pacientu aprūpei.</w:t>
      </w:r>
    </w:p>
    <w:p w14:paraId="38FE9C47" w14:textId="77777777" w:rsidR="00E14AD2" w:rsidRPr="00962FB1" w:rsidRDefault="00E14AD2" w:rsidP="00754220">
      <w:pPr>
        <w:pStyle w:val="ListParagraph"/>
        <w:ind w:left="0"/>
        <w:jc w:val="center"/>
        <w:rPr>
          <w:rFonts w:ascii="Times New Roman" w:hAnsi="Times New Roman"/>
          <w:b/>
          <w:sz w:val="24"/>
          <w:szCs w:val="24"/>
          <w:lang w:val="lv-LV"/>
        </w:rPr>
      </w:pPr>
    </w:p>
    <w:p w14:paraId="1ABE2DFC" w14:textId="77777777" w:rsidR="00754220" w:rsidRPr="00962FB1" w:rsidRDefault="0096091E" w:rsidP="00754220">
      <w:pPr>
        <w:pStyle w:val="ListParagraph"/>
        <w:ind w:left="0"/>
        <w:jc w:val="center"/>
        <w:rPr>
          <w:rFonts w:ascii="Times New Roman" w:hAnsi="Times New Roman"/>
          <w:b/>
          <w:sz w:val="26"/>
          <w:szCs w:val="26"/>
          <w:lang w:val="lv-LV"/>
        </w:rPr>
      </w:pPr>
      <w:r w:rsidRPr="00962FB1">
        <w:rPr>
          <w:rFonts w:ascii="Times New Roman" w:hAnsi="Times New Roman"/>
          <w:b/>
          <w:sz w:val="26"/>
          <w:szCs w:val="26"/>
          <w:lang w:val="lv-LV"/>
        </w:rPr>
        <w:t>3. </w:t>
      </w:r>
      <w:r w:rsidR="009E0EFC" w:rsidRPr="00962FB1">
        <w:rPr>
          <w:rFonts w:ascii="Times New Roman" w:hAnsi="Times New Roman"/>
          <w:b/>
          <w:sz w:val="26"/>
          <w:szCs w:val="26"/>
          <w:lang w:val="lv-LV"/>
        </w:rPr>
        <w:t>Veselības aprūpes pakalpojumu pieejamība</w:t>
      </w:r>
    </w:p>
    <w:p w14:paraId="0CF6CD07" w14:textId="77777777" w:rsidR="0011171E" w:rsidRPr="00962FB1" w:rsidRDefault="0096091E" w:rsidP="00F179F9">
      <w:pPr>
        <w:ind w:firstLine="284"/>
        <w:jc w:val="both"/>
        <w:rPr>
          <w:rFonts w:ascii="Times New Roman" w:eastAsia="Times New Roman" w:hAnsi="Times New Roman"/>
          <w:bCs/>
          <w:color w:val="000000"/>
          <w:sz w:val="24"/>
          <w:szCs w:val="24"/>
          <w:lang w:eastAsia="lv-LV"/>
        </w:rPr>
      </w:pPr>
      <w:r w:rsidRPr="00962FB1">
        <w:rPr>
          <w:rFonts w:ascii="Times New Roman" w:hAnsi="Times New Roman" w:cs="Times New Roman"/>
          <w:sz w:val="24"/>
          <w:szCs w:val="24"/>
          <w:lang w:eastAsia="lv-LV"/>
        </w:rPr>
        <w:t xml:space="preserve">Viens no veselības aprūpes sistēmas reformas virzieniem ir </w:t>
      </w:r>
      <w:r w:rsidR="00837CC1" w:rsidRPr="00962FB1">
        <w:rPr>
          <w:rFonts w:ascii="Times New Roman" w:hAnsi="Times New Roman" w:cs="Times New Roman"/>
          <w:sz w:val="24"/>
          <w:szCs w:val="24"/>
          <w:lang w:eastAsia="lv-LV"/>
        </w:rPr>
        <w:t>Reformu ziņojumā iekļaut</w:t>
      </w:r>
      <w:r w:rsidRPr="00962FB1">
        <w:rPr>
          <w:rFonts w:ascii="Times New Roman" w:hAnsi="Times New Roman" w:cs="Times New Roman"/>
          <w:sz w:val="24"/>
          <w:szCs w:val="24"/>
          <w:lang w:eastAsia="lv-LV"/>
        </w:rPr>
        <w:t>ā</w:t>
      </w:r>
      <w:r w:rsidR="00837CC1" w:rsidRPr="00962FB1">
        <w:rPr>
          <w:rFonts w:ascii="Times New Roman" w:hAnsi="Times New Roman" w:cs="Times New Roman"/>
          <w:sz w:val="24"/>
          <w:szCs w:val="24"/>
          <w:lang w:eastAsia="lv-LV"/>
        </w:rPr>
        <w:t xml:space="preserve"> veselības aprūpes pakalpojumu pieejamības uzl</w:t>
      </w:r>
      <w:r w:rsidR="00825D3C" w:rsidRPr="00962FB1">
        <w:rPr>
          <w:rFonts w:ascii="Times New Roman" w:hAnsi="Times New Roman" w:cs="Times New Roman"/>
          <w:sz w:val="24"/>
          <w:szCs w:val="24"/>
          <w:lang w:eastAsia="lv-LV"/>
        </w:rPr>
        <w:t>abošana. Tā</w:t>
      </w:r>
      <w:r w:rsidR="00837CC1" w:rsidRPr="00962FB1">
        <w:rPr>
          <w:rFonts w:ascii="Times New Roman" w:hAnsi="Times New Roman" w:cs="Times New Roman"/>
          <w:sz w:val="24"/>
          <w:szCs w:val="24"/>
          <w:lang w:eastAsia="lv-LV"/>
        </w:rPr>
        <w:t xml:space="preserve"> īstenošana ir uzsākta </w:t>
      </w:r>
      <w:r w:rsidR="00837CC1" w:rsidRPr="00962FB1">
        <w:rPr>
          <w:rFonts w:ascii="Times New Roman" w:hAnsi="Times New Roman" w:cs="Times New Roman"/>
          <w:sz w:val="24"/>
          <w:szCs w:val="24"/>
        </w:rPr>
        <w:t>2017.gadā reformai paredzēto līdzekļu no Eiropas Komisijas pieļautās budžeta deficīta atkāpes</w:t>
      </w:r>
      <w:r w:rsidR="00837CC1" w:rsidRPr="00962FB1">
        <w:rPr>
          <w:rFonts w:ascii="Times New Roman" w:hAnsi="Times New Roman" w:cs="Times New Roman"/>
          <w:sz w:val="24"/>
          <w:szCs w:val="24"/>
          <w:lang w:eastAsia="lv-LV"/>
        </w:rPr>
        <w:t xml:space="preserve"> ietv</w:t>
      </w:r>
      <w:r w:rsidR="00147705" w:rsidRPr="00962FB1">
        <w:rPr>
          <w:rFonts w:ascii="Times New Roman" w:hAnsi="Times New Roman" w:cs="Times New Roman"/>
          <w:sz w:val="24"/>
          <w:szCs w:val="24"/>
          <w:lang w:eastAsia="lv-LV"/>
        </w:rPr>
        <w:t>aros un tiek turpināta 2018.gadā</w:t>
      </w:r>
      <w:r w:rsidR="007A0C57" w:rsidRPr="00962FB1">
        <w:rPr>
          <w:rFonts w:ascii="Times New Roman" w:hAnsi="Times New Roman" w:cs="Times New Roman"/>
          <w:sz w:val="24"/>
          <w:szCs w:val="24"/>
          <w:lang w:eastAsia="lv-LV"/>
        </w:rPr>
        <w:t>,</w:t>
      </w:r>
      <w:r w:rsidR="00837CC1" w:rsidRPr="00962FB1">
        <w:rPr>
          <w:rFonts w:ascii="Times New Roman" w:hAnsi="Times New Roman" w:cs="Times New Roman"/>
          <w:sz w:val="24"/>
          <w:szCs w:val="24"/>
          <w:lang w:eastAsia="lv-LV"/>
        </w:rPr>
        <w:t xml:space="preserve"> </w:t>
      </w:r>
      <w:r w:rsidR="000F1715" w:rsidRPr="00962FB1">
        <w:rPr>
          <w:rFonts w:ascii="Times New Roman" w:hAnsi="Times New Roman" w:cs="Times New Roman"/>
          <w:sz w:val="24"/>
          <w:szCs w:val="24"/>
          <w:lang w:eastAsia="lv-LV"/>
        </w:rPr>
        <w:t xml:space="preserve">to </w:t>
      </w:r>
      <w:r w:rsidR="00837CC1" w:rsidRPr="00962FB1">
        <w:rPr>
          <w:rFonts w:ascii="Times New Roman" w:hAnsi="Times New Roman" w:cs="Times New Roman"/>
          <w:sz w:val="24"/>
          <w:szCs w:val="24"/>
          <w:lang w:eastAsia="lv-LV"/>
        </w:rPr>
        <w:t xml:space="preserve">paplašinot ar </w:t>
      </w:r>
      <w:r w:rsidR="00837CC1" w:rsidRPr="00962FB1">
        <w:rPr>
          <w:rFonts w:ascii="Times New Roman" w:hAnsi="Times New Roman" w:cs="Times New Roman"/>
          <w:sz w:val="24"/>
          <w:szCs w:val="24"/>
        </w:rPr>
        <w:t>jaunām iniciatīvām veselības aprūpes efektivitātes un  ilgtspējas uzlabošanā.</w:t>
      </w:r>
      <w:r w:rsidRPr="00962FB1">
        <w:rPr>
          <w:rFonts w:ascii="Times New Roman" w:eastAsia="Times New Roman" w:hAnsi="Times New Roman"/>
          <w:bCs/>
          <w:color w:val="000000"/>
          <w:sz w:val="24"/>
          <w:szCs w:val="24"/>
          <w:lang w:eastAsia="lv-LV"/>
        </w:rPr>
        <w:t xml:space="preserve"> </w:t>
      </w:r>
    </w:p>
    <w:p w14:paraId="73244D06" w14:textId="77777777" w:rsidR="002F3A91" w:rsidRDefault="0096091E" w:rsidP="0011171E">
      <w:pPr>
        <w:ind w:firstLine="284"/>
        <w:jc w:val="both"/>
        <w:rPr>
          <w:rFonts w:ascii="Times New Roman" w:hAnsi="Times New Roman" w:cs="Times New Roman"/>
          <w:sz w:val="24"/>
          <w:szCs w:val="24"/>
        </w:rPr>
      </w:pPr>
      <w:r w:rsidRPr="00962FB1">
        <w:rPr>
          <w:rFonts w:ascii="Times New Roman" w:eastAsia="Times New Roman" w:hAnsi="Times New Roman"/>
          <w:bCs/>
          <w:color w:val="000000"/>
          <w:sz w:val="24"/>
          <w:szCs w:val="24"/>
          <w:lang w:eastAsia="lv-LV"/>
        </w:rPr>
        <w:t>R</w:t>
      </w:r>
      <w:r w:rsidR="0057717D" w:rsidRPr="00962FB1">
        <w:rPr>
          <w:rFonts w:ascii="Times New Roman" w:eastAsia="Times New Roman" w:hAnsi="Times New Roman"/>
          <w:bCs/>
          <w:color w:val="000000"/>
          <w:sz w:val="24"/>
          <w:szCs w:val="24"/>
          <w:lang w:eastAsia="lv-LV"/>
        </w:rPr>
        <w:t>indu mazināšanai pie speciālistiem, uz diagnostiskajiem izmeklējumiem, dienas stacionārā</w:t>
      </w:r>
      <w:r w:rsidR="0057717D" w:rsidRPr="00962FB1">
        <w:rPr>
          <w:rFonts w:ascii="Times New Roman" w:eastAsia="Times New Roman" w:hAnsi="Times New Roman"/>
          <w:sz w:val="24"/>
          <w:szCs w:val="24"/>
          <w:lang w:eastAsia="lv-LV"/>
        </w:rPr>
        <w:t xml:space="preserve"> un ambulatorajā rehabilitācijā</w:t>
      </w:r>
      <w:r w:rsidR="00225ECA" w:rsidRPr="00962FB1">
        <w:rPr>
          <w:rFonts w:ascii="Times New Roman" w:eastAsia="Times New Roman" w:hAnsi="Times New Roman"/>
          <w:sz w:val="24"/>
          <w:szCs w:val="24"/>
          <w:lang w:eastAsia="lv-LV"/>
        </w:rPr>
        <w:t xml:space="preserve"> 2018.gadā no </w:t>
      </w:r>
      <w:r w:rsidRPr="00962FB1">
        <w:rPr>
          <w:rFonts w:ascii="Times New Roman" w:eastAsia="Times New Roman" w:hAnsi="Times New Roman"/>
          <w:sz w:val="24"/>
          <w:szCs w:val="24"/>
          <w:lang w:eastAsia="lv-LV"/>
        </w:rPr>
        <w:t>E</w:t>
      </w:r>
      <w:r w:rsidR="00225ECA" w:rsidRPr="00962FB1">
        <w:rPr>
          <w:rFonts w:ascii="Times New Roman" w:hAnsi="Times New Roman" w:cs="Times New Roman"/>
          <w:sz w:val="24"/>
          <w:szCs w:val="24"/>
        </w:rPr>
        <w:t>iropas Komisijas pieļautās budžeta deficīta atkāpes</w:t>
      </w:r>
      <w:r w:rsidR="00D74D16" w:rsidRPr="00962FB1">
        <w:rPr>
          <w:rFonts w:ascii="Times New Roman" w:hAnsi="Times New Roman" w:cs="Times New Roman"/>
          <w:sz w:val="24"/>
          <w:szCs w:val="24"/>
        </w:rPr>
        <w:t xml:space="preserve"> tika paredzēti</w:t>
      </w:r>
      <w:r w:rsidR="00225ECA" w:rsidRPr="00962FB1">
        <w:rPr>
          <w:rFonts w:ascii="Times New Roman" w:hAnsi="Times New Roman" w:cs="Times New Roman"/>
          <w:sz w:val="24"/>
          <w:szCs w:val="24"/>
        </w:rPr>
        <w:t xml:space="preserve"> </w:t>
      </w:r>
      <w:r w:rsidR="003279C6" w:rsidRPr="00962FB1">
        <w:rPr>
          <w:rFonts w:ascii="Times New Roman" w:hAnsi="Times New Roman" w:cs="Times New Roman"/>
          <w:sz w:val="24"/>
          <w:szCs w:val="24"/>
        </w:rPr>
        <w:t>28 050 016 euro.</w:t>
      </w:r>
    </w:p>
    <w:p w14:paraId="52ABC3F5" w14:textId="77777777" w:rsidR="00496E7B" w:rsidRDefault="0096091E" w:rsidP="0011171E">
      <w:pPr>
        <w:ind w:firstLine="284"/>
        <w:jc w:val="both"/>
        <w:rPr>
          <w:rFonts w:ascii="Times New Roman" w:hAnsi="Times New Roman"/>
          <w:bCs/>
          <w:kern w:val="1"/>
          <w:sz w:val="24"/>
          <w:szCs w:val="24"/>
          <w:lang w:eastAsia="ar-SA"/>
        </w:rPr>
      </w:pPr>
      <w:r>
        <w:rPr>
          <w:rFonts w:ascii="Times New Roman" w:hAnsi="Times New Roman" w:cs="Times New Roman"/>
          <w:sz w:val="24"/>
          <w:szCs w:val="24"/>
        </w:rPr>
        <w:t xml:space="preserve">NVD ir izanalizējis SAVA līgumu izpildi un ir secināts, ka </w:t>
      </w:r>
      <w:r>
        <w:rPr>
          <w:rFonts w:ascii="Times New Roman" w:hAnsi="Times New Roman" w:cs="Times New Roman"/>
          <w:bCs/>
          <w:kern w:val="1"/>
          <w:sz w:val="24"/>
          <w:szCs w:val="24"/>
          <w:lang w:eastAsia="ar-SA"/>
        </w:rPr>
        <w:t>v</w:t>
      </w:r>
      <w:r w:rsidRPr="00962FB1">
        <w:rPr>
          <w:rFonts w:ascii="Times New Roman" w:hAnsi="Times New Roman" w:cs="Times New Roman"/>
          <w:bCs/>
          <w:kern w:val="1"/>
          <w:sz w:val="24"/>
          <w:szCs w:val="24"/>
          <w:lang w:eastAsia="ar-SA"/>
        </w:rPr>
        <w:t xml:space="preserve">islielākā līguma izpilde un </w:t>
      </w:r>
      <w:r w:rsidRPr="00962FB1">
        <w:rPr>
          <w:rFonts w:ascii="Times New Roman" w:hAnsi="Times New Roman" w:cs="Times New Roman"/>
          <w:sz w:val="24"/>
          <w:szCs w:val="24"/>
        </w:rPr>
        <w:t xml:space="preserve">gaidīšanas rindas ir izveidojušies pakalpojumam - </w:t>
      </w:r>
      <w:r w:rsidRPr="00962FB1">
        <w:rPr>
          <w:rFonts w:ascii="Times New Roman" w:hAnsi="Times New Roman" w:cs="Times New Roman"/>
          <w:sz w:val="24"/>
          <w:szCs w:val="24"/>
          <w:lang w:eastAsia="lv-LV"/>
        </w:rPr>
        <w:t xml:space="preserve">ķirurģiskie pakalpojumi oftalmoloģijas </w:t>
      </w:r>
      <w:r w:rsidRPr="00962FB1">
        <w:rPr>
          <w:rFonts w:ascii="Times New Roman" w:hAnsi="Times New Roman" w:cs="Times New Roman"/>
          <w:sz w:val="24"/>
          <w:szCs w:val="24"/>
          <w:lang w:eastAsia="lv-LV"/>
        </w:rPr>
        <w:lastRenderedPageBreak/>
        <w:t>dienas stacionārā</w:t>
      </w:r>
      <w:r w:rsidRPr="00962FB1">
        <w:rPr>
          <w:rFonts w:ascii="Times New Roman" w:hAnsi="Times New Roman" w:cs="Times New Roman"/>
          <w:sz w:val="24"/>
          <w:szCs w:val="24"/>
        </w:rPr>
        <w:t xml:space="preserve">. </w:t>
      </w:r>
      <w:r w:rsidRPr="00962FB1">
        <w:rPr>
          <w:rFonts w:ascii="Times New Roman" w:hAnsi="Times New Roman"/>
          <w:bCs/>
          <w:kern w:val="1"/>
          <w:sz w:val="24"/>
          <w:szCs w:val="24"/>
          <w:lang w:eastAsia="ar-SA"/>
        </w:rPr>
        <w:t>Gaidīšanas rindas uz 2018.gada 1.jūniju Veselības centru apvienībā bija 183</w:t>
      </w:r>
      <w:r w:rsidR="00614ECB">
        <w:rPr>
          <w:rFonts w:ascii="Times New Roman" w:hAnsi="Times New Roman"/>
          <w:bCs/>
          <w:kern w:val="1"/>
          <w:sz w:val="24"/>
          <w:szCs w:val="24"/>
          <w:lang w:eastAsia="ar-SA"/>
        </w:rPr>
        <w:t> </w:t>
      </w:r>
      <w:r w:rsidRPr="00962FB1">
        <w:rPr>
          <w:rFonts w:ascii="Times New Roman" w:hAnsi="Times New Roman"/>
          <w:bCs/>
          <w:kern w:val="1"/>
          <w:sz w:val="24"/>
          <w:szCs w:val="24"/>
          <w:lang w:eastAsia="ar-SA"/>
        </w:rPr>
        <w:t>dienas,  Latvijas Amerikas acu centrā 273 dienas,  RAKUS 655 dienas, Rīgas 1.slimnīcā 882</w:t>
      </w:r>
      <w:r w:rsidR="00614ECB">
        <w:rPr>
          <w:rFonts w:ascii="Times New Roman" w:hAnsi="Times New Roman"/>
          <w:bCs/>
          <w:kern w:val="1"/>
          <w:sz w:val="24"/>
          <w:szCs w:val="24"/>
          <w:lang w:eastAsia="ar-SA"/>
        </w:rPr>
        <w:t> </w:t>
      </w:r>
      <w:r w:rsidRPr="00962FB1">
        <w:rPr>
          <w:rFonts w:ascii="Times New Roman" w:hAnsi="Times New Roman"/>
          <w:bCs/>
          <w:kern w:val="1"/>
          <w:sz w:val="24"/>
          <w:szCs w:val="24"/>
          <w:lang w:eastAsia="ar-SA"/>
        </w:rPr>
        <w:t>dienas, savukārt Paula Stradiņa klīniskās universitātes slimnī</w:t>
      </w:r>
      <w:r w:rsidR="000C24B0">
        <w:rPr>
          <w:rFonts w:ascii="Times New Roman" w:hAnsi="Times New Roman"/>
          <w:bCs/>
          <w:kern w:val="1"/>
          <w:sz w:val="24"/>
          <w:szCs w:val="24"/>
          <w:lang w:eastAsia="ar-SA"/>
        </w:rPr>
        <w:t>cā sasniedza pat 1 050 dienas (4</w:t>
      </w:r>
      <w:r w:rsidRPr="00962FB1">
        <w:rPr>
          <w:rFonts w:ascii="Times New Roman" w:hAnsi="Times New Roman"/>
          <w:bCs/>
          <w:kern w:val="1"/>
          <w:sz w:val="24"/>
          <w:szCs w:val="24"/>
          <w:lang w:eastAsia="ar-SA"/>
        </w:rPr>
        <w:t xml:space="preserve">.tabula). </w:t>
      </w:r>
    </w:p>
    <w:p w14:paraId="228973AF" w14:textId="77777777" w:rsidR="00E73BC7" w:rsidRPr="00756B87" w:rsidRDefault="00E569E0" w:rsidP="00756B87">
      <w:pPr>
        <w:spacing w:after="120"/>
        <w:ind w:firstLine="284"/>
        <w:jc w:val="both"/>
        <w:rPr>
          <w:rFonts w:ascii="Times New Roman" w:hAnsi="Times New Roman" w:cs="Times New Roman"/>
          <w:bCs/>
          <w:kern w:val="1"/>
          <w:sz w:val="24"/>
          <w:szCs w:val="24"/>
          <w:lang w:eastAsia="ar-SA"/>
        </w:rPr>
      </w:pPr>
      <w:r w:rsidRPr="00756B87">
        <w:rPr>
          <w:rFonts w:ascii="Times New Roman" w:hAnsi="Times New Roman"/>
          <w:bCs/>
          <w:kern w:val="1"/>
          <w:sz w:val="24"/>
          <w:szCs w:val="24"/>
          <w:lang w:eastAsia="ar-SA"/>
        </w:rPr>
        <w:t xml:space="preserve">Lai samazinātu gaidīšanas rindas </w:t>
      </w:r>
      <w:r w:rsidRPr="00756B87">
        <w:rPr>
          <w:rFonts w:ascii="Times New Roman" w:hAnsi="Times New Roman" w:cs="Times New Roman"/>
          <w:sz w:val="24"/>
          <w:szCs w:val="24"/>
          <w:lang w:eastAsia="lv-LV"/>
        </w:rPr>
        <w:t>ķirurģiskiem pakalpojumiem oftalmoloģijas dienas stacionārā</w:t>
      </w:r>
      <w:r w:rsidR="00E73BC7" w:rsidRPr="00756B87">
        <w:rPr>
          <w:rFonts w:ascii="Times New Roman" w:hAnsi="Times New Roman" w:cs="Times New Roman"/>
          <w:sz w:val="24"/>
          <w:szCs w:val="24"/>
          <w:lang w:eastAsia="lv-LV"/>
        </w:rPr>
        <w:t xml:space="preserve">, ņemot vērā finansējuma pieejamību, </w:t>
      </w:r>
      <w:r w:rsidR="00E73BC7" w:rsidRPr="00756B87">
        <w:rPr>
          <w:rFonts w:ascii="Times New Roman" w:hAnsi="Times New Roman" w:cs="Times New Roman"/>
          <w:bCs/>
          <w:kern w:val="1"/>
          <w:sz w:val="24"/>
          <w:szCs w:val="24"/>
          <w:lang w:eastAsia="ar-SA"/>
        </w:rPr>
        <w:t>prioritāri ti</w:t>
      </w:r>
      <w:r w:rsidR="006C3712" w:rsidRPr="00756B87">
        <w:rPr>
          <w:rFonts w:ascii="Times New Roman" w:hAnsi="Times New Roman" w:cs="Times New Roman"/>
          <w:bCs/>
          <w:kern w:val="1"/>
          <w:sz w:val="24"/>
          <w:szCs w:val="24"/>
          <w:lang w:eastAsia="ar-SA"/>
        </w:rPr>
        <w:t>e</w:t>
      </w:r>
      <w:r w:rsidR="00E73BC7" w:rsidRPr="00756B87">
        <w:rPr>
          <w:rFonts w:ascii="Times New Roman" w:hAnsi="Times New Roman" w:cs="Times New Roman"/>
          <w:bCs/>
          <w:kern w:val="1"/>
          <w:sz w:val="24"/>
          <w:szCs w:val="24"/>
          <w:lang w:eastAsia="ar-SA"/>
        </w:rPr>
        <w:t>k plānots finansējuma pieaugums visām  ārstniecības iestādēm - 30% no papildus nepieciešamā finansējuma 2018.gadam, bet ņemot vērā rindu garumu uz šo pakalpojumu (vairāk par 600 dienām), ārstniecības iestāžu kapacitāti, ārstniecības iestāžu aptauju par iespēju sniegt pakalpojumu – finansējuma pieaugums atsevišķām iestādēm ir 52.6%</w:t>
      </w:r>
      <w:r w:rsidR="00D40AAB" w:rsidRPr="00756B87">
        <w:rPr>
          <w:rFonts w:ascii="Times New Roman" w:hAnsi="Times New Roman" w:cs="Times New Roman"/>
          <w:bCs/>
          <w:kern w:val="1"/>
          <w:sz w:val="24"/>
          <w:szCs w:val="24"/>
          <w:lang w:eastAsia="ar-SA"/>
        </w:rPr>
        <w:t>.</w:t>
      </w:r>
    </w:p>
    <w:p w14:paraId="0E27C6B6" w14:textId="77777777" w:rsidR="00150E65" w:rsidRPr="00962FB1" w:rsidRDefault="000C24B0" w:rsidP="00756B87">
      <w:pPr>
        <w:spacing w:after="120"/>
        <w:ind w:firstLine="284"/>
        <w:jc w:val="right"/>
        <w:rPr>
          <w:rFonts w:ascii="Times New Roman" w:hAnsi="Times New Roman" w:cs="Times New Roman"/>
          <w:sz w:val="24"/>
          <w:szCs w:val="24"/>
        </w:rPr>
      </w:pPr>
      <w:r>
        <w:rPr>
          <w:rFonts w:ascii="Times New Roman" w:hAnsi="Times New Roman" w:cs="Times New Roman"/>
          <w:sz w:val="24"/>
          <w:szCs w:val="24"/>
        </w:rPr>
        <w:t>4</w:t>
      </w:r>
      <w:r w:rsidR="0096091E" w:rsidRPr="00962FB1">
        <w:rPr>
          <w:rFonts w:ascii="Times New Roman" w:hAnsi="Times New Roman" w:cs="Times New Roman"/>
          <w:sz w:val="24"/>
          <w:szCs w:val="24"/>
        </w:rPr>
        <w:t>.tabula</w:t>
      </w:r>
    </w:p>
    <w:p w14:paraId="26FEE832" w14:textId="77777777" w:rsidR="00150E65" w:rsidRPr="00962FB1" w:rsidRDefault="0096091E" w:rsidP="00150E65">
      <w:pPr>
        <w:ind w:firstLine="284"/>
        <w:jc w:val="center"/>
        <w:rPr>
          <w:rFonts w:ascii="Times New Roman" w:hAnsi="Times New Roman" w:cs="Times New Roman"/>
          <w:sz w:val="24"/>
          <w:szCs w:val="24"/>
          <w:lang w:eastAsia="lv-LV"/>
        </w:rPr>
      </w:pPr>
      <w:r w:rsidRPr="00962FB1">
        <w:rPr>
          <w:rFonts w:ascii="Times New Roman" w:hAnsi="Times New Roman" w:cs="Times New Roman"/>
          <w:sz w:val="24"/>
          <w:szCs w:val="24"/>
          <w:lang w:eastAsia="lv-LV"/>
        </w:rPr>
        <w:t>Papildus novirzāmais finansējums 2018.gadam ķirurģiskiem pakalpojumiem oftalmoloģijas dienas stacionārā</w:t>
      </w:r>
    </w:p>
    <w:tbl>
      <w:tblPr>
        <w:tblW w:w="9497" w:type="dxa"/>
        <w:tblInd w:w="-5" w:type="dxa"/>
        <w:tblLayout w:type="fixed"/>
        <w:tblLook w:val="04A0" w:firstRow="1" w:lastRow="0" w:firstColumn="1" w:lastColumn="0" w:noHBand="0" w:noVBand="1"/>
      </w:tblPr>
      <w:tblGrid>
        <w:gridCol w:w="1560"/>
        <w:gridCol w:w="995"/>
        <w:gridCol w:w="993"/>
        <w:gridCol w:w="992"/>
        <w:gridCol w:w="847"/>
        <w:gridCol w:w="567"/>
        <w:gridCol w:w="705"/>
        <w:gridCol w:w="1137"/>
        <w:gridCol w:w="854"/>
        <w:gridCol w:w="847"/>
      </w:tblGrid>
      <w:tr w:rsidR="00AE2BA8" w:rsidRPr="00EB625B" w14:paraId="2446763B" w14:textId="77777777" w:rsidTr="00756B87">
        <w:trPr>
          <w:trHeight w:val="120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C1E82DC"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Ārstniecības iestādes nosaukums</w:t>
            </w:r>
          </w:p>
        </w:tc>
        <w:tc>
          <w:tcPr>
            <w:tcW w:w="995" w:type="dxa"/>
            <w:tcBorders>
              <w:top w:val="single" w:sz="4" w:space="0" w:color="auto"/>
              <w:left w:val="nil"/>
              <w:bottom w:val="single" w:sz="4" w:space="0" w:color="auto"/>
              <w:right w:val="single" w:sz="4" w:space="0" w:color="auto"/>
            </w:tcBorders>
            <w:shd w:val="clear" w:color="auto" w:fill="auto"/>
            <w:hideMark/>
          </w:tcPr>
          <w:p w14:paraId="598EEA57"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Plānotā līguma summa 2018.g, euro *</w:t>
            </w:r>
          </w:p>
        </w:tc>
        <w:tc>
          <w:tcPr>
            <w:tcW w:w="993" w:type="dxa"/>
            <w:tcBorders>
              <w:top w:val="single" w:sz="4" w:space="0" w:color="auto"/>
              <w:left w:val="nil"/>
              <w:bottom w:val="single" w:sz="4" w:space="0" w:color="auto"/>
              <w:right w:val="single" w:sz="4" w:space="0" w:color="auto"/>
            </w:tcBorders>
            <w:shd w:val="clear" w:color="auto" w:fill="auto"/>
            <w:hideMark/>
          </w:tcPr>
          <w:p w14:paraId="5AC10331"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Plānotā līguma summa 2018.g. uz periodu (janvāris - jūnijs), euro</w:t>
            </w:r>
          </w:p>
        </w:tc>
        <w:tc>
          <w:tcPr>
            <w:tcW w:w="992" w:type="dxa"/>
            <w:tcBorders>
              <w:top w:val="single" w:sz="4" w:space="0" w:color="auto"/>
              <w:left w:val="nil"/>
              <w:bottom w:val="single" w:sz="4" w:space="0" w:color="auto"/>
              <w:right w:val="single" w:sz="4" w:space="0" w:color="auto"/>
            </w:tcBorders>
            <w:shd w:val="clear" w:color="auto" w:fill="auto"/>
            <w:hideMark/>
          </w:tcPr>
          <w:p w14:paraId="39A444BF"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Faktiski veiktais darbs uz periodu (janvāris - jūnijs), euro</w:t>
            </w:r>
          </w:p>
        </w:tc>
        <w:tc>
          <w:tcPr>
            <w:tcW w:w="847" w:type="dxa"/>
            <w:tcBorders>
              <w:top w:val="single" w:sz="4" w:space="0" w:color="auto"/>
              <w:left w:val="nil"/>
              <w:bottom w:val="single" w:sz="4" w:space="0" w:color="auto"/>
              <w:right w:val="single" w:sz="4" w:space="0" w:color="auto"/>
            </w:tcBorders>
            <w:shd w:val="clear" w:color="auto" w:fill="auto"/>
            <w:hideMark/>
          </w:tcPr>
          <w:p w14:paraId="6DEE13F9"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1.pusgadā veiktais darbs virs līgumā plānotā euro</w:t>
            </w:r>
          </w:p>
        </w:tc>
        <w:tc>
          <w:tcPr>
            <w:tcW w:w="567" w:type="dxa"/>
            <w:tcBorders>
              <w:top w:val="single" w:sz="4" w:space="0" w:color="auto"/>
              <w:left w:val="nil"/>
              <w:bottom w:val="single" w:sz="4" w:space="0" w:color="auto"/>
              <w:right w:val="single" w:sz="4" w:space="0" w:color="auto"/>
            </w:tcBorders>
            <w:shd w:val="clear" w:color="auto" w:fill="auto"/>
            <w:hideMark/>
          </w:tcPr>
          <w:p w14:paraId="61812753"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1.pusgada līguma izpilde  %</w:t>
            </w:r>
          </w:p>
        </w:tc>
        <w:tc>
          <w:tcPr>
            <w:tcW w:w="705" w:type="dxa"/>
            <w:tcBorders>
              <w:top w:val="single" w:sz="4" w:space="0" w:color="auto"/>
              <w:left w:val="nil"/>
              <w:bottom w:val="single" w:sz="4" w:space="0" w:color="auto"/>
              <w:right w:val="single" w:sz="4" w:space="0" w:color="auto"/>
            </w:tcBorders>
            <w:shd w:val="clear" w:color="auto" w:fill="auto"/>
            <w:hideMark/>
          </w:tcPr>
          <w:p w14:paraId="32CE7C56"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Gaidīšanas rinda (dienas) uz 01.06.2017</w:t>
            </w:r>
          </w:p>
        </w:tc>
        <w:tc>
          <w:tcPr>
            <w:tcW w:w="1137" w:type="dxa"/>
            <w:tcBorders>
              <w:top w:val="single" w:sz="4" w:space="0" w:color="auto"/>
              <w:left w:val="nil"/>
              <w:bottom w:val="single" w:sz="4" w:space="0" w:color="auto"/>
              <w:right w:val="single" w:sz="4" w:space="0" w:color="auto"/>
            </w:tcBorders>
          </w:tcPr>
          <w:p w14:paraId="3684B946" w14:textId="77777777" w:rsidR="00AE2BA8" w:rsidRPr="00EB625B" w:rsidRDefault="00497786"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Papildus nepieciešamie līdzekļi 2018.g., euro</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CC47797" w14:textId="77777777" w:rsidR="00AE2BA8" w:rsidRPr="00EB625B" w:rsidRDefault="00353B4B"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Iestādei novirzāmais finansējums,</w:t>
            </w:r>
            <w:r w:rsidR="000F084A" w:rsidRPr="00EB625B">
              <w:rPr>
                <w:rFonts w:ascii="Times New Roman" w:eastAsia="Times New Roman" w:hAnsi="Times New Roman" w:cs="Times New Roman"/>
                <w:color w:val="000000"/>
                <w:sz w:val="18"/>
                <w:szCs w:val="18"/>
                <w:lang w:eastAsia="lv-LV"/>
              </w:rPr>
              <w:t xml:space="preserve"> </w:t>
            </w:r>
            <w:r w:rsidRPr="00EB625B">
              <w:rPr>
                <w:rFonts w:ascii="Times New Roman" w:eastAsia="Times New Roman" w:hAnsi="Times New Roman" w:cs="Times New Roman"/>
                <w:color w:val="000000"/>
                <w:sz w:val="18"/>
                <w:szCs w:val="18"/>
                <w:lang w:eastAsia="lv-LV"/>
              </w:rPr>
              <w:t xml:space="preserve">% </w:t>
            </w:r>
            <w:r w:rsidR="00D40AAB">
              <w:rPr>
                <w:rFonts w:ascii="Times New Roman" w:eastAsia="Times New Roman" w:hAnsi="Times New Roman" w:cs="Times New Roman"/>
                <w:color w:val="000000"/>
                <w:sz w:val="18"/>
                <w:szCs w:val="18"/>
                <w:lang w:eastAsia="lv-LV"/>
              </w:rPr>
              <w:t>no gada papildus nepieciešamības</w:t>
            </w:r>
          </w:p>
        </w:tc>
        <w:tc>
          <w:tcPr>
            <w:tcW w:w="847" w:type="dxa"/>
            <w:tcBorders>
              <w:top w:val="single" w:sz="4" w:space="0" w:color="auto"/>
              <w:left w:val="nil"/>
              <w:bottom w:val="single" w:sz="4" w:space="0" w:color="auto"/>
              <w:right w:val="single" w:sz="4" w:space="0" w:color="auto"/>
            </w:tcBorders>
            <w:shd w:val="clear" w:color="auto" w:fill="auto"/>
          </w:tcPr>
          <w:p w14:paraId="382CA86F"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Papildus novirzā-mie līdzekļi 2018.g., euro</w:t>
            </w:r>
          </w:p>
        </w:tc>
      </w:tr>
      <w:tr w:rsidR="00AE2BA8" w:rsidRPr="00EB625B" w14:paraId="3970D669" w14:textId="77777777" w:rsidTr="00756B87">
        <w:trPr>
          <w:trHeight w:val="355"/>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3E3268FC" w14:textId="77777777" w:rsidR="00AE2BA8" w:rsidRPr="00EB625B" w:rsidRDefault="00AE2BA8" w:rsidP="00AE2BA8">
            <w:pPr>
              <w:spacing w:after="0" w:line="240" w:lineRule="auto"/>
              <w:rPr>
                <w:rFonts w:ascii="Times New Roman" w:eastAsia="Times New Roman" w:hAnsi="Times New Roman" w:cs="Times New Roman"/>
                <w:color w:val="000000"/>
                <w:sz w:val="18"/>
                <w:szCs w:val="18"/>
                <w:lang w:eastAsia="lv-LV"/>
              </w:rPr>
            </w:pP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6430" w14:textId="77777777" w:rsidR="00AE2BA8" w:rsidRPr="00EB625B" w:rsidRDefault="00755554" w:rsidP="00AE2BA8">
            <w:pPr>
              <w:spacing w:after="0" w:line="240" w:lineRule="auto"/>
              <w:jc w:val="center"/>
              <w:rPr>
                <w:rFonts w:ascii="Times New Roman" w:hAnsi="Times New Roman" w:cs="Times New Roman"/>
                <w:color w:val="000000"/>
                <w:sz w:val="18"/>
                <w:szCs w:val="18"/>
              </w:rPr>
            </w:pPr>
            <w:r w:rsidRPr="00EB625B">
              <w:rPr>
                <w:rFonts w:ascii="Times New Roman" w:hAnsi="Times New Roman" w:cs="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tcPr>
          <w:p w14:paraId="23FA5AB5" w14:textId="77777777" w:rsidR="00AE2BA8" w:rsidRPr="00EB625B" w:rsidRDefault="00755554" w:rsidP="00AE2BA8">
            <w:pPr>
              <w:spacing w:after="0" w:line="240" w:lineRule="auto"/>
              <w:jc w:val="center"/>
              <w:rPr>
                <w:rFonts w:ascii="Times New Roman" w:hAnsi="Times New Roman" w:cs="Times New Roman"/>
                <w:color w:val="000000"/>
                <w:sz w:val="18"/>
                <w:szCs w:val="18"/>
              </w:rPr>
            </w:pPr>
            <w:r w:rsidRPr="00EB625B">
              <w:rPr>
                <w:rFonts w:ascii="Times New Roman" w:hAnsi="Times New Roman" w:cs="Times New Roman"/>
                <w:color w:val="00000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5676A05A" w14:textId="77777777" w:rsidR="00AE2BA8" w:rsidRPr="00EB625B" w:rsidRDefault="00755554" w:rsidP="00AE2BA8">
            <w:pPr>
              <w:spacing w:after="0" w:line="240" w:lineRule="auto"/>
              <w:jc w:val="center"/>
              <w:rPr>
                <w:rFonts w:ascii="Times New Roman" w:hAnsi="Times New Roman" w:cs="Times New Roman"/>
                <w:color w:val="000000"/>
                <w:sz w:val="18"/>
                <w:szCs w:val="18"/>
              </w:rPr>
            </w:pPr>
            <w:r w:rsidRPr="00EB625B">
              <w:rPr>
                <w:rFonts w:ascii="Times New Roman" w:hAnsi="Times New Roman" w:cs="Times New Roman"/>
                <w:color w:val="000000"/>
                <w:sz w:val="18"/>
                <w:szCs w:val="18"/>
              </w:rPr>
              <w:t>3.</w:t>
            </w:r>
          </w:p>
        </w:tc>
        <w:tc>
          <w:tcPr>
            <w:tcW w:w="847" w:type="dxa"/>
            <w:tcBorders>
              <w:top w:val="nil"/>
              <w:left w:val="nil"/>
              <w:bottom w:val="single" w:sz="4" w:space="0" w:color="auto"/>
              <w:right w:val="single" w:sz="4" w:space="0" w:color="auto"/>
            </w:tcBorders>
            <w:shd w:val="clear" w:color="auto" w:fill="auto"/>
            <w:noWrap/>
            <w:vAlign w:val="center"/>
          </w:tcPr>
          <w:p w14:paraId="1FF28B4B" w14:textId="77777777" w:rsidR="00AE2BA8" w:rsidRPr="00EB625B" w:rsidRDefault="00755554" w:rsidP="00AE2BA8">
            <w:pPr>
              <w:spacing w:after="0" w:line="240" w:lineRule="auto"/>
              <w:jc w:val="center"/>
              <w:rPr>
                <w:rFonts w:ascii="Times New Roman" w:hAnsi="Times New Roman" w:cs="Times New Roman"/>
                <w:color w:val="000000"/>
                <w:sz w:val="18"/>
                <w:szCs w:val="18"/>
              </w:rPr>
            </w:pPr>
            <w:r w:rsidRPr="00EB625B">
              <w:rPr>
                <w:rFonts w:ascii="Times New Roman" w:hAnsi="Times New Roman" w:cs="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tcPr>
          <w:p w14:paraId="36D6739E" w14:textId="77777777" w:rsidR="00AE2BA8" w:rsidRPr="00EB625B" w:rsidRDefault="00755554" w:rsidP="00AE2BA8">
            <w:pPr>
              <w:spacing w:after="0" w:line="240" w:lineRule="auto"/>
              <w:jc w:val="center"/>
              <w:rPr>
                <w:rFonts w:ascii="Times New Roman" w:hAnsi="Times New Roman" w:cs="Times New Roman"/>
                <w:color w:val="000000"/>
                <w:sz w:val="18"/>
                <w:szCs w:val="18"/>
              </w:rPr>
            </w:pPr>
            <w:r w:rsidRPr="00EB625B">
              <w:rPr>
                <w:rFonts w:ascii="Times New Roman" w:hAnsi="Times New Roman" w:cs="Times New Roman"/>
                <w:color w:val="000000"/>
                <w:sz w:val="18"/>
                <w:szCs w:val="18"/>
              </w:rPr>
              <w:t>5.</w:t>
            </w:r>
          </w:p>
        </w:tc>
        <w:tc>
          <w:tcPr>
            <w:tcW w:w="705" w:type="dxa"/>
            <w:tcBorders>
              <w:top w:val="nil"/>
              <w:left w:val="nil"/>
              <w:bottom w:val="single" w:sz="4" w:space="0" w:color="auto"/>
              <w:right w:val="single" w:sz="4" w:space="0" w:color="auto"/>
            </w:tcBorders>
            <w:shd w:val="clear" w:color="auto" w:fill="auto"/>
            <w:noWrap/>
            <w:vAlign w:val="center"/>
          </w:tcPr>
          <w:p w14:paraId="5C1E5727" w14:textId="77777777" w:rsidR="00AE2BA8" w:rsidRPr="00EB625B" w:rsidRDefault="00755554" w:rsidP="00AE2BA8">
            <w:pPr>
              <w:spacing w:after="0" w:line="240" w:lineRule="auto"/>
              <w:jc w:val="center"/>
              <w:rPr>
                <w:rFonts w:ascii="Times New Roman" w:hAnsi="Times New Roman" w:cs="Times New Roman"/>
                <w:color w:val="000000"/>
                <w:sz w:val="18"/>
                <w:szCs w:val="18"/>
              </w:rPr>
            </w:pPr>
            <w:r w:rsidRPr="00EB625B">
              <w:rPr>
                <w:rFonts w:ascii="Times New Roman" w:hAnsi="Times New Roman" w:cs="Times New Roman"/>
                <w:color w:val="000000"/>
                <w:sz w:val="18"/>
                <w:szCs w:val="18"/>
              </w:rPr>
              <w:t>6.</w:t>
            </w:r>
          </w:p>
        </w:tc>
        <w:tc>
          <w:tcPr>
            <w:tcW w:w="1137" w:type="dxa"/>
            <w:tcBorders>
              <w:top w:val="nil"/>
              <w:left w:val="nil"/>
              <w:bottom w:val="single" w:sz="4" w:space="0" w:color="auto"/>
              <w:right w:val="single" w:sz="4" w:space="0" w:color="auto"/>
            </w:tcBorders>
            <w:vAlign w:val="center"/>
          </w:tcPr>
          <w:p w14:paraId="13025C72" w14:textId="77777777" w:rsidR="00AE2BA8" w:rsidRPr="00EB625B" w:rsidRDefault="00755554" w:rsidP="00AE2BA8">
            <w:pPr>
              <w:spacing w:after="0" w:line="240" w:lineRule="auto"/>
              <w:jc w:val="center"/>
              <w:rPr>
                <w:rFonts w:ascii="Times New Roman" w:hAnsi="Times New Roman" w:cs="Times New Roman"/>
                <w:color w:val="000000"/>
                <w:sz w:val="18"/>
                <w:szCs w:val="18"/>
              </w:rPr>
            </w:pPr>
            <w:r w:rsidRPr="00EB625B">
              <w:rPr>
                <w:rFonts w:ascii="Times New Roman" w:hAnsi="Times New Roman" w:cs="Times New Roman"/>
                <w:color w:val="000000"/>
                <w:sz w:val="18"/>
                <w:szCs w:val="18"/>
              </w:rPr>
              <w:t>7.</w:t>
            </w:r>
            <w:r w:rsidR="00497786" w:rsidRPr="00EB625B">
              <w:rPr>
                <w:rFonts w:ascii="Times New Roman" w:hAnsi="Times New Roman" w:cs="Times New Roman"/>
                <w:color w:val="000000"/>
                <w:sz w:val="18"/>
                <w:szCs w:val="18"/>
              </w:rPr>
              <w:t>=3.</w:t>
            </w:r>
            <w:r w:rsidR="0052136C" w:rsidRPr="00EB625B">
              <w:rPr>
                <w:rFonts w:ascii="Times New Roman" w:hAnsi="Times New Roman" w:cs="Times New Roman"/>
                <w:color w:val="000000"/>
                <w:sz w:val="18"/>
                <w:szCs w:val="18"/>
              </w:rPr>
              <w:t>/</w:t>
            </w:r>
            <w:r w:rsidR="00497786" w:rsidRPr="00EB625B">
              <w:rPr>
                <w:rFonts w:ascii="Times New Roman" w:hAnsi="Times New Roman" w:cs="Times New Roman"/>
                <w:color w:val="000000"/>
                <w:sz w:val="18"/>
                <w:szCs w:val="18"/>
              </w:rPr>
              <w:t>6mēnešiem*12mēneši - 1.</w:t>
            </w:r>
          </w:p>
        </w:tc>
        <w:tc>
          <w:tcPr>
            <w:tcW w:w="854" w:type="dxa"/>
            <w:tcBorders>
              <w:top w:val="nil"/>
              <w:left w:val="single" w:sz="4" w:space="0" w:color="auto"/>
              <w:bottom w:val="single" w:sz="4" w:space="0" w:color="auto"/>
              <w:right w:val="single" w:sz="4" w:space="0" w:color="auto"/>
            </w:tcBorders>
            <w:shd w:val="clear" w:color="auto" w:fill="auto"/>
            <w:noWrap/>
            <w:vAlign w:val="center"/>
          </w:tcPr>
          <w:p w14:paraId="5CA13CC1" w14:textId="77777777" w:rsidR="00AE2BA8" w:rsidRPr="00EB625B" w:rsidRDefault="00755554" w:rsidP="00AE2BA8">
            <w:pPr>
              <w:spacing w:after="0" w:line="240" w:lineRule="auto"/>
              <w:jc w:val="center"/>
              <w:rPr>
                <w:rFonts w:ascii="Times New Roman" w:hAnsi="Times New Roman" w:cs="Times New Roman"/>
                <w:color w:val="000000"/>
                <w:sz w:val="18"/>
                <w:szCs w:val="18"/>
              </w:rPr>
            </w:pPr>
            <w:r w:rsidRPr="00EB625B">
              <w:rPr>
                <w:rFonts w:ascii="Times New Roman" w:hAnsi="Times New Roman" w:cs="Times New Roman"/>
                <w:color w:val="000000"/>
                <w:sz w:val="18"/>
                <w:szCs w:val="18"/>
              </w:rPr>
              <w:t>8.</w:t>
            </w:r>
          </w:p>
        </w:tc>
        <w:tc>
          <w:tcPr>
            <w:tcW w:w="847" w:type="dxa"/>
            <w:tcBorders>
              <w:top w:val="nil"/>
              <w:left w:val="nil"/>
              <w:bottom w:val="single" w:sz="4" w:space="0" w:color="auto"/>
              <w:right w:val="single" w:sz="4" w:space="0" w:color="auto"/>
            </w:tcBorders>
            <w:shd w:val="clear" w:color="auto" w:fill="auto"/>
            <w:noWrap/>
            <w:vAlign w:val="center"/>
          </w:tcPr>
          <w:p w14:paraId="30A4B2EC" w14:textId="77777777" w:rsidR="00AE2BA8" w:rsidRPr="00EB625B" w:rsidRDefault="00755554" w:rsidP="00AE2BA8">
            <w:pPr>
              <w:spacing w:after="0" w:line="240" w:lineRule="auto"/>
              <w:jc w:val="center"/>
              <w:rPr>
                <w:rFonts w:ascii="Times New Roman" w:hAnsi="Times New Roman" w:cs="Times New Roman"/>
                <w:color w:val="000000"/>
                <w:sz w:val="18"/>
                <w:szCs w:val="18"/>
              </w:rPr>
            </w:pPr>
            <w:r w:rsidRPr="00EB625B">
              <w:rPr>
                <w:rFonts w:ascii="Times New Roman" w:hAnsi="Times New Roman" w:cs="Times New Roman"/>
                <w:color w:val="000000"/>
                <w:sz w:val="18"/>
                <w:szCs w:val="18"/>
              </w:rPr>
              <w:t>9.</w:t>
            </w:r>
            <w:r w:rsidR="00097D34" w:rsidRPr="00EB625B">
              <w:rPr>
                <w:rFonts w:ascii="Times New Roman" w:hAnsi="Times New Roman" w:cs="Times New Roman"/>
                <w:color w:val="000000"/>
                <w:sz w:val="18"/>
                <w:szCs w:val="18"/>
              </w:rPr>
              <w:t>=7.*8.</w:t>
            </w:r>
          </w:p>
        </w:tc>
      </w:tr>
      <w:tr w:rsidR="00AE2BA8" w:rsidRPr="00EB625B" w14:paraId="7CB09252" w14:textId="77777777" w:rsidTr="00756B87">
        <w:trPr>
          <w:trHeight w:val="1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DE4958" w14:textId="77777777" w:rsidR="00AE2BA8" w:rsidRPr="00EB625B" w:rsidRDefault="00AE2BA8" w:rsidP="00AE2BA8">
            <w:pPr>
              <w:spacing w:after="0" w:line="240" w:lineRule="auto"/>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Latvijas Amerikas acu centrs, Sabiedrība ar ierobežotu atbildību (turpmāk - SIA)</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08E95"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713 042</w:t>
            </w:r>
          </w:p>
        </w:tc>
        <w:tc>
          <w:tcPr>
            <w:tcW w:w="993" w:type="dxa"/>
            <w:tcBorders>
              <w:top w:val="nil"/>
              <w:left w:val="nil"/>
              <w:bottom w:val="single" w:sz="4" w:space="0" w:color="auto"/>
              <w:right w:val="single" w:sz="4" w:space="0" w:color="auto"/>
            </w:tcBorders>
            <w:shd w:val="clear" w:color="auto" w:fill="auto"/>
            <w:noWrap/>
            <w:vAlign w:val="center"/>
            <w:hideMark/>
          </w:tcPr>
          <w:p w14:paraId="0A5ACD43"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362 382</w:t>
            </w:r>
          </w:p>
        </w:tc>
        <w:tc>
          <w:tcPr>
            <w:tcW w:w="992" w:type="dxa"/>
            <w:tcBorders>
              <w:top w:val="nil"/>
              <w:left w:val="nil"/>
              <w:bottom w:val="single" w:sz="4" w:space="0" w:color="auto"/>
              <w:right w:val="single" w:sz="4" w:space="0" w:color="auto"/>
            </w:tcBorders>
            <w:shd w:val="clear" w:color="auto" w:fill="auto"/>
            <w:noWrap/>
            <w:vAlign w:val="center"/>
            <w:hideMark/>
          </w:tcPr>
          <w:p w14:paraId="588142BA"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507 315</w:t>
            </w:r>
          </w:p>
        </w:tc>
        <w:tc>
          <w:tcPr>
            <w:tcW w:w="847" w:type="dxa"/>
            <w:tcBorders>
              <w:top w:val="nil"/>
              <w:left w:val="nil"/>
              <w:bottom w:val="single" w:sz="4" w:space="0" w:color="auto"/>
              <w:right w:val="single" w:sz="4" w:space="0" w:color="auto"/>
            </w:tcBorders>
            <w:shd w:val="clear" w:color="auto" w:fill="auto"/>
            <w:noWrap/>
            <w:vAlign w:val="center"/>
            <w:hideMark/>
          </w:tcPr>
          <w:p w14:paraId="71E9CD08"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144 933</w:t>
            </w:r>
          </w:p>
        </w:tc>
        <w:tc>
          <w:tcPr>
            <w:tcW w:w="567" w:type="dxa"/>
            <w:tcBorders>
              <w:top w:val="nil"/>
              <w:left w:val="nil"/>
              <w:bottom w:val="single" w:sz="4" w:space="0" w:color="auto"/>
              <w:right w:val="single" w:sz="4" w:space="0" w:color="auto"/>
            </w:tcBorders>
            <w:shd w:val="clear" w:color="auto" w:fill="auto"/>
            <w:noWrap/>
            <w:vAlign w:val="center"/>
            <w:hideMark/>
          </w:tcPr>
          <w:p w14:paraId="316BA897"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140</w:t>
            </w:r>
          </w:p>
        </w:tc>
        <w:tc>
          <w:tcPr>
            <w:tcW w:w="705" w:type="dxa"/>
            <w:tcBorders>
              <w:top w:val="nil"/>
              <w:left w:val="nil"/>
              <w:bottom w:val="single" w:sz="4" w:space="0" w:color="auto"/>
              <w:right w:val="single" w:sz="4" w:space="0" w:color="auto"/>
            </w:tcBorders>
            <w:shd w:val="clear" w:color="auto" w:fill="auto"/>
            <w:noWrap/>
            <w:vAlign w:val="center"/>
            <w:hideMark/>
          </w:tcPr>
          <w:p w14:paraId="0A2F65ED"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273</w:t>
            </w:r>
          </w:p>
        </w:tc>
        <w:tc>
          <w:tcPr>
            <w:tcW w:w="1137" w:type="dxa"/>
            <w:tcBorders>
              <w:top w:val="nil"/>
              <w:left w:val="nil"/>
              <w:bottom w:val="single" w:sz="4" w:space="0" w:color="auto"/>
              <w:right w:val="single" w:sz="4" w:space="0" w:color="auto"/>
            </w:tcBorders>
            <w:vAlign w:val="center"/>
          </w:tcPr>
          <w:p w14:paraId="5765E9FF" w14:textId="77777777" w:rsidR="00AE2BA8" w:rsidRPr="00EB625B" w:rsidRDefault="007D2C3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301 588</w:t>
            </w:r>
          </w:p>
        </w:tc>
        <w:tc>
          <w:tcPr>
            <w:tcW w:w="854" w:type="dxa"/>
            <w:tcBorders>
              <w:top w:val="nil"/>
              <w:left w:val="single" w:sz="4" w:space="0" w:color="auto"/>
              <w:bottom w:val="single" w:sz="4" w:space="0" w:color="auto"/>
              <w:right w:val="single" w:sz="4" w:space="0" w:color="auto"/>
            </w:tcBorders>
            <w:shd w:val="clear" w:color="auto" w:fill="auto"/>
            <w:noWrap/>
            <w:vAlign w:val="center"/>
          </w:tcPr>
          <w:p w14:paraId="7BCEBE9D" w14:textId="77777777" w:rsidR="00AE2BA8" w:rsidRPr="00EB625B" w:rsidRDefault="00DC5673"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30%</w:t>
            </w:r>
          </w:p>
        </w:tc>
        <w:tc>
          <w:tcPr>
            <w:tcW w:w="847" w:type="dxa"/>
            <w:tcBorders>
              <w:top w:val="nil"/>
              <w:left w:val="nil"/>
              <w:bottom w:val="single" w:sz="4" w:space="0" w:color="auto"/>
              <w:right w:val="single" w:sz="4" w:space="0" w:color="auto"/>
            </w:tcBorders>
            <w:shd w:val="clear" w:color="auto" w:fill="auto"/>
            <w:noWrap/>
            <w:vAlign w:val="center"/>
            <w:hideMark/>
          </w:tcPr>
          <w:p w14:paraId="45738B37"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90 476</w:t>
            </w:r>
          </w:p>
        </w:tc>
      </w:tr>
      <w:tr w:rsidR="00AE2BA8" w:rsidRPr="00EB625B" w14:paraId="24929FB2" w14:textId="77777777" w:rsidTr="00756B87">
        <w:trPr>
          <w:trHeight w:val="41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CEA4FB9" w14:textId="77777777" w:rsidR="00AE2BA8" w:rsidRPr="00EB625B" w:rsidRDefault="00AE2BA8" w:rsidP="00AE2BA8">
            <w:pPr>
              <w:spacing w:after="0" w:line="240" w:lineRule="auto"/>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Rīgas 1. slimnīca, SIA</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4013077"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409 067</w:t>
            </w:r>
          </w:p>
        </w:tc>
        <w:tc>
          <w:tcPr>
            <w:tcW w:w="993" w:type="dxa"/>
            <w:tcBorders>
              <w:top w:val="nil"/>
              <w:left w:val="nil"/>
              <w:bottom w:val="single" w:sz="4" w:space="0" w:color="auto"/>
              <w:right w:val="single" w:sz="4" w:space="0" w:color="auto"/>
            </w:tcBorders>
            <w:shd w:val="clear" w:color="auto" w:fill="auto"/>
            <w:noWrap/>
            <w:vAlign w:val="center"/>
            <w:hideMark/>
          </w:tcPr>
          <w:p w14:paraId="1CAD3148"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210 462</w:t>
            </w:r>
          </w:p>
        </w:tc>
        <w:tc>
          <w:tcPr>
            <w:tcW w:w="992" w:type="dxa"/>
            <w:tcBorders>
              <w:top w:val="nil"/>
              <w:left w:val="nil"/>
              <w:bottom w:val="single" w:sz="4" w:space="0" w:color="auto"/>
              <w:right w:val="single" w:sz="4" w:space="0" w:color="auto"/>
            </w:tcBorders>
            <w:shd w:val="clear" w:color="auto" w:fill="auto"/>
            <w:noWrap/>
            <w:vAlign w:val="center"/>
            <w:hideMark/>
          </w:tcPr>
          <w:p w14:paraId="3B4847C9"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260 582</w:t>
            </w:r>
          </w:p>
        </w:tc>
        <w:tc>
          <w:tcPr>
            <w:tcW w:w="847" w:type="dxa"/>
            <w:tcBorders>
              <w:top w:val="nil"/>
              <w:left w:val="nil"/>
              <w:bottom w:val="single" w:sz="4" w:space="0" w:color="auto"/>
              <w:right w:val="single" w:sz="4" w:space="0" w:color="auto"/>
            </w:tcBorders>
            <w:shd w:val="clear" w:color="auto" w:fill="auto"/>
            <w:noWrap/>
            <w:vAlign w:val="center"/>
            <w:hideMark/>
          </w:tcPr>
          <w:p w14:paraId="5EF6BF70"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50 120</w:t>
            </w:r>
          </w:p>
        </w:tc>
        <w:tc>
          <w:tcPr>
            <w:tcW w:w="567" w:type="dxa"/>
            <w:tcBorders>
              <w:top w:val="nil"/>
              <w:left w:val="nil"/>
              <w:bottom w:val="single" w:sz="4" w:space="0" w:color="auto"/>
              <w:right w:val="single" w:sz="4" w:space="0" w:color="auto"/>
            </w:tcBorders>
            <w:shd w:val="clear" w:color="auto" w:fill="auto"/>
            <w:noWrap/>
            <w:vAlign w:val="center"/>
            <w:hideMark/>
          </w:tcPr>
          <w:p w14:paraId="3B1B0839"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124</w:t>
            </w:r>
          </w:p>
        </w:tc>
        <w:tc>
          <w:tcPr>
            <w:tcW w:w="705" w:type="dxa"/>
            <w:tcBorders>
              <w:top w:val="nil"/>
              <w:left w:val="nil"/>
              <w:bottom w:val="single" w:sz="4" w:space="0" w:color="auto"/>
              <w:right w:val="single" w:sz="4" w:space="0" w:color="auto"/>
            </w:tcBorders>
            <w:shd w:val="clear" w:color="auto" w:fill="auto"/>
            <w:noWrap/>
            <w:vAlign w:val="center"/>
            <w:hideMark/>
          </w:tcPr>
          <w:p w14:paraId="17175910"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882</w:t>
            </w:r>
          </w:p>
        </w:tc>
        <w:tc>
          <w:tcPr>
            <w:tcW w:w="1137" w:type="dxa"/>
            <w:tcBorders>
              <w:top w:val="nil"/>
              <w:left w:val="nil"/>
              <w:bottom w:val="single" w:sz="4" w:space="0" w:color="auto"/>
              <w:right w:val="single" w:sz="4" w:space="0" w:color="auto"/>
            </w:tcBorders>
            <w:vAlign w:val="center"/>
          </w:tcPr>
          <w:p w14:paraId="75C072EE" w14:textId="77777777" w:rsidR="00AE2BA8" w:rsidRPr="00EB625B" w:rsidRDefault="0052136C"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112 097</w:t>
            </w:r>
          </w:p>
        </w:tc>
        <w:tc>
          <w:tcPr>
            <w:tcW w:w="854" w:type="dxa"/>
            <w:tcBorders>
              <w:top w:val="nil"/>
              <w:left w:val="single" w:sz="4" w:space="0" w:color="auto"/>
              <w:bottom w:val="single" w:sz="4" w:space="0" w:color="auto"/>
              <w:right w:val="single" w:sz="4" w:space="0" w:color="auto"/>
            </w:tcBorders>
            <w:shd w:val="clear" w:color="auto" w:fill="auto"/>
            <w:noWrap/>
            <w:vAlign w:val="center"/>
          </w:tcPr>
          <w:p w14:paraId="73061689" w14:textId="77777777" w:rsidR="00AE2BA8" w:rsidRPr="00EB625B" w:rsidRDefault="00EA4AC0"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52,6%</w:t>
            </w:r>
          </w:p>
        </w:tc>
        <w:tc>
          <w:tcPr>
            <w:tcW w:w="847" w:type="dxa"/>
            <w:tcBorders>
              <w:top w:val="nil"/>
              <w:left w:val="nil"/>
              <w:bottom w:val="single" w:sz="4" w:space="0" w:color="auto"/>
              <w:right w:val="single" w:sz="4" w:space="0" w:color="auto"/>
            </w:tcBorders>
            <w:shd w:val="clear" w:color="auto" w:fill="auto"/>
            <w:noWrap/>
            <w:vAlign w:val="center"/>
            <w:hideMark/>
          </w:tcPr>
          <w:p w14:paraId="4B9B6C32"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58 963</w:t>
            </w:r>
          </w:p>
        </w:tc>
      </w:tr>
      <w:tr w:rsidR="00AE2BA8" w:rsidRPr="00EB625B" w14:paraId="546331E1" w14:textId="77777777" w:rsidTr="00756B87">
        <w:trPr>
          <w:trHeight w:val="98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0527DD" w14:textId="77777777" w:rsidR="00AE2BA8" w:rsidRPr="00EB625B" w:rsidRDefault="00AE2BA8" w:rsidP="00AE2BA8">
            <w:pPr>
              <w:spacing w:after="0" w:line="240" w:lineRule="auto"/>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Paula Stradiņa klīniskā universitātes slimnīca, Valsts SIA</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8D7059A"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2 660 401</w:t>
            </w:r>
          </w:p>
        </w:tc>
        <w:tc>
          <w:tcPr>
            <w:tcW w:w="993" w:type="dxa"/>
            <w:tcBorders>
              <w:top w:val="nil"/>
              <w:left w:val="nil"/>
              <w:bottom w:val="single" w:sz="4" w:space="0" w:color="auto"/>
              <w:right w:val="single" w:sz="4" w:space="0" w:color="auto"/>
            </w:tcBorders>
            <w:shd w:val="clear" w:color="auto" w:fill="auto"/>
            <w:noWrap/>
            <w:vAlign w:val="center"/>
            <w:hideMark/>
          </w:tcPr>
          <w:p w14:paraId="1BFEC741"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1 352 082</w:t>
            </w:r>
          </w:p>
        </w:tc>
        <w:tc>
          <w:tcPr>
            <w:tcW w:w="992" w:type="dxa"/>
            <w:tcBorders>
              <w:top w:val="nil"/>
              <w:left w:val="nil"/>
              <w:bottom w:val="single" w:sz="4" w:space="0" w:color="auto"/>
              <w:right w:val="single" w:sz="4" w:space="0" w:color="auto"/>
            </w:tcBorders>
            <w:shd w:val="clear" w:color="auto" w:fill="auto"/>
            <w:noWrap/>
            <w:vAlign w:val="center"/>
            <w:hideMark/>
          </w:tcPr>
          <w:p w14:paraId="182EC815"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1 421 083</w:t>
            </w:r>
          </w:p>
        </w:tc>
        <w:tc>
          <w:tcPr>
            <w:tcW w:w="847" w:type="dxa"/>
            <w:tcBorders>
              <w:top w:val="nil"/>
              <w:left w:val="nil"/>
              <w:bottom w:val="single" w:sz="4" w:space="0" w:color="auto"/>
              <w:right w:val="single" w:sz="4" w:space="0" w:color="auto"/>
            </w:tcBorders>
            <w:shd w:val="clear" w:color="auto" w:fill="auto"/>
            <w:noWrap/>
            <w:vAlign w:val="center"/>
            <w:hideMark/>
          </w:tcPr>
          <w:p w14:paraId="55BE7B56"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69 001</w:t>
            </w:r>
          </w:p>
        </w:tc>
        <w:tc>
          <w:tcPr>
            <w:tcW w:w="567" w:type="dxa"/>
            <w:tcBorders>
              <w:top w:val="nil"/>
              <w:left w:val="nil"/>
              <w:bottom w:val="single" w:sz="4" w:space="0" w:color="auto"/>
              <w:right w:val="single" w:sz="4" w:space="0" w:color="auto"/>
            </w:tcBorders>
            <w:shd w:val="clear" w:color="auto" w:fill="auto"/>
            <w:noWrap/>
            <w:vAlign w:val="center"/>
            <w:hideMark/>
          </w:tcPr>
          <w:p w14:paraId="078E6471"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105</w:t>
            </w:r>
          </w:p>
        </w:tc>
        <w:tc>
          <w:tcPr>
            <w:tcW w:w="705" w:type="dxa"/>
            <w:tcBorders>
              <w:top w:val="nil"/>
              <w:left w:val="nil"/>
              <w:bottom w:val="single" w:sz="4" w:space="0" w:color="auto"/>
              <w:right w:val="single" w:sz="4" w:space="0" w:color="auto"/>
            </w:tcBorders>
            <w:shd w:val="clear" w:color="auto" w:fill="auto"/>
            <w:noWrap/>
            <w:vAlign w:val="center"/>
            <w:hideMark/>
          </w:tcPr>
          <w:p w14:paraId="7CB0007D"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1 050</w:t>
            </w:r>
          </w:p>
        </w:tc>
        <w:tc>
          <w:tcPr>
            <w:tcW w:w="1137" w:type="dxa"/>
            <w:tcBorders>
              <w:top w:val="nil"/>
              <w:left w:val="nil"/>
              <w:bottom w:val="single" w:sz="4" w:space="0" w:color="auto"/>
              <w:right w:val="single" w:sz="4" w:space="0" w:color="auto"/>
            </w:tcBorders>
            <w:vAlign w:val="center"/>
          </w:tcPr>
          <w:p w14:paraId="070FB985" w14:textId="77777777" w:rsidR="00AE2BA8" w:rsidRPr="00EB625B" w:rsidRDefault="008E38E6"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181 765</w:t>
            </w:r>
          </w:p>
        </w:tc>
        <w:tc>
          <w:tcPr>
            <w:tcW w:w="854" w:type="dxa"/>
            <w:tcBorders>
              <w:top w:val="nil"/>
              <w:left w:val="single" w:sz="4" w:space="0" w:color="auto"/>
              <w:bottom w:val="single" w:sz="4" w:space="0" w:color="auto"/>
              <w:right w:val="single" w:sz="4" w:space="0" w:color="auto"/>
            </w:tcBorders>
            <w:shd w:val="clear" w:color="auto" w:fill="auto"/>
            <w:noWrap/>
            <w:vAlign w:val="center"/>
          </w:tcPr>
          <w:p w14:paraId="014CCB68" w14:textId="77777777" w:rsidR="00AE2BA8" w:rsidRPr="00EB625B" w:rsidRDefault="00EA4AC0"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52,6%</w:t>
            </w:r>
          </w:p>
        </w:tc>
        <w:tc>
          <w:tcPr>
            <w:tcW w:w="847" w:type="dxa"/>
            <w:tcBorders>
              <w:top w:val="nil"/>
              <w:left w:val="nil"/>
              <w:bottom w:val="single" w:sz="4" w:space="0" w:color="auto"/>
              <w:right w:val="single" w:sz="4" w:space="0" w:color="auto"/>
            </w:tcBorders>
            <w:shd w:val="clear" w:color="auto" w:fill="auto"/>
            <w:noWrap/>
            <w:vAlign w:val="center"/>
            <w:hideMark/>
          </w:tcPr>
          <w:p w14:paraId="7A240F12" w14:textId="77777777" w:rsidR="00AE2BA8" w:rsidRPr="00EB625B" w:rsidRDefault="009D2D25" w:rsidP="00AE2BA8">
            <w:pPr>
              <w:spacing w:after="0" w:line="240" w:lineRule="auto"/>
              <w:jc w:val="center"/>
              <w:rPr>
                <w:rFonts w:ascii="Times New Roman" w:eastAsia="Times New Roman" w:hAnsi="Times New Roman" w:cs="Times New Roman"/>
                <w:color w:val="000000"/>
                <w:sz w:val="18"/>
                <w:szCs w:val="18"/>
                <w:lang w:eastAsia="lv-LV"/>
              </w:rPr>
            </w:pPr>
            <w:r>
              <w:rPr>
                <w:rFonts w:ascii="Times New Roman" w:hAnsi="Times New Roman" w:cs="Times New Roman"/>
                <w:sz w:val="18"/>
                <w:szCs w:val="18"/>
              </w:rPr>
              <w:t>96 056**</w:t>
            </w:r>
          </w:p>
        </w:tc>
      </w:tr>
      <w:tr w:rsidR="00AE2BA8" w:rsidRPr="00EB625B" w14:paraId="3F938B23" w14:textId="77777777" w:rsidTr="00756B87">
        <w:trPr>
          <w:trHeight w:val="50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C7D725B" w14:textId="77777777" w:rsidR="00AE2BA8" w:rsidRPr="00EB625B" w:rsidRDefault="00AE2BA8" w:rsidP="00AE2BA8">
            <w:pPr>
              <w:spacing w:after="0" w:line="240" w:lineRule="auto"/>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Veselības centru apvienība, Akciju Sabiedrība</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399034B"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209 449</w:t>
            </w:r>
          </w:p>
        </w:tc>
        <w:tc>
          <w:tcPr>
            <w:tcW w:w="993" w:type="dxa"/>
            <w:tcBorders>
              <w:top w:val="nil"/>
              <w:left w:val="nil"/>
              <w:bottom w:val="single" w:sz="4" w:space="0" w:color="auto"/>
              <w:right w:val="single" w:sz="4" w:space="0" w:color="auto"/>
            </w:tcBorders>
            <w:shd w:val="clear" w:color="auto" w:fill="auto"/>
            <w:noWrap/>
            <w:vAlign w:val="center"/>
            <w:hideMark/>
          </w:tcPr>
          <w:p w14:paraId="5020465C"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106 446</w:t>
            </w:r>
          </w:p>
        </w:tc>
        <w:tc>
          <w:tcPr>
            <w:tcW w:w="992" w:type="dxa"/>
            <w:tcBorders>
              <w:top w:val="nil"/>
              <w:left w:val="nil"/>
              <w:bottom w:val="single" w:sz="4" w:space="0" w:color="auto"/>
              <w:right w:val="single" w:sz="4" w:space="0" w:color="auto"/>
            </w:tcBorders>
            <w:shd w:val="clear" w:color="auto" w:fill="auto"/>
            <w:noWrap/>
            <w:vAlign w:val="center"/>
            <w:hideMark/>
          </w:tcPr>
          <w:p w14:paraId="013829D7"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181 752</w:t>
            </w:r>
          </w:p>
        </w:tc>
        <w:tc>
          <w:tcPr>
            <w:tcW w:w="847" w:type="dxa"/>
            <w:tcBorders>
              <w:top w:val="nil"/>
              <w:left w:val="nil"/>
              <w:bottom w:val="single" w:sz="4" w:space="0" w:color="auto"/>
              <w:right w:val="single" w:sz="4" w:space="0" w:color="auto"/>
            </w:tcBorders>
            <w:shd w:val="clear" w:color="auto" w:fill="auto"/>
            <w:noWrap/>
            <w:vAlign w:val="center"/>
            <w:hideMark/>
          </w:tcPr>
          <w:p w14:paraId="62A9DE97"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75 306</w:t>
            </w:r>
          </w:p>
        </w:tc>
        <w:tc>
          <w:tcPr>
            <w:tcW w:w="567" w:type="dxa"/>
            <w:tcBorders>
              <w:top w:val="nil"/>
              <w:left w:val="nil"/>
              <w:bottom w:val="single" w:sz="4" w:space="0" w:color="auto"/>
              <w:right w:val="single" w:sz="4" w:space="0" w:color="auto"/>
            </w:tcBorders>
            <w:shd w:val="clear" w:color="auto" w:fill="auto"/>
            <w:noWrap/>
            <w:vAlign w:val="center"/>
            <w:hideMark/>
          </w:tcPr>
          <w:p w14:paraId="29CD3D9F"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171</w:t>
            </w:r>
          </w:p>
        </w:tc>
        <w:tc>
          <w:tcPr>
            <w:tcW w:w="705" w:type="dxa"/>
            <w:tcBorders>
              <w:top w:val="nil"/>
              <w:left w:val="nil"/>
              <w:bottom w:val="single" w:sz="4" w:space="0" w:color="auto"/>
              <w:right w:val="single" w:sz="4" w:space="0" w:color="auto"/>
            </w:tcBorders>
            <w:shd w:val="clear" w:color="auto" w:fill="auto"/>
            <w:noWrap/>
            <w:vAlign w:val="center"/>
            <w:hideMark/>
          </w:tcPr>
          <w:p w14:paraId="41C1B7E1"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183</w:t>
            </w:r>
          </w:p>
        </w:tc>
        <w:tc>
          <w:tcPr>
            <w:tcW w:w="1137" w:type="dxa"/>
            <w:tcBorders>
              <w:top w:val="nil"/>
              <w:left w:val="nil"/>
              <w:bottom w:val="single" w:sz="4" w:space="0" w:color="auto"/>
              <w:right w:val="single" w:sz="4" w:space="0" w:color="auto"/>
            </w:tcBorders>
            <w:vAlign w:val="center"/>
          </w:tcPr>
          <w:p w14:paraId="3FB818A4" w14:textId="77777777" w:rsidR="00AE2BA8" w:rsidRPr="00EB625B" w:rsidRDefault="00E265A6"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154 056</w:t>
            </w:r>
          </w:p>
        </w:tc>
        <w:tc>
          <w:tcPr>
            <w:tcW w:w="854" w:type="dxa"/>
            <w:tcBorders>
              <w:top w:val="nil"/>
              <w:left w:val="single" w:sz="4" w:space="0" w:color="auto"/>
              <w:bottom w:val="single" w:sz="4" w:space="0" w:color="auto"/>
              <w:right w:val="single" w:sz="4" w:space="0" w:color="auto"/>
            </w:tcBorders>
            <w:shd w:val="clear" w:color="auto" w:fill="auto"/>
            <w:noWrap/>
            <w:vAlign w:val="center"/>
          </w:tcPr>
          <w:p w14:paraId="1496269E" w14:textId="77777777" w:rsidR="00AE2BA8" w:rsidRPr="00EB625B" w:rsidRDefault="00322ED3"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30%</w:t>
            </w:r>
          </w:p>
        </w:tc>
        <w:tc>
          <w:tcPr>
            <w:tcW w:w="847" w:type="dxa"/>
            <w:tcBorders>
              <w:top w:val="nil"/>
              <w:left w:val="nil"/>
              <w:bottom w:val="single" w:sz="4" w:space="0" w:color="auto"/>
              <w:right w:val="single" w:sz="4" w:space="0" w:color="auto"/>
            </w:tcBorders>
            <w:shd w:val="clear" w:color="auto" w:fill="auto"/>
            <w:noWrap/>
            <w:vAlign w:val="center"/>
            <w:hideMark/>
          </w:tcPr>
          <w:p w14:paraId="5F544979" w14:textId="77777777" w:rsidR="00AE2BA8" w:rsidRPr="00EB625B" w:rsidRDefault="00322ED3"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46 217</w:t>
            </w:r>
          </w:p>
        </w:tc>
      </w:tr>
      <w:tr w:rsidR="00AE2BA8" w:rsidRPr="00EB625B" w14:paraId="4F972A9E" w14:textId="77777777" w:rsidTr="00756B87">
        <w:trPr>
          <w:trHeight w:val="72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A4D91F0" w14:textId="77777777" w:rsidR="00AE2BA8" w:rsidRPr="00EB625B" w:rsidRDefault="00AE2BA8" w:rsidP="00AE2BA8">
            <w:pPr>
              <w:spacing w:after="0" w:line="240" w:lineRule="auto"/>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Rīgas Austrumu klīniskā universitātes slimnīca, SIA</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CE45DF5"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1 972 217</w:t>
            </w:r>
          </w:p>
        </w:tc>
        <w:tc>
          <w:tcPr>
            <w:tcW w:w="993" w:type="dxa"/>
            <w:tcBorders>
              <w:top w:val="nil"/>
              <w:left w:val="nil"/>
              <w:bottom w:val="single" w:sz="4" w:space="0" w:color="auto"/>
              <w:right w:val="single" w:sz="4" w:space="0" w:color="auto"/>
            </w:tcBorders>
            <w:shd w:val="clear" w:color="auto" w:fill="auto"/>
            <w:noWrap/>
            <w:vAlign w:val="center"/>
            <w:hideMark/>
          </w:tcPr>
          <w:p w14:paraId="4FF55B91"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1 017 354</w:t>
            </w:r>
          </w:p>
        </w:tc>
        <w:tc>
          <w:tcPr>
            <w:tcW w:w="992" w:type="dxa"/>
            <w:tcBorders>
              <w:top w:val="nil"/>
              <w:left w:val="nil"/>
              <w:bottom w:val="single" w:sz="4" w:space="0" w:color="auto"/>
              <w:right w:val="single" w:sz="4" w:space="0" w:color="auto"/>
            </w:tcBorders>
            <w:shd w:val="clear" w:color="auto" w:fill="auto"/>
            <w:noWrap/>
            <w:vAlign w:val="center"/>
            <w:hideMark/>
          </w:tcPr>
          <w:p w14:paraId="12C6A22B"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1 257 843</w:t>
            </w:r>
          </w:p>
        </w:tc>
        <w:tc>
          <w:tcPr>
            <w:tcW w:w="847" w:type="dxa"/>
            <w:tcBorders>
              <w:top w:val="nil"/>
              <w:left w:val="nil"/>
              <w:bottom w:val="single" w:sz="4" w:space="0" w:color="auto"/>
              <w:right w:val="single" w:sz="4" w:space="0" w:color="auto"/>
            </w:tcBorders>
            <w:shd w:val="clear" w:color="auto" w:fill="auto"/>
            <w:noWrap/>
            <w:vAlign w:val="center"/>
            <w:hideMark/>
          </w:tcPr>
          <w:p w14:paraId="694812F3"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240 489</w:t>
            </w:r>
          </w:p>
        </w:tc>
        <w:tc>
          <w:tcPr>
            <w:tcW w:w="567" w:type="dxa"/>
            <w:tcBorders>
              <w:top w:val="nil"/>
              <w:left w:val="nil"/>
              <w:bottom w:val="single" w:sz="4" w:space="0" w:color="auto"/>
              <w:right w:val="single" w:sz="4" w:space="0" w:color="auto"/>
            </w:tcBorders>
            <w:shd w:val="clear" w:color="auto" w:fill="auto"/>
            <w:noWrap/>
            <w:vAlign w:val="center"/>
            <w:hideMark/>
          </w:tcPr>
          <w:p w14:paraId="0D0BF17C"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124</w:t>
            </w:r>
          </w:p>
        </w:tc>
        <w:tc>
          <w:tcPr>
            <w:tcW w:w="705" w:type="dxa"/>
            <w:tcBorders>
              <w:top w:val="nil"/>
              <w:left w:val="nil"/>
              <w:bottom w:val="single" w:sz="4" w:space="0" w:color="auto"/>
              <w:right w:val="single" w:sz="4" w:space="0" w:color="auto"/>
            </w:tcBorders>
            <w:shd w:val="clear" w:color="auto" w:fill="auto"/>
            <w:noWrap/>
            <w:vAlign w:val="center"/>
            <w:hideMark/>
          </w:tcPr>
          <w:p w14:paraId="1E3BE988" w14:textId="77777777" w:rsidR="00AE2BA8" w:rsidRPr="00EB625B" w:rsidRDefault="00AE2BA8"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hAnsi="Times New Roman" w:cs="Times New Roman"/>
                <w:color w:val="000000"/>
                <w:sz w:val="18"/>
                <w:szCs w:val="18"/>
              </w:rPr>
              <w:t>655</w:t>
            </w:r>
          </w:p>
        </w:tc>
        <w:tc>
          <w:tcPr>
            <w:tcW w:w="1137" w:type="dxa"/>
            <w:tcBorders>
              <w:top w:val="nil"/>
              <w:left w:val="nil"/>
              <w:bottom w:val="single" w:sz="4" w:space="0" w:color="auto"/>
              <w:right w:val="single" w:sz="4" w:space="0" w:color="auto"/>
            </w:tcBorders>
            <w:vAlign w:val="center"/>
          </w:tcPr>
          <w:p w14:paraId="7B7AC4D1" w14:textId="77777777" w:rsidR="00AE2BA8" w:rsidRPr="00EB625B" w:rsidRDefault="00AA4AAB"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543 469</w:t>
            </w:r>
          </w:p>
        </w:tc>
        <w:tc>
          <w:tcPr>
            <w:tcW w:w="854" w:type="dxa"/>
            <w:tcBorders>
              <w:top w:val="nil"/>
              <w:left w:val="single" w:sz="4" w:space="0" w:color="auto"/>
              <w:bottom w:val="single" w:sz="4" w:space="0" w:color="auto"/>
              <w:right w:val="single" w:sz="4" w:space="0" w:color="auto"/>
            </w:tcBorders>
            <w:shd w:val="clear" w:color="auto" w:fill="auto"/>
            <w:noWrap/>
            <w:vAlign w:val="center"/>
          </w:tcPr>
          <w:p w14:paraId="2FDD91E5" w14:textId="77777777" w:rsidR="00AE2BA8" w:rsidRPr="00EB625B" w:rsidRDefault="00322ED3" w:rsidP="00AE2BA8">
            <w:pPr>
              <w:spacing w:after="0" w:line="240" w:lineRule="auto"/>
              <w:jc w:val="center"/>
              <w:rPr>
                <w:rFonts w:ascii="Times New Roman" w:eastAsia="Times New Roman" w:hAnsi="Times New Roman" w:cs="Times New Roman"/>
                <w:color w:val="000000"/>
                <w:sz w:val="18"/>
                <w:szCs w:val="18"/>
                <w:lang w:eastAsia="lv-LV"/>
              </w:rPr>
            </w:pPr>
            <w:r w:rsidRPr="00EB625B">
              <w:rPr>
                <w:rFonts w:ascii="Times New Roman" w:eastAsia="Times New Roman" w:hAnsi="Times New Roman" w:cs="Times New Roman"/>
                <w:color w:val="000000"/>
                <w:sz w:val="18"/>
                <w:szCs w:val="18"/>
                <w:lang w:eastAsia="lv-LV"/>
              </w:rPr>
              <w:t>52,6%</w:t>
            </w:r>
          </w:p>
        </w:tc>
        <w:tc>
          <w:tcPr>
            <w:tcW w:w="847" w:type="dxa"/>
            <w:tcBorders>
              <w:top w:val="nil"/>
              <w:left w:val="nil"/>
              <w:bottom w:val="single" w:sz="4" w:space="0" w:color="auto"/>
              <w:right w:val="single" w:sz="4" w:space="0" w:color="auto"/>
            </w:tcBorders>
            <w:shd w:val="clear" w:color="auto" w:fill="auto"/>
            <w:noWrap/>
            <w:vAlign w:val="center"/>
            <w:hideMark/>
          </w:tcPr>
          <w:p w14:paraId="6232BD5B" w14:textId="77777777" w:rsidR="00AE2BA8" w:rsidRPr="00EB625B" w:rsidRDefault="00322ED3" w:rsidP="00AE2BA8">
            <w:pPr>
              <w:spacing w:after="0" w:line="240" w:lineRule="auto"/>
              <w:jc w:val="center"/>
              <w:rPr>
                <w:rFonts w:ascii="Times New Roman" w:eastAsia="Times New Roman" w:hAnsi="Times New Roman" w:cs="Times New Roman"/>
                <w:sz w:val="18"/>
                <w:szCs w:val="18"/>
                <w:lang w:eastAsia="lv-LV"/>
              </w:rPr>
            </w:pPr>
            <w:r w:rsidRPr="00EB625B">
              <w:rPr>
                <w:rFonts w:ascii="Times New Roman" w:hAnsi="Times New Roman" w:cs="Times New Roman"/>
                <w:color w:val="000000"/>
                <w:sz w:val="18"/>
                <w:szCs w:val="18"/>
              </w:rPr>
              <w:t>285 865</w:t>
            </w:r>
          </w:p>
        </w:tc>
      </w:tr>
      <w:tr w:rsidR="00AE2BA8" w:rsidRPr="00EB625B" w14:paraId="5CA8BF03" w14:textId="77777777" w:rsidTr="00756B87">
        <w:trPr>
          <w:trHeight w:val="311"/>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54AD213" w14:textId="77777777" w:rsidR="00AE2BA8" w:rsidRPr="00EB625B" w:rsidRDefault="00AE2BA8" w:rsidP="00AE2BA8">
            <w:pPr>
              <w:spacing w:after="0" w:line="240" w:lineRule="auto"/>
              <w:rPr>
                <w:rFonts w:ascii="Times New Roman" w:eastAsia="Times New Roman" w:hAnsi="Times New Roman" w:cs="Times New Roman"/>
                <w:b/>
                <w:bCs/>
                <w:color w:val="000000"/>
                <w:sz w:val="18"/>
                <w:szCs w:val="18"/>
                <w:lang w:eastAsia="lv-LV"/>
              </w:rPr>
            </w:pPr>
            <w:r w:rsidRPr="00EB625B">
              <w:rPr>
                <w:rFonts w:ascii="Times New Roman" w:eastAsia="Times New Roman" w:hAnsi="Times New Roman" w:cs="Times New Roman"/>
                <w:b/>
                <w:bCs/>
                <w:color w:val="000000"/>
                <w:sz w:val="18"/>
                <w:szCs w:val="18"/>
                <w:lang w:eastAsia="lv-LV"/>
              </w:rPr>
              <w:t>KOPĀ</w:t>
            </w:r>
          </w:p>
        </w:tc>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26A2B92" w14:textId="77777777" w:rsidR="00AE2BA8" w:rsidRPr="00EB625B" w:rsidRDefault="00AE2BA8" w:rsidP="00AE2BA8">
            <w:pPr>
              <w:spacing w:after="0" w:line="240" w:lineRule="auto"/>
              <w:jc w:val="center"/>
              <w:rPr>
                <w:rFonts w:ascii="Times New Roman" w:eastAsia="Times New Roman" w:hAnsi="Times New Roman" w:cs="Times New Roman"/>
                <w:b/>
                <w:bCs/>
                <w:color w:val="000000"/>
                <w:sz w:val="18"/>
                <w:szCs w:val="18"/>
                <w:lang w:eastAsia="lv-LV"/>
              </w:rPr>
            </w:pPr>
            <w:r w:rsidRPr="00EB625B">
              <w:rPr>
                <w:rFonts w:ascii="Times New Roman" w:hAnsi="Times New Roman" w:cs="Times New Roman"/>
                <w:b/>
                <w:color w:val="000000"/>
                <w:sz w:val="18"/>
                <w:szCs w:val="18"/>
              </w:rPr>
              <w:t>5 964 176</w:t>
            </w:r>
          </w:p>
        </w:tc>
        <w:tc>
          <w:tcPr>
            <w:tcW w:w="993" w:type="dxa"/>
            <w:tcBorders>
              <w:top w:val="nil"/>
              <w:left w:val="nil"/>
              <w:bottom w:val="single" w:sz="4" w:space="0" w:color="auto"/>
              <w:right w:val="single" w:sz="4" w:space="0" w:color="auto"/>
            </w:tcBorders>
            <w:shd w:val="clear" w:color="auto" w:fill="auto"/>
            <w:noWrap/>
            <w:vAlign w:val="center"/>
            <w:hideMark/>
          </w:tcPr>
          <w:p w14:paraId="4E1665DE" w14:textId="77777777" w:rsidR="00AE2BA8" w:rsidRPr="00EB625B" w:rsidRDefault="00AE2BA8" w:rsidP="00AE2BA8">
            <w:pPr>
              <w:spacing w:after="0" w:line="240" w:lineRule="auto"/>
              <w:jc w:val="center"/>
              <w:rPr>
                <w:rFonts w:ascii="Times New Roman" w:eastAsia="Times New Roman" w:hAnsi="Times New Roman" w:cs="Times New Roman"/>
                <w:b/>
                <w:bCs/>
                <w:color w:val="000000"/>
                <w:sz w:val="18"/>
                <w:szCs w:val="18"/>
                <w:lang w:eastAsia="lv-LV"/>
              </w:rPr>
            </w:pPr>
            <w:r w:rsidRPr="00EB625B">
              <w:rPr>
                <w:rFonts w:ascii="Times New Roman" w:hAnsi="Times New Roman" w:cs="Times New Roman"/>
                <w:b/>
                <w:color w:val="000000"/>
                <w:sz w:val="18"/>
                <w:szCs w:val="18"/>
              </w:rPr>
              <w:t>3 048 726</w:t>
            </w:r>
          </w:p>
        </w:tc>
        <w:tc>
          <w:tcPr>
            <w:tcW w:w="992" w:type="dxa"/>
            <w:tcBorders>
              <w:top w:val="nil"/>
              <w:left w:val="nil"/>
              <w:bottom w:val="single" w:sz="4" w:space="0" w:color="auto"/>
              <w:right w:val="single" w:sz="4" w:space="0" w:color="auto"/>
            </w:tcBorders>
            <w:shd w:val="clear" w:color="auto" w:fill="auto"/>
            <w:noWrap/>
            <w:vAlign w:val="center"/>
            <w:hideMark/>
          </w:tcPr>
          <w:p w14:paraId="4C4EC9B8" w14:textId="77777777" w:rsidR="00AE2BA8" w:rsidRPr="00EB625B" w:rsidRDefault="00AE2BA8" w:rsidP="00AE2BA8">
            <w:pPr>
              <w:spacing w:after="0" w:line="240" w:lineRule="auto"/>
              <w:jc w:val="center"/>
              <w:rPr>
                <w:rFonts w:ascii="Times New Roman" w:eastAsia="Times New Roman" w:hAnsi="Times New Roman" w:cs="Times New Roman"/>
                <w:b/>
                <w:bCs/>
                <w:color w:val="000000"/>
                <w:sz w:val="18"/>
                <w:szCs w:val="18"/>
                <w:lang w:eastAsia="lv-LV"/>
              </w:rPr>
            </w:pPr>
            <w:r w:rsidRPr="00EB625B">
              <w:rPr>
                <w:rFonts w:ascii="Times New Roman" w:hAnsi="Times New Roman" w:cs="Times New Roman"/>
                <w:b/>
                <w:color w:val="000000"/>
                <w:sz w:val="18"/>
                <w:szCs w:val="18"/>
              </w:rPr>
              <w:t>3 628 575</w:t>
            </w:r>
          </w:p>
        </w:tc>
        <w:tc>
          <w:tcPr>
            <w:tcW w:w="847" w:type="dxa"/>
            <w:tcBorders>
              <w:top w:val="nil"/>
              <w:left w:val="nil"/>
              <w:bottom w:val="single" w:sz="4" w:space="0" w:color="auto"/>
              <w:right w:val="single" w:sz="4" w:space="0" w:color="auto"/>
            </w:tcBorders>
            <w:shd w:val="clear" w:color="auto" w:fill="auto"/>
            <w:noWrap/>
            <w:vAlign w:val="center"/>
            <w:hideMark/>
          </w:tcPr>
          <w:p w14:paraId="059D6A0B" w14:textId="77777777" w:rsidR="00AE2BA8" w:rsidRPr="00EB625B" w:rsidRDefault="00AE2BA8" w:rsidP="00AE2BA8">
            <w:pPr>
              <w:spacing w:after="0" w:line="240" w:lineRule="auto"/>
              <w:jc w:val="center"/>
              <w:rPr>
                <w:rFonts w:ascii="Times New Roman" w:eastAsia="Times New Roman" w:hAnsi="Times New Roman" w:cs="Times New Roman"/>
                <w:b/>
                <w:bCs/>
                <w:color w:val="000000"/>
                <w:sz w:val="18"/>
                <w:szCs w:val="18"/>
                <w:lang w:eastAsia="lv-LV"/>
              </w:rPr>
            </w:pPr>
            <w:r w:rsidRPr="00EB625B">
              <w:rPr>
                <w:rFonts w:ascii="Times New Roman" w:hAnsi="Times New Roman" w:cs="Times New Roman"/>
                <w:b/>
                <w:color w:val="000000"/>
                <w:sz w:val="18"/>
                <w:szCs w:val="18"/>
              </w:rPr>
              <w:t>579 849</w:t>
            </w:r>
          </w:p>
        </w:tc>
        <w:tc>
          <w:tcPr>
            <w:tcW w:w="567" w:type="dxa"/>
            <w:tcBorders>
              <w:top w:val="nil"/>
              <w:left w:val="nil"/>
              <w:bottom w:val="single" w:sz="4" w:space="0" w:color="auto"/>
              <w:right w:val="single" w:sz="4" w:space="0" w:color="auto"/>
            </w:tcBorders>
            <w:shd w:val="clear" w:color="auto" w:fill="auto"/>
            <w:noWrap/>
            <w:vAlign w:val="center"/>
            <w:hideMark/>
          </w:tcPr>
          <w:p w14:paraId="02F9E571" w14:textId="77777777" w:rsidR="00AE2BA8" w:rsidRPr="00EB625B" w:rsidRDefault="00AE2BA8" w:rsidP="00AE2BA8">
            <w:pPr>
              <w:spacing w:after="0" w:line="240" w:lineRule="auto"/>
              <w:jc w:val="center"/>
              <w:rPr>
                <w:rFonts w:ascii="Times New Roman" w:eastAsia="Times New Roman" w:hAnsi="Times New Roman" w:cs="Times New Roman"/>
                <w:b/>
                <w:bCs/>
                <w:color w:val="000000"/>
                <w:sz w:val="18"/>
                <w:szCs w:val="18"/>
                <w:lang w:eastAsia="lv-LV"/>
              </w:rPr>
            </w:pPr>
            <w:r w:rsidRPr="00EB625B">
              <w:rPr>
                <w:rFonts w:ascii="Times New Roman" w:hAnsi="Times New Roman" w:cs="Times New Roman"/>
                <w:b/>
                <w:color w:val="000000"/>
                <w:sz w:val="18"/>
                <w:szCs w:val="18"/>
              </w:rPr>
              <w:t>119</w:t>
            </w:r>
          </w:p>
        </w:tc>
        <w:tc>
          <w:tcPr>
            <w:tcW w:w="705" w:type="dxa"/>
            <w:tcBorders>
              <w:top w:val="nil"/>
              <w:left w:val="nil"/>
              <w:bottom w:val="single" w:sz="4" w:space="0" w:color="auto"/>
              <w:right w:val="single" w:sz="4" w:space="0" w:color="auto"/>
            </w:tcBorders>
            <w:shd w:val="clear" w:color="auto" w:fill="auto"/>
            <w:noWrap/>
            <w:vAlign w:val="center"/>
            <w:hideMark/>
          </w:tcPr>
          <w:p w14:paraId="47E3D16E" w14:textId="77777777" w:rsidR="00AE2BA8" w:rsidRPr="00EB625B" w:rsidRDefault="00AE2BA8" w:rsidP="00AE2BA8">
            <w:pPr>
              <w:spacing w:after="0" w:line="240" w:lineRule="auto"/>
              <w:jc w:val="center"/>
              <w:rPr>
                <w:rFonts w:ascii="Times New Roman" w:eastAsia="Times New Roman" w:hAnsi="Times New Roman" w:cs="Times New Roman"/>
                <w:b/>
                <w:bCs/>
                <w:color w:val="000000"/>
                <w:sz w:val="18"/>
                <w:szCs w:val="18"/>
                <w:lang w:eastAsia="lv-LV"/>
              </w:rPr>
            </w:pPr>
          </w:p>
        </w:tc>
        <w:tc>
          <w:tcPr>
            <w:tcW w:w="1137" w:type="dxa"/>
            <w:tcBorders>
              <w:top w:val="nil"/>
              <w:left w:val="nil"/>
              <w:bottom w:val="single" w:sz="4" w:space="0" w:color="auto"/>
              <w:right w:val="single" w:sz="4" w:space="0" w:color="auto"/>
            </w:tcBorders>
            <w:vAlign w:val="center"/>
          </w:tcPr>
          <w:p w14:paraId="09E63758" w14:textId="77777777" w:rsidR="00AE2BA8" w:rsidRPr="00EB625B" w:rsidRDefault="00E265A6" w:rsidP="00AE2BA8">
            <w:pPr>
              <w:spacing w:after="0" w:line="240" w:lineRule="auto"/>
              <w:jc w:val="center"/>
              <w:rPr>
                <w:rFonts w:ascii="Times New Roman" w:eastAsia="Times New Roman" w:hAnsi="Times New Roman" w:cs="Times New Roman"/>
                <w:b/>
                <w:bCs/>
                <w:color w:val="000000"/>
                <w:sz w:val="18"/>
                <w:szCs w:val="18"/>
                <w:lang w:eastAsia="lv-LV"/>
              </w:rPr>
            </w:pPr>
            <w:r w:rsidRPr="00EB625B">
              <w:rPr>
                <w:rFonts w:ascii="Times New Roman" w:eastAsia="Times New Roman" w:hAnsi="Times New Roman" w:cs="Times New Roman"/>
                <w:b/>
                <w:bCs/>
                <w:color w:val="000000"/>
                <w:sz w:val="18"/>
                <w:szCs w:val="18"/>
                <w:lang w:eastAsia="lv-LV"/>
              </w:rPr>
              <w:t>1 292 975</w:t>
            </w:r>
          </w:p>
        </w:tc>
        <w:tc>
          <w:tcPr>
            <w:tcW w:w="854" w:type="dxa"/>
            <w:tcBorders>
              <w:top w:val="nil"/>
              <w:left w:val="single" w:sz="4" w:space="0" w:color="auto"/>
              <w:bottom w:val="single" w:sz="4" w:space="0" w:color="auto"/>
              <w:right w:val="single" w:sz="4" w:space="0" w:color="auto"/>
            </w:tcBorders>
            <w:shd w:val="clear" w:color="auto" w:fill="auto"/>
            <w:noWrap/>
            <w:vAlign w:val="center"/>
          </w:tcPr>
          <w:p w14:paraId="5FE5CEEF" w14:textId="77777777" w:rsidR="00AE2BA8" w:rsidRPr="00EB625B" w:rsidRDefault="00AE2BA8" w:rsidP="00AE2BA8">
            <w:pPr>
              <w:spacing w:after="0" w:line="240" w:lineRule="auto"/>
              <w:jc w:val="center"/>
              <w:rPr>
                <w:rFonts w:ascii="Times New Roman" w:eastAsia="Times New Roman" w:hAnsi="Times New Roman" w:cs="Times New Roman"/>
                <w:b/>
                <w:bCs/>
                <w:color w:val="000000"/>
                <w:sz w:val="18"/>
                <w:szCs w:val="18"/>
                <w:lang w:eastAsia="lv-LV"/>
              </w:rPr>
            </w:pPr>
          </w:p>
        </w:tc>
        <w:tc>
          <w:tcPr>
            <w:tcW w:w="847" w:type="dxa"/>
            <w:tcBorders>
              <w:top w:val="nil"/>
              <w:left w:val="nil"/>
              <w:bottom w:val="single" w:sz="4" w:space="0" w:color="auto"/>
              <w:right w:val="single" w:sz="4" w:space="0" w:color="auto"/>
            </w:tcBorders>
            <w:shd w:val="clear" w:color="auto" w:fill="auto"/>
            <w:noWrap/>
            <w:vAlign w:val="center"/>
            <w:hideMark/>
          </w:tcPr>
          <w:p w14:paraId="0E4087DC" w14:textId="77777777" w:rsidR="00AE2BA8" w:rsidRPr="00EB625B" w:rsidRDefault="00AE2BA8" w:rsidP="00AE2BA8">
            <w:pPr>
              <w:spacing w:after="0" w:line="240" w:lineRule="auto"/>
              <w:jc w:val="center"/>
              <w:rPr>
                <w:rFonts w:ascii="Times New Roman" w:eastAsia="Times New Roman" w:hAnsi="Times New Roman" w:cs="Times New Roman"/>
                <w:b/>
                <w:bCs/>
                <w:color w:val="000000"/>
                <w:sz w:val="18"/>
                <w:szCs w:val="18"/>
                <w:lang w:eastAsia="lv-LV"/>
              </w:rPr>
            </w:pPr>
            <w:r w:rsidRPr="00EB625B">
              <w:rPr>
                <w:rFonts w:ascii="Times New Roman" w:hAnsi="Times New Roman" w:cs="Times New Roman"/>
                <w:b/>
                <w:color w:val="000000"/>
                <w:sz w:val="18"/>
                <w:szCs w:val="18"/>
              </w:rPr>
              <w:t>577 577</w:t>
            </w:r>
          </w:p>
        </w:tc>
      </w:tr>
    </w:tbl>
    <w:p w14:paraId="50B4C9DA" w14:textId="77777777" w:rsidR="00AE2BA8" w:rsidRPr="00EB625B" w:rsidRDefault="00AE2BA8" w:rsidP="00756B87">
      <w:pPr>
        <w:spacing w:after="0"/>
        <w:ind w:firstLine="284"/>
        <w:jc w:val="both"/>
        <w:rPr>
          <w:rFonts w:ascii="Times New Roman" w:eastAsia="Times New Roman" w:hAnsi="Times New Roman" w:cs="Times New Roman"/>
          <w:sz w:val="18"/>
          <w:szCs w:val="18"/>
          <w:lang w:eastAsia="lv-LV"/>
        </w:rPr>
      </w:pPr>
      <w:r w:rsidRPr="00EB625B">
        <w:rPr>
          <w:rFonts w:ascii="Times New Roman" w:eastAsia="Times New Roman" w:hAnsi="Times New Roman" w:cs="Times New Roman"/>
          <w:sz w:val="18"/>
          <w:szCs w:val="18"/>
          <w:lang w:eastAsia="lv-LV"/>
        </w:rPr>
        <w:t>* tikai tās ārstniecības iestādes, kurām tiks novirzīts papildus finansējums konkrētajā pakalpojumu veidā</w:t>
      </w:r>
      <w:r w:rsidR="00DC5673" w:rsidRPr="00EB625B">
        <w:rPr>
          <w:rFonts w:ascii="Times New Roman" w:eastAsia="Times New Roman" w:hAnsi="Times New Roman" w:cs="Times New Roman"/>
          <w:sz w:val="18"/>
          <w:szCs w:val="18"/>
          <w:lang w:eastAsia="lv-LV"/>
        </w:rPr>
        <w:t>;</w:t>
      </w:r>
    </w:p>
    <w:p w14:paraId="42B0A263" w14:textId="77777777" w:rsidR="00756B87" w:rsidRDefault="00D40AAB" w:rsidP="00756B87">
      <w:pPr>
        <w:spacing w:after="0"/>
        <w:ind w:firstLine="284"/>
        <w:jc w:val="both"/>
        <w:rPr>
          <w:rFonts w:ascii="Times New Roman" w:hAnsi="Times New Roman" w:cs="Times New Roman"/>
          <w:sz w:val="18"/>
          <w:szCs w:val="18"/>
          <w:lang w:eastAsia="lv-LV"/>
        </w:rPr>
      </w:pPr>
      <w:r>
        <w:rPr>
          <w:rFonts w:ascii="Times New Roman" w:hAnsi="Times New Roman" w:cs="Times New Roman"/>
          <w:sz w:val="18"/>
          <w:szCs w:val="18"/>
          <w:lang w:eastAsia="lv-LV"/>
        </w:rPr>
        <w:t>**</w:t>
      </w:r>
      <w:r w:rsidR="00EF2C39" w:rsidRPr="00EB625B">
        <w:rPr>
          <w:rFonts w:ascii="Times New Roman" w:hAnsi="Times New Roman" w:cs="Times New Roman"/>
          <w:sz w:val="18"/>
          <w:szCs w:val="18"/>
          <w:lang w:eastAsia="lv-LV"/>
        </w:rPr>
        <w:t> </w:t>
      </w:r>
      <w:r w:rsidR="00E832E5" w:rsidRPr="00EB625B">
        <w:rPr>
          <w:rFonts w:ascii="Times New Roman" w:hAnsi="Times New Roman" w:cs="Times New Roman"/>
          <w:sz w:val="18"/>
          <w:szCs w:val="18"/>
          <w:lang w:eastAsia="lv-LV"/>
        </w:rPr>
        <w:t>NVD priekšlikums</w:t>
      </w:r>
      <w:r w:rsidR="00352F92" w:rsidRPr="00EB625B">
        <w:rPr>
          <w:rFonts w:ascii="Times New Roman" w:hAnsi="Times New Roman" w:cs="Times New Roman"/>
          <w:sz w:val="18"/>
          <w:szCs w:val="18"/>
          <w:lang w:eastAsia="lv-LV"/>
        </w:rPr>
        <w:t xml:space="preserve"> </w:t>
      </w:r>
      <w:r w:rsidR="00A17189" w:rsidRPr="00EB625B">
        <w:rPr>
          <w:rFonts w:ascii="Times New Roman" w:hAnsi="Times New Roman" w:cs="Times New Roman"/>
          <w:sz w:val="18"/>
          <w:szCs w:val="18"/>
          <w:lang w:eastAsia="lv-LV"/>
        </w:rPr>
        <w:t>iedalīt atlikušo pieejamo finansējumu iestādei ar garāko gaidīšanas rindu (52,6% no papildus nepieciešamajiem līdzekļiem plus 448 euro).</w:t>
      </w:r>
    </w:p>
    <w:p w14:paraId="0D5282EA" w14:textId="77777777" w:rsidR="0057717D" w:rsidRPr="00756B87" w:rsidRDefault="0096091E" w:rsidP="00756B87">
      <w:pPr>
        <w:spacing w:after="0"/>
        <w:ind w:firstLine="284"/>
        <w:jc w:val="both"/>
        <w:rPr>
          <w:rFonts w:ascii="Times New Roman" w:hAnsi="Times New Roman" w:cs="Times New Roman"/>
          <w:sz w:val="18"/>
          <w:szCs w:val="18"/>
          <w:lang w:eastAsia="lv-LV"/>
        </w:rPr>
      </w:pPr>
      <w:r w:rsidRPr="00962FB1">
        <w:rPr>
          <w:rFonts w:ascii="Times New Roman" w:hAnsi="Times New Roman" w:cs="Times New Roman"/>
          <w:sz w:val="20"/>
          <w:szCs w:val="20"/>
          <w:lang w:eastAsia="lv-LV"/>
        </w:rPr>
        <w:t>Avots: NVD</w:t>
      </w:r>
    </w:p>
    <w:p w14:paraId="31750168" w14:textId="77777777" w:rsidR="00D33770" w:rsidRPr="00962FB1" w:rsidRDefault="0096091E" w:rsidP="00D33770">
      <w:pPr>
        <w:ind w:firstLine="284"/>
        <w:jc w:val="both"/>
        <w:rPr>
          <w:rFonts w:ascii="Times New Roman" w:hAnsi="Times New Roman"/>
          <w:b/>
          <w:sz w:val="26"/>
          <w:szCs w:val="26"/>
        </w:rPr>
      </w:pPr>
      <w:r w:rsidRPr="00962FB1">
        <w:rPr>
          <w:rFonts w:ascii="Times New Roman" w:hAnsi="Times New Roman" w:cs="Times New Roman"/>
          <w:bCs/>
          <w:kern w:val="1"/>
          <w:sz w:val="24"/>
          <w:szCs w:val="24"/>
          <w:lang w:eastAsia="ar-SA"/>
        </w:rPr>
        <w:lastRenderedPageBreak/>
        <w:t xml:space="preserve">Lai samazinātu gaidīšanas rindā laiku un padarītu </w:t>
      </w:r>
      <w:r w:rsidR="006B0637" w:rsidRPr="00962FB1">
        <w:rPr>
          <w:rFonts w:ascii="Times New Roman" w:hAnsi="Times New Roman" w:cs="Times New Roman"/>
          <w:bCs/>
          <w:kern w:val="1"/>
          <w:sz w:val="24"/>
          <w:szCs w:val="24"/>
          <w:lang w:eastAsia="ar-SA"/>
        </w:rPr>
        <w:t xml:space="preserve">ķirurģiskos pakalpojumus oftalmoloģijas dienas stacionārā </w:t>
      </w:r>
      <w:r w:rsidR="00D64ED9" w:rsidRPr="00962FB1">
        <w:rPr>
          <w:rFonts w:ascii="Times New Roman" w:hAnsi="Times New Roman" w:cs="Times New Roman"/>
          <w:bCs/>
          <w:kern w:val="1"/>
          <w:sz w:val="24"/>
          <w:szCs w:val="24"/>
          <w:lang w:eastAsia="ar-SA"/>
        </w:rPr>
        <w:t xml:space="preserve">pieejamākos, </w:t>
      </w:r>
      <w:r w:rsidR="00D64ED9" w:rsidRPr="00962FB1">
        <w:rPr>
          <w:rFonts w:ascii="Times New Roman" w:eastAsia="Times New Roman" w:hAnsi="Times New Roman" w:cs="Times New Roman"/>
          <w:b/>
          <w:sz w:val="24"/>
          <w:szCs w:val="24"/>
          <w:lang w:eastAsia="lv-LV"/>
        </w:rPr>
        <w:t xml:space="preserve">līdz 2018.gada beigām papildus ir nepieciešami </w:t>
      </w:r>
      <w:r w:rsidR="006B0637" w:rsidRPr="00962FB1">
        <w:rPr>
          <w:rFonts w:ascii="Times New Roman" w:eastAsia="Times New Roman" w:hAnsi="Times New Roman" w:cs="Times New Roman"/>
          <w:b/>
          <w:sz w:val="24"/>
          <w:szCs w:val="24"/>
          <w:lang w:eastAsia="lv-LV"/>
        </w:rPr>
        <w:t>577 577</w:t>
      </w:r>
      <w:r w:rsidR="00D64ED9" w:rsidRPr="00962FB1">
        <w:rPr>
          <w:rFonts w:ascii="Times New Roman" w:eastAsia="Times New Roman" w:hAnsi="Times New Roman" w:cs="Times New Roman"/>
          <w:b/>
          <w:sz w:val="24"/>
          <w:szCs w:val="24"/>
          <w:lang w:eastAsia="lv-LV"/>
        </w:rPr>
        <w:t xml:space="preserve"> euro, kuri novirzāmi no </w:t>
      </w:r>
      <w:r w:rsidR="006057B0" w:rsidRPr="00962FB1">
        <w:rPr>
          <w:rFonts w:ascii="Times New Roman" w:eastAsia="Times New Roman" w:hAnsi="Times New Roman" w:cs="Times New Roman"/>
          <w:b/>
          <w:sz w:val="24"/>
          <w:szCs w:val="24"/>
          <w:lang w:eastAsia="lv-LV"/>
        </w:rPr>
        <w:t xml:space="preserve">2018.gadam </w:t>
      </w:r>
      <w:r w:rsidR="00D64ED9" w:rsidRPr="00962FB1">
        <w:rPr>
          <w:rFonts w:ascii="Times New Roman" w:eastAsia="Times New Roman" w:hAnsi="Times New Roman" w:cs="Times New Roman"/>
          <w:b/>
          <w:sz w:val="24"/>
          <w:szCs w:val="24"/>
          <w:lang w:eastAsia="lv-LV"/>
        </w:rPr>
        <w:t>plānotās līdzekļu ekonomijas hronisko pacientu aprūpei.</w:t>
      </w:r>
    </w:p>
    <w:p w14:paraId="70C3C7AC" w14:textId="77777777" w:rsidR="00D33770" w:rsidRPr="00962FB1" w:rsidRDefault="00D33770" w:rsidP="00D33770">
      <w:pPr>
        <w:pStyle w:val="ListParagraph"/>
        <w:spacing w:after="0"/>
        <w:ind w:left="0"/>
        <w:contextualSpacing w:val="0"/>
        <w:jc w:val="center"/>
        <w:rPr>
          <w:rFonts w:ascii="Times New Roman" w:hAnsi="Times New Roman"/>
          <w:b/>
          <w:sz w:val="16"/>
          <w:szCs w:val="16"/>
          <w:lang w:val="lv-LV"/>
        </w:rPr>
      </w:pPr>
    </w:p>
    <w:p w14:paraId="21D009F9" w14:textId="77777777" w:rsidR="00FA01B7" w:rsidRPr="00962FB1" w:rsidRDefault="0096091E" w:rsidP="00FA01B7">
      <w:pPr>
        <w:pStyle w:val="ListParagraph"/>
        <w:ind w:left="0"/>
        <w:contextualSpacing w:val="0"/>
        <w:jc w:val="center"/>
        <w:rPr>
          <w:rFonts w:ascii="Times New Roman" w:hAnsi="Times New Roman"/>
          <w:b/>
          <w:sz w:val="26"/>
          <w:szCs w:val="26"/>
          <w:lang w:val="lv-LV"/>
        </w:rPr>
      </w:pPr>
      <w:r w:rsidRPr="00962FB1">
        <w:rPr>
          <w:rFonts w:ascii="Times New Roman" w:hAnsi="Times New Roman"/>
          <w:b/>
          <w:sz w:val="26"/>
          <w:szCs w:val="26"/>
          <w:lang w:val="lv-LV"/>
        </w:rPr>
        <w:t xml:space="preserve">Plānoto pasākumu paredzamā ietekme un </w:t>
      </w:r>
      <w:r w:rsidR="00B34395" w:rsidRPr="00962FB1">
        <w:rPr>
          <w:rFonts w:ascii="Times New Roman" w:hAnsi="Times New Roman"/>
          <w:b/>
          <w:sz w:val="26"/>
          <w:szCs w:val="26"/>
          <w:lang w:val="lv-LV"/>
        </w:rPr>
        <w:t>priekšlikumi apropriācijas pārdalei līdzekļu neapguves riska novēršanai</w:t>
      </w:r>
    </w:p>
    <w:p w14:paraId="451B4BEE" w14:textId="77777777" w:rsidR="009F03E0" w:rsidRPr="00962FB1" w:rsidRDefault="0096091E" w:rsidP="000D50D7">
      <w:pPr>
        <w:pStyle w:val="ListParagraph"/>
        <w:ind w:left="0" w:firstLine="284"/>
        <w:contextualSpacing w:val="0"/>
        <w:jc w:val="both"/>
        <w:rPr>
          <w:rFonts w:ascii="Times New Roman" w:hAnsi="Times New Roman"/>
          <w:sz w:val="24"/>
          <w:szCs w:val="24"/>
          <w:lang w:val="lv-LV"/>
        </w:rPr>
      </w:pPr>
      <w:r w:rsidRPr="00962FB1">
        <w:rPr>
          <w:rFonts w:ascii="Times New Roman" w:hAnsi="Times New Roman"/>
          <w:sz w:val="24"/>
          <w:szCs w:val="24"/>
          <w:lang w:val="lv-LV"/>
        </w:rPr>
        <w:t xml:space="preserve">Reformu ziņojumā </w:t>
      </w:r>
      <w:r w:rsidR="00126DB5" w:rsidRPr="00962FB1">
        <w:rPr>
          <w:rFonts w:ascii="Times New Roman" w:hAnsi="Times New Roman"/>
          <w:sz w:val="24"/>
          <w:szCs w:val="24"/>
          <w:lang w:val="lv-LV"/>
        </w:rPr>
        <w:t xml:space="preserve">tika </w:t>
      </w:r>
      <w:r w:rsidR="00F25174" w:rsidRPr="00962FB1">
        <w:rPr>
          <w:rFonts w:ascii="Times New Roman" w:hAnsi="Times New Roman"/>
          <w:sz w:val="24"/>
          <w:szCs w:val="24"/>
          <w:lang w:val="lv-LV"/>
        </w:rPr>
        <w:t>analizēt</w:t>
      </w:r>
      <w:r w:rsidR="006F25EE" w:rsidRPr="00962FB1">
        <w:rPr>
          <w:rFonts w:ascii="Times New Roman" w:hAnsi="Times New Roman"/>
          <w:sz w:val="24"/>
          <w:szCs w:val="24"/>
          <w:lang w:val="lv-LV"/>
        </w:rPr>
        <w:t>a</w:t>
      </w:r>
      <w:r w:rsidR="0063447F" w:rsidRPr="00962FB1">
        <w:rPr>
          <w:rFonts w:ascii="Times New Roman" w:hAnsi="Times New Roman"/>
          <w:sz w:val="24"/>
          <w:szCs w:val="24"/>
          <w:lang w:val="lv-LV"/>
        </w:rPr>
        <w:t xml:space="preserve"> VM budžeta izdevumu pieauguma ietekme uz potenc</w:t>
      </w:r>
      <w:r w:rsidR="008E7D6D" w:rsidRPr="00962FB1">
        <w:rPr>
          <w:rFonts w:ascii="Times New Roman" w:hAnsi="Times New Roman"/>
          <w:sz w:val="24"/>
          <w:szCs w:val="24"/>
          <w:lang w:val="lv-LV"/>
        </w:rPr>
        <w:t>i</w:t>
      </w:r>
      <w:r w:rsidR="0063447F" w:rsidRPr="00962FB1">
        <w:rPr>
          <w:rFonts w:ascii="Times New Roman" w:hAnsi="Times New Roman"/>
          <w:sz w:val="24"/>
          <w:szCs w:val="24"/>
          <w:lang w:val="lv-LV"/>
        </w:rPr>
        <w:t>āli zaudētiem mūža gadiem</w:t>
      </w:r>
      <w:r w:rsidR="0011659A">
        <w:rPr>
          <w:rFonts w:ascii="Times New Roman" w:hAnsi="Times New Roman"/>
          <w:sz w:val="24"/>
          <w:szCs w:val="24"/>
          <w:lang w:val="lv-LV"/>
        </w:rPr>
        <w:t xml:space="preserve"> (turpmāk – PZMG)</w:t>
      </w:r>
      <w:r w:rsidR="00F25174" w:rsidRPr="00962FB1">
        <w:rPr>
          <w:rFonts w:ascii="Times New Roman" w:hAnsi="Times New Roman"/>
          <w:sz w:val="24"/>
          <w:szCs w:val="24"/>
          <w:lang w:val="lv-LV"/>
        </w:rPr>
        <w:t xml:space="preserve"> un tā ieguvums </w:t>
      </w:r>
      <w:r w:rsidR="008E7D6D" w:rsidRPr="00962FB1">
        <w:rPr>
          <w:rFonts w:ascii="Times New Roman" w:hAnsi="Times New Roman"/>
          <w:sz w:val="24"/>
          <w:szCs w:val="24"/>
          <w:lang w:val="lv-LV"/>
        </w:rPr>
        <w:t>tautsaimniecībai</w:t>
      </w:r>
      <w:r w:rsidR="00F25174" w:rsidRPr="00962FB1">
        <w:rPr>
          <w:rFonts w:ascii="Times New Roman" w:hAnsi="Times New Roman"/>
          <w:sz w:val="24"/>
          <w:szCs w:val="24"/>
          <w:lang w:val="lv-LV"/>
        </w:rPr>
        <w:t>.</w:t>
      </w:r>
      <w:r w:rsidR="00B27107" w:rsidRPr="00962FB1">
        <w:rPr>
          <w:rFonts w:ascii="Times New Roman" w:hAnsi="Times New Roman"/>
          <w:sz w:val="24"/>
          <w:szCs w:val="24"/>
          <w:lang w:val="lv-LV"/>
        </w:rPr>
        <w:t xml:space="preserve"> T</w:t>
      </w:r>
      <w:r w:rsidR="004979C1" w:rsidRPr="00962FB1">
        <w:rPr>
          <w:rFonts w:ascii="Times New Roman" w:hAnsi="Times New Roman"/>
          <w:sz w:val="24"/>
          <w:szCs w:val="24"/>
          <w:lang w:val="lv-LV"/>
        </w:rPr>
        <w:t>urpinot izmantot ekspertu vērtējumu</w:t>
      </w:r>
      <w:r w:rsidR="00FE5FBB" w:rsidRPr="00962FB1">
        <w:rPr>
          <w:rFonts w:ascii="Times New Roman" w:hAnsi="Times New Roman"/>
          <w:sz w:val="24"/>
          <w:szCs w:val="24"/>
          <w:lang w:val="lv-LV"/>
        </w:rPr>
        <w:t>,</w:t>
      </w:r>
      <w:r w:rsidR="004979C1" w:rsidRPr="00962FB1">
        <w:rPr>
          <w:rFonts w:ascii="Times New Roman" w:hAnsi="Times New Roman"/>
          <w:sz w:val="24"/>
          <w:szCs w:val="24"/>
          <w:lang w:val="lv-LV"/>
        </w:rPr>
        <w:t xml:space="preserve"> </w:t>
      </w:r>
      <w:r w:rsidR="00B27107" w:rsidRPr="00962FB1">
        <w:rPr>
          <w:rFonts w:ascii="Times New Roman" w:hAnsi="Times New Roman"/>
          <w:sz w:val="24"/>
          <w:szCs w:val="24"/>
          <w:lang w:val="lv-LV"/>
        </w:rPr>
        <w:t xml:space="preserve">VM ir izvērtējusi </w:t>
      </w:r>
      <w:r w:rsidR="001F5E79" w:rsidRPr="00962FB1">
        <w:rPr>
          <w:rFonts w:ascii="Times New Roman" w:hAnsi="Times New Roman"/>
          <w:sz w:val="24"/>
          <w:szCs w:val="24"/>
          <w:lang w:val="lv-LV"/>
        </w:rPr>
        <w:t>šajā informatīvajā ziņojumā plānotos pasākumus līdzekļu neapguves riska novēršanai Eiropas Komisijas pieļautās budžeta atkāpes ietvaros</w:t>
      </w:r>
      <w:r w:rsidR="0011659A">
        <w:rPr>
          <w:rFonts w:ascii="Times New Roman" w:hAnsi="Times New Roman"/>
          <w:sz w:val="24"/>
          <w:szCs w:val="24"/>
          <w:lang w:val="lv-LV"/>
        </w:rPr>
        <w:t xml:space="preserve">, izmantojot PZMG </w:t>
      </w:r>
      <w:r w:rsidR="002E68B4" w:rsidRPr="00962FB1">
        <w:rPr>
          <w:rFonts w:ascii="Times New Roman" w:hAnsi="Times New Roman"/>
          <w:sz w:val="24"/>
          <w:szCs w:val="24"/>
          <w:lang w:val="lv-LV"/>
        </w:rPr>
        <w:t xml:space="preserve">samazināšanas </w:t>
      </w:r>
      <w:r w:rsidR="00531021" w:rsidRPr="00962FB1">
        <w:rPr>
          <w:rFonts w:ascii="Times New Roman" w:hAnsi="Times New Roman"/>
          <w:sz w:val="24"/>
          <w:szCs w:val="24"/>
          <w:lang w:val="lv-LV"/>
        </w:rPr>
        <w:t xml:space="preserve">rādītāju, jeb potenciāli atgūtos mūža gadus. </w:t>
      </w:r>
      <w:r w:rsidR="00B32973" w:rsidRPr="00962FB1">
        <w:rPr>
          <w:rFonts w:ascii="Times New Roman" w:hAnsi="Times New Roman"/>
          <w:sz w:val="24"/>
          <w:szCs w:val="24"/>
          <w:lang w:val="lv-LV"/>
        </w:rPr>
        <w:t>Tika izmantoti pieejami</w:t>
      </w:r>
      <w:r w:rsidR="00B44F9C">
        <w:rPr>
          <w:rFonts w:ascii="Times New Roman" w:hAnsi="Times New Roman"/>
          <w:sz w:val="24"/>
          <w:szCs w:val="24"/>
          <w:lang w:val="lv-LV"/>
        </w:rPr>
        <w:t>e</w:t>
      </w:r>
      <w:r w:rsidR="00B32973" w:rsidRPr="00962FB1">
        <w:rPr>
          <w:rFonts w:ascii="Times New Roman" w:hAnsi="Times New Roman"/>
          <w:sz w:val="24"/>
          <w:szCs w:val="24"/>
          <w:lang w:val="lv-LV"/>
        </w:rPr>
        <w:t xml:space="preserve"> </w:t>
      </w:r>
      <w:r w:rsidR="00487723" w:rsidRPr="00962FB1">
        <w:rPr>
          <w:rFonts w:ascii="Times New Roman" w:hAnsi="Times New Roman"/>
          <w:sz w:val="24"/>
          <w:szCs w:val="24"/>
          <w:lang w:val="lv-LV"/>
        </w:rPr>
        <w:t xml:space="preserve">dati konkrētās diagnozēs, tai skaitā mirušo </w:t>
      </w:r>
      <w:r w:rsidR="006E1E00" w:rsidRPr="00962FB1">
        <w:rPr>
          <w:rFonts w:ascii="Times New Roman" w:hAnsi="Times New Roman"/>
          <w:sz w:val="24"/>
          <w:szCs w:val="24"/>
          <w:lang w:val="lv-LV"/>
        </w:rPr>
        <w:t xml:space="preserve">skaits konkrētā diagnožu grupā, </w:t>
      </w:r>
      <w:r w:rsidR="00560D02" w:rsidRPr="00962FB1">
        <w:rPr>
          <w:rFonts w:ascii="Times New Roman" w:hAnsi="Times New Roman"/>
          <w:sz w:val="24"/>
          <w:szCs w:val="24"/>
          <w:lang w:val="lv-LV"/>
        </w:rPr>
        <w:t xml:space="preserve">iedzīvotāju </w:t>
      </w:r>
      <w:r w:rsidR="006E1E00" w:rsidRPr="00962FB1">
        <w:rPr>
          <w:rFonts w:ascii="Times New Roman" w:hAnsi="Times New Roman"/>
          <w:sz w:val="24"/>
          <w:szCs w:val="24"/>
          <w:lang w:val="lv-LV"/>
        </w:rPr>
        <w:t>vecuma grupās</w:t>
      </w:r>
      <w:r w:rsidR="00F63A4B" w:rsidRPr="00962FB1">
        <w:rPr>
          <w:rFonts w:ascii="Times New Roman" w:hAnsi="Times New Roman"/>
          <w:sz w:val="24"/>
          <w:szCs w:val="24"/>
          <w:lang w:val="lv-LV"/>
        </w:rPr>
        <w:t xml:space="preserve"> sadalījumā pa diagnozēm,</w:t>
      </w:r>
      <w:r w:rsidR="00D8262A" w:rsidRPr="00962FB1">
        <w:rPr>
          <w:rFonts w:ascii="Times New Roman" w:hAnsi="Times New Roman"/>
          <w:sz w:val="24"/>
          <w:szCs w:val="24"/>
          <w:lang w:val="lv-LV"/>
        </w:rPr>
        <w:t xml:space="preserve"> </w:t>
      </w:r>
      <w:r w:rsidR="00E62F1D" w:rsidRPr="00962FB1">
        <w:rPr>
          <w:rFonts w:ascii="Times New Roman" w:hAnsi="Times New Roman"/>
          <w:sz w:val="24"/>
          <w:szCs w:val="24"/>
          <w:lang w:val="lv-LV"/>
        </w:rPr>
        <w:t>PZMG atsevišķo di</w:t>
      </w:r>
      <w:r w:rsidR="00441020" w:rsidRPr="00962FB1">
        <w:rPr>
          <w:rFonts w:ascii="Times New Roman" w:hAnsi="Times New Roman"/>
          <w:sz w:val="24"/>
          <w:szCs w:val="24"/>
          <w:lang w:val="lv-LV"/>
        </w:rPr>
        <w:t xml:space="preserve">agnožu grupās, kā arī faktiskais iedzīvotāju skaits un </w:t>
      </w:r>
      <w:r w:rsidR="00D14A51" w:rsidRPr="00962FB1">
        <w:rPr>
          <w:rFonts w:ascii="Times New Roman" w:hAnsi="Times New Roman"/>
          <w:sz w:val="24"/>
          <w:szCs w:val="24"/>
          <w:lang w:val="lv-LV"/>
        </w:rPr>
        <w:t>iekšzemes kopprodukta (</w:t>
      </w:r>
      <w:r w:rsidR="00FB6B23">
        <w:rPr>
          <w:rFonts w:ascii="Times New Roman" w:hAnsi="Times New Roman"/>
          <w:sz w:val="24"/>
          <w:szCs w:val="24"/>
          <w:lang w:val="lv-LV"/>
        </w:rPr>
        <w:t xml:space="preserve">turpmāk - </w:t>
      </w:r>
      <w:r w:rsidR="00D14A51" w:rsidRPr="00962FB1">
        <w:rPr>
          <w:rFonts w:ascii="Times New Roman" w:hAnsi="Times New Roman"/>
          <w:sz w:val="24"/>
          <w:szCs w:val="24"/>
          <w:lang w:val="lv-LV"/>
        </w:rPr>
        <w:t>IKP) prognozes.</w:t>
      </w:r>
    </w:p>
    <w:p w14:paraId="433CC553" w14:textId="77777777" w:rsidR="00EE0928" w:rsidRPr="00962FB1" w:rsidRDefault="0096091E" w:rsidP="000D50D7">
      <w:pPr>
        <w:pStyle w:val="ListParagraph"/>
        <w:ind w:left="0" w:firstLine="284"/>
        <w:contextualSpacing w:val="0"/>
        <w:jc w:val="both"/>
        <w:rPr>
          <w:rFonts w:ascii="Times New Roman" w:hAnsi="Times New Roman"/>
          <w:sz w:val="24"/>
          <w:szCs w:val="24"/>
          <w:lang w:val="lv-LV"/>
        </w:rPr>
      </w:pPr>
      <w:r w:rsidRPr="00962FB1">
        <w:rPr>
          <w:rFonts w:ascii="Times New Roman" w:hAnsi="Times New Roman"/>
          <w:sz w:val="24"/>
          <w:szCs w:val="24"/>
          <w:lang w:val="lv-LV"/>
        </w:rPr>
        <w:t>2018.gadā h</w:t>
      </w:r>
      <w:r w:rsidR="00194C2B" w:rsidRPr="00962FB1">
        <w:rPr>
          <w:rFonts w:ascii="Times New Roman" w:hAnsi="Times New Roman"/>
          <w:sz w:val="24"/>
          <w:szCs w:val="24"/>
          <w:lang w:val="lv-LV"/>
        </w:rPr>
        <w:t>ronisko pacientu aprūpes reformai</w:t>
      </w:r>
      <w:r w:rsidR="008E7425" w:rsidRPr="00962FB1">
        <w:rPr>
          <w:rFonts w:ascii="Times New Roman" w:hAnsi="Times New Roman"/>
          <w:sz w:val="24"/>
          <w:szCs w:val="24"/>
          <w:lang w:val="lv-LV"/>
        </w:rPr>
        <w:t xml:space="preserve"> paredzēto stacionēšanas gadījumu </w:t>
      </w:r>
      <w:r w:rsidR="005A58E9" w:rsidRPr="00962FB1">
        <w:rPr>
          <w:rFonts w:ascii="Times New Roman" w:hAnsi="Times New Roman"/>
          <w:sz w:val="24"/>
          <w:szCs w:val="24"/>
          <w:lang w:val="lv-LV"/>
        </w:rPr>
        <w:t xml:space="preserve">skaita samazinājums, </w:t>
      </w:r>
      <w:r w:rsidR="00653DBA" w:rsidRPr="00962FB1">
        <w:rPr>
          <w:rFonts w:ascii="Times New Roman" w:hAnsi="Times New Roman"/>
          <w:sz w:val="24"/>
          <w:szCs w:val="24"/>
          <w:lang w:val="lv-LV"/>
        </w:rPr>
        <w:t xml:space="preserve">vienlaikus uzlabojoties veselības aprūpes pakalpojumu pieejamībai </w:t>
      </w:r>
      <w:r w:rsidR="00653DBA" w:rsidRPr="00962FB1">
        <w:rPr>
          <w:rFonts w:ascii="Times New Roman" w:hAnsi="Times New Roman"/>
          <w:sz w:val="24"/>
          <w:szCs w:val="24"/>
          <w:lang w:val="lv-LV" w:eastAsia="lv-LV"/>
        </w:rPr>
        <w:t>ķirurģiskiem pakalpojumiem oftalmoloģijas dienas stacionārā</w:t>
      </w:r>
      <w:r w:rsidR="00D71142">
        <w:rPr>
          <w:rFonts w:ascii="Times New Roman" w:hAnsi="Times New Roman"/>
          <w:sz w:val="24"/>
          <w:szCs w:val="24"/>
          <w:lang w:val="lv-LV" w:eastAsia="lv-LV"/>
        </w:rPr>
        <w:t>,</w:t>
      </w:r>
      <w:r w:rsidR="00D14A51" w:rsidRPr="00962FB1">
        <w:rPr>
          <w:rFonts w:ascii="Times New Roman" w:hAnsi="Times New Roman"/>
          <w:sz w:val="24"/>
          <w:szCs w:val="24"/>
          <w:lang w:val="lv-LV"/>
        </w:rPr>
        <w:t xml:space="preserve"> </w:t>
      </w:r>
      <w:r w:rsidR="00653DBA" w:rsidRPr="00962FB1">
        <w:rPr>
          <w:rFonts w:ascii="Times New Roman" w:hAnsi="Times New Roman"/>
          <w:sz w:val="24"/>
          <w:szCs w:val="24"/>
          <w:lang w:val="lv-LV"/>
        </w:rPr>
        <w:t xml:space="preserve">pēc novērtējuma </w:t>
      </w:r>
      <w:r w:rsidR="00806D98" w:rsidRPr="00962FB1">
        <w:rPr>
          <w:rFonts w:ascii="Times New Roman" w:hAnsi="Times New Roman"/>
          <w:sz w:val="24"/>
          <w:szCs w:val="24"/>
          <w:lang w:val="lv-LV"/>
        </w:rPr>
        <w:t>rada vidējo PZMG samazinājumu uz vienu mirstības gadījumu</w:t>
      </w:r>
      <w:r w:rsidR="00511FDF" w:rsidRPr="00962FB1">
        <w:rPr>
          <w:rFonts w:ascii="Times New Roman" w:hAnsi="Times New Roman"/>
          <w:sz w:val="24"/>
          <w:szCs w:val="24"/>
          <w:lang w:val="lv-LV"/>
        </w:rPr>
        <w:t xml:space="preserve"> 0,05 procentpunktu </w:t>
      </w:r>
      <w:r w:rsidR="00035F14" w:rsidRPr="00962FB1">
        <w:rPr>
          <w:rFonts w:ascii="Times New Roman" w:hAnsi="Times New Roman"/>
          <w:sz w:val="24"/>
          <w:szCs w:val="24"/>
          <w:lang w:val="lv-LV"/>
        </w:rPr>
        <w:t>apmērā,</w:t>
      </w:r>
      <w:r w:rsidR="00562E67" w:rsidRPr="00962FB1">
        <w:rPr>
          <w:rFonts w:ascii="Times New Roman" w:hAnsi="Times New Roman"/>
          <w:sz w:val="24"/>
          <w:szCs w:val="24"/>
          <w:lang w:val="lv-LV"/>
        </w:rPr>
        <w:t xml:space="preserve"> salīdzinot ar Reformu ziņojumā </w:t>
      </w:r>
      <w:r w:rsidR="003451AE">
        <w:rPr>
          <w:rFonts w:ascii="Times New Roman" w:hAnsi="Times New Roman"/>
          <w:sz w:val="24"/>
          <w:szCs w:val="24"/>
          <w:lang w:val="lv-LV"/>
        </w:rPr>
        <w:t>prognozēto</w:t>
      </w:r>
      <w:r w:rsidR="00562E67" w:rsidRPr="00962FB1">
        <w:rPr>
          <w:rFonts w:ascii="Times New Roman" w:hAnsi="Times New Roman"/>
          <w:sz w:val="24"/>
          <w:szCs w:val="24"/>
          <w:lang w:val="lv-LV"/>
        </w:rPr>
        <w:t>,</w:t>
      </w:r>
      <w:r w:rsidR="003451AE">
        <w:rPr>
          <w:rFonts w:ascii="Times New Roman" w:hAnsi="Times New Roman"/>
          <w:sz w:val="24"/>
          <w:szCs w:val="24"/>
          <w:lang w:val="lv-LV"/>
        </w:rPr>
        <w:t xml:space="preserve"> kas 2019.gadā</w:t>
      </w:r>
      <w:r w:rsidR="00035F14" w:rsidRPr="00962FB1">
        <w:rPr>
          <w:rFonts w:ascii="Times New Roman" w:hAnsi="Times New Roman"/>
          <w:sz w:val="24"/>
          <w:szCs w:val="24"/>
          <w:lang w:val="lv-LV"/>
        </w:rPr>
        <w:t xml:space="preserve"> veido</w:t>
      </w:r>
      <w:r w:rsidR="003451AE">
        <w:rPr>
          <w:rFonts w:ascii="Times New Roman" w:hAnsi="Times New Roman"/>
          <w:sz w:val="24"/>
          <w:szCs w:val="24"/>
          <w:lang w:val="lv-LV"/>
        </w:rPr>
        <w:t>s</w:t>
      </w:r>
      <w:r w:rsidR="00035F14" w:rsidRPr="00962FB1">
        <w:rPr>
          <w:rFonts w:ascii="Times New Roman" w:hAnsi="Times New Roman"/>
          <w:sz w:val="24"/>
          <w:szCs w:val="24"/>
          <w:lang w:val="lv-LV"/>
        </w:rPr>
        <w:t xml:space="preserve"> 25</w:t>
      </w:r>
      <w:r w:rsidR="009253C5" w:rsidRPr="00962FB1">
        <w:rPr>
          <w:rFonts w:ascii="Times New Roman" w:hAnsi="Times New Roman"/>
          <w:sz w:val="24"/>
          <w:szCs w:val="24"/>
          <w:lang w:val="lv-LV"/>
        </w:rPr>
        <w:t>,2</w:t>
      </w:r>
      <w:r w:rsidR="00035F14" w:rsidRPr="00962FB1">
        <w:rPr>
          <w:rFonts w:ascii="Times New Roman" w:hAnsi="Times New Roman"/>
          <w:sz w:val="24"/>
          <w:szCs w:val="24"/>
          <w:lang w:val="lv-LV"/>
        </w:rPr>
        <w:t xml:space="preserve"> potenciāli zaudēto</w:t>
      </w:r>
      <w:r w:rsidR="00B405C2" w:rsidRPr="00962FB1">
        <w:rPr>
          <w:rFonts w:ascii="Times New Roman" w:hAnsi="Times New Roman"/>
          <w:sz w:val="24"/>
          <w:szCs w:val="24"/>
          <w:lang w:val="lv-LV"/>
        </w:rPr>
        <w:t>s</w:t>
      </w:r>
      <w:r w:rsidR="00035F14" w:rsidRPr="00962FB1">
        <w:rPr>
          <w:rFonts w:ascii="Times New Roman" w:hAnsi="Times New Roman"/>
          <w:sz w:val="24"/>
          <w:szCs w:val="24"/>
          <w:lang w:val="lv-LV"/>
        </w:rPr>
        <w:t xml:space="preserve"> mūža gadus, bet </w:t>
      </w:r>
      <w:r w:rsidR="003451AE">
        <w:rPr>
          <w:rFonts w:ascii="Times New Roman" w:hAnsi="Times New Roman"/>
          <w:sz w:val="24"/>
          <w:szCs w:val="24"/>
          <w:lang w:val="lv-LV"/>
        </w:rPr>
        <w:t>2020.gadā</w:t>
      </w:r>
      <w:r w:rsidR="00035F14" w:rsidRPr="00962FB1">
        <w:rPr>
          <w:rFonts w:ascii="Times New Roman" w:hAnsi="Times New Roman"/>
          <w:sz w:val="24"/>
          <w:szCs w:val="24"/>
          <w:lang w:val="lv-LV"/>
        </w:rPr>
        <w:t xml:space="preserve"> veido</w:t>
      </w:r>
      <w:r w:rsidR="003451AE">
        <w:rPr>
          <w:rFonts w:ascii="Times New Roman" w:hAnsi="Times New Roman"/>
          <w:sz w:val="24"/>
          <w:szCs w:val="24"/>
          <w:lang w:val="lv-LV"/>
        </w:rPr>
        <w:t>s</w:t>
      </w:r>
      <w:r w:rsidR="00035F14" w:rsidRPr="00962FB1">
        <w:rPr>
          <w:rFonts w:ascii="Times New Roman" w:hAnsi="Times New Roman"/>
          <w:sz w:val="24"/>
          <w:szCs w:val="24"/>
          <w:lang w:val="lv-LV"/>
        </w:rPr>
        <w:t xml:space="preserve"> 42 potenciāli zaudēto</w:t>
      </w:r>
      <w:r w:rsidR="00B405C2" w:rsidRPr="00962FB1">
        <w:rPr>
          <w:rFonts w:ascii="Times New Roman" w:hAnsi="Times New Roman"/>
          <w:sz w:val="24"/>
          <w:szCs w:val="24"/>
          <w:lang w:val="lv-LV"/>
        </w:rPr>
        <w:t>s</w:t>
      </w:r>
      <w:r w:rsidR="00035F14" w:rsidRPr="00962FB1">
        <w:rPr>
          <w:rFonts w:ascii="Times New Roman" w:hAnsi="Times New Roman"/>
          <w:sz w:val="24"/>
          <w:szCs w:val="24"/>
          <w:lang w:val="lv-LV"/>
        </w:rPr>
        <w:t xml:space="preserve"> mūža gadus.</w:t>
      </w:r>
    </w:p>
    <w:p w14:paraId="0D6ACF28" w14:textId="77777777" w:rsidR="009D0E81" w:rsidRPr="00962FB1" w:rsidRDefault="0096091E" w:rsidP="000D50D7">
      <w:pPr>
        <w:pStyle w:val="ListParagraph"/>
        <w:ind w:left="0" w:firstLine="284"/>
        <w:contextualSpacing w:val="0"/>
        <w:jc w:val="both"/>
        <w:rPr>
          <w:rFonts w:ascii="Times New Roman" w:hAnsi="Times New Roman"/>
          <w:sz w:val="24"/>
          <w:szCs w:val="24"/>
          <w:lang w:val="lv-LV"/>
        </w:rPr>
      </w:pPr>
      <w:r w:rsidRPr="00962FB1">
        <w:rPr>
          <w:rFonts w:ascii="Times New Roman" w:hAnsi="Times New Roman"/>
          <w:sz w:val="24"/>
          <w:szCs w:val="24"/>
          <w:lang w:val="lv-LV"/>
        </w:rPr>
        <w:t>Prognozējot ieguvumus no plānotās līdzekļu pārdales onkoloģisko saslimšanu diagnostikas un ārstēšanas pieejamības uzlabošana</w:t>
      </w:r>
      <w:r w:rsidR="00AA61A4" w:rsidRPr="00962FB1">
        <w:rPr>
          <w:rFonts w:ascii="Times New Roman" w:hAnsi="Times New Roman"/>
          <w:sz w:val="24"/>
          <w:szCs w:val="24"/>
          <w:lang w:val="lv-LV"/>
        </w:rPr>
        <w:t xml:space="preserve">i, ņemot vērā </w:t>
      </w:r>
      <w:r w:rsidR="00647C73" w:rsidRPr="00962FB1">
        <w:rPr>
          <w:rFonts w:ascii="Times New Roman" w:hAnsi="Times New Roman"/>
          <w:sz w:val="24"/>
          <w:szCs w:val="24"/>
          <w:lang w:val="lv-LV"/>
        </w:rPr>
        <w:t>mirstības no onkoloģiskām saslimšanām vecum</w:t>
      </w:r>
      <w:r w:rsidR="00443E4F">
        <w:rPr>
          <w:rFonts w:ascii="Times New Roman" w:hAnsi="Times New Roman"/>
          <w:sz w:val="24"/>
          <w:szCs w:val="24"/>
          <w:lang w:val="lv-LV"/>
        </w:rPr>
        <w:t>a</w:t>
      </w:r>
      <w:r w:rsidR="00647C73" w:rsidRPr="00962FB1">
        <w:rPr>
          <w:rFonts w:ascii="Times New Roman" w:hAnsi="Times New Roman"/>
          <w:sz w:val="24"/>
          <w:szCs w:val="24"/>
          <w:lang w:val="lv-LV"/>
        </w:rPr>
        <w:t xml:space="preserve"> struktūru, ir novērtēts, ka </w:t>
      </w:r>
      <w:r w:rsidR="000260DF" w:rsidRPr="00962FB1">
        <w:rPr>
          <w:rFonts w:ascii="Times New Roman" w:hAnsi="Times New Roman"/>
          <w:sz w:val="24"/>
          <w:szCs w:val="24"/>
          <w:lang w:val="lv-LV"/>
        </w:rPr>
        <w:t>vidējais potenciāli atgūto mūža gadu skaits uz vienu mirstības gadījumu</w:t>
      </w:r>
      <w:r w:rsidR="004E38A6" w:rsidRPr="00962FB1">
        <w:rPr>
          <w:rFonts w:ascii="Times New Roman" w:hAnsi="Times New Roman"/>
          <w:sz w:val="24"/>
          <w:szCs w:val="24"/>
          <w:lang w:val="lv-LV"/>
        </w:rPr>
        <w:t xml:space="preserve"> ir </w:t>
      </w:r>
      <w:r w:rsidR="00562E67" w:rsidRPr="00962FB1">
        <w:rPr>
          <w:rFonts w:ascii="Times New Roman" w:hAnsi="Times New Roman"/>
          <w:sz w:val="24"/>
          <w:szCs w:val="24"/>
          <w:lang w:val="lv-LV"/>
        </w:rPr>
        <w:t xml:space="preserve">par </w:t>
      </w:r>
      <w:r w:rsidR="004E38A6" w:rsidRPr="00962FB1">
        <w:rPr>
          <w:rFonts w:ascii="Times New Roman" w:hAnsi="Times New Roman"/>
          <w:sz w:val="24"/>
          <w:szCs w:val="24"/>
          <w:lang w:val="lv-LV"/>
        </w:rPr>
        <w:t>0,5 procentpunkti</w:t>
      </w:r>
      <w:r w:rsidR="00562E67" w:rsidRPr="00962FB1">
        <w:rPr>
          <w:rFonts w:ascii="Times New Roman" w:hAnsi="Times New Roman"/>
          <w:sz w:val="24"/>
          <w:szCs w:val="24"/>
          <w:lang w:val="lv-LV"/>
        </w:rPr>
        <w:t>em lielāks, salīdzinājumā ar Reformas ziņojumā p</w:t>
      </w:r>
      <w:r w:rsidR="00840433">
        <w:rPr>
          <w:rFonts w:ascii="Times New Roman" w:hAnsi="Times New Roman"/>
          <w:sz w:val="24"/>
          <w:szCs w:val="24"/>
          <w:lang w:val="lv-LV"/>
        </w:rPr>
        <w:t>rognozēto</w:t>
      </w:r>
      <w:r w:rsidR="00F34EDF">
        <w:rPr>
          <w:rFonts w:ascii="Times New Roman" w:hAnsi="Times New Roman"/>
          <w:sz w:val="24"/>
          <w:szCs w:val="24"/>
          <w:lang w:val="lv-LV"/>
        </w:rPr>
        <w:t>, tas ir</w:t>
      </w:r>
      <w:r w:rsidR="00562E67" w:rsidRPr="00962FB1">
        <w:rPr>
          <w:rFonts w:ascii="Times New Roman" w:hAnsi="Times New Roman"/>
          <w:sz w:val="24"/>
          <w:szCs w:val="24"/>
          <w:lang w:val="lv-LV"/>
        </w:rPr>
        <w:t xml:space="preserve"> 8,5%, kas </w:t>
      </w:r>
      <w:r w:rsidR="001E766B" w:rsidRPr="00962FB1">
        <w:rPr>
          <w:rFonts w:ascii="Times New Roman" w:hAnsi="Times New Roman"/>
          <w:sz w:val="24"/>
          <w:szCs w:val="24"/>
          <w:lang w:val="lv-LV"/>
        </w:rPr>
        <w:t>2019.gad</w:t>
      </w:r>
      <w:r w:rsidR="001B0635">
        <w:rPr>
          <w:rFonts w:ascii="Times New Roman" w:hAnsi="Times New Roman"/>
          <w:sz w:val="24"/>
          <w:szCs w:val="24"/>
          <w:lang w:val="lv-LV"/>
        </w:rPr>
        <w:t>ā</w:t>
      </w:r>
      <w:r w:rsidR="001E766B" w:rsidRPr="00962FB1">
        <w:rPr>
          <w:rFonts w:ascii="Times New Roman" w:hAnsi="Times New Roman"/>
          <w:sz w:val="24"/>
          <w:szCs w:val="24"/>
          <w:lang w:val="lv-LV"/>
        </w:rPr>
        <w:t xml:space="preserve"> </w:t>
      </w:r>
      <w:r w:rsidR="00A1320F">
        <w:rPr>
          <w:rFonts w:ascii="Times New Roman" w:hAnsi="Times New Roman"/>
          <w:sz w:val="24"/>
          <w:szCs w:val="24"/>
          <w:lang w:val="lv-LV"/>
        </w:rPr>
        <w:t>veidos</w:t>
      </w:r>
      <w:r w:rsidR="00632307">
        <w:rPr>
          <w:rFonts w:ascii="Times New Roman" w:hAnsi="Times New Roman"/>
          <w:sz w:val="24"/>
          <w:szCs w:val="24"/>
          <w:lang w:val="lv-LV"/>
        </w:rPr>
        <w:t xml:space="preserve"> </w:t>
      </w:r>
      <w:r w:rsidR="001E766B" w:rsidRPr="00962FB1">
        <w:rPr>
          <w:rFonts w:ascii="Times New Roman" w:hAnsi="Times New Roman"/>
          <w:sz w:val="24"/>
          <w:szCs w:val="24"/>
          <w:lang w:val="lv-LV"/>
        </w:rPr>
        <w:t>32</w:t>
      </w:r>
      <w:r w:rsidR="009253C5" w:rsidRPr="00962FB1">
        <w:rPr>
          <w:rFonts w:ascii="Times New Roman" w:hAnsi="Times New Roman"/>
          <w:sz w:val="24"/>
          <w:szCs w:val="24"/>
          <w:lang w:val="lv-LV"/>
        </w:rPr>
        <w:t>,4</w:t>
      </w:r>
      <w:r w:rsidR="00562E67" w:rsidRPr="00962FB1">
        <w:rPr>
          <w:rFonts w:ascii="Times New Roman" w:hAnsi="Times New Roman"/>
          <w:sz w:val="24"/>
          <w:szCs w:val="24"/>
          <w:lang w:val="lv-LV"/>
        </w:rPr>
        <w:t xml:space="preserve"> potenciāli </w:t>
      </w:r>
      <w:r w:rsidR="001E766B" w:rsidRPr="00962FB1">
        <w:rPr>
          <w:rFonts w:ascii="Times New Roman" w:hAnsi="Times New Roman"/>
          <w:sz w:val="24"/>
          <w:szCs w:val="24"/>
          <w:lang w:val="lv-LV"/>
        </w:rPr>
        <w:t>atgūtos</w:t>
      </w:r>
      <w:r w:rsidR="00562E67" w:rsidRPr="00962FB1">
        <w:rPr>
          <w:rFonts w:ascii="Times New Roman" w:hAnsi="Times New Roman"/>
          <w:sz w:val="24"/>
          <w:szCs w:val="24"/>
          <w:lang w:val="lv-LV"/>
        </w:rPr>
        <w:t xml:space="preserve"> mūža gadus, bet 2020.gad</w:t>
      </w:r>
      <w:r w:rsidR="00632307">
        <w:rPr>
          <w:rFonts w:ascii="Times New Roman" w:hAnsi="Times New Roman"/>
          <w:sz w:val="24"/>
          <w:szCs w:val="24"/>
          <w:lang w:val="lv-LV"/>
        </w:rPr>
        <w:t>ā</w:t>
      </w:r>
      <w:r w:rsidR="00562E67" w:rsidRPr="00962FB1">
        <w:rPr>
          <w:rFonts w:ascii="Times New Roman" w:hAnsi="Times New Roman"/>
          <w:sz w:val="24"/>
          <w:szCs w:val="24"/>
          <w:lang w:val="lv-LV"/>
        </w:rPr>
        <w:t xml:space="preserve"> </w:t>
      </w:r>
      <w:r w:rsidR="00EC4E14" w:rsidRPr="00962FB1">
        <w:rPr>
          <w:rFonts w:ascii="Times New Roman" w:hAnsi="Times New Roman"/>
          <w:sz w:val="24"/>
          <w:szCs w:val="24"/>
          <w:lang w:val="lv-LV"/>
        </w:rPr>
        <w:t>54</w:t>
      </w:r>
      <w:r w:rsidR="00562E67" w:rsidRPr="00962FB1">
        <w:rPr>
          <w:rFonts w:ascii="Times New Roman" w:hAnsi="Times New Roman"/>
          <w:sz w:val="24"/>
          <w:szCs w:val="24"/>
          <w:lang w:val="lv-LV"/>
        </w:rPr>
        <w:t xml:space="preserve"> potenciāli </w:t>
      </w:r>
      <w:r w:rsidR="00EC4E14" w:rsidRPr="00962FB1">
        <w:rPr>
          <w:rFonts w:ascii="Times New Roman" w:hAnsi="Times New Roman"/>
          <w:sz w:val="24"/>
          <w:szCs w:val="24"/>
          <w:lang w:val="lv-LV"/>
        </w:rPr>
        <w:t>atgūtos</w:t>
      </w:r>
      <w:r w:rsidR="00562E67" w:rsidRPr="00962FB1">
        <w:rPr>
          <w:rFonts w:ascii="Times New Roman" w:hAnsi="Times New Roman"/>
          <w:sz w:val="24"/>
          <w:szCs w:val="24"/>
          <w:lang w:val="lv-LV"/>
        </w:rPr>
        <w:t xml:space="preserve"> mūža gadus</w:t>
      </w:r>
      <w:r w:rsidR="00EC4E14" w:rsidRPr="00962FB1">
        <w:rPr>
          <w:rFonts w:ascii="Times New Roman" w:hAnsi="Times New Roman"/>
          <w:sz w:val="24"/>
          <w:szCs w:val="24"/>
          <w:lang w:val="lv-LV"/>
        </w:rPr>
        <w:t>.</w:t>
      </w:r>
    </w:p>
    <w:p w14:paraId="5599E861" w14:textId="77777777" w:rsidR="00EC4E14" w:rsidRPr="00962FB1" w:rsidRDefault="0096091E" w:rsidP="000D50D7">
      <w:pPr>
        <w:pStyle w:val="ListParagraph"/>
        <w:ind w:left="0" w:firstLine="284"/>
        <w:contextualSpacing w:val="0"/>
        <w:jc w:val="both"/>
        <w:rPr>
          <w:rFonts w:ascii="Times New Roman" w:hAnsi="Times New Roman"/>
          <w:sz w:val="24"/>
          <w:szCs w:val="24"/>
          <w:lang w:val="lv-LV"/>
        </w:rPr>
      </w:pPr>
      <w:r w:rsidRPr="00962FB1">
        <w:rPr>
          <w:rFonts w:ascii="Times New Roman" w:hAnsi="Times New Roman"/>
          <w:sz w:val="24"/>
          <w:szCs w:val="24"/>
          <w:lang w:val="lv-LV"/>
        </w:rPr>
        <w:t xml:space="preserve">Primārās veselības aprūpes uzlabošana, uzlabojot </w:t>
      </w:r>
      <w:r w:rsidR="00B4676A" w:rsidRPr="00962FB1">
        <w:rPr>
          <w:rFonts w:ascii="Times New Roman" w:hAnsi="Times New Roman"/>
          <w:bCs/>
          <w:kern w:val="1"/>
          <w:sz w:val="24"/>
          <w:szCs w:val="24"/>
          <w:lang w:val="lv-LV" w:eastAsia="ar-SA"/>
        </w:rPr>
        <w:t>SAS profilaksi un agrīnu diagnostiku</w:t>
      </w:r>
      <w:r w:rsidR="006F029A" w:rsidRPr="00962FB1">
        <w:rPr>
          <w:rFonts w:ascii="Times New Roman" w:hAnsi="Times New Roman"/>
          <w:bCs/>
          <w:kern w:val="1"/>
          <w:sz w:val="24"/>
          <w:szCs w:val="24"/>
          <w:lang w:val="lv-LV" w:eastAsia="ar-SA"/>
        </w:rPr>
        <w:t xml:space="preserve">, tai skaitā ieviešot un attīstot </w:t>
      </w:r>
      <w:r w:rsidR="004B2AFD">
        <w:rPr>
          <w:rFonts w:ascii="Times New Roman" w:hAnsi="Times New Roman"/>
          <w:bCs/>
          <w:kern w:val="1"/>
          <w:sz w:val="24"/>
          <w:szCs w:val="24"/>
          <w:lang w:val="lv-LV" w:eastAsia="ar-SA"/>
        </w:rPr>
        <w:t>SAS</w:t>
      </w:r>
      <w:r w:rsidR="006F029A" w:rsidRPr="00962FB1">
        <w:rPr>
          <w:rFonts w:ascii="Times New Roman" w:hAnsi="Times New Roman"/>
          <w:bCs/>
          <w:kern w:val="1"/>
          <w:sz w:val="24"/>
          <w:szCs w:val="24"/>
          <w:lang w:val="lv-LV" w:eastAsia="ar-SA"/>
        </w:rPr>
        <w:t xml:space="preserve"> profilaksi iedzīvotājiem 40, 45, 50, 55, 60 un 65 gadu vecumā atbilstoši starptautiski atzītai SCORE metodei palīdzēs noteikt nepieciešamo profilaktisko pasākumu apjomu, kā arī izdalīt augsta SAS riska pacientus.</w:t>
      </w:r>
      <w:r w:rsidR="000450C9" w:rsidRPr="00962FB1">
        <w:rPr>
          <w:rFonts w:ascii="Times New Roman" w:hAnsi="Times New Roman"/>
          <w:bCs/>
          <w:kern w:val="1"/>
          <w:sz w:val="24"/>
          <w:szCs w:val="24"/>
          <w:lang w:val="lv-LV" w:eastAsia="ar-SA"/>
        </w:rPr>
        <w:t xml:space="preserve"> Iespējami mazinot SAS radītas sekas,</w:t>
      </w:r>
      <w:r w:rsidR="00A45945" w:rsidRPr="00962FB1">
        <w:rPr>
          <w:rFonts w:ascii="Times New Roman" w:hAnsi="Times New Roman"/>
          <w:bCs/>
          <w:kern w:val="1"/>
          <w:sz w:val="24"/>
          <w:szCs w:val="24"/>
          <w:lang w:val="lv-LV" w:eastAsia="ar-SA"/>
        </w:rPr>
        <w:t xml:space="preserve"> </w:t>
      </w:r>
      <w:r w:rsidR="007E45AD" w:rsidRPr="00962FB1">
        <w:rPr>
          <w:rFonts w:ascii="Times New Roman" w:hAnsi="Times New Roman"/>
          <w:bCs/>
          <w:kern w:val="1"/>
          <w:sz w:val="24"/>
          <w:szCs w:val="24"/>
          <w:lang w:val="lv-LV" w:eastAsia="ar-SA"/>
        </w:rPr>
        <w:t>tiek prognozē</w:t>
      </w:r>
      <w:r w:rsidR="00B80A68">
        <w:rPr>
          <w:rFonts w:ascii="Times New Roman" w:hAnsi="Times New Roman"/>
          <w:bCs/>
          <w:kern w:val="1"/>
          <w:sz w:val="24"/>
          <w:szCs w:val="24"/>
          <w:lang w:val="lv-LV" w:eastAsia="ar-SA"/>
        </w:rPr>
        <w:t>ts ieguvums atgūstot potenciāli</w:t>
      </w:r>
      <w:r w:rsidR="00D6572A">
        <w:rPr>
          <w:rFonts w:ascii="Times New Roman" w:hAnsi="Times New Roman"/>
          <w:bCs/>
          <w:kern w:val="1"/>
          <w:sz w:val="24"/>
          <w:szCs w:val="24"/>
          <w:lang w:val="lv-LV" w:eastAsia="ar-SA"/>
        </w:rPr>
        <w:t xml:space="preserve"> </w:t>
      </w:r>
      <w:r w:rsidR="00B80A68">
        <w:rPr>
          <w:rFonts w:ascii="Times New Roman" w:hAnsi="Times New Roman"/>
          <w:bCs/>
          <w:kern w:val="1"/>
          <w:sz w:val="24"/>
          <w:szCs w:val="24"/>
          <w:lang w:val="lv-LV" w:eastAsia="ar-SA"/>
        </w:rPr>
        <w:t>zaudētos</w:t>
      </w:r>
      <w:r w:rsidR="007E45AD" w:rsidRPr="00962FB1">
        <w:rPr>
          <w:rFonts w:ascii="Times New Roman" w:hAnsi="Times New Roman"/>
          <w:bCs/>
          <w:kern w:val="1"/>
          <w:sz w:val="24"/>
          <w:szCs w:val="24"/>
          <w:lang w:val="lv-LV" w:eastAsia="ar-SA"/>
        </w:rPr>
        <w:t xml:space="preserve"> mūža gadus par 0,2 procentpunktiem uz vienu mirstības gadījumu vairāk</w:t>
      </w:r>
      <w:r w:rsidR="003B66E6" w:rsidRPr="00962FB1">
        <w:rPr>
          <w:rFonts w:ascii="Times New Roman" w:hAnsi="Times New Roman"/>
          <w:bCs/>
          <w:kern w:val="1"/>
          <w:sz w:val="24"/>
          <w:szCs w:val="24"/>
          <w:lang w:val="lv-LV" w:eastAsia="ar-SA"/>
        </w:rPr>
        <w:t xml:space="preserve"> nekā </w:t>
      </w:r>
      <w:r w:rsidR="004C1649" w:rsidRPr="00962FB1">
        <w:rPr>
          <w:rFonts w:ascii="Times New Roman" w:hAnsi="Times New Roman"/>
          <w:bCs/>
          <w:kern w:val="1"/>
          <w:sz w:val="24"/>
          <w:szCs w:val="24"/>
          <w:lang w:val="lv-LV" w:eastAsia="ar-SA"/>
        </w:rPr>
        <w:t xml:space="preserve">novērtēts </w:t>
      </w:r>
      <w:r w:rsidR="003B66E6" w:rsidRPr="00962FB1">
        <w:rPr>
          <w:rFonts w:ascii="Times New Roman" w:hAnsi="Times New Roman"/>
          <w:bCs/>
          <w:kern w:val="1"/>
          <w:sz w:val="24"/>
          <w:szCs w:val="24"/>
          <w:lang w:val="lv-LV" w:eastAsia="ar-SA"/>
        </w:rPr>
        <w:t>Reformas ziņojumā.</w:t>
      </w:r>
      <w:r w:rsidR="00201187" w:rsidRPr="00962FB1">
        <w:rPr>
          <w:rFonts w:ascii="Times New Roman" w:hAnsi="Times New Roman"/>
          <w:bCs/>
          <w:kern w:val="1"/>
          <w:sz w:val="24"/>
          <w:szCs w:val="24"/>
          <w:lang w:val="lv-LV" w:eastAsia="ar-SA"/>
        </w:rPr>
        <w:t xml:space="preserve"> </w:t>
      </w:r>
      <w:r w:rsidR="00201187" w:rsidRPr="00962FB1">
        <w:rPr>
          <w:rFonts w:ascii="Times New Roman" w:hAnsi="Times New Roman"/>
          <w:sz w:val="24"/>
          <w:szCs w:val="24"/>
          <w:lang w:val="lv-LV"/>
        </w:rPr>
        <w:t>2019.gad</w:t>
      </w:r>
      <w:r w:rsidR="00BD6F1C">
        <w:rPr>
          <w:rFonts w:ascii="Times New Roman" w:hAnsi="Times New Roman"/>
          <w:sz w:val="24"/>
          <w:szCs w:val="24"/>
          <w:lang w:val="lv-LV"/>
        </w:rPr>
        <w:t>ā</w:t>
      </w:r>
      <w:r w:rsidR="00201187" w:rsidRPr="00962FB1">
        <w:rPr>
          <w:rFonts w:ascii="Times New Roman" w:hAnsi="Times New Roman"/>
          <w:sz w:val="24"/>
          <w:szCs w:val="24"/>
          <w:lang w:val="lv-LV"/>
        </w:rPr>
        <w:t xml:space="preserve"> tie veido</w:t>
      </w:r>
      <w:r w:rsidR="00BD6F1C">
        <w:rPr>
          <w:rFonts w:ascii="Times New Roman" w:hAnsi="Times New Roman"/>
          <w:sz w:val="24"/>
          <w:szCs w:val="24"/>
          <w:lang w:val="lv-LV"/>
        </w:rPr>
        <w:t>s</w:t>
      </w:r>
      <w:r w:rsidR="00201187" w:rsidRPr="00962FB1">
        <w:rPr>
          <w:rFonts w:ascii="Times New Roman" w:hAnsi="Times New Roman"/>
          <w:sz w:val="24"/>
          <w:szCs w:val="24"/>
          <w:lang w:val="lv-LV"/>
        </w:rPr>
        <w:t xml:space="preserve"> 23</w:t>
      </w:r>
      <w:r w:rsidR="009253C5" w:rsidRPr="00962FB1">
        <w:rPr>
          <w:rFonts w:ascii="Times New Roman" w:hAnsi="Times New Roman"/>
          <w:sz w:val="24"/>
          <w:szCs w:val="24"/>
          <w:lang w:val="lv-LV"/>
        </w:rPr>
        <w:t>,4</w:t>
      </w:r>
      <w:r w:rsidR="00201187" w:rsidRPr="00962FB1">
        <w:rPr>
          <w:rFonts w:ascii="Times New Roman" w:hAnsi="Times New Roman"/>
          <w:sz w:val="24"/>
          <w:szCs w:val="24"/>
          <w:lang w:val="lv-LV"/>
        </w:rPr>
        <w:t xml:space="preserve"> potenciāli atgūtos mūža gadus, bet 2020.gad</w:t>
      </w:r>
      <w:r w:rsidR="00BD6F1C">
        <w:rPr>
          <w:rFonts w:ascii="Times New Roman" w:hAnsi="Times New Roman"/>
          <w:sz w:val="24"/>
          <w:szCs w:val="24"/>
          <w:lang w:val="lv-LV"/>
        </w:rPr>
        <w:t>ā</w:t>
      </w:r>
      <w:r w:rsidR="00201187" w:rsidRPr="00962FB1">
        <w:rPr>
          <w:rFonts w:ascii="Times New Roman" w:hAnsi="Times New Roman"/>
          <w:sz w:val="24"/>
          <w:szCs w:val="24"/>
          <w:lang w:val="lv-LV"/>
        </w:rPr>
        <w:t xml:space="preserve"> 39 potenciāli atgūtos mūža gadus.</w:t>
      </w:r>
    </w:p>
    <w:p w14:paraId="0C74A995" w14:textId="77777777" w:rsidR="00345E34" w:rsidRDefault="0096091E" w:rsidP="000D50D7">
      <w:pPr>
        <w:pStyle w:val="ListParagraph"/>
        <w:ind w:left="0" w:firstLine="284"/>
        <w:contextualSpacing w:val="0"/>
        <w:jc w:val="both"/>
        <w:rPr>
          <w:rFonts w:ascii="Times New Roman" w:hAnsi="Times New Roman"/>
          <w:sz w:val="24"/>
          <w:szCs w:val="24"/>
          <w:lang w:val="lv-LV"/>
        </w:rPr>
      </w:pPr>
      <w:r w:rsidRPr="00962FB1">
        <w:rPr>
          <w:rFonts w:ascii="Times New Roman" w:hAnsi="Times New Roman"/>
          <w:sz w:val="24"/>
          <w:szCs w:val="24"/>
          <w:lang w:val="lv-LV"/>
        </w:rPr>
        <w:lastRenderedPageBreak/>
        <w:t xml:space="preserve">Ņemot vērā </w:t>
      </w:r>
      <w:r w:rsidR="00053506" w:rsidRPr="00962FB1">
        <w:rPr>
          <w:rFonts w:ascii="Times New Roman" w:hAnsi="Times New Roman"/>
          <w:sz w:val="24"/>
          <w:szCs w:val="24"/>
          <w:lang w:val="lv-LV"/>
        </w:rPr>
        <w:t xml:space="preserve">prognozēto PZMG samazinājumu </w:t>
      </w:r>
      <w:r w:rsidR="00AD7D85">
        <w:rPr>
          <w:rFonts w:ascii="Times New Roman" w:hAnsi="Times New Roman"/>
          <w:sz w:val="24"/>
          <w:szCs w:val="24"/>
          <w:lang w:val="lv-LV"/>
        </w:rPr>
        <w:t xml:space="preserve">informatīvajā ziņojumā iekļautiem </w:t>
      </w:r>
      <w:r w:rsidRPr="00962FB1">
        <w:rPr>
          <w:rFonts w:ascii="Times New Roman" w:hAnsi="Times New Roman"/>
          <w:sz w:val="24"/>
          <w:szCs w:val="24"/>
          <w:lang w:val="lv-LV"/>
        </w:rPr>
        <w:t>pasākumiem</w:t>
      </w:r>
      <w:r w:rsidR="00053506">
        <w:rPr>
          <w:rFonts w:ascii="Times New Roman" w:hAnsi="Times New Roman"/>
          <w:sz w:val="24"/>
          <w:szCs w:val="24"/>
          <w:lang w:val="lv-LV"/>
        </w:rPr>
        <w:t>,</w:t>
      </w:r>
      <w:r w:rsidRPr="00962FB1">
        <w:rPr>
          <w:rFonts w:ascii="Times New Roman" w:hAnsi="Times New Roman"/>
          <w:sz w:val="24"/>
          <w:szCs w:val="24"/>
          <w:lang w:val="lv-LV"/>
        </w:rPr>
        <w:t xml:space="preserve"> var secināt, ka kopējais </w:t>
      </w:r>
      <w:r w:rsidR="002252A2" w:rsidRPr="00962FB1">
        <w:rPr>
          <w:rFonts w:ascii="Times New Roman" w:hAnsi="Times New Roman"/>
          <w:sz w:val="24"/>
          <w:szCs w:val="24"/>
          <w:lang w:val="lv-LV"/>
        </w:rPr>
        <w:t xml:space="preserve">potenciāli atgūto mūža gadu skaits </w:t>
      </w:r>
      <w:r w:rsidR="00E63EA1">
        <w:rPr>
          <w:rFonts w:ascii="Times New Roman" w:hAnsi="Times New Roman"/>
          <w:sz w:val="24"/>
          <w:szCs w:val="24"/>
          <w:lang w:val="lv-LV"/>
        </w:rPr>
        <w:t xml:space="preserve">augstāk minētiem pasākumiem </w:t>
      </w:r>
      <w:r>
        <w:rPr>
          <w:rFonts w:ascii="Times New Roman" w:hAnsi="Times New Roman"/>
          <w:sz w:val="24"/>
          <w:szCs w:val="24"/>
          <w:lang w:val="lv-LV"/>
        </w:rPr>
        <w:t>tiek prognozēts:</w:t>
      </w:r>
    </w:p>
    <w:p w14:paraId="729A7285" w14:textId="77777777" w:rsidR="00345E34" w:rsidRDefault="0096091E" w:rsidP="00D22224">
      <w:pPr>
        <w:pStyle w:val="ListParagraph"/>
        <w:numPr>
          <w:ilvl w:val="0"/>
          <w:numId w:val="40"/>
        </w:numPr>
        <w:ind w:left="1054" w:hanging="357"/>
        <w:jc w:val="both"/>
        <w:rPr>
          <w:rFonts w:ascii="Times New Roman" w:hAnsi="Times New Roman"/>
          <w:sz w:val="24"/>
          <w:szCs w:val="24"/>
          <w:lang w:val="lv-LV"/>
        </w:rPr>
      </w:pPr>
      <w:r w:rsidRPr="00962FB1">
        <w:rPr>
          <w:rFonts w:ascii="Times New Roman" w:hAnsi="Times New Roman"/>
          <w:sz w:val="24"/>
          <w:szCs w:val="24"/>
          <w:lang w:val="lv-LV"/>
        </w:rPr>
        <w:t xml:space="preserve">2019.gadā </w:t>
      </w:r>
      <w:r w:rsidR="00997653" w:rsidRPr="00962FB1">
        <w:rPr>
          <w:rFonts w:ascii="Times New Roman" w:hAnsi="Times New Roman"/>
          <w:sz w:val="24"/>
          <w:szCs w:val="24"/>
          <w:lang w:val="lv-LV"/>
        </w:rPr>
        <w:t xml:space="preserve">30,6 potenciāli atgūtie mūža gadi, </w:t>
      </w:r>
    </w:p>
    <w:p w14:paraId="2A285DC4" w14:textId="77777777" w:rsidR="00201187" w:rsidRPr="00962FB1" w:rsidRDefault="0096091E" w:rsidP="00D22224">
      <w:pPr>
        <w:pStyle w:val="ListParagraph"/>
        <w:numPr>
          <w:ilvl w:val="0"/>
          <w:numId w:val="40"/>
        </w:numPr>
        <w:ind w:left="1054" w:hanging="357"/>
        <w:jc w:val="both"/>
        <w:rPr>
          <w:rFonts w:ascii="Times New Roman" w:hAnsi="Times New Roman"/>
          <w:sz w:val="24"/>
          <w:szCs w:val="24"/>
          <w:lang w:val="lv-LV"/>
        </w:rPr>
      </w:pPr>
      <w:r w:rsidRPr="00962FB1">
        <w:rPr>
          <w:rFonts w:ascii="Times New Roman" w:hAnsi="Times New Roman"/>
          <w:sz w:val="24"/>
          <w:szCs w:val="24"/>
          <w:lang w:val="lv-LV"/>
        </w:rPr>
        <w:t>2020.gadā 51 potenciāli atgū</w:t>
      </w:r>
      <w:r w:rsidR="00614ECB">
        <w:rPr>
          <w:rFonts w:ascii="Times New Roman" w:hAnsi="Times New Roman"/>
          <w:sz w:val="24"/>
          <w:szCs w:val="24"/>
          <w:lang w:val="lv-LV"/>
        </w:rPr>
        <w:t>tie</w:t>
      </w:r>
      <w:r w:rsidRPr="00962FB1">
        <w:rPr>
          <w:rFonts w:ascii="Times New Roman" w:hAnsi="Times New Roman"/>
          <w:sz w:val="24"/>
          <w:szCs w:val="24"/>
          <w:lang w:val="lv-LV"/>
        </w:rPr>
        <w:t xml:space="preserve"> mūža ga</w:t>
      </w:r>
      <w:r w:rsidR="0043132F">
        <w:rPr>
          <w:rFonts w:ascii="Times New Roman" w:hAnsi="Times New Roman"/>
          <w:sz w:val="24"/>
          <w:szCs w:val="24"/>
          <w:lang w:val="lv-LV"/>
        </w:rPr>
        <w:t>d</w:t>
      </w:r>
      <w:r w:rsidR="00614ECB">
        <w:rPr>
          <w:rFonts w:ascii="Times New Roman" w:hAnsi="Times New Roman"/>
          <w:sz w:val="24"/>
          <w:szCs w:val="24"/>
          <w:lang w:val="lv-LV"/>
        </w:rPr>
        <w:t>i</w:t>
      </w:r>
      <w:r w:rsidRPr="00962FB1">
        <w:rPr>
          <w:rFonts w:ascii="Times New Roman" w:hAnsi="Times New Roman"/>
          <w:sz w:val="24"/>
          <w:szCs w:val="24"/>
          <w:lang w:val="lv-LV"/>
        </w:rPr>
        <w:t>.</w:t>
      </w:r>
    </w:p>
    <w:p w14:paraId="69A1EF02" w14:textId="77777777" w:rsidR="00556615" w:rsidRPr="00962FB1" w:rsidRDefault="0096091E" w:rsidP="00C3135B">
      <w:pPr>
        <w:ind w:firstLine="284"/>
        <w:jc w:val="both"/>
        <w:rPr>
          <w:rFonts w:ascii="Times New Roman" w:hAnsi="Times New Roman"/>
          <w:sz w:val="24"/>
          <w:szCs w:val="24"/>
        </w:rPr>
      </w:pPr>
      <w:r w:rsidRPr="00962FB1">
        <w:rPr>
          <w:rFonts w:ascii="Times New Roman" w:hAnsi="Times New Roman"/>
          <w:sz w:val="24"/>
          <w:szCs w:val="24"/>
        </w:rPr>
        <w:t xml:space="preserve">Kopējais tautsaimniecības ieguvums, ņemot vērā IKP uz vienu iedzīvotāju, </w:t>
      </w:r>
      <w:r w:rsidR="00983E02" w:rsidRPr="00962FB1">
        <w:rPr>
          <w:rFonts w:ascii="Times New Roman" w:hAnsi="Times New Roman"/>
          <w:sz w:val="24"/>
          <w:szCs w:val="24"/>
        </w:rPr>
        <w:t xml:space="preserve">tuvāko divu gadu laikā (2019. un 2020.gados kopā) </w:t>
      </w:r>
      <w:r w:rsidR="00524DB2">
        <w:rPr>
          <w:rFonts w:ascii="Times New Roman" w:hAnsi="Times New Roman"/>
          <w:sz w:val="24"/>
          <w:szCs w:val="24"/>
        </w:rPr>
        <w:t>prognozēts</w:t>
      </w:r>
      <w:r w:rsidR="00983E02" w:rsidRPr="00962FB1">
        <w:rPr>
          <w:rFonts w:ascii="Times New Roman" w:hAnsi="Times New Roman"/>
          <w:sz w:val="24"/>
          <w:szCs w:val="24"/>
        </w:rPr>
        <w:t xml:space="preserve"> </w:t>
      </w:r>
      <w:r w:rsidR="00F66348">
        <w:rPr>
          <w:rFonts w:ascii="Times New Roman" w:eastAsia="Times New Roman" w:hAnsi="Times New Roman" w:cs="Times New Roman"/>
          <w:sz w:val="24"/>
          <w:szCs w:val="24"/>
          <w:lang w:eastAsia="lv-LV"/>
        </w:rPr>
        <w:t>1</w:t>
      </w:r>
      <w:r w:rsidR="00661D74">
        <w:rPr>
          <w:rFonts w:ascii="Times New Roman" w:eastAsia="Times New Roman" w:hAnsi="Times New Roman" w:cs="Times New Roman"/>
          <w:sz w:val="24"/>
          <w:szCs w:val="24"/>
          <w:lang w:eastAsia="lv-LV"/>
        </w:rPr>
        <w:t>,</w:t>
      </w:r>
      <w:r w:rsidR="00983E02" w:rsidRPr="00962FB1">
        <w:rPr>
          <w:rFonts w:ascii="Times New Roman" w:eastAsia="Times New Roman" w:hAnsi="Times New Roman" w:cs="Times New Roman"/>
          <w:sz w:val="24"/>
          <w:szCs w:val="24"/>
          <w:lang w:eastAsia="lv-LV"/>
        </w:rPr>
        <w:t>363</w:t>
      </w:r>
      <w:r w:rsidR="00661D74">
        <w:rPr>
          <w:rFonts w:ascii="Times New Roman" w:eastAsia="Times New Roman" w:hAnsi="Times New Roman" w:cs="Times New Roman"/>
          <w:sz w:val="24"/>
          <w:szCs w:val="24"/>
          <w:lang w:eastAsia="lv-LV"/>
        </w:rPr>
        <w:t xml:space="preserve"> milj.</w:t>
      </w:r>
      <w:r w:rsidR="00983E02" w:rsidRPr="00962FB1">
        <w:rPr>
          <w:rFonts w:ascii="Times New Roman" w:eastAsia="Times New Roman" w:hAnsi="Times New Roman" w:cs="Times New Roman"/>
          <w:sz w:val="24"/>
          <w:szCs w:val="24"/>
          <w:lang w:eastAsia="lv-LV"/>
        </w:rPr>
        <w:t xml:space="preserve"> </w:t>
      </w:r>
      <w:r w:rsidR="00EE1122" w:rsidRPr="00962FB1">
        <w:rPr>
          <w:rFonts w:ascii="Times New Roman" w:eastAsia="Times New Roman" w:hAnsi="Times New Roman" w:cs="Times New Roman"/>
          <w:sz w:val="24"/>
          <w:szCs w:val="24"/>
          <w:lang w:eastAsia="lv-LV"/>
        </w:rPr>
        <w:t>euro, kas i</w:t>
      </w:r>
      <w:r w:rsidR="00FC6DF0">
        <w:rPr>
          <w:rFonts w:ascii="Times New Roman" w:eastAsia="Times New Roman" w:hAnsi="Times New Roman" w:cs="Times New Roman"/>
          <w:sz w:val="24"/>
          <w:szCs w:val="24"/>
          <w:lang w:eastAsia="lv-LV"/>
        </w:rPr>
        <w:t>r pozitīvi,</w:t>
      </w:r>
      <w:r w:rsidR="00435D1D" w:rsidRPr="00962FB1">
        <w:rPr>
          <w:rFonts w:ascii="Times New Roman" w:eastAsia="Times New Roman" w:hAnsi="Times New Roman" w:cs="Times New Roman"/>
          <w:sz w:val="24"/>
          <w:szCs w:val="24"/>
          <w:lang w:eastAsia="lv-LV"/>
        </w:rPr>
        <w:t xml:space="preserve"> ņemot vēra to, ka finanšu ieguldījums tiek veikts pārdalot </w:t>
      </w:r>
      <w:r w:rsidR="00B216FB">
        <w:rPr>
          <w:rFonts w:ascii="Times New Roman" w:eastAsia="Times New Roman" w:hAnsi="Times New Roman" w:cs="Times New Roman"/>
          <w:sz w:val="24"/>
          <w:szCs w:val="24"/>
          <w:lang w:eastAsia="lv-LV"/>
        </w:rPr>
        <w:t xml:space="preserve">finansējumu </w:t>
      </w:r>
      <w:r w:rsidR="00C3135B" w:rsidRPr="00962FB1">
        <w:rPr>
          <w:rFonts w:ascii="Times New Roman" w:eastAsia="Times New Roman" w:hAnsi="Times New Roman" w:cs="Times New Roman"/>
          <w:sz w:val="24"/>
          <w:szCs w:val="24"/>
          <w:lang w:eastAsia="lv-LV"/>
        </w:rPr>
        <w:t>veselības sistēmas ietvaros.</w:t>
      </w:r>
    </w:p>
    <w:p w14:paraId="045B1285" w14:textId="77777777" w:rsidR="000D50D7" w:rsidRPr="00962FB1" w:rsidRDefault="0096091E" w:rsidP="000D50D7">
      <w:pPr>
        <w:pStyle w:val="ListParagraph"/>
        <w:ind w:left="0" w:firstLine="284"/>
        <w:contextualSpacing w:val="0"/>
        <w:jc w:val="both"/>
        <w:rPr>
          <w:rFonts w:ascii="Times New Roman" w:hAnsi="Times New Roman"/>
          <w:sz w:val="24"/>
          <w:szCs w:val="24"/>
          <w:lang w:val="lv-LV"/>
        </w:rPr>
      </w:pPr>
      <w:r w:rsidRPr="00962FB1">
        <w:rPr>
          <w:rFonts w:ascii="Times New Roman" w:hAnsi="Times New Roman"/>
          <w:sz w:val="24"/>
          <w:szCs w:val="24"/>
          <w:lang w:val="lv-LV"/>
        </w:rPr>
        <w:t>Lai nodrošinātu augstāk minēto, p</w:t>
      </w:r>
      <w:r w:rsidR="00D30C67" w:rsidRPr="00962FB1">
        <w:rPr>
          <w:rFonts w:ascii="Times New Roman" w:hAnsi="Times New Roman"/>
          <w:sz w:val="24"/>
          <w:szCs w:val="24"/>
          <w:lang w:val="lv-LV"/>
        </w:rPr>
        <w:t>amatojoties uz veselības reform</w:t>
      </w:r>
      <w:r w:rsidR="00EA6510" w:rsidRPr="00962FB1">
        <w:rPr>
          <w:rFonts w:ascii="Times New Roman" w:hAnsi="Times New Roman"/>
          <w:sz w:val="24"/>
          <w:szCs w:val="24"/>
          <w:lang w:val="lv-LV"/>
        </w:rPr>
        <w:t>u</w:t>
      </w:r>
      <w:r w:rsidR="00D319BB" w:rsidRPr="00962FB1">
        <w:rPr>
          <w:rFonts w:ascii="Times New Roman" w:hAnsi="Times New Roman"/>
          <w:sz w:val="24"/>
          <w:szCs w:val="24"/>
          <w:lang w:val="lv-LV"/>
        </w:rPr>
        <w:t xml:space="preserve"> atsevišķo pasākumu progresu un </w:t>
      </w:r>
      <w:r w:rsidR="00F359B6" w:rsidRPr="00962FB1">
        <w:rPr>
          <w:rFonts w:ascii="Times New Roman" w:hAnsi="Times New Roman"/>
          <w:sz w:val="24"/>
          <w:szCs w:val="24"/>
          <w:lang w:val="lv-LV"/>
        </w:rPr>
        <w:t>finanšu līdzekļu izlietojumu, ar mērķi nodrošināt efektīvo</w:t>
      </w:r>
      <w:r w:rsidR="00877637">
        <w:rPr>
          <w:rFonts w:ascii="Times New Roman" w:hAnsi="Times New Roman"/>
          <w:sz w:val="24"/>
          <w:szCs w:val="24"/>
          <w:lang w:val="lv-LV"/>
        </w:rPr>
        <w:t xml:space="preserve"> reformu ieviešanas gait</w:t>
      </w:r>
      <w:r w:rsidR="003356BC" w:rsidRPr="00962FB1">
        <w:rPr>
          <w:rFonts w:ascii="Times New Roman" w:hAnsi="Times New Roman"/>
          <w:sz w:val="24"/>
          <w:szCs w:val="24"/>
          <w:lang w:val="lv-LV"/>
        </w:rPr>
        <w:t xml:space="preserve">u, </w:t>
      </w:r>
      <w:r w:rsidR="00060D86" w:rsidRPr="00962FB1">
        <w:rPr>
          <w:rFonts w:ascii="Times New Roman" w:hAnsi="Times New Roman"/>
          <w:sz w:val="24"/>
          <w:szCs w:val="24"/>
          <w:lang w:val="lv-LV"/>
        </w:rPr>
        <w:t>nepieciešams veikt vienreizēju apropriācija pārdali 2018.gadā V</w:t>
      </w:r>
      <w:r w:rsidR="00D1251F" w:rsidRPr="00962FB1">
        <w:rPr>
          <w:rFonts w:ascii="Times New Roman" w:hAnsi="Times New Roman"/>
          <w:sz w:val="24"/>
          <w:szCs w:val="24"/>
          <w:lang w:val="lv-LV"/>
        </w:rPr>
        <w:t>M</w:t>
      </w:r>
      <w:r w:rsidR="00060D86" w:rsidRPr="00962FB1">
        <w:rPr>
          <w:rFonts w:ascii="Times New Roman" w:hAnsi="Times New Roman"/>
          <w:sz w:val="24"/>
          <w:szCs w:val="24"/>
          <w:lang w:val="lv-LV"/>
        </w:rPr>
        <w:t xml:space="preserve"> budžeta programmas 33.00.00 “Veselības aprūpes nodrošināšana” ietvaros.</w:t>
      </w:r>
    </w:p>
    <w:p w14:paraId="34E23648" w14:textId="77777777" w:rsidR="00D851A4" w:rsidRPr="00962FB1" w:rsidRDefault="000C24B0" w:rsidP="00D1251F">
      <w:pPr>
        <w:jc w:val="right"/>
        <w:rPr>
          <w:rFonts w:ascii="Times New Roman" w:hAnsi="Times New Roman" w:cs="Times New Roman"/>
          <w:sz w:val="24"/>
          <w:szCs w:val="24"/>
        </w:rPr>
      </w:pPr>
      <w:r>
        <w:rPr>
          <w:rFonts w:ascii="Times New Roman" w:hAnsi="Times New Roman" w:cs="Times New Roman"/>
          <w:sz w:val="24"/>
          <w:szCs w:val="24"/>
        </w:rPr>
        <w:t>5</w:t>
      </w:r>
      <w:r w:rsidR="00D1251F" w:rsidRPr="00962FB1">
        <w:rPr>
          <w:rFonts w:ascii="Times New Roman" w:hAnsi="Times New Roman" w:cs="Times New Roman"/>
          <w:sz w:val="24"/>
          <w:szCs w:val="24"/>
        </w:rPr>
        <w:t>.tabula</w:t>
      </w:r>
    </w:p>
    <w:p w14:paraId="65494A4F" w14:textId="77777777" w:rsidR="00D1251F" w:rsidRPr="00205A42" w:rsidRDefault="0096091E" w:rsidP="00D1251F">
      <w:pPr>
        <w:jc w:val="center"/>
        <w:rPr>
          <w:rFonts w:ascii="Times New Roman" w:hAnsi="Times New Roman"/>
          <w:sz w:val="24"/>
          <w:szCs w:val="24"/>
        </w:rPr>
      </w:pPr>
      <w:r w:rsidRPr="00205A42">
        <w:rPr>
          <w:rFonts w:ascii="Times New Roman" w:hAnsi="Times New Roman"/>
          <w:sz w:val="24"/>
          <w:szCs w:val="24"/>
        </w:rPr>
        <w:t>Apropriācijas</w:t>
      </w:r>
      <w:r w:rsidR="000E2969" w:rsidRPr="00205A42">
        <w:rPr>
          <w:rFonts w:ascii="Times New Roman" w:hAnsi="Times New Roman"/>
          <w:sz w:val="24"/>
          <w:szCs w:val="24"/>
        </w:rPr>
        <w:t xml:space="preserve"> pārdale</w:t>
      </w:r>
      <w:r w:rsidRPr="00205A42">
        <w:rPr>
          <w:rFonts w:ascii="Times New Roman" w:hAnsi="Times New Roman"/>
          <w:sz w:val="24"/>
          <w:szCs w:val="24"/>
        </w:rPr>
        <w:t xml:space="preserve"> 2018.gadā VM budžeta programmas 33.00.00 “Veselības aprūpes nodrošināšana” ietvaros</w:t>
      </w:r>
    </w:p>
    <w:tbl>
      <w:tblPr>
        <w:tblW w:w="9293" w:type="dxa"/>
        <w:tblLook w:val="04A0" w:firstRow="1" w:lastRow="0" w:firstColumn="1" w:lastColumn="0" w:noHBand="0" w:noVBand="1"/>
      </w:tblPr>
      <w:tblGrid>
        <w:gridCol w:w="2232"/>
        <w:gridCol w:w="846"/>
        <w:gridCol w:w="1170"/>
        <w:gridCol w:w="1096"/>
        <w:gridCol w:w="1172"/>
        <w:gridCol w:w="2777"/>
      </w:tblGrid>
      <w:tr w:rsidR="00DE760D" w:rsidRPr="00DE760D" w14:paraId="29E89311" w14:textId="77777777" w:rsidTr="00213041">
        <w:trPr>
          <w:trHeight w:val="1440"/>
        </w:trPr>
        <w:tc>
          <w:tcPr>
            <w:tcW w:w="2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4B6F4"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Pasākums</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7ADB8AF3"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Budžeta apakšpr. Nr.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36E8416"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Veselības sistēmas reformu  pasākumu finansējums</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1CE2AEA"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Pārdalāmais finansējums</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D513490"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Veselības sistēmas reformu  pasākumu finansējums pēc pārdales</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14:paraId="5F5A652F"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Apraksts</w:t>
            </w:r>
          </w:p>
        </w:tc>
      </w:tr>
      <w:tr w:rsidR="00185DC0" w:rsidRPr="00DE760D" w14:paraId="548D1271" w14:textId="77777777" w:rsidTr="00213041">
        <w:trPr>
          <w:trHeight w:val="377"/>
        </w:trPr>
        <w:tc>
          <w:tcPr>
            <w:tcW w:w="3078" w:type="dxa"/>
            <w:gridSpan w:val="2"/>
            <w:tcBorders>
              <w:top w:val="nil"/>
              <w:left w:val="single" w:sz="4" w:space="0" w:color="auto"/>
              <w:bottom w:val="single" w:sz="4" w:space="0" w:color="auto"/>
              <w:right w:val="single" w:sz="4" w:space="0" w:color="auto"/>
            </w:tcBorders>
            <w:shd w:val="clear" w:color="auto" w:fill="auto"/>
            <w:vAlign w:val="center"/>
            <w:hideMark/>
          </w:tcPr>
          <w:p w14:paraId="5A5EC898" w14:textId="77777777" w:rsidR="00185DC0" w:rsidRPr="00C33443" w:rsidRDefault="00185DC0" w:rsidP="00185DC0">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1. Veselības aprūpes pakalpojumu pieejamība</w:t>
            </w:r>
          </w:p>
        </w:tc>
        <w:tc>
          <w:tcPr>
            <w:tcW w:w="1170" w:type="dxa"/>
            <w:tcBorders>
              <w:top w:val="nil"/>
              <w:left w:val="nil"/>
              <w:bottom w:val="single" w:sz="4" w:space="0" w:color="auto"/>
              <w:right w:val="single" w:sz="4" w:space="0" w:color="auto"/>
            </w:tcBorders>
            <w:shd w:val="clear" w:color="auto" w:fill="auto"/>
            <w:vAlign w:val="center"/>
            <w:hideMark/>
          </w:tcPr>
          <w:p w14:paraId="01424BC2"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46 073 209</w:t>
            </w:r>
          </w:p>
        </w:tc>
        <w:tc>
          <w:tcPr>
            <w:tcW w:w="1096" w:type="dxa"/>
            <w:tcBorders>
              <w:top w:val="nil"/>
              <w:left w:val="nil"/>
              <w:bottom w:val="single" w:sz="4" w:space="0" w:color="auto"/>
              <w:right w:val="single" w:sz="4" w:space="0" w:color="auto"/>
            </w:tcBorders>
            <w:shd w:val="clear" w:color="auto" w:fill="auto"/>
            <w:vAlign w:val="center"/>
            <w:hideMark/>
          </w:tcPr>
          <w:p w14:paraId="67611177"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-7 699 385</w:t>
            </w:r>
          </w:p>
        </w:tc>
        <w:tc>
          <w:tcPr>
            <w:tcW w:w="1172" w:type="dxa"/>
            <w:tcBorders>
              <w:top w:val="nil"/>
              <w:left w:val="nil"/>
              <w:bottom w:val="single" w:sz="4" w:space="0" w:color="auto"/>
              <w:right w:val="single" w:sz="4" w:space="0" w:color="auto"/>
            </w:tcBorders>
            <w:shd w:val="clear" w:color="auto" w:fill="auto"/>
            <w:vAlign w:val="center"/>
            <w:hideMark/>
          </w:tcPr>
          <w:p w14:paraId="11E7E0B8"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38 373 824</w:t>
            </w:r>
          </w:p>
        </w:tc>
        <w:tc>
          <w:tcPr>
            <w:tcW w:w="2777" w:type="dxa"/>
            <w:tcBorders>
              <w:top w:val="nil"/>
              <w:left w:val="nil"/>
              <w:bottom w:val="single" w:sz="4" w:space="0" w:color="auto"/>
              <w:right w:val="single" w:sz="4" w:space="0" w:color="auto"/>
            </w:tcBorders>
            <w:shd w:val="clear" w:color="auto" w:fill="auto"/>
            <w:vAlign w:val="center"/>
            <w:hideMark/>
          </w:tcPr>
          <w:p w14:paraId="07A4B3A9" w14:textId="77777777" w:rsidR="00185DC0" w:rsidRPr="00C33443" w:rsidRDefault="00185DC0" w:rsidP="00DE760D">
            <w:pPr>
              <w:spacing w:after="0" w:line="240" w:lineRule="auto"/>
              <w:jc w:val="center"/>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 </w:t>
            </w:r>
          </w:p>
        </w:tc>
      </w:tr>
      <w:tr w:rsidR="00DE760D" w:rsidRPr="00DE760D" w14:paraId="5A065602" w14:textId="77777777" w:rsidTr="00213041">
        <w:trPr>
          <w:trHeight w:val="480"/>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43094DCB"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Dienas stacionārā sniegtie pakalpojumi</w:t>
            </w:r>
          </w:p>
        </w:tc>
        <w:tc>
          <w:tcPr>
            <w:tcW w:w="846" w:type="dxa"/>
            <w:tcBorders>
              <w:top w:val="nil"/>
              <w:left w:val="nil"/>
              <w:bottom w:val="single" w:sz="4" w:space="0" w:color="auto"/>
              <w:right w:val="single" w:sz="4" w:space="0" w:color="auto"/>
            </w:tcBorders>
            <w:shd w:val="clear" w:color="auto" w:fill="auto"/>
            <w:noWrap/>
            <w:vAlign w:val="bottom"/>
            <w:hideMark/>
          </w:tcPr>
          <w:p w14:paraId="56FA4F4B"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33.16.00</w:t>
            </w:r>
          </w:p>
        </w:tc>
        <w:tc>
          <w:tcPr>
            <w:tcW w:w="1170" w:type="dxa"/>
            <w:tcBorders>
              <w:top w:val="nil"/>
              <w:left w:val="nil"/>
              <w:bottom w:val="single" w:sz="4" w:space="0" w:color="auto"/>
              <w:right w:val="single" w:sz="4" w:space="0" w:color="auto"/>
            </w:tcBorders>
            <w:shd w:val="clear" w:color="auto" w:fill="auto"/>
            <w:noWrap/>
            <w:vAlign w:val="bottom"/>
            <w:hideMark/>
          </w:tcPr>
          <w:p w14:paraId="5BC0D553"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9 035 733</w:t>
            </w:r>
          </w:p>
        </w:tc>
        <w:tc>
          <w:tcPr>
            <w:tcW w:w="1096" w:type="dxa"/>
            <w:tcBorders>
              <w:top w:val="nil"/>
              <w:left w:val="nil"/>
              <w:bottom w:val="single" w:sz="4" w:space="0" w:color="auto"/>
              <w:right w:val="single" w:sz="4" w:space="0" w:color="auto"/>
            </w:tcBorders>
            <w:shd w:val="clear" w:color="auto" w:fill="auto"/>
            <w:noWrap/>
            <w:vAlign w:val="bottom"/>
            <w:hideMark/>
          </w:tcPr>
          <w:p w14:paraId="0FC4AC45"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577 577</w:t>
            </w:r>
          </w:p>
        </w:tc>
        <w:tc>
          <w:tcPr>
            <w:tcW w:w="1172" w:type="dxa"/>
            <w:tcBorders>
              <w:top w:val="nil"/>
              <w:left w:val="nil"/>
              <w:bottom w:val="single" w:sz="4" w:space="0" w:color="auto"/>
              <w:right w:val="single" w:sz="4" w:space="0" w:color="auto"/>
            </w:tcBorders>
            <w:shd w:val="clear" w:color="auto" w:fill="auto"/>
            <w:noWrap/>
            <w:vAlign w:val="bottom"/>
            <w:hideMark/>
          </w:tcPr>
          <w:p w14:paraId="071181C0"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9 613 310</w:t>
            </w:r>
          </w:p>
        </w:tc>
        <w:tc>
          <w:tcPr>
            <w:tcW w:w="2777" w:type="dxa"/>
            <w:tcBorders>
              <w:top w:val="nil"/>
              <w:left w:val="nil"/>
              <w:bottom w:val="single" w:sz="4" w:space="0" w:color="auto"/>
              <w:right w:val="single" w:sz="4" w:space="0" w:color="auto"/>
            </w:tcBorders>
            <w:shd w:val="clear" w:color="auto" w:fill="auto"/>
            <w:vAlign w:val="bottom"/>
            <w:hideMark/>
          </w:tcPr>
          <w:p w14:paraId="45AB5C72"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Gaidīšanas rindas mazināšana ķirurģiskiem pakalpojumiem oftalmoloģijā dienas stacionārā</w:t>
            </w:r>
          </w:p>
        </w:tc>
      </w:tr>
      <w:tr w:rsidR="00DE760D" w:rsidRPr="00DE760D" w14:paraId="241EB9E2" w14:textId="77777777" w:rsidTr="001D708F">
        <w:trPr>
          <w:trHeight w:val="179"/>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401E6757"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tai skaitā</w:t>
            </w:r>
          </w:p>
        </w:tc>
        <w:tc>
          <w:tcPr>
            <w:tcW w:w="846" w:type="dxa"/>
            <w:tcBorders>
              <w:top w:val="nil"/>
              <w:left w:val="nil"/>
              <w:bottom w:val="single" w:sz="4" w:space="0" w:color="auto"/>
              <w:right w:val="single" w:sz="4" w:space="0" w:color="auto"/>
            </w:tcBorders>
            <w:shd w:val="clear" w:color="auto" w:fill="auto"/>
            <w:noWrap/>
            <w:vAlign w:val="bottom"/>
            <w:hideMark/>
          </w:tcPr>
          <w:p w14:paraId="696F3B8F"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c>
          <w:tcPr>
            <w:tcW w:w="1170" w:type="dxa"/>
            <w:tcBorders>
              <w:top w:val="nil"/>
              <w:left w:val="nil"/>
              <w:bottom w:val="single" w:sz="4" w:space="0" w:color="auto"/>
              <w:right w:val="single" w:sz="4" w:space="0" w:color="auto"/>
            </w:tcBorders>
            <w:shd w:val="clear" w:color="auto" w:fill="auto"/>
            <w:noWrap/>
            <w:vAlign w:val="bottom"/>
            <w:hideMark/>
          </w:tcPr>
          <w:p w14:paraId="6B4CDDAC"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7EE111EE"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14:paraId="1B79E0CF"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c>
          <w:tcPr>
            <w:tcW w:w="2777" w:type="dxa"/>
            <w:tcBorders>
              <w:top w:val="nil"/>
              <w:left w:val="nil"/>
              <w:bottom w:val="single" w:sz="4" w:space="0" w:color="auto"/>
              <w:right w:val="single" w:sz="4" w:space="0" w:color="auto"/>
            </w:tcBorders>
            <w:shd w:val="clear" w:color="auto" w:fill="auto"/>
            <w:vAlign w:val="bottom"/>
            <w:hideMark/>
          </w:tcPr>
          <w:p w14:paraId="2DB216BA"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r>
      <w:tr w:rsidR="00DE760D" w:rsidRPr="00DE760D" w14:paraId="00E03AB0" w14:textId="77777777" w:rsidTr="00213041">
        <w:trPr>
          <w:trHeight w:val="480"/>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49CDE48C"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Ķirurģiskie pakalpojumi oftalmoloģijas dienas stacionārā</w:t>
            </w:r>
          </w:p>
        </w:tc>
        <w:tc>
          <w:tcPr>
            <w:tcW w:w="846" w:type="dxa"/>
            <w:tcBorders>
              <w:top w:val="nil"/>
              <w:left w:val="nil"/>
              <w:bottom w:val="single" w:sz="4" w:space="0" w:color="auto"/>
              <w:right w:val="single" w:sz="4" w:space="0" w:color="auto"/>
            </w:tcBorders>
            <w:shd w:val="clear" w:color="auto" w:fill="auto"/>
            <w:noWrap/>
            <w:vAlign w:val="bottom"/>
            <w:hideMark/>
          </w:tcPr>
          <w:p w14:paraId="7AC5B9B4" w14:textId="77777777" w:rsidR="00DE760D" w:rsidRPr="00C33443" w:rsidRDefault="00DE760D" w:rsidP="00DE760D">
            <w:pPr>
              <w:spacing w:after="0" w:line="240" w:lineRule="auto"/>
              <w:jc w:val="center"/>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 </w:t>
            </w:r>
          </w:p>
        </w:tc>
        <w:tc>
          <w:tcPr>
            <w:tcW w:w="1170" w:type="dxa"/>
            <w:tcBorders>
              <w:top w:val="nil"/>
              <w:left w:val="nil"/>
              <w:bottom w:val="single" w:sz="4" w:space="0" w:color="auto"/>
              <w:right w:val="single" w:sz="4" w:space="0" w:color="auto"/>
            </w:tcBorders>
            <w:shd w:val="clear" w:color="auto" w:fill="auto"/>
            <w:noWrap/>
            <w:vAlign w:val="bottom"/>
            <w:hideMark/>
          </w:tcPr>
          <w:p w14:paraId="0E722F58" w14:textId="77777777" w:rsidR="00DE760D" w:rsidRPr="00C33443" w:rsidRDefault="00DE760D" w:rsidP="00DE760D">
            <w:pPr>
              <w:spacing w:after="0" w:line="240" w:lineRule="auto"/>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D8F0DAC"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577 577</w:t>
            </w:r>
          </w:p>
        </w:tc>
        <w:tc>
          <w:tcPr>
            <w:tcW w:w="1172" w:type="dxa"/>
            <w:tcBorders>
              <w:top w:val="nil"/>
              <w:left w:val="nil"/>
              <w:bottom w:val="single" w:sz="4" w:space="0" w:color="auto"/>
              <w:right w:val="single" w:sz="4" w:space="0" w:color="auto"/>
            </w:tcBorders>
            <w:shd w:val="clear" w:color="auto" w:fill="auto"/>
            <w:noWrap/>
            <w:vAlign w:val="bottom"/>
            <w:hideMark/>
          </w:tcPr>
          <w:p w14:paraId="040C5D00"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 </w:t>
            </w:r>
          </w:p>
        </w:tc>
        <w:tc>
          <w:tcPr>
            <w:tcW w:w="2777" w:type="dxa"/>
            <w:tcBorders>
              <w:top w:val="nil"/>
              <w:left w:val="nil"/>
              <w:bottom w:val="single" w:sz="4" w:space="0" w:color="auto"/>
              <w:right w:val="single" w:sz="4" w:space="0" w:color="auto"/>
            </w:tcBorders>
            <w:shd w:val="clear" w:color="auto" w:fill="auto"/>
            <w:vAlign w:val="bottom"/>
            <w:hideMark/>
          </w:tcPr>
          <w:p w14:paraId="6958707C" w14:textId="77777777" w:rsidR="00DE760D" w:rsidRPr="00C33443" w:rsidRDefault="00DE760D" w:rsidP="00DE760D">
            <w:pPr>
              <w:spacing w:after="0" w:line="240" w:lineRule="auto"/>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Gaidīšanas rindas mazināšana ķirurģiskiem pakalpojumiem oftalmoloģijā dienas stacionārā</w:t>
            </w:r>
          </w:p>
        </w:tc>
      </w:tr>
      <w:tr w:rsidR="00DE760D" w:rsidRPr="00DE760D" w14:paraId="6529A8BD" w14:textId="77777777" w:rsidTr="00213041">
        <w:trPr>
          <w:trHeight w:val="1200"/>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14:paraId="35382C28"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Hronisko pacientu aprūpes reforma</w:t>
            </w:r>
          </w:p>
        </w:tc>
        <w:tc>
          <w:tcPr>
            <w:tcW w:w="846" w:type="dxa"/>
            <w:tcBorders>
              <w:top w:val="nil"/>
              <w:left w:val="nil"/>
              <w:bottom w:val="single" w:sz="4" w:space="0" w:color="auto"/>
              <w:right w:val="single" w:sz="4" w:space="0" w:color="auto"/>
            </w:tcBorders>
            <w:shd w:val="clear" w:color="auto" w:fill="auto"/>
            <w:noWrap/>
            <w:vAlign w:val="bottom"/>
            <w:hideMark/>
          </w:tcPr>
          <w:p w14:paraId="4702D98B"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33.18.00</w:t>
            </w:r>
          </w:p>
        </w:tc>
        <w:tc>
          <w:tcPr>
            <w:tcW w:w="1170" w:type="dxa"/>
            <w:tcBorders>
              <w:top w:val="nil"/>
              <w:left w:val="nil"/>
              <w:bottom w:val="single" w:sz="4" w:space="0" w:color="auto"/>
              <w:right w:val="single" w:sz="4" w:space="0" w:color="auto"/>
            </w:tcBorders>
            <w:shd w:val="clear" w:color="auto" w:fill="auto"/>
            <w:noWrap/>
            <w:vAlign w:val="bottom"/>
            <w:hideMark/>
          </w:tcPr>
          <w:p w14:paraId="536074C3"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10 995 930</w:t>
            </w:r>
          </w:p>
        </w:tc>
        <w:tc>
          <w:tcPr>
            <w:tcW w:w="1096" w:type="dxa"/>
            <w:tcBorders>
              <w:top w:val="nil"/>
              <w:left w:val="nil"/>
              <w:bottom w:val="single" w:sz="4" w:space="0" w:color="auto"/>
              <w:right w:val="single" w:sz="4" w:space="0" w:color="auto"/>
            </w:tcBorders>
            <w:shd w:val="clear" w:color="auto" w:fill="auto"/>
            <w:noWrap/>
            <w:vAlign w:val="bottom"/>
            <w:hideMark/>
          </w:tcPr>
          <w:p w14:paraId="366C351B"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-8 276 962</w:t>
            </w:r>
          </w:p>
        </w:tc>
        <w:tc>
          <w:tcPr>
            <w:tcW w:w="1172" w:type="dxa"/>
            <w:tcBorders>
              <w:top w:val="nil"/>
              <w:left w:val="nil"/>
              <w:bottom w:val="single" w:sz="4" w:space="0" w:color="auto"/>
              <w:right w:val="single" w:sz="4" w:space="0" w:color="auto"/>
            </w:tcBorders>
            <w:shd w:val="clear" w:color="auto" w:fill="auto"/>
            <w:noWrap/>
            <w:vAlign w:val="bottom"/>
            <w:hideMark/>
          </w:tcPr>
          <w:p w14:paraId="703E2599"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2 718 968</w:t>
            </w:r>
          </w:p>
        </w:tc>
        <w:tc>
          <w:tcPr>
            <w:tcW w:w="2777" w:type="dxa"/>
            <w:tcBorders>
              <w:top w:val="nil"/>
              <w:left w:val="nil"/>
              <w:bottom w:val="single" w:sz="4" w:space="0" w:color="auto"/>
              <w:right w:val="single" w:sz="4" w:space="0" w:color="auto"/>
            </w:tcBorders>
            <w:shd w:val="clear" w:color="auto" w:fill="auto"/>
            <w:vAlign w:val="bottom"/>
            <w:hideMark/>
          </w:tcPr>
          <w:p w14:paraId="1B3541CA"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Līdzekļu ekonomija hronisko pacientu aprūpei. Līdzekļu neapguves riska novēršanai Eiropas Komisijas pieļautās budžeta atkāpes ietvaros  novirzāma citiem pasākumiem veselības nozares reformas turpināšanai.</w:t>
            </w:r>
          </w:p>
        </w:tc>
      </w:tr>
      <w:tr w:rsidR="00185DC0" w:rsidRPr="00DE760D" w14:paraId="2A5E91A8" w14:textId="77777777" w:rsidTr="00213041">
        <w:trPr>
          <w:trHeight w:val="255"/>
        </w:trPr>
        <w:tc>
          <w:tcPr>
            <w:tcW w:w="30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3B4A02" w14:textId="77777777" w:rsidR="00185DC0" w:rsidRPr="00C33443" w:rsidRDefault="00185DC0" w:rsidP="00185DC0">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b/>
                <w:bCs/>
                <w:color w:val="000000"/>
                <w:sz w:val="18"/>
                <w:szCs w:val="18"/>
                <w:lang w:eastAsia="lv-LV"/>
              </w:rPr>
              <w:t>2.Onkoloģija</w:t>
            </w:r>
          </w:p>
        </w:tc>
        <w:tc>
          <w:tcPr>
            <w:tcW w:w="1170" w:type="dxa"/>
            <w:tcBorders>
              <w:top w:val="nil"/>
              <w:left w:val="nil"/>
              <w:bottom w:val="single" w:sz="4" w:space="0" w:color="auto"/>
              <w:right w:val="single" w:sz="4" w:space="0" w:color="auto"/>
            </w:tcBorders>
            <w:shd w:val="clear" w:color="auto" w:fill="auto"/>
            <w:noWrap/>
            <w:vAlign w:val="bottom"/>
            <w:hideMark/>
          </w:tcPr>
          <w:p w14:paraId="1F92DF0F"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29 896 594</w:t>
            </w:r>
          </w:p>
        </w:tc>
        <w:tc>
          <w:tcPr>
            <w:tcW w:w="1096" w:type="dxa"/>
            <w:tcBorders>
              <w:top w:val="nil"/>
              <w:left w:val="nil"/>
              <w:bottom w:val="single" w:sz="4" w:space="0" w:color="auto"/>
              <w:right w:val="single" w:sz="4" w:space="0" w:color="auto"/>
            </w:tcBorders>
            <w:shd w:val="clear" w:color="auto" w:fill="auto"/>
            <w:noWrap/>
            <w:vAlign w:val="bottom"/>
            <w:hideMark/>
          </w:tcPr>
          <w:p w14:paraId="6083FBFE"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7 266 675</w:t>
            </w:r>
          </w:p>
        </w:tc>
        <w:tc>
          <w:tcPr>
            <w:tcW w:w="1172" w:type="dxa"/>
            <w:tcBorders>
              <w:top w:val="nil"/>
              <w:left w:val="nil"/>
              <w:bottom w:val="single" w:sz="4" w:space="0" w:color="auto"/>
              <w:right w:val="single" w:sz="4" w:space="0" w:color="auto"/>
            </w:tcBorders>
            <w:shd w:val="clear" w:color="auto" w:fill="auto"/>
            <w:noWrap/>
            <w:vAlign w:val="bottom"/>
            <w:hideMark/>
          </w:tcPr>
          <w:p w14:paraId="42672C4B"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37 163 269</w:t>
            </w:r>
          </w:p>
        </w:tc>
        <w:tc>
          <w:tcPr>
            <w:tcW w:w="2777" w:type="dxa"/>
            <w:tcBorders>
              <w:top w:val="nil"/>
              <w:left w:val="nil"/>
              <w:bottom w:val="single" w:sz="4" w:space="0" w:color="auto"/>
              <w:right w:val="single" w:sz="4" w:space="0" w:color="auto"/>
            </w:tcBorders>
            <w:shd w:val="clear" w:color="auto" w:fill="auto"/>
            <w:vAlign w:val="bottom"/>
            <w:hideMark/>
          </w:tcPr>
          <w:p w14:paraId="0B1B1E1A" w14:textId="77777777" w:rsidR="00185DC0" w:rsidRPr="00C33443" w:rsidRDefault="00185DC0"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r>
      <w:tr w:rsidR="00DE760D" w:rsidRPr="00DE760D" w14:paraId="0C2A498B" w14:textId="77777777" w:rsidTr="00213041">
        <w:trPr>
          <w:trHeight w:val="720"/>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09069514"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Priekšdziedzera un urīnpūšļa vēža ārstēšana un diagnostika. Jaunu medicīnisko ierīču iegāde.</w:t>
            </w:r>
          </w:p>
        </w:tc>
        <w:tc>
          <w:tcPr>
            <w:tcW w:w="846" w:type="dxa"/>
            <w:tcBorders>
              <w:top w:val="nil"/>
              <w:left w:val="nil"/>
              <w:bottom w:val="single" w:sz="4" w:space="0" w:color="auto"/>
              <w:right w:val="single" w:sz="4" w:space="0" w:color="auto"/>
            </w:tcBorders>
            <w:shd w:val="clear" w:color="auto" w:fill="auto"/>
            <w:noWrap/>
            <w:vAlign w:val="bottom"/>
            <w:hideMark/>
          </w:tcPr>
          <w:p w14:paraId="5C91D8D6"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33.18.00</w:t>
            </w:r>
          </w:p>
        </w:tc>
        <w:tc>
          <w:tcPr>
            <w:tcW w:w="1170" w:type="dxa"/>
            <w:tcBorders>
              <w:top w:val="nil"/>
              <w:left w:val="nil"/>
              <w:bottom w:val="single" w:sz="4" w:space="0" w:color="auto"/>
              <w:right w:val="single" w:sz="4" w:space="0" w:color="auto"/>
            </w:tcBorders>
            <w:shd w:val="clear" w:color="auto" w:fill="auto"/>
            <w:noWrap/>
            <w:vAlign w:val="bottom"/>
            <w:hideMark/>
          </w:tcPr>
          <w:p w14:paraId="623868E6"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0</w:t>
            </w:r>
          </w:p>
        </w:tc>
        <w:tc>
          <w:tcPr>
            <w:tcW w:w="1096" w:type="dxa"/>
            <w:tcBorders>
              <w:top w:val="nil"/>
              <w:left w:val="nil"/>
              <w:bottom w:val="single" w:sz="4" w:space="0" w:color="auto"/>
              <w:right w:val="single" w:sz="4" w:space="0" w:color="auto"/>
            </w:tcBorders>
            <w:shd w:val="clear" w:color="auto" w:fill="auto"/>
            <w:noWrap/>
            <w:vAlign w:val="bottom"/>
            <w:hideMark/>
          </w:tcPr>
          <w:p w14:paraId="291D339F"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3 224 650</w:t>
            </w:r>
          </w:p>
        </w:tc>
        <w:tc>
          <w:tcPr>
            <w:tcW w:w="1172" w:type="dxa"/>
            <w:tcBorders>
              <w:top w:val="nil"/>
              <w:left w:val="nil"/>
              <w:bottom w:val="single" w:sz="4" w:space="0" w:color="auto"/>
              <w:right w:val="single" w:sz="4" w:space="0" w:color="auto"/>
            </w:tcBorders>
            <w:shd w:val="clear" w:color="auto" w:fill="auto"/>
            <w:noWrap/>
            <w:vAlign w:val="bottom"/>
            <w:hideMark/>
          </w:tcPr>
          <w:p w14:paraId="60521C19"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3 224 650</w:t>
            </w:r>
          </w:p>
        </w:tc>
        <w:tc>
          <w:tcPr>
            <w:tcW w:w="2777" w:type="dxa"/>
            <w:tcBorders>
              <w:top w:val="nil"/>
              <w:left w:val="nil"/>
              <w:bottom w:val="single" w:sz="4" w:space="0" w:color="auto"/>
              <w:right w:val="single" w:sz="4" w:space="0" w:color="auto"/>
            </w:tcBorders>
            <w:shd w:val="clear" w:color="auto" w:fill="auto"/>
            <w:vAlign w:val="bottom"/>
            <w:hideMark/>
          </w:tcPr>
          <w:p w14:paraId="490CD3E8"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Lai uzlabotu uroloģisko, tostarp priekšdziedzera un urīnpūšļa vēža slimību diagnostiku un ārstēšanu, nepieciešams finansējums medicīnas ierīču iegādei.</w:t>
            </w:r>
          </w:p>
        </w:tc>
      </w:tr>
      <w:tr w:rsidR="00DE760D" w:rsidRPr="00DE760D" w14:paraId="37D9446A" w14:textId="77777777" w:rsidTr="00213041">
        <w:trPr>
          <w:trHeight w:val="750"/>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4D54204E"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lastRenderedPageBreak/>
              <w:t>Vēža ārstēšanas un diagnostikas rezultātu izvērtēšana ar datortomogrāfiju.</w:t>
            </w:r>
            <w:r w:rsidRPr="00C33443">
              <w:rPr>
                <w:rFonts w:ascii="Times New Roman" w:eastAsia="Times New Roman" w:hAnsi="Times New Roman" w:cs="Times New Roman"/>
                <w:color w:val="000000"/>
                <w:sz w:val="18"/>
                <w:szCs w:val="18"/>
                <w:lang w:eastAsia="lv-LV"/>
              </w:rPr>
              <w:br/>
              <w:t>Jaunu iekārtu iegāde.</w:t>
            </w:r>
          </w:p>
        </w:tc>
        <w:tc>
          <w:tcPr>
            <w:tcW w:w="846" w:type="dxa"/>
            <w:tcBorders>
              <w:top w:val="nil"/>
              <w:left w:val="nil"/>
              <w:bottom w:val="single" w:sz="4" w:space="0" w:color="auto"/>
              <w:right w:val="single" w:sz="4" w:space="0" w:color="auto"/>
            </w:tcBorders>
            <w:shd w:val="clear" w:color="auto" w:fill="auto"/>
            <w:noWrap/>
            <w:vAlign w:val="bottom"/>
            <w:hideMark/>
          </w:tcPr>
          <w:p w14:paraId="2F681CC4" w14:textId="77777777" w:rsidR="00DE760D" w:rsidRPr="00C33443" w:rsidRDefault="00DE760D" w:rsidP="00DE760D">
            <w:pPr>
              <w:spacing w:after="0" w:line="240" w:lineRule="auto"/>
              <w:jc w:val="center"/>
              <w:rPr>
                <w:rFonts w:ascii="Times New Roman" w:eastAsia="Times New Roman" w:hAnsi="Times New Roman" w:cs="Times New Roman"/>
                <w:sz w:val="18"/>
                <w:szCs w:val="18"/>
                <w:lang w:eastAsia="lv-LV"/>
              </w:rPr>
            </w:pPr>
            <w:r w:rsidRPr="00C33443">
              <w:rPr>
                <w:rFonts w:ascii="Times New Roman" w:eastAsia="Times New Roman" w:hAnsi="Times New Roman" w:cs="Times New Roman"/>
                <w:sz w:val="18"/>
                <w:szCs w:val="18"/>
                <w:lang w:eastAsia="lv-LV"/>
              </w:rPr>
              <w:t>33.18.00</w:t>
            </w:r>
          </w:p>
        </w:tc>
        <w:tc>
          <w:tcPr>
            <w:tcW w:w="1170" w:type="dxa"/>
            <w:tcBorders>
              <w:top w:val="nil"/>
              <w:left w:val="nil"/>
              <w:bottom w:val="single" w:sz="4" w:space="0" w:color="auto"/>
              <w:right w:val="single" w:sz="4" w:space="0" w:color="auto"/>
            </w:tcBorders>
            <w:shd w:val="clear" w:color="auto" w:fill="auto"/>
            <w:noWrap/>
            <w:vAlign w:val="bottom"/>
            <w:hideMark/>
          </w:tcPr>
          <w:p w14:paraId="4824492B"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0</w:t>
            </w:r>
          </w:p>
        </w:tc>
        <w:tc>
          <w:tcPr>
            <w:tcW w:w="1096" w:type="dxa"/>
            <w:tcBorders>
              <w:top w:val="nil"/>
              <w:left w:val="nil"/>
              <w:bottom w:val="single" w:sz="4" w:space="0" w:color="auto"/>
              <w:right w:val="single" w:sz="4" w:space="0" w:color="auto"/>
            </w:tcBorders>
            <w:shd w:val="clear" w:color="auto" w:fill="auto"/>
            <w:noWrap/>
            <w:vAlign w:val="bottom"/>
            <w:hideMark/>
          </w:tcPr>
          <w:p w14:paraId="3317D8C7"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2 541 000</w:t>
            </w:r>
          </w:p>
        </w:tc>
        <w:tc>
          <w:tcPr>
            <w:tcW w:w="1172" w:type="dxa"/>
            <w:tcBorders>
              <w:top w:val="nil"/>
              <w:left w:val="nil"/>
              <w:bottom w:val="single" w:sz="4" w:space="0" w:color="auto"/>
              <w:right w:val="single" w:sz="4" w:space="0" w:color="auto"/>
            </w:tcBorders>
            <w:shd w:val="clear" w:color="auto" w:fill="auto"/>
            <w:noWrap/>
            <w:vAlign w:val="bottom"/>
            <w:hideMark/>
          </w:tcPr>
          <w:p w14:paraId="34E4222F"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2 541 000</w:t>
            </w:r>
          </w:p>
        </w:tc>
        <w:tc>
          <w:tcPr>
            <w:tcW w:w="2777" w:type="dxa"/>
            <w:tcBorders>
              <w:top w:val="nil"/>
              <w:left w:val="nil"/>
              <w:bottom w:val="single" w:sz="4" w:space="0" w:color="auto"/>
              <w:right w:val="single" w:sz="4" w:space="0" w:color="auto"/>
            </w:tcBorders>
            <w:shd w:val="clear" w:color="auto" w:fill="auto"/>
            <w:vAlign w:val="bottom"/>
            <w:hideMark/>
          </w:tcPr>
          <w:p w14:paraId="2F004163" w14:textId="77777777" w:rsidR="00DE760D" w:rsidRPr="00C33443" w:rsidRDefault="00DE760D" w:rsidP="00DE760D">
            <w:pPr>
              <w:spacing w:after="0" w:line="240" w:lineRule="auto"/>
              <w:rPr>
                <w:rFonts w:ascii="Times New Roman" w:eastAsia="Times New Roman" w:hAnsi="Times New Roman" w:cs="Times New Roman"/>
                <w:sz w:val="18"/>
                <w:szCs w:val="18"/>
                <w:lang w:eastAsia="lv-LV"/>
              </w:rPr>
            </w:pPr>
            <w:r w:rsidRPr="00C33443">
              <w:rPr>
                <w:rFonts w:ascii="Times New Roman" w:eastAsia="Times New Roman" w:hAnsi="Times New Roman" w:cs="Times New Roman"/>
                <w:sz w:val="18"/>
                <w:szCs w:val="18"/>
                <w:lang w:eastAsia="lv-LV"/>
              </w:rPr>
              <w:t>Lai uzlabotu vēža slimību diagnostiku un ārstēšanu, nepieciešams finansējums medicīnas ierīču iegādei.</w:t>
            </w:r>
          </w:p>
        </w:tc>
      </w:tr>
      <w:tr w:rsidR="00DE760D" w:rsidRPr="00DE760D" w14:paraId="0B9B64FF" w14:textId="77777777" w:rsidTr="00213041">
        <w:trPr>
          <w:trHeight w:val="480"/>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25225AFF"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Medikamentu pieejamība onkoloģiskiem pacientiem</w:t>
            </w:r>
          </w:p>
        </w:tc>
        <w:tc>
          <w:tcPr>
            <w:tcW w:w="846" w:type="dxa"/>
            <w:tcBorders>
              <w:top w:val="nil"/>
              <w:left w:val="nil"/>
              <w:bottom w:val="single" w:sz="4" w:space="0" w:color="auto"/>
              <w:right w:val="single" w:sz="4" w:space="0" w:color="auto"/>
            </w:tcBorders>
            <w:shd w:val="clear" w:color="auto" w:fill="auto"/>
            <w:noWrap/>
            <w:vAlign w:val="bottom"/>
            <w:hideMark/>
          </w:tcPr>
          <w:p w14:paraId="32099CDD"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33.03.00</w:t>
            </w:r>
          </w:p>
        </w:tc>
        <w:tc>
          <w:tcPr>
            <w:tcW w:w="1170" w:type="dxa"/>
            <w:tcBorders>
              <w:top w:val="nil"/>
              <w:left w:val="nil"/>
              <w:bottom w:val="single" w:sz="4" w:space="0" w:color="auto"/>
              <w:right w:val="single" w:sz="4" w:space="0" w:color="auto"/>
            </w:tcBorders>
            <w:shd w:val="clear" w:color="auto" w:fill="auto"/>
            <w:noWrap/>
            <w:vAlign w:val="bottom"/>
            <w:hideMark/>
          </w:tcPr>
          <w:p w14:paraId="35D394EA"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11 208 139</w:t>
            </w:r>
          </w:p>
        </w:tc>
        <w:tc>
          <w:tcPr>
            <w:tcW w:w="1096" w:type="dxa"/>
            <w:tcBorders>
              <w:top w:val="nil"/>
              <w:left w:val="nil"/>
              <w:bottom w:val="single" w:sz="4" w:space="0" w:color="auto"/>
              <w:right w:val="single" w:sz="4" w:space="0" w:color="auto"/>
            </w:tcBorders>
            <w:shd w:val="clear" w:color="auto" w:fill="auto"/>
            <w:noWrap/>
            <w:vAlign w:val="bottom"/>
            <w:hideMark/>
          </w:tcPr>
          <w:p w14:paraId="1104AB8E"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1 501 025</w:t>
            </w:r>
          </w:p>
        </w:tc>
        <w:tc>
          <w:tcPr>
            <w:tcW w:w="1172" w:type="dxa"/>
            <w:tcBorders>
              <w:top w:val="nil"/>
              <w:left w:val="nil"/>
              <w:bottom w:val="single" w:sz="4" w:space="0" w:color="auto"/>
              <w:right w:val="single" w:sz="4" w:space="0" w:color="auto"/>
            </w:tcBorders>
            <w:shd w:val="clear" w:color="auto" w:fill="auto"/>
            <w:noWrap/>
            <w:vAlign w:val="bottom"/>
            <w:hideMark/>
          </w:tcPr>
          <w:p w14:paraId="7B361231"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12 709 164</w:t>
            </w:r>
          </w:p>
        </w:tc>
        <w:tc>
          <w:tcPr>
            <w:tcW w:w="2777" w:type="dxa"/>
            <w:tcBorders>
              <w:top w:val="nil"/>
              <w:left w:val="nil"/>
              <w:bottom w:val="single" w:sz="4" w:space="0" w:color="auto"/>
              <w:right w:val="single" w:sz="4" w:space="0" w:color="auto"/>
            </w:tcBorders>
            <w:shd w:val="clear" w:color="auto" w:fill="auto"/>
            <w:vAlign w:val="bottom"/>
            <w:hideMark/>
          </w:tcPr>
          <w:p w14:paraId="6464D710"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Lai nodrošinātu medikamentu pieejamību onkoloģiskajiem pacientiem.</w:t>
            </w:r>
          </w:p>
        </w:tc>
      </w:tr>
      <w:tr w:rsidR="00185DC0" w:rsidRPr="00DE760D" w14:paraId="6A25FBCC" w14:textId="77777777" w:rsidTr="00213041">
        <w:trPr>
          <w:trHeight w:val="315"/>
        </w:trPr>
        <w:tc>
          <w:tcPr>
            <w:tcW w:w="3078" w:type="dxa"/>
            <w:gridSpan w:val="2"/>
            <w:tcBorders>
              <w:top w:val="nil"/>
              <w:left w:val="single" w:sz="4" w:space="0" w:color="auto"/>
              <w:bottom w:val="single" w:sz="4" w:space="0" w:color="auto"/>
              <w:right w:val="single" w:sz="4" w:space="0" w:color="auto"/>
            </w:tcBorders>
            <w:shd w:val="clear" w:color="auto" w:fill="auto"/>
            <w:vAlign w:val="bottom"/>
            <w:hideMark/>
          </w:tcPr>
          <w:p w14:paraId="637E387E" w14:textId="77777777" w:rsidR="00185DC0" w:rsidRPr="00C33443" w:rsidRDefault="00185DC0" w:rsidP="00125C43">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b/>
                <w:bCs/>
                <w:color w:val="000000"/>
                <w:sz w:val="18"/>
                <w:szCs w:val="18"/>
                <w:lang w:eastAsia="lv-LV"/>
              </w:rPr>
              <w:t>3. Infekcijas slimību izplatības mazināšana</w:t>
            </w:r>
          </w:p>
        </w:tc>
        <w:tc>
          <w:tcPr>
            <w:tcW w:w="1170" w:type="dxa"/>
            <w:tcBorders>
              <w:top w:val="nil"/>
              <w:left w:val="nil"/>
              <w:bottom w:val="single" w:sz="4" w:space="0" w:color="auto"/>
              <w:right w:val="single" w:sz="4" w:space="0" w:color="auto"/>
            </w:tcBorders>
            <w:shd w:val="clear" w:color="auto" w:fill="auto"/>
            <w:noWrap/>
            <w:vAlign w:val="bottom"/>
            <w:hideMark/>
          </w:tcPr>
          <w:p w14:paraId="7C4A19E7"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16 740 741</w:t>
            </w:r>
          </w:p>
        </w:tc>
        <w:tc>
          <w:tcPr>
            <w:tcW w:w="1096" w:type="dxa"/>
            <w:tcBorders>
              <w:top w:val="nil"/>
              <w:left w:val="nil"/>
              <w:bottom w:val="single" w:sz="4" w:space="0" w:color="auto"/>
              <w:right w:val="single" w:sz="4" w:space="0" w:color="auto"/>
            </w:tcBorders>
            <w:shd w:val="clear" w:color="auto" w:fill="auto"/>
            <w:noWrap/>
            <w:vAlign w:val="bottom"/>
            <w:hideMark/>
          </w:tcPr>
          <w:p w14:paraId="41D0B4D8"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0</w:t>
            </w:r>
          </w:p>
        </w:tc>
        <w:tc>
          <w:tcPr>
            <w:tcW w:w="1172" w:type="dxa"/>
            <w:tcBorders>
              <w:top w:val="nil"/>
              <w:left w:val="nil"/>
              <w:bottom w:val="single" w:sz="4" w:space="0" w:color="auto"/>
              <w:right w:val="single" w:sz="4" w:space="0" w:color="auto"/>
            </w:tcBorders>
            <w:shd w:val="clear" w:color="auto" w:fill="auto"/>
            <w:noWrap/>
            <w:vAlign w:val="bottom"/>
            <w:hideMark/>
          </w:tcPr>
          <w:p w14:paraId="7EB69B1B"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16 740 741</w:t>
            </w:r>
          </w:p>
        </w:tc>
        <w:tc>
          <w:tcPr>
            <w:tcW w:w="2777" w:type="dxa"/>
            <w:tcBorders>
              <w:top w:val="nil"/>
              <w:left w:val="nil"/>
              <w:bottom w:val="single" w:sz="4" w:space="0" w:color="auto"/>
              <w:right w:val="single" w:sz="4" w:space="0" w:color="auto"/>
            </w:tcBorders>
            <w:shd w:val="clear" w:color="auto" w:fill="auto"/>
            <w:vAlign w:val="bottom"/>
            <w:hideMark/>
          </w:tcPr>
          <w:p w14:paraId="3E695671" w14:textId="77777777" w:rsidR="00185DC0" w:rsidRPr="00C33443" w:rsidRDefault="00185DC0"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r>
      <w:tr w:rsidR="00185DC0" w:rsidRPr="00DE760D" w14:paraId="0B97DDCE" w14:textId="77777777" w:rsidTr="00213041">
        <w:trPr>
          <w:trHeight w:val="255"/>
        </w:trPr>
        <w:tc>
          <w:tcPr>
            <w:tcW w:w="30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39BDA4" w14:textId="77777777" w:rsidR="00185DC0" w:rsidRPr="00C33443" w:rsidRDefault="00185DC0" w:rsidP="00125C43">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b/>
                <w:bCs/>
                <w:color w:val="000000"/>
                <w:sz w:val="18"/>
                <w:szCs w:val="18"/>
                <w:lang w:eastAsia="lv-LV"/>
              </w:rPr>
              <w:t>4. Primārā veselības aprūpe</w:t>
            </w:r>
          </w:p>
        </w:tc>
        <w:tc>
          <w:tcPr>
            <w:tcW w:w="1170" w:type="dxa"/>
            <w:tcBorders>
              <w:top w:val="nil"/>
              <w:left w:val="nil"/>
              <w:bottom w:val="single" w:sz="4" w:space="0" w:color="auto"/>
              <w:right w:val="single" w:sz="4" w:space="0" w:color="auto"/>
            </w:tcBorders>
            <w:shd w:val="clear" w:color="auto" w:fill="auto"/>
            <w:noWrap/>
            <w:vAlign w:val="bottom"/>
            <w:hideMark/>
          </w:tcPr>
          <w:p w14:paraId="182D1213"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9 664 036</w:t>
            </w:r>
          </w:p>
        </w:tc>
        <w:tc>
          <w:tcPr>
            <w:tcW w:w="1096" w:type="dxa"/>
            <w:tcBorders>
              <w:top w:val="nil"/>
              <w:left w:val="nil"/>
              <w:bottom w:val="single" w:sz="4" w:space="0" w:color="auto"/>
              <w:right w:val="single" w:sz="4" w:space="0" w:color="auto"/>
            </w:tcBorders>
            <w:shd w:val="clear" w:color="auto" w:fill="auto"/>
            <w:noWrap/>
            <w:vAlign w:val="bottom"/>
            <w:hideMark/>
          </w:tcPr>
          <w:p w14:paraId="141B200C"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0</w:t>
            </w:r>
          </w:p>
        </w:tc>
        <w:tc>
          <w:tcPr>
            <w:tcW w:w="1172" w:type="dxa"/>
            <w:tcBorders>
              <w:top w:val="nil"/>
              <w:left w:val="nil"/>
              <w:bottom w:val="single" w:sz="4" w:space="0" w:color="auto"/>
              <w:right w:val="single" w:sz="4" w:space="0" w:color="auto"/>
            </w:tcBorders>
            <w:shd w:val="clear" w:color="auto" w:fill="auto"/>
            <w:noWrap/>
            <w:vAlign w:val="bottom"/>
            <w:hideMark/>
          </w:tcPr>
          <w:p w14:paraId="6FA92839"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9 664 036</w:t>
            </w:r>
          </w:p>
        </w:tc>
        <w:tc>
          <w:tcPr>
            <w:tcW w:w="2777" w:type="dxa"/>
            <w:tcBorders>
              <w:top w:val="nil"/>
              <w:left w:val="nil"/>
              <w:bottom w:val="single" w:sz="4" w:space="0" w:color="auto"/>
              <w:right w:val="single" w:sz="4" w:space="0" w:color="auto"/>
            </w:tcBorders>
            <w:shd w:val="clear" w:color="auto" w:fill="auto"/>
            <w:vAlign w:val="bottom"/>
            <w:hideMark/>
          </w:tcPr>
          <w:p w14:paraId="477917EE" w14:textId="77777777" w:rsidR="00185DC0" w:rsidRPr="00C33443" w:rsidRDefault="00185DC0"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r>
      <w:tr w:rsidR="00185DC0" w:rsidRPr="00DE760D" w14:paraId="747863D3" w14:textId="77777777" w:rsidTr="00213041">
        <w:trPr>
          <w:trHeight w:val="255"/>
        </w:trPr>
        <w:tc>
          <w:tcPr>
            <w:tcW w:w="30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24E13B" w14:textId="77777777" w:rsidR="00185DC0" w:rsidRPr="00C33443" w:rsidRDefault="00185DC0" w:rsidP="00125C43">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b/>
                <w:bCs/>
                <w:color w:val="000000"/>
                <w:sz w:val="18"/>
                <w:szCs w:val="18"/>
                <w:lang w:eastAsia="lv-LV"/>
              </w:rPr>
              <w:t>5. Sirds/asinsvadu programma</w:t>
            </w:r>
          </w:p>
        </w:tc>
        <w:tc>
          <w:tcPr>
            <w:tcW w:w="1170" w:type="dxa"/>
            <w:tcBorders>
              <w:top w:val="nil"/>
              <w:left w:val="nil"/>
              <w:bottom w:val="single" w:sz="4" w:space="0" w:color="auto"/>
              <w:right w:val="single" w:sz="4" w:space="0" w:color="auto"/>
            </w:tcBorders>
            <w:shd w:val="clear" w:color="auto" w:fill="auto"/>
            <w:noWrap/>
            <w:vAlign w:val="bottom"/>
            <w:hideMark/>
          </w:tcPr>
          <w:p w14:paraId="0DE17385"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11 025 420</w:t>
            </w:r>
          </w:p>
        </w:tc>
        <w:tc>
          <w:tcPr>
            <w:tcW w:w="1096" w:type="dxa"/>
            <w:tcBorders>
              <w:top w:val="nil"/>
              <w:left w:val="nil"/>
              <w:bottom w:val="single" w:sz="4" w:space="0" w:color="auto"/>
              <w:right w:val="single" w:sz="4" w:space="0" w:color="auto"/>
            </w:tcBorders>
            <w:shd w:val="clear" w:color="auto" w:fill="auto"/>
            <w:noWrap/>
            <w:vAlign w:val="bottom"/>
            <w:hideMark/>
          </w:tcPr>
          <w:p w14:paraId="1D197C0D"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432 710</w:t>
            </w:r>
          </w:p>
        </w:tc>
        <w:tc>
          <w:tcPr>
            <w:tcW w:w="1172" w:type="dxa"/>
            <w:tcBorders>
              <w:top w:val="nil"/>
              <w:left w:val="nil"/>
              <w:bottom w:val="single" w:sz="4" w:space="0" w:color="auto"/>
              <w:right w:val="single" w:sz="4" w:space="0" w:color="auto"/>
            </w:tcBorders>
            <w:shd w:val="clear" w:color="auto" w:fill="auto"/>
            <w:noWrap/>
            <w:vAlign w:val="bottom"/>
            <w:hideMark/>
          </w:tcPr>
          <w:p w14:paraId="75B8C42E" w14:textId="77777777" w:rsidR="00185DC0" w:rsidRPr="00C33443"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C33443">
              <w:rPr>
                <w:rFonts w:ascii="Times New Roman" w:eastAsia="Times New Roman" w:hAnsi="Times New Roman" w:cs="Times New Roman"/>
                <w:b/>
                <w:bCs/>
                <w:color w:val="000000"/>
                <w:sz w:val="18"/>
                <w:szCs w:val="18"/>
                <w:lang w:eastAsia="lv-LV"/>
              </w:rPr>
              <w:t>11 458 130</w:t>
            </w:r>
          </w:p>
        </w:tc>
        <w:tc>
          <w:tcPr>
            <w:tcW w:w="2777" w:type="dxa"/>
            <w:tcBorders>
              <w:top w:val="nil"/>
              <w:left w:val="nil"/>
              <w:bottom w:val="single" w:sz="4" w:space="0" w:color="auto"/>
              <w:right w:val="single" w:sz="4" w:space="0" w:color="auto"/>
            </w:tcBorders>
            <w:shd w:val="clear" w:color="auto" w:fill="auto"/>
            <w:vAlign w:val="bottom"/>
            <w:hideMark/>
          </w:tcPr>
          <w:p w14:paraId="4C4B0129" w14:textId="77777777" w:rsidR="00185DC0" w:rsidRPr="00C33443" w:rsidRDefault="00185DC0"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r>
      <w:tr w:rsidR="00DE760D" w:rsidRPr="00DE760D" w14:paraId="2FCE9B3A" w14:textId="77777777" w:rsidTr="00213041">
        <w:trPr>
          <w:trHeight w:val="480"/>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499A7F00"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Kardiovaskulārā riska izvērtēšana un algoritmu ieviešana</w:t>
            </w:r>
          </w:p>
        </w:tc>
        <w:tc>
          <w:tcPr>
            <w:tcW w:w="846" w:type="dxa"/>
            <w:tcBorders>
              <w:top w:val="nil"/>
              <w:left w:val="nil"/>
              <w:bottom w:val="single" w:sz="4" w:space="0" w:color="auto"/>
              <w:right w:val="single" w:sz="4" w:space="0" w:color="auto"/>
            </w:tcBorders>
            <w:shd w:val="clear" w:color="auto" w:fill="auto"/>
            <w:noWrap/>
            <w:vAlign w:val="bottom"/>
            <w:hideMark/>
          </w:tcPr>
          <w:p w14:paraId="47070BD3"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5D7BE9"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1 599 926</w:t>
            </w:r>
          </w:p>
        </w:tc>
        <w:tc>
          <w:tcPr>
            <w:tcW w:w="1096" w:type="dxa"/>
            <w:tcBorders>
              <w:top w:val="nil"/>
              <w:left w:val="nil"/>
              <w:bottom w:val="single" w:sz="4" w:space="0" w:color="auto"/>
              <w:right w:val="single" w:sz="4" w:space="0" w:color="auto"/>
            </w:tcBorders>
            <w:shd w:val="clear" w:color="auto" w:fill="auto"/>
            <w:noWrap/>
            <w:vAlign w:val="bottom"/>
            <w:hideMark/>
          </w:tcPr>
          <w:p w14:paraId="416786D1"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106 331</w:t>
            </w:r>
          </w:p>
        </w:tc>
        <w:tc>
          <w:tcPr>
            <w:tcW w:w="1172" w:type="dxa"/>
            <w:tcBorders>
              <w:top w:val="nil"/>
              <w:left w:val="nil"/>
              <w:bottom w:val="single" w:sz="4" w:space="0" w:color="auto"/>
              <w:right w:val="single" w:sz="4" w:space="0" w:color="auto"/>
            </w:tcBorders>
            <w:shd w:val="clear" w:color="auto" w:fill="auto"/>
            <w:noWrap/>
            <w:vAlign w:val="bottom"/>
            <w:hideMark/>
          </w:tcPr>
          <w:p w14:paraId="3BABCC6E"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1 706 257</w:t>
            </w:r>
          </w:p>
        </w:tc>
        <w:tc>
          <w:tcPr>
            <w:tcW w:w="2777" w:type="dxa"/>
            <w:tcBorders>
              <w:top w:val="nil"/>
              <w:left w:val="nil"/>
              <w:bottom w:val="single" w:sz="4" w:space="0" w:color="auto"/>
              <w:right w:val="single" w:sz="4" w:space="0" w:color="auto"/>
            </w:tcBorders>
            <w:shd w:val="clear" w:color="auto" w:fill="auto"/>
            <w:vAlign w:val="bottom"/>
            <w:hideMark/>
          </w:tcPr>
          <w:p w14:paraId="48CE5CE5"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xml:space="preserve">Kardiovaskulārās saslimstības mazināšana un slimību ārstēšanas efektivitātes uzlabošana. </w:t>
            </w:r>
          </w:p>
        </w:tc>
      </w:tr>
      <w:tr w:rsidR="00DE760D" w:rsidRPr="00DE760D" w14:paraId="3DEBDCC2" w14:textId="77777777" w:rsidTr="001D708F">
        <w:trPr>
          <w:trHeight w:val="195"/>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2425D856"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tai skaitā</w:t>
            </w:r>
          </w:p>
        </w:tc>
        <w:tc>
          <w:tcPr>
            <w:tcW w:w="846" w:type="dxa"/>
            <w:tcBorders>
              <w:top w:val="nil"/>
              <w:left w:val="nil"/>
              <w:bottom w:val="single" w:sz="4" w:space="0" w:color="auto"/>
              <w:right w:val="single" w:sz="4" w:space="0" w:color="auto"/>
            </w:tcBorders>
            <w:shd w:val="clear" w:color="auto" w:fill="auto"/>
            <w:noWrap/>
            <w:vAlign w:val="bottom"/>
            <w:hideMark/>
          </w:tcPr>
          <w:p w14:paraId="5AE93408"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c>
          <w:tcPr>
            <w:tcW w:w="1170" w:type="dxa"/>
            <w:tcBorders>
              <w:top w:val="nil"/>
              <w:left w:val="nil"/>
              <w:bottom w:val="single" w:sz="4" w:space="0" w:color="auto"/>
              <w:right w:val="single" w:sz="4" w:space="0" w:color="auto"/>
            </w:tcBorders>
            <w:shd w:val="clear" w:color="auto" w:fill="auto"/>
            <w:noWrap/>
            <w:vAlign w:val="bottom"/>
            <w:hideMark/>
          </w:tcPr>
          <w:p w14:paraId="3F7DFA1D"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EF0F0E4"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14:paraId="5C564A2C"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c>
          <w:tcPr>
            <w:tcW w:w="2777" w:type="dxa"/>
            <w:tcBorders>
              <w:top w:val="nil"/>
              <w:left w:val="nil"/>
              <w:bottom w:val="single" w:sz="4" w:space="0" w:color="auto"/>
              <w:right w:val="single" w:sz="4" w:space="0" w:color="auto"/>
            </w:tcBorders>
            <w:shd w:val="clear" w:color="auto" w:fill="auto"/>
            <w:vAlign w:val="bottom"/>
            <w:hideMark/>
          </w:tcPr>
          <w:p w14:paraId="756850AC"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 </w:t>
            </w:r>
          </w:p>
        </w:tc>
      </w:tr>
      <w:tr w:rsidR="00DE760D" w:rsidRPr="00DE760D" w14:paraId="7D7ED09C" w14:textId="77777777" w:rsidTr="00213041">
        <w:trPr>
          <w:trHeight w:val="297"/>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1C80C523"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1</w:t>
            </w:r>
            <w:r w:rsidR="00125C43">
              <w:rPr>
                <w:rFonts w:ascii="Times New Roman" w:eastAsia="Times New Roman" w:hAnsi="Times New Roman" w:cs="Times New Roman"/>
                <w:i/>
                <w:iCs/>
                <w:color w:val="000000"/>
                <w:sz w:val="18"/>
                <w:szCs w:val="18"/>
                <w:lang w:eastAsia="lv-LV"/>
              </w:rPr>
              <w:t>.</w:t>
            </w:r>
            <w:r w:rsidRPr="00C33443">
              <w:rPr>
                <w:rFonts w:ascii="Times New Roman" w:eastAsia="Times New Roman" w:hAnsi="Times New Roman" w:cs="Times New Roman"/>
                <w:i/>
                <w:iCs/>
                <w:color w:val="000000"/>
                <w:sz w:val="18"/>
                <w:szCs w:val="18"/>
                <w:lang w:eastAsia="lv-LV"/>
              </w:rPr>
              <w:t>posma PVA praksē tiek ietverta arī laboratorija.</w:t>
            </w:r>
          </w:p>
        </w:tc>
        <w:tc>
          <w:tcPr>
            <w:tcW w:w="846" w:type="dxa"/>
            <w:tcBorders>
              <w:top w:val="nil"/>
              <w:left w:val="nil"/>
              <w:bottom w:val="single" w:sz="4" w:space="0" w:color="auto"/>
              <w:right w:val="single" w:sz="4" w:space="0" w:color="auto"/>
            </w:tcBorders>
            <w:shd w:val="clear" w:color="auto" w:fill="auto"/>
            <w:noWrap/>
            <w:vAlign w:val="bottom"/>
            <w:hideMark/>
          </w:tcPr>
          <w:p w14:paraId="13178E35" w14:textId="77777777" w:rsidR="00DE760D" w:rsidRPr="00C33443" w:rsidRDefault="00DE760D" w:rsidP="00DE760D">
            <w:pPr>
              <w:spacing w:after="0" w:line="240" w:lineRule="auto"/>
              <w:jc w:val="center"/>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33.15.00</w:t>
            </w:r>
          </w:p>
        </w:tc>
        <w:tc>
          <w:tcPr>
            <w:tcW w:w="1170" w:type="dxa"/>
            <w:tcBorders>
              <w:top w:val="nil"/>
              <w:left w:val="nil"/>
              <w:bottom w:val="single" w:sz="4" w:space="0" w:color="auto"/>
              <w:right w:val="single" w:sz="4" w:space="0" w:color="auto"/>
            </w:tcBorders>
            <w:shd w:val="clear" w:color="auto" w:fill="auto"/>
            <w:noWrap/>
            <w:vAlign w:val="bottom"/>
            <w:hideMark/>
          </w:tcPr>
          <w:p w14:paraId="09B74D77" w14:textId="77777777" w:rsidR="00DE760D" w:rsidRPr="00C33443" w:rsidRDefault="00DE760D" w:rsidP="00DE760D">
            <w:pPr>
              <w:spacing w:after="0" w:line="240" w:lineRule="auto"/>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8238946"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71 391</w:t>
            </w:r>
          </w:p>
        </w:tc>
        <w:tc>
          <w:tcPr>
            <w:tcW w:w="1172" w:type="dxa"/>
            <w:tcBorders>
              <w:top w:val="nil"/>
              <w:left w:val="nil"/>
              <w:bottom w:val="single" w:sz="4" w:space="0" w:color="auto"/>
              <w:right w:val="single" w:sz="4" w:space="0" w:color="auto"/>
            </w:tcBorders>
            <w:shd w:val="clear" w:color="auto" w:fill="auto"/>
            <w:noWrap/>
            <w:vAlign w:val="bottom"/>
            <w:hideMark/>
          </w:tcPr>
          <w:p w14:paraId="6656215D"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71 391</w:t>
            </w:r>
          </w:p>
        </w:tc>
        <w:tc>
          <w:tcPr>
            <w:tcW w:w="2777" w:type="dxa"/>
            <w:tcBorders>
              <w:top w:val="nil"/>
              <w:left w:val="nil"/>
              <w:bottom w:val="single" w:sz="4" w:space="0" w:color="auto"/>
              <w:right w:val="single" w:sz="4" w:space="0" w:color="auto"/>
            </w:tcBorders>
            <w:shd w:val="clear" w:color="auto" w:fill="auto"/>
            <w:noWrap/>
            <w:vAlign w:val="bottom"/>
            <w:hideMark/>
          </w:tcPr>
          <w:p w14:paraId="114ACBF2" w14:textId="77777777" w:rsidR="00DE760D" w:rsidRPr="00C33443" w:rsidRDefault="00DE760D" w:rsidP="00DE760D">
            <w:pPr>
              <w:spacing w:after="0" w:line="240" w:lineRule="auto"/>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Riska vērtējuma noteikšana</w:t>
            </w:r>
          </w:p>
        </w:tc>
      </w:tr>
      <w:tr w:rsidR="00DE760D" w:rsidRPr="00DE760D" w14:paraId="150C6AC6" w14:textId="77777777" w:rsidTr="00213041">
        <w:trPr>
          <w:trHeight w:val="960"/>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0515FEBD"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 xml:space="preserve">Rīcība pēc </w:t>
            </w:r>
            <w:r w:rsidR="009B1C07">
              <w:rPr>
                <w:rFonts w:ascii="Times New Roman" w:eastAsia="Times New Roman" w:hAnsi="Times New Roman" w:cs="Times New Roman"/>
                <w:i/>
                <w:iCs/>
                <w:color w:val="000000"/>
                <w:sz w:val="18"/>
                <w:szCs w:val="18"/>
                <w:lang w:eastAsia="lv-LV"/>
              </w:rPr>
              <w:t>SAS</w:t>
            </w:r>
            <w:r w:rsidRPr="00C33443">
              <w:rPr>
                <w:rFonts w:ascii="Times New Roman" w:eastAsia="Times New Roman" w:hAnsi="Times New Roman" w:cs="Times New Roman"/>
                <w:i/>
                <w:iCs/>
                <w:color w:val="000000"/>
                <w:sz w:val="18"/>
                <w:szCs w:val="18"/>
                <w:lang w:eastAsia="lv-LV"/>
              </w:rPr>
              <w:t xml:space="preserve"> riska vērtējuma noteikšanas</w:t>
            </w:r>
            <w:r w:rsidR="00CD0A52">
              <w:rPr>
                <w:rFonts w:ascii="Times New Roman" w:eastAsia="Times New Roman" w:hAnsi="Times New Roman" w:cs="Times New Roman"/>
                <w:i/>
                <w:iCs/>
                <w:color w:val="000000"/>
                <w:sz w:val="18"/>
                <w:szCs w:val="18"/>
                <w:lang w:eastAsia="lv-LV"/>
              </w:rPr>
              <w:t xml:space="preserve"> -</w:t>
            </w:r>
            <w:r w:rsidRPr="00C33443">
              <w:rPr>
                <w:rFonts w:ascii="Times New Roman" w:eastAsia="Times New Roman" w:hAnsi="Times New Roman" w:cs="Times New Roman"/>
                <w:i/>
                <w:iCs/>
                <w:color w:val="000000"/>
                <w:sz w:val="18"/>
                <w:szCs w:val="18"/>
                <w:lang w:eastAsia="lv-LV"/>
              </w:rPr>
              <w:t xml:space="preserve"> laboratorijas izmeklējumi (2</w:t>
            </w:r>
            <w:r w:rsidR="00CD0A52">
              <w:rPr>
                <w:rFonts w:ascii="Times New Roman" w:eastAsia="Times New Roman" w:hAnsi="Times New Roman" w:cs="Times New Roman"/>
                <w:i/>
                <w:iCs/>
                <w:color w:val="000000"/>
                <w:sz w:val="18"/>
                <w:szCs w:val="18"/>
                <w:lang w:eastAsia="lv-LV"/>
              </w:rPr>
              <w:t>.</w:t>
            </w:r>
            <w:r w:rsidRPr="00C33443">
              <w:rPr>
                <w:rFonts w:ascii="Times New Roman" w:eastAsia="Times New Roman" w:hAnsi="Times New Roman" w:cs="Times New Roman"/>
                <w:i/>
                <w:iCs/>
                <w:color w:val="000000"/>
                <w:sz w:val="18"/>
                <w:szCs w:val="18"/>
                <w:lang w:eastAsia="lv-LV"/>
              </w:rPr>
              <w:t>posms – tālākie izmeklējumi).</w:t>
            </w:r>
          </w:p>
        </w:tc>
        <w:tc>
          <w:tcPr>
            <w:tcW w:w="846" w:type="dxa"/>
            <w:tcBorders>
              <w:top w:val="nil"/>
              <w:left w:val="nil"/>
              <w:bottom w:val="single" w:sz="4" w:space="0" w:color="auto"/>
              <w:right w:val="single" w:sz="4" w:space="0" w:color="auto"/>
            </w:tcBorders>
            <w:shd w:val="clear" w:color="auto" w:fill="auto"/>
            <w:noWrap/>
            <w:vAlign w:val="bottom"/>
            <w:hideMark/>
          </w:tcPr>
          <w:p w14:paraId="37DA5B1F" w14:textId="77777777" w:rsidR="00DE760D" w:rsidRPr="00C33443" w:rsidRDefault="00DE760D" w:rsidP="00DE760D">
            <w:pPr>
              <w:spacing w:after="0" w:line="240" w:lineRule="auto"/>
              <w:jc w:val="center"/>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33.15.00</w:t>
            </w:r>
          </w:p>
        </w:tc>
        <w:tc>
          <w:tcPr>
            <w:tcW w:w="1170" w:type="dxa"/>
            <w:tcBorders>
              <w:top w:val="nil"/>
              <w:left w:val="nil"/>
              <w:bottom w:val="single" w:sz="4" w:space="0" w:color="auto"/>
              <w:right w:val="single" w:sz="4" w:space="0" w:color="auto"/>
            </w:tcBorders>
            <w:shd w:val="clear" w:color="auto" w:fill="auto"/>
            <w:noWrap/>
            <w:vAlign w:val="bottom"/>
            <w:hideMark/>
          </w:tcPr>
          <w:p w14:paraId="4EE69285" w14:textId="77777777" w:rsidR="00DE760D" w:rsidRPr="00C33443" w:rsidRDefault="00DE760D" w:rsidP="00DE760D">
            <w:pPr>
              <w:spacing w:after="0" w:line="240" w:lineRule="auto"/>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7E8FE57C"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304 271</w:t>
            </w:r>
          </w:p>
        </w:tc>
        <w:tc>
          <w:tcPr>
            <w:tcW w:w="1172" w:type="dxa"/>
            <w:tcBorders>
              <w:top w:val="nil"/>
              <w:left w:val="nil"/>
              <w:bottom w:val="single" w:sz="4" w:space="0" w:color="auto"/>
              <w:right w:val="single" w:sz="4" w:space="0" w:color="auto"/>
            </w:tcBorders>
            <w:shd w:val="clear" w:color="auto" w:fill="auto"/>
            <w:noWrap/>
            <w:vAlign w:val="bottom"/>
            <w:hideMark/>
          </w:tcPr>
          <w:p w14:paraId="7163B8D6"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304 271</w:t>
            </w:r>
          </w:p>
        </w:tc>
        <w:tc>
          <w:tcPr>
            <w:tcW w:w="2777" w:type="dxa"/>
            <w:tcBorders>
              <w:top w:val="nil"/>
              <w:left w:val="nil"/>
              <w:bottom w:val="single" w:sz="4" w:space="0" w:color="auto"/>
              <w:right w:val="single" w:sz="4" w:space="0" w:color="auto"/>
            </w:tcBorders>
            <w:shd w:val="clear" w:color="auto" w:fill="auto"/>
            <w:noWrap/>
            <w:vAlign w:val="bottom"/>
            <w:hideMark/>
          </w:tcPr>
          <w:p w14:paraId="19B6CE13" w14:textId="77777777" w:rsidR="00DE760D" w:rsidRPr="00C33443" w:rsidRDefault="00DE760D" w:rsidP="00DE760D">
            <w:pPr>
              <w:spacing w:after="0" w:line="240" w:lineRule="auto"/>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Riska vērtējuma noteikšana</w:t>
            </w:r>
          </w:p>
        </w:tc>
      </w:tr>
      <w:tr w:rsidR="00DE760D" w:rsidRPr="00DE760D" w14:paraId="64F23FA4" w14:textId="77777777" w:rsidTr="00213041">
        <w:trPr>
          <w:trHeight w:val="274"/>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1868E66E"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 xml:space="preserve">Rīcība pēc </w:t>
            </w:r>
            <w:r w:rsidR="00AA0AE9">
              <w:rPr>
                <w:rFonts w:ascii="Times New Roman" w:eastAsia="Times New Roman" w:hAnsi="Times New Roman" w:cs="Times New Roman"/>
                <w:i/>
                <w:iCs/>
                <w:color w:val="000000"/>
                <w:sz w:val="18"/>
                <w:szCs w:val="18"/>
                <w:lang w:eastAsia="lv-LV"/>
              </w:rPr>
              <w:t>SAS</w:t>
            </w:r>
            <w:r w:rsidRPr="00C33443">
              <w:rPr>
                <w:rFonts w:ascii="Times New Roman" w:eastAsia="Times New Roman" w:hAnsi="Times New Roman" w:cs="Times New Roman"/>
                <w:i/>
                <w:iCs/>
                <w:color w:val="000000"/>
                <w:sz w:val="18"/>
                <w:szCs w:val="18"/>
                <w:lang w:eastAsia="lv-LV"/>
              </w:rPr>
              <w:t xml:space="preserve"> riska vērtējuma noteikšanas</w:t>
            </w:r>
            <w:r w:rsidR="009B1C07">
              <w:rPr>
                <w:rFonts w:ascii="Times New Roman" w:eastAsia="Times New Roman" w:hAnsi="Times New Roman" w:cs="Times New Roman"/>
                <w:i/>
                <w:iCs/>
                <w:color w:val="000000"/>
                <w:sz w:val="18"/>
                <w:szCs w:val="18"/>
                <w:lang w:eastAsia="lv-LV"/>
              </w:rPr>
              <w:t xml:space="preserve"> - </w:t>
            </w:r>
            <w:r w:rsidRPr="00C33443">
              <w:rPr>
                <w:rFonts w:ascii="Times New Roman" w:eastAsia="Times New Roman" w:hAnsi="Times New Roman" w:cs="Times New Roman"/>
                <w:i/>
                <w:iCs/>
                <w:color w:val="000000"/>
                <w:sz w:val="18"/>
                <w:szCs w:val="18"/>
                <w:lang w:eastAsia="lv-LV"/>
              </w:rPr>
              <w:t xml:space="preserve"> SAVA praksē (2</w:t>
            </w:r>
            <w:r w:rsidR="009B1C07">
              <w:rPr>
                <w:rFonts w:ascii="Times New Roman" w:eastAsia="Times New Roman" w:hAnsi="Times New Roman" w:cs="Times New Roman"/>
                <w:i/>
                <w:iCs/>
                <w:color w:val="000000"/>
                <w:sz w:val="18"/>
                <w:szCs w:val="18"/>
                <w:lang w:eastAsia="lv-LV"/>
              </w:rPr>
              <w:t>.</w:t>
            </w:r>
            <w:r w:rsidRPr="00C33443">
              <w:rPr>
                <w:rFonts w:ascii="Times New Roman" w:eastAsia="Times New Roman" w:hAnsi="Times New Roman" w:cs="Times New Roman"/>
                <w:i/>
                <w:iCs/>
                <w:color w:val="000000"/>
                <w:sz w:val="18"/>
                <w:szCs w:val="18"/>
                <w:lang w:eastAsia="lv-LV"/>
              </w:rPr>
              <w:t>posms – tālākie izmeklējumi).</w:t>
            </w:r>
          </w:p>
        </w:tc>
        <w:tc>
          <w:tcPr>
            <w:tcW w:w="846" w:type="dxa"/>
            <w:tcBorders>
              <w:top w:val="nil"/>
              <w:left w:val="nil"/>
              <w:bottom w:val="single" w:sz="4" w:space="0" w:color="auto"/>
              <w:right w:val="single" w:sz="4" w:space="0" w:color="auto"/>
            </w:tcBorders>
            <w:shd w:val="clear" w:color="auto" w:fill="auto"/>
            <w:noWrap/>
            <w:vAlign w:val="bottom"/>
            <w:hideMark/>
          </w:tcPr>
          <w:p w14:paraId="0B5CBBCB" w14:textId="77777777" w:rsidR="00DE760D" w:rsidRPr="00C33443" w:rsidRDefault="00DE760D" w:rsidP="00DE760D">
            <w:pPr>
              <w:spacing w:after="0" w:line="240" w:lineRule="auto"/>
              <w:jc w:val="center"/>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33.16.00</w:t>
            </w:r>
          </w:p>
        </w:tc>
        <w:tc>
          <w:tcPr>
            <w:tcW w:w="1170" w:type="dxa"/>
            <w:tcBorders>
              <w:top w:val="nil"/>
              <w:left w:val="nil"/>
              <w:bottom w:val="single" w:sz="4" w:space="0" w:color="auto"/>
              <w:right w:val="single" w:sz="4" w:space="0" w:color="auto"/>
            </w:tcBorders>
            <w:shd w:val="clear" w:color="auto" w:fill="auto"/>
            <w:noWrap/>
            <w:vAlign w:val="bottom"/>
            <w:hideMark/>
          </w:tcPr>
          <w:p w14:paraId="7F9D0633"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887 175</w:t>
            </w:r>
          </w:p>
        </w:tc>
        <w:tc>
          <w:tcPr>
            <w:tcW w:w="1096" w:type="dxa"/>
            <w:tcBorders>
              <w:top w:val="nil"/>
              <w:left w:val="nil"/>
              <w:bottom w:val="single" w:sz="4" w:space="0" w:color="auto"/>
              <w:right w:val="single" w:sz="4" w:space="0" w:color="auto"/>
            </w:tcBorders>
            <w:shd w:val="clear" w:color="auto" w:fill="auto"/>
            <w:noWrap/>
            <w:vAlign w:val="bottom"/>
            <w:hideMark/>
          </w:tcPr>
          <w:p w14:paraId="4603E037"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-88 080</w:t>
            </w:r>
          </w:p>
        </w:tc>
        <w:tc>
          <w:tcPr>
            <w:tcW w:w="1172" w:type="dxa"/>
            <w:tcBorders>
              <w:top w:val="nil"/>
              <w:left w:val="nil"/>
              <w:bottom w:val="single" w:sz="4" w:space="0" w:color="auto"/>
              <w:right w:val="single" w:sz="4" w:space="0" w:color="auto"/>
            </w:tcBorders>
            <w:shd w:val="clear" w:color="auto" w:fill="auto"/>
            <w:noWrap/>
            <w:vAlign w:val="bottom"/>
            <w:hideMark/>
          </w:tcPr>
          <w:p w14:paraId="1DBD8A67"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799 095</w:t>
            </w:r>
          </w:p>
        </w:tc>
        <w:tc>
          <w:tcPr>
            <w:tcW w:w="2777" w:type="dxa"/>
            <w:tcBorders>
              <w:top w:val="nil"/>
              <w:left w:val="nil"/>
              <w:bottom w:val="single" w:sz="4" w:space="0" w:color="auto"/>
              <w:right w:val="single" w:sz="4" w:space="0" w:color="auto"/>
            </w:tcBorders>
            <w:shd w:val="clear" w:color="auto" w:fill="auto"/>
            <w:noWrap/>
            <w:vAlign w:val="bottom"/>
            <w:hideMark/>
          </w:tcPr>
          <w:p w14:paraId="0B7364E4" w14:textId="77777777" w:rsidR="00DE760D" w:rsidRPr="00C33443" w:rsidRDefault="00DE760D" w:rsidP="00DE760D">
            <w:pPr>
              <w:spacing w:after="0" w:line="240" w:lineRule="auto"/>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Riska vērtējuma noteikšana</w:t>
            </w:r>
          </w:p>
        </w:tc>
      </w:tr>
      <w:tr w:rsidR="00DE760D" w:rsidRPr="00DE760D" w14:paraId="23810602" w14:textId="77777777" w:rsidTr="00213041">
        <w:trPr>
          <w:trHeight w:val="2160"/>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3C8054FD"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 xml:space="preserve">Sirds un asinsvadu profilakses ietvaros ģimenes ārsta praksē pacientam tiks noteikta </w:t>
            </w:r>
            <w:r w:rsidR="009B1C07">
              <w:rPr>
                <w:rFonts w:ascii="Times New Roman" w:eastAsia="Times New Roman" w:hAnsi="Times New Roman" w:cs="Times New Roman"/>
                <w:i/>
                <w:iCs/>
                <w:color w:val="000000"/>
                <w:sz w:val="18"/>
                <w:szCs w:val="18"/>
                <w:lang w:eastAsia="lv-LV"/>
              </w:rPr>
              <w:t>SAS</w:t>
            </w:r>
            <w:r w:rsidRPr="00C33443">
              <w:rPr>
                <w:rFonts w:ascii="Times New Roman" w:eastAsia="Times New Roman" w:hAnsi="Times New Roman" w:cs="Times New Roman"/>
                <w:i/>
                <w:iCs/>
                <w:color w:val="000000"/>
                <w:sz w:val="18"/>
                <w:szCs w:val="18"/>
                <w:lang w:eastAsia="lv-LV"/>
              </w:rPr>
              <w:t xml:space="preserve"> jeb kardiovaskulāro saslimšanu risks, pielietojot SCORE metodi (1 posms PVA praksē).</w:t>
            </w:r>
            <w:r w:rsidRPr="00C33443">
              <w:rPr>
                <w:rFonts w:ascii="Times New Roman" w:eastAsia="Times New Roman" w:hAnsi="Times New Roman" w:cs="Times New Roman"/>
                <w:i/>
                <w:iCs/>
                <w:color w:val="000000"/>
                <w:sz w:val="18"/>
                <w:szCs w:val="18"/>
                <w:lang w:eastAsia="lv-LV"/>
              </w:rPr>
              <w:br/>
              <w:t xml:space="preserve">Rīcība pēc </w:t>
            </w:r>
            <w:r w:rsidR="00662B31">
              <w:rPr>
                <w:rFonts w:ascii="Times New Roman" w:eastAsia="Times New Roman" w:hAnsi="Times New Roman" w:cs="Times New Roman"/>
                <w:i/>
                <w:iCs/>
                <w:color w:val="000000"/>
                <w:sz w:val="18"/>
                <w:szCs w:val="18"/>
                <w:lang w:eastAsia="lv-LV"/>
              </w:rPr>
              <w:t>SAS</w:t>
            </w:r>
            <w:r w:rsidRPr="00C33443">
              <w:rPr>
                <w:rFonts w:ascii="Times New Roman" w:eastAsia="Times New Roman" w:hAnsi="Times New Roman" w:cs="Times New Roman"/>
                <w:i/>
                <w:iCs/>
                <w:color w:val="000000"/>
                <w:sz w:val="18"/>
                <w:szCs w:val="18"/>
                <w:lang w:eastAsia="lv-LV"/>
              </w:rPr>
              <w:t xml:space="preserve"> riska vērtējuma noteikšanas PVA praksē (2 posms – tālākie izmeklējumi).            </w:t>
            </w:r>
          </w:p>
        </w:tc>
        <w:tc>
          <w:tcPr>
            <w:tcW w:w="846" w:type="dxa"/>
            <w:tcBorders>
              <w:top w:val="nil"/>
              <w:left w:val="nil"/>
              <w:bottom w:val="single" w:sz="4" w:space="0" w:color="auto"/>
              <w:right w:val="single" w:sz="4" w:space="0" w:color="auto"/>
            </w:tcBorders>
            <w:shd w:val="clear" w:color="auto" w:fill="auto"/>
            <w:noWrap/>
            <w:vAlign w:val="bottom"/>
            <w:hideMark/>
          </w:tcPr>
          <w:p w14:paraId="224942A8" w14:textId="77777777" w:rsidR="00DE760D" w:rsidRPr="00C33443" w:rsidRDefault="00DE760D" w:rsidP="00DE760D">
            <w:pPr>
              <w:spacing w:after="0" w:line="240" w:lineRule="auto"/>
              <w:jc w:val="center"/>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33.14.00</w:t>
            </w:r>
          </w:p>
        </w:tc>
        <w:tc>
          <w:tcPr>
            <w:tcW w:w="1170" w:type="dxa"/>
            <w:tcBorders>
              <w:top w:val="nil"/>
              <w:left w:val="nil"/>
              <w:bottom w:val="single" w:sz="4" w:space="0" w:color="auto"/>
              <w:right w:val="single" w:sz="4" w:space="0" w:color="auto"/>
            </w:tcBorders>
            <w:shd w:val="clear" w:color="auto" w:fill="auto"/>
            <w:noWrap/>
            <w:vAlign w:val="bottom"/>
            <w:hideMark/>
          </w:tcPr>
          <w:p w14:paraId="6F8EEB37" w14:textId="77777777" w:rsidR="00DE760D" w:rsidRPr="00C33443" w:rsidRDefault="00DE760D" w:rsidP="00DE760D">
            <w:pPr>
              <w:spacing w:after="0" w:line="240" w:lineRule="auto"/>
              <w:jc w:val="right"/>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712 751</w:t>
            </w:r>
          </w:p>
        </w:tc>
        <w:tc>
          <w:tcPr>
            <w:tcW w:w="1096" w:type="dxa"/>
            <w:tcBorders>
              <w:top w:val="nil"/>
              <w:left w:val="nil"/>
              <w:bottom w:val="single" w:sz="4" w:space="0" w:color="auto"/>
              <w:right w:val="single" w:sz="4" w:space="0" w:color="auto"/>
            </w:tcBorders>
            <w:shd w:val="clear" w:color="auto" w:fill="auto"/>
            <w:noWrap/>
            <w:vAlign w:val="bottom"/>
            <w:hideMark/>
          </w:tcPr>
          <w:p w14:paraId="58E2820F" w14:textId="77777777" w:rsidR="00DE760D" w:rsidRPr="00C33443" w:rsidRDefault="00DE760D" w:rsidP="00DE760D">
            <w:pPr>
              <w:spacing w:after="0" w:line="240" w:lineRule="auto"/>
              <w:jc w:val="right"/>
              <w:rPr>
                <w:rFonts w:ascii="Times New Roman" w:eastAsia="Times New Roman" w:hAnsi="Times New Roman" w:cs="Times New Roman"/>
                <w:i/>
                <w:iCs/>
                <w:sz w:val="18"/>
                <w:szCs w:val="18"/>
                <w:lang w:eastAsia="lv-LV"/>
              </w:rPr>
            </w:pPr>
            <w:r w:rsidRPr="00C33443">
              <w:rPr>
                <w:rFonts w:ascii="Times New Roman" w:eastAsia="Times New Roman" w:hAnsi="Times New Roman" w:cs="Times New Roman"/>
                <w:i/>
                <w:iCs/>
                <w:sz w:val="18"/>
                <w:szCs w:val="18"/>
                <w:lang w:eastAsia="lv-LV"/>
              </w:rPr>
              <w:t>-181 251</w:t>
            </w:r>
          </w:p>
        </w:tc>
        <w:tc>
          <w:tcPr>
            <w:tcW w:w="1172" w:type="dxa"/>
            <w:tcBorders>
              <w:top w:val="nil"/>
              <w:left w:val="nil"/>
              <w:bottom w:val="single" w:sz="4" w:space="0" w:color="auto"/>
              <w:right w:val="single" w:sz="4" w:space="0" w:color="auto"/>
            </w:tcBorders>
            <w:shd w:val="clear" w:color="auto" w:fill="auto"/>
            <w:noWrap/>
            <w:vAlign w:val="bottom"/>
            <w:hideMark/>
          </w:tcPr>
          <w:p w14:paraId="04A454A4" w14:textId="77777777" w:rsidR="00DE760D" w:rsidRPr="00C33443" w:rsidRDefault="00DE760D" w:rsidP="00DE760D">
            <w:pPr>
              <w:spacing w:after="0" w:line="240" w:lineRule="auto"/>
              <w:jc w:val="right"/>
              <w:rPr>
                <w:rFonts w:ascii="Times New Roman" w:eastAsia="Times New Roman" w:hAnsi="Times New Roman" w:cs="Times New Roman"/>
                <w:i/>
                <w:iCs/>
                <w:sz w:val="18"/>
                <w:szCs w:val="18"/>
                <w:lang w:eastAsia="lv-LV"/>
              </w:rPr>
            </w:pPr>
            <w:r w:rsidRPr="00C33443">
              <w:rPr>
                <w:rFonts w:ascii="Times New Roman" w:eastAsia="Times New Roman" w:hAnsi="Times New Roman" w:cs="Times New Roman"/>
                <w:i/>
                <w:iCs/>
                <w:sz w:val="18"/>
                <w:szCs w:val="18"/>
                <w:lang w:eastAsia="lv-LV"/>
              </w:rPr>
              <w:t>531 500</w:t>
            </w:r>
          </w:p>
        </w:tc>
        <w:tc>
          <w:tcPr>
            <w:tcW w:w="2777" w:type="dxa"/>
            <w:tcBorders>
              <w:top w:val="nil"/>
              <w:left w:val="nil"/>
              <w:bottom w:val="single" w:sz="4" w:space="0" w:color="auto"/>
              <w:right w:val="single" w:sz="4" w:space="0" w:color="auto"/>
            </w:tcBorders>
            <w:shd w:val="clear" w:color="auto" w:fill="auto"/>
            <w:noWrap/>
            <w:vAlign w:val="bottom"/>
            <w:hideMark/>
          </w:tcPr>
          <w:p w14:paraId="2F4FCD3A" w14:textId="77777777" w:rsidR="00DE760D" w:rsidRPr="00C33443" w:rsidRDefault="00DE760D" w:rsidP="00DE760D">
            <w:pPr>
              <w:spacing w:after="0" w:line="240" w:lineRule="auto"/>
              <w:rPr>
                <w:rFonts w:ascii="Times New Roman" w:eastAsia="Times New Roman" w:hAnsi="Times New Roman" w:cs="Times New Roman"/>
                <w:i/>
                <w:iCs/>
                <w:color w:val="000000"/>
                <w:sz w:val="18"/>
                <w:szCs w:val="18"/>
                <w:lang w:eastAsia="lv-LV"/>
              </w:rPr>
            </w:pPr>
            <w:r w:rsidRPr="00C33443">
              <w:rPr>
                <w:rFonts w:ascii="Times New Roman" w:eastAsia="Times New Roman" w:hAnsi="Times New Roman" w:cs="Times New Roman"/>
                <w:i/>
                <w:iCs/>
                <w:color w:val="000000"/>
                <w:sz w:val="18"/>
                <w:szCs w:val="18"/>
                <w:lang w:eastAsia="lv-LV"/>
              </w:rPr>
              <w:t>Riska vērtējuma noteikšana</w:t>
            </w:r>
          </w:p>
        </w:tc>
      </w:tr>
      <w:tr w:rsidR="00DE760D" w:rsidRPr="00DE760D" w14:paraId="0EF1505F" w14:textId="77777777" w:rsidTr="00213041">
        <w:trPr>
          <w:trHeight w:val="765"/>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27D04FB2"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SAS medikamenti</w:t>
            </w:r>
          </w:p>
        </w:tc>
        <w:tc>
          <w:tcPr>
            <w:tcW w:w="846" w:type="dxa"/>
            <w:tcBorders>
              <w:top w:val="nil"/>
              <w:left w:val="nil"/>
              <w:bottom w:val="single" w:sz="4" w:space="0" w:color="auto"/>
              <w:right w:val="single" w:sz="4" w:space="0" w:color="auto"/>
            </w:tcBorders>
            <w:shd w:val="clear" w:color="auto" w:fill="auto"/>
            <w:noWrap/>
            <w:vAlign w:val="bottom"/>
            <w:hideMark/>
          </w:tcPr>
          <w:p w14:paraId="7D8E38C0" w14:textId="77777777" w:rsidR="00DE760D" w:rsidRPr="00C33443" w:rsidRDefault="00DE760D" w:rsidP="00DE760D">
            <w:pPr>
              <w:spacing w:after="0" w:line="240" w:lineRule="auto"/>
              <w:jc w:val="center"/>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33.03.00</w:t>
            </w:r>
          </w:p>
        </w:tc>
        <w:tc>
          <w:tcPr>
            <w:tcW w:w="1170" w:type="dxa"/>
            <w:tcBorders>
              <w:top w:val="nil"/>
              <w:left w:val="nil"/>
              <w:bottom w:val="single" w:sz="4" w:space="0" w:color="auto"/>
              <w:right w:val="single" w:sz="4" w:space="0" w:color="auto"/>
            </w:tcBorders>
            <w:shd w:val="clear" w:color="auto" w:fill="auto"/>
            <w:noWrap/>
            <w:vAlign w:val="bottom"/>
            <w:hideMark/>
          </w:tcPr>
          <w:p w14:paraId="54241CD4"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3 050 494</w:t>
            </w:r>
          </w:p>
        </w:tc>
        <w:tc>
          <w:tcPr>
            <w:tcW w:w="1096" w:type="dxa"/>
            <w:tcBorders>
              <w:top w:val="nil"/>
              <w:left w:val="nil"/>
              <w:bottom w:val="single" w:sz="4" w:space="0" w:color="auto"/>
              <w:right w:val="single" w:sz="4" w:space="0" w:color="auto"/>
            </w:tcBorders>
            <w:shd w:val="clear" w:color="auto" w:fill="auto"/>
            <w:noWrap/>
            <w:vAlign w:val="bottom"/>
            <w:hideMark/>
          </w:tcPr>
          <w:p w14:paraId="0872CD42" w14:textId="77777777" w:rsidR="00DE760D" w:rsidRPr="00C33443" w:rsidRDefault="00DE760D" w:rsidP="00DE760D">
            <w:pPr>
              <w:spacing w:after="0" w:line="240" w:lineRule="auto"/>
              <w:jc w:val="right"/>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326 379</w:t>
            </w:r>
          </w:p>
        </w:tc>
        <w:tc>
          <w:tcPr>
            <w:tcW w:w="1172" w:type="dxa"/>
            <w:tcBorders>
              <w:top w:val="nil"/>
              <w:left w:val="nil"/>
              <w:bottom w:val="single" w:sz="4" w:space="0" w:color="auto"/>
              <w:right w:val="single" w:sz="4" w:space="0" w:color="auto"/>
            </w:tcBorders>
            <w:shd w:val="clear" w:color="auto" w:fill="auto"/>
            <w:noWrap/>
            <w:vAlign w:val="bottom"/>
            <w:hideMark/>
          </w:tcPr>
          <w:p w14:paraId="37390118" w14:textId="77777777" w:rsidR="00DE760D" w:rsidRPr="00C33443" w:rsidRDefault="00DE760D" w:rsidP="00DE760D">
            <w:pPr>
              <w:spacing w:after="0" w:line="240" w:lineRule="auto"/>
              <w:jc w:val="right"/>
              <w:rPr>
                <w:rFonts w:ascii="Times New Roman" w:eastAsia="Times New Roman" w:hAnsi="Times New Roman" w:cs="Times New Roman"/>
                <w:i/>
                <w:iCs/>
                <w:sz w:val="18"/>
                <w:szCs w:val="18"/>
                <w:lang w:eastAsia="lv-LV"/>
              </w:rPr>
            </w:pPr>
            <w:r w:rsidRPr="00C33443">
              <w:rPr>
                <w:rFonts w:ascii="Times New Roman" w:eastAsia="Times New Roman" w:hAnsi="Times New Roman" w:cs="Times New Roman"/>
                <w:i/>
                <w:iCs/>
                <w:sz w:val="18"/>
                <w:szCs w:val="18"/>
                <w:lang w:eastAsia="lv-LV"/>
              </w:rPr>
              <w:t>3 376 873</w:t>
            </w:r>
          </w:p>
        </w:tc>
        <w:tc>
          <w:tcPr>
            <w:tcW w:w="2777" w:type="dxa"/>
            <w:tcBorders>
              <w:top w:val="nil"/>
              <w:left w:val="nil"/>
              <w:bottom w:val="single" w:sz="4" w:space="0" w:color="auto"/>
              <w:right w:val="single" w:sz="4" w:space="0" w:color="auto"/>
            </w:tcBorders>
            <w:shd w:val="clear" w:color="auto" w:fill="auto"/>
            <w:vAlign w:val="bottom"/>
            <w:hideMark/>
          </w:tcPr>
          <w:p w14:paraId="20EBBE54" w14:textId="77777777" w:rsidR="00DE760D" w:rsidRPr="00C33443" w:rsidRDefault="00DE760D" w:rsidP="00DE760D">
            <w:pPr>
              <w:spacing w:after="0" w:line="240" w:lineRule="auto"/>
              <w:rPr>
                <w:rFonts w:ascii="Times New Roman" w:eastAsia="Times New Roman" w:hAnsi="Times New Roman" w:cs="Times New Roman"/>
                <w:color w:val="000000"/>
                <w:sz w:val="18"/>
                <w:szCs w:val="18"/>
                <w:lang w:eastAsia="lv-LV"/>
              </w:rPr>
            </w:pPr>
            <w:r w:rsidRPr="00C33443">
              <w:rPr>
                <w:rFonts w:ascii="Times New Roman" w:eastAsia="Times New Roman" w:hAnsi="Times New Roman" w:cs="Times New Roman"/>
                <w:color w:val="000000"/>
                <w:sz w:val="18"/>
                <w:szCs w:val="18"/>
                <w:lang w:eastAsia="lv-LV"/>
              </w:rPr>
              <w:t>Rīcība pēc sirds un asinsvadu slimības riska vērtējuma noteikšanas - medikamentu terapijas piemērošanu (2 posms – tālākie izmeklējumi).</w:t>
            </w:r>
          </w:p>
        </w:tc>
      </w:tr>
      <w:tr w:rsidR="00185DC0" w:rsidRPr="00213041" w14:paraId="10BFF8D3" w14:textId="77777777" w:rsidTr="00213041">
        <w:trPr>
          <w:trHeight w:val="255"/>
        </w:trPr>
        <w:tc>
          <w:tcPr>
            <w:tcW w:w="30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A4F44C" w14:textId="77777777" w:rsidR="00185DC0" w:rsidRPr="00213041" w:rsidRDefault="00185DC0" w:rsidP="00213041">
            <w:pPr>
              <w:spacing w:after="0" w:line="240" w:lineRule="auto"/>
              <w:jc w:val="right"/>
              <w:rPr>
                <w:rFonts w:ascii="Times New Roman" w:eastAsia="Times New Roman" w:hAnsi="Times New Roman" w:cs="Times New Roman"/>
                <w:b/>
                <w:bCs/>
                <w:color w:val="000000"/>
                <w:sz w:val="18"/>
                <w:szCs w:val="18"/>
                <w:lang w:eastAsia="lv-LV"/>
              </w:rPr>
            </w:pPr>
            <w:r w:rsidRPr="00213041">
              <w:rPr>
                <w:rFonts w:ascii="Times New Roman" w:eastAsia="Times New Roman" w:hAnsi="Times New Roman" w:cs="Times New Roman"/>
                <w:b/>
                <w:bCs/>
                <w:color w:val="000000"/>
                <w:sz w:val="18"/>
                <w:szCs w:val="18"/>
                <w:lang w:eastAsia="lv-LV"/>
              </w:rPr>
              <w:t>KOPĀ: </w:t>
            </w:r>
          </w:p>
        </w:tc>
        <w:tc>
          <w:tcPr>
            <w:tcW w:w="1170" w:type="dxa"/>
            <w:tcBorders>
              <w:top w:val="nil"/>
              <w:left w:val="nil"/>
              <w:bottom w:val="single" w:sz="4" w:space="0" w:color="auto"/>
              <w:right w:val="single" w:sz="4" w:space="0" w:color="auto"/>
            </w:tcBorders>
            <w:shd w:val="clear" w:color="auto" w:fill="auto"/>
            <w:noWrap/>
            <w:vAlign w:val="bottom"/>
            <w:hideMark/>
          </w:tcPr>
          <w:p w14:paraId="053CF2C3" w14:textId="77777777" w:rsidR="00185DC0" w:rsidRPr="00213041"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213041">
              <w:rPr>
                <w:rFonts w:ascii="Times New Roman" w:eastAsia="Times New Roman" w:hAnsi="Times New Roman" w:cs="Times New Roman"/>
                <w:b/>
                <w:bCs/>
                <w:color w:val="000000"/>
                <w:sz w:val="18"/>
                <w:szCs w:val="18"/>
                <w:lang w:eastAsia="lv-LV"/>
              </w:rPr>
              <w:t>113 400 000</w:t>
            </w:r>
          </w:p>
        </w:tc>
        <w:tc>
          <w:tcPr>
            <w:tcW w:w="1096" w:type="dxa"/>
            <w:tcBorders>
              <w:top w:val="nil"/>
              <w:left w:val="nil"/>
              <w:bottom w:val="single" w:sz="4" w:space="0" w:color="auto"/>
              <w:right w:val="single" w:sz="4" w:space="0" w:color="auto"/>
            </w:tcBorders>
            <w:shd w:val="clear" w:color="auto" w:fill="auto"/>
            <w:noWrap/>
            <w:vAlign w:val="bottom"/>
            <w:hideMark/>
          </w:tcPr>
          <w:p w14:paraId="0E39CC94" w14:textId="77777777" w:rsidR="00185DC0" w:rsidRPr="00213041"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213041">
              <w:rPr>
                <w:rFonts w:ascii="Times New Roman" w:eastAsia="Times New Roman" w:hAnsi="Times New Roman" w:cs="Times New Roman"/>
                <w:b/>
                <w:bCs/>
                <w:color w:val="000000"/>
                <w:sz w:val="18"/>
                <w:szCs w:val="18"/>
                <w:lang w:eastAsia="lv-LV"/>
              </w:rPr>
              <w:t>0</w:t>
            </w:r>
          </w:p>
        </w:tc>
        <w:tc>
          <w:tcPr>
            <w:tcW w:w="1172" w:type="dxa"/>
            <w:tcBorders>
              <w:top w:val="nil"/>
              <w:left w:val="nil"/>
              <w:bottom w:val="single" w:sz="4" w:space="0" w:color="auto"/>
              <w:right w:val="single" w:sz="4" w:space="0" w:color="auto"/>
            </w:tcBorders>
            <w:shd w:val="clear" w:color="auto" w:fill="auto"/>
            <w:noWrap/>
            <w:vAlign w:val="bottom"/>
            <w:hideMark/>
          </w:tcPr>
          <w:p w14:paraId="5A6A03E9" w14:textId="77777777" w:rsidR="00185DC0" w:rsidRPr="00213041" w:rsidRDefault="00185DC0" w:rsidP="00DE760D">
            <w:pPr>
              <w:spacing w:after="0" w:line="240" w:lineRule="auto"/>
              <w:jc w:val="right"/>
              <w:rPr>
                <w:rFonts w:ascii="Times New Roman" w:eastAsia="Times New Roman" w:hAnsi="Times New Roman" w:cs="Times New Roman"/>
                <w:b/>
                <w:bCs/>
                <w:color w:val="000000"/>
                <w:sz w:val="18"/>
                <w:szCs w:val="18"/>
                <w:lang w:eastAsia="lv-LV"/>
              </w:rPr>
            </w:pPr>
            <w:r w:rsidRPr="00213041">
              <w:rPr>
                <w:rFonts w:ascii="Times New Roman" w:eastAsia="Times New Roman" w:hAnsi="Times New Roman" w:cs="Times New Roman"/>
                <w:b/>
                <w:bCs/>
                <w:color w:val="000000"/>
                <w:sz w:val="18"/>
                <w:szCs w:val="18"/>
                <w:lang w:eastAsia="lv-LV"/>
              </w:rPr>
              <w:t>113 400 000</w:t>
            </w:r>
          </w:p>
        </w:tc>
        <w:tc>
          <w:tcPr>
            <w:tcW w:w="2777" w:type="dxa"/>
            <w:tcBorders>
              <w:top w:val="nil"/>
              <w:left w:val="nil"/>
              <w:bottom w:val="single" w:sz="4" w:space="0" w:color="auto"/>
              <w:right w:val="single" w:sz="4" w:space="0" w:color="auto"/>
            </w:tcBorders>
            <w:shd w:val="clear" w:color="auto" w:fill="auto"/>
            <w:noWrap/>
            <w:vAlign w:val="bottom"/>
            <w:hideMark/>
          </w:tcPr>
          <w:p w14:paraId="3024D9B0" w14:textId="77777777" w:rsidR="00185DC0" w:rsidRPr="00213041" w:rsidRDefault="00185DC0" w:rsidP="00DE760D">
            <w:pPr>
              <w:spacing w:after="0" w:line="240" w:lineRule="auto"/>
              <w:rPr>
                <w:rFonts w:ascii="Times New Roman" w:eastAsia="Times New Roman" w:hAnsi="Times New Roman" w:cs="Times New Roman"/>
                <w:b/>
                <w:bCs/>
                <w:color w:val="000000"/>
                <w:sz w:val="18"/>
                <w:szCs w:val="18"/>
                <w:lang w:eastAsia="lv-LV"/>
              </w:rPr>
            </w:pPr>
            <w:r w:rsidRPr="00213041">
              <w:rPr>
                <w:rFonts w:ascii="Times New Roman" w:eastAsia="Times New Roman" w:hAnsi="Times New Roman" w:cs="Times New Roman"/>
                <w:b/>
                <w:bCs/>
                <w:color w:val="000000"/>
                <w:sz w:val="18"/>
                <w:szCs w:val="18"/>
                <w:lang w:eastAsia="lv-LV"/>
              </w:rPr>
              <w:t> </w:t>
            </w:r>
          </w:p>
        </w:tc>
      </w:tr>
    </w:tbl>
    <w:p w14:paraId="2FB97FDC" w14:textId="77777777" w:rsidR="00B74D7B" w:rsidRDefault="00B74D7B" w:rsidP="00B74D7B">
      <w:pPr>
        <w:spacing w:after="0" w:line="240" w:lineRule="auto"/>
        <w:rPr>
          <w:rFonts w:ascii="Times New Roman" w:eastAsia="Times New Roman" w:hAnsi="Times New Roman" w:cs="Times New Roman"/>
          <w:sz w:val="28"/>
          <w:szCs w:val="28"/>
        </w:rPr>
      </w:pPr>
    </w:p>
    <w:p w14:paraId="7A6AE027" w14:textId="77777777" w:rsidR="00B74D7B" w:rsidRDefault="00B74D7B" w:rsidP="00B74D7B">
      <w:pPr>
        <w:spacing w:after="0" w:line="240" w:lineRule="auto"/>
        <w:rPr>
          <w:rFonts w:ascii="Times New Roman" w:eastAsia="Times New Roman" w:hAnsi="Times New Roman" w:cs="Times New Roman"/>
          <w:sz w:val="28"/>
          <w:szCs w:val="28"/>
        </w:rPr>
      </w:pPr>
    </w:p>
    <w:p w14:paraId="71263213" w14:textId="77777777" w:rsidR="00343E8A" w:rsidRPr="00962FB1" w:rsidRDefault="0096091E" w:rsidP="00B74D7B">
      <w:pPr>
        <w:spacing w:after="0" w:line="240" w:lineRule="auto"/>
        <w:rPr>
          <w:rFonts w:ascii="Times New Roman" w:eastAsia="Times New Roman" w:hAnsi="Times New Roman" w:cs="Times New Roman"/>
          <w:sz w:val="28"/>
          <w:szCs w:val="28"/>
        </w:rPr>
      </w:pPr>
      <w:r w:rsidRPr="00962FB1">
        <w:rPr>
          <w:rFonts w:ascii="Times New Roman" w:eastAsia="Times New Roman" w:hAnsi="Times New Roman" w:cs="Times New Roman"/>
          <w:sz w:val="28"/>
          <w:szCs w:val="28"/>
        </w:rPr>
        <w:t>Veselības ministre</w:t>
      </w:r>
      <w:r w:rsidR="000C022C" w:rsidRPr="00962FB1">
        <w:rPr>
          <w:rFonts w:ascii="Times New Roman" w:eastAsia="Times New Roman" w:hAnsi="Times New Roman" w:cs="Times New Roman"/>
          <w:sz w:val="28"/>
          <w:szCs w:val="28"/>
        </w:rPr>
        <w:tab/>
      </w:r>
      <w:r w:rsidR="000C022C" w:rsidRPr="00962FB1">
        <w:rPr>
          <w:rFonts w:ascii="Times New Roman" w:eastAsia="Times New Roman" w:hAnsi="Times New Roman" w:cs="Times New Roman"/>
          <w:sz w:val="28"/>
          <w:szCs w:val="28"/>
        </w:rPr>
        <w:tab/>
      </w:r>
      <w:r w:rsidR="000C022C" w:rsidRPr="00962FB1">
        <w:rPr>
          <w:rFonts w:ascii="Times New Roman" w:eastAsia="Times New Roman" w:hAnsi="Times New Roman" w:cs="Times New Roman"/>
          <w:sz w:val="28"/>
          <w:szCs w:val="28"/>
        </w:rPr>
        <w:tab/>
      </w:r>
      <w:r w:rsidR="000C022C" w:rsidRPr="00962FB1">
        <w:rPr>
          <w:rFonts w:ascii="Times New Roman" w:eastAsia="Times New Roman" w:hAnsi="Times New Roman" w:cs="Times New Roman"/>
          <w:sz w:val="28"/>
          <w:szCs w:val="28"/>
        </w:rPr>
        <w:tab/>
      </w:r>
      <w:r w:rsidR="000C022C" w:rsidRPr="00962FB1">
        <w:rPr>
          <w:rFonts w:ascii="Times New Roman" w:eastAsia="Times New Roman" w:hAnsi="Times New Roman" w:cs="Times New Roman"/>
          <w:sz w:val="28"/>
          <w:szCs w:val="28"/>
        </w:rPr>
        <w:tab/>
      </w:r>
      <w:r w:rsidR="000C022C" w:rsidRPr="00962FB1">
        <w:rPr>
          <w:rFonts w:ascii="Times New Roman" w:eastAsia="Times New Roman" w:hAnsi="Times New Roman" w:cs="Times New Roman"/>
          <w:sz w:val="28"/>
          <w:szCs w:val="28"/>
        </w:rPr>
        <w:tab/>
      </w:r>
      <w:r w:rsidRPr="00962FB1">
        <w:rPr>
          <w:rFonts w:ascii="Times New Roman" w:eastAsia="Times New Roman" w:hAnsi="Times New Roman" w:cs="Times New Roman"/>
          <w:sz w:val="28"/>
          <w:szCs w:val="28"/>
        </w:rPr>
        <w:tab/>
      </w:r>
      <w:r w:rsidRPr="00962FB1">
        <w:rPr>
          <w:rFonts w:ascii="Times New Roman" w:eastAsia="Times New Roman" w:hAnsi="Times New Roman" w:cs="Times New Roman"/>
          <w:sz w:val="28"/>
          <w:szCs w:val="28"/>
        </w:rPr>
        <w:tab/>
      </w:r>
      <w:r w:rsidR="00E6580A">
        <w:rPr>
          <w:rFonts w:ascii="Times New Roman" w:eastAsia="Times New Roman" w:hAnsi="Times New Roman" w:cs="Times New Roman"/>
          <w:sz w:val="28"/>
          <w:szCs w:val="28"/>
        </w:rPr>
        <w:tab/>
        <w:t xml:space="preserve">  </w:t>
      </w:r>
      <w:r w:rsidRPr="00962FB1">
        <w:rPr>
          <w:rFonts w:ascii="Times New Roman" w:eastAsia="Times New Roman" w:hAnsi="Times New Roman" w:cs="Times New Roman"/>
          <w:sz w:val="28"/>
          <w:szCs w:val="28"/>
        </w:rPr>
        <w:t>A</w:t>
      </w:r>
      <w:r w:rsidR="00E6580A">
        <w:rPr>
          <w:rFonts w:ascii="Times New Roman" w:eastAsia="Times New Roman" w:hAnsi="Times New Roman" w:cs="Times New Roman"/>
          <w:sz w:val="28"/>
          <w:szCs w:val="28"/>
        </w:rPr>
        <w:t>.</w:t>
      </w:r>
      <w:r w:rsidRPr="00962FB1">
        <w:rPr>
          <w:rFonts w:ascii="Times New Roman" w:eastAsia="Times New Roman" w:hAnsi="Times New Roman" w:cs="Times New Roman"/>
          <w:sz w:val="28"/>
          <w:szCs w:val="28"/>
        </w:rPr>
        <w:t xml:space="preserve"> Čakša</w:t>
      </w:r>
    </w:p>
    <w:p w14:paraId="615BF11F" w14:textId="77777777" w:rsidR="00B74D7B" w:rsidRDefault="00B74D7B" w:rsidP="00B74D7B">
      <w:pPr>
        <w:tabs>
          <w:tab w:val="left" w:pos="7088"/>
          <w:tab w:val="right" w:pos="9072"/>
        </w:tabs>
        <w:spacing w:after="0" w:line="240" w:lineRule="auto"/>
        <w:rPr>
          <w:rFonts w:ascii="Times New Roman" w:eastAsia="Times New Roman" w:hAnsi="Times New Roman" w:cs="Times New Roman"/>
          <w:sz w:val="28"/>
          <w:szCs w:val="28"/>
        </w:rPr>
      </w:pPr>
    </w:p>
    <w:p w14:paraId="1F3E1399" w14:textId="77777777" w:rsidR="00343E8A" w:rsidRPr="00962FB1" w:rsidRDefault="0096091E" w:rsidP="00B74D7B">
      <w:pPr>
        <w:tabs>
          <w:tab w:val="left" w:pos="7088"/>
          <w:tab w:val="right" w:pos="9072"/>
        </w:tabs>
        <w:spacing w:after="0" w:line="240" w:lineRule="auto"/>
        <w:rPr>
          <w:rFonts w:ascii="Times New Roman" w:eastAsia="Times New Roman" w:hAnsi="Times New Roman" w:cs="Times New Roman"/>
          <w:sz w:val="28"/>
          <w:szCs w:val="28"/>
        </w:rPr>
      </w:pPr>
      <w:r w:rsidRPr="00962FB1">
        <w:rPr>
          <w:rFonts w:ascii="Times New Roman" w:eastAsia="Times New Roman" w:hAnsi="Times New Roman" w:cs="Times New Roman"/>
          <w:sz w:val="28"/>
          <w:szCs w:val="28"/>
        </w:rPr>
        <w:t>Ie</w:t>
      </w:r>
      <w:r w:rsidR="000C022C" w:rsidRPr="00962FB1">
        <w:rPr>
          <w:rFonts w:ascii="Times New Roman" w:eastAsia="Times New Roman" w:hAnsi="Times New Roman" w:cs="Times New Roman"/>
          <w:sz w:val="28"/>
          <w:szCs w:val="28"/>
        </w:rPr>
        <w:t>sniedzējs: Veselības ministre</w:t>
      </w:r>
      <w:r w:rsidR="00E6580A">
        <w:rPr>
          <w:rFonts w:ascii="Times New Roman" w:eastAsia="Times New Roman" w:hAnsi="Times New Roman" w:cs="Times New Roman"/>
          <w:sz w:val="28"/>
          <w:szCs w:val="28"/>
        </w:rPr>
        <w:tab/>
      </w:r>
      <w:r w:rsidR="00E6580A">
        <w:rPr>
          <w:rFonts w:ascii="Times New Roman" w:eastAsia="Times New Roman" w:hAnsi="Times New Roman" w:cs="Times New Roman"/>
          <w:sz w:val="28"/>
          <w:szCs w:val="28"/>
        </w:rPr>
        <w:tab/>
      </w:r>
      <w:r w:rsidRPr="00962FB1">
        <w:rPr>
          <w:rFonts w:ascii="Times New Roman" w:eastAsia="Times New Roman" w:hAnsi="Times New Roman" w:cs="Times New Roman"/>
          <w:sz w:val="28"/>
          <w:szCs w:val="28"/>
        </w:rPr>
        <w:t>A</w:t>
      </w:r>
      <w:r w:rsidR="00E6580A">
        <w:rPr>
          <w:rFonts w:ascii="Times New Roman" w:eastAsia="Times New Roman" w:hAnsi="Times New Roman" w:cs="Times New Roman"/>
          <w:sz w:val="28"/>
          <w:szCs w:val="28"/>
        </w:rPr>
        <w:t>.</w:t>
      </w:r>
      <w:r w:rsidRPr="00962FB1">
        <w:rPr>
          <w:rFonts w:ascii="Times New Roman" w:eastAsia="Times New Roman" w:hAnsi="Times New Roman" w:cs="Times New Roman"/>
          <w:sz w:val="28"/>
          <w:szCs w:val="28"/>
        </w:rPr>
        <w:t xml:space="preserve"> Čakša</w:t>
      </w:r>
    </w:p>
    <w:p w14:paraId="2B828630" w14:textId="77777777" w:rsidR="00B74D7B" w:rsidRDefault="00B74D7B" w:rsidP="00B74D7B">
      <w:pPr>
        <w:spacing w:after="0" w:line="240" w:lineRule="auto"/>
        <w:rPr>
          <w:rFonts w:ascii="Times New Roman" w:eastAsia="Times New Roman" w:hAnsi="Times New Roman" w:cs="Times New Roman"/>
          <w:sz w:val="28"/>
          <w:szCs w:val="28"/>
        </w:rPr>
      </w:pPr>
    </w:p>
    <w:p w14:paraId="49629C5B" w14:textId="77777777" w:rsidR="00CA7B33" w:rsidRPr="00B74D7B" w:rsidRDefault="0096091E" w:rsidP="00B74D7B">
      <w:pPr>
        <w:spacing w:after="0" w:line="240" w:lineRule="auto"/>
        <w:rPr>
          <w:rFonts w:ascii="Times New Roman" w:eastAsia="Times New Roman" w:hAnsi="Times New Roman" w:cs="Times New Roman"/>
          <w:sz w:val="28"/>
          <w:szCs w:val="28"/>
        </w:rPr>
      </w:pPr>
      <w:r w:rsidRPr="00962FB1">
        <w:rPr>
          <w:rFonts w:ascii="Times New Roman" w:eastAsia="Times New Roman" w:hAnsi="Times New Roman" w:cs="Times New Roman"/>
          <w:sz w:val="28"/>
          <w:szCs w:val="28"/>
        </w:rPr>
        <w:t>Vīza: Valsts sekretār</w:t>
      </w:r>
      <w:r w:rsidR="000C022C" w:rsidRPr="00962FB1">
        <w:rPr>
          <w:rFonts w:ascii="Times New Roman" w:eastAsia="Times New Roman" w:hAnsi="Times New Roman" w:cs="Times New Roman"/>
          <w:sz w:val="28"/>
          <w:szCs w:val="28"/>
        </w:rPr>
        <w:t>s</w:t>
      </w:r>
      <w:r w:rsidR="00683D53" w:rsidRPr="00962FB1">
        <w:rPr>
          <w:rFonts w:ascii="Times New Roman" w:eastAsia="Times New Roman" w:hAnsi="Times New Roman" w:cs="Times New Roman"/>
          <w:sz w:val="28"/>
          <w:szCs w:val="28"/>
        </w:rPr>
        <w:tab/>
      </w:r>
      <w:r w:rsidR="00683D53" w:rsidRPr="00962FB1">
        <w:rPr>
          <w:rFonts w:ascii="Times New Roman" w:eastAsia="Times New Roman" w:hAnsi="Times New Roman" w:cs="Times New Roman"/>
          <w:sz w:val="28"/>
          <w:szCs w:val="28"/>
        </w:rPr>
        <w:tab/>
      </w:r>
      <w:r w:rsidR="00683D53" w:rsidRPr="00962FB1">
        <w:rPr>
          <w:rFonts w:ascii="Times New Roman" w:eastAsia="Times New Roman" w:hAnsi="Times New Roman" w:cs="Times New Roman"/>
          <w:sz w:val="28"/>
          <w:szCs w:val="28"/>
        </w:rPr>
        <w:tab/>
      </w:r>
      <w:r w:rsidR="00683D53" w:rsidRPr="00962FB1">
        <w:rPr>
          <w:rFonts w:ascii="Times New Roman" w:eastAsia="Times New Roman" w:hAnsi="Times New Roman" w:cs="Times New Roman"/>
          <w:sz w:val="28"/>
          <w:szCs w:val="28"/>
        </w:rPr>
        <w:tab/>
      </w:r>
      <w:r w:rsidR="000C022C" w:rsidRPr="00962FB1">
        <w:rPr>
          <w:rFonts w:ascii="Times New Roman" w:eastAsia="Times New Roman" w:hAnsi="Times New Roman" w:cs="Times New Roman"/>
          <w:sz w:val="28"/>
          <w:szCs w:val="28"/>
        </w:rPr>
        <w:tab/>
      </w:r>
      <w:r w:rsidR="000C022C" w:rsidRPr="00962FB1">
        <w:rPr>
          <w:rFonts w:ascii="Times New Roman" w:eastAsia="Times New Roman" w:hAnsi="Times New Roman" w:cs="Times New Roman"/>
          <w:sz w:val="28"/>
          <w:szCs w:val="28"/>
        </w:rPr>
        <w:tab/>
      </w:r>
      <w:r w:rsidR="000C022C" w:rsidRPr="00962FB1">
        <w:rPr>
          <w:rFonts w:ascii="Times New Roman" w:eastAsia="Times New Roman" w:hAnsi="Times New Roman" w:cs="Times New Roman"/>
          <w:sz w:val="28"/>
          <w:szCs w:val="28"/>
        </w:rPr>
        <w:tab/>
      </w:r>
      <w:r w:rsidR="000C022C" w:rsidRPr="00962FB1">
        <w:rPr>
          <w:rFonts w:ascii="Times New Roman" w:eastAsia="Times New Roman" w:hAnsi="Times New Roman" w:cs="Times New Roman"/>
          <w:sz w:val="28"/>
          <w:szCs w:val="28"/>
        </w:rPr>
        <w:tab/>
      </w:r>
      <w:r w:rsidR="00E6580A">
        <w:rPr>
          <w:rFonts w:ascii="Times New Roman" w:eastAsia="Times New Roman" w:hAnsi="Times New Roman" w:cs="Times New Roman"/>
          <w:sz w:val="28"/>
          <w:szCs w:val="28"/>
        </w:rPr>
        <w:t xml:space="preserve">  </w:t>
      </w:r>
      <w:r w:rsidR="000C022C" w:rsidRPr="00962FB1">
        <w:rPr>
          <w:rFonts w:ascii="Times New Roman" w:eastAsia="Times New Roman" w:hAnsi="Times New Roman" w:cs="Times New Roman"/>
          <w:sz w:val="28"/>
          <w:szCs w:val="28"/>
        </w:rPr>
        <w:t>A.Lapiņš</w:t>
      </w:r>
    </w:p>
    <w:p w14:paraId="67151C62" w14:textId="77777777" w:rsidR="00B74D7B" w:rsidRDefault="00B74D7B" w:rsidP="00B74D7B">
      <w:pPr>
        <w:spacing w:after="0" w:line="240" w:lineRule="auto"/>
        <w:rPr>
          <w:rFonts w:ascii="Times New Roman" w:eastAsia="Calibri" w:hAnsi="Times New Roman" w:cs="Times New Roman"/>
          <w:sz w:val="24"/>
          <w:szCs w:val="24"/>
        </w:rPr>
      </w:pPr>
    </w:p>
    <w:p w14:paraId="2FEEC6D3" w14:textId="77777777" w:rsidR="00B74D7B" w:rsidRDefault="0096091E" w:rsidP="00B74D7B">
      <w:pPr>
        <w:spacing w:after="0" w:line="240" w:lineRule="auto"/>
        <w:rPr>
          <w:rFonts w:ascii="Times New Roman" w:eastAsia="Calibri" w:hAnsi="Times New Roman" w:cs="Times New Roman"/>
          <w:sz w:val="24"/>
          <w:szCs w:val="24"/>
        </w:rPr>
      </w:pPr>
      <w:r w:rsidRPr="00962FB1">
        <w:rPr>
          <w:rFonts w:ascii="Times New Roman" w:eastAsia="Calibri" w:hAnsi="Times New Roman" w:cs="Times New Roman"/>
          <w:sz w:val="24"/>
          <w:szCs w:val="24"/>
        </w:rPr>
        <w:t xml:space="preserve">Batare, </w:t>
      </w:r>
      <w:r w:rsidR="009F7E78" w:rsidRPr="00962FB1">
        <w:rPr>
          <w:rFonts w:ascii="Times New Roman" w:eastAsia="Calibri" w:hAnsi="Times New Roman" w:cs="Times New Roman"/>
          <w:sz w:val="24"/>
          <w:szCs w:val="24"/>
        </w:rPr>
        <w:t>67876042</w:t>
      </w:r>
    </w:p>
    <w:p w14:paraId="764E63B7" w14:textId="77777777" w:rsidR="002C4B9E" w:rsidRPr="00962FB1" w:rsidRDefault="00BF734E" w:rsidP="00B74D7B">
      <w:pPr>
        <w:spacing w:after="0" w:line="240" w:lineRule="auto"/>
        <w:rPr>
          <w:rFonts w:ascii="Times New Roman" w:eastAsia="Calibri" w:hAnsi="Times New Roman" w:cs="Times New Roman"/>
          <w:sz w:val="24"/>
          <w:szCs w:val="24"/>
        </w:rPr>
      </w:pPr>
      <w:hyperlink r:id="rId12" w:history="1">
        <w:r w:rsidR="009F7E78" w:rsidRPr="00962FB1">
          <w:rPr>
            <w:rStyle w:val="Hyperlink"/>
            <w:rFonts w:ascii="Times New Roman" w:eastAsia="Calibri" w:hAnsi="Times New Roman" w:cs="Times New Roman"/>
            <w:sz w:val="24"/>
            <w:szCs w:val="24"/>
          </w:rPr>
          <w:t>Svetlana.Batare@vm.gov.lv</w:t>
        </w:r>
      </w:hyperlink>
    </w:p>
    <w:sectPr w:rsidR="002C4B9E" w:rsidRPr="00962FB1" w:rsidSect="00D1321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09EA9" w14:textId="77777777" w:rsidR="00DE760D" w:rsidRDefault="00DE760D">
      <w:pPr>
        <w:spacing w:after="0" w:line="240" w:lineRule="auto"/>
      </w:pPr>
      <w:r>
        <w:separator/>
      </w:r>
    </w:p>
  </w:endnote>
  <w:endnote w:type="continuationSeparator" w:id="0">
    <w:p w14:paraId="36AE1735" w14:textId="77777777" w:rsidR="00DE760D" w:rsidRDefault="00DE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FBCE" w14:textId="77777777" w:rsidR="00B74D7B" w:rsidRDefault="00B74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25C9" w14:textId="77777777" w:rsidR="00DE760D" w:rsidRPr="00CF1D75" w:rsidRDefault="00DE760D" w:rsidP="00CF1D75">
    <w:pPr>
      <w:pStyle w:val="Footer"/>
    </w:pPr>
    <w:r w:rsidRPr="00FB42B8">
      <w:rPr>
        <w:rFonts w:ascii="Times New Roman" w:hAnsi="Times New Roman" w:cs="Times New Roman"/>
        <w:sz w:val="20"/>
        <w:szCs w:val="20"/>
      </w:rPr>
      <w:t>VMzino_</w:t>
    </w:r>
    <w:r w:rsidR="00B74D7B">
      <w:rPr>
        <w:rFonts w:ascii="Times New Roman" w:hAnsi="Times New Roman" w:cs="Times New Roman"/>
        <w:sz w:val="20"/>
        <w:szCs w:val="20"/>
      </w:rPr>
      <w:t>21</w:t>
    </w:r>
    <w:r>
      <w:rPr>
        <w:rFonts w:ascii="Times New Roman" w:hAnsi="Times New Roman" w:cs="Times New Roman"/>
        <w:sz w:val="20"/>
        <w:szCs w:val="20"/>
      </w:rPr>
      <w:t>0</w:t>
    </w:r>
    <w:r w:rsidR="00B47B93">
      <w:rPr>
        <w:rFonts w:ascii="Times New Roman" w:hAnsi="Times New Roman" w:cs="Times New Roman"/>
        <w:sz w:val="20"/>
        <w:szCs w:val="20"/>
      </w:rPr>
      <w:t>8</w:t>
    </w:r>
    <w:r>
      <w:rPr>
        <w:rFonts w:ascii="Times New Roman" w:hAnsi="Times New Roman" w:cs="Times New Roman"/>
        <w:sz w:val="20"/>
        <w:szCs w:val="20"/>
      </w:rPr>
      <w:t>18_reformu_pardale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B1C4" w14:textId="77777777" w:rsidR="00DE760D" w:rsidRPr="000846E5" w:rsidRDefault="00DE760D" w:rsidP="00D1321B">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sidR="00B74D7B">
      <w:rPr>
        <w:rFonts w:ascii="Times New Roman" w:hAnsi="Times New Roman" w:cs="Times New Roman"/>
        <w:sz w:val="20"/>
        <w:szCs w:val="20"/>
      </w:rPr>
      <w:t>21</w:t>
    </w:r>
    <w:r>
      <w:rPr>
        <w:rFonts w:ascii="Times New Roman" w:hAnsi="Times New Roman" w:cs="Times New Roman"/>
        <w:sz w:val="20"/>
        <w:szCs w:val="20"/>
      </w:rPr>
      <w:t>0</w:t>
    </w:r>
    <w:r w:rsidR="00B47B93">
      <w:rPr>
        <w:rFonts w:ascii="Times New Roman" w:hAnsi="Times New Roman" w:cs="Times New Roman"/>
        <w:sz w:val="20"/>
        <w:szCs w:val="20"/>
      </w:rPr>
      <w:t>8</w:t>
    </w:r>
    <w:r>
      <w:rPr>
        <w:rFonts w:ascii="Times New Roman" w:hAnsi="Times New Roman" w:cs="Times New Roman"/>
        <w:sz w:val="20"/>
        <w:szCs w:val="20"/>
      </w:rPr>
      <w:t>18_reformu_pardale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E960" w14:textId="77777777" w:rsidR="00DE760D" w:rsidRDefault="00DE760D" w:rsidP="00742970">
      <w:pPr>
        <w:spacing w:after="0" w:line="240" w:lineRule="auto"/>
      </w:pPr>
      <w:r>
        <w:separator/>
      </w:r>
    </w:p>
  </w:footnote>
  <w:footnote w:type="continuationSeparator" w:id="0">
    <w:p w14:paraId="09DC7CA7" w14:textId="77777777" w:rsidR="00DE760D" w:rsidRDefault="00DE760D" w:rsidP="00742970">
      <w:pPr>
        <w:spacing w:after="0" w:line="240" w:lineRule="auto"/>
      </w:pPr>
      <w:r>
        <w:continuationSeparator/>
      </w:r>
    </w:p>
  </w:footnote>
  <w:footnote w:type="continuationNotice" w:id="1">
    <w:p w14:paraId="19F577A9" w14:textId="77777777" w:rsidR="00DE760D" w:rsidRDefault="00DE760D">
      <w:pPr>
        <w:spacing w:after="0" w:line="240" w:lineRule="auto"/>
      </w:pPr>
    </w:p>
  </w:footnote>
  <w:footnote w:id="2">
    <w:p w14:paraId="40D02270" w14:textId="77777777" w:rsidR="00DE760D" w:rsidRPr="007A4F51" w:rsidRDefault="00DE760D" w:rsidP="004C5BAF">
      <w:pPr>
        <w:pStyle w:val="FootnoteText"/>
        <w:rPr>
          <w:rFonts w:ascii="Times New Roman" w:hAnsi="Times New Roman" w:cs="Times New Roman"/>
          <w:i/>
        </w:rPr>
      </w:pPr>
      <w:r w:rsidRPr="00A17552">
        <w:rPr>
          <w:rStyle w:val="FootnoteReference"/>
          <w:rFonts w:ascii="Times New Roman" w:hAnsi="Times New Roman" w:cs="Times New Roman"/>
        </w:rPr>
        <w:footnoteRef/>
      </w:r>
      <w:r w:rsidRPr="00A17552">
        <w:rPr>
          <w:rFonts w:ascii="Times New Roman" w:hAnsi="Times New Roman" w:cs="Times New Roman"/>
        </w:rPr>
        <w:t xml:space="preserve"> </w:t>
      </w:r>
      <w:r>
        <w:rPr>
          <w:rFonts w:ascii="Times New Roman" w:hAnsi="Times New Roman" w:cs="Times New Roman"/>
        </w:rPr>
        <w:t xml:space="preserve">Papildus informācijai: </w:t>
      </w:r>
      <w:hyperlink r:id="rId1" w:history="1">
        <w:r w:rsidRPr="00866A3E">
          <w:rPr>
            <w:rStyle w:val="Hyperlink"/>
            <w:rFonts w:ascii="Times New Roman" w:hAnsi="Times New Roman" w:cs="Times New Roman"/>
            <w:i/>
            <w:color w:val="auto"/>
          </w:rPr>
          <w:t>https://spkc.gov.lv/upload/Arstniecibas%20personam/Metodiskie%20materiali/vadlinijas_augsta_riska_individu_atpazisana.</w:t>
        </w:r>
        <w:r w:rsidRPr="00F62EDF">
          <w:rPr>
            <w:rStyle w:val="Hyperlink"/>
            <w:rFonts w:ascii="Times New Roman" w:hAnsi="Times New Roman" w:cs="Times New Roman"/>
            <w:i/>
            <w:color w:val="auto"/>
          </w:rPr>
          <w:t>pdf</w:t>
        </w:r>
      </w:hyperlink>
      <w:r w:rsidRPr="00866A3E">
        <w:rPr>
          <w:rFonts w:ascii="Times New Roman" w:hAnsi="Times New Roman" w:cs="Times New Roman"/>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1C67" w14:textId="77777777" w:rsidR="00B74D7B" w:rsidRDefault="00B74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90004838"/>
      <w:docPartObj>
        <w:docPartGallery w:val="Page Numbers (Top of Page)"/>
        <w:docPartUnique/>
      </w:docPartObj>
    </w:sdtPr>
    <w:sdtEndPr/>
    <w:sdtContent>
      <w:p w14:paraId="4A2C03C8" w14:textId="77777777" w:rsidR="00DE760D" w:rsidRPr="005423DB" w:rsidRDefault="00DE760D">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Pr>
            <w:rFonts w:ascii="Times New Roman" w:hAnsi="Times New Roman" w:cs="Times New Roman"/>
            <w:noProof/>
          </w:rPr>
          <w:t>16</w:t>
        </w:r>
        <w:r w:rsidRPr="005423DB">
          <w:rPr>
            <w:rFonts w:ascii="Times New Roman" w:hAnsi="Times New Roman" w:cs="Times New Roman"/>
          </w:rPr>
          <w:fldChar w:fldCharType="end"/>
        </w:r>
      </w:p>
    </w:sdtContent>
  </w:sdt>
  <w:p w14:paraId="1599FBDB" w14:textId="77777777" w:rsidR="00DE760D" w:rsidRDefault="00DE7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EB7E" w14:textId="77777777" w:rsidR="00B74D7B" w:rsidRDefault="00B74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160491"/>
    <w:multiLevelType w:val="hybridMultilevel"/>
    <w:tmpl w:val="B654497A"/>
    <w:lvl w:ilvl="0" w:tplc="E31A0BC6">
      <w:start w:val="1"/>
      <w:numFmt w:val="bullet"/>
      <w:lvlText w:val=""/>
      <w:lvlJc w:val="left"/>
      <w:pPr>
        <w:ind w:left="1440" w:hanging="360"/>
      </w:pPr>
      <w:rPr>
        <w:rFonts w:ascii="Wingdings" w:hAnsi="Wingdings" w:hint="default"/>
      </w:rPr>
    </w:lvl>
    <w:lvl w:ilvl="1" w:tplc="E71CAFDE">
      <w:numFmt w:val="bullet"/>
      <w:lvlText w:val="-"/>
      <w:lvlJc w:val="left"/>
      <w:pPr>
        <w:ind w:left="2160" w:hanging="360"/>
      </w:pPr>
      <w:rPr>
        <w:rFonts w:ascii="Times New Roman" w:eastAsiaTheme="minorHAnsi" w:hAnsi="Times New Roman" w:cs="Times New Roman" w:hint="default"/>
      </w:rPr>
    </w:lvl>
    <w:lvl w:ilvl="2" w:tplc="6A3AC248" w:tentative="1">
      <w:start w:val="1"/>
      <w:numFmt w:val="bullet"/>
      <w:lvlText w:val=""/>
      <w:lvlJc w:val="left"/>
      <w:pPr>
        <w:ind w:left="2880" w:hanging="360"/>
      </w:pPr>
      <w:rPr>
        <w:rFonts w:ascii="Wingdings" w:hAnsi="Wingdings" w:hint="default"/>
      </w:rPr>
    </w:lvl>
    <w:lvl w:ilvl="3" w:tplc="C71AA46C" w:tentative="1">
      <w:start w:val="1"/>
      <w:numFmt w:val="bullet"/>
      <w:lvlText w:val=""/>
      <w:lvlJc w:val="left"/>
      <w:pPr>
        <w:ind w:left="3600" w:hanging="360"/>
      </w:pPr>
      <w:rPr>
        <w:rFonts w:ascii="Symbol" w:hAnsi="Symbol" w:hint="default"/>
      </w:rPr>
    </w:lvl>
    <w:lvl w:ilvl="4" w:tplc="4C42152C" w:tentative="1">
      <w:start w:val="1"/>
      <w:numFmt w:val="bullet"/>
      <w:lvlText w:val="o"/>
      <w:lvlJc w:val="left"/>
      <w:pPr>
        <w:ind w:left="4320" w:hanging="360"/>
      </w:pPr>
      <w:rPr>
        <w:rFonts w:ascii="Courier New" w:hAnsi="Courier New" w:cs="Courier New" w:hint="default"/>
      </w:rPr>
    </w:lvl>
    <w:lvl w:ilvl="5" w:tplc="82FA581A" w:tentative="1">
      <w:start w:val="1"/>
      <w:numFmt w:val="bullet"/>
      <w:lvlText w:val=""/>
      <w:lvlJc w:val="left"/>
      <w:pPr>
        <w:ind w:left="5040" w:hanging="360"/>
      </w:pPr>
      <w:rPr>
        <w:rFonts w:ascii="Wingdings" w:hAnsi="Wingdings" w:hint="default"/>
      </w:rPr>
    </w:lvl>
    <w:lvl w:ilvl="6" w:tplc="5B1A4802" w:tentative="1">
      <w:start w:val="1"/>
      <w:numFmt w:val="bullet"/>
      <w:lvlText w:val=""/>
      <w:lvlJc w:val="left"/>
      <w:pPr>
        <w:ind w:left="5760" w:hanging="360"/>
      </w:pPr>
      <w:rPr>
        <w:rFonts w:ascii="Symbol" w:hAnsi="Symbol" w:hint="default"/>
      </w:rPr>
    </w:lvl>
    <w:lvl w:ilvl="7" w:tplc="D5B40704" w:tentative="1">
      <w:start w:val="1"/>
      <w:numFmt w:val="bullet"/>
      <w:lvlText w:val="o"/>
      <w:lvlJc w:val="left"/>
      <w:pPr>
        <w:ind w:left="6480" w:hanging="360"/>
      </w:pPr>
      <w:rPr>
        <w:rFonts w:ascii="Courier New" w:hAnsi="Courier New" w:cs="Courier New" w:hint="default"/>
      </w:rPr>
    </w:lvl>
    <w:lvl w:ilvl="8" w:tplc="7BDE8300" w:tentative="1">
      <w:start w:val="1"/>
      <w:numFmt w:val="bullet"/>
      <w:lvlText w:val=""/>
      <w:lvlJc w:val="left"/>
      <w:pPr>
        <w:ind w:left="7200" w:hanging="360"/>
      </w:pPr>
      <w:rPr>
        <w:rFonts w:ascii="Wingdings" w:hAnsi="Wingdings" w:hint="default"/>
      </w:rPr>
    </w:lvl>
  </w:abstractNum>
  <w:abstractNum w:abstractNumId="1" w15:restartNumberingAfterBreak="1">
    <w:nsid w:val="063F574E"/>
    <w:multiLevelType w:val="hybridMultilevel"/>
    <w:tmpl w:val="B1D853B8"/>
    <w:lvl w:ilvl="0" w:tplc="B824BB82">
      <w:start w:val="47"/>
      <w:numFmt w:val="bullet"/>
      <w:lvlText w:val=""/>
      <w:lvlJc w:val="left"/>
      <w:pPr>
        <w:ind w:left="671" w:hanging="360"/>
      </w:pPr>
      <w:rPr>
        <w:rFonts w:ascii="Symbol" w:eastAsia="Times New Roman" w:hAnsi="Symbol" w:cs="Times New Roman" w:hint="default"/>
      </w:rPr>
    </w:lvl>
    <w:lvl w:ilvl="1" w:tplc="0E16BEC4" w:tentative="1">
      <w:start w:val="1"/>
      <w:numFmt w:val="bullet"/>
      <w:lvlText w:val="o"/>
      <w:lvlJc w:val="left"/>
      <w:pPr>
        <w:ind w:left="1391" w:hanging="360"/>
      </w:pPr>
      <w:rPr>
        <w:rFonts w:ascii="Courier New" w:hAnsi="Courier New" w:cs="Courier New" w:hint="default"/>
      </w:rPr>
    </w:lvl>
    <w:lvl w:ilvl="2" w:tplc="E6D65180" w:tentative="1">
      <w:start w:val="1"/>
      <w:numFmt w:val="bullet"/>
      <w:lvlText w:val=""/>
      <w:lvlJc w:val="left"/>
      <w:pPr>
        <w:ind w:left="2111" w:hanging="360"/>
      </w:pPr>
      <w:rPr>
        <w:rFonts w:ascii="Wingdings" w:hAnsi="Wingdings" w:hint="default"/>
      </w:rPr>
    </w:lvl>
    <w:lvl w:ilvl="3" w:tplc="F0EE5BBA" w:tentative="1">
      <w:start w:val="1"/>
      <w:numFmt w:val="bullet"/>
      <w:lvlText w:val=""/>
      <w:lvlJc w:val="left"/>
      <w:pPr>
        <w:ind w:left="2831" w:hanging="360"/>
      </w:pPr>
      <w:rPr>
        <w:rFonts w:ascii="Symbol" w:hAnsi="Symbol" w:hint="default"/>
      </w:rPr>
    </w:lvl>
    <w:lvl w:ilvl="4" w:tplc="58E4B9CC" w:tentative="1">
      <w:start w:val="1"/>
      <w:numFmt w:val="bullet"/>
      <w:lvlText w:val="o"/>
      <w:lvlJc w:val="left"/>
      <w:pPr>
        <w:ind w:left="3551" w:hanging="360"/>
      </w:pPr>
      <w:rPr>
        <w:rFonts w:ascii="Courier New" w:hAnsi="Courier New" w:cs="Courier New" w:hint="default"/>
      </w:rPr>
    </w:lvl>
    <w:lvl w:ilvl="5" w:tplc="6728D84A" w:tentative="1">
      <w:start w:val="1"/>
      <w:numFmt w:val="bullet"/>
      <w:lvlText w:val=""/>
      <w:lvlJc w:val="left"/>
      <w:pPr>
        <w:ind w:left="4271" w:hanging="360"/>
      </w:pPr>
      <w:rPr>
        <w:rFonts w:ascii="Wingdings" w:hAnsi="Wingdings" w:hint="default"/>
      </w:rPr>
    </w:lvl>
    <w:lvl w:ilvl="6" w:tplc="2DC4FE9E" w:tentative="1">
      <w:start w:val="1"/>
      <w:numFmt w:val="bullet"/>
      <w:lvlText w:val=""/>
      <w:lvlJc w:val="left"/>
      <w:pPr>
        <w:ind w:left="4991" w:hanging="360"/>
      </w:pPr>
      <w:rPr>
        <w:rFonts w:ascii="Symbol" w:hAnsi="Symbol" w:hint="default"/>
      </w:rPr>
    </w:lvl>
    <w:lvl w:ilvl="7" w:tplc="85522A92" w:tentative="1">
      <w:start w:val="1"/>
      <w:numFmt w:val="bullet"/>
      <w:lvlText w:val="o"/>
      <w:lvlJc w:val="left"/>
      <w:pPr>
        <w:ind w:left="5711" w:hanging="360"/>
      </w:pPr>
      <w:rPr>
        <w:rFonts w:ascii="Courier New" w:hAnsi="Courier New" w:cs="Courier New" w:hint="default"/>
      </w:rPr>
    </w:lvl>
    <w:lvl w:ilvl="8" w:tplc="AD60C00C" w:tentative="1">
      <w:start w:val="1"/>
      <w:numFmt w:val="bullet"/>
      <w:lvlText w:val=""/>
      <w:lvlJc w:val="left"/>
      <w:pPr>
        <w:ind w:left="6431" w:hanging="360"/>
      </w:pPr>
      <w:rPr>
        <w:rFonts w:ascii="Wingdings" w:hAnsi="Wingdings" w:hint="default"/>
      </w:rPr>
    </w:lvl>
  </w:abstractNum>
  <w:abstractNum w:abstractNumId="2" w15:restartNumberingAfterBreak="1">
    <w:nsid w:val="06841A27"/>
    <w:multiLevelType w:val="hybridMultilevel"/>
    <w:tmpl w:val="E5A23B7E"/>
    <w:lvl w:ilvl="0" w:tplc="5A9C9DA0">
      <w:start w:val="1"/>
      <w:numFmt w:val="bullet"/>
      <w:lvlText w:val=""/>
      <w:lvlJc w:val="left"/>
      <w:pPr>
        <w:ind w:left="1440" w:hanging="360"/>
      </w:pPr>
      <w:rPr>
        <w:rFonts w:ascii="Wingdings" w:hAnsi="Wingdings" w:hint="default"/>
      </w:rPr>
    </w:lvl>
    <w:lvl w:ilvl="1" w:tplc="98323E12">
      <w:start w:val="1"/>
      <w:numFmt w:val="bullet"/>
      <w:lvlText w:val=""/>
      <w:lvlJc w:val="left"/>
      <w:pPr>
        <w:ind w:left="2160" w:hanging="360"/>
      </w:pPr>
      <w:rPr>
        <w:rFonts w:ascii="Wingdings" w:hAnsi="Wingdings" w:hint="default"/>
      </w:rPr>
    </w:lvl>
    <w:lvl w:ilvl="2" w:tplc="877618D2" w:tentative="1">
      <w:start w:val="1"/>
      <w:numFmt w:val="bullet"/>
      <w:lvlText w:val=""/>
      <w:lvlJc w:val="left"/>
      <w:pPr>
        <w:ind w:left="2880" w:hanging="360"/>
      </w:pPr>
      <w:rPr>
        <w:rFonts w:ascii="Wingdings" w:hAnsi="Wingdings" w:hint="default"/>
      </w:rPr>
    </w:lvl>
    <w:lvl w:ilvl="3" w:tplc="9C9A58EA" w:tentative="1">
      <w:start w:val="1"/>
      <w:numFmt w:val="bullet"/>
      <w:lvlText w:val=""/>
      <w:lvlJc w:val="left"/>
      <w:pPr>
        <w:ind w:left="3600" w:hanging="360"/>
      </w:pPr>
      <w:rPr>
        <w:rFonts w:ascii="Symbol" w:hAnsi="Symbol" w:hint="default"/>
      </w:rPr>
    </w:lvl>
    <w:lvl w:ilvl="4" w:tplc="888AB4F6" w:tentative="1">
      <w:start w:val="1"/>
      <w:numFmt w:val="bullet"/>
      <w:lvlText w:val="o"/>
      <w:lvlJc w:val="left"/>
      <w:pPr>
        <w:ind w:left="4320" w:hanging="360"/>
      </w:pPr>
      <w:rPr>
        <w:rFonts w:ascii="Courier New" w:hAnsi="Courier New" w:cs="Courier New" w:hint="default"/>
      </w:rPr>
    </w:lvl>
    <w:lvl w:ilvl="5" w:tplc="F446C7C4" w:tentative="1">
      <w:start w:val="1"/>
      <w:numFmt w:val="bullet"/>
      <w:lvlText w:val=""/>
      <w:lvlJc w:val="left"/>
      <w:pPr>
        <w:ind w:left="5040" w:hanging="360"/>
      </w:pPr>
      <w:rPr>
        <w:rFonts w:ascii="Wingdings" w:hAnsi="Wingdings" w:hint="default"/>
      </w:rPr>
    </w:lvl>
    <w:lvl w:ilvl="6" w:tplc="31D8884C" w:tentative="1">
      <w:start w:val="1"/>
      <w:numFmt w:val="bullet"/>
      <w:lvlText w:val=""/>
      <w:lvlJc w:val="left"/>
      <w:pPr>
        <w:ind w:left="5760" w:hanging="360"/>
      </w:pPr>
      <w:rPr>
        <w:rFonts w:ascii="Symbol" w:hAnsi="Symbol" w:hint="default"/>
      </w:rPr>
    </w:lvl>
    <w:lvl w:ilvl="7" w:tplc="509C0326" w:tentative="1">
      <w:start w:val="1"/>
      <w:numFmt w:val="bullet"/>
      <w:lvlText w:val="o"/>
      <w:lvlJc w:val="left"/>
      <w:pPr>
        <w:ind w:left="6480" w:hanging="360"/>
      </w:pPr>
      <w:rPr>
        <w:rFonts w:ascii="Courier New" w:hAnsi="Courier New" w:cs="Courier New" w:hint="default"/>
      </w:rPr>
    </w:lvl>
    <w:lvl w:ilvl="8" w:tplc="486826F6" w:tentative="1">
      <w:start w:val="1"/>
      <w:numFmt w:val="bullet"/>
      <w:lvlText w:val=""/>
      <w:lvlJc w:val="left"/>
      <w:pPr>
        <w:ind w:left="7200" w:hanging="360"/>
      </w:pPr>
      <w:rPr>
        <w:rFonts w:ascii="Wingdings" w:hAnsi="Wingdings" w:hint="default"/>
      </w:rPr>
    </w:lvl>
  </w:abstractNum>
  <w:abstractNum w:abstractNumId="3" w15:restartNumberingAfterBreak="1">
    <w:nsid w:val="0BAA2F56"/>
    <w:multiLevelType w:val="hybridMultilevel"/>
    <w:tmpl w:val="4A7CF9F4"/>
    <w:lvl w:ilvl="0" w:tplc="AE3A5DF8">
      <w:start w:val="1"/>
      <w:numFmt w:val="bullet"/>
      <w:lvlText w:val=""/>
      <w:lvlJc w:val="left"/>
      <w:pPr>
        <w:ind w:left="1440" w:hanging="360"/>
      </w:pPr>
      <w:rPr>
        <w:rFonts w:ascii="Wingdings" w:hAnsi="Wingdings" w:hint="default"/>
      </w:rPr>
    </w:lvl>
    <w:lvl w:ilvl="1" w:tplc="5240C9EA">
      <w:start w:val="1"/>
      <w:numFmt w:val="bullet"/>
      <w:lvlText w:val=""/>
      <w:lvlJc w:val="left"/>
      <w:pPr>
        <w:ind w:left="2160" w:hanging="360"/>
      </w:pPr>
      <w:rPr>
        <w:rFonts w:ascii="Wingdings" w:hAnsi="Wingdings" w:hint="default"/>
      </w:rPr>
    </w:lvl>
    <w:lvl w:ilvl="2" w:tplc="8EDAA4EC" w:tentative="1">
      <w:start w:val="1"/>
      <w:numFmt w:val="bullet"/>
      <w:lvlText w:val=""/>
      <w:lvlJc w:val="left"/>
      <w:pPr>
        <w:ind w:left="2880" w:hanging="360"/>
      </w:pPr>
      <w:rPr>
        <w:rFonts w:ascii="Wingdings" w:hAnsi="Wingdings" w:hint="default"/>
      </w:rPr>
    </w:lvl>
    <w:lvl w:ilvl="3" w:tplc="5A5A8E20" w:tentative="1">
      <w:start w:val="1"/>
      <w:numFmt w:val="bullet"/>
      <w:lvlText w:val=""/>
      <w:lvlJc w:val="left"/>
      <w:pPr>
        <w:ind w:left="3600" w:hanging="360"/>
      </w:pPr>
      <w:rPr>
        <w:rFonts w:ascii="Symbol" w:hAnsi="Symbol" w:hint="default"/>
      </w:rPr>
    </w:lvl>
    <w:lvl w:ilvl="4" w:tplc="02EEB26C" w:tentative="1">
      <w:start w:val="1"/>
      <w:numFmt w:val="bullet"/>
      <w:lvlText w:val="o"/>
      <w:lvlJc w:val="left"/>
      <w:pPr>
        <w:ind w:left="4320" w:hanging="360"/>
      </w:pPr>
      <w:rPr>
        <w:rFonts w:ascii="Courier New" w:hAnsi="Courier New" w:cs="Courier New" w:hint="default"/>
      </w:rPr>
    </w:lvl>
    <w:lvl w:ilvl="5" w:tplc="4672E45A" w:tentative="1">
      <w:start w:val="1"/>
      <w:numFmt w:val="bullet"/>
      <w:lvlText w:val=""/>
      <w:lvlJc w:val="left"/>
      <w:pPr>
        <w:ind w:left="5040" w:hanging="360"/>
      </w:pPr>
      <w:rPr>
        <w:rFonts w:ascii="Wingdings" w:hAnsi="Wingdings" w:hint="default"/>
      </w:rPr>
    </w:lvl>
    <w:lvl w:ilvl="6" w:tplc="D54671C0" w:tentative="1">
      <w:start w:val="1"/>
      <w:numFmt w:val="bullet"/>
      <w:lvlText w:val=""/>
      <w:lvlJc w:val="left"/>
      <w:pPr>
        <w:ind w:left="5760" w:hanging="360"/>
      </w:pPr>
      <w:rPr>
        <w:rFonts w:ascii="Symbol" w:hAnsi="Symbol" w:hint="default"/>
      </w:rPr>
    </w:lvl>
    <w:lvl w:ilvl="7" w:tplc="30A0D178" w:tentative="1">
      <w:start w:val="1"/>
      <w:numFmt w:val="bullet"/>
      <w:lvlText w:val="o"/>
      <w:lvlJc w:val="left"/>
      <w:pPr>
        <w:ind w:left="6480" w:hanging="360"/>
      </w:pPr>
      <w:rPr>
        <w:rFonts w:ascii="Courier New" w:hAnsi="Courier New" w:cs="Courier New" w:hint="default"/>
      </w:rPr>
    </w:lvl>
    <w:lvl w:ilvl="8" w:tplc="98824366" w:tentative="1">
      <w:start w:val="1"/>
      <w:numFmt w:val="bullet"/>
      <w:lvlText w:val=""/>
      <w:lvlJc w:val="left"/>
      <w:pPr>
        <w:ind w:left="7200" w:hanging="360"/>
      </w:pPr>
      <w:rPr>
        <w:rFonts w:ascii="Wingdings" w:hAnsi="Wingdings" w:hint="default"/>
      </w:rPr>
    </w:lvl>
  </w:abstractNum>
  <w:abstractNum w:abstractNumId="4" w15:restartNumberingAfterBreak="1">
    <w:nsid w:val="116D4125"/>
    <w:multiLevelType w:val="hybridMultilevel"/>
    <w:tmpl w:val="7D520EDE"/>
    <w:lvl w:ilvl="0" w:tplc="5EAE9250">
      <w:start w:val="113"/>
      <w:numFmt w:val="decimal"/>
      <w:lvlText w:val="%1"/>
      <w:lvlJc w:val="left"/>
      <w:pPr>
        <w:ind w:left="720" w:hanging="360"/>
      </w:pPr>
      <w:rPr>
        <w:rFonts w:hint="default"/>
      </w:rPr>
    </w:lvl>
    <w:lvl w:ilvl="1" w:tplc="8F60C9AE" w:tentative="1">
      <w:start w:val="1"/>
      <w:numFmt w:val="lowerLetter"/>
      <w:lvlText w:val="%2."/>
      <w:lvlJc w:val="left"/>
      <w:pPr>
        <w:ind w:left="1440" w:hanging="360"/>
      </w:pPr>
    </w:lvl>
    <w:lvl w:ilvl="2" w:tplc="D0CEF2E6" w:tentative="1">
      <w:start w:val="1"/>
      <w:numFmt w:val="lowerRoman"/>
      <w:lvlText w:val="%3."/>
      <w:lvlJc w:val="right"/>
      <w:pPr>
        <w:ind w:left="2160" w:hanging="180"/>
      </w:pPr>
    </w:lvl>
    <w:lvl w:ilvl="3" w:tplc="05B0880E" w:tentative="1">
      <w:start w:val="1"/>
      <w:numFmt w:val="decimal"/>
      <w:lvlText w:val="%4."/>
      <w:lvlJc w:val="left"/>
      <w:pPr>
        <w:ind w:left="2880" w:hanging="360"/>
      </w:pPr>
    </w:lvl>
    <w:lvl w:ilvl="4" w:tplc="E3802CE6" w:tentative="1">
      <w:start w:val="1"/>
      <w:numFmt w:val="lowerLetter"/>
      <w:lvlText w:val="%5."/>
      <w:lvlJc w:val="left"/>
      <w:pPr>
        <w:ind w:left="3600" w:hanging="360"/>
      </w:pPr>
    </w:lvl>
    <w:lvl w:ilvl="5" w:tplc="022491CA" w:tentative="1">
      <w:start w:val="1"/>
      <w:numFmt w:val="lowerRoman"/>
      <w:lvlText w:val="%6."/>
      <w:lvlJc w:val="right"/>
      <w:pPr>
        <w:ind w:left="4320" w:hanging="180"/>
      </w:pPr>
    </w:lvl>
    <w:lvl w:ilvl="6" w:tplc="588A2024" w:tentative="1">
      <w:start w:val="1"/>
      <w:numFmt w:val="decimal"/>
      <w:lvlText w:val="%7."/>
      <w:lvlJc w:val="left"/>
      <w:pPr>
        <w:ind w:left="5040" w:hanging="360"/>
      </w:pPr>
    </w:lvl>
    <w:lvl w:ilvl="7" w:tplc="50E025FE" w:tentative="1">
      <w:start w:val="1"/>
      <w:numFmt w:val="lowerLetter"/>
      <w:lvlText w:val="%8."/>
      <w:lvlJc w:val="left"/>
      <w:pPr>
        <w:ind w:left="5760" w:hanging="360"/>
      </w:pPr>
    </w:lvl>
    <w:lvl w:ilvl="8" w:tplc="E7E6F9F2" w:tentative="1">
      <w:start w:val="1"/>
      <w:numFmt w:val="lowerRoman"/>
      <w:lvlText w:val="%9."/>
      <w:lvlJc w:val="right"/>
      <w:pPr>
        <w:ind w:left="6480" w:hanging="180"/>
      </w:pPr>
    </w:lvl>
  </w:abstractNum>
  <w:abstractNum w:abstractNumId="5" w15:restartNumberingAfterBreak="1">
    <w:nsid w:val="11F23132"/>
    <w:multiLevelType w:val="hybridMultilevel"/>
    <w:tmpl w:val="00008226"/>
    <w:lvl w:ilvl="0" w:tplc="68980E76">
      <w:start w:val="1"/>
      <w:numFmt w:val="bullet"/>
      <w:lvlText w:val=""/>
      <w:lvlJc w:val="left"/>
      <w:pPr>
        <w:ind w:left="1080" w:hanging="360"/>
      </w:pPr>
      <w:rPr>
        <w:rFonts w:ascii="Wingdings" w:hAnsi="Wingdings" w:hint="default"/>
      </w:rPr>
    </w:lvl>
    <w:lvl w:ilvl="1" w:tplc="190417DC" w:tentative="1">
      <w:start w:val="1"/>
      <w:numFmt w:val="bullet"/>
      <w:lvlText w:val="o"/>
      <w:lvlJc w:val="left"/>
      <w:pPr>
        <w:ind w:left="1800" w:hanging="360"/>
      </w:pPr>
      <w:rPr>
        <w:rFonts w:ascii="Courier New" w:hAnsi="Courier New" w:cs="Courier New" w:hint="default"/>
      </w:rPr>
    </w:lvl>
    <w:lvl w:ilvl="2" w:tplc="A8241A36" w:tentative="1">
      <w:start w:val="1"/>
      <w:numFmt w:val="bullet"/>
      <w:lvlText w:val=""/>
      <w:lvlJc w:val="left"/>
      <w:pPr>
        <w:ind w:left="2520" w:hanging="360"/>
      </w:pPr>
      <w:rPr>
        <w:rFonts w:ascii="Wingdings" w:hAnsi="Wingdings" w:hint="default"/>
      </w:rPr>
    </w:lvl>
    <w:lvl w:ilvl="3" w:tplc="CCD21B34" w:tentative="1">
      <w:start w:val="1"/>
      <w:numFmt w:val="bullet"/>
      <w:lvlText w:val=""/>
      <w:lvlJc w:val="left"/>
      <w:pPr>
        <w:ind w:left="3240" w:hanging="360"/>
      </w:pPr>
      <w:rPr>
        <w:rFonts w:ascii="Symbol" w:hAnsi="Symbol" w:hint="default"/>
      </w:rPr>
    </w:lvl>
    <w:lvl w:ilvl="4" w:tplc="17022FE4" w:tentative="1">
      <w:start w:val="1"/>
      <w:numFmt w:val="bullet"/>
      <w:lvlText w:val="o"/>
      <w:lvlJc w:val="left"/>
      <w:pPr>
        <w:ind w:left="3960" w:hanging="360"/>
      </w:pPr>
      <w:rPr>
        <w:rFonts w:ascii="Courier New" w:hAnsi="Courier New" w:cs="Courier New" w:hint="default"/>
      </w:rPr>
    </w:lvl>
    <w:lvl w:ilvl="5" w:tplc="B4B4D0EE" w:tentative="1">
      <w:start w:val="1"/>
      <w:numFmt w:val="bullet"/>
      <w:lvlText w:val=""/>
      <w:lvlJc w:val="left"/>
      <w:pPr>
        <w:ind w:left="4680" w:hanging="360"/>
      </w:pPr>
      <w:rPr>
        <w:rFonts w:ascii="Wingdings" w:hAnsi="Wingdings" w:hint="default"/>
      </w:rPr>
    </w:lvl>
    <w:lvl w:ilvl="6" w:tplc="C7221AF6" w:tentative="1">
      <w:start w:val="1"/>
      <w:numFmt w:val="bullet"/>
      <w:lvlText w:val=""/>
      <w:lvlJc w:val="left"/>
      <w:pPr>
        <w:ind w:left="5400" w:hanging="360"/>
      </w:pPr>
      <w:rPr>
        <w:rFonts w:ascii="Symbol" w:hAnsi="Symbol" w:hint="default"/>
      </w:rPr>
    </w:lvl>
    <w:lvl w:ilvl="7" w:tplc="C4661C78" w:tentative="1">
      <w:start w:val="1"/>
      <w:numFmt w:val="bullet"/>
      <w:lvlText w:val="o"/>
      <w:lvlJc w:val="left"/>
      <w:pPr>
        <w:ind w:left="6120" w:hanging="360"/>
      </w:pPr>
      <w:rPr>
        <w:rFonts w:ascii="Courier New" w:hAnsi="Courier New" w:cs="Courier New" w:hint="default"/>
      </w:rPr>
    </w:lvl>
    <w:lvl w:ilvl="8" w:tplc="A89AB2C6" w:tentative="1">
      <w:start w:val="1"/>
      <w:numFmt w:val="bullet"/>
      <w:lvlText w:val=""/>
      <w:lvlJc w:val="left"/>
      <w:pPr>
        <w:ind w:left="6840" w:hanging="360"/>
      </w:pPr>
      <w:rPr>
        <w:rFonts w:ascii="Wingdings" w:hAnsi="Wingdings" w:hint="default"/>
      </w:rPr>
    </w:lvl>
  </w:abstractNum>
  <w:abstractNum w:abstractNumId="6" w15:restartNumberingAfterBreak="1">
    <w:nsid w:val="12B25FB9"/>
    <w:multiLevelType w:val="hybridMultilevel"/>
    <w:tmpl w:val="037051E0"/>
    <w:lvl w:ilvl="0" w:tplc="9858E6EC">
      <w:start w:val="1"/>
      <w:numFmt w:val="bullet"/>
      <w:lvlText w:val=""/>
      <w:lvlJc w:val="left"/>
      <w:pPr>
        <w:ind w:left="1353" w:hanging="360"/>
      </w:pPr>
      <w:rPr>
        <w:rFonts w:ascii="Wingdings" w:hAnsi="Wingdings" w:hint="default"/>
      </w:rPr>
    </w:lvl>
    <w:lvl w:ilvl="1" w:tplc="892A8070" w:tentative="1">
      <w:start w:val="1"/>
      <w:numFmt w:val="bullet"/>
      <w:lvlText w:val="o"/>
      <w:lvlJc w:val="left"/>
      <w:pPr>
        <w:ind w:left="2073" w:hanging="360"/>
      </w:pPr>
      <w:rPr>
        <w:rFonts w:ascii="Courier New" w:hAnsi="Courier New" w:cs="Courier New" w:hint="default"/>
      </w:rPr>
    </w:lvl>
    <w:lvl w:ilvl="2" w:tplc="BB96FB56" w:tentative="1">
      <w:start w:val="1"/>
      <w:numFmt w:val="bullet"/>
      <w:lvlText w:val=""/>
      <w:lvlJc w:val="left"/>
      <w:pPr>
        <w:ind w:left="2793" w:hanging="360"/>
      </w:pPr>
      <w:rPr>
        <w:rFonts w:ascii="Wingdings" w:hAnsi="Wingdings" w:hint="default"/>
      </w:rPr>
    </w:lvl>
    <w:lvl w:ilvl="3" w:tplc="B9C2ECB2" w:tentative="1">
      <w:start w:val="1"/>
      <w:numFmt w:val="bullet"/>
      <w:lvlText w:val=""/>
      <w:lvlJc w:val="left"/>
      <w:pPr>
        <w:ind w:left="3513" w:hanging="360"/>
      </w:pPr>
      <w:rPr>
        <w:rFonts w:ascii="Symbol" w:hAnsi="Symbol" w:hint="default"/>
      </w:rPr>
    </w:lvl>
    <w:lvl w:ilvl="4" w:tplc="FBE88460" w:tentative="1">
      <w:start w:val="1"/>
      <w:numFmt w:val="bullet"/>
      <w:lvlText w:val="o"/>
      <w:lvlJc w:val="left"/>
      <w:pPr>
        <w:ind w:left="4233" w:hanging="360"/>
      </w:pPr>
      <w:rPr>
        <w:rFonts w:ascii="Courier New" w:hAnsi="Courier New" w:cs="Courier New" w:hint="default"/>
      </w:rPr>
    </w:lvl>
    <w:lvl w:ilvl="5" w:tplc="F67A550C" w:tentative="1">
      <w:start w:val="1"/>
      <w:numFmt w:val="bullet"/>
      <w:lvlText w:val=""/>
      <w:lvlJc w:val="left"/>
      <w:pPr>
        <w:ind w:left="4953" w:hanging="360"/>
      </w:pPr>
      <w:rPr>
        <w:rFonts w:ascii="Wingdings" w:hAnsi="Wingdings" w:hint="default"/>
      </w:rPr>
    </w:lvl>
    <w:lvl w:ilvl="6" w:tplc="0E50685E" w:tentative="1">
      <w:start w:val="1"/>
      <w:numFmt w:val="bullet"/>
      <w:lvlText w:val=""/>
      <w:lvlJc w:val="left"/>
      <w:pPr>
        <w:ind w:left="5673" w:hanging="360"/>
      </w:pPr>
      <w:rPr>
        <w:rFonts w:ascii="Symbol" w:hAnsi="Symbol" w:hint="default"/>
      </w:rPr>
    </w:lvl>
    <w:lvl w:ilvl="7" w:tplc="53A8E520" w:tentative="1">
      <w:start w:val="1"/>
      <w:numFmt w:val="bullet"/>
      <w:lvlText w:val="o"/>
      <w:lvlJc w:val="left"/>
      <w:pPr>
        <w:ind w:left="6393" w:hanging="360"/>
      </w:pPr>
      <w:rPr>
        <w:rFonts w:ascii="Courier New" w:hAnsi="Courier New" w:cs="Courier New" w:hint="default"/>
      </w:rPr>
    </w:lvl>
    <w:lvl w:ilvl="8" w:tplc="8A0459A2" w:tentative="1">
      <w:start w:val="1"/>
      <w:numFmt w:val="bullet"/>
      <w:lvlText w:val=""/>
      <w:lvlJc w:val="left"/>
      <w:pPr>
        <w:ind w:left="7113" w:hanging="360"/>
      </w:pPr>
      <w:rPr>
        <w:rFonts w:ascii="Wingdings" w:hAnsi="Wingdings" w:hint="default"/>
      </w:rPr>
    </w:lvl>
  </w:abstractNum>
  <w:abstractNum w:abstractNumId="7" w15:restartNumberingAfterBreak="1">
    <w:nsid w:val="13815D60"/>
    <w:multiLevelType w:val="hybridMultilevel"/>
    <w:tmpl w:val="DB607592"/>
    <w:lvl w:ilvl="0" w:tplc="6DBAF1AA">
      <w:start w:val="1"/>
      <w:numFmt w:val="decimal"/>
      <w:lvlText w:val="%1."/>
      <w:lvlJc w:val="left"/>
      <w:pPr>
        <w:ind w:left="720" w:hanging="360"/>
      </w:pPr>
      <w:rPr>
        <w:rFonts w:hint="default"/>
      </w:rPr>
    </w:lvl>
    <w:lvl w:ilvl="1" w:tplc="A492143C" w:tentative="1">
      <w:start w:val="1"/>
      <w:numFmt w:val="lowerLetter"/>
      <w:lvlText w:val="%2."/>
      <w:lvlJc w:val="left"/>
      <w:pPr>
        <w:ind w:left="1440" w:hanging="360"/>
      </w:pPr>
    </w:lvl>
    <w:lvl w:ilvl="2" w:tplc="B43AA4AC" w:tentative="1">
      <w:start w:val="1"/>
      <w:numFmt w:val="lowerRoman"/>
      <w:lvlText w:val="%3."/>
      <w:lvlJc w:val="right"/>
      <w:pPr>
        <w:ind w:left="2160" w:hanging="180"/>
      </w:pPr>
    </w:lvl>
    <w:lvl w:ilvl="3" w:tplc="E4181482" w:tentative="1">
      <w:start w:val="1"/>
      <w:numFmt w:val="decimal"/>
      <w:lvlText w:val="%4."/>
      <w:lvlJc w:val="left"/>
      <w:pPr>
        <w:ind w:left="2880" w:hanging="360"/>
      </w:pPr>
    </w:lvl>
    <w:lvl w:ilvl="4" w:tplc="09C424AE" w:tentative="1">
      <w:start w:val="1"/>
      <w:numFmt w:val="lowerLetter"/>
      <w:lvlText w:val="%5."/>
      <w:lvlJc w:val="left"/>
      <w:pPr>
        <w:ind w:left="3600" w:hanging="360"/>
      </w:pPr>
    </w:lvl>
    <w:lvl w:ilvl="5" w:tplc="95C428CC" w:tentative="1">
      <w:start w:val="1"/>
      <w:numFmt w:val="lowerRoman"/>
      <w:lvlText w:val="%6."/>
      <w:lvlJc w:val="right"/>
      <w:pPr>
        <w:ind w:left="4320" w:hanging="180"/>
      </w:pPr>
    </w:lvl>
    <w:lvl w:ilvl="6" w:tplc="895E706E" w:tentative="1">
      <w:start w:val="1"/>
      <w:numFmt w:val="decimal"/>
      <w:lvlText w:val="%7."/>
      <w:lvlJc w:val="left"/>
      <w:pPr>
        <w:ind w:left="5040" w:hanging="360"/>
      </w:pPr>
    </w:lvl>
    <w:lvl w:ilvl="7" w:tplc="8F52B95E" w:tentative="1">
      <w:start w:val="1"/>
      <w:numFmt w:val="lowerLetter"/>
      <w:lvlText w:val="%8."/>
      <w:lvlJc w:val="left"/>
      <w:pPr>
        <w:ind w:left="5760" w:hanging="360"/>
      </w:pPr>
    </w:lvl>
    <w:lvl w:ilvl="8" w:tplc="FAF40F5E" w:tentative="1">
      <w:start w:val="1"/>
      <w:numFmt w:val="lowerRoman"/>
      <w:lvlText w:val="%9."/>
      <w:lvlJc w:val="right"/>
      <w:pPr>
        <w:ind w:left="6480" w:hanging="180"/>
      </w:pPr>
    </w:lvl>
  </w:abstractNum>
  <w:abstractNum w:abstractNumId="8" w15:restartNumberingAfterBreak="1">
    <w:nsid w:val="152145DC"/>
    <w:multiLevelType w:val="hybridMultilevel"/>
    <w:tmpl w:val="8CD6788A"/>
    <w:lvl w:ilvl="0" w:tplc="986E46A6">
      <w:start w:val="2"/>
      <w:numFmt w:val="decimal"/>
      <w:lvlText w:val="%1."/>
      <w:lvlJc w:val="left"/>
      <w:pPr>
        <w:ind w:left="3905" w:hanging="360"/>
      </w:pPr>
      <w:rPr>
        <w:rFonts w:hint="default"/>
      </w:rPr>
    </w:lvl>
    <w:lvl w:ilvl="1" w:tplc="B0A8C77A" w:tentative="1">
      <w:start w:val="1"/>
      <w:numFmt w:val="lowerLetter"/>
      <w:lvlText w:val="%2."/>
      <w:lvlJc w:val="left"/>
      <w:pPr>
        <w:ind w:left="4625" w:hanging="360"/>
      </w:pPr>
    </w:lvl>
    <w:lvl w:ilvl="2" w:tplc="42DEC9CA" w:tentative="1">
      <w:start w:val="1"/>
      <w:numFmt w:val="lowerRoman"/>
      <w:lvlText w:val="%3."/>
      <w:lvlJc w:val="right"/>
      <w:pPr>
        <w:ind w:left="5345" w:hanging="180"/>
      </w:pPr>
    </w:lvl>
    <w:lvl w:ilvl="3" w:tplc="F1D62988" w:tentative="1">
      <w:start w:val="1"/>
      <w:numFmt w:val="decimal"/>
      <w:lvlText w:val="%4."/>
      <w:lvlJc w:val="left"/>
      <w:pPr>
        <w:ind w:left="6065" w:hanging="360"/>
      </w:pPr>
    </w:lvl>
    <w:lvl w:ilvl="4" w:tplc="98A22384" w:tentative="1">
      <w:start w:val="1"/>
      <w:numFmt w:val="lowerLetter"/>
      <w:lvlText w:val="%5."/>
      <w:lvlJc w:val="left"/>
      <w:pPr>
        <w:ind w:left="6785" w:hanging="360"/>
      </w:pPr>
    </w:lvl>
    <w:lvl w:ilvl="5" w:tplc="CB7E32BA" w:tentative="1">
      <w:start w:val="1"/>
      <w:numFmt w:val="lowerRoman"/>
      <w:lvlText w:val="%6."/>
      <w:lvlJc w:val="right"/>
      <w:pPr>
        <w:ind w:left="7505" w:hanging="180"/>
      </w:pPr>
    </w:lvl>
    <w:lvl w:ilvl="6" w:tplc="8B76D77E" w:tentative="1">
      <w:start w:val="1"/>
      <w:numFmt w:val="decimal"/>
      <w:lvlText w:val="%7."/>
      <w:lvlJc w:val="left"/>
      <w:pPr>
        <w:ind w:left="8225" w:hanging="360"/>
      </w:pPr>
    </w:lvl>
    <w:lvl w:ilvl="7" w:tplc="9D02C9C6" w:tentative="1">
      <w:start w:val="1"/>
      <w:numFmt w:val="lowerLetter"/>
      <w:lvlText w:val="%8."/>
      <w:lvlJc w:val="left"/>
      <w:pPr>
        <w:ind w:left="8945" w:hanging="360"/>
      </w:pPr>
    </w:lvl>
    <w:lvl w:ilvl="8" w:tplc="5FB89734" w:tentative="1">
      <w:start w:val="1"/>
      <w:numFmt w:val="lowerRoman"/>
      <w:lvlText w:val="%9."/>
      <w:lvlJc w:val="right"/>
      <w:pPr>
        <w:ind w:left="9665" w:hanging="180"/>
      </w:pPr>
    </w:lvl>
  </w:abstractNum>
  <w:abstractNum w:abstractNumId="9" w15:restartNumberingAfterBreak="1">
    <w:nsid w:val="185820E0"/>
    <w:multiLevelType w:val="hybridMultilevel"/>
    <w:tmpl w:val="E82A13F2"/>
    <w:lvl w:ilvl="0" w:tplc="646C1F90">
      <w:start w:val="1"/>
      <w:numFmt w:val="decimal"/>
      <w:lvlText w:val="%1."/>
      <w:lvlJc w:val="left"/>
      <w:pPr>
        <w:ind w:left="720" w:hanging="360"/>
      </w:pPr>
      <w:rPr>
        <w:rFonts w:hint="default"/>
      </w:rPr>
    </w:lvl>
    <w:lvl w:ilvl="1" w:tplc="2A44FA82" w:tentative="1">
      <w:start w:val="1"/>
      <w:numFmt w:val="lowerLetter"/>
      <w:lvlText w:val="%2."/>
      <w:lvlJc w:val="left"/>
      <w:pPr>
        <w:ind w:left="1440" w:hanging="360"/>
      </w:pPr>
    </w:lvl>
    <w:lvl w:ilvl="2" w:tplc="D3D0495A" w:tentative="1">
      <w:start w:val="1"/>
      <w:numFmt w:val="lowerRoman"/>
      <w:lvlText w:val="%3."/>
      <w:lvlJc w:val="right"/>
      <w:pPr>
        <w:ind w:left="2160" w:hanging="180"/>
      </w:pPr>
    </w:lvl>
    <w:lvl w:ilvl="3" w:tplc="8A9ADFCA" w:tentative="1">
      <w:start w:val="1"/>
      <w:numFmt w:val="decimal"/>
      <w:lvlText w:val="%4."/>
      <w:lvlJc w:val="left"/>
      <w:pPr>
        <w:ind w:left="2880" w:hanging="360"/>
      </w:pPr>
    </w:lvl>
    <w:lvl w:ilvl="4" w:tplc="0952F460" w:tentative="1">
      <w:start w:val="1"/>
      <w:numFmt w:val="lowerLetter"/>
      <w:lvlText w:val="%5."/>
      <w:lvlJc w:val="left"/>
      <w:pPr>
        <w:ind w:left="3600" w:hanging="360"/>
      </w:pPr>
    </w:lvl>
    <w:lvl w:ilvl="5" w:tplc="9D64A290" w:tentative="1">
      <w:start w:val="1"/>
      <w:numFmt w:val="lowerRoman"/>
      <w:lvlText w:val="%6."/>
      <w:lvlJc w:val="right"/>
      <w:pPr>
        <w:ind w:left="4320" w:hanging="180"/>
      </w:pPr>
    </w:lvl>
    <w:lvl w:ilvl="6" w:tplc="EA3C9044" w:tentative="1">
      <w:start w:val="1"/>
      <w:numFmt w:val="decimal"/>
      <w:lvlText w:val="%7."/>
      <w:lvlJc w:val="left"/>
      <w:pPr>
        <w:ind w:left="5040" w:hanging="360"/>
      </w:pPr>
    </w:lvl>
    <w:lvl w:ilvl="7" w:tplc="025CBF52" w:tentative="1">
      <w:start w:val="1"/>
      <w:numFmt w:val="lowerLetter"/>
      <w:lvlText w:val="%8."/>
      <w:lvlJc w:val="left"/>
      <w:pPr>
        <w:ind w:left="5760" w:hanging="360"/>
      </w:pPr>
    </w:lvl>
    <w:lvl w:ilvl="8" w:tplc="6010C75C" w:tentative="1">
      <w:start w:val="1"/>
      <w:numFmt w:val="lowerRoman"/>
      <w:lvlText w:val="%9."/>
      <w:lvlJc w:val="right"/>
      <w:pPr>
        <w:ind w:left="6480" w:hanging="180"/>
      </w:pPr>
    </w:lvl>
  </w:abstractNum>
  <w:abstractNum w:abstractNumId="10" w15:restartNumberingAfterBreak="1">
    <w:nsid w:val="1A31759B"/>
    <w:multiLevelType w:val="multilevel"/>
    <w:tmpl w:val="D6982D3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1">
    <w:nsid w:val="1C57608D"/>
    <w:multiLevelType w:val="hybridMultilevel"/>
    <w:tmpl w:val="4E50DE36"/>
    <w:lvl w:ilvl="0" w:tplc="0AEE866C">
      <w:start w:val="2"/>
      <w:numFmt w:val="decimal"/>
      <w:lvlText w:val="%1."/>
      <w:lvlJc w:val="left"/>
      <w:pPr>
        <w:ind w:left="720" w:hanging="360"/>
      </w:pPr>
      <w:rPr>
        <w:rFonts w:hint="default"/>
      </w:rPr>
    </w:lvl>
    <w:lvl w:ilvl="1" w:tplc="76E233EE" w:tentative="1">
      <w:start w:val="1"/>
      <w:numFmt w:val="lowerLetter"/>
      <w:lvlText w:val="%2."/>
      <w:lvlJc w:val="left"/>
      <w:pPr>
        <w:ind w:left="1440" w:hanging="360"/>
      </w:pPr>
    </w:lvl>
    <w:lvl w:ilvl="2" w:tplc="A13E6862" w:tentative="1">
      <w:start w:val="1"/>
      <w:numFmt w:val="lowerRoman"/>
      <w:lvlText w:val="%3."/>
      <w:lvlJc w:val="right"/>
      <w:pPr>
        <w:ind w:left="2160" w:hanging="180"/>
      </w:pPr>
    </w:lvl>
    <w:lvl w:ilvl="3" w:tplc="08D4068E" w:tentative="1">
      <w:start w:val="1"/>
      <w:numFmt w:val="decimal"/>
      <w:lvlText w:val="%4."/>
      <w:lvlJc w:val="left"/>
      <w:pPr>
        <w:ind w:left="2880" w:hanging="360"/>
      </w:pPr>
    </w:lvl>
    <w:lvl w:ilvl="4" w:tplc="D65C0394" w:tentative="1">
      <w:start w:val="1"/>
      <w:numFmt w:val="lowerLetter"/>
      <w:lvlText w:val="%5."/>
      <w:lvlJc w:val="left"/>
      <w:pPr>
        <w:ind w:left="3600" w:hanging="360"/>
      </w:pPr>
    </w:lvl>
    <w:lvl w:ilvl="5" w:tplc="866AF232" w:tentative="1">
      <w:start w:val="1"/>
      <w:numFmt w:val="lowerRoman"/>
      <w:lvlText w:val="%6."/>
      <w:lvlJc w:val="right"/>
      <w:pPr>
        <w:ind w:left="4320" w:hanging="180"/>
      </w:pPr>
    </w:lvl>
    <w:lvl w:ilvl="6" w:tplc="06B22F80" w:tentative="1">
      <w:start w:val="1"/>
      <w:numFmt w:val="decimal"/>
      <w:lvlText w:val="%7."/>
      <w:lvlJc w:val="left"/>
      <w:pPr>
        <w:ind w:left="5040" w:hanging="360"/>
      </w:pPr>
    </w:lvl>
    <w:lvl w:ilvl="7" w:tplc="AAD08EB2" w:tentative="1">
      <w:start w:val="1"/>
      <w:numFmt w:val="lowerLetter"/>
      <w:lvlText w:val="%8."/>
      <w:lvlJc w:val="left"/>
      <w:pPr>
        <w:ind w:left="5760" w:hanging="360"/>
      </w:pPr>
    </w:lvl>
    <w:lvl w:ilvl="8" w:tplc="C02ABDB2" w:tentative="1">
      <w:start w:val="1"/>
      <w:numFmt w:val="lowerRoman"/>
      <w:lvlText w:val="%9."/>
      <w:lvlJc w:val="right"/>
      <w:pPr>
        <w:ind w:left="6480" w:hanging="180"/>
      </w:pPr>
    </w:lvl>
  </w:abstractNum>
  <w:abstractNum w:abstractNumId="12" w15:restartNumberingAfterBreak="1">
    <w:nsid w:val="1CA939BA"/>
    <w:multiLevelType w:val="hybridMultilevel"/>
    <w:tmpl w:val="CDEEBC72"/>
    <w:lvl w:ilvl="0" w:tplc="F77C17B6">
      <w:start w:val="1"/>
      <w:numFmt w:val="decimal"/>
      <w:lvlText w:val="%1."/>
      <w:lvlJc w:val="left"/>
      <w:pPr>
        <w:ind w:left="1080" w:hanging="360"/>
      </w:pPr>
      <w:rPr>
        <w:rFonts w:hint="default"/>
      </w:rPr>
    </w:lvl>
    <w:lvl w:ilvl="1" w:tplc="1194CEA8" w:tentative="1">
      <w:start w:val="1"/>
      <w:numFmt w:val="lowerLetter"/>
      <w:lvlText w:val="%2."/>
      <w:lvlJc w:val="left"/>
      <w:pPr>
        <w:ind w:left="1800" w:hanging="360"/>
      </w:pPr>
    </w:lvl>
    <w:lvl w:ilvl="2" w:tplc="C248C766" w:tentative="1">
      <w:start w:val="1"/>
      <w:numFmt w:val="lowerRoman"/>
      <w:lvlText w:val="%3."/>
      <w:lvlJc w:val="right"/>
      <w:pPr>
        <w:ind w:left="2520" w:hanging="180"/>
      </w:pPr>
    </w:lvl>
    <w:lvl w:ilvl="3" w:tplc="3F82C3E6" w:tentative="1">
      <w:start w:val="1"/>
      <w:numFmt w:val="decimal"/>
      <w:lvlText w:val="%4."/>
      <w:lvlJc w:val="left"/>
      <w:pPr>
        <w:ind w:left="3240" w:hanging="360"/>
      </w:pPr>
    </w:lvl>
    <w:lvl w:ilvl="4" w:tplc="00B684C8" w:tentative="1">
      <w:start w:val="1"/>
      <w:numFmt w:val="lowerLetter"/>
      <w:lvlText w:val="%5."/>
      <w:lvlJc w:val="left"/>
      <w:pPr>
        <w:ind w:left="3960" w:hanging="360"/>
      </w:pPr>
    </w:lvl>
    <w:lvl w:ilvl="5" w:tplc="899820F4" w:tentative="1">
      <w:start w:val="1"/>
      <w:numFmt w:val="lowerRoman"/>
      <w:lvlText w:val="%6."/>
      <w:lvlJc w:val="right"/>
      <w:pPr>
        <w:ind w:left="4680" w:hanging="180"/>
      </w:pPr>
    </w:lvl>
    <w:lvl w:ilvl="6" w:tplc="B484C27A" w:tentative="1">
      <w:start w:val="1"/>
      <w:numFmt w:val="decimal"/>
      <w:lvlText w:val="%7."/>
      <w:lvlJc w:val="left"/>
      <w:pPr>
        <w:ind w:left="5400" w:hanging="360"/>
      </w:pPr>
    </w:lvl>
    <w:lvl w:ilvl="7" w:tplc="77CC342C" w:tentative="1">
      <w:start w:val="1"/>
      <w:numFmt w:val="lowerLetter"/>
      <w:lvlText w:val="%8."/>
      <w:lvlJc w:val="left"/>
      <w:pPr>
        <w:ind w:left="6120" w:hanging="360"/>
      </w:pPr>
    </w:lvl>
    <w:lvl w:ilvl="8" w:tplc="0910180A" w:tentative="1">
      <w:start w:val="1"/>
      <w:numFmt w:val="lowerRoman"/>
      <w:lvlText w:val="%9."/>
      <w:lvlJc w:val="right"/>
      <w:pPr>
        <w:ind w:left="6840" w:hanging="180"/>
      </w:pPr>
    </w:lvl>
  </w:abstractNum>
  <w:abstractNum w:abstractNumId="13" w15:restartNumberingAfterBreak="1">
    <w:nsid w:val="1F651CD4"/>
    <w:multiLevelType w:val="hybridMultilevel"/>
    <w:tmpl w:val="4DD8ED52"/>
    <w:lvl w:ilvl="0" w:tplc="91AE4FC6">
      <w:start w:val="1"/>
      <w:numFmt w:val="bullet"/>
      <w:lvlText w:val=""/>
      <w:lvlJc w:val="left"/>
      <w:pPr>
        <w:ind w:left="720" w:hanging="360"/>
      </w:pPr>
      <w:rPr>
        <w:rFonts w:ascii="Wingdings" w:hAnsi="Wingdings" w:hint="default"/>
      </w:rPr>
    </w:lvl>
    <w:lvl w:ilvl="1" w:tplc="EF30A120" w:tentative="1">
      <w:start w:val="1"/>
      <w:numFmt w:val="bullet"/>
      <w:lvlText w:val="o"/>
      <w:lvlJc w:val="left"/>
      <w:pPr>
        <w:ind w:left="1440" w:hanging="360"/>
      </w:pPr>
      <w:rPr>
        <w:rFonts w:ascii="Courier New" w:hAnsi="Courier New" w:hint="default"/>
      </w:rPr>
    </w:lvl>
    <w:lvl w:ilvl="2" w:tplc="F7180EF8" w:tentative="1">
      <w:start w:val="1"/>
      <w:numFmt w:val="bullet"/>
      <w:lvlText w:val=""/>
      <w:lvlJc w:val="left"/>
      <w:pPr>
        <w:ind w:left="2160" w:hanging="360"/>
      </w:pPr>
      <w:rPr>
        <w:rFonts w:ascii="Wingdings" w:hAnsi="Wingdings" w:hint="default"/>
      </w:rPr>
    </w:lvl>
    <w:lvl w:ilvl="3" w:tplc="8622355A" w:tentative="1">
      <w:start w:val="1"/>
      <w:numFmt w:val="bullet"/>
      <w:lvlText w:val=""/>
      <w:lvlJc w:val="left"/>
      <w:pPr>
        <w:ind w:left="2880" w:hanging="360"/>
      </w:pPr>
      <w:rPr>
        <w:rFonts w:ascii="Symbol" w:hAnsi="Symbol" w:hint="default"/>
      </w:rPr>
    </w:lvl>
    <w:lvl w:ilvl="4" w:tplc="315AC714" w:tentative="1">
      <w:start w:val="1"/>
      <w:numFmt w:val="bullet"/>
      <w:lvlText w:val="o"/>
      <w:lvlJc w:val="left"/>
      <w:pPr>
        <w:ind w:left="3600" w:hanging="360"/>
      </w:pPr>
      <w:rPr>
        <w:rFonts w:ascii="Courier New" w:hAnsi="Courier New" w:hint="default"/>
      </w:rPr>
    </w:lvl>
    <w:lvl w:ilvl="5" w:tplc="D7FC8A72" w:tentative="1">
      <w:start w:val="1"/>
      <w:numFmt w:val="bullet"/>
      <w:lvlText w:val=""/>
      <w:lvlJc w:val="left"/>
      <w:pPr>
        <w:ind w:left="4320" w:hanging="360"/>
      </w:pPr>
      <w:rPr>
        <w:rFonts w:ascii="Wingdings" w:hAnsi="Wingdings" w:hint="default"/>
      </w:rPr>
    </w:lvl>
    <w:lvl w:ilvl="6" w:tplc="B482687C" w:tentative="1">
      <w:start w:val="1"/>
      <w:numFmt w:val="bullet"/>
      <w:lvlText w:val=""/>
      <w:lvlJc w:val="left"/>
      <w:pPr>
        <w:ind w:left="5040" w:hanging="360"/>
      </w:pPr>
      <w:rPr>
        <w:rFonts w:ascii="Symbol" w:hAnsi="Symbol" w:hint="default"/>
      </w:rPr>
    </w:lvl>
    <w:lvl w:ilvl="7" w:tplc="E946BCBC" w:tentative="1">
      <w:start w:val="1"/>
      <w:numFmt w:val="bullet"/>
      <w:lvlText w:val="o"/>
      <w:lvlJc w:val="left"/>
      <w:pPr>
        <w:ind w:left="5760" w:hanging="360"/>
      </w:pPr>
      <w:rPr>
        <w:rFonts w:ascii="Courier New" w:hAnsi="Courier New" w:hint="default"/>
      </w:rPr>
    </w:lvl>
    <w:lvl w:ilvl="8" w:tplc="0D3E7244" w:tentative="1">
      <w:start w:val="1"/>
      <w:numFmt w:val="bullet"/>
      <w:lvlText w:val=""/>
      <w:lvlJc w:val="left"/>
      <w:pPr>
        <w:ind w:left="6480" w:hanging="360"/>
      </w:pPr>
      <w:rPr>
        <w:rFonts w:ascii="Wingdings" w:hAnsi="Wingdings" w:hint="default"/>
      </w:rPr>
    </w:lvl>
  </w:abstractNum>
  <w:abstractNum w:abstractNumId="14" w15:restartNumberingAfterBreak="1">
    <w:nsid w:val="221D6FBC"/>
    <w:multiLevelType w:val="multilevel"/>
    <w:tmpl w:val="0426001F"/>
    <w:lvl w:ilvl="0">
      <w:start w:val="1"/>
      <w:numFmt w:val="decimal"/>
      <w:lvlText w:val="%1."/>
      <w:lvlJc w:val="left"/>
      <w:pPr>
        <w:ind w:left="3905" w:hanging="360"/>
      </w:pPr>
    </w:lvl>
    <w:lvl w:ilvl="1">
      <w:start w:val="1"/>
      <w:numFmt w:val="decimal"/>
      <w:lvlText w:val="%1.%2."/>
      <w:lvlJc w:val="left"/>
      <w:pPr>
        <w:ind w:left="4402"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15" w15:restartNumberingAfterBreak="1">
    <w:nsid w:val="22F71CAF"/>
    <w:multiLevelType w:val="hybridMultilevel"/>
    <w:tmpl w:val="14D44C80"/>
    <w:lvl w:ilvl="0" w:tplc="8A2419C4">
      <w:start w:val="1"/>
      <w:numFmt w:val="bullet"/>
      <w:lvlText w:val=""/>
      <w:lvlJc w:val="left"/>
      <w:pPr>
        <w:ind w:left="1440" w:hanging="360"/>
      </w:pPr>
      <w:rPr>
        <w:rFonts w:ascii="Wingdings" w:hAnsi="Wingdings" w:hint="default"/>
      </w:rPr>
    </w:lvl>
    <w:lvl w:ilvl="1" w:tplc="BD8AEFC8" w:tentative="1">
      <w:start w:val="1"/>
      <w:numFmt w:val="bullet"/>
      <w:lvlText w:val="o"/>
      <w:lvlJc w:val="left"/>
      <w:pPr>
        <w:ind w:left="2160" w:hanging="360"/>
      </w:pPr>
      <w:rPr>
        <w:rFonts w:ascii="Courier New" w:hAnsi="Courier New" w:cs="Courier New" w:hint="default"/>
      </w:rPr>
    </w:lvl>
    <w:lvl w:ilvl="2" w:tplc="4E20963E" w:tentative="1">
      <w:start w:val="1"/>
      <w:numFmt w:val="bullet"/>
      <w:lvlText w:val=""/>
      <w:lvlJc w:val="left"/>
      <w:pPr>
        <w:ind w:left="2880" w:hanging="360"/>
      </w:pPr>
      <w:rPr>
        <w:rFonts w:ascii="Wingdings" w:hAnsi="Wingdings" w:hint="default"/>
      </w:rPr>
    </w:lvl>
    <w:lvl w:ilvl="3" w:tplc="6662492E" w:tentative="1">
      <w:start w:val="1"/>
      <w:numFmt w:val="bullet"/>
      <w:lvlText w:val=""/>
      <w:lvlJc w:val="left"/>
      <w:pPr>
        <w:ind w:left="3600" w:hanging="360"/>
      </w:pPr>
      <w:rPr>
        <w:rFonts w:ascii="Symbol" w:hAnsi="Symbol" w:hint="default"/>
      </w:rPr>
    </w:lvl>
    <w:lvl w:ilvl="4" w:tplc="CF768560" w:tentative="1">
      <w:start w:val="1"/>
      <w:numFmt w:val="bullet"/>
      <w:lvlText w:val="o"/>
      <w:lvlJc w:val="left"/>
      <w:pPr>
        <w:ind w:left="4320" w:hanging="360"/>
      </w:pPr>
      <w:rPr>
        <w:rFonts w:ascii="Courier New" w:hAnsi="Courier New" w:cs="Courier New" w:hint="default"/>
      </w:rPr>
    </w:lvl>
    <w:lvl w:ilvl="5" w:tplc="316A2BFC" w:tentative="1">
      <w:start w:val="1"/>
      <w:numFmt w:val="bullet"/>
      <w:lvlText w:val=""/>
      <w:lvlJc w:val="left"/>
      <w:pPr>
        <w:ind w:left="5040" w:hanging="360"/>
      </w:pPr>
      <w:rPr>
        <w:rFonts w:ascii="Wingdings" w:hAnsi="Wingdings" w:hint="default"/>
      </w:rPr>
    </w:lvl>
    <w:lvl w:ilvl="6" w:tplc="DDF498E6" w:tentative="1">
      <w:start w:val="1"/>
      <w:numFmt w:val="bullet"/>
      <w:lvlText w:val=""/>
      <w:lvlJc w:val="left"/>
      <w:pPr>
        <w:ind w:left="5760" w:hanging="360"/>
      </w:pPr>
      <w:rPr>
        <w:rFonts w:ascii="Symbol" w:hAnsi="Symbol" w:hint="default"/>
      </w:rPr>
    </w:lvl>
    <w:lvl w:ilvl="7" w:tplc="4D10DECC" w:tentative="1">
      <w:start w:val="1"/>
      <w:numFmt w:val="bullet"/>
      <w:lvlText w:val="o"/>
      <w:lvlJc w:val="left"/>
      <w:pPr>
        <w:ind w:left="6480" w:hanging="360"/>
      </w:pPr>
      <w:rPr>
        <w:rFonts w:ascii="Courier New" w:hAnsi="Courier New" w:cs="Courier New" w:hint="default"/>
      </w:rPr>
    </w:lvl>
    <w:lvl w:ilvl="8" w:tplc="DBA87B4E" w:tentative="1">
      <w:start w:val="1"/>
      <w:numFmt w:val="bullet"/>
      <w:lvlText w:val=""/>
      <w:lvlJc w:val="left"/>
      <w:pPr>
        <w:ind w:left="7200" w:hanging="360"/>
      </w:pPr>
      <w:rPr>
        <w:rFonts w:ascii="Wingdings" w:hAnsi="Wingdings" w:hint="default"/>
      </w:rPr>
    </w:lvl>
  </w:abstractNum>
  <w:abstractNum w:abstractNumId="16" w15:restartNumberingAfterBreak="1">
    <w:nsid w:val="23C56497"/>
    <w:multiLevelType w:val="hybridMultilevel"/>
    <w:tmpl w:val="8DC67016"/>
    <w:lvl w:ilvl="0" w:tplc="06B0D2A2">
      <w:start w:val="1"/>
      <w:numFmt w:val="bullet"/>
      <w:lvlText w:val=""/>
      <w:lvlJc w:val="left"/>
      <w:pPr>
        <w:ind w:left="1429" w:hanging="360"/>
      </w:pPr>
      <w:rPr>
        <w:rFonts w:ascii="Wingdings" w:hAnsi="Wingdings" w:hint="default"/>
      </w:rPr>
    </w:lvl>
    <w:lvl w:ilvl="1" w:tplc="50CAE9AC" w:tentative="1">
      <w:start w:val="1"/>
      <w:numFmt w:val="bullet"/>
      <w:lvlText w:val="o"/>
      <w:lvlJc w:val="left"/>
      <w:pPr>
        <w:ind w:left="2149" w:hanging="360"/>
      </w:pPr>
      <w:rPr>
        <w:rFonts w:ascii="Courier New" w:hAnsi="Courier New" w:cs="Courier New" w:hint="default"/>
      </w:rPr>
    </w:lvl>
    <w:lvl w:ilvl="2" w:tplc="28801AE4" w:tentative="1">
      <w:start w:val="1"/>
      <w:numFmt w:val="bullet"/>
      <w:lvlText w:val=""/>
      <w:lvlJc w:val="left"/>
      <w:pPr>
        <w:ind w:left="2869" w:hanging="360"/>
      </w:pPr>
      <w:rPr>
        <w:rFonts w:ascii="Wingdings" w:hAnsi="Wingdings" w:hint="default"/>
      </w:rPr>
    </w:lvl>
    <w:lvl w:ilvl="3" w:tplc="DB444E42" w:tentative="1">
      <w:start w:val="1"/>
      <w:numFmt w:val="bullet"/>
      <w:lvlText w:val=""/>
      <w:lvlJc w:val="left"/>
      <w:pPr>
        <w:ind w:left="3589" w:hanging="360"/>
      </w:pPr>
      <w:rPr>
        <w:rFonts w:ascii="Symbol" w:hAnsi="Symbol" w:hint="default"/>
      </w:rPr>
    </w:lvl>
    <w:lvl w:ilvl="4" w:tplc="B22017C6" w:tentative="1">
      <w:start w:val="1"/>
      <w:numFmt w:val="bullet"/>
      <w:lvlText w:val="o"/>
      <w:lvlJc w:val="left"/>
      <w:pPr>
        <w:ind w:left="4309" w:hanging="360"/>
      </w:pPr>
      <w:rPr>
        <w:rFonts w:ascii="Courier New" w:hAnsi="Courier New" w:cs="Courier New" w:hint="default"/>
      </w:rPr>
    </w:lvl>
    <w:lvl w:ilvl="5" w:tplc="4612A4D4" w:tentative="1">
      <w:start w:val="1"/>
      <w:numFmt w:val="bullet"/>
      <w:lvlText w:val=""/>
      <w:lvlJc w:val="left"/>
      <w:pPr>
        <w:ind w:left="5029" w:hanging="360"/>
      </w:pPr>
      <w:rPr>
        <w:rFonts w:ascii="Wingdings" w:hAnsi="Wingdings" w:hint="default"/>
      </w:rPr>
    </w:lvl>
    <w:lvl w:ilvl="6" w:tplc="E598B6F8" w:tentative="1">
      <w:start w:val="1"/>
      <w:numFmt w:val="bullet"/>
      <w:lvlText w:val=""/>
      <w:lvlJc w:val="left"/>
      <w:pPr>
        <w:ind w:left="5749" w:hanging="360"/>
      </w:pPr>
      <w:rPr>
        <w:rFonts w:ascii="Symbol" w:hAnsi="Symbol" w:hint="default"/>
      </w:rPr>
    </w:lvl>
    <w:lvl w:ilvl="7" w:tplc="F1027160" w:tentative="1">
      <w:start w:val="1"/>
      <w:numFmt w:val="bullet"/>
      <w:lvlText w:val="o"/>
      <w:lvlJc w:val="left"/>
      <w:pPr>
        <w:ind w:left="6469" w:hanging="360"/>
      </w:pPr>
      <w:rPr>
        <w:rFonts w:ascii="Courier New" w:hAnsi="Courier New" w:cs="Courier New" w:hint="default"/>
      </w:rPr>
    </w:lvl>
    <w:lvl w:ilvl="8" w:tplc="DB004CBC" w:tentative="1">
      <w:start w:val="1"/>
      <w:numFmt w:val="bullet"/>
      <w:lvlText w:val=""/>
      <w:lvlJc w:val="left"/>
      <w:pPr>
        <w:ind w:left="7189" w:hanging="360"/>
      </w:pPr>
      <w:rPr>
        <w:rFonts w:ascii="Wingdings" w:hAnsi="Wingdings" w:hint="default"/>
      </w:rPr>
    </w:lvl>
  </w:abstractNum>
  <w:abstractNum w:abstractNumId="17" w15:restartNumberingAfterBreak="1">
    <w:nsid w:val="2BE23BD8"/>
    <w:multiLevelType w:val="hybridMultilevel"/>
    <w:tmpl w:val="376C9178"/>
    <w:lvl w:ilvl="0" w:tplc="5AD4E6C4">
      <w:start w:val="1"/>
      <w:numFmt w:val="bullet"/>
      <w:lvlText w:val=""/>
      <w:lvlJc w:val="left"/>
      <w:pPr>
        <w:ind w:left="933" w:hanging="360"/>
      </w:pPr>
      <w:rPr>
        <w:rFonts w:ascii="Symbol" w:hAnsi="Symbol" w:hint="default"/>
      </w:rPr>
    </w:lvl>
    <w:lvl w:ilvl="1" w:tplc="A9CEE0F0" w:tentative="1">
      <w:start w:val="1"/>
      <w:numFmt w:val="bullet"/>
      <w:lvlText w:val="o"/>
      <w:lvlJc w:val="left"/>
      <w:pPr>
        <w:ind w:left="1653" w:hanging="360"/>
      </w:pPr>
      <w:rPr>
        <w:rFonts w:ascii="Courier New" w:hAnsi="Courier New" w:cs="Courier New" w:hint="default"/>
      </w:rPr>
    </w:lvl>
    <w:lvl w:ilvl="2" w:tplc="0504E562" w:tentative="1">
      <w:start w:val="1"/>
      <w:numFmt w:val="bullet"/>
      <w:lvlText w:val=""/>
      <w:lvlJc w:val="left"/>
      <w:pPr>
        <w:ind w:left="2373" w:hanging="360"/>
      </w:pPr>
      <w:rPr>
        <w:rFonts w:ascii="Wingdings" w:hAnsi="Wingdings" w:hint="default"/>
      </w:rPr>
    </w:lvl>
    <w:lvl w:ilvl="3" w:tplc="7B562E66" w:tentative="1">
      <w:start w:val="1"/>
      <w:numFmt w:val="bullet"/>
      <w:lvlText w:val=""/>
      <w:lvlJc w:val="left"/>
      <w:pPr>
        <w:ind w:left="3093" w:hanging="360"/>
      </w:pPr>
      <w:rPr>
        <w:rFonts w:ascii="Symbol" w:hAnsi="Symbol" w:hint="default"/>
      </w:rPr>
    </w:lvl>
    <w:lvl w:ilvl="4" w:tplc="5A7A97B6" w:tentative="1">
      <w:start w:val="1"/>
      <w:numFmt w:val="bullet"/>
      <w:lvlText w:val="o"/>
      <w:lvlJc w:val="left"/>
      <w:pPr>
        <w:ind w:left="3813" w:hanging="360"/>
      </w:pPr>
      <w:rPr>
        <w:rFonts w:ascii="Courier New" w:hAnsi="Courier New" w:cs="Courier New" w:hint="default"/>
      </w:rPr>
    </w:lvl>
    <w:lvl w:ilvl="5" w:tplc="AA6C8F70" w:tentative="1">
      <w:start w:val="1"/>
      <w:numFmt w:val="bullet"/>
      <w:lvlText w:val=""/>
      <w:lvlJc w:val="left"/>
      <w:pPr>
        <w:ind w:left="4533" w:hanging="360"/>
      </w:pPr>
      <w:rPr>
        <w:rFonts w:ascii="Wingdings" w:hAnsi="Wingdings" w:hint="default"/>
      </w:rPr>
    </w:lvl>
    <w:lvl w:ilvl="6" w:tplc="420649B4" w:tentative="1">
      <w:start w:val="1"/>
      <w:numFmt w:val="bullet"/>
      <w:lvlText w:val=""/>
      <w:lvlJc w:val="left"/>
      <w:pPr>
        <w:ind w:left="5253" w:hanging="360"/>
      </w:pPr>
      <w:rPr>
        <w:rFonts w:ascii="Symbol" w:hAnsi="Symbol" w:hint="default"/>
      </w:rPr>
    </w:lvl>
    <w:lvl w:ilvl="7" w:tplc="F66633C6" w:tentative="1">
      <w:start w:val="1"/>
      <w:numFmt w:val="bullet"/>
      <w:lvlText w:val="o"/>
      <w:lvlJc w:val="left"/>
      <w:pPr>
        <w:ind w:left="5973" w:hanging="360"/>
      </w:pPr>
      <w:rPr>
        <w:rFonts w:ascii="Courier New" w:hAnsi="Courier New" w:cs="Courier New" w:hint="default"/>
      </w:rPr>
    </w:lvl>
    <w:lvl w:ilvl="8" w:tplc="7F7E9A98" w:tentative="1">
      <w:start w:val="1"/>
      <w:numFmt w:val="bullet"/>
      <w:lvlText w:val=""/>
      <w:lvlJc w:val="left"/>
      <w:pPr>
        <w:ind w:left="6693" w:hanging="360"/>
      </w:pPr>
      <w:rPr>
        <w:rFonts w:ascii="Wingdings" w:hAnsi="Wingdings" w:hint="default"/>
      </w:rPr>
    </w:lvl>
  </w:abstractNum>
  <w:abstractNum w:abstractNumId="18" w15:restartNumberingAfterBreak="1">
    <w:nsid w:val="2C242EA5"/>
    <w:multiLevelType w:val="multilevel"/>
    <w:tmpl w:val="AE84836C"/>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2D512EF8"/>
    <w:multiLevelType w:val="multilevel"/>
    <w:tmpl w:val="779C0590"/>
    <w:lvl w:ilvl="0">
      <w:start w:val="1"/>
      <w:numFmt w:val="decimal"/>
      <w:lvlText w:val="%1."/>
      <w:lvlJc w:val="left"/>
      <w:pPr>
        <w:ind w:left="1069" w:hanging="360"/>
      </w:pPr>
      <w:rPr>
        <w:rFonts w:hint="default"/>
      </w:rPr>
    </w:lvl>
    <w:lvl w:ilvl="1">
      <w:start w:val="1"/>
      <w:numFmt w:val="decimal"/>
      <w:isLgl/>
      <w:lvlText w:val="%1.%2."/>
      <w:lvlJc w:val="left"/>
      <w:pPr>
        <w:ind w:left="1254" w:hanging="540"/>
      </w:pPr>
      <w:rPr>
        <w:rFonts w:hint="default"/>
      </w:rPr>
    </w:lvl>
    <w:lvl w:ilvl="2">
      <w:start w:val="7"/>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20" w15:restartNumberingAfterBreak="1">
    <w:nsid w:val="328B46DC"/>
    <w:multiLevelType w:val="multilevel"/>
    <w:tmpl w:val="66D4597E"/>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1">
    <w:nsid w:val="3452780D"/>
    <w:multiLevelType w:val="multilevel"/>
    <w:tmpl w:val="A88207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211"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1">
    <w:nsid w:val="356C33D1"/>
    <w:multiLevelType w:val="hybridMultilevel"/>
    <w:tmpl w:val="3C0AA1DE"/>
    <w:lvl w:ilvl="0" w:tplc="312E2880">
      <w:start w:val="1"/>
      <w:numFmt w:val="bullet"/>
      <w:lvlText w:val=""/>
      <w:lvlJc w:val="left"/>
      <w:pPr>
        <w:ind w:left="1440" w:hanging="360"/>
      </w:pPr>
      <w:rPr>
        <w:rFonts w:ascii="Wingdings" w:hAnsi="Wingdings" w:hint="default"/>
      </w:rPr>
    </w:lvl>
    <w:lvl w:ilvl="1" w:tplc="3EE0756E">
      <w:start w:val="1"/>
      <w:numFmt w:val="bullet"/>
      <w:lvlText w:val=""/>
      <w:lvlJc w:val="left"/>
      <w:pPr>
        <w:ind w:left="2160" w:hanging="360"/>
      </w:pPr>
      <w:rPr>
        <w:rFonts w:ascii="Wingdings" w:hAnsi="Wingdings" w:hint="default"/>
      </w:rPr>
    </w:lvl>
    <w:lvl w:ilvl="2" w:tplc="76C02E3E" w:tentative="1">
      <w:start w:val="1"/>
      <w:numFmt w:val="bullet"/>
      <w:lvlText w:val=""/>
      <w:lvlJc w:val="left"/>
      <w:pPr>
        <w:ind w:left="2880" w:hanging="360"/>
      </w:pPr>
      <w:rPr>
        <w:rFonts w:ascii="Wingdings" w:hAnsi="Wingdings" w:hint="default"/>
      </w:rPr>
    </w:lvl>
    <w:lvl w:ilvl="3" w:tplc="88663962" w:tentative="1">
      <w:start w:val="1"/>
      <w:numFmt w:val="bullet"/>
      <w:lvlText w:val=""/>
      <w:lvlJc w:val="left"/>
      <w:pPr>
        <w:ind w:left="3600" w:hanging="360"/>
      </w:pPr>
      <w:rPr>
        <w:rFonts w:ascii="Symbol" w:hAnsi="Symbol" w:hint="default"/>
      </w:rPr>
    </w:lvl>
    <w:lvl w:ilvl="4" w:tplc="DF5EACA4" w:tentative="1">
      <w:start w:val="1"/>
      <w:numFmt w:val="bullet"/>
      <w:lvlText w:val="o"/>
      <w:lvlJc w:val="left"/>
      <w:pPr>
        <w:ind w:left="4320" w:hanging="360"/>
      </w:pPr>
      <w:rPr>
        <w:rFonts w:ascii="Courier New" w:hAnsi="Courier New" w:cs="Courier New" w:hint="default"/>
      </w:rPr>
    </w:lvl>
    <w:lvl w:ilvl="5" w:tplc="C180E3C4" w:tentative="1">
      <w:start w:val="1"/>
      <w:numFmt w:val="bullet"/>
      <w:lvlText w:val=""/>
      <w:lvlJc w:val="left"/>
      <w:pPr>
        <w:ind w:left="5040" w:hanging="360"/>
      </w:pPr>
      <w:rPr>
        <w:rFonts w:ascii="Wingdings" w:hAnsi="Wingdings" w:hint="default"/>
      </w:rPr>
    </w:lvl>
    <w:lvl w:ilvl="6" w:tplc="876A63D6" w:tentative="1">
      <w:start w:val="1"/>
      <w:numFmt w:val="bullet"/>
      <w:lvlText w:val=""/>
      <w:lvlJc w:val="left"/>
      <w:pPr>
        <w:ind w:left="5760" w:hanging="360"/>
      </w:pPr>
      <w:rPr>
        <w:rFonts w:ascii="Symbol" w:hAnsi="Symbol" w:hint="default"/>
      </w:rPr>
    </w:lvl>
    <w:lvl w:ilvl="7" w:tplc="99AE2446" w:tentative="1">
      <w:start w:val="1"/>
      <w:numFmt w:val="bullet"/>
      <w:lvlText w:val="o"/>
      <w:lvlJc w:val="left"/>
      <w:pPr>
        <w:ind w:left="6480" w:hanging="360"/>
      </w:pPr>
      <w:rPr>
        <w:rFonts w:ascii="Courier New" w:hAnsi="Courier New" w:cs="Courier New" w:hint="default"/>
      </w:rPr>
    </w:lvl>
    <w:lvl w:ilvl="8" w:tplc="DBF857E8" w:tentative="1">
      <w:start w:val="1"/>
      <w:numFmt w:val="bullet"/>
      <w:lvlText w:val=""/>
      <w:lvlJc w:val="left"/>
      <w:pPr>
        <w:ind w:left="7200" w:hanging="360"/>
      </w:pPr>
      <w:rPr>
        <w:rFonts w:ascii="Wingdings" w:hAnsi="Wingdings" w:hint="default"/>
      </w:rPr>
    </w:lvl>
  </w:abstractNum>
  <w:abstractNum w:abstractNumId="23" w15:restartNumberingAfterBreak="1">
    <w:nsid w:val="37267CBD"/>
    <w:multiLevelType w:val="hybridMultilevel"/>
    <w:tmpl w:val="104C83E0"/>
    <w:lvl w:ilvl="0" w:tplc="E4006880">
      <w:start w:val="23"/>
      <w:numFmt w:val="decimal"/>
      <w:lvlText w:val="%1"/>
      <w:lvlJc w:val="left"/>
      <w:pPr>
        <w:ind w:left="720" w:hanging="360"/>
      </w:pPr>
      <w:rPr>
        <w:rFonts w:hint="default"/>
      </w:rPr>
    </w:lvl>
    <w:lvl w:ilvl="1" w:tplc="78ACD3EE" w:tentative="1">
      <w:start w:val="1"/>
      <w:numFmt w:val="lowerLetter"/>
      <w:lvlText w:val="%2."/>
      <w:lvlJc w:val="left"/>
      <w:pPr>
        <w:ind w:left="1440" w:hanging="360"/>
      </w:pPr>
    </w:lvl>
    <w:lvl w:ilvl="2" w:tplc="E16CAFFA" w:tentative="1">
      <w:start w:val="1"/>
      <w:numFmt w:val="lowerRoman"/>
      <w:lvlText w:val="%3."/>
      <w:lvlJc w:val="right"/>
      <w:pPr>
        <w:ind w:left="2160" w:hanging="180"/>
      </w:pPr>
    </w:lvl>
    <w:lvl w:ilvl="3" w:tplc="7BA2937A" w:tentative="1">
      <w:start w:val="1"/>
      <w:numFmt w:val="decimal"/>
      <w:lvlText w:val="%4."/>
      <w:lvlJc w:val="left"/>
      <w:pPr>
        <w:ind w:left="2880" w:hanging="360"/>
      </w:pPr>
    </w:lvl>
    <w:lvl w:ilvl="4" w:tplc="32461E5C" w:tentative="1">
      <w:start w:val="1"/>
      <w:numFmt w:val="lowerLetter"/>
      <w:lvlText w:val="%5."/>
      <w:lvlJc w:val="left"/>
      <w:pPr>
        <w:ind w:left="3600" w:hanging="360"/>
      </w:pPr>
    </w:lvl>
    <w:lvl w:ilvl="5" w:tplc="2204684C" w:tentative="1">
      <w:start w:val="1"/>
      <w:numFmt w:val="lowerRoman"/>
      <w:lvlText w:val="%6."/>
      <w:lvlJc w:val="right"/>
      <w:pPr>
        <w:ind w:left="4320" w:hanging="180"/>
      </w:pPr>
    </w:lvl>
    <w:lvl w:ilvl="6" w:tplc="A096388A" w:tentative="1">
      <w:start w:val="1"/>
      <w:numFmt w:val="decimal"/>
      <w:lvlText w:val="%7."/>
      <w:lvlJc w:val="left"/>
      <w:pPr>
        <w:ind w:left="5040" w:hanging="360"/>
      </w:pPr>
    </w:lvl>
    <w:lvl w:ilvl="7" w:tplc="9960A2F4" w:tentative="1">
      <w:start w:val="1"/>
      <w:numFmt w:val="lowerLetter"/>
      <w:lvlText w:val="%8."/>
      <w:lvlJc w:val="left"/>
      <w:pPr>
        <w:ind w:left="5760" w:hanging="360"/>
      </w:pPr>
    </w:lvl>
    <w:lvl w:ilvl="8" w:tplc="FA203F12" w:tentative="1">
      <w:start w:val="1"/>
      <w:numFmt w:val="lowerRoman"/>
      <w:lvlText w:val="%9."/>
      <w:lvlJc w:val="right"/>
      <w:pPr>
        <w:ind w:left="6480" w:hanging="180"/>
      </w:pPr>
    </w:lvl>
  </w:abstractNum>
  <w:abstractNum w:abstractNumId="24" w15:restartNumberingAfterBreak="1">
    <w:nsid w:val="3B3D49BB"/>
    <w:multiLevelType w:val="hybridMultilevel"/>
    <w:tmpl w:val="C444FC34"/>
    <w:lvl w:ilvl="0" w:tplc="D5FCC964">
      <w:start w:val="1"/>
      <w:numFmt w:val="bullet"/>
      <w:lvlText w:val=""/>
      <w:lvlJc w:val="left"/>
      <w:pPr>
        <w:ind w:left="720" w:hanging="360"/>
      </w:pPr>
      <w:rPr>
        <w:rFonts w:ascii="Wingdings" w:hAnsi="Wingdings" w:hint="default"/>
      </w:rPr>
    </w:lvl>
    <w:lvl w:ilvl="1" w:tplc="86609212" w:tentative="1">
      <w:start w:val="1"/>
      <w:numFmt w:val="lowerLetter"/>
      <w:lvlText w:val="%2."/>
      <w:lvlJc w:val="left"/>
      <w:pPr>
        <w:ind w:left="1440" w:hanging="360"/>
      </w:pPr>
    </w:lvl>
    <w:lvl w:ilvl="2" w:tplc="2B7A5288" w:tentative="1">
      <w:start w:val="1"/>
      <w:numFmt w:val="lowerRoman"/>
      <w:lvlText w:val="%3."/>
      <w:lvlJc w:val="right"/>
      <w:pPr>
        <w:ind w:left="2160" w:hanging="180"/>
      </w:pPr>
    </w:lvl>
    <w:lvl w:ilvl="3" w:tplc="8BDE30E4" w:tentative="1">
      <w:start w:val="1"/>
      <w:numFmt w:val="decimal"/>
      <w:lvlText w:val="%4."/>
      <w:lvlJc w:val="left"/>
      <w:pPr>
        <w:ind w:left="2880" w:hanging="360"/>
      </w:pPr>
    </w:lvl>
    <w:lvl w:ilvl="4" w:tplc="F94215C4" w:tentative="1">
      <w:start w:val="1"/>
      <w:numFmt w:val="lowerLetter"/>
      <w:lvlText w:val="%5."/>
      <w:lvlJc w:val="left"/>
      <w:pPr>
        <w:ind w:left="3600" w:hanging="360"/>
      </w:pPr>
    </w:lvl>
    <w:lvl w:ilvl="5" w:tplc="491C32BE" w:tentative="1">
      <w:start w:val="1"/>
      <w:numFmt w:val="lowerRoman"/>
      <w:lvlText w:val="%6."/>
      <w:lvlJc w:val="right"/>
      <w:pPr>
        <w:ind w:left="4320" w:hanging="180"/>
      </w:pPr>
    </w:lvl>
    <w:lvl w:ilvl="6" w:tplc="05921CE4" w:tentative="1">
      <w:start w:val="1"/>
      <w:numFmt w:val="decimal"/>
      <w:lvlText w:val="%7."/>
      <w:lvlJc w:val="left"/>
      <w:pPr>
        <w:ind w:left="5040" w:hanging="360"/>
      </w:pPr>
    </w:lvl>
    <w:lvl w:ilvl="7" w:tplc="D8C80F2E" w:tentative="1">
      <w:start w:val="1"/>
      <w:numFmt w:val="lowerLetter"/>
      <w:lvlText w:val="%8."/>
      <w:lvlJc w:val="left"/>
      <w:pPr>
        <w:ind w:left="5760" w:hanging="360"/>
      </w:pPr>
    </w:lvl>
    <w:lvl w:ilvl="8" w:tplc="9A7ADDB8" w:tentative="1">
      <w:start w:val="1"/>
      <w:numFmt w:val="lowerRoman"/>
      <w:lvlText w:val="%9."/>
      <w:lvlJc w:val="right"/>
      <w:pPr>
        <w:ind w:left="6480" w:hanging="180"/>
      </w:pPr>
    </w:lvl>
  </w:abstractNum>
  <w:abstractNum w:abstractNumId="25" w15:restartNumberingAfterBreak="1">
    <w:nsid w:val="3C3C0ADD"/>
    <w:multiLevelType w:val="hybridMultilevel"/>
    <w:tmpl w:val="CDCC8A90"/>
    <w:lvl w:ilvl="0" w:tplc="98E2A6C4">
      <w:start w:val="1"/>
      <w:numFmt w:val="decimal"/>
      <w:lvlText w:val="%1."/>
      <w:lvlJc w:val="left"/>
      <w:pPr>
        <w:ind w:left="720" w:hanging="360"/>
      </w:pPr>
    </w:lvl>
    <w:lvl w:ilvl="1" w:tplc="5484AE6C" w:tentative="1">
      <w:start w:val="1"/>
      <w:numFmt w:val="lowerLetter"/>
      <w:lvlText w:val="%2."/>
      <w:lvlJc w:val="left"/>
      <w:pPr>
        <w:ind w:left="1440" w:hanging="360"/>
      </w:pPr>
    </w:lvl>
    <w:lvl w:ilvl="2" w:tplc="EF1245DC" w:tentative="1">
      <w:start w:val="1"/>
      <w:numFmt w:val="lowerRoman"/>
      <w:lvlText w:val="%3."/>
      <w:lvlJc w:val="right"/>
      <w:pPr>
        <w:ind w:left="2160" w:hanging="180"/>
      </w:pPr>
    </w:lvl>
    <w:lvl w:ilvl="3" w:tplc="84E279EC" w:tentative="1">
      <w:start w:val="1"/>
      <w:numFmt w:val="decimal"/>
      <w:lvlText w:val="%4."/>
      <w:lvlJc w:val="left"/>
      <w:pPr>
        <w:ind w:left="2880" w:hanging="360"/>
      </w:pPr>
    </w:lvl>
    <w:lvl w:ilvl="4" w:tplc="F86A9B3C" w:tentative="1">
      <w:start w:val="1"/>
      <w:numFmt w:val="lowerLetter"/>
      <w:lvlText w:val="%5."/>
      <w:lvlJc w:val="left"/>
      <w:pPr>
        <w:ind w:left="3600" w:hanging="360"/>
      </w:pPr>
    </w:lvl>
    <w:lvl w:ilvl="5" w:tplc="F9BC3200" w:tentative="1">
      <w:start w:val="1"/>
      <w:numFmt w:val="lowerRoman"/>
      <w:lvlText w:val="%6."/>
      <w:lvlJc w:val="right"/>
      <w:pPr>
        <w:ind w:left="4320" w:hanging="180"/>
      </w:pPr>
    </w:lvl>
    <w:lvl w:ilvl="6" w:tplc="A9BE4AE8" w:tentative="1">
      <w:start w:val="1"/>
      <w:numFmt w:val="decimal"/>
      <w:lvlText w:val="%7."/>
      <w:lvlJc w:val="left"/>
      <w:pPr>
        <w:ind w:left="5040" w:hanging="360"/>
      </w:pPr>
    </w:lvl>
    <w:lvl w:ilvl="7" w:tplc="348074D2" w:tentative="1">
      <w:start w:val="1"/>
      <w:numFmt w:val="lowerLetter"/>
      <w:lvlText w:val="%8."/>
      <w:lvlJc w:val="left"/>
      <w:pPr>
        <w:ind w:left="5760" w:hanging="360"/>
      </w:pPr>
    </w:lvl>
    <w:lvl w:ilvl="8" w:tplc="14E60D24" w:tentative="1">
      <w:start w:val="1"/>
      <w:numFmt w:val="lowerRoman"/>
      <w:lvlText w:val="%9."/>
      <w:lvlJc w:val="right"/>
      <w:pPr>
        <w:ind w:left="6480" w:hanging="180"/>
      </w:pPr>
    </w:lvl>
  </w:abstractNum>
  <w:abstractNum w:abstractNumId="26" w15:restartNumberingAfterBreak="1">
    <w:nsid w:val="456E3F5D"/>
    <w:multiLevelType w:val="hybridMultilevel"/>
    <w:tmpl w:val="34FE7F08"/>
    <w:lvl w:ilvl="0" w:tplc="103ADE2C">
      <w:start w:val="1"/>
      <w:numFmt w:val="bullet"/>
      <w:lvlText w:val=""/>
      <w:lvlJc w:val="left"/>
      <w:pPr>
        <w:ind w:left="720" w:hanging="360"/>
      </w:pPr>
      <w:rPr>
        <w:rFonts w:ascii="Wingdings" w:hAnsi="Wingdings" w:hint="default"/>
      </w:rPr>
    </w:lvl>
    <w:lvl w:ilvl="1" w:tplc="DC1CD8EA">
      <w:start w:val="1"/>
      <w:numFmt w:val="bullet"/>
      <w:lvlText w:val="o"/>
      <w:lvlJc w:val="left"/>
      <w:pPr>
        <w:ind w:left="1440" w:hanging="360"/>
      </w:pPr>
      <w:rPr>
        <w:rFonts w:ascii="Courier New" w:hAnsi="Courier New" w:cs="Courier New" w:hint="default"/>
      </w:rPr>
    </w:lvl>
    <w:lvl w:ilvl="2" w:tplc="457C2090" w:tentative="1">
      <w:start w:val="1"/>
      <w:numFmt w:val="bullet"/>
      <w:lvlText w:val=""/>
      <w:lvlJc w:val="left"/>
      <w:pPr>
        <w:ind w:left="2160" w:hanging="360"/>
      </w:pPr>
      <w:rPr>
        <w:rFonts w:ascii="Wingdings" w:hAnsi="Wingdings" w:hint="default"/>
      </w:rPr>
    </w:lvl>
    <w:lvl w:ilvl="3" w:tplc="A078A686" w:tentative="1">
      <w:start w:val="1"/>
      <w:numFmt w:val="bullet"/>
      <w:lvlText w:val=""/>
      <w:lvlJc w:val="left"/>
      <w:pPr>
        <w:ind w:left="2880" w:hanging="360"/>
      </w:pPr>
      <w:rPr>
        <w:rFonts w:ascii="Symbol" w:hAnsi="Symbol" w:hint="default"/>
      </w:rPr>
    </w:lvl>
    <w:lvl w:ilvl="4" w:tplc="0590B316" w:tentative="1">
      <w:start w:val="1"/>
      <w:numFmt w:val="bullet"/>
      <w:lvlText w:val="o"/>
      <w:lvlJc w:val="left"/>
      <w:pPr>
        <w:ind w:left="3600" w:hanging="360"/>
      </w:pPr>
      <w:rPr>
        <w:rFonts w:ascii="Courier New" w:hAnsi="Courier New" w:cs="Courier New" w:hint="default"/>
      </w:rPr>
    </w:lvl>
    <w:lvl w:ilvl="5" w:tplc="D1B4666A" w:tentative="1">
      <w:start w:val="1"/>
      <w:numFmt w:val="bullet"/>
      <w:lvlText w:val=""/>
      <w:lvlJc w:val="left"/>
      <w:pPr>
        <w:ind w:left="4320" w:hanging="360"/>
      </w:pPr>
      <w:rPr>
        <w:rFonts w:ascii="Wingdings" w:hAnsi="Wingdings" w:hint="default"/>
      </w:rPr>
    </w:lvl>
    <w:lvl w:ilvl="6" w:tplc="746CB8E0" w:tentative="1">
      <w:start w:val="1"/>
      <w:numFmt w:val="bullet"/>
      <w:lvlText w:val=""/>
      <w:lvlJc w:val="left"/>
      <w:pPr>
        <w:ind w:left="5040" w:hanging="360"/>
      </w:pPr>
      <w:rPr>
        <w:rFonts w:ascii="Symbol" w:hAnsi="Symbol" w:hint="default"/>
      </w:rPr>
    </w:lvl>
    <w:lvl w:ilvl="7" w:tplc="E2FC766E" w:tentative="1">
      <w:start w:val="1"/>
      <w:numFmt w:val="bullet"/>
      <w:lvlText w:val="o"/>
      <w:lvlJc w:val="left"/>
      <w:pPr>
        <w:ind w:left="5760" w:hanging="360"/>
      </w:pPr>
      <w:rPr>
        <w:rFonts w:ascii="Courier New" w:hAnsi="Courier New" w:cs="Courier New" w:hint="default"/>
      </w:rPr>
    </w:lvl>
    <w:lvl w:ilvl="8" w:tplc="E1C6E542" w:tentative="1">
      <w:start w:val="1"/>
      <w:numFmt w:val="bullet"/>
      <w:lvlText w:val=""/>
      <w:lvlJc w:val="left"/>
      <w:pPr>
        <w:ind w:left="6480" w:hanging="360"/>
      </w:pPr>
      <w:rPr>
        <w:rFonts w:ascii="Wingdings" w:hAnsi="Wingdings" w:hint="default"/>
      </w:rPr>
    </w:lvl>
  </w:abstractNum>
  <w:abstractNum w:abstractNumId="27" w15:restartNumberingAfterBreak="1">
    <w:nsid w:val="4AA608FC"/>
    <w:multiLevelType w:val="hybridMultilevel"/>
    <w:tmpl w:val="D5EEBB26"/>
    <w:lvl w:ilvl="0" w:tplc="8228B2C2">
      <w:start w:val="1"/>
      <w:numFmt w:val="bullet"/>
      <w:lvlText w:val=""/>
      <w:lvlJc w:val="left"/>
      <w:pPr>
        <w:ind w:left="720" w:hanging="360"/>
      </w:pPr>
      <w:rPr>
        <w:rFonts w:ascii="Wingdings" w:hAnsi="Wingdings" w:hint="default"/>
      </w:rPr>
    </w:lvl>
    <w:lvl w:ilvl="1" w:tplc="705284A8" w:tentative="1">
      <w:start w:val="1"/>
      <w:numFmt w:val="bullet"/>
      <w:lvlText w:val="o"/>
      <w:lvlJc w:val="left"/>
      <w:pPr>
        <w:ind w:left="1440" w:hanging="360"/>
      </w:pPr>
      <w:rPr>
        <w:rFonts w:ascii="Courier New" w:hAnsi="Courier New" w:cs="Courier New" w:hint="default"/>
      </w:rPr>
    </w:lvl>
    <w:lvl w:ilvl="2" w:tplc="C55250F0" w:tentative="1">
      <w:start w:val="1"/>
      <w:numFmt w:val="bullet"/>
      <w:lvlText w:val=""/>
      <w:lvlJc w:val="left"/>
      <w:pPr>
        <w:ind w:left="2160" w:hanging="360"/>
      </w:pPr>
      <w:rPr>
        <w:rFonts w:ascii="Wingdings" w:hAnsi="Wingdings" w:hint="default"/>
      </w:rPr>
    </w:lvl>
    <w:lvl w:ilvl="3" w:tplc="925EC880" w:tentative="1">
      <w:start w:val="1"/>
      <w:numFmt w:val="bullet"/>
      <w:lvlText w:val=""/>
      <w:lvlJc w:val="left"/>
      <w:pPr>
        <w:ind w:left="2880" w:hanging="360"/>
      </w:pPr>
      <w:rPr>
        <w:rFonts w:ascii="Symbol" w:hAnsi="Symbol" w:hint="default"/>
      </w:rPr>
    </w:lvl>
    <w:lvl w:ilvl="4" w:tplc="5F5A8606" w:tentative="1">
      <w:start w:val="1"/>
      <w:numFmt w:val="bullet"/>
      <w:lvlText w:val="o"/>
      <w:lvlJc w:val="left"/>
      <w:pPr>
        <w:ind w:left="3600" w:hanging="360"/>
      </w:pPr>
      <w:rPr>
        <w:rFonts w:ascii="Courier New" w:hAnsi="Courier New" w:cs="Courier New" w:hint="default"/>
      </w:rPr>
    </w:lvl>
    <w:lvl w:ilvl="5" w:tplc="12720E8E" w:tentative="1">
      <w:start w:val="1"/>
      <w:numFmt w:val="bullet"/>
      <w:lvlText w:val=""/>
      <w:lvlJc w:val="left"/>
      <w:pPr>
        <w:ind w:left="4320" w:hanging="360"/>
      </w:pPr>
      <w:rPr>
        <w:rFonts w:ascii="Wingdings" w:hAnsi="Wingdings" w:hint="default"/>
      </w:rPr>
    </w:lvl>
    <w:lvl w:ilvl="6" w:tplc="DB7CBA7E" w:tentative="1">
      <w:start w:val="1"/>
      <w:numFmt w:val="bullet"/>
      <w:lvlText w:val=""/>
      <w:lvlJc w:val="left"/>
      <w:pPr>
        <w:ind w:left="5040" w:hanging="360"/>
      </w:pPr>
      <w:rPr>
        <w:rFonts w:ascii="Symbol" w:hAnsi="Symbol" w:hint="default"/>
      </w:rPr>
    </w:lvl>
    <w:lvl w:ilvl="7" w:tplc="F0B86F7C" w:tentative="1">
      <w:start w:val="1"/>
      <w:numFmt w:val="bullet"/>
      <w:lvlText w:val="o"/>
      <w:lvlJc w:val="left"/>
      <w:pPr>
        <w:ind w:left="5760" w:hanging="360"/>
      </w:pPr>
      <w:rPr>
        <w:rFonts w:ascii="Courier New" w:hAnsi="Courier New" w:cs="Courier New" w:hint="default"/>
      </w:rPr>
    </w:lvl>
    <w:lvl w:ilvl="8" w:tplc="4DC4BF6C" w:tentative="1">
      <w:start w:val="1"/>
      <w:numFmt w:val="bullet"/>
      <w:lvlText w:val=""/>
      <w:lvlJc w:val="left"/>
      <w:pPr>
        <w:ind w:left="6480" w:hanging="360"/>
      </w:pPr>
      <w:rPr>
        <w:rFonts w:ascii="Wingdings" w:hAnsi="Wingdings" w:hint="default"/>
      </w:rPr>
    </w:lvl>
  </w:abstractNum>
  <w:abstractNum w:abstractNumId="28" w15:restartNumberingAfterBreak="1">
    <w:nsid w:val="4ADD56F3"/>
    <w:multiLevelType w:val="hybridMultilevel"/>
    <w:tmpl w:val="4670AFB0"/>
    <w:lvl w:ilvl="0" w:tplc="E5F43F6E">
      <w:start w:val="2"/>
      <w:numFmt w:val="decimal"/>
      <w:lvlText w:val="%1."/>
      <w:lvlJc w:val="left"/>
      <w:pPr>
        <w:ind w:left="644" w:hanging="360"/>
      </w:pPr>
      <w:rPr>
        <w:rFonts w:hint="default"/>
      </w:rPr>
    </w:lvl>
    <w:lvl w:ilvl="1" w:tplc="DEBA4976" w:tentative="1">
      <w:start w:val="1"/>
      <w:numFmt w:val="lowerLetter"/>
      <w:lvlText w:val="%2."/>
      <w:lvlJc w:val="left"/>
      <w:pPr>
        <w:ind w:left="1364" w:hanging="360"/>
      </w:pPr>
    </w:lvl>
    <w:lvl w:ilvl="2" w:tplc="915A9A5C" w:tentative="1">
      <w:start w:val="1"/>
      <w:numFmt w:val="lowerRoman"/>
      <w:lvlText w:val="%3."/>
      <w:lvlJc w:val="right"/>
      <w:pPr>
        <w:ind w:left="2084" w:hanging="180"/>
      </w:pPr>
    </w:lvl>
    <w:lvl w:ilvl="3" w:tplc="68AA9DF8" w:tentative="1">
      <w:start w:val="1"/>
      <w:numFmt w:val="decimal"/>
      <w:lvlText w:val="%4."/>
      <w:lvlJc w:val="left"/>
      <w:pPr>
        <w:ind w:left="2804" w:hanging="360"/>
      </w:pPr>
    </w:lvl>
    <w:lvl w:ilvl="4" w:tplc="BBCE8836" w:tentative="1">
      <w:start w:val="1"/>
      <w:numFmt w:val="lowerLetter"/>
      <w:lvlText w:val="%5."/>
      <w:lvlJc w:val="left"/>
      <w:pPr>
        <w:ind w:left="3524" w:hanging="360"/>
      </w:pPr>
    </w:lvl>
    <w:lvl w:ilvl="5" w:tplc="25F0BBF4" w:tentative="1">
      <w:start w:val="1"/>
      <w:numFmt w:val="lowerRoman"/>
      <w:lvlText w:val="%6."/>
      <w:lvlJc w:val="right"/>
      <w:pPr>
        <w:ind w:left="4244" w:hanging="180"/>
      </w:pPr>
    </w:lvl>
    <w:lvl w:ilvl="6" w:tplc="025E1284" w:tentative="1">
      <w:start w:val="1"/>
      <w:numFmt w:val="decimal"/>
      <w:lvlText w:val="%7."/>
      <w:lvlJc w:val="left"/>
      <w:pPr>
        <w:ind w:left="4964" w:hanging="360"/>
      </w:pPr>
    </w:lvl>
    <w:lvl w:ilvl="7" w:tplc="C37E4258" w:tentative="1">
      <w:start w:val="1"/>
      <w:numFmt w:val="lowerLetter"/>
      <w:lvlText w:val="%8."/>
      <w:lvlJc w:val="left"/>
      <w:pPr>
        <w:ind w:left="5684" w:hanging="360"/>
      </w:pPr>
    </w:lvl>
    <w:lvl w:ilvl="8" w:tplc="B8E22726" w:tentative="1">
      <w:start w:val="1"/>
      <w:numFmt w:val="lowerRoman"/>
      <w:lvlText w:val="%9."/>
      <w:lvlJc w:val="right"/>
      <w:pPr>
        <w:ind w:left="6404" w:hanging="180"/>
      </w:pPr>
    </w:lvl>
  </w:abstractNum>
  <w:abstractNum w:abstractNumId="29" w15:restartNumberingAfterBreak="0">
    <w:nsid w:val="4B507770"/>
    <w:multiLevelType w:val="hybridMultilevel"/>
    <w:tmpl w:val="919229E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0" w15:restartNumberingAfterBreak="1">
    <w:nsid w:val="50EE6F03"/>
    <w:multiLevelType w:val="multilevel"/>
    <w:tmpl w:val="AE8483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1">
    <w:nsid w:val="512D7AE3"/>
    <w:multiLevelType w:val="multilevel"/>
    <w:tmpl w:val="0A629DC4"/>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1">
    <w:nsid w:val="5A4C6BC4"/>
    <w:multiLevelType w:val="hybridMultilevel"/>
    <w:tmpl w:val="3994423C"/>
    <w:lvl w:ilvl="0" w:tplc="96E43F0E">
      <w:start w:val="1"/>
      <w:numFmt w:val="bullet"/>
      <w:lvlText w:val=""/>
      <w:lvlJc w:val="left"/>
      <w:pPr>
        <w:ind w:left="720" w:hanging="360"/>
      </w:pPr>
      <w:rPr>
        <w:rFonts w:ascii="Wingdings" w:hAnsi="Wingdings" w:hint="default"/>
      </w:rPr>
    </w:lvl>
    <w:lvl w:ilvl="1" w:tplc="5508A4BA" w:tentative="1">
      <w:start w:val="1"/>
      <w:numFmt w:val="bullet"/>
      <w:lvlText w:val="o"/>
      <w:lvlJc w:val="left"/>
      <w:pPr>
        <w:ind w:left="1440" w:hanging="360"/>
      </w:pPr>
      <w:rPr>
        <w:rFonts w:ascii="Courier New" w:hAnsi="Courier New" w:cs="Courier New" w:hint="default"/>
      </w:rPr>
    </w:lvl>
    <w:lvl w:ilvl="2" w:tplc="0A2CB7C4" w:tentative="1">
      <w:start w:val="1"/>
      <w:numFmt w:val="bullet"/>
      <w:lvlText w:val=""/>
      <w:lvlJc w:val="left"/>
      <w:pPr>
        <w:ind w:left="2160" w:hanging="360"/>
      </w:pPr>
      <w:rPr>
        <w:rFonts w:ascii="Wingdings" w:hAnsi="Wingdings" w:hint="default"/>
      </w:rPr>
    </w:lvl>
    <w:lvl w:ilvl="3" w:tplc="53E84E44" w:tentative="1">
      <w:start w:val="1"/>
      <w:numFmt w:val="bullet"/>
      <w:lvlText w:val=""/>
      <w:lvlJc w:val="left"/>
      <w:pPr>
        <w:ind w:left="2880" w:hanging="360"/>
      </w:pPr>
      <w:rPr>
        <w:rFonts w:ascii="Symbol" w:hAnsi="Symbol" w:hint="default"/>
      </w:rPr>
    </w:lvl>
    <w:lvl w:ilvl="4" w:tplc="F1C847FE" w:tentative="1">
      <w:start w:val="1"/>
      <w:numFmt w:val="bullet"/>
      <w:lvlText w:val="o"/>
      <w:lvlJc w:val="left"/>
      <w:pPr>
        <w:ind w:left="3600" w:hanging="360"/>
      </w:pPr>
      <w:rPr>
        <w:rFonts w:ascii="Courier New" w:hAnsi="Courier New" w:cs="Courier New" w:hint="default"/>
      </w:rPr>
    </w:lvl>
    <w:lvl w:ilvl="5" w:tplc="2CEA6014" w:tentative="1">
      <w:start w:val="1"/>
      <w:numFmt w:val="bullet"/>
      <w:lvlText w:val=""/>
      <w:lvlJc w:val="left"/>
      <w:pPr>
        <w:ind w:left="4320" w:hanging="360"/>
      </w:pPr>
      <w:rPr>
        <w:rFonts w:ascii="Wingdings" w:hAnsi="Wingdings" w:hint="default"/>
      </w:rPr>
    </w:lvl>
    <w:lvl w:ilvl="6" w:tplc="7B366C6C" w:tentative="1">
      <w:start w:val="1"/>
      <w:numFmt w:val="bullet"/>
      <w:lvlText w:val=""/>
      <w:lvlJc w:val="left"/>
      <w:pPr>
        <w:ind w:left="5040" w:hanging="360"/>
      </w:pPr>
      <w:rPr>
        <w:rFonts w:ascii="Symbol" w:hAnsi="Symbol" w:hint="default"/>
      </w:rPr>
    </w:lvl>
    <w:lvl w:ilvl="7" w:tplc="03264C1E" w:tentative="1">
      <w:start w:val="1"/>
      <w:numFmt w:val="bullet"/>
      <w:lvlText w:val="o"/>
      <w:lvlJc w:val="left"/>
      <w:pPr>
        <w:ind w:left="5760" w:hanging="360"/>
      </w:pPr>
      <w:rPr>
        <w:rFonts w:ascii="Courier New" w:hAnsi="Courier New" w:cs="Courier New" w:hint="default"/>
      </w:rPr>
    </w:lvl>
    <w:lvl w:ilvl="8" w:tplc="70CEEC1C" w:tentative="1">
      <w:start w:val="1"/>
      <w:numFmt w:val="bullet"/>
      <w:lvlText w:val=""/>
      <w:lvlJc w:val="left"/>
      <w:pPr>
        <w:ind w:left="6480" w:hanging="360"/>
      </w:pPr>
      <w:rPr>
        <w:rFonts w:ascii="Wingdings" w:hAnsi="Wingdings" w:hint="default"/>
      </w:rPr>
    </w:lvl>
  </w:abstractNum>
  <w:abstractNum w:abstractNumId="33" w15:restartNumberingAfterBreak="1">
    <w:nsid w:val="629F3850"/>
    <w:multiLevelType w:val="multilevel"/>
    <w:tmpl w:val="490486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1">
    <w:nsid w:val="62E9590B"/>
    <w:multiLevelType w:val="hybridMultilevel"/>
    <w:tmpl w:val="7654F5D8"/>
    <w:lvl w:ilvl="0" w:tplc="B0449A68">
      <w:start w:val="1"/>
      <w:numFmt w:val="bullet"/>
      <w:lvlText w:val=""/>
      <w:lvlJc w:val="left"/>
      <w:pPr>
        <w:ind w:left="720" w:hanging="360"/>
      </w:pPr>
      <w:rPr>
        <w:rFonts w:ascii="Symbol" w:hAnsi="Symbol" w:hint="default"/>
      </w:rPr>
    </w:lvl>
    <w:lvl w:ilvl="1" w:tplc="2EA82F44" w:tentative="1">
      <w:start w:val="1"/>
      <w:numFmt w:val="bullet"/>
      <w:lvlText w:val="o"/>
      <w:lvlJc w:val="left"/>
      <w:pPr>
        <w:ind w:left="1440" w:hanging="360"/>
      </w:pPr>
      <w:rPr>
        <w:rFonts w:ascii="Courier New" w:hAnsi="Courier New" w:cs="Courier New" w:hint="default"/>
      </w:rPr>
    </w:lvl>
    <w:lvl w:ilvl="2" w:tplc="8CCAC606" w:tentative="1">
      <w:start w:val="1"/>
      <w:numFmt w:val="bullet"/>
      <w:lvlText w:val=""/>
      <w:lvlJc w:val="left"/>
      <w:pPr>
        <w:ind w:left="2160" w:hanging="360"/>
      </w:pPr>
      <w:rPr>
        <w:rFonts w:ascii="Wingdings" w:hAnsi="Wingdings" w:hint="default"/>
      </w:rPr>
    </w:lvl>
    <w:lvl w:ilvl="3" w:tplc="83B0553C" w:tentative="1">
      <w:start w:val="1"/>
      <w:numFmt w:val="bullet"/>
      <w:lvlText w:val=""/>
      <w:lvlJc w:val="left"/>
      <w:pPr>
        <w:ind w:left="2880" w:hanging="360"/>
      </w:pPr>
      <w:rPr>
        <w:rFonts w:ascii="Symbol" w:hAnsi="Symbol" w:hint="default"/>
      </w:rPr>
    </w:lvl>
    <w:lvl w:ilvl="4" w:tplc="6A8AAE60" w:tentative="1">
      <w:start w:val="1"/>
      <w:numFmt w:val="bullet"/>
      <w:lvlText w:val="o"/>
      <w:lvlJc w:val="left"/>
      <w:pPr>
        <w:ind w:left="3600" w:hanging="360"/>
      </w:pPr>
      <w:rPr>
        <w:rFonts w:ascii="Courier New" w:hAnsi="Courier New" w:cs="Courier New" w:hint="default"/>
      </w:rPr>
    </w:lvl>
    <w:lvl w:ilvl="5" w:tplc="08D8B3D4" w:tentative="1">
      <w:start w:val="1"/>
      <w:numFmt w:val="bullet"/>
      <w:lvlText w:val=""/>
      <w:lvlJc w:val="left"/>
      <w:pPr>
        <w:ind w:left="4320" w:hanging="360"/>
      </w:pPr>
      <w:rPr>
        <w:rFonts w:ascii="Wingdings" w:hAnsi="Wingdings" w:hint="default"/>
      </w:rPr>
    </w:lvl>
    <w:lvl w:ilvl="6" w:tplc="3F4C918C" w:tentative="1">
      <w:start w:val="1"/>
      <w:numFmt w:val="bullet"/>
      <w:lvlText w:val=""/>
      <w:lvlJc w:val="left"/>
      <w:pPr>
        <w:ind w:left="5040" w:hanging="360"/>
      </w:pPr>
      <w:rPr>
        <w:rFonts w:ascii="Symbol" w:hAnsi="Symbol" w:hint="default"/>
      </w:rPr>
    </w:lvl>
    <w:lvl w:ilvl="7" w:tplc="5104665E" w:tentative="1">
      <w:start w:val="1"/>
      <w:numFmt w:val="bullet"/>
      <w:lvlText w:val="o"/>
      <w:lvlJc w:val="left"/>
      <w:pPr>
        <w:ind w:left="5760" w:hanging="360"/>
      </w:pPr>
      <w:rPr>
        <w:rFonts w:ascii="Courier New" w:hAnsi="Courier New" w:cs="Courier New" w:hint="default"/>
      </w:rPr>
    </w:lvl>
    <w:lvl w:ilvl="8" w:tplc="BF106406" w:tentative="1">
      <w:start w:val="1"/>
      <w:numFmt w:val="bullet"/>
      <w:lvlText w:val=""/>
      <w:lvlJc w:val="left"/>
      <w:pPr>
        <w:ind w:left="6480" w:hanging="360"/>
      </w:pPr>
      <w:rPr>
        <w:rFonts w:ascii="Wingdings" w:hAnsi="Wingdings" w:hint="default"/>
      </w:rPr>
    </w:lvl>
  </w:abstractNum>
  <w:abstractNum w:abstractNumId="35" w15:restartNumberingAfterBreak="1">
    <w:nsid w:val="63B55768"/>
    <w:multiLevelType w:val="hybridMultilevel"/>
    <w:tmpl w:val="CE182AE6"/>
    <w:lvl w:ilvl="0" w:tplc="474ECFF2">
      <w:start w:val="1"/>
      <w:numFmt w:val="decimal"/>
      <w:lvlText w:val="%1."/>
      <w:lvlJc w:val="left"/>
      <w:pPr>
        <w:ind w:left="1129" w:hanging="360"/>
      </w:pPr>
      <w:rPr>
        <w:rFonts w:hint="default"/>
        <w:color w:val="000000"/>
      </w:rPr>
    </w:lvl>
    <w:lvl w:ilvl="1" w:tplc="2912F8A0" w:tentative="1">
      <w:start w:val="1"/>
      <w:numFmt w:val="lowerLetter"/>
      <w:lvlText w:val="%2."/>
      <w:lvlJc w:val="left"/>
      <w:pPr>
        <w:ind w:left="1849" w:hanging="360"/>
      </w:pPr>
    </w:lvl>
    <w:lvl w:ilvl="2" w:tplc="DD244AB8" w:tentative="1">
      <w:start w:val="1"/>
      <w:numFmt w:val="lowerRoman"/>
      <w:lvlText w:val="%3."/>
      <w:lvlJc w:val="right"/>
      <w:pPr>
        <w:ind w:left="2569" w:hanging="180"/>
      </w:pPr>
    </w:lvl>
    <w:lvl w:ilvl="3" w:tplc="09B017E6" w:tentative="1">
      <w:start w:val="1"/>
      <w:numFmt w:val="decimal"/>
      <w:lvlText w:val="%4."/>
      <w:lvlJc w:val="left"/>
      <w:pPr>
        <w:ind w:left="3289" w:hanging="360"/>
      </w:pPr>
    </w:lvl>
    <w:lvl w:ilvl="4" w:tplc="36921150" w:tentative="1">
      <w:start w:val="1"/>
      <w:numFmt w:val="lowerLetter"/>
      <w:lvlText w:val="%5."/>
      <w:lvlJc w:val="left"/>
      <w:pPr>
        <w:ind w:left="4009" w:hanging="360"/>
      </w:pPr>
    </w:lvl>
    <w:lvl w:ilvl="5" w:tplc="68FAC164" w:tentative="1">
      <w:start w:val="1"/>
      <w:numFmt w:val="lowerRoman"/>
      <w:lvlText w:val="%6."/>
      <w:lvlJc w:val="right"/>
      <w:pPr>
        <w:ind w:left="4729" w:hanging="180"/>
      </w:pPr>
    </w:lvl>
    <w:lvl w:ilvl="6" w:tplc="99D404E2" w:tentative="1">
      <w:start w:val="1"/>
      <w:numFmt w:val="decimal"/>
      <w:lvlText w:val="%7."/>
      <w:lvlJc w:val="left"/>
      <w:pPr>
        <w:ind w:left="5449" w:hanging="360"/>
      </w:pPr>
    </w:lvl>
    <w:lvl w:ilvl="7" w:tplc="8E8C1CD0" w:tentative="1">
      <w:start w:val="1"/>
      <w:numFmt w:val="lowerLetter"/>
      <w:lvlText w:val="%8."/>
      <w:lvlJc w:val="left"/>
      <w:pPr>
        <w:ind w:left="6169" w:hanging="360"/>
      </w:pPr>
    </w:lvl>
    <w:lvl w:ilvl="8" w:tplc="C150D2D4" w:tentative="1">
      <w:start w:val="1"/>
      <w:numFmt w:val="lowerRoman"/>
      <w:lvlText w:val="%9."/>
      <w:lvlJc w:val="right"/>
      <w:pPr>
        <w:ind w:left="6889" w:hanging="180"/>
      </w:pPr>
    </w:lvl>
  </w:abstractNum>
  <w:abstractNum w:abstractNumId="36" w15:restartNumberingAfterBreak="1">
    <w:nsid w:val="6983233B"/>
    <w:multiLevelType w:val="multilevel"/>
    <w:tmpl w:val="AE8483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1">
    <w:nsid w:val="6C3F0761"/>
    <w:multiLevelType w:val="hybridMultilevel"/>
    <w:tmpl w:val="A956EAFA"/>
    <w:lvl w:ilvl="0" w:tplc="06E4B300">
      <w:start w:val="1"/>
      <w:numFmt w:val="bullet"/>
      <w:lvlText w:val=""/>
      <w:lvlJc w:val="left"/>
      <w:pPr>
        <w:ind w:left="1060" w:hanging="360"/>
      </w:pPr>
      <w:rPr>
        <w:rFonts w:ascii="Symbol" w:hAnsi="Symbol" w:hint="default"/>
      </w:rPr>
    </w:lvl>
    <w:lvl w:ilvl="1" w:tplc="9CC8175E" w:tentative="1">
      <w:start w:val="1"/>
      <w:numFmt w:val="bullet"/>
      <w:lvlText w:val="o"/>
      <w:lvlJc w:val="left"/>
      <w:pPr>
        <w:ind w:left="1780" w:hanging="360"/>
      </w:pPr>
      <w:rPr>
        <w:rFonts w:ascii="Courier New" w:hAnsi="Courier New" w:cs="Courier New" w:hint="default"/>
      </w:rPr>
    </w:lvl>
    <w:lvl w:ilvl="2" w:tplc="E932E7C6" w:tentative="1">
      <w:start w:val="1"/>
      <w:numFmt w:val="bullet"/>
      <w:lvlText w:val=""/>
      <w:lvlJc w:val="left"/>
      <w:pPr>
        <w:ind w:left="2500" w:hanging="360"/>
      </w:pPr>
      <w:rPr>
        <w:rFonts w:ascii="Wingdings" w:hAnsi="Wingdings" w:hint="default"/>
      </w:rPr>
    </w:lvl>
    <w:lvl w:ilvl="3" w:tplc="1280352A" w:tentative="1">
      <w:start w:val="1"/>
      <w:numFmt w:val="bullet"/>
      <w:lvlText w:val=""/>
      <w:lvlJc w:val="left"/>
      <w:pPr>
        <w:ind w:left="3220" w:hanging="360"/>
      </w:pPr>
      <w:rPr>
        <w:rFonts w:ascii="Symbol" w:hAnsi="Symbol" w:hint="default"/>
      </w:rPr>
    </w:lvl>
    <w:lvl w:ilvl="4" w:tplc="FA009B80" w:tentative="1">
      <w:start w:val="1"/>
      <w:numFmt w:val="bullet"/>
      <w:lvlText w:val="o"/>
      <w:lvlJc w:val="left"/>
      <w:pPr>
        <w:ind w:left="3940" w:hanging="360"/>
      </w:pPr>
      <w:rPr>
        <w:rFonts w:ascii="Courier New" w:hAnsi="Courier New" w:cs="Courier New" w:hint="default"/>
      </w:rPr>
    </w:lvl>
    <w:lvl w:ilvl="5" w:tplc="0A8C109C" w:tentative="1">
      <w:start w:val="1"/>
      <w:numFmt w:val="bullet"/>
      <w:lvlText w:val=""/>
      <w:lvlJc w:val="left"/>
      <w:pPr>
        <w:ind w:left="4660" w:hanging="360"/>
      </w:pPr>
      <w:rPr>
        <w:rFonts w:ascii="Wingdings" w:hAnsi="Wingdings" w:hint="default"/>
      </w:rPr>
    </w:lvl>
    <w:lvl w:ilvl="6" w:tplc="96A6FA92" w:tentative="1">
      <w:start w:val="1"/>
      <w:numFmt w:val="bullet"/>
      <w:lvlText w:val=""/>
      <w:lvlJc w:val="left"/>
      <w:pPr>
        <w:ind w:left="5380" w:hanging="360"/>
      </w:pPr>
      <w:rPr>
        <w:rFonts w:ascii="Symbol" w:hAnsi="Symbol" w:hint="default"/>
      </w:rPr>
    </w:lvl>
    <w:lvl w:ilvl="7" w:tplc="4288E8AA" w:tentative="1">
      <w:start w:val="1"/>
      <w:numFmt w:val="bullet"/>
      <w:lvlText w:val="o"/>
      <w:lvlJc w:val="left"/>
      <w:pPr>
        <w:ind w:left="6100" w:hanging="360"/>
      </w:pPr>
      <w:rPr>
        <w:rFonts w:ascii="Courier New" w:hAnsi="Courier New" w:cs="Courier New" w:hint="default"/>
      </w:rPr>
    </w:lvl>
    <w:lvl w:ilvl="8" w:tplc="5CAA736C" w:tentative="1">
      <w:start w:val="1"/>
      <w:numFmt w:val="bullet"/>
      <w:lvlText w:val=""/>
      <w:lvlJc w:val="left"/>
      <w:pPr>
        <w:ind w:left="6820" w:hanging="360"/>
      </w:pPr>
      <w:rPr>
        <w:rFonts w:ascii="Wingdings" w:hAnsi="Wingdings" w:hint="default"/>
      </w:rPr>
    </w:lvl>
  </w:abstractNum>
  <w:abstractNum w:abstractNumId="38" w15:restartNumberingAfterBreak="1">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1">
    <w:nsid w:val="70F12F79"/>
    <w:multiLevelType w:val="hybridMultilevel"/>
    <w:tmpl w:val="CE1A456C"/>
    <w:lvl w:ilvl="0" w:tplc="EB329272">
      <w:start w:val="1"/>
      <w:numFmt w:val="bullet"/>
      <w:lvlText w:val=""/>
      <w:lvlJc w:val="left"/>
      <w:pPr>
        <w:ind w:left="1004" w:hanging="360"/>
      </w:pPr>
      <w:rPr>
        <w:rFonts w:ascii="Symbol" w:hAnsi="Symbol" w:hint="default"/>
      </w:rPr>
    </w:lvl>
    <w:lvl w:ilvl="1" w:tplc="A2EE1250" w:tentative="1">
      <w:start w:val="1"/>
      <w:numFmt w:val="bullet"/>
      <w:lvlText w:val="o"/>
      <w:lvlJc w:val="left"/>
      <w:pPr>
        <w:ind w:left="1724" w:hanging="360"/>
      </w:pPr>
      <w:rPr>
        <w:rFonts w:ascii="Courier New" w:hAnsi="Courier New" w:cs="Courier New" w:hint="default"/>
      </w:rPr>
    </w:lvl>
    <w:lvl w:ilvl="2" w:tplc="09FA0F1C" w:tentative="1">
      <w:start w:val="1"/>
      <w:numFmt w:val="bullet"/>
      <w:lvlText w:val=""/>
      <w:lvlJc w:val="left"/>
      <w:pPr>
        <w:ind w:left="2444" w:hanging="360"/>
      </w:pPr>
      <w:rPr>
        <w:rFonts w:ascii="Wingdings" w:hAnsi="Wingdings" w:hint="default"/>
      </w:rPr>
    </w:lvl>
    <w:lvl w:ilvl="3" w:tplc="25B60000" w:tentative="1">
      <w:start w:val="1"/>
      <w:numFmt w:val="bullet"/>
      <w:lvlText w:val=""/>
      <w:lvlJc w:val="left"/>
      <w:pPr>
        <w:ind w:left="3164" w:hanging="360"/>
      </w:pPr>
      <w:rPr>
        <w:rFonts w:ascii="Symbol" w:hAnsi="Symbol" w:hint="default"/>
      </w:rPr>
    </w:lvl>
    <w:lvl w:ilvl="4" w:tplc="688057AA" w:tentative="1">
      <w:start w:val="1"/>
      <w:numFmt w:val="bullet"/>
      <w:lvlText w:val="o"/>
      <w:lvlJc w:val="left"/>
      <w:pPr>
        <w:ind w:left="3884" w:hanging="360"/>
      </w:pPr>
      <w:rPr>
        <w:rFonts w:ascii="Courier New" w:hAnsi="Courier New" w:cs="Courier New" w:hint="default"/>
      </w:rPr>
    </w:lvl>
    <w:lvl w:ilvl="5" w:tplc="84449942" w:tentative="1">
      <w:start w:val="1"/>
      <w:numFmt w:val="bullet"/>
      <w:lvlText w:val=""/>
      <w:lvlJc w:val="left"/>
      <w:pPr>
        <w:ind w:left="4604" w:hanging="360"/>
      </w:pPr>
      <w:rPr>
        <w:rFonts w:ascii="Wingdings" w:hAnsi="Wingdings" w:hint="default"/>
      </w:rPr>
    </w:lvl>
    <w:lvl w:ilvl="6" w:tplc="EFD8D4D4" w:tentative="1">
      <w:start w:val="1"/>
      <w:numFmt w:val="bullet"/>
      <w:lvlText w:val=""/>
      <w:lvlJc w:val="left"/>
      <w:pPr>
        <w:ind w:left="5324" w:hanging="360"/>
      </w:pPr>
      <w:rPr>
        <w:rFonts w:ascii="Symbol" w:hAnsi="Symbol" w:hint="default"/>
      </w:rPr>
    </w:lvl>
    <w:lvl w:ilvl="7" w:tplc="7DFCC970" w:tentative="1">
      <w:start w:val="1"/>
      <w:numFmt w:val="bullet"/>
      <w:lvlText w:val="o"/>
      <w:lvlJc w:val="left"/>
      <w:pPr>
        <w:ind w:left="6044" w:hanging="360"/>
      </w:pPr>
      <w:rPr>
        <w:rFonts w:ascii="Courier New" w:hAnsi="Courier New" w:cs="Courier New" w:hint="default"/>
      </w:rPr>
    </w:lvl>
    <w:lvl w:ilvl="8" w:tplc="6C52DFA2" w:tentative="1">
      <w:start w:val="1"/>
      <w:numFmt w:val="bullet"/>
      <w:lvlText w:val=""/>
      <w:lvlJc w:val="left"/>
      <w:pPr>
        <w:ind w:left="6764" w:hanging="360"/>
      </w:pPr>
      <w:rPr>
        <w:rFonts w:ascii="Wingdings" w:hAnsi="Wingdings" w:hint="default"/>
      </w:rPr>
    </w:lvl>
  </w:abstractNum>
  <w:abstractNum w:abstractNumId="40" w15:restartNumberingAfterBreak="1">
    <w:nsid w:val="72190C95"/>
    <w:multiLevelType w:val="multilevel"/>
    <w:tmpl w:val="AE84836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1">
    <w:nsid w:val="7A333876"/>
    <w:multiLevelType w:val="hybridMultilevel"/>
    <w:tmpl w:val="5886937E"/>
    <w:lvl w:ilvl="0" w:tplc="0B3ECCE2">
      <w:start w:val="23"/>
      <w:numFmt w:val="decimal"/>
      <w:lvlText w:val="%1"/>
      <w:lvlJc w:val="left"/>
      <w:pPr>
        <w:ind w:left="720" w:hanging="360"/>
      </w:pPr>
      <w:rPr>
        <w:rFonts w:cs="Times New Roman" w:hint="default"/>
      </w:rPr>
    </w:lvl>
    <w:lvl w:ilvl="1" w:tplc="AFE8C6B6" w:tentative="1">
      <w:start w:val="1"/>
      <w:numFmt w:val="lowerLetter"/>
      <w:lvlText w:val="%2."/>
      <w:lvlJc w:val="left"/>
      <w:pPr>
        <w:ind w:left="1440" w:hanging="360"/>
      </w:pPr>
    </w:lvl>
    <w:lvl w:ilvl="2" w:tplc="ECEA71E4" w:tentative="1">
      <w:start w:val="1"/>
      <w:numFmt w:val="lowerRoman"/>
      <w:lvlText w:val="%3."/>
      <w:lvlJc w:val="right"/>
      <w:pPr>
        <w:ind w:left="2160" w:hanging="180"/>
      </w:pPr>
    </w:lvl>
    <w:lvl w:ilvl="3" w:tplc="C99CDA0C" w:tentative="1">
      <w:start w:val="1"/>
      <w:numFmt w:val="decimal"/>
      <w:lvlText w:val="%4."/>
      <w:lvlJc w:val="left"/>
      <w:pPr>
        <w:ind w:left="2880" w:hanging="360"/>
      </w:pPr>
    </w:lvl>
    <w:lvl w:ilvl="4" w:tplc="B390422E" w:tentative="1">
      <w:start w:val="1"/>
      <w:numFmt w:val="lowerLetter"/>
      <w:lvlText w:val="%5."/>
      <w:lvlJc w:val="left"/>
      <w:pPr>
        <w:ind w:left="3600" w:hanging="360"/>
      </w:pPr>
    </w:lvl>
    <w:lvl w:ilvl="5" w:tplc="4380F8AC" w:tentative="1">
      <w:start w:val="1"/>
      <w:numFmt w:val="lowerRoman"/>
      <w:lvlText w:val="%6."/>
      <w:lvlJc w:val="right"/>
      <w:pPr>
        <w:ind w:left="4320" w:hanging="180"/>
      </w:pPr>
    </w:lvl>
    <w:lvl w:ilvl="6" w:tplc="8CB8E2B2" w:tentative="1">
      <w:start w:val="1"/>
      <w:numFmt w:val="decimal"/>
      <w:lvlText w:val="%7."/>
      <w:lvlJc w:val="left"/>
      <w:pPr>
        <w:ind w:left="5040" w:hanging="360"/>
      </w:pPr>
    </w:lvl>
    <w:lvl w:ilvl="7" w:tplc="5A4ED154" w:tentative="1">
      <w:start w:val="1"/>
      <w:numFmt w:val="lowerLetter"/>
      <w:lvlText w:val="%8."/>
      <w:lvlJc w:val="left"/>
      <w:pPr>
        <w:ind w:left="5760" w:hanging="360"/>
      </w:pPr>
    </w:lvl>
    <w:lvl w:ilvl="8" w:tplc="0F48BF0A" w:tentative="1">
      <w:start w:val="1"/>
      <w:numFmt w:val="lowerRoman"/>
      <w:lvlText w:val="%9."/>
      <w:lvlJc w:val="right"/>
      <w:pPr>
        <w:ind w:left="6480" w:hanging="180"/>
      </w:pPr>
    </w:lvl>
  </w:abstractNum>
  <w:num w:numId="1">
    <w:abstractNumId w:val="14"/>
  </w:num>
  <w:num w:numId="2">
    <w:abstractNumId w:val="38"/>
  </w:num>
  <w:num w:numId="3">
    <w:abstractNumId w:val="32"/>
  </w:num>
  <w:num w:numId="4">
    <w:abstractNumId w:val="35"/>
  </w:num>
  <w:num w:numId="5">
    <w:abstractNumId w:val="26"/>
  </w:num>
  <w:num w:numId="6">
    <w:abstractNumId w:val="0"/>
  </w:num>
  <w:num w:numId="7">
    <w:abstractNumId w:val="5"/>
  </w:num>
  <w:num w:numId="8">
    <w:abstractNumId w:val="27"/>
  </w:num>
  <w:num w:numId="9">
    <w:abstractNumId w:val="13"/>
  </w:num>
  <w:num w:numId="10">
    <w:abstractNumId w:val="22"/>
  </w:num>
  <w:num w:numId="11">
    <w:abstractNumId w:val="2"/>
  </w:num>
  <w:num w:numId="12">
    <w:abstractNumId w:val="19"/>
  </w:num>
  <w:num w:numId="13">
    <w:abstractNumId w:val="6"/>
  </w:num>
  <w:num w:numId="14">
    <w:abstractNumId w:val="33"/>
  </w:num>
  <w:num w:numId="15">
    <w:abstractNumId w:val="21"/>
  </w:num>
  <w:num w:numId="16">
    <w:abstractNumId w:val="40"/>
  </w:num>
  <w:num w:numId="17">
    <w:abstractNumId w:val="30"/>
  </w:num>
  <w:num w:numId="18">
    <w:abstractNumId w:val="3"/>
  </w:num>
  <w:num w:numId="19">
    <w:abstractNumId w:val="12"/>
  </w:num>
  <w:num w:numId="20">
    <w:abstractNumId w:val="36"/>
  </w:num>
  <w:num w:numId="21">
    <w:abstractNumId w:val="18"/>
  </w:num>
  <w:num w:numId="22">
    <w:abstractNumId w:val="25"/>
  </w:num>
  <w:num w:numId="23">
    <w:abstractNumId w:val="20"/>
  </w:num>
  <w:num w:numId="24">
    <w:abstractNumId w:val="23"/>
  </w:num>
  <w:num w:numId="25">
    <w:abstractNumId w:val="4"/>
  </w:num>
  <w:num w:numId="26">
    <w:abstractNumId w:val="41"/>
  </w:num>
  <w:num w:numId="27">
    <w:abstractNumId w:val="24"/>
  </w:num>
  <w:num w:numId="28">
    <w:abstractNumId w:val="9"/>
  </w:num>
  <w:num w:numId="29">
    <w:abstractNumId w:val="11"/>
  </w:num>
  <w:num w:numId="30">
    <w:abstractNumId w:val="31"/>
  </w:num>
  <w:num w:numId="31">
    <w:abstractNumId w:val="16"/>
  </w:num>
  <w:num w:numId="32">
    <w:abstractNumId w:val="15"/>
  </w:num>
  <w:num w:numId="33">
    <w:abstractNumId w:val="10"/>
  </w:num>
  <w:num w:numId="34">
    <w:abstractNumId w:val="1"/>
  </w:num>
  <w:num w:numId="35">
    <w:abstractNumId w:val="39"/>
  </w:num>
  <w:num w:numId="36">
    <w:abstractNumId w:val="8"/>
  </w:num>
  <w:num w:numId="37">
    <w:abstractNumId w:val="28"/>
  </w:num>
  <w:num w:numId="38">
    <w:abstractNumId w:val="7"/>
  </w:num>
  <w:num w:numId="39">
    <w:abstractNumId w:val="34"/>
  </w:num>
  <w:num w:numId="40">
    <w:abstractNumId w:val="37"/>
  </w:num>
  <w:num w:numId="41">
    <w:abstractNumId w:val="17"/>
  </w:num>
  <w:num w:numId="4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70"/>
    <w:rsid w:val="00002BFF"/>
    <w:rsid w:val="000046AF"/>
    <w:rsid w:val="00004A03"/>
    <w:rsid w:val="00004B91"/>
    <w:rsid w:val="00005DE7"/>
    <w:rsid w:val="00007886"/>
    <w:rsid w:val="00007F6F"/>
    <w:rsid w:val="00010356"/>
    <w:rsid w:val="00010A18"/>
    <w:rsid w:val="00010B16"/>
    <w:rsid w:val="00011826"/>
    <w:rsid w:val="0001279B"/>
    <w:rsid w:val="0001297D"/>
    <w:rsid w:val="00012E9A"/>
    <w:rsid w:val="00013560"/>
    <w:rsid w:val="00014B3F"/>
    <w:rsid w:val="00016DF0"/>
    <w:rsid w:val="00020012"/>
    <w:rsid w:val="000224B6"/>
    <w:rsid w:val="00023904"/>
    <w:rsid w:val="00024048"/>
    <w:rsid w:val="0002467D"/>
    <w:rsid w:val="00024BD2"/>
    <w:rsid w:val="00025BC4"/>
    <w:rsid w:val="00025EA0"/>
    <w:rsid w:val="00026045"/>
    <w:rsid w:val="000260DF"/>
    <w:rsid w:val="00026B33"/>
    <w:rsid w:val="00026C21"/>
    <w:rsid w:val="00031C57"/>
    <w:rsid w:val="000322A2"/>
    <w:rsid w:val="00032EE2"/>
    <w:rsid w:val="00033628"/>
    <w:rsid w:val="000356BA"/>
    <w:rsid w:val="00035846"/>
    <w:rsid w:val="00035F14"/>
    <w:rsid w:val="00036FCA"/>
    <w:rsid w:val="0004016C"/>
    <w:rsid w:val="000402C0"/>
    <w:rsid w:val="00040C38"/>
    <w:rsid w:val="00041CF6"/>
    <w:rsid w:val="0004255D"/>
    <w:rsid w:val="00042A65"/>
    <w:rsid w:val="00042ACB"/>
    <w:rsid w:val="00042B9F"/>
    <w:rsid w:val="00043196"/>
    <w:rsid w:val="00043836"/>
    <w:rsid w:val="000444B0"/>
    <w:rsid w:val="000450C9"/>
    <w:rsid w:val="00045A9F"/>
    <w:rsid w:val="00045FB3"/>
    <w:rsid w:val="000462DC"/>
    <w:rsid w:val="000465B1"/>
    <w:rsid w:val="00046AAF"/>
    <w:rsid w:val="000478D0"/>
    <w:rsid w:val="0005043F"/>
    <w:rsid w:val="00050ED4"/>
    <w:rsid w:val="00051A81"/>
    <w:rsid w:val="0005280E"/>
    <w:rsid w:val="00052B54"/>
    <w:rsid w:val="00052B6D"/>
    <w:rsid w:val="00052D53"/>
    <w:rsid w:val="00052F8B"/>
    <w:rsid w:val="00053506"/>
    <w:rsid w:val="00053C5C"/>
    <w:rsid w:val="00055592"/>
    <w:rsid w:val="00055E62"/>
    <w:rsid w:val="00056617"/>
    <w:rsid w:val="00056AB6"/>
    <w:rsid w:val="00057CF8"/>
    <w:rsid w:val="00060191"/>
    <w:rsid w:val="0006051B"/>
    <w:rsid w:val="0006091E"/>
    <w:rsid w:val="00060D86"/>
    <w:rsid w:val="00060FB6"/>
    <w:rsid w:val="000631DF"/>
    <w:rsid w:val="00063731"/>
    <w:rsid w:val="00064564"/>
    <w:rsid w:val="00065285"/>
    <w:rsid w:val="00065839"/>
    <w:rsid w:val="00066604"/>
    <w:rsid w:val="00067527"/>
    <w:rsid w:val="00067701"/>
    <w:rsid w:val="00067E96"/>
    <w:rsid w:val="00067FF0"/>
    <w:rsid w:val="000707FF"/>
    <w:rsid w:val="0007279D"/>
    <w:rsid w:val="0007280C"/>
    <w:rsid w:val="0007302B"/>
    <w:rsid w:val="00073249"/>
    <w:rsid w:val="00073902"/>
    <w:rsid w:val="00073A85"/>
    <w:rsid w:val="00074607"/>
    <w:rsid w:val="00075B0E"/>
    <w:rsid w:val="000768C5"/>
    <w:rsid w:val="0007784D"/>
    <w:rsid w:val="00077F89"/>
    <w:rsid w:val="00082EFC"/>
    <w:rsid w:val="0008325D"/>
    <w:rsid w:val="0008420B"/>
    <w:rsid w:val="000846E5"/>
    <w:rsid w:val="00084E65"/>
    <w:rsid w:val="00086584"/>
    <w:rsid w:val="00086AE1"/>
    <w:rsid w:val="00090820"/>
    <w:rsid w:val="00090B0A"/>
    <w:rsid w:val="00091717"/>
    <w:rsid w:val="000924CD"/>
    <w:rsid w:val="00094F6D"/>
    <w:rsid w:val="0009549D"/>
    <w:rsid w:val="00095D68"/>
    <w:rsid w:val="00096206"/>
    <w:rsid w:val="00096267"/>
    <w:rsid w:val="00096930"/>
    <w:rsid w:val="0009757D"/>
    <w:rsid w:val="00097D34"/>
    <w:rsid w:val="000A01F4"/>
    <w:rsid w:val="000A0426"/>
    <w:rsid w:val="000A0E74"/>
    <w:rsid w:val="000A0EEB"/>
    <w:rsid w:val="000A1217"/>
    <w:rsid w:val="000A25BC"/>
    <w:rsid w:val="000A3460"/>
    <w:rsid w:val="000A3630"/>
    <w:rsid w:val="000A3B99"/>
    <w:rsid w:val="000A3D98"/>
    <w:rsid w:val="000A445A"/>
    <w:rsid w:val="000A4EFD"/>
    <w:rsid w:val="000A515E"/>
    <w:rsid w:val="000A5D85"/>
    <w:rsid w:val="000A7864"/>
    <w:rsid w:val="000A7972"/>
    <w:rsid w:val="000B0E6A"/>
    <w:rsid w:val="000B2458"/>
    <w:rsid w:val="000B28D2"/>
    <w:rsid w:val="000B2EAB"/>
    <w:rsid w:val="000B4A96"/>
    <w:rsid w:val="000B5110"/>
    <w:rsid w:val="000B57E9"/>
    <w:rsid w:val="000B7555"/>
    <w:rsid w:val="000C022C"/>
    <w:rsid w:val="000C21AB"/>
    <w:rsid w:val="000C23EA"/>
    <w:rsid w:val="000C24B0"/>
    <w:rsid w:val="000C44A9"/>
    <w:rsid w:val="000C66E0"/>
    <w:rsid w:val="000C7F07"/>
    <w:rsid w:val="000D12D8"/>
    <w:rsid w:val="000D2789"/>
    <w:rsid w:val="000D2BDF"/>
    <w:rsid w:val="000D2BF5"/>
    <w:rsid w:val="000D3974"/>
    <w:rsid w:val="000D50D7"/>
    <w:rsid w:val="000D61F9"/>
    <w:rsid w:val="000D6888"/>
    <w:rsid w:val="000D69E2"/>
    <w:rsid w:val="000E0913"/>
    <w:rsid w:val="000E26FC"/>
    <w:rsid w:val="000E289A"/>
    <w:rsid w:val="000E2969"/>
    <w:rsid w:val="000E38A3"/>
    <w:rsid w:val="000E3DDC"/>
    <w:rsid w:val="000E3FC0"/>
    <w:rsid w:val="000E5CC0"/>
    <w:rsid w:val="000E643F"/>
    <w:rsid w:val="000E6CE9"/>
    <w:rsid w:val="000E6F42"/>
    <w:rsid w:val="000F084A"/>
    <w:rsid w:val="000F1715"/>
    <w:rsid w:val="000F1FE7"/>
    <w:rsid w:val="000F22AC"/>
    <w:rsid w:val="000F2BA1"/>
    <w:rsid w:val="000F2F16"/>
    <w:rsid w:val="000F3CEF"/>
    <w:rsid w:val="000F4B32"/>
    <w:rsid w:val="000F7284"/>
    <w:rsid w:val="0010247D"/>
    <w:rsid w:val="001046D3"/>
    <w:rsid w:val="00104F58"/>
    <w:rsid w:val="001051B9"/>
    <w:rsid w:val="0010546C"/>
    <w:rsid w:val="00105497"/>
    <w:rsid w:val="00105851"/>
    <w:rsid w:val="00105C1B"/>
    <w:rsid w:val="001066D0"/>
    <w:rsid w:val="00106926"/>
    <w:rsid w:val="00107173"/>
    <w:rsid w:val="00107905"/>
    <w:rsid w:val="00107927"/>
    <w:rsid w:val="001113E5"/>
    <w:rsid w:val="0011171E"/>
    <w:rsid w:val="001125EB"/>
    <w:rsid w:val="001128D8"/>
    <w:rsid w:val="00113AEA"/>
    <w:rsid w:val="001145DF"/>
    <w:rsid w:val="001146CB"/>
    <w:rsid w:val="00114788"/>
    <w:rsid w:val="00114CF3"/>
    <w:rsid w:val="00115899"/>
    <w:rsid w:val="00115990"/>
    <w:rsid w:val="0011659A"/>
    <w:rsid w:val="001168E6"/>
    <w:rsid w:val="00117E61"/>
    <w:rsid w:val="001209F2"/>
    <w:rsid w:val="0012112A"/>
    <w:rsid w:val="00121874"/>
    <w:rsid w:val="00121AC9"/>
    <w:rsid w:val="00122C89"/>
    <w:rsid w:val="00124055"/>
    <w:rsid w:val="00124326"/>
    <w:rsid w:val="00124639"/>
    <w:rsid w:val="00124916"/>
    <w:rsid w:val="0012566A"/>
    <w:rsid w:val="0012599C"/>
    <w:rsid w:val="00125A9A"/>
    <w:rsid w:val="00125C43"/>
    <w:rsid w:val="00126DB5"/>
    <w:rsid w:val="001270AF"/>
    <w:rsid w:val="00130A16"/>
    <w:rsid w:val="00130C74"/>
    <w:rsid w:val="001315B3"/>
    <w:rsid w:val="0013165B"/>
    <w:rsid w:val="00131C87"/>
    <w:rsid w:val="00131D66"/>
    <w:rsid w:val="00133857"/>
    <w:rsid w:val="00133A18"/>
    <w:rsid w:val="00133FEE"/>
    <w:rsid w:val="00134F4C"/>
    <w:rsid w:val="0014001C"/>
    <w:rsid w:val="00140338"/>
    <w:rsid w:val="00140933"/>
    <w:rsid w:val="001413D8"/>
    <w:rsid w:val="001417ED"/>
    <w:rsid w:val="0014391E"/>
    <w:rsid w:val="00144087"/>
    <w:rsid w:val="00145068"/>
    <w:rsid w:val="001457FF"/>
    <w:rsid w:val="00147705"/>
    <w:rsid w:val="001505E8"/>
    <w:rsid w:val="001506A7"/>
    <w:rsid w:val="00150E65"/>
    <w:rsid w:val="0015101B"/>
    <w:rsid w:val="001526ED"/>
    <w:rsid w:val="001542DA"/>
    <w:rsid w:val="00154373"/>
    <w:rsid w:val="00155CAA"/>
    <w:rsid w:val="00156A31"/>
    <w:rsid w:val="00157915"/>
    <w:rsid w:val="00160316"/>
    <w:rsid w:val="00160737"/>
    <w:rsid w:val="001618C5"/>
    <w:rsid w:val="00162B6E"/>
    <w:rsid w:val="00163075"/>
    <w:rsid w:val="001630C6"/>
    <w:rsid w:val="001707E2"/>
    <w:rsid w:val="001712BF"/>
    <w:rsid w:val="001715C8"/>
    <w:rsid w:val="00173111"/>
    <w:rsid w:val="00174138"/>
    <w:rsid w:val="00174607"/>
    <w:rsid w:val="0017650D"/>
    <w:rsid w:val="00176637"/>
    <w:rsid w:val="00177B31"/>
    <w:rsid w:val="00177C7E"/>
    <w:rsid w:val="00177F3B"/>
    <w:rsid w:val="001805A5"/>
    <w:rsid w:val="001807C9"/>
    <w:rsid w:val="00180838"/>
    <w:rsid w:val="0018122B"/>
    <w:rsid w:val="00181979"/>
    <w:rsid w:val="00181D8B"/>
    <w:rsid w:val="001825E4"/>
    <w:rsid w:val="00182F34"/>
    <w:rsid w:val="00183547"/>
    <w:rsid w:val="00183E50"/>
    <w:rsid w:val="00184AD4"/>
    <w:rsid w:val="00185DC0"/>
    <w:rsid w:val="001868AF"/>
    <w:rsid w:val="001870BB"/>
    <w:rsid w:val="001879A0"/>
    <w:rsid w:val="00190290"/>
    <w:rsid w:val="00190B3E"/>
    <w:rsid w:val="00190D11"/>
    <w:rsid w:val="00190DCC"/>
    <w:rsid w:val="00191301"/>
    <w:rsid w:val="0019180B"/>
    <w:rsid w:val="00191AD4"/>
    <w:rsid w:val="00194926"/>
    <w:rsid w:val="00194C2B"/>
    <w:rsid w:val="00194FBC"/>
    <w:rsid w:val="00196761"/>
    <w:rsid w:val="001975C3"/>
    <w:rsid w:val="001A00C1"/>
    <w:rsid w:val="001A0BF4"/>
    <w:rsid w:val="001A128F"/>
    <w:rsid w:val="001A20AA"/>
    <w:rsid w:val="001A2147"/>
    <w:rsid w:val="001A39D4"/>
    <w:rsid w:val="001A46CB"/>
    <w:rsid w:val="001A51F3"/>
    <w:rsid w:val="001A54E8"/>
    <w:rsid w:val="001A5F37"/>
    <w:rsid w:val="001A62BA"/>
    <w:rsid w:val="001A6661"/>
    <w:rsid w:val="001A7B79"/>
    <w:rsid w:val="001A7BB1"/>
    <w:rsid w:val="001B0635"/>
    <w:rsid w:val="001B10A1"/>
    <w:rsid w:val="001B246E"/>
    <w:rsid w:val="001B3872"/>
    <w:rsid w:val="001B3D8E"/>
    <w:rsid w:val="001B5B49"/>
    <w:rsid w:val="001B5E9F"/>
    <w:rsid w:val="001B74B5"/>
    <w:rsid w:val="001C00A7"/>
    <w:rsid w:val="001C064B"/>
    <w:rsid w:val="001C196E"/>
    <w:rsid w:val="001C414F"/>
    <w:rsid w:val="001C4254"/>
    <w:rsid w:val="001C4CA4"/>
    <w:rsid w:val="001C5B74"/>
    <w:rsid w:val="001C6205"/>
    <w:rsid w:val="001C674A"/>
    <w:rsid w:val="001C773D"/>
    <w:rsid w:val="001C784B"/>
    <w:rsid w:val="001D0EEE"/>
    <w:rsid w:val="001D12C1"/>
    <w:rsid w:val="001D1417"/>
    <w:rsid w:val="001D1721"/>
    <w:rsid w:val="001D1B09"/>
    <w:rsid w:val="001D2652"/>
    <w:rsid w:val="001D2D82"/>
    <w:rsid w:val="001D3414"/>
    <w:rsid w:val="001D3685"/>
    <w:rsid w:val="001D49EE"/>
    <w:rsid w:val="001D52F1"/>
    <w:rsid w:val="001D5E5C"/>
    <w:rsid w:val="001D708F"/>
    <w:rsid w:val="001D7399"/>
    <w:rsid w:val="001E00D2"/>
    <w:rsid w:val="001E043E"/>
    <w:rsid w:val="001E11DC"/>
    <w:rsid w:val="001E15C2"/>
    <w:rsid w:val="001E17F3"/>
    <w:rsid w:val="001E3105"/>
    <w:rsid w:val="001E3E4E"/>
    <w:rsid w:val="001E4D0A"/>
    <w:rsid w:val="001E6002"/>
    <w:rsid w:val="001E766B"/>
    <w:rsid w:val="001E7A7F"/>
    <w:rsid w:val="001F052C"/>
    <w:rsid w:val="001F2108"/>
    <w:rsid w:val="001F289F"/>
    <w:rsid w:val="001F2B22"/>
    <w:rsid w:val="001F2B47"/>
    <w:rsid w:val="001F331F"/>
    <w:rsid w:val="001F356F"/>
    <w:rsid w:val="001F3FC4"/>
    <w:rsid w:val="001F4349"/>
    <w:rsid w:val="001F4895"/>
    <w:rsid w:val="001F5041"/>
    <w:rsid w:val="001F591A"/>
    <w:rsid w:val="001F5E79"/>
    <w:rsid w:val="00201187"/>
    <w:rsid w:val="00201998"/>
    <w:rsid w:val="002025E5"/>
    <w:rsid w:val="002032E0"/>
    <w:rsid w:val="002055F8"/>
    <w:rsid w:val="00205A42"/>
    <w:rsid w:val="00205CD4"/>
    <w:rsid w:val="0020611E"/>
    <w:rsid w:val="00207428"/>
    <w:rsid w:val="00207557"/>
    <w:rsid w:val="002077AA"/>
    <w:rsid w:val="00207D51"/>
    <w:rsid w:val="0021095E"/>
    <w:rsid w:val="00210F0C"/>
    <w:rsid w:val="00211092"/>
    <w:rsid w:val="00211439"/>
    <w:rsid w:val="0021163E"/>
    <w:rsid w:val="00211C56"/>
    <w:rsid w:val="00212ECB"/>
    <w:rsid w:val="00213041"/>
    <w:rsid w:val="002134DA"/>
    <w:rsid w:val="00213970"/>
    <w:rsid w:val="002166D6"/>
    <w:rsid w:val="002167FC"/>
    <w:rsid w:val="002173DB"/>
    <w:rsid w:val="00217405"/>
    <w:rsid w:val="00217A33"/>
    <w:rsid w:val="00220A1B"/>
    <w:rsid w:val="00221DA8"/>
    <w:rsid w:val="00221F94"/>
    <w:rsid w:val="00222B89"/>
    <w:rsid w:val="00223616"/>
    <w:rsid w:val="00223AC5"/>
    <w:rsid w:val="002252A2"/>
    <w:rsid w:val="00225ECA"/>
    <w:rsid w:val="00227362"/>
    <w:rsid w:val="0022740E"/>
    <w:rsid w:val="00230100"/>
    <w:rsid w:val="00230E6B"/>
    <w:rsid w:val="002319B5"/>
    <w:rsid w:val="0023281F"/>
    <w:rsid w:val="00232C4F"/>
    <w:rsid w:val="0023383D"/>
    <w:rsid w:val="00233C7B"/>
    <w:rsid w:val="0023486B"/>
    <w:rsid w:val="00234B48"/>
    <w:rsid w:val="0023630C"/>
    <w:rsid w:val="002364B2"/>
    <w:rsid w:val="002365AC"/>
    <w:rsid w:val="0023660B"/>
    <w:rsid w:val="00236C48"/>
    <w:rsid w:val="002370DE"/>
    <w:rsid w:val="00237A86"/>
    <w:rsid w:val="00240017"/>
    <w:rsid w:val="00240A7A"/>
    <w:rsid w:val="00240B1E"/>
    <w:rsid w:val="00240E30"/>
    <w:rsid w:val="002415BF"/>
    <w:rsid w:val="00242E17"/>
    <w:rsid w:val="00243172"/>
    <w:rsid w:val="00243B92"/>
    <w:rsid w:val="00245344"/>
    <w:rsid w:val="0024563A"/>
    <w:rsid w:val="00246D9F"/>
    <w:rsid w:val="00246ECD"/>
    <w:rsid w:val="00247C59"/>
    <w:rsid w:val="00247CD6"/>
    <w:rsid w:val="002518FC"/>
    <w:rsid w:val="00251B35"/>
    <w:rsid w:val="002522EC"/>
    <w:rsid w:val="0025265F"/>
    <w:rsid w:val="00252681"/>
    <w:rsid w:val="0025333C"/>
    <w:rsid w:val="00253AAC"/>
    <w:rsid w:val="00256595"/>
    <w:rsid w:val="002566A7"/>
    <w:rsid w:val="00260651"/>
    <w:rsid w:val="002608BF"/>
    <w:rsid w:val="00261109"/>
    <w:rsid w:val="002615BC"/>
    <w:rsid w:val="0026171C"/>
    <w:rsid w:val="00261765"/>
    <w:rsid w:val="00262A8B"/>
    <w:rsid w:val="00263AFA"/>
    <w:rsid w:val="00263CF1"/>
    <w:rsid w:val="002661C1"/>
    <w:rsid w:val="002663FD"/>
    <w:rsid w:val="00267D0F"/>
    <w:rsid w:val="00270E0B"/>
    <w:rsid w:val="00271275"/>
    <w:rsid w:val="00271513"/>
    <w:rsid w:val="00271B3A"/>
    <w:rsid w:val="0027249C"/>
    <w:rsid w:val="0027251E"/>
    <w:rsid w:val="00272560"/>
    <w:rsid w:val="00272EDD"/>
    <w:rsid w:val="00274CA2"/>
    <w:rsid w:val="002756CD"/>
    <w:rsid w:val="00275BA9"/>
    <w:rsid w:val="00275DA7"/>
    <w:rsid w:val="00280374"/>
    <w:rsid w:val="002806B6"/>
    <w:rsid w:val="0028071B"/>
    <w:rsid w:val="00280C6B"/>
    <w:rsid w:val="00280E6D"/>
    <w:rsid w:val="002811B8"/>
    <w:rsid w:val="002826C6"/>
    <w:rsid w:val="002829C7"/>
    <w:rsid w:val="00282E45"/>
    <w:rsid w:val="00282FC1"/>
    <w:rsid w:val="00283CAE"/>
    <w:rsid w:val="0028586A"/>
    <w:rsid w:val="00286F96"/>
    <w:rsid w:val="00291AD7"/>
    <w:rsid w:val="00291D09"/>
    <w:rsid w:val="00291F04"/>
    <w:rsid w:val="00294239"/>
    <w:rsid w:val="00294E8D"/>
    <w:rsid w:val="00294EF7"/>
    <w:rsid w:val="002954E0"/>
    <w:rsid w:val="00295A84"/>
    <w:rsid w:val="00296A03"/>
    <w:rsid w:val="002A0126"/>
    <w:rsid w:val="002A1B42"/>
    <w:rsid w:val="002A351C"/>
    <w:rsid w:val="002A3E00"/>
    <w:rsid w:val="002A4355"/>
    <w:rsid w:val="002A442F"/>
    <w:rsid w:val="002A6111"/>
    <w:rsid w:val="002A7813"/>
    <w:rsid w:val="002A7DAF"/>
    <w:rsid w:val="002B024F"/>
    <w:rsid w:val="002B0D40"/>
    <w:rsid w:val="002B0F95"/>
    <w:rsid w:val="002B2539"/>
    <w:rsid w:val="002B3091"/>
    <w:rsid w:val="002B342D"/>
    <w:rsid w:val="002B3745"/>
    <w:rsid w:val="002B4027"/>
    <w:rsid w:val="002B469B"/>
    <w:rsid w:val="002B48FA"/>
    <w:rsid w:val="002B501C"/>
    <w:rsid w:val="002B55E6"/>
    <w:rsid w:val="002B567E"/>
    <w:rsid w:val="002B58AD"/>
    <w:rsid w:val="002B5B37"/>
    <w:rsid w:val="002B64E7"/>
    <w:rsid w:val="002B6BD1"/>
    <w:rsid w:val="002B76B0"/>
    <w:rsid w:val="002C0945"/>
    <w:rsid w:val="002C283A"/>
    <w:rsid w:val="002C35BE"/>
    <w:rsid w:val="002C37BB"/>
    <w:rsid w:val="002C3AFB"/>
    <w:rsid w:val="002C3BAF"/>
    <w:rsid w:val="002C3C4A"/>
    <w:rsid w:val="002C4219"/>
    <w:rsid w:val="002C4338"/>
    <w:rsid w:val="002C4A66"/>
    <w:rsid w:val="002C4B9E"/>
    <w:rsid w:val="002C5096"/>
    <w:rsid w:val="002C70D1"/>
    <w:rsid w:val="002C756C"/>
    <w:rsid w:val="002C7A1E"/>
    <w:rsid w:val="002D1C68"/>
    <w:rsid w:val="002D2D71"/>
    <w:rsid w:val="002D3954"/>
    <w:rsid w:val="002D630D"/>
    <w:rsid w:val="002D643E"/>
    <w:rsid w:val="002D6C55"/>
    <w:rsid w:val="002D703E"/>
    <w:rsid w:val="002E0117"/>
    <w:rsid w:val="002E30FA"/>
    <w:rsid w:val="002E3E3A"/>
    <w:rsid w:val="002E4B50"/>
    <w:rsid w:val="002E5983"/>
    <w:rsid w:val="002E5ABA"/>
    <w:rsid w:val="002E68B4"/>
    <w:rsid w:val="002E71D2"/>
    <w:rsid w:val="002E7DB8"/>
    <w:rsid w:val="002F0C6D"/>
    <w:rsid w:val="002F0FA6"/>
    <w:rsid w:val="002F3A91"/>
    <w:rsid w:val="002F3C81"/>
    <w:rsid w:val="002F56D9"/>
    <w:rsid w:val="002F5928"/>
    <w:rsid w:val="002F704B"/>
    <w:rsid w:val="002F7E15"/>
    <w:rsid w:val="0030027F"/>
    <w:rsid w:val="00300D32"/>
    <w:rsid w:val="00301A5E"/>
    <w:rsid w:val="003023D1"/>
    <w:rsid w:val="0030341C"/>
    <w:rsid w:val="00303706"/>
    <w:rsid w:val="00303B93"/>
    <w:rsid w:val="00304CC1"/>
    <w:rsid w:val="00305C5A"/>
    <w:rsid w:val="003071C3"/>
    <w:rsid w:val="00310016"/>
    <w:rsid w:val="00312DA7"/>
    <w:rsid w:val="003136B2"/>
    <w:rsid w:val="003140AA"/>
    <w:rsid w:val="00315286"/>
    <w:rsid w:val="00316116"/>
    <w:rsid w:val="003163BE"/>
    <w:rsid w:val="003166FA"/>
    <w:rsid w:val="003201C9"/>
    <w:rsid w:val="00320295"/>
    <w:rsid w:val="0032038A"/>
    <w:rsid w:val="003206E7"/>
    <w:rsid w:val="003226DC"/>
    <w:rsid w:val="00322ED3"/>
    <w:rsid w:val="00323FE7"/>
    <w:rsid w:val="00324883"/>
    <w:rsid w:val="003254AB"/>
    <w:rsid w:val="0032746B"/>
    <w:rsid w:val="003279C6"/>
    <w:rsid w:val="003302EC"/>
    <w:rsid w:val="003314E3"/>
    <w:rsid w:val="00332ACE"/>
    <w:rsid w:val="00334308"/>
    <w:rsid w:val="0033486B"/>
    <w:rsid w:val="003356BC"/>
    <w:rsid w:val="0033571A"/>
    <w:rsid w:val="0033574C"/>
    <w:rsid w:val="003357CF"/>
    <w:rsid w:val="00336553"/>
    <w:rsid w:val="0033675C"/>
    <w:rsid w:val="00337B24"/>
    <w:rsid w:val="003406FC"/>
    <w:rsid w:val="00340E99"/>
    <w:rsid w:val="00343177"/>
    <w:rsid w:val="00343E8A"/>
    <w:rsid w:val="003451AE"/>
    <w:rsid w:val="00345E34"/>
    <w:rsid w:val="00346520"/>
    <w:rsid w:val="003470EE"/>
    <w:rsid w:val="003472C7"/>
    <w:rsid w:val="00347A5A"/>
    <w:rsid w:val="00350DED"/>
    <w:rsid w:val="00351181"/>
    <w:rsid w:val="00352524"/>
    <w:rsid w:val="00352F92"/>
    <w:rsid w:val="00353B4B"/>
    <w:rsid w:val="00353C0E"/>
    <w:rsid w:val="00355D27"/>
    <w:rsid w:val="0035610E"/>
    <w:rsid w:val="0035679C"/>
    <w:rsid w:val="00356825"/>
    <w:rsid w:val="0035795A"/>
    <w:rsid w:val="0036283F"/>
    <w:rsid w:val="003630E1"/>
    <w:rsid w:val="00363BC8"/>
    <w:rsid w:val="0036401B"/>
    <w:rsid w:val="00364A9A"/>
    <w:rsid w:val="00364C21"/>
    <w:rsid w:val="00364FF4"/>
    <w:rsid w:val="00367A10"/>
    <w:rsid w:val="00371315"/>
    <w:rsid w:val="00371CAC"/>
    <w:rsid w:val="00372F59"/>
    <w:rsid w:val="003730EA"/>
    <w:rsid w:val="003739A2"/>
    <w:rsid w:val="00375F17"/>
    <w:rsid w:val="0037755C"/>
    <w:rsid w:val="003803B7"/>
    <w:rsid w:val="003804E4"/>
    <w:rsid w:val="00380602"/>
    <w:rsid w:val="00381CA6"/>
    <w:rsid w:val="0038241F"/>
    <w:rsid w:val="003825C6"/>
    <w:rsid w:val="0038373F"/>
    <w:rsid w:val="00385A0C"/>
    <w:rsid w:val="00385D67"/>
    <w:rsid w:val="0038782E"/>
    <w:rsid w:val="00387F82"/>
    <w:rsid w:val="00390A84"/>
    <w:rsid w:val="00391039"/>
    <w:rsid w:val="00391D0D"/>
    <w:rsid w:val="00391FE2"/>
    <w:rsid w:val="0039218A"/>
    <w:rsid w:val="00392495"/>
    <w:rsid w:val="0039386A"/>
    <w:rsid w:val="00393E6F"/>
    <w:rsid w:val="003956BE"/>
    <w:rsid w:val="00397905"/>
    <w:rsid w:val="003A1660"/>
    <w:rsid w:val="003A24BA"/>
    <w:rsid w:val="003A2CC3"/>
    <w:rsid w:val="003A3CEF"/>
    <w:rsid w:val="003A5334"/>
    <w:rsid w:val="003B06CF"/>
    <w:rsid w:val="003B146C"/>
    <w:rsid w:val="003B1B5C"/>
    <w:rsid w:val="003B21C2"/>
    <w:rsid w:val="003B2B44"/>
    <w:rsid w:val="003B3629"/>
    <w:rsid w:val="003B46CA"/>
    <w:rsid w:val="003B5140"/>
    <w:rsid w:val="003B66E6"/>
    <w:rsid w:val="003B6D2C"/>
    <w:rsid w:val="003B6DC4"/>
    <w:rsid w:val="003C2151"/>
    <w:rsid w:val="003C2A9F"/>
    <w:rsid w:val="003C3BA5"/>
    <w:rsid w:val="003C3EFB"/>
    <w:rsid w:val="003C492A"/>
    <w:rsid w:val="003C4F66"/>
    <w:rsid w:val="003C56D8"/>
    <w:rsid w:val="003C5776"/>
    <w:rsid w:val="003C72B6"/>
    <w:rsid w:val="003C73B6"/>
    <w:rsid w:val="003C79B8"/>
    <w:rsid w:val="003D089B"/>
    <w:rsid w:val="003D1B42"/>
    <w:rsid w:val="003D1D5B"/>
    <w:rsid w:val="003D1F87"/>
    <w:rsid w:val="003D2069"/>
    <w:rsid w:val="003D2504"/>
    <w:rsid w:val="003D25FD"/>
    <w:rsid w:val="003D2819"/>
    <w:rsid w:val="003D2CD8"/>
    <w:rsid w:val="003D40B7"/>
    <w:rsid w:val="003D60C4"/>
    <w:rsid w:val="003D6B9B"/>
    <w:rsid w:val="003D6DE9"/>
    <w:rsid w:val="003D7D19"/>
    <w:rsid w:val="003E0CAE"/>
    <w:rsid w:val="003E1FF2"/>
    <w:rsid w:val="003E23DC"/>
    <w:rsid w:val="003E2C8D"/>
    <w:rsid w:val="003E4435"/>
    <w:rsid w:val="003E4998"/>
    <w:rsid w:val="003E4BD3"/>
    <w:rsid w:val="003E5F34"/>
    <w:rsid w:val="003E6124"/>
    <w:rsid w:val="003E6594"/>
    <w:rsid w:val="003F0C5B"/>
    <w:rsid w:val="003F0F9D"/>
    <w:rsid w:val="003F13D6"/>
    <w:rsid w:val="003F1724"/>
    <w:rsid w:val="003F1C46"/>
    <w:rsid w:val="003F33C9"/>
    <w:rsid w:val="003F357D"/>
    <w:rsid w:val="003F6184"/>
    <w:rsid w:val="003F6A13"/>
    <w:rsid w:val="003F6C8D"/>
    <w:rsid w:val="003F791A"/>
    <w:rsid w:val="00400610"/>
    <w:rsid w:val="0040099D"/>
    <w:rsid w:val="00400E2A"/>
    <w:rsid w:val="004018CD"/>
    <w:rsid w:val="004019B8"/>
    <w:rsid w:val="004019D2"/>
    <w:rsid w:val="00401A33"/>
    <w:rsid w:val="004023DC"/>
    <w:rsid w:val="00402F86"/>
    <w:rsid w:val="0040419E"/>
    <w:rsid w:val="004046B9"/>
    <w:rsid w:val="00404A4D"/>
    <w:rsid w:val="0040524C"/>
    <w:rsid w:val="00406914"/>
    <w:rsid w:val="00406CF9"/>
    <w:rsid w:val="0040747C"/>
    <w:rsid w:val="004109FB"/>
    <w:rsid w:val="0041174B"/>
    <w:rsid w:val="004119EB"/>
    <w:rsid w:val="004124C6"/>
    <w:rsid w:val="0041313C"/>
    <w:rsid w:val="004131C2"/>
    <w:rsid w:val="0041332F"/>
    <w:rsid w:val="004138A9"/>
    <w:rsid w:val="00413C56"/>
    <w:rsid w:val="00413F59"/>
    <w:rsid w:val="004167BD"/>
    <w:rsid w:val="00416EAF"/>
    <w:rsid w:val="004206B9"/>
    <w:rsid w:val="00420971"/>
    <w:rsid w:val="00421E82"/>
    <w:rsid w:val="00422D1A"/>
    <w:rsid w:val="00422FB8"/>
    <w:rsid w:val="00423CDF"/>
    <w:rsid w:val="0042410D"/>
    <w:rsid w:val="0042696A"/>
    <w:rsid w:val="00426BC0"/>
    <w:rsid w:val="00426C19"/>
    <w:rsid w:val="00426DD7"/>
    <w:rsid w:val="004278E2"/>
    <w:rsid w:val="00427EC0"/>
    <w:rsid w:val="00430247"/>
    <w:rsid w:val="00431048"/>
    <w:rsid w:val="0043129A"/>
    <w:rsid w:val="0043132F"/>
    <w:rsid w:val="004317A8"/>
    <w:rsid w:val="004341DC"/>
    <w:rsid w:val="004352E6"/>
    <w:rsid w:val="00435D1D"/>
    <w:rsid w:val="00437384"/>
    <w:rsid w:val="00437775"/>
    <w:rsid w:val="00440377"/>
    <w:rsid w:val="00440788"/>
    <w:rsid w:val="00440AA4"/>
    <w:rsid w:val="00441020"/>
    <w:rsid w:val="00441933"/>
    <w:rsid w:val="004422B7"/>
    <w:rsid w:val="00442C5F"/>
    <w:rsid w:val="00443E4F"/>
    <w:rsid w:val="00446D23"/>
    <w:rsid w:val="00446E82"/>
    <w:rsid w:val="00447BC4"/>
    <w:rsid w:val="00447BF8"/>
    <w:rsid w:val="00450BC0"/>
    <w:rsid w:val="00451B84"/>
    <w:rsid w:val="00452165"/>
    <w:rsid w:val="00452202"/>
    <w:rsid w:val="00452DB2"/>
    <w:rsid w:val="00453519"/>
    <w:rsid w:val="00454987"/>
    <w:rsid w:val="00455CB3"/>
    <w:rsid w:val="004569D5"/>
    <w:rsid w:val="0045778D"/>
    <w:rsid w:val="00460358"/>
    <w:rsid w:val="004622DA"/>
    <w:rsid w:val="00463077"/>
    <w:rsid w:val="004633CF"/>
    <w:rsid w:val="00464353"/>
    <w:rsid w:val="004644AC"/>
    <w:rsid w:val="00464BD8"/>
    <w:rsid w:val="004668DE"/>
    <w:rsid w:val="00467BA5"/>
    <w:rsid w:val="00467BEC"/>
    <w:rsid w:val="004703FC"/>
    <w:rsid w:val="00470DA6"/>
    <w:rsid w:val="0047212D"/>
    <w:rsid w:val="004724BF"/>
    <w:rsid w:val="00472FE4"/>
    <w:rsid w:val="0047309B"/>
    <w:rsid w:val="00473D36"/>
    <w:rsid w:val="00473FB7"/>
    <w:rsid w:val="00474DA8"/>
    <w:rsid w:val="00476403"/>
    <w:rsid w:val="004766DD"/>
    <w:rsid w:val="00476BE2"/>
    <w:rsid w:val="00477B0C"/>
    <w:rsid w:val="00477BAB"/>
    <w:rsid w:val="00477D25"/>
    <w:rsid w:val="00477F35"/>
    <w:rsid w:val="00477F74"/>
    <w:rsid w:val="0048111C"/>
    <w:rsid w:val="0048160A"/>
    <w:rsid w:val="00482199"/>
    <w:rsid w:val="00483621"/>
    <w:rsid w:val="00484131"/>
    <w:rsid w:val="00484E58"/>
    <w:rsid w:val="00484F12"/>
    <w:rsid w:val="00486227"/>
    <w:rsid w:val="004868B5"/>
    <w:rsid w:val="004873BA"/>
    <w:rsid w:val="00487723"/>
    <w:rsid w:val="00487A41"/>
    <w:rsid w:val="00487B5B"/>
    <w:rsid w:val="0049004B"/>
    <w:rsid w:val="0049124C"/>
    <w:rsid w:val="004924C5"/>
    <w:rsid w:val="004929C1"/>
    <w:rsid w:val="0049316C"/>
    <w:rsid w:val="00493B6B"/>
    <w:rsid w:val="00494136"/>
    <w:rsid w:val="00494BC5"/>
    <w:rsid w:val="004956A8"/>
    <w:rsid w:val="00495C91"/>
    <w:rsid w:val="00496E7B"/>
    <w:rsid w:val="004970E4"/>
    <w:rsid w:val="00497786"/>
    <w:rsid w:val="004979C1"/>
    <w:rsid w:val="004A0888"/>
    <w:rsid w:val="004A20C3"/>
    <w:rsid w:val="004A3CE4"/>
    <w:rsid w:val="004A5103"/>
    <w:rsid w:val="004A5D57"/>
    <w:rsid w:val="004A5DEF"/>
    <w:rsid w:val="004A68D5"/>
    <w:rsid w:val="004A6A45"/>
    <w:rsid w:val="004A7002"/>
    <w:rsid w:val="004B0AD6"/>
    <w:rsid w:val="004B129D"/>
    <w:rsid w:val="004B140B"/>
    <w:rsid w:val="004B2AFD"/>
    <w:rsid w:val="004B315A"/>
    <w:rsid w:val="004B3E85"/>
    <w:rsid w:val="004B50C4"/>
    <w:rsid w:val="004B51FA"/>
    <w:rsid w:val="004B53B8"/>
    <w:rsid w:val="004B55C3"/>
    <w:rsid w:val="004B5790"/>
    <w:rsid w:val="004B5A0E"/>
    <w:rsid w:val="004B5D87"/>
    <w:rsid w:val="004B6130"/>
    <w:rsid w:val="004B7A09"/>
    <w:rsid w:val="004B7EF1"/>
    <w:rsid w:val="004B7FB0"/>
    <w:rsid w:val="004C05A2"/>
    <w:rsid w:val="004C09BE"/>
    <w:rsid w:val="004C1238"/>
    <w:rsid w:val="004C15D2"/>
    <w:rsid w:val="004C1649"/>
    <w:rsid w:val="004C1683"/>
    <w:rsid w:val="004C3680"/>
    <w:rsid w:val="004C39DF"/>
    <w:rsid w:val="004C3A75"/>
    <w:rsid w:val="004C4287"/>
    <w:rsid w:val="004C4A3A"/>
    <w:rsid w:val="004C4F7F"/>
    <w:rsid w:val="004C5261"/>
    <w:rsid w:val="004C582C"/>
    <w:rsid w:val="004C593C"/>
    <w:rsid w:val="004C5BAF"/>
    <w:rsid w:val="004C6B78"/>
    <w:rsid w:val="004C7343"/>
    <w:rsid w:val="004D045B"/>
    <w:rsid w:val="004D13AC"/>
    <w:rsid w:val="004D13FB"/>
    <w:rsid w:val="004D142A"/>
    <w:rsid w:val="004D1664"/>
    <w:rsid w:val="004D1ACA"/>
    <w:rsid w:val="004D1EBA"/>
    <w:rsid w:val="004D1F50"/>
    <w:rsid w:val="004D20B8"/>
    <w:rsid w:val="004D249C"/>
    <w:rsid w:val="004D2736"/>
    <w:rsid w:val="004D2D19"/>
    <w:rsid w:val="004D33B7"/>
    <w:rsid w:val="004D344B"/>
    <w:rsid w:val="004D490F"/>
    <w:rsid w:val="004D510C"/>
    <w:rsid w:val="004D5479"/>
    <w:rsid w:val="004D5A60"/>
    <w:rsid w:val="004D610A"/>
    <w:rsid w:val="004D620A"/>
    <w:rsid w:val="004D68BE"/>
    <w:rsid w:val="004D7E58"/>
    <w:rsid w:val="004E056A"/>
    <w:rsid w:val="004E0A87"/>
    <w:rsid w:val="004E0E69"/>
    <w:rsid w:val="004E1623"/>
    <w:rsid w:val="004E1F14"/>
    <w:rsid w:val="004E31FB"/>
    <w:rsid w:val="004E38A6"/>
    <w:rsid w:val="004E470B"/>
    <w:rsid w:val="004E4A22"/>
    <w:rsid w:val="004E4D55"/>
    <w:rsid w:val="004E5D17"/>
    <w:rsid w:val="004E61B3"/>
    <w:rsid w:val="004E6753"/>
    <w:rsid w:val="004E74EB"/>
    <w:rsid w:val="004E76F4"/>
    <w:rsid w:val="004F1302"/>
    <w:rsid w:val="004F21DC"/>
    <w:rsid w:val="004F32D2"/>
    <w:rsid w:val="004F334E"/>
    <w:rsid w:val="004F3680"/>
    <w:rsid w:val="004F40A0"/>
    <w:rsid w:val="004F413C"/>
    <w:rsid w:val="004F48F4"/>
    <w:rsid w:val="004F5743"/>
    <w:rsid w:val="004F685C"/>
    <w:rsid w:val="005002BF"/>
    <w:rsid w:val="00502CE5"/>
    <w:rsid w:val="00502FB4"/>
    <w:rsid w:val="00502FB7"/>
    <w:rsid w:val="005045B4"/>
    <w:rsid w:val="005048E8"/>
    <w:rsid w:val="00504EF9"/>
    <w:rsid w:val="005057AE"/>
    <w:rsid w:val="0050650C"/>
    <w:rsid w:val="005066F7"/>
    <w:rsid w:val="00506C6F"/>
    <w:rsid w:val="00507FCD"/>
    <w:rsid w:val="00511732"/>
    <w:rsid w:val="00511FDF"/>
    <w:rsid w:val="00512600"/>
    <w:rsid w:val="005128DA"/>
    <w:rsid w:val="00512FBF"/>
    <w:rsid w:val="00512FC3"/>
    <w:rsid w:val="00513084"/>
    <w:rsid w:val="00513412"/>
    <w:rsid w:val="0051383E"/>
    <w:rsid w:val="005143D4"/>
    <w:rsid w:val="00514827"/>
    <w:rsid w:val="00515040"/>
    <w:rsid w:val="00515DBF"/>
    <w:rsid w:val="00516DF4"/>
    <w:rsid w:val="00521221"/>
    <w:rsid w:val="0052136C"/>
    <w:rsid w:val="00522CA2"/>
    <w:rsid w:val="0052426D"/>
    <w:rsid w:val="00524B62"/>
    <w:rsid w:val="00524DB2"/>
    <w:rsid w:val="005252BE"/>
    <w:rsid w:val="00525D36"/>
    <w:rsid w:val="00526A7D"/>
    <w:rsid w:val="00526C85"/>
    <w:rsid w:val="00526E3A"/>
    <w:rsid w:val="0052743E"/>
    <w:rsid w:val="00531021"/>
    <w:rsid w:val="005321E1"/>
    <w:rsid w:val="00532F03"/>
    <w:rsid w:val="005347BD"/>
    <w:rsid w:val="00535458"/>
    <w:rsid w:val="00535B4B"/>
    <w:rsid w:val="00535F43"/>
    <w:rsid w:val="00536F25"/>
    <w:rsid w:val="00540ACE"/>
    <w:rsid w:val="00540B01"/>
    <w:rsid w:val="00541E8D"/>
    <w:rsid w:val="005423DB"/>
    <w:rsid w:val="0054277F"/>
    <w:rsid w:val="005429E2"/>
    <w:rsid w:val="00543CA4"/>
    <w:rsid w:val="00544472"/>
    <w:rsid w:val="005451B0"/>
    <w:rsid w:val="0054595C"/>
    <w:rsid w:val="00545AA6"/>
    <w:rsid w:val="00546FCB"/>
    <w:rsid w:val="005477AF"/>
    <w:rsid w:val="00547802"/>
    <w:rsid w:val="00547BBF"/>
    <w:rsid w:val="00550799"/>
    <w:rsid w:val="005511D6"/>
    <w:rsid w:val="005518C1"/>
    <w:rsid w:val="00552708"/>
    <w:rsid w:val="00552B74"/>
    <w:rsid w:val="00552DD4"/>
    <w:rsid w:val="005531F3"/>
    <w:rsid w:val="00553D2F"/>
    <w:rsid w:val="0055457F"/>
    <w:rsid w:val="005547FE"/>
    <w:rsid w:val="00555B66"/>
    <w:rsid w:val="00556222"/>
    <w:rsid w:val="00556615"/>
    <w:rsid w:val="00557384"/>
    <w:rsid w:val="00557617"/>
    <w:rsid w:val="00557B4A"/>
    <w:rsid w:val="00560D02"/>
    <w:rsid w:val="00562E67"/>
    <w:rsid w:val="005630CF"/>
    <w:rsid w:val="00563332"/>
    <w:rsid w:val="00564B9D"/>
    <w:rsid w:val="00570AFD"/>
    <w:rsid w:val="00570E37"/>
    <w:rsid w:val="00571884"/>
    <w:rsid w:val="00571C7B"/>
    <w:rsid w:val="005723C3"/>
    <w:rsid w:val="005729EA"/>
    <w:rsid w:val="00573493"/>
    <w:rsid w:val="005735F6"/>
    <w:rsid w:val="005744FA"/>
    <w:rsid w:val="00574860"/>
    <w:rsid w:val="0057512D"/>
    <w:rsid w:val="0057717D"/>
    <w:rsid w:val="00577BE2"/>
    <w:rsid w:val="00577D9E"/>
    <w:rsid w:val="00581CE6"/>
    <w:rsid w:val="0058284D"/>
    <w:rsid w:val="00583431"/>
    <w:rsid w:val="00584553"/>
    <w:rsid w:val="0058456F"/>
    <w:rsid w:val="00585876"/>
    <w:rsid w:val="00585C92"/>
    <w:rsid w:val="0058793F"/>
    <w:rsid w:val="0059010F"/>
    <w:rsid w:val="0059084F"/>
    <w:rsid w:val="005918EF"/>
    <w:rsid w:val="005920E0"/>
    <w:rsid w:val="00592212"/>
    <w:rsid w:val="0059241E"/>
    <w:rsid w:val="00592833"/>
    <w:rsid w:val="00592BEC"/>
    <w:rsid w:val="00593967"/>
    <w:rsid w:val="0059581C"/>
    <w:rsid w:val="00596684"/>
    <w:rsid w:val="005976B2"/>
    <w:rsid w:val="005A0333"/>
    <w:rsid w:val="005A0BD2"/>
    <w:rsid w:val="005A0EB0"/>
    <w:rsid w:val="005A16E5"/>
    <w:rsid w:val="005A329D"/>
    <w:rsid w:val="005A4215"/>
    <w:rsid w:val="005A48EE"/>
    <w:rsid w:val="005A4F14"/>
    <w:rsid w:val="005A4FFD"/>
    <w:rsid w:val="005A58E9"/>
    <w:rsid w:val="005A5B75"/>
    <w:rsid w:val="005A5D0B"/>
    <w:rsid w:val="005A7953"/>
    <w:rsid w:val="005A7B7D"/>
    <w:rsid w:val="005A7C10"/>
    <w:rsid w:val="005B039A"/>
    <w:rsid w:val="005B3651"/>
    <w:rsid w:val="005B4179"/>
    <w:rsid w:val="005B46C3"/>
    <w:rsid w:val="005B4817"/>
    <w:rsid w:val="005B5190"/>
    <w:rsid w:val="005B5D23"/>
    <w:rsid w:val="005B605F"/>
    <w:rsid w:val="005C0E93"/>
    <w:rsid w:val="005C1B63"/>
    <w:rsid w:val="005C1FEA"/>
    <w:rsid w:val="005C2498"/>
    <w:rsid w:val="005C2A2A"/>
    <w:rsid w:val="005C3470"/>
    <w:rsid w:val="005C36B5"/>
    <w:rsid w:val="005C391F"/>
    <w:rsid w:val="005C3955"/>
    <w:rsid w:val="005C468F"/>
    <w:rsid w:val="005C63F8"/>
    <w:rsid w:val="005C6DEC"/>
    <w:rsid w:val="005C6EB9"/>
    <w:rsid w:val="005D08D0"/>
    <w:rsid w:val="005D0FA8"/>
    <w:rsid w:val="005D255B"/>
    <w:rsid w:val="005D2D9A"/>
    <w:rsid w:val="005D2F08"/>
    <w:rsid w:val="005D3060"/>
    <w:rsid w:val="005D335B"/>
    <w:rsid w:val="005D37C7"/>
    <w:rsid w:val="005D421E"/>
    <w:rsid w:val="005D4CFA"/>
    <w:rsid w:val="005D538B"/>
    <w:rsid w:val="005D5E8E"/>
    <w:rsid w:val="005E0558"/>
    <w:rsid w:val="005E1632"/>
    <w:rsid w:val="005E1867"/>
    <w:rsid w:val="005E1B42"/>
    <w:rsid w:val="005E1FB0"/>
    <w:rsid w:val="005E22FC"/>
    <w:rsid w:val="005E28A3"/>
    <w:rsid w:val="005E2ED1"/>
    <w:rsid w:val="005E30C5"/>
    <w:rsid w:val="005E334C"/>
    <w:rsid w:val="005E3C7D"/>
    <w:rsid w:val="005E3D78"/>
    <w:rsid w:val="005E3F4A"/>
    <w:rsid w:val="005E4C26"/>
    <w:rsid w:val="005E4EF7"/>
    <w:rsid w:val="005E5F54"/>
    <w:rsid w:val="005E680B"/>
    <w:rsid w:val="005E683C"/>
    <w:rsid w:val="005E779F"/>
    <w:rsid w:val="005F06EF"/>
    <w:rsid w:val="005F0A79"/>
    <w:rsid w:val="005F1071"/>
    <w:rsid w:val="005F250A"/>
    <w:rsid w:val="005F2991"/>
    <w:rsid w:val="005F2DEA"/>
    <w:rsid w:val="005F3677"/>
    <w:rsid w:val="005F58F7"/>
    <w:rsid w:val="005F65DE"/>
    <w:rsid w:val="005F71B2"/>
    <w:rsid w:val="005F7312"/>
    <w:rsid w:val="005F764C"/>
    <w:rsid w:val="005F7A1A"/>
    <w:rsid w:val="005F7F4D"/>
    <w:rsid w:val="006008A7"/>
    <w:rsid w:val="00601375"/>
    <w:rsid w:val="00601E1A"/>
    <w:rsid w:val="006028C5"/>
    <w:rsid w:val="006033D8"/>
    <w:rsid w:val="00605196"/>
    <w:rsid w:val="006057B0"/>
    <w:rsid w:val="006060E9"/>
    <w:rsid w:val="0060611D"/>
    <w:rsid w:val="006062C8"/>
    <w:rsid w:val="00607C70"/>
    <w:rsid w:val="00607F0A"/>
    <w:rsid w:val="00612081"/>
    <w:rsid w:val="00612166"/>
    <w:rsid w:val="00612493"/>
    <w:rsid w:val="006134C6"/>
    <w:rsid w:val="00613835"/>
    <w:rsid w:val="00613881"/>
    <w:rsid w:val="00614ECB"/>
    <w:rsid w:val="00617636"/>
    <w:rsid w:val="00617953"/>
    <w:rsid w:val="00617D72"/>
    <w:rsid w:val="00620F2B"/>
    <w:rsid w:val="006213DE"/>
    <w:rsid w:val="00622D1E"/>
    <w:rsid w:val="00622DF5"/>
    <w:rsid w:val="0062379E"/>
    <w:rsid w:val="006240D2"/>
    <w:rsid w:val="00624EB1"/>
    <w:rsid w:val="006261B5"/>
    <w:rsid w:val="00627FD4"/>
    <w:rsid w:val="00630AB7"/>
    <w:rsid w:val="00631FCF"/>
    <w:rsid w:val="00632307"/>
    <w:rsid w:val="00632416"/>
    <w:rsid w:val="00632759"/>
    <w:rsid w:val="006328F9"/>
    <w:rsid w:val="00632B23"/>
    <w:rsid w:val="00632FF0"/>
    <w:rsid w:val="00633A54"/>
    <w:rsid w:val="00633EA3"/>
    <w:rsid w:val="00634284"/>
    <w:rsid w:val="0063447F"/>
    <w:rsid w:val="0063509A"/>
    <w:rsid w:val="00635FD9"/>
    <w:rsid w:val="00636830"/>
    <w:rsid w:val="006370C8"/>
    <w:rsid w:val="00637CAD"/>
    <w:rsid w:val="006437A6"/>
    <w:rsid w:val="0064417A"/>
    <w:rsid w:val="00644432"/>
    <w:rsid w:val="0064496F"/>
    <w:rsid w:val="00644AC6"/>
    <w:rsid w:val="00645951"/>
    <w:rsid w:val="00645AD7"/>
    <w:rsid w:val="00647770"/>
    <w:rsid w:val="00647C73"/>
    <w:rsid w:val="00647EBC"/>
    <w:rsid w:val="0065090B"/>
    <w:rsid w:val="00651E58"/>
    <w:rsid w:val="00652112"/>
    <w:rsid w:val="0065216B"/>
    <w:rsid w:val="006526BE"/>
    <w:rsid w:val="00652788"/>
    <w:rsid w:val="0065299A"/>
    <w:rsid w:val="006529A2"/>
    <w:rsid w:val="00653333"/>
    <w:rsid w:val="0065366C"/>
    <w:rsid w:val="00653AE4"/>
    <w:rsid w:val="00653D1C"/>
    <w:rsid w:val="00653DBA"/>
    <w:rsid w:val="006545C0"/>
    <w:rsid w:val="00654761"/>
    <w:rsid w:val="00654C32"/>
    <w:rsid w:val="00655664"/>
    <w:rsid w:val="0065597C"/>
    <w:rsid w:val="00656208"/>
    <w:rsid w:val="0065623E"/>
    <w:rsid w:val="006565E4"/>
    <w:rsid w:val="006571C5"/>
    <w:rsid w:val="006576D1"/>
    <w:rsid w:val="0066058E"/>
    <w:rsid w:val="00660C96"/>
    <w:rsid w:val="00661D74"/>
    <w:rsid w:val="00662299"/>
    <w:rsid w:val="00662B12"/>
    <w:rsid w:val="00662B24"/>
    <w:rsid w:val="00662B31"/>
    <w:rsid w:val="00663A26"/>
    <w:rsid w:val="0066537E"/>
    <w:rsid w:val="006654CF"/>
    <w:rsid w:val="006670B4"/>
    <w:rsid w:val="00667376"/>
    <w:rsid w:val="00667408"/>
    <w:rsid w:val="00672728"/>
    <w:rsid w:val="00675DAD"/>
    <w:rsid w:val="006779AC"/>
    <w:rsid w:val="006804F3"/>
    <w:rsid w:val="00680B6E"/>
    <w:rsid w:val="00681155"/>
    <w:rsid w:val="00681B7B"/>
    <w:rsid w:val="00681DBC"/>
    <w:rsid w:val="00681FF6"/>
    <w:rsid w:val="006822C7"/>
    <w:rsid w:val="0068241D"/>
    <w:rsid w:val="006833E9"/>
    <w:rsid w:val="00683D53"/>
    <w:rsid w:val="00684B02"/>
    <w:rsid w:val="00684BDA"/>
    <w:rsid w:val="00686474"/>
    <w:rsid w:val="0068674A"/>
    <w:rsid w:val="00686A33"/>
    <w:rsid w:val="00686ADD"/>
    <w:rsid w:val="00686D78"/>
    <w:rsid w:val="0068779D"/>
    <w:rsid w:val="00691636"/>
    <w:rsid w:val="006922CE"/>
    <w:rsid w:val="00693D75"/>
    <w:rsid w:val="00694858"/>
    <w:rsid w:val="00694E74"/>
    <w:rsid w:val="006956E4"/>
    <w:rsid w:val="00696E37"/>
    <w:rsid w:val="00697175"/>
    <w:rsid w:val="006A04F3"/>
    <w:rsid w:val="006A0F64"/>
    <w:rsid w:val="006A1047"/>
    <w:rsid w:val="006A1185"/>
    <w:rsid w:val="006A169C"/>
    <w:rsid w:val="006A17B5"/>
    <w:rsid w:val="006A196A"/>
    <w:rsid w:val="006A251C"/>
    <w:rsid w:val="006A2621"/>
    <w:rsid w:val="006A2BDF"/>
    <w:rsid w:val="006A37D6"/>
    <w:rsid w:val="006A3A29"/>
    <w:rsid w:val="006A4046"/>
    <w:rsid w:val="006A40B9"/>
    <w:rsid w:val="006A5379"/>
    <w:rsid w:val="006A56B2"/>
    <w:rsid w:val="006A5996"/>
    <w:rsid w:val="006A5DD9"/>
    <w:rsid w:val="006A5E19"/>
    <w:rsid w:val="006B04A5"/>
    <w:rsid w:val="006B0637"/>
    <w:rsid w:val="006B097E"/>
    <w:rsid w:val="006B462E"/>
    <w:rsid w:val="006B4AE2"/>
    <w:rsid w:val="006B53C8"/>
    <w:rsid w:val="006B594F"/>
    <w:rsid w:val="006B5B61"/>
    <w:rsid w:val="006B60C8"/>
    <w:rsid w:val="006B631B"/>
    <w:rsid w:val="006C073F"/>
    <w:rsid w:val="006C1A18"/>
    <w:rsid w:val="006C2864"/>
    <w:rsid w:val="006C3712"/>
    <w:rsid w:val="006C3AD0"/>
    <w:rsid w:val="006C3C5F"/>
    <w:rsid w:val="006C46E7"/>
    <w:rsid w:val="006C6033"/>
    <w:rsid w:val="006C67FF"/>
    <w:rsid w:val="006C68C7"/>
    <w:rsid w:val="006D076E"/>
    <w:rsid w:val="006D262F"/>
    <w:rsid w:val="006D270B"/>
    <w:rsid w:val="006D2A99"/>
    <w:rsid w:val="006D2C24"/>
    <w:rsid w:val="006D34BC"/>
    <w:rsid w:val="006D4CE4"/>
    <w:rsid w:val="006D4CF4"/>
    <w:rsid w:val="006D4D12"/>
    <w:rsid w:val="006D5454"/>
    <w:rsid w:val="006D5992"/>
    <w:rsid w:val="006D5CA0"/>
    <w:rsid w:val="006D5EF0"/>
    <w:rsid w:val="006D6896"/>
    <w:rsid w:val="006D7E41"/>
    <w:rsid w:val="006E022B"/>
    <w:rsid w:val="006E0B19"/>
    <w:rsid w:val="006E1E00"/>
    <w:rsid w:val="006E1FFA"/>
    <w:rsid w:val="006E24D5"/>
    <w:rsid w:val="006E3AF1"/>
    <w:rsid w:val="006E4B90"/>
    <w:rsid w:val="006E5357"/>
    <w:rsid w:val="006E5564"/>
    <w:rsid w:val="006E62E7"/>
    <w:rsid w:val="006E7494"/>
    <w:rsid w:val="006F0050"/>
    <w:rsid w:val="006F029A"/>
    <w:rsid w:val="006F25EE"/>
    <w:rsid w:val="006F2CB4"/>
    <w:rsid w:val="006F2E02"/>
    <w:rsid w:val="006F3F45"/>
    <w:rsid w:val="006F5185"/>
    <w:rsid w:val="006F5B42"/>
    <w:rsid w:val="006F5F1E"/>
    <w:rsid w:val="006F635A"/>
    <w:rsid w:val="006F684D"/>
    <w:rsid w:val="00701E4F"/>
    <w:rsid w:val="007021E7"/>
    <w:rsid w:val="00702D60"/>
    <w:rsid w:val="0070365E"/>
    <w:rsid w:val="00703CB6"/>
    <w:rsid w:val="0070423D"/>
    <w:rsid w:val="007056EF"/>
    <w:rsid w:val="007070E1"/>
    <w:rsid w:val="0071020D"/>
    <w:rsid w:val="007107FB"/>
    <w:rsid w:val="007114F8"/>
    <w:rsid w:val="007116E9"/>
    <w:rsid w:val="00711B35"/>
    <w:rsid w:val="00713C58"/>
    <w:rsid w:val="00713D1C"/>
    <w:rsid w:val="00715B3F"/>
    <w:rsid w:val="00717A49"/>
    <w:rsid w:val="00720A00"/>
    <w:rsid w:val="007218DC"/>
    <w:rsid w:val="00721B4B"/>
    <w:rsid w:val="007233E7"/>
    <w:rsid w:val="007242E8"/>
    <w:rsid w:val="00724895"/>
    <w:rsid w:val="00724B00"/>
    <w:rsid w:val="00725390"/>
    <w:rsid w:val="0072565D"/>
    <w:rsid w:val="00725C6F"/>
    <w:rsid w:val="00726DAA"/>
    <w:rsid w:val="00727ED5"/>
    <w:rsid w:val="00730950"/>
    <w:rsid w:val="007321E1"/>
    <w:rsid w:val="007325B7"/>
    <w:rsid w:val="00732F16"/>
    <w:rsid w:val="0073300C"/>
    <w:rsid w:val="00733E86"/>
    <w:rsid w:val="0073684D"/>
    <w:rsid w:val="0073690A"/>
    <w:rsid w:val="00740BFA"/>
    <w:rsid w:val="00741917"/>
    <w:rsid w:val="00741AC7"/>
    <w:rsid w:val="00742970"/>
    <w:rsid w:val="0074506F"/>
    <w:rsid w:val="00745091"/>
    <w:rsid w:val="00745B7D"/>
    <w:rsid w:val="00746C70"/>
    <w:rsid w:val="00746E6F"/>
    <w:rsid w:val="007472EC"/>
    <w:rsid w:val="00747CD4"/>
    <w:rsid w:val="00747FC8"/>
    <w:rsid w:val="00751728"/>
    <w:rsid w:val="00752027"/>
    <w:rsid w:val="00754040"/>
    <w:rsid w:val="00754220"/>
    <w:rsid w:val="007548FD"/>
    <w:rsid w:val="00755554"/>
    <w:rsid w:val="00755627"/>
    <w:rsid w:val="00755D53"/>
    <w:rsid w:val="00756B87"/>
    <w:rsid w:val="00757AA0"/>
    <w:rsid w:val="007600FA"/>
    <w:rsid w:val="007608DE"/>
    <w:rsid w:val="0076109C"/>
    <w:rsid w:val="00761DC4"/>
    <w:rsid w:val="00762749"/>
    <w:rsid w:val="007639D3"/>
    <w:rsid w:val="00763B98"/>
    <w:rsid w:val="007641AD"/>
    <w:rsid w:val="007647FD"/>
    <w:rsid w:val="007649C4"/>
    <w:rsid w:val="00765E41"/>
    <w:rsid w:val="00767A7E"/>
    <w:rsid w:val="00767B8A"/>
    <w:rsid w:val="00767D76"/>
    <w:rsid w:val="0077343F"/>
    <w:rsid w:val="0077503A"/>
    <w:rsid w:val="00775546"/>
    <w:rsid w:val="00775879"/>
    <w:rsid w:val="00776C1A"/>
    <w:rsid w:val="00776E10"/>
    <w:rsid w:val="00777E80"/>
    <w:rsid w:val="00780921"/>
    <w:rsid w:val="007811B5"/>
    <w:rsid w:val="0078140E"/>
    <w:rsid w:val="00782527"/>
    <w:rsid w:val="0078272E"/>
    <w:rsid w:val="00782828"/>
    <w:rsid w:val="00783A5F"/>
    <w:rsid w:val="00785E39"/>
    <w:rsid w:val="007860DD"/>
    <w:rsid w:val="007864F1"/>
    <w:rsid w:val="00787B87"/>
    <w:rsid w:val="00787F5A"/>
    <w:rsid w:val="007900F3"/>
    <w:rsid w:val="00791EB1"/>
    <w:rsid w:val="0079223E"/>
    <w:rsid w:val="00793052"/>
    <w:rsid w:val="0079343A"/>
    <w:rsid w:val="00793C28"/>
    <w:rsid w:val="00794A9D"/>
    <w:rsid w:val="00795F40"/>
    <w:rsid w:val="0079752C"/>
    <w:rsid w:val="007A05F9"/>
    <w:rsid w:val="007A0C57"/>
    <w:rsid w:val="007A12F1"/>
    <w:rsid w:val="007A17D2"/>
    <w:rsid w:val="007A1C57"/>
    <w:rsid w:val="007A233D"/>
    <w:rsid w:val="007A2375"/>
    <w:rsid w:val="007A32DF"/>
    <w:rsid w:val="007A35C2"/>
    <w:rsid w:val="007A3FA0"/>
    <w:rsid w:val="007A4A7B"/>
    <w:rsid w:val="007A4F51"/>
    <w:rsid w:val="007A54FF"/>
    <w:rsid w:val="007A623D"/>
    <w:rsid w:val="007A78DD"/>
    <w:rsid w:val="007A7BC7"/>
    <w:rsid w:val="007B00F9"/>
    <w:rsid w:val="007B124E"/>
    <w:rsid w:val="007B2282"/>
    <w:rsid w:val="007B2D72"/>
    <w:rsid w:val="007B3A84"/>
    <w:rsid w:val="007B414F"/>
    <w:rsid w:val="007B5D61"/>
    <w:rsid w:val="007B5DEF"/>
    <w:rsid w:val="007B70F9"/>
    <w:rsid w:val="007C0EBB"/>
    <w:rsid w:val="007C0EFC"/>
    <w:rsid w:val="007C181A"/>
    <w:rsid w:val="007C18B5"/>
    <w:rsid w:val="007C1A3E"/>
    <w:rsid w:val="007C27D0"/>
    <w:rsid w:val="007C2B0B"/>
    <w:rsid w:val="007C391F"/>
    <w:rsid w:val="007C5326"/>
    <w:rsid w:val="007C536B"/>
    <w:rsid w:val="007C5B09"/>
    <w:rsid w:val="007C789F"/>
    <w:rsid w:val="007D0CB9"/>
    <w:rsid w:val="007D12B6"/>
    <w:rsid w:val="007D2B33"/>
    <w:rsid w:val="007D2C38"/>
    <w:rsid w:val="007D302B"/>
    <w:rsid w:val="007D42B6"/>
    <w:rsid w:val="007D4E33"/>
    <w:rsid w:val="007D5F99"/>
    <w:rsid w:val="007D6645"/>
    <w:rsid w:val="007D6AB3"/>
    <w:rsid w:val="007D6C2D"/>
    <w:rsid w:val="007D78AA"/>
    <w:rsid w:val="007D7F71"/>
    <w:rsid w:val="007E0397"/>
    <w:rsid w:val="007E0461"/>
    <w:rsid w:val="007E0D1A"/>
    <w:rsid w:val="007E1F77"/>
    <w:rsid w:val="007E24E3"/>
    <w:rsid w:val="007E2BB2"/>
    <w:rsid w:val="007E3357"/>
    <w:rsid w:val="007E45AD"/>
    <w:rsid w:val="007E4EA9"/>
    <w:rsid w:val="007E5833"/>
    <w:rsid w:val="007E5DF1"/>
    <w:rsid w:val="007E65EF"/>
    <w:rsid w:val="007E6683"/>
    <w:rsid w:val="007E6AF1"/>
    <w:rsid w:val="007E76D9"/>
    <w:rsid w:val="007E773B"/>
    <w:rsid w:val="007F0468"/>
    <w:rsid w:val="007F1368"/>
    <w:rsid w:val="007F14DF"/>
    <w:rsid w:val="007F2ED1"/>
    <w:rsid w:val="007F392F"/>
    <w:rsid w:val="007F3A08"/>
    <w:rsid w:val="007F410D"/>
    <w:rsid w:val="007F523A"/>
    <w:rsid w:val="007F52FD"/>
    <w:rsid w:val="007F5A71"/>
    <w:rsid w:val="007F62E9"/>
    <w:rsid w:val="007F658F"/>
    <w:rsid w:val="007F6A84"/>
    <w:rsid w:val="007F7911"/>
    <w:rsid w:val="00800EB0"/>
    <w:rsid w:val="008039A0"/>
    <w:rsid w:val="00803AFE"/>
    <w:rsid w:val="00803E8E"/>
    <w:rsid w:val="008049DF"/>
    <w:rsid w:val="00805042"/>
    <w:rsid w:val="00805864"/>
    <w:rsid w:val="00806950"/>
    <w:rsid w:val="00806D98"/>
    <w:rsid w:val="008070E2"/>
    <w:rsid w:val="00807345"/>
    <w:rsid w:val="008079DF"/>
    <w:rsid w:val="008079FC"/>
    <w:rsid w:val="008108BD"/>
    <w:rsid w:val="00812F3B"/>
    <w:rsid w:val="00812F77"/>
    <w:rsid w:val="008132AB"/>
    <w:rsid w:val="00813BAC"/>
    <w:rsid w:val="00813E96"/>
    <w:rsid w:val="00814066"/>
    <w:rsid w:val="0081446B"/>
    <w:rsid w:val="008146D4"/>
    <w:rsid w:val="00814A0F"/>
    <w:rsid w:val="00815E37"/>
    <w:rsid w:val="008165D5"/>
    <w:rsid w:val="008168B7"/>
    <w:rsid w:val="00816A38"/>
    <w:rsid w:val="00817864"/>
    <w:rsid w:val="00817C12"/>
    <w:rsid w:val="00820AB0"/>
    <w:rsid w:val="0082148A"/>
    <w:rsid w:val="00821B8B"/>
    <w:rsid w:val="008230CA"/>
    <w:rsid w:val="00823491"/>
    <w:rsid w:val="00824220"/>
    <w:rsid w:val="00825D3C"/>
    <w:rsid w:val="00826884"/>
    <w:rsid w:val="00826AEA"/>
    <w:rsid w:val="00826F96"/>
    <w:rsid w:val="00827001"/>
    <w:rsid w:val="00832753"/>
    <w:rsid w:val="00832E36"/>
    <w:rsid w:val="00833D61"/>
    <w:rsid w:val="00834117"/>
    <w:rsid w:val="00834732"/>
    <w:rsid w:val="008355F7"/>
    <w:rsid w:val="008367E2"/>
    <w:rsid w:val="00837048"/>
    <w:rsid w:val="00837983"/>
    <w:rsid w:val="00837CC1"/>
    <w:rsid w:val="00840433"/>
    <w:rsid w:val="00840D28"/>
    <w:rsid w:val="00841918"/>
    <w:rsid w:val="00842135"/>
    <w:rsid w:val="00844A44"/>
    <w:rsid w:val="0084501C"/>
    <w:rsid w:val="00845128"/>
    <w:rsid w:val="00846488"/>
    <w:rsid w:val="008465A1"/>
    <w:rsid w:val="00846CC9"/>
    <w:rsid w:val="00847899"/>
    <w:rsid w:val="0085007F"/>
    <w:rsid w:val="00851458"/>
    <w:rsid w:val="0085238C"/>
    <w:rsid w:val="00853DA3"/>
    <w:rsid w:val="00854698"/>
    <w:rsid w:val="008549BB"/>
    <w:rsid w:val="008549EA"/>
    <w:rsid w:val="00854C6D"/>
    <w:rsid w:val="00855047"/>
    <w:rsid w:val="00856BA7"/>
    <w:rsid w:val="008603A3"/>
    <w:rsid w:val="00860CD7"/>
    <w:rsid w:val="00860D91"/>
    <w:rsid w:val="00862F37"/>
    <w:rsid w:val="00863850"/>
    <w:rsid w:val="008638F7"/>
    <w:rsid w:val="00863BCC"/>
    <w:rsid w:val="008644F7"/>
    <w:rsid w:val="00864A4A"/>
    <w:rsid w:val="00866A3E"/>
    <w:rsid w:val="0086718D"/>
    <w:rsid w:val="00867726"/>
    <w:rsid w:val="00870C70"/>
    <w:rsid w:val="00871B88"/>
    <w:rsid w:val="008724B8"/>
    <w:rsid w:val="008727E2"/>
    <w:rsid w:val="00872E07"/>
    <w:rsid w:val="0087312D"/>
    <w:rsid w:val="00873B3D"/>
    <w:rsid w:val="00874E7D"/>
    <w:rsid w:val="00876AD0"/>
    <w:rsid w:val="00877637"/>
    <w:rsid w:val="00880281"/>
    <w:rsid w:val="00880545"/>
    <w:rsid w:val="00882A4A"/>
    <w:rsid w:val="00882F96"/>
    <w:rsid w:val="0088429E"/>
    <w:rsid w:val="00884F15"/>
    <w:rsid w:val="0088544E"/>
    <w:rsid w:val="00886879"/>
    <w:rsid w:val="00886A9A"/>
    <w:rsid w:val="00886FB7"/>
    <w:rsid w:val="00887289"/>
    <w:rsid w:val="00887313"/>
    <w:rsid w:val="00887E0A"/>
    <w:rsid w:val="00890002"/>
    <w:rsid w:val="00890093"/>
    <w:rsid w:val="0089171E"/>
    <w:rsid w:val="0089189F"/>
    <w:rsid w:val="00891CD8"/>
    <w:rsid w:val="00891EA4"/>
    <w:rsid w:val="00892B43"/>
    <w:rsid w:val="00892F76"/>
    <w:rsid w:val="00895EE3"/>
    <w:rsid w:val="008A0017"/>
    <w:rsid w:val="008A00DF"/>
    <w:rsid w:val="008A0E37"/>
    <w:rsid w:val="008A1369"/>
    <w:rsid w:val="008A2999"/>
    <w:rsid w:val="008A2E40"/>
    <w:rsid w:val="008A3045"/>
    <w:rsid w:val="008A3C65"/>
    <w:rsid w:val="008A60E2"/>
    <w:rsid w:val="008A7127"/>
    <w:rsid w:val="008B00E9"/>
    <w:rsid w:val="008B0824"/>
    <w:rsid w:val="008B11BB"/>
    <w:rsid w:val="008B2424"/>
    <w:rsid w:val="008B2F87"/>
    <w:rsid w:val="008B472B"/>
    <w:rsid w:val="008B4BDF"/>
    <w:rsid w:val="008B592D"/>
    <w:rsid w:val="008B66C4"/>
    <w:rsid w:val="008B7DC8"/>
    <w:rsid w:val="008B7EA8"/>
    <w:rsid w:val="008C1E67"/>
    <w:rsid w:val="008C20BA"/>
    <w:rsid w:val="008C2A48"/>
    <w:rsid w:val="008C2ABD"/>
    <w:rsid w:val="008C2D06"/>
    <w:rsid w:val="008C3483"/>
    <w:rsid w:val="008C369D"/>
    <w:rsid w:val="008C3935"/>
    <w:rsid w:val="008C3D4F"/>
    <w:rsid w:val="008C49EF"/>
    <w:rsid w:val="008C4E0C"/>
    <w:rsid w:val="008C5997"/>
    <w:rsid w:val="008C5D88"/>
    <w:rsid w:val="008C6BCD"/>
    <w:rsid w:val="008C7026"/>
    <w:rsid w:val="008D3F6D"/>
    <w:rsid w:val="008D4345"/>
    <w:rsid w:val="008D4C07"/>
    <w:rsid w:val="008D6006"/>
    <w:rsid w:val="008D68F5"/>
    <w:rsid w:val="008E374D"/>
    <w:rsid w:val="008E38E6"/>
    <w:rsid w:val="008E5730"/>
    <w:rsid w:val="008E5EDC"/>
    <w:rsid w:val="008E62D4"/>
    <w:rsid w:val="008E64F7"/>
    <w:rsid w:val="008E6745"/>
    <w:rsid w:val="008E7421"/>
    <w:rsid w:val="008E7425"/>
    <w:rsid w:val="008E7D6D"/>
    <w:rsid w:val="008E7E0B"/>
    <w:rsid w:val="008E7E1A"/>
    <w:rsid w:val="008F215E"/>
    <w:rsid w:val="008F25C3"/>
    <w:rsid w:val="008F2E8F"/>
    <w:rsid w:val="008F31A8"/>
    <w:rsid w:val="008F391A"/>
    <w:rsid w:val="008F39E4"/>
    <w:rsid w:val="008F4BDE"/>
    <w:rsid w:val="008F5B22"/>
    <w:rsid w:val="008F5EAE"/>
    <w:rsid w:val="008F6433"/>
    <w:rsid w:val="008F66FF"/>
    <w:rsid w:val="008F6821"/>
    <w:rsid w:val="008F6972"/>
    <w:rsid w:val="008F6DE4"/>
    <w:rsid w:val="008F7052"/>
    <w:rsid w:val="008F76CF"/>
    <w:rsid w:val="008F79F7"/>
    <w:rsid w:val="00900613"/>
    <w:rsid w:val="00900951"/>
    <w:rsid w:val="00900D26"/>
    <w:rsid w:val="00902013"/>
    <w:rsid w:val="009021EA"/>
    <w:rsid w:val="00902333"/>
    <w:rsid w:val="00903283"/>
    <w:rsid w:val="00903853"/>
    <w:rsid w:val="00904D11"/>
    <w:rsid w:val="00906F5B"/>
    <w:rsid w:val="009073D8"/>
    <w:rsid w:val="00907F20"/>
    <w:rsid w:val="00910EE6"/>
    <w:rsid w:val="00911EBA"/>
    <w:rsid w:val="0091204F"/>
    <w:rsid w:val="00912C0D"/>
    <w:rsid w:val="0091373C"/>
    <w:rsid w:val="00914035"/>
    <w:rsid w:val="00915043"/>
    <w:rsid w:val="009160CC"/>
    <w:rsid w:val="009161A4"/>
    <w:rsid w:val="00916686"/>
    <w:rsid w:val="00916F9F"/>
    <w:rsid w:val="00921B16"/>
    <w:rsid w:val="00921C55"/>
    <w:rsid w:val="00922111"/>
    <w:rsid w:val="009235A6"/>
    <w:rsid w:val="00923892"/>
    <w:rsid w:val="00924AD9"/>
    <w:rsid w:val="00924AEC"/>
    <w:rsid w:val="0092509A"/>
    <w:rsid w:val="009253C5"/>
    <w:rsid w:val="009267AC"/>
    <w:rsid w:val="009268C2"/>
    <w:rsid w:val="00926A2D"/>
    <w:rsid w:val="0093090B"/>
    <w:rsid w:val="009320E8"/>
    <w:rsid w:val="009320F0"/>
    <w:rsid w:val="009328FC"/>
    <w:rsid w:val="00932EFE"/>
    <w:rsid w:val="00932FC7"/>
    <w:rsid w:val="00935126"/>
    <w:rsid w:val="0093588C"/>
    <w:rsid w:val="00937641"/>
    <w:rsid w:val="00940D29"/>
    <w:rsid w:val="00941178"/>
    <w:rsid w:val="00942265"/>
    <w:rsid w:val="0094238B"/>
    <w:rsid w:val="009424F3"/>
    <w:rsid w:val="00942754"/>
    <w:rsid w:val="009427C6"/>
    <w:rsid w:val="00943338"/>
    <w:rsid w:val="00944BD3"/>
    <w:rsid w:val="00945071"/>
    <w:rsid w:val="009460BE"/>
    <w:rsid w:val="0094624B"/>
    <w:rsid w:val="00946433"/>
    <w:rsid w:val="0095083E"/>
    <w:rsid w:val="00950AC7"/>
    <w:rsid w:val="00950B5E"/>
    <w:rsid w:val="00950C7F"/>
    <w:rsid w:val="00950CD9"/>
    <w:rsid w:val="00951846"/>
    <w:rsid w:val="00951A97"/>
    <w:rsid w:val="00951ADD"/>
    <w:rsid w:val="00952214"/>
    <w:rsid w:val="009529E6"/>
    <w:rsid w:val="009531C7"/>
    <w:rsid w:val="0095350A"/>
    <w:rsid w:val="0095378C"/>
    <w:rsid w:val="00953893"/>
    <w:rsid w:val="0095430E"/>
    <w:rsid w:val="00954B82"/>
    <w:rsid w:val="00954BBB"/>
    <w:rsid w:val="00955BDE"/>
    <w:rsid w:val="00955D86"/>
    <w:rsid w:val="00955DCC"/>
    <w:rsid w:val="0095611E"/>
    <w:rsid w:val="0095650E"/>
    <w:rsid w:val="00956798"/>
    <w:rsid w:val="00957715"/>
    <w:rsid w:val="00957BCF"/>
    <w:rsid w:val="0096091E"/>
    <w:rsid w:val="00960B8C"/>
    <w:rsid w:val="00960DF3"/>
    <w:rsid w:val="00962FB1"/>
    <w:rsid w:val="00964465"/>
    <w:rsid w:val="00964BD6"/>
    <w:rsid w:val="00964E40"/>
    <w:rsid w:val="00964F3D"/>
    <w:rsid w:val="009653AF"/>
    <w:rsid w:val="00967C8A"/>
    <w:rsid w:val="00967E51"/>
    <w:rsid w:val="00970158"/>
    <w:rsid w:val="00970244"/>
    <w:rsid w:val="0097075C"/>
    <w:rsid w:val="00971705"/>
    <w:rsid w:val="00971F3A"/>
    <w:rsid w:val="009726E2"/>
    <w:rsid w:val="009728FC"/>
    <w:rsid w:val="009735AE"/>
    <w:rsid w:val="00973FAF"/>
    <w:rsid w:val="00974101"/>
    <w:rsid w:val="00974358"/>
    <w:rsid w:val="00974794"/>
    <w:rsid w:val="009749EF"/>
    <w:rsid w:val="00976465"/>
    <w:rsid w:val="00980C47"/>
    <w:rsid w:val="00980E83"/>
    <w:rsid w:val="00981152"/>
    <w:rsid w:val="009815C5"/>
    <w:rsid w:val="00981670"/>
    <w:rsid w:val="009824BD"/>
    <w:rsid w:val="00982B3C"/>
    <w:rsid w:val="009832CC"/>
    <w:rsid w:val="00983A53"/>
    <w:rsid w:val="00983E02"/>
    <w:rsid w:val="00984F32"/>
    <w:rsid w:val="00984FF6"/>
    <w:rsid w:val="00985047"/>
    <w:rsid w:val="0098511B"/>
    <w:rsid w:val="00985267"/>
    <w:rsid w:val="00985D63"/>
    <w:rsid w:val="009868AE"/>
    <w:rsid w:val="00986CBA"/>
    <w:rsid w:val="00986D6E"/>
    <w:rsid w:val="00990068"/>
    <w:rsid w:val="00990362"/>
    <w:rsid w:val="00990524"/>
    <w:rsid w:val="00990E12"/>
    <w:rsid w:val="00992055"/>
    <w:rsid w:val="00992C9F"/>
    <w:rsid w:val="00993086"/>
    <w:rsid w:val="0099326E"/>
    <w:rsid w:val="0099353C"/>
    <w:rsid w:val="00993659"/>
    <w:rsid w:val="0099514E"/>
    <w:rsid w:val="009955FB"/>
    <w:rsid w:val="00995967"/>
    <w:rsid w:val="00997653"/>
    <w:rsid w:val="009A090F"/>
    <w:rsid w:val="009A0C5E"/>
    <w:rsid w:val="009A2716"/>
    <w:rsid w:val="009A3006"/>
    <w:rsid w:val="009A428B"/>
    <w:rsid w:val="009A46DC"/>
    <w:rsid w:val="009A4C2D"/>
    <w:rsid w:val="009A51B0"/>
    <w:rsid w:val="009A5526"/>
    <w:rsid w:val="009A5E63"/>
    <w:rsid w:val="009A62D2"/>
    <w:rsid w:val="009A662B"/>
    <w:rsid w:val="009B193F"/>
    <w:rsid w:val="009B1C07"/>
    <w:rsid w:val="009B1C41"/>
    <w:rsid w:val="009B201B"/>
    <w:rsid w:val="009B3081"/>
    <w:rsid w:val="009B3166"/>
    <w:rsid w:val="009B4BBD"/>
    <w:rsid w:val="009B4C16"/>
    <w:rsid w:val="009B6C00"/>
    <w:rsid w:val="009B6F2E"/>
    <w:rsid w:val="009C012D"/>
    <w:rsid w:val="009C10D1"/>
    <w:rsid w:val="009C36DA"/>
    <w:rsid w:val="009C3EB7"/>
    <w:rsid w:val="009C545B"/>
    <w:rsid w:val="009C5E39"/>
    <w:rsid w:val="009C736B"/>
    <w:rsid w:val="009C769D"/>
    <w:rsid w:val="009D0E81"/>
    <w:rsid w:val="009D10FE"/>
    <w:rsid w:val="009D2021"/>
    <w:rsid w:val="009D26EB"/>
    <w:rsid w:val="009D2B9F"/>
    <w:rsid w:val="009D2D25"/>
    <w:rsid w:val="009D3BE6"/>
    <w:rsid w:val="009D3E10"/>
    <w:rsid w:val="009D4CF5"/>
    <w:rsid w:val="009D7454"/>
    <w:rsid w:val="009D750D"/>
    <w:rsid w:val="009E0050"/>
    <w:rsid w:val="009E031B"/>
    <w:rsid w:val="009E0996"/>
    <w:rsid w:val="009E0EFC"/>
    <w:rsid w:val="009E109E"/>
    <w:rsid w:val="009E1575"/>
    <w:rsid w:val="009E3945"/>
    <w:rsid w:val="009E3A1D"/>
    <w:rsid w:val="009E4C98"/>
    <w:rsid w:val="009E6390"/>
    <w:rsid w:val="009E66EF"/>
    <w:rsid w:val="009E6C30"/>
    <w:rsid w:val="009E6F51"/>
    <w:rsid w:val="009E7D7B"/>
    <w:rsid w:val="009E7DCD"/>
    <w:rsid w:val="009F03E0"/>
    <w:rsid w:val="009F1C10"/>
    <w:rsid w:val="009F350E"/>
    <w:rsid w:val="009F5B25"/>
    <w:rsid w:val="009F7E78"/>
    <w:rsid w:val="00A00655"/>
    <w:rsid w:val="00A00827"/>
    <w:rsid w:val="00A00E52"/>
    <w:rsid w:val="00A016E0"/>
    <w:rsid w:val="00A01C4F"/>
    <w:rsid w:val="00A023B1"/>
    <w:rsid w:val="00A02D3F"/>
    <w:rsid w:val="00A0553D"/>
    <w:rsid w:val="00A05608"/>
    <w:rsid w:val="00A056F9"/>
    <w:rsid w:val="00A05C19"/>
    <w:rsid w:val="00A07829"/>
    <w:rsid w:val="00A106EE"/>
    <w:rsid w:val="00A12ADA"/>
    <w:rsid w:val="00A1320F"/>
    <w:rsid w:val="00A13426"/>
    <w:rsid w:val="00A134D4"/>
    <w:rsid w:val="00A1575C"/>
    <w:rsid w:val="00A17189"/>
    <w:rsid w:val="00A17552"/>
    <w:rsid w:val="00A17EEC"/>
    <w:rsid w:val="00A2039A"/>
    <w:rsid w:val="00A20F88"/>
    <w:rsid w:val="00A210D7"/>
    <w:rsid w:val="00A2162A"/>
    <w:rsid w:val="00A21D1E"/>
    <w:rsid w:val="00A21D66"/>
    <w:rsid w:val="00A21EFB"/>
    <w:rsid w:val="00A222A3"/>
    <w:rsid w:val="00A22B70"/>
    <w:rsid w:val="00A23321"/>
    <w:rsid w:val="00A238BA"/>
    <w:rsid w:val="00A25232"/>
    <w:rsid w:val="00A26CA3"/>
    <w:rsid w:val="00A26FEA"/>
    <w:rsid w:val="00A30449"/>
    <w:rsid w:val="00A320D4"/>
    <w:rsid w:val="00A332A8"/>
    <w:rsid w:val="00A33AD1"/>
    <w:rsid w:val="00A33DE9"/>
    <w:rsid w:val="00A359AF"/>
    <w:rsid w:val="00A3631F"/>
    <w:rsid w:val="00A36349"/>
    <w:rsid w:val="00A36357"/>
    <w:rsid w:val="00A379D0"/>
    <w:rsid w:val="00A37A10"/>
    <w:rsid w:val="00A40150"/>
    <w:rsid w:val="00A401E0"/>
    <w:rsid w:val="00A406EF"/>
    <w:rsid w:val="00A42767"/>
    <w:rsid w:val="00A434CA"/>
    <w:rsid w:val="00A43A5F"/>
    <w:rsid w:val="00A45945"/>
    <w:rsid w:val="00A45CEE"/>
    <w:rsid w:val="00A46796"/>
    <w:rsid w:val="00A50AD4"/>
    <w:rsid w:val="00A51A9F"/>
    <w:rsid w:val="00A538EB"/>
    <w:rsid w:val="00A54174"/>
    <w:rsid w:val="00A5419B"/>
    <w:rsid w:val="00A5570A"/>
    <w:rsid w:val="00A557BA"/>
    <w:rsid w:val="00A55BE3"/>
    <w:rsid w:val="00A56226"/>
    <w:rsid w:val="00A562DE"/>
    <w:rsid w:val="00A56A0F"/>
    <w:rsid w:val="00A60AB5"/>
    <w:rsid w:val="00A60B56"/>
    <w:rsid w:val="00A62063"/>
    <w:rsid w:val="00A631F6"/>
    <w:rsid w:val="00A632C6"/>
    <w:rsid w:val="00A64C5D"/>
    <w:rsid w:val="00A65AE2"/>
    <w:rsid w:val="00A65DAF"/>
    <w:rsid w:val="00A663BD"/>
    <w:rsid w:val="00A70445"/>
    <w:rsid w:val="00A70F95"/>
    <w:rsid w:val="00A71851"/>
    <w:rsid w:val="00A71918"/>
    <w:rsid w:val="00A7385A"/>
    <w:rsid w:val="00A74083"/>
    <w:rsid w:val="00A75180"/>
    <w:rsid w:val="00A766B6"/>
    <w:rsid w:val="00A7765F"/>
    <w:rsid w:val="00A77C24"/>
    <w:rsid w:val="00A77DCA"/>
    <w:rsid w:val="00A80B54"/>
    <w:rsid w:val="00A81563"/>
    <w:rsid w:val="00A817AC"/>
    <w:rsid w:val="00A81D2A"/>
    <w:rsid w:val="00A81E84"/>
    <w:rsid w:val="00A82F65"/>
    <w:rsid w:val="00A83950"/>
    <w:rsid w:val="00A84E8A"/>
    <w:rsid w:val="00A853FD"/>
    <w:rsid w:val="00A86179"/>
    <w:rsid w:val="00A908F6"/>
    <w:rsid w:val="00A90CA6"/>
    <w:rsid w:val="00A91DD0"/>
    <w:rsid w:val="00A91F6B"/>
    <w:rsid w:val="00A923B2"/>
    <w:rsid w:val="00A937D8"/>
    <w:rsid w:val="00A93D1E"/>
    <w:rsid w:val="00A94435"/>
    <w:rsid w:val="00A945BD"/>
    <w:rsid w:val="00A96313"/>
    <w:rsid w:val="00A966D7"/>
    <w:rsid w:val="00A9718A"/>
    <w:rsid w:val="00A97D28"/>
    <w:rsid w:val="00AA098E"/>
    <w:rsid w:val="00AA0AE9"/>
    <w:rsid w:val="00AA157F"/>
    <w:rsid w:val="00AA2980"/>
    <w:rsid w:val="00AA2C47"/>
    <w:rsid w:val="00AA377A"/>
    <w:rsid w:val="00AA4AAB"/>
    <w:rsid w:val="00AA4D61"/>
    <w:rsid w:val="00AA56F7"/>
    <w:rsid w:val="00AA61A4"/>
    <w:rsid w:val="00AA6BDD"/>
    <w:rsid w:val="00AA6DA6"/>
    <w:rsid w:val="00AA7CA8"/>
    <w:rsid w:val="00AA7E40"/>
    <w:rsid w:val="00AB1CF9"/>
    <w:rsid w:val="00AB2395"/>
    <w:rsid w:val="00AB2DAE"/>
    <w:rsid w:val="00AB2DD4"/>
    <w:rsid w:val="00AB3C23"/>
    <w:rsid w:val="00AB4A24"/>
    <w:rsid w:val="00AB517B"/>
    <w:rsid w:val="00AB5A6B"/>
    <w:rsid w:val="00AB68E7"/>
    <w:rsid w:val="00AB740E"/>
    <w:rsid w:val="00AB761B"/>
    <w:rsid w:val="00AB7E1A"/>
    <w:rsid w:val="00AC1616"/>
    <w:rsid w:val="00AC1B42"/>
    <w:rsid w:val="00AC2C01"/>
    <w:rsid w:val="00AC4970"/>
    <w:rsid w:val="00AC4BD8"/>
    <w:rsid w:val="00AC4D0C"/>
    <w:rsid w:val="00AC4E15"/>
    <w:rsid w:val="00AC59FC"/>
    <w:rsid w:val="00AC620C"/>
    <w:rsid w:val="00AC6F91"/>
    <w:rsid w:val="00AC7CF2"/>
    <w:rsid w:val="00AD006D"/>
    <w:rsid w:val="00AD00AE"/>
    <w:rsid w:val="00AD04F8"/>
    <w:rsid w:val="00AD0693"/>
    <w:rsid w:val="00AD06AB"/>
    <w:rsid w:val="00AD14B4"/>
    <w:rsid w:val="00AD2E4B"/>
    <w:rsid w:val="00AD32B2"/>
    <w:rsid w:val="00AD348B"/>
    <w:rsid w:val="00AD36D4"/>
    <w:rsid w:val="00AD3930"/>
    <w:rsid w:val="00AD3DF1"/>
    <w:rsid w:val="00AD40F5"/>
    <w:rsid w:val="00AD473A"/>
    <w:rsid w:val="00AD5028"/>
    <w:rsid w:val="00AD5E58"/>
    <w:rsid w:val="00AD6166"/>
    <w:rsid w:val="00AD69DC"/>
    <w:rsid w:val="00AD6D5C"/>
    <w:rsid w:val="00AD7D85"/>
    <w:rsid w:val="00AE14DD"/>
    <w:rsid w:val="00AE243F"/>
    <w:rsid w:val="00AE2BA8"/>
    <w:rsid w:val="00AE3EF2"/>
    <w:rsid w:val="00AE3FAF"/>
    <w:rsid w:val="00AE4086"/>
    <w:rsid w:val="00AE4C46"/>
    <w:rsid w:val="00AE5499"/>
    <w:rsid w:val="00AE58B2"/>
    <w:rsid w:val="00AE612E"/>
    <w:rsid w:val="00AE63E9"/>
    <w:rsid w:val="00AE762E"/>
    <w:rsid w:val="00AF00F4"/>
    <w:rsid w:val="00AF121B"/>
    <w:rsid w:val="00AF1997"/>
    <w:rsid w:val="00AF2486"/>
    <w:rsid w:val="00AF3603"/>
    <w:rsid w:val="00AF39BA"/>
    <w:rsid w:val="00AF41EC"/>
    <w:rsid w:val="00AF4272"/>
    <w:rsid w:val="00AF48F3"/>
    <w:rsid w:val="00AF49FD"/>
    <w:rsid w:val="00AF5B1B"/>
    <w:rsid w:val="00AF6678"/>
    <w:rsid w:val="00AF6CBC"/>
    <w:rsid w:val="00AF6DC4"/>
    <w:rsid w:val="00AF6EF1"/>
    <w:rsid w:val="00AF7BC0"/>
    <w:rsid w:val="00AF7E0C"/>
    <w:rsid w:val="00B00012"/>
    <w:rsid w:val="00B00E63"/>
    <w:rsid w:val="00B016E0"/>
    <w:rsid w:val="00B020C4"/>
    <w:rsid w:val="00B025E1"/>
    <w:rsid w:val="00B02995"/>
    <w:rsid w:val="00B03485"/>
    <w:rsid w:val="00B042B6"/>
    <w:rsid w:val="00B06B43"/>
    <w:rsid w:val="00B06BD7"/>
    <w:rsid w:val="00B07B2E"/>
    <w:rsid w:val="00B07D89"/>
    <w:rsid w:val="00B10150"/>
    <w:rsid w:val="00B10DAF"/>
    <w:rsid w:val="00B11129"/>
    <w:rsid w:val="00B1185E"/>
    <w:rsid w:val="00B13261"/>
    <w:rsid w:val="00B13B14"/>
    <w:rsid w:val="00B14B5C"/>
    <w:rsid w:val="00B14D0D"/>
    <w:rsid w:val="00B15286"/>
    <w:rsid w:val="00B15C03"/>
    <w:rsid w:val="00B16660"/>
    <w:rsid w:val="00B1685C"/>
    <w:rsid w:val="00B17626"/>
    <w:rsid w:val="00B17A11"/>
    <w:rsid w:val="00B2019D"/>
    <w:rsid w:val="00B2130A"/>
    <w:rsid w:val="00B216FB"/>
    <w:rsid w:val="00B2238F"/>
    <w:rsid w:val="00B22835"/>
    <w:rsid w:val="00B22E35"/>
    <w:rsid w:val="00B23787"/>
    <w:rsid w:val="00B23EEF"/>
    <w:rsid w:val="00B24449"/>
    <w:rsid w:val="00B267A5"/>
    <w:rsid w:val="00B27107"/>
    <w:rsid w:val="00B27277"/>
    <w:rsid w:val="00B27D46"/>
    <w:rsid w:val="00B309D2"/>
    <w:rsid w:val="00B31454"/>
    <w:rsid w:val="00B32973"/>
    <w:rsid w:val="00B33D7B"/>
    <w:rsid w:val="00B34395"/>
    <w:rsid w:val="00B34F72"/>
    <w:rsid w:val="00B3796E"/>
    <w:rsid w:val="00B37A9E"/>
    <w:rsid w:val="00B405C2"/>
    <w:rsid w:val="00B406A7"/>
    <w:rsid w:val="00B40BB9"/>
    <w:rsid w:val="00B40CF1"/>
    <w:rsid w:val="00B41B75"/>
    <w:rsid w:val="00B42926"/>
    <w:rsid w:val="00B433A7"/>
    <w:rsid w:val="00B433E2"/>
    <w:rsid w:val="00B43488"/>
    <w:rsid w:val="00B44F27"/>
    <w:rsid w:val="00B44F9C"/>
    <w:rsid w:val="00B45666"/>
    <w:rsid w:val="00B4676A"/>
    <w:rsid w:val="00B46F35"/>
    <w:rsid w:val="00B473E3"/>
    <w:rsid w:val="00B478A7"/>
    <w:rsid w:val="00B479C9"/>
    <w:rsid w:val="00B47B93"/>
    <w:rsid w:val="00B509F8"/>
    <w:rsid w:val="00B51982"/>
    <w:rsid w:val="00B5305F"/>
    <w:rsid w:val="00B5319D"/>
    <w:rsid w:val="00B53878"/>
    <w:rsid w:val="00B54246"/>
    <w:rsid w:val="00B55C3E"/>
    <w:rsid w:val="00B55D67"/>
    <w:rsid w:val="00B56D7C"/>
    <w:rsid w:val="00B6035E"/>
    <w:rsid w:val="00B60867"/>
    <w:rsid w:val="00B615BE"/>
    <w:rsid w:val="00B61FB2"/>
    <w:rsid w:val="00B622A9"/>
    <w:rsid w:val="00B6457F"/>
    <w:rsid w:val="00B6475E"/>
    <w:rsid w:val="00B64E63"/>
    <w:rsid w:val="00B65001"/>
    <w:rsid w:val="00B65C7D"/>
    <w:rsid w:val="00B667A2"/>
    <w:rsid w:val="00B67D30"/>
    <w:rsid w:val="00B67FB6"/>
    <w:rsid w:val="00B70269"/>
    <w:rsid w:val="00B71B67"/>
    <w:rsid w:val="00B71CD5"/>
    <w:rsid w:val="00B71E39"/>
    <w:rsid w:val="00B72032"/>
    <w:rsid w:val="00B72463"/>
    <w:rsid w:val="00B727A7"/>
    <w:rsid w:val="00B7398B"/>
    <w:rsid w:val="00B74D7B"/>
    <w:rsid w:val="00B74EFE"/>
    <w:rsid w:val="00B75E51"/>
    <w:rsid w:val="00B76831"/>
    <w:rsid w:val="00B80A68"/>
    <w:rsid w:val="00B811EB"/>
    <w:rsid w:val="00B813BA"/>
    <w:rsid w:val="00B816FE"/>
    <w:rsid w:val="00B818E4"/>
    <w:rsid w:val="00B830BD"/>
    <w:rsid w:val="00B83946"/>
    <w:rsid w:val="00B83D76"/>
    <w:rsid w:val="00B83DF4"/>
    <w:rsid w:val="00B84CFC"/>
    <w:rsid w:val="00B854BC"/>
    <w:rsid w:val="00B86033"/>
    <w:rsid w:val="00B86C8F"/>
    <w:rsid w:val="00B87639"/>
    <w:rsid w:val="00B90565"/>
    <w:rsid w:val="00B905BE"/>
    <w:rsid w:val="00B917C4"/>
    <w:rsid w:val="00B91891"/>
    <w:rsid w:val="00B92678"/>
    <w:rsid w:val="00B93956"/>
    <w:rsid w:val="00B9510E"/>
    <w:rsid w:val="00B952E2"/>
    <w:rsid w:val="00B95678"/>
    <w:rsid w:val="00B9591C"/>
    <w:rsid w:val="00B95DF0"/>
    <w:rsid w:val="00B95E1E"/>
    <w:rsid w:val="00B96CDA"/>
    <w:rsid w:val="00BA0264"/>
    <w:rsid w:val="00BA03D6"/>
    <w:rsid w:val="00BA0C19"/>
    <w:rsid w:val="00BA2D35"/>
    <w:rsid w:val="00BA3AD3"/>
    <w:rsid w:val="00BA4FE0"/>
    <w:rsid w:val="00BA6772"/>
    <w:rsid w:val="00BA6F98"/>
    <w:rsid w:val="00BA749E"/>
    <w:rsid w:val="00BB0FD7"/>
    <w:rsid w:val="00BB2F0D"/>
    <w:rsid w:val="00BB3BBA"/>
    <w:rsid w:val="00BB4D88"/>
    <w:rsid w:val="00BB5DF8"/>
    <w:rsid w:val="00BB6F19"/>
    <w:rsid w:val="00BB7663"/>
    <w:rsid w:val="00BB77E5"/>
    <w:rsid w:val="00BB796A"/>
    <w:rsid w:val="00BB7B14"/>
    <w:rsid w:val="00BB7C9A"/>
    <w:rsid w:val="00BC038F"/>
    <w:rsid w:val="00BC1012"/>
    <w:rsid w:val="00BC11A6"/>
    <w:rsid w:val="00BC32E6"/>
    <w:rsid w:val="00BC4FF6"/>
    <w:rsid w:val="00BD0A68"/>
    <w:rsid w:val="00BD0AAB"/>
    <w:rsid w:val="00BD4296"/>
    <w:rsid w:val="00BD4E18"/>
    <w:rsid w:val="00BD4E91"/>
    <w:rsid w:val="00BD4FFE"/>
    <w:rsid w:val="00BD510D"/>
    <w:rsid w:val="00BD53DE"/>
    <w:rsid w:val="00BD5FE2"/>
    <w:rsid w:val="00BD6BEC"/>
    <w:rsid w:val="00BD6F1C"/>
    <w:rsid w:val="00BD73D7"/>
    <w:rsid w:val="00BE146D"/>
    <w:rsid w:val="00BE1F7C"/>
    <w:rsid w:val="00BE2999"/>
    <w:rsid w:val="00BE2F17"/>
    <w:rsid w:val="00BE3951"/>
    <w:rsid w:val="00BE4DFD"/>
    <w:rsid w:val="00BE6DA8"/>
    <w:rsid w:val="00BE6DB4"/>
    <w:rsid w:val="00BE7619"/>
    <w:rsid w:val="00BF15F3"/>
    <w:rsid w:val="00BF245F"/>
    <w:rsid w:val="00BF33A9"/>
    <w:rsid w:val="00BF5649"/>
    <w:rsid w:val="00BF5ACA"/>
    <w:rsid w:val="00BF61C8"/>
    <w:rsid w:val="00BF734E"/>
    <w:rsid w:val="00BF75DE"/>
    <w:rsid w:val="00BF7A7E"/>
    <w:rsid w:val="00C00FCE"/>
    <w:rsid w:val="00C01384"/>
    <w:rsid w:val="00C013F5"/>
    <w:rsid w:val="00C014B5"/>
    <w:rsid w:val="00C01F1E"/>
    <w:rsid w:val="00C03CF5"/>
    <w:rsid w:val="00C047AB"/>
    <w:rsid w:val="00C06A0E"/>
    <w:rsid w:val="00C079E4"/>
    <w:rsid w:val="00C07B36"/>
    <w:rsid w:val="00C07DCD"/>
    <w:rsid w:val="00C111BF"/>
    <w:rsid w:val="00C114CD"/>
    <w:rsid w:val="00C148D7"/>
    <w:rsid w:val="00C14920"/>
    <w:rsid w:val="00C14A88"/>
    <w:rsid w:val="00C14EC0"/>
    <w:rsid w:val="00C169EE"/>
    <w:rsid w:val="00C17A96"/>
    <w:rsid w:val="00C2014B"/>
    <w:rsid w:val="00C2166C"/>
    <w:rsid w:val="00C2382F"/>
    <w:rsid w:val="00C24DC9"/>
    <w:rsid w:val="00C26B3E"/>
    <w:rsid w:val="00C26F51"/>
    <w:rsid w:val="00C27E21"/>
    <w:rsid w:val="00C27FD7"/>
    <w:rsid w:val="00C30296"/>
    <w:rsid w:val="00C31139"/>
    <w:rsid w:val="00C3135B"/>
    <w:rsid w:val="00C31428"/>
    <w:rsid w:val="00C32A54"/>
    <w:rsid w:val="00C32E6B"/>
    <w:rsid w:val="00C33443"/>
    <w:rsid w:val="00C33865"/>
    <w:rsid w:val="00C33F8B"/>
    <w:rsid w:val="00C34845"/>
    <w:rsid w:val="00C36493"/>
    <w:rsid w:val="00C36AAF"/>
    <w:rsid w:val="00C36AC6"/>
    <w:rsid w:val="00C37968"/>
    <w:rsid w:val="00C4086F"/>
    <w:rsid w:val="00C41337"/>
    <w:rsid w:val="00C41464"/>
    <w:rsid w:val="00C4164C"/>
    <w:rsid w:val="00C41B58"/>
    <w:rsid w:val="00C42CA2"/>
    <w:rsid w:val="00C432E5"/>
    <w:rsid w:val="00C4360F"/>
    <w:rsid w:val="00C43F3A"/>
    <w:rsid w:val="00C44A12"/>
    <w:rsid w:val="00C45749"/>
    <w:rsid w:val="00C474D3"/>
    <w:rsid w:val="00C503EC"/>
    <w:rsid w:val="00C50463"/>
    <w:rsid w:val="00C51019"/>
    <w:rsid w:val="00C51063"/>
    <w:rsid w:val="00C52700"/>
    <w:rsid w:val="00C549D0"/>
    <w:rsid w:val="00C54C18"/>
    <w:rsid w:val="00C55AE1"/>
    <w:rsid w:val="00C55BC3"/>
    <w:rsid w:val="00C56384"/>
    <w:rsid w:val="00C606E8"/>
    <w:rsid w:val="00C61EF1"/>
    <w:rsid w:val="00C62B35"/>
    <w:rsid w:val="00C62B37"/>
    <w:rsid w:val="00C6648B"/>
    <w:rsid w:val="00C667AC"/>
    <w:rsid w:val="00C66EF2"/>
    <w:rsid w:val="00C67386"/>
    <w:rsid w:val="00C674D3"/>
    <w:rsid w:val="00C67CBF"/>
    <w:rsid w:val="00C7165D"/>
    <w:rsid w:val="00C722FF"/>
    <w:rsid w:val="00C72532"/>
    <w:rsid w:val="00C734B0"/>
    <w:rsid w:val="00C75E36"/>
    <w:rsid w:val="00C76167"/>
    <w:rsid w:val="00C76782"/>
    <w:rsid w:val="00C76818"/>
    <w:rsid w:val="00C76F5D"/>
    <w:rsid w:val="00C77521"/>
    <w:rsid w:val="00C775CB"/>
    <w:rsid w:val="00C77E43"/>
    <w:rsid w:val="00C80F13"/>
    <w:rsid w:val="00C81202"/>
    <w:rsid w:val="00C813A5"/>
    <w:rsid w:val="00C81845"/>
    <w:rsid w:val="00C85D1F"/>
    <w:rsid w:val="00C865F4"/>
    <w:rsid w:val="00C87ACD"/>
    <w:rsid w:val="00C87B3F"/>
    <w:rsid w:val="00C90AD6"/>
    <w:rsid w:val="00C910D0"/>
    <w:rsid w:val="00C91EB9"/>
    <w:rsid w:val="00C9365B"/>
    <w:rsid w:val="00C9382B"/>
    <w:rsid w:val="00C95176"/>
    <w:rsid w:val="00C95E24"/>
    <w:rsid w:val="00C95F18"/>
    <w:rsid w:val="00C978C9"/>
    <w:rsid w:val="00CA085D"/>
    <w:rsid w:val="00CA10EE"/>
    <w:rsid w:val="00CA1B5E"/>
    <w:rsid w:val="00CA2097"/>
    <w:rsid w:val="00CA2533"/>
    <w:rsid w:val="00CA2DC8"/>
    <w:rsid w:val="00CA32FD"/>
    <w:rsid w:val="00CA3647"/>
    <w:rsid w:val="00CA3A7B"/>
    <w:rsid w:val="00CA3F6F"/>
    <w:rsid w:val="00CA466B"/>
    <w:rsid w:val="00CA6088"/>
    <w:rsid w:val="00CA77CB"/>
    <w:rsid w:val="00CA7B33"/>
    <w:rsid w:val="00CA7C6F"/>
    <w:rsid w:val="00CA7CD4"/>
    <w:rsid w:val="00CB0002"/>
    <w:rsid w:val="00CB04EF"/>
    <w:rsid w:val="00CB0541"/>
    <w:rsid w:val="00CB074D"/>
    <w:rsid w:val="00CB0EB0"/>
    <w:rsid w:val="00CB0EB3"/>
    <w:rsid w:val="00CB0FC4"/>
    <w:rsid w:val="00CB1F24"/>
    <w:rsid w:val="00CB24E5"/>
    <w:rsid w:val="00CB36E9"/>
    <w:rsid w:val="00CB3FE4"/>
    <w:rsid w:val="00CB4F41"/>
    <w:rsid w:val="00CB5749"/>
    <w:rsid w:val="00CB63C7"/>
    <w:rsid w:val="00CB6D83"/>
    <w:rsid w:val="00CB78E4"/>
    <w:rsid w:val="00CC0CA0"/>
    <w:rsid w:val="00CC0E3B"/>
    <w:rsid w:val="00CC2383"/>
    <w:rsid w:val="00CC4366"/>
    <w:rsid w:val="00CC5355"/>
    <w:rsid w:val="00CC57C7"/>
    <w:rsid w:val="00CC5D08"/>
    <w:rsid w:val="00CC63A7"/>
    <w:rsid w:val="00CC6958"/>
    <w:rsid w:val="00CC6AF9"/>
    <w:rsid w:val="00CC6E16"/>
    <w:rsid w:val="00CC70C9"/>
    <w:rsid w:val="00CD02D1"/>
    <w:rsid w:val="00CD0464"/>
    <w:rsid w:val="00CD08FE"/>
    <w:rsid w:val="00CD0A52"/>
    <w:rsid w:val="00CD0FD4"/>
    <w:rsid w:val="00CD135E"/>
    <w:rsid w:val="00CD1D69"/>
    <w:rsid w:val="00CD2322"/>
    <w:rsid w:val="00CD234D"/>
    <w:rsid w:val="00CD3515"/>
    <w:rsid w:val="00CD71A2"/>
    <w:rsid w:val="00CE0D91"/>
    <w:rsid w:val="00CE18A2"/>
    <w:rsid w:val="00CE1E27"/>
    <w:rsid w:val="00CE353C"/>
    <w:rsid w:val="00CE42F4"/>
    <w:rsid w:val="00CE535C"/>
    <w:rsid w:val="00CE5367"/>
    <w:rsid w:val="00CE5702"/>
    <w:rsid w:val="00CE57DC"/>
    <w:rsid w:val="00CE61CD"/>
    <w:rsid w:val="00CE635D"/>
    <w:rsid w:val="00CE6A18"/>
    <w:rsid w:val="00CE729E"/>
    <w:rsid w:val="00CE7EAE"/>
    <w:rsid w:val="00CF02A5"/>
    <w:rsid w:val="00CF0744"/>
    <w:rsid w:val="00CF0768"/>
    <w:rsid w:val="00CF0C3F"/>
    <w:rsid w:val="00CF19D9"/>
    <w:rsid w:val="00CF1B26"/>
    <w:rsid w:val="00CF1D75"/>
    <w:rsid w:val="00CF2D2F"/>
    <w:rsid w:val="00CF2DF2"/>
    <w:rsid w:val="00CF5363"/>
    <w:rsid w:val="00CF5B08"/>
    <w:rsid w:val="00CF5D1C"/>
    <w:rsid w:val="00CF61A2"/>
    <w:rsid w:val="00CF6636"/>
    <w:rsid w:val="00CF76C0"/>
    <w:rsid w:val="00D00C17"/>
    <w:rsid w:val="00D00F4C"/>
    <w:rsid w:val="00D0100E"/>
    <w:rsid w:val="00D01377"/>
    <w:rsid w:val="00D03600"/>
    <w:rsid w:val="00D03AB4"/>
    <w:rsid w:val="00D04C43"/>
    <w:rsid w:val="00D06235"/>
    <w:rsid w:val="00D06341"/>
    <w:rsid w:val="00D07242"/>
    <w:rsid w:val="00D07823"/>
    <w:rsid w:val="00D07FF2"/>
    <w:rsid w:val="00D1022D"/>
    <w:rsid w:val="00D10269"/>
    <w:rsid w:val="00D122B7"/>
    <w:rsid w:val="00D1251F"/>
    <w:rsid w:val="00D127E3"/>
    <w:rsid w:val="00D12FEC"/>
    <w:rsid w:val="00D1321B"/>
    <w:rsid w:val="00D135BB"/>
    <w:rsid w:val="00D1445F"/>
    <w:rsid w:val="00D148CE"/>
    <w:rsid w:val="00D14A51"/>
    <w:rsid w:val="00D15EE5"/>
    <w:rsid w:val="00D1749E"/>
    <w:rsid w:val="00D17A02"/>
    <w:rsid w:val="00D20689"/>
    <w:rsid w:val="00D20EEF"/>
    <w:rsid w:val="00D21434"/>
    <w:rsid w:val="00D2175E"/>
    <w:rsid w:val="00D218C5"/>
    <w:rsid w:val="00D22224"/>
    <w:rsid w:val="00D226ED"/>
    <w:rsid w:val="00D22762"/>
    <w:rsid w:val="00D22CAF"/>
    <w:rsid w:val="00D23C5E"/>
    <w:rsid w:val="00D24393"/>
    <w:rsid w:val="00D25407"/>
    <w:rsid w:val="00D265D7"/>
    <w:rsid w:val="00D271CF"/>
    <w:rsid w:val="00D27526"/>
    <w:rsid w:val="00D27E4C"/>
    <w:rsid w:val="00D30B12"/>
    <w:rsid w:val="00D30C67"/>
    <w:rsid w:val="00D30C6B"/>
    <w:rsid w:val="00D319BB"/>
    <w:rsid w:val="00D31C70"/>
    <w:rsid w:val="00D31F3B"/>
    <w:rsid w:val="00D32D01"/>
    <w:rsid w:val="00D33302"/>
    <w:rsid w:val="00D33770"/>
    <w:rsid w:val="00D35D49"/>
    <w:rsid w:val="00D3667E"/>
    <w:rsid w:val="00D367E4"/>
    <w:rsid w:val="00D36B81"/>
    <w:rsid w:val="00D37078"/>
    <w:rsid w:val="00D4097D"/>
    <w:rsid w:val="00D40AAB"/>
    <w:rsid w:val="00D420AB"/>
    <w:rsid w:val="00D4365C"/>
    <w:rsid w:val="00D43BCD"/>
    <w:rsid w:val="00D44803"/>
    <w:rsid w:val="00D45122"/>
    <w:rsid w:val="00D45321"/>
    <w:rsid w:val="00D45976"/>
    <w:rsid w:val="00D46321"/>
    <w:rsid w:val="00D4724B"/>
    <w:rsid w:val="00D4796F"/>
    <w:rsid w:val="00D47C2D"/>
    <w:rsid w:val="00D502FC"/>
    <w:rsid w:val="00D51183"/>
    <w:rsid w:val="00D512C9"/>
    <w:rsid w:val="00D51888"/>
    <w:rsid w:val="00D51DD4"/>
    <w:rsid w:val="00D52232"/>
    <w:rsid w:val="00D52EF8"/>
    <w:rsid w:val="00D5330B"/>
    <w:rsid w:val="00D53A76"/>
    <w:rsid w:val="00D5520B"/>
    <w:rsid w:val="00D5566D"/>
    <w:rsid w:val="00D57943"/>
    <w:rsid w:val="00D60D1A"/>
    <w:rsid w:val="00D61351"/>
    <w:rsid w:val="00D6137D"/>
    <w:rsid w:val="00D6165D"/>
    <w:rsid w:val="00D62BF6"/>
    <w:rsid w:val="00D6429B"/>
    <w:rsid w:val="00D645B4"/>
    <w:rsid w:val="00D6468D"/>
    <w:rsid w:val="00D64D54"/>
    <w:rsid w:val="00D64ED9"/>
    <w:rsid w:val="00D65532"/>
    <w:rsid w:val="00D6572A"/>
    <w:rsid w:val="00D6587E"/>
    <w:rsid w:val="00D6610C"/>
    <w:rsid w:val="00D66A97"/>
    <w:rsid w:val="00D67DAB"/>
    <w:rsid w:val="00D70A14"/>
    <w:rsid w:val="00D71142"/>
    <w:rsid w:val="00D722B3"/>
    <w:rsid w:val="00D744DD"/>
    <w:rsid w:val="00D74CF6"/>
    <w:rsid w:val="00D74D16"/>
    <w:rsid w:val="00D75EAB"/>
    <w:rsid w:val="00D76538"/>
    <w:rsid w:val="00D769D2"/>
    <w:rsid w:val="00D76DF3"/>
    <w:rsid w:val="00D77295"/>
    <w:rsid w:val="00D772A8"/>
    <w:rsid w:val="00D8173A"/>
    <w:rsid w:val="00D82070"/>
    <w:rsid w:val="00D8262A"/>
    <w:rsid w:val="00D83C94"/>
    <w:rsid w:val="00D8500F"/>
    <w:rsid w:val="00D851A4"/>
    <w:rsid w:val="00D85887"/>
    <w:rsid w:val="00D8645C"/>
    <w:rsid w:val="00D869FC"/>
    <w:rsid w:val="00D87D7A"/>
    <w:rsid w:val="00D91423"/>
    <w:rsid w:val="00D915C9"/>
    <w:rsid w:val="00D91D58"/>
    <w:rsid w:val="00D92A1E"/>
    <w:rsid w:val="00D92F97"/>
    <w:rsid w:val="00D939AC"/>
    <w:rsid w:val="00D95C27"/>
    <w:rsid w:val="00D95E41"/>
    <w:rsid w:val="00D96532"/>
    <w:rsid w:val="00D969C3"/>
    <w:rsid w:val="00D9713E"/>
    <w:rsid w:val="00DA188F"/>
    <w:rsid w:val="00DA1A0C"/>
    <w:rsid w:val="00DA1A54"/>
    <w:rsid w:val="00DA1CBD"/>
    <w:rsid w:val="00DA1EA8"/>
    <w:rsid w:val="00DA237D"/>
    <w:rsid w:val="00DA24DD"/>
    <w:rsid w:val="00DA3071"/>
    <w:rsid w:val="00DA325C"/>
    <w:rsid w:val="00DA4A2F"/>
    <w:rsid w:val="00DA4F0C"/>
    <w:rsid w:val="00DA743B"/>
    <w:rsid w:val="00DB01CF"/>
    <w:rsid w:val="00DB06C1"/>
    <w:rsid w:val="00DB311B"/>
    <w:rsid w:val="00DB3644"/>
    <w:rsid w:val="00DB5320"/>
    <w:rsid w:val="00DB5531"/>
    <w:rsid w:val="00DB6AFC"/>
    <w:rsid w:val="00DB73D6"/>
    <w:rsid w:val="00DB7B03"/>
    <w:rsid w:val="00DC308F"/>
    <w:rsid w:val="00DC3170"/>
    <w:rsid w:val="00DC337B"/>
    <w:rsid w:val="00DC36B2"/>
    <w:rsid w:val="00DC3891"/>
    <w:rsid w:val="00DC3900"/>
    <w:rsid w:val="00DC5673"/>
    <w:rsid w:val="00DC5896"/>
    <w:rsid w:val="00DC67F4"/>
    <w:rsid w:val="00DC7641"/>
    <w:rsid w:val="00DC7B47"/>
    <w:rsid w:val="00DC7C3F"/>
    <w:rsid w:val="00DD0254"/>
    <w:rsid w:val="00DD0465"/>
    <w:rsid w:val="00DD059A"/>
    <w:rsid w:val="00DD075F"/>
    <w:rsid w:val="00DD0B05"/>
    <w:rsid w:val="00DD0CAE"/>
    <w:rsid w:val="00DD0FDB"/>
    <w:rsid w:val="00DD1628"/>
    <w:rsid w:val="00DD224D"/>
    <w:rsid w:val="00DD2628"/>
    <w:rsid w:val="00DD2FB2"/>
    <w:rsid w:val="00DD3575"/>
    <w:rsid w:val="00DD3CE9"/>
    <w:rsid w:val="00DD4CAB"/>
    <w:rsid w:val="00DD61AE"/>
    <w:rsid w:val="00DE2979"/>
    <w:rsid w:val="00DE2E8A"/>
    <w:rsid w:val="00DE494B"/>
    <w:rsid w:val="00DE5381"/>
    <w:rsid w:val="00DE760D"/>
    <w:rsid w:val="00DE7CB4"/>
    <w:rsid w:val="00DF3BB8"/>
    <w:rsid w:val="00DF3FAD"/>
    <w:rsid w:val="00DF4FBB"/>
    <w:rsid w:val="00DF5FEB"/>
    <w:rsid w:val="00DF678E"/>
    <w:rsid w:val="00E0069C"/>
    <w:rsid w:val="00E008CE"/>
    <w:rsid w:val="00E00914"/>
    <w:rsid w:val="00E01854"/>
    <w:rsid w:val="00E01B0F"/>
    <w:rsid w:val="00E01B9B"/>
    <w:rsid w:val="00E024F5"/>
    <w:rsid w:val="00E0319C"/>
    <w:rsid w:val="00E0415F"/>
    <w:rsid w:val="00E04B91"/>
    <w:rsid w:val="00E06C42"/>
    <w:rsid w:val="00E10947"/>
    <w:rsid w:val="00E12BD7"/>
    <w:rsid w:val="00E130C0"/>
    <w:rsid w:val="00E14056"/>
    <w:rsid w:val="00E14251"/>
    <w:rsid w:val="00E14824"/>
    <w:rsid w:val="00E14AD2"/>
    <w:rsid w:val="00E14B09"/>
    <w:rsid w:val="00E15148"/>
    <w:rsid w:val="00E160C8"/>
    <w:rsid w:val="00E1616C"/>
    <w:rsid w:val="00E16275"/>
    <w:rsid w:val="00E16559"/>
    <w:rsid w:val="00E1655F"/>
    <w:rsid w:val="00E17347"/>
    <w:rsid w:val="00E17517"/>
    <w:rsid w:val="00E20AE2"/>
    <w:rsid w:val="00E211F4"/>
    <w:rsid w:val="00E21CE4"/>
    <w:rsid w:val="00E22252"/>
    <w:rsid w:val="00E2265E"/>
    <w:rsid w:val="00E22C24"/>
    <w:rsid w:val="00E22F86"/>
    <w:rsid w:val="00E24021"/>
    <w:rsid w:val="00E2434A"/>
    <w:rsid w:val="00E24BA5"/>
    <w:rsid w:val="00E25C95"/>
    <w:rsid w:val="00E265A6"/>
    <w:rsid w:val="00E26A01"/>
    <w:rsid w:val="00E26B12"/>
    <w:rsid w:val="00E26E5B"/>
    <w:rsid w:val="00E2796E"/>
    <w:rsid w:val="00E27D21"/>
    <w:rsid w:val="00E31BCE"/>
    <w:rsid w:val="00E31C1D"/>
    <w:rsid w:val="00E3340B"/>
    <w:rsid w:val="00E33419"/>
    <w:rsid w:val="00E34230"/>
    <w:rsid w:val="00E355AD"/>
    <w:rsid w:val="00E3742E"/>
    <w:rsid w:val="00E37BCC"/>
    <w:rsid w:val="00E37D25"/>
    <w:rsid w:val="00E37EA1"/>
    <w:rsid w:val="00E37EEB"/>
    <w:rsid w:val="00E43432"/>
    <w:rsid w:val="00E4359E"/>
    <w:rsid w:val="00E43E0A"/>
    <w:rsid w:val="00E43E7C"/>
    <w:rsid w:val="00E458C2"/>
    <w:rsid w:val="00E46109"/>
    <w:rsid w:val="00E469B4"/>
    <w:rsid w:val="00E46E55"/>
    <w:rsid w:val="00E51873"/>
    <w:rsid w:val="00E520B7"/>
    <w:rsid w:val="00E5291E"/>
    <w:rsid w:val="00E53425"/>
    <w:rsid w:val="00E53751"/>
    <w:rsid w:val="00E5477F"/>
    <w:rsid w:val="00E54D8B"/>
    <w:rsid w:val="00E56340"/>
    <w:rsid w:val="00E569E0"/>
    <w:rsid w:val="00E57171"/>
    <w:rsid w:val="00E5798F"/>
    <w:rsid w:val="00E60057"/>
    <w:rsid w:val="00E60CF0"/>
    <w:rsid w:val="00E62F1D"/>
    <w:rsid w:val="00E63EA1"/>
    <w:rsid w:val="00E64403"/>
    <w:rsid w:val="00E64717"/>
    <w:rsid w:val="00E6580A"/>
    <w:rsid w:val="00E65FA2"/>
    <w:rsid w:val="00E6600A"/>
    <w:rsid w:val="00E670A0"/>
    <w:rsid w:val="00E674EE"/>
    <w:rsid w:val="00E67799"/>
    <w:rsid w:val="00E67B05"/>
    <w:rsid w:val="00E709F7"/>
    <w:rsid w:val="00E7160C"/>
    <w:rsid w:val="00E71F26"/>
    <w:rsid w:val="00E73234"/>
    <w:rsid w:val="00E73BC7"/>
    <w:rsid w:val="00E749FC"/>
    <w:rsid w:val="00E74EC0"/>
    <w:rsid w:val="00E7677A"/>
    <w:rsid w:val="00E77AE2"/>
    <w:rsid w:val="00E77DDE"/>
    <w:rsid w:val="00E80AD7"/>
    <w:rsid w:val="00E81D68"/>
    <w:rsid w:val="00E81FA7"/>
    <w:rsid w:val="00E832E5"/>
    <w:rsid w:val="00E837EE"/>
    <w:rsid w:val="00E83AC4"/>
    <w:rsid w:val="00E8524B"/>
    <w:rsid w:val="00E8548B"/>
    <w:rsid w:val="00E85C8A"/>
    <w:rsid w:val="00E86842"/>
    <w:rsid w:val="00E86AEE"/>
    <w:rsid w:val="00E86C48"/>
    <w:rsid w:val="00E929D3"/>
    <w:rsid w:val="00E92A64"/>
    <w:rsid w:val="00E9404B"/>
    <w:rsid w:val="00E95116"/>
    <w:rsid w:val="00E9599E"/>
    <w:rsid w:val="00E96106"/>
    <w:rsid w:val="00EA0B40"/>
    <w:rsid w:val="00EA3B7C"/>
    <w:rsid w:val="00EA3F63"/>
    <w:rsid w:val="00EA445A"/>
    <w:rsid w:val="00EA4AC0"/>
    <w:rsid w:val="00EA5298"/>
    <w:rsid w:val="00EA6510"/>
    <w:rsid w:val="00EA65D6"/>
    <w:rsid w:val="00EA7B04"/>
    <w:rsid w:val="00EA7F46"/>
    <w:rsid w:val="00EB0379"/>
    <w:rsid w:val="00EB0FFF"/>
    <w:rsid w:val="00EB1609"/>
    <w:rsid w:val="00EB2DE3"/>
    <w:rsid w:val="00EB32C9"/>
    <w:rsid w:val="00EB3CE5"/>
    <w:rsid w:val="00EB4367"/>
    <w:rsid w:val="00EB4483"/>
    <w:rsid w:val="00EB555E"/>
    <w:rsid w:val="00EB61FD"/>
    <w:rsid w:val="00EB625B"/>
    <w:rsid w:val="00EB67E6"/>
    <w:rsid w:val="00EB68D7"/>
    <w:rsid w:val="00EB7861"/>
    <w:rsid w:val="00EC04F5"/>
    <w:rsid w:val="00EC0899"/>
    <w:rsid w:val="00EC0AC6"/>
    <w:rsid w:val="00EC179E"/>
    <w:rsid w:val="00EC1BD2"/>
    <w:rsid w:val="00EC1CFB"/>
    <w:rsid w:val="00EC2110"/>
    <w:rsid w:val="00EC33EC"/>
    <w:rsid w:val="00EC4207"/>
    <w:rsid w:val="00EC450D"/>
    <w:rsid w:val="00EC4E14"/>
    <w:rsid w:val="00EC5675"/>
    <w:rsid w:val="00EC5717"/>
    <w:rsid w:val="00EC58CD"/>
    <w:rsid w:val="00EC5913"/>
    <w:rsid w:val="00EC626C"/>
    <w:rsid w:val="00EC6306"/>
    <w:rsid w:val="00EC70F3"/>
    <w:rsid w:val="00EC7F1B"/>
    <w:rsid w:val="00ED04CC"/>
    <w:rsid w:val="00ED067C"/>
    <w:rsid w:val="00ED10C4"/>
    <w:rsid w:val="00ED12DE"/>
    <w:rsid w:val="00ED2403"/>
    <w:rsid w:val="00ED27FE"/>
    <w:rsid w:val="00ED2824"/>
    <w:rsid w:val="00ED3331"/>
    <w:rsid w:val="00ED34F8"/>
    <w:rsid w:val="00ED5E7D"/>
    <w:rsid w:val="00ED6300"/>
    <w:rsid w:val="00ED657D"/>
    <w:rsid w:val="00ED69A6"/>
    <w:rsid w:val="00ED74D4"/>
    <w:rsid w:val="00ED7890"/>
    <w:rsid w:val="00EE0928"/>
    <w:rsid w:val="00EE1122"/>
    <w:rsid w:val="00EE379D"/>
    <w:rsid w:val="00EE3E99"/>
    <w:rsid w:val="00EE5799"/>
    <w:rsid w:val="00EE5C3E"/>
    <w:rsid w:val="00EE5F59"/>
    <w:rsid w:val="00EE5FEC"/>
    <w:rsid w:val="00EE60B1"/>
    <w:rsid w:val="00EE6583"/>
    <w:rsid w:val="00EF1644"/>
    <w:rsid w:val="00EF1CF9"/>
    <w:rsid w:val="00EF1D98"/>
    <w:rsid w:val="00EF2020"/>
    <w:rsid w:val="00EF2C39"/>
    <w:rsid w:val="00EF31CE"/>
    <w:rsid w:val="00EF3495"/>
    <w:rsid w:val="00EF36E2"/>
    <w:rsid w:val="00EF47C0"/>
    <w:rsid w:val="00EF5320"/>
    <w:rsid w:val="00EF79A0"/>
    <w:rsid w:val="00EF7AE4"/>
    <w:rsid w:val="00F00728"/>
    <w:rsid w:val="00F0099C"/>
    <w:rsid w:val="00F01784"/>
    <w:rsid w:val="00F02E70"/>
    <w:rsid w:val="00F03958"/>
    <w:rsid w:val="00F04156"/>
    <w:rsid w:val="00F047EA"/>
    <w:rsid w:val="00F052EA"/>
    <w:rsid w:val="00F058E8"/>
    <w:rsid w:val="00F05C17"/>
    <w:rsid w:val="00F06009"/>
    <w:rsid w:val="00F06E8C"/>
    <w:rsid w:val="00F10418"/>
    <w:rsid w:val="00F11F21"/>
    <w:rsid w:val="00F1288F"/>
    <w:rsid w:val="00F13640"/>
    <w:rsid w:val="00F14481"/>
    <w:rsid w:val="00F149BF"/>
    <w:rsid w:val="00F15777"/>
    <w:rsid w:val="00F16A9D"/>
    <w:rsid w:val="00F179F9"/>
    <w:rsid w:val="00F17D6C"/>
    <w:rsid w:val="00F201F1"/>
    <w:rsid w:val="00F20C90"/>
    <w:rsid w:val="00F20F78"/>
    <w:rsid w:val="00F21F83"/>
    <w:rsid w:val="00F22611"/>
    <w:rsid w:val="00F24472"/>
    <w:rsid w:val="00F25174"/>
    <w:rsid w:val="00F2558B"/>
    <w:rsid w:val="00F25738"/>
    <w:rsid w:val="00F2636A"/>
    <w:rsid w:val="00F30523"/>
    <w:rsid w:val="00F3087A"/>
    <w:rsid w:val="00F31A99"/>
    <w:rsid w:val="00F34185"/>
    <w:rsid w:val="00F346C5"/>
    <w:rsid w:val="00F346FC"/>
    <w:rsid w:val="00F3479B"/>
    <w:rsid w:val="00F34EDF"/>
    <w:rsid w:val="00F359B6"/>
    <w:rsid w:val="00F35A99"/>
    <w:rsid w:val="00F35EB5"/>
    <w:rsid w:val="00F36E5D"/>
    <w:rsid w:val="00F378F7"/>
    <w:rsid w:val="00F37D87"/>
    <w:rsid w:val="00F37E8F"/>
    <w:rsid w:val="00F403F6"/>
    <w:rsid w:val="00F40803"/>
    <w:rsid w:val="00F40B5F"/>
    <w:rsid w:val="00F413C0"/>
    <w:rsid w:val="00F42442"/>
    <w:rsid w:val="00F4260B"/>
    <w:rsid w:val="00F43229"/>
    <w:rsid w:val="00F43F96"/>
    <w:rsid w:val="00F4600A"/>
    <w:rsid w:val="00F46247"/>
    <w:rsid w:val="00F4626C"/>
    <w:rsid w:val="00F50309"/>
    <w:rsid w:val="00F5035A"/>
    <w:rsid w:val="00F516B3"/>
    <w:rsid w:val="00F51E7C"/>
    <w:rsid w:val="00F534F3"/>
    <w:rsid w:val="00F538E2"/>
    <w:rsid w:val="00F53BBC"/>
    <w:rsid w:val="00F546E3"/>
    <w:rsid w:val="00F615C8"/>
    <w:rsid w:val="00F61CBF"/>
    <w:rsid w:val="00F6248B"/>
    <w:rsid w:val="00F6292B"/>
    <w:rsid w:val="00F62AD3"/>
    <w:rsid w:val="00F62EDF"/>
    <w:rsid w:val="00F634E5"/>
    <w:rsid w:val="00F63A4B"/>
    <w:rsid w:val="00F63FA5"/>
    <w:rsid w:val="00F64670"/>
    <w:rsid w:val="00F65CB8"/>
    <w:rsid w:val="00F66348"/>
    <w:rsid w:val="00F66982"/>
    <w:rsid w:val="00F6792B"/>
    <w:rsid w:val="00F702A9"/>
    <w:rsid w:val="00F717FE"/>
    <w:rsid w:val="00F71FB0"/>
    <w:rsid w:val="00F72057"/>
    <w:rsid w:val="00F7422A"/>
    <w:rsid w:val="00F750A2"/>
    <w:rsid w:val="00F7526A"/>
    <w:rsid w:val="00F75425"/>
    <w:rsid w:val="00F754B5"/>
    <w:rsid w:val="00F7648B"/>
    <w:rsid w:val="00F76CB2"/>
    <w:rsid w:val="00F76D47"/>
    <w:rsid w:val="00F77541"/>
    <w:rsid w:val="00F80484"/>
    <w:rsid w:val="00F81227"/>
    <w:rsid w:val="00F825A0"/>
    <w:rsid w:val="00F839B5"/>
    <w:rsid w:val="00F852DF"/>
    <w:rsid w:val="00F860CC"/>
    <w:rsid w:val="00F861BD"/>
    <w:rsid w:val="00F8744D"/>
    <w:rsid w:val="00F87A35"/>
    <w:rsid w:val="00F87E2E"/>
    <w:rsid w:val="00F90B4D"/>
    <w:rsid w:val="00F91701"/>
    <w:rsid w:val="00F938E1"/>
    <w:rsid w:val="00F95F1F"/>
    <w:rsid w:val="00F96533"/>
    <w:rsid w:val="00F965EA"/>
    <w:rsid w:val="00F96A1E"/>
    <w:rsid w:val="00F973E9"/>
    <w:rsid w:val="00F97C3C"/>
    <w:rsid w:val="00F97F7F"/>
    <w:rsid w:val="00FA01B7"/>
    <w:rsid w:val="00FA103C"/>
    <w:rsid w:val="00FA1D26"/>
    <w:rsid w:val="00FA2330"/>
    <w:rsid w:val="00FA247B"/>
    <w:rsid w:val="00FA302E"/>
    <w:rsid w:val="00FA34B0"/>
    <w:rsid w:val="00FA374E"/>
    <w:rsid w:val="00FA37E8"/>
    <w:rsid w:val="00FA3ADF"/>
    <w:rsid w:val="00FA3D33"/>
    <w:rsid w:val="00FA4A73"/>
    <w:rsid w:val="00FA525C"/>
    <w:rsid w:val="00FA5743"/>
    <w:rsid w:val="00FA5885"/>
    <w:rsid w:val="00FA6571"/>
    <w:rsid w:val="00FA6BE6"/>
    <w:rsid w:val="00FA6DFD"/>
    <w:rsid w:val="00FA7950"/>
    <w:rsid w:val="00FA7A0E"/>
    <w:rsid w:val="00FA7D70"/>
    <w:rsid w:val="00FB02D7"/>
    <w:rsid w:val="00FB0627"/>
    <w:rsid w:val="00FB0B01"/>
    <w:rsid w:val="00FB14CC"/>
    <w:rsid w:val="00FB1762"/>
    <w:rsid w:val="00FB1992"/>
    <w:rsid w:val="00FB328D"/>
    <w:rsid w:val="00FB4114"/>
    <w:rsid w:val="00FB42B8"/>
    <w:rsid w:val="00FB460C"/>
    <w:rsid w:val="00FB466F"/>
    <w:rsid w:val="00FB4E61"/>
    <w:rsid w:val="00FB6020"/>
    <w:rsid w:val="00FB689A"/>
    <w:rsid w:val="00FB6B23"/>
    <w:rsid w:val="00FB7582"/>
    <w:rsid w:val="00FC0A75"/>
    <w:rsid w:val="00FC1059"/>
    <w:rsid w:val="00FC235A"/>
    <w:rsid w:val="00FC368E"/>
    <w:rsid w:val="00FC5431"/>
    <w:rsid w:val="00FC5940"/>
    <w:rsid w:val="00FC5CF4"/>
    <w:rsid w:val="00FC6081"/>
    <w:rsid w:val="00FC67A7"/>
    <w:rsid w:val="00FC6AC6"/>
    <w:rsid w:val="00FC6DF0"/>
    <w:rsid w:val="00FC784E"/>
    <w:rsid w:val="00FC7CAD"/>
    <w:rsid w:val="00FD0033"/>
    <w:rsid w:val="00FD0087"/>
    <w:rsid w:val="00FD136B"/>
    <w:rsid w:val="00FD1D13"/>
    <w:rsid w:val="00FD2676"/>
    <w:rsid w:val="00FD30B9"/>
    <w:rsid w:val="00FD33CA"/>
    <w:rsid w:val="00FD3627"/>
    <w:rsid w:val="00FD3F38"/>
    <w:rsid w:val="00FD5524"/>
    <w:rsid w:val="00FD5697"/>
    <w:rsid w:val="00FD6B01"/>
    <w:rsid w:val="00FD7A96"/>
    <w:rsid w:val="00FE0846"/>
    <w:rsid w:val="00FE1DF8"/>
    <w:rsid w:val="00FE400C"/>
    <w:rsid w:val="00FE4211"/>
    <w:rsid w:val="00FE4859"/>
    <w:rsid w:val="00FE4DAC"/>
    <w:rsid w:val="00FE54E5"/>
    <w:rsid w:val="00FE5F7F"/>
    <w:rsid w:val="00FE5FBB"/>
    <w:rsid w:val="00FE60F7"/>
    <w:rsid w:val="00FE6D58"/>
    <w:rsid w:val="00FE7002"/>
    <w:rsid w:val="00FE79E8"/>
    <w:rsid w:val="00FE7B2D"/>
    <w:rsid w:val="00FE7DAA"/>
    <w:rsid w:val="00FF0198"/>
    <w:rsid w:val="00FF0C32"/>
    <w:rsid w:val="00FF2D0B"/>
    <w:rsid w:val="00FF3078"/>
    <w:rsid w:val="00FF4D3B"/>
    <w:rsid w:val="00FF6A4E"/>
    <w:rsid w:val="00FF7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D082"/>
  <w15:docId w15:val="{65C51267-BB60-43DE-ACB6-E196A61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B42"/>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aliases w:val=" Char,Char"/>
    <w:basedOn w:val="Normal"/>
    <w:link w:val="CommentTextChar"/>
    <w:unhideWhenUsed/>
    <w:rsid w:val="00291D09"/>
    <w:pPr>
      <w:spacing w:line="240" w:lineRule="auto"/>
    </w:pPr>
    <w:rPr>
      <w:sz w:val="20"/>
      <w:szCs w:val="20"/>
    </w:rPr>
  </w:style>
  <w:style w:type="character" w:customStyle="1" w:styleId="CommentTextChar">
    <w:name w:val="Comment Text Char"/>
    <w:aliases w:val=" Char Char,Char Char"/>
    <w:basedOn w:val="DefaultParagraphFont"/>
    <w:link w:val="CommentText"/>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2"/>
      </w:numPr>
    </w:pPr>
  </w:style>
  <w:style w:type="paragraph" w:customStyle="1" w:styleId="2pakapesvirsraksts">
    <w:name w:val="2. pakapes virsraksts"/>
    <w:basedOn w:val="Normal"/>
    <w:rsid w:val="00BD53DE"/>
    <w:pPr>
      <w:numPr>
        <w:ilvl w:val="1"/>
        <w:numId w:val="2"/>
      </w:numPr>
      <w:ind w:left="547"/>
    </w:pPr>
  </w:style>
  <w:style w:type="paragraph" w:customStyle="1" w:styleId="3pakapesvirsraksts">
    <w:name w:val="3. pakapes virsraksts"/>
    <w:basedOn w:val="Normal"/>
    <w:rsid w:val="00BD53DE"/>
    <w:pPr>
      <w:numPr>
        <w:ilvl w:val="2"/>
        <w:numId w:val="2"/>
      </w:numPr>
    </w:pPr>
  </w:style>
  <w:style w:type="paragraph" w:customStyle="1" w:styleId="4pakapesvirsraksts">
    <w:name w:val="4. pakapes virsraksts"/>
    <w:basedOn w:val="Normal"/>
    <w:rsid w:val="00BD53DE"/>
    <w:pPr>
      <w:numPr>
        <w:ilvl w:val="3"/>
        <w:numId w:val="2"/>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 Spacing1,Normal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 Spacing1 Char,Normal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10A18"/>
    <w:pPr>
      <w:spacing w:after="0" w:line="240" w:lineRule="auto"/>
    </w:pPr>
    <w:rPr>
      <w:lang w:val="lv-LV"/>
    </w:rPr>
  </w:style>
  <w:style w:type="character" w:styleId="FollowedHyperlink">
    <w:name w:val="FollowedHyperlink"/>
    <w:basedOn w:val="DefaultParagraphFont"/>
    <w:uiPriority w:val="99"/>
    <w:semiHidden/>
    <w:unhideWhenUsed/>
    <w:rsid w:val="00E37BCC"/>
    <w:rPr>
      <w:color w:val="800080" w:themeColor="followedHyperlink"/>
      <w:u w:val="single"/>
    </w:rPr>
  </w:style>
  <w:style w:type="paragraph" w:styleId="BodyText2">
    <w:name w:val="Body Text 2"/>
    <w:basedOn w:val="Normal"/>
    <w:link w:val="BodyText2Char"/>
    <w:uiPriority w:val="99"/>
    <w:unhideWhenUsed/>
    <w:rsid w:val="00D23C5E"/>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D23C5E"/>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rsid w:val="009F7E78"/>
    <w:rPr>
      <w:color w:val="808080"/>
      <w:shd w:val="clear" w:color="auto" w:fill="E6E6E6"/>
    </w:rPr>
  </w:style>
  <w:style w:type="paragraph" w:styleId="EndnoteText">
    <w:name w:val="endnote text"/>
    <w:basedOn w:val="Normal"/>
    <w:link w:val="EndnoteTextChar"/>
    <w:uiPriority w:val="99"/>
    <w:semiHidden/>
    <w:unhideWhenUsed/>
    <w:rsid w:val="00C51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019"/>
    <w:rPr>
      <w:sz w:val="20"/>
      <w:szCs w:val="20"/>
      <w:lang w:val="lv-LV"/>
    </w:rPr>
  </w:style>
  <w:style w:type="character" w:styleId="EndnoteReference">
    <w:name w:val="endnote reference"/>
    <w:basedOn w:val="DefaultParagraphFont"/>
    <w:uiPriority w:val="99"/>
    <w:semiHidden/>
    <w:unhideWhenUsed/>
    <w:rsid w:val="00C51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4347">
      <w:bodyDiv w:val="1"/>
      <w:marLeft w:val="0"/>
      <w:marRight w:val="0"/>
      <w:marTop w:val="0"/>
      <w:marBottom w:val="0"/>
      <w:divBdr>
        <w:top w:val="none" w:sz="0" w:space="0" w:color="auto"/>
        <w:left w:val="none" w:sz="0" w:space="0" w:color="auto"/>
        <w:bottom w:val="none" w:sz="0" w:space="0" w:color="auto"/>
        <w:right w:val="none" w:sz="0" w:space="0" w:color="auto"/>
      </w:divBdr>
      <w:divsChild>
        <w:div w:id="1034383976">
          <w:marLeft w:val="0"/>
          <w:marRight w:val="0"/>
          <w:marTop w:val="0"/>
          <w:marBottom w:val="0"/>
          <w:divBdr>
            <w:top w:val="none" w:sz="0" w:space="0" w:color="auto"/>
            <w:left w:val="none" w:sz="0" w:space="0" w:color="auto"/>
            <w:bottom w:val="none" w:sz="0" w:space="0" w:color="auto"/>
            <w:right w:val="none" w:sz="0" w:space="0" w:color="auto"/>
          </w:divBdr>
        </w:div>
        <w:div w:id="394397035">
          <w:marLeft w:val="0"/>
          <w:marRight w:val="0"/>
          <w:marTop w:val="0"/>
          <w:marBottom w:val="0"/>
          <w:divBdr>
            <w:top w:val="none" w:sz="0" w:space="0" w:color="auto"/>
            <w:left w:val="none" w:sz="0" w:space="0" w:color="auto"/>
            <w:bottom w:val="none" w:sz="0" w:space="0" w:color="auto"/>
            <w:right w:val="none" w:sz="0" w:space="0" w:color="auto"/>
          </w:divBdr>
        </w:div>
        <w:div w:id="1658462522">
          <w:marLeft w:val="0"/>
          <w:marRight w:val="0"/>
          <w:marTop w:val="0"/>
          <w:marBottom w:val="0"/>
          <w:divBdr>
            <w:top w:val="none" w:sz="0" w:space="0" w:color="auto"/>
            <w:left w:val="none" w:sz="0" w:space="0" w:color="auto"/>
            <w:bottom w:val="none" w:sz="0" w:space="0" w:color="auto"/>
            <w:right w:val="none" w:sz="0" w:space="0" w:color="auto"/>
          </w:divBdr>
        </w:div>
        <w:div w:id="756100605">
          <w:marLeft w:val="0"/>
          <w:marRight w:val="0"/>
          <w:marTop w:val="0"/>
          <w:marBottom w:val="0"/>
          <w:divBdr>
            <w:top w:val="none" w:sz="0" w:space="0" w:color="auto"/>
            <w:left w:val="none" w:sz="0" w:space="0" w:color="auto"/>
            <w:bottom w:val="none" w:sz="0" w:space="0" w:color="auto"/>
            <w:right w:val="none" w:sz="0" w:space="0" w:color="auto"/>
          </w:divBdr>
        </w:div>
        <w:div w:id="1272206469">
          <w:marLeft w:val="0"/>
          <w:marRight w:val="0"/>
          <w:marTop w:val="0"/>
          <w:marBottom w:val="0"/>
          <w:divBdr>
            <w:top w:val="none" w:sz="0" w:space="0" w:color="auto"/>
            <w:left w:val="none" w:sz="0" w:space="0" w:color="auto"/>
            <w:bottom w:val="none" w:sz="0" w:space="0" w:color="auto"/>
            <w:right w:val="none" w:sz="0" w:space="0" w:color="auto"/>
          </w:divBdr>
        </w:div>
      </w:divsChild>
    </w:div>
    <w:div w:id="396363431">
      <w:bodyDiv w:val="1"/>
      <w:marLeft w:val="0"/>
      <w:marRight w:val="0"/>
      <w:marTop w:val="0"/>
      <w:marBottom w:val="0"/>
      <w:divBdr>
        <w:top w:val="none" w:sz="0" w:space="0" w:color="auto"/>
        <w:left w:val="none" w:sz="0" w:space="0" w:color="auto"/>
        <w:bottom w:val="none" w:sz="0" w:space="0" w:color="auto"/>
        <w:right w:val="none" w:sz="0" w:space="0" w:color="auto"/>
      </w:divBdr>
    </w:div>
    <w:div w:id="820272166">
      <w:bodyDiv w:val="1"/>
      <w:marLeft w:val="0"/>
      <w:marRight w:val="0"/>
      <w:marTop w:val="0"/>
      <w:marBottom w:val="0"/>
      <w:divBdr>
        <w:top w:val="none" w:sz="0" w:space="0" w:color="auto"/>
        <w:left w:val="none" w:sz="0" w:space="0" w:color="auto"/>
        <w:bottom w:val="none" w:sz="0" w:space="0" w:color="auto"/>
        <w:right w:val="none" w:sz="0" w:space="0" w:color="auto"/>
      </w:divBdr>
    </w:div>
    <w:div w:id="1357733153">
      <w:bodyDiv w:val="1"/>
      <w:marLeft w:val="0"/>
      <w:marRight w:val="0"/>
      <w:marTop w:val="0"/>
      <w:marBottom w:val="0"/>
      <w:divBdr>
        <w:top w:val="none" w:sz="0" w:space="0" w:color="auto"/>
        <w:left w:val="none" w:sz="0" w:space="0" w:color="auto"/>
        <w:bottom w:val="none" w:sz="0" w:space="0" w:color="auto"/>
        <w:right w:val="none" w:sz="0" w:space="0" w:color="auto"/>
      </w:divBdr>
    </w:div>
    <w:div w:id="2066559965">
      <w:bodyDiv w:val="1"/>
      <w:marLeft w:val="0"/>
      <w:marRight w:val="0"/>
      <w:marTop w:val="0"/>
      <w:marBottom w:val="0"/>
      <w:divBdr>
        <w:top w:val="none" w:sz="0" w:space="0" w:color="auto"/>
        <w:left w:val="none" w:sz="0" w:space="0" w:color="auto"/>
        <w:bottom w:val="none" w:sz="0" w:space="0" w:color="auto"/>
        <w:right w:val="none" w:sz="0" w:space="0" w:color="auto"/>
      </w:divBdr>
      <w:divsChild>
        <w:div w:id="34359315">
          <w:marLeft w:val="0"/>
          <w:marRight w:val="0"/>
          <w:marTop w:val="0"/>
          <w:marBottom w:val="0"/>
          <w:divBdr>
            <w:top w:val="none" w:sz="0" w:space="0" w:color="auto"/>
            <w:left w:val="none" w:sz="0" w:space="0" w:color="auto"/>
            <w:bottom w:val="none" w:sz="0" w:space="0" w:color="auto"/>
            <w:right w:val="none" w:sz="0" w:space="0" w:color="auto"/>
          </w:divBdr>
        </w:div>
        <w:div w:id="451484051">
          <w:marLeft w:val="0"/>
          <w:marRight w:val="0"/>
          <w:marTop w:val="0"/>
          <w:marBottom w:val="0"/>
          <w:divBdr>
            <w:top w:val="none" w:sz="0" w:space="0" w:color="auto"/>
            <w:left w:val="none" w:sz="0" w:space="0" w:color="auto"/>
            <w:bottom w:val="none" w:sz="0" w:space="0" w:color="auto"/>
            <w:right w:val="none" w:sz="0" w:space="0" w:color="auto"/>
          </w:divBdr>
        </w:div>
        <w:div w:id="460077212">
          <w:marLeft w:val="0"/>
          <w:marRight w:val="0"/>
          <w:marTop w:val="0"/>
          <w:marBottom w:val="0"/>
          <w:divBdr>
            <w:top w:val="none" w:sz="0" w:space="0" w:color="auto"/>
            <w:left w:val="none" w:sz="0" w:space="0" w:color="auto"/>
            <w:bottom w:val="none" w:sz="0" w:space="0" w:color="auto"/>
            <w:right w:val="none" w:sz="0" w:space="0" w:color="auto"/>
          </w:divBdr>
        </w:div>
        <w:div w:id="1450274265">
          <w:marLeft w:val="0"/>
          <w:marRight w:val="0"/>
          <w:marTop w:val="0"/>
          <w:marBottom w:val="0"/>
          <w:divBdr>
            <w:top w:val="none" w:sz="0" w:space="0" w:color="auto"/>
            <w:left w:val="none" w:sz="0" w:space="0" w:color="auto"/>
            <w:bottom w:val="none" w:sz="0" w:space="0" w:color="auto"/>
            <w:right w:val="none" w:sz="0" w:space="0" w:color="auto"/>
          </w:divBdr>
        </w:div>
        <w:div w:id="1274022234">
          <w:marLeft w:val="0"/>
          <w:marRight w:val="0"/>
          <w:marTop w:val="0"/>
          <w:marBottom w:val="0"/>
          <w:divBdr>
            <w:top w:val="none" w:sz="0" w:space="0" w:color="auto"/>
            <w:left w:val="none" w:sz="0" w:space="0" w:color="auto"/>
            <w:bottom w:val="none" w:sz="0" w:space="0" w:color="auto"/>
            <w:right w:val="none" w:sz="0" w:space="0" w:color="auto"/>
          </w:divBdr>
        </w:div>
      </w:divsChild>
    </w:div>
    <w:div w:id="2074616945">
      <w:bodyDiv w:val="1"/>
      <w:marLeft w:val="0"/>
      <w:marRight w:val="0"/>
      <w:marTop w:val="0"/>
      <w:marBottom w:val="0"/>
      <w:divBdr>
        <w:top w:val="none" w:sz="0" w:space="0" w:color="auto"/>
        <w:left w:val="none" w:sz="0" w:space="0" w:color="auto"/>
        <w:bottom w:val="none" w:sz="0" w:space="0" w:color="auto"/>
        <w:right w:val="none" w:sz="0" w:space="0" w:color="auto"/>
      </w:divBdr>
    </w:div>
    <w:div w:id="21269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etlana.Batare@v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pkc.gov.lv/upload/Arstniecibas%20personam/Metodiskie%20materiali/vadlinijas_augsta_riska_individu_atpazisana.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Sheet1!$B$54</c:f>
              <c:strCache>
                <c:ptCount val="1"/>
                <c:pt idx="0">
                  <c:v>Uzskaitē esošo pacientu skaits</c:v>
                </c:pt>
              </c:strCache>
            </c:strRef>
          </c:tx>
          <c:spPr>
            <a:solidFill>
              <a:schemeClr val="accent1"/>
            </a:solidFill>
            <a:ln>
              <a:noFill/>
            </a:ln>
            <a:effectLst/>
          </c:spPr>
          <c:invertIfNegative val="0"/>
          <c:cat>
            <c:numRef>
              <c:f>Sheet1!$A$55:$A$71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Sheet1!$B$55:$B$71</c:f>
              <c:numCache>
                <c:formatCode>General</c:formatCode>
                <c:ptCount val="17"/>
                <c:pt idx="0">
                  <c:v>1816</c:v>
                </c:pt>
                <c:pt idx="1">
                  <c:v>2021</c:v>
                </c:pt>
                <c:pt idx="2">
                  <c:v>2271</c:v>
                </c:pt>
                <c:pt idx="3">
                  <c:v>2616</c:v>
                </c:pt>
                <c:pt idx="4">
                  <c:v>2937</c:v>
                </c:pt>
                <c:pt idx="5">
                  <c:v>3328</c:v>
                </c:pt>
                <c:pt idx="6">
                  <c:v>3702</c:v>
                </c:pt>
                <c:pt idx="7">
                  <c:v>4107</c:v>
                </c:pt>
                <c:pt idx="8">
                  <c:v>4495</c:v>
                </c:pt>
                <c:pt idx="9">
                  <c:v>4911</c:v>
                </c:pt>
                <c:pt idx="10">
                  <c:v>5369</c:v>
                </c:pt>
                <c:pt idx="11">
                  <c:v>5857</c:v>
                </c:pt>
                <c:pt idx="12">
                  <c:v>6331</c:v>
                </c:pt>
                <c:pt idx="13">
                  <c:v>6750</c:v>
                </c:pt>
                <c:pt idx="14">
                  <c:v>7251</c:v>
                </c:pt>
                <c:pt idx="15">
                  <c:v>7592</c:v>
                </c:pt>
                <c:pt idx="16">
                  <c:v>7943</c:v>
                </c:pt>
              </c:numCache>
            </c:numRef>
          </c:val>
          <c:extLst>
            <c:ext xmlns:c16="http://schemas.microsoft.com/office/drawing/2014/chart" uri="{C3380CC4-5D6E-409C-BE32-E72D297353CC}">
              <c16:uniqueId val="{00000000-C75F-4AF5-885C-A052952D6EC8}"/>
            </c:ext>
          </c:extLst>
        </c:ser>
        <c:dLbls>
          <c:showLegendKey val="0"/>
          <c:showVal val="0"/>
          <c:showCatName val="0"/>
          <c:showSerName val="0"/>
          <c:showPercent val="0"/>
          <c:showBubbleSize val="0"/>
        </c:dLbls>
        <c:gapWidth val="150"/>
        <c:axId val="155454560"/>
        <c:axId val="155453384"/>
      </c:barChart>
      <c:lineChart>
        <c:grouping val="standard"/>
        <c:varyColors val="0"/>
        <c:ser>
          <c:idx val="1"/>
          <c:order val="1"/>
          <c:tx>
            <c:strRef>
              <c:f>Sheet1!$C$54</c:f>
              <c:strCache>
                <c:ptCount val="1"/>
                <c:pt idx="0">
                  <c:v>Izplatība uz 100 000 vīriešu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Sheet1!$A$55:$A$71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Sheet1!$C$55:$C$71</c:f>
              <c:numCache>
                <c:formatCode>0.0</c:formatCode>
                <c:ptCount val="17"/>
                <c:pt idx="0">
                  <c:v>167.6879379185273</c:v>
                </c:pt>
                <c:pt idx="1">
                  <c:v>189.54314568468124</c:v>
                </c:pt>
                <c:pt idx="2">
                  <c:v>215.29596796441504</c:v>
                </c:pt>
                <c:pt idx="3">
                  <c:v>250.46315577831714</c:v>
                </c:pt>
                <c:pt idx="4">
                  <c:v>284.56296767105022</c:v>
                </c:pt>
                <c:pt idx="5">
                  <c:v>325.61752855513095</c:v>
                </c:pt>
                <c:pt idx="6">
                  <c:v>365.1640229593674</c:v>
                </c:pt>
                <c:pt idx="7">
                  <c:v>407.82847967461106</c:v>
                </c:pt>
                <c:pt idx="8">
                  <c:v>452.82920028046198</c:v>
                </c:pt>
                <c:pt idx="9">
                  <c:v>505.80319301783544</c:v>
                </c:pt>
                <c:pt idx="10">
                  <c:v>566.38665568143097</c:v>
                </c:pt>
                <c:pt idx="11">
                  <c:v>626.54309101723118</c:v>
                </c:pt>
                <c:pt idx="12">
                  <c:v>683.26534136286125</c:v>
                </c:pt>
                <c:pt idx="13">
                  <c:v>736.05984439149654</c:v>
                </c:pt>
                <c:pt idx="14">
                  <c:v>795.75771476733598</c:v>
                </c:pt>
                <c:pt idx="15">
                  <c:v>839.54532737512704</c:v>
                </c:pt>
                <c:pt idx="16">
                  <c:v>886.80928408823218</c:v>
                </c:pt>
              </c:numCache>
            </c:numRef>
          </c:val>
          <c:smooth val="0"/>
          <c:extLst>
            <c:ext xmlns:c16="http://schemas.microsoft.com/office/drawing/2014/chart" uri="{C3380CC4-5D6E-409C-BE32-E72D297353CC}">
              <c16:uniqueId val="{00000001-C75F-4AF5-885C-A052952D6EC8}"/>
            </c:ext>
          </c:extLst>
        </c:ser>
        <c:dLbls>
          <c:showLegendKey val="0"/>
          <c:showVal val="0"/>
          <c:showCatName val="0"/>
          <c:showSerName val="0"/>
          <c:showPercent val="0"/>
          <c:showBubbleSize val="0"/>
        </c:dLbls>
        <c:marker val="1"/>
        <c:smooth val="0"/>
        <c:axId val="155455344"/>
        <c:axId val="155455736"/>
      </c:lineChart>
      <c:catAx>
        <c:axId val="15545534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5455736"/>
        <c:crosses val="autoZero"/>
        <c:auto val="1"/>
        <c:lblAlgn val="ctr"/>
        <c:lblOffset val="100"/>
        <c:noMultiLvlLbl val="0"/>
      </c:catAx>
      <c:valAx>
        <c:axId val="155455736"/>
        <c:scaling>
          <c:orientation val="minMax"/>
        </c:scaling>
        <c:delete val="0"/>
        <c:axPos val="l"/>
        <c:majorGridlines>
          <c:spPr>
            <a:ln w="9525">
              <a:solidFill>
                <a:schemeClr val="tx1">
                  <a:lumMod val="15000"/>
                  <a:lumOff val="85000"/>
                </a:schemeClr>
              </a:solidFill>
              <a:round/>
            </a:ln>
            <a:effectLst/>
          </c:spPr>
        </c:majorGridlines>
        <c:numFmt formatCode="0.0"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5455344"/>
        <c:crosses val="autoZero"/>
        <c:crossBetween val="between"/>
      </c:valAx>
      <c:valAx>
        <c:axId val="155453384"/>
        <c:scaling>
          <c:orientation val="minMax"/>
        </c:scaling>
        <c:delete val="0"/>
        <c:axPos val="r"/>
        <c:numFmt formatCode="General" sourceLinked="1"/>
        <c:majorTickMark val="out"/>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5454560"/>
        <c:crosses val="max"/>
        <c:crossBetween val="between"/>
      </c:valAx>
      <c:catAx>
        <c:axId val="155454560"/>
        <c:scaling>
          <c:orientation val="minMax"/>
        </c:scaling>
        <c:delete val="1"/>
        <c:axPos val="b"/>
        <c:numFmt formatCode="General" sourceLinked="1"/>
        <c:majorTickMark val="none"/>
        <c:minorTickMark val="none"/>
        <c:tickLblPos val="nextTo"/>
        <c:crossAx val="155453384"/>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3580-DB47-49CE-A69F-738A5A4A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23822</Words>
  <Characters>13580</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veselības reformas pasākumu īstenošanas turpināšanu 2017.gadā”</vt:lpstr>
      <vt:lpstr>Informatīvais ziņojums “Par veselības reformas pasākumu īstenošanas turpināšanu 2017.gadā”</vt:lpstr>
    </vt:vector>
  </TitlesOfParts>
  <Company>Veselības ministrija</Company>
  <LinksUpToDate>false</LinksUpToDate>
  <CharactersWithSpaces>37328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reformas pasākumu īstenošanas turpināšanu 2017.gadā”</dc:title>
  <dc:subject>Informatīvais ziņojums</dc:subject>
  <dc:creator>Āris Kasparans</dc:creator>
  <dc:description>Āris Kasparāns_x000d_
Veselības ministrijas_x000d_
Resursu vadības departamenta direktors _x000d_
Tālr. Nr. 67876043_x000d_
Aris.Kasparans@vm.gov.lv</dc:description>
  <cp:lastModifiedBy>Lāsma Zandberga</cp:lastModifiedBy>
  <cp:revision>9</cp:revision>
  <cp:lastPrinted>2018-07-31T11:39:00Z</cp:lastPrinted>
  <dcterms:created xsi:type="dcterms:W3CDTF">2018-08-20T10:15:00Z</dcterms:created>
  <dcterms:modified xsi:type="dcterms:W3CDTF">2018-08-21T08:55:00Z</dcterms:modified>
</cp:coreProperties>
</file>