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4A" w:rsidRPr="00F50557" w:rsidRDefault="00D87FCE" w:rsidP="00D87FCE">
      <w:pPr>
        <w:pStyle w:val="Pamatteksts"/>
        <w:tabs>
          <w:tab w:val="left" w:pos="1741"/>
          <w:tab w:val="center" w:pos="4323"/>
        </w:tabs>
        <w:jc w:val="left"/>
        <w:rPr>
          <w:sz w:val="28"/>
          <w:szCs w:val="28"/>
        </w:rPr>
      </w:pPr>
      <w:bookmarkStart w:id="0" w:name="OLE_LINK1"/>
      <w:bookmarkStart w:id="1" w:name="OLE_LINK2"/>
      <w:r w:rsidRPr="00F50557">
        <w:rPr>
          <w:sz w:val="28"/>
          <w:szCs w:val="28"/>
        </w:rPr>
        <w:tab/>
      </w:r>
      <w:r w:rsidRPr="00F50557">
        <w:rPr>
          <w:sz w:val="28"/>
          <w:szCs w:val="28"/>
        </w:rPr>
        <w:tab/>
      </w:r>
      <w:r w:rsidR="00AC5C4A" w:rsidRPr="00F50557">
        <w:rPr>
          <w:sz w:val="28"/>
          <w:szCs w:val="28"/>
        </w:rPr>
        <w:t>Ministru kabineta rīkojuma projekt</w:t>
      </w:r>
      <w:r w:rsidR="00FE63EA" w:rsidRPr="00F50557">
        <w:rPr>
          <w:sz w:val="28"/>
          <w:szCs w:val="28"/>
        </w:rPr>
        <w:t>u</w:t>
      </w:r>
      <w:r w:rsidR="00AC5C4A" w:rsidRPr="00F50557">
        <w:rPr>
          <w:sz w:val="28"/>
          <w:szCs w:val="28"/>
        </w:rPr>
        <w:t xml:space="preserve"> </w:t>
      </w:r>
    </w:p>
    <w:p w:rsidR="00FE63EA" w:rsidRPr="00F50557" w:rsidRDefault="00382281" w:rsidP="00FE63EA">
      <w:pPr>
        <w:spacing w:after="0" w:line="240" w:lineRule="auto"/>
        <w:jc w:val="center"/>
        <w:rPr>
          <w:rFonts w:ascii="Times New Roman" w:hAnsi="Times New Roman" w:cs="Times New Roman"/>
          <w:b/>
          <w:bCs/>
          <w:sz w:val="28"/>
          <w:szCs w:val="28"/>
        </w:rPr>
      </w:pPr>
      <w:r w:rsidRPr="00F50557">
        <w:rPr>
          <w:rFonts w:ascii="Times New Roman" w:hAnsi="Times New Roman" w:cs="Times New Roman"/>
          <w:b/>
          <w:bCs/>
          <w:sz w:val="28"/>
          <w:szCs w:val="28"/>
        </w:rPr>
        <w:t>“</w:t>
      </w:r>
      <w:r w:rsidR="006E3E72" w:rsidRPr="00F50557">
        <w:rPr>
          <w:rFonts w:ascii="Times New Roman" w:hAnsi="Times New Roman" w:cs="Times New Roman"/>
          <w:b/>
          <w:bCs/>
          <w:sz w:val="28"/>
          <w:szCs w:val="28"/>
        </w:rPr>
        <w:t>Par aizlieguma atzīmes dzēšanu zemesgrāmatā</w:t>
      </w:r>
      <w:r w:rsidRPr="00F50557">
        <w:rPr>
          <w:rFonts w:ascii="Times New Roman" w:hAnsi="Times New Roman" w:cs="Times New Roman"/>
          <w:b/>
          <w:bCs/>
          <w:sz w:val="28"/>
          <w:szCs w:val="28"/>
        </w:rPr>
        <w:t>”</w:t>
      </w:r>
      <w:r w:rsidR="002F7FC4" w:rsidRPr="00F50557">
        <w:rPr>
          <w:rFonts w:ascii="Times New Roman" w:hAnsi="Times New Roman" w:cs="Times New Roman"/>
          <w:b/>
          <w:bCs/>
          <w:sz w:val="28"/>
          <w:szCs w:val="28"/>
        </w:rPr>
        <w:t xml:space="preserve"> </w:t>
      </w:r>
      <w:r w:rsidR="00FE63EA" w:rsidRPr="00F50557">
        <w:rPr>
          <w:rFonts w:ascii="Times New Roman" w:hAnsi="Times New Roman" w:cs="Times New Roman"/>
          <w:b/>
          <w:bCs/>
          <w:sz w:val="28"/>
          <w:szCs w:val="28"/>
        </w:rPr>
        <w:t>un “Grozījums Ministru kabineta 2014. gada 10. decembra rīkojumā Nr. 769 “Par valsts nekustamo īpašumu ieguldīšanu sabiedrības ar ierobežotu atbildību “Latvijas Lauku konsultāciju un izglītības centrs” pamatkapitālā””</w:t>
      </w:r>
    </w:p>
    <w:p w:rsidR="00710EFD" w:rsidRPr="00F50557" w:rsidRDefault="00AC5C4A" w:rsidP="00710EFD">
      <w:pPr>
        <w:spacing w:after="0" w:line="240" w:lineRule="auto"/>
        <w:jc w:val="center"/>
        <w:rPr>
          <w:rFonts w:ascii="Times New Roman" w:eastAsia="Times New Roman" w:hAnsi="Times New Roman" w:cs="Times New Roman"/>
          <w:b/>
          <w:bCs/>
          <w:sz w:val="28"/>
          <w:szCs w:val="28"/>
        </w:rPr>
      </w:pPr>
      <w:r w:rsidRPr="00F50557">
        <w:rPr>
          <w:rFonts w:ascii="Times New Roman" w:eastAsia="Times New Roman" w:hAnsi="Times New Roman" w:cs="Times New Roman"/>
          <w:b/>
          <w:bCs/>
          <w:sz w:val="28"/>
          <w:szCs w:val="28"/>
        </w:rPr>
        <w:t xml:space="preserve">sākotnējās ietekmes novērtējuma </w:t>
      </w:r>
      <w:smartTag w:uri="schemas-tilde-lv/tildestengine" w:element="veidnes">
        <w:smartTagPr>
          <w:attr w:name="id" w:val="-1"/>
          <w:attr w:name="baseform" w:val="ziņojums"/>
          <w:attr w:name="text" w:val="ziņojums"/>
        </w:smartTagPr>
        <w:r w:rsidRPr="00F50557">
          <w:rPr>
            <w:rFonts w:ascii="Times New Roman" w:eastAsia="Times New Roman" w:hAnsi="Times New Roman" w:cs="Times New Roman"/>
            <w:b/>
            <w:bCs/>
            <w:sz w:val="28"/>
            <w:szCs w:val="28"/>
          </w:rPr>
          <w:t>ziņojums</w:t>
        </w:r>
      </w:smartTag>
      <w:r w:rsidRPr="00F50557">
        <w:rPr>
          <w:rFonts w:ascii="Times New Roman" w:eastAsia="Times New Roman" w:hAnsi="Times New Roman" w:cs="Times New Roman"/>
          <w:b/>
          <w:bCs/>
          <w:sz w:val="28"/>
          <w:szCs w:val="28"/>
        </w:rPr>
        <w:t xml:space="preserve"> (anotācija)</w:t>
      </w:r>
    </w:p>
    <w:p w:rsidR="002C4612" w:rsidRDefault="002C4612" w:rsidP="00134960">
      <w:pPr>
        <w:spacing w:line="240" w:lineRule="auto"/>
        <w:jc w:val="center"/>
      </w:pPr>
    </w:p>
    <w:tbl>
      <w:tblPr>
        <w:tblW w:w="549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1637"/>
        <w:gridCol w:w="8326"/>
      </w:tblGrid>
      <w:tr w:rsidR="002C4612" w:rsidRPr="000B056C" w:rsidTr="002F7FC4">
        <w:trPr>
          <w:cantSplit/>
        </w:trPr>
        <w:tc>
          <w:tcPr>
            <w:tcW w:w="949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C4612" w:rsidRPr="000B056C" w:rsidRDefault="002C4612" w:rsidP="00770A6F">
            <w:pPr>
              <w:spacing w:after="0"/>
              <w:jc w:val="center"/>
              <w:rPr>
                <w:rFonts w:ascii="Times New Roman" w:eastAsia="Times New Roman" w:hAnsi="Times New Roman" w:cs="Times New Roman"/>
                <w:b/>
                <w:iCs/>
                <w:sz w:val="24"/>
                <w:szCs w:val="24"/>
                <w:lang w:eastAsia="en-US"/>
              </w:rPr>
            </w:pPr>
            <w:r w:rsidRPr="000B056C">
              <w:rPr>
                <w:rFonts w:ascii="Times New Roman" w:eastAsia="Times New Roman" w:hAnsi="Times New Roman" w:cs="Times New Roman"/>
                <w:b/>
                <w:iCs/>
                <w:sz w:val="24"/>
                <w:szCs w:val="24"/>
                <w:lang w:eastAsia="en-US"/>
              </w:rPr>
              <w:t>Tiesību akta projekta anotācijas kopsavilkums</w:t>
            </w:r>
          </w:p>
        </w:tc>
      </w:tr>
      <w:tr w:rsidR="002C4612" w:rsidRPr="000B056C" w:rsidTr="002F7FC4">
        <w:trPr>
          <w:cantSplit/>
        </w:trPr>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2C4612" w:rsidRPr="00FA7ED7" w:rsidRDefault="002C4612" w:rsidP="00770A6F">
            <w:pPr>
              <w:spacing w:after="0"/>
              <w:jc w:val="both"/>
              <w:rPr>
                <w:rFonts w:ascii="Times New Roman" w:eastAsia="Times New Roman" w:hAnsi="Times New Roman" w:cs="Times New Roman"/>
                <w:iCs/>
                <w:sz w:val="24"/>
                <w:szCs w:val="24"/>
                <w:lang w:eastAsia="en-US"/>
              </w:rPr>
            </w:pPr>
            <w:r w:rsidRPr="00FA7ED7">
              <w:rPr>
                <w:rFonts w:ascii="Times New Roman" w:eastAsia="Times New Roman" w:hAnsi="Times New Roman" w:cs="Times New Roman"/>
                <w:iCs/>
                <w:sz w:val="24"/>
                <w:szCs w:val="24"/>
                <w:lang w:eastAsia="en-US"/>
              </w:rPr>
              <w:t>Mērķis, risinājums un projekta spēkā stāšanās laiks (500 zīmes bez atstarpēm)</w:t>
            </w:r>
          </w:p>
        </w:tc>
        <w:tc>
          <w:tcPr>
            <w:tcW w:w="7937" w:type="dxa"/>
            <w:tcBorders>
              <w:top w:val="single" w:sz="4" w:space="0" w:color="auto"/>
              <w:left w:val="single" w:sz="4" w:space="0" w:color="auto"/>
              <w:bottom w:val="single" w:sz="4" w:space="0" w:color="auto"/>
              <w:right w:val="single" w:sz="4" w:space="0" w:color="auto"/>
            </w:tcBorders>
            <w:shd w:val="clear" w:color="auto" w:fill="FFFFFF"/>
            <w:hideMark/>
          </w:tcPr>
          <w:p w:rsidR="002F7FC4" w:rsidRPr="00134960" w:rsidRDefault="002F7FC4" w:rsidP="002F7FC4">
            <w:pPr>
              <w:pStyle w:val="naiskr"/>
              <w:tabs>
                <w:tab w:val="left" w:pos="142"/>
                <w:tab w:val="left" w:pos="425"/>
              </w:tabs>
              <w:spacing w:before="0" w:after="0"/>
              <w:ind w:right="143"/>
              <w:jc w:val="both"/>
              <w:rPr>
                <w:rFonts w:eastAsia="Times New Roman"/>
              </w:rPr>
            </w:pPr>
            <w:r w:rsidRPr="00134960">
              <w:t>MK rīkojuma projekt</w:t>
            </w:r>
            <w:r w:rsidR="00C81920">
              <w:t>i sagatavoti</w:t>
            </w:r>
            <w:r w:rsidRPr="00134960">
              <w:t xml:space="preserve">, lai novērstu </w:t>
            </w:r>
            <w:r w:rsidR="00C81920">
              <w:t>situāciju</w:t>
            </w:r>
            <w:r w:rsidRPr="00134960">
              <w:t xml:space="preserve">, kad nekustamā </w:t>
            </w:r>
            <w:r w:rsidRPr="00134960">
              <w:rPr>
                <w:bCs/>
              </w:rPr>
              <w:t>īpašuma ieguvējam noteikts tiesību aprobežojums izmantot (izlietot) tiesiski iegūt</w:t>
            </w:r>
            <w:r w:rsidR="00605571" w:rsidRPr="00134960">
              <w:rPr>
                <w:bCs/>
              </w:rPr>
              <w:t>u</w:t>
            </w:r>
            <w:r w:rsidRPr="00134960">
              <w:rPr>
                <w:bCs/>
              </w:rPr>
              <w:t xml:space="preserve"> mantu</w:t>
            </w:r>
            <w:r w:rsidR="00C81920">
              <w:rPr>
                <w:bCs/>
              </w:rPr>
              <w:t>,</w:t>
            </w:r>
            <w:r w:rsidRPr="00134960">
              <w:rPr>
                <w:bCs/>
              </w:rPr>
              <w:t xml:space="preserve"> </w:t>
            </w:r>
            <w:r w:rsidR="00605571" w:rsidRPr="00134960">
              <w:rPr>
                <w:bCs/>
              </w:rPr>
              <w:t>un</w:t>
            </w:r>
            <w:r w:rsidRPr="00134960">
              <w:rPr>
                <w:bCs/>
              </w:rPr>
              <w:t xml:space="preserve"> nodrošinātu mantas īpašnieka rīcības atbilstību Komerclikuma un </w:t>
            </w:r>
            <w:r w:rsidRPr="00134960">
              <w:t>Publiskas personas kapitāla daļu un kapitālsabiedrību pārvaldības likuma</w:t>
            </w:r>
            <w:r w:rsidRPr="00134960">
              <w:rPr>
                <w:bCs/>
              </w:rPr>
              <w:t xml:space="preserve"> normām.</w:t>
            </w:r>
            <w:r w:rsidRPr="00134960">
              <w:t xml:space="preserve"> Ministru kabineta rīkojuma projekt</w:t>
            </w:r>
            <w:r w:rsidR="00C81920">
              <w:t>i</w:t>
            </w:r>
            <w:r w:rsidRPr="00134960">
              <w:t xml:space="preserve"> paredz saņemt Ministru kabineta piekrišanu dzēst iepriekš izdarīto aizlieguma atzīmi nekustamajam īpašumam “Pakalnieši”, Vestienas pagastā, Madonas novadā (kadastra Nr. 7096 004 0101), kas ierakstīts Vestienas pagasta zemesgrāmatas nodalījumā Nr. 1000 0015 2544.</w:t>
            </w:r>
          </w:p>
          <w:p w:rsidR="002C4612" w:rsidRDefault="002C4612" w:rsidP="00770A6F">
            <w:pPr>
              <w:spacing w:after="0" w:line="240" w:lineRule="auto"/>
              <w:ind w:firstLine="720"/>
              <w:jc w:val="both"/>
              <w:rPr>
                <w:rFonts w:ascii="Times New Roman" w:eastAsia="Times New Roman" w:hAnsi="Times New Roman" w:cs="Times New Roman"/>
                <w:sz w:val="24"/>
                <w:szCs w:val="24"/>
              </w:rPr>
            </w:pPr>
            <w:r w:rsidRPr="00134960">
              <w:rPr>
                <w:rFonts w:ascii="Times New Roman" w:eastAsia="Times New Roman" w:hAnsi="Times New Roman" w:cs="Times New Roman"/>
                <w:sz w:val="24"/>
                <w:szCs w:val="24"/>
              </w:rPr>
              <w:t>Ministru kabineta rīkojums stāsies spēkā pēc tā parakstīšanas.</w:t>
            </w:r>
          </w:p>
          <w:p w:rsidR="005C4324" w:rsidRPr="002F7FC4" w:rsidRDefault="005C4324" w:rsidP="00770A6F">
            <w:pPr>
              <w:spacing w:after="0" w:line="240" w:lineRule="auto"/>
              <w:ind w:firstLine="720"/>
              <w:jc w:val="both"/>
              <w:rPr>
                <w:rFonts w:ascii="Times New Roman" w:eastAsia="Times New Roman" w:hAnsi="Times New Roman" w:cs="Times New Roman"/>
                <w:b/>
                <w:sz w:val="24"/>
                <w:szCs w:val="24"/>
                <w:highlight w:val="yellow"/>
                <w:lang w:eastAsia="en-US"/>
              </w:rPr>
            </w:pPr>
          </w:p>
        </w:tc>
      </w:tr>
    </w:tbl>
    <w:p w:rsidR="002C4612" w:rsidRDefault="002C4612" w:rsidP="00306AB4">
      <w:pPr>
        <w:pStyle w:val="Pamatteksts"/>
      </w:pPr>
    </w:p>
    <w:p w:rsidR="002C4612" w:rsidRPr="009C372C" w:rsidRDefault="002C4612" w:rsidP="00306AB4">
      <w:pPr>
        <w:pStyle w:val="Pamatteksts"/>
      </w:pPr>
      <w:bookmarkStart w:id="2" w:name="_GoBack"/>
      <w:bookmarkEnd w:id="2"/>
    </w:p>
    <w:tbl>
      <w:tblPr>
        <w:tblpPr w:leftFromText="180" w:rightFromText="180" w:vertAnchor="text" w:horzAnchor="margin" w:tblpXSpec="center" w:tblpY="149"/>
        <w:tblW w:w="55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
        <w:gridCol w:w="1477"/>
        <w:gridCol w:w="8271"/>
      </w:tblGrid>
      <w:tr w:rsidR="009C372C" w:rsidRPr="009C372C" w:rsidTr="00467942">
        <w:trPr>
          <w:trHeight w:val="281"/>
        </w:trPr>
        <w:tc>
          <w:tcPr>
            <w:tcW w:w="5000" w:type="pct"/>
            <w:gridSpan w:val="3"/>
            <w:vAlign w:val="center"/>
          </w:tcPr>
          <w:p w:rsidR="00920EB8" w:rsidRPr="009C372C" w:rsidRDefault="00920EB8" w:rsidP="00920EB8">
            <w:pPr>
              <w:pStyle w:val="naisnod"/>
              <w:spacing w:before="120" w:beforeAutospacing="0" w:after="120" w:afterAutospacing="0"/>
              <w:jc w:val="center"/>
              <w:rPr>
                <w:b/>
              </w:rPr>
            </w:pPr>
            <w:r w:rsidRPr="009C372C">
              <w:rPr>
                <w:b/>
              </w:rPr>
              <w:t>I. Tiesību akta projekta izstrādes nepieciešamība</w:t>
            </w:r>
          </w:p>
        </w:tc>
      </w:tr>
      <w:tr w:rsidR="009C372C" w:rsidRPr="009C372C" w:rsidTr="00382281">
        <w:trPr>
          <w:trHeight w:val="630"/>
        </w:trPr>
        <w:tc>
          <w:tcPr>
            <w:tcW w:w="150" w:type="pct"/>
          </w:tcPr>
          <w:p w:rsidR="00920EB8" w:rsidRPr="009C372C" w:rsidRDefault="00920EB8" w:rsidP="00920EB8">
            <w:pPr>
              <w:pStyle w:val="naiskr"/>
              <w:spacing w:before="0" w:after="0"/>
            </w:pPr>
            <w:r w:rsidRPr="009C372C">
              <w:t>1.</w:t>
            </w:r>
          </w:p>
        </w:tc>
        <w:tc>
          <w:tcPr>
            <w:tcW w:w="735" w:type="pct"/>
          </w:tcPr>
          <w:p w:rsidR="00920EB8" w:rsidRPr="009C372C" w:rsidRDefault="00920EB8" w:rsidP="00920EB8">
            <w:pPr>
              <w:pStyle w:val="naiskr"/>
              <w:spacing w:before="0" w:after="0"/>
              <w:ind w:left="135" w:hanging="10"/>
            </w:pPr>
            <w:r w:rsidRPr="009C372C">
              <w:t>Pamatojums</w:t>
            </w:r>
          </w:p>
        </w:tc>
        <w:tc>
          <w:tcPr>
            <w:tcW w:w="4115" w:type="pct"/>
            <w:tcBorders>
              <w:bottom w:val="single" w:sz="4" w:space="0" w:color="auto"/>
            </w:tcBorders>
          </w:tcPr>
          <w:p w:rsidR="005B1B61" w:rsidRPr="009C372C" w:rsidRDefault="00905DC3" w:rsidP="006151D2">
            <w:pPr>
              <w:pStyle w:val="Bezatstarpm"/>
            </w:pPr>
            <w:r>
              <w:rPr>
                <w:rFonts w:ascii="Times New Roman" w:hAnsi="Times New Roman" w:cs="Times New Roman"/>
                <w:sz w:val="24"/>
                <w:szCs w:val="24"/>
              </w:rPr>
              <w:t>Komerclikuma 151. panta ceturtā</w:t>
            </w:r>
            <w:r w:rsidRPr="00382281">
              <w:rPr>
                <w:rFonts w:ascii="Times New Roman" w:hAnsi="Times New Roman" w:cs="Times New Roman"/>
                <w:sz w:val="24"/>
                <w:szCs w:val="24"/>
              </w:rPr>
              <w:t xml:space="preserve"> daļ</w:t>
            </w:r>
            <w:r>
              <w:rPr>
                <w:rFonts w:ascii="Times New Roman" w:hAnsi="Times New Roman" w:cs="Times New Roman"/>
                <w:sz w:val="24"/>
                <w:szCs w:val="24"/>
              </w:rPr>
              <w:t>a,</w:t>
            </w:r>
            <w:r w:rsidRPr="00382281">
              <w:rPr>
                <w:rFonts w:ascii="Times New Roman" w:eastAsia="Times New Roman" w:hAnsi="Times New Roman" w:cs="Times New Roman"/>
                <w:sz w:val="24"/>
                <w:szCs w:val="24"/>
              </w:rPr>
              <w:t xml:space="preserve"> Publiskas personas kapitāla daļu un kapitāl</w:t>
            </w:r>
            <w:r>
              <w:rPr>
                <w:rFonts w:ascii="Times New Roman" w:eastAsia="Times New Roman" w:hAnsi="Times New Roman" w:cs="Times New Roman"/>
                <w:sz w:val="24"/>
                <w:szCs w:val="24"/>
              </w:rPr>
              <w:t>sabiedrību pārvaldības likuma 10</w:t>
            </w:r>
            <w:r w:rsidRPr="00382281">
              <w:rPr>
                <w:rFonts w:ascii="Times New Roman" w:eastAsia="Times New Roman" w:hAnsi="Times New Roman" w:cs="Times New Roman"/>
                <w:sz w:val="24"/>
                <w:szCs w:val="24"/>
              </w:rPr>
              <w:t xml:space="preserve">. panta </w:t>
            </w:r>
            <w:r>
              <w:rPr>
                <w:rFonts w:ascii="Times New Roman" w:eastAsia="Times New Roman" w:hAnsi="Times New Roman" w:cs="Times New Roman"/>
                <w:sz w:val="24"/>
                <w:szCs w:val="24"/>
              </w:rPr>
              <w:t>pirmās</w:t>
            </w:r>
            <w:r w:rsidRPr="00382281">
              <w:rPr>
                <w:rFonts w:ascii="Times New Roman" w:eastAsia="Times New Roman" w:hAnsi="Times New Roman" w:cs="Times New Roman"/>
                <w:sz w:val="24"/>
                <w:szCs w:val="24"/>
              </w:rPr>
              <w:t xml:space="preserve"> daļas </w:t>
            </w:r>
            <w:r>
              <w:rPr>
                <w:rFonts w:ascii="Times New Roman" w:eastAsia="Times New Roman" w:hAnsi="Times New Roman" w:cs="Times New Roman"/>
                <w:sz w:val="24"/>
                <w:szCs w:val="24"/>
              </w:rPr>
              <w:t>1</w:t>
            </w:r>
            <w:r w:rsidRPr="00382281">
              <w:rPr>
                <w:rFonts w:ascii="Times New Roman" w:eastAsia="Times New Roman" w:hAnsi="Times New Roman" w:cs="Times New Roman"/>
                <w:sz w:val="24"/>
                <w:szCs w:val="24"/>
              </w:rPr>
              <w:t>.punkt</w:t>
            </w:r>
            <w:r>
              <w:rPr>
                <w:rFonts w:ascii="Times New Roman" w:eastAsia="Times New Roman" w:hAnsi="Times New Roman" w:cs="Times New Roman"/>
                <w:sz w:val="24"/>
                <w:szCs w:val="24"/>
              </w:rPr>
              <w:t>s</w:t>
            </w:r>
            <w:r w:rsidRPr="00382281">
              <w:rPr>
                <w:rFonts w:ascii="Times New Roman" w:hAnsi="Times New Roman" w:cs="Times New Roman"/>
                <w:sz w:val="24"/>
                <w:szCs w:val="24"/>
              </w:rPr>
              <w:t xml:space="preserve"> </w:t>
            </w:r>
            <w:r w:rsidR="00CC05D3" w:rsidRPr="00D21153">
              <w:rPr>
                <w:rFonts w:ascii="Times New Roman" w:hAnsi="Times New Roman" w:cs="Times New Roman"/>
                <w:sz w:val="24"/>
                <w:szCs w:val="24"/>
              </w:rPr>
              <w:t>un 12.</w:t>
            </w:r>
            <w:r w:rsidR="00D21153">
              <w:rPr>
                <w:rFonts w:ascii="Times New Roman" w:hAnsi="Times New Roman" w:cs="Times New Roman"/>
                <w:sz w:val="24"/>
                <w:szCs w:val="24"/>
              </w:rPr>
              <w:t xml:space="preserve"> </w:t>
            </w:r>
            <w:r w:rsidR="00CC05D3" w:rsidRPr="00D21153">
              <w:rPr>
                <w:rFonts w:ascii="Times New Roman" w:hAnsi="Times New Roman" w:cs="Times New Roman"/>
                <w:sz w:val="24"/>
                <w:szCs w:val="24"/>
              </w:rPr>
              <w:t>panta pirmā daļa</w:t>
            </w:r>
          </w:p>
        </w:tc>
      </w:tr>
      <w:tr w:rsidR="009C372C" w:rsidRPr="009C372C" w:rsidTr="00382281">
        <w:trPr>
          <w:trHeight w:val="472"/>
        </w:trPr>
        <w:tc>
          <w:tcPr>
            <w:tcW w:w="150" w:type="pct"/>
          </w:tcPr>
          <w:p w:rsidR="00920EB8" w:rsidRPr="009C372C" w:rsidRDefault="00920EB8" w:rsidP="00920EB8">
            <w:pPr>
              <w:pStyle w:val="naiskr"/>
              <w:spacing w:before="0" w:after="0"/>
            </w:pPr>
            <w:r w:rsidRPr="009C372C">
              <w:t>2.</w:t>
            </w:r>
          </w:p>
        </w:tc>
        <w:tc>
          <w:tcPr>
            <w:tcW w:w="735" w:type="pct"/>
          </w:tcPr>
          <w:p w:rsidR="00920EB8" w:rsidRPr="009C372C" w:rsidRDefault="00920EB8" w:rsidP="00920EB8">
            <w:pPr>
              <w:pStyle w:val="naiskr"/>
              <w:tabs>
                <w:tab w:val="left" w:pos="170"/>
              </w:tabs>
              <w:spacing w:before="0" w:after="0"/>
              <w:ind w:left="135"/>
            </w:pPr>
            <w:r w:rsidRPr="009C372C">
              <w:t>Pašreizējā situācija un problēmas, kuru risināšanai tiesību akta projekts izstrādāts, tiesiskā regulējuma mērķis un būtība</w:t>
            </w:r>
          </w:p>
        </w:tc>
        <w:tc>
          <w:tcPr>
            <w:tcW w:w="4115" w:type="pct"/>
            <w:shd w:val="clear" w:color="auto" w:fill="auto"/>
          </w:tcPr>
          <w:p w:rsidR="006E7F82" w:rsidRDefault="005002B6" w:rsidP="002C2065">
            <w:pPr>
              <w:pStyle w:val="Bezatstarpm"/>
              <w:jc w:val="both"/>
              <w:rPr>
                <w:rFonts w:ascii="Times New Roman" w:hAnsi="Times New Roman" w:cs="Times New Roman"/>
                <w:sz w:val="24"/>
                <w:szCs w:val="24"/>
              </w:rPr>
            </w:pPr>
            <w:r w:rsidRPr="005002B6">
              <w:rPr>
                <w:rFonts w:ascii="Times New Roman" w:hAnsi="Times New Roman" w:cs="Times New Roman"/>
                <w:sz w:val="24"/>
                <w:szCs w:val="24"/>
              </w:rPr>
              <w:t xml:space="preserve">Ar </w:t>
            </w:r>
            <w:r w:rsidR="006E7F82" w:rsidRPr="005002B6">
              <w:rPr>
                <w:rFonts w:ascii="Times New Roman" w:hAnsi="Times New Roman" w:cs="Times New Roman"/>
                <w:sz w:val="24"/>
                <w:szCs w:val="24"/>
              </w:rPr>
              <w:t xml:space="preserve">Ministru kabineta 2014. </w:t>
            </w:r>
            <w:r>
              <w:rPr>
                <w:rFonts w:ascii="Times New Roman" w:hAnsi="Times New Roman" w:cs="Times New Roman"/>
                <w:sz w:val="24"/>
                <w:szCs w:val="24"/>
              </w:rPr>
              <w:t xml:space="preserve">gada </w:t>
            </w:r>
            <w:r w:rsidR="00DB71A8">
              <w:rPr>
                <w:rFonts w:ascii="Times New Roman" w:hAnsi="Times New Roman" w:cs="Times New Roman"/>
                <w:sz w:val="24"/>
                <w:szCs w:val="24"/>
              </w:rPr>
              <w:t xml:space="preserve">10. decembra </w:t>
            </w:r>
            <w:r>
              <w:rPr>
                <w:rFonts w:ascii="Times New Roman" w:hAnsi="Times New Roman" w:cs="Times New Roman"/>
                <w:sz w:val="24"/>
                <w:szCs w:val="24"/>
              </w:rPr>
              <w:t>rīkojumu</w:t>
            </w:r>
            <w:r w:rsidR="006E7F82" w:rsidRPr="005002B6">
              <w:rPr>
                <w:rFonts w:ascii="Times New Roman" w:hAnsi="Times New Roman" w:cs="Times New Roman"/>
                <w:sz w:val="24"/>
                <w:szCs w:val="24"/>
              </w:rPr>
              <w:t xml:space="preserve"> Nr.769 “Par valsts nekustamo īpašumu ieguldīšanu sabiedrības ar ierobežotu atbildību “Latvijas Lauku konsultāciju un izglītības centrs” pamatkapitālā”</w:t>
            </w:r>
            <w:r w:rsidR="00DB71A8">
              <w:rPr>
                <w:rFonts w:ascii="Times New Roman" w:hAnsi="Times New Roman" w:cs="Times New Roman"/>
                <w:sz w:val="24"/>
                <w:szCs w:val="24"/>
              </w:rPr>
              <w:t xml:space="preserve"> (prot. Nr.69 24.§)</w:t>
            </w:r>
            <w:r w:rsidR="000E51C0">
              <w:rPr>
                <w:rFonts w:ascii="Times New Roman" w:hAnsi="Times New Roman" w:cs="Times New Roman"/>
                <w:sz w:val="24"/>
                <w:szCs w:val="24"/>
              </w:rPr>
              <w:t xml:space="preserve"> (turpmāk </w:t>
            </w:r>
            <w:r w:rsidR="009E457F">
              <w:rPr>
                <w:rFonts w:ascii="Times New Roman" w:hAnsi="Times New Roman" w:cs="Times New Roman"/>
                <w:sz w:val="24"/>
                <w:szCs w:val="24"/>
              </w:rPr>
              <w:t>–</w:t>
            </w:r>
            <w:r w:rsidR="000E51C0">
              <w:rPr>
                <w:rFonts w:ascii="Times New Roman" w:hAnsi="Times New Roman" w:cs="Times New Roman"/>
                <w:sz w:val="24"/>
                <w:szCs w:val="24"/>
              </w:rPr>
              <w:t xml:space="preserve"> MK rīkojums Nr.769)</w:t>
            </w:r>
            <w:r w:rsidRPr="005002B6">
              <w:rPr>
                <w:rFonts w:ascii="Times New Roman" w:hAnsi="Times New Roman" w:cs="Times New Roman"/>
                <w:sz w:val="24"/>
                <w:szCs w:val="24"/>
              </w:rPr>
              <w:t xml:space="preserve"> ir atsavin</w:t>
            </w:r>
            <w:r>
              <w:rPr>
                <w:rFonts w:ascii="Times New Roman" w:hAnsi="Times New Roman" w:cs="Times New Roman"/>
                <w:sz w:val="24"/>
                <w:szCs w:val="24"/>
              </w:rPr>
              <w:t>āta valsts manta</w:t>
            </w:r>
            <w:r w:rsidR="002C2065">
              <w:rPr>
                <w:rFonts w:ascii="Times New Roman" w:hAnsi="Times New Roman" w:cs="Times New Roman"/>
                <w:sz w:val="24"/>
                <w:szCs w:val="24"/>
              </w:rPr>
              <w:t>,</w:t>
            </w:r>
            <w:r>
              <w:rPr>
                <w:rFonts w:ascii="Times New Roman" w:hAnsi="Times New Roman" w:cs="Times New Roman"/>
                <w:sz w:val="24"/>
                <w:szCs w:val="24"/>
              </w:rPr>
              <w:t xml:space="preserve"> </w:t>
            </w:r>
            <w:r w:rsidRPr="005002B6">
              <w:rPr>
                <w:rFonts w:ascii="Times New Roman" w:hAnsi="Times New Roman" w:cs="Times New Roman"/>
                <w:sz w:val="24"/>
                <w:szCs w:val="24"/>
              </w:rPr>
              <w:t xml:space="preserve">ieguldot </w:t>
            </w:r>
            <w:r>
              <w:rPr>
                <w:rFonts w:ascii="Times New Roman" w:hAnsi="Times New Roman" w:cs="Times New Roman"/>
                <w:sz w:val="24"/>
                <w:szCs w:val="24"/>
              </w:rPr>
              <w:t xml:space="preserve">to ieguvēja </w:t>
            </w:r>
            <w:r w:rsidR="00E17D61">
              <w:rPr>
                <w:rFonts w:ascii="Times New Roman" w:hAnsi="Times New Roman" w:cs="Times New Roman"/>
                <w:sz w:val="24"/>
                <w:szCs w:val="24"/>
              </w:rPr>
              <w:t>pamatkapitālā</w:t>
            </w:r>
            <w:r>
              <w:rPr>
                <w:rFonts w:ascii="Times New Roman" w:hAnsi="Times New Roman" w:cs="Times New Roman"/>
                <w:sz w:val="24"/>
                <w:szCs w:val="24"/>
              </w:rPr>
              <w:t>. Ar minēto rīkojumu īpašnieks – Latvijas valsts</w:t>
            </w:r>
            <w:r w:rsidR="002C2065">
              <w:rPr>
                <w:rFonts w:ascii="Times New Roman" w:hAnsi="Times New Roman" w:cs="Times New Roman"/>
                <w:sz w:val="24"/>
                <w:szCs w:val="24"/>
              </w:rPr>
              <w:t xml:space="preserve"> Zemkopības ministrijas personā</w:t>
            </w:r>
            <w:r>
              <w:rPr>
                <w:rFonts w:ascii="Times New Roman" w:hAnsi="Times New Roman" w:cs="Times New Roman"/>
                <w:sz w:val="24"/>
                <w:szCs w:val="24"/>
              </w:rPr>
              <w:t xml:space="preserve"> </w:t>
            </w:r>
            <w:r w:rsidR="009E457F">
              <w:rPr>
                <w:rFonts w:ascii="Times New Roman" w:hAnsi="Times New Roman" w:cs="Times New Roman"/>
                <w:sz w:val="24"/>
                <w:szCs w:val="24"/>
              </w:rPr>
              <w:t xml:space="preserve">– </w:t>
            </w:r>
            <w:r>
              <w:rPr>
                <w:rFonts w:ascii="Times New Roman" w:hAnsi="Times New Roman" w:cs="Times New Roman"/>
                <w:sz w:val="24"/>
                <w:szCs w:val="24"/>
              </w:rPr>
              <w:t>atsavināja šādus nekustamus īpašumus:</w:t>
            </w:r>
          </w:p>
          <w:p w:rsidR="005002B6" w:rsidRPr="000D6907" w:rsidRDefault="009E457F" w:rsidP="00296A49">
            <w:pPr>
              <w:pStyle w:val="Sarakstarindkopa"/>
              <w:numPr>
                <w:ilvl w:val="0"/>
                <w:numId w:val="29"/>
              </w:numPr>
              <w:ind w:left="1130" w:hanging="567"/>
              <w:contextualSpacing/>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n</w:t>
            </w:r>
            <w:r w:rsidR="005002B6" w:rsidRPr="000D6907">
              <w:rPr>
                <w:rFonts w:ascii="Times New Roman" w:eastAsia="Times New Roman" w:hAnsi="Times New Roman"/>
                <w:sz w:val="24"/>
                <w:szCs w:val="24"/>
                <w:lang w:eastAsia="lv-LV"/>
              </w:rPr>
              <w:t>ekustam</w:t>
            </w:r>
            <w:r w:rsidR="005002B6">
              <w:rPr>
                <w:rFonts w:ascii="Times New Roman" w:eastAsia="Times New Roman" w:hAnsi="Times New Roman"/>
                <w:sz w:val="24"/>
                <w:szCs w:val="24"/>
                <w:lang w:eastAsia="lv-LV"/>
              </w:rPr>
              <w:t>o</w:t>
            </w:r>
            <w:r w:rsidR="005002B6" w:rsidRPr="000D6907">
              <w:rPr>
                <w:rFonts w:ascii="Times New Roman" w:eastAsia="Times New Roman" w:hAnsi="Times New Roman"/>
                <w:sz w:val="24"/>
                <w:szCs w:val="24"/>
                <w:lang w:eastAsia="lv-LV"/>
              </w:rPr>
              <w:t xml:space="preserve"> īpašum</w:t>
            </w:r>
            <w:r w:rsidR="005002B6">
              <w:rPr>
                <w:rFonts w:ascii="Times New Roman" w:eastAsia="Times New Roman" w:hAnsi="Times New Roman"/>
                <w:sz w:val="24"/>
                <w:szCs w:val="24"/>
                <w:lang w:eastAsia="lv-LV"/>
              </w:rPr>
              <w:t>u</w:t>
            </w:r>
            <w:r w:rsidR="00507592">
              <w:rPr>
                <w:rFonts w:ascii="Times New Roman" w:eastAsia="Times New Roman" w:hAnsi="Times New Roman"/>
                <w:sz w:val="24"/>
                <w:szCs w:val="24"/>
                <w:lang w:eastAsia="lv-LV"/>
              </w:rPr>
              <w:t xml:space="preserve"> “Pakalnieši”, Vestienas pagastā</w:t>
            </w:r>
            <w:r w:rsidR="005002B6" w:rsidRPr="000D6907">
              <w:rPr>
                <w:rFonts w:ascii="Times New Roman" w:eastAsia="Times New Roman" w:hAnsi="Times New Roman"/>
                <w:sz w:val="24"/>
                <w:szCs w:val="24"/>
                <w:lang w:eastAsia="lv-LV"/>
              </w:rPr>
              <w:t>, Madonas novad</w:t>
            </w:r>
            <w:r w:rsidR="00507592">
              <w:rPr>
                <w:rFonts w:ascii="Times New Roman" w:eastAsia="Times New Roman" w:hAnsi="Times New Roman"/>
                <w:sz w:val="24"/>
                <w:szCs w:val="24"/>
                <w:lang w:eastAsia="lv-LV"/>
              </w:rPr>
              <w:t>ā</w:t>
            </w:r>
            <w:r w:rsidR="005002B6" w:rsidRPr="000D6907">
              <w:rPr>
                <w:rFonts w:ascii="Times New Roman" w:eastAsia="Times New Roman" w:hAnsi="Times New Roman"/>
                <w:sz w:val="24"/>
                <w:szCs w:val="24"/>
                <w:lang w:eastAsia="lv-LV"/>
              </w:rPr>
              <w:t xml:space="preserve"> (kadastra Nr. 7096 004 0101), kas ierakstīts Vestienas pagasta zemesgrāmatas nodalījumā Nr. 1000 0015 2544</w:t>
            </w:r>
            <w:r w:rsidR="005002B6">
              <w:rPr>
                <w:rFonts w:ascii="Times New Roman" w:eastAsia="Times New Roman" w:hAnsi="Times New Roman"/>
                <w:sz w:val="24"/>
                <w:szCs w:val="24"/>
                <w:lang w:eastAsia="lv-LV"/>
              </w:rPr>
              <w:t>;</w:t>
            </w:r>
          </w:p>
          <w:p w:rsidR="005002B6" w:rsidRPr="000D6907" w:rsidRDefault="009E457F" w:rsidP="00296A49">
            <w:pPr>
              <w:pStyle w:val="Sarakstarindkopa"/>
              <w:numPr>
                <w:ilvl w:val="0"/>
                <w:numId w:val="29"/>
              </w:numPr>
              <w:ind w:left="1130" w:hanging="567"/>
              <w:contextualSpacing/>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n</w:t>
            </w:r>
            <w:r w:rsidR="005002B6">
              <w:rPr>
                <w:rFonts w:ascii="Times New Roman" w:eastAsia="Times New Roman" w:hAnsi="Times New Roman"/>
                <w:sz w:val="24"/>
                <w:szCs w:val="24"/>
                <w:lang w:eastAsia="lv-LV"/>
              </w:rPr>
              <w:t>ekustamo īpašumu</w:t>
            </w:r>
            <w:r w:rsidR="005002B6" w:rsidRPr="000D6907">
              <w:rPr>
                <w:rFonts w:ascii="Times New Roman" w:eastAsia="Times New Roman" w:hAnsi="Times New Roman"/>
                <w:sz w:val="24"/>
                <w:szCs w:val="24"/>
                <w:lang w:eastAsia="lv-LV"/>
              </w:rPr>
              <w:t xml:space="preserve"> </w:t>
            </w:r>
            <w:proofErr w:type="spellStart"/>
            <w:r w:rsidR="005002B6">
              <w:rPr>
                <w:rFonts w:ascii="Times New Roman" w:eastAsia="Times New Roman" w:hAnsi="Times New Roman"/>
                <w:sz w:val="24"/>
                <w:szCs w:val="24"/>
                <w:lang w:eastAsia="lv-LV"/>
              </w:rPr>
              <w:t>Ed</w:t>
            </w:r>
            <w:proofErr w:type="spellEnd"/>
            <w:r w:rsidR="005002B6">
              <w:rPr>
                <w:rFonts w:ascii="Times New Roman" w:eastAsia="Times New Roman" w:hAnsi="Times New Roman"/>
                <w:sz w:val="24"/>
                <w:szCs w:val="24"/>
                <w:lang w:eastAsia="lv-LV"/>
              </w:rPr>
              <w:t>.</w:t>
            </w:r>
            <w:r w:rsidR="00965AC7">
              <w:rPr>
                <w:rFonts w:ascii="Times New Roman" w:eastAsia="Times New Roman" w:hAnsi="Times New Roman"/>
                <w:sz w:val="24"/>
                <w:szCs w:val="24"/>
                <w:lang w:eastAsia="lv-LV"/>
              </w:rPr>
              <w:t> </w:t>
            </w:r>
            <w:r w:rsidR="00507592">
              <w:rPr>
                <w:rFonts w:ascii="Times New Roman" w:eastAsia="Times New Roman" w:hAnsi="Times New Roman"/>
                <w:sz w:val="24"/>
                <w:szCs w:val="24"/>
                <w:lang w:eastAsia="lv-LV"/>
              </w:rPr>
              <w:t>Veidenbauma ielā 9, Tukumā</w:t>
            </w:r>
            <w:r w:rsidR="005002B6">
              <w:rPr>
                <w:rFonts w:ascii="Times New Roman" w:eastAsia="Times New Roman" w:hAnsi="Times New Roman"/>
                <w:sz w:val="24"/>
                <w:szCs w:val="24"/>
                <w:lang w:eastAsia="lv-LV"/>
              </w:rPr>
              <w:t>, Tukuma novad</w:t>
            </w:r>
            <w:r w:rsidR="00507592">
              <w:rPr>
                <w:rFonts w:ascii="Times New Roman" w:eastAsia="Times New Roman" w:hAnsi="Times New Roman"/>
                <w:sz w:val="24"/>
                <w:szCs w:val="24"/>
                <w:lang w:eastAsia="lv-LV"/>
              </w:rPr>
              <w:t>ā</w:t>
            </w:r>
            <w:r w:rsidR="005002B6" w:rsidRPr="000D6907">
              <w:rPr>
                <w:rFonts w:ascii="Times New Roman" w:eastAsia="Times New Roman" w:hAnsi="Times New Roman"/>
                <w:sz w:val="24"/>
                <w:szCs w:val="24"/>
                <w:lang w:eastAsia="lv-LV"/>
              </w:rPr>
              <w:t xml:space="preserve">, (kadastra Nr. </w:t>
            </w:r>
            <w:r w:rsidR="005002B6">
              <w:rPr>
                <w:rFonts w:ascii="Times New Roman" w:eastAsia="Times New Roman" w:hAnsi="Times New Roman"/>
                <w:sz w:val="24"/>
                <w:szCs w:val="24"/>
                <w:lang w:eastAsia="lv-LV"/>
              </w:rPr>
              <w:t>9001</w:t>
            </w:r>
            <w:r w:rsidR="005002B6" w:rsidRPr="000D6907">
              <w:rPr>
                <w:rFonts w:ascii="Times New Roman" w:eastAsia="Times New Roman" w:hAnsi="Times New Roman"/>
                <w:sz w:val="24"/>
                <w:szCs w:val="24"/>
                <w:lang w:eastAsia="lv-LV"/>
              </w:rPr>
              <w:t xml:space="preserve"> 004 0</w:t>
            </w:r>
            <w:r w:rsidR="005002B6">
              <w:rPr>
                <w:rFonts w:ascii="Times New Roman" w:eastAsia="Times New Roman" w:hAnsi="Times New Roman"/>
                <w:sz w:val="24"/>
                <w:szCs w:val="24"/>
                <w:lang w:eastAsia="lv-LV"/>
              </w:rPr>
              <w:t>684</w:t>
            </w:r>
            <w:r w:rsidR="005002B6" w:rsidRPr="000D6907">
              <w:rPr>
                <w:rFonts w:ascii="Times New Roman" w:eastAsia="Times New Roman" w:hAnsi="Times New Roman"/>
                <w:sz w:val="24"/>
                <w:szCs w:val="24"/>
                <w:lang w:eastAsia="lv-LV"/>
              </w:rPr>
              <w:t xml:space="preserve">), kas ierakstīts </w:t>
            </w:r>
            <w:r w:rsidR="005002B6">
              <w:rPr>
                <w:rFonts w:ascii="Times New Roman" w:eastAsia="Times New Roman" w:hAnsi="Times New Roman"/>
                <w:sz w:val="24"/>
                <w:szCs w:val="24"/>
                <w:lang w:eastAsia="lv-LV"/>
              </w:rPr>
              <w:t>Tukuma</w:t>
            </w:r>
            <w:r w:rsidR="005002B6" w:rsidRPr="000D6907">
              <w:rPr>
                <w:rFonts w:ascii="Times New Roman" w:eastAsia="Times New Roman" w:hAnsi="Times New Roman"/>
                <w:sz w:val="24"/>
                <w:szCs w:val="24"/>
                <w:lang w:eastAsia="lv-LV"/>
              </w:rPr>
              <w:t xml:space="preserve"> </w:t>
            </w:r>
            <w:r w:rsidR="005002B6">
              <w:rPr>
                <w:rFonts w:ascii="Times New Roman" w:eastAsia="Times New Roman" w:hAnsi="Times New Roman"/>
                <w:sz w:val="24"/>
                <w:szCs w:val="24"/>
                <w:lang w:eastAsia="lv-LV"/>
              </w:rPr>
              <w:t xml:space="preserve">pilsētas </w:t>
            </w:r>
            <w:r w:rsidR="005002B6" w:rsidRPr="000D6907">
              <w:rPr>
                <w:rFonts w:ascii="Times New Roman" w:eastAsia="Times New Roman" w:hAnsi="Times New Roman"/>
                <w:sz w:val="24"/>
                <w:szCs w:val="24"/>
                <w:lang w:eastAsia="lv-LV"/>
              </w:rPr>
              <w:t>zemesgrāmatas nodalījumā Nr. 1000 00</w:t>
            </w:r>
            <w:r w:rsidR="005002B6">
              <w:rPr>
                <w:rFonts w:ascii="Times New Roman" w:eastAsia="Times New Roman" w:hAnsi="Times New Roman"/>
                <w:sz w:val="24"/>
                <w:szCs w:val="24"/>
                <w:lang w:eastAsia="lv-LV"/>
              </w:rPr>
              <w:t>00 2825;</w:t>
            </w:r>
          </w:p>
          <w:p w:rsidR="005002B6" w:rsidRPr="002C2065" w:rsidRDefault="009E457F" w:rsidP="00296A49">
            <w:pPr>
              <w:pStyle w:val="Sarakstarindkopa"/>
              <w:numPr>
                <w:ilvl w:val="0"/>
                <w:numId w:val="29"/>
              </w:numPr>
              <w:ind w:left="1130" w:hanging="567"/>
              <w:contextualSpacing/>
              <w:jc w:val="both"/>
              <w:rPr>
                <w:rFonts w:ascii="Times New Roman" w:hAnsi="Times New Roman"/>
                <w:sz w:val="24"/>
                <w:szCs w:val="24"/>
              </w:rPr>
            </w:pPr>
            <w:r>
              <w:rPr>
                <w:rFonts w:ascii="Times New Roman" w:eastAsia="Times New Roman" w:hAnsi="Times New Roman"/>
                <w:sz w:val="24"/>
                <w:szCs w:val="24"/>
                <w:lang w:eastAsia="lv-LV"/>
              </w:rPr>
              <w:t>n</w:t>
            </w:r>
            <w:r w:rsidR="005002B6" w:rsidRPr="005002B6">
              <w:rPr>
                <w:rFonts w:ascii="Times New Roman" w:eastAsia="Times New Roman" w:hAnsi="Times New Roman"/>
                <w:sz w:val="24"/>
                <w:szCs w:val="24"/>
                <w:lang w:eastAsia="lv-LV"/>
              </w:rPr>
              <w:t>ekustamo īpašumu Brīvības iel</w:t>
            </w:r>
            <w:r w:rsidR="00507592">
              <w:rPr>
                <w:rFonts w:ascii="Times New Roman" w:eastAsia="Times New Roman" w:hAnsi="Times New Roman"/>
                <w:sz w:val="24"/>
                <w:szCs w:val="24"/>
                <w:lang w:eastAsia="lv-LV"/>
              </w:rPr>
              <w:t>ā 46A, Balvos, Balvu novadā</w:t>
            </w:r>
            <w:r w:rsidR="005002B6" w:rsidRPr="005002B6">
              <w:rPr>
                <w:rFonts w:ascii="Times New Roman" w:eastAsia="Times New Roman" w:hAnsi="Times New Roman"/>
                <w:sz w:val="24"/>
                <w:szCs w:val="24"/>
                <w:lang w:eastAsia="lv-LV"/>
              </w:rPr>
              <w:t>, (kadastra Nr. 3801 503 0043), kas ierakstīts Balvu pilsētas zemesgrāmatas nodalījumā Nr. 1000 0020 3478</w:t>
            </w:r>
            <w:r w:rsidR="005002B6">
              <w:rPr>
                <w:rFonts w:ascii="Times New Roman" w:eastAsia="Times New Roman" w:hAnsi="Times New Roman"/>
                <w:sz w:val="24"/>
                <w:szCs w:val="24"/>
                <w:lang w:eastAsia="lv-LV"/>
              </w:rPr>
              <w:t>.</w:t>
            </w:r>
          </w:p>
          <w:p w:rsidR="002C2065" w:rsidRPr="009E457F" w:rsidRDefault="002C2065" w:rsidP="002C2065">
            <w:pPr>
              <w:pStyle w:val="naiskr"/>
              <w:tabs>
                <w:tab w:val="left" w:pos="142"/>
                <w:tab w:val="left" w:pos="425"/>
              </w:tabs>
              <w:spacing w:before="0" w:after="0"/>
              <w:ind w:right="143"/>
              <w:jc w:val="both"/>
            </w:pPr>
            <w:r w:rsidRPr="00723AEB">
              <w:rPr>
                <w:rFonts w:eastAsiaTheme="minorEastAsia"/>
              </w:rPr>
              <w:t>Ministru kabinets, pieņemot lēmumu par</w:t>
            </w:r>
            <w:r w:rsidRPr="009E457F">
              <w:rPr>
                <w:rFonts w:eastAsiaTheme="minorEastAsia"/>
              </w:rPr>
              <w:t xml:space="preserve"> </w:t>
            </w:r>
            <w:r w:rsidR="000E51C0" w:rsidRPr="009E457F">
              <w:t>MK rīkojuma Nr.769</w:t>
            </w:r>
            <w:r w:rsidRPr="009E457F">
              <w:rPr>
                <w:bCs/>
              </w:rPr>
              <w:t xml:space="preserve"> 1.punktā minēto </w:t>
            </w:r>
            <w:r w:rsidRPr="00723AEB">
              <w:rPr>
                <w:bCs/>
              </w:rPr>
              <w:t>valsts īpašumu ieguldīšanu</w:t>
            </w:r>
            <w:r w:rsidRPr="009E457F">
              <w:rPr>
                <w:bCs/>
              </w:rPr>
              <w:t xml:space="preserve"> kapitālsabiedrības pamatkapitālā</w:t>
            </w:r>
            <w:r w:rsidR="009E457F">
              <w:rPr>
                <w:bCs/>
              </w:rPr>
              <w:t>,</w:t>
            </w:r>
            <w:r w:rsidRPr="009E457F">
              <w:rPr>
                <w:bCs/>
              </w:rPr>
              <w:t xml:space="preserve"> </w:t>
            </w:r>
            <w:r w:rsidRPr="00723AEB">
              <w:rPr>
                <w:bCs/>
              </w:rPr>
              <w:t>noteica</w:t>
            </w:r>
            <w:r w:rsidRPr="00723AEB">
              <w:t xml:space="preserve"> īpašuma tiesību aprobežojumu.</w:t>
            </w:r>
          </w:p>
          <w:p w:rsidR="006151D2" w:rsidRDefault="006151D2" w:rsidP="002C2065">
            <w:pPr>
              <w:pStyle w:val="naiskr"/>
              <w:tabs>
                <w:tab w:val="left" w:pos="142"/>
                <w:tab w:val="left" w:pos="425"/>
              </w:tabs>
              <w:spacing w:before="0" w:after="0"/>
              <w:ind w:right="143"/>
              <w:jc w:val="both"/>
              <w:rPr>
                <w:rFonts w:eastAsiaTheme="minorEastAsia"/>
              </w:rPr>
            </w:pPr>
          </w:p>
          <w:p w:rsidR="002C2065" w:rsidRPr="009E457F" w:rsidRDefault="009E457F" w:rsidP="002C2065">
            <w:pPr>
              <w:pStyle w:val="naiskr"/>
              <w:tabs>
                <w:tab w:val="left" w:pos="142"/>
                <w:tab w:val="left" w:pos="425"/>
              </w:tabs>
              <w:spacing w:before="0" w:after="0"/>
              <w:ind w:right="143"/>
              <w:jc w:val="both"/>
            </w:pPr>
            <w:r w:rsidRPr="009E457F">
              <w:rPr>
                <w:rFonts w:eastAsiaTheme="minorEastAsia"/>
              </w:rPr>
              <w:t>Pamatojoties uz MK rīkojuma Nr.769 2.punktu</w:t>
            </w:r>
            <w:r>
              <w:rPr>
                <w:rFonts w:eastAsiaTheme="minorEastAsia"/>
              </w:rPr>
              <w:t>,</w:t>
            </w:r>
            <w:r w:rsidRPr="009E457F">
              <w:t xml:space="preserve"> </w:t>
            </w:r>
            <w:r w:rsidR="002C2065" w:rsidRPr="009E457F">
              <w:t xml:space="preserve">Zemkopības ministrijai kā valsts kapitāla daļu turētājai uzdots nodrošināt, </w:t>
            </w:r>
            <w:r w:rsidR="00C81920">
              <w:t>lai</w:t>
            </w:r>
            <w:r w:rsidR="002C2065" w:rsidRPr="009E457F">
              <w:t xml:space="preserve"> šā rīkojuma 1.punktā minētie valsts nekustamie īpašumi tiek nodoti valstij, attiecīgi samazinot sabiedrības ar ierobežotu atbildību “Latvijas Lauku konsultāciju un izglītības centrs” pamatkapitālu, ja tie </w:t>
            </w:r>
            <w:r w:rsidR="002C2065" w:rsidRPr="009E457F">
              <w:lastRenderedPageBreak/>
              <w:t xml:space="preserve">atbilstoši Komerclikumā noteiktajām normām vairs nav nepieciešami sabiedrības ar ierobežotu atbildību “Latvijas Lauku konsultāciju un izglītības centrs” </w:t>
            </w:r>
            <w:r w:rsidR="006D4744">
              <w:t xml:space="preserve">(turpmāk – LLKC) </w:t>
            </w:r>
            <w:r w:rsidR="002C2065" w:rsidRPr="009E457F">
              <w:t xml:space="preserve">funkciju īstenošanai. </w:t>
            </w:r>
          </w:p>
          <w:p w:rsidR="0005441C" w:rsidRPr="009E457F" w:rsidRDefault="0005441C" w:rsidP="0005441C">
            <w:pPr>
              <w:pStyle w:val="naiskr"/>
              <w:tabs>
                <w:tab w:val="left" w:pos="142"/>
                <w:tab w:val="left" w:pos="425"/>
              </w:tabs>
              <w:spacing w:before="0" w:after="0"/>
              <w:ind w:right="143"/>
              <w:jc w:val="both"/>
            </w:pPr>
          </w:p>
          <w:p w:rsidR="006D4744" w:rsidRPr="00BA6D66" w:rsidRDefault="0005441C" w:rsidP="00134960">
            <w:pPr>
              <w:pStyle w:val="naiskr"/>
              <w:tabs>
                <w:tab w:val="left" w:pos="142"/>
                <w:tab w:val="left" w:pos="425"/>
              </w:tabs>
              <w:spacing w:before="0" w:after="0"/>
              <w:ind w:right="143"/>
              <w:jc w:val="both"/>
            </w:pPr>
            <w:r w:rsidRPr="009E457F">
              <w:t xml:space="preserve">Lai izpildītu </w:t>
            </w:r>
            <w:r w:rsidR="000E51C0" w:rsidRPr="009E457F">
              <w:rPr>
                <w:rFonts w:eastAsiaTheme="minorEastAsia"/>
              </w:rPr>
              <w:t xml:space="preserve">MK rīkojuma Nr.769 </w:t>
            </w:r>
            <w:r w:rsidRPr="009E457F">
              <w:t>2.punktā uzdoto, ievērojot Zemesgrāmatu likuma 4. panta normu, kas nosaka, ka Zemesgrāmatās nostiprina (</w:t>
            </w:r>
            <w:proofErr w:type="spellStart"/>
            <w:r w:rsidRPr="009E457F">
              <w:t>koroborē</w:t>
            </w:r>
            <w:proofErr w:type="spellEnd"/>
            <w:r w:rsidRPr="009E457F">
              <w:t>) tiesības uz nekustamiem īpašumiem</w:t>
            </w:r>
            <w:r w:rsidR="009E457F">
              <w:t xml:space="preserve"> (</w:t>
            </w:r>
            <w:r w:rsidRPr="00723AEB">
              <w:t xml:space="preserve">ar tiesībām </w:t>
            </w:r>
            <w:r w:rsidR="00C81920" w:rsidRPr="00723AEB">
              <w:t xml:space="preserve">saprotot </w:t>
            </w:r>
            <w:r w:rsidRPr="00723AEB">
              <w:t>arī tiesību nodrošinājumus un aprobežojumus</w:t>
            </w:r>
            <w:r w:rsidR="009E457F">
              <w:t>)</w:t>
            </w:r>
            <w:r w:rsidRPr="00723AEB">
              <w:t>,</w:t>
            </w:r>
            <w:r w:rsidRPr="009E457F">
              <w:t xml:space="preserve"> </w:t>
            </w:r>
            <w:r w:rsidR="00723AEB">
              <w:t xml:space="preserve">vienlaikus </w:t>
            </w:r>
            <w:r w:rsidRPr="009E457F">
              <w:t xml:space="preserve">ar Latvijas valsts Zemkopības ministrijas īpašuma tiesību grozījumiem ieguldot valsts īpašumu citas personas pamatkapitālā, zemesgrāmatas nodalījumos </w:t>
            </w:r>
            <w:r w:rsidRPr="00723AEB">
              <w:t>tika nostiprināts tiesību aprobežojums, zemesgrāmatas nodalījumā</w:t>
            </w:r>
            <w:r w:rsidRPr="009E457F">
              <w:t xml:space="preserve"> III daļas 1.iedaļā “Lietu tiesības, kas apgrūtina nekustamo īpašumu” </w:t>
            </w:r>
            <w:r w:rsidR="009E457F" w:rsidRPr="007E43EC">
              <w:t>ierakstot</w:t>
            </w:r>
            <w:r w:rsidR="009E457F" w:rsidRPr="009E457F">
              <w:t xml:space="preserve"> </w:t>
            </w:r>
            <w:r w:rsidRPr="00723AEB">
              <w:t>aizlieguma atzīmi</w:t>
            </w:r>
            <w:r w:rsidRPr="009E457F">
              <w:t>.</w:t>
            </w:r>
          </w:p>
          <w:p w:rsidR="00BA6D66" w:rsidRPr="00B75629" w:rsidRDefault="00BA6D66" w:rsidP="00BA6D66">
            <w:pPr>
              <w:pStyle w:val="naiskr"/>
              <w:tabs>
                <w:tab w:val="left" w:pos="142"/>
                <w:tab w:val="left" w:pos="425"/>
              </w:tabs>
              <w:spacing w:before="0" w:after="0"/>
              <w:ind w:right="143"/>
              <w:jc w:val="both"/>
              <w:rPr>
                <w:bCs/>
              </w:rPr>
            </w:pPr>
          </w:p>
          <w:p w:rsidR="006D4744" w:rsidRPr="00BA6D66" w:rsidRDefault="006D4744" w:rsidP="00B27F3D">
            <w:pPr>
              <w:pStyle w:val="Bezatstarpm"/>
              <w:jc w:val="both"/>
              <w:rPr>
                <w:rFonts w:ascii="Times New Roman" w:eastAsia="Times New Roman" w:hAnsi="Times New Roman"/>
                <w:bCs/>
                <w:sz w:val="24"/>
                <w:szCs w:val="24"/>
              </w:rPr>
            </w:pPr>
            <w:r w:rsidRPr="00BA6D66">
              <w:rPr>
                <w:rFonts w:ascii="Times New Roman" w:hAnsi="Times New Roman" w:cs="Times New Roman"/>
                <w:sz w:val="24"/>
                <w:szCs w:val="24"/>
              </w:rPr>
              <w:t>LLKC Valde 201</w:t>
            </w:r>
            <w:r w:rsidR="00F554ED" w:rsidRPr="00BA6D66">
              <w:rPr>
                <w:rFonts w:ascii="Times New Roman" w:hAnsi="Times New Roman" w:cs="Times New Roman"/>
                <w:sz w:val="24"/>
                <w:szCs w:val="24"/>
              </w:rPr>
              <w:t>8</w:t>
            </w:r>
            <w:r w:rsidRPr="00BA6D66">
              <w:rPr>
                <w:rFonts w:ascii="Times New Roman" w:hAnsi="Times New Roman" w:cs="Times New Roman"/>
                <w:sz w:val="24"/>
                <w:szCs w:val="24"/>
              </w:rPr>
              <w:t>.</w:t>
            </w:r>
            <w:r w:rsidR="00F554ED" w:rsidRPr="00BA6D66">
              <w:rPr>
                <w:rFonts w:ascii="Times New Roman" w:hAnsi="Times New Roman" w:cs="Times New Roman"/>
                <w:sz w:val="24"/>
                <w:szCs w:val="24"/>
              </w:rPr>
              <w:t xml:space="preserve"> </w:t>
            </w:r>
            <w:r w:rsidRPr="00BA6D66">
              <w:rPr>
                <w:rFonts w:ascii="Times New Roman" w:hAnsi="Times New Roman" w:cs="Times New Roman"/>
                <w:sz w:val="24"/>
                <w:szCs w:val="24"/>
              </w:rPr>
              <w:t xml:space="preserve">gada </w:t>
            </w:r>
            <w:r w:rsidR="00106C50" w:rsidRPr="00BA6D66">
              <w:rPr>
                <w:rFonts w:ascii="Times New Roman" w:hAnsi="Times New Roman" w:cs="Times New Roman"/>
                <w:sz w:val="24"/>
                <w:szCs w:val="24"/>
              </w:rPr>
              <w:t>14</w:t>
            </w:r>
            <w:r w:rsidRPr="00BA6D66">
              <w:rPr>
                <w:rFonts w:ascii="Times New Roman" w:hAnsi="Times New Roman" w:cs="Times New Roman"/>
                <w:sz w:val="24"/>
                <w:szCs w:val="24"/>
              </w:rPr>
              <w:t>.</w:t>
            </w:r>
            <w:r w:rsidR="00106C50" w:rsidRPr="00BA6D66">
              <w:rPr>
                <w:rFonts w:ascii="Times New Roman" w:hAnsi="Times New Roman" w:cs="Times New Roman"/>
                <w:sz w:val="24"/>
                <w:szCs w:val="24"/>
              </w:rPr>
              <w:t xml:space="preserve"> </w:t>
            </w:r>
            <w:r w:rsidRPr="00BA6D66">
              <w:rPr>
                <w:rFonts w:ascii="Times New Roman" w:hAnsi="Times New Roman" w:cs="Times New Roman"/>
                <w:sz w:val="24"/>
                <w:szCs w:val="24"/>
              </w:rPr>
              <w:t>jūnij</w:t>
            </w:r>
            <w:r w:rsidR="00DB3E39">
              <w:rPr>
                <w:rFonts w:ascii="Times New Roman" w:hAnsi="Times New Roman" w:cs="Times New Roman"/>
                <w:sz w:val="24"/>
                <w:szCs w:val="24"/>
              </w:rPr>
              <w:t xml:space="preserve">ā </w:t>
            </w:r>
            <w:r w:rsidR="00DB3E39" w:rsidRPr="00134960">
              <w:rPr>
                <w:rFonts w:ascii="Times New Roman" w:hAnsi="Times New Roman" w:cs="Times New Roman"/>
                <w:sz w:val="24"/>
                <w:szCs w:val="24"/>
              </w:rPr>
              <w:t>pieņēma</w:t>
            </w:r>
            <w:r w:rsidRPr="00134960">
              <w:rPr>
                <w:rFonts w:ascii="Times New Roman" w:hAnsi="Times New Roman" w:cs="Times New Roman"/>
                <w:sz w:val="24"/>
                <w:szCs w:val="24"/>
              </w:rPr>
              <w:t xml:space="preserve"> </w:t>
            </w:r>
            <w:r w:rsidRPr="00BA6D66">
              <w:rPr>
                <w:rFonts w:ascii="Times New Roman" w:hAnsi="Times New Roman" w:cs="Times New Roman"/>
                <w:sz w:val="24"/>
                <w:szCs w:val="24"/>
              </w:rPr>
              <w:t>lēmumu (prot. Nr</w:t>
            </w:r>
            <w:r w:rsidR="003B41DD" w:rsidRPr="00BA6D66">
              <w:rPr>
                <w:rFonts w:ascii="Times New Roman" w:hAnsi="Times New Roman" w:cs="Times New Roman"/>
                <w:sz w:val="24"/>
                <w:szCs w:val="24"/>
              </w:rPr>
              <w:t>.12)</w:t>
            </w:r>
            <w:r w:rsidRPr="00BA6D66">
              <w:rPr>
                <w:rFonts w:ascii="Times New Roman" w:hAnsi="Times New Roman" w:cs="Times New Roman"/>
                <w:sz w:val="24"/>
                <w:szCs w:val="24"/>
              </w:rPr>
              <w:t xml:space="preserve">, ka </w:t>
            </w:r>
            <w:r w:rsidRPr="00BA6D66">
              <w:rPr>
                <w:rFonts w:ascii="Times New Roman" w:eastAsia="Times New Roman" w:hAnsi="Times New Roman" w:cs="Times New Roman"/>
                <w:sz w:val="24"/>
                <w:szCs w:val="24"/>
              </w:rPr>
              <w:t>nekustamais īpašums “Pakalnieši”, Vestienas pagastā, Madonas novadā (kadastra Nr. 7096 004 0101), kas ierakstīts Vestienas pagasta zemesgrāmatas nodalījumā Nr. 1000 0015 2544</w:t>
            </w:r>
            <w:r w:rsidR="00DB3E39">
              <w:rPr>
                <w:rFonts w:ascii="Times New Roman" w:eastAsia="Times New Roman" w:hAnsi="Times New Roman" w:cs="Times New Roman"/>
                <w:sz w:val="24"/>
                <w:szCs w:val="24"/>
              </w:rPr>
              <w:t>,</w:t>
            </w:r>
            <w:r w:rsidRPr="00BA6D66">
              <w:rPr>
                <w:rFonts w:ascii="Times New Roman" w:eastAsia="Times New Roman" w:hAnsi="Times New Roman" w:cs="Times New Roman"/>
                <w:sz w:val="24"/>
                <w:szCs w:val="24"/>
              </w:rPr>
              <w:t xml:space="preserve"> </w:t>
            </w:r>
            <w:r w:rsidR="00DB3E39" w:rsidRPr="00134960">
              <w:rPr>
                <w:rFonts w:ascii="Times New Roman" w:eastAsia="Times New Roman" w:hAnsi="Times New Roman" w:cs="Times New Roman"/>
                <w:sz w:val="24"/>
                <w:szCs w:val="24"/>
              </w:rPr>
              <w:t>ir mazāk</w:t>
            </w:r>
            <w:r w:rsidRPr="00BA6D66">
              <w:rPr>
                <w:rFonts w:ascii="Times New Roman" w:eastAsia="Times New Roman" w:hAnsi="Times New Roman" w:cs="Times New Roman"/>
                <w:sz w:val="24"/>
                <w:szCs w:val="24"/>
              </w:rPr>
              <w:t xml:space="preserve"> piemērots </w:t>
            </w:r>
            <w:r w:rsidR="00DB3E39" w:rsidRPr="00134960">
              <w:rPr>
                <w:rFonts w:ascii="Times New Roman" w:eastAsia="Times New Roman" w:hAnsi="Times New Roman" w:cs="Times New Roman"/>
                <w:sz w:val="24"/>
                <w:szCs w:val="24"/>
              </w:rPr>
              <w:t>LLKC</w:t>
            </w:r>
            <w:r w:rsidR="00DB3E39">
              <w:rPr>
                <w:rFonts w:ascii="Times New Roman" w:eastAsia="Times New Roman" w:hAnsi="Times New Roman" w:cs="Times New Roman"/>
                <w:sz w:val="24"/>
                <w:szCs w:val="24"/>
              </w:rPr>
              <w:t xml:space="preserve"> </w:t>
            </w:r>
            <w:r w:rsidRPr="00BA6D66">
              <w:rPr>
                <w:rFonts w:ascii="Times New Roman" w:eastAsia="Times New Roman" w:hAnsi="Times New Roman" w:cs="Times New Roman"/>
                <w:sz w:val="24"/>
                <w:szCs w:val="24"/>
              </w:rPr>
              <w:t xml:space="preserve">funkciju īstenošanai un nolēma </w:t>
            </w:r>
            <w:r w:rsidR="00C81920" w:rsidRPr="00BA6D66">
              <w:rPr>
                <w:rFonts w:ascii="Times New Roman" w:eastAsia="Times New Roman" w:hAnsi="Times New Roman" w:cs="Times New Roman"/>
                <w:sz w:val="24"/>
                <w:szCs w:val="24"/>
              </w:rPr>
              <w:t xml:space="preserve">to </w:t>
            </w:r>
            <w:r w:rsidRPr="00BA6D66">
              <w:rPr>
                <w:rFonts w:ascii="Times New Roman" w:eastAsia="Times New Roman" w:hAnsi="Times New Roman" w:cs="Times New Roman"/>
                <w:sz w:val="24"/>
                <w:szCs w:val="24"/>
              </w:rPr>
              <w:t>atsavin</w:t>
            </w:r>
            <w:r w:rsidR="00C643C1" w:rsidRPr="00BA6D66">
              <w:rPr>
                <w:rFonts w:ascii="Times New Roman" w:eastAsia="Times New Roman" w:hAnsi="Times New Roman" w:cs="Times New Roman"/>
                <w:sz w:val="24"/>
                <w:szCs w:val="24"/>
              </w:rPr>
              <w:t>āt</w:t>
            </w:r>
            <w:r w:rsidR="00C81920">
              <w:rPr>
                <w:rFonts w:ascii="Times New Roman" w:eastAsia="Times New Roman" w:hAnsi="Times New Roman" w:cs="Times New Roman"/>
                <w:sz w:val="24"/>
                <w:szCs w:val="24"/>
              </w:rPr>
              <w:t>,</w:t>
            </w:r>
            <w:r w:rsidR="00DB3E39">
              <w:rPr>
                <w:rFonts w:ascii="Times New Roman" w:eastAsia="Times New Roman" w:hAnsi="Times New Roman" w:cs="Times New Roman"/>
                <w:sz w:val="24"/>
                <w:szCs w:val="24"/>
              </w:rPr>
              <w:t xml:space="preserve"> </w:t>
            </w:r>
            <w:r w:rsidR="00C81920">
              <w:rPr>
                <w:rFonts w:ascii="Times New Roman" w:eastAsia="Times New Roman" w:hAnsi="Times New Roman" w:cs="Times New Roman"/>
                <w:sz w:val="24"/>
                <w:szCs w:val="24"/>
              </w:rPr>
              <w:t>apmainot pret</w:t>
            </w:r>
            <w:r w:rsidRPr="00BA6D66">
              <w:rPr>
                <w:rFonts w:ascii="Times New Roman" w:eastAsia="Times New Roman" w:hAnsi="Times New Roman" w:cs="Times New Roman"/>
                <w:sz w:val="24"/>
                <w:szCs w:val="24"/>
              </w:rPr>
              <w:t xml:space="preserve"> citu</w:t>
            </w:r>
            <w:r w:rsidR="00FF47E9" w:rsidRPr="00BA6D66">
              <w:rPr>
                <w:rFonts w:ascii="Times New Roman" w:eastAsia="Times New Roman" w:hAnsi="Times New Roman" w:cs="Times New Roman"/>
                <w:sz w:val="24"/>
                <w:szCs w:val="24"/>
              </w:rPr>
              <w:t>,</w:t>
            </w:r>
            <w:r w:rsidRPr="00BA6D66">
              <w:rPr>
                <w:rFonts w:ascii="Times New Roman" w:eastAsia="Times New Roman" w:hAnsi="Times New Roman" w:cs="Times New Roman"/>
                <w:sz w:val="24"/>
                <w:szCs w:val="24"/>
              </w:rPr>
              <w:t xml:space="preserve"> </w:t>
            </w:r>
            <w:r w:rsidR="000E1283" w:rsidRPr="00BA6D66">
              <w:rPr>
                <w:rFonts w:ascii="Times New Roman" w:eastAsia="Times New Roman" w:hAnsi="Times New Roman" w:cs="Times New Roman"/>
                <w:sz w:val="24"/>
                <w:szCs w:val="24"/>
              </w:rPr>
              <w:t xml:space="preserve">MK rīkojumā Nr.769 noteikto </w:t>
            </w:r>
            <w:r w:rsidR="000279E1" w:rsidRPr="00BA6D66">
              <w:rPr>
                <w:rFonts w:ascii="Times New Roman" w:eastAsia="Times New Roman" w:hAnsi="Times New Roman" w:cs="Times New Roman"/>
                <w:sz w:val="24"/>
                <w:szCs w:val="24"/>
              </w:rPr>
              <w:t xml:space="preserve">funkciju veikšanai </w:t>
            </w:r>
            <w:r w:rsidR="00C81920">
              <w:rPr>
                <w:rFonts w:ascii="Times New Roman" w:eastAsia="Times New Roman" w:hAnsi="Times New Roman" w:cs="Times New Roman"/>
                <w:sz w:val="24"/>
                <w:szCs w:val="24"/>
              </w:rPr>
              <w:t xml:space="preserve">vairāk </w:t>
            </w:r>
            <w:r w:rsidR="00DB3E39" w:rsidRPr="00134960">
              <w:rPr>
                <w:rFonts w:ascii="Times New Roman" w:eastAsia="Times New Roman" w:hAnsi="Times New Roman" w:cs="Times New Roman"/>
                <w:sz w:val="24"/>
                <w:szCs w:val="24"/>
              </w:rPr>
              <w:t>piemērotu</w:t>
            </w:r>
            <w:r w:rsidR="000279E1" w:rsidRPr="00BA6D66">
              <w:rPr>
                <w:rFonts w:ascii="Times New Roman" w:eastAsia="Times New Roman" w:hAnsi="Times New Roman" w:cs="Times New Roman"/>
                <w:sz w:val="24"/>
                <w:szCs w:val="24"/>
              </w:rPr>
              <w:t xml:space="preserve"> </w:t>
            </w:r>
            <w:r w:rsidRPr="00BA6D66">
              <w:rPr>
                <w:rFonts w:ascii="Times New Roman" w:eastAsia="Times New Roman" w:hAnsi="Times New Roman" w:cs="Times New Roman"/>
                <w:sz w:val="24"/>
                <w:szCs w:val="24"/>
              </w:rPr>
              <w:t>nekustamo īpašumu</w:t>
            </w:r>
            <w:r w:rsidR="000279E1" w:rsidRPr="00BA6D66">
              <w:rPr>
                <w:rFonts w:ascii="Times New Roman" w:eastAsia="Times New Roman" w:hAnsi="Times New Roman" w:cs="Times New Roman"/>
                <w:sz w:val="24"/>
                <w:szCs w:val="24"/>
              </w:rPr>
              <w:t>.</w:t>
            </w:r>
          </w:p>
          <w:p w:rsidR="006D4744" w:rsidRPr="00BA6D66" w:rsidRDefault="006D4744" w:rsidP="0005441C">
            <w:pPr>
              <w:pStyle w:val="naiskr"/>
              <w:tabs>
                <w:tab w:val="left" w:pos="142"/>
                <w:tab w:val="left" w:pos="425"/>
              </w:tabs>
              <w:spacing w:before="0" w:after="0"/>
              <w:ind w:right="143"/>
              <w:jc w:val="both"/>
            </w:pPr>
          </w:p>
          <w:p w:rsidR="008F0D8D" w:rsidRPr="00BA6D66" w:rsidRDefault="00F554ED" w:rsidP="008F0D8D">
            <w:pPr>
              <w:autoSpaceDE w:val="0"/>
              <w:autoSpaceDN w:val="0"/>
              <w:adjustRightInd w:val="0"/>
              <w:spacing w:after="120"/>
              <w:jc w:val="both"/>
              <w:rPr>
                <w:rFonts w:ascii="Times New Roman" w:hAnsi="Times New Roman" w:cs="Times New Roman"/>
                <w:sz w:val="24"/>
                <w:szCs w:val="24"/>
              </w:rPr>
            </w:pPr>
            <w:r w:rsidRPr="00BA6D66">
              <w:rPr>
                <w:rFonts w:ascii="Times New Roman" w:eastAsia="Times New Roman" w:hAnsi="Times New Roman" w:cs="Times New Roman"/>
                <w:sz w:val="24"/>
                <w:szCs w:val="24"/>
              </w:rPr>
              <w:t>Maiņas darījuma rezultātā nekustam</w:t>
            </w:r>
            <w:r w:rsidR="008F0D8D" w:rsidRPr="00BA6D66">
              <w:rPr>
                <w:rFonts w:ascii="Times New Roman" w:eastAsia="Times New Roman" w:hAnsi="Times New Roman" w:cs="Times New Roman"/>
                <w:sz w:val="24"/>
                <w:szCs w:val="24"/>
              </w:rPr>
              <w:t>ā</w:t>
            </w:r>
            <w:r w:rsidRPr="00BA6D66">
              <w:rPr>
                <w:rFonts w:ascii="Times New Roman" w:eastAsia="Times New Roman" w:hAnsi="Times New Roman" w:cs="Times New Roman"/>
                <w:sz w:val="24"/>
                <w:szCs w:val="24"/>
              </w:rPr>
              <w:t xml:space="preserve"> īpašum</w:t>
            </w:r>
            <w:r w:rsidR="008F0D8D" w:rsidRPr="00BA6D66">
              <w:rPr>
                <w:rFonts w:ascii="Times New Roman" w:eastAsia="Times New Roman" w:hAnsi="Times New Roman" w:cs="Times New Roman"/>
                <w:sz w:val="24"/>
                <w:szCs w:val="24"/>
              </w:rPr>
              <w:t>a</w:t>
            </w:r>
            <w:r w:rsidRPr="00BA6D66">
              <w:rPr>
                <w:rFonts w:ascii="Times New Roman" w:eastAsia="Times New Roman" w:hAnsi="Times New Roman" w:cs="Times New Roman"/>
                <w:sz w:val="24"/>
                <w:szCs w:val="24"/>
              </w:rPr>
              <w:t xml:space="preserve"> “Pakalnieši”, Vestienas pagastā, Madonas novadā (kadastra Nr. 7096 004 0101)</w:t>
            </w:r>
            <w:r w:rsidR="00C81920">
              <w:rPr>
                <w:rFonts w:ascii="Times New Roman" w:eastAsia="Times New Roman" w:hAnsi="Times New Roman" w:cs="Times New Roman"/>
                <w:sz w:val="24"/>
                <w:szCs w:val="24"/>
              </w:rPr>
              <w:t xml:space="preserve"> (tā </w:t>
            </w:r>
            <w:r w:rsidRPr="00BA6D66">
              <w:rPr>
                <w:rFonts w:ascii="Times New Roman" w:eastAsia="Times New Roman" w:hAnsi="Times New Roman" w:cs="Times New Roman"/>
                <w:sz w:val="24"/>
                <w:szCs w:val="24"/>
              </w:rPr>
              <w:t>tirgus vērtība 2018.</w:t>
            </w:r>
            <w:r w:rsidR="008F0D8D" w:rsidRPr="00BA6D66">
              <w:rPr>
                <w:rFonts w:ascii="Times New Roman" w:eastAsia="Times New Roman" w:hAnsi="Times New Roman" w:cs="Times New Roman"/>
                <w:sz w:val="24"/>
                <w:szCs w:val="24"/>
              </w:rPr>
              <w:t xml:space="preserve"> </w:t>
            </w:r>
            <w:r w:rsidRPr="00BA6D66">
              <w:rPr>
                <w:rFonts w:ascii="Times New Roman" w:eastAsia="Times New Roman" w:hAnsi="Times New Roman" w:cs="Times New Roman"/>
                <w:sz w:val="24"/>
                <w:szCs w:val="24"/>
              </w:rPr>
              <w:t>gada 12.</w:t>
            </w:r>
            <w:r w:rsidR="00C81920">
              <w:rPr>
                <w:rFonts w:ascii="Times New Roman" w:eastAsia="Times New Roman" w:hAnsi="Times New Roman" w:cs="Times New Roman"/>
                <w:sz w:val="24"/>
                <w:szCs w:val="24"/>
              </w:rPr>
              <w:t> </w:t>
            </w:r>
            <w:r w:rsidRPr="00BA6D66">
              <w:rPr>
                <w:rFonts w:ascii="Times New Roman" w:eastAsia="Times New Roman" w:hAnsi="Times New Roman" w:cs="Times New Roman"/>
                <w:sz w:val="24"/>
                <w:szCs w:val="24"/>
              </w:rPr>
              <w:t>jūnijā ir noteikta 92</w:t>
            </w:r>
            <w:r w:rsidR="00C81920">
              <w:rPr>
                <w:rFonts w:ascii="Times New Roman" w:eastAsia="Times New Roman" w:hAnsi="Times New Roman" w:cs="Times New Roman"/>
                <w:sz w:val="24"/>
                <w:szCs w:val="24"/>
              </w:rPr>
              <w:t> </w:t>
            </w:r>
            <w:r w:rsidRPr="00BA6D66">
              <w:rPr>
                <w:rFonts w:ascii="Times New Roman" w:eastAsia="Times New Roman" w:hAnsi="Times New Roman" w:cs="Times New Roman"/>
                <w:sz w:val="24"/>
                <w:szCs w:val="24"/>
              </w:rPr>
              <w:t xml:space="preserve">000 </w:t>
            </w:r>
            <w:r w:rsidRPr="00BA6D66">
              <w:rPr>
                <w:rFonts w:ascii="Times New Roman" w:eastAsia="Times New Roman" w:hAnsi="Times New Roman" w:cs="Times New Roman"/>
                <w:i/>
                <w:sz w:val="24"/>
                <w:szCs w:val="24"/>
              </w:rPr>
              <w:t>e</w:t>
            </w:r>
            <w:r w:rsidR="00C81920">
              <w:rPr>
                <w:rFonts w:ascii="Times New Roman" w:eastAsia="Times New Roman" w:hAnsi="Times New Roman" w:cs="Times New Roman"/>
                <w:i/>
                <w:sz w:val="24"/>
                <w:szCs w:val="24"/>
              </w:rPr>
              <w:t>u</w:t>
            </w:r>
            <w:r w:rsidRPr="00BA6D66">
              <w:rPr>
                <w:rFonts w:ascii="Times New Roman" w:eastAsia="Times New Roman" w:hAnsi="Times New Roman" w:cs="Times New Roman"/>
                <w:i/>
                <w:sz w:val="24"/>
                <w:szCs w:val="24"/>
              </w:rPr>
              <w:t>ro</w:t>
            </w:r>
            <w:r w:rsidR="008F0D8D" w:rsidRPr="00BA6D66">
              <w:rPr>
                <w:rFonts w:ascii="Times New Roman" w:eastAsia="Times New Roman" w:hAnsi="Times New Roman" w:cs="Times New Roman"/>
                <w:sz w:val="24"/>
                <w:szCs w:val="24"/>
              </w:rPr>
              <w:t xml:space="preserve"> </w:t>
            </w:r>
            <w:r w:rsidR="00C81920">
              <w:rPr>
                <w:rFonts w:ascii="Times New Roman" w:eastAsia="Times New Roman" w:hAnsi="Times New Roman" w:cs="Times New Roman"/>
                <w:sz w:val="24"/>
                <w:szCs w:val="24"/>
              </w:rPr>
              <w:t xml:space="preserve">apmērā) </w:t>
            </w:r>
            <w:r w:rsidR="008F0D8D" w:rsidRPr="00BA6D66">
              <w:rPr>
                <w:rFonts w:ascii="Times New Roman" w:eastAsia="Times New Roman" w:hAnsi="Times New Roman" w:cs="Times New Roman"/>
                <w:sz w:val="24"/>
                <w:szCs w:val="24"/>
              </w:rPr>
              <w:t xml:space="preserve">vietā tiks iegūti divi nekustamie īpašumi, kuru kopējā </w:t>
            </w:r>
            <w:r w:rsidR="008F0D8D" w:rsidRPr="00BA6D66">
              <w:rPr>
                <w:rFonts w:ascii="Times New Roman" w:hAnsi="Times New Roman" w:cs="Times New Roman"/>
                <w:sz w:val="24"/>
                <w:szCs w:val="24"/>
              </w:rPr>
              <w:t xml:space="preserve">tirgus vērtība </w:t>
            </w:r>
            <w:r w:rsidR="008F0D8D" w:rsidRPr="00BA6D66">
              <w:rPr>
                <w:rFonts w:ascii="Times New Roman" w:eastAsia="Times New Roman" w:hAnsi="Times New Roman" w:cs="Times New Roman"/>
                <w:sz w:val="24"/>
                <w:szCs w:val="24"/>
              </w:rPr>
              <w:t>2018. gada 12. jūnijā ir noteikta</w:t>
            </w:r>
            <w:r w:rsidR="008F0D8D" w:rsidRPr="00BA6D66">
              <w:rPr>
                <w:rFonts w:ascii="Times New Roman" w:hAnsi="Times New Roman" w:cs="Times New Roman"/>
                <w:sz w:val="24"/>
                <w:szCs w:val="24"/>
              </w:rPr>
              <w:t xml:space="preserve"> 99 300 </w:t>
            </w:r>
            <w:r w:rsidR="00961863" w:rsidRPr="00BA6D66">
              <w:rPr>
                <w:rFonts w:ascii="Times New Roman" w:hAnsi="Times New Roman" w:cs="Times New Roman"/>
                <w:i/>
                <w:sz w:val="24"/>
                <w:szCs w:val="24"/>
              </w:rPr>
              <w:t>e</w:t>
            </w:r>
            <w:r w:rsidR="00C81920">
              <w:rPr>
                <w:rFonts w:ascii="Times New Roman" w:hAnsi="Times New Roman" w:cs="Times New Roman"/>
                <w:i/>
                <w:sz w:val="24"/>
                <w:szCs w:val="24"/>
              </w:rPr>
              <w:t>u</w:t>
            </w:r>
            <w:r w:rsidR="00961863" w:rsidRPr="00BA6D66">
              <w:rPr>
                <w:rFonts w:ascii="Times New Roman" w:hAnsi="Times New Roman" w:cs="Times New Roman"/>
                <w:i/>
                <w:sz w:val="24"/>
                <w:szCs w:val="24"/>
              </w:rPr>
              <w:t>ro</w:t>
            </w:r>
            <w:r w:rsidR="00C81920">
              <w:rPr>
                <w:rFonts w:ascii="Times New Roman" w:hAnsi="Times New Roman" w:cs="Times New Roman"/>
                <w:i/>
                <w:sz w:val="24"/>
                <w:szCs w:val="24"/>
              </w:rPr>
              <w:t xml:space="preserve"> </w:t>
            </w:r>
            <w:r w:rsidR="00C81920">
              <w:rPr>
                <w:rFonts w:ascii="Times New Roman" w:hAnsi="Times New Roman" w:cs="Times New Roman"/>
                <w:sz w:val="24"/>
                <w:szCs w:val="24"/>
              </w:rPr>
              <w:t>apmērā</w:t>
            </w:r>
            <w:r w:rsidR="008F0D8D" w:rsidRPr="00BA6D66">
              <w:rPr>
                <w:rFonts w:ascii="Times New Roman" w:eastAsia="Times New Roman" w:hAnsi="Times New Roman" w:cs="Times New Roman"/>
                <w:sz w:val="24"/>
                <w:szCs w:val="24"/>
              </w:rPr>
              <w:t>:</w:t>
            </w:r>
            <w:r w:rsidR="008F0D8D" w:rsidRPr="00BA6D66">
              <w:rPr>
                <w:rFonts w:ascii="Arial" w:hAnsi="Arial" w:cs="Arial"/>
                <w:sz w:val="24"/>
                <w:szCs w:val="24"/>
              </w:rPr>
              <w:t xml:space="preserve"> </w:t>
            </w:r>
          </w:p>
          <w:p w:rsidR="008F0D8D" w:rsidRPr="00BA6D66" w:rsidRDefault="008F0D8D" w:rsidP="00296A49">
            <w:pPr>
              <w:pStyle w:val="Sarakstarindkopa"/>
              <w:numPr>
                <w:ilvl w:val="0"/>
                <w:numId w:val="31"/>
              </w:numPr>
              <w:autoSpaceDE w:val="0"/>
              <w:autoSpaceDN w:val="0"/>
              <w:adjustRightInd w:val="0"/>
              <w:spacing w:after="120"/>
              <w:contextualSpacing/>
              <w:jc w:val="both"/>
              <w:rPr>
                <w:rFonts w:ascii="Times New Roman" w:hAnsi="Times New Roman"/>
                <w:sz w:val="24"/>
                <w:szCs w:val="24"/>
              </w:rPr>
            </w:pPr>
            <w:r w:rsidRPr="00BA6D66">
              <w:rPr>
                <w:rFonts w:ascii="Times New Roman" w:hAnsi="Times New Roman"/>
                <w:sz w:val="24"/>
                <w:szCs w:val="24"/>
              </w:rPr>
              <w:t>nekustam</w:t>
            </w:r>
            <w:r w:rsidR="00C81920">
              <w:rPr>
                <w:rFonts w:ascii="Times New Roman" w:hAnsi="Times New Roman"/>
                <w:sz w:val="24"/>
                <w:szCs w:val="24"/>
              </w:rPr>
              <w:t>ais</w:t>
            </w:r>
            <w:r w:rsidRPr="00BA6D66">
              <w:rPr>
                <w:rFonts w:ascii="Times New Roman" w:hAnsi="Times New Roman"/>
                <w:sz w:val="24"/>
                <w:szCs w:val="24"/>
              </w:rPr>
              <w:t xml:space="preserve"> īpašum</w:t>
            </w:r>
            <w:r w:rsidR="00C81920">
              <w:rPr>
                <w:rFonts w:ascii="Times New Roman" w:hAnsi="Times New Roman"/>
                <w:sz w:val="24"/>
                <w:szCs w:val="24"/>
              </w:rPr>
              <w:t>s</w:t>
            </w:r>
            <w:r w:rsidRPr="00BA6D66">
              <w:rPr>
                <w:rFonts w:ascii="Times New Roman" w:hAnsi="Times New Roman"/>
                <w:sz w:val="24"/>
                <w:szCs w:val="24"/>
              </w:rPr>
              <w:t xml:space="preserve"> “Vitki” (kadastra Nr.9080 011 0074), kas sastāv no zemes vienības 8 ha platībā (zemes vienības kadastra apzīmējums 9080 011 0074) un trīs būvēm (būvju kadastra apzīmējumi 9080 011 0074 003, 9080 011 0074 004 un 9080 011 0074 </w:t>
            </w:r>
            <w:r w:rsidR="00961863" w:rsidRPr="00BA6D66">
              <w:rPr>
                <w:rFonts w:ascii="Times New Roman" w:hAnsi="Times New Roman"/>
                <w:sz w:val="24"/>
                <w:szCs w:val="24"/>
              </w:rPr>
              <w:t>005)</w:t>
            </w:r>
            <w:r w:rsidR="00C81920">
              <w:rPr>
                <w:rFonts w:ascii="Times New Roman" w:hAnsi="Times New Roman"/>
                <w:sz w:val="24"/>
                <w:szCs w:val="24"/>
              </w:rPr>
              <w:t xml:space="preserve"> un</w:t>
            </w:r>
            <w:r w:rsidR="00961863" w:rsidRPr="00BA6D66">
              <w:rPr>
                <w:rFonts w:ascii="Times New Roman" w:hAnsi="Times New Roman"/>
                <w:sz w:val="24"/>
                <w:szCs w:val="24"/>
              </w:rPr>
              <w:t xml:space="preserve"> ierakstīts </w:t>
            </w:r>
            <w:r w:rsidR="00961863" w:rsidRPr="00BA6D66">
              <w:rPr>
                <w:rFonts w:ascii="Times New Roman" w:hAnsi="Times New Roman"/>
                <w:bCs/>
                <w:iCs/>
                <w:sz w:val="24"/>
                <w:szCs w:val="24"/>
              </w:rPr>
              <w:t>Slampes pagasta zemesgrāmatas nodalījumā Nr. 218.</w:t>
            </w:r>
          </w:p>
          <w:p w:rsidR="0005441C" w:rsidRPr="00BA6D66" w:rsidRDefault="008F0D8D" w:rsidP="00296A49">
            <w:pPr>
              <w:pStyle w:val="Sarakstarindkopa"/>
              <w:numPr>
                <w:ilvl w:val="0"/>
                <w:numId w:val="31"/>
              </w:numPr>
              <w:autoSpaceDE w:val="0"/>
              <w:autoSpaceDN w:val="0"/>
              <w:adjustRightInd w:val="0"/>
              <w:spacing w:after="120"/>
              <w:contextualSpacing/>
              <w:jc w:val="both"/>
              <w:rPr>
                <w:rFonts w:ascii="Times New Roman" w:eastAsia="Times New Roman" w:hAnsi="Times New Roman"/>
                <w:sz w:val="24"/>
                <w:szCs w:val="24"/>
              </w:rPr>
            </w:pPr>
            <w:r w:rsidRPr="00BA6D66">
              <w:rPr>
                <w:rFonts w:ascii="Times New Roman" w:hAnsi="Times New Roman"/>
                <w:sz w:val="24"/>
                <w:szCs w:val="24"/>
              </w:rPr>
              <w:t>nekustam</w:t>
            </w:r>
            <w:r w:rsidR="00C81920">
              <w:rPr>
                <w:rFonts w:ascii="Times New Roman" w:hAnsi="Times New Roman"/>
                <w:sz w:val="24"/>
                <w:szCs w:val="24"/>
              </w:rPr>
              <w:t>ais</w:t>
            </w:r>
            <w:r w:rsidRPr="00BA6D66">
              <w:rPr>
                <w:rFonts w:ascii="Times New Roman" w:hAnsi="Times New Roman"/>
                <w:sz w:val="24"/>
                <w:szCs w:val="24"/>
              </w:rPr>
              <w:t xml:space="preserve"> īpašum</w:t>
            </w:r>
            <w:r w:rsidR="00C81920">
              <w:rPr>
                <w:rFonts w:ascii="Times New Roman" w:hAnsi="Times New Roman"/>
                <w:sz w:val="24"/>
                <w:szCs w:val="24"/>
              </w:rPr>
              <w:t>s</w:t>
            </w:r>
            <w:r w:rsidRPr="00BA6D66">
              <w:rPr>
                <w:rFonts w:ascii="Times New Roman" w:hAnsi="Times New Roman"/>
                <w:sz w:val="24"/>
                <w:szCs w:val="24"/>
              </w:rPr>
              <w:t xml:space="preserve"> “</w:t>
            </w:r>
            <w:proofErr w:type="spellStart"/>
            <w:r w:rsidRPr="00BA6D66">
              <w:rPr>
                <w:rFonts w:ascii="Times New Roman" w:hAnsi="Times New Roman"/>
                <w:sz w:val="24"/>
                <w:szCs w:val="24"/>
              </w:rPr>
              <w:t>Lielvitki</w:t>
            </w:r>
            <w:proofErr w:type="spellEnd"/>
            <w:r w:rsidRPr="00BA6D66">
              <w:rPr>
                <w:rFonts w:ascii="Times New Roman" w:hAnsi="Times New Roman"/>
                <w:sz w:val="24"/>
                <w:szCs w:val="24"/>
              </w:rPr>
              <w:t>” (kadastra Nr. 9080 011 0500), kas sastāv no 8</w:t>
            </w:r>
            <w:r w:rsidR="00C81920">
              <w:rPr>
                <w:rFonts w:ascii="Times New Roman" w:hAnsi="Times New Roman"/>
                <w:sz w:val="24"/>
                <w:szCs w:val="24"/>
              </w:rPr>
              <w:t>,</w:t>
            </w:r>
            <w:r w:rsidRPr="00BA6D66">
              <w:rPr>
                <w:rFonts w:ascii="Times New Roman" w:hAnsi="Times New Roman"/>
                <w:sz w:val="24"/>
                <w:szCs w:val="24"/>
              </w:rPr>
              <w:t>7 ha lielas zemes vienības ar kadastra apzīmējumu 9080</w:t>
            </w:r>
            <w:r w:rsidR="00C81920">
              <w:rPr>
                <w:rFonts w:ascii="Times New Roman" w:hAnsi="Times New Roman"/>
                <w:sz w:val="24"/>
                <w:szCs w:val="24"/>
              </w:rPr>
              <w:t> </w:t>
            </w:r>
            <w:r w:rsidRPr="00BA6D66">
              <w:rPr>
                <w:rFonts w:ascii="Times New Roman" w:hAnsi="Times New Roman"/>
                <w:sz w:val="24"/>
                <w:szCs w:val="24"/>
              </w:rPr>
              <w:t>011 0366</w:t>
            </w:r>
            <w:r w:rsidR="00C81920">
              <w:rPr>
                <w:rFonts w:ascii="Times New Roman" w:hAnsi="Times New Roman"/>
                <w:sz w:val="24"/>
                <w:szCs w:val="24"/>
              </w:rPr>
              <w:t xml:space="preserve"> un</w:t>
            </w:r>
            <w:r w:rsidR="00961863" w:rsidRPr="00BA6D66">
              <w:rPr>
                <w:rFonts w:ascii="Times New Roman" w:hAnsi="Times New Roman"/>
                <w:sz w:val="24"/>
                <w:szCs w:val="24"/>
              </w:rPr>
              <w:t xml:space="preserve"> ierakstīts </w:t>
            </w:r>
            <w:r w:rsidR="00961863" w:rsidRPr="00BA6D66">
              <w:rPr>
                <w:rFonts w:ascii="Times New Roman" w:hAnsi="Times New Roman"/>
                <w:bCs/>
                <w:iCs/>
                <w:sz w:val="24"/>
                <w:szCs w:val="24"/>
              </w:rPr>
              <w:t>Slampes pagasta zemesgrāmatas nodalījumā Nr. 1000 0057 7316.</w:t>
            </w:r>
          </w:p>
          <w:p w:rsidR="00BE00B1" w:rsidRDefault="0008510A" w:rsidP="00424CB0">
            <w:pPr>
              <w:pStyle w:val="Bezatstarpm"/>
              <w:jc w:val="both"/>
              <w:rPr>
                <w:rFonts w:ascii="Times New Roman" w:hAnsi="Times New Roman" w:cs="Times New Roman"/>
                <w:sz w:val="24"/>
                <w:szCs w:val="24"/>
              </w:rPr>
            </w:pPr>
            <w:r w:rsidRPr="00BA6D66">
              <w:rPr>
                <w:rFonts w:ascii="Times New Roman" w:eastAsia="Times New Roman" w:hAnsi="Times New Roman" w:cs="Times New Roman"/>
                <w:sz w:val="24"/>
                <w:szCs w:val="24"/>
              </w:rPr>
              <w:t>Ma</w:t>
            </w:r>
            <w:r w:rsidR="00026073" w:rsidRPr="00BA6D66">
              <w:rPr>
                <w:rFonts w:ascii="Times New Roman" w:eastAsia="Times New Roman" w:hAnsi="Times New Roman" w:cs="Times New Roman"/>
                <w:sz w:val="24"/>
                <w:szCs w:val="24"/>
              </w:rPr>
              <w:t>i</w:t>
            </w:r>
            <w:r w:rsidRPr="00BA6D66">
              <w:rPr>
                <w:rFonts w:ascii="Times New Roman" w:eastAsia="Times New Roman" w:hAnsi="Times New Roman" w:cs="Times New Roman"/>
                <w:sz w:val="24"/>
                <w:szCs w:val="24"/>
              </w:rPr>
              <w:t>ņas darījuma rezultāt</w:t>
            </w:r>
            <w:r w:rsidR="00872374" w:rsidRPr="00BA6D66">
              <w:rPr>
                <w:rFonts w:ascii="Times New Roman" w:eastAsia="Times New Roman" w:hAnsi="Times New Roman" w:cs="Times New Roman"/>
                <w:sz w:val="24"/>
                <w:szCs w:val="24"/>
              </w:rPr>
              <w:t xml:space="preserve">ā iegūtajos nekustamos īpašumos </w:t>
            </w:r>
            <w:r w:rsidR="00872374" w:rsidRPr="00BA6D66">
              <w:rPr>
                <w:rFonts w:ascii="Times New Roman" w:hAnsi="Times New Roman" w:cs="Times New Roman"/>
                <w:sz w:val="24"/>
                <w:szCs w:val="24"/>
              </w:rPr>
              <w:t>“</w:t>
            </w:r>
            <w:proofErr w:type="spellStart"/>
            <w:r w:rsidR="00872374" w:rsidRPr="00BA6D66">
              <w:rPr>
                <w:rFonts w:ascii="Times New Roman" w:hAnsi="Times New Roman" w:cs="Times New Roman"/>
                <w:sz w:val="24"/>
                <w:szCs w:val="24"/>
              </w:rPr>
              <w:t>Vitki</w:t>
            </w:r>
            <w:proofErr w:type="spellEnd"/>
            <w:r w:rsidR="00872374" w:rsidRPr="00BA6D66">
              <w:rPr>
                <w:rFonts w:ascii="Times New Roman" w:hAnsi="Times New Roman" w:cs="Times New Roman"/>
                <w:sz w:val="24"/>
                <w:szCs w:val="24"/>
              </w:rPr>
              <w:t>” un “</w:t>
            </w:r>
            <w:proofErr w:type="spellStart"/>
            <w:r w:rsidR="00872374" w:rsidRPr="00BA6D66">
              <w:rPr>
                <w:rFonts w:ascii="Times New Roman" w:hAnsi="Times New Roman" w:cs="Times New Roman"/>
                <w:sz w:val="24"/>
                <w:szCs w:val="24"/>
              </w:rPr>
              <w:t>Lielvitki</w:t>
            </w:r>
            <w:proofErr w:type="spellEnd"/>
            <w:r w:rsidR="00872374" w:rsidRPr="00BA6D66">
              <w:rPr>
                <w:rFonts w:ascii="Times New Roman" w:hAnsi="Times New Roman" w:cs="Times New Roman"/>
                <w:sz w:val="24"/>
                <w:szCs w:val="24"/>
              </w:rPr>
              <w:t xml:space="preserve">” </w:t>
            </w:r>
            <w:r w:rsidR="00872374" w:rsidRPr="00BA6D66">
              <w:rPr>
                <w:rFonts w:ascii="Times New Roman" w:eastAsia="Times New Roman" w:hAnsi="Times New Roman" w:cs="Times New Roman"/>
                <w:sz w:val="24"/>
                <w:szCs w:val="24"/>
              </w:rPr>
              <w:t xml:space="preserve">plānots </w:t>
            </w:r>
            <w:r w:rsidRPr="00BA6D66">
              <w:rPr>
                <w:rFonts w:ascii="Times New Roman" w:eastAsia="Times New Roman" w:hAnsi="Times New Roman" w:cs="Times New Roman"/>
                <w:sz w:val="24"/>
                <w:szCs w:val="24"/>
              </w:rPr>
              <w:t xml:space="preserve">nodrošināt </w:t>
            </w:r>
            <w:r w:rsidR="00872374" w:rsidRPr="00BA6D66">
              <w:rPr>
                <w:rFonts w:ascii="Times New Roman" w:eastAsia="Times New Roman" w:hAnsi="Times New Roman" w:cs="Times New Roman"/>
                <w:sz w:val="24"/>
                <w:szCs w:val="24"/>
              </w:rPr>
              <w:t xml:space="preserve">un attīstīt </w:t>
            </w:r>
            <w:r w:rsidRPr="00BA6D66">
              <w:rPr>
                <w:rFonts w:ascii="Times New Roman" w:eastAsia="Times New Roman" w:hAnsi="Times New Roman" w:cs="Times New Roman"/>
                <w:sz w:val="24"/>
                <w:szCs w:val="24"/>
              </w:rPr>
              <w:t xml:space="preserve">LLKC </w:t>
            </w:r>
            <w:r w:rsidRPr="00BA6D66">
              <w:rPr>
                <w:rFonts w:ascii="Times New Roman" w:hAnsi="Times New Roman" w:cs="Times New Roman"/>
                <w:sz w:val="24"/>
                <w:szCs w:val="24"/>
              </w:rPr>
              <w:t xml:space="preserve">filiāles „Meža konsultāciju pakalpojumu centrs” </w:t>
            </w:r>
            <w:r w:rsidR="00026073" w:rsidRPr="00BA6D66">
              <w:rPr>
                <w:rFonts w:ascii="Times New Roman" w:hAnsi="Times New Roman" w:cs="Times New Roman"/>
                <w:sz w:val="24"/>
                <w:szCs w:val="24"/>
              </w:rPr>
              <w:t>darbību</w:t>
            </w:r>
            <w:r w:rsidR="00C81920">
              <w:rPr>
                <w:rFonts w:ascii="Times New Roman" w:hAnsi="Times New Roman" w:cs="Times New Roman"/>
                <w:sz w:val="24"/>
                <w:szCs w:val="24"/>
              </w:rPr>
              <w:t>. Tā,</w:t>
            </w:r>
            <w:r w:rsidRPr="00BA6D66">
              <w:rPr>
                <w:rFonts w:ascii="Times New Roman" w:hAnsi="Times New Roman" w:cs="Times New Roman"/>
                <w:sz w:val="24"/>
                <w:szCs w:val="24"/>
              </w:rPr>
              <w:t xml:space="preserve"> </w:t>
            </w:r>
            <w:r w:rsidR="00026073" w:rsidRPr="00BA6D66">
              <w:rPr>
                <w:rFonts w:ascii="Times New Roman" w:hAnsi="Times New Roman" w:cs="Times New Roman"/>
                <w:sz w:val="24"/>
                <w:szCs w:val="24"/>
              </w:rPr>
              <w:t>pamatojoties uz</w:t>
            </w:r>
            <w:r w:rsidR="00026073" w:rsidRPr="00BA6D66">
              <w:rPr>
                <w:rFonts w:ascii="Times New Roman" w:hAnsi="Times New Roman" w:cs="Times New Roman"/>
                <w:i/>
                <w:sz w:val="24"/>
                <w:szCs w:val="24"/>
              </w:rPr>
              <w:t xml:space="preserve"> </w:t>
            </w:r>
            <w:r w:rsidR="00026073" w:rsidRPr="00BA6D66">
              <w:rPr>
                <w:rFonts w:ascii="Times New Roman" w:hAnsi="Times New Roman" w:cs="Times New Roman"/>
                <w:sz w:val="24"/>
                <w:szCs w:val="24"/>
              </w:rPr>
              <w:t>Lauksaimniecības un Lauku attīstības likuma 13. panta 8. daļas trešo punktu, īsteno valsts uzdevum</w:t>
            </w:r>
            <w:r w:rsidR="00C81920">
              <w:rPr>
                <w:rFonts w:ascii="Times New Roman" w:hAnsi="Times New Roman" w:cs="Times New Roman"/>
                <w:sz w:val="24"/>
                <w:szCs w:val="24"/>
              </w:rPr>
              <w:t>u</w:t>
            </w:r>
            <w:r w:rsidR="00026073" w:rsidRPr="00BA6D66">
              <w:rPr>
                <w:rFonts w:ascii="Times New Roman" w:hAnsi="Times New Roman" w:cs="Times New Roman"/>
                <w:sz w:val="24"/>
                <w:szCs w:val="24"/>
              </w:rPr>
              <w:t xml:space="preserve"> </w:t>
            </w:r>
            <w:r w:rsidR="00C81920">
              <w:rPr>
                <w:rFonts w:ascii="Times New Roman" w:hAnsi="Times New Roman" w:cs="Times New Roman"/>
                <w:sz w:val="24"/>
                <w:szCs w:val="24"/>
              </w:rPr>
              <w:t>–</w:t>
            </w:r>
            <w:r w:rsidR="00026073" w:rsidRPr="00BA6D66">
              <w:rPr>
                <w:rFonts w:ascii="Times New Roman" w:hAnsi="Times New Roman" w:cs="Times New Roman"/>
                <w:sz w:val="24"/>
                <w:szCs w:val="24"/>
              </w:rPr>
              <w:t xml:space="preserve"> </w:t>
            </w:r>
            <w:r w:rsidR="00026073" w:rsidRPr="00296A49">
              <w:rPr>
                <w:rFonts w:ascii="Times New Roman" w:hAnsi="Times New Roman" w:cs="Times New Roman"/>
                <w:sz w:val="24"/>
                <w:szCs w:val="24"/>
              </w:rPr>
              <w:t>lauksaimnieku, mežsaimnieku un meža īpašnieku informēšanu un apmācību par lauksaimniecības, lauku attīstības un mežsaimniecības jautājumiem, kā arī attiecīgo nozaru aktualitātēm,</w:t>
            </w:r>
            <w:r w:rsidR="00511370" w:rsidRPr="00296A49">
              <w:rPr>
                <w:rFonts w:ascii="Times New Roman" w:hAnsi="Times New Roman" w:cs="Times New Roman"/>
                <w:sz w:val="24"/>
                <w:szCs w:val="24"/>
              </w:rPr>
              <w:t xml:space="preserve"> </w:t>
            </w:r>
            <w:r w:rsidR="0017312C" w:rsidRPr="00BA6D66">
              <w:rPr>
                <w:rFonts w:ascii="Times New Roman" w:hAnsi="Times New Roman" w:cs="Times New Roman"/>
                <w:sz w:val="24"/>
                <w:szCs w:val="24"/>
              </w:rPr>
              <w:t xml:space="preserve">organizējot </w:t>
            </w:r>
            <w:r w:rsidR="00872374" w:rsidRPr="00BA6D66">
              <w:rPr>
                <w:rFonts w:ascii="Times New Roman" w:hAnsi="Times New Roman" w:cs="Times New Roman"/>
                <w:sz w:val="24"/>
                <w:szCs w:val="24"/>
              </w:rPr>
              <w:t xml:space="preserve">jauniegūtajā </w:t>
            </w:r>
            <w:r w:rsidR="0017312C" w:rsidRPr="00BA6D66">
              <w:rPr>
                <w:rFonts w:ascii="Times New Roman" w:hAnsi="Times New Roman" w:cs="Times New Roman"/>
                <w:sz w:val="24"/>
                <w:szCs w:val="24"/>
              </w:rPr>
              <w:t xml:space="preserve">nekustamajā īpašumā neformālās izglītības </w:t>
            </w:r>
            <w:r w:rsidR="00C81920">
              <w:rPr>
                <w:rFonts w:ascii="Times New Roman" w:hAnsi="Times New Roman" w:cs="Times New Roman"/>
                <w:sz w:val="24"/>
                <w:szCs w:val="24"/>
              </w:rPr>
              <w:t>pasākumus</w:t>
            </w:r>
            <w:r w:rsidR="0017312C" w:rsidRPr="00BA6D66">
              <w:rPr>
                <w:rFonts w:ascii="Times New Roman" w:hAnsi="Times New Roman" w:cs="Times New Roman"/>
                <w:sz w:val="24"/>
                <w:szCs w:val="24"/>
              </w:rPr>
              <w:t xml:space="preserve"> </w:t>
            </w:r>
            <w:r w:rsidR="00C81920">
              <w:rPr>
                <w:rFonts w:ascii="Times New Roman" w:hAnsi="Times New Roman" w:cs="Times New Roman"/>
                <w:sz w:val="24"/>
                <w:szCs w:val="24"/>
              </w:rPr>
              <w:t>(</w:t>
            </w:r>
            <w:r w:rsidR="0017312C" w:rsidRPr="00BA6D66">
              <w:rPr>
                <w:rFonts w:ascii="Times New Roman" w:hAnsi="Times New Roman" w:cs="Times New Roman"/>
                <w:sz w:val="24"/>
                <w:szCs w:val="24"/>
              </w:rPr>
              <w:t>skolēnu, jaunatnes un ģimeņu neformālo izglītošanu par mežu</w:t>
            </w:r>
            <w:r w:rsidR="00C81920">
              <w:rPr>
                <w:rFonts w:ascii="Times New Roman" w:hAnsi="Times New Roman" w:cs="Times New Roman"/>
                <w:sz w:val="24"/>
                <w:szCs w:val="24"/>
              </w:rPr>
              <w:t>)</w:t>
            </w:r>
            <w:r w:rsidR="0017312C" w:rsidRPr="00BA6D66">
              <w:rPr>
                <w:rFonts w:ascii="Times New Roman" w:hAnsi="Times New Roman" w:cs="Times New Roman"/>
                <w:sz w:val="24"/>
                <w:szCs w:val="24"/>
              </w:rPr>
              <w:t>, kā arī izmanto to apkārtnes meža īpašnieku, mednieku un mežstrādnieku informēšanas un apmācīb</w:t>
            </w:r>
            <w:r w:rsidR="00C81920">
              <w:rPr>
                <w:rFonts w:ascii="Times New Roman" w:hAnsi="Times New Roman" w:cs="Times New Roman"/>
                <w:sz w:val="24"/>
                <w:szCs w:val="24"/>
              </w:rPr>
              <w:t>as</w:t>
            </w:r>
            <w:r w:rsidR="0017312C" w:rsidRPr="00BA6D66">
              <w:rPr>
                <w:rFonts w:ascii="Times New Roman" w:hAnsi="Times New Roman" w:cs="Times New Roman"/>
                <w:sz w:val="24"/>
                <w:szCs w:val="24"/>
              </w:rPr>
              <w:t xml:space="preserve"> organizēšanai</w:t>
            </w:r>
            <w:r w:rsidR="00026073" w:rsidRPr="00BA6D66">
              <w:rPr>
                <w:rFonts w:ascii="Times New Roman" w:hAnsi="Times New Roman" w:cs="Times New Roman"/>
                <w:sz w:val="24"/>
                <w:szCs w:val="24"/>
              </w:rPr>
              <w:t>.</w:t>
            </w:r>
          </w:p>
          <w:p w:rsidR="000E1283" w:rsidRDefault="000E1283" w:rsidP="00424CB0">
            <w:pPr>
              <w:pStyle w:val="Bezatstarpm"/>
              <w:jc w:val="both"/>
              <w:rPr>
                <w:rFonts w:ascii="Times New Roman" w:hAnsi="Times New Roman" w:cs="Times New Roman"/>
                <w:sz w:val="24"/>
                <w:szCs w:val="24"/>
              </w:rPr>
            </w:pPr>
          </w:p>
          <w:p w:rsidR="00BE00B1" w:rsidRDefault="00BE00B1" w:rsidP="00424CB0">
            <w:pPr>
              <w:pStyle w:val="Bezatstarpm"/>
              <w:jc w:val="both"/>
              <w:rPr>
                <w:rFonts w:ascii="Times New Roman" w:hAnsi="Times New Roman" w:cs="Times New Roman"/>
                <w:bCs/>
                <w:sz w:val="24"/>
                <w:szCs w:val="24"/>
              </w:rPr>
            </w:pPr>
            <w:r w:rsidRPr="00BE00B1">
              <w:rPr>
                <w:rFonts w:ascii="Times New Roman" w:hAnsi="Times New Roman" w:cs="Times New Roman"/>
                <w:bCs/>
                <w:sz w:val="24"/>
                <w:szCs w:val="24"/>
              </w:rPr>
              <w:t xml:space="preserve">Ievērojot likumu normas, LLKC pamatkapitālā ir ieguldīta valsts manta (proti, valsts nekustamais īpašums </w:t>
            </w:r>
            <w:r w:rsidRPr="00BE00B1">
              <w:rPr>
                <w:rFonts w:ascii="Times New Roman" w:hAnsi="Times New Roman" w:cs="Times New Roman"/>
                <w:sz w:val="24"/>
                <w:szCs w:val="24"/>
              </w:rPr>
              <w:t>“Pakalnieši”</w:t>
            </w:r>
            <w:r w:rsidRPr="00BE00B1">
              <w:rPr>
                <w:rFonts w:ascii="Times New Roman" w:hAnsi="Times New Roman" w:cs="Times New Roman"/>
                <w:bCs/>
                <w:sz w:val="24"/>
                <w:szCs w:val="24"/>
              </w:rPr>
              <w:t>), kurai ar īpašnieka lēmumu noteikts īpašuma tiesību aprobežojums, kas nostiprināts zemesgrāmatā, tāpēc tas ir saistošs trešajām personām un liedz īpašuma ieguvējam brīvi rīkoties ar tiesiski iegūto mantu, atsavinot to citai personai, īstenojot maiņas darījumu.</w:t>
            </w:r>
          </w:p>
          <w:p w:rsidR="005C4324" w:rsidRPr="00BA6D66" w:rsidRDefault="005C4324" w:rsidP="00424CB0">
            <w:pPr>
              <w:pStyle w:val="Bezatstarpm"/>
              <w:jc w:val="both"/>
              <w:rPr>
                <w:rFonts w:ascii="Times New Roman" w:hAnsi="Times New Roman" w:cs="Times New Roman"/>
                <w:sz w:val="24"/>
                <w:szCs w:val="24"/>
              </w:rPr>
            </w:pPr>
          </w:p>
          <w:p w:rsidR="000E1283" w:rsidRPr="00BA6D66" w:rsidRDefault="000E1283" w:rsidP="00424CB0">
            <w:pPr>
              <w:pStyle w:val="Bezatstarpm"/>
              <w:jc w:val="both"/>
              <w:rPr>
                <w:rFonts w:ascii="Times New Roman" w:hAnsi="Times New Roman" w:cs="Times New Roman"/>
                <w:sz w:val="24"/>
                <w:szCs w:val="24"/>
              </w:rPr>
            </w:pPr>
          </w:p>
          <w:p w:rsidR="00DC260A" w:rsidRDefault="00424CB0" w:rsidP="00134960">
            <w:pPr>
              <w:pStyle w:val="naiskr"/>
              <w:tabs>
                <w:tab w:val="left" w:pos="142"/>
                <w:tab w:val="left" w:pos="425"/>
              </w:tabs>
              <w:spacing w:before="0" w:after="0"/>
              <w:ind w:right="143"/>
              <w:jc w:val="both"/>
            </w:pPr>
            <w:r w:rsidRPr="00BA6D66">
              <w:rPr>
                <w:bCs/>
              </w:rPr>
              <w:t>Maināmo nekustamo īpašumu nosacīto cenu starpība nepārsniedz 20 procentu</w:t>
            </w:r>
            <w:r w:rsidR="00106C50" w:rsidRPr="00BA6D66">
              <w:rPr>
                <w:bCs/>
              </w:rPr>
              <w:t>,</w:t>
            </w:r>
            <w:r w:rsidR="00D5146A">
              <w:rPr>
                <w:bCs/>
              </w:rPr>
              <w:t xml:space="preserve"> un</w:t>
            </w:r>
            <w:r w:rsidR="00FF47E9" w:rsidRPr="00BA6D66">
              <w:rPr>
                <w:bCs/>
              </w:rPr>
              <w:t xml:space="preserve"> maiņas rezultātā tiek iegūti īpašumi ar lielāko vērtību</w:t>
            </w:r>
            <w:r w:rsidRPr="00BA6D66">
              <w:rPr>
                <w:bCs/>
              </w:rPr>
              <w:t>.</w:t>
            </w:r>
            <w:r w:rsidR="00DC260A" w:rsidRPr="00BA6D66">
              <w:t xml:space="preserve"> </w:t>
            </w:r>
            <w:r w:rsidR="00D5146A">
              <w:t xml:space="preserve">Turklāt pēc </w:t>
            </w:r>
            <w:r w:rsidR="00D21153" w:rsidRPr="00BA6D66">
              <w:t>maiņas darījum</w:t>
            </w:r>
            <w:r w:rsidR="00D5146A">
              <w:t>a</w:t>
            </w:r>
            <w:r w:rsidR="00D21153" w:rsidRPr="00BA6D66">
              <w:t xml:space="preserve"> apmācības centr</w:t>
            </w:r>
            <w:r w:rsidR="00D5146A">
              <w:t>s atradīsies</w:t>
            </w:r>
            <w:r w:rsidR="00D21153" w:rsidRPr="00BA6D66">
              <w:t xml:space="preserve"> stratēģiski izdevīgā</w:t>
            </w:r>
            <w:r w:rsidR="00D45719" w:rsidRPr="00BA6D66">
              <w:t>kā</w:t>
            </w:r>
            <w:r w:rsidR="00D21153" w:rsidRPr="00BA6D66">
              <w:t xml:space="preserve"> atrašanās viet</w:t>
            </w:r>
            <w:r w:rsidR="00D5146A">
              <w:t>ā</w:t>
            </w:r>
            <w:r w:rsidR="00D21153" w:rsidRPr="00BA6D66">
              <w:t>, kas ļaus nodrošināt daudz efektīvāku īpašuma pārvaldību, jo samazināsies attālums līdz mācību objektam. Kopējais papildu ietaupījumu un ieņēmumu a</w:t>
            </w:r>
            <w:r w:rsidR="00D5146A">
              <w:t>pmērs</w:t>
            </w:r>
            <w:r w:rsidR="00D21153" w:rsidRPr="00BA6D66">
              <w:t xml:space="preserve"> atbilstoši LLKC aplēsēm </w:t>
            </w:r>
            <w:r w:rsidR="00106C50" w:rsidRPr="00BA6D66">
              <w:t>būtu</w:t>
            </w:r>
            <w:r w:rsidR="00D21153" w:rsidRPr="00BA6D66">
              <w:t xml:space="preserve"> aptuveni </w:t>
            </w:r>
            <w:r w:rsidR="00106C50" w:rsidRPr="00BA6D66">
              <w:t xml:space="preserve">17 742 </w:t>
            </w:r>
            <w:r w:rsidR="00106C50" w:rsidRPr="00BA6D66">
              <w:rPr>
                <w:i/>
              </w:rPr>
              <w:t>e</w:t>
            </w:r>
            <w:r w:rsidR="00D5146A">
              <w:rPr>
                <w:i/>
              </w:rPr>
              <w:t>u</w:t>
            </w:r>
            <w:r w:rsidR="00106C50" w:rsidRPr="00BA6D66">
              <w:rPr>
                <w:i/>
              </w:rPr>
              <w:t xml:space="preserve">ro </w:t>
            </w:r>
            <w:r w:rsidR="00D21153" w:rsidRPr="00BA6D66">
              <w:t>gadā.</w:t>
            </w:r>
          </w:p>
          <w:p w:rsidR="00134960" w:rsidRPr="00447738" w:rsidRDefault="00134960" w:rsidP="00134960">
            <w:pPr>
              <w:pStyle w:val="naiskr"/>
              <w:tabs>
                <w:tab w:val="left" w:pos="142"/>
                <w:tab w:val="left" w:pos="425"/>
              </w:tabs>
              <w:spacing w:before="0" w:after="0"/>
              <w:ind w:right="143"/>
              <w:jc w:val="both"/>
            </w:pPr>
          </w:p>
          <w:p w:rsidR="00F23B2E" w:rsidRPr="00D5146A" w:rsidRDefault="00DC260A" w:rsidP="00F23B2E">
            <w:pPr>
              <w:pStyle w:val="Bezatstarpm"/>
              <w:jc w:val="both"/>
              <w:rPr>
                <w:rFonts w:ascii="Times New Roman" w:hAnsi="Times New Roman" w:cs="Times New Roman"/>
                <w:sz w:val="24"/>
                <w:szCs w:val="24"/>
              </w:rPr>
            </w:pPr>
            <w:r w:rsidRPr="00447738">
              <w:rPr>
                <w:rFonts w:ascii="Times New Roman" w:hAnsi="Times New Roman" w:cs="Times New Roman"/>
                <w:sz w:val="24"/>
                <w:szCs w:val="24"/>
              </w:rPr>
              <w:t>Izvērtējot iespējamos rīcības variantus</w:t>
            </w:r>
            <w:r w:rsidR="00D21153" w:rsidRPr="00447738">
              <w:rPr>
                <w:rFonts w:ascii="Times New Roman" w:hAnsi="Times New Roman" w:cs="Times New Roman"/>
                <w:sz w:val="24"/>
                <w:szCs w:val="24"/>
              </w:rPr>
              <w:t xml:space="preserve"> un ekonomisko ieguvumu</w:t>
            </w:r>
            <w:r w:rsidRPr="00447738">
              <w:rPr>
                <w:rFonts w:ascii="Times New Roman" w:hAnsi="Times New Roman" w:cs="Times New Roman"/>
                <w:sz w:val="24"/>
                <w:szCs w:val="24"/>
              </w:rPr>
              <w:t>, l</w:t>
            </w:r>
            <w:r w:rsidR="001A3456" w:rsidRPr="00447738">
              <w:rPr>
                <w:rFonts w:ascii="Times New Roman" w:hAnsi="Times New Roman" w:cs="Times New Roman"/>
                <w:sz w:val="24"/>
                <w:szCs w:val="24"/>
              </w:rPr>
              <w:t xml:space="preserve">ai nodrošinātu </w:t>
            </w:r>
            <w:r w:rsidR="00424CB0" w:rsidRPr="00447738">
              <w:rPr>
                <w:rFonts w:ascii="Times New Roman" w:hAnsi="Times New Roman" w:cs="Times New Roman"/>
                <w:sz w:val="24"/>
                <w:szCs w:val="24"/>
              </w:rPr>
              <w:t>Atsavināšanas likuma normu</w:t>
            </w:r>
            <w:r w:rsidR="001A3456" w:rsidRPr="00447738">
              <w:rPr>
                <w:rFonts w:ascii="Times New Roman" w:hAnsi="Times New Roman" w:cs="Times New Roman"/>
                <w:sz w:val="24"/>
                <w:szCs w:val="24"/>
              </w:rPr>
              <w:t xml:space="preserve"> ievērošanu, </w:t>
            </w:r>
            <w:r w:rsidR="00BE00B1">
              <w:rPr>
                <w:rFonts w:ascii="Times New Roman" w:hAnsi="Times New Roman" w:cs="Times New Roman"/>
                <w:sz w:val="24"/>
                <w:szCs w:val="24"/>
              </w:rPr>
              <w:t xml:space="preserve">gadījumā, </w:t>
            </w:r>
            <w:r w:rsidR="00D5146A">
              <w:rPr>
                <w:rFonts w:ascii="Times New Roman" w:hAnsi="Times New Roman" w:cs="Times New Roman"/>
                <w:sz w:val="24"/>
                <w:szCs w:val="24"/>
              </w:rPr>
              <w:t>ja</w:t>
            </w:r>
            <w:r w:rsidR="00BE00B1">
              <w:rPr>
                <w:rFonts w:ascii="Times New Roman" w:hAnsi="Times New Roman" w:cs="Times New Roman"/>
                <w:sz w:val="24"/>
                <w:szCs w:val="24"/>
              </w:rPr>
              <w:t xml:space="preserve"> nekustamais īpašums vairs netiks izmantots valsts funkciju izpildes nodrošināšanai</w:t>
            </w:r>
            <w:r w:rsidR="00F23B2E">
              <w:rPr>
                <w:rFonts w:ascii="Times New Roman" w:hAnsi="Times New Roman" w:cs="Times New Roman"/>
                <w:sz w:val="24"/>
                <w:szCs w:val="24"/>
              </w:rPr>
              <w:t>,</w:t>
            </w:r>
            <w:r w:rsidR="00BE00B1">
              <w:rPr>
                <w:rFonts w:ascii="Times New Roman" w:hAnsi="Times New Roman" w:cs="Times New Roman"/>
                <w:sz w:val="24"/>
                <w:szCs w:val="24"/>
              </w:rPr>
              <w:t xml:space="preserve"> </w:t>
            </w:r>
            <w:r w:rsidR="00F23B2E" w:rsidRPr="00447738">
              <w:rPr>
                <w:rFonts w:ascii="Times New Roman" w:hAnsi="Times New Roman" w:cs="Times New Roman"/>
                <w:bCs/>
                <w:sz w:val="24"/>
                <w:szCs w:val="24"/>
              </w:rPr>
              <w:t xml:space="preserve">LLKC </w:t>
            </w:r>
            <w:r w:rsidR="00F23B2E" w:rsidRPr="00134960">
              <w:rPr>
                <w:rFonts w:ascii="Times New Roman" w:hAnsi="Times New Roman" w:cs="Times New Roman"/>
                <w:bCs/>
                <w:sz w:val="24"/>
                <w:szCs w:val="24"/>
              </w:rPr>
              <w:t>valsts</w:t>
            </w:r>
            <w:r w:rsidR="00F23B2E">
              <w:rPr>
                <w:rFonts w:ascii="Times New Roman" w:hAnsi="Times New Roman" w:cs="Times New Roman"/>
                <w:bCs/>
                <w:sz w:val="24"/>
                <w:szCs w:val="24"/>
              </w:rPr>
              <w:t xml:space="preserve"> </w:t>
            </w:r>
            <w:r w:rsidR="00F23B2E" w:rsidRPr="00447738">
              <w:rPr>
                <w:rFonts w:ascii="Times New Roman" w:hAnsi="Times New Roman" w:cs="Times New Roman"/>
                <w:bCs/>
                <w:sz w:val="24"/>
                <w:szCs w:val="24"/>
              </w:rPr>
              <w:t>kapitāla daļas turētāj</w:t>
            </w:r>
            <w:r w:rsidR="00F23B2E" w:rsidRPr="00447738">
              <w:rPr>
                <w:rFonts w:ascii="Times New Roman" w:hAnsi="Times New Roman" w:cs="Times New Roman"/>
                <w:sz w:val="24"/>
                <w:szCs w:val="24"/>
              </w:rPr>
              <w:t>a Zemkopības ministrija, pēc maiņas darījuma pabeigšanas</w:t>
            </w:r>
            <w:r w:rsidR="00F23B2E">
              <w:rPr>
                <w:rFonts w:ascii="Times New Roman" w:hAnsi="Times New Roman" w:cs="Times New Roman"/>
                <w:sz w:val="24"/>
                <w:szCs w:val="24"/>
              </w:rPr>
              <w:t xml:space="preserve"> </w:t>
            </w:r>
            <w:r w:rsidR="00D5146A">
              <w:rPr>
                <w:rFonts w:ascii="Times New Roman" w:hAnsi="Times New Roman" w:cs="Times New Roman"/>
                <w:sz w:val="24"/>
                <w:szCs w:val="24"/>
              </w:rPr>
              <w:t>reģistrējo</w:t>
            </w:r>
            <w:r w:rsidR="000B4C60" w:rsidRPr="00134960">
              <w:rPr>
                <w:rFonts w:ascii="Times New Roman" w:hAnsi="Times New Roman" w:cs="Times New Roman"/>
                <w:sz w:val="24"/>
                <w:szCs w:val="24"/>
              </w:rPr>
              <w:t>t</w:t>
            </w:r>
            <w:r w:rsidR="00BC5903" w:rsidRPr="00BC5903">
              <w:rPr>
                <w:rFonts w:ascii="Times New Roman" w:hAnsi="Times New Roman" w:cs="Times New Roman"/>
                <w:b/>
                <w:sz w:val="24"/>
                <w:szCs w:val="24"/>
              </w:rPr>
              <w:t xml:space="preserve"> </w:t>
            </w:r>
            <w:r w:rsidR="00F23B2E">
              <w:rPr>
                <w:rFonts w:ascii="Times New Roman" w:hAnsi="Times New Roman" w:cs="Times New Roman"/>
                <w:sz w:val="24"/>
                <w:szCs w:val="24"/>
              </w:rPr>
              <w:t>jauniegūto īpašumu z</w:t>
            </w:r>
            <w:r w:rsidR="00F23B2E" w:rsidRPr="00447738">
              <w:rPr>
                <w:rFonts w:ascii="Times New Roman" w:hAnsi="Times New Roman" w:cs="Times New Roman"/>
                <w:sz w:val="24"/>
                <w:szCs w:val="24"/>
              </w:rPr>
              <w:t>emesgrāmat</w:t>
            </w:r>
            <w:r w:rsidR="00F23B2E">
              <w:rPr>
                <w:rFonts w:ascii="Times New Roman" w:hAnsi="Times New Roman" w:cs="Times New Roman"/>
                <w:sz w:val="24"/>
                <w:szCs w:val="24"/>
              </w:rPr>
              <w:t>ā</w:t>
            </w:r>
            <w:r w:rsidR="00D5146A">
              <w:rPr>
                <w:rFonts w:ascii="Times New Roman" w:hAnsi="Times New Roman" w:cs="Times New Roman"/>
                <w:sz w:val="24"/>
                <w:szCs w:val="24"/>
              </w:rPr>
              <w:t>,</w:t>
            </w:r>
            <w:r w:rsidR="00F23B2E">
              <w:rPr>
                <w:rFonts w:ascii="Times New Roman" w:hAnsi="Times New Roman" w:cs="Times New Roman"/>
                <w:sz w:val="24"/>
                <w:szCs w:val="24"/>
              </w:rPr>
              <w:t xml:space="preserve"> </w:t>
            </w:r>
            <w:r w:rsidR="00BC5903" w:rsidRPr="00134960">
              <w:rPr>
                <w:rFonts w:ascii="Times New Roman" w:hAnsi="Times New Roman" w:cs="Times New Roman"/>
                <w:sz w:val="24"/>
                <w:szCs w:val="24"/>
              </w:rPr>
              <w:t xml:space="preserve">uzdos LLKC valsts kapitāla daļas turētāja pārstāvim nodrošināt, </w:t>
            </w:r>
            <w:r w:rsidR="00D5146A">
              <w:rPr>
                <w:rFonts w:ascii="Times New Roman" w:hAnsi="Times New Roman" w:cs="Times New Roman"/>
                <w:sz w:val="24"/>
                <w:szCs w:val="24"/>
              </w:rPr>
              <w:t>lai</w:t>
            </w:r>
            <w:r w:rsidR="00BC5903" w:rsidRPr="00134960">
              <w:rPr>
                <w:rFonts w:ascii="Times New Roman" w:hAnsi="Times New Roman" w:cs="Times New Roman"/>
                <w:sz w:val="24"/>
                <w:szCs w:val="24"/>
              </w:rPr>
              <w:t xml:space="preserve"> zemesgrāmatā iesniedzamajā nostiprinājuma lūgumā tiek ierakstīts šāds apgrūtinājums “tiek nodoti valstij, ja tie atbilstoši Komerclikumā noteiktajām normām vairs nav nepieciešami sabiedrības ar ierobežotu atbildību "Latvijas Lauku konsultāciju un izglītības centrs" funkciju īstenošanai”</w:t>
            </w:r>
            <w:r w:rsidR="00D5146A">
              <w:rPr>
                <w:rFonts w:ascii="Times New Roman" w:hAnsi="Times New Roman" w:cs="Times New Roman"/>
                <w:sz w:val="24"/>
                <w:szCs w:val="24"/>
              </w:rPr>
              <w:t>.</w:t>
            </w:r>
            <w:r w:rsidR="00F52171" w:rsidRPr="00134960">
              <w:rPr>
                <w:rFonts w:ascii="Times New Roman" w:hAnsi="Times New Roman" w:cs="Times New Roman"/>
                <w:sz w:val="24"/>
                <w:szCs w:val="24"/>
              </w:rPr>
              <w:t xml:space="preserve"> </w:t>
            </w:r>
            <w:r w:rsidR="00D5146A">
              <w:rPr>
                <w:rFonts w:ascii="Times New Roman" w:hAnsi="Times New Roman" w:cs="Times New Roman"/>
                <w:sz w:val="24"/>
                <w:szCs w:val="24"/>
              </w:rPr>
              <w:t>T</w:t>
            </w:r>
            <w:r w:rsidR="00F52171" w:rsidRPr="00134960">
              <w:rPr>
                <w:rFonts w:ascii="Times New Roman" w:hAnsi="Times New Roman" w:cs="Times New Roman"/>
                <w:sz w:val="24"/>
                <w:szCs w:val="24"/>
              </w:rPr>
              <w:t>ād</w:t>
            </w:r>
            <w:r w:rsidR="00D5146A">
              <w:rPr>
                <w:rFonts w:ascii="Times New Roman" w:hAnsi="Times New Roman" w:cs="Times New Roman"/>
                <w:sz w:val="24"/>
                <w:szCs w:val="24"/>
              </w:rPr>
              <w:t>ē</w:t>
            </w:r>
            <w:r w:rsidR="00F52171" w:rsidRPr="00134960">
              <w:rPr>
                <w:rFonts w:ascii="Times New Roman" w:hAnsi="Times New Roman" w:cs="Times New Roman"/>
                <w:sz w:val="24"/>
                <w:szCs w:val="24"/>
              </w:rPr>
              <w:t xml:space="preserve">jādi </w:t>
            </w:r>
            <w:r w:rsidR="00D5146A">
              <w:rPr>
                <w:rFonts w:ascii="Times New Roman" w:hAnsi="Times New Roman" w:cs="Times New Roman"/>
                <w:sz w:val="24"/>
                <w:szCs w:val="24"/>
              </w:rPr>
              <w:t xml:space="preserve">tiks </w:t>
            </w:r>
            <w:r w:rsidR="00F52171" w:rsidRPr="00134960">
              <w:rPr>
                <w:rFonts w:ascii="Times New Roman" w:hAnsi="Times New Roman" w:cs="Times New Roman"/>
                <w:sz w:val="24"/>
                <w:szCs w:val="24"/>
              </w:rPr>
              <w:t>nodrošin</w:t>
            </w:r>
            <w:r w:rsidR="00D5146A">
              <w:rPr>
                <w:rFonts w:ascii="Times New Roman" w:hAnsi="Times New Roman" w:cs="Times New Roman"/>
                <w:sz w:val="24"/>
                <w:szCs w:val="24"/>
              </w:rPr>
              <w:t>āta</w:t>
            </w:r>
            <w:r w:rsidR="00F52171" w:rsidRPr="00134960">
              <w:rPr>
                <w:rFonts w:ascii="Times New Roman" w:hAnsi="Times New Roman" w:cs="Times New Roman"/>
                <w:sz w:val="24"/>
                <w:szCs w:val="24"/>
              </w:rPr>
              <w:t xml:space="preserve"> ar </w:t>
            </w:r>
            <w:r w:rsidR="00F52171" w:rsidRPr="00134960">
              <w:rPr>
                <w:rFonts w:ascii="Times New Roman" w:hAnsi="Times New Roman" w:cs="Times New Roman"/>
                <w:sz w:val="24"/>
                <w:szCs w:val="24"/>
                <w:bdr w:val="none" w:sz="0" w:space="0" w:color="auto" w:frame="1"/>
              </w:rPr>
              <w:t>Ministru kabineta 2012. gada 20. marta sēdes protokollēmumu (prot.</w:t>
            </w:r>
            <w:r w:rsidR="00D5146A">
              <w:rPr>
                <w:rFonts w:ascii="Times New Roman" w:hAnsi="Times New Roman" w:cs="Times New Roman"/>
                <w:sz w:val="24"/>
                <w:szCs w:val="24"/>
                <w:bdr w:val="none" w:sz="0" w:space="0" w:color="auto" w:frame="1"/>
              </w:rPr>
              <w:t> </w:t>
            </w:r>
            <w:r w:rsidR="00F52171" w:rsidRPr="00134960">
              <w:rPr>
                <w:rFonts w:ascii="Times New Roman" w:hAnsi="Times New Roman" w:cs="Times New Roman"/>
                <w:sz w:val="24"/>
                <w:szCs w:val="24"/>
                <w:bdr w:val="none" w:sz="0" w:space="0" w:color="auto" w:frame="1"/>
              </w:rPr>
              <w:t>Nr.16, 29.§, TA-3160) noteikt</w:t>
            </w:r>
            <w:r w:rsidR="00D5146A">
              <w:rPr>
                <w:rFonts w:ascii="Times New Roman" w:hAnsi="Times New Roman" w:cs="Times New Roman"/>
                <w:sz w:val="24"/>
                <w:szCs w:val="24"/>
                <w:bdr w:val="none" w:sz="0" w:space="0" w:color="auto" w:frame="1"/>
              </w:rPr>
              <w:t>ā</w:t>
            </w:r>
            <w:r w:rsidR="00F52171" w:rsidRPr="00134960">
              <w:rPr>
                <w:rFonts w:ascii="Times New Roman" w:hAnsi="Times New Roman" w:cs="Times New Roman"/>
                <w:sz w:val="24"/>
                <w:szCs w:val="24"/>
                <w:bdr w:val="none" w:sz="0" w:space="0" w:color="auto" w:frame="1"/>
              </w:rPr>
              <w:t xml:space="preserve"> praks</w:t>
            </w:r>
            <w:r w:rsidR="00D5146A">
              <w:rPr>
                <w:rFonts w:ascii="Times New Roman" w:hAnsi="Times New Roman" w:cs="Times New Roman"/>
                <w:sz w:val="24"/>
                <w:szCs w:val="24"/>
                <w:bdr w:val="none" w:sz="0" w:space="0" w:color="auto" w:frame="1"/>
              </w:rPr>
              <w:t>e:</w:t>
            </w:r>
            <w:r w:rsidR="00F52171" w:rsidRPr="00134960">
              <w:rPr>
                <w:rFonts w:ascii="Times New Roman" w:hAnsi="Times New Roman" w:cs="Times New Roman"/>
                <w:sz w:val="24"/>
                <w:szCs w:val="24"/>
                <w:bdr w:val="none" w:sz="0" w:space="0" w:color="auto" w:frame="1"/>
              </w:rPr>
              <w:t xml:space="preserve"> </w:t>
            </w:r>
            <w:r w:rsidR="00F52171" w:rsidRPr="00296A49">
              <w:rPr>
                <w:rFonts w:ascii="Times New Roman" w:hAnsi="Times New Roman" w:cs="Times New Roman"/>
                <w:sz w:val="24"/>
                <w:szCs w:val="24"/>
              </w:rPr>
              <w:t>ja ministrijas gatavo rīkojuma projektu par valsts nekustamo īpašumu ieguldīšanu valsts kapitālsabiedrību pamatkapitālā, rīkojuma projektā jāparedz uzdevums atbildīgajai ministrijai kā kapitāldaļu turētājai nodrošināt, ka pamatkapitālā ieguldītie valsts nekustamie īpašumi tiek dzēsti no pamatkapitāla un bez atlīdzības atsavināti atpakaļ valstij, ja tie vairs nav nepieciešami attiecīgās kapitālsabiedrības funkciju īstenošanai, atbilstoši Komerclikumā normām.</w:t>
            </w:r>
          </w:p>
          <w:p w:rsidR="00F23B2E" w:rsidRDefault="00F23B2E" w:rsidP="00F23B2E">
            <w:pPr>
              <w:pStyle w:val="Bezatstarpm"/>
              <w:jc w:val="both"/>
              <w:rPr>
                <w:rFonts w:ascii="Times New Roman" w:hAnsi="Times New Roman" w:cs="Times New Roman"/>
                <w:sz w:val="24"/>
                <w:szCs w:val="24"/>
              </w:rPr>
            </w:pPr>
          </w:p>
          <w:p w:rsidR="00230659" w:rsidRPr="009E457F" w:rsidRDefault="00C003B9" w:rsidP="00134960">
            <w:pPr>
              <w:pStyle w:val="naiskr"/>
              <w:tabs>
                <w:tab w:val="left" w:pos="142"/>
                <w:tab w:val="left" w:pos="425"/>
              </w:tabs>
              <w:spacing w:before="0" w:after="0"/>
              <w:ind w:right="143"/>
              <w:jc w:val="both"/>
              <w:rPr>
                <w:rFonts w:eastAsia="Times New Roman"/>
              </w:rPr>
            </w:pPr>
            <w:r w:rsidRPr="00447738">
              <w:t xml:space="preserve">MK </w:t>
            </w:r>
            <w:r w:rsidR="000B4C60">
              <w:t xml:space="preserve">rīkojuma </w:t>
            </w:r>
            <w:r w:rsidRPr="00447738">
              <w:t>projekt</w:t>
            </w:r>
            <w:r w:rsidR="00D5146A">
              <w:t>i</w:t>
            </w:r>
            <w:r w:rsidRPr="00447738">
              <w:t xml:space="preserve"> </w:t>
            </w:r>
            <w:r w:rsidR="00D5146A">
              <w:t>sagatavoti</w:t>
            </w:r>
            <w:r w:rsidR="00EF2785" w:rsidRPr="00447738">
              <w:t xml:space="preserve">, lai novērstu </w:t>
            </w:r>
            <w:r w:rsidR="00D5146A">
              <w:t>situāciju</w:t>
            </w:r>
            <w:r w:rsidRPr="00447738">
              <w:t>, ka</w:t>
            </w:r>
            <w:r w:rsidR="00D5146A">
              <w:t>d</w:t>
            </w:r>
            <w:r w:rsidRPr="00447738">
              <w:t xml:space="preserve"> </w:t>
            </w:r>
            <w:r w:rsidRPr="00447738">
              <w:rPr>
                <w:bCs/>
              </w:rPr>
              <w:t>īpašuma ieguvējam noteikt</w:t>
            </w:r>
            <w:r w:rsidR="00C9320D" w:rsidRPr="00447738">
              <w:rPr>
                <w:bCs/>
              </w:rPr>
              <w:t>s tiesību ierobežojums izmantot (</w:t>
            </w:r>
            <w:r w:rsidRPr="00447738">
              <w:rPr>
                <w:bCs/>
              </w:rPr>
              <w:t>izlietot</w:t>
            </w:r>
            <w:r w:rsidR="00C9320D" w:rsidRPr="00447738">
              <w:rPr>
                <w:bCs/>
              </w:rPr>
              <w:t>)</w:t>
            </w:r>
            <w:r w:rsidRPr="00447738">
              <w:rPr>
                <w:bCs/>
              </w:rPr>
              <w:t xml:space="preserve"> īpašumā </w:t>
            </w:r>
            <w:r w:rsidR="00872374" w:rsidRPr="00447738">
              <w:rPr>
                <w:bCs/>
              </w:rPr>
              <w:t>tiesiski</w:t>
            </w:r>
            <w:r w:rsidR="00872374" w:rsidRPr="00447738" w:rsidDel="00872374">
              <w:rPr>
                <w:bCs/>
              </w:rPr>
              <w:t xml:space="preserve"> </w:t>
            </w:r>
            <w:r w:rsidR="00872374" w:rsidRPr="00447738">
              <w:rPr>
                <w:bCs/>
              </w:rPr>
              <w:t xml:space="preserve">iegūtu </w:t>
            </w:r>
            <w:r w:rsidRPr="00447738">
              <w:rPr>
                <w:bCs/>
              </w:rPr>
              <w:t xml:space="preserve">mantu, </w:t>
            </w:r>
            <w:r w:rsidR="00C9320D" w:rsidRPr="00447738">
              <w:rPr>
                <w:bCs/>
              </w:rPr>
              <w:t xml:space="preserve">tā </w:t>
            </w:r>
            <w:r w:rsidR="00EB1953" w:rsidRPr="00447738">
              <w:rPr>
                <w:bCs/>
              </w:rPr>
              <w:t>nodrošinot kapitālsabiedrības rīcības iespēju atbilstoši</w:t>
            </w:r>
            <w:r w:rsidRPr="00447738">
              <w:rPr>
                <w:bCs/>
              </w:rPr>
              <w:t xml:space="preserve"> Komerclikuma un </w:t>
            </w:r>
            <w:r w:rsidRPr="00447738">
              <w:t>Publiskas personas kapitāla daļu un kapitālsabiedrību pārvaldības likuma</w:t>
            </w:r>
            <w:r w:rsidRPr="00447738">
              <w:rPr>
                <w:bCs/>
              </w:rPr>
              <w:t xml:space="preserve"> normām</w:t>
            </w:r>
            <w:r w:rsidR="00C643C1" w:rsidRPr="00447738">
              <w:rPr>
                <w:bCs/>
              </w:rPr>
              <w:t xml:space="preserve"> izmantot sabiedrības komercdarbībā tai piederošu īpašumu un darījuma rezultātā ieguldīto mantu, kas kļuvus</w:t>
            </w:r>
            <w:r w:rsidR="00D5146A">
              <w:rPr>
                <w:bCs/>
              </w:rPr>
              <w:t>i</w:t>
            </w:r>
            <w:r w:rsidR="00C643C1" w:rsidRPr="00447738">
              <w:rPr>
                <w:bCs/>
              </w:rPr>
              <w:t xml:space="preserve"> </w:t>
            </w:r>
            <w:r w:rsidR="00605571" w:rsidRPr="00134960">
              <w:rPr>
                <w:bCs/>
              </w:rPr>
              <w:t>nepiemērota</w:t>
            </w:r>
            <w:r w:rsidR="00C643C1" w:rsidRPr="00134960">
              <w:rPr>
                <w:bCs/>
              </w:rPr>
              <w:t xml:space="preserve"> </w:t>
            </w:r>
            <w:r w:rsidR="00C643C1" w:rsidRPr="00447738">
              <w:rPr>
                <w:bCs/>
              </w:rPr>
              <w:t xml:space="preserve">funkciju </w:t>
            </w:r>
            <w:r w:rsidR="00D5146A">
              <w:rPr>
                <w:bCs/>
              </w:rPr>
              <w:t>izpilde</w:t>
            </w:r>
            <w:r w:rsidR="00C643C1" w:rsidRPr="00447738">
              <w:rPr>
                <w:bCs/>
              </w:rPr>
              <w:t xml:space="preserve">i, </w:t>
            </w:r>
            <w:r w:rsidR="00D5146A" w:rsidRPr="00447738">
              <w:rPr>
                <w:bCs/>
              </w:rPr>
              <w:t xml:space="preserve"> mainīt </w:t>
            </w:r>
            <w:r w:rsidR="00C643C1" w:rsidRPr="00447738">
              <w:rPr>
                <w:bCs/>
              </w:rPr>
              <w:t>pret citu noderīgu mantu</w:t>
            </w:r>
            <w:r w:rsidR="00D45719" w:rsidRPr="00447738">
              <w:rPr>
                <w:bCs/>
              </w:rPr>
              <w:t>, vienlaikus ne</w:t>
            </w:r>
            <w:r w:rsidR="00D5146A">
              <w:rPr>
                <w:bCs/>
              </w:rPr>
              <w:t>izdarot</w:t>
            </w:r>
            <w:r w:rsidR="00D45719" w:rsidRPr="00447738">
              <w:rPr>
                <w:bCs/>
              </w:rPr>
              <w:t xml:space="preserve"> </w:t>
            </w:r>
            <w:r w:rsidR="00D5146A" w:rsidRPr="00447738">
              <w:rPr>
                <w:bCs/>
              </w:rPr>
              <w:t xml:space="preserve"> izmaiņas </w:t>
            </w:r>
            <w:r w:rsidR="00D45719" w:rsidRPr="00447738">
              <w:rPr>
                <w:bCs/>
              </w:rPr>
              <w:t>pamatkapitāl</w:t>
            </w:r>
            <w:r w:rsidR="00D5146A">
              <w:rPr>
                <w:bCs/>
              </w:rPr>
              <w:t>ā</w:t>
            </w:r>
            <w:r w:rsidRPr="00447738">
              <w:rPr>
                <w:bCs/>
              </w:rPr>
              <w:t>.</w:t>
            </w:r>
          </w:p>
          <w:p w:rsidR="00D830A1" w:rsidRPr="00723AEB" w:rsidRDefault="002C4612" w:rsidP="00D830A1">
            <w:pPr>
              <w:pStyle w:val="naiskr"/>
              <w:tabs>
                <w:tab w:val="left" w:pos="142"/>
                <w:tab w:val="left" w:pos="425"/>
              </w:tabs>
              <w:spacing w:before="0" w:after="0"/>
              <w:ind w:right="143"/>
              <w:jc w:val="both"/>
              <w:rPr>
                <w:rFonts w:eastAsiaTheme="minorEastAsia"/>
                <w:i/>
              </w:rPr>
            </w:pPr>
            <w:r>
              <w:rPr>
                <w:bCs/>
              </w:rPr>
              <w:t xml:space="preserve">  </w:t>
            </w:r>
          </w:p>
          <w:p w:rsidR="00C26FD5" w:rsidRPr="009E457F" w:rsidRDefault="00C26FD5" w:rsidP="00D830A1">
            <w:pPr>
              <w:pStyle w:val="naiskr"/>
              <w:tabs>
                <w:tab w:val="left" w:pos="142"/>
                <w:tab w:val="left" w:pos="425"/>
              </w:tabs>
              <w:spacing w:before="0" w:after="0"/>
              <w:ind w:right="143"/>
              <w:jc w:val="both"/>
            </w:pPr>
            <w:r w:rsidRPr="009E457F">
              <w:t>Zemesgrāmatu likums</w:t>
            </w:r>
            <w:r w:rsidR="00CF66C0" w:rsidRPr="009E457F">
              <w:t xml:space="preserve"> 44. pant</w:t>
            </w:r>
            <w:r w:rsidRPr="009E457F">
              <w:t>s un 45. pant</w:t>
            </w:r>
            <w:r w:rsidR="00D5146A">
              <w:t>ā</w:t>
            </w:r>
            <w:r w:rsidRPr="009E457F">
              <w:t xml:space="preserve"> no</w:t>
            </w:r>
            <w:r w:rsidR="00D5146A">
              <w:t>teikts</w:t>
            </w:r>
            <w:r w:rsidRPr="009E457F">
              <w:t>, ka atzīmju veidā nostiprina tiesību nodrošinājumus un aprobežojumus</w:t>
            </w:r>
            <w:r w:rsidRPr="00723AEB">
              <w:rPr>
                <w:i/>
              </w:rPr>
              <w:t xml:space="preserve"> </w:t>
            </w:r>
            <w:r w:rsidRPr="00723AEB">
              <w:t>ar īpašnieka piekrišanu</w:t>
            </w:r>
            <w:r w:rsidRPr="009E457F">
              <w:t xml:space="preserve">. </w:t>
            </w:r>
            <w:r w:rsidRPr="00723AEB">
              <w:t>Tāpat nostiprina minēto tiesību pārgrozījumus un dzēsumu</w:t>
            </w:r>
            <w:r w:rsidR="004A6EBA" w:rsidRPr="009E457F">
              <w:t>.</w:t>
            </w:r>
          </w:p>
          <w:p w:rsidR="004A6EBA" w:rsidRPr="009E457F" w:rsidRDefault="004A6EBA" w:rsidP="00514A71">
            <w:pPr>
              <w:pStyle w:val="naiskr"/>
              <w:tabs>
                <w:tab w:val="left" w:pos="142"/>
                <w:tab w:val="left" w:pos="425"/>
              </w:tabs>
              <w:spacing w:before="0" w:after="0"/>
              <w:ind w:left="85" w:right="143" w:firstLine="330"/>
              <w:jc w:val="both"/>
            </w:pPr>
          </w:p>
          <w:p w:rsidR="001634A8" w:rsidRPr="009E457F" w:rsidRDefault="00C667AB" w:rsidP="00D830A1">
            <w:pPr>
              <w:pStyle w:val="naiskr"/>
              <w:tabs>
                <w:tab w:val="left" w:pos="142"/>
                <w:tab w:val="left" w:pos="425"/>
              </w:tabs>
              <w:spacing w:before="0" w:after="0"/>
              <w:ind w:right="143"/>
              <w:jc w:val="both"/>
            </w:pPr>
            <w:r w:rsidRPr="009E457F">
              <w:t>S</w:t>
            </w:r>
            <w:r w:rsidR="00C26FD5" w:rsidRPr="009E457F">
              <w:t xml:space="preserve">askaņā ar </w:t>
            </w:r>
            <w:r w:rsidR="004A6EBA" w:rsidRPr="009E457F">
              <w:t xml:space="preserve">Zemesgrāmatu likuma </w:t>
            </w:r>
            <w:r w:rsidR="00CF66C0" w:rsidRPr="009E457F">
              <w:t>57. pantu</w:t>
            </w:r>
            <w:r w:rsidR="004A6EBA" w:rsidRPr="009E457F">
              <w:t xml:space="preserve"> </w:t>
            </w:r>
            <w:r w:rsidR="004A6EBA" w:rsidRPr="00723AEB">
              <w:t xml:space="preserve">nostiprinājumu var lūgt tikai nekustamu īpašumu īpašnieki un personas, kuru labā vai pret kurām taisāms nostiprinājums. </w:t>
            </w:r>
            <w:r w:rsidR="009E457F">
              <w:t>Savukārt</w:t>
            </w:r>
            <w:r w:rsidR="004A6EBA" w:rsidRPr="00723AEB">
              <w:t xml:space="preserve"> citas valsts iestādes vai amatpersonas ir tiesīgas to darīt likumā paredzētos gadījumos.</w:t>
            </w:r>
            <w:r w:rsidRPr="00723AEB">
              <w:t xml:space="preserve"> </w:t>
            </w:r>
            <w:r w:rsidRPr="009E457F">
              <w:t>A</w:t>
            </w:r>
            <w:r w:rsidR="004A6EBA" w:rsidRPr="009E457F">
              <w:t xml:space="preserve">tbilstoši Zemesgrāmatu likuma 61. panta normai nostiprinājuma lūgumam jāpievieno apliecinājums par trešās personas piekrišanu, kad pēc likuma šāda piekrišana </w:t>
            </w:r>
            <w:r w:rsidR="001634A8" w:rsidRPr="009E457F">
              <w:t>ir nepieciešama nostiprinājumam.</w:t>
            </w:r>
          </w:p>
          <w:p w:rsidR="003E2B78" w:rsidRPr="000B4C60" w:rsidRDefault="00045747" w:rsidP="00DB71A8">
            <w:pPr>
              <w:pStyle w:val="naiskr"/>
              <w:tabs>
                <w:tab w:val="left" w:pos="142"/>
                <w:tab w:val="left" w:pos="425"/>
              </w:tabs>
              <w:spacing w:before="0" w:after="0"/>
              <w:ind w:right="143"/>
              <w:jc w:val="both"/>
            </w:pPr>
            <w:r w:rsidRPr="000B4C60">
              <w:t xml:space="preserve">Lai nodrošinātu </w:t>
            </w:r>
            <w:r w:rsidR="00DC260A" w:rsidRPr="000B4C60">
              <w:t xml:space="preserve">maiņas darījuma iespējamību, </w:t>
            </w:r>
            <w:r w:rsidR="00D5146A">
              <w:t>izdar</w:t>
            </w:r>
            <w:r w:rsidR="00DC260A" w:rsidRPr="000B4C60">
              <w:t xml:space="preserve">ot </w:t>
            </w:r>
            <w:r w:rsidRPr="000B4C60">
              <w:t>g</w:t>
            </w:r>
            <w:r w:rsidR="00E23CA6" w:rsidRPr="000B4C60">
              <w:t>rozījumus tiesību aprobežojumos</w:t>
            </w:r>
            <w:r w:rsidRPr="000B4C60">
              <w:t xml:space="preserve"> zemesgrāmatā, kas </w:t>
            </w:r>
            <w:r w:rsidR="00DB71A8" w:rsidRPr="000B4C60">
              <w:t>būtu</w:t>
            </w:r>
            <w:r w:rsidRPr="000B4C60">
              <w:t xml:space="preserve"> saistoši treš</w:t>
            </w:r>
            <w:r w:rsidR="00DB71A8" w:rsidRPr="000B4C60">
              <w:t>a</w:t>
            </w:r>
            <w:r w:rsidR="009E457F" w:rsidRPr="000B4C60">
              <w:t>jā</w:t>
            </w:r>
            <w:r w:rsidR="00C17D74" w:rsidRPr="000B4C60">
              <w:t>m</w:t>
            </w:r>
            <w:r w:rsidRPr="000B4C60">
              <w:t xml:space="preserve"> personām</w:t>
            </w:r>
            <w:r w:rsidR="00E23CA6" w:rsidRPr="000B4C60">
              <w:t xml:space="preserve">, ir nepieciešama Ministru kabineta piekrišana dzēst iepriekš </w:t>
            </w:r>
            <w:r w:rsidR="009E457F" w:rsidRPr="000B4C60">
              <w:t>izdarīto</w:t>
            </w:r>
            <w:r w:rsidR="00E23CA6" w:rsidRPr="000B4C60">
              <w:t xml:space="preserve"> </w:t>
            </w:r>
            <w:r w:rsidR="00C667AB" w:rsidRPr="000B4C60">
              <w:t xml:space="preserve">aizlieguma </w:t>
            </w:r>
            <w:r w:rsidR="00E23CA6" w:rsidRPr="000B4C60">
              <w:t>atzīmi</w:t>
            </w:r>
            <w:r w:rsidR="00C066EB" w:rsidRPr="000B4C60">
              <w:t xml:space="preserve"> konkrētam īpašumam</w:t>
            </w:r>
            <w:r w:rsidR="00E23CA6" w:rsidRPr="000B4C60">
              <w:t>.</w:t>
            </w:r>
            <w:r w:rsidR="00C17D74" w:rsidRPr="000B4C60">
              <w:t xml:space="preserve"> </w:t>
            </w:r>
          </w:p>
          <w:p w:rsidR="00DB71A8" w:rsidRDefault="00DB71A8" w:rsidP="00C17D74">
            <w:pPr>
              <w:pStyle w:val="naiskr"/>
              <w:tabs>
                <w:tab w:val="left" w:pos="142"/>
                <w:tab w:val="left" w:pos="425"/>
              </w:tabs>
              <w:spacing w:before="0" w:after="0"/>
              <w:ind w:left="85" w:right="143"/>
              <w:jc w:val="both"/>
              <w:rPr>
                <w:iCs/>
              </w:rPr>
            </w:pPr>
          </w:p>
          <w:p w:rsidR="005C4324" w:rsidRPr="005C4324" w:rsidRDefault="00E50861" w:rsidP="00C066EB">
            <w:pPr>
              <w:pStyle w:val="naiskr"/>
              <w:tabs>
                <w:tab w:val="left" w:pos="142"/>
                <w:tab w:val="left" w:pos="425"/>
              </w:tabs>
              <w:spacing w:before="0" w:after="0"/>
              <w:ind w:right="143"/>
              <w:jc w:val="both"/>
              <w:rPr>
                <w:iCs/>
              </w:rPr>
            </w:pPr>
            <w:r w:rsidRPr="00C26FD5">
              <w:rPr>
                <w:iCs/>
              </w:rPr>
              <w:t>Ministru kabineta rīkojuma projekt</w:t>
            </w:r>
            <w:r w:rsidR="00D5146A">
              <w:rPr>
                <w:iCs/>
              </w:rPr>
              <w:t>i</w:t>
            </w:r>
            <w:r w:rsidRPr="00C26FD5">
              <w:rPr>
                <w:iCs/>
              </w:rPr>
              <w:t xml:space="preserve"> atrisina anotācijas I</w:t>
            </w:r>
            <w:r w:rsidR="003E2B78">
              <w:rPr>
                <w:iCs/>
              </w:rPr>
              <w:t xml:space="preserve"> </w:t>
            </w:r>
            <w:r w:rsidRPr="00C26FD5">
              <w:rPr>
                <w:iCs/>
              </w:rPr>
              <w:t>sadaļas 2.punktā minētās problēmas.</w:t>
            </w:r>
          </w:p>
        </w:tc>
      </w:tr>
      <w:tr w:rsidR="009C372C" w:rsidRPr="009C372C" w:rsidTr="00382281">
        <w:trPr>
          <w:trHeight w:val="1071"/>
        </w:trPr>
        <w:tc>
          <w:tcPr>
            <w:tcW w:w="150" w:type="pct"/>
          </w:tcPr>
          <w:p w:rsidR="00920EB8" w:rsidRPr="009C372C" w:rsidRDefault="00920EB8" w:rsidP="00920EB8">
            <w:pPr>
              <w:pStyle w:val="naiskr"/>
              <w:spacing w:before="0" w:after="0"/>
            </w:pPr>
            <w:r w:rsidRPr="009C372C">
              <w:lastRenderedPageBreak/>
              <w:t>3.</w:t>
            </w:r>
          </w:p>
        </w:tc>
        <w:tc>
          <w:tcPr>
            <w:tcW w:w="735" w:type="pct"/>
          </w:tcPr>
          <w:p w:rsidR="00920EB8" w:rsidRPr="009C372C" w:rsidRDefault="00920EB8" w:rsidP="00920EB8">
            <w:pPr>
              <w:pStyle w:val="naiskr"/>
              <w:spacing w:before="0" w:after="0"/>
              <w:ind w:left="135"/>
            </w:pPr>
            <w:r w:rsidRPr="009C372C">
              <w:t>Projekta izstrādē iesaistītās institūcijas</w:t>
            </w:r>
          </w:p>
        </w:tc>
        <w:tc>
          <w:tcPr>
            <w:tcW w:w="4115" w:type="pct"/>
          </w:tcPr>
          <w:p w:rsidR="00CC05D3" w:rsidRDefault="003E2B78" w:rsidP="00B27F3D">
            <w:pPr>
              <w:pStyle w:val="naiskr"/>
              <w:spacing w:before="0" w:after="0"/>
              <w:ind w:left="101"/>
            </w:pPr>
            <w:r>
              <w:rPr>
                <w:bCs/>
              </w:rPr>
              <w:t>Zemkopības ministrija</w:t>
            </w:r>
          </w:p>
          <w:p w:rsidR="00CC05D3" w:rsidRDefault="00CC05D3" w:rsidP="00CC05D3">
            <w:pPr>
              <w:jc w:val="both"/>
              <w:rPr>
                <w:rFonts w:ascii="Times New Roman" w:hAnsi="Times New Roman"/>
              </w:rPr>
            </w:pPr>
          </w:p>
          <w:p w:rsidR="00CC05D3" w:rsidRPr="009C372C" w:rsidRDefault="00CC05D3" w:rsidP="00920EB8">
            <w:pPr>
              <w:pStyle w:val="naiskr"/>
              <w:spacing w:before="0" w:after="0"/>
              <w:ind w:left="101"/>
            </w:pPr>
          </w:p>
        </w:tc>
      </w:tr>
      <w:tr w:rsidR="009C372C" w:rsidRPr="009C372C" w:rsidTr="00382281">
        <w:trPr>
          <w:trHeight w:val="132"/>
        </w:trPr>
        <w:tc>
          <w:tcPr>
            <w:tcW w:w="150" w:type="pct"/>
          </w:tcPr>
          <w:p w:rsidR="00920EB8" w:rsidRPr="009C372C" w:rsidRDefault="00920EB8" w:rsidP="00920EB8">
            <w:pPr>
              <w:pStyle w:val="naiskr"/>
              <w:spacing w:before="0" w:after="0"/>
            </w:pPr>
            <w:r w:rsidRPr="009C372C">
              <w:t>4.</w:t>
            </w:r>
          </w:p>
        </w:tc>
        <w:tc>
          <w:tcPr>
            <w:tcW w:w="735" w:type="pct"/>
          </w:tcPr>
          <w:p w:rsidR="00920EB8" w:rsidRPr="009C372C" w:rsidRDefault="00920EB8" w:rsidP="00920EB8">
            <w:pPr>
              <w:pStyle w:val="naiskr"/>
              <w:spacing w:before="0" w:after="0"/>
            </w:pPr>
            <w:r w:rsidRPr="009C372C">
              <w:t>Cita informācija</w:t>
            </w:r>
          </w:p>
        </w:tc>
        <w:tc>
          <w:tcPr>
            <w:tcW w:w="4115" w:type="pct"/>
          </w:tcPr>
          <w:p w:rsidR="006D0494" w:rsidRDefault="00830625" w:rsidP="00830625">
            <w:pPr>
              <w:spacing w:after="120" w:line="240" w:lineRule="auto"/>
              <w:ind w:left="142" w:right="159"/>
              <w:jc w:val="both"/>
              <w:rPr>
                <w:rFonts w:ascii="Times New Roman" w:hAnsi="Times New Roman" w:cs="Times New Roman"/>
                <w:sz w:val="24"/>
                <w:szCs w:val="24"/>
              </w:rPr>
            </w:pPr>
            <w:r w:rsidRPr="003E2B78">
              <w:rPr>
                <w:rFonts w:ascii="Times New Roman" w:hAnsi="Times New Roman" w:cs="Times New Roman"/>
                <w:sz w:val="24"/>
                <w:szCs w:val="24"/>
              </w:rPr>
              <w:t>Izdevumus, kas saistīti ar grozījumu reģistrāciju zemesgrāmatā</w:t>
            </w:r>
            <w:r>
              <w:rPr>
                <w:rFonts w:ascii="Times New Roman" w:hAnsi="Times New Roman" w:cs="Times New Roman"/>
                <w:sz w:val="24"/>
                <w:szCs w:val="24"/>
              </w:rPr>
              <w:t>,</w:t>
            </w:r>
            <w:r w:rsidRPr="003E2B78">
              <w:rPr>
                <w:rFonts w:ascii="Times New Roman" w:hAnsi="Times New Roman" w:cs="Times New Roman"/>
                <w:sz w:val="24"/>
                <w:szCs w:val="24"/>
              </w:rPr>
              <w:t xml:space="preserve"> segs nekustamo īpašumu ieguv</w:t>
            </w:r>
            <w:r>
              <w:rPr>
                <w:rFonts w:ascii="Times New Roman" w:hAnsi="Times New Roman" w:cs="Times New Roman"/>
                <w:sz w:val="24"/>
                <w:szCs w:val="24"/>
              </w:rPr>
              <w:t>ējs – sabiedrība ar ierobežotu atbildību “Latvijas Lauku konsultāciju un izglītības centrs”.</w:t>
            </w:r>
          </w:p>
          <w:p w:rsidR="005C4324" w:rsidRPr="009C372C" w:rsidRDefault="005C4324" w:rsidP="00830625">
            <w:pPr>
              <w:spacing w:after="120" w:line="240" w:lineRule="auto"/>
              <w:ind w:left="142" w:right="159"/>
              <w:jc w:val="both"/>
              <w:rPr>
                <w:rFonts w:ascii="Times New Roman" w:hAnsi="Times New Roman"/>
                <w:sz w:val="24"/>
                <w:szCs w:val="24"/>
              </w:rPr>
            </w:pPr>
          </w:p>
        </w:tc>
      </w:tr>
    </w:tbl>
    <w:p w:rsidR="005A24DB" w:rsidRDefault="005A24DB" w:rsidP="00AC5C4A">
      <w:pPr>
        <w:pStyle w:val="Pamatteksts"/>
        <w:rPr>
          <w:bCs w:val="0"/>
        </w:rPr>
      </w:pPr>
    </w:p>
    <w:tbl>
      <w:tblPr>
        <w:tblW w:w="549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3"/>
      </w:tblGrid>
      <w:tr w:rsidR="00FE63EA" w:rsidRPr="00FE63EA" w:rsidTr="00296A49">
        <w:tc>
          <w:tcPr>
            <w:tcW w:w="5000" w:type="pct"/>
            <w:shd w:val="clear" w:color="auto" w:fill="auto"/>
            <w:hideMark/>
          </w:tcPr>
          <w:p w:rsidR="00FE63EA" w:rsidRPr="00FE63EA" w:rsidRDefault="00FE63EA" w:rsidP="00FE63EA">
            <w:pPr>
              <w:pStyle w:val="Pamatteksts"/>
            </w:pPr>
            <w:r w:rsidRPr="00FE63EA">
              <w:t>II. Tiesību akta projekta ietekme uz sabiedrību, tautsaimniecības attīstību un administratīvo slogu</w:t>
            </w:r>
          </w:p>
        </w:tc>
      </w:tr>
      <w:tr w:rsidR="00FE63EA" w:rsidRPr="00FE63EA" w:rsidTr="00296A49">
        <w:tc>
          <w:tcPr>
            <w:tcW w:w="5000" w:type="pct"/>
            <w:shd w:val="clear" w:color="auto" w:fill="auto"/>
          </w:tcPr>
          <w:p w:rsidR="00FE63EA" w:rsidRPr="00296A49" w:rsidRDefault="00FE63EA" w:rsidP="00FE63EA">
            <w:pPr>
              <w:pStyle w:val="Pamatteksts"/>
              <w:rPr>
                <w:b w:val="0"/>
              </w:rPr>
            </w:pPr>
            <w:r w:rsidRPr="00FE63EA">
              <w:rPr>
                <w:b w:val="0"/>
                <w:iCs/>
              </w:rPr>
              <w:t>P</w:t>
            </w:r>
            <w:r w:rsidRPr="00296A49">
              <w:rPr>
                <w:b w:val="0"/>
                <w:iCs/>
              </w:rPr>
              <w:t>rojekts šīs jomas neskar.</w:t>
            </w:r>
          </w:p>
        </w:tc>
      </w:tr>
    </w:tbl>
    <w:p w:rsidR="00FE63EA" w:rsidRDefault="00FE63EA" w:rsidP="00AC5C4A">
      <w:pPr>
        <w:pStyle w:val="Pamatteksts"/>
        <w:rPr>
          <w:bCs w:val="0"/>
        </w:rPr>
      </w:pPr>
    </w:p>
    <w:tbl>
      <w:tblPr>
        <w:tblW w:w="549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3"/>
      </w:tblGrid>
      <w:tr w:rsidR="00FE63EA" w:rsidRPr="00FE63EA" w:rsidTr="00296A49">
        <w:tc>
          <w:tcPr>
            <w:tcW w:w="5000" w:type="pct"/>
            <w:shd w:val="clear" w:color="auto" w:fill="auto"/>
            <w:hideMark/>
          </w:tcPr>
          <w:p w:rsidR="00FE63EA" w:rsidRPr="00FE63EA" w:rsidRDefault="00FE63EA" w:rsidP="00296A49">
            <w:pPr>
              <w:spacing w:after="0" w:line="240" w:lineRule="auto"/>
              <w:jc w:val="center"/>
              <w:rPr>
                <w:rFonts w:ascii="Times New Roman" w:eastAsia="Calibri" w:hAnsi="Times New Roman" w:cs="Times New Roman"/>
                <w:b/>
                <w:bCs/>
                <w:sz w:val="24"/>
                <w:szCs w:val="24"/>
                <w:lang w:eastAsia="en-US"/>
              </w:rPr>
            </w:pPr>
            <w:r w:rsidRPr="00FE63EA">
              <w:rPr>
                <w:rFonts w:ascii="Times New Roman" w:eastAsia="Calibri" w:hAnsi="Times New Roman" w:cs="Times New Roman"/>
                <w:b/>
                <w:bCs/>
                <w:sz w:val="24"/>
                <w:szCs w:val="24"/>
                <w:lang w:eastAsia="en-US"/>
              </w:rPr>
              <w:t>III. Tiesību akta projekta ietekme uz valsts budžetu un pašvaldību budžetiem</w:t>
            </w:r>
          </w:p>
        </w:tc>
      </w:tr>
      <w:tr w:rsidR="00FE63EA" w:rsidRPr="00FE63EA" w:rsidTr="00296A49">
        <w:tc>
          <w:tcPr>
            <w:tcW w:w="5000" w:type="pct"/>
            <w:shd w:val="clear" w:color="auto" w:fill="auto"/>
          </w:tcPr>
          <w:p w:rsidR="00FE63EA" w:rsidRPr="00FE63EA" w:rsidRDefault="00FE63EA" w:rsidP="00296A49">
            <w:pPr>
              <w:spacing w:after="0" w:line="240" w:lineRule="auto"/>
              <w:jc w:val="center"/>
              <w:rPr>
                <w:rFonts w:ascii="Times New Roman" w:eastAsia="Calibri" w:hAnsi="Times New Roman" w:cs="Times New Roman"/>
                <w:b/>
                <w:bCs/>
                <w:sz w:val="24"/>
                <w:szCs w:val="24"/>
                <w:lang w:eastAsia="en-US"/>
              </w:rPr>
            </w:pPr>
            <w:r w:rsidRPr="00FE63EA">
              <w:rPr>
                <w:rFonts w:ascii="Times New Roman" w:eastAsia="Times New Roman" w:hAnsi="Times New Roman" w:cs="Times New Roman"/>
                <w:sz w:val="24"/>
                <w:szCs w:val="24"/>
              </w:rPr>
              <w:t>Projekts šo jomu neskar.</w:t>
            </w:r>
          </w:p>
        </w:tc>
      </w:tr>
    </w:tbl>
    <w:p w:rsidR="00FE63EA" w:rsidRPr="009C372C" w:rsidRDefault="00FE63EA" w:rsidP="00AC5C4A">
      <w:pPr>
        <w:pStyle w:val="Pamatteksts"/>
        <w:rPr>
          <w:bCs w:val="0"/>
        </w:rPr>
      </w:pPr>
    </w:p>
    <w:bookmarkEnd w:id="0"/>
    <w:bookmarkEnd w:id="1"/>
    <w:p w:rsidR="00D80C78" w:rsidRPr="009C372C" w:rsidRDefault="00D80C78" w:rsidP="00D80C78">
      <w:pPr>
        <w:pStyle w:val="naisf"/>
        <w:tabs>
          <w:tab w:val="left" w:pos="7993"/>
        </w:tabs>
        <w:spacing w:before="0" w:after="0"/>
        <w:ind w:right="-1" w:firstLine="0"/>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37"/>
        <w:gridCol w:w="2404"/>
        <w:gridCol w:w="6663"/>
      </w:tblGrid>
      <w:tr w:rsidR="009C372C" w:rsidRPr="009C372C" w:rsidTr="00DE101F">
        <w:trPr>
          <w:jc w:val="center"/>
        </w:trPr>
        <w:tc>
          <w:tcPr>
            <w:tcW w:w="9604" w:type="dxa"/>
            <w:gridSpan w:val="3"/>
            <w:tcBorders>
              <w:top w:val="single" w:sz="4" w:space="0" w:color="auto"/>
              <w:left w:val="single" w:sz="4" w:space="0" w:color="auto"/>
              <w:bottom w:val="single" w:sz="4" w:space="0" w:color="auto"/>
              <w:right w:val="single" w:sz="4" w:space="0" w:color="auto"/>
            </w:tcBorders>
          </w:tcPr>
          <w:p w:rsidR="00DE101F" w:rsidRPr="009C372C" w:rsidRDefault="00DE101F" w:rsidP="00DE101F">
            <w:pPr>
              <w:spacing w:beforeAutospacing="1" w:after="60" w:afterAutospacing="1" w:line="240" w:lineRule="auto"/>
              <w:jc w:val="center"/>
              <w:rPr>
                <w:rFonts w:ascii="Times New Roman" w:eastAsia="Times New Roman" w:hAnsi="Times New Roman" w:cs="Times New Roman"/>
                <w:b/>
                <w:sz w:val="24"/>
                <w:szCs w:val="24"/>
              </w:rPr>
            </w:pPr>
            <w:r w:rsidRPr="009C372C">
              <w:rPr>
                <w:rFonts w:ascii="Times New Roman" w:eastAsia="Times New Roman" w:hAnsi="Times New Roman" w:cs="Times New Roman"/>
                <w:b/>
                <w:sz w:val="24"/>
                <w:szCs w:val="24"/>
              </w:rPr>
              <w:t>IV. Tiesību akta projekta ietekme uz spēkā esošo tiesību normu sistēmu</w:t>
            </w:r>
          </w:p>
        </w:tc>
      </w:tr>
      <w:tr w:rsidR="009C372C" w:rsidRPr="009C372C" w:rsidTr="00DE101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537" w:type="dxa"/>
            <w:tcBorders>
              <w:top w:val="outset" w:sz="6" w:space="0" w:color="000000"/>
              <w:left w:val="outset" w:sz="6" w:space="0" w:color="000000"/>
              <w:bottom w:val="outset" w:sz="6" w:space="0" w:color="000000"/>
              <w:right w:val="outset" w:sz="6" w:space="0" w:color="000000"/>
            </w:tcBorders>
            <w:hideMark/>
          </w:tcPr>
          <w:p w:rsidR="00DE101F" w:rsidRPr="009C372C" w:rsidRDefault="00DE101F" w:rsidP="00DE101F">
            <w:pPr>
              <w:spacing w:after="0" w:line="240" w:lineRule="auto"/>
              <w:jc w:val="center"/>
              <w:rPr>
                <w:rFonts w:ascii="Times New Roman" w:eastAsia="Times New Roman" w:hAnsi="Times New Roman" w:cs="Times New Roman"/>
                <w:sz w:val="24"/>
                <w:szCs w:val="24"/>
              </w:rPr>
            </w:pPr>
            <w:r w:rsidRPr="009C372C">
              <w:rPr>
                <w:rFonts w:ascii="Times New Roman" w:eastAsia="Times New Roman" w:hAnsi="Times New Roman" w:cs="Times New Roman"/>
                <w:sz w:val="24"/>
                <w:szCs w:val="24"/>
              </w:rPr>
              <w:t>1.</w:t>
            </w:r>
          </w:p>
        </w:tc>
        <w:tc>
          <w:tcPr>
            <w:tcW w:w="2404" w:type="dxa"/>
            <w:tcBorders>
              <w:top w:val="outset" w:sz="6" w:space="0" w:color="000000"/>
              <w:left w:val="outset" w:sz="6" w:space="0" w:color="000000"/>
              <w:bottom w:val="outset" w:sz="6" w:space="0" w:color="000000"/>
              <w:right w:val="outset" w:sz="6" w:space="0" w:color="000000"/>
            </w:tcBorders>
            <w:hideMark/>
          </w:tcPr>
          <w:p w:rsidR="00DE101F" w:rsidRPr="009C372C" w:rsidRDefault="00DE101F" w:rsidP="00DE101F">
            <w:pPr>
              <w:tabs>
                <w:tab w:val="left" w:pos="2628"/>
              </w:tabs>
              <w:spacing w:after="0" w:line="240" w:lineRule="auto"/>
              <w:rPr>
                <w:rFonts w:ascii="Times New Roman" w:eastAsia="Calibri" w:hAnsi="Times New Roman" w:cs="Times New Roman"/>
                <w:iCs/>
                <w:sz w:val="24"/>
                <w:szCs w:val="24"/>
              </w:rPr>
            </w:pPr>
            <w:r w:rsidRPr="009C372C">
              <w:rPr>
                <w:rFonts w:ascii="Times New Roman" w:eastAsia="Calibri" w:hAnsi="Times New Roman" w:cs="Times New Roman"/>
                <w:sz w:val="24"/>
                <w:szCs w:val="24"/>
              </w:rPr>
              <w:t>Nepieciešamie saistītie tiesību aktu projekti</w:t>
            </w:r>
          </w:p>
        </w:tc>
        <w:tc>
          <w:tcPr>
            <w:tcW w:w="6663" w:type="dxa"/>
            <w:tcBorders>
              <w:top w:val="outset" w:sz="6" w:space="0" w:color="000000"/>
              <w:left w:val="outset" w:sz="6" w:space="0" w:color="000000"/>
              <w:bottom w:val="outset" w:sz="6" w:space="0" w:color="000000"/>
              <w:right w:val="outset" w:sz="6" w:space="0" w:color="000000"/>
            </w:tcBorders>
          </w:tcPr>
          <w:p w:rsidR="00F52171" w:rsidRPr="002C4612" w:rsidRDefault="000B4C60" w:rsidP="00134960">
            <w:pPr>
              <w:spacing w:after="60" w:line="240" w:lineRule="auto"/>
              <w:ind w:right="66"/>
              <w:jc w:val="both"/>
              <w:rPr>
                <w:rFonts w:ascii="Times New Roman" w:eastAsia="Calibri" w:hAnsi="Times New Roman"/>
                <w:bCs/>
                <w:sz w:val="24"/>
                <w:szCs w:val="24"/>
              </w:rPr>
            </w:pPr>
            <w:r w:rsidRPr="00134960">
              <w:rPr>
                <w:rFonts w:ascii="Times New Roman" w:hAnsi="Times New Roman" w:cs="Times New Roman"/>
                <w:sz w:val="24"/>
                <w:szCs w:val="24"/>
              </w:rPr>
              <w:t xml:space="preserve">Nepieciešams </w:t>
            </w:r>
            <w:r w:rsidR="00BE00B1" w:rsidRPr="00134960">
              <w:rPr>
                <w:rFonts w:ascii="Times New Roman" w:hAnsi="Times New Roman" w:cs="Times New Roman"/>
                <w:sz w:val="24"/>
                <w:szCs w:val="24"/>
              </w:rPr>
              <w:t xml:space="preserve">grozīt </w:t>
            </w:r>
            <w:r w:rsidRPr="00134960">
              <w:rPr>
                <w:rFonts w:ascii="Times New Roman" w:eastAsia="Times New Roman" w:hAnsi="Times New Roman" w:cs="Times New Roman"/>
                <w:sz w:val="24"/>
                <w:szCs w:val="24"/>
              </w:rPr>
              <w:t>Ministru kabineta 2014. gada 10. decembra rīkojum</w:t>
            </w:r>
            <w:r w:rsidR="00D5146A">
              <w:rPr>
                <w:rFonts w:ascii="Times New Roman" w:eastAsia="Times New Roman" w:hAnsi="Times New Roman" w:cs="Times New Roman"/>
                <w:sz w:val="24"/>
                <w:szCs w:val="24"/>
              </w:rPr>
              <w:t>a</w:t>
            </w:r>
            <w:r w:rsidRPr="00134960">
              <w:rPr>
                <w:rFonts w:ascii="Times New Roman" w:eastAsia="Times New Roman" w:hAnsi="Times New Roman" w:cs="Times New Roman"/>
                <w:sz w:val="24"/>
                <w:szCs w:val="24"/>
              </w:rPr>
              <w:t xml:space="preserve"> Nr.769 “Par valsts nekustamo īpašumu ieguldīšanu sabiedrības ar ierobežotu atbildību “Latvijas Lauku konsultāciju un izglītības centrs” pamatkapitālā””</w:t>
            </w:r>
            <w:r w:rsidR="00F52171" w:rsidRPr="00134960">
              <w:rPr>
                <w:rFonts w:ascii="Times New Roman" w:eastAsia="Times New Roman" w:hAnsi="Times New Roman" w:cs="Times New Roman"/>
                <w:sz w:val="24"/>
                <w:szCs w:val="24"/>
              </w:rPr>
              <w:t xml:space="preserve"> </w:t>
            </w:r>
            <w:r w:rsidR="00BE00B1" w:rsidRPr="00134960">
              <w:rPr>
                <w:rFonts w:ascii="Times New Roman" w:eastAsia="Times New Roman" w:hAnsi="Times New Roman" w:cs="Times New Roman"/>
                <w:sz w:val="24"/>
                <w:szCs w:val="24"/>
              </w:rPr>
              <w:t>2.punktā noteikto</w:t>
            </w:r>
            <w:r w:rsidR="00BE00B1" w:rsidRPr="00134960">
              <w:rPr>
                <w:rFonts w:ascii="Times New Roman" w:hAnsi="Times New Roman" w:cs="Times New Roman"/>
                <w:sz w:val="24"/>
                <w:szCs w:val="24"/>
              </w:rPr>
              <w:t xml:space="preserve"> tiesību aprobežojumu</w:t>
            </w:r>
            <w:r w:rsidR="00F52171" w:rsidRPr="00134960">
              <w:rPr>
                <w:rFonts w:ascii="Times New Roman" w:hAnsi="Times New Roman" w:cs="Times New Roman"/>
                <w:sz w:val="24"/>
                <w:szCs w:val="24"/>
              </w:rPr>
              <w:t xml:space="preserve"> attiecībā uz</w:t>
            </w:r>
            <w:r w:rsidR="00BE00B1" w:rsidRPr="00134960">
              <w:rPr>
                <w:rFonts w:ascii="Times New Roman" w:eastAsia="Times New Roman" w:hAnsi="Times New Roman" w:cs="Times New Roman"/>
                <w:sz w:val="24"/>
                <w:szCs w:val="24"/>
              </w:rPr>
              <w:t xml:space="preserve"> 1.1.apakšpunktā minēto īpašumu</w:t>
            </w:r>
            <w:r w:rsidR="002F7FC4" w:rsidRPr="00134960">
              <w:rPr>
                <w:rFonts w:ascii="Times New Roman" w:eastAsia="Times New Roman" w:hAnsi="Times New Roman" w:cs="Times New Roman"/>
                <w:sz w:val="24"/>
                <w:szCs w:val="24"/>
              </w:rPr>
              <w:t>, lai</w:t>
            </w:r>
            <w:r w:rsidR="00BE00B1" w:rsidRPr="00134960">
              <w:rPr>
                <w:rFonts w:ascii="Times New Roman" w:eastAsia="Times New Roman" w:hAnsi="Times New Roman" w:cs="Times New Roman"/>
                <w:sz w:val="24"/>
                <w:szCs w:val="24"/>
              </w:rPr>
              <w:t xml:space="preserve"> </w:t>
            </w:r>
            <w:r w:rsidR="00F52171" w:rsidRPr="00134960">
              <w:rPr>
                <w:rFonts w:ascii="Times New Roman" w:eastAsia="Times New Roman" w:hAnsi="Times New Roman" w:cs="Times New Roman"/>
                <w:sz w:val="24"/>
                <w:szCs w:val="24"/>
              </w:rPr>
              <w:t xml:space="preserve">LLKC varētu </w:t>
            </w:r>
            <w:r w:rsidR="00D5146A">
              <w:rPr>
                <w:rFonts w:ascii="Times New Roman" w:hAnsi="Times New Roman" w:cs="Times New Roman"/>
                <w:sz w:val="24"/>
                <w:szCs w:val="24"/>
              </w:rPr>
              <w:t>īstenot</w:t>
            </w:r>
            <w:r w:rsidR="00BE00B1" w:rsidRPr="00134960">
              <w:rPr>
                <w:rFonts w:ascii="Times New Roman" w:hAnsi="Times New Roman" w:cs="Times New Roman"/>
                <w:sz w:val="24"/>
                <w:szCs w:val="24"/>
              </w:rPr>
              <w:t xml:space="preserve"> </w:t>
            </w:r>
            <w:r w:rsidRPr="00134960">
              <w:rPr>
                <w:rFonts w:ascii="Times New Roman" w:hAnsi="Times New Roman" w:cs="Times New Roman"/>
                <w:sz w:val="24"/>
                <w:szCs w:val="24"/>
              </w:rPr>
              <w:t xml:space="preserve">iecerēto </w:t>
            </w:r>
            <w:r w:rsidR="002F7FC4" w:rsidRPr="00134960">
              <w:rPr>
                <w:rFonts w:ascii="Times New Roman" w:hAnsi="Times New Roman" w:cs="Times New Roman"/>
                <w:sz w:val="24"/>
                <w:szCs w:val="24"/>
              </w:rPr>
              <w:t xml:space="preserve">nekustamo īpašumu </w:t>
            </w:r>
            <w:r w:rsidR="00BE00B1" w:rsidRPr="00134960">
              <w:rPr>
                <w:rFonts w:ascii="Times New Roman" w:hAnsi="Times New Roman" w:cs="Times New Roman"/>
                <w:sz w:val="24"/>
                <w:szCs w:val="24"/>
              </w:rPr>
              <w:t>maiņas darījumu.</w:t>
            </w:r>
          </w:p>
        </w:tc>
      </w:tr>
      <w:tr w:rsidR="009C372C" w:rsidRPr="009C372C" w:rsidTr="00DE101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34"/>
          <w:jc w:val="center"/>
        </w:trPr>
        <w:tc>
          <w:tcPr>
            <w:tcW w:w="537" w:type="dxa"/>
            <w:tcBorders>
              <w:top w:val="outset" w:sz="6" w:space="0" w:color="000000"/>
              <w:left w:val="outset" w:sz="6" w:space="0" w:color="000000"/>
              <w:bottom w:val="outset" w:sz="6" w:space="0" w:color="000000"/>
              <w:right w:val="outset" w:sz="6" w:space="0" w:color="000000"/>
            </w:tcBorders>
            <w:hideMark/>
          </w:tcPr>
          <w:p w:rsidR="00DE101F" w:rsidRPr="009C372C" w:rsidRDefault="00DE101F" w:rsidP="00DE101F">
            <w:pPr>
              <w:spacing w:after="0" w:line="240" w:lineRule="auto"/>
              <w:jc w:val="center"/>
              <w:rPr>
                <w:rFonts w:ascii="Times New Roman" w:eastAsia="Times New Roman" w:hAnsi="Times New Roman" w:cs="Times New Roman"/>
                <w:sz w:val="24"/>
                <w:szCs w:val="24"/>
              </w:rPr>
            </w:pPr>
            <w:r w:rsidRPr="009C372C">
              <w:rPr>
                <w:rFonts w:ascii="Times New Roman" w:eastAsia="Times New Roman" w:hAnsi="Times New Roman" w:cs="Times New Roman"/>
                <w:sz w:val="24"/>
                <w:szCs w:val="24"/>
              </w:rPr>
              <w:t>2.</w:t>
            </w:r>
          </w:p>
        </w:tc>
        <w:tc>
          <w:tcPr>
            <w:tcW w:w="2404" w:type="dxa"/>
            <w:tcBorders>
              <w:top w:val="outset" w:sz="6" w:space="0" w:color="000000"/>
              <w:left w:val="outset" w:sz="6" w:space="0" w:color="000000"/>
              <w:bottom w:val="outset" w:sz="6" w:space="0" w:color="000000"/>
              <w:right w:val="outset" w:sz="6" w:space="0" w:color="000000"/>
            </w:tcBorders>
            <w:hideMark/>
          </w:tcPr>
          <w:p w:rsidR="00DE101F" w:rsidRPr="009C372C" w:rsidRDefault="00DE101F" w:rsidP="00DE101F">
            <w:pPr>
              <w:tabs>
                <w:tab w:val="left" w:pos="2628"/>
              </w:tabs>
              <w:spacing w:after="0" w:line="240" w:lineRule="auto"/>
              <w:jc w:val="both"/>
              <w:rPr>
                <w:rFonts w:ascii="Times New Roman" w:eastAsia="Calibri" w:hAnsi="Times New Roman" w:cs="Times New Roman"/>
                <w:sz w:val="24"/>
                <w:szCs w:val="24"/>
              </w:rPr>
            </w:pPr>
            <w:r w:rsidRPr="009C372C">
              <w:rPr>
                <w:rFonts w:ascii="Times New Roman" w:eastAsia="Calibri" w:hAnsi="Times New Roman" w:cs="Times New Roman"/>
                <w:sz w:val="24"/>
                <w:szCs w:val="24"/>
              </w:rPr>
              <w:t>Atbildīgā institūcija</w:t>
            </w:r>
          </w:p>
        </w:tc>
        <w:tc>
          <w:tcPr>
            <w:tcW w:w="6663" w:type="dxa"/>
            <w:tcBorders>
              <w:top w:val="outset" w:sz="6" w:space="0" w:color="000000"/>
              <w:left w:val="outset" w:sz="6" w:space="0" w:color="000000"/>
              <w:bottom w:val="outset" w:sz="6" w:space="0" w:color="000000"/>
              <w:right w:val="outset" w:sz="6" w:space="0" w:color="000000"/>
            </w:tcBorders>
          </w:tcPr>
          <w:p w:rsidR="00DE101F" w:rsidRDefault="003E2B78" w:rsidP="00DE101F">
            <w:pPr>
              <w:spacing w:after="6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Zemkopības ministrija</w:t>
            </w:r>
          </w:p>
          <w:p w:rsidR="005C4324" w:rsidRPr="009C372C" w:rsidRDefault="005C4324" w:rsidP="00DE101F">
            <w:pPr>
              <w:spacing w:after="60" w:line="240" w:lineRule="auto"/>
              <w:rPr>
                <w:rFonts w:ascii="Times New Roman" w:eastAsia="Calibri" w:hAnsi="Times New Roman" w:cs="Times New Roman"/>
                <w:sz w:val="24"/>
                <w:szCs w:val="24"/>
              </w:rPr>
            </w:pPr>
          </w:p>
        </w:tc>
      </w:tr>
      <w:tr w:rsidR="00DE101F" w:rsidRPr="009C372C" w:rsidTr="00DE101F">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537" w:type="dxa"/>
            <w:tcBorders>
              <w:top w:val="outset" w:sz="6" w:space="0" w:color="000000"/>
              <w:left w:val="outset" w:sz="6" w:space="0" w:color="000000"/>
              <w:bottom w:val="outset" w:sz="6" w:space="0" w:color="000000"/>
              <w:right w:val="outset" w:sz="6" w:space="0" w:color="000000"/>
            </w:tcBorders>
            <w:hideMark/>
          </w:tcPr>
          <w:p w:rsidR="00DE101F" w:rsidRPr="009C372C" w:rsidRDefault="00DE101F" w:rsidP="00DE101F">
            <w:pPr>
              <w:spacing w:after="0" w:line="240" w:lineRule="auto"/>
              <w:jc w:val="center"/>
              <w:rPr>
                <w:rFonts w:ascii="Times New Roman" w:eastAsia="Times New Roman" w:hAnsi="Times New Roman" w:cs="Times New Roman"/>
                <w:sz w:val="24"/>
                <w:szCs w:val="24"/>
              </w:rPr>
            </w:pPr>
            <w:r w:rsidRPr="009C372C">
              <w:rPr>
                <w:rFonts w:ascii="Times New Roman" w:eastAsia="Times New Roman" w:hAnsi="Times New Roman" w:cs="Times New Roman"/>
                <w:sz w:val="24"/>
                <w:szCs w:val="24"/>
              </w:rPr>
              <w:t>3.</w:t>
            </w:r>
          </w:p>
        </w:tc>
        <w:tc>
          <w:tcPr>
            <w:tcW w:w="2404" w:type="dxa"/>
            <w:tcBorders>
              <w:top w:val="outset" w:sz="6" w:space="0" w:color="000000"/>
              <w:left w:val="outset" w:sz="6" w:space="0" w:color="000000"/>
              <w:bottom w:val="outset" w:sz="6" w:space="0" w:color="000000"/>
              <w:right w:val="outset" w:sz="6" w:space="0" w:color="000000"/>
            </w:tcBorders>
            <w:hideMark/>
          </w:tcPr>
          <w:p w:rsidR="00DE101F" w:rsidRPr="009C372C" w:rsidRDefault="00DE101F" w:rsidP="00DE101F">
            <w:pPr>
              <w:tabs>
                <w:tab w:val="left" w:pos="2628"/>
              </w:tabs>
              <w:spacing w:after="0" w:line="240" w:lineRule="auto"/>
              <w:jc w:val="both"/>
              <w:rPr>
                <w:rFonts w:ascii="Times New Roman" w:eastAsia="Calibri" w:hAnsi="Times New Roman" w:cs="Times New Roman"/>
                <w:iCs/>
                <w:sz w:val="24"/>
                <w:szCs w:val="24"/>
              </w:rPr>
            </w:pPr>
            <w:r w:rsidRPr="009C372C">
              <w:rPr>
                <w:rFonts w:ascii="Times New Roman" w:eastAsia="Calibri" w:hAnsi="Times New Roman" w:cs="Times New Roman"/>
                <w:sz w:val="24"/>
                <w:szCs w:val="24"/>
              </w:rPr>
              <w:t>Cita informācija</w:t>
            </w:r>
          </w:p>
        </w:tc>
        <w:tc>
          <w:tcPr>
            <w:tcW w:w="6663" w:type="dxa"/>
            <w:tcBorders>
              <w:top w:val="outset" w:sz="6" w:space="0" w:color="000000"/>
              <w:left w:val="outset" w:sz="6" w:space="0" w:color="000000"/>
              <w:bottom w:val="outset" w:sz="6" w:space="0" w:color="000000"/>
              <w:right w:val="outset" w:sz="6" w:space="0" w:color="000000"/>
            </w:tcBorders>
          </w:tcPr>
          <w:p w:rsidR="00605B84" w:rsidRPr="00FE63EA" w:rsidRDefault="00FE63EA" w:rsidP="00296A49">
            <w:pPr>
              <w:ind w:right="54"/>
              <w:jc w:val="both"/>
              <w:rPr>
                <w:rFonts w:ascii="Times New Roman" w:eastAsia="Times New Roman" w:hAnsi="Times New Roman" w:cs="Times New Roman"/>
                <w:sz w:val="24"/>
                <w:szCs w:val="24"/>
              </w:rPr>
            </w:pPr>
            <w:r>
              <w:rPr>
                <w:rFonts w:ascii="Times New Roman" w:hAnsi="Times New Roman" w:cs="Times New Roman"/>
                <w:bCs/>
                <w:sz w:val="24"/>
                <w:szCs w:val="24"/>
              </w:rPr>
              <w:t>Nav</w:t>
            </w:r>
            <w:r w:rsidR="00D5146A">
              <w:rPr>
                <w:rFonts w:ascii="Times New Roman" w:hAnsi="Times New Roman" w:cs="Times New Roman"/>
                <w:bCs/>
                <w:sz w:val="24"/>
                <w:szCs w:val="24"/>
              </w:rPr>
              <w:t>.</w:t>
            </w:r>
          </w:p>
          <w:p w:rsidR="00DE101F" w:rsidRPr="009C372C" w:rsidRDefault="00DE101F" w:rsidP="00605B84">
            <w:pPr>
              <w:pStyle w:val="Sarakstarindkopa"/>
              <w:ind w:left="0" w:firstLine="567"/>
              <w:jc w:val="both"/>
              <w:rPr>
                <w:rFonts w:ascii="Times New Roman" w:eastAsia="Calibri" w:hAnsi="Times New Roman"/>
                <w:iCs/>
                <w:sz w:val="24"/>
                <w:szCs w:val="24"/>
              </w:rPr>
            </w:pPr>
          </w:p>
        </w:tc>
      </w:tr>
    </w:tbl>
    <w:p w:rsidR="00360490" w:rsidRDefault="00360490" w:rsidP="00D80C78">
      <w:pPr>
        <w:pStyle w:val="naisf"/>
        <w:tabs>
          <w:tab w:val="left" w:pos="7993"/>
        </w:tabs>
        <w:spacing w:before="0" w:after="0"/>
        <w:ind w:right="-1" w:firstLine="0"/>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3"/>
      </w:tblGrid>
      <w:tr w:rsidR="00FE63EA" w:rsidRPr="00FE63EA" w:rsidTr="00296A49">
        <w:trPr>
          <w:trHeight w:val="278"/>
          <w:jc w:val="center"/>
        </w:trPr>
        <w:tc>
          <w:tcPr>
            <w:tcW w:w="9493" w:type="dxa"/>
            <w:tcBorders>
              <w:top w:val="single" w:sz="4" w:space="0" w:color="auto"/>
              <w:left w:val="single" w:sz="4" w:space="0" w:color="auto"/>
              <w:bottom w:val="single" w:sz="4" w:space="0" w:color="auto"/>
              <w:right w:val="single" w:sz="4" w:space="0" w:color="auto"/>
            </w:tcBorders>
            <w:vAlign w:val="center"/>
            <w:hideMark/>
          </w:tcPr>
          <w:p w:rsidR="00FE63EA" w:rsidRPr="00FE63EA" w:rsidRDefault="00FE63EA" w:rsidP="00296A49">
            <w:pPr>
              <w:pStyle w:val="naisf"/>
              <w:tabs>
                <w:tab w:val="left" w:pos="7993"/>
              </w:tabs>
              <w:ind w:right="-1"/>
              <w:jc w:val="center"/>
              <w:rPr>
                <w:b/>
              </w:rPr>
            </w:pPr>
            <w:r w:rsidRPr="00FE63EA">
              <w:rPr>
                <w:b/>
              </w:rPr>
              <w:t>V. Tiesību akta projekta atbilstība Latvijas Republikas starptautiskajām saistībām</w:t>
            </w:r>
          </w:p>
        </w:tc>
      </w:tr>
      <w:tr w:rsidR="00FE63EA" w:rsidRPr="00FE63EA" w:rsidTr="00296A49">
        <w:trPr>
          <w:trHeight w:val="278"/>
          <w:jc w:val="center"/>
        </w:trPr>
        <w:tc>
          <w:tcPr>
            <w:tcW w:w="9493" w:type="dxa"/>
            <w:tcBorders>
              <w:top w:val="single" w:sz="4" w:space="0" w:color="auto"/>
              <w:left w:val="single" w:sz="4" w:space="0" w:color="auto"/>
              <w:bottom w:val="single" w:sz="4" w:space="0" w:color="auto"/>
              <w:right w:val="single" w:sz="4" w:space="0" w:color="auto"/>
            </w:tcBorders>
            <w:vAlign w:val="center"/>
          </w:tcPr>
          <w:p w:rsidR="00FE63EA" w:rsidRPr="00FE63EA" w:rsidRDefault="00FE63EA" w:rsidP="00296A49">
            <w:pPr>
              <w:pStyle w:val="naisf"/>
              <w:tabs>
                <w:tab w:val="left" w:pos="7993"/>
              </w:tabs>
              <w:ind w:right="-1"/>
              <w:jc w:val="center"/>
              <w:rPr>
                <w:b/>
              </w:rPr>
            </w:pPr>
            <w:r w:rsidRPr="00FE63EA">
              <w:t>Projekts šo jomu neskar.</w:t>
            </w:r>
          </w:p>
        </w:tc>
      </w:tr>
    </w:tbl>
    <w:p w:rsidR="00FE63EA" w:rsidRPr="00FE63EA" w:rsidRDefault="00FE63EA" w:rsidP="00FE63EA">
      <w:pPr>
        <w:pStyle w:val="naisf"/>
        <w:tabs>
          <w:tab w:val="left" w:pos="7993"/>
        </w:tabs>
        <w:spacing w:after="0"/>
        <w:ind w:right="-1"/>
      </w:pPr>
    </w:p>
    <w:tbl>
      <w:tblPr>
        <w:tblW w:w="549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3"/>
      </w:tblGrid>
      <w:tr w:rsidR="00FE63EA" w:rsidRPr="00FE63EA" w:rsidTr="00FE63EA">
        <w:tc>
          <w:tcPr>
            <w:tcW w:w="5000" w:type="pct"/>
            <w:shd w:val="clear" w:color="auto" w:fill="auto"/>
            <w:hideMark/>
          </w:tcPr>
          <w:p w:rsidR="00FE63EA" w:rsidRPr="00FE63EA" w:rsidRDefault="00FE63EA" w:rsidP="00296A49">
            <w:pPr>
              <w:pStyle w:val="naisf"/>
              <w:tabs>
                <w:tab w:val="left" w:pos="7993"/>
              </w:tabs>
              <w:ind w:right="-1"/>
              <w:jc w:val="center"/>
              <w:rPr>
                <w:b/>
                <w:bCs/>
              </w:rPr>
            </w:pPr>
            <w:r w:rsidRPr="00FE63EA">
              <w:rPr>
                <w:b/>
                <w:bCs/>
              </w:rPr>
              <w:t>VI. Sabiedrības līdzdalība un komunikācijas aktivitātes</w:t>
            </w:r>
          </w:p>
        </w:tc>
      </w:tr>
      <w:tr w:rsidR="00FE63EA" w:rsidRPr="00FE63EA" w:rsidTr="00296A49">
        <w:tc>
          <w:tcPr>
            <w:tcW w:w="5000" w:type="pct"/>
            <w:shd w:val="clear" w:color="auto" w:fill="auto"/>
          </w:tcPr>
          <w:p w:rsidR="00FE63EA" w:rsidRDefault="00FE63EA" w:rsidP="00296A49">
            <w:pPr>
              <w:pStyle w:val="naisf"/>
              <w:tabs>
                <w:tab w:val="left" w:pos="7993"/>
              </w:tabs>
              <w:ind w:right="-1"/>
              <w:jc w:val="center"/>
            </w:pPr>
            <w:r w:rsidRPr="00FE63EA">
              <w:t>Projekts šo jomu neskar.</w:t>
            </w:r>
          </w:p>
          <w:p w:rsidR="005C4324" w:rsidRPr="00FE63EA" w:rsidRDefault="005C4324" w:rsidP="00296A49">
            <w:pPr>
              <w:pStyle w:val="naisf"/>
              <w:tabs>
                <w:tab w:val="left" w:pos="7993"/>
              </w:tabs>
              <w:ind w:right="-1"/>
              <w:jc w:val="center"/>
            </w:pPr>
          </w:p>
        </w:tc>
      </w:tr>
    </w:tbl>
    <w:p w:rsidR="00FE63EA" w:rsidRDefault="00FE63EA" w:rsidP="00D80C78">
      <w:pPr>
        <w:pStyle w:val="naisf"/>
        <w:tabs>
          <w:tab w:val="left" w:pos="7993"/>
        </w:tabs>
        <w:spacing w:before="0" w:after="0"/>
        <w:ind w:right="-1" w:firstLine="0"/>
      </w:pPr>
    </w:p>
    <w:p w:rsidR="00605B84" w:rsidRPr="009C372C" w:rsidRDefault="00605B84" w:rsidP="00D80C78">
      <w:pPr>
        <w:pStyle w:val="naisf"/>
        <w:tabs>
          <w:tab w:val="left" w:pos="7993"/>
        </w:tabs>
        <w:spacing w:before="0" w:after="0"/>
        <w:ind w:right="-1" w:firstLine="0"/>
      </w:pP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70"/>
        <w:gridCol w:w="5526"/>
        <w:gridCol w:w="3597"/>
      </w:tblGrid>
      <w:tr w:rsidR="009C372C" w:rsidRPr="009C372C" w:rsidTr="00296A49">
        <w:trPr>
          <w:jc w:val="center"/>
        </w:trPr>
        <w:tc>
          <w:tcPr>
            <w:tcW w:w="9593" w:type="dxa"/>
            <w:gridSpan w:val="3"/>
            <w:tcBorders>
              <w:top w:val="single" w:sz="4" w:space="0" w:color="auto"/>
              <w:left w:val="single" w:sz="4" w:space="0" w:color="auto"/>
              <w:bottom w:val="single" w:sz="4" w:space="0" w:color="auto"/>
              <w:right w:val="single" w:sz="4" w:space="0" w:color="auto"/>
            </w:tcBorders>
          </w:tcPr>
          <w:p w:rsidR="00D80C78" w:rsidRPr="009C372C" w:rsidRDefault="00D80C78" w:rsidP="00D80C78">
            <w:pPr>
              <w:pStyle w:val="naisnod"/>
              <w:tabs>
                <w:tab w:val="left" w:pos="7993"/>
              </w:tabs>
              <w:spacing w:before="0" w:after="60"/>
              <w:ind w:right="-1"/>
              <w:jc w:val="center"/>
              <w:rPr>
                <w:b/>
              </w:rPr>
            </w:pPr>
            <w:r w:rsidRPr="009C372C">
              <w:rPr>
                <w:b/>
              </w:rPr>
              <w:t>VII. Tiesību akta projekta izpildes nodrošināšana un tās ietekme uz institūcijām</w:t>
            </w:r>
          </w:p>
        </w:tc>
      </w:tr>
      <w:tr w:rsidR="009C372C" w:rsidRPr="009C372C" w:rsidTr="00296A4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470" w:type="dxa"/>
            <w:tcBorders>
              <w:top w:val="outset" w:sz="6" w:space="0" w:color="000000"/>
              <w:left w:val="outset" w:sz="6" w:space="0" w:color="000000"/>
              <w:bottom w:val="outset" w:sz="6" w:space="0" w:color="000000"/>
              <w:right w:val="outset" w:sz="6" w:space="0" w:color="000000"/>
            </w:tcBorders>
            <w:hideMark/>
          </w:tcPr>
          <w:p w:rsidR="00D80C78" w:rsidRPr="009C372C" w:rsidRDefault="00D80C78" w:rsidP="00D80C78">
            <w:pPr>
              <w:pStyle w:val="Paraststmeklis"/>
              <w:tabs>
                <w:tab w:val="left" w:pos="7993"/>
              </w:tabs>
              <w:spacing w:before="0" w:after="0"/>
              <w:ind w:right="-1"/>
              <w:jc w:val="center"/>
            </w:pPr>
            <w:r w:rsidRPr="009C372C">
              <w:t>1.</w:t>
            </w:r>
          </w:p>
        </w:tc>
        <w:tc>
          <w:tcPr>
            <w:tcW w:w="5526" w:type="dxa"/>
            <w:tcBorders>
              <w:top w:val="outset" w:sz="6" w:space="0" w:color="000000"/>
              <w:left w:val="outset" w:sz="6" w:space="0" w:color="000000"/>
              <w:bottom w:val="outset" w:sz="6" w:space="0" w:color="000000"/>
              <w:right w:val="outset" w:sz="6" w:space="0" w:color="000000"/>
            </w:tcBorders>
            <w:hideMark/>
          </w:tcPr>
          <w:p w:rsidR="00D80C78" w:rsidRPr="009C372C" w:rsidRDefault="00D80C78" w:rsidP="00D80C78">
            <w:pPr>
              <w:pStyle w:val="Paraststmeklis"/>
              <w:tabs>
                <w:tab w:val="left" w:pos="7993"/>
              </w:tabs>
              <w:spacing w:before="0" w:after="0"/>
              <w:ind w:right="-1"/>
            </w:pPr>
            <w:r w:rsidRPr="009C372C">
              <w:t>Projekta izpildē iesaistītās institūcijas</w:t>
            </w:r>
          </w:p>
        </w:tc>
        <w:tc>
          <w:tcPr>
            <w:tcW w:w="3597" w:type="dxa"/>
            <w:tcBorders>
              <w:top w:val="outset" w:sz="6" w:space="0" w:color="000000"/>
              <w:left w:val="outset" w:sz="6" w:space="0" w:color="000000"/>
              <w:bottom w:val="outset" w:sz="6" w:space="0" w:color="000000"/>
              <w:right w:val="outset" w:sz="6" w:space="0" w:color="000000"/>
            </w:tcBorders>
          </w:tcPr>
          <w:p w:rsidR="00D80C78" w:rsidRDefault="003E2B78" w:rsidP="00360490">
            <w:pPr>
              <w:pStyle w:val="Paraststmeklis"/>
              <w:tabs>
                <w:tab w:val="left" w:pos="7993"/>
              </w:tabs>
              <w:spacing w:before="0" w:after="0"/>
              <w:ind w:right="-1"/>
              <w:jc w:val="both"/>
              <w:rPr>
                <w:iCs/>
              </w:rPr>
            </w:pPr>
            <w:r>
              <w:rPr>
                <w:bCs/>
              </w:rPr>
              <w:t>Zemkopības ministrija</w:t>
            </w:r>
            <w:r w:rsidR="00D80C78" w:rsidRPr="009C372C">
              <w:rPr>
                <w:iCs/>
              </w:rPr>
              <w:t>.</w:t>
            </w:r>
          </w:p>
          <w:p w:rsidR="005C4324" w:rsidRPr="009C372C" w:rsidRDefault="005C4324" w:rsidP="00360490">
            <w:pPr>
              <w:pStyle w:val="Paraststmeklis"/>
              <w:tabs>
                <w:tab w:val="left" w:pos="7993"/>
              </w:tabs>
              <w:spacing w:before="0" w:after="0"/>
              <w:ind w:right="-1"/>
              <w:jc w:val="both"/>
            </w:pPr>
          </w:p>
        </w:tc>
      </w:tr>
      <w:tr w:rsidR="009C372C" w:rsidRPr="009C372C" w:rsidTr="00296A4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470" w:type="dxa"/>
            <w:tcBorders>
              <w:top w:val="outset" w:sz="6" w:space="0" w:color="000000"/>
              <w:left w:val="outset" w:sz="6" w:space="0" w:color="000000"/>
              <w:bottom w:val="outset" w:sz="6" w:space="0" w:color="000000"/>
              <w:right w:val="outset" w:sz="6" w:space="0" w:color="000000"/>
            </w:tcBorders>
            <w:hideMark/>
          </w:tcPr>
          <w:p w:rsidR="00D80C78" w:rsidRPr="009C372C" w:rsidRDefault="00D80C78" w:rsidP="00D80C78">
            <w:pPr>
              <w:pStyle w:val="Paraststmeklis"/>
              <w:tabs>
                <w:tab w:val="left" w:pos="7993"/>
              </w:tabs>
              <w:spacing w:before="0" w:after="0"/>
              <w:ind w:right="-1"/>
              <w:jc w:val="center"/>
            </w:pPr>
            <w:r w:rsidRPr="009C372C">
              <w:t>2.</w:t>
            </w:r>
          </w:p>
        </w:tc>
        <w:tc>
          <w:tcPr>
            <w:tcW w:w="5526" w:type="dxa"/>
            <w:tcBorders>
              <w:top w:val="outset" w:sz="6" w:space="0" w:color="000000"/>
              <w:left w:val="outset" w:sz="6" w:space="0" w:color="000000"/>
              <w:bottom w:val="outset" w:sz="6" w:space="0" w:color="000000"/>
              <w:right w:val="outset" w:sz="6" w:space="0" w:color="000000"/>
            </w:tcBorders>
            <w:hideMark/>
          </w:tcPr>
          <w:p w:rsidR="00D80C78" w:rsidRPr="009C372C" w:rsidRDefault="00D80C78" w:rsidP="00D80C78">
            <w:pPr>
              <w:pStyle w:val="Paraststmeklis"/>
              <w:tabs>
                <w:tab w:val="left" w:pos="7993"/>
              </w:tabs>
              <w:spacing w:before="0" w:after="0"/>
              <w:ind w:right="-1"/>
            </w:pPr>
            <w:r w:rsidRPr="009C372C">
              <w:t>Projekta izpildes ietekme uz pārvaldes funkcijām un institucionālo struktūru.</w:t>
            </w:r>
          </w:p>
          <w:p w:rsidR="00D80C78" w:rsidRPr="009C372C" w:rsidRDefault="00D80C78" w:rsidP="00D80C78">
            <w:pPr>
              <w:pStyle w:val="Paraststmeklis"/>
              <w:tabs>
                <w:tab w:val="left" w:pos="7993"/>
              </w:tabs>
              <w:spacing w:before="0" w:after="0"/>
              <w:ind w:right="-1"/>
            </w:pPr>
            <w:r w:rsidRPr="009C372C">
              <w:lastRenderedPageBreak/>
              <w:t>Jaunu institūciju izveide, esošu institūciju likvidācija vai reorganizācija, to ietekme uz institūcijas cilvēkresursiem</w:t>
            </w:r>
          </w:p>
        </w:tc>
        <w:tc>
          <w:tcPr>
            <w:tcW w:w="3597" w:type="dxa"/>
            <w:tcBorders>
              <w:top w:val="outset" w:sz="6" w:space="0" w:color="000000"/>
              <w:left w:val="outset" w:sz="6" w:space="0" w:color="000000"/>
              <w:bottom w:val="outset" w:sz="6" w:space="0" w:color="000000"/>
              <w:right w:val="outset" w:sz="6" w:space="0" w:color="000000"/>
            </w:tcBorders>
          </w:tcPr>
          <w:p w:rsidR="00D80C78" w:rsidRPr="009C372C" w:rsidRDefault="00D80C78" w:rsidP="00D80C78">
            <w:pPr>
              <w:pStyle w:val="naiskr"/>
              <w:tabs>
                <w:tab w:val="left" w:pos="7993"/>
              </w:tabs>
              <w:spacing w:before="0" w:after="0"/>
              <w:ind w:right="-1"/>
              <w:jc w:val="both"/>
              <w:rPr>
                <w:iCs/>
              </w:rPr>
            </w:pPr>
            <w:r w:rsidRPr="009C372C">
              <w:lastRenderedPageBreak/>
              <w:t>Projekts šo jomu neskar.</w:t>
            </w:r>
          </w:p>
        </w:tc>
      </w:tr>
      <w:tr w:rsidR="009C372C" w:rsidRPr="009C372C" w:rsidTr="00296A4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301"/>
          <w:jc w:val="center"/>
        </w:trPr>
        <w:tc>
          <w:tcPr>
            <w:tcW w:w="470" w:type="dxa"/>
            <w:tcBorders>
              <w:top w:val="outset" w:sz="6" w:space="0" w:color="000000"/>
              <w:left w:val="outset" w:sz="6" w:space="0" w:color="000000"/>
              <w:bottom w:val="outset" w:sz="6" w:space="0" w:color="000000"/>
              <w:right w:val="outset" w:sz="6" w:space="0" w:color="000000"/>
            </w:tcBorders>
            <w:hideMark/>
          </w:tcPr>
          <w:p w:rsidR="00D80C78" w:rsidRPr="009C372C" w:rsidRDefault="00D80C78" w:rsidP="00D80C78">
            <w:pPr>
              <w:pStyle w:val="Paraststmeklis"/>
              <w:tabs>
                <w:tab w:val="left" w:pos="7993"/>
              </w:tabs>
              <w:spacing w:before="0" w:after="0"/>
              <w:ind w:right="-1"/>
              <w:jc w:val="center"/>
            </w:pPr>
            <w:r w:rsidRPr="009C372C">
              <w:t>3.</w:t>
            </w:r>
          </w:p>
        </w:tc>
        <w:tc>
          <w:tcPr>
            <w:tcW w:w="5526" w:type="dxa"/>
            <w:tcBorders>
              <w:top w:val="outset" w:sz="6" w:space="0" w:color="000000"/>
              <w:left w:val="outset" w:sz="6" w:space="0" w:color="000000"/>
              <w:bottom w:val="outset" w:sz="6" w:space="0" w:color="000000"/>
              <w:right w:val="outset" w:sz="6" w:space="0" w:color="000000"/>
            </w:tcBorders>
            <w:hideMark/>
          </w:tcPr>
          <w:p w:rsidR="00D80C78" w:rsidRPr="009C372C" w:rsidRDefault="00D80C78" w:rsidP="00D80C78">
            <w:pPr>
              <w:pStyle w:val="Paraststmeklis"/>
              <w:tabs>
                <w:tab w:val="left" w:pos="7993"/>
              </w:tabs>
              <w:spacing w:before="0" w:after="60"/>
              <w:ind w:right="-1"/>
            </w:pPr>
            <w:r w:rsidRPr="009C372C">
              <w:t>Cita informācija</w:t>
            </w:r>
          </w:p>
        </w:tc>
        <w:tc>
          <w:tcPr>
            <w:tcW w:w="3597" w:type="dxa"/>
            <w:tcBorders>
              <w:top w:val="outset" w:sz="6" w:space="0" w:color="000000"/>
              <w:left w:val="outset" w:sz="6" w:space="0" w:color="000000"/>
              <w:bottom w:val="outset" w:sz="6" w:space="0" w:color="000000"/>
              <w:right w:val="outset" w:sz="6" w:space="0" w:color="000000"/>
            </w:tcBorders>
          </w:tcPr>
          <w:p w:rsidR="00D80C78" w:rsidRPr="009C372C" w:rsidRDefault="00D80C78" w:rsidP="00D80C78">
            <w:pPr>
              <w:pStyle w:val="naiskr"/>
              <w:tabs>
                <w:tab w:val="left" w:pos="7993"/>
              </w:tabs>
              <w:spacing w:before="0" w:after="0"/>
              <w:ind w:right="-1"/>
              <w:jc w:val="both"/>
              <w:rPr>
                <w:iCs/>
              </w:rPr>
            </w:pPr>
            <w:r w:rsidRPr="009C372C">
              <w:rPr>
                <w:iCs/>
              </w:rPr>
              <w:t>Nav.</w:t>
            </w:r>
          </w:p>
        </w:tc>
      </w:tr>
    </w:tbl>
    <w:p w:rsidR="00813EFE" w:rsidRPr="00974AF5" w:rsidRDefault="00813EFE" w:rsidP="00974AF5">
      <w:pPr>
        <w:pStyle w:val="naisf"/>
        <w:tabs>
          <w:tab w:val="left" w:pos="6804"/>
        </w:tabs>
        <w:spacing w:before="0" w:after="0"/>
        <w:ind w:firstLine="0"/>
        <w:rPr>
          <w:szCs w:val="12"/>
        </w:rPr>
      </w:pPr>
    </w:p>
    <w:p w:rsidR="00974AF5" w:rsidRDefault="00974AF5" w:rsidP="00974AF5">
      <w:pPr>
        <w:spacing w:after="0" w:line="240" w:lineRule="auto"/>
        <w:jc w:val="both"/>
        <w:rPr>
          <w:rFonts w:ascii="Times New Roman" w:eastAsia="Times New Roman" w:hAnsi="Times New Roman" w:cs="Times New Roman"/>
          <w:sz w:val="24"/>
          <w:szCs w:val="12"/>
        </w:rPr>
      </w:pPr>
    </w:p>
    <w:p w:rsidR="005C4324" w:rsidRDefault="005C4324" w:rsidP="00974AF5">
      <w:pPr>
        <w:spacing w:after="0" w:line="240" w:lineRule="auto"/>
        <w:jc w:val="both"/>
        <w:rPr>
          <w:rFonts w:ascii="Times New Roman" w:eastAsia="Times New Roman" w:hAnsi="Times New Roman" w:cs="Times New Roman"/>
          <w:sz w:val="24"/>
          <w:szCs w:val="12"/>
        </w:rPr>
      </w:pPr>
    </w:p>
    <w:p w:rsidR="00974AF5" w:rsidRPr="00296A49" w:rsidRDefault="003E2B78" w:rsidP="005C4324">
      <w:pPr>
        <w:spacing w:after="0" w:line="240" w:lineRule="auto"/>
        <w:ind w:firstLine="720"/>
        <w:jc w:val="both"/>
        <w:rPr>
          <w:rFonts w:ascii="Times New Roman" w:hAnsi="Times New Roman" w:cs="Times New Roman"/>
          <w:sz w:val="28"/>
          <w:szCs w:val="28"/>
          <w:lang w:eastAsia="en-US"/>
        </w:rPr>
      </w:pPr>
      <w:r w:rsidRPr="00296A49">
        <w:rPr>
          <w:rFonts w:ascii="Times New Roman" w:hAnsi="Times New Roman" w:cs="Times New Roman"/>
          <w:sz w:val="28"/>
          <w:szCs w:val="28"/>
          <w:lang w:eastAsia="en-US"/>
        </w:rPr>
        <w:t>Zemkopības ministr</w:t>
      </w:r>
      <w:r w:rsidR="0099530C">
        <w:rPr>
          <w:rFonts w:ascii="Times New Roman" w:hAnsi="Times New Roman" w:cs="Times New Roman"/>
          <w:sz w:val="28"/>
          <w:szCs w:val="28"/>
          <w:lang w:eastAsia="en-US"/>
        </w:rPr>
        <w:t xml:space="preserve">a </w:t>
      </w:r>
      <w:proofErr w:type="spellStart"/>
      <w:r w:rsidR="0099530C">
        <w:rPr>
          <w:rFonts w:ascii="Times New Roman" w:hAnsi="Times New Roman" w:cs="Times New Roman"/>
          <w:sz w:val="28"/>
          <w:szCs w:val="28"/>
          <w:lang w:eastAsia="en-US"/>
        </w:rPr>
        <w:t>p.i</w:t>
      </w:r>
      <w:proofErr w:type="spellEnd"/>
      <w:r w:rsidR="0099530C">
        <w:rPr>
          <w:rFonts w:ascii="Times New Roman" w:hAnsi="Times New Roman" w:cs="Times New Roman"/>
          <w:sz w:val="28"/>
          <w:szCs w:val="28"/>
          <w:lang w:eastAsia="en-US"/>
        </w:rPr>
        <w:t>.</w:t>
      </w:r>
      <w:r w:rsidR="00121C41" w:rsidRPr="00296A49">
        <w:rPr>
          <w:rFonts w:ascii="Times New Roman" w:hAnsi="Times New Roman" w:cs="Times New Roman"/>
          <w:sz w:val="28"/>
          <w:szCs w:val="28"/>
          <w:lang w:eastAsia="en-US"/>
        </w:rPr>
        <w:tab/>
      </w:r>
      <w:r w:rsidR="00121C41" w:rsidRPr="00296A49">
        <w:rPr>
          <w:rFonts w:ascii="Times New Roman" w:hAnsi="Times New Roman" w:cs="Times New Roman"/>
          <w:sz w:val="28"/>
          <w:szCs w:val="28"/>
          <w:lang w:eastAsia="en-US"/>
        </w:rPr>
        <w:tab/>
      </w:r>
      <w:r w:rsidR="00121C41" w:rsidRPr="00296A49">
        <w:rPr>
          <w:rFonts w:ascii="Times New Roman" w:hAnsi="Times New Roman" w:cs="Times New Roman"/>
          <w:sz w:val="28"/>
          <w:szCs w:val="28"/>
          <w:lang w:eastAsia="en-US"/>
        </w:rPr>
        <w:tab/>
      </w:r>
      <w:r w:rsidR="00121C41" w:rsidRPr="00296A49">
        <w:rPr>
          <w:rFonts w:ascii="Times New Roman" w:hAnsi="Times New Roman" w:cs="Times New Roman"/>
          <w:sz w:val="28"/>
          <w:szCs w:val="28"/>
          <w:lang w:eastAsia="en-US"/>
        </w:rPr>
        <w:tab/>
      </w:r>
      <w:r w:rsidR="00121C41" w:rsidRPr="00296A49">
        <w:rPr>
          <w:rFonts w:ascii="Times New Roman" w:hAnsi="Times New Roman" w:cs="Times New Roman"/>
          <w:sz w:val="28"/>
          <w:szCs w:val="28"/>
          <w:lang w:eastAsia="en-US"/>
        </w:rPr>
        <w:tab/>
      </w:r>
      <w:r w:rsidR="0099530C">
        <w:rPr>
          <w:rFonts w:ascii="Times New Roman" w:hAnsi="Times New Roman" w:cs="Times New Roman"/>
          <w:sz w:val="28"/>
          <w:szCs w:val="28"/>
          <w:lang w:eastAsia="en-US"/>
        </w:rPr>
        <w:t>Raimonds Bergmanis</w:t>
      </w:r>
    </w:p>
    <w:p w:rsidR="00974AF5" w:rsidRDefault="00974AF5" w:rsidP="00974AF5">
      <w:pPr>
        <w:spacing w:after="0" w:line="240" w:lineRule="auto"/>
        <w:jc w:val="both"/>
        <w:rPr>
          <w:rFonts w:ascii="Times New Roman" w:hAnsi="Times New Roman" w:cs="Times New Roman"/>
          <w:sz w:val="24"/>
          <w:szCs w:val="24"/>
          <w:lang w:eastAsia="en-US"/>
        </w:rPr>
      </w:pPr>
    </w:p>
    <w:p w:rsidR="00974AF5" w:rsidRDefault="00974AF5" w:rsidP="00974AF5">
      <w:pPr>
        <w:spacing w:after="0" w:line="240" w:lineRule="auto"/>
        <w:jc w:val="both"/>
        <w:rPr>
          <w:rFonts w:ascii="Times New Roman" w:hAnsi="Times New Roman" w:cs="Times New Roman"/>
          <w:sz w:val="24"/>
          <w:szCs w:val="24"/>
          <w:lang w:eastAsia="en-US"/>
        </w:rPr>
      </w:pPr>
    </w:p>
    <w:p w:rsidR="00974AF5" w:rsidRDefault="00974AF5" w:rsidP="00974AF5">
      <w:pPr>
        <w:spacing w:after="0" w:line="240" w:lineRule="auto"/>
        <w:jc w:val="both"/>
        <w:rPr>
          <w:rFonts w:ascii="Times New Roman" w:hAnsi="Times New Roman" w:cs="Times New Roman"/>
          <w:sz w:val="24"/>
          <w:szCs w:val="24"/>
          <w:lang w:eastAsia="en-US"/>
        </w:rPr>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Default="005C4324" w:rsidP="003B24BD">
      <w:pPr>
        <w:pStyle w:val="naisf"/>
        <w:tabs>
          <w:tab w:val="left" w:pos="6804"/>
        </w:tabs>
        <w:spacing w:before="0" w:after="0"/>
        <w:ind w:firstLine="0"/>
      </w:pPr>
    </w:p>
    <w:p w:rsidR="005C4324" w:rsidRPr="005C4324" w:rsidRDefault="00134960" w:rsidP="003B24BD">
      <w:pPr>
        <w:pStyle w:val="naisf"/>
        <w:tabs>
          <w:tab w:val="left" w:pos="6804"/>
        </w:tabs>
        <w:spacing w:before="0" w:after="0"/>
        <w:ind w:firstLine="0"/>
      </w:pPr>
      <w:r w:rsidRPr="005C4324">
        <w:t>Lībietis</w:t>
      </w:r>
      <w:r w:rsidR="005C4324" w:rsidRPr="005C4324">
        <w:t xml:space="preserve"> </w:t>
      </w:r>
      <w:r w:rsidRPr="005C4324">
        <w:t>29156240</w:t>
      </w:r>
    </w:p>
    <w:p w:rsidR="003B24BD" w:rsidRPr="005C4324" w:rsidRDefault="00134960" w:rsidP="003B24BD">
      <w:pPr>
        <w:pStyle w:val="naisf"/>
        <w:tabs>
          <w:tab w:val="left" w:pos="6804"/>
        </w:tabs>
        <w:spacing w:before="0" w:after="0"/>
        <w:ind w:firstLine="0"/>
      </w:pPr>
      <w:r w:rsidRPr="005C4324">
        <w:t>Peteris.Libietis</w:t>
      </w:r>
      <w:r w:rsidR="003B24BD" w:rsidRPr="005C4324">
        <w:t>@zm.gov.lv</w:t>
      </w:r>
    </w:p>
    <w:sectPr w:rsidR="003B24BD" w:rsidRPr="005C4324" w:rsidSect="00236C42">
      <w:headerReference w:type="default" r:id="rId9"/>
      <w:footerReference w:type="even" r:id="rId10"/>
      <w:footerReference w:type="default" r:id="rId11"/>
      <w:footerReference w:type="first" r:id="rId12"/>
      <w:pgSz w:w="11906" w:h="16838" w:code="9"/>
      <w:pgMar w:top="1418" w:right="1134" w:bottom="1134"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A5F" w:rsidRDefault="00E92A5F" w:rsidP="00AC5C4A">
      <w:pPr>
        <w:spacing w:after="0" w:line="240" w:lineRule="auto"/>
      </w:pPr>
      <w:r>
        <w:separator/>
      </w:r>
    </w:p>
  </w:endnote>
  <w:endnote w:type="continuationSeparator" w:id="0">
    <w:p w:rsidR="00E92A5F" w:rsidRDefault="00E92A5F" w:rsidP="00AC5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AF5" w:rsidRDefault="00974AF5" w:rsidP="00974AF5">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83" w:rsidRPr="00236C42" w:rsidRDefault="00236C42" w:rsidP="00236C42">
    <w:pPr>
      <w:pStyle w:val="Kjene"/>
    </w:pPr>
    <w:r w:rsidRPr="00236C42">
      <w:rPr>
        <w:rFonts w:ascii="Times New Roman" w:hAnsi="Times New Roman" w:cs="Times New Roman"/>
        <w:sz w:val="20"/>
        <w:szCs w:val="20"/>
      </w:rPr>
      <w:t>ZManot_200818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83" w:rsidRPr="00236C42" w:rsidRDefault="00236C42" w:rsidP="00236C42">
    <w:pPr>
      <w:pStyle w:val="Kjene"/>
    </w:pPr>
    <w:r w:rsidRPr="00236C42">
      <w:rPr>
        <w:rFonts w:ascii="Times New Roman" w:hAnsi="Times New Roman" w:cs="Times New Roman"/>
        <w:sz w:val="20"/>
        <w:szCs w:val="20"/>
      </w:rPr>
      <w:t>ZManot_200818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A5F" w:rsidRDefault="00E92A5F" w:rsidP="00AC5C4A">
      <w:pPr>
        <w:spacing w:after="0" w:line="240" w:lineRule="auto"/>
      </w:pPr>
      <w:r>
        <w:separator/>
      </w:r>
    </w:p>
  </w:footnote>
  <w:footnote w:type="continuationSeparator" w:id="0">
    <w:p w:rsidR="00E92A5F" w:rsidRDefault="00E92A5F" w:rsidP="00AC5C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5271"/>
      <w:docPartObj>
        <w:docPartGallery w:val="Page Numbers (Top of Page)"/>
        <w:docPartUnique/>
      </w:docPartObj>
    </w:sdtPr>
    <w:sdtEndPr>
      <w:rPr>
        <w:rFonts w:ascii="Times New Roman" w:hAnsi="Times New Roman"/>
      </w:rPr>
    </w:sdtEndPr>
    <w:sdtContent>
      <w:sdt>
        <w:sdtPr>
          <w:id w:val="107732141"/>
          <w:docPartObj>
            <w:docPartGallery w:val="Page Numbers (Top of Page)"/>
            <w:docPartUnique/>
          </w:docPartObj>
        </w:sdtPr>
        <w:sdtEndPr>
          <w:rPr>
            <w:rFonts w:ascii="Times New Roman" w:hAnsi="Times New Roman"/>
          </w:rPr>
        </w:sdtEndPr>
        <w:sdtContent>
          <w:p w:rsidR="00DB7983" w:rsidRPr="00974AF5" w:rsidRDefault="00DB7983" w:rsidP="00710EFD">
            <w:pPr>
              <w:pStyle w:val="Galvene"/>
              <w:jc w:val="center"/>
              <w:rPr>
                <w:rFonts w:ascii="Times New Roman" w:hAnsi="Times New Roman"/>
              </w:rPr>
            </w:pPr>
            <w:r w:rsidRPr="00F50557">
              <w:rPr>
                <w:rFonts w:ascii="Times New Roman" w:hAnsi="Times New Roman"/>
                <w:sz w:val="24"/>
                <w:szCs w:val="24"/>
              </w:rPr>
              <w:fldChar w:fldCharType="begin"/>
            </w:r>
            <w:r w:rsidRPr="00F50557">
              <w:rPr>
                <w:rFonts w:ascii="Times New Roman" w:hAnsi="Times New Roman"/>
                <w:sz w:val="24"/>
                <w:szCs w:val="24"/>
              </w:rPr>
              <w:instrText xml:space="preserve"> PAGE   \* MERGEFORMAT </w:instrText>
            </w:r>
            <w:r w:rsidRPr="00F50557">
              <w:rPr>
                <w:rFonts w:ascii="Times New Roman" w:hAnsi="Times New Roman"/>
                <w:sz w:val="24"/>
                <w:szCs w:val="24"/>
              </w:rPr>
              <w:fldChar w:fldCharType="separate"/>
            </w:r>
            <w:r w:rsidR="00236C42">
              <w:rPr>
                <w:rFonts w:ascii="Times New Roman" w:hAnsi="Times New Roman"/>
                <w:noProof/>
                <w:sz w:val="24"/>
                <w:szCs w:val="24"/>
              </w:rPr>
              <w:t>4</w:t>
            </w:r>
            <w:r w:rsidRPr="00F50557">
              <w:rPr>
                <w:rFonts w:ascii="Times New Roman" w:hAnsi="Times New Roman"/>
                <w:sz w:val="24"/>
                <w:szCs w:val="24"/>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1B5"/>
    <w:multiLevelType w:val="hybridMultilevel"/>
    <w:tmpl w:val="1D887426"/>
    <w:lvl w:ilvl="0" w:tplc="0409000F">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 w15:restartNumberingAfterBreak="0">
    <w:nsid w:val="080E2E1B"/>
    <w:multiLevelType w:val="hybridMultilevel"/>
    <w:tmpl w:val="F5EE670A"/>
    <w:lvl w:ilvl="0" w:tplc="29DE8D02">
      <w:start w:val="2"/>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2" w15:restartNumberingAfterBreak="0">
    <w:nsid w:val="0E2D7534"/>
    <w:multiLevelType w:val="hybridMultilevel"/>
    <w:tmpl w:val="3FFE69F4"/>
    <w:lvl w:ilvl="0" w:tplc="C4EE7524">
      <w:start w:val="1"/>
      <w:numFmt w:val="bullet"/>
      <w:lvlText w:val="-"/>
      <w:lvlJc w:val="left"/>
      <w:pPr>
        <w:ind w:left="862" w:hanging="360"/>
      </w:pPr>
      <w:rPr>
        <w:rFonts w:ascii="Arial" w:hAnsi="Aria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 w15:restartNumberingAfterBreak="0">
    <w:nsid w:val="0FA72DBA"/>
    <w:multiLevelType w:val="hybridMultilevel"/>
    <w:tmpl w:val="7322573A"/>
    <w:lvl w:ilvl="0" w:tplc="0E763512">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4" w15:restartNumberingAfterBreak="0">
    <w:nsid w:val="10DD1465"/>
    <w:multiLevelType w:val="multilevel"/>
    <w:tmpl w:val="F554632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5" w15:restartNumberingAfterBreak="0">
    <w:nsid w:val="17386A8E"/>
    <w:multiLevelType w:val="hybridMultilevel"/>
    <w:tmpl w:val="2EEEDA54"/>
    <w:lvl w:ilvl="0" w:tplc="04260011">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6" w15:restartNumberingAfterBreak="0">
    <w:nsid w:val="18077BAB"/>
    <w:multiLevelType w:val="hybridMultilevel"/>
    <w:tmpl w:val="003C79FE"/>
    <w:lvl w:ilvl="0" w:tplc="84341EF4">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18CD2B50"/>
    <w:multiLevelType w:val="hybridMultilevel"/>
    <w:tmpl w:val="76F05EC8"/>
    <w:lvl w:ilvl="0" w:tplc="4ACCC7FA">
      <w:start w:val="1"/>
      <w:numFmt w:val="bullet"/>
      <w:lvlText w:val=""/>
      <w:lvlJc w:val="left"/>
      <w:pPr>
        <w:ind w:left="920" w:hanging="360"/>
      </w:pPr>
      <w:rPr>
        <w:rFonts w:ascii="Symbol" w:hAnsi="Symbol" w:hint="default"/>
      </w:rPr>
    </w:lvl>
    <w:lvl w:ilvl="1" w:tplc="04260003" w:tentative="1">
      <w:start w:val="1"/>
      <w:numFmt w:val="bullet"/>
      <w:lvlText w:val="o"/>
      <w:lvlJc w:val="left"/>
      <w:pPr>
        <w:ind w:left="1640" w:hanging="360"/>
      </w:pPr>
      <w:rPr>
        <w:rFonts w:ascii="Courier New" w:hAnsi="Courier New" w:cs="Courier New" w:hint="default"/>
      </w:rPr>
    </w:lvl>
    <w:lvl w:ilvl="2" w:tplc="04260005" w:tentative="1">
      <w:start w:val="1"/>
      <w:numFmt w:val="bullet"/>
      <w:lvlText w:val=""/>
      <w:lvlJc w:val="left"/>
      <w:pPr>
        <w:ind w:left="2360" w:hanging="360"/>
      </w:pPr>
      <w:rPr>
        <w:rFonts w:ascii="Wingdings" w:hAnsi="Wingdings" w:hint="default"/>
      </w:rPr>
    </w:lvl>
    <w:lvl w:ilvl="3" w:tplc="04260001" w:tentative="1">
      <w:start w:val="1"/>
      <w:numFmt w:val="bullet"/>
      <w:lvlText w:val=""/>
      <w:lvlJc w:val="left"/>
      <w:pPr>
        <w:ind w:left="3080" w:hanging="360"/>
      </w:pPr>
      <w:rPr>
        <w:rFonts w:ascii="Symbol" w:hAnsi="Symbol" w:hint="default"/>
      </w:rPr>
    </w:lvl>
    <w:lvl w:ilvl="4" w:tplc="04260003" w:tentative="1">
      <w:start w:val="1"/>
      <w:numFmt w:val="bullet"/>
      <w:lvlText w:val="o"/>
      <w:lvlJc w:val="left"/>
      <w:pPr>
        <w:ind w:left="3800" w:hanging="360"/>
      </w:pPr>
      <w:rPr>
        <w:rFonts w:ascii="Courier New" w:hAnsi="Courier New" w:cs="Courier New" w:hint="default"/>
      </w:rPr>
    </w:lvl>
    <w:lvl w:ilvl="5" w:tplc="04260005" w:tentative="1">
      <w:start w:val="1"/>
      <w:numFmt w:val="bullet"/>
      <w:lvlText w:val=""/>
      <w:lvlJc w:val="left"/>
      <w:pPr>
        <w:ind w:left="4520" w:hanging="360"/>
      </w:pPr>
      <w:rPr>
        <w:rFonts w:ascii="Wingdings" w:hAnsi="Wingdings" w:hint="default"/>
      </w:rPr>
    </w:lvl>
    <w:lvl w:ilvl="6" w:tplc="04260001" w:tentative="1">
      <w:start w:val="1"/>
      <w:numFmt w:val="bullet"/>
      <w:lvlText w:val=""/>
      <w:lvlJc w:val="left"/>
      <w:pPr>
        <w:ind w:left="5240" w:hanging="360"/>
      </w:pPr>
      <w:rPr>
        <w:rFonts w:ascii="Symbol" w:hAnsi="Symbol" w:hint="default"/>
      </w:rPr>
    </w:lvl>
    <w:lvl w:ilvl="7" w:tplc="04260003" w:tentative="1">
      <w:start w:val="1"/>
      <w:numFmt w:val="bullet"/>
      <w:lvlText w:val="o"/>
      <w:lvlJc w:val="left"/>
      <w:pPr>
        <w:ind w:left="5960" w:hanging="360"/>
      </w:pPr>
      <w:rPr>
        <w:rFonts w:ascii="Courier New" w:hAnsi="Courier New" w:cs="Courier New" w:hint="default"/>
      </w:rPr>
    </w:lvl>
    <w:lvl w:ilvl="8" w:tplc="04260005" w:tentative="1">
      <w:start w:val="1"/>
      <w:numFmt w:val="bullet"/>
      <w:lvlText w:val=""/>
      <w:lvlJc w:val="left"/>
      <w:pPr>
        <w:ind w:left="6680" w:hanging="360"/>
      </w:pPr>
      <w:rPr>
        <w:rFonts w:ascii="Wingdings" w:hAnsi="Wingdings" w:hint="default"/>
      </w:rPr>
    </w:lvl>
  </w:abstractNum>
  <w:abstractNum w:abstractNumId="8" w15:restartNumberingAfterBreak="0">
    <w:nsid w:val="1D6B4546"/>
    <w:multiLevelType w:val="hybridMultilevel"/>
    <w:tmpl w:val="946A48D2"/>
    <w:lvl w:ilvl="0" w:tplc="04260011">
      <w:start w:val="1"/>
      <w:numFmt w:val="decimal"/>
      <w:lvlText w:val="%1)"/>
      <w:lvlJc w:val="left"/>
      <w:pPr>
        <w:ind w:left="1104" w:hanging="360"/>
      </w:pPr>
    </w:lvl>
    <w:lvl w:ilvl="1" w:tplc="04260019" w:tentative="1">
      <w:start w:val="1"/>
      <w:numFmt w:val="lowerLetter"/>
      <w:lvlText w:val="%2."/>
      <w:lvlJc w:val="left"/>
      <w:pPr>
        <w:ind w:left="1824" w:hanging="360"/>
      </w:pPr>
    </w:lvl>
    <w:lvl w:ilvl="2" w:tplc="0426001B" w:tentative="1">
      <w:start w:val="1"/>
      <w:numFmt w:val="lowerRoman"/>
      <w:lvlText w:val="%3."/>
      <w:lvlJc w:val="right"/>
      <w:pPr>
        <w:ind w:left="2544" w:hanging="180"/>
      </w:pPr>
    </w:lvl>
    <w:lvl w:ilvl="3" w:tplc="0426000F" w:tentative="1">
      <w:start w:val="1"/>
      <w:numFmt w:val="decimal"/>
      <w:lvlText w:val="%4."/>
      <w:lvlJc w:val="left"/>
      <w:pPr>
        <w:ind w:left="3264" w:hanging="360"/>
      </w:pPr>
    </w:lvl>
    <w:lvl w:ilvl="4" w:tplc="04260019" w:tentative="1">
      <w:start w:val="1"/>
      <w:numFmt w:val="lowerLetter"/>
      <w:lvlText w:val="%5."/>
      <w:lvlJc w:val="left"/>
      <w:pPr>
        <w:ind w:left="3984" w:hanging="360"/>
      </w:pPr>
    </w:lvl>
    <w:lvl w:ilvl="5" w:tplc="0426001B" w:tentative="1">
      <w:start w:val="1"/>
      <w:numFmt w:val="lowerRoman"/>
      <w:lvlText w:val="%6."/>
      <w:lvlJc w:val="right"/>
      <w:pPr>
        <w:ind w:left="4704" w:hanging="180"/>
      </w:pPr>
    </w:lvl>
    <w:lvl w:ilvl="6" w:tplc="0426000F" w:tentative="1">
      <w:start w:val="1"/>
      <w:numFmt w:val="decimal"/>
      <w:lvlText w:val="%7."/>
      <w:lvlJc w:val="left"/>
      <w:pPr>
        <w:ind w:left="5424" w:hanging="360"/>
      </w:pPr>
    </w:lvl>
    <w:lvl w:ilvl="7" w:tplc="04260019" w:tentative="1">
      <w:start w:val="1"/>
      <w:numFmt w:val="lowerLetter"/>
      <w:lvlText w:val="%8."/>
      <w:lvlJc w:val="left"/>
      <w:pPr>
        <w:ind w:left="6144" w:hanging="360"/>
      </w:pPr>
    </w:lvl>
    <w:lvl w:ilvl="8" w:tplc="0426001B" w:tentative="1">
      <w:start w:val="1"/>
      <w:numFmt w:val="lowerRoman"/>
      <w:lvlText w:val="%9."/>
      <w:lvlJc w:val="right"/>
      <w:pPr>
        <w:ind w:left="6864" w:hanging="180"/>
      </w:pPr>
    </w:lvl>
  </w:abstractNum>
  <w:abstractNum w:abstractNumId="9" w15:restartNumberingAfterBreak="0">
    <w:nsid w:val="2B4542B2"/>
    <w:multiLevelType w:val="hybridMultilevel"/>
    <w:tmpl w:val="BF128A0E"/>
    <w:lvl w:ilvl="0" w:tplc="0FF8E600">
      <w:start w:val="6"/>
      <w:numFmt w:val="bullet"/>
      <w:lvlText w:val="-"/>
      <w:lvlJc w:val="left"/>
      <w:pPr>
        <w:ind w:left="906" w:hanging="360"/>
      </w:pPr>
      <w:rPr>
        <w:rFonts w:ascii="Times New Roman" w:eastAsiaTheme="minorHAnsi" w:hAnsi="Times New Roman" w:cs="Times New Roman" w:hint="default"/>
      </w:rPr>
    </w:lvl>
    <w:lvl w:ilvl="1" w:tplc="04260003" w:tentative="1">
      <w:start w:val="1"/>
      <w:numFmt w:val="bullet"/>
      <w:lvlText w:val="o"/>
      <w:lvlJc w:val="left"/>
      <w:pPr>
        <w:ind w:left="1626" w:hanging="360"/>
      </w:pPr>
      <w:rPr>
        <w:rFonts w:ascii="Courier New" w:hAnsi="Courier New" w:cs="Courier New" w:hint="default"/>
      </w:rPr>
    </w:lvl>
    <w:lvl w:ilvl="2" w:tplc="04260005" w:tentative="1">
      <w:start w:val="1"/>
      <w:numFmt w:val="bullet"/>
      <w:lvlText w:val=""/>
      <w:lvlJc w:val="left"/>
      <w:pPr>
        <w:ind w:left="2346" w:hanging="360"/>
      </w:pPr>
      <w:rPr>
        <w:rFonts w:ascii="Wingdings" w:hAnsi="Wingdings" w:hint="default"/>
      </w:rPr>
    </w:lvl>
    <w:lvl w:ilvl="3" w:tplc="04260001" w:tentative="1">
      <w:start w:val="1"/>
      <w:numFmt w:val="bullet"/>
      <w:lvlText w:val=""/>
      <w:lvlJc w:val="left"/>
      <w:pPr>
        <w:ind w:left="3066" w:hanging="360"/>
      </w:pPr>
      <w:rPr>
        <w:rFonts w:ascii="Symbol" w:hAnsi="Symbol" w:hint="default"/>
      </w:rPr>
    </w:lvl>
    <w:lvl w:ilvl="4" w:tplc="04260003" w:tentative="1">
      <w:start w:val="1"/>
      <w:numFmt w:val="bullet"/>
      <w:lvlText w:val="o"/>
      <w:lvlJc w:val="left"/>
      <w:pPr>
        <w:ind w:left="3786" w:hanging="360"/>
      </w:pPr>
      <w:rPr>
        <w:rFonts w:ascii="Courier New" w:hAnsi="Courier New" w:cs="Courier New" w:hint="default"/>
      </w:rPr>
    </w:lvl>
    <w:lvl w:ilvl="5" w:tplc="04260005" w:tentative="1">
      <w:start w:val="1"/>
      <w:numFmt w:val="bullet"/>
      <w:lvlText w:val=""/>
      <w:lvlJc w:val="left"/>
      <w:pPr>
        <w:ind w:left="4506" w:hanging="360"/>
      </w:pPr>
      <w:rPr>
        <w:rFonts w:ascii="Wingdings" w:hAnsi="Wingdings" w:hint="default"/>
      </w:rPr>
    </w:lvl>
    <w:lvl w:ilvl="6" w:tplc="04260001" w:tentative="1">
      <w:start w:val="1"/>
      <w:numFmt w:val="bullet"/>
      <w:lvlText w:val=""/>
      <w:lvlJc w:val="left"/>
      <w:pPr>
        <w:ind w:left="5226" w:hanging="360"/>
      </w:pPr>
      <w:rPr>
        <w:rFonts w:ascii="Symbol" w:hAnsi="Symbol" w:hint="default"/>
      </w:rPr>
    </w:lvl>
    <w:lvl w:ilvl="7" w:tplc="04260003" w:tentative="1">
      <w:start w:val="1"/>
      <w:numFmt w:val="bullet"/>
      <w:lvlText w:val="o"/>
      <w:lvlJc w:val="left"/>
      <w:pPr>
        <w:ind w:left="5946" w:hanging="360"/>
      </w:pPr>
      <w:rPr>
        <w:rFonts w:ascii="Courier New" w:hAnsi="Courier New" w:cs="Courier New" w:hint="default"/>
      </w:rPr>
    </w:lvl>
    <w:lvl w:ilvl="8" w:tplc="04260005" w:tentative="1">
      <w:start w:val="1"/>
      <w:numFmt w:val="bullet"/>
      <w:lvlText w:val=""/>
      <w:lvlJc w:val="left"/>
      <w:pPr>
        <w:ind w:left="6666" w:hanging="360"/>
      </w:pPr>
      <w:rPr>
        <w:rFonts w:ascii="Wingdings" w:hAnsi="Wingdings" w:hint="default"/>
      </w:rPr>
    </w:lvl>
  </w:abstractNum>
  <w:abstractNum w:abstractNumId="10" w15:restartNumberingAfterBreak="0">
    <w:nsid w:val="2BC60766"/>
    <w:multiLevelType w:val="hybridMultilevel"/>
    <w:tmpl w:val="F000DEBE"/>
    <w:lvl w:ilvl="0" w:tplc="0E808306">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2F922696"/>
    <w:multiLevelType w:val="hybridMultilevel"/>
    <w:tmpl w:val="36F81146"/>
    <w:lvl w:ilvl="0" w:tplc="96B66D3C">
      <w:start w:val="2"/>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338F2FE7"/>
    <w:multiLevelType w:val="hybridMultilevel"/>
    <w:tmpl w:val="B5D2B6CC"/>
    <w:lvl w:ilvl="0" w:tplc="083E7FA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3" w15:restartNumberingAfterBreak="0">
    <w:nsid w:val="351B7FC5"/>
    <w:multiLevelType w:val="hybridMultilevel"/>
    <w:tmpl w:val="10B2F4F6"/>
    <w:lvl w:ilvl="0" w:tplc="B330BD42">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3B5D0DF7"/>
    <w:multiLevelType w:val="hybridMultilevel"/>
    <w:tmpl w:val="8BA830D2"/>
    <w:lvl w:ilvl="0" w:tplc="C4EE7524">
      <w:start w:val="1"/>
      <w:numFmt w:val="bullet"/>
      <w:lvlText w:val="-"/>
      <w:lvlJc w:val="left"/>
      <w:pPr>
        <w:ind w:left="823" w:hanging="360"/>
      </w:pPr>
      <w:rPr>
        <w:rFonts w:ascii="Arial" w:hAnsi="Arial" w:hint="default"/>
      </w:rPr>
    </w:lvl>
    <w:lvl w:ilvl="1" w:tplc="38DCCC68">
      <w:numFmt w:val="bullet"/>
      <w:lvlText w:val=""/>
      <w:lvlJc w:val="left"/>
      <w:pPr>
        <w:tabs>
          <w:tab w:val="num" w:pos="1543"/>
        </w:tabs>
        <w:ind w:left="1543" w:hanging="360"/>
      </w:pPr>
      <w:rPr>
        <w:rFonts w:ascii="Symbol" w:eastAsia="Times New Roman" w:hAnsi="Symbol" w:hint="default"/>
      </w:rPr>
    </w:lvl>
    <w:lvl w:ilvl="2" w:tplc="0426001B" w:tentative="1">
      <w:start w:val="1"/>
      <w:numFmt w:val="lowerRoman"/>
      <w:lvlText w:val="%3."/>
      <w:lvlJc w:val="right"/>
      <w:pPr>
        <w:ind w:left="2263" w:hanging="180"/>
      </w:pPr>
      <w:rPr>
        <w:rFonts w:cs="Times New Roman"/>
      </w:rPr>
    </w:lvl>
    <w:lvl w:ilvl="3" w:tplc="0426000F" w:tentative="1">
      <w:start w:val="1"/>
      <w:numFmt w:val="decimal"/>
      <w:lvlText w:val="%4."/>
      <w:lvlJc w:val="left"/>
      <w:pPr>
        <w:ind w:left="2983" w:hanging="360"/>
      </w:pPr>
      <w:rPr>
        <w:rFonts w:cs="Times New Roman"/>
      </w:rPr>
    </w:lvl>
    <w:lvl w:ilvl="4" w:tplc="04260019" w:tentative="1">
      <w:start w:val="1"/>
      <w:numFmt w:val="lowerLetter"/>
      <w:lvlText w:val="%5."/>
      <w:lvlJc w:val="left"/>
      <w:pPr>
        <w:ind w:left="3703" w:hanging="360"/>
      </w:pPr>
      <w:rPr>
        <w:rFonts w:cs="Times New Roman"/>
      </w:rPr>
    </w:lvl>
    <w:lvl w:ilvl="5" w:tplc="0426001B" w:tentative="1">
      <w:start w:val="1"/>
      <w:numFmt w:val="lowerRoman"/>
      <w:lvlText w:val="%6."/>
      <w:lvlJc w:val="right"/>
      <w:pPr>
        <w:ind w:left="4423" w:hanging="180"/>
      </w:pPr>
      <w:rPr>
        <w:rFonts w:cs="Times New Roman"/>
      </w:rPr>
    </w:lvl>
    <w:lvl w:ilvl="6" w:tplc="0426000F" w:tentative="1">
      <w:start w:val="1"/>
      <w:numFmt w:val="decimal"/>
      <w:lvlText w:val="%7."/>
      <w:lvlJc w:val="left"/>
      <w:pPr>
        <w:ind w:left="5143" w:hanging="360"/>
      </w:pPr>
      <w:rPr>
        <w:rFonts w:cs="Times New Roman"/>
      </w:rPr>
    </w:lvl>
    <w:lvl w:ilvl="7" w:tplc="04260019" w:tentative="1">
      <w:start w:val="1"/>
      <w:numFmt w:val="lowerLetter"/>
      <w:lvlText w:val="%8."/>
      <w:lvlJc w:val="left"/>
      <w:pPr>
        <w:ind w:left="5863" w:hanging="360"/>
      </w:pPr>
      <w:rPr>
        <w:rFonts w:cs="Times New Roman"/>
      </w:rPr>
    </w:lvl>
    <w:lvl w:ilvl="8" w:tplc="0426001B" w:tentative="1">
      <w:start w:val="1"/>
      <w:numFmt w:val="lowerRoman"/>
      <w:lvlText w:val="%9."/>
      <w:lvlJc w:val="right"/>
      <w:pPr>
        <w:ind w:left="6583" w:hanging="180"/>
      </w:pPr>
      <w:rPr>
        <w:rFonts w:cs="Times New Roman"/>
      </w:rPr>
    </w:lvl>
  </w:abstractNum>
  <w:abstractNum w:abstractNumId="15" w15:restartNumberingAfterBreak="0">
    <w:nsid w:val="3B8D5A89"/>
    <w:multiLevelType w:val="hybridMultilevel"/>
    <w:tmpl w:val="E154D004"/>
    <w:lvl w:ilvl="0" w:tplc="61E4C37E">
      <w:start w:val="1"/>
      <w:numFmt w:val="bullet"/>
      <w:lvlText w:val=""/>
      <w:lvlJc w:val="left"/>
      <w:pPr>
        <w:ind w:left="927" w:hanging="360"/>
      </w:pPr>
      <w:rPr>
        <w:rFonts w:ascii="Symbol" w:hAnsi="Symbol"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3C862163"/>
    <w:multiLevelType w:val="hybridMultilevel"/>
    <w:tmpl w:val="F29E4AEA"/>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D256F09"/>
    <w:multiLevelType w:val="hybridMultilevel"/>
    <w:tmpl w:val="EAE04CDA"/>
    <w:lvl w:ilvl="0" w:tplc="26501FCA">
      <w:start w:val="8"/>
      <w:numFmt w:val="bullet"/>
      <w:lvlText w:val="–"/>
      <w:lvlJc w:val="left"/>
      <w:pPr>
        <w:ind w:left="492" w:hanging="360"/>
      </w:pPr>
      <w:rPr>
        <w:rFonts w:ascii="Times New Roman" w:eastAsia="Times New Roman" w:hAnsi="Times New Roman" w:cs="Times New Roman" w:hint="default"/>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18" w15:restartNumberingAfterBreak="0">
    <w:nsid w:val="3D522B5F"/>
    <w:multiLevelType w:val="hybridMultilevel"/>
    <w:tmpl w:val="06CACAFE"/>
    <w:lvl w:ilvl="0" w:tplc="F260EAFA">
      <w:start w:val="2016"/>
      <w:numFmt w:val="bullet"/>
      <w:lvlText w:val="–"/>
      <w:lvlJc w:val="left"/>
      <w:pPr>
        <w:ind w:left="492" w:hanging="360"/>
      </w:pPr>
      <w:rPr>
        <w:rFonts w:ascii="Times New Roman" w:eastAsia="Times New Roman" w:hAnsi="Times New Roman" w:cs="Times New Roman" w:hint="default"/>
      </w:rPr>
    </w:lvl>
    <w:lvl w:ilvl="1" w:tplc="04260003" w:tentative="1">
      <w:start w:val="1"/>
      <w:numFmt w:val="bullet"/>
      <w:lvlText w:val="o"/>
      <w:lvlJc w:val="left"/>
      <w:pPr>
        <w:ind w:left="1212" w:hanging="360"/>
      </w:pPr>
      <w:rPr>
        <w:rFonts w:ascii="Courier New" w:hAnsi="Courier New" w:cs="Courier New" w:hint="default"/>
      </w:rPr>
    </w:lvl>
    <w:lvl w:ilvl="2" w:tplc="04260005" w:tentative="1">
      <w:start w:val="1"/>
      <w:numFmt w:val="bullet"/>
      <w:lvlText w:val=""/>
      <w:lvlJc w:val="left"/>
      <w:pPr>
        <w:ind w:left="1932" w:hanging="360"/>
      </w:pPr>
      <w:rPr>
        <w:rFonts w:ascii="Wingdings" w:hAnsi="Wingdings" w:hint="default"/>
      </w:rPr>
    </w:lvl>
    <w:lvl w:ilvl="3" w:tplc="04260001" w:tentative="1">
      <w:start w:val="1"/>
      <w:numFmt w:val="bullet"/>
      <w:lvlText w:val=""/>
      <w:lvlJc w:val="left"/>
      <w:pPr>
        <w:ind w:left="2652" w:hanging="360"/>
      </w:pPr>
      <w:rPr>
        <w:rFonts w:ascii="Symbol" w:hAnsi="Symbol" w:hint="default"/>
      </w:rPr>
    </w:lvl>
    <w:lvl w:ilvl="4" w:tplc="04260003" w:tentative="1">
      <w:start w:val="1"/>
      <w:numFmt w:val="bullet"/>
      <w:lvlText w:val="o"/>
      <w:lvlJc w:val="left"/>
      <w:pPr>
        <w:ind w:left="3372" w:hanging="360"/>
      </w:pPr>
      <w:rPr>
        <w:rFonts w:ascii="Courier New" w:hAnsi="Courier New" w:cs="Courier New" w:hint="default"/>
      </w:rPr>
    </w:lvl>
    <w:lvl w:ilvl="5" w:tplc="04260005" w:tentative="1">
      <w:start w:val="1"/>
      <w:numFmt w:val="bullet"/>
      <w:lvlText w:val=""/>
      <w:lvlJc w:val="left"/>
      <w:pPr>
        <w:ind w:left="4092" w:hanging="360"/>
      </w:pPr>
      <w:rPr>
        <w:rFonts w:ascii="Wingdings" w:hAnsi="Wingdings" w:hint="default"/>
      </w:rPr>
    </w:lvl>
    <w:lvl w:ilvl="6" w:tplc="04260001" w:tentative="1">
      <w:start w:val="1"/>
      <w:numFmt w:val="bullet"/>
      <w:lvlText w:val=""/>
      <w:lvlJc w:val="left"/>
      <w:pPr>
        <w:ind w:left="4812" w:hanging="360"/>
      </w:pPr>
      <w:rPr>
        <w:rFonts w:ascii="Symbol" w:hAnsi="Symbol" w:hint="default"/>
      </w:rPr>
    </w:lvl>
    <w:lvl w:ilvl="7" w:tplc="04260003" w:tentative="1">
      <w:start w:val="1"/>
      <w:numFmt w:val="bullet"/>
      <w:lvlText w:val="o"/>
      <w:lvlJc w:val="left"/>
      <w:pPr>
        <w:ind w:left="5532" w:hanging="360"/>
      </w:pPr>
      <w:rPr>
        <w:rFonts w:ascii="Courier New" w:hAnsi="Courier New" w:cs="Courier New" w:hint="default"/>
      </w:rPr>
    </w:lvl>
    <w:lvl w:ilvl="8" w:tplc="04260005" w:tentative="1">
      <w:start w:val="1"/>
      <w:numFmt w:val="bullet"/>
      <w:lvlText w:val=""/>
      <w:lvlJc w:val="left"/>
      <w:pPr>
        <w:ind w:left="6252" w:hanging="360"/>
      </w:pPr>
      <w:rPr>
        <w:rFonts w:ascii="Wingdings" w:hAnsi="Wingdings" w:hint="default"/>
      </w:rPr>
    </w:lvl>
  </w:abstractNum>
  <w:abstractNum w:abstractNumId="19" w15:restartNumberingAfterBreak="0">
    <w:nsid w:val="463805F8"/>
    <w:multiLevelType w:val="hybridMultilevel"/>
    <w:tmpl w:val="D624E4B2"/>
    <w:lvl w:ilvl="0" w:tplc="0FF8E600">
      <w:start w:val="6"/>
      <w:numFmt w:val="bullet"/>
      <w:lvlText w:val="-"/>
      <w:lvlJc w:val="left"/>
      <w:pPr>
        <w:ind w:left="862" w:hanging="360"/>
      </w:pPr>
      <w:rPr>
        <w:rFonts w:ascii="Times New Roman" w:eastAsiaTheme="minorHAnsi"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0" w15:restartNumberingAfterBreak="0">
    <w:nsid w:val="46E87349"/>
    <w:multiLevelType w:val="hybridMultilevel"/>
    <w:tmpl w:val="3F565406"/>
    <w:lvl w:ilvl="0" w:tplc="4EE4D53E">
      <w:start w:val="7"/>
      <w:numFmt w:val="bullet"/>
      <w:lvlText w:val="-"/>
      <w:lvlJc w:val="left"/>
      <w:pPr>
        <w:ind w:left="445" w:hanging="360"/>
      </w:pPr>
      <w:rPr>
        <w:rFonts w:ascii="Times New Roman" w:eastAsia="Calibri" w:hAnsi="Times New Roman" w:cs="Times New Roman" w:hint="default"/>
      </w:rPr>
    </w:lvl>
    <w:lvl w:ilvl="1" w:tplc="04260003" w:tentative="1">
      <w:start w:val="1"/>
      <w:numFmt w:val="bullet"/>
      <w:lvlText w:val="o"/>
      <w:lvlJc w:val="left"/>
      <w:pPr>
        <w:ind w:left="1165" w:hanging="360"/>
      </w:pPr>
      <w:rPr>
        <w:rFonts w:ascii="Courier New" w:hAnsi="Courier New" w:cs="Courier New" w:hint="default"/>
      </w:rPr>
    </w:lvl>
    <w:lvl w:ilvl="2" w:tplc="04260005" w:tentative="1">
      <w:start w:val="1"/>
      <w:numFmt w:val="bullet"/>
      <w:lvlText w:val=""/>
      <w:lvlJc w:val="left"/>
      <w:pPr>
        <w:ind w:left="1885" w:hanging="360"/>
      </w:pPr>
      <w:rPr>
        <w:rFonts w:ascii="Wingdings" w:hAnsi="Wingdings" w:hint="default"/>
      </w:rPr>
    </w:lvl>
    <w:lvl w:ilvl="3" w:tplc="04260001" w:tentative="1">
      <w:start w:val="1"/>
      <w:numFmt w:val="bullet"/>
      <w:lvlText w:val=""/>
      <w:lvlJc w:val="left"/>
      <w:pPr>
        <w:ind w:left="2605" w:hanging="360"/>
      </w:pPr>
      <w:rPr>
        <w:rFonts w:ascii="Symbol" w:hAnsi="Symbol" w:hint="default"/>
      </w:rPr>
    </w:lvl>
    <w:lvl w:ilvl="4" w:tplc="04260003" w:tentative="1">
      <w:start w:val="1"/>
      <w:numFmt w:val="bullet"/>
      <w:lvlText w:val="o"/>
      <w:lvlJc w:val="left"/>
      <w:pPr>
        <w:ind w:left="3325" w:hanging="360"/>
      </w:pPr>
      <w:rPr>
        <w:rFonts w:ascii="Courier New" w:hAnsi="Courier New" w:cs="Courier New" w:hint="default"/>
      </w:rPr>
    </w:lvl>
    <w:lvl w:ilvl="5" w:tplc="04260005" w:tentative="1">
      <w:start w:val="1"/>
      <w:numFmt w:val="bullet"/>
      <w:lvlText w:val=""/>
      <w:lvlJc w:val="left"/>
      <w:pPr>
        <w:ind w:left="4045" w:hanging="360"/>
      </w:pPr>
      <w:rPr>
        <w:rFonts w:ascii="Wingdings" w:hAnsi="Wingdings" w:hint="default"/>
      </w:rPr>
    </w:lvl>
    <w:lvl w:ilvl="6" w:tplc="04260001" w:tentative="1">
      <w:start w:val="1"/>
      <w:numFmt w:val="bullet"/>
      <w:lvlText w:val=""/>
      <w:lvlJc w:val="left"/>
      <w:pPr>
        <w:ind w:left="4765" w:hanging="360"/>
      </w:pPr>
      <w:rPr>
        <w:rFonts w:ascii="Symbol" w:hAnsi="Symbol" w:hint="default"/>
      </w:rPr>
    </w:lvl>
    <w:lvl w:ilvl="7" w:tplc="04260003" w:tentative="1">
      <w:start w:val="1"/>
      <w:numFmt w:val="bullet"/>
      <w:lvlText w:val="o"/>
      <w:lvlJc w:val="left"/>
      <w:pPr>
        <w:ind w:left="5485" w:hanging="360"/>
      </w:pPr>
      <w:rPr>
        <w:rFonts w:ascii="Courier New" w:hAnsi="Courier New" w:cs="Courier New" w:hint="default"/>
      </w:rPr>
    </w:lvl>
    <w:lvl w:ilvl="8" w:tplc="04260005" w:tentative="1">
      <w:start w:val="1"/>
      <w:numFmt w:val="bullet"/>
      <w:lvlText w:val=""/>
      <w:lvlJc w:val="left"/>
      <w:pPr>
        <w:ind w:left="6205" w:hanging="360"/>
      </w:pPr>
      <w:rPr>
        <w:rFonts w:ascii="Wingdings" w:hAnsi="Wingdings" w:hint="default"/>
      </w:rPr>
    </w:lvl>
  </w:abstractNum>
  <w:abstractNum w:abstractNumId="21" w15:restartNumberingAfterBreak="0">
    <w:nsid w:val="4A223BE8"/>
    <w:multiLevelType w:val="multilevel"/>
    <w:tmpl w:val="BD1A089C"/>
    <w:lvl w:ilvl="0">
      <w:start w:val="1"/>
      <w:numFmt w:val="decimal"/>
      <w:lvlText w:val="%1."/>
      <w:lvlJc w:val="left"/>
      <w:pPr>
        <w:ind w:left="1080" w:hanging="360"/>
      </w:pPr>
      <w:rPr>
        <w:rFonts w:hint="default"/>
      </w:rPr>
    </w:lvl>
    <w:lvl w:ilvl="1">
      <w:start w:val="1"/>
      <w:numFmt w:val="decimal"/>
      <w:isLgl/>
      <w:lvlText w:val="%1.%2."/>
      <w:lvlJc w:val="left"/>
      <w:pPr>
        <w:ind w:left="1848" w:hanging="1128"/>
      </w:pPr>
      <w:rPr>
        <w:rFonts w:hint="default"/>
        <w:color w:val="000000"/>
      </w:rPr>
    </w:lvl>
    <w:lvl w:ilvl="2">
      <w:start w:val="1"/>
      <w:numFmt w:val="decimal"/>
      <w:isLgl/>
      <w:lvlText w:val="%1.%2.%3."/>
      <w:lvlJc w:val="left"/>
      <w:pPr>
        <w:ind w:left="1848" w:hanging="1128"/>
      </w:pPr>
      <w:rPr>
        <w:rFonts w:hint="default"/>
        <w:color w:val="000000"/>
      </w:rPr>
    </w:lvl>
    <w:lvl w:ilvl="3">
      <w:start w:val="1"/>
      <w:numFmt w:val="decimal"/>
      <w:isLgl/>
      <w:lvlText w:val="%1.%2.%3.%4."/>
      <w:lvlJc w:val="left"/>
      <w:pPr>
        <w:ind w:left="1848" w:hanging="1128"/>
      </w:pPr>
      <w:rPr>
        <w:rFonts w:hint="default"/>
        <w:color w:val="000000"/>
      </w:rPr>
    </w:lvl>
    <w:lvl w:ilvl="4">
      <w:start w:val="1"/>
      <w:numFmt w:val="decimal"/>
      <w:isLgl/>
      <w:lvlText w:val="%1.%2.%3.%4.%5."/>
      <w:lvlJc w:val="left"/>
      <w:pPr>
        <w:ind w:left="1848" w:hanging="1128"/>
      </w:pPr>
      <w:rPr>
        <w:rFonts w:hint="default"/>
        <w:color w:val="000000"/>
      </w:rPr>
    </w:lvl>
    <w:lvl w:ilvl="5">
      <w:start w:val="1"/>
      <w:numFmt w:val="decimal"/>
      <w:isLgl/>
      <w:lvlText w:val="%1.%2.%3.%4.%5.%6."/>
      <w:lvlJc w:val="left"/>
      <w:pPr>
        <w:ind w:left="1848" w:hanging="1128"/>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22" w15:restartNumberingAfterBreak="0">
    <w:nsid w:val="50952802"/>
    <w:multiLevelType w:val="hybridMultilevel"/>
    <w:tmpl w:val="10A0482E"/>
    <w:lvl w:ilvl="0" w:tplc="6A18A712">
      <w:start w:val="2"/>
      <w:numFmt w:val="bullet"/>
      <w:lvlText w:val="–"/>
      <w:lvlJc w:val="left"/>
      <w:pPr>
        <w:ind w:left="488" w:hanging="360"/>
      </w:pPr>
      <w:rPr>
        <w:rFonts w:ascii="Times New Roman" w:eastAsia="Calibri" w:hAnsi="Times New Roman" w:cs="Times New Roman" w:hint="default"/>
      </w:rPr>
    </w:lvl>
    <w:lvl w:ilvl="1" w:tplc="04260003" w:tentative="1">
      <w:start w:val="1"/>
      <w:numFmt w:val="bullet"/>
      <w:lvlText w:val="o"/>
      <w:lvlJc w:val="left"/>
      <w:pPr>
        <w:ind w:left="1208" w:hanging="360"/>
      </w:pPr>
      <w:rPr>
        <w:rFonts w:ascii="Courier New" w:hAnsi="Courier New" w:cs="Courier New" w:hint="default"/>
      </w:rPr>
    </w:lvl>
    <w:lvl w:ilvl="2" w:tplc="04260005" w:tentative="1">
      <w:start w:val="1"/>
      <w:numFmt w:val="bullet"/>
      <w:lvlText w:val=""/>
      <w:lvlJc w:val="left"/>
      <w:pPr>
        <w:ind w:left="1928" w:hanging="360"/>
      </w:pPr>
      <w:rPr>
        <w:rFonts w:ascii="Wingdings" w:hAnsi="Wingdings" w:hint="default"/>
      </w:rPr>
    </w:lvl>
    <w:lvl w:ilvl="3" w:tplc="04260001" w:tentative="1">
      <w:start w:val="1"/>
      <w:numFmt w:val="bullet"/>
      <w:lvlText w:val=""/>
      <w:lvlJc w:val="left"/>
      <w:pPr>
        <w:ind w:left="2648" w:hanging="360"/>
      </w:pPr>
      <w:rPr>
        <w:rFonts w:ascii="Symbol" w:hAnsi="Symbol" w:hint="default"/>
      </w:rPr>
    </w:lvl>
    <w:lvl w:ilvl="4" w:tplc="04260003" w:tentative="1">
      <w:start w:val="1"/>
      <w:numFmt w:val="bullet"/>
      <w:lvlText w:val="o"/>
      <w:lvlJc w:val="left"/>
      <w:pPr>
        <w:ind w:left="3368" w:hanging="360"/>
      </w:pPr>
      <w:rPr>
        <w:rFonts w:ascii="Courier New" w:hAnsi="Courier New" w:cs="Courier New" w:hint="default"/>
      </w:rPr>
    </w:lvl>
    <w:lvl w:ilvl="5" w:tplc="04260005" w:tentative="1">
      <w:start w:val="1"/>
      <w:numFmt w:val="bullet"/>
      <w:lvlText w:val=""/>
      <w:lvlJc w:val="left"/>
      <w:pPr>
        <w:ind w:left="4088" w:hanging="360"/>
      </w:pPr>
      <w:rPr>
        <w:rFonts w:ascii="Wingdings" w:hAnsi="Wingdings" w:hint="default"/>
      </w:rPr>
    </w:lvl>
    <w:lvl w:ilvl="6" w:tplc="04260001" w:tentative="1">
      <w:start w:val="1"/>
      <w:numFmt w:val="bullet"/>
      <w:lvlText w:val=""/>
      <w:lvlJc w:val="left"/>
      <w:pPr>
        <w:ind w:left="4808" w:hanging="360"/>
      </w:pPr>
      <w:rPr>
        <w:rFonts w:ascii="Symbol" w:hAnsi="Symbol" w:hint="default"/>
      </w:rPr>
    </w:lvl>
    <w:lvl w:ilvl="7" w:tplc="04260003" w:tentative="1">
      <w:start w:val="1"/>
      <w:numFmt w:val="bullet"/>
      <w:lvlText w:val="o"/>
      <w:lvlJc w:val="left"/>
      <w:pPr>
        <w:ind w:left="5528" w:hanging="360"/>
      </w:pPr>
      <w:rPr>
        <w:rFonts w:ascii="Courier New" w:hAnsi="Courier New" w:cs="Courier New" w:hint="default"/>
      </w:rPr>
    </w:lvl>
    <w:lvl w:ilvl="8" w:tplc="04260005" w:tentative="1">
      <w:start w:val="1"/>
      <w:numFmt w:val="bullet"/>
      <w:lvlText w:val=""/>
      <w:lvlJc w:val="left"/>
      <w:pPr>
        <w:ind w:left="6248" w:hanging="360"/>
      </w:pPr>
      <w:rPr>
        <w:rFonts w:ascii="Wingdings" w:hAnsi="Wingdings" w:hint="default"/>
      </w:rPr>
    </w:lvl>
  </w:abstractNum>
  <w:abstractNum w:abstractNumId="23" w15:restartNumberingAfterBreak="0">
    <w:nsid w:val="5D6F43E4"/>
    <w:multiLevelType w:val="hybridMultilevel"/>
    <w:tmpl w:val="A0C8A7C8"/>
    <w:lvl w:ilvl="0" w:tplc="DE9A724E">
      <w:numFmt w:val="bullet"/>
      <w:lvlText w:val="–"/>
      <w:lvlJc w:val="left"/>
      <w:pPr>
        <w:ind w:left="546" w:hanging="360"/>
      </w:pPr>
      <w:rPr>
        <w:rFonts w:ascii="Times New Roman" w:eastAsia="Calibri" w:hAnsi="Times New Roman" w:cs="Times New Roman" w:hint="default"/>
      </w:rPr>
    </w:lvl>
    <w:lvl w:ilvl="1" w:tplc="04260003" w:tentative="1">
      <w:start w:val="1"/>
      <w:numFmt w:val="bullet"/>
      <w:lvlText w:val="o"/>
      <w:lvlJc w:val="left"/>
      <w:pPr>
        <w:ind w:left="1266" w:hanging="360"/>
      </w:pPr>
      <w:rPr>
        <w:rFonts w:ascii="Courier New" w:hAnsi="Courier New" w:cs="Courier New" w:hint="default"/>
      </w:rPr>
    </w:lvl>
    <w:lvl w:ilvl="2" w:tplc="04260005" w:tentative="1">
      <w:start w:val="1"/>
      <w:numFmt w:val="bullet"/>
      <w:lvlText w:val=""/>
      <w:lvlJc w:val="left"/>
      <w:pPr>
        <w:ind w:left="1986" w:hanging="360"/>
      </w:pPr>
      <w:rPr>
        <w:rFonts w:ascii="Wingdings" w:hAnsi="Wingdings" w:hint="default"/>
      </w:rPr>
    </w:lvl>
    <w:lvl w:ilvl="3" w:tplc="04260001" w:tentative="1">
      <w:start w:val="1"/>
      <w:numFmt w:val="bullet"/>
      <w:lvlText w:val=""/>
      <w:lvlJc w:val="left"/>
      <w:pPr>
        <w:ind w:left="2706" w:hanging="360"/>
      </w:pPr>
      <w:rPr>
        <w:rFonts w:ascii="Symbol" w:hAnsi="Symbol" w:hint="default"/>
      </w:rPr>
    </w:lvl>
    <w:lvl w:ilvl="4" w:tplc="04260003" w:tentative="1">
      <w:start w:val="1"/>
      <w:numFmt w:val="bullet"/>
      <w:lvlText w:val="o"/>
      <w:lvlJc w:val="left"/>
      <w:pPr>
        <w:ind w:left="3426" w:hanging="360"/>
      </w:pPr>
      <w:rPr>
        <w:rFonts w:ascii="Courier New" w:hAnsi="Courier New" w:cs="Courier New" w:hint="default"/>
      </w:rPr>
    </w:lvl>
    <w:lvl w:ilvl="5" w:tplc="04260005" w:tentative="1">
      <w:start w:val="1"/>
      <w:numFmt w:val="bullet"/>
      <w:lvlText w:val=""/>
      <w:lvlJc w:val="left"/>
      <w:pPr>
        <w:ind w:left="4146" w:hanging="360"/>
      </w:pPr>
      <w:rPr>
        <w:rFonts w:ascii="Wingdings" w:hAnsi="Wingdings" w:hint="default"/>
      </w:rPr>
    </w:lvl>
    <w:lvl w:ilvl="6" w:tplc="04260001" w:tentative="1">
      <w:start w:val="1"/>
      <w:numFmt w:val="bullet"/>
      <w:lvlText w:val=""/>
      <w:lvlJc w:val="left"/>
      <w:pPr>
        <w:ind w:left="4866" w:hanging="360"/>
      </w:pPr>
      <w:rPr>
        <w:rFonts w:ascii="Symbol" w:hAnsi="Symbol" w:hint="default"/>
      </w:rPr>
    </w:lvl>
    <w:lvl w:ilvl="7" w:tplc="04260003" w:tentative="1">
      <w:start w:val="1"/>
      <w:numFmt w:val="bullet"/>
      <w:lvlText w:val="o"/>
      <w:lvlJc w:val="left"/>
      <w:pPr>
        <w:ind w:left="5586" w:hanging="360"/>
      </w:pPr>
      <w:rPr>
        <w:rFonts w:ascii="Courier New" w:hAnsi="Courier New" w:cs="Courier New" w:hint="default"/>
      </w:rPr>
    </w:lvl>
    <w:lvl w:ilvl="8" w:tplc="04260005" w:tentative="1">
      <w:start w:val="1"/>
      <w:numFmt w:val="bullet"/>
      <w:lvlText w:val=""/>
      <w:lvlJc w:val="left"/>
      <w:pPr>
        <w:ind w:left="6306" w:hanging="360"/>
      </w:pPr>
      <w:rPr>
        <w:rFonts w:ascii="Wingdings" w:hAnsi="Wingdings" w:hint="default"/>
      </w:rPr>
    </w:lvl>
  </w:abstractNum>
  <w:abstractNum w:abstractNumId="24" w15:restartNumberingAfterBreak="0">
    <w:nsid w:val="5FFC0E43"/>
    <w:multiLevelType w:val="hybridMultilevel"/>
    <w:tmpl w:val="8996A52A"/>
    <w:lvl w:ilvl="0" w:tplc="3A94B294">
      <w:start w:val="1"/>
      <w:numFmt w:val="decimal"/>
      <w:lvlText w:val="%1."/>
      <w:lvlJc w:val="left"/>
      <w:pPr>
        <w:ind w:left="775" w:hanging="360"/>
      </w:pPr>
      <w:rPr>
        <w:rFonts w:hint="default"/>
      </w:rPr>
    </w:lvl>
    <w:lvl w:ilvl="1" w:tplc="04260019" w:tentative="1">
      <w:start w:val="1"/>
      <w:numFmt w:val="lowerLetter"/>
      <w:lvlText w:val="%2."/>
      <w:lvlJc w:val="left"/>
      <w:pPr>
        <w:ind w:left="1495" w:hanging="360"/>
      </w:pPr>
    </w:lvl>
    <w:lvl w:ilvl="2" w:tplc="0426001B" w:tentative="1">
      <w:start w:val="1"/>
      <w:numFmt w:val="lowerRoman"/>
      <w:lvlText w:val="%3."/>
      <w:lvlJc w:val="right"/>
      <w:pPr>
        <w:ind w:left="2215" w:hanging="180"/>
      </w:pPr>
    </w:lvl>
    <w:lvl w:ilvl="3" w:tplc="0426000F" w:tentative="1">
      <w:start w:val="1"/>
      <w:numFmt w:val="decimal"/>
      <w:lvlText w:val="%4."/>
      <w:lvlJc w:val="left"/>
      <w:pPr>
        <w:ind w:left="2935" w:hanging="360"/>
      </w:pPr>
    </w:lvl>
    <w:lvl w:ilvl="4" w:tplc="04260019" w:tentative="1">
      <w:start w:val="1"/>
      <w:numFmt w:val="lowerLetter"/>
      <w:lvlText w:val="%5."/>
      <w:lvlJc w:val="left"/>
      <w:pPr>
        <w:ind w:left="3655" w:hanging="360"/>
      </w:pPr>
    </w:lvl>
    <w:lvl w:ilvl="5" w:tplc="0426001B" w:tentative="1">
      <w:start w:val="1"/>
      <w:numFmt w:val="lowerRoman"/>
      <w:lvlText w:val="%6."/>
      <w:lvlJc w:val="right"/>
      <w:pPr>
        <w:ind w:left="4375" w:hanging="180"/>
      </w:pPr>
    </w:lvl>
    <w:lvl w:ilvl="6" w:tplc="0426000F" w:tentative="1">
      <w:start w:val="1"/>
      <w:numFmt w:val="decimal"/>
      <w:lvlText w:val="%7."/>
      <w:lvlJc w:val="left"/>
      <w:pPr>
        <w:ind w:left="5095" w:hanging="360"/>
      </w:pPr>
    </w:lvl>
    <w:lvl w:ilvl="7" w:tplc="04260019" w:tentative="1">
      <w:start w:val="1"/>
      <w:numFmt w:val="lowerLetter"/>
      <w:lvlText w:val="%8."/>
      <w:lvlJc w:val="left"/>
      <w:pPr>
        <w:ind w:left="5815" w:hanging="360"/>
      </w:pPr>
    </w:lvl>
    <w:lvl w:ilvl="8" w:tplc="0426001B" w:tentative="1">
      <w:start w:val="1"/>
      <w:numFmt w:val="lowerRoman"/>
      <w:lvlText w:val="%9."/>
      <w:lvlJc w:val="right"/>
      <w:pPr>
        <w:ind w:left="6535" w:hanging="180"/>
      </w:pPr>
    </w:lvl>
  </w:abstractNum>
  <w:abstractNum w:abstractNumId="25" w15:restartNumberingAfterBreak="0">
    <w:nsid w:val="67B977D9"/>
    <w:multiLevelType w:val="hybridMultilevel"/>
    <w:tmpl w:val="2EB2B17A"/>
    <w:lvl w:ilvl="0" w:tplc="95DA5326">
      <w:numFmt w:val="bullet"/>
      <w:lvlText w:val="-"/>
      <w:lvlJc w:val="left"/>
      <w:pPr>
        <w:ind w:left="720" w:hanging="360"/>
      </w:pPr>
      <w:rPr>
        <w:rFonts w:ascii="Times New Roman" w:eastAsia="Calibr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F5B455E"/>
    <w:multiLevelType w:val="hybridMultilevel"/>
    <w:tmpl w:val="8D0A2F1E"/>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7" w15:restartNumberingAfterBreak="0">
    <w:nsid w:val="71313FFF"/>
    <w:multiLevelType w:val="hybridMultilevel"/>
    <w:tmpl w:val="979EEEC0"/>
    <w:lvl w:ilvl="0" w:tplc="04260011">
      <w:start w:val="1"/>
      <w:numFmt w:val="decimal"/>
      <w:lvlText w:val="%1)"/>
      <w:lvlJc w:val="left"/>
      <w:pPr>
        <w:ind w:left="2007" w:hanging="360"/>
      </w:pPr>
    </w:lvl>
    <w:lvl w:ilvl="1" w:tplc="04260019" w:tentative="1">
      <w:start w:val="1"/>
      <w:numFmt w:val="lowerLetter"/>
      <w:lvlText w:val="%2."/>
      <w:lvlJc w:val="left"/>
      <w:pPr>
        <w:ind w:left="2727" w:hanging="360"/>
      </w:pPr>
    </w:lvl>
    <w:lvl w:ilvl="2" w:tplc="0426001B" w:tentative="1">
      <w:start w:val="1"/>
      <w:numFmt w:val="lowerRoman"/>
      <w:lvlText w:val="%3."/>
      <w:lvlJc w:val="right"/>
      <w:pPr>
        <w:ind w:left="3447" w:hanging="180"/>
      </w:pPr>
    </w:lvl>
    <w:lvl w:ilvl="3" w:tplc="0426000F" w:tentative="1">
      <w:start w:val="1"/>
      <w:numFmt w:val="decimal"/>
      <w:lvlText w:val="%4."/>
      <w:lvlJc w:val="left"/>
      <w:pPr>
        <w:ind w:left="4167" w:hanging="360"/>
      </w:pPr>
    </w:lvl>
    <w:lvl w:ilvl="4" w:tplc="04260019" w:tentative="1">
      <w:start w:val="1"/>
      <w:numFmt w:val="lowerLetter"/>
      <w:lvlText w:val="%5."/>
      <w:lvlJc w:val="left"/>
      <w:pPr>
        <w:ind w:left="4887" w:hanging="360"/>
      </w:pPr>
    </w:lvl>
    <w:lvl w:ilvl="5" w:tplc="0426001B" w:tentative="1">
      <w:start w:val="1"/>
      <w:numFmt w:val="lowerRoman"/>
      <w:lvlText w:val="%6."/>
      <w:lvlJc w:val="right"/>
      <w:pPr>
        <w:ind w:left="5607" w:hanging="180"/>
      </w:pPr>
    </w:lvl>
    <w:lvl w:ilvl="6" w:tplc="0426000F" w:tentative="1">
      <w:start w:val="1"/>
      <w:numFmt w:val="decimal"/>
      <w:lvlText w:val="%7."/>
      <w:lvlJc w:val="left"/>
      <w:pPr>
        <w:ind w:left="6327" w:hanging="360"/>
      </w:pPr>
    </w:lvl>
    <w:lvl w:ilvl="7" w:tplc="04260019" w:tentative="1">
      <w:start w:val="1"/>
      <w:numFmt w:val="lowerLetter"/>
      <w:lvlText w:val="%8."/>
      <w:lvlJc w:val="left"/>
      <w:pPr>
        <w:ind w:left="7047" w:hanging="360"/>
      </w:pPr>
    </w:lvl>
    <w:lvl w:ilvl="8" w:tplc="0426001B" w:tentative="1">
      <w:start w:val="1"/>
      <w:numFmt w:val="lowerRoman"/>
      <w:lvlText w:val="%9."/>
      <w:lvlJc w:val="right"/>
      <w:pPr>
        <w:ind w:left="7767" w:hanging="180"/>
      </w:pPr>
    </w:lvl>
  </w:abstractNum>
  <w:abstractNum w:abstractNumId="28" w15:restartNumberingAfterBreak="0">
    <w:nsid w:val="781E61E1"/>
    <w:multiLevelType w:val="hybridMultilevel"/>
    <w:tmpl w:val="79D09976"/>
    <w:lvl w:ilvl="0" w:tplc="932A5B80">
      <w:start w:val="1"/>
      <w:numFmt w:val="decimal"/>
      <w:lvlText w:val="%1."/>
      <w:lvlJc w:val="left"/>
      <w:pPr>
        <w:ind w:left="4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99A608B"/>
    <w:multiLevelType w:val="multilevel"/>
    <w:tmpl w:val="F5546328"/>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abstractNumId w:val="19"/>
  </w:num>
  <w:num w:numId="2">
    <w:abstractNumId w:val="10"/>
  </w:num>
  <w:num w:numId="3">
    <w:abstractNumId w:val="14"/>
  </w:num>
  <w:num w:numId="4">
    <w:abstractNumId w:val="22"/>
  </w:num>
  <w:num w:numId="5">
    <w:abstractNumId w:val="2"/>
  </w:num>
  <w:num w:numId="6">
    <w:abstractNumId w:val="26"/>
  </w:num>
  <w:num w:numId="7">
    <w:abstractNumId w:val="11"/>
  </w:num>
  <w:num w:numId="8">
    <w:abstractNumId w:val="8"/>
  </w:num>
  <w:num w:numId="9">
    <w:abstractNumId w:val="1"/>
  </w:num>
  <w:num w:numId="10">
    <w:abstractNumId w:val="3"/>
  </w:num>
  <w:num w:numId="11">
    <w:abstractNumId w:val="28"/>
  </w:num>
  <w:num w:numId="12">
    <w:abstractNumId w:val="16"/>
  </w:num>
  <w:num w:numId="13">
    <w:abstractNumId w:val="9"/>
  </w:num>
  <w:num w:numId="14">
    <w:abstractNumId w:val="23"/>
  </w:num>
  <w:num w:numId="15">
    <w:abstractNumId w:val="15"/>
  </w:num>
  <w:num w:numId="16">
    <w:abstractNumId w:val="13"/>
  </w:num>
  <w:num w:numId="17">
    <w:abstractNumId w:val="7"/>
  </w:num>
  <w:num w:numId="18">
    <w:abstractNumId w:val="21"/>
  </w:num>
  <w:num w:numId="19">
    <w:abstractNumId w:val="12"/>
  </w:num>
  <w:num w:numId="20">
    <w:abstractNumId w:val="18"/>
  </w:num>
  <w:num w:numId="21">
    <w:abstractNumId w:val="17"/>
  </w:num>
  <w:num w:numId="22">
    <w:abstractNumId w:val="6"/>
  </w:num>
  <w:num w:numId="23">
    <w:abstractNumId w:val="20"/>
  </w:num>
  <w:num w:numId="24">
    <w:abstractNumId w:val="24"/>
  </w:num>
  <w:num w:numId="25">
    <w:abstractNumId w:val="29"/>
  </w:num>
  <w:num w:numId="26">
    <w:abstractNumId w:val="25"/>
  </w:num>
  <w:num w:numId="27">
    <w:abstractNumId w:val="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4A"/>
    <w:rsid w:val="0000055C"/>
    <w:rsid w:val="00001DF2"/>
    <w:rsid w:val="000043CC"/>
    <w:rsid w:val="00004BB1"/>
    <w:rsid w:val="00006AC8"/>
    <w:rsid w:val="00007E2B"/>
    <w:rsid w:val="00012465"/>
    <w:rsid w:val="0001303B"/>
    <w:rsid w:val="000206FE"/>
    <w:rsid w:val="00026073"/>
    <w:rsid w:val="000279E1"/>
    <w:rsid w:val="00036886"/>
    <w:rsid w:val="00036D16"/>
    <w:rsid w:val="00044A20"/>
    <w:rsid w:val="00044F04"/>
    <w:rsid w:val="00045747"/>
    <w:rsid w:val="000477BC"/>
    <w:rsid w:val="00052D64"/>
    <w:rsid w:val="0005441C"/>
    <w:rsid w:val="000565DE"/>
    <w:rsid w:val="00061467"/>
    <w:rsid w:val="00063D59"/>
    <w:rsid w:val="000675EB"/>
    <w:rsid w:val="00070649"/>
    <w:rsid w:val="00071DC3"/>
    <w:rsid w:val="0007696B"/>
    <w:rsid w:val="0008174A"/>
    <w:rsid w:val="000837A3"/>
    <w:rsid w:val="0008510A"/>
    <w:rsid w:val="00090DD1"/>
    <w:rsid w:val="00097B34"/>
    <w:rsid w:val="000A1036"/>
    <w:rsid w:val="000A7AFF"/>
    <w:rsid w:val="000B29EA"/>
    <w:rsid w:val="000B4C60"/>
    <w:rsid w:val="000C1189"/>
    <w:rsid w:val="000C4FF6"/>
    <w:rsid w:val="000D0A04"/>
    <w:rsid w:val="000D24AB"/>
    <w:rsid w:val="000E07D2"/>
    <w:rsid w:val="000E1283"/>
    <w:rsid w:val="000E51C0"/>
    <w:rsid w:val="000F4E1A"/>
    <w:rsid w:val="00106420"/>
    <w:rsid w:val="00106C50"/>
    <w:rsid w:val="00115C4B"/>
    <w:rsid w:val="0012048D"/>
    <w:rsid w:val="00121C41"/>
    <w:rsid w:val="00123817"/>
    <w:rsid w:val="00126EF6"/>
    <w:rsid w:val="00130F09"/>
    <w:rsid w:val="00133F2F"/>
    <w:rsid w:val="00134960"/>
    <w:rsid w:val="00147C13"/>
    <w:rsid w:val="001533BD"/>
    <w:rsid w:val="00160407"/>
    <w:rsid w:val="00160AB5"/>
    <w:rsid w:val="001634A8"/>
    <w:rsid w:val="00163DBE"/>
    <w:rsid w:val="00170EB9"/>
    <w:rsid w:val="0017312C"/>
    <w:rsid w:val="0017338A"/>
    <w:rsid w:val="00173AE8"/>
    <w:rsid w:val="00177481"/>
    <w:rsid w:val="001800E0"/>
    <w:rsid w:val="00184A2C"/>
    <w:rsid w:val="00184CA9"/>
    <w:rsid w:val="00186128"/>
    <w:rsid w:val="0018669E"/>
    <w:rsid w:val="00190C3C"/>
    <w:rsid w:val="00192836"/>
    <w:rsid w:val="001A16D1"/>
    <w:rsid w:val="001A2737"/>
    <w:rsid w:val="001A3456"/>
    <w:rsid w:val="001A3B43"/>
    <w:rsid w:val="001A67BC"/>
    <w:rsid w:val="001B526B"/>
    <w:rsid w:val="001D137E"/>
    <w:rsid w:val="001D3ABA"/>
    <w:rsid w:val="001D6278"/>
    <w:rsid w:val="001D7963"/>
    <w:rsid w:val="001E09B6"/>
    <w:rsid w:val="001E133F"/>
    <w:rsid w:val="001F21D2"/>
    <w:rsid w:val="002011AC"/>
    <w:rsid w:val="00214E4A"/>
    <w:rsid w:val="00220EDE"/>
    <w:rsid w:val="00224CB2"/>
    <w:rsid w:val="002267B8"/>
    <w:rsid w:val="00226809"/>
    <w:rsid w:val="00230659"/>
    <w:rsid w:val="00234322"/>
    <w:rsid w:val="00234C8D"/>
    <w:rsid w:val="002361AB"/>
    <w:rsid w:val="00236C42"/>
    <w:rsid w:val="00237BD1"/>
    <w:rsid w:val="002408DE"/>
    <w:rsid w:val="00243488"/>
    <w:rsid w:val="00243730"/>
    <w:rsid w:val="00245EE9"/>
    <w:rsid w:val="00246D10"/>
    <w:rsid w:val="00246E8A"/>
    <w:rsid w:val="0024797E"/>
    <w:rsid w:val="002531B5"/>
    <w:rsid w:val="00256B79"/>
    <w:rsid w:val="002600E0"/>
    <w:rsid w:val="00260EBF"/>
    <w:rsid w:val="0026528B"/>
    <w:rsid w:val="00265440"/>
    <w:rsid w:val="002660D3"/>
    <w:rsid w:val="0027152E"/>
    <w:rsid w:val="00272C4A"/>
    <w:rsid w:val="00272E93"/>
    <w:rsid w:val="00273675"/>
    <w:rsid w:val="002745E6"/>
    <w:rsid w:val="002806E5"/>
    <w:rsid w:val="00282608"/>
    <w:rsid w:val="0028389B"/>
    <w:rsid w:val="0028407B"/>
    <w:rsid w:val="00287311"/>
    <w:rsid w:val="00287AE4"/>
    <w:rsid w:val="00292080"/>
    <w:rsid w:val="00292315"/>
    <w:rsid w:val="00295103"/>
    <w:rsid w:val="00296A49"/>
    <w:rsid w:val="00296ABC"/>
    <w:rsid w:val="002A4218"/>
    <w:rsid w:val="002A66EE"/>
    <w:rsid w:val="002A7B0D"/>
    <w:rsid w:val="002B0F39"/>
    <w:rsid w:val="002C0BBA"/>
    <w:rsid w:val="002C2065"/>
    <w:rsid w:val="002C4076"/>
    <w:rsid w:val="002C443B"/>
    <w:rsid w:val="002C457C"/>
    <w:rsid w:val="002C4612"/>
    <w:rsid w:val="002C4F7E"/>
    <w:rsid w:val="002C6108"/>
    <w:rsid w:val="002D167D"/>
    <w:rsid w:val="002F10FD"/>
    <w:rsid w:val="002F3029"/>
    <w:rsid w:val="002F4518"/>
    <w:rsid w:val="002F5B39"/>
    <w:rsid w:val="002F70FB"/>
    <w:rsid w:val="002F7FC4"/>
    <w:rsid w:val="00303031"/>
    <w:rsid w:val="00303ECB"/>
    <w:rsid w:val="00304C12"/>
    <w:rsid w:val="003062CF"/>
    <w:rsid w:val="00306AB4"/>
    <w:rsid w:val="00312C2F"/>
    <w:rsid w:val="00313CBA"/>
    <w:rsid w:val="003217B4"/>
    <w:rsid w:val="00322140"/>
    <w:rsid w:val="00323EE7"/>
    <w:rsid w:val="0032614D"/>
    <w:rsid w:val="003268E6"/>
    <w:rsid w:val="00330341"/>
    <w:rsid w:val="00330B3E"/>
    <w:rsid w:val="00332653"/>
    <w:rsid w:val="003327E1"/>
    <w:rsid w:val="00344024"/>
    <w:rsid w:val="00351EEE"/>
    <w:rsid w:val="00353229"/>
    <w:rsid w:val="00354070"/>
    <w:rsid w:val="00355D4B"/>
    <w:rsid w:val="00360490"/>
    <w:rsid w:val="003718DC"/>
    <w:rsid w:val="0037769D"/>
    <w:rsid w:val="00377BC2"/>
    <w:rsid w:val="003819E2"/>
    <w:rsid w:val="00382281"/>
    <w:rsid w:val="0039060C"/>
    <w:rsid w:val="00395254"/>
    <w:rsid w:val="003975A9"/>
    <w:rsid w:val="003A1F15"/>
    <w:rsid w:val="003A284A"/>
    <w:rsid w:val="003B1B6E"/>
    <w:rsid w:val="003B24BD"/>
    <w:rsid w:val="003B2514"/>
    <w:rsid w:val="003B41DD"/>
    <w:rsid w:val="003B71F3"/>
    <w:rsid w:val="003C15F6"/>
    <w:rsid w:val="003D1D08"/>
    <w:rsid w:val="003D66BE"/>
    <w:rsid w:val="003D7384"/>
    <w:rsid w:val="003E2B78"/>
    <w:rsid w:val="003E34C7"/>
    <w:rsid w:val="003F38BC"/>
    <w:rsid w:val="003F6F40"/>
    <w:rsid w:val="004044A9"/>
    <w:rsid w:val="00404607"/>
    <w:rsid w:val="004104E5"/>
    <w:rsid w:val="00412298"/>
    <w:rsid w:val="00413792"/>
    <w:rsid w:val="00416061"/>
    <w:rsid w:val="00416F88"/>
    <w:rsid w:val="00417593"/>
    <w:rsid w:val="00417925"/>
    <w:rsid w:val="00422AE6"/>
    <w:rsid w:val="00422BFB"/>
    <w:rsid w:val="00422EF4"/>
    <w:rsid w:val="00423230"/>
    <w:rsid w:val="0042467F"/>
    <w:rsid w:val="00424CB0"/>
    <w:rsid w:val="00425BBD"/>
    <w:rsid w:val="00432226"/>
    <w:rsid w:val="00442BC7"/>
    <w:rsid w:val="00444B0B"/>
    <w:rsid w:val="00446DF3"/>
    <w:rsid w:val="00447738"/>
    <w:rsid w:val="004510EE"/>
    <w:rsid w:val="004525A3"/>
    <w:rsid w:val="00460B0A"/>
    <w:rsid w:val="004635FC"/>
    <w:rsid w:val="00467942"/>
    <w:rsid w:val="00475BF4"/>
    <w:rsid w:val="00476E9D"/>
    <w:rsid w:val="00482D67"/>
    <w:rsid w:val="004917F9"/>
    <w:rsid w:val="00496E09"/>
    <w:rsid w:val="004A54D6"/>
    <w:rsid w:val="004A6EBA"/>
    <w:rsid w:val="004B471A"/>
    <w:rsid w:val="004B4F67"/>
    <w:rsid w:val="004B71F8"/>
    <w:rsid w:val="004C20EE"/>
    <w:rsid w:val="004C24CA"/>
    <w:rsid w:val="004C3822"/>
    <w:rsid w:val="004C473F"/>
    <w:rsid w:val="004E07B6"/>
    <w:rsid w:val="004E0E61"/>
    <w:rsid w:val="004E1C0C"/>
    <w:rsid w:val="004E26F4"/>
    <w:rsid w:val="004F1F17"/>
    <w:rsid w:val="004F29A6"/>
    <w:rsid w:val="004F3124"/>
    <w:rsid w:val="004F6778"/>
    <w:rsid w:val="005002B6"/>
    <w:rsid w:val="0050159F"/>
    <w:rsid w:val="00503029"/>
    <w:rsid w:val="00507592"/>
    <w:rsid w:val="00511370"/>
    <w:rsid w:val="00512687"/>
    <w:rsid w:val="00512D1C"/>
    <w:rsid w:val="00514A71"/>
    <w:rsid w:val="00516791"/>
    <w:rsid w:val="005167EC"/>
    <w:rsid w:val="00516DBB"/>
    <w:rsid w:val="00525A05"/>
    <w:rsid w:val="00532646"/>
    <w:rsid w:val="005342EF"/>
    <w:rsid w:val="0053702E"/>
    <w:rsid w:val="00537FFD"/>
    <w:rsid w:val="00541BB2"/>
    <w:rsid w:val="00541DA4"/>
    <w:rsid w:val="00546EB7"/>
    <w:rsid w:val="00550C38"/>
    <w:rsid w:val="00552DFA"/>
    <w:rsid w:val="005572DD"/>
    <w:rsid w:val="00557DA3"/>
    <w:rsid w:val="00560C1A"/>
    <w:rsid w:val="00560D8A"/>
    <w:rsid w:val="005705A8"/>
    <w:rsid w:val="00572B5C"/>
    <w:rsid w:val="00575E3C"/>
    <w:rsid w:val="00580C21"/>
    <w:rsid w:val="00582538"/>
    <w:rsid w:val="00585A93"/>
    <w:rsid w:val="0058683D"/>
    <w:rsid w:val="00592FC5"/>
    <w:rsid w:val="00593F8B"/>
    <w:rsid w:val="0059499E"/>
    <w:rsid w:val="00595C58"/>
    <w:rsid w:val="00597A53"/>
    <w:rsid w:val="005A24DB"/>
    <w:rsid w:val="005A4BE8"/>
    <w:rsid w:val="005A7F96"/>
    <w:rsid w:val="005B0D3A"/>
    <w:rsid w:val="005B1B61"/>
    <w:rsid w:val="005B5494"/>
    <w:rsid w:val="005C0012"/>
    <w:rsid w:val="005C4324"/>
    <w:rsid w:val="005C6465"/>
    <w:rsid w:val="005D1D6C"/>
    <w:rsid w:val="005D3A13"/>
    <w:rsid w:val="005E5070"/>
    <w:rsid w:val="005E5EE4"/>
    <w:rsid w:val="005E7196"/>
    <w:rsid w:val="005F038F"/>
    <w:rsid w:val="005F125B"/>
    <w:rsid w:val="005F1F59"/>
    <w:rsid w:val="00600635"/>
    <w:rsid w:val="0060312B"/>
    <w:rsid w:val="00605571"/>
    <w:rsid w:val="00605989"/>
    <w:rsid w:val="00605B84"/>
    <w:rsid w:val="00607BC3"/>
    <w:rsid w:val="00610B74"/>
    <w:rsid w:val="00612134"/>
    <w:rsid w:val="006138C2"/>
    <w:rsid w:val="006151D2"/>
    <w:rsid w:val="00620968"/>
    <w:rsid w:val="0062303F"/>
    <w:rsid w:val="00623903"/>
    <w:rsid w:val="00624A25"/>
    <w:rsid w:val="00637110"/>
    <w:rsid w:val="006422A6"/>
    <w:rsid w:val="00643FB3"/>
    <w:rsid w:val="00654131"/>
    <w:rsid w:val="006557CE"/>
    <w:rsid w:val="00655FB2"/>
    <w:rsid w:val="00673C46"/>
    <w:rsid w:val="00675EBC"/>
    <w:rsid w:val="00682092"/>
    <w:rsid w:val="00683949"/>
    <w:rsid w:val="00683B69"/>
    <w:rsid w:val="00693488"/>
    <w:rsid w:val="006946BD"/>
    <w:rsid w:val="006A39D7"/>
    <w:rsid w:val="006A4F76"/>
    <w:rsid w:val="006B4BD1"/>
    <w:rsid w:val="006C0411"/>
    <w:rsid w:val="006D0494"/>
    <w:rsid w:val="006D4744"/>
    <w:rsid w:val="006E11E5"/>
    <w:rsid w:val="006E26A6"/>
    <w:rsid w:val="006E3E72"/>
    <w:rsid w:val="006E66A7"/>
    <w:rsid w:val="006E7F82"/>
    <w:rsid w:val="006F04B3"/>
    <w:rsid w:val="006F0CD4"/>
    <w:rsid w:val="006F215F"/>
    <w:rsid w:val="006F3B4C"/>
    <w:rsid w:val="006F6C80"/>
    <w:rsid w:val="006F78DA"/>
    <w:rsid w:val="00706D0E"/>
    <w:rsid w:val="007072C9"/>
    <w:rsid w:val="00710EFD"/>
    <w:rsid w:val="00715DE4"/>
    <w:rsid w:val="00723AEB"/>
    <w:rsid w:val="00727270"/>
    <w:rsid w:val="0073224E"/>
    <w:rsid w:val="00736060"/>
    <w:rsid w:val="00747B00"/>
    <w:rsid w:val="00754FF1"/>
    <w:rsid w:val="00757849"/>
    <w:rsid w:val="00757AF8"/>
    <w:rsid w:val="0076068D"/>
    <w:rsid w:val="00764399"/>
    <w:rsid w:val="00776D01"/>
    <w:rsid w:val="00777E78"/>
    <w:rsid w:val="00781BB5"/>
    <w:rsid w:val="00781D64"/>
    <w:rsid w:val="007906A2"/>
    <w:rsid w:val="007955DF"/>
    <w:rsid w:val="00796C95"/>
    <w:rsid w:val="007A79AA"/>
    <w:rsid w:val="007C0127"/>
    <w:rsid w:val="007C0142"/>
    <w:rsid w:val="007C084E"/>
    <w:rsid w:val="007C13EF"/>
    <w:rsid w:val="007C1D57"/>
    <w:rsid w:val="007C40B8"/>
    <w:rsid w:val="007C5DFE"/>
    <w:rsid w:val="007C6776"/>
    <w:rsid w:val="007E1555"/>
    <w:rsid w:val="007E20A4"/>
    <w:rsid w:val="007E2479"/>
    <w:rsid w:val="007E27E4"/>
    <w:rsid w:val="007E4920"/>
    <w:rsid w:val="007F5480"/>
    <w:rsid w:val="008045B9"/>
    <w:rsid w:val="0080690C"/>
    <w:rsid w:val="008136CB"/>
    <w:rsid w:val="00813EFE"/>
    <w:rsid w:val="00817B86"/>
    <w:rsid w:val="00820424"/>
    <w:rsid w:val="00830625"/>
    <w:rsid w:val="00833ABA"/>
    <w:rsid w:val="0084220B"/>
    <w:rsid w:val="00842C93"/>
    <w:rsid w:val="00843C3E"/>
    <w:rsid w:val="00850715"/>
    <w:rsid w:val="00856C91"/>
    <w:rsid w:val="00860511"/>
    <w:rsid w:val="008612B4"/>
    <w:rsid w:val="00861823"/>
    <w:rsid w:val="00861D6F"/>
    <w:rsid w:val="00862C37"/>
    <w:rsid w:val="00866B17"/>
    <w:rsid w:val="00866EFA"/>
    <w:rsid w:val="00872374"/>
    <w:rsid w:val="008736C9"/>
    <w:rsid w:val="0087448A"/>
    <w:rsid w:val="00875DD5"/>
    <w:rsid w:val="008864F2"/>
    <w:rsid w:val="00893C60"/>
    <w:rsid w:val="00897E10"/>
    <w:rsid w:val="008A13B0"/>
    <w:rsid w:val="008A2853"/>
    <w:rsid w:val="008A4837"/>
    <w:rsid w:val="008B04A2"/>
    <w:rsid w:val="008B181A"/>
    <w:rsid w:val="008B290B"/>
    <w:rsid w:val="008D2C67"/>
    <w:rsid w:val="008D5724"/>
    <w:rsid w:val="008E1D34"/>
    <w:rsid w:val="008E3794"/>
    <w:rsid w:val="008E44B9"/>
    <w:rsid w:val="008E59AF"/>
    <w:rsid w:val="008E6E67"/>
    <w:rsid w:val="008F0D8D"/>
    <w:rsid w:val="008F6042"/>
    <w:rsid w:val="0090197B"/>
    <w:rsid w:val="00902536"/>
    <w:rsid w:val="00902553"/>
    <w:rsid w:val="00905DC3"/>
    <w:rsid w:val="00906DA2"/>
    <w:rsid w:val="00906F29"/>
    <w:rsid w:val="009148C7"/>
    <w:rsid w:val="00917486"/>
    <w:rsid w:val="00917F5C"/>
    <w:rsid w:val="00920EB8"/>
    <w:rsid w:val="00925014"/>
    <w:rsid w:val="00926D83"/>
    <w:rsid w:val="00931B1C"/>
    <w:rsid w:val="009427E1"/>
    <w:rsid w:val="009469B3"/>
    <w:rsid w:val="009512DA"/>
    <w:rsid w:val="0095297F"/>
    <w:rsid w:val="00953931"/>
    <w:rsid w:val="00954FCF"/>
    <w:rsid w:val="00957211"/>
    <w:rsid w:val="00961863"/>
    <w:rsid w:val="00964F03"/>
    <w:rsid w:val="00965AC7"/>
    <w:rsid w:val="009674AF"/>
    <w:rsid w:val="00967817"/>
    <w:rsid w:val="00973070"/>
    <w:rsid w:val="0097491A"/>
    <w:rsid w:val="00974AF5"/>
    <w:rsid w:val="00977151"/>
    <w:rsid w:val="00980779"/>
    <w:rsid w:val="00984E4A"/>
    <w:rsid w:val="00985B12"/>
    <w:rsid w:val="00987E92"/>
    <w:rsid w:val="00990F90"/>
    <w:rsid w:val="00991AE1"/>
    <w:rsid w:val="00993517"/>
    <w:rsid w:val="00994535"/>
    <w:rsid w:val="0099530C"/>
    <w:rsid w:val="00997340"/>
    <w:rsid w:val="009A4344"/>
    <w:rsid w:val="009B23FE"/>
    <w:rsid w:val="009B26BF"/>
    <w:rsid w:val="009B27CC"/>
    <w:rsid w:val="009C0F8C"/>
    <w:rsid w:val="009C1888"/>
    <w:rsid w:val="009C35B2"/>
    <w:rsid w:val="009C372C"/>
    <w:rsid w:val="009C41AB"/>
    <w:rsid w:val="009C4758"/>
    <w:rsid w:val="009C743A"/>
    <w:rsid w:val="009D15AF"/>
    <w:rsid w:val="009E1512"/>
    <w:rsid w:val="009E457F"/>
    <w:rsid w:val="009E7E9E"/>
    <w:rsid w:val="009F5FF7"/>
    <w:rsid w:val="00A07EEE"/>
    <w:rsid w:val="00A23594"/>
    <w:rsid w:val="00A254B9"/>
    <w:rsid w:val="00A27C20"/>
    <w:rsid w:val="00A3369F"/>
    <w:rsid w:val="00A336AB"/>
    <w:rsid w:val="00A3423B"/>
    <w:rsid w:val="00A3628A"/>
    <w:rsid w:val="00A36BA3"/>
    <w:rsid w:val="00A420A2"/>
    <w:rsid w:val="00A42E0B"/>
    <w:rsid w:val="00A4482A"/>
    <w:rsid w:val="00A65503"/>
    <w:rsid w:val="00A6559E"/>
    <w:rsid w:val="00A655FC"/>
    <w:rsid w:val="00A75727"/>
    <w:rsid w:val="00A778A5"/>
    <w:rsid w:val="00A837A0"/>
    <w:rsid w:val="00A84506"/>
    <w:rsid w:val="00A8727D"/>
    <w:rsid w:val="00A9391E"/>
    <w:rsid w:val="00A96A0A"/>
    <w:rsid w:val="00AA1C5A"/>
    <w:rsid w:val="00AA2099"/>
    <w:rsid w:val="00AA6B62"/>
    <w:rsid w:val="00AB0E64"/>
    <w:rsid w:val="00AB16AA"/>
    <w:rsid w:val="00AB4726"/>
    <w:rsid w:val="00AB6FC9"/>
    <w:rsid w:val="00AC5C4A"/>
    <w:rsid w:val="00AD3E3D"/>
    <w:rsid w:val="00AD703F"/>
    <w:rsid w:val="00AD7683"/>
    <w:rsid w:val="00AE173D"/>
    <w:rsid w:val="00AE2D3F"/>
    <w:rsid w:val="00AE4A03"/>
    <w:rsid w:val="00B00BB2"/>
    <w:rsid w:val="00B112B1"/>
    <w:rsid w:val="00B163EE"/>
    <w:rsid w:val="00B20B95"/>
    <w:rsid w:val="00B2205B"/>
    <w:rsid w:val="00B23CB5"/>
    <w:rsid w:val="00B2564E"/>
    <w:rsid w:val="00B26389"/>
    <w:rsid w:val="00B267AB"/>
    <w:rsid w:val="00B26A25"/>
    <w:rsid w:val="00B27F3D"/>
    <w:rsid w:val="00B33C8E"/>
    <w:rsid w:val="00B34B3A"/>
    <w:rsid w:val="00B36792"/>
    <w:rsid w:val="00B402B3"/>
    <w:rsid w:val="00B4488F"/>
    <w:rsid w:val="00B45610"/>
    <w:rsid w:val="00B47D98"/>
    <w:rsid w:val="00B51CF2"/>
    <w:rsid w:val="00B51F5F"/>
    <w:rsid w:val="00B563D9"/>
    <w:rsid w:val="00B5695A"/>
    <w:rsid w:val="00B60429"/>
    <w:rsid w:val="00B6076C"/>
    <w:rsid w:val="00B60F37"/>
    <w:rsid w:val="00B65715"/>
    <w:rsid w:val="00B7052E"/>
    <w:rsid w:val="00B709D3"/>
    <w:rsid w:val="00B738A4"/>
    <w:rsid w:val="00B7471D"/>
    <w:rsid w:val="00B76043"/>
    <w:rsid w:val="00B8155F"/>
    <w:rsid w:val="00B81A32"/>
    <w:rsid w:val="00B82127"/>
    <w:rsid w:val="00B934E9"/>
    <w:rsid w:val="00B9667F"/>
    <w:rsid w:val="00BA0C59"/>
    <w:rsid w:val="00BA675F"/>
    <w:rsid w:val="00BA6D66"/>
    <w:rsid w:val="00BA732D"/>
    <w:rsid w:val="00BB033B"/>
    <w:rsid w:val="00BB4361"/>
    <w:rsid w:val="00BB51DF"/>
    <w:rsid w:val="00BC5903"/>
    <w:rsid w:val="00BD361C"/>
    <w:rsid w:val="00BD5C49"/>
    <w:rsid w:val="00BE00B1"/>
    <w:rsid w:val="00BE0AC0"/>
    <w:rsid w:val="00BE79A1"/>
    <w:rsid w:val="00BF2F28"/>
    <w:rsid w:val="00BF3F08"/>
    <w:rsid w:val="00C003B9"/>
    <w:rsid w:val="00C031E6"/>
    <w:rsid w:val="00C038D1"/>
    <w:rsid w:val="00C0610E"/>
    <w:rsid w:val="00C066EB"/>
    <w:rsid w:val="00C0799C"/>
    <w:rsid w:val="00C10115"/>
    <w:rsid w:val="00C13C76"/>
    <w:rsid w:val="00C164B7"/>
    <w:rsid w:val="00C17D74"/>
    <w:rsid w:val="00C21CA6"/>
    <w:rsid w:val="00C24448"/>
    <w:rsid w:val="00C26FD5"/>
    <w:rsid w:val="00C31FD7"/>
    <w:rsid w:val="00C43680"/>
    <w:rsid w:val="00C4524D"/>
    <w:rsid w:val="00C46DEE"/>
    <w:rsid w:val="00C5269F"/>
    <w:rsid w:val="00C56981"/>
    <w:rsid w:val="00C643C1"/>
    <w:rsid w:val="00C667AB"/>
    <w:rsid w:val="00C6683F"/>
    <w:rsid w:val="00C71AE1"/>
    <w:rsid w:val="00C74067"/>
    <w:rsid w:val="00C81920"/>
    <w:rsid w:val="00C82A70"/>
    <w:rsid w:val="00C8719C"/>
    <w:rsid w:val="00C879CF"/>
    <w:rsid w:val="00C9320D"/>
    <w:rsid w:val="00C941B8"/>
    <w:rsid w:val="00CA1976"/>
    <w:rsid w:val="00CA290B"/>
    <w:rsid w:val="00CA51B7"/>
    <w:rsid w:val="00CB0F1F"/>
    <w:rsid w:val="00CB394C"/>
    <w:rsid w:val="00CB3995"/>
    <w:rsid w:val="00CB5ADF"/>
    <w:rsid w:val="00CC05D3"/>
    <w:rsid w:val="00CC3CDF"/>
    <w:rsid w:val="00CC6B4A"/>
    <w:rsid w:val="00CD20F5"/>
    <w:rsid w:val="00CD494E"/>
    <w:rsid w:val="00CD6D10"/>
    <w:rsid w:val="00CD7891"/>
    <w:rsid w:val="00CE40B1"/>
    <w:rsid w:val="00CF1942"/>
    <w:rsid w:val="00CF21E6"/>
    <w:rsid w:val="00CF2CE1"/>
    <w:rsid w:val="00CF462B"/>
    <w:rsid w:val="00CF5E9F"/>
    <w:rsid w:val="00CF66C0"/>
    <w:rsid w:val="00D006F2"/>
    <w:rsid w:val="00D01EEF"/>
    <w:rsid w:val="00D118F6"/>
    <w:rsid w:val="00D12FC0"/>
    <w:rsid w:val="00D142F9"/>
    <w:rsid w:val="00D143D7"/>
    <w:rsid w:val="00D21153"/>
    <w:rsid w:val="00D21ABE"/>
    <w:rsid w:val="00D2230E"/>
    <w:rsid w:val="00D2448C"/>
    <w:rsid w:val="00D33276"/>
    <w:rsid w:val="00D333FA"/>
    <w:rsid w:val="00D370A7"/>
    <w:rsid w:val="00D37EAC"/>
    <w:rsid w:val="00D41861"/>
    <w:rsid w:val="00D43527"/>
    <w:rsid w:val="00D45719"/>
    <w:rsid w:val="00D5146A"/>
    <w:rsid w:val="00D6075C"/>
    <w:rsid w:val="00D64D07"/>
    <w:rsid w:val="00D73C9B"/>
    <w:rsid w:val="00D75B73"/>
    <w:rsid w:val="00D762F5"/>
    <w:rsid w:val="00D76C62"/>
    <w:rsid w:val="00D77702"/>
    <w:rsid w:val="00D80C78"/>
    <w:rsid w:val="00D830A1"/>
    <w:rsid w:val="00D857B1"/>
    <w:rsid w:val="00D87FCE"/>
    <w:rsid w:val="00D91391"/>
    <w:rsid w:val="00D936F7"/>
    <w:rsid w:val="00D950A0"/>
    <w:rsid w:val="00DA430B"/>
    <w:rsid w:val="00DA5463"/>
    <w:rsid w:val="00DB3E39"/>
    <w:rsid w:val="00DB422A"/>
    <w:rsid w:val="00DB71A8"/>
    <w:rsid w:val="00DB7983"/>
    <w:rsid w:val="00DC1878"/>
    <w:rsid w:val="00DC260A"/>
    <w:rsid w:val="00DC7E63"/>
    <w:rsid w:val="00DD148C"/>
    <w:rsid w:val="00DE101F"/>
    <w:rsid w:val="00DE4F7B"/>
    <w:rsid w:val="00DE6F63"/>
    <w:rsid w:val="00DF33B3"/>
    <w:rsid w:val="00E019DF"/>
    <w:rsid w:val="00E0736C"/>
    <w:rsid w:val="00E14BD7"/>
    <w:rsid w:val="00E17D61"/>
    <w:rsid w:val="00E21256"/>
    <w:rsid w:val="00E21F1F"/>
    <w:rsid w:val="00E23CA6"/>
    <w:rsid w:val="00E3451F"/>
    <w:rsid w:val="00E36A02"/>
    <w:rsid w:val="00E420FD"/>
    <w:rsid w:val="00E42B6D"/>
    <w:rsid w:val="00E45329"/>
    <w:rsid w:val="00E50861"/>
    <w:rsid w:val="00E562F1"/>
    <w:rsid w:val="00E57BD2"/>
    <w:rsid w:val="00E611A6"/>
    <w:rsid w:val="00E63CF8"/>
    <w:rsid w:val="00E64647"/>
    <w:rsid w:val="00E73658"/>
    <w:rsid w:val="00E74647"/>
    <w:rsid w:val="00E75798"/>
    <w:rsid w:val="00E759E3"/>
    <w:rsid w:val="00E8249E"/>
    <w:rsid w:val="00E83BD9"/>
    <w:rsid w:val="00E90578"/>
    <w:rsid w:val="00E92A5F"/>
    <w:rsid w:val="00EA4460"/>
    <w:rsid w:val="00EB1953"/>
    <w:rsid w:val="00EB2B05"/>
    <w:rsid w:val="00EB3002"/>
    <w:rsid w:val="00EB4E86"/>
    <w:rsid w:val="00EB56B8"/>
    <w:rsid w:val="00EB5949"/>
    <w:rsid w:val="00EB7C25"/>
    <w:rsid w:val="00EC1091"/>
    <w:rsid w:val="00EC127B"/>
    <w:rsid w:val="00EC2C61"/>
    <w:rsid w:val="00EC464C"/>
    <w:rsid w:val="00EC4ADB"/>
    <w:rsid w:val="00EC4D6E"/>
    <w:rsid w:val="00EC5331"/>
    <w:rsid w:val="00EC5484"/>
    <w:rsid w:val="00EC791A"/>
    <w:rsid w:val="00EC7B02"/>
    <w:rsid w:val="00ED1283"/>
    <w:rsid w:val="00ED1E43"/>
    <w:rsid w:val="00ED2A9C"/>
    <w:rsid w:val="00ED4F8C"/>
    <w:rsid w:val="00ED5CE2"/>
    <w:rsid w:val="00EE305B"/>
    <w:rsid w:val="00EE72F1"/>
    <w:rsid w:val="00EF02E5"/>
    <w:rsid w:val="00EF2349"/>
    <w:rsid w:val="00EF2785"/>
    <w:rsid w:val="00EF359A"/>
    <w:rsid w:val="00EF4F23"/>
    <w:rsid w:val="00F01747"/>
    <w:rsid w:val="00F03837"/>
    <w:rsid w:val="00F054D7"/>
    <w:rsid w:val="00F0566E"/>
    <w:rsid w:val="00F123C8"/>
    <w:rsid w:val="00F12547"/>
    <w:rsid w:val="00F168B0"/>
    <w:rsid w:val="00F173AD"/>
    <w:rsid w:val="00F17E09"/>
    <w:rsid w:val="00F208D2"/>
    <w:rsid w:val="00F21194"/>
    <w:rsid w:val="00F23B2E"/>
    <w:rsid w:val="00F24158"/>
    <w:rsid w:val="00F2763C"/>
    <w:rsid w:val="00F42C36"/>
    <w:rsid w:val="00F50557"/>
    <w:rsid w:val="00F51A5F"/>
    <w:rsid w:val="00F52171"/>
    <w:rsid w:val="00F5306F"/>
    <w:rsid w:val="00F5340F"/>
    <w:rsid w:val="00F554ED"/>
    <w:rsid w:val="00F679C3"/>
    <w:rsid w:val="00F74519"/>
    <w:rsid w:val="00F74632"/>
    <w:rsid w:val="00F75F88"/>
    <w:rsid w:val="00F82279"/>
    <w:rsid w:val="00F8503C"/>
    <w:rsid w:val="00F85CE4"/>
    <w:rsid w:val="00F8651B"/>
    <w:rsid w:val="00F8781B"/>
    <w:rsid w:val="00F878CA"/>
    <w:rsid w:val="00F91873"/>
    <w:rsid w:val="00F93A0C"/>
    <w:rsid w:val="00F9465E"/>
    <w:rsid w:val="00FA195D"/>
    <w:rsid w:val="00FA1CB1"/>
    <w:rsid w:val="00FA4BDA"/>
    <w:rsid w:val="00FA7655"/>
    <w:rsid w:val="00FA7ED7"/>
    <w:rsid w:val="00FB5EB0"/>
    <w:rsid w:val="00FB5F8B"/>
    <w:rsid w:val="00FC0EA9"/>
    <w:rsid w:val="00FC2012"/>
    <w:rsid w:val="00FC26EE"/>
    <w:rsid w:val="00FC2A5B"/>
    <w:rsid w:val="00FC30BE"/>
    <w:rsid w:val="00FC3140"/>
    <w:rsid w:val="00FC48AA"/>
    <w:rsid w:val="00FD2518"/>
    <w:rsid w:val="00FD349F"/>
    <w:rsid w:val="00FD41D3"/>
    <w:rsid w:val="00FD746C"/>
    <w:rsid w:val="00FE4EC7"/>
    <w:rsid w:val="00FE63EA"/>
    <w:rsid w:val="00FE6E6D"/>
    <w:rsid w:val="00FF01C6"/>
    <w:rsid w:val="00FF47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289"/>
    <o:shapelayout v:ext="edit">
      <o:idmap v:ext="edit" data="1"/>
    </o:shapelayout>
  </w:shapeDefaults>
  <w:decimalSymbol w:val=","/>
  <w:listSeparator w:val=";"/>
  <w15:docId w15:val="{DDAC30A6-4187-4922-90E1-98D04689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413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next w:val="Parasts"/>
    <w:link w:val="Virsraksts3Rakstz"/>
    <w:uiPriority w:val="99"/>
    <w:qFormat/>
    <w:rsid w:val="00306AB4"/>
    <w:pPr>
      <w:keepNext/>
      <w:spacing w:before="240" w:after="60" w:line="240" w:lineRule="auto"/>
      <w:outlineLvl w:val="2"/>
    </w:pPr>
    <w:rPr>
      <w:rFonts w:ascii="Arial" w:eastAsia="Times New Roman" w:hAnsi="Arial" w:cs="Arial"/>
      <w:b/>
      <w:bCs/>
      <w:sz w:val="26"/>
      <w:szCs w:val="26"/>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C5C4A"/>
    <w:pPr>
      <w:spacing w:after="0" w:line="240" w:lineRule="auto"/>
      <w:jc w:val="center"/>
    </w:pPr>
    <w:rPr>
      <w:rFonts w:ascii="Times New Roman" w:eastAsia="Times New Roman" w:hAnsi="Times New Roman" w:cs="Times New Roman"/>
      <w:b/>
      <w:bCs/>
      <w:sz w:val="24"/>
      <w:szCs w:val="24"/>
    </w:rPr>
  </w:style>
  <w:style w:type="character" w:customStyle="1" w:styleId="PamattekstsRakstz">
    <w:name w:val="Pamatteksts Rakstz."/>
    <w:basedOn w:val="Noklusjumarindkopasfonts"/>
    <w:link w:val="Pamatteksts"/>
    <w:rsid w:val="00AC5C4A"/>
    <w:rPr>
      <w:rFonts w:ascii="Times New Roman" w:eastAsia="Times New Roman" w:hAnsi="Times New Roman" w:cs="Times New Roman"/>
      <w:b/>
      <w:bCs/>
      <w:sz w:val="24"/>
      <w:szCs w:val="24"/>
    </w:rPr>
  </w:style>
  <w:style w:type="paragraph" w:styleId="Galvene">
    <w:name w:val="header"/>
    <w:aliases w:val="18pt Bold"/>
    <w:basedOn w:val="Parasts"/>
    <w:link w:val="GalveneRakstz"/>
    <w:uiPriority w:val="99"/>
    <w:unhideWhenUsed/>
    <w:rsid w:val="00AC5C4A"/>
    <w:pPr>
      <w:tabs>
        <w:tab w:val="center" w:pos="4153"/>
        <w:tab w:val="right" w:pos="8306"/>
      </w:tabs>
      <w:spacing w:after="0" w:line="240" w:lineRule="auto"/>
    </w:pPr>
    <w:rPr>
      <w:rFonts w:ascii="Arial" w:eastAsia="Calibri" w:hAnsi="Arial" w:cs="Times New Roman"/>
      <w:sz w:val="20"/>
      <w:szCs w:val="20"/>
    </w:rPr>
  </w:style>
  <w:style w:type="character" w:customStyle="1" w:styleId="GalveneRakstz">
    <w:name w:val="Galvene Rakstz."/>
    <w:aliases w:val="18pt Bold Rakstz."/>
    <w:basedOn w:val="Noklusjumarindkopasfonts"/>
    <w:link w:val="Galvene"/>
    <w:uiPriority w:val="99"/>
    <w:rsid w:val="00AC5C4A"/>
    <w:rPr>
      <w:rFonts w:ascii="Arial" w:eastAsia="Calibri" w:hAnsi="Arial" w:cs="Times New Roman"/>
      <w:sz w:val="20"/>
      <w:szCs w:val="20"/>
    </w:rPr>
  </w:style>
  <w:style w:type="paragraph" w:customStyle="1" w:styleId="naisf">
    <w:name w:val="naisf"/>
    <w:basedOn w:val="Parasts"/>
    <w:rsid w:val="00AC5C4A"/>
    <w:pPr>
      <w:spacing w:before="88" w:after="88" w:line="240" w:lineRule="auto"/>
      <w:ind w:firstLine="439"/>
      <w:jc w:val="both"/>
    </w:pPr>
    <w:rPr>
      <w:rFonts w:ascii="Times New Roman" w:eastAsia="Times New Roman" w:hAnsi="Times New Roman" w:cs="Times New Roman"/>
      <w:sz w:val="24"/>
      <w:szCs w:val="24"/>
    </w:rPr>
  </w:style>
  <w:style w:type="paragraph" w:styleId="Paraststmeklis">
    <w:name w:val="Normal (Web)"/>
    <w:basedOn w:val="Parasts"/>
    <w:rsid w:val="00AC5C4A"/>
    <w:pPr>
      <w:spacing w:before="88" w:after="88" w:line="240" w:lineRule="auto"/>
    </w:pPr>
    <w:rPr>
      <w:rFonts w:ascii="Times New Roman" w:eastAsia="Times New Roman" w:hAnsi="Times New Roman" w:cs="Times New Roman"/>
      <w:sz w:val="24"/>
      <w:szCs w:val="24"/>
    </w:rPr>
  </w:style>
  <w:style w:type="paragraph" w:customStyle="1" w:styleId="naisvisr">
    <w:name w:val="naisvisr"/>
    <w:basedOn w:val="Parasts"/>
    <w:rsid w:val="00AC5C4A"/>
    <w:pPr>
      <w:spacing w:before="150" w:after="150" w:line="240" w:lineRule="auto"/>
      <w:jc w:val="center"/>
    </w:pPr>
    <w:rPr>
      <w:rFonts w:ascii="Times New Roman" w:eastAsia="Times New Roman" w:hAnsi="Times New Roman" w:cs="Times New Roman"/>
      <w:b/>
      <w:bCs/>
      <w:sz w:val="28"/>
      <w:szCs w:val="28"/>
    </w:rPr>
  </w:style>
  <w:style w:type="paragraph" w:customStyle="1" w:styleId="naisnod">
    <w:name w:val="naisnod"/>
    <w:basedOn w:val="Parasts"/>
    <w:rsid w:val="00AC5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uiPriority w:val="99"/>
    <w:rsid w:val="00AC5C4A"/>
    <w:pPr>
      <w:spacing w:before="75" w:after="75" w:line="240" w:lineRule="auto"/>
    </w:pPr>
    <w:rPr>
      <w:rFonts w:ascii="Times New Roman" w:eastAsia="Calibri" w:hAnsi="Times New Roman" w:cs="Times New Roman"/>
      <w:sz w:val="24"/>
      <w:szCs w:val="24"/>
    </w:rPr>
  </w:style>
  <w:style w:type="paragraph" w:styleId="Vresteksts">
    <w:name w:val="footnote text"/>
    <w:basedOn w:val="Parasts"/>
    <w:link w:val="VrestekstsRakstz"/>
    <w:semiHidden/>
    <w:rsid w:val="00AC5C4A"/>
    <w:pPr>
      <w:spacing w:after="0" w:line="240" w:lineRule="auto"/>
    </w:pPr>
    <w:rPr>
      <w:rFonts w:ascii="Times New Roman" w:eastAsia="Calibri" w:hAnsi="Times New Roman" w:cs="Times New Roman"/>
      <w:sz w:val="20"/>
      <w:szCs w:val="20"/>
    </w:rPr>
  </w:style>
  <w:style w:type="character" w:customStyle="1" w:styleId="VrestekstsRakstz">
    <w:name w:val="Vēres teksts Rakstz."/>
    <w:basedOn w:val="Noklusjumarindkopasfonts"/>
    <w:link w:val="Vresteksts"/>
    <w:semiHidden/>
    <w:rsid w:val="00AC5C4A"/>
    <w:rPr>
      <w:rFonts w:ascii="Times New Roman" w:eastAsia="Calibri" w:hAnsi="Times New Roman" w:cs="Times New Roman"/>
      <w:sz w:val="20"/>
      <w:szCs w:val="20"/>
    </w:rPr>
  </w:style>
  <w:style w:type="paragraph" w:customStyle="1" w:styleId="naislab">
    <w:name w:val="naislab"/>
    <w:basedOn w:val="Parasts"/>
    <w:rsid w:val="00AC5C4A"/>
    <w:pPr>
      <w:spacing w:before="75" w:after="75" w:line="240" w:lineRule="auto"/>
      <w:jc w:val="right"/>
    </w:pPr>
    <w:rPr>
      <w:rFonts w:ascii="Times New Roman" w:eastAsia="Times New Roman" w:hAnsi="Times New Roman" w:cs="Times New Roman"/>
      <w:sz w:val="24"/>
      <w:szCs w:val="24"/>
    </w:rPr>
  </w:style>
  <w:style w:type="paragraph" w:styleId="Vienkrsteksts">
    <w:name w:val="Plain Text"/>
    <w:basedOn w:val="Parasts"/>
    <w:link w:val="VienkrstekstsRakstz"/>
    <w:uiPriority w:val="99"/>
    <w:rsid w:val="00AC5C4A"/>
    <w:pPr>
      <w:snapToGrid w:val="0"/>
      <w:spacing w:after="0" w:line="240" w:lineRule="auto"/>
    </w:pPr>
    <w:rPr>
      <w:rFonts w:ascii="Courier New" w:eastAsia="Times New Roman" w:hAnsi="Courier New" w:cs="Times New Roman"/>
      <w:sz w:val="28"/>
      <w:szCs w:val="20"/>
    </w:rPr>
  </w:style>
  <w:style w:type="character" w:customStyle="1" w:styleId="VienkrstekstsRakstz">
    <w:name w:val="Vienkāršs teksts Rakstz."/>
    <w:basedOn w:val="Noklusjumarindkopasfonts"/>
    <w:link w:val="Vienkrsteksts"/>
    <w:uiPriority w:val="99"/>
    <w:rsid w:val="00AC5C4A"/>
    <w:rPr>
      <w:rFonts w:ascii="Courier New" w:eastAsia="Times New Roman" w:hAnsi="Courier New" w:cs="Times New Roman"/>
      <w:sz w:val="28"/>
      <w:szCs w:val="20"/>
    </w:rPr>
  </w:style>
  <w:style w:type="paragraph" w:styleId="Kjene">
    <w:name w:val="footer"/>
    <w:basedOn w:val="Parasts"/>
    <w:link w:val="KjeneRakstz"/>
    <w:uiPriority w:val="99"/>
    <w:unhideWhenUsed/>
    <w:rsid w:val="00AC5C4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C5C4A"/>
  </w:style>
  <w:style w:type="paragraph" w:styleId="Balonteksts">
    <w:name w:val="Balloon Text"/>
    <w:basedOn w:val="Parasts"/>
    <w:link w:val="BalontekstsRakstz"/>
    <w:uiPriority w:val="99"/>
    <w:semiHidden/>
    <w:unhideWhenUsed/>
    <w:rsid w:val="00AC5C4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5C4A"/>
    <w:rPr>
      <w:rFonts w:ascii="Tahoma" w:hAnsi="Tahoma" w:cs="Tahoma"/>
      <w:sz w:val="16"/>
      <w:szCs w:val="16"/>
    </w:rPr>
  </w:style>
  <w:style w:type="paragraph" w:styleId="Sarakstarindkopa">
    <w:name w:val="List Paragraph"/>
    <w:basedOn w:val="Parasts"/>
    <w:uiPriority w:val="34"/>
    <w:qFormat/>
    <w:rsid w:val="00CD6D10"/>
    <w:pPr>
      <w:spacing w:after="0" w:line="240" w:lineRule="auto"/>
      <w:ind w:left="720"/>
    </w:pPr>
    <w:rPr>
      <w:rFonts w:ascii="Calibri" w:eastAsiaTheme="minorHAnsi" w:hAnsi="Calibri" w:cs="Times New Roman"/>
      <w:lang w:eastAsia="en-US"/>
    </w:rPr>
  </w:style>
  <w:style w:type="character" w:customStyle="1" w:styleId="Virsraksts3Rakstz">
    <w:name w:val="Virsraksts 3 Rakstz."/>
    <w:basedOn w:val="Noklusjumarindkopasfonts"/>
    <w:link w:val="Virsraksts3"/>
    <w:uiPriority w:val="99"/>
    <w:rsid w:val="00306AB4"/>
    <w:rPr>
      <w:rFonts w:ascii="Arial" w:eastAsia="Times New Roman" w:hAnsi="Arial" w:cs="Arial"/>
      <w:b/>
      <w:bCs/>
      <w:sz w:val="26"/>
      <w:szCs w:val="26"/>
      <w:lang w:val="en-US" w:eastAsia="en-US"/>
    </w:rPr>
  </w:style>
  <w:style w:type="character" w:customStyle="1" w:styleId="Virsraksts1Rakstz">
    <w:name w:val="Virsraksts 1 Rakstz."/>
    <w:basedOn w:val="Noklusjumarindkopasfonts"/>
    <w:link w:val="Virsraksts1"/>
    <w:uiPriority w:val="9"/>
    <w:rsid w:val="00413792"/>
    <w:rPr>
      <w:rFonts w:asciiTheme="majorHAnsi" w:eastAsiaTheme="majorEastAsia" w:hAnsiTheme="majorHAnsi" w:cstheme="majorBidi"/>
      <w:b/>
      <w:bCs/>
      <w:color w:val="365F91" w:themeColor="accent1" w:themeShade="BF"/>
      <w:sz w:val="28"/>
      <w:szCs w:val="28"/>
    </w:rPr>
  </w:style>
  <w:style w:type="character" w:customStyle="1" w:styleId="spelle">
    <w:name w:val="spelle"/>
    <w:basedOn w:val="Noklusjumarindkopasfonts"/>
    <w:rsid w:val="006D0494"/>
  </w:style>
  <w:style w:type="character" w:styleId="Izclums">
    <w:name w:val="Emphasis"/>
    <w:basedOn w:val="Noklusjumarindkopasfonts"/>
    <w:uiPriority w:val="20"/>
    <w:qFormat/>
    <w:rsid w:val="00330B3E"/>
    <w:rPr>
      <w:b/>
      <w:bCs/>
      <w:i w:val="0"/>
      <w:iCs w:val="0"/>
    </w:rPr>
  </w:style>
  <w:style w:type="character" w:customStyle="1" w:styleId="st1">
    <w:name w:val="st1"/>
    <w:basedOn w:val="Noklusjumarindkopasfonts"/>
    <w:rsid w:val="00330B3E"/>
  </w:style>
  <w:style w:type="paragraph" w:styleId="Prskatjums">
    <w:name w:val="Revision"/>
    <w:hidden/>
    <w:uiPriority w:val="99"/>
    <w:semiHidden/>
    <w:rsid w:val="002F4518"/>
    <w:pPr>
      <w:spacing w:after="0" w:line="240" w:lineRule="auto"/>
    </w:pPr>
  </w:style>
  <w:style w:type="table" w:styleId="Reatabula">
    <w:name w:val="Table Grid"/>
    <w:basedOn w:val="Parastatabula"/>
    <w:uiPriority w:val="59"/>
    <w:rsid w:val="0047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344024"/>
    <w:rPr>
      <w:sz w:val="16"/>
      <w:szCs w:val="16"/>
    </w:rPr>
  </w:style>
  <w:style w:type="paragraph" w:styleId="Komentrateksts">
    <w:name w:val="annotation text"/>
    <w:basedOn w:val="Parasts"/>
    <w:link w:val="KomentratekstsRakstz"/>
    <w:uiPriority w:val="99"/>
    <w:semiHidden/>
    <w:unhideWhenUsed/>
    <w:rsid w:val="0034402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44024"/>
    <w:rPr>
      <w:sz w:val="20"/>
      <w:szCs w:val="20"/>
    </w:rPr>
  </w:style>
  <w:style w:type="paragraph" w:styleId="Komentratma">
    <w:name w:val="annotation subject"/>
    <w:basedOn w:val="Komentrateksts"/>
    <w:next w:val="Komentrateksts"/>
    <w:link w:val="KomentratmaRakstz"/>
    <w:uiPriority w:val="99"/>
    <w:semiHidden/>
    <w:unhideWhenUsed/>
    <w:rsid w:val="00344024"/>
    <w:rPr>
      <w:b/>
      <w:bCs/>
    </w:rPr>
  </w:style>
  <w:style w:type="character" w:customStyle="1" w:styleId="KomentratmaRakstz">
    <w:name w:val="Komentāra tēma Rakstz."/>
    <w:basedOn w:val="KomentratekstsRakstz"/>
    <w:link w:val="Komentratma"/>
    <w:uiPriority w:val="99"/>
    <w:semiHidden/>
    <w:rsid w:val="00344024"/>
    <w:rPr>
      <w:b/>
      <w:bCs/>
      <w:sz w:val="20"/>
      <w:szCs w:val="20"/>
    </w:rPr>
  </w:style>
  <w:style w:type="paragraph" w:customStyle="1" w:styleId="tv2132">
    <w:name w:val="tv2132"/>
    <w:basedOn w:val="Parasts"/>
    <w:rsid w:val="00382281"/>
    <w:pPr>
      <w:spacing w:after="0" w:line="360" w:lineRule="auto"/>
      <w:ind w:firstLine="300"/>
    </w:pPr>
    <w:rPr>
      <w:rFonts w:ascii="Times New Roman" w:eastAsia="Times New Roman" w:hAnsi="Times New Roman" w:cs="Times New Roman"/>
      <w:color w:val="414142"/>
      <w:sz w:val="20"/>
      <w:szCs w:val="20"/>
    </w:rPr>
  </w:style>
  <w:style w:type="paragraph" w:styleId="Bezatstarpm">
    <w:name w:val="No Spacing"/>
    <w:uiPriority w:val="1"/>
    <w:qFormat/>
    <w:rsid w:val="00382281"/>
    <w:pPr>
      <w:spacing w:after="0" w:line="240" w:lineRule="auto"/>
    </w:pPr>
  </w:style>
  <w:style w:type="character" w:styleId="Hipersaite">
    <w:name w:val="Hyperlink"/>
    <w:basedOn w:val="Noklusjumarindkopasfonts"/>
    <w:uiPriority w:val="99"/>
    <w:unhideWhenUsed/>
    <w:rsid w:val="004B471A"/>
    <w:rPr>
      <w:color w:val="0000FF" w:themeColor="hyperlink"/>
      <w:u w:val="single"/>
    </w:rPr>
  </w:style>
  <w:style w:type="character" w:styleId="Izmantotahipersaite">
    <w:name w:val="FollowedHyperlink"/>
    <w:basedOn w:val="Noklusjumarindkopasfonts"/>
    <w:uiPriority w:val="99"/>
    <w:semiHidden/>
    <w:unhideWhenUsed/>
    <w:rsid w:val="0005441C"/>
    <w:rPr>
      <w:color w:val="800080" w:themeColor="followedHyperlink"/>
      <w:u w:val="single"/>
    </w:rPr>
  </w:style>
  <w:style w:type="character" w:styleId="Vresatsauce">
    <w:name w:val="footnote reference"/>
    <w:basedOn w:val="Noklusjumarindkopasfonts"/>
    <w:uiPriority w:val="99"/>
    <w:semiHidden/>
    <w:unhideWhenUsed/>
    <w:rsid w:val="002951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8230">
      <w:bodyDiv w:val="1"/>
      <w:marLeft w:val="0"/>
      <w:marRight w:val="0"/>
      <w:marTop w:val="0"/>
      <w:marBottom w:val="0"/>
      <w:divBdr>
        <w:top w:val="none" w:sz="0" w:space="0" w:color="auto"/>
        <w:left w:val="none" w:sz="0" w:space="0" w:color="auto"/>
        <w:bottom w:val="none" w:sz="0" w:space="0" w:color="auto"/>
        <w:right w:val="none" w:sz="0" w:space="0" w:color="auto"/>
      </w:divBdr>
    </w:div>
    <w:div w:id="234241310">
      <w:bodyDiv w:val="1"/>
      <w:marLeft w:val="0"/>
      <w:marRight w:val="0"/>
      <w:marTop w:val="0"/>
      <w:marBottom w:val="0"/>
      <w:divBdr>
        <w:top w:val="none" w:sz="0" w:space="0" w:color="auto"/>
        <w:left w:val="none" w:sz="0" w:space="0" w:color="auto"/>
        <w:bottom w:val="none" w:sz="0" w:space="0" w:color="auto"/>
        <w:right w:val="none" w:sz="0" w:space="0" w:color="auto"/>
      </w:divBdr>
    </w:div>
    <w:div w:id="446700074">
      <w:bodyDiv w:val="1"/>
      <w:marLeft w:val="0"/>
      <w:marRight w:val="0"/>
      <w:marTop w:val="0"/>
      <w:marBottom w:val="0"/>
      <w:divBdr>
        <w:top w:val="none" w:sz="0" w:space="0" w:color="auto"/>
        <w:left w:val="none" w:sz="0" w:space="0" w:color="auto"/>
        <w:bottom w:val="none" w:sz="0" w:space="0" w:color="auto"/>
        <w:right w:val="none" w:sz="0" w:space="0" w:color="auto"/>
      </w:divBdr>
    </w:div>
    <w:div w:id="519394191">
      <w:bodyDiv w:val="1"/>
      <w:marLeft w:val="0"/>
      <w:marRight w:val="0"/>
      <w:marTop w:val="0"/>
      <w:marBottom w:val="0"/>
      <w:divBdr>
        <w:top w:val="none" w:sz="0" w:space="0" w:color="auto"/>
        <w:left w:val="none" w:sz="0" w:space="0" w:color="auto"/>
        <w:bottom w:val="none" w:sz="0" w:space="0" w:color="auto"/>
        <w:right w:val="none" w:sz="0" w:space="0" w:color="auto"/>
      </w:divBdr>
    </w:div>
    <w:div w:id="646402209">
      <w:bodyDiv w:val="1"/>
      <w:marLeft w:val="0"/>
      <w:marRight w:val="0"/>
      <w:marTop w:val="0"/>
      <w:marBottom w:val="0"/>
      <w:divBdr>
        <w:top w:val="none" w:sz="0" w:space="0" w:color="auto"/>
        <w:left w:val="none" w:sz="0" w:space="0" w:color="auto"/>
        <w:bottom w:val="none" w:sz="0" w:space="0" w:color="auto"/>
        <w:right w:val="none" w:sz="0" w:space="0" w:color="auto"/>
      </w:divBdr>
    </w:div>
    <w:div w:id="669523316">
      <w:bodyDiv w:val="1"/>
      <w:marLeft w:val="0"/>
      <w:marRight w:val="0"/>
      <w:marTop w:val="0"/>
      <w:marBottom w:val="0"/>
      <w:divBdr>
        <w:top w:val="none" w:sz="0" w:space="0" w:color="auto"/>
        <w:left w:val="none" w:sz="0" w:space="0" w:color="auto"/>
        <w:bottom w:val="none" w:sz="0" w:space="0" w:color="auto"/>
        <w:right w:val="none" w:sz="0" w:space="0" w:color="auto"/>
      </w:divBdr>
    </w:div>
    <w:div w:id="716078842">
      <w:bodyDiv w:val="1"/>
      <w:marLeft w:val="0"/>
      <w:marRight w:val="0"/>
      <w:marTop w:val="0"/>
      <w:marBottom w:val="0"/>
      <w:divBdr>
        <w:top w:val="none" w:sz="0" w:space="0" w:color="auto"/>
        <w:left w:val="none" w:sz="0" w:space="0" w:color="auto"/>
        <w:bottom w:val="none" w:sz="0" w:space="0" w:color="auto"/>
        <w:right w:val="none" w:sz="0" w:space="0" w:color="auto"/>
      </w:divBdr>
    </w:div>
    <w:div w:id="781530164">
      <w:bodyDiv w:val="1"/>
      <w:marLeft w:val="0"/>
      <w:marRight w:val="0"/>
      <w:marTop w:val="0"/>
      <w:marBottom w:val="0"/>
      <w:divBdr>
        <w:top w:val="none" w:sz="0" w:space="0" w:color="auto"/>
        <w:left w:val="none" w:sz="0" w:space="0" w:color="auto"/>
        <w:bottom w:val="none" w:sz="0" w:space="0" w:color="auto"/>
        <w:right w:val="none" w:sz="0" w:space="0" w:color="auto"/>
      </w:divBdr>
    </w:div>
    <w:div w:id="807475860">
      <w:bodyDiv w:val="1"/>
      <w:marLeft w:val="0"/>
      <w:marRight w:val="0"/>
      <w:marTop w:val="0"/>
      <w:marBottom w:val="0"/>
      <w:divBdr>
        <w:top w:val="none" w:sz="0" w:space="0" w:color="auto"/>
        <w:left w:val="none" w:sz="0" w:space="0" w:color="auto"/>
        <w:bottom w:val="none" w:sz="0" w:space="0" w:color="auto"/>
        <w:right w:val="none" w:sz="0" w:space="0" w:color="auto"/>
      </w:divBdr>
    </w:div>
    <w:div w:id="897664767">
      <w:bodyDiv w:val="1"/>
      <w:marLeft w:val="0"/>
      <w:marRight w:val="0"/>
      <w:marTop w:val="0"/>
      <w:marBottom w:val="0"/>
      <w:divBdr>
        <w:top w:val="none" w:sz="0" w:space="0" w:color="auto"/>
        <w:left w:val="none" w:sz="0" w:space="0" w:color="auto"/>
        <w:bottom w:val="none" w:sz="0" w:space="0" w:color="auto"/>
        <w:right w:val="none" w:sz="0" w:space="0" w:color="auto"/>
      </w:divBdr>
    </w:div>
    <w:div w:id="902908990">
      <w:bodyDiv w:val="1"/>
      <w:marLeft w:val="0"/>
      <w:marRight w:val="0"/>
      <w:marTop w:val="0"/>
      <w:marBottom w:val="0"/>
      <w:divBdr>
        <w:top w:val="none" w:sz="0" w:space="0" w:color="auto"/>
        <w:left w:val="none" w:sz="0" w:space="0" w:color="auto"/>
        <w:bottom w:val="none" w:sz="0" w:space="0" w:color="auto"/>
        <w:right w:val="none" w:sz="0" w:space="0" w:color="auto"/>
      </w:divBdr>
    </w:div>
    <w:div w:id="935866716">
      <w:bodyDiv w:val="1"/>
      <w:marLeft w:val="0"/>
      <w:marRight w:val="0"/>
      <w:marTop w:val="0"/>
      <w:marBottom w:val="0"/>
      <w:divBdr>
        <w:top w:val="none" w:sz="0" w:space="0" w:color="auto"/>
        <w:left w:val="none" w:sz="0" w:space="0" w:color="auto"/>
        <w:bottom w:val="none" w:sz="0" w:space="0" w:color="auto"/>
        <w:right w:val="none" w:sz="0" w:space="0" w:color="auto"/>
      </w:divBdr>
    </w:div>
    <w:div w:id="1052926719">
      <w:bodyDiv w:val="1"/>
      <w:marLeft w:val="0"/>
      <w:marRight w:val="0"/>
      <w:marTop w:val="0"/>
      <w:marBottom w:val="0"/>
      <w:divBdr>
        <w:top w:val="none" w:sz="0" w:space="0" w:color="auto"/>
        <w:left w:val="none" w:sz="0" w:space="0" w:color="auto"/>
        <w:bottom w:val="none" w:sz="0" w:space="0" w:color="auto"/>
        <w:right w:val="none" w:sz="0" w:space="0" w:color="auto"/>
      </w:divBdr>
    </w:div>
    <w:div w:id="1119303239">
      <w:bodyDiv w:val="1"/>
      <w:marLeft w:val="0"/>
      <w:marRight w:val="0"/>
      <w:marTop w:val="0"/>
      <w:marBottom w:val="0"/>
      <w:divBdr>
        <w:top w:val="none" w:sz="0" w:space="0" w:color="auto"/>
        <w:left w:val="none" w:sz="0" w:space="0" w:color="auto"/>
        <w:bottom w:val="none" w:sz="0" w:space="0" w:color="auto"/>
        <w:right w:val="none" w:sz="0" w:space="0" w:color="auto"/>
      </w:divBdr>
    </w:div>
    <w:div w:id="1135217353">
      <w:bodyDiv w:val="1"/>
      <w:marLeft w:val="0"/>
      <w:marRight w:val="0"/>
      <w:marTop w:val="0"/>
      <w:marBottom w:val="0"/>
      <w:divBdr>
        <w:top w:val="none" w:sz="0" w:space="0" w:color="auto"/>
        <w:left w:val="none" w:sz="0" w:space="0" w:color="auto"/>
        <w:bottom w:val="none" w:sz="0" w:space="0" w:color="auto"/>
        <w:right w:val="none" w:sz="0" w:space="0" w:color="auto"/>
      </w:divBdr>
      <w:divsChild>
        <w:div w:id="1034044205">
          <w:marLeft w:val="0"/>
          <w:marRight w:val="0"/>
          <w:marTop w:val="0"/>
          <w:marBottom w:val="0"/>
          <w:divBdr>
            <w:top w:val="none" w:sz="0" w:space="0" w:color="auto"/>
            <w:left w:val="none" w:sz="0" w:space="0" w:color="auto"/>
            <w:bottom w:val="none" w:sz="0" w:space="0" w:color="auto"/>
            <w:right w:val="none" w:sz="0" w:space="0" w:color="auto"/>
          </w:divBdr>
          <w:divsChild>
            <w:div w:id="673188176">
              <w:marLeft w:val="0"/>
              <w:marRight w:val="0"/>
              <w:marTop w:val="0"/>
              <w:marBottom w:val="0"/>
              <w:divBdr>
                <w:top w:val="none" w:sz="0" w:space="0" w:color="auto"/>
                <w:left w:val="none" w:sz="0" w:space="0" w:color="auto"/>
                <w:bottom w:val="none" w:sz="0" w:space="0" w:color="auto"/>
                <w:right w:val="none" w:sz="0" w:space="0" w:color="auto"/>
              </w:divBdr>
              <w:divsChild>
                <w:div w:id="1572109372">
                  <w:marLeft w:val="0"/>
                  <w:marRight w:val="0"/>
                  <w:marTop w:val="0"/>
                  <w:marBottom w:val="0"/>
                  <w:divBdr>
                    <w:top w:val="none" w:sz="0" w:space="0" w:color="auto"/>
                    <w:left w:val="none" w:sz="0" w:space="0" w:color="auto"/>
                    <w:bottom w:val="none" w:sz="0" w:space="0" w:color="auto"/>
                    <w:right w:val="none" w:sz="0" w:space="0" w:color="auto"/>
                  </w:divBdr>
                  <w:divsChild>
                    <w:div w:id="1920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601004">
      <w:bodyDiv w:val="1"/>
      <w:marLeft w:val="0"/>
      <w:marRight w:val="0"/>
      <w:marTop w:val="0"/>
      <w:marBottom w:val="0"/>
      <w:divBdr>
        <w:top w:val="none" w:sz="0" w:space="0" w:color="auto"/>
        <w:left w:val="none" w:sz="0" w:space="0" w:color="auto"/>
        <w:bottom w:val="none" w:sz="0" w:space="0" w:color="auto"/>
        <w:right w:val="none" w:sz="0" w:space="0" w:color="auto"/>
      </w:divBdr>
    </w:div>
    <w:div w:id="1271015610">
      <w:bodyDiv w:val="1"/>
      <w:marLeft w:val="0"/>
      <w:marRight w:val="0"/>
      <w:marTop w:val="0"/>
      <w:marBottom w:val="0"/>
      <w:divBdr>
        <w:top w:val="none" w:sz="0" w:space="0" w:color="auto"/>
        <w:left w:val="none" w:sz="0" w:space="0" w:color="auto"/>
        <w:bottom w:val="none" w:sz="0" w:space="0" w:color="auto"/>
        <w:right w:val="none" w:sz="0" w:space="0" w:color="auto"/>
      </w:divBdr>
    </w:div>
    <w:div w:id="1353414284">
      <w:bodyDiv w:val="1"/>
      <w:marLeft w:val="0"/>
      <w:marRight w:val="0"/>
      <w:marTop w:val="0"/>
      <w:marBottom w:val="0"/>
      <w:divBdr>
        <w:top w:val="none" w:sz="0" w:space="0" w:color="auto"/>
        <w:left w:val="none" w:sz="0" w:space="0" w:color="auto"/>
        <w:bottom w:val="none" w:sz="0" w:space="0" w:color="auto"/>
        <w:right w:val="none" w:sz="0" w:space="0" w:color="auto"/>
      </w:divBdr>
    </w:div>
    <w:div w:id="1519269454">
      <w:bodyDiv w:val="1"/>
      <w:marLeft w:val="0"/>
      <w:marRight w:val="0"/>
      <w:marTop w:val="0"/>
      <w:marBottom w:val="0"/>
      <w:divBdr>
        <w:top w:val="none" w:sz="0" w:space="0" w:color="auto"/>
        <w:left w:val="none" w:sz="0" w:space="0" w:color="auto"/>
        <w:bottom w:val="none" w:sz="0" w:space="0" w:color="auto"/>
        <w:right w:val="none" w:sz="0" w:space="0" w:color="auto"/>
      </w:divBdr>
    </w:div>
    <w:div w:id="1660422064">
      <w:bodyDiv w:val="1"/>
      <w:marLeft w:val="0"/>
      <w:marRight w:val="0"/>
      <w:marTop w:val="0"/>
      <w:marBottom w:val="0"/>
      <w:divBdr>
        <w:top w:val="none" w:sz="0" w:space="0" w:color="auto"/>
        <w:left w:val="none" w:sz="0" w:space="0" w:color="auto"/>
        <w:bottom w:val="none" w:sz="0" w:space="0" w:color="auto"/>
        <w:right w:val="none" w:sz="0" w:space="0" w:color="auto"/>
      </w:divBdr>
    </w:div>
    <w:div w:id="1679770869">
      <w:bodyDiv w:val="1"/>
      <w:marLeft w:val="0"/>
      <w:marRight w:val="0"/>
      <w:marTop w:val="0"/>
      <w:marBottom w:val="0"/>
      <w:divBdr>
        <w:top w:val="none" w:sz="0" w:space="0" w:color="auto"/>
        <w:left w:val="none" w:sz="0" w:space="0" w:color="auto"/>
        <w:bottom w:val="none" w:sz="0" w:space="0" w:color="auto"/>
        <w:right w:val="none" w:sz="0" w:space="0" w:color="auto"/>
      </w:divBdr>
    </w:div>
    <w:div w:id="1731810045">
      <w:bodyDiv w:val="1"/>
      <w:marLeft w:val="0"/>
      <w:marRight w:val="0"/>
      <w:marTop w:val="0"/>
      <w:marBottom w:val="0"/>
      <w:divBdr>
        <w:top w:val="none" w:sz="0" w:space="0" w:color="auto"/>
        <w:left w:val="none" w:sz="0" w:space="0" w:color="auto"/>
        <w:bottom w:val="none" w:sz="0" w:space="0" w:color="auto"/>
        <w:right w:val="none" w:sz="0" w:space="0" w:color="auto"/>
      </w:divBdr>
    </w:div>
    <w:div w:id="1751809774">
      <w:bodyDiv w:val="1"/>
      <w:marLeft w:val="0"/>
      <w:marRight w:val="0"/>
      <w:marTop w:val="0"/>
      <w:marBottom w:val="0"/>
      <w:divBdr>
        <w:top w:val="none" w:sz="0" w:space="0" w:color="auto"/>
        <w:left w:val="none" w:sz="0" w:space="0" w:color="auto"/>
        <w:bottom w:val="none" w:sz="0" w:space="0" w:color="auto"/>
        <w:right w:val="none" w:sz="0" w:space="0" w:color="auto"/>
      </w:divBdr>
    </w:div>
    <w:div w:id="1845436263">
      <w:bodyDiv w:val="1"/>
      <w:marLeft w:val="0"/>
      <w:marRight w:val="0"/>
      <w:marTop w:val="0"/>
      <w:marBottom w:val="0"/>
      <w:divBdr>
        <w:top w:val="none" w:sz="0" w:space="0" w:color="auto"/>
        <w:left w:val="none" w:sz="0" w:space="0" w:color="auto"/>
        <w:bottom w:val="none" w:sz="0" w:space="0" w:color="auto"/>
        <w:right w:val="none" w:sz="0" w:space="0" w:color="auto"/>
      </w:divBdr>
    </w:div>
    <w:div w:id="1901359884">
      <w:bodyDiv w:val="1"/>
      <w:marLeft w:val="0"/>
      <w:marRight w:val="0"/>
      <w:marTop w:val="0"/>
      <w:marBottom w:val="0"/>
      <w:divBdr>
        <w:top w:val="none" w:sz="0" w:space="0" w:color="auto"/>
        <w:left w:val="none" w:sz="0" w:space="0" w:color="auto"/>
        <w:bottom w:val="none" w:sz="0" w:space="0" w:color="auto"/>
        <w:right w:val="none" w:sz="0" w:space="0" w:color="auto"/>
      </w:divBdr>
    </w:div>
    <w:div w:id="1902717432">
      <w:bodyDiv w:val="1"/>
      <w:marLeft w:val="0"/>
      <w:marRight w:val="0"/>
      <w:marTop w:val="0"/>
      <w:marBottom w:val="0"/>
      <w:divBdr>
        <w:top w:val="none" w:sz="0" w:space="0" w:color="auto"/>
        <w:left w:val="none" w:sz="0" w:space="0" w:color="auto"/>
        <w:bottom w:val="none" w:sz="0" w:space="0" w:color="auto"/>
        <w:right w:val="none" w:sz="0" w:space="0" w:color="auto"/>
      </w:divBdr>
      <w:divsChild>
        <w:div w:id="1565793412">
          <w:marLeft w:val="0"/>
          <w:marRight w:val="0"/>
          <w:marTop w:val="0"/>
          <w:marBottom w:val="0"/>
          <w:divBdr>
            <w:top w:val="none" w:sz="0" w:space="0" w:color="auto"/>
            <w:left w:val="none" w:sz="0" w:space="0" w:color="auto"/>
            <w:bottom w:val="none" w:sz="0" w:space="0" w:color="auto"/>
            <w:right w:val="none" w:sz="0" w:space="0" w:color="auto"/>
          </w:divBdr>
          <w:divsChild>
            <w:div w:id="1321038134">
              <w:marLeft w:val="0"/>
              <w:marRight w:val="0"/>
              <w:marTop w:val="0"/>
              <w:marBottom w:val="0"/>
              <w:divBdr>
                <w:top w:val="none" w:sz="0" w:space="0" w:color="auto"/>
                <w:left w:val="none" w:sz="0" w:space="0" w:color="auto"/>
                <w:bottom w:val="none" w:sz="0" w:space="0" w:color="auto"/>
                <w:right w:val="none" w:sz="0" w:space="0" w:color="auto"/>
              </w:divBdr>
              <w:divsChild>
                <w:div w:id="428433627">
                  <w:marLeft w:val="0"/>
                  <w:marRight w:val="0"/>
                  <w:marTop w:val="0"/>
                  <w:marBottom w:val="0"/>
                  <w:divBdr>
                    <w:top w:val="none" w:sz="0" w:space="0" w:color="auto"/>
                    <w:left w:val="none" w:sz="0" w:space="0" w:color="auto"/>
                    <w:bottom w:val="none" w:sz="0" w:space="0" w:color="auto"/>
                    <w:right w:val="none" w:sz="0" w:space="0" w:color="auto"/>
                  </w:divBdr>
                  <w:divsChild>
                    <w:div w:id="821432205">
                      <w:marLeft w:val="0"/>
                      <w:marRight w:val="0"/>
                      <w:marTop w:val="0"/>
                      <w:marBottom w:val="0"/>
                      <w:divBdr>
                        <w:top w:val="none" w:sz="0" w:space="0" w:color="auto"/>
                        <w:left w:val="none" w:sz="0" w:space="0" w:color="auto"/>
                        <w:bottom w:val="none" w:sz="0" w:space="0" w:color="auto"/>
                        <w:right w:val="none" w:sz="0" w:space="0" w:color="auto"/>
                      </w:divBdr>
                      <w:divsChild>
                        <w:div w:id="1321274890">
                          <w:marLeft w:val="0"/>
                          <w:marRight w:val="0"/>
                          <w:marTop w:val="0"/>
                          <w:marBottom w:val="0"/>
                          <w:divBdr>
                            <w:top w:val="none" w:sz="0" w:space="0" w:color="auto"/>
                            <w:left w:val="none" w:sz="0" w:space="0" w:color="auto"/>
                            <w:bottom w:val="none" w:sz="0" w:space="0" w:color="auto"/>
                            <w:right w:val="none" w:sz="0" w:space="0" w:color="auto"/>
                          </w:divBdr>
                          <w:divsChild>
                            <w:div w:id="20014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118717">
      <w:bodyDiv w:val="1"/>
      <w:marLeft w:val="0"/>
      <w:marRight w:val="0"/>
      <w:marTop w:val="0"/>
      <w:marBottom w:val="0"/>
      <w:divBdr>
        <w:top w:val="none" w:sz="0" w:space="0" w:color="auto"/>
        <w:left w:val="none" w:sz="0" w:space="0" w:color="auto"/>
        <w:bottom w:val="none" w:sz="0" w:space="0" w:color="auto"/>
        <w:right w:val="none" w:sz="0" w:space="0" w:color="auto"/>
      </w:divBdr>
    </w:div>
    <w:div w:id="1946182559">
      <w:bodyDiv w:val="1"/>
      <w:marLeft w:val="0"/>
      <w:marRight w:val="0"/>
      <w:marTop w:val="0"/>
      <w:marBottom w:val="0"/>
      <w:divBdr>
        <w:top w:val="none" w:sz="0" w:space="0" w:color="auto"/>
        <w:left w:val="none" w:sz="0" w:space="0" w:color="auto"/>
        <w:bottom w:val="none" w:sz="0" w:space="0" w:color="auto"/>
        <w:right w:val="none" w:sz="0" w:space="0" w:color="auto"/>
      </w:divBdr>
    </w:div>
    <w:div w:id="2001880655">
      <w:bodyDiv w:val="1"/>
      <w:marLeft w:val="0"/>
      <w:marRight w:val="0"/>
      <w:marTop w:val="0"/>
      <w:marBottom w:val="0"/>
      <w:divBdr>
        <w:top w:val="none" w:sz="0" w:space="0" w:color="auto"/>
        <w:left w:val="none" w:sz="0" w:space="0" w:color="auto"/>
        <w:bottom w:val="none" w:sz="0" w:space="0" w:color="auto"/>
        <w:right w:val="none" w:sz="0" w:space="0" w:color="auto"/>
      </w:divBdr>
    </w:div>
    <w:div w:id="20430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F424E-2427-4DC4-8F7F-0AFE1B32292D}">
  <ds:schemaRefs>
    <ds:schemaRef ds:uri="http://schemas.openxmlformats.org/officeDocument/2006/bibliography"/>
  </ds:schemaRefs>
</ds:datastoreItem>
</file>

<file path=customXml/itemProps2.xml><?xml version="1.0" encoding="utf-8"?>
<ds:datastoreItem xmlns:ds="http://schemas.openxmlformats.org/officeDocument/2006/customXml" ds:itemID="{F4ADFF74-1D2F-426A-8150-1DFE3928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7136</Words>
  <Characters>4069</Characters>
  <Application>Microsoft Office Word</Application>
  <DocSecurity>0</DocSecurity>
  <Lines>33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projekts „Grozījumi Ministru kabineta 2012.gada 24.augusta rīkojumā Nr.410 „Par finansējuma piešķiršanu Korupcijas novēršanas un apkarošanas biroja ēku Aristida Briāna ielā 13, Rīgā, būvniecības projekta izdevumu segšanai”” sāko</vt:lpstr>
      <vt:lpstr>Ministru kabineta rīkojuma projekts „Grozījumi Ministru kabineta 2012.gada 24.augusta rīkojumā Nr.410 „Par finansējuma piešķiršanu Korupcijas novēršanas un apkarošanas biroja ēku Aristida Briāna ielā 13, Rīgā, būvniecības projekta izdevumu segšanai”” sāko</vt:lpstr>
    </vt:vector>
  </TitlesOfParts>
  <Manager>Peteris.Libietis@zm.gov.lv</Manager>
  <Company>Zemkopības ministrija</Company>
  <LinksUpToDate>false</LinksUpToDate>
  <CharactersWithSpaces>11183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Ministru kabineta 2012.gada 24.augusta rīkojumā Nr.410 „Par finansējuma piešķiršanu Korupcijas novēršanas un apkarošanas biroja ēku Aristida Briāna ielā 13, Rīgā, būvniecības projekta izdevumu segšanai”” sāko</dc:title>
  <dc:subject>Anotācija</dc:subject>
  <dc:creator>Pēteris Lībietis</dc:creator>
  <dc:description>Lībietis 67027377_x000d_
Peteris.Libietis@zm.gov.lv</dc:description>
  <cp:lastModifiedBy>Sanita Žagare</cp:lastModifiedBy>
  <cp:revision>7</cp:revision>
  <cp:lastPrinted>2018-08-16T07:25:00Z</cp:lastPrinted>
  <dcterms:created xsi:type="dcterms:W3CDTF">2018-08-16T10:45:00Z</dcterms:created>
  <dcterms:modified xsi:type="dcterms:W3CDTF">2018-08-20T11:11:00Z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-698148068</vt:i4>
  </property>
</Properties>
</file>