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D102B8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</w:p>
    <w:p w:rsidR="00653401" w:rsidRPr="00652C9E" w:rsidRDefault="00D704FC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4C6168" w:rsidRPr="004C6168">
        <w:rPr>
          <w:sz w:val="28"/>
          <w:szCs w:val="28"/>
        </w:rPr>
        <w:t>Par atbildīgās iestādes noteikšanu Priekšlikumam Eiropas Parlamenta un Padomes direktīvai, ar ko paredz saskaņotus noteikumus juridisko pārstāvju iecelšanai ar mērķi iegūt pierādījumus kriminālprocesā (COM(2018) 226)</w:t>
      </w:r>
      <w:r w:rsidR="00977DDF" w:rsidRPr="009D3257">
        <w:rPr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D21E0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D21E07">
      <w:pPr>
        <w:pStyle w:val="BodyText"/>
        <w:ind w:left="426" w:hanging="426"/>
        <w:jc w:val="both"/>
        <w:rPr>
          <w:b w:val="0"/>
          <w:szCs w:val="24"/>
        </w:rPr>
      </w:pPr>
    </w:p>
    <w:p w:rsidR="00653401" w:rsidRPr="004C6168" w:rsidRDefault="004C6168" w:rsidP="00D21E0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Noteikt Tieslietu ministriju par atbildīgo ministriju direktīvas ieviešanas procesā.</w:t>
      </w:r>
    </w:p>
    <w:p w:rsidR="004C6168" w:rsidRDefault="004C6168" w:rsidP="00D21E07">
      <w:pPr>
        <w:pStyle w:val="BodyText"/>
        <w:ind w:left="426" w:hanging="426"/>
        <w:jc w:val="both"/>
        <w:rPr>
          <w:b w:val="0"/>
          <w:sz w:val="28"/>
          <w:szCs w:val="28"/>
        </w:rPr>
      </w:pPr>
    </w:p>
    <w:p w:rsidR="004C6168" w:rsidRPr="004C6168" w:rsidRDefault="004C6168" w:rsidP="00D21E07">
      <w:pPr>
        <w:pStyle w:val="BodyText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AA5EC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Noteikt Ekonomikas ministriju, Satiksmes ministriju</w:t>
      </w:r>
      <w:r w:rsidR="00A52BED">
        <w:rPr>
          <w:b w:val="0"/>
          <w:sz w:val="28"/>
          <w:szCs w:val="28"/>
        </w:rPr>
        <w:t xml:space="preserve"> un</w:t>
      </w:r>
      <w:r w:rsidR="00D21E07">
        <w:rPr>
          <w:b w:val="0"/>
          <w:sz w:val="28"/>
          <w:szCs w:val="28"/>
        </w:rPr>
        <w:t xml:space="preserve"> Vides aizsardzības un reģionālās attīstības </w:t>
      </w:r>
      <w:r w:rsidR="00276931">
        <w:rPr>
          <w:b w:val="0"/>
          <w:sz w:val="28"/>
          <w:szCs w:val="28"/>
        </w:rPr>
        <w:t xml:space="preserve">ministriju </w:t>
      </w:r>
      <w:r>
        <w:rPr>
          <w:b w:val="0"/>
          <w:sz w:val="28"/>
          <w:szCs w:val="28"/>
        </w:rPr>
        <w:t>par līdzatbildīgām.</w:t>
      </w:r>
    </w:p>
    <w:p w:rsidR="004C6168" w:rsidRPr="003A33CC" w:rsidRDefault="004C6168" w:rsidP="004C6168">
      <w:pPr>
        <w:pStyle w:val="BodyText"/>
        <w:jc w:val="both"/>
        <w:rPr>
          <w:b w:val="0"/>
          <w:sz w:val="28"/>
          <w:szCs w:val="28"/>
        </w:rPr>
      </w:pP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D102B8">
        <w:rPr>
          <w:bCs/>
          <w:sz w:val="28"/>
          <w:szCs w:val="28"/>
        </w:rPr>
        <w:t>ā</w:t>
      </w:r>
      <w:r w:rsidR="00514F39" w:rsidRPr="00514F39">
        <w:rPr>
          <w:bCs/>
          <w:sz w:val="28"/>
          <w:szCs w:val="28"/>
        </w:rPr>
        <w:t>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="00514F39" w:rsidRPr="003A33CC" w:rsidRDefault="00514F39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D102B8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D07C96" w:rsidRPr="00F45E26" w:rsidRDefault="004C6168" w:rsidP="00F45E26">
      <w:pPr>
        <w:rPr>
          <w:sz w:val="20"/>
        </w:rPr>
      </w:pPr>
      <w:r>
        <w:rPr>
          <w:sz w:val="20"/>
        </w:rPr>
        <w:t>Caune</w:t>
      </w:r>
      <w:r w:rsidR="00071388" w:rsidRPr="00F45E26">
        <w:rPr>
          <w:sz w:val="20"/>
        </w:rPr>
        <w:t xml:space="preserve">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5966</w:t>
      </w:r>
    </w:p>
    <w:p w:rsidR="00424BFD" w:rsidRPr="00AA4867" w:rsidRDefault="00FE72CF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C6168" w:rsidRPr="00AE0112">
          <w:rPr>
            <w:rStyle w:val="Hyperlink"/>
            <w:sz w:val="20"/>
            <w:szCs w:val="20"/>
          </w:rPr>
          <w:t>agnese.caune@mfa.gov.lv</w:t>
        </w:r>
      </w:hyperlink>
    </w:p>
    <w:sectPr w:rsidR="00424BFD" w:rsidRPr="00AA4867" w:rsidSect="001920D4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</w:t>
    </w:r>
    <w:r w:rsidR="00D102B8">
      <w:rPr>
        <w:sz w:val="20"/>
      </w:rPr>
      <w:t>P</w:t>
    </w:r>
    <w:r w:rsidRPr="003A33CC">
      <w:rPr>
        <w:sz w:val="20"/>
      </w:rPr>
      <w:t>rot_</w:t>
    </w:r>
    <w:r w:rsidR="00FE72CF">
      <w:rPr>
        <w:sz w:val="20"/>
      </w:rPr>
      <w:t>161018</w:t>
    </w:r>
    <w:r w:rsidR="00D102B8">
      <w:rPr>
        <w:sz w:val="20"/>
      </w:rPr>
      <w:t>_direktiva_COM(2018)226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e Rogule">
    <w15:presenceInfo w15:providerId="None" w15:userId="Kristine Rog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4AC8"/>
    <w:rsid w:val="00177ADF"/>
    <w:rsid w:val="00177D98"/>
    <w:rsid w:val="00182C2D"/>
    <w:rsid w:val="00187DE1"/>
    <w:rsid w:val="00190A13"/>
    <w:rsid w:val="0019190C"/>
    <w:rsid w:val="001920D4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31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168"/>
    <w:rsid w:val="004C6BAD"/>
    <w:rsid w:val="004D1743"/>
    <w:rsid w:val="004D2FAC"/>
    <w:rsid w:val="004D3CA3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2BED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5EC1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02B8"/>
    <w:rsid w:val="00D13494"/>
    <w:rsid w:val="00D137EF"/>
    <w:rsid w:val="00D13FE7"/>
    <w:rsid w:val="00D1516D"/>
    <w:rsid w:val="00D16864"/>
    <w:rsid w:val="00D219F8"/>
    <w:rsid w:val="00D21E07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45C9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E72CF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caun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906883F-28FC-48D8-A66A-54089C0EA6B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967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MFA_Koord</cp:lastModifiedBy>
  <cp:revision>7</cp:revision>
  <cp:lastPrinted>2018-02-15T07:47:00Z</cp:lastPrinted>
  <dcterms:created xsi:type="dcterms:W3CDTF">2018-10-05T10:45:00Z</dcterms:created>
  <dcterms:modified xsi:type="dcterms:W3CDTF">2018-10-15T13:24:00Z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giUrl">
    <vt:lpwstr>https://lim.esvis.gov.lv/cs/idcplg</vt:lpwstr>
  </property>
  <property fmtid="{D5CDD505-2E9C-101B-9397-08002B2CF9AE}" pid="3" name="DISdDocName">
    <vt:lpwstr>L180438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https://lim.esvis.gov.lv/cs/idcplg?ClientControlled=DocMan&amp;coreContentOnly=1&amp;WebdavRequest=1&amp;IdcService=DOC_INFO&amp;dID=228343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Informatīvais ziņojums “Par Eiropas Savienības Vispārējo lietu padomes un Vispārējo lietu padomes (50. panta formāta) 2018. gada 18. septembra sanāksmēs izskatāmajiem jautājumiem”</vt:lpwstr>
  </property>
  <property fmtid="{D5CDD505-2E9C-101B-9397-08002B2CF9AE}" pid="8" name="DISCesvisMinistryOfMinister">
    <vt:lpwstr>Ārlietu ministra pienākumu izpildītājs - </vt:lpwstr>
  </property>
  <property fmtid="{D5CDD505-2E9C-101B-9397-08002B2CF9AE}" pid="9" name="DISCesvisAuthor">
    <vt:lpwstr>Ārlietu ministrija</vt:lpwstr>
  </property>
  <property fmtid="{D5CDD505-2E9C-101B-9397-08002B2CF9AE}" pid="10" name="DISCesvisMainMaker">
    <vt:lpwstr>Vecākais referents Reinis Virsis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228343</vt:lpwstr>
  </property>
  <property fmtid="{D5CDD505-2E9C-101B-9397-08002B2CF9AE}" pid="16" name="DISCesvisMainMakerOrgUnitTitle">
    <vt:lpwstr>Vispārējo un institucionālo lietu nodaļa</vt:lpwstr>
  </property>
  <property fmtid="{D5CDD505-2E9C-101B-9397-08002B2CF9AE}" pid="17" name="DISCesvisAdditionalMakers">
    <vt:lpwstr>Vecākais referents Reinis Virsis</vt:lpwstr>
  </property>
  <property fmtid="{D5CDD505-2E9C-101B-9397-08002B2CF9AE}" pid="18" name="DISCesvisAdditionalMakersPhone">
    <vt:lpwstr>67016258</vt:lpwstr>
  </property>
  <property fmtid="{D5CDD505-2E9C-101B-9397-08002B2CF9AE}" pid="19" name="DISCesvisAdditionalMakersMail">
    <vt:lpwstr>reinis.virsis@mfa.gov.lv</vt:lpwstr>
  </property>
</Properties>
</file>