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17EF" w14:textId="77777777" w:rsidR="007E6985" w:rsidRPr="009D762C" w:rsidRDefault="007E6985" w:rsidP="009D762C">
      <w:pPr>
        <w:pStyle w:val="Footer"/>
        <w:tabs>
          <w:tab w:val="left" w:pos="720"/>
        </w:tabs>
        <w:ind w:firstLine="0"/>
        <w:jc w:val="left"/>
        <w:rPr>
          <w:rFonts w:eastAsia="Times New Roman"/>
          <w:bCs/>
          <w:i/>
          <w:szCs w:val="28"/>
          <w:lang w:eastAsia="lv-LV"/>
        </w:rPr>
      </w:pPr>
    </w:p>
    <w:p w14:paraId="750750F4" w14:textId="7E921EAD" w:rsidR="009D762C" w:rsidRPr="009D762C" w:rsidRDefault="009D762C" w:rsidP="009D762C">
      <w:pPr>
        <w:tabs>
          <w:tab w:val="left" w:pos="6663"/>
        </w:tabs>
        <w:spacing w:before="0"/>
        <w:ind w:firstLine="0"/>
        <w:rPr>
          <w:szCs w:val="28"/>
        </w:rPr>
      </w:pPr>
      <w:r w:rsidRPr="009D762C">
        <w:rPr>
          <w:szCs w:val="28"/>
        </w:rPr>
        <w:t>2018. gada</w:t>
      </w:r>
      <w:r w:rsidR="00F70223">
        <w:rPr>
          <w:szCs w:val="28"/>
        </w:rPr>
        <w:t xml:space="preserve"> 25. septembrī</w:t>
      </w:r>
      <w:r w:rsidRPr="009D762C">
        <w:rPr>
          <w:szCs w:val="28"/>
        </w:rPr>
        <w:tab/>
        <w:t>Noteikumi Nr.</w:t>
      </w:r>
      <w:r w:rsidR="00F70223">
        <w:rPr>
          <w:szCs w:val="28"/>
        </w:rPr>
        <w:t> 597</w:t>
      </w:r>
    </w:p>
    <w:p w14:paraId="34B98545" w14:textId="41B8FFA8" w:rsidR="009D762C" w:rsidRPr="009D762C" w:rsidRDefault="009D762C" w:rsidP="009D762C">
      <w:pPr>
        <w:tabs>
          <w:tab w:val="left" w:pos="6663"/>
        </w:tabs>
        <w:spacing w:before="0"/>
        <w:ind w:firstLine="0"/>
        <w:rPr>
          <w:szCs w:val="28"/>
        </w:rPr>
      </w:pPr>
      <w:r w:rsidRPr="009D762C">
        <w:rPr>
          <w:szCs w:val="28"/>
        </w:rPr>
        <w:t>Rīgā</w:t>
      </w:r>
      <w:r w:rsidRPr="009D762C">
        <w:rPr>
          <w:szCs w:val="28"/>
        </w:rPr>
        <w:tab/>
        <w:t>(prot. Nr. </w:t>
      </w:r>
      <w:r w:rsidR="00F70223">
        <w:rPr>
          <w:szCs w:val="28"/>
        </w:rPr>
        <w:t>44</w:t>
      </w:r>
      <w:r w:rsidRPr="009D762C">
        <w:rPr>
          <w:szCs w:val="28"/>
        </w:rPr>
        <w:t> </w:t>
      </w:r>
      <w:r w:rsidR="00F70223">
        <w:rPr>
          <w:szCs w:val="28"/>
        </w:rPr>
        <w:t>3</w:t>
      </w:r>
      <w:bookmarkStart w:id="0" w:name="_GoBack"/>
      <w:bookmarkEnd w:id="0"/>
      <w:r w:rsidRPr="009D762C">
        <w:rPr>
          <w:szCs w:val="28"/>
        </w:rPr>
        <w:t>. §)</w:t>
      </w:r>
    </w:p>
    <w:p w14:paraId="02D317F1" w14:textId="2D7823EF" w:rsidR="00EB6B78" w:rsidRPr="009D762C" w:rsidRDefault="00EB6B78" w:rsidP="009D762C">
      <w:pPr>
        <w:spacing w:before="0"/>
        <w:ind w:firstLine="0"/>
        <w:rPr>
          <w:szCs w:val="28"/>
        </w:rPr>
      </w:pPr>
    </w:p>
    <w:p w14:paraId="02D317F3" w14:textId="3FA40C5B" w:rsidR="00B26EA7" w:rsidRPr="009D762C" w:rsidRDefault="00BE663D" w:rsidP="009D762C">
      <w:pPr>
        <w:shd w:val="clear" w:color="auto" w:fill="FFFFFF"/>
        <w:spacing w:before="0"/>
        <w:ind w:firstLine="0"/>
        <w:jc w:val="center"/>
        <w:rPr>
          <w:rFonts w:eastAsia="Times New Roman"/>
          <w:b/>
          <w:bCs/>
          <w:szCs w:val="28"/>
          <w:lang w:eastAsia="lv-LV"/>
        </w:rPr>
      </w:pPr>
      <w:bookmarkStart w:id="1" w:name="_Hlk516145823"/>
      <w:r w:rsidRPr="009D762C">
        <w:rPr>
          <w:rFonts w:eastAsia="Times New Roman"/>
          <w:b/>
          <w:bCs/>
          <w:szCs w:val="28"/>
          <w:lang w:eastAsia="lv-LV"/>
        </w:rPr>
        <w:t xml:space="preserve">Transporta enerģijas aprites cikla siltumnīcefekta gāzu emisiju daudzuma </w:t>
      </w:r>
      <w:r w:rsidR="00DA39A9">
        <w:rPr>
          <w:rFonts w:eastAsia="Times New Roman"/>
          <w:b/>
          <w:bCs/>
          <w:szCs w:val="28"/>
          <w:lang w:eastAsia="lv-LV"/>
        </w:rPr>
        <w:t xml:space="preserve">un tā samazinājuma </w:t>
      </w:r>
      <w:r w:rsidRPr="009D762C">
        <w:rPr>
          <w:rFonts w:eastAsia="Times New Roman"/>
          <w:b/>
          <w:bCs/>
          <w:szCs w:val="28"/>
          <w:lang w:eastAsia="lv-LV"/>
        </w:rPr>
        <w:t>aprēķināšanas un ziņošanas kārtība</w:t>
      </w:r>
    </w:p>
    <w:bookmarkEnd w:id="1"/>
    <w:p w14:paraId="02D317F4" w14:textId="77777777" w:rsidR="00B26EA7" w:rsidRPr="009D762C" w:rsidRDefault="00B26EA7" w:rsidP="009D762C">
      <w:pPr>
        <w:shd w:val="clear" w:color="auto" w:fill="FFFFFF"/>
        <w:spacing w:before="0"/>
        <w:jc w:val="center"/>
        <w:rPr>
          <w:rFonts w:eastAsia="Times New Roman"/>
          <w:b/>
          <w:bCs/>
          <w:szCs w:val="28"/>
          <w:lang w:eastAsia="lv-LV"/>
        </w:rPr>
      </w:pPr>
    </w:p>
    <w:p w14:paraId="02D317F5" w14:textId="4AE54CDB" w:rsidR="00B26EA7" w:rsidRPr="009D762C" w:rsidRDefault="00BE663D" w:rsidP="009D762C">
      <w:pPr>
        <w:pStyle w:val="NoSpacing"/>
        <w:jc w:val="right"/>
        <w:rPr>
          <w:szCs w:val="28"/>
          <w:lang w:eastAsia="lv-LV"/>
        </w:rPr>
      </w:pPr>
      <w:r w:rsidRPr="009D762C">
        <w:rPr>
          <w:szCs w:val="28"/>
          <w:lang w:eastAsia="lv-LV"/>
        </w:rPr>
        <w:t>Izdoti saskaņā ar</w:t>
      </w:r>
      <w:r w:rsidR="00880873" w:rsidRPr="00880873">
        <w:rPr>
          <w:szCs w:val="28"/>
          <w:lang w:eastAsia="lv-LV"/>
        </w:rPr>
        <w:t xml:space="preserve"> </w:t>
      </w:r>
      <w:r w:rsidR="00880873" w:rsidRPr="009D762C">
        <w:rPr>
          <w:szCs w:val="28"/>
          <w:lang w:eastAsia="lv-LV"/>
        </w:rPr>
        <w:t>likuma</w:t>
      </w:r>
    </w:p>
    <w:p w14:paraId="02D317F6" w14:textId="190EDE8E" w:rsidR="00B26EA7" w:rsidRPr="009D762C" w:rsidRDefault="009D762C" w:rsidP="009D762C">
      <w:pPr>
        <w:pStyle w:val="NoSpacing"/>
        <w:jc w:val="right"/>
        <w:rPr>
          <w:rFonts w:eastAsia="Times New Roman"/>
          <w:i/>
          <w:iCs/>
          <w:szCs w:val="28"/>
          <w:lang w:eastAsia="lv-LV"/>
        </w:rPr>
      </w:pPr>
      <w:r w:rsidRPr="009D762C">
        <w:rPr>
          <w:szCs w:val="28"/>
          <w:lang w:eastAsia="lv-LV"/>
        </w:rPr>
        <w:t>"</w:t>
      </w:r>
      <w:r w:rsidR="003C6638" w:rsidRPr="009D762C">
        <w:rPr>
          <w:szCs w:val="28"/>
          <w:lang w:eastAsia="lv-LV"/>
        </w:rPr>
        <w:t>Par piesārņojumu</w:t>
      </w:r>
      <w:r w:rsidRPr="009D762C">
        <w:rPr>
          <w:szCs w:val="28"/>
          <w:lang w:eastAsia="lv-LV"/>
        </w:rPr>
        <w:t>"</w:t>
      </w:r>
      <w:r w:rsidR="004336B8" w:rsidRPr="009D762C">
        <w:rPr>
          <w:szCs w:val="28"/>
          <w:lang w:eastAsia="lv-LV"/>
        </w:rPr>
        <w:t xml:space="preserve"> </w:t>
      </w:r>
      <w:r w:rsidR="00BE663D" w:rsidRPr="009D762C">
        <w:rPr>
          <w:szCs w:val="28"/>
          <w:lang w:eastAsia="lv-LV"/>
        </w:rPr>
        <w:t>55</w:t>
      </w:r>
      <w:r w:rsidRPr="009D762C">
        <w:rPr>
          <w:szCs w:val="28"/>
          <w:lang w:eastAsia="lv-LV"/>
        </w:rPr>
        <w:t>. p</w:t>
      </w:r>
      <w:r w:rsidR="00C80A0D" w:rsidRPr="009D762C">
        <w:rPr>
          <w:szCs w:val="28"/>
          <w:lang w:eastAsia="lv-LV"/>
        </w:rPr>
        <w:t xml:space="preserve">anta </w:t>
      </w:r>
      <w:r w:rsidR="00BE663D" w:rsidRPr="009D762C">
        <w:rPr>
          <w:szCs w:val="28"/>
          <w:lang w:eastAsia="lv-LV"/>
        </w:rPr>
        <w:t>sest</w:t>
      </w:r>
      <w:r w:rsidR="00F2465D" w:rsidRPr="009D762C">
        <w:rPr>
          <w:szCs w:val="28"/>
          <w:lang w:eastAsia="lv-LV"/>
        </w:rPr>
        <w:t>o daļu</w:t>
      </w:r>
    </w:p>
    <w:p w14:paraId="02D317F7" w14:textId="77777777" w:rsidR="004C7F40" w:rsidRPr="009D762C" w:rsidRDefault="004C7F40" w:rsidP="009D762C">
      <w:pPr>
        <w:shd w:val="clear" w:color="auto" w:fill="FFFFFF"/>
        <w:spacing w:before="0"/>
        <w:jc w:val="center"/>
        <w:rPr>
          <w:rFonts w:eastAsia="Times New Roman"/>
          <w:b/>
          <w:bCs/>
          <w:szCs w:val="28"/>
          <w:lang w:eastAsia="lv-LV"/>
        </w:rPr>
      </w:pPr>
      <w:bookmarkStart w:id="2" w:name="n1"/>
      <w:bookmarkEnd w:id="2"/>
    </w:p>
    <w:p w14:paraId="02D317F8" w14:textId="34F788D4" w:rsidR="00B26EA7" w:rsidRPr="009D762C" w:rsidRDefault="00C80A0D" w:rsidP="004150A7">
      <w:pPr>
        <w:pStyle w:val="ListParagraph"/>
        <w:numPr>
          <w:ilvl w:val="0"/>
          <w:numId w:val="29"/>
        </w:numPr>
        <w:shd w:val="clear" w:color="auto" w:fill="FFFFFF"/>
        <w:tabs>
          <w:tab w:val="left" w:pos="284"/>
        </w:tabs>
        <w:spacing w:before="0"/>
        <w:ind w:left="0" w:hanging="11"/>
        <w:jc w:val="center"/>
        <w:rPr>
          <w:rFonts w:eastAsia="Times New Roman"/>
          <w:b/>
          <w:bCs/>
          <w:szCs w:val="28"/>
          <w:lang w:eastAsia="lv-LV"/>
        </w:rPr>
      </w:pPr>
      <w:r w:rsidRPr="009D762C">
        <w:rPr>
          <w:rFonts w:eastAsia="Times New Roman"/>
          <w:b/>
          <w:bCs/>
          <w:szCs w:val="28"/>
          <w:lang w:eastAsia="lv-LV"/>
        </w:rPr>
        <w:t>Vispārīgie jautājumi</w:t>
      </w:r>
    </w:p>
    <w:p w14:paraId="7FD1BE88" w14:textId="77777777" w:rsidR="009D762C" w:rsidRPr="009D762C" w:rsidRDefault="009D762C" w:rsidP="009D762C">
      <w:pPr>
        <w:pStyle w:val="ListParagraph"/>
        <w:shd w:val="clear" w:color="auto" w:fill="FFFFFF"/>
        <w:spacing w:before="0"/>
        <w:ind w:left="1287" w:firstLine="0"/>
        <w:rPr>
          <w:rFonts w:eastAsia="Times New Roman"/>
          <w:b/>
          <w:bCs/>
          <w:szCs w:val="28"/>
          <w:lang w:eastAsia="lv-LV"/>
        </w:rPr>
      </w:pPr>
    </w:p>
    <w:p w14:paraId="02D317F9" w14:textId="77777777" w:rsidR="003C6638" w:rsidRPr="009D762C" w:rsidRDefault="00BE663D" w:rsidP="00661CFB">
      <w:pPr>
        <w:shd w:val="clear" w:color="auto" w:fill="FFFFFF"/>
        <w:spacing w:before="0"/>
        <w:ind w:firstLine="709"/>
        <w:rPr>
          <w:rFonts w:eastAsia="Times New Roman"/>
          <w:szCs w:val="28"/>
          <w:lang w:eastAsia="lv-LV"/>
        </w:rPr>
      </w:pPr>
      <w:bookmarkStart w:id="3" w:name="p1"/>
      <w:bookmarkStart w:id="4" w:name="p-603627"/>
      <w:bookmarkEnd w:id="3"/>
      <w:bookmarkEnd w:id="4"/>
      <w:proofErr w:type="gramStart"/>
      <w:r w:rsidRPr="009D762C">
        <w:rPr>
          <w:rFonts w:eastAsia="Times New Roman"/>
          <w:szCs w:val="28"/>
          <w:lang w:eastAsia="lv-LV"/>
        </w:rPr>
        <w:t>1. </w:t>
      </w:r>
      <w:r w:rsidR="00B26EA7" w:rsidRPr="009D762C">
        <w:rPr>
          <w:rFonts w:eastAsia="Times New Roman"/>
          <w:szCs w:val="28"/>
          <w:lang w:eastAsia="lv-LV"/>
        </w:rPr>
        <w:t>Noteikumi</w:t>
      </w:r>
      <w:proofErr w:type="gramEnd"/>
      <w:r w:rsidR="00B26EA7" w:rsidRPr="009D762C">
        <w:rPr>
          <w:rFonts w:eastAsia="Times New Roman"/>
          <w:szCs w:val="28"/>
          <w:lang w:eastAsia="lv-LV"/>
        </w:rPr>
        <w:t xml:space="preserve"> nosaka</w:t>
      </w:r>
      <w:r w:rsidRPr="009D762C">
        <w:rPr>
          <w:rFonts w:eastAsia="Times New Roman"/>
          <w:szCs w:val="28"/>
          <w:lang w:eastAsia="lv-LV"/>
        </w:rPr>
        <w:t>:</w:t>
      </w:r>
    </w:p>
    <w:p w14:paraId="02D317FA" w14:textId="77777777" w:rsidR="003C6638" w:rsidRPr="009D762C" w:rsidRDefault="00BE663D" w:rsidP="00661CFB">
      <w:pPr>
        <w:shd w:val="clear" w:color="auto" w:fill="FFFFFF"/>
        <w:spacing w:before="0"/>
        <w:ind w:firstLine="709"/>
        <w:rPr>
          <w:rFonts w:eastAsia="Times New Roman"/>
          <w:szCs w:val="28"/>
          <w:lang w:eastAsia="lv-LV"/>
        </w:rPr>
      </w:pPr>
      <w:r w:rsidRPr="009D762C">
        <w:rPr>
          <w:rFonts w:eastAsia="Times New Roman"/>
          <w:szCs w:val="28"/>
          <w:lang w:eastAsia="lv-LV"/>
        </w:rPr>
        <w:t xml:space="preserve">1.1. </w:t>
      </w:r>
      <w:r w:rsidR="00F2465D" w:rsidRPr="009D762C">
        <w:rPr>
          <w:rFonts w:eastAsia="Times New Roman"/>
          <w:szCs w:val="28"/>
          <w:lang w:eastAsia="lv-LV"/>
        </w:rPr>
        <w:t>kārtību, kādā aprēķina transporta enerģijas aprites cikla siltumnīcefekta gāzu emisiju</w:t>
      </w:r>
      <w:r w:rsidR="009643C9" w:rsidRPr="009D762C">
        <w:rPr>
          <w:rFonts w:eastAsia="Times New Roman"/>
          <w:szCs w:val="28"/>
          <w:lang w:eastAsia="lv-LV"/>
        </w:rPr>
        <w:t xml:space="preserve"> (turpmāk – emisijas)</w:t>
      </w:r>
      <w:r w:rsidR="00F2465D" w:rsidRPr="009D762C">
        <w:rPr>
          <w:rFonts w:eastAsia="Times New Roman"/>
          <w:szCs w:val="28"/>
          <w:lang w:eastAsia="lv-LV"/>
        </w:rPr>
        <w:t xml:space="preserve"> daudzumu un to samazinājumu un </w:t>
      </w:r>
      <w:proofErr w:type="spellStart"/>
      <w:r w:rsidR="00F2465D" w:rsidRPr="009D762C">
        <w:rPr>
          <w:rFonts w:eastAsia="Times New Roman"/>
          <w:szCs w:val="28"/>
          <w:lang w:eastAsia="lv-LV"/>
        </w:rPr>
        <w:t>augšposma</w:t>
      </w:r>
      <w:proofErr w:type="spellEnd"/>
      <w:r w:rsidR="00F2465D" w:rsidRPr="009D762C">
        <w:rPr>
          <w:rFonts w:eastAsia="Times New Roman"/>
          <w:szCs w:val="28"/>
          <w:lang w:eastAsia="lv-LV"/>
        </w:rPr>
        <w:t xml:space="preserve"> emisiju samazinājumu</w:t>
      </w:r>
      <w:r w:rsidRPr="009D762C">
        <w:rPr>
          <w:rFonts w:eastAsia="Times New Roman"/>
          <w:szCs w:val="28"/>
          <w:lang w:eastAsia="lv-LV"/>
        </w:rPr>
        <w:t>;</w:t>
      </w:r>
    </w:p>
    <w:p w14:paraId="02D317FB" w14:textId="77777777" w:rsidR="003C6638" w:rsidRPr="009D762C" w:rsidRDefault="00BE663D" w:rsidP="00661CFB">
      <w:pPr>
        <w:shd w:val="clear" w:color="auto" w:fill="FFFFFF"/>
        <w:spacing w:before="0"/>
        <w:ind w:firstLine="709"/>
        <w:rPr>
          <w:rFonts w:eastAsia="Times New Roman"/>
          <w:szCs w:val="28"/>
          <w:lang w:eastAsia="lv-LV"/>
        </w:rPr>
      </w:pPr>
      <w:r w:rsidRPr="009D762C">
        <w:rPr>
          <w:rFonts w:eastAsia="Times New Roman"/>
          <w:szCs w:val="28"/>
          <w:lang w:eastAsia="lv-LV"/>
        </w:rPr>
        <w:t>1.</w:t>
      </w:r>
      <w:r w:rsidR="00846EFC" w:rsidRPr="009D762C">
        <w:rPr>
          <w:rFonts w:eastAsia="Times New Roman"/>
          <w:szCs w:val="28"/>
          <w:lang w:eastAsia="lv-LV"/>
        </w:rPr>
        <w:t>2</w:t>
      </w:r>
      <w:r w:rsidRPr="009D762C">
        <w:rPr>
          <w:rFonts w:eastAsia="Times New Roman"/>
          <w:szCs w:val="28"/>
          <w:lang w:eastAsia="lv-LV"/>
        </w:rPr>
        <w:t xml:space="preserve">. </w:t>
      </w:r>
      <w:r w:rsidR="00F2465D" w:rsidRPr="009D762C">
        <w:rPr>
          <w:rFonts w:eastAsia="Times New Roman"/>
          <w:szCs w:val="28"/>
          <w:lang w:eastAsia="lv-LV"/>
        </w:rPr>
        <w:t xml:space="preserve">metodes </w:t>
      </w:r>
      <w:proofErr w:type="spellStart"/>
      <w:r w:rsidR="00F2465D" w:rsidRPr="009D762C">
        <w:rPr>
          <w:rFonts w:eastAsia="Times New Roman"/>
          <w:szCs w:val="28"/>
          <w:lang w:eastAsia="lv-LV"/>
        </w:rPr>
        <w:t>augšposma</w:t>
      </w:r>
      <w:proofErr w:type="spellEnd"/>
      <w:r w:rsidR="00F2465D" w:rsidRPr="009D762C">
        <w:rPr>
          <w:rFonts w:eastAsia="Times New Roman"/>
          <w:szCs w:val="28"/>
          <w:lang w:eastAsia="lv-LV"/>
        </w:rPr>
        <w:t xml:space="preserve"> emisiju samazinājuma panākšanai</w:t>
      </w:r>
      <w:r w:rsidRPr="009D762C">
        <w:rPr>
          <w:rFonts w:eastAsia="Times New Roman"/>
          <w:szCs w:val="28"/>
          <w:lang w:eastAsia="lv-LV"/>
        </w:rPr>
        <w:t>;</w:t>
      </w:r>
    </w:p>
    <w:p w14:paraId="02D317FC" w14:textId="77777777" w:rsidR="003C6638" w:rsidRPr="009D762C" w:rsidRDefault="00BE663D" w:rsidP="00661CFB">
      <w:pPr>
        <w:shd w:val="clear" w:color="auto" w:fill="FFFFFF"/>
        <w:spacing w:before="0"/>
        <w:ind w:firstLine="709"/>
        <w:rPr>
          <w:rFonts w:eastAsia="Times New Roman"/>
          <w:szCs w:val="28"/>
          <w:lang w:eastAsia="lv-LV"/>
        </w:rPr>
      </w:pPr>
      <w:r w:rsidRPr="009D762C">
        <w:rPr>
          <w:rFonts w:eastAsia="Times New Roman"/>
          <w:szCs w:val="28"/>
          <w:lang w:eastAsia="lv-LV"/>
        </w:rPr>
        <w:t>1.</w:t>
      </w:r>
      <w:r w:rsidR="00846EFC" w:rsidRPr="009D762C">
        <w:rPr>
          <w:rFonts w:eastAsia="Times New Roman"/>
          <w:szCs w:val="28"/>
          <w:lang w:eastAsia="lv-LV"/>
        </w:rPr>
        <w:t>3</w:t>
      </w:r>
      <w:r w:rsidR="003A1EAB" w:rsidRPr="009D762C">
        <w:rPr>
          <w:rFonts w:eastAsia="Times New Roman"/>
          <w:szCs w:val="28"/>
          <w:lang w:eastAsia="lv-LV"/>
        </w:rPr>
        <w:t xml:space="preserve">. </w:t>
      </w:r>
      <w:r w:rsidR="00F2465D" w:rsidRPr="009D762C">
        <w:rPr>
          <w:rFonts w:eastAsia="Times New Roman"/>
          <w:szCs w:val="28"/>
          <w:lang w:eastAsia="lv-LV"/>
        </w:rPr>
        <w:t>kārtību, kādā degvielas piegādātājs sniedz datus par transporta enerģijas aprites cikla emisiju intensitāti</w:t>
      </w:r>
      <w:r w:rsidRPr="009D762C">
        <w:rPr>
          <w:rFonts w:eastAsia="Times New Roman"/>
          <w:szCs w:val="28"/>
          <w:lang w:eastAsia="lv-LV"/>
        </w:rPr>
        <w:t>;</w:t>
      </w:r>
    </w:p>
    <w:p w14:paraId="02D317FD" w14:textId="77777777" w:rsidR="00B26EA7" w:rsidRPr="009D762C" w:rsidRDefault="00BE663D" w:rsidP="00661CFB">
      <w:pPr>
        <w:shd w:val="clear" w:color="auto" w:fill="FFFFFF"/>
        <w:spacing w:before="0"/>
        <w:ind w:firstLine="709"/>
        <w:rPr>
          <w:rFonts w:eastAsia="Times New Roman"/>
          <w:szCs w:val="28"/>
          <w:lang w:eastAsia="lv-LV"/>
        </w:rPr>
      </w:pPr>
      <w:r w:rsidRPr="009D762C">
        <w:rPr>
          <w:rFonts w:eastAsia="Times New Roman"/>
          <w:szCs w:val="28"/>
          <w:lang w:eastAsia="lv-LV"/>
        </w:rPr>
        <w:t>1.4</w:t>
      </w:r>
      <w:r w:rsidR="003A1EAB" w:rsidRPr="009D762C">
        <w:rPr>
          <w:rFonts w:eastAsia="Times New Roman"/>
          <w:szCs w:val="28"/>
          <w:lang w:eastAsia="lv-LV"/>
        </w:rPr>
        <w:t xml:space="preserve">. </w:t>
      </w:r>
      <w:r w:rsidR="00F2465D" w:rsidRPr="009D762C">
        <w:rPr>
          <w:rFonts w:eastAsia="Times New Roman"/>
          <w:szCs w:val="28"/>
          <w:lang w:eastAsia="lv-LV"/>
        </w:rPr>
        <w:t>degvielas piegādātāja ziņojuma veidlapas paraugu un ziņojuma pārbaudes kārtību, kā arī informācijas aprites kārtību</w:t>
      </w:r>
      <w:r w:rsidR="003C6638" w:rsidRPr="009D762C">
        <w:rPr>
          <w:rFonts w:eastAsia="Times New Roman"/>
          <w:szCs w:val="28"/>
          <w:lang w:eastAsia="lv-LV"/>
        </w:rPr>
        <w:t>.</w:t>
      </w:r>
    </w:p>
    <w:p w14:paraId="30177B1D" w14:textId="77777777" w:rsidR="00661CFB" w:rsidRDefault="00661CFB" w:rsidP="00661CFB">
      <w:pPr>
        <w:pStyle w:val="ListParagraph"/>
        <w:shd w:val="clear" w:color="auto" w:fill="FFFFFF"/>
        <w:spacing w:before="0"/>
        <w:ind w:left="0" w:firstLine="709"/>
        <w:contextualSpacing w:val="0"/>
        <w:rPr>
          <w:szCs w:val="28"/>
          <w:lang w:eastAsia="lv-LV"/>
        </w:rPr>
      </w:pPr>
      <w:bookmarkStart w:id="5" w:name="p2"/>
      <w:bookmarkStart w:id="6" w:name="p-579830"/>
      <w:bookmarkEnd w:id="5"/>
      <w:bookmarkEnd w:id="6"/>
    </w:p>
    <w:p w14:paraId="02D317FE" w14:textId="24CEE442" w:rsidR="00B26EA7" w:rsidRPr="009D762C" w:rsidRDefault="00BE663D" w:rsidP="00661CFB">
      <w:pPr>
        <w:pStyle w:val="ListParagraph"/>
        <w:shd w:val="clear" w:color="auto" w:fill="FFFFFF"/>
        <w:spacing w:before="0"/>
        <w:ind w:left="0" w:firstLine="709"/>
        <w:contextualSpacing w:val="0"/>
        <w:rPr>
          <w:szCs w:val="28"/>
          <w:lang w:eastAsia="lv-LV"/>
        </w:rPr>
      </w:pPr>
      <w:proofErr w:type="gramStart"/>
      <w:r w:rsidRPr="009D762C">
        <w:rPr>
          <w:szCs w:val="28"/>
          <w:lang w:eastAsia="lv-LV"/>
        </w:rPr>
        <w:t>2. </w:t>
      </w:r>
      <w:r w:rsidR="00800E8B" w:rsidRPr="009D762C">
        <w:rPr>
          <w:szCs w:val="28"/>
          <w:lang w:eastAsia="lv-LV"/>
        </w:rPr>
        <w:t>Noteikumos lietoti šādi termini</w:t>
      </w:r>
      <w:proofErr w:type="gramEnd"/>
      <w:r w:rsidRPr="009D762C">
        <w:rPr>
          <w:szCs w:val="28"/>
          <w:lang w:eastAsia="lv-LV"/>
        </w:rPr>
        <w:t>:</w:t>
      </w:r>
    </w:p>
    <w:p w14:paraId="02D317FF" w14:textId="448F4A64" w:rsidR="009773BE"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2.1. </w:t>
      </w:r>
      <w:r w:rsidR="000C0538" w:rsidRPr="009D762C">
        <w:rPr>
          <w:szCs w:val="28"/>
          <w:lang w:eastAsia="lv-LV"/>
        </w:rPr>
        <w:t>d</w:t>
      </w:r>
      <w:r w:rsidRPr="009D762C">
        <w:rPr>
          <w:szCs w:val="28"/>
          <w:lang w:eastAsia="lv-LV"/>
        </w:rPr>
        <w:t xml:space="preserve">abīgais bitumens – </w:t>
      </w:r>
      <w:r w:rsidR="00847BBD" w:rsidRPr="009D762C">
        <w:rPr>
          <w:szCs w:val="28"/>
          <w:lang w:eastAsia="lv-LV"/>
        </w:rPr>
        <w:t xml:space="preserve">šo noteikumu kontekstā </w:t>
      </w:r>
      <w:r w:rsidRPr="009D762C">
        <w:rPr>
          <w:szCs w:val="28"/>
          <w:lang w:eastAsia="lv-LV"/>
        </w:rPr>
        <w:t xml:space="preserve">jebkurš rafinēšanas rūpnīcas </w:t>
      </w:r>
      <w:proofErr w:type="spellStart"/>
      <w:r w:rsidRPr="009D762C">
        <w:rPr>
          <w:szCs w:val="28"/>
          <w:lang w:eastAsia="lv-LV"/>
        </w:rPr>
        <w:t>jēlmat</w:t>
      </w:r>
      <w:r w:rsidR="00800E8B" w:rsidRPr="009D762C">
        <w:rPr>
          <w:szCs w:val="28"/>
          <w:lang w:eastAsia="lv-LV"/>
        </w:rPr>
        <w:t>e</w:t>
      </w:r>
      <w:r w:rsidRPr="009D762C">
        <w:rPr>
          <w:szCs w:val="28"/>
          <w:lang w:eastAsia="lv-LV"/>
        </w:rPr>
        <w:t>riāla</w:t>
      </w:r>
      <w:proofErr w:type="spellEnd"/>
      <w:r w:rsidRPr="009D762C">
        <w:rPr>
          <w:szCs w:val="28"/>
          <w:lang w:eastAsia="lv-LV"/>
        </w:rPr>
        <w:t xml:space="preserve"> avots</w:t>
      </w:r>
      <w:r w:rsidR="003C25B9">
        <w:rPr>
          <w:szCs w:val="28"/>
          <w:lang w:eastAsia="lv-LV"/>
        </w:rPr>
        <w:t>, ja tas atbilst šādiem nosacījumiem</w:t>
      </w:r>
      <w:r w:rsidRPr="009D762C">
        <w:rPr>
          <w:szCs w:val="28"/>
          <w:lang w:eastAsia="lv-LV"/>
        </w:rPr>
        <w:t>:</w:t>
      </w:r>
    </w:p>
    <w:p w14:paraId="02D31800" w14:textId="65A4D355" w:rsidR="009773BE"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2.1.1. </w:t>
      </w:r>
      <w:r w:rsidR="00E92CFC">
        <w:rPr>
          <w:szCs w:val="28"/>
          <w:lang w:eastAsia="lv-LV"/>
        </w:rPr>
        <w:t>tā</w:t>
      </w:r>
      <w:r w:rsidR="00E245C8" w:rsidRPr="009D762C">
        <w:rPr>
          <w:szCs w:val="28"/>
          <w:lang w:eastAsia="lv-LV"/>
        </w:rPr>
        <w:t xml:space="preserve"> blīvums nepārsniedz 10 grādus, </w:t>
      </w:r>
      <w:proofErr w:type="spellStart"/>
      <w:r w:rsidR="00E245C8" w:rsidRPr="009D762C">
        <w:rPr>
          <w:szCs w:val="28"/>
          <w:lang w:eastAsia="lv-LV"/>
        </w:rPr>
        <w:t>jēlmateriālam</w:t>
      </w:r>
      <w:proofErr w:type="spellEnd"/>
      <w:r w:rsidR="00E245C8" w:rsidRPr="009D762C">
        <w:rPr>
          <w:szCs w:val="28"/>
          <w:lang w:eastAsia="lv-LV"/>
        </w:rPr>
        <w:t xml:space="preserve"> atrodoties iegulā ekstrakcijas vietā,</w:t>
      </w:r>
      <w:r w:rsidRPr="009D762C">
        <w:rPr>
          <w:szCs w:val="28"/>
          <w:lang w:eastAsia="lv-LV"/>
        </w:rPr>
        <w:t xml:space="preserve"> </w:t>
      </w:r>
      <w:r w:rsidR="00A62C2D" w:rsidRPr="009D762C">
        <w:rPr>
          <w:szCs w:val="28"/>
          <w:lang w:eastAsia="lv-LV"/>
        </w:rPr>
        <w:t xml:space="preserve">saskaņā ar </w:t>
      </w:r>
      <w:bookmarkStart w:id="7" w:name="_Hlk516045284"/>
      <w:r w:rsidR="00E245C8" w:rsidRPr="009D762C">
        <w:rPr>
          <w:szCs w:val="28"/>
          <w:lang w:eastAsia="lv-LV"/>
        </w:rPr>
        <w:t xml:space="preserve">standartizācijas organizācijas </w:t>
      </w:r>
      <w:r w:rsidR="009D762C" w:rsidRPr="009D762C">
        <w:rPr>
          <w:szCs w:val="28"/>
          <w:lang w:eastAsia="lv-LV"/>
        </w:rPr>
        <w:t>"</w:t>
      </w:r>
      <w:r w:rsidR="00E245C8" w:rsidRPr="009D762C">
        <w:rPr>
          <w:szCs w:val="28"/>
          <w:lang w:eastAsia="lv-LV"/>
        </w:rPr>
        <w:t xml:space="preserve">ASTM </w:t>
      </w:r>
      <w:proofErr w:type="spellStart"/>
      <w:r w:rsidR="00E245C8" w:rsidRPr="009D762C">
        <w:rPr>
          <w:szCs w:val="28"/>
          <w:lang w:eastAsia="lv-LV"/>
        </w:rPr>
        <w:t>International</w:t>
      </w:r>
      <w:proofErr w:type="spellEnd"/>
      <w:r w:rsidR="009D762C" w:rsidRPr="009D762C">
        <w:rPr>
          <w:szCs w:val="28"/>
          <w:lang w:eastAsia="lv-LV"/>
        </w:rPr>
        <w:t>"</w:t>
      </w:r>
      <w:r w:rsidR="00E245C8" w:rsidRPr="009D762C">
        <w:rPr>
          <w:szCs w:val="28"/>
          <w:lang w:eastAsia="lv-LV"/>
        </w:rPr>
        <w:t xml:space="preserve"> </w:t>
      </w:r>
      <w:bookmarkEnd w:id="7"/>
      <w:r w:rsidR="00A62C2D" w:rsidRPr="009D762C">
        <w:rPr>
          <w:szCs w:val="28"/>
          <w:lang w:eastAsia="lv-LV"/>
        </w:rPr>
        <w:t xml:space="preserve">izstrādāto testēšanas </w:t>
      </w:r>
      <w:r w:rsidR="00E245C8" w:rsidRPr="009D762C">
        <w:rPr>
          <w:szCs w:val="28"/>
          <w:lang w:eastAsia="lv-LV"/>
        </w:rPr>
        <w:t xml:space="preserve">metodi </w:t>
      </w:r>
      <w:r w:rsidR="00A62C2D" w:rsidRPr="009D762C">
        <w:rPr>
          <w:szCs w:val="28"/>
          <w:lang w:eastAsia="lv-LV"/>
        </w:rPr>
        <w:t>ASTM D287</w:t>
      </w:r>
      <w:r w:rsidR="0070388C" w:rsidRPr="009D762C">
        <w:rPr>
          <w:szCs w:val="28"/>
          <w:lang w:eastAsia="lv-LV"/>
        </w:rPr>
        <w:t xml:space="preserve">, kas ir pieejama </w:t>
      </w:r>
      <w:r w:rsidR="009D762C" w:rsidRPr="009D762C">
        <w:rPr>
          <w:szCs w:val="28"/>
          <w:lang w:eastAsia="lv-LV"/>
        </w:rPr>
        <w:t>"</w:t>
      </w:r>
      <w:r w:rsidR="0070388C" w:rsidRPr="009D762C">
        <w:rPr>
          <w:szCs w:val="28"/>
          <w:lang w:eastAsia="lv-LV"/>
        </w:rPr>
        <w:t xml:space="preserve">ASTM </w:t>
      </w:r>
      <w:proofErr w:type="spellStart"/>
      <w:r w:rsidR="0070388C" w:rsidRPr="009D762C">
        <w:rPr>
          <w:szCs w:val="28"/>
          <w:lang w:eastAsia="lv-LV"/>
        </w:rPr>
        <w:t>International</w:t>
      </w:r>
      <w:proofErr w:type="spellEnd"/>
      <w:r w:rsidR="009D762C" w:rsidRPr="009D762C">
        <w:rPr>
          <w:szCs w:val="28"/>
          <w:lang w:eastAsia="lv-LV"/>
        </w:rPr>
        <w:t>"</w:t>
      </w:r>
      <w:r w:rsidR="0070388C" w:rsidRPr="009D762C">
        <w:rPr>
          <w:szCs w:val="28"/>
          <w:lang w:eastAsia="lv-LV"/>
        </w:rPr>
        <w:t xml:space="preserve"> tīmek</w:t>
      </w:r>
      <w:r w:rsidR="00CE224D" w:rsidRPr="009D762C">
        <w:rPr>
          <w:szCs w:val="28"/>
          <w:lang w:eastAsia="lv-LV"/>
        </w:rPr>
        <w:t>ļvietnē (https://www</w:t>
      </w:r>
      <w:r w:rsidR="009D762C" w:rsidRPr="009D762C">
        <w:rPr>
          <w:szCs w:val="28"/>
          <w:lang w:eastAsia="lv-LV"/>
        </w:rPr>
        <w:t>.a</w:t>
      </w:r>
      <w:r w:rsidR="00CE224D" w:rsidRPr="009D762C">
        <w:rPr>
          <w:szCs w:val="28"/>
          <w:lang w:eastAsia="lv-LV"/>
        </w:rPr>
        <w:t>stm</w:t>
      </w:r>
      <w:r w:rsidR="009D762C" w:rsidRPr="009D762C">
        <w:rPr>
          <w:szCs w:val="28"/>
          <w:lang w:eastAsia="lv-LV"/>
        </w:rPr>
        <w:t>.o</w:t>
      </w:r>
      <w:r w:rsidR="00CE224D" w:rsidRPr="009D762C">
        <w:rPr>
          <w:szCs w:val="28"/>
          <w:lang w:eastAsia="lv-LV"/>
        </w:rPr>
        <w:t>rg</w:t>
      </w:r>
      <w:r w:rsidR="0070388C" w:rsidRPr="009D762C">
        <w:rPr>
          <w:szCs w:val="28"/>
          <w:lang w:eastAsia="lv-LV"/>
        </w:rPr>
        <w:t>)</w:t>
      </w:r>
      <w:r w:rsidR="00E92CFC">
        <w:rPr>
          <w:szCs w:val="28"/>
          <w:lang w:eastAsia="lv-LV"/>
        </w:rPr>
        <w:t>;</w:t>
      </w:r>
    </w:p>
    <w:p w14:paraId="02D31801" w14:textId="12AF51C8" w:rsidR="009773BE"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2.1.2. </w:t>
      </w:r>
      <w:r w:rsidR="00E92CFC">
        <w:rPr>
          <w:szCs w:val="28"/>
          <w:lang w:eastAsia="lv-LV"/>
        </w:rPr>
        <w:t>tā</w:t>
      </w:r>
      <w:r w:rsidRPr="009D762C">
        <w:rPr>
          <w:szCs w:val="28"/>
          <w:lang w:eastAsia="lv-LV"/>
        </w:rPr>
        <w:t xml:space="preserve"> vidējā viskozitāte gadā iegulas temperatūr</w:t>
      </w:r>
      <w:r w:rsidR="00D72570">
        <w:rPr>
          <w:szCs w:val="28"/>
          <w:lang w:eastAsia="lv-LV"/>
        </w:rPr>
        <w:t>ā</w:t>
      </w:r>
      <w:r w:rsidRPr="009D762C">
        <w:rPr>
          <w:szCs w:val="28"/>
          <w:lang w:eastAsia="lv-LV"/>
        </w:rPr>
        <w:t xml:space="preserve"> ir lielāka par vērtību, kas aprēķināta, izmantojot šādu vienādojumu:</w:t>
      </w:r>
    </w:p>
    <w:p w14:paraId="5EC53CAD" w14:textId="77777777" w:rsidR="004150A7" w:rsidRPr="009D762C" w:rsidRDefault="004150A7" w:rsidP="00661CFB">
      <w:pPr>
        <w:pStyle w:val="ListParagraph"/>
        <w:shd w:val="clear" w:color="auto" w:fill="FFFFFF"/>
        <w:spacing w:before="0"/>
        <w:ind w:left="0" w:firstLine="709"/>
        <w:contextualSpacing w:val="0"/>
        <w:rPr>
          <w:szCs w:val="28"/>
          <w:lang w:eastAsia="lv-LV"/>
        </w:rPr>
      </w:pPr>
    </w:p>
    <w:p w14:paraId="02D31802" w14:textId="44056F13" w:rsidR="008D1DDC" w:rsidRDefault="00BE663D" w:rsidP="009D762C">
      <w:pPr>
        <w:pStyle w:val="ListParagraph"/>
        <w:shd w:val="clear" w:color="auto" w:fill="FFFFFF"/>
        <w:spacing w:before="0"/>
        <w:ind w:left="0" w:firstLine="0"/>
        <w:contextualSpacing w:val="0"/>
        <w:jc w:val="center"/>
        <w:rPr>
          <w:szCs w:val="28"/>
          <w:lang w:eastAsia="lv-LV"/>
        </w:rPr>
      </w:pPr>
      <w:r w:rsidRPr="004150A7">
        <w:rPr>
          <w:szCs w:val="28"/>
          <w:lang w:eastAsia="lv-LV"/>
        </w:rPr>
        <w:t>viskozitāte</w:t>
      </w:r>
      <w:r w:rsidRPr="009D762C">
        <w:rPr>
          <w:i/>
          <w:szCs w:val="28"/>
          <w:lang w:eastAsia="lv-LV"/>
        </w:rPr>
        <w:t xml:space="preserve"> (</w:t>
      </w:r>
      <w:proofErr w:type="spellStart"/>
      <w:r w:rsidRPr="009D762C">
        <w:rPr>
          <w:i/>
          <w:szCs w:val="28"/>
          <w:lang w:eastAsia="lv-LV"/>
        </w:rPr>
        <w:t>centipuazos</w:t>
      </w:r>
      <w:proofErr w:type="spellEnd"/>
      <w:r w:rsidRPr="009D762C">
        <w:rPr>
          <w:i/>
          <w:szCs w:val="28"/>
          <w:lang w:eastAsia="lv-LV"/>
        </w:rPr>
        <w:t xml:space="preserve">) = </w:t>
      </w:r>
      <w:r w:rsidRPr="004150A7">
        <w:rPr>
          <w:szCs w:val="28"/>
          <w:lang w:eastAsia="lv-LV"/>
        </w:rPr>
        <w:t>518,98</w:t>
      </w:r>
      <w:r w:rsidRPr="009D762C">
        <w:rPr>
          <w:i/>
          <w:szCs w:val="28"/>
          <w:vertAlign w:val="superscript"/>
          <w:lang w:eastAsia="lv-LV"/>
        </w:rPr>
        <w:t>-</w:t>
      </w:r>
      <w:r w:rsidRPr="004150A7">
        <w:rPr>
          <w:szCs w:val="28"/>
          <w:vertAlign w:val="superscript"/>
          <w:lang w:eastAsia="lv-LV"/>
        </w:rPr>
        <w:t>0,038</w:t>
      </w:r>
      <w:r w:rsidR="00947FF5" w:rsidRPr="009D762C">
        <w:rPr>
          <w:i/>
          <w:szCs w:val="28"/>
          <w:vertAlign w:val="superscript"/>
          <w:lang w:eastAsia="lv-LV"/>
        </w:rPr>
        <w:t xml:space="preserve"> </w:t>
      </w:r>
      <w:r w:rsidR="00947FF5" w:rsidRPr="00D84191">
        <w:rPr>
          <w:i/>
          <w:szCs w:val="28"/>
          <w:lang w:eastAsia="lv-LV"/>
        </w:rPr>
        <w:t>×</w:t>
      </w:r>
      <w:r w:rsidR="00D72570">
        <w:rPr>
          <w:szCs w:val="28"/>
          <w:lang w:eastAsia="lv-LV"/>
        </w:rPr>
        <w:t> </w:t>
      </w:r>
      <w:r w:rsidR="000B6AFC">
        <w:rPr>
          <w:szCs w:val="28"/>
          <w:lang w:eastAsia="lv-LV"/>
        </w:rPr>
        <w:t xml:space="preserve">t </w:t>
      </w:r>
      <w:r w:rsidR="00D72570">
        <w:rPr>
          <w:szCs w:val="28"/>
          <w:lang w:eastAsia="lv-LV"/>
        </w:rPr>
        <w:sym w:font="Symbol" w:char="F0B0"/>
      </w:r>
      <w:r w:rsidR="00D72570">
        <w:rPr>
          <w:szCs w:val="28"/>
          <w:lang w:eastAsia="lv-LV"/>
        </w:rPr>
        <w:t>C</w:t>
      </w:r>
      <w:r w:rsidR="00E92CFC">
        <w:rPr>
          <w:szCs w:val="28"/>
          <w:lang w:eastAsia="lv-LV"/>
        </w:rPr>
        <w:t>;</w:t>
      </w:r>
      <w:r w:rsidR="00947FF5" w:rsidRPr="009D762C">
        <w:rPr>
          <w:szCs w:val="28"/>
          <w:lang w:eastAsia="lv-LV"/>
        </w:rPr>
        <w:t xml:space="preserve"> </w:t>
      </w:r>
    </w:p>
    <w:p w14:paraId="033F41D2" w14:textId="77777777" w:rsidR="004150A7" w:rsidRPr="009D762C" w:rsidRDefault="004150A7" w:rsidP="009D762C">
      <w:pPr>
        <w:pStyle w:val="ListParagraph"/>
        <w:shd w:val="clear" w:color="auto" w:fill="FFFFFF"/>
        <w:spacing w:before="0"/>
        <w:ind w:left="0" w:firstLine="0"/>
        <w:contextualSpacing w:val="0"/>
        <w:jc w:val="center"/>
        <w:rPr>
          <w:szCs w:val="28"/>
          <w:lang w:eastAsia="lv-LV"/>
        </w:rPr>
      </w:pPr>
    </w:p>
    <w:p w14:paraId="02D31803" w14:textId="7F4C5BE9" w:rsidR="0000715E"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2.1.3. </w:t>
      </w:r>
      <w:r w:rsidR="00E92CFC">
        <w:rPr>
          <w:szCs w:val="28"/>
          <w:lang w:eastAsia="lv-LV"/>
        </w:rPr>
        <w:t>tas</w:t>
      </w:r>
      <w:r w:rsidRPr="009D762C">
        <w:rPr>
          <w:szCs w:val="28"/>
          <w:lang w:eastAsia="lv-LV"/>
        </w:rPr>
        <w:t xml:space="preserve"> atbilst </w:t>
      </w:r>
      <w:r w:rsidR="001222C6" w:rsidRPr="009D762C">
        <w:rPr>
          <w:szCs w:val="28"/>
          <w:lang w:eastAsia="lv-LV"/>
        </w:rPr>
        <w:t>Padomes 1987. gada 23. jūlija R</w:t>
      </w:r>
      <w:r w:rsidR="00CE24C7" w:rsidRPr="009D762C">
        <w:rPr>
          <w:szCs w:val="28"/>
          <w:lang w:eastAsia="lv-LV"/>
        </w:rPr>
        <w:t>egulā (EEK) Nr. 2658/87 par tarifu un statistikas nomenklatūru un kopējo muitas tarifu (turpmāk – Padomes regula</w:t>
      </w:r>
      <w:r w:rsidRPr="009D762C">
        <w:rPr>
          <w:szCs w:val="28"/>
          <w:lang w:eastAsia="lv-LV"/>
        </w:rPr>
        <w:t xml:space="preserve"> Nr.</w:t>
      </w:r>
      <w:r w:rsidR="00D72570">
        <w:rPr>
          <w:szCs w:val="28"/>
          <w:lang w:eastAsia="lv-LV"/>
        </w:rPr>
        <w:t> </w:t>
      </w:r>
      <w:r w:rsidRPr="009D762C">
        <w:rPr>
          <w:szCs w:val="28"/>
          <w:lang w:eastAsia="lv-LV"/>
        </w:rPr>
        <w:t>2658/87</w:t>
      </w:r>
      <w:r w:rsidR="00CE24C7" w:rsidRPr="009D762C">
        <w:rPr>
          <w:szCs w:val="28"/>
          <w:lang w:eastAsia="lv-LV"/>
        </w:rPr>
        <w:t>) ar K</w:t>
      </w:r>
      <w:r w:rsidRPr="009D762C">
        <w:rPr>
          <w:szCs w:val="28"/>
          <w:lang w:eastAsia="lv-LV"/>
        </w:rPr>
        <w:t>ombinētās nomenklatūras kodu 2714 klasificēto darvas smilšu definīcijai</w:t>
      </w:r>
      <w:r w:rsidR="00E92CFC">
        <w:rPr>
          <w:szCs w:val="28"/>
          <w:lang w:eastAsia="lv-LV"/>
        </w:rPr>
        <w:t>;</w:t>
      </w:r>
    </w:p>
    <w:p w14:paraId="02D31804" w14:textId="5922F288" w:rsidR="0000715E"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2.1.4. </w:t>
      </w:r>
      <w:proofErr w:type="spellStart"/>
      <w:r w:rsidRPr="009D762C">
        <w:rPr>
          <w:szCs w:val="28"/>
          <w:lang w:eastAsia="lv-LV"/>
        </w:rPr>
        <w:t>jēlmateriāla</w:t>
      </w:r>
      <w:proofErr w:type="spellEnd"/>
      <w:r w:rsidRPr="009D762C">
        <w:rPr>
          <w:szCs w:val="28"/>
          <w:lang w:eastAsia="lv-LV"/>
        </w:rPr>
        <w:t xml:space="preserve"> avota mobilizāciju panāk ar kalnrūpniecības meto</w:t>
      </w:r>
      <w:r w:rsidR="002F1B3A" w:rsidRPr="009D762C">
        <w:rPr>
          <w:szCs w:val="28"/>
          <w:lang w:eastAsia="lv-LV"/>
        </w:rPr>
        <w:t>d</w:t>
      </w:r>
      <w:r w:rsidRPr="009D762C">
        <w:rPr>
          <w:szCs w:val="28"/>
          <w:lang w:eastAsia="lv-LV"/>
        </w:rPr>
        <w:t xml:space="preserve">ēm vai gravitācijas drenāžu, ieguves palielināšanai izmantojot termisko paņēmienu, </w:t>
      </w:r>
      <w:r w:rsidRPr="009D762C">
        <w:rPr>
          <w:szCs w:val="28"/>
          <w:lang w:eastAsia="lv-LV"/>
        </w:rPr>
        <w:lastRenderedPageBreak/>
        <w:t>kam nepieciešamo siltumenerģiju galvenokārt iegūst no citiem avotiem, nevis paša izejvielas avota</w:t>
      </w:r>
      <w:r w:rsidR="005D0A7D" w:rsidRPr="009D762C">
        <w:rPr>
          <w:szCs w:val="28"/>
          <w:lang w:eastAsia="lv-LV"/>
        </w:rPr>
        <w:t>;</w:t>
      </w:r>
    </w:p>
    <w:p w14:paraId="02D31805" w14:textId="78C3B28D" w:rsidR="009773BE" w:rsidRPr="009D762C" w:rsidRDefault="00BE663D" w:rsidP="00661CFB">
      <w:pPr>
        <w:tabs>
          <w:tab w:val="left" w:pos="3195"/>
        </w:tabs>
        <w:spacing w:before="0"/>
        <w:ind w:firstLine="709"/>
        <w:rPr>
          <w:szCs w:val="28"/>
          <w:lang w:eastAsia="lv-LV"/>
        </w:rPr>
      </w:pPr>
      <w:r w:rsidRPr="009D762C">
        <w:rPr>
          <w:szCs w:val="28"/>
          <w:lang w:eastAsia="lv-LV"/>
        </w:rPr>
        <w:t xml:space="preserve">2.2. degslāneklis – </w:t>
      </w:r>
      <w:r w:rsidR="00847BBD" w:rsidRPr="009D762C">
        <w:rPr>
          <w:szCs w:val="28"/>
          <w:lang w:eastAsia="lv-LV"/>
        </w:rPr>
        <w:t xml:space="preserve">šo noteikumu kontekstā </w:t>
      </w:r>
      <w:r w:rsidRPr="009D762C">
        <w:rPr>
          <w:szCs w:val="28"/>
          <w:lang w:eastAsia="lv-LV"/>
        </w:rPr>
        <w:t xml:space="preserve">jebkurš rafinēšanas rūpnīcas </w:t>
      </w:r>
      <w:proofErr w:type="spellStart"/>
      <w:r w:rsidR="00947FF5" w:rsidRPr="009D762C">
        <w:rPr>
          <w:szCs w:val="28"/>
          <w:lang w:eastAsia="lv-LV"/>
        </w:rPr>
        <w:t>jēlmateriāla</w:t>
      </w:r>
      <w:proofErr w:type="spellEnd"/>
      <w:r w:rsidR="00947FF5" w:rsidRPr="009D762C">
        <w:rPr>
          <w:szCs w:val="28"/>
          <w:lang w:eastAsia="lv-LV"/>
        </w:rPr>
        <w:t xml:space="preserve"> </w:t>
      </w:r>
      <w:r w:rsidRPr="009D762C">
        <w:rPr>
          <w:szCs w:val="28"/>
          <w:lang w:eastAsia="lv-LV"/>
        </w:rPr>
        <w:t xml:space="preserve">avots, kas atrodas iežu iegulā, satur cieto </w:t>
      </w:r>
      <w:proofErr w:type="spellStart"/>
      <w:r w:rsidRPr="009D762C">
        <w:rPr>
          <w:szCs w:val="28"/>
          <w:lang w:eastAsia="lv-LV"/>
        </w:rPr>
        <w:t>kerogēnu</w:t>
      </w:r>
      <w:proofErr w:type="spellEnd"/>
      <w:r w:rsidRPr="009D762C">
        <w:rPr>
          <w:szCs w:val="28"/>
          <w:lang w:eastAsia="lv-LV"/>
        </w:rPr>
        <w:t xml:space="preserve"> un atbilst </w:t>
      </w:r>
      <w:r w:rsidR="00B8439D" w:rsidRPr="009D762C">
        <w:rPr>
          <w:szCs w:val="28"/>
          <w:lang w:eastAsia="lv-LV"/>
        </w:rPr>
        <w:t>Padomes regulā Nr.</w:t>
      </w:r>
      <w:r w:rsidR="00A738D2">
        <w:rPr>
          <w:szCs w:val="28"/>
          <w:lang w:eastAsia="lv-LV"/>
        </w:rPr>
        <w:t> </w:t>
      </w:r>
      <w:r w:rsidR="00B8439D" w:rsidRPr="009D762C">
        <w:rPr>
          <w:szCs w:val="28"/>
          <w:lang w:eastAsia="lv-LV"/>
        </w:rPr>
        <w:t>2658/87</w:t>
      </w:r>
      <w:r w:rsidRPr="009D762C">
        <w:rPr>
          <w:szCs w:val="28"/>
          <w:lang w:eastAsia="lv-LV"/>
        </w:rPr>
        <w:t xml:space="preserve"> </w:t>
      </w:r>
      <w:r w:rsidR="00B8439D" w:rsidRPr="009D762C">
        <w:rPr>
          <w:szCs w:val="28"/>
          <w:lang w:eastAsia="lv-LV"/>
        </w:rPr>
        <w:t xml:space="preserve">ar Kombinētās nomenklatūras kodu 2714 </w:t>
      </w:r>
      <w:r w:rsidRPr="009D762C">
        <w:rPr>
          <w:szCs w:val="28"/>
          <w:lang w:eastAsia="lv-LV"/>
        </w:rPr>
        <w:t>klasificētā degslānekļa definīcijai</w:t>
      </w:r>
      <w:r w:rsidR="00E1391A">
        <w:rPr>
          <w:szCs w:val="28"/>
          <w:lang w:eastAsia="lv-LV"/>
        </w:rPr>
        <w:t>,</w:t>
      </w:r>
      <w:r w:rsidR="00947FF5" w:rsidRPr="009D762C">
        <w:rPr>
          <w:szCs w:val="28"/>
          <w:lang w:eastAsia="lv-LV"/>
        </w:rPr>
        <w:t xml:space="preserve"> </w:t>
      </w:r>
      <w:proofErr w:type="gramStart"/>
      <w:r w:rsidR="00947FF5" w:rsidRPr="009D762C">
        <w:rPr>
          <w:szCs w:val="28"/>
          <w:lang w:eastAsia="lv-LV"/>
        </w:rPr>
        <w:t>un</w:t>
      </w:r>
      <w:proofErr w:type="gramEnd"/>
      <w:r w:rsidR="00947FF5" w:rsidRPr="009D762C">
        <w:rPr>
          <w:szCs w:val="28"/>
          <w:lang w:eastAsia="lv-LV"/>
        </w:rPr>
        <w:t xml:space="preserve"> kura </w:t>
      </w:r>
      <w:r w:rsidRPr="009D762C">
        <w:rPr>
          <w:szCs w:val="28"/>
          <w:lang w:eastAsia="lv-LV"/>
        </w:rPr>
        <w:t>mobilizācij</w:t>
      </w:r>
      <w:r w:rsidR="00947FF5" w:rsidRPr="009D762C">
        <w:rPr>
          <w:szCs w:val="28"/>
          <w:lang w:eastAsia="lv-LV"/>
        </w:rPr>
        <w:t>a tiek panākta</w:t>
      </w:r>
      <w:r w:rsidRPr="009D762C">
        <w:rPr>
          <w:szCs w:val="28"/>
          <w:lang w:eastAsia="lv-LV"/>
        </w:rPr>
        <w:t xml:space="preserve"> ar kalnrūpniecības metodēm vai gravitācijas drenāžu, ieguves palielināšanai izmantojot termisko paņēmienu</w:t>
      </w:r>
      <w:r w:rsidR="005D0A7D" w:rsidRPr="009D762C">
        <w:rPr>
          <w:szCs w:val="28"/>
          <w:lang w:eastAsia="lv-LV"/>
        </w:rPr>
        <w:t>;</w:t>
      </w:r>
    </w:p>
    <w:p w14:paraId="02D31806" w14:textId="0E371434" w:rsidR="00B337ED"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2.3. degvielas pamatstandarts –</w:t>
      </w:r>
      <w:r w:rsidR="00A914BE">
        <w:rPr>
          <w:szCs w:val="28"/>
          <w:lang w:eastAsia="lv-LV"/>
        </w:rPr>
        <w:t xml:space="preserve"> </w:t>
      </w:r>
      <w:r w:rsidRPr="009D762C">
        <w:rPr>
          <w:szCs w:val="28"/>
          <w:lang w:eastAsia="lv-LV"/>
        </w:rPr>
        <w:t>standarta vērtība 94,1</w:t>
      </w:r>
      <w:r w:rsidR="00C00DAC" w:rsidRPr="009D762C">
        <w:rPr>
          <w:szCs w:val="28"/>
          <w:lang w:eastAsia="lv-LV"/>
        </w:rPr>
        <w:t xml:space="preserve"> </w:t>
      </w:r>
      <w:r w:rsidRPr="009D762C">
        <w:rPr>
          <w:szCs w:val="28"/>
          <w:lang w:eastAsia="lv-LV"/>
        </w:rPr>
        <w:t xml:space="preserve">grams oglekļa dioksīda ekvivalenta </w:t>
      </w:r>
      <w:r w:rsidR="00C173E5">
        <w:rPr>
          <w:szCs w:val="28"/>
          <w:lang w:eastAsia="lv-LV"/>
        </w:rPr>
        <w:t>attiecībā pret</w:t>
      </w:r>
      <w:r w:rsidRPr="009D762C">
        <w:rPr>
          <w:szCs w:val="28"/>
          <w:lang w:eastAsia="lv-LV"/>
        </w:rPr>
        <w:t xml:space="preserve"> </w:t>
      </w:r>
      <w:r w:rsidR="00C173E5">
        <w:rPr>
          <w:szCs w:val="28"/>
        </w:rPr>
        <w:t xml:space="preserve">enerģijas vienību </w:t>
      </w:r>
      <w:proofErr w:type="spellStart"/>
      <w:r w:rsidR="00C173E5">
        <w:rPr>
          <w:szCs w:val="28"/>
        </w:rPr>
        <w:t>megadžoulos</w:t>
      </w:r>
      <w:proofErr w:type="spellEnd"/>
      <w:r w:rsidR="00C173E5" w:rsidRPr="009D762C">
        <w:rPr>
          <w:szCs w:val="28"/>
          <w:lang w:eastAsia="lv-LV"/>
        </w:rPr>
        <w:t xml:space="preserve"> </w:t>
      </w:r>
      <w:r w:rsidRPr="009D762C">
        <w:rPr>
          <w:szCs w:val="28"/>
          <w:lang w:eastAsia="lv-LV"/>
        </w:rPr>
        <w:t>(g</w:t>
      </w:r>
      <w:r w:rsidR="00A914BE">
        <w:rPr>
          <w:szCs w:val="28"/>
          <w:lang w:eastAsia="lv-LV"/>
        </w:rPr>
        <w:t> </w:t>
      </w:r>
      <w:r w:rsidRPr="009D762C">
        <w:rPr>
          <w:szCs w:val="28"/>
          <w:lang w:eastAsia="lv-LV"/>
        </w:rPr>
        <w:t>CO</w:t>
      </w:r>
      <w:r w:rsidRPr="009D762C">
        <w:rPr>
          <w:szCs w:val="28"/>
          <w:vertAlign w:val="subscript"/>
          <w:lang w:eastAsia="lv-LV"/>
        </w:rPr>
        <w:t>2</w:t>
      </w:r>
      <w:r w:rsidR="00A914BE">
        <w:rPr>
          <w:szCs w:val="28"/>
          <w:lang w:eastAsia="lv-LV"/>
        </w:rPr>
        <w:t> </w:t>
      </w:r>
      <w:proofErr w:type="spellStart"/>
      <w:r w:rsidRPr="009D762C">
        <w:rPr>
          <w:szCs w:val="28"/>
          <w:lang w:eastAsia="lv-LV"/>
        </w:rPr>
        <w:t>ekv</w:t>
      </w:r>
      <w:proofErr w:type="spellEnd"/>
      <w:r w:rsidRPr="009D762C">
        <w:rPr>
          <w:szCs w:val="28"/>
          <w:lang w:eastAsia="lv-LV"/>
        </w:rPr>
        <w:t>./MJ), kura pamatā ir 2010</w:t>
      </w:r>
      <w:r w:rsidR="009D762C" w:rsidRPr="009D762C">
        <w:rPr>
          <w:szCs w:val="28"/>
          <w:lang w:eastAsia="lv-LV"/>
        </w:rPr>
        <w:t>. g</w:t>
      </w:r>
      <w:r w:rsidRPr="009D762C">
        <w:rPr>
          <w:szCs w:val="28"/>
          <w:lang w:eastAsia="lv-LV"/>
        </w:rPr>
        <w:t>ada transporta enerģijas aprites cikla emisijas uz vienu enerģijas vienību no fosilās izcelsmes degvielām Eiropas Savienībā</w:t>
      </w:r>
      <w:r w:rsidR="005D0A7D" w:rsidRPr="009D762C">
        <w:rPr>
          <w:szCs w:val="28"/>
          <w:lang w:eastAsia="lv-LV"/>
        </w:rPr>
        <w:t>;</w:t>
      </w:r>
      <w:r w:rsidR="00C173E5" w:rsidRPr="00C173E5">
        <w:rPr>
          <w:szCs w:val="28"/>
        </w:rPr>
        <w:t xml:space="preserve"> </w:t>
      </w:r>
    </w:p>
    <w:p w14:paraId="02D31807" w14:textId="69F9480A" w:rsidR="009773BE" w:rsidRPr="009D762C" w:rsidRDefault="00BE663D" w:rsidP="00661CFB">
      <w:pPr>
        <w:pStyle w:val="ListParagraph"/>
        <w:shd w:val="clear" w:color="auto" w:fill="FFFFFF"/>
        <w:spacing w:before="0"/>
        <w:ind w:left="0" w:firstLine="709"/>
        <w:contextualSpacing w:val="0"/>
        <w:rPr>
          <w:szCs w:val="28"/>
          <w:lang w:eastAsia="lv-LV"/>
        </w:rPr>
      </w:pPr>
      <w:r w:rsidRPr="009D762C">
        <w:rPr>
          <w:szCs w:val="28"/>
          <w:lang w:eastAsia="lv-LV"/>
        </w:rPr>
        <w:t xml:space="preserve">2.4. tradicionālā jēlnafta – </w:t>
      </w:r>
      <w:r w:rsidR="00847BBD" w:rsidRPr="009D762C">
        <w:rPr>
          <w:szCs w:val="28"/>
          <w:lang w:eastAsia="lv-LV"/>
        </w:rPr>
        <w:t xml:space="preserve">šo noteikumu kontekstā </w:t>
      </w:r>
      <w:r w:rsidRPr="009D762C">
        <w:rPr>
          <w:szCs w:val="28"/>
          <w:lang w:eastAsia="lv-LV"/>
        </w:rPr>
        <w:t xml:space="preserve">jebkurš rafinēšanas rūpnīcas izejvielas avots, kura </w:t>
      </w:r>
      <w:r w:rsidR="001222C6" w:rsidRPr="009D762C">
        <w:rPr>
          <w:szCs w:val="28"/>
          <w:lang w:eastAsia="lv-LV"/>
        </w:rPr>
        <w:t xml:space="preserve">blīvums </w:t>
      </w:r>
      <w:r w:rsidR="000370E6" w:rsidRPr="009D762C">
        <w:rPr>
          <w:szCs w:val="28"/>
          <w:lang w:eastAsia="lv-LV"/>
        </w:rPr>
        <w:t xml:space="preserve">saskaņā ar </w:t>
      </w:r>
      <w:r w:rsidR="001222C6" w:rsidRPr="009D762C">
        <w:rPr>
          <w:szCs w:val="28"/>
          <w:lang w:eastAsia="lv-LV"/>
        </w:rPr>
        <w:t xml:space="preserve">standartizācijas organizācijas </w:t>
      </w:r>
      <w:r w:rsidR="009D762C" w:rsidRPr="009D762C">
        <w:rPr>
          <w:szCs w:val="28"/>
          <w:lang w:eastAsia="lv-LV"/>
        </w:rPr>
        <w:t>"</w:t>
      </w:r>
      <w:r w:rsidR="000370E6" w:rsidRPr="009D762C">
        <w:rPr>
          <w:szCs w:val="28"/>
          <w:lang w:eastAsia="lv-LV"/>
        </w:rPr>
        <w:t xml:space="preserve">ASTM </w:t>
      </w:r>
      <w:proofErr w:type="spellStart"/>
      <w:r w:rsidR="000370E6" w:rsidRPr="009D762C">
        <w:rPr>
          <w:szCs w:val="28"/>
          <w:lang w:eastAsia="lv-LV"/>
        </w:rPr>
        <w:t>International</w:t>
      </w:r>
      <w:proofErr w:type="spellEnd"/>
      <w:r w:rsidR="009D762C" w:rsidRPr="009D762C">
        <w:rPr>
          <w:szCs w:val="28"/>
          <w:lang w:eastAsia="lv-LV"/>
        </w:rPr>
        <w:t>"</w:t>
      </w:r>
      <w:r w:rsidR="000370E6" w:rsidRPr="009D762C">
        <w:rPr>
          <w:szCs w:val="28"/>
          <w:lang w:eastAsia="lv-LV"/>
        </w:rPr>
        <w:t xml:space="preserve"> izstrādāto testēšanas </w:t>
      </w:r>
      <w:r w:rsidR="001222C6" w:rsidRPr="009D762C">
        <w:rPr>
          <w:szCs w:val="28"/>
          <w:lang w:eastAsia="lv-LV"/>
        </w:rPr>
        <w:t xml:space="preserve">metodi </w:t>
      </w:r>
      <w:r w:rsidR="000370E6" w:rsidRPr="009D762C">
        <w:rPr>
          <w:szCs w:val="28"/>
          <w:lang w:eastAsia="lv-LV"/>
        </w:rPr>
        <w:t xml:space="preserve">ASTM D287, kas ir pieejama </w:t>
      </w:r>
      <w:r w:rsidR="009D762C" w:rsidRPr="009D762C">
        <w:rPr>
          <w:szCs w:val="28"/>
          <w:lang w:eastAsia="lv-LV"/>
        </w:rPr>
        <w:t>"</w:t>
      </w:r>
      <w:r w:rsidR="000370E6" w:rsidRPr="009D762C">
        <w:rPr>
          <w:szCs w:val="28"/>
          <w:lang w:eastAsia="lv-LV"/>
        </w:rPr>
        <w:t xml:space="preserve">ASTM </w:t>
      </w:r>
      <w:proofErr w:type="spellStart"/>
      <w:r w:rsidR="000370E6" w:rsidRPr="009D762C">
        <w:rPr>
          <w:szCs w:val="28"/>
          <w:lang w:eastAsia="lv-LV"/>
        </w:rPr>
        <w:t>International</w:t>
      </w:r>
      <w:proofErr w:type="spellEnd"/>
      <w:r w:rsidR="009D762C" w:rsidRPr="009D762C">
        <w:rPr>
          <w:szCs w:val="28"/>
          <w:lang w:eastAsia="lv-LV"/>
        </w:rPr>
        <w:t>"</w:t>
      </w:r>
      <w:r w:rsidR="000370E6" w:rsidRPr="009D762C">
        <w:rPr>
          <w:szCs w:val="28"/>
          <w:lang w:eastAsia="lv-LV"/>
        </w:rPr>
        <w:t xml:space="preserve"> tīmekļvietnē (https://www</w:t>
      </w:r>
      <w:r w:rsidR="009D762C" w:rsidRPr="009D762C">
        <w:rPr>
          <w:szCs w:val="28"/>
          <w:lang w:eastAsia="lv-LV"/>
        </w:rPr>
        <w:t>.a</w:t>
      </w:r>
      <w:r w:rsidR="00CE224D" w:rsidRPr="009D762C">
        <w:rPr>
          <w:szCs w:val="28"/>
          <w:lang w:eastAsia="lv-LV"/>
        </w:rPr>
        <w:t>stm</w:t>
      </w:r>
      <w:r w:rsidR="009D762C" w:rsidRPr="009D762C">
        <w:rPr>
          <w:szCs w:val="28"/>
          <w:lang w:eastAsia="lv-LV"/>
        </w:rPr>
        <w:t>.o</w:t>
      </w:r>
      <w:r w:rsidR="00CE224D" w:rsidRPr="009D762C">
        <w:rPr>
          <w:szCs w:val="28"/>
          <w:lang w:eastAsia="lv-LV"/>
        </w:rPr>
        <w:t>rg</w:t>
      </w:r>
      <w:r w:rsidR="000370E6" w:rsidRPr="009D762C">
        <w:rPr>
          <w:szCs w:val="28"/>
          <w:lang w:eastAsia="lv-LV"/>
        </w:rPr>
        <w:t xml:space="preserve">), </w:t>
      </w:r>
      <w:r w:rsidRPr="009D762C">
        <w:rPr>
          <w:szCs w:val="28"/>
          <w:lang w:eastAsia="lv-LV"/>
        </w:rPr>
        <w:t>pārsniedz 10</w:t>
      </w:r>
      <w:r w:rsidR="00222FD9">
        <w:rPr>
          <w:szCs w:val="28"/>
          <w:lang w:eastAsia="lv-LV"/>
        </w:rPr>
        <w:t> </w:t>
      </w:r>
      <w:r w:rsidRPr="009D762C">
        <w:rPr>
          <w:szCs w:val="28"/>
          <w:lang w:eastAsia="lv-LV"/>
        </w:rPr>
        <w:t>grādus, jēlnaftai atrodoties iegulā izcelsmes vietā</w:t>
      </w:r>
      <w:r w:rsidR="00A914BE">
        <w:rPr>
          <w:szCs w:val="28"/>
          <w:lang w:eastAsia="lv-LV"/>
        </w:rPr>
        <w:t>,</w:t>
      </w:r>
      <w:r w:rsidR="0000715E" w:rsidRPr="009D762C">
        <w:rPr>
          <w:szCs w:val="28"/>
          <w:lang w:eastAsia="lv-LV"/>
        </w:rPr>
        <w:t xml:space="preserve"> un kas nav kla</w:t>
      </w:r>
      <w:r w:rsidRPr="009D762C">
        <w:rPr>
          <w:szCs w:val="28"/>
          <w:lang w:eastAsia="lv-LV"/>
        </w:rPr>
        <w:t xml:space="preserve">sificējams ar </w:t>
      </w:r>
      <w:r w:rsidR="00B8439D" w:rsidRPr="009D762C">
        <w:rPr>
          <w:szCs w:val="28"/>
          <w:lang w:eastAsia="lv-LV"/>
        </w:rPr>
        <w:t>Padomes regulā Nr.</w:t>
      </w:r>
      <w:r w:rsidR="00E1391A">
        <w:rPr>
          <w:szCs w:val="28"/>
          <w:lang w:eastAsia="lv-LV"/>
        </w:rPr>
        <w:t> </w:t>
      </w:r>
      <w:r w:rsidR="00B8439D" w:rsidRPr="009D762C">
        <w:rPr>
          <w:szCs w:val="28"/>
          <w:lang w:eastAsia="lv-LV"/>
        </w:rPr>
        <w:t xml:space="preserve">2658/87 </w:t>
      </w:r>
      <w:r w:rsidR="00CA72E0" w:rsidRPr="009D762C">
        <w:rPr>
          <w:szCs w:val="28"/>
          <w:lang w:eastAsia="lv-LV"/>
        </w:rPr>
        <w:t xml:space="preserve">noteikto </w:t>
      </w:r>
      <w:r w:rsidR="00B8439D" w:rsidRPr="009D762C">
        <w:rPr>
          <w:szCs w:val="28"/>
          <w:lang w:eastAsia="lv-LV"/>
        </w:rPr>
        <w:t>Kombinētās nomenklatūras kodu 2714</w:t>
      </w:r>
      <w:r w:rsidR="005D0A7D" w:rsidRPr="009D762C">
        <w:rPr>
          <w:szCs w:val="28"/>
          <w:lang w:eastAsia="lv-LV"/>
        </w:rPr>
        <w:t xml:space="preserve"> (turpmāk – jēlnafta)</w:t>
      </w:r>
      <w:r w:rsidRPr="009D762C">
        <w:rPr>
          <w:szCs w:val="28"/>
          <w:lang w:eastAsia="lv-LV"/>
        </w:rPr>
        <w:t>.</w:t>
      </w:r>
    </w:p>
    <w:p w14:paraId="74CE2DFD" w14:textId="77777777" w:rsidR="00661CFB" w:rsidRDefault="00661CFB" w:rsidP="00661CFB">
      <w:pPr>
        <w:shd w:val="clear" w:color="auto" w:fill="FFFFFF"/>
        <w:spacing w:before="0"/>
        <w:ind w:firstLine="709"/>
        <w:rPr>
          <w:rFonts w:eastAsia="Times New Roman"/>
          <w:szCs w:val="28"/>
          <w:lang w:eastAsia="lv-LV"/>
        </w:rPr>
      </w:pPr>
      <w:bookmarkStart w:id="8" w:name="p3"/>
      <w:bookmarkStart w:id="9" w:name="p-579831"/>
      <w:bookmarkEnd w:id="8"/>
      <w:bookmarkEnd w:id="9"/>
    </w:p>
    <w:p w14:paraId="02D31808" w14:textId="781C17CA" w:rsidR="00B26EA7" w:rsidRPr="009D762C" w:rsidRDefault="00BE663D" w:rsidP="00661CFB">
      <w:pPr>
        <w:shd w:val="clear" w:color="auto" w:fill="FFFFFF"/>
        <w:spacing w:before="0"/>
        <w:ind w:firstLine="709"/>
        <w:rPr>
          <w:rFonts w:eastAsia="Times New Roman"/>
          <w:szCs w:val="28"/>
          <w:lang w:eastAsia="lv-LV"/>
        </w:rPr>
      </w:pPr>
      <w:proofErr w:type="gramStart"/>
      <w:r w:rsidRPr="009D762C">
        <w:rPr>
          <w:rFonts w:eastAsia="Times New Roman"/>
          <w:szCs w:val="28"/>
          <w:lang w:eastAsia="lv-LV"/>
        </w:rPr>
        <w:t>3</w:t>
      </w:r>
      <w:r w:rsidR="00055321" w:rsidRPr="009D762C">
        <w:rPr>
          <w:rFonts w:eastAsia="Times New Roman"/>
          <w:szCs w:val="28"/>
          <w:lang w:eastAsia="lv-LV"/>
        </w:rPr>
        <w:t>. Šos noteikumus</w:t>
      </w:r>
      <w:proofErr w:type="gramEnd"/>
      <w:r w:rsidR="00055321" w:rsidRPr="009D762C">
        <w:rPr>
          <w:rFonts w:eastAsia="Times New Roman"/>
          <w:szCs w:val="28"/>
          <w:lang w:eastAsia="lv-LV"/>
        </w:rPr>
        <w:t xml:space="preserve"> </w:t>
      </w:r>
      <w:r w:rsidR="00AF5F57" w:rsidRPr="009D762C">
        <w:rPr>
          <w:rFonts w:eastAsia="Times New Roman"/>
          <w:szCs w:val="28"/>
          <w:lang w:eastAsia="lv-LV"/>
        </w:rPr>
        <w:t xml:space="preserve">degvielas piegādātājs </w:t>
      </w:r>
      <w:r w:rsidR="00BA0963" w:rsidRPr="009D762C">
        <w:rPr>
          <w:rFonts w:eastAsia="Times New Roman"/>
          <w:szCs w:val="28"/>
          <w:lang w:eastAsia="lv-LV"/>
        </w:rPr>
        <w:t>vai degvielas piegādā</w:t>
      </w:r>
      <w:r w:rsidR="00A914BE">
        <w:rPr>
          <w:rFonts w:eastAsia="Times New Roman"/>
          <w:szCs w:val="28"/>
          <w:lang w:eastAsia="lv-LV"/>
        </w:rPr>
        <w:t>tā</w:t>
      </w:r>
      <w:r w:rsidR="00BA0963" w:rsidRPr="009D762C">
        <w:rPr>
          <w:rFonts w:eastAsia="Times New Roman"/>
          <w:szCs w:val="28"/>
          <w:lang w:eastAsia="lv-LV"/>
        </w:rPr>
        <w:t>ju grupa</w:t>
      </w:r>
      <w:r w:rsidR="00C819CA" w:rsidRPr="009D762C">
        <w:rPr>
          <w:rFonts w:eastAsia="Times New Roman"/>
          <w:szCs w:val="28"/>
          <w:lang w:eastAsia="lv-LV"/>
        </w:rPr>
        <w:t xml:space="preserve"> (turpmāk – </w:t>
      </w:r>
      <w:r w:rsidR="00EB0C94" w:rsidRPr="009D762C">
        <w:rPr>
          <w:rFonts w:eastAsia="Times New Roman"/>
          <w:szCs w:val="28"/>
          <w:lang w:eastAsia="lv-LV"/>
        </w:rPr>
        <w:t>degvielas piegādātājs</w:t>
      </w:r>
      <w:r w:rsidR="00C819CA" w:rsidRPr="009D762C">
        <w:rPr>
          <w:rFonts w:eastAsia="Times New Roman"/>
          <w:szCs w:val="28"/>
          <w:lang w:eastAsia="lv-LV"/>
        </w:rPr>
        <w:t>)</w:t>
      </w:r>
      <w:r w:rsidR="00BA0963" w:rsidRPr="009D762C">
        <w:rPr>
          <w:rFonts w:eastAsia="Times New Roman"/>
          <w:szCs w:val="28"/>
          <w:lang w:eastAsia="lv-LV"/>
        </w:rPr>
        <w:t xml:space="preserve"> </w:t>
      </w:r>
      <w:r w:rsidR="00055321" w:rsidRPr="009D762C">
        <w:rPr>
          <w:rFonts w:eastAsia="Times New Roman"/>
          <w:szCs w:val="28"/>
          <w:lang w:eastAsia="lv-LV"/>
        </w:rPr>
        <w:t>piemēro</w:t>
      </w:r>
      <w:r w:rsidR="00AF5F57" w:rsidRPr="009D762C">
        <w:rPr>
          <w:rFonts w:eastAsia="Times New Roman"/>
          <w:szCs w:val="28"/>
          <w:lang w:eastAsia="lv-LV"/>
        </w:rPr>
        <w:t xml:space="preserve"> </w:t>
      </w:r>
      <w:r w:rsidR="00055321" w:rsidRPr="009D762C">
        <w:rPr>
          <w:rFonts w:eastAsia="Times New Roman"/>
          <w:szCs w:val="28"/>
          <w:lang w:eastAsia="lv-LV"/>
        </w:rPr>
        <w:t>degviel</w:t>
      </w:r>
      <w:r w:rsidR="00E1391A">
        <w:rPr>
          <w:rFonts w:eastAsia="Times New Roman"/>
          <w:szCs w:val="28"/>
          <w:lang w:eastAsia="lv-LV"/>
        </w:rPr>
        <w:t>ai</w:t>
      </w:r>
      <w:r w:rsidR="00055321" w:rsidRPr="009D762C">
        <w:rPr>
          <w:rFonts w:eastAsia="Times New Roman"/>
          <w:szCs w:val="28"/>
          <w:lang w:eastAsia="lv-LV"/>
        </w:rPr>
        <w:t xml:space="preserve">, kas kā transporta enerģija tiek izmantota autotransportlīdzekļos un </w:t>
      </w:r>
      <w:r w:rsidR="00EB0C94" w:rsidRPr="009D762C">
        <w:rPr>
          <w:rFonts w:eastAsia="Times New Roman"/>
          <w:szCs w:val="28"/>
          <w:lang w:eastAsia="lv-LV"/>
        </w:rPr>
        <w:t xml:space="preserve">autoceļiem neparedzētajā mobilajā tehnikā </w:t>
      </w:r>
      <w:r w:rsidR="00055321" w:rsidRPr="009D762C">
        <w:rPr>
          <w:rFonts w:eastAsia="Times New Roman"/>
          <w:szCs w:val="28"/>
          <w:lang w:eastAsia="lv-LV"/>
        </w:rPr>
        <w:t xml:space="preserve">(tostarp </w:t>
      </w:r>
      <w:r w:rsidR="00CD2A34" w:rsidRPr="009D762C">
        <w:rPr>
          <w:rFonts w:eastAsia="Times New Roman"/>
          <w:szCs w:val="28"/>
          <w:lang w:eastAsia="lv-LV"/>
        </w:rPr>
        <w:t>kuģos, kas kuģo iekšējos ūdeņos</w:t>
      </w:r>
      <w:r w:rsidR="00055321" w:rsidRPr="009D762C">
        <w:rPr>
          <w:rFonts w:eastAsia="Times New Roman"/>
          <w:szCs w:val="28"/>
          <w:lang w:eastAsia="lv-LV"/>
        </w:rPr>
        <w:t>, lauksaimniecības un mežsa</w:t>
      </w:r>
      <w:r w:rsidR="00EE1CD0" w:rsidRPr="009D762C">
        <w:rPr>
          <w:rFonts w:eastAsia="Times New Roman"/>
          <w:szCs w:val="28"/>
          <w:lang w:eastAsia="lv-LV"/>
        </w:rPr>
        <w:t>imniecības</w:t>
      </w:r>
      <w:r w:rsidR="00055321" w:rsidRPr="009D762C">
        <w:rPr>
          <w:rFonts w:eastAsia="Times New Roman"/>
          <w:szCs w:val="28"/>
          <w:lang w:eastAsia="lv-LV"/>
        </w:rPr>
        <w:t xml:space="preserve"> traktor</w:t>
      </w:r>
      <w:r w:rsidR="00570D8A" w:rsidRPr="009D762C">
        <w:rPr>
          <w:rFonts w:eastAsia="Times New Roman"/>
          <w:szCs w:val="28"/>
          <w:lang w:eastAsia="lv-LV"/>
        </w:rPr>
        <w:t>tehnik</w:t>
      </w:r>
      <w:r w:rsidR="00CD2A34" w:rsidRPr="009D762C">
        <w:rPr>
          <w:rFonts w:eastAsia="Times New Roman"/>
          <w:szCs w:val="28"/>
          <w:lang w:eastAsia="lv-LV"/>
        </w:rPr>
        <w:t>ā, izņemot gaisa transportu</w:t>
      </w:r>
      <w:r w:rsidR="00570D8A" w:rsidRPr="009D762C">
        <w:rPr>
          <w:rFonts w:eastAsia="Times New Roman"/>
          <w:szCs w:val="28"/>
          <w:lang w:eastAsia="lv-LV"/>
        </w:rPr>
        <w:t>)</w:t>
      </w:r>
      <w:r w:rsidR="00055321" w:rsidRPr="009D762C">
        <w:rPr>
          <w:rFonts w:eastAsia="Times New Roman"/>
          <w:szCs w:val="28"/>
          <w:lang w:eastAsia="lv-LV"/>
        </w:rPr>
        <w:t>, kā arī elektroenerģijai, kas tiek piegādāta elektrotransportlīdzekļiem.</w:t>
      </w:r>
    </w:p>
    <w:p w14:paraId="4B175D7C" w14:textId="77777777" w:rsidR="00661CFB" w:rsidRDefault="00661CFB" w:rsidP="00661CFB">
      <w:pPr>
        <w:shd w:val="clear" w:color="auto" w:fill="FFFFFF"/>
        <w:spacing w:before="0"/>
        <w:ind w:firstLine="709"/>
        <w:rPr>
          <w:rFonts w:eastAsia="Times New Roman"/>
          <w:szCs w:val="28"/>
          <w:lang w:eastAsia="lv-LV"/>
        </w:rPr>
      </w:pPr>
    </w:p>
    <w:p w14:paraId="02D31809" w14:textId="5B2EE6A9" w:rsidR="00C515AD" w:rsidRDefault="00BE663D" w:rsidP="00661CFB">
      <w:pPr>
        <w:shd w:val="clear" w:color="auto" w:fill="FFFFFF"/>
        <w:spacing w:before="0"/>
        <w:ind w:firstLine="709"/>
        <w:rPr>
          <w:szCs w:val="28"/>
        </w:rPr>
      </w:pPr>
      <w:proofErr w:type="gramStart"/>
      <w:r w:rsidRPr="009D762C">
        <w:rPr>
          <w:rFonts w:eastAsia="Times New Roman"/>
          <w:szCs w:val="28"/>
          <w:lang w:eastAsia="lv-LV"/>
        </w:rPr>
        <w:t>4. Šajos noteikumos iekļautie nosacījumi</w:t>
      </w:r>
      <w:proofErr w:type="gramEnd"/>
      <w:r w:rsidRPr="009D762C">
        <w:rPr>
          <w:rFonts w:eastAsia="Times New Roman"/>
          <w:szCs w:val="28"/>
          <w:lang w:eastAsia="lv-LV"/>
        </w:rPr>
        <w:t xml:space="preserve"> par emisiju aprēķinu neattiecas uz </w:t>
      </w:r>
      <w:r w:rsidR="00E1391A" w:rsidRPr="009D762C">
        <w:rPr>
          <w:rFonts w:eastAsia="Times New Roman"/>
          <w:szCs w:val="28"/>
          <w:lang w:eastAsia="lv-LV"/>
        </w:rPr>
        <w:t>normatīvajos aktos par transporta enerģiju minēto biodegvielu</w:t>
      </w:r>
      <w:r w:rsidR="00E1391A">
        <w:rPr>
          <w:rFonts w:eastAsia="Times New Roman"/>
          <w:szCs w:val="28"/>
          <w:lang w:eastAsia="lv-LV"/>
        </w:rPr>
        <w:t>, kas</w:t>
      </w:r>
      <w:r w:rsidR="00E1391A" w:rsidRPr="009D762C">
        <w:rPr>
          <w:rFonts w:eastAsia="Times New Roman"/>
          <w:szCs w:val="28"/>
          <w:lang w:eastAsia="lv-LV"/>
        </w:rPr>
        <w:t xml:space="preserve"> nodot</w:t>
      </w:r>
      <w:r w:rsidR="00E1391A">
        <w:rPr>
          <w:rFonts w:eastAsia="Times New Roman"/>
          <w:szCs w:val="28"/>
          <w:lang w:eastAsia="lv-LV"/>
        </w:rPr>
        <w:t>a</w:t>
      </w:r>
      <w:r w:rsidR="00E1391A" w:rsidRPr="009D762C">
        <w:rPr>
          <w:rFonts w:eastAsia="Times New Roman"/>
          <w:szCs w:val="28"/>
          <w:lang w:eastAsia="lv-LV"/>
        </w:rPr>
        <w:t xml:space="preserve"> </w:t>
      </w:r>
      <w:r w:rsidRPr="009D762C">
        <w:rPr>
          <w:rFonts w:eastAsia="Times New Roman"/>
          <w:szCs w:val="28"/>
          <w:lang w:eastAsia="lv-LV"/>
        </w:rPr>
        <w:t>galapatēriņam transportā</w:t>
      </w:r>
      <w:r w:rsidR="00E1391A">
        <w:rPr>
          <w:rFonts w:eastAsia="Times New Roman"/>
          <w:szCs w:val="28"/>
          <w:lang w:eastAsia="lv-LV"/>
        </w:rPr>
        <w:t xml:space="preserve"> un</w:t>
      </w:r>
      <w:r w:rsidR="001E220A" w:rsidRPr="009D762C">
        <w:rPr>
          <w:rFonts w:eastAsia="Times New Roman"/>
          <w:szCs w:val="28"/>
          <w:lang w:eastAsia="lv-LV"/>
        </w:rPr>
        <w:t xml:space="preserve"> kuras</w:t>
      </w:r>
      <w:r w:rsidRPr="009D762C">
        <w:rPr>
          <w:rFonts w:eastAsia="Times New Roman"/>
          <w:szCs w:val="28"/>
          <w:lang w:eastAsia="lv-LV"/>
        </w:rPr>
        <w:t xml:space="preserve"> emisij</w:t>
      </w:r>
      <w:r w:rsidR="00AF724A">
        <w:rPr>
          <w:rFonts w:eastAsia="Times New Roman"/>
          <w:szCs w:val="28"/>
          <w:lang w:eastAsia="lv-LV"/>
        </w:rPr>
        <w:t>as</w:t>
      </w:r>
      <w:r w:rsidRPr="009D762C">
        <w:rPr>
          <w:rFonts w:eastAsia="Times New Roman"/>
          <w:szCs w:val="28"/>
          <w:lang w:eastAsia="lv-LV"/>
        </w:rPr>
        <w:t xml:space="preserve"> aprēķin</w:t>
      </w:r>
      <w:r w:rsidR="00AF724A">
        <w:rPr>
          <w:rFonts w:eastAsia="Times New Roman"/>
          <w:szCs w:val="28"/>
          <w:lang w:eastAsia="lv-LV"/>
        </w:rPr>
        <w:t>a</w:t>
      </w:r>
      <w:r w:rsidRPr="009D762C">
        <w:rPr>
          <w:rFonts w:eastAsia="Times New Roman"/>
          <w:szCs w:val="28"/>
          <w:lang w:eastAsia="lv-LV"/>
        </w:rPr>
        <w:t xml:space="preserve"> saskaņā ar normatīvajiem aktiem par </w:t>
      </w:r>
      <w:r w:rsidR="001E220A" w:rsidRPr="009D762C">
        <w:rPr>
          <w:szCs w:val="28"/>
        </w:rPr>
        <w:t>biodegvielu un bioloģisko</w:t>
      </w:r>
      <w:r w:rsidRPr="009D762C">
        <w:rPr>
          <w:szCs w:val="28"/>
        </w:rPr>
        <w:t xml:space="preserve"> šķidro kurināmo ilgtspējas kritērijiem (turpmāk – normatīvie akti par ilgtspēju).</w:t>
      </w:r>
    </w:p>
    <w:p w14:paraId="22052EF1" w14:textId="77777777" w:rsidR="009D762C" w:rsidRPr="009D762C" w:rsidRDefault="009D762C" w:rsidP="00661CFB">
      <w:pPr>
        <w:shd w:val="clear" w:color="auto" w:fill="FFFFFF"/>
        <w:spacing w:before="0"/>
        <w:ind w:firstLine="709"/>
        <w:rPr>
          <w:rFonts w:eastAsia="Times New Roman"/>
          <w:szCs w:val="28"/>
          <w:lang w:eastAsia="lv-LV"/>
        </w:rPr>
      </w:pPr>
    </w:p>
    <w:p w14:paraId="02D3180A" w14:textId="6E46C148" w:rsidR="00BA0963" w:rsidRPr="009D762C" w:rsidRDefault="00B65D6F" w:rsidP="00AF724A">
      <w:pPr>
        <w:pStyle w:val="ListParagraph"/>
        <w:numPr>
          <w:ilvl w:val="0"/>
          <w:numId w:val="29"/>
        </w:numPr>
        <w:tabs>
          <w:tab w:val="left" w:pos="426"/>
        </w:tabs>
        <w:spacing w:before="0"/>
        <w:ind w:left="0" w:hanging="11"/>
        <w:jc w:val="center"/>
        <w:rPr>
          <w:b/>
          <w:szCs w:val="28"/>
        </w:rPr>
      </w:pPr>
      <w:bookmarkStart w:id="10" w:name="p4"/>
      <w:bookmarkStart w:id="11" w:name="p-579832"/>
      <w:bookmarkStart w:id="12" w:name="p5"/>
      <w:bookmarkStart w:id="13" w:name="p-579834"/>
      <w:bookmarkEnd w:id="10"/>
      <w:bookmarkEnd w:id="11"/>
      <w:bookmarkEnd w:id="12"/>
      <w:bookmarkEnd w:id="13"/>
      <w:r w:rsidRPr="009D762C">
        <w:rPr>
          <w:b/>
          <w:szCs w:val="28"/>
        </w:rPr>
        <w:t>Transporta enerģijas a</w:t>
      </w:r>
      <w:r w:rsidR="00C819CA" w:rsidRPr="009D762C">
        <w:rPr>
          <w:b/>
          <w:szCs w:val="28"/>
        </w:rPr>
        <w:t xml:space="preserve">prites cikla </w:t>
      </w:r>
      <w:r w:rsidR="006E4A9D" w:rsidRPr="009D762C">
        <w:rPr>
          <w:b/>
          <w:szCs w:val="28"/>
        </w:rPr>
        <w:t>emisiju samazinā</w:t>
      </w:r>
      <w:r w:rsidR="00AF724A">
        <w:rPr>
          <w:b/>
          <w:szCs w:val="28"/>
        </w:rPr>
        <w:t>šana</w:t>
      </w:r>
      <w:r w:rsidR="006E4A9D" w:rsidRPr="009D762C">
        <w:rPr>
          <w:b/>
          <w:szCs w:val="28"/>
        </w:rPr>
        <w:t xml:space="preserve"> </w:t>
      </w:r>
    </w:p>
    <w:p w14:paraId="73619295" w14:textId="77777777" w:rsidR="009D762C" w:rsidRPr="009D762C" w:rsidRDefault="009D762C" w:rsidP="009D762C">
      <w:pPr>
        <w:pStyle w:val="ListParagraph"/>
        <w:spacing w:before="0"/>
        <w:ind w:left="1287" w:firstLine="0"/>
        <w:rPr>
          <w:b/>
          <w:szCs w:val="28"/>
        </w:rPr>
      </w:pPr>
    </w:p>
    <w:p w14:paraId="02D3180B" w14:textId="1BC901EA" w:rsidR="00366CC7" w:rsidRPr="009D762C" w:rsidRDefault="00BE663D" w:rsidP="00661CFB">
      <w:pPr>
        <w:spacing w:before="0"/>
        <w:ind w:firstLine="709"/>
        <w:rPr>
          <w:szCs w:val="28"/>
        </w:rPr>
      </w:pPr>
      <w:r w:rsidRPr="009D762C">
        <w:rPr>
          <w:szCs w:val="28"/>
        </w:rPr>
        <w:t>5</w:t>
      </w:r>
      <w:r w:rsidR="006E4A9D" w:rsidRPr="009D762C">
        <w:rPr>
          <w:szCs w:val="28"/>
        </w:rPr>
        <w:t>. D</w:t>
      </w:r>
      <w:r w:rsidRPr="009D762C">
        <w:rPr>
          <w:szCs w:val="28"/>
        </w:rPr>
        <w:t xml:space="preserve">egvielas piegādātājs </w:t>
      </w:r>
      <w:r w:rsidR="00743800">
        <w:rPr>
          <w:szCs w:val="28"/>
        </w:rPr>
        <w:t xml:space="preserve">var nodrošināt </w:t>
      </w:r>
      <w:r w:rsidR="00B65D6F" w:rsidRPr="009D762C">
        <w:rPr>
          <w:szCs w:val="28"/>
        </w:rPr>
        <w:t xml:space="preserve">transporta enerģijas </w:t>
      </w:r>
      <w:r w:rsidRPr="009D762C">
        <w:rPr>
          <w:szCs w:val="28"/>
        </w:rPr>
        <w:t>aprites cikla emisiju</w:t>
      </w:r>
      <w:r w:rsidR="002B63F7" w:rsidRPr="009D762C">
        <w:rPr>
          <w:szCs w:val="28"/>
        </w:rPr>
        <w:t xml:space="preserve"> intensitāt</w:t>
      </w:r>
      <w:r w:rsidR="00743800">
        <w:rPr>
          <w:szCs w:val="28"/>
        </w:rPr>
        <w:t>es samazinājumu</w:t>
      </w:r>
      <w:r w:rsidRPr="009D762C">
        <w:rPr>
          <w:szCs w:val="28"/>
        </w:rPr>
        <w:t xml:space="preserve"> </w:t>
      </w:r>
      <w:r w:rsidR="00AF724A">
        <w:rPr>
          <w:szCs w:val="28"/>
        </w:rPr>
        <w:t>arī</w:t>
      </w:r>
      <w:r w:rsidR="006D53B6" w:rsidRPr="009D762C">
        <w:rPr>
          <w:szCs w:val="28"/>
        </w:rPr>
        <w:t xml:space="preserve"> </w:t>
      </w:r>
      <w:r w:rsidR="006E4A9D" w:rsidRPr="009D762C">
        <w:rPr>
          <w:szCs w:val="28"/>
        </w:rPr>
        <w:t>kādā no šādiem veidiem:</w:t>
      </w:r>
    </w:p>
    <w:p w14:paraId="02D3180C" w14:textId="361B4B08" w:rsidR="006E4A9D" w:rsidRPr="009D762C" w:rsidRDefault="00BE663D" w:rsidP="00661CFB">
      <w:pPr>
        <w:spacing w:before="0"/>
        <w:ind w:firstLine="709"/>
        <w:rPr>
          <w:szCs w:val="28"/>
        </w:rPr>
      </w:pPr>
      <w:bookmarkStart w:id="14" w:name="_Hlk516223492"/>
      <w:r w:rsidRPr="009D762C">
        <w:rPr>
          <w:szCs w:val="28"/>
        </w:rPr>
        <w:t xml:space="preserve">5.1. sajaucot </w:t>
      </w:r>
      <w:r w:rsidR="00EB0C94" w:rsidRPr="009D762C">
        <w:rPr>
          <w:szCs w:val="28"/>
        </w:rPr>
        <w:t>fosilās</w:t>
      </w:r>
      <w:r w:rsidRPr="009D762C">
        <w:rPr>
          <w:szCs w:val="28"/>
        </w:rPr>
        <w:t xml:space="preserve"> izcelsmes degvielu ar biodegvielu</w:t>
      </w:r>
      <w:r w:rsidR="00C346D1" w:rsidRPr="009D762C">
        <w:rPr>
          <w:szCs w:val="28"/>
        </w:rPr>
        <w:t>, kas atbilst normatīvajos aktos par ilgtspēju noteiktajiem ilgtspējas kritērijiem</w:t>
      </w:r>
      <w:r w:rsidRPr="009D762C">
        <w:rPr>
          <w:szCs w:val="28"/>
        </w:rPr>
        <w:t xml:space="preserve">, </w:t>
      </w:r>
      <w:r w:rsidR="00DA2AF6" w:rsidRPr="009D762C">
        <w:rPr>
          <w:szCs w:val="28"/>
        </w:rPr>
        <w:t xml:space="preserve">ievērojot, ka no labības un citiem cieti saturošiem kultūraugiem, cukura un eļļas kultūraugiem, kā arī kultūraugiem, kuri lauksaimniecības zemē audzēti kā galvenie kultūraugi galvenokārt enerģijas iegūšanas vajadzībām, </w:t>
      </w:r>
      <w:r w:rsidR="00743800" w:rsidRPr="009D762C">
        <w:rPr>
          <w:szCs w:val="28"/>
        </w:rPr>
        <w:t>ražo</w:t>
      </w:r>
      <w:r w:rsidR="00A84763">
        <w:rPr>
          <w:szCs w:val="28"/>
        </w:rPr>
        <w:t>tās</w:t>
      </w:r>
      <w:r w:rsidR="00743800" w:rsidRPr="009D762C">
        <w:rPr>
          <w:szCs w:val="28"/>
        </w:rPr>
        <w:t xml:space="preserve"> biodegviel</w:t>
      </w:r>
      <w:r w:rsidR="00A84763">
        <w:rPr>
          <w:szCs w:val="28"/>
        </w:rPr>
        <w:t>as</w:t>
      </w:r>
      <w:r w:rsidR="00743800" w:rsidRPr="009D762C">
        <w:rPr>
          <w:szCs w:val="28"/>
        </w:rPr>
        <w:t xml:space="preserve"> </w:t>
      </w:r>
      <w:r w:rsidR="00304B7E" w:rsidRPr="009D762C">
        <w:rPr>
          <w:szCs w:val="28"/>
        </w:rPr>
        <w:t xml:space="preserve">enerģijas </w:t>
      </w:r>
      <w:r w:rsidR="00DA2AF6" w:rsidRPr="009D762C">
        <w:rPr>
          <w:szCs w:val="28"/>
        </w:rPr>
        <w:t xml:space="preserve">maksimālais īpatsvars </w:t>
      </w:r>
      <w:r w:rsidR="002B63F7" w:rsidRPr="009D762C">
        <w:rPr>
          <w:szCs w:val="28"/>
        </w:rPr>
        <w:t xml:space="preserve">likuma </w:t>
      </w:r>
      <w:r w:rsidR="009D762C" w:rsidRPr="009D762C">
        <w:rPr>
          <w:szCs w:val="28"/>
        </w:rPr>
        <w:t>"</w:t>
      </w:r>
      <w:r w:rsidR="002B63F7" w:rsidRPr="009D762C">
        <w:rPr>
          <w:szCs w:val="28"/>
        </w:rPr>
        <w:t>Par piesārņojumu</w:t>
      </w:r>
      <w:r w:rsidR="009D762C" w:rsidRPr="009D762C">
        <w:rPr>
          <w:szCs w:val="28"/>
        </w:rPr>
        <w:t>"</w:t>
      </w:r>
      <w:r w:rsidR="002B63F7" w:rsidRPr="009D762C">
        <w:rPr>
          <w:szCs w:val="28"/>
        </w:rPr>
        <w:t xml:space="preserve"> 55.</w:t>
      </w:r>
      <w:r w:rsidR="007D7206" w:rsidRPr="009D762C">
        <w:rPr>
          <w:szCs w:val="28"/>
        </w:rPr>
        <w:t xml:space="preserve"> </w:t>
      </w:r>
      <w:r w:rsidR="002B63F7" w:rsidRPr="009D762C">
        <w:rPr>
          <w:szCs w:val="28"/>
        </w:rPr>
        <w:t xml:space="preserve">panta pirmajā daļā noteiktā </w:t>
      </w:r>
      <w:r w:rsidR="002B63F7" w:rsidRPr="009D762C">
        <w:rPr>
          <w:szCs w:val="28"/>
        </w:rPr>
        <w:lastRenderedPageBreak/>
        <w:t xml:space="preserve">pienākuma </w:t>
      </w:r>
      <w:r w:rsidR="00DA2AF6" w:rsidRPr="009D762C">
        <w:rPr>
          <w:szCs w:val="28"/>
        </w:rPr>
        <w:t xml:space="preserve">sasniegšanai nepārsniedz </w:t>
      </w:r>
      <w:r w:rsidR="00676E2C" w:rsidRPr="009D762C">
        <w:rPr>
          <w:szCs w:val="28"/>
        </w:rPr>
        <w:t>7</w:t>
      </w:r>
      <w:r w:rsidR="00A84763">
        <w:rPr>
          <w:szCs w:val="28"/>
        </w:rPr>
        <w:t> </w:t>
      </w:r>
      <w:r w:rsidR="00304B7E" w:rsidRPr="009D762C">
        <w:rPr>
          <w:szCs w:val="28"/>
        </w:rPr>
        <w:t>procentus</w:t>
      </w:r>
      <w:r w:rsidR="00C821B4" w:rsidRPr="009D762C">
        <w:rPr>
          <w:szCs w:val="28"/>
        </w:rPr>
        <w:t xml:space="preserve"> no </w:t>
      </w:r>
      <w:r w:rsidR="00304B7E" w:rsidRPr="009D762C">
        <w:rPr>
          <w:szCs w:val="28"/>
        </w:rPr>
        <w:t xml:space="preserve">degvielas </w:t>
      </w:r>
      <w:r w:rsidR="00C821B4" w:rsidRPr="009D762C">
        <w:rPr>
          <w:szCs w:val="28"/>
        </w:rPr>
        <w:t>piegād</w:t>
      </w:r>
      <w:r w:rsidR="00304B7E" w:rsidRPr="009D762C">
        <w:rPr>
          <w:szCs w:val="28"/>
        </w:rPr>
        <w:t>ā</w:t>
      </w:r>
      <w:r w:rsidR="00C821B4" w:rsidRPr="009D762C">
        <w:rPr>
          <w:szCs w:val="28"/>
        </w:rPr>
        <w:t>tāja transportam piegādātās enerģijas galapatēriņa</w:t>
      </w:r>
      <w:r w:rsidRPr="009D762C">
        <w:rPr>
          <w:szCs w:val="28"/>
        </w:rPr>
        <w:t>;</w:t>
      </w:r>
    </w:p>
    <w:bookmarkEnd w:id="14"/>
    <w:p w14:paraId="02D3180D" w14:textId="501A54BC" w:rsidR="006E4A9D" w:rsidRPr="009D762C" w:rsidRDefault="00BE663D" w:rsidP="00661CFB">
      <w:pPr>
        <w:spacing w:before="0"/>
        <w:ind w:firstLine="709"/>
        <w:rPr>
          <w:szCs w:val="28"/>
        </w:rPr>
      </w:pPr>
      <w:r w:rsidRPr="009D762C">
        <w:rPr>
          <w:szCs w:val="28"/>
        </w:rPr>
        <w:t>5.2. galapatēriņam transportā Latvijā nododot normatīvajos aktos par transporta enerģiju minētās alternatīvās degvielas, kas nav biodegviela;</w:t>
      </w:r>
    </w:p>
    <w:p w14:paraId="02D3180E" w14:textId="13E8ABB9" w:rsidR="009643C9" w:rsidRPr="009D762C" w:rsidRDefault="00BE663D" w:rsidP="00661CFB">
      <w:pPr>
        <w:spacing w:before="0"/>
        <w:ind w:firstLine="709"/>
        <w:rPr>
          <w:szCs w:val="28"/>
        </w:rPr>
      </w:pPr>
      <w:r w:rsidRPr="009D762C">
        <w:rPr>
          <w:szCs w:val="28"/>
        </w:rPr>
        <w:t>5.3.</w:t>
      </w:r>
      <w:r w:rsidR="00A84763">
        <w:rPr>
          <w:szCs w:val="28"/>
        </w:rPr>
        <w:t> </w:t>
      </w:r>
      <w:r w:rsidRPr="009D762C">
        <w:rPr>
          <w:szCs w:val="28"/>
        </w:rPr>
        <w:t>galapatēriņa</w:t>
      </w:r>
      <w:r w:rsidR="00A064BE" w:rsidRPr="009D762C">
        <w:rPr>
          <w:szCs w:val="28"/>
        </w:rPr>
        <w:t>m</w:t>
      </w:r>
      <w:r w:rsidRPr="009D762C">
        <w:rPr>
          <w:szCs w:val="28"/>
        </w:rPr>
        <w:t xml:space="preserve"> transportā nododot elektrotransportlīdzekļu uzlādei izmantoto elektroenerģiju;</w:t>
      </w:r>
    </w:p>
    <w:p w14:paraId="02D3180F" w14:textId="77777777" w:rsidR="009643C9" w:rsidRPr="009D762C" w:rsidRDefault="00BE663D" w:rsidP="00661CFB">
      <w:pPr>
        <w:spacing w:before="0"/>
        <w:ind w:firstLine="709"/>
        <w:rPr>
          <w:szCs w:val="28"/>
        </w:rPr>
      </w:pPr>
      <w:r w:rsidRPr="009D762C">
        <w:rPr>
          <w:szCs w:val="28"/>
        </w:rPr>
        <w:t>5</w:t>
      </w:r>
      <w:r w:rsidR="006E4A9D" w:rsidRPr="009D762C">
        <w:rPr>
          <w:szCs w:val="28"/>
        </w:rPr>
        <w:t>.</w:t>
      </w:r>
      <w:r w:rsidRPr="009D762C">
        <w:rPr>
          <w:szCs w:val="28"/>
        </w:rPr>
        <w:t>4</w:t>
      </w:r>
      <w:r w:rsidR="006E4A9D" w:rsidRPr="009D762C">
        <w:rPr>
          <w:szCs w:val="28"/>
        </w:rPr>
        <w:t xml:space="preserve">. īstenojot </w:t>
      </w:r>
      <w:proofErr w:type="spellStart"/>
      <w:r w:rsidR="006E4A9D" w:rsidRPr="009D762C">
        <w:rPr>
          <w:szCs w:val="28"/>
        </w:rPr>
        <w:t>augšposma</w:t>
      </w:r>
      <w:proofErr w:type="spellEnd"/>
      <w:r w:rsidR="006E4A9D" w:rsidRPr="009D762C">
        <w:rPr>
          <w:szCs w:val="28"/>
        </w:rPr>
        <w:t xml:space="preserve"> emisiju samazinājumu</w:t>
      </w:r>
      <w:r w:rsidR="00F15E66" w:rsidRPr="009D762C">
        <w:rPr>
          <w:szCs w:val="28"/>
        </w:rPr>
        <w:t xml:space="preserve"> vai iegādājoties cita degvielas piegādātāja vai komersanta īstenoto </w:t>
      </w:r>
      <w:proofErr w:type="spellStart"/>
      <w:r w:rsidR="00F15E66" w:rsidRPr="009D762C">
        <w:rPr>
          <w:szCs w:val="28"/>
        </w:rPr>
        <w:t>augšposma</w:t>
      </w:r>
      <w:proofErr w:type="spellEnd"/>
      <w:r w:rsidR="00F15E66" w:rsidRPr="009D762C">
        <w:rPr>
          <w:szCs w:val="28"/>
        </w:rPr>
        <w:t xml:space="preserve"> emisiju samazinājumu</w:t>
      </w:r>
      <w:r w:rsidRPr="009D762C">
        <w:rPr>
          <w:szCs w:val="28"/>
        </w:rPr>
        <w:t>.</w:t>
      </w:r>
    </w:p>
    <w:p w14:paraId="74B0B76C" w14:textId="77777777" w:rsidR="00661CFB" w:rsidRDefault="00661CFB" w:rsidP="00661CFB">
      <w:pPr>
        <w:spacing w:before="0"/>
        <w:ind w:firstLine="709"/>
        <w:rPr>
          <w:szCs w:val="28"/>
        </w:rPr>
      </w:pPr>
    </w:p>
    <w:p w14:paraId="02D31810" w14:textId="51E2F06B" w:rsidR="009F2661" w:rsidRPr="009D762C" w:rsidRDefault="00BE663D" w:rsidP="00661CFB">
      <w:pPr>
        <w:spacing w:before="0"/>
        <w:ind w:firstLine="709"/>
        <w:rPr>
          <w:szCs w:val="28"/>
        </w:rPr>
      </w:pPr>
      <w:r w:rsidRPr="009D762C">
        <w:rPr>
          <w:szCs w:val="28"/>
        </w:rPr>
        <w:t>6</w:t>
      </w:r>
      <w:r w:rsidR="009643C9" w:rsidRPr="009D762C">
        <w:rPr>
          <w:szCs w:val="28"/>
        </w:rPr>
        <w:t xml:space="preserve">. </w:t>
      </w:r>
      <w:r w:rsidR="00F15E66" w:rsidRPr="009D762C">
        <w:rPr>
          <w:szCs w:val="28"/>
        </w:rPr>
        <w:t xml:space="preserve">Ja degvielas piegādātājs </w:t>
      </w:r>
      <w:r w:rsidR="00AF724A" w:rsidRPr="009D762C">
        <w:rPr>
          <w:szCs w:val="28"/>
        </w:rPr>
        <w:t>samazin</w:t>
      </w:r>
      <w:r w:rsidR="00AF724A">
        <w:rPr>
          <w:szCs w:val="28"/>
        </w:rPr>
        <w:t>a</w:t>
      </w:r>
      <w:r w:rsidR="00AF724A" w:rsidRPr="009D762C">
        <w:rPr>
          <w:szCs w:val="28"/>
        </w:rPr>
        <w:t xml:space="preserve"> </w:t>
      </w:r>
      <w:proofErr w:type="spellStart"/>
      <w:r w:rsidR="00F15E66" w:rsidRPr="009D762C">
        <w:rPr>
          <w:szCs w:val="28"/>
        </w:rPr>
        <w:t>augšposma</w:t>
      </w:r>
      <w:proofErr w:type="spellEnd"/>
      <w:r w:rsidR="00F15E66" w:rsidRPr="009D762C">
        <w:rPr>
          <w:szCs w:val="28"/>
        </w:rPr>
        <w:t xml:space="preserve"> emisij</w:t>
      </w:r>
      <w:r w:rsidR="00AF724A">
        <w:rPr>
          <w:szCs w:val="28"/>
        </w:rPr>
        <w:t>as</w:t>
      </w:r>
      <w:r w:rsidR="00F15E66" w:rsidRPr="009D762C">
        <w:rPr>
          <w:szCs w:val="28"/>
        </w:rPr>
        <w:t xml:space="preserve">, </w:t>
      </w:r>
      <w:r w:rsidR="00AF724A">
        <w:rPr>
          <w:szCs w:val="28"/>
        </w:rPr>
        <w:t>tas</w:t>
      </w:r>
      <w:r w:rsidRPr="009D762C">
        <w:rPr>
          <w:szCs w:val="28"/>
        </w:rPr>
        <w:t xml:space="preserve"> </w:t>
      </w:r>
      <w:r w:rsidR="00F15E66" w:rsidRPr="009D762C">
        <w:rPr>
          <w:szCs w:val="28"/>
        </w:rPr>
        <w:t xml:space="preserve">var to </w:t>
      </w:r>
      <w:r w:rsidRPr="009D762C">
        <w:rPr>
          <w:szCs w:val="28"/>
        </w:rPr>
        <w:t>nodrošin</w:t>
      </w:r>
      <w:r w:rsidR="00F15E66" w:rsidRPr="009D762C">
        <w:rPr>
          <w:szCs w:val="28"/>
        </w:rPr>
        <w:t xml:space="preserve">āt </w:t>
      </w:r>
      <w:r w:rsidR="00AF724A">
        <w:rPr>
          <w:szCs w:val="28"/>
        </w:rPr>
        <w:t xml:space="preserve">arī </w:t>
      </w:r>
      <w:r w:rsidRPr="009D762C">
        <w:rPr>
          <w:szCs w:val="28"/>
        </w:rPr>
        <w:t>kādā no šādiem veidiem:</w:t>
      </w:r>
    </w:p>
    <w:p w14:paraId="02D31811" w14:textId="340AC142" w:rsidR="009F2661" w:rsidRPr="009D762C" w:rsidRDefault="00BE663D" w:rsidP="00661CFB">
      <w:pPr>
        <w:spacing w:before="0"/>
        <w:ind w:firstLine="709"/>
        <w:rPr>
          <w:szCs w:val="28"/>
        </w:rPr>
      </w:pPr>
      <w:r w:rsidRPr="009D762C">
        <w:rPr>
          <w:szCs w:val="28"/>
        </w:rPr>
        <w:t xml:space="preserve">6.1. </w:t>
      </w:r>
      <w:r w:rsidR="0080081C">
        <w:rPr>
          <w:szCs w:val="28"/>
        </w:rPr>
        <w:t>v</w:t>
      </w:r>
      <w:r w:rsidRPr="009D762C">
        <w:rPr>
          <w:szCs w:val="28"/>
        </w:rPr>
        <w:t>eicot nepieciešamos pasākumus, lai samazinātu emisijas fosilās izcelsmes degvielas izpētes un ieguves vietās;</w:t>
      </w:r>
    </w:p>
    <w:p w14:paraId="02D31812" w14:textId="445A4158" w:rsidR="009F2661" w:rsidRPr="009D762C" w:rsidRDefault="00BE663D" w:rsidP="00661CFB">
      <w:pPr>
        <w:spacing w:before="0"/>
        <w:ind w:firstLine="709"/>
        <w:rPr>
          <w:szCs w:val="28"/>
        </w:rPr>
      </w:pPr>
      <w:r w:rsidRPr="009D762C">
        <w:rPr>
          <w:szCs w:val="28"/>
        </w:rPr>
        <w:t xml:space="preserve">6.2. </w:t>
      </w:r>
      <w:r w:rsidR="0080081C">
        <w:rPr>
          <w:szCs w:val="28"/>
        </w:rPr>
        <w:t>f</w:t>
      </w:r>
      <w:r w:rsidRPr="009D762C">
        <w:rPr>
          <w:szCs w:val="28"/>
        </w:rPr>
        <w:t xml:space="preserve">osilās izcelsmes degvielas ieguves vietās </w:t>
      </w:r>
      <w:r w:rsidR="0080081C" w:rsidRPr="009D762C">
        <w:rPr>
          <w:szCs w:val="28"/>
        </w:rPr>
        <w:t>samazin</w:t>
      </w:r>
      <w:r w:rsidR="0080081C">
        <w:rPr>
          <w:szCs w:val="28"/>
        </w:rPr>
        <w:t>ot</w:t>
      </w:r>
      <w:r w:rsidR="0080081C" w:rsidRPr="009D762C">
        <w:rPr>
          <w:szCs w:val="28"/>
        </w:rPr>
        <w:t xml:space="preserve"> </w:t>
      </w:r>
      <w:r w:rsidRPr="009D762C">
        <w:rPr>
          <w:szCs w:val="28"/>
        </w:rPr>
        <w:t xml:space="preserve">dedzināšanas </w:t>
      </w:r>
      <w:r w:rsidR="0080081C" w:rsidRPr="009D762C">
        <w:rPr>
          <w:szCs w:val="28"/>
        </w:rPr>
        <w:t xml:space="preserve">procesā </w:t>
      </w:r>
      <w:r w:rsidRPr="009D762C">
        <w:rPr>
          <w:szCs w:val="28"/>
        </w:rPr>
        <w:t>ar lāpu vai ventilēšanas procesā radīt</w:t>
      </w:r>
      <w:r w:rsidR="0080081C">
        <w:rPr>
          <w:szCs w:val="28"/>
        </w:rPr>
        <w:t>ās</w:t>
      </w:r>
      <w:r w:rsidRPr="009D762C">
        <w:rPr>
          <w:szCs w:val="28"/>
        </w:rPr>
        <w:t xml:space="preserve"> emisij</w:t>
      </w:r>
      <w:r w:rsidR="0080081C">
        <w:rPr>
          <w:szCs w:val="28"/>
        </w:rPr>
        <w:t>as</w:t>
      </w:r>
      <w:r w:rsidRPr="009D762C">
        <w:rPr>
          <w:szCs w:val="28"/>
        </w:rPr>
        <w:t>;</w:t>
      </w:r>
    </w:p>
    <w:p w14:paraId="02D31813" w14:textId="52410EEF" w:rsidR="009F2661" w:rsidRPr="009D762C" w:rsidRDefault="00BE663D" w:rsidP="00661CFB">
      <w:pPr>
        <w:spacing w:before="0"/>
        <w:ind w:firstLine="709"/>
        <w:rPr>
          <w:szCs w:val="28"/>
        </w:rPr>
      </w:pPr>
      <w:r w:rsidRPr="009D762C">
        <w:rPr>
          <w:szCs w:val="28"/>
        </w:rPr>
        <w:t xml:space="preserve">6.3. </w:t>
      </w:r>
      <w:r w:rsidR="0080081C">
        <w:rPr>
          <w:szCs w:val="28"/>
        </w:rPr>
        <w:t>u</w:t>
      </w:r>
      <w:r w:rsidRPr="009D762C">
        <w:rPr>
          <w:szCs w:val="28"/>
        </w:rPr>
        <w:t>zstādot oglekļa dioksīda uztveršanas iekārtas un nodrošinot uztvertā oglekļa dioksīda transportēšanu uz oglekļa dioksīda uzglabāšanas vietām vai nodrošinot tā atkārtotu izmantošanu;</w:t>
      </w:r>
    </w:p>
    <w:p w14:paraId="02D31814" w14:textId="1A923EBD" w:rsidR="0006180F" w:rsidRPr="009D762C" w:rsidRDefault="00BE663D" w:rsidP="00661CFB">
      <w:pPr>
        <w:spacing w:before="0"/>
        <w:ind w:firstLine="709"/>
        <w:rPr>
          <w:szCs w:val="28"/>
        </w:rPr>
      </w:pPr>
      <w:r w:rsidRPr="009D762C">
        <w:rPr>
          <w:szCs w:val="28"/>
        </w:rPr>
        <w:t>6</w:t>
      </w:r>
      <w:r w:rsidR="009F2661" w:rsidRPr="009D762C">
        <w:rPr>
          <w:szCs w:val="28"/>
        </w:rPr>
        <w:t>.4.</w:t>
      </w:r>
      <w:r w:rsidR="008A2CEF" w:rsidRPr="009D762C">
        <w:rPr>
          <w:szCs w:val="28"/>
        </w:rPr>
        <w:t xml:space="preserve"> </w:t>
      </w:r>
      <w:r w:rsidR="0080081C">
        <w:rPr>
          <w:szCs w:val="28"/>
        </w:rPr>
        <w:t>i</w:t>
      </w:r>
      <w:r w:rsidRPr="009D762C">
        <w:rPr>
          <w:szCs w:val="28"/>
        </w:rPr>
        <w:t>erīkojot degvielas tirdzniecības vietās uzpildes vai uzlādes punktu transpor</w:t>
      </w:r>
      <w:r w:rsidR="00ED0A00" w:rsidRPr="009D762C">
        <w:rPr>
          <w:szCs w:val="28"/>
        </w:rPr>
        <w:t>t</w:t>
      </w:r>
      <w:r w:rsidRPr="009D762C">
        <w:rPr>
          <w:szCs w:val="28"/>
        </w:rPr>
        <w:t>līdzekļa uzpildei ar ūdeņradi vai elektrotransportlīdzekļa uzlādei ar elektroenerģiju.</w:t>
      </w:r>
    </w:p>
    <w:p w14:paraId="60FF5C6A" w14:textId="77777777" w:rsidR="00661CFB" w:rsidRDefault="00661CFB" w:rsidP="00661CFB">
      <w:pPr>
        <w:spacing w:before="0"/>
        <w:ind w:firstLine="709"/>
        <w:rPr>
          <w:szCs w:val="28"/>
        </w:rPr>
      </w:pPr>
    </w:p>
    <w:p w14:paraId="02D31815" w14:textId="6E4CA587" w:rsidR="006E4A9D" w:rsidRDefault="00BE663D" w:rsidP="00661CFB">
      <w:pPr>
        <w:spacing w:before="0"/>
        <w:ind w:firstLine="709"/>
        <w:rPr>
          <w:szCs w:val="28"/>
        </w:rPr>
      </w:pPr>
      <w:r w:rsidRPr="009D762C">
        <w:rPr>
          <w:szCs w:val="28"/>
        </w:rPr>
        <w:t>7</w:t>
      </w:r>
      <w:r w:rsidR="0006180F" w:rsidRPr="009D762C">
        <w:rPr>
          <w:szCs w:val="28"/>
        </w:rPr>
        <w:t xml:space="preserve">. Degvielas piegādātājs </w:t>
      </w:r>
      <w:proofErr w:type="spellStart"/>
      <w:r w:rsidR="0006180F" w:rsidRPr="009D762C">
        <w:rPr>
          <w:szCs w:val="28"/>
        </w:rPr>
        <w:t>augšposma</w:t>
      </w:r>
      <w:proofErr w:type="spellEnd"/>
      <w:r w:rsidR="0006180F" w:rsidRPr="009D762C">
        <w:rPr>
          <w:szCs w:val="28"/>
        </w:rPr>
        <w:t xml:space="preserve"> emisiju samazinājumā var ieskaitīt </w:t>
      </w:r>
      <w:r w:rsidRPr="009D762C">
        <w:rPr>
          <w:szCs w:val="28"/>
        </w:rPr>
        <w:t>emisiju apjoma ietaupījumu, kas iegūts</w:t>
      </w:r>
      <w:r w:rsidR="00921B41" w:rsidRPr="009D762C">
        <w:rPr>
          <w:szCs w:val="28"/>
        </w:rPr>
        <w:t xml:space="preserve"> projektā, k</w:t>
      </w:r>
      <w:r w:rsidR="00743800">
        <w:rPr>
          <w:szCs w:val="28"/>
        </w:rPr>
        <w:t>urš</w:t>
      </w:r>
      <w:r w:rsidR="00921B41" w:rsidRPr="009D762C">
        <w:rPr>
          <w:szCs w:val="28"/>
        </w:rPr>
        <w:t xml:space="preserve"> nodrošina </w:t>
      </w:r>
      <w:proofErr w:type="spellStart"/>
      <w:r w:rsidR="00921B41" w:rsidRPr="009D762C">
        <w:rPr>
          <w:szCs w:val="28"/>
        </w:rPr>
        <w:t>augšposma</w:t>
      </w:r>
      <w:proofErr w:type="spellEnd"/>
      <w:r w:rsidR="00921B41" w:rsidRPr="009D762C">
        <w:rPr>
          <w:szCs w:val="28"/>
        </w:rPr>
        <w:t xml:space="preserve"> emisiju samazinājumu</w:t>
      </w:r>
      <w:r w:rsidR="00743800">
        <w:rPr>
          <w:szCs w:val="28"/>
        </w:rPr>
        <w:t xml:space="preserve"> un</w:t>
      </w:r>
      <w:r w:rsidRPr="009D762C">
        <w:rPr>
          <w:szCs w:val="28"/>
        </w:rPr>
        <w:t xml:space="preserve"> </w:t>
      </w:r>
      <w:r w:rsidR="00921B41" w:rsidRPr="009D762C">
        <w:rPr>
          <w:szCs w:val="28"/>
        </w:rPr>
        <w:t>kur</w:t>
      </w:r>
      <w:r w:rsidR="00743800">
        <w:rPr>
          <w:szCs w:val="28"/>
        </w:rPr>
        <w:t>a</w:t>
      </w:r>
      <w:r w:rsidR="00921B41" w:rsidRPr="009D762C">
        <w:rPr>
          <w:szCs w:val="28"/>
        </w:rPr>
        <w:t xml:space="preserve"> </w:t>
      </w:r>
      <w:r w:rsidR="00743800" w:rsidRPr="009D762C">
        <w:rPr>
          <w:szCs w:val="28"/>
        </w:rPr>
        <w:t>īsteno</w:t>
      </w:r>
      <w:r w:rsidR="00743800">
        <w:rPr>
          <w:szCs w:val="28"/>
        </w:rPr>
        <w:t>šana</w:t>
      </w:r>
      <w:r w:rsidR="00743800" w:rsidRPr="009D762C">
        <w:rPr>
          <w:szCs w:val="28"/>
        </w:rPr>
        <w:t xml:space="preserve"> </w:t>
      </w:r>
      <w:r w:rsidR="00921B41" w:rsidRPr="009D762C">
        <w:rPr>
          <w:szCs w:val="28"/>
        </w:rPr>
        <w:t>uzsākt</w:t>
      </w:r>
      <w:r w:rsidR="00743800">
        <w:rPr>
          <w:szCs w:val="28"/>
        </w:rPr>
        <w:t>a</w:t>
      </w:r>
      <w:r w:rsidR="00921B41" w:rsidRPr="009D762C">
        <w:rPr>
          <w:szCs w:val="28"/>
        </w:rPr>
        <w:t xml:space="preserve"> </w:t>
      </w:r>
      <w:r w:rsidR="00FF5F82" w:rsidRPr="009D762C">
        <w:rPr>
          <w:szCs w:val="28"/>
        </w:rPr>
        <w:t>pēc 2011. gada 1. janvāra</w:t>
      </w:r>
      <w:r w:rsidR="00921B41" w:rsidRPr="009D762C">
        <w:rPr>
          <w:szCs w:val="28"/>
        </w:rPr>
        <w:t>.</w:t>
      </w:r>
    </w:p>
    <w:p w14:paraId="356A16EC" w14:textId="77777777" w:rsidR="009D762C" w:rsidRPr="009D762C" w:rsidRDefault="009D762C" w:rsidP="009D762C">
      <w:pPr>
        <w:spacing w:before="0"/>
        <w:ind w:firstLine="0"/>
        <w:rPr>
          <w:szCs w:val="28"/>
        </w:rPr>
      </w:pPr>
    </w:p>
    <w:p w14:paraId="02D31816" w14:textId="679FA98D" w:rsidR="00B26EA7" w:rsidRDefault="000D6D0B" w:rsidP="0080081C">
      <w:pPr>
        <w:pStyle w:val="ListParagraph"/>
        <w:keepNext/>
        <w:numPr>
          <w:ilvl w:val="0"/>
          <w:numId w:val="29"/>
        </w:numPr>
        <w:tabs>
          <w:tab w:val="left" w:pos="567"/>
        </w:tabs>
        <w:spacing w:before="0"/>
        <w:ind w:left="0" w:hanging="11"/>
        <w:contextualSpacing w:val="0"/>
        <w:jc w:val="center"/>
        <w:rPr>
          <w:b/>
          <w:szCs w:val="28"/>
        </w:rPr>
      </w:pPr>
      <w:r w:rsidRPr="009D762C">
        <w:rPr>
          <w:b/>
          <w:szCs w:val="28"/>
        </w:rPr>
        <w:t xml:space="preserve">Transporta enerģijas aprites cikla emisiju </w:t>
      </w:r>
      <w:r w:rsidR="00D01356" w:rsidRPr="009D762C">
        <w:rPr>
          <w:b/>
          <w:szCs w:val="28"/>
        </w:rPr>
        <w:t xml:space="preserve">intensitātes </w:t>
      </w:r>
      <w:r w:rsidRPr="009D762C">
        <w:rPr>
          <w:b/>
          <w:szCs w:val="28"/>
        </w:rPr>
        <w:t>un t</w:t>
      </w:r>
      <w:r w:rsidR="00CF02BB" w:rsidRPr="009D762C">
        <w:rPr>
          <w:b/>
          <w:szCs w:val="28"/>
        </w:rPr>
        <w:t>ā</w:t>
      </w:r>
      <w:r w:rsidR="00D01356" w:rsidRPr="009D762C">
        <w:rPr>
          <w:b/>
          <w:szCs w:val="28"/>
        </w:rPr>
        <w:t>s</w:t>
      </w:r>
      <w:r w:rsidR="00CF02BB" w:rsidRPr="009D762C">
        <w:rPr>
          <w:b/>
          <w:szCs w:val="28"/>
        </w:rPr>
        <w:t xml:space="preserve"> </w:t>
      </w:r>
      <w:r w:rsidRPr="009D762C">
        <w:rPr>
          <w:b/>
          <w:szCs w:val="28"/>
        </w:rPr>
        <w:t>samazinājum</w:t>
      </w:r>
      <w:r w:rsidR="00CF02BB" w:rsidRPr="009D762C">
        <w:rPr>
          <w:b/>
          <w:szCs w:val="28"/>
        </w:rPr>
        <w:t>a</w:t>
      </w:r>
      <w:r w:rsidRPr="009D762C">
        <w:rPr>
          <w:b/>
          <w:szCs w:val="28"/>
        </w:rPr>
        <w:t xml:space="preserve"> aprēķin</w:t>
      </w:r>
      <w:r w:rsidR="00210E89" w:rsidRPr="009D762C">
        <w:rPr>
          <w:b/>
          <w:szCs w:val="28"/>
        </w:rPr>
        <w:t>s</w:t>
      </w:r>
    </w:p>
    <w:p w14:paraId="2E12CC35" w14:textId="77777777" w:rsidR="009D762C" w:rsidRPr="009D762C" w:rsidRDefault="009D762C" w:rsidP="009D762C">
      <w:pPr>
        <w:pStyle w:val="ListParagraph"/>
        <w:keepNext/>
        <w:spacing w:before="0"/>
        <w:ind w:left="1287" w:firstLine="0"/>
        <w:contextualSpacing w:val="0"/>
        <w:rPr>
          <w:b/>
          <w:szCs w:val="28"/>
        </w:rPr>
      </w:pPr>
    </w:p>
    <w:p w14:paraId="02D31817" w14:textId="66AB2154" w:rsidR="004C7F40" w:rsidRPr="009D762C" w:rsidRDefault="00BE663D" w:rsidP="00661CFB">
      <w:pPr>
        <w:spacing w:before="0"/>
        <w:ind w:firstLine="709"/>
        <w:rPr>
          <w:szCs w:val="28"/>
        </w:rPr>
      </w:pPr>
      <w:r w:rsidRPr="009D762C">
        <w:rPr>
          <w:szCs w:val="28"/>
        </w:rPr>
        <w:t>8</w:t>
      </w:r>
      <w:r w:rsidR="0064444D" w:rsidRPr="009D762C">
        <w:rPr>
          <w:szCs w:val="28"/>
        </w:rPr>
        <w:t xml:space="preserve">. </w:t>
      </w:r>
      <w:r w:rsidR="00BC5BDC" w:rsidRPr="009D762C">
        <w:rPr>
          <w:szCs w:val="28"/>
        </w:rPr>
        <w:t>Degvielas piegādātājs</w:t>
      </w:r>
      <w:r w:rsidR="008729F8" w:rsidRPr="009D762C">
        <w:rPr>
          <w:szCs w:val="28"/>
        </w:rPr>
        <w:t xml:space="preserve"> katru gadu</w:t>
      </w:r>
      <w:r w:rsidR="005A751D" w:rsidRPr="009D762C">
        <w:rPr>
          <w:szCs w:val="28"/>
        </w:rPr>
        <w:t xml:space="preserve"> aprēķina transporta enerģijas aprites cikla emisiju intensitāti un tās samazinājumu, izmantojot šajos noteikumos un šo noteikumu 1. pielikumā </w:t>
      </w:r>
      <w:r w:rsidR="006D1CAD">
        <w:rPr>
          <w:szCs w:val="28"/>
        </w:rPr>
        <w:t>minētās</w:t>
      </w:r>
      <w:r w:rsidR="005A751D" w:rsidRPr="009D762C">
        <w:rPr>
          <w:szCs w:val="28"/>
        </w:rPr>
        <w:t xml:space="preserve"> metodes un nosacījumus</w:t>
      </w:r>
      <w:r w:rsidR="00BB631B" w:rsidRPr="009D762C">
        <w:rPr>
          <w:szCs w:val="28"/>
        </w:rPr>
        <w:t>.</w:t>
      </w:r>
    </w:p>
    <w:p w14:paraId="396ACA0A" w14:textId="77777777" w:rsidR="00661CFB" w:rsidRDefault="00661CFB" w:rsidP="00661CFB">
      <w:pPr>
        <w:spacing w:before="0"/>
        <w:ind w:firstLine="709"/>
        <w:rPr>
          <w:szCs w:val="28"/>
        </w:rPr>
      </w:pPr>
    </w:p>
    <w:p w14:paraId="02D31818" w14:textId="78076FCF" w:rsidR="00F002EE" w:rsidRPr="009D762C" w:rsidRDefault="00BE663D" w:rsidP="00661CFB">
      <w:pPr>
        <w:spacing w:before="0"/>
        <w:ind w:firstLine="709"/>
        <w:rPr>
          <w:szCs w:val="28"/>
        </w:rPr>
      </w:pPr>
      <w:r w:rsidRPr="009D762C">
        <w:rPr>
          <w:szCs w:val="28"/>
        </w:rPr>
        <w:t>9.</w:t>
      </w:r>
      <w:r w:rsidR="006D1CAD">
        <w:rPr>
          <w:szCs w:val="28"/>
        </w:rPr>
        <w:t> </w:t>
      </w:r>
      <w:r w:rsidRPr="009D762C">
        <w:rPr>
          <w:szCs w:val="28"/>
        </w:rPr>
        <w:t xml:space="preserve">Degvielas piegādātājs transporta enerģijas aprites cikla emisiju intensitātes samazinājumā ieskaita tikai tādu biodegvielas izmantošanu, kas atbilst normatīvajos aktos par </w:t>
      </w:r>
      <w:r w:rsidR="000370E6" w:rsidRPr="009D762C">
        <w:rPr>
          <w:szCs w:val="28"/>
        </w:rPr>
        <w:t>ilgtspēju</w:t>
      </w:r>
      <w:r w:rsidR="00A146EB" w:rsidRPr="009D762C">
        <w:rPr>
          <w:szCs w:val="28"/>
        </w:rPr>
        <w:t xml:space="preserve"> noteiktajiem ilgtspējas kritērijiem, neņemot vērā</w:t>
      </w:r>
      <w:r w:rsidR="00407DBC">
        <w:rPr>
          <w:szCs w:val="28"/>
        </w:rPr>
        <w:t>,</w:t>
      </w:r>
      <w:r w:rsidR="00A146EB" w:rsidRPr="009D762C">
        <w:rPr>
          <w:szCs w:val="28"/>
        </w:rPr>
        <w:t xml:space="preserve"> vai šīs biodegvielas izejvielas ir audzētas Eiropas Savienībā vai trešajās valstīs</w:t>
      </w:r>
      <w:r w:rsidRPr="009D762C">
        <w:rPr>
          <w:szCs w:val="28"/>
        </w:rPr>
        <w:t xml:space="preserve">. </w:t>
      </w:r>
      <w:r w:rsidR="001E220A" w:rsidRPr="009D762C">
        <w:rPr>
          <w:szCs w:val="28"/>
        </w:rPr>
        <w:t>B</w:t>
      </w:r>
      <w:r w:rsidRPr="009D762C">
        <w:rPr>
          <w:szCs w:val="28"/>
        </w:rPr>
        <w:t>iodegviel</w:t>
      </w:r>
      <w:r w:rsidR="00407DBC">
        <w:rPr>
          <w:szCs w:val="28"/>
        </w:rPr>
        <w:t>u</w:t>
      </w:r>
      <w:r w:rsidRPr="009D762C">
        <w:rPr>
          <w:szCs w:val="28"/>
        </w:rPr>
        <w:t>, k</w:t>
      </w:r>
      <w:r w:rsidR="00407DBC">
        <w:rPr>
          <w:szCs w:val="28"/>
        </w:rPr>
        <w:t>ura</w:t>
      </w:r>
      <w:r w:rsidRPr="009D762C">
        <w:rPr>
          <w:szCs w:val="28"/>
        </w:rPr>
        <w:t xml:space="preserve"> ražota no atkritumiem un atlikumiem, kas nav lauksaimniecības, akvakultūras, zivsaimniecības un mežsaimniecības atlikumi</w:t>
      </w:r>
      <w:r w:rsidR="001E220A" w:rsidRPr="009D762C">
        <w:rPr>
          <w:szCs w:val="28"/>
        </w:rPr>
        <w:t>,</w:t>
      </w:r>
      <w:r w:rsidRPr="009D762C">
        <w:rPr>
          <w:szCs w:val="28"/>
        </w:rPr>
        <w:t xml:space="preserve"> var ņemt vērā transporta enerģijas aprites cikla emisiju intensitātes samazinājumā, ja </w:t>
      </w:r>
      <w:r w:rsidR="00BE07E2" w:rsidRPr="009D762C">
        <w:rPr>
          <w:szCs w:val="28"/>
        </w:rPr>
        <w:t xml:space="preserve">attiecīgie atkritumi un atlikumi </w:t>
      </w:r>
      <w:r w:rsidRPr="009D762C">
        <w:rPr>
          <w:szCs w:val="28"/>
        </w:rPr>
        <w:t xml:space="preserve">uzrāda emisiju samazināšanas potenciālu saskaņā ar normatīvajiem aktiem par </w:t>
      </w:r>
      <w:r w:rsidR="000370E6" w:rsidRPr="009D762C">
        <w:rPr>
          <w:szCs w:val="28"/>
        </w:rPr>
        <w:t>ilgtspēju</w:t>
      </w:r>
      <w:r w:rsidRPr="009D762C">
        <w:rPr>
          <w:szCs w:val="28"/>
        </w:rPr>
        <w:t>.</w:t>
      </w:r>
    </w:p>
    <w:p w14:paraId="5F05631B" w14:textId="77777777" w:rsidR="00661CFB" w:rsidRDefault="00661CFB" w:rsidP="00661CFB">
      <w:pPr>
        <w:spacing w:before="0"/>
        <w:ind w:firstLine="709"/>
        <w:rPr>
          <w:szCs w:val="28"/>
        </w:rPr>
      </w:pPr>
    </w:p>
    <w:p w14:paraId="02D31819" w14:textId="0DE0E5EF" w:rsidR="008E4197" w:rsidRPr="009D762C" w:rsidRDefault="00BE663D" w:rsidP="00661CFB">
      <w:pPr>
        <w:spacing w:before="0"/>
        <w:ind w:firstLine="709"/>
        <w:rPr>
          <w:szCs w:val="28"/>
        </w:rPr>
      </w:pPr>
      <w:r w:rsidRPr="009D762C">
        <w:rPr>
          <w:szCs w:val="28"/>
        </w:rPr>
        <w:lastRenderedPageBreak/>
        <w:t xml:space="preserve">10. Degvielas piegādātājs panākto transporta enerģijas aprites cikla emisiju </w:t>
      </w:r>
      <w:r w:rsidR="0000459A" w:rsidRPr="009D762C">
        <w:rPr>
          <w:szCs w:val="28"/>
        </w:rPr>
        <w:t xml:space="preserve">intensitātes </w:t>
      </w:r>
      <w:r w:rsidRPr="009D762C">
        <w:rPr>
          <w:szCs w:val="28"/>
        </w:rPr>
        <w:t xml:space="preserve">samazinājumu </w:t>
      </w:r>
      <w:r w:rsidR="0000459A" w:rsidRPr="009D762C">
        <w:rPr>
          <w:szCs w:val="28"/>
        </w:rPr>
        <w:t xml:space="preserve">aprēķina </w:t>
      </w:r>
      <w:r w:rsidRPr="009D762C">
        <w:rPr>
          <w:szCs w:val="28"/>
        </w:rPr>
        <w:t>degvielas piegādātāja ziņojum</w:t>
      </w:r>
      <w:r w:rsidR="00407DBC">
        <w:rPr>
          <w:szCs w:val="28"/>
        </w:rPr>
        <w:t>ā</w:t>
      </w:r>
      <w:r w:rsidRPr="009D762C">
        <w:rPr>
          <w:szCs w:val="28"/>
        </w:rPr>
        <w:t xml:space="preserve">, </w:t>
      </w:r>
      <w:r w:rsidR="0000459A" w:rsidRPr="009D762C">
        <w:rPr>
          <w:szCs w:val="28"/>
        </w:rPr>
        <w:t xml:space="preserve">transporta enerģijas aprites cikla emisiju intensitātes apjomu attiecinot </w:t>
      </w:r>
      <w:r w:rsidR="00407DBC">
        <w:rPr>
          <w:szCs w:val="28"/>
        </w:rPr>
        <w:t xml:space="preserve">pret </w:t>
      </w:r>
      <w:r w:rsidR="0000459A" w:rsidRPr="009D762C">
        <w:rPr>
          <w:szCs w:val="28"/>
        </w:rPr>
        <w:t>degvielas pamatstandarta vērtīb</w:t>
      </w:r>
      <w:r w:rsidR="00407DBC">
        <w:rPr>
          <w:szCs w:val="28"/>
        </w:rPr>
        <w:t>u</w:t>
      </w:r>
      <w:r w:rsidRPr="009D762C">
        <w:rPr>
          <w:szCs w:val="28"/>
        </w:rPr>
        <w:t xml:space="preserve">.  </w:t>
      </w:r>
    </w:p>
    <w:p w14:paraId="7A9F5F62" w14:textId="77777777" w:rsidR="00661CFB" w:rsidRDefault="00661CFB" w:rsidP="00661CFB">
      <w:pPr>
        <w:shd w:val="clear" w:color="auto" w:fill="FFFFFF"/>
        <w:spacing w:before="0"/>
        <w:ind w:firstLine="709"/>
        <w:rPr>
          <w:szCs w:val="28"/>
        </w:rPr>
      </w:pPr>
    </w:p>
    <w:p w14:paraId="02D3181A" w14:textId="3C1DD7FE" w:rsidR="008E4197" w:rsidRDefault="00BE663D" w:rsidP="00661CFB">
      <w:pPr>
        <w:shd w:val="clear" w:color="auto" w:fill="FFFFFF"/>
        <w:spacing w:before="0"/>
        <w:ind w:firstLine="709"/>
        <w:rPr>
          <w:szCs w:val="28"/>
        </w:rPr>
      </w:pPr>
      <w:r w:rsidRPr="009D762C">
        <w:rPr>
          <w:szCs w:val="28"/>
        </w:rPr>
        <w:t xml:space="preserve">11. Degvielas piegādātājs </w:t>
      </w:r>
      <w:proofErr w:type="spellStart"/>
      <w:r w:rsidRPr="009D762C">
        <w:rPr>
          <w:szCs w:val="28"/>
        </w:rPr>
        <w:t>augšposma</w:t>
      </w:r>
      <w:proofErr w:type="spellEnd"/>
      <w:r w:rsidRPr="009D762C">
        <w:rPr>
          <w:szCs w:val="28"/>
        </w:rPr>
        <w:t xml:space="preserve"> emisiju samazinājum</w:t>
      </w:r>
      <w:r w:rsidR="00A14491">
        <w:rPr>
          <w:szCs w:val="28"/>
        </w:rPr>
        <w:t>u</w:t>
      </w:r>
      <w:r w:rsidRPr="009D762C">
        <w:rPr>
          <w:szCs w:val="28"/>
        </w:rPr>
        <w:t xml:space="preserve"> aprēķin</w:t>
      </w:r>
      <w:r w:rsidR="00407DBC">
        <w:rPr>
          <w:szCs w:val="28"/>
        </w:rPr>
        <w:t>a</w:t>
      </w:r>
      <w:r w:rsidR="00425EC0" w:rsidRPr="009D762C">
        <w:rPr>
          <w:szCs w:val="28"/>
        </w:rPr>
        <w:t>,</w:t>
      </w:r>
      <w:r w:rsidRPr="009D762C">
        <w:rPr>
          <w:szCs w:val="28"/>
        </w:rPr>
        <w:t xml:space="preserve"> </w:t>
      </w:r>
      <w:r w:rsidR="008A2CEF" w:rsidRPr="009D762C">
        <w:rPr>
          <w:szCs w:val="28"/>
        </w:rPr>
        <w:t xml:space="preserve">izmantojot šajos noteikumos un šo noteikumu 1. pielikumā </w:t>
      </w:r>
      <w:r w:rsidR="00407DBC">
        <w:rPr>
          <w:szCs w:val="28"/>
        </w:rPr>
        <w:t>minētās</w:t>
      </w:r>
      <w:r w:rsidR="008A2CEF" w:rsidRPr="009D762C">
        <w:rPr>
          <w:szCs w:val="28"/>
        </w:rPr>
        <w:t xml:space="preserve"> metodes un nosacījumus</w:t>
      </w:r>
      <w:r w:rsidR="009F293B" w:rsidRPr="009D762C">
        <w:rPr>
          <w:szCs w:val="28"/>
        </w:rPr>
        <w:t>,</w:t>
      </w:r>
      <w:r w:rsidR="00425EC0" w:rsidRPr="009D762C">
        <w:rPr>
          <w:szCs w:val="28"/>
        </w:rPr>
        <w:t xml:space="preserve"> un to </w:t>
      </w:r>
      <w:r w:rsidR="00407DBC">
        <w:rPr>
          <w:szCs w:val="28"/>
        </w:rPr>
        <w:t>norāda</w:t>
      </w:r>
      <w:r w:rsidR="00425EC0" w:rsidRPr="009D762C">
        <w:rPr>
          <w:szCs w:val="28"/>
        </w:rPr>
        <w:t xml:space="preserve"> degvielas piegādātāja ziņojum</w:t>
      </w:r>
      <w:r w:rsidR="00407DBC">
        <w:rPr>
          <w:szCs w:val="28"/>
        </w:rPr>
        <w:t>ā</w:t>
      </w:r>
      <w:r w:rsidR="00F002EE" w:rsidRPr="009D762C">
        <w:rPr>
          <w:szCs w:val="28"/>
        </w:rPr>
        <w:t>.</w:t>
      </w:r>
    </w:p>
    <w:p w14:paraId="3E5503B9" w14:textId="77777777" w:rsidR="00657DFC" w:rsidRPr="009D762C" w:rsidRDefault="00657DFC" w:rsidP="00661CFB">
      <w:pPr>
        <w:shd w:val="clear" w:color="auto" w:fill="FFFFFF"/>
        <w:spacing w:before="0"/>
        <w:ind w:firstLine="709"/>
        <w:rPr>
          <w:szCs w:val="28"/>
        </w:rPr>
      </w:pPr>
    </w:p>
    <w:p w14:paraId="02D3181B" w14:textId="06A4F1DC" w:rsidR="000B4E0E" w:rsidRDefault="00BE663D" w:rsidP="009D762C">
      <w:pPr>
        <w:pStyle w:val="ListParagraph"/>
        <w:keepNext/>
        <w:spacing w:before="0"/>
        <w:ind w:left="0" w:firstLine="0"/>
        <w:contextualSpacing w:val="0"/>
        <w:jc w:val="center"/>
        <w:rPr>
          <w:b/>
          <w:szCs w:val="28"/>
        </w:rPr>
      </w:pPr>
      <w:r w:rsidRPr="009D762C">
        <w:rPr>
          <w:b/>
          <w:bCs/>
          <w:szCs w:val="28"/>
        </w:rPr>
        <w:t>IV. D</w:t>
      </w:r>
      <w:r w:rsidRPr="009D762C">
        <w:rPr>
          <w:b/>
          <w:szCs w:val="28"/>
        </w:rPr>
        <w:t>egvielas piegādātāja ziņojuma sagatavošanas kārtība</w:t>
      </w:r>
    </w:p>
    <w:p w14:paraId="00DF4570" w14:textId="77777777" w:rsidR="009D762C" w:rsidRPr="009D762C" w:rsidRDefault="009D762C" w:rsidP="009D762C">
      <w:pPr>
        <w:pStyle w:val="ListParagraph"/>
        <w:keepNext/>
        <w:spacing w:before="0"/>
        <w:ind w:left="0" w:firstLine="0"/>
        <w:contextualSpacing w:val="0"/>
        <w:jc w:val="center"/>
        <w:rPr>
          <w:b/>
          <w:szCs w:val="28"/>
        </w:rPr>
      </w:pPr>
    </w:p>
    <w:p w14:paraId="02D3181C" w14:textId="40066C26" w:rsidR="009B1355" w:rsidRPr="009D762C" w:rsidRDefault="00BE663D" w:rsidP="00661CFB">
      <w:pPr>
        <w:spacing w:before="0"/>
        <w:ind w:firstLine="709"/>
        <w:rPr>
          <w:szCs w:val="28"/>
        </w:rPr>
      </w:pPr>
      <w:r w:rsidRPr="009D762C">
        <w:rPr>
          <w:szCs w:val="28"/>
        </w:rPr>
        <w:t>1</w:t>
      </w:r>
      <w:r w:rsidR="00EC0A28" w:rsidRPr="009D762C">
        <w:rPr>
          <w:szCs w:val="28"/>
        </w:rPr>
        <w:t>2</w:t>
      </w:r>
      <w:r w:rsidR="000B4E0E" w:rsidRPr="009D762C">
        <w:rPr>
          <w:szCs w:val="28"/>
        </w:rPr>
        <w:t>.</w:t>
      </w:r>
      <w:r w:rsidR="00407DBC">
        <w:rPr>
          <w:szCs w:val="28"/>
        </w:rPr>
        <w:t> </w:t>
      </w:r>
      <w:r w:rsidR="000B4E0E" w:rsidRPr="009D762C">
        <w:rPr>
          <w:szCs w:val="28"/>
        </w:rPr>
        <w:t>Degvielas piegādātājs katru gadu</w:t>
      </w:r>
      <w:r w:rsidR="00F13B04" w:rsidRPr="009D762C">
        <w:rPr>
          <w:szCs w:val="28"/>
        </w:rPr>
        <w:t xml:space="preserve"> </w:t>
      </w:r>
      <w:r w:rsidR="00A14491">
        <w:rPr>
          <w:szCs w:val="28"/>
        </w:rPr>
        <w:t xml:space="preserve">vispārējā </w:t>
      </w:r>
      <w:r w:rsidR="00F13B04" w:rsidRPr="009D762C">
        <w:rPr>
          <w:szCs w:val="28"/>
        </w:rPr>
        <w:t>ziņošanas pienākuma ietvaros</w:t>
      </w:r>
      <w:r w:rsidR="000B4E0E" w:rsidRPr="009D762C">
        <w:rPr>
          <w:szCs w:val="28"/>
        </w:rPr>
        <w:t xml:space="preserve"> sagatavo normatīvajos aktos par piesārņojumu noteikto degvielas piegādātāja ziņojumu</w:t>
      </w:r>
      <w:r w:rsidR="00210E89" w:rsidRPr="009D762C">
        <w:rPr>
          <w:szCs w:val="28"/>
        </w:rPr>
        <w:t xml:space="preserve">, </w:t>
      </w:r>
      <w:r w:rsidRPr="009D762C">
        <w:rPr>
          <w:szCs w:val="28"/>
        </w:rPr>
        <w:t>izmantojot šo noteikumu 2. pielikumā noteikto Eiropas Vides aģentūras izstrādāto degvielas piegādātāja ziņojuma veidlapas paraugu (</w:t>
      </w:r>
      <w:r w:rsidRPr="008F3C48">
        <w:rPr>
          <w:i/>
          <w:szCs w:val="28"/>
        </w:rPr>
        <w:t>Excel</w:t>
      </w:r>
      <w:r w:rsidRPr="009D762C">
        <w:rPr>
          <w:szCs w:val="28"/>
        </w:rPr>
        <w:t xml:space="preserve"> datnes formātā), kas pieejam</w:t>
      </w:r>
      <w:r w:rsidR="00E116E1">
        <w:rPr>
          <w:szCs w:val="28"/>
        </w:rPr>
        <w:t>s</w:t>
      </w:r>
      <w:r w:rsidRPr="009D762C">
        <w:rPr>
          <w:szCs w:val="28"/>
        </w:rPr>
        <w:t xml:space="preserve"> Valsts vides dienesta tīmekļvietnē</w:t>
      </w:r>
      <w:r w:rsidR="00CE224D" w:rsidRPr="009D762C">
        <w:rPr>
          <w:szCs w:val="28"/>
        </w:rPr>
        <w:t xml:space="preserve"> </w:t>
      </w:r>
      <w:proofErr w:type="gramStart"/>
      <w:r w:rsidR="00CE224D" w:rsidRPr="009D762C">
        <w:rPr>
          <w:szCs w:val="28"/>
        </w:rPr>
        <w:t>(</w:t>
      </w:r>
      <w:proofErr w:type="spellStart"/>
      <w:proofErr w:type="gramEnd"/>
      <w:r w:rsidR="00CE224D" w:rsidRPr="009D762C">
        <w:rPr>
          <w:szCs w:val="28"/>
        </w:rPr>
        <w:t>www.vvd</w:t>
      </w:r>
      <w:r w:rsidR="009D762C" w:rsidRPr="009D762C">
        <w:rPr>
          <w:szCs w:val="28"/>
        </w:rPr>
        <w:t>.g</w:t>
      </w:r>
      <w:r w:rsidR="00CE224D" w:rsidRPr="009D762C">
        <w:rPr>
          <w:szCs w:val="28"/>
        </w:rPr>
        <w:t>ov.lv</w:t>
      </w:r>
      <w:proofErr w:type="spellEnd"/>
      <w:r w:rsidR="00CE224D" w:rsidRPr="009D762C">
        <w:rPr>
          <w:szCs w:val="28"/>
        </w:rPr>
        <w:t>)</w:t>
      </w:r>
      <w:r w:rsidR="007B2750">
        <w:rPr>
          <w:szCs w:val="28"/>
        </w:rPr>
        <w:t>.</w:t>
      </w:r>
      <w:r w:rsidRPr="009D762C">
        <w:rPr>
          <w:szCs w:val="28"/>
        </w:rPr>
        <w:t xml:space="preserve"> </w:t>
      </w:r>
      <w:r w:rsidR="007B2750" w:rsidRPr="009D762C">
        <w:rPr>
          <w:szCs w:val="28"/>
        </w:rPr>
        <w:t>Degvielas piegādātāja ziņojum</w:t>
      </w:r>
      <w:r w:rsidR="007B2750">
        <w:rPr>
          <w:szCs w:val="28"/>
        </w:rPr>
        <w:t>ā</w:t>
      </w:r>
      <w:r w:rsidR="007B2750" w:rsidRPr="009D762C">
        <w:rPr>
          <w:szCs w:val="28"/>
        </w:rPr>
        <w:t xml:space="preserve"> </w:t>
      </w:r>
      <w:r w:rsidR="00210E89" w:rsidRPr="009D762C">
        <w:rPr>
          <w:szCs w:val="28"/>
        </w:rPr>
        <w:t>iekļauj</w:t>
      </w:r>
      <w:r w:rsidRPr="009D762C">
        <w:rPr>
          <w:szCs w:val="28"/>
        </w:rPr>
        <w:t>:</w:t>
      </w:r>
    </w:p>
    <w:p w14:paraId="02D3181D" w14:textId="03E6A216" w:rsidR="009B1355" w:rsidRPr="009D762C" w:rsidRDefault="00BE663D" w:rsidP="00661CFB">
      <w:pPr>
        <w:spacing w:before="0"/>
        <w:ind w:firstLine="709"/>
        <w:rPr>
          <w:szCs w:val="28"/>
        </w:rPr>
      </w:pPr>
      <w:r w:rsidRPr="009D762C">
        <w:rPr>
          <w:szCs w:val="28"/>
        </w:rPr>
        <w:t>12.1.</w:t>
      </w:r>
      <w:r w:rsidR="005A751D" w:rsidRPr="009D762C">
        <w:rPr>
          <w:szCs w:val="28"/>
        </w:rPr>
        <w:t xml:space="preserve"> datus par iepriekšējā kalendāra gadā galapatēriņam transportā Latvijā piegādāt</w:t>
      </w:r>
      <w:r w:rsidR="007B2750">
        <w:rPr>
          <w:szCs w:val="28"/>
        </w:rPr>
        <w:t>o</w:t>
      </w:r>
      <w:r w:rsidR="005A751D" w:rsidRPr="009D762C">
        <w:rPr>
          <w:szCs w:val="28"/>
        </w:rPr>
        <w:t xml:space="preserve"> transporta enerģij</w:t>
      </w:r>
      <w:r w:rsidR="007B2750">
        <w:rPr>
          <w:szCs w:val="28"/>
        </w:rPr>
        <w:t>u pa</w:t>
      </w:r>
      <w:r w:rsidR="005A751D" w:rsidRPr="009D762C">
        <w:rPr>
          <w:szCs w:val="28"/>
        </w:rPr>
        <w:t xml:space="preserve"> veid</w:t>
      </w:r>
      <w:r w:rsidR="007B2750">
        <w:rPr>
          <w:szCs w:val="28"/>
        </w:rPr>
        <w:t>iem</w:t>
      </w:r>
      <w:r w:rsidR="005A751D" w:rsidRPr="009D762C">
        <w:rPr>
          <w:szCs w:val="28"/>
        </w:rPr>
        <w:t xml:space="preserve">, </w:t>
      </w:r>
      <w:r w:rsidR="00E116E1">
        <w:rPr>
          <w:szCs w:val="28"/>
        </w:rPr>
        <w:t xml:space="preserve">tās </w:t>
      </w:r>
      <w:r w:rsidR="005A751D" w:rsidRPr="009D762C">
        <w:rPr>
          <w:szCs w:val="28"/>
        </w:rPr>
        <w:t>apjomu vai daudzumu,</w:t>
      </w:r>
      <w:r w:rsidRPr="009D762C">
        <w:rPr>
          <w:szCs w:val="28"/>
        </w:rPr>
        <w:t xml:space="preserve"> izcelsmi un pirkuma vietu;</w:t>
      </w:r>
    </w:p>
    <w:p w14:paraId="02D3181E" w14:textId="7596D296" w:rsidR="009B1355" w:rsidRPr="009D762C" w:rsidRDefault="00BE663D" w:rsidP="00661CFB">
      <w:pPr>
        <w:spacing w:before="0"/>
        <w:ind w:firstLine="709"/>
        <w:rPr>
          <w:szCs w:val="28"/>
        </w:rPr>
      </w:pPr>
      <w:r w:rsidRPr="009D762C">
        <w:rPr>
          <w:szCs w:val="28"/>
        </w:rPr>
        <w:t>1</w:t>
      </w:r>
      <w:r w:rsidR="00EC0A28" w:rsidRPr="009D762C">
        <w:rPr>
          <w:szCs w:val="28"/>
        </w:rPr>
        <w:t>2</w:t>
      </w:r>
      <w:r w:rsidRPr="009D762C">
        <w:rPr>
          <w:szCs w:val="28"/>
        </w:rPr>
        <w:t xml:space="preserve">.2. datus par galapatēriņam transportā Latvijā piegādātās transporta enerģijas aprites cikla </w:t>
      </w:r>
      <w:r w:rsidR="005A751D" w:rsidRPr="009D762C">
        <w:rPr>
          <w:szCs w:val="28"/>
        </w:rPr>
        <w:t>emisiju intensitāti</w:t>
      </w:r>
      <w:r w:rsidR="007B2750">
        <w:rPr>
          <w:szCs w:val="28"/>
        </w:rPr>
        <w:t>;</w:t>
      </w:r>
    </w:p>
    <w:p w14:paraId="02D3181F" w14:textId="08BBFF90" w:rsidR="009B1355" w:rsidRPr="009D762C" w:rsidRDefault="00BE663D" w:rsidP="00661CFB">
      <w:pPr>
        <w:spacing w:before="0"/>
        <w:ind w:firstLine="709"/>
        <w:rPr>
          <w:szCs w:val="28"/>
          <w:shd w:val="clear" w:color="auto" w:fill="FFFFFF"/>
        </w:rPr>
      </w:pPr>
      <w:r w:rsidRPr="009D762C">
        <w:rPr>
          <w:szCs w:val="28"/>
        </w:rPr>
        <w:t xml:space="preserve">12.3. informāciju </w:t>
      </w:r>
      <w:r w:rsidR="005A751D" w:rsidRPr="009D762C">
        <w:rPr>
          <w:szCs w:val="28"/>
          <w:shd w:val="clear" w:color="auto" w:fill="FFFFFF"/>
        </w:rPr>
        <w:t>par biodegvielas ražošanas paņēmieniem, biodegvielas apjomu, kas iegūts no</w:t>
      </w:r>
      <w:r w:rsidRPr="009D762C">
        <w:rPr>
          <w:szCs w:val="28"/>
          <w:shd w:val="clear" w:color="auto" w:fill="FFFFFF"/>
        </w:rPr>
        <w:t xml:space="preserve"> </w:t>
      </w:r>
      <w:r w:rsidR="005A751D" w:rsidRPr="009D762C">
        <w:rPr>
          <w:szCs w:val="28"/>
          <w:shd w:val="clear" w:color="auto" w:fill="FFFFFF"/>
        </w:rPr>
        <w:t>izejvielām, kuras iedalītas kategorijās</w:t>
      </w:r>
      <w:r w:rsidRPr="009D762C">
        <w:rPr>
          <w:szCs w:val="28"/>
          <w:shd w:val="clear" w:color="auto" w:fill="FFFFFF"/>
        </w:rPr>
        <w:t xml:space="preserve"> – labība un citi cieti saturoši augi, cukuri, eļļas augi</w:t>
      </w:r>
      <w:r w:rsidR="007B2750">
        <w:rPr>
          <w:szCs w:val="28"/>
          <w:shd w:val="clear" w:color="auto" w:fill="FFFFFF"/>
        </w:rPr>
        <w:t>;</w:t>
      </w:r>
      <w:r w:rsidRPr="009D762C">
        <w:rPr>
          <w:szCs w:val="28"/>
          <w:shd w:val="clear" w:color="auto" w:fill="FFFFFF"/>
        </w:rPr>
        <w:t xml:space="preserve"> </w:t>
      </w:r>
    </w:p>
    <w:p w14:paraId="02D31820" w14:textId="232F33EF" w:rsidR="00657BA1" w:rsidRPr="009D762C" w:rsidRDefault="00BE663D" w:rsidP="00661CFB">
      <w:pPr>
        <w:spacing w:before="0"/>
        <w:ind w:firstLine="709"/>
        <w:rPr>
          <w:szCs w:val="28"/>
          <w:shd w:val="clear" w:color="auto" w:fill="FFFFFF"/>
        </w:rPr>
      </w:pPr>
      <w:r w:rsidRPr="009D762C">
        <w:rPr>
          <w:szCs w:val="28"/>
          <w:shd w:val="clear" w:color="auto" w:fill="FFFFFF"/>
        </w:rPr>
        <w:t>12</w:t>
      </w:r>
      <w:r w:rsidR="009B1355" w:rsidRPr="009D762C">
        <w:rPr>
          <w:szCs w:val="28"/>
          <w:shd w:val="clear" w:color="auto" w:fill="FFFFFF"/>
        </w:rPr>
        <w:t xml:space="preserve">.4. datus par </w:t>
      </w:r>
      <w:r w:rsidR="009B1355" w:rsidRPr="009D762C">
        <w:rPr>
          <w:szCs w:val="28"/>
        </w:rPr>
        <w:t xml:space="preserve">galapatēriņam transportā Latvijā piegādātās </w:t>
      </w:r>
      <w:r w:rsidR="009B1355" w:rsidRPr="009D762C">
        <w:rPr>
          <w:szCs w:val="28"/>
          <w:shd w:val="clear" w:color="auto" w:fill="FFFFFF"/>
        </w:rPr>
        <w:t xml:space="preserve">biodegvielas </w:t>
      </w:r>
      <w:r w:rsidR="005A751D" w:rsidRPr="009D762C">
        <w:rPr>
          <w:szCs w:val="28"/>
          <w:shd w:val="clear" w:color="auto" w:fill="FFFFFF"/>
        </w:rPr>
        <w:t xml:space="preserve">aprites cikla </w:t>
      </w:r>
      <w:r w:rsidR="009B1355" w:rsidRPr="009D762C">
        <w:rPr>
          <w:szCs w:val="28"/>
          <w:shd w:val="clear" w:color="auto" w:fill="FFFFFF"/>
        </w:rPr>
        <w:t>emisiju intensitāti, t</w:t>
      </w:r>
      <w:r w:rsidRPr="009D762C">
        <w:rPr>
          <w:szCs w:val="28"/>
          <w:shd w:val="clear" w:color="auto" w:fill="FFFFFF"/>
        </w:rPr>
        <w:t>ai</w:t>
      </w:r>
      <w:r w:rsidR="009B1355" w:rsidRPr="009D762C">
        <w:rPr>
          <w:szCs w:val="28"/>
          <w:shd w:val="clear" w:color="auto" w:fill="FFFFFF"/>
        </w:rPr>
        <w:t xml:space="preserve"> skaitā </w:t>
      </w:r>
      <w:r w:rsidR="005A751D" w:rsidRPr="009D762C">
        <w:rPr>
          <w:szCs w:val="28"/>
          <w:shd w:val="clear" w:color="auto" w:fill="FFFFFF"/>
        </w:rPr>
        <w:t>par netiešas zemes izmantošanas maiņas e</w:t>
      </w:r>
      <w:r w:rsidR="009B1355" w:rsidRPr="009D762C">
        <w:rPr>
          <w:szCs w:val="28"/>
          <w:shd w:val="clear" w:color="auto" w:fill="FFFFFF"/>
        </w:rPr>
        <w:t>misij</w:t>
      </w:r>
      <w:r w:rsidR="002E52AC" w:rsidRPr="009D762C">
        <w:rPr>
          <w:szCs w:val="28"/>
          <w:shd w:val="clear" w:color="auto" w:fill="FFFFFF"/>
        </w:rPr>
        <w:t>u</w:t>
      </w:r>
      <w:r w:rsidR="005A751D" w:rsidRPr="009D762C">
        <w:rPr>
          <w:szCs w:val="28"/>
          <w:shd w:val="clear" w:color="auto" w:fill="FFFFFF"/>
        </w:rPr>
        <w:t xml:space="preserve"> no biodegviel</w:t>
      </w:r>
      <w:r w:rsidR="007B2750">
        <w:rPr>
          <w:szCs w:val="28"/>
          <w:shd w:val="clear" w:color="auto" w:fill="FFFFFF"/>
        </w:rPr>
        <w:t>as</w:t>
      </w:r>
      <w:r w:rsidR="005A751D" w:rsidRPr="009D762C">
        <w:rPr>
          <w:szCs w:val="28"/>
          <w:shd w:val="clear" w:color="auto" w:fill="FFFFFF"/>
        </w:rPr>
        <w:t xml:space="preserve"> </w:t>
      </w:r>
      <w:r w:rsidR="009B1355" w:rsidRPr="009D762C">
        <w:rPr>
          <w:szCs w:val="28"/>
          <w:shd w:val="clear" w:color="auto" w:fill="FFFFFF"/>
        </w:rPr>
        <w:t>vidējām vērtībām.</w:t>
      </w:r>
      <w:bookmarkStart w:id="15" w:name="_Hlk516223257"/>
    </w:p>
    <w:p w14:paraId="360F6A62" w14:textId="77777777" w:rsidR="00661CFB" w:rsidRDefault="00661CFB" w:rsidP="00661CFB">
      <w:pPr>
        <w:spacing w:before="0"/>
        <w:ind w:firstLine="709"/>
        <w:rPr>
          <w:szCs w:val="28"/>
        </w:rPr>
      </w:pPr>
    </w:p>
    <w:p w14:paraId="02D31821" w14:textId="014FBB1A" w:rsidR="00361413" w:rsidRPr="009D762C" w:rsidRDefault="00BE663D" w:rsidP="00661CFB">
      <w:pPr>
        <w:spacing w:before="0"/>
        <w:ind w:firstLine="709"/>
        <w:rPr>
          <w:szCs w:val="28"/>
        </w:rPr>
      </w:pPr>
      <w:r w:rsidRPr="009D762C">
        <w:rPr>
          <w:szCs w:val="28"/>
        </w:rPr>
        <w:t>1</w:t>
      </w:r>
      <w:r w:rsidR="00714537" w:rsidRPr="009D762C">
        <w:rPr>
          <w:szCs w:val="28"/>
        </w:rPr>
        <w:t>3</w:t>
      </w:r>
      <w:r w:rsidRPr="009D762C">
        <w:rPr>
          <w:szCs w:val="28"/>
        </w:rPr>
        <w:t>. Degvielas piegādātājs</w:t>
      </w:r>
      <w:r w:rsidR="00066EEB">
        <w:rPr>
          <w:szCs w:val="28"/>
        </w:rPr>
        <w:t>,</w:t>
      </w:r>
      <w:r w:rsidRPr="009D762C">
        <w:rPr>
          <w:szCs w:val="28"/>
        </w:rPr>
        <w:t xml:space="preserve"> </w:t>
      </w:r>
      <w:r w:rsidR="00066EEB">
        <w:rPr>
          <w:szCs w:val="28"/>
        </w:rPr>
        <w:t>sniedzot ziņas par</w:t>
      </w:r>
      <w:r w:rsidRPr="009D762C">
        <w:rPr>
          <w:szCs w:val="28"/>
        </w:rPr>
        <w:t xml:space="preserve"> piegādātās transporta enerģijas izcelsmi</w:t>
      </w:r>
      <w:r w:rsidR="00066EEB">
        <w:rPr>
          <w:szCs w:val="28"/>
        </w:rPr>
        <w:t>,</w:t>
      </w:r>
      <w:r w:rsidRPr="009D762C">
        <w:rPr>
          <w:szCs w:val="28"/>
        </w:rPr>
        <w:t xml:space="preserve"> norāda, vai degviela ir no Eiropas Savienības vai treš</w:t>
      </w:r>
      <w:r w:rsidR="00E116E1">
        <w:rPr>
          <w:szCs w:val="28"/>
        </w:rPr>
        <w:t>aj</w:t>
      </w:r>
      <w:r w:rsidRPr="009D762C">
        <w:rPr>
          <w:szCs w:val="28"/>
        </w:rPr>
        <w:t>ām valstīm.</w:t>
      </w:r>
    </w:p>
    <w:p w14:paraId="512281E7" w14:textId="77777777" w:rsidR="00661CFB" w:rsidRDefault="00661CFB" w:rsidP="00661CFB">
      <w:pPr>
        <w:spacing w:before="0"/>
        <w:ind w:firstLine="709"/>
        <w:rPr>
          <w:szCs w:val="28"/>
        </w:rPr>
      </w:pPr>
    </w:p>
    <w:p w14:paraId="02D31822" w14:textId="3A1BD01E" w:rsidR="00043019" w:rsidRPr="009D762C" w:rsidRDefault="00BE663D" w:rsidP="00661CFB">
      <w:pPr>
        <w:spacing w:before="0"/>
        <w:ind w:firstLine="709"/>
        <w:rPr>
          <w:szCs w:val="28"/>
        </w:rPr>
      </w:pPr>
      <w:r w:rsidRPr="009D762C">
        <w:rPr>
          <w:szCs w:val="28"/>
        </w:rPr>
        <w:t>1</w:t>
      </w:r>
      <w:r w:rsidR="00714537" w:rsidRPr="009D762C">
        <w:rPr>
          <w:szCs w:val="28"/>
        </w:rPr>
        <w:t>4</w:t>
      </w:r>
      <w:r w:rsidRPr="009D762C">
        <w:rPr>
          <w:szCs w:val="28"/>
        </w:rPr>
        <w:t>. Degvielas piegādātājs</w:t>
      </w:r>
      <w:r w:rsidR="003E0EA0">
        <w:rPr>
          <w:szCs w:val="28"/>
        </w:rPr>
        <w:t>,</w:t>
      </w:r>
      <w:r w:rsidRPr="009D762C">
        <w:rPr>
          <w:szCs w:val="28"/>
        </w:rPr>
        <w:t xml:space="preserve"> </w:t>
      </w:r>
      <w:r w:rsidR="003E0EA0">
        <w:rPr>
          <w:szCs w:val="28"/>
        </w:rPr>
        <w:t>sniedzot ziņas par</w:t>
      </w:r>
      <w:r w:rsidR="003E0EA0" w:rsidRPr="009D762C">
        <w:rPr>
          <w:szCs w:val="28"/>
        </w:rPr>
        <w:t xml:space="preserve"> piegādātās transporta enerģijas izcelsmi</w:t>
      </w:r>
      <w:r w:rsidR="003E0EA0">
        <w:rPr>
          <w:szCs w:val="28"/>
        </w:rPr>
        <w:t xml:space="preserve">, </w:t>
      </w:r>
      <w:r w:rsidR="00361413" w:rsidRPr="009D762C">
        <w:rPr>
          <w:szCs w:val="28"/>
        </w:rPr>
        <w:t xml:space="preserve">norāda izejvielas komercnosaukumu, kas publicēts Valsts vides dienesta tīmekļvietnē, </w:t>
      </w:r>
      <w:r w:rsidR="00066EEB">
        <w:rPr>
          <w:szCs w:val="28"/>
        </w:rPr>
        <w:t>ja</w:t>
      </w:r>
      <w:r w:rsidR="00361413" w:rsidRPr="009D762C">
        <w:rPr>
          <w:szCs w:val="28"/>
        </w:rPr>
        <w:t xml:space="preserve"> degvielas piegādātājam ir nepieciešama šī informācija:</w:t>
      </w:r>
    </w:p>
    <w:p w14:paraId="02D31823" w14:textId="2147FE90" w:rsidR="00361413" w:rsidRPr="009D762C" w:rsidRDefault="00BE663D" w:rsidP="00661CFB">
      <w:pPr>
        <w:spacing w:before="0"/>
        <w:ind w:firstLine="709"/>
        <w:rPr>
          <w:szCs w:val="28"/>
        </w:rPr>
      </w:pPr>
      <w:r w:rsidRPr="009D762C">
        <w:rPr>
          <w:szCs w:val="28"/>
        </w:rPr>
        <w:t>1</w:t>
      </w:r>
      <w:r w:rsidR="00714537" w:rsidRPr="009D762C">
        <w:rPr>
          <w:szCs w:val="28"/>
        </w:rPr>
        <w:t>4</w:t>
      </w:r>
      <w:r w:rsidRPr="009D762C">
        <w:rPr>
          <w:szCs w:val="28"/>
        </w:rPr>
        <w:t xml:space="preserve">.1. </w:t>
      </w:r>
      <w:r w:rsidR="00066EEB">
        <w:rPr>
          <w:szCs w:val="28"/>
        </w:rPr>
        <w:t>d</w:t>
      </w:r>
      <w:r w:rsidRPr="009D762C">
        <w:rPr>
          <w:szCs w:val="28"/>
        </w:rPr>
        <w:t xml:space="preserve">egvielas piegādātājs ir persona vai </w:t>
      </w:r>
      <w:r w:rsidR="009F0806" w:rsidRPr="009D762C">
        <w:rPr>
          <w:szCs w:val="28"/>
        </w:rPr>
        <w:t>komersants</w:t>
      </w:r>
      <w:r w:rsidRPr="009D762C">
        <w:rPr>
          <w:szCs w:val="28"/>
        </w:rPr>
        <w:t>, kas importē jēlnaftu no treš</w:t>
      </w:r>
      <w:r w:rsidR="003E0EA0">
        <w:rPr>
          <w:szCs w:val="28"/>
        </w:rPr>
        <w:t>aj</w:t>
      </w:r>
      <w:r w:rsidRPr="009D762C">
        <w:rPr>
          <w:szCs w:val="28"/>
        </w:rPr>
        <w:t xml:space="preserve">ām valstīm vai saņem jēlnaftas piegādes no citām dalībvalstīm saskaņā ar Padomes 1995. gada 20. decembra </w:t>
      </w:r>
      <w:r w:rsidR="00CE224D" w:rsidRPr="009D762C">
        <w:rPr>
          <w:szCs w:val="28"/>
        </w:rPr>
        <w:t>R</w:t>
      </w:r>
      <w:r w:rsidRPr="009D762C">
        <w:rPr>
          <w:szCs w:val="28"/>
        </w:rPr>
        <w:t>egula</w:t>
      </w:r>
      <w:r w:rsidR="003E0EA0">
        <w:rPr>
          <w:szCs w:val="28"/>
        </w:rPr>
        <w:t>s</w:t>
      </w:r>
      <w:r w:rsidRPr="009D762C">
        <w:rPr>
          <w:szCs w:val="28"/>
        </w:rPr>
        <w:t xml:space="preserve"> (EK) Nr. 2964/95, ar ko Kopienā ievieš jēlnaftas ievedumu un piegāžu reģistrāciju</w:t>
      </w:r>
      <w:r w:rsidR="00CE224D" w:rsidRPr="009D762C">
        <w:rPr>
          <w:szCs w:val="28"/>
        </w:rPr>
        <w:t>,</w:t>
      </w:r>
      <w:r w:rsidRPr="009D762C">
        <w:rPr>
          <w:szCs w:val="28"/>
        </w:rPr>
        <w:t xml:space="preserve"> 1. pantu;</w:t>
      </w:r>
    </w:p>
    <w:p w14:paraId="02D31824" w14:textId="274A323E" w:rsidR="00043019" w:rsidRPr="009D762C" w:rsidRDefault="00BE663D" w:rsidP="00661CFB">
      <w:pPr>
        <w:spacing w:before="0"/>
        <w:ind w:firstLine="709"/>
        <w:rPr>
          <w:szCs w:val="28"/>
        </w:rPr>
      </w:pPr>
      <w:r w:rsidRPr="009D762C">
        <w:rPr>
          <w:szCs w:val="28"/>
        </w:rPr>
        <w:t>1</w:t>
      </w:r>
      <w:r w:rsidR="00714537" w:rsidRPr="009D762C">
        <w:rPr>
          <w:szCs w:val="28"/>
        </w:rPr>
        <w:t>4</w:t>
      </w:r>
      <w:r w:rsidR="00361413" w:rsidRPr="009D762C">
        <w:rPr>
          <w:szCs w:val="28"/>
        </w:rPr>
        <w:t xml:space="preserve">.2. </w:t>
      </w:r>
      <w:r w:rsidR="00066EEB">
        <w:rPr>
          <w:szCs w:val="28"/>
        </w:rPr>
        <w:t>d</w:t>
      </w:r>
      <w:r w:rsidR="00361413" w:rsidRPr="009D762C">
        <w:rPr>
          <w:szCs w:val="28"/>
        </w:rPr>
        <w:t>egvielas piegādātājs ir ar citiem degvielas piegādātājiem vienojies apmainīties ar informāciju.</w:t>
      </w:r>
    </w:p>
    <w:p w14:paraId="0818540A" w14:textId="77777777" w:rsidR="00661CFB" w:rsidRDefault="00661CFB" w:rsidP="00661CFB">
      <w:pPr>
        <w:spacing w:before="0"/>
        <w:ind w:firstLine="709"/>
        <w:rPr>
          <w:szCs w:val="28"/>
        </w:rPr>
      </w:pPr>
    </w:p>
    <w:p w14:paraId="02D31825" w14:textId="5118072C" w:rsidR="00577E2C" w:rsidRPr="009D762C" w:rsidRDefault="00BE663D" w:rsidP="00661CFB">
      <w:pPr>
        <w:spacing w:before="0"/>
        <w:ind w:firstLine="709"/>
        <w:rPr>
          <w:szCs w:val="28"/>
        </w:rPr>
      </w:pPr>
      <w:r w:rsidRPr="009D762C">
        <w:rPr>
          <w:szCs w:val="28"/>
        </w:rPr>
        <w:lastRenderedPageBreak/>
        <w:t>1</w:t>
      </w:r>
      <w:r w:rsidR="00714537" w:rsidRPr="009D762C">
        <w:rPr>
          <w:szCs w:val="28"/>
        </w:rPr>
        <w:t>5</w:t>
      </w:r>
      <w:r w:rsidRPr="009D762C">
        <w:rPr>
          <w:szCs w:val="28"/>
        </w:rPr>
        <w:t xml:space="preserve">. </w:t>
      </w:r>
      <w:r w:rsidR="00361413" w:rsidRPr="009D762C">
        <w:rPr>
          <w:szCs w:val="28"/>
        </w:rPr>
        <w:t>Degvielas piegādātājs</w:t>
      </w:r>
      <w:r w:rsidR="003E0EA0">
        <w:rPr>
          <w:szCs w:val="28"/>
        </w:rPr>
        <w:t>,</w:t>
      </w:r>
      <w:r w:rsidR="00361413" w:rsidRPr="009D762C">
        <w:rPr>
          <w:szCs w:val="28"/>
        </w:rPr>
        <w:t xml:space="preserve"> </w:t>
      </w:r>
      <w:r w:rsidR="003E0EA0">
        <w:rPr>
          <w:szCs w:val="28"/>
        </w:rPr>
        <w:t>sniedzot ziņas par</w:t>
      </w:r>
      <w:r w:rsidR="003E0EA0" w:rsidRPr="009D762C">
        <w:rPr>
          <w:szCs w:val="28"/>
        </w:rPr>
        <w:t xml:space="preserve"> </w:t>
      </w:r>
      <w:r w:rsidRPr="009D762C">
        <w:rPr>
          <w:szCs w:val="28"/>
        </w:rPr>
        <w:t>biodegviel</w:t>
      </w:r>
      <w:r w:rsidR="003E0EA0">
        <w:rPr>
          <w:szCs w:val="28"/>
        </w:rPr>
        <w:t>as</w:t>
      </w:r>
      <w:r w:rsidRPr="009D762C">
        <w:rPr>
          <w:szCs w:val="28"/>
        </w:rPr>
        <w:t xml:space="preserve"> izcelsmi</w:t>
      </w:r>
      <w:r w:rsidR="003E0EA0">
        <w:rPr>
          <w:szCs w:val="28"/>
        </w:rPr>
        <w:t>,</w:t>
      </w:r>
      <w:r w:rsidR="00361413" w:rsidRPr="009D762C">
        <w:rPr>
          <w:szCs w:val="28"/>
        </w:rPr>
        <w:t xml:space="preserve"> norāda </w:t>
      </w:r>
      <w:r w:rsidRPr="009D762C">
        <w:rPr>
          <w:szCs w:val="28"/>
        </w:rPr>
        <w:t>biodegvielas ražošanas paņēmien</w:t>
      </w:r>
      <w:r w:rsidR="00361413" w:rsidRPr="009D762C">
        <w:rPr>
          <w:szCs w:val="28"/>
        </w:rPr>
        <w:t>u</w:t>
      </w:r>
      <w:r w:rsidRPr="009D762C">
        <w:rPr>
          <w:szCs w:val="28"/>
        </w:rPr>
        <w:t xml:space="preserve">, kas noteikts </w:t>
      </w:r>
      <w:r w:rsidR="009B1355" w:rsidRPr="009D762C">
        <w:rPr>
          <w:szCs w:val="28"/>
        </w:rPr>
        <w:t xml:space="preserve">saskaņā ar </w:t>
      </w:r>
      <w:r w:rsidRPr="009D762C">
        <w:rPr>
          <w:szCs w:val="28"/>
        </w:rPr>
        <w:t>normatīvaj</w:t>
      </w:r>
      <w:r w:rsidR="009B1355" w:rsidRPr="009D762C">
        <w:rPr>
          <w:szCs w:val="28"/>
        </w:rPr>
        <w:t>iem aktiem par ilgtspēju</w:t>
      </w:r>
      <w:r w:rsidRPr="009D762C">
        <w:rPr>
          <w:szCs w:val="28"/>
        </w:rPr>
        <w:t>.</w:t>
      </w:r>
    </w:p>
    <w:p w14:paraId="65BB286F" w14:textId="77777777" w:rsidR="00661CFB" w:rsidRDefault="00661CFB" w:rsidP="00661CFB">
      <w:pPr>
        <w:spacing w:before="0"/>
        <w:ind w:firstLine="709"/>
        <w:rPr>
          <w:szCs w:val="28"/>
        </w:rPr>
      </w:pPr>
    </w:p>
    <w:p w14:paraId="02D31826" w14:textId="19E2398A" w:rsidR="00577E2C" w:rsidRPr="009D762C" w:rsidRDefault="00BE663D" w:rsidP="00661CFB">
      <w:pPr>
        <w:spacing w:before="0"/>
        <w:ind w:firstLine="709"/>
        <w:rPr>
          <w:szCs w:val="28"/>
        </w:rPr>
      </w:pPr>
      <w:r w:rsidRPr="009D762C">
        <w:rPr>
          <w:szCs w:val="28"/>
        </w:rPr>
        <w:t>16</w:t>
      </w:r>
      <w:r w:rsidR="00361413" w:rsidRPr="009D762C">
        <w:rPr>
          <w:szCs w:val="28"/>
        </w:rPr>
        <w:t>.</w:t>
      </w:r>
      <w:r w:rsidR="003E0EA0">
        <w:rPr>
          <w:szCs w:val="28"/>
        </w:rPr>
        <w:t> </w:t>
      </w:r>
      <w:proofErr w:type="gramStart"/>
      <w:r w:rsidR="00361413" w:rsidRPr="009D762C">
        <w:rPr>
          <w:szCs w:val="28"/>
        </w:rPr>
        <w:t>J</w:t>
      </w:r>
      <w:r w:rsidRPr="009D762C">
        <w:rPr>
          <w:szCs w:val="28"/>
        </w:rPr>
        <w:t>a</w:t>
      </w:r>
      <w:r w:rsidR="00361413" w:rsidRPr="009D762C">
        <w:rPr>
          <w:szCs w:val="28"/>
        </w:rPr>
        <w:t xml:space="preserve"> degvielas piegādātājs</w:t>
      </w:r>
      <w:r w:rsidRPr="009D762C">
        <w:rPr>
          <w:szCs w:val="28"/>
        </w:rPr>
        <w:t xml:space="preserve"> izmanto vairākas izejvielas, </w:t>
      </w:r>
      <w:r w:rsidR="00361413" w:rsidRPr="009D762C">
        <w:rPr>
          <w:szCs w:val="28"/>
        </w:rPr>
        <w:t>degvielas</w:t>
      </w:r>
      <w:proofErr w:type="gramEnd"/>
      <w:r w:rsidR="00361413" w:rsidRPr="009D762C">
        <w:rPr>
          <w:szCs w:val="28"/>
        </w:rPr>
        <w:t xml:space="preserve"> piegādātāja ziņojumā iekļau</w:t>
      </w:r>
      <w:r w:rsidR="003E0EA0">
        <w:rPr>
          <w:szCs w:val="28"/>
        </w:rPr>
        <w:t>j</w:t>
      </w:r>
      <w:r w:rsidR="00361413" w:rsidRPr="009D762C">
        <w:rPr>
          <w:szCs w:val="28"/>
        </w:rPr>
        <w:t xml:space="preserve"> informācij</w:t>
      </w:r>
      <w:r w:rsidR="003E0EA0">
        <w:rPr>
          <w:szCs w:val="28"/>
        </w:rPr>
        <w:t>u</w:t>
      </w:r>
      <w:r w:rsidR="00361413" w:rsidRPr="009D762C">
        <w:rPr>
          <w:szCs w:val="28"/>
        </w:rPr>
        <w:t xml:space="preserve"> par </w:t>
      </w:r>
      <w:r w:rsidRPr="009D762C">
        <w:rPr>
          <w:szCs w:val="28"/>
        </w:rPr>
        <w:t xml:space="preserve">katras tādas izejvielas daudzumu tonnās, kas saražota attiecīgajā pārstrādes rūpnīcā </w:t>
      </w:r>
      <w:r w:rsidR="00361413" w:rsidRPr="009D762C">
        <w:rPr>
          <w:szCs w:val="28"/>
        </w:rPr>
        <w:t>kalendāra</w:t>
      </w:r>
      <w:r w:rsidRPr="009D762C">
        <w:rPr>
          <w:szCs w:val="28"/>
        </w:rPr>
        <w:t xml:space="preserve"> gadā</w:t>
      </w:r>
      <w:r w:rsidR="00361413" w:rsidRPr="009D762C">
        <w:rPr>
          <w:szCs w:val="28"/>
        </w:rPr>
        <w:t>, uz kuru attiecas degvielas piegādātāja ziņojums</w:t>
      </w:r>
      <w:r w:rsidRPr="009D762C">
        <w:rPr>
          <w:szCs w:val="28"/>
        </w:rPr>
        <w:t>.</w:t>
      </w:r>
    </w:p>
    <w:p w14:paraId="2DFB400B" w14:textId="77777777" w:rsidR="00661CFB" w:rsidRDefault="00661CFB" w:rsidP="00661CFB">
      <w:pPr>
        <w:spacing w:before="0"/>
        <w:ind w:firstLine="709"/>
        <w:rPr>
          <w:szCs w:val="28"/>
        </w:rPr>
      </w:pPr>
    </w:p>
    <w:p w14:paraId="02D31827" w14:textId="2E015A79" w:rsidR="00577E2C" w:rsidRPr="009D762C" w:rsidRDefault="00BE663D" w:rsidP="00661CFB">
      <w:pPr>
        <w:spacing w:before="0"/>
        <w:ind w:firstLine="709"/>
        <w:rPr>
          <w:szCs w:val="28"/>
        </w:rPr>
      </w:pPr>
      <w:r w:rsidRPr="009D762C">
        <w:rPr>
          <w:szCs w:val="28"/>
        </w:rPr>
        <w:t>1</w:t>
      </w:r>
      <w:r w:rsidR="00714537" w:rsidRPr="009D762C">
        <w:rPr>
          <w:szCs w:val="28"/>
        </w:rPr>
        <w:t>7</w:t>
      </w:r>
      <w:r w:rsidR="00361413" w:rsidRPr="009D762C">
        <w:rPr>
          <w:szCs w:val="28"/>
        </w:rPr>
        <w:t xml:space="preserve">. </w:t>
      </w:r>
      <w:r w:rsidR="003E0EA0" w:rsidRPr="009D762C">
        <w:rPr>
          <w:szCs w:val="28"/>
        </w:rPr>
        <w:t>Degvielas piegādātājs</w:t>
      </w:r>
      <w:r w:rsidR="003E0EA0">
        <w:rPr>
          <w:szCs w:val="28"/>
        </w:rPr>
        <w:t>,</w:t>
      </w:r>
      <w:r w:rsidR="003E0EA0" w:rsidRPr="009D762C">
        <w:rPr>
          <w:szCs w:val="28"/>
        </w:rPr>
        <w:t xml:space="preserve"> </w:t>
      </w:r>
      <w:r w:rsidR="003E0EA0">
        <w:rPr>
          <w:szCs w:val="28"/>
        </w:rPr>
        <w:t>sniedzot ziņas par</w:t>
      </w:r>
      <w:r w:rsidR="003E0EA0" w:rsidRPr="009D762C">
        <w:rPr>
          <w:szCs w:val="28"/>
        </w:rPr>
        <w:t xml:space="preserve"> </w:t>
      </w:r>
      <w:r w:rsidRPr="009D762C">
        <w:rPr>
          <w:szCs w:val="28"/>
        </w:rPr>
        <w:t>pirkuma vietu, norāda tās pārstrādes rūpnīcas atrašanās valst</w:t>
      </w:r>
      <w:r w:rsidR="00CE224D" w:rsidRPr="009D762C">
        <w:rPr>
          <w:szCs w:val="28"/>
        </w:rPr>
        <w:t>i</w:t>
      </w:r>
      <w:r w:rsidRPr="009D762C">
        <w:rPr>
          <w:szCs w:val="28"/>
        </w:rPr>
        <w:t xml:space="preserve"> un nosaukumu, kurā tika veikta pēdējā būtiskā degvielas vai enerģijas pārveide, kas piešķir degvielai vai enerģijai izcelsmi</w:t>
      </w:r>
      <w:r w:rsidR="00076A85">
        <w:rPr>
          <w:szCs w:val="28"/>
        </w:rPr>
        <w:t>,</w:t>
      </w:r>
      <w:r w:rsidRPr="009D762C">
        <w:rPr>
          <w:szCs w:val="28"/>
        </w:rPr>
        <w:t xml:space="preserve"> saskaņā ar Komisijas 2015. gada 24. novembra Īstenošanas regul</w:t>
      </w:r>
      <w:r w:rsidR="00CE224D" w:rsidRPr="009D762C">
        <w:rPr>
          <w:szCs w:val="28"/>
        </w:rPr>
        <w:t>u</w:t>
      </w:r>
      <w:r w:rsidRPr="009D762C">
        <w:rPr>
          <w:szCs w:val="28"/>
        </w:rPr>
        <w:t xml:space="preserve"> (ES) 2015/2447, ar ko paredz sīki izstrādātus noteikumus, kas vajadzīgi, lai īstenotu konkrētus noteikumus</w:t>
      </w:r>
      <w:r w:rsidR="00CE224D" w:rsidRPr="009D762C">
        <w:rPr>
          <w:szCs w:val="28"/>
        </w:rPr>
        <w:t xml:space="preserve"> Eiropas Parlamenta un Padomes R</w:t>
      </w:r>
      <w:r w:rsidRPr="009D762C">
        <w:rPr>
          <w:szCs w:val="28"/>
        </w:rPr>
        <w:t>egulā (ES) Nr.</w:t>
      </w:r>
      <w:r w:rsidR="003E0EA0">
        <w:rPr>
          <w:szCs w:val="28"/>
        </w:rPr>
        <w:t> </w:t>
      </w:r>
      <w:r w:rsidRPr="009D762C">
        <w:rPr>
          <w:szCs w:val="28"/>
        </w:rPr>
        <w:t>952/2013, ar ko izveido Savienības Muitas kodeksu.</w:t>
      </w:r>
    </w:p>
    <w:p w14:paraId="09C8C06B" w14:textId="77777777" w:rsidR="00661CFB" w:rsidRDefault="00661CFB" w:rsidP="00661CFB">
      <w:pPr>
        <w:spacing w:before="0"/>
        <w:ind w:firstLine="709"/>
        <w:rPr>
          <w:szCs w:val="28"/>
        </w:rPr>
      </w:pPr>
    </w:p>
    <w:p w14:paraId="02D31828" w14:textId="3EDED9DB" w:rsidR="00577E2C" w:rsidRPr="009D762C" w:rsidRDefault="00BE663D" w:rsidP="00661CFB">
      <w:pPr>
        <w:spacing w:before="0"/>
        <w:ind w:firstLine="709"/>
        <w:rPr>
          <w:szCs w:val="28"/>
        </w:rPr>
      </w:pPr>
      <w:r w:rsidRPr="009D762C">
        <w:rPr>
          <w:szCs w:val="28"/>
        </w:rPr>
        <w:t xml:space="preserve">18. Degvielas piegādātājs, kas atbilst </w:t>
      </w:r>
      <w:r w:rsidR="00CE224D" w:rsidRPr="009D762C">
        <w:rPr>
          <w:szCs w:val="28"/>
        </w:rPr>
        <w:t>Komisijas 2014</w:t>
      </w:r>
      <w:r w:rsidR="009D762C" w:rsidRPr="009D762C">
        <w:rPr>
          <w:szCs w:val="28"/>
        </w:rPr>
        <w:t>.</w:t>
      </w:r>
      <w:r w:rsidR="003E0EA0">
        <w:rPr>
          <w:szCs w:val="28"/>
        </w:rPr>
        <w:t> </w:t>
      </w:r>
      <w:r w:rsidR="009D762C" w:rsidRPr="009D762C">
        <w:rPr>
          <w:szCs w:val="28"/>
        </w:rPr>
        <w:t>g</w:t>
      </w:r>
      <w:r w:rsidR="00CE224D" w:rsidRPr="009D762C">
        <w:rPr>
          <w:szCs w:val="28"/>
        </w:rPr>
        <w:t>ada 17.</w:t>
      </w:r>
      <w:r w:rsidR="003E0EA0">
        <w:rPr>
          <w:szCs w:val="28"/>
        </w:rPr>
        <w:t> </w:t>
      </w:r>
      <w:r w:rsidR="00CE224D" w:rsidRPr="009D762C">
        <w:rPr>
          <w:szCs w:val="28"/>
        </w:rPr>
        <w:t>jūnija R</w:t>
      </w:r>
      <w:r w:rsidRPr="009D762C">
        <w:rPr>
          <w:szCs w:val="28"/>
        </w:rPr>
        <w:t>egul</w:t>
      </w:r>
      <w:r w:rsidR="00BA62C6" w:rsidRPr="009D762C">
        <w:rPr>
          <w:szCs w:val="28"/>
        </w:rPr>
        <w:t>ā</w:t>
      </w:r>
      <w:r w:rsidRPr="009D762C">
        <w:rPr>
          <w:szCs w:val="28"/>
        </w:rPr>
        <w:t xml:space="preserve"> Nr.</w:t>
      </w:r>
      <w:r w:rsidR="003E0EA0">
        <w:rPr>
          <w:szCs w:val="28"/>
        </w:rPr>
        <w:t> </w:t>
      </w:r>
      <w:r w:rsidRPr="009D762C">
        <w:rPr>
          <w:szCs w:val="28"/>
        </w:rPr>
        <w:t>651/2014, ar ko noteiktas atbalsta kategorijas atzīst par saderīgām ar iekšējo tirgu, piemērojot Līguma 107. un 108. pantu</w:t>
      </w:r>
      <w:r w:rsidR="00CE224D" w:rsidRPr="009D762C">
        <w:rPr>
          <w:szCs w:val="28"/>
        </w:rPr>
        <w:t>,</w:t>
      </w:r>
      <w:r w:rsidRPr="009D762C">
        <w:rPr>
          <w:szCs w:val="28"/>
        </w:rPr>
        <w:t xml:space="preserve"> noteiktā mazā vai vidējā uzņēmuma definīcijai un kritērijiem, </w:t>
      </w:r>
      <w:r w:rsidR="00FD4D3C" w:rsidRPr="009D762C">
        <w:rPr>
          <w:szCs w:val="28"/>
        </w:rPr>
        <w:t>aprēķin</w:t>
      </w:r>
      <w:r w:rsidR="00FD4D3C">
        <w:rPr>
          <w:szCs w:val="28"/>
        </w:rPr>
        <w:t>ot</w:t>
      </w:r>
      <w:r w:rsidR="00FD4D3C" w:rsidRPr="009D762C">
        <w:rPr>
          <w:szCs w:val="28"/>
        </w:rPr>
        <w:t xml:space="preserve"> </w:t>
      </w:r>
      <w:r w:rsidRPr="009D762C">
        <w:rPr>
          <w:szCs w:val="28"/>
        </w:rPr>
        <w:t>transporta enerģijas emisiju daudzum</w:t>
      </w:r>
      <w:r w:rsidR="00FD4D3C">
        <w:rPr>
          <w:szCs w:val="28"/>
        </w:rPr>
        <w:t>u, par</w:t>
      </w:r>
      <w:r w:rsidRPr="009D762C">
        <w:rPr>
          <w:szCs w:val="28"/>
        </w:rPr>
        <w:t xml:space="preserve"> izcelsme</w:t>
      </w:r>
      <w:r w:rsidR="00FD4D3C">
        <w:rPr>
          <w:szCs w:val="28"/>
        </w:rPr>
        <w:t>s</w:t>
      </w:r>
      <w:r w:rsidRPr="009D762C">
        <w:rPr>
          <w:szCs w:val="28"/>
        </w:rPr>
        <w:t xml:space="preserve"> un pirkuma viet</w:t>
      </w:r>
      <w:r w:rsidR="00FD4D3C">
        <w:rPr>
          <w:szCs w:val="28"/>
        </w:rPr>
        <w:t>u norāda</w:t>
      </w:r>
      <w:r w:rsidRPr="009D762C">
        <w:rPr>
          <w:szCs w:val="28"/>
        </w:rPr>
        <w:t xml:space="preserve"> Eiropas Savienības dalīb</w:t>
      </w:r>
      <w:r w:rsidR="00BA62C6" w:rsidRPr="009D762C">
        <w:rPr>
          <w:szCs w:val="28"/>
        </w:rPr>
        <w:t>v</w:t>
      </w:r>
      <w:r w:rsidRPr="009D762C">
        <w:rPr>
          <w:szCs w:val="28"/>
        </w:rPr>
        <w:t>alst</w:t>
      </w:r>
      <w:r w:rsidR="00FD4D3C">
        <w:rPr>
          <w:szCs w:val="28"/>
        </w:rPr>
        <w:t>i</w:t>
      </w:r>
      <w:r w:rsidRPr="009D762C">
        <w:rPr>
          <w:szCs w:val="28"/>
        </w:rPr>
        <w:t xml:space="preserve"> vai treš</w:t>
      </w:r>
      <w:r w:rsidR="00FD4D3C">
        <w:rPr>
          <w:szCs w:val="28"/>
        </w:rPr>
        <w:t>o</w:t>
      </w:r>
      <w:r w:rsidRPr="009D762C">
        <w:rPr>
          <w:szCs w:val="28"/>
        </w:rPr>
        <w:t xml:space="preserve"> valst</w:t>
      </w:r>
      <w:r w:rsidR="00FD4D3C">
        <w:rPr>
          <w:szCs w:val="28"/>
        </w:rPr>
        <w:t>i</w:t>
      </w:r>
      <w:r w:rsidRPr="009D762C">
        <w:rPr>
          <w:szCs w:val="28"/>
        </w:rPr>
        <w:t xml:space="preserve"> neatkarīgi no tā, vai šis degvielas piegādātājs importē jēlnaftu vai piegādā no naftas eļļas un no </w:t>
      </w:r>
      <w:proofErr w:type="spellStart"/>
      <w:r w:rsidRPr="009D762C">
        <w:rPr>
          <w:szCs w:val="28"/>
        </w:rPr>
        <w:t>bitumenmateriāliem</w:t>
      </w:r>
      <w:proofErr w:type="spellEnd"/>
      <w:r w:rsidRPr="009D762C">
        <w:rPr>
          <w:szCs w:val="28"/>
        </w:rPr>
        <w:t xml:space="preserve"> iegūtas eļļas.</w:t>
      </w:r>
    </w:p>
    <w:bookmarkEnd w:id="15"/>
    <w:p w14:paraId="6ACA5726" w14:textId="77777777" w:rsidR="00661CFB" w:rsidRDefault="00661CFB" w:rsidP="00661CFB">
      <w:pPr>
        <w:spacing w:before="0"/>
        <w:ind w:firstLine="709"/>
        <w:rPr>
          <w:szCs w:val="28"/>
        </w:rPr>
      </w:pPr>
    </w:p>
    <w:p w14:paraId="02D31829" w14:textId="43DD52C3" w:rsidR="000B4E0E" w:rsidRDefault="00BE663D" w:rsidP="00661CFB">
      <w:pPr>
        <w:spacing w:before="0"/>
        <w:ind w:firstLine="709"/>
        <w:rPr>
          <w:szCs w:val="28"/>
        </w:rPr>
      </w:pPr>
      <w:r w:rsidRPr="009D762C">
        <w:rPr>
          <w:szCs w:val="28"/>
        </w:rPr>
        <w:t>19</w:t>
      </w:r>
      <w:r w:rsidR="008E4197" w:rsidRPr="009D762C">
        <w:rPr>
          <w:szCs w:val="28"/>
        </w:rPr>
        <w:t>.</w:t>
      </w:r>
      <w:r w:rsidRPr="009D762C">
        <w:rPr>
          <w:szCs w:val="28"/>
        </w:rPr>
        <w:t xml:space="preserve"> Degvielas piegādātājs nodrošina, </w:t>
      </w:r>
      <w:r w:rsidR="00FD4D3C">
        <w:rPr>
          <w:szCs w:val="28"/>
        </w:rPr>
        <w:t>lai</w:t>
      </w:r>
      <w:r w:rsidRPr="009D762C">
        <w:rPr>
          <w:szCs w:val="28"/>
        </w:rPr>
        <w:t xml:space="preserve"> degvielas piegādātāja ziņojumā aprēķinos izmantotie dati un veiktie aprēķini </w:t>
      </w:r>
      <w:r w:rsidR="00FD4D3C">
        <w:rPr>
          <w:szCs w:val="28"/>
        </w:rPr>
        <w:t>būtu</w:t>
      </w:r>
      <w:r w:rsidRPr="009D762C">
        <w:rPr>
          <w:szCs w:val="28"/>
        </w:rPr>
        <w:t xml:space="preserve"> pilnībā saskaņoti ar normatīv</w:t>
      </w:r>
      <w:r w:rsidR="00CE224D" w:rsidRPr="009D762C">
        <w:rPr>
          <w:szCs w:val="28"/>
        </w:rPr>
        <w:t>o</w:t>
      </w:r>
      <w:r w:rsidR="00D2574B" w:rsidRPr="009D762C">
        <w:rPr>
          <w:szCs w:val="28"/>
        </w:rPr>
        <w:t xml:space="preserve"> akt</w:t>
      </w:r>
      <w:r w:rsidR="00CE224D" w:rsidRPr="009D762C">
        <w:rPr>
          <w:szCs w:val="28"/>
        </w:rPr>
        <w:t>u</w:t>
      </w:r>
      <w:r w:rsidRPr="009D762C">
        <w:rPr>
          <w:szCs w:val="28"/>
        </w:rPr>
        <w:t xml:space="preserve"> par transporta enerģijas kvalitātes prasībām</w:t>
      </w:r>
      <w:r w:rsidR="00810DDA" w:rsidRPr="009D762C">
        <w:rPr>
          <w:szCs w:val="28"/>
        </w:rPr>
        <w:t>,</w:t>
      </w:r>
      <w:r w:rsidR="003200E7" w:rsidRPr="009D762C">
        <w:rPr>
          <w:szCs w:val="28"/>
        </w:rPr>
        <w:t xml:space="preserve"> </w:t>
      </w:r>
      <w:r w:rsidR="00437EE8" w:rsidRPr="009D762C">
        <w:rPr>
          <w:szCs w:val="28"/>
        </w:rPr>
        <w:t>normatīv</w:t>
      </w:r>
      <w:r w:rsidR="00EE0991" w:rsidRPr="009D762C">
        <w:rPr>
          <w:szCs w:val="28"/>
        </w:rPr>
        <w:t>o</w:t>
      </w:r>
      <w:r w:rsidR="00437EE8" w:rsidRPr="009D762C">
        <w:rPr>
          <w:szCs w:val="28"/>
        </w:rPr>
        <w:t xml:space="preserve"> akt</w:t>
      </w:r>
      <w:r w:rsidR="00EE0991" w:rsidRPr="009D762C">
        <w:rPr>
          <w:szCs w:val="28"/>
        </w:rPr>
        <w:t>u</w:t>
      </w:r>
      <w:r w:rsidR="00437EE8" w:rsidRPr="009D762C">
        <w:rPr>
          <w:szCs w:val="28"/>
        </w:rPr>
        <w:t xml:space="preserve"> </w:t>
      </w:r>
      <w:r w:rsidRPr="009D762C">
        <w:rPr>
          <w:szCs w:val="28"/>
        </w:rPr>
        <w:t>par ilgtspēju</w:t>
      </w:r>
      <w:r w:rsidR="003200E7" w:rsidRPr="009D762C">
        <w:rPr>
          <w:szCs w:val="28"/>
        </w:rPr>
        <w:t xml:space="preserve"> un </w:t>
      </w:r>
      <w:r w:rsidR="00437EE8" w:rsidRPr="009D762C">
        <w:rPr>
          <w:szCs w:val="28"/>
        </w:rPr>
        <w:t>normatīv</w:t>
      </w:r>
      <w:r w:rsidR="00EE0991" w:rsidRPr="009D762C">
        <w:rPr>
          <w:szCs w:val="28"/>
        </w:rPr>
        <w:t>o</w:t>
      </w:r>
      <w:r w:rsidR="00437EE8" w:rsidRPr="009D762C">
        <w:rPr>
          <w:szCs w:val="28"/>
        </w:rPr>
        <w:t xml:space="preserve"> akt</w:t>
      </w:r>
      <w:r w:rsidR="00EE0991" w:rsidRPr="009D762C">
        <w:rPr>
          <w:szCs w:val="28"/>
        </w:rPr>
        <w:t>u</w:t>
      </w:r>
      <w:r w:rsidR="00437EE8" w:rsidRPr="009D762C">
        <w:rPr>
          <w:szCs w:val="28"/>
        </w:rPr>
        <w:t xml:space="preserve"> </w:t>
      </w:r>
      <w:r w:rsidR="00D2574B" w:rsidRPr="009D762C">
        <w:rPr>
          <w:szCs w:val="28"/>
        </w:rPr>
        <w:t xml:space="preserve">par </w:t>
      </w:r>
      <w:r w:rsidR="00633231" w:rsidRPr="009D762C">
        <w:rPr>
          <w:szCs w:val="28"/>
        </w:rPr>
        <w:t>līdzdalības mehānismu</w:t>
      </w:r>
      <w:r w:rsidRPr="009D762C">
        <w:rPr>
          <w:szCs w:val="28"/>
        </w:rPr>
        <w:t xml:space="preserve"> </w:t>
      </w:r>
      <w:r w:rsidR="00D2574B" w:rsidRPr="009D762C">
        <w:rPr>
          <w:szCs w:val="28"/>
        </w:rPr>
        <w:t xml:space="preserve">ietvaros iesniegtajiem </w:t>
      </w:r>
      <w:r w:rsidRPr="009D762C">
        <w:rPr>
          <w:szCs w:val="28"/>
        </w:rPr>
        <w:t>datiem un informāciju.</w:t>
      </w:r>
    </w:p>
    <w:p w14:paraId="0A30E411" w14:textId="77777777" w:rsidR="009D762C" w:rsidRPr="009D762C" w:rsidRDefault="009D762C" w:rsidP="009D762C">
      <w:pPr>
        <w:spacing w:before="0"/>
        <w:ind w:firstLine="0"/>
        <w:rPr>
          <w:szCs w:val="28"/>
        </w:rPr>
      </w:pPr>
    </w:p>
    <w:p w14:paraId="02D3182A" w14:textId="57DFBCC7" w:rsidR="000D62AE" w:rsidRPr="009D762C" w:rsidRDefault="00BE663D" w:rsidP="004150A7">
      <w:pPr>
        <w:pStyle w:val="ListParagraph"/>
        <w:numPr>
          <w:ilvl w:val="0"/>
          <w:numId w:val="30"/>
        </w:numPr>
        <w:tabs>
          <w:tab w:val="left" w:pos="426"/>
        </w:tabs>
        <w:spacing w:before="0"/>
        <w:ind w:left="0" w:firstLine="0"/>
        <w:jc w:val="center"/>
        <w:rPr>
          <w:b/>
          <w:szCs w:val="28"/>
        </w:rPr>
      </w:pPr>
      <w:proofErr w:type="spellStart"/>
      <w:r w:rsidRPr="009D762C">
        <w:rPr>
          <w:b/>
          <w:szCs w:val="28"/>
        </w:rPr>
        <w:t>Augšposma</w:t>
      </w:r>
      <w:proofErr w:type="spellEnd"/>
      <w:r w:rsidRPr="009D762C">
        <w:rPr>
          <w:b/>
          <w:szCs w:val="28"/>
        </w:rPr>
        <w:t xml:space="preserve"> emisiju samazinājuma</w:t>
      </w:r>
      <w:r w:rsidR="00857F56" w:rsidRPr="009D762C">
        <w:rPr>
          <w:b/>
          <w:szCs w:val="28"/>
        </w:rPr>
        <w:t xml:space="preserve"> aprēķina un</w:t>
      </w:r>
      <w:r w:rsidRPr="009D762C">
        <w:rPr>
          <w:b/>
          <w:szCs w:val="28"/>
        </w:rPr>
        <w:t xml:space="preserve"> pārbaudes kārtība</w:t>
      </w:r>
    </w:p>
    <w:p w14:paraId="42637E79" w14:textId="77777777" w:rsidR="009D762C" w:rsidRPr="009D762C" w:rsidRDefault="009D762C" w:rsidP="009D762C">
      <w:pPr>
        <w:pStyle w:val="ListParagraph"/>
        <w:spacing w:before="0"/>
        <w:ind w:left="1287" w:firstLine="0"/>
        <w:rPr>
          <w:b/>
          <w:szCs w:val="28"/>
        </w:rPr>
      </w:pPr>
    </w:p>
    <w:p w14:paraId="02D3182B" w14:textId="04EDF368" w:rsidR="00857F56" w:rsidRPr="009D762C" w:rsidRDefault="00BE663D" w:rsidP="00661CFB">
      <w:pPr>
        <w:spacing w:before="0"/>
        <w:ind w:firstLine="709"/>
        <w:rPr>
          <w:szCs w:val="28"/>
        </w:rPr>
      </w:pPr>
      <w:r w:rsidRPr="009D762C">
        <w:rPr>
          <w:szCs w:val="28"/>
        </w:rPr>
        <w:t>2</w:t>
      </w:r>
      <w:r w:rsidR="00714537" w:rsidRPr="009D762C">
        <w:rPr>
          <w:szCs w:val="28"/>
        </w:rPr>
        <w:t>0</w:t>
      </w:r>
      <w:r w:rsidRPr="009D762C">
        <w:rPr>
          <w:szCs w:val="28"/>
        </w:rPr>
        <w:t xml:space="preserve">. </w:t>
      </w:r>
      <w:r w:rsidR="00F15E66" w:rsidRPr="009D762C">
        <w:rPr>
          <w:szCs w:val="28"/>
        </w:rPr>
        <w:t xml:space="preserve">Ja degvielas piegādātājs </w:t>
      </w:r>
      <w:r w:rsidR="00FD4D3C" w:rsidRPr="009D762C">
        <w:rPr>
          <w:szCs w:val="28"/>
        </w:rPr>
        <w:t>samazin</w:t>
      </w:r>
      <w:r w:rsidR="00FD4D3C">
        <w:rPr>
          <w:szCs w:val="28"/>
        </w:rPr>
        <w:t>a</w:t>
      </w:r>
      <w:r w:rsidR="00FD4D3C" w:rsidRPr="009D762C">
        <w:rPr>
          <w:szCs w:val="28"/>
        </w:rPr>
        <w:t xml:space="preserve"> </w:t>
      </w:r>
      <w:proofErr w:type="spellStart"/>
      <w:r w:rsidR="00F15E66" w:rsidRPr="009D762C">
        <w:rPr>
          <w:szCs w:val="28"/>
        </w:rPr>
        <w:t>augšposma</w:t>
      </w:r>
      <w:proofErr w:type="spellEnd"/>
      <w:r w:rsidR="00F15E66" w:rsidRPr="009D762C">
        <w:rPr>
          <w:szCs w:val="28"/>
        </w:rPr>
        <w:t xml:space="preserve"> emisij</w:t>
      </w:r>
      <w:r w:rsidR="00FD4D3C">
        <w:rPr>
          <w:szCs w:val="28"/>
        </w:rPr>
        <w:t>as</w:t>
      </w:r>
      <w:r w:rsidR="00F15E66" w:rsidRPr="009D762C">
        <w:rPr>
          <w:szCs w:val="28"/>
        </w:rPr>
        <w:t xml:space="preserve">, tas </w:t>
      </w:r>
      <w:r w:rsidRPr="009D762C">
        <w:rPr>
          <w:szCs w:val="28"/>
        </w:rPr>
        <w:t xml:space="preserve">katru gadu aprēķina </w:t>
      </w:r>
      <w:proofErr w:type="spellStart"/>
      <w:r w:rsidRPr="009D762C">
        <w:rPr>
          <w:szCs w:val="28"/>
        </w:rPr>
        <w:t>augšposma</w:t>
      </w:r>
      <w:proofErr w:type="spellEnd"/>
      <w:r w:rsidRPr="009D762C">
        <w:rPr>
          <w:szCs w:val="28"/>
        </w:rPr>
        <w:t xml:space="preserve"> emisiju samazinājumu, izmantojot šajos noteikumos un šo noteikumu 1. pielikumā </w:t>
      </w:r>
      <w:r w:rsidR="00FD4D3C">
        <w:rPr>
          <w:szCs w:val="28"/>
        </w:rPr>
        <w:t>minētās</w:t>
      </w:r>
      <w:r w:rsidRPr="009D762C">
        <w:rPr>
          <w:szCs w:val="28"/>
        </w:rPr>
        <w:t xml:space="preserve"> metodes un nosacījumus.</w:t>
      </w:r>
    </w:p>
    <w:p w14:paraId="6CBDCEE7" w14:textId="77777777" w:rsidR="00661CFB" w:rsidRDefault="00661CFB" w:rsidP="00661CFB">
      <w:pPr>
        <w:spacing w:before="0"/>
        <w:ind w:firstLine="709"/>
        <w:rPr>
          <w:szCs w:val="28"/>
        </w:rPr>
      </w:pPr>
    </w:p>
    <w:p w14:paraId="02D3182C" w14:textId="117265F3" w:rsidR="00751C9D" w:rsidRPr="009D762C" w:rsidRDefault="00BE663D" w:rsidP="00661CFB">
      <w:pPr>
        <w:spacing w:before="0"/>
        <w:ind w:firstLine="709"/>
        <w:rPr>
          <w:rFonts w:eastAsia="Times New Roman"/>
          <w:szCs w:val="28"/>
          <w:lang w:eastAsia="lv-LV"/>
        </w:rPr>
      </w:pPr>
      <w:r w:rsidRPr="009D762C">
        <w:rPr>
          <w:szCs w:val="28"/>
        </w:rPr>
        <w:t>21</w:t>
      </w:r>
      <w:r w:rsidR="00FA6F57" w:rsidRPr="009D762C">
        <w:rPr>
          <w:szCs w:val="28"/>
        </w:rPr>
        <w:t xml:space="preserve">. </w:t>
      </w:r>
      <w:r w:rsidR="00527317" w:rsidRPr="009D762C">
        <w:rPr>
          <w:szCs w:val="28"/>
        </w:rPr>
        <w:t>Šo noteikumu 20.</w:t>
      </w:r>
      <w:r w:rsidR="009F293B" w:rsidRPr="009D762C">
        <w:rPr>
          <w:szCs w:val="28"/>
        </w:rPr>
        <w:t xml:space="preserve"> </w:t>
      </w:r>
      <w:r w:rsidR="00527317" w:rsidRPr="009D762C">
        <w:rPr>
          <w:szCs w:val="28"/>
        </w:rPr>
        <w:t>punktā minētais d</w:t>
      </w:r>
      <w:r w:rsidR="00FA6F57" w:rsidRPr="009D762C">
        <w:rPr>
          <w:szCs w:val="28"/>
        </w:rPr>
        <w:t xml:space="preserve">egvielas piegādātājs </w:t>
      </w:r>
      <w:r w:rsidR="00FA6F57" w:rsidRPr="009D762C">
        <w:rPr>
          <w:rFonts w:eastAsia="Times New Roman"/>
          <w:szCs w:val="28"/>
          <w:lang w:eastAsia="lv-LV"/>
        </w:rPr>
        <w:t xml:space="preserve">ar naftas un gāzes ražošanu saistīto </w:t>
      </w:r>
      <w:proofErr w:type="spellStart"/>
      <w:r w:rsidR="00FA6F57" w:rsidRPr="009D762C">
        <w:rPr>
          <w:rFonts w:eastAsia="Times New Roman"/>
          <w:szCs w:val="28"/>
          <w:lang w:eastAsia="lv-LV"/>
        </w:rPr>
        <w:t>augšposma</w:t>
      </w:r>
      <w:proofErr w:type="spellEnd"/>
      <w:r w:rsidR="00FA6F57" w:rsidRPr="009D762C">
        <w:rPr>
          <w:rFonts w:eastAsia="Times New Roman"/>
          <w:szCs w:val="28"/>
          <w:lang w:eastAsia="lv-LV"/>
        </w:rPr>
        <w:t xml:space="preserve"> emisiju samazinājumu aprēķina, </w:t>
      </w:r>
      <w:proofErr w:type="spellStart"/>
      <w:r w:rsidR="00FA6F57" w:rsidRPr="009D762C">
        <w:rPr>
          <w:szCs w:val="28"/>
        </w:rPr>
        <w:t>augšposma</w:t>
      </w:r>
      <w:proofErr w:type="spellEnd"/>
      <w:r w:rsidR="00FA6F57" w:rsidRPr="009D762C">
        <w:rPr>
          <w:szCs w:val="28"/>
        </w:rPr>
        <w:t xml:space="preserve"> emisiju samazinājumu un pamatstandarta emisijas uzrauga un par tām ziņo</w:t>
      </w:r>
      <w:r w:rsidR="00FA6F57" w:rsidRPr="009D762C">
        <w:rPr>
          <w:rFonts w:eastAsia="Times New Roman"/>
          <w:szCs w:val="28"/>
          <w:lang w:eastAsia="lv-LV"/>
        </w:rPr>
        <w:t xml:space="preserve"> saskaņā </w:t>
      </w:r>
      <w:r w:rsidRPr="009D762C">
        <w:rPr>
          <w:rFonts w:eastAsia="Times New Roman"/>
          <w:szCs w:val="28"/>
          <w:lang w:eastAsia="lv-LV"/>
        </w:rPr>
        <w:t xml:space="preserve">šādiem </w:t>
      </w:r>
      <w:r w:rsidR="00FA6F57" w:rsidRPr="009D762C">
        <w:rPr>
          <w:rFonts w:eastAsia="Times New Roman"/>
          <w:szCs w:val="28"/>
          <w:lang w:eastAsia="lv-LV"/>
        </w:rPr>
        <w:t>standartiem</w:t>
      </w:r>
      <w:r w:rsidRPr="009D762C">
        <w:rPr>
          <w:rFonts w:eastAsia="Times New Roman"/>
          <w:szCs w:val="28"/>
          <w:lang w:eastAsia="lv-LV"/>
        </w:rPr>
        <w:t>:</w:t>
      </w:r>
    </w:p>
    <w:p w14:paraId="02D3182D" w14:textId="12A63E58" w:rsidR="00751C9D" w:rsidRPr="009D762C" w:rsidRDefault="00BE663D" w:rsidP="00661CFB">
      <w:pPr>
        <w:spacing w:before="0"/>
        <w:ind w:firstLine="709"/>
        <w:rPr>
          <w:rFonts w:eastAsia="Times New Roman"/>
          <w:szCs w:val="28"/>
          <w:lang w:eastAsia="lv-LV"/>
        </w:rPr>
      </w:pPr>
      <w:r w:rsidRPr="009D762C">
        <w:rPr>
          <w:rFonts w:eastAsia="Times New Roman"/>
          <w:szCs w:val="28"/>
          <w:lang w:eastAsia="lv-LV"/>
        </w:rPr>
        <w:t xml:space="preserve">21.1. </w:t>
      </w:r>
      <w:bookmarkStart w:id="16" w:name="_Hlk519675051"/>
      <w:r w:rsidRPr="009D762C">
        <w:rPr>
          <w:rFonts w:eastAsia="Times New Roman"/>
          <w:szCs w:val="28"/>
          <w:lang w:eastAsia="lv-LV"/>
        </w:rPr>
        <w:t xml:space="preserve">standarts LVS EN ISO 14064-1:2012 </w:t>
      </w:r>
      <w:r w:rsidR="009D762C" w:rsidRPr="009D762C">
        <w:rPr>
          <w:rFonts w:eastAsia="Times New Roman"/>
          <w:szCs w:val="28"/>
          <w:lang w:eastAsia="lv-LV"/>
        </w:rPr>
        <w:t>"</w:t>
      </w:r>
      <w:r w:rsidRPr="009D762C">
        <w:rPr>
          <w:szCs w:val="28"/>
          <w:shd w:val="clear" w:color="auto" w:fill="FFFFFF"/>
        </w:rPr>
        <w:t>Siltumnīcefekta gāzes. 1</w:t>
      </w:r>
      <w:r w:rsidR="009D762C" w:rsidRPr="009D762C">
        <w:rPr>
          <w:szCs w:val="28"/>
          <w:shd w:val="clear" w:color="auto" w:fill="FFFFFF"/>
        </w:rPr>
        <w:t>. d</w:t>
      </w:r>
      <w:r w:rsidRPr="009D762C">
        <w:rPr>
          <w:szCs w:val="28"/>
          <w:shd w:val="clear" w:color="auto" w:fill="FFFFFF"/>
        </w:rPr>
        <w:t xml:space="preserve">aļa: Specifikācija ar norādījumiem organizāciju līmenī siltumnīcefekta gāzu emisijas </w:t>
      </w:r>
      <w:r w:rsidRPr="009D762C">
        <w:rPr>
          <w:szCs w:val="28"/>
          <w:shd w:val="clear" w:color="auto" w:fill="FFFFFF"/>
        </w:rPr>
        <w:lastRenderedPageBreak/>
        <w:t>un likvidēšanas kvantitatīvai noteikšanai un pārskatu sastādīšanai (ISO 14064-1:2006)</w:t>
      </w:r>
      <w:r w:rsidR="009D762C" w:rsidRPr="009D762C">
        <w:rPr>
          <w:szCs w:val="28"/>
          <w:shd w:val="clear" w:color="auto" w:fill="FFFFFF"/>
        </w:rPr>
        <w:t>"</w:t>
      </w:r>
      <w:r w:rsidRPr="009D762C">
        <w:rPr>
          <w:rFonts w:eastAsia="Times New Roman"/>
          <w:szCs w:val="28"/>
          <w:lang w:eastAsia="lv-LV"/>
        </w:rPr>
        <w:t>;</w:t>
      </w:r>
    </w:p>
    <w:p w14:paraId="02D3182E" w14:textId="00317CDC" w:rsidR="00751C9D" w:rsidRPr="009D762C" w:rsidRDefault="00BE663D" w:rsidP="00661CFB">
      <w:pPr>
        <w:spacing w:before="0"/>
        <w:ind w:firstLine="709"/>
        <w:rPr>
          <w:rFonts w:eastAsia="Times New Roman"/>
          <w:szCs w:val="28"/>
          <w:lang w:eastAsia="lv-LV"/>
        </w:rPr>
      </w:pPr>
      <w:r w:rsidRPr="009D762C">
        <w:rPr>
          <w:rFonts w:eastAsia="Times New Roman"/>
          <w:szCs w:val="28"/>
          <w:lang w:eastAsia="lv-LV"/>
        </w:rPr>
        <w:t xml:space="preserve">21.2. standarts </w:t>
      </w:r>
      <w:r w:rsidRPr="009D762C">
        <w:rPr>
          <w:bCs/>
          <w:szCs w:val="28"/>
          <w:shd w:val="clear" w:color="auto" w:fill="FFFFFF"/>
        </w:rPr>
        <w:t xml:space="preserve">LVS EN ISO 14064-2:2012 </w:t>
      </w:r>
      <w:r w:rsidR="009D762C" w:rsidRPr="009D762C">
        <w:rPr>
          <w:bCs/>
          <w:szCs w:val="28"/>
          <w:shd w:val="clear" w:color="auto" w:fill="FFFFFF"/>
        </w:rPr>
        <w:t>"</w:t>
      </w:r>
      <w:r w:rsidRPr="009D762C">
        <w:rPr>
          <w:rFonts w:eastAsia="Times New Roman"/>
          <w:szCs w:val="28"/>
          <w:lang w:eastAsia="lv-LV"/>
        </w:rPr>
        <w:t>Siltumnīcefekta gāzes. 2</w:t>
      </w:r>
      <w:r w:rsidR="009D762C" w:rsidRPr="009D762C">
        <w:rPr>
          <w:rFonts w:eastAsia="Times New Roman"/>
          <w:szCs w:val="28"/>
          <w:lang w:eastAsia="lv-LV"/>
        </w:rPr>
        <w:t>. d</w:t>
      </w:r>
      <w:r w:rsidRPr="009D762C">
        <w:rPr>
          <w:rFonts w:eastAsia="Times New Roman"/>
          <w:szCs w:val="28"/>
          <w:lang w:eastAsia="lv-LV"/>
        </w:rPr>
        <w:t>aļa: Specifikācija ar norādījumiem projektiem siltumnīcefekta gāzu emisiju samazināšanas vai gāzu likvidēšanas apjomu palielināšanas kvantitatīvai noteikšanai, monitoringam un pārskatu sagatavošanai (ISO 14064-2:2006)</w:t>
      </w:r>
      <w:r w:rsidR="009D762C" w:rsidRPr="009D762C">
        <w:rPr>
          <w:rFonts w:eastAsia="Times New Roman"/>
          <w:szCs w:val="28"/>
          <w:lang w:eastAsia="lv-LV"/>
        </w:rPr>
        <w:t>"</w:t>
      </w:r>
      <w:r w:rsidR="00FD4D3C">
        <w:rPr>
          <w:rFonts w:eastAsia="Times New Roman"/>
          <w:szCs w:val="28"/>
          <w:lang w:eastAsia="lv-LV"/>
        </w:rPr>
        <w:t>;</w:t>
      </w:r>
    </w:p>
    <w:bookmarkEnd w:id="16"/>
    <w:p w14:paraId="02D3182F" w14:textId="7238352B" w:rsidR="00751C9D" w:rsidRPr="009D762C" w:rsidRDefault="00BE663D" w:rsidP="00661CFB">
      <w:pPr>
        <w:spacing w:before="0"/>
        <w:ind w:firstLine="709"/>
        <w:rPr>
          <w:szCs w:val="28"/>
          <w:shd w:val="clear" w:color="auto" w:fill="FFFFFF"/>
        </w:rPr>
      </w:pPr>
      <w:r w:rsidRPr="009D762C">
        <w:rPr>
          <w:rFonts w:eastAsia="Times New Roman"/>
          <w:szCs w:val="28"/>
          <w:lang w:eastAsia="lv-LV"/>
        </w:rPr>
        <w:t xml:space="preserve">21.3. standarts </w:t>
      </w:r>
      <w:r w:rsidRPr="009D762C">
        <w:rPr>
          <w:bCs/>
          <w:szCs w:val="28"/>
          <w:shd w:val="clear" w:color="auto" w:fill="FFFFFF"/>
        </w:rPr>
        <w:t xml:space="preserve">LVS EN ISO 14064-3:2012 </w:t>
      </w:r>
      <w:r w:rsidR="009D762C" w:rsidRPr="009D762C">
        <w:rPr>
          <w:bCs/>
          <w:szCs w:val="28"/>
          <w:shd w:val="clear" w:color="auto" w:fill="FFFFFF"/>
        </w:rPr>
        <w:t>"</w:t>
      </w:r>
      <w:r w:rsidRPr="009D762C">
        <w:rPr>
          <w:szCs w:val="28"/>
          <w:shd w:val="clear" w:color="auto" w:fill="FFFFFF"/>
        </w:rPr>
        <w:t>Siltumnīcefekta gāzes. 3. daļa: Specifikācija ar norādījumiem, kā validēt un verificēt ziņojumus par siltumnīcefekta gāzēm (ISO 14064-3:2006)</w:t>
      </w:r>
      <w:r w:rsidR="009D762C" w:rsidRPr="009D762C">
        <w:rPr>
          <w:szCs w:val="28"/>
          <w:shd w:val="clear" w:color="auto" w:fill="FFFFFF"/>
        </w:rPr>
        <w:t>"</w:t>
      </w:r>
      <w:r w:rsidRPr="009D762C">
        <w:rPr>
          <w:szCs w:val="28"/>
          <w:shd w:val="clear" w:color="auto" w:fill="FFFFFF"/>
        </w:rPr>
        <w:t>;</w:t>
      </w:r>
    </w:p>
    <w:p w14:paraId="02D31830" w14:textId="3D852F7E" w:rsidR="00751C9D" w:rsidRPr="009D762C" w:rsidRDefault="00BE663D" w:rsidP="00661CFB">
      <w:pPr>
        <w:spacing w:before="0"/>
        <w:ind w:firstLine="709"/>
        <w:rPr>
          <w:rFonts w:eastAsia="Times New Roman"/>
          <w:szCs w:val="28"/>
          <w:lang w:eastAsia="lv-LV"/>
        </w:rPr>
      </w:pPr>
      <w:r w:rsidRPr="009D762C">
        <w:rPr>
          <w:szCs w:val="28"/>
          <w:shd w:val="clear" w:color="auto" w:fill="FFFFFF"/>
        </w:rPr>
        <w:t xml:space="preserve">21.4. standarts </w:t>
      </w:r>
      <w:r w:rsidRPr="009D762C">
        <w:rPr>
          <w:bCs/>
          <w:szCs w:val="28"/>
          <w:shd w:val="clear" w:color="auto" w:fill="FFFFFF"/>
        </w:rPr>
        <w:t xml:space="preserve">LVS EN ISO 14065:2016 </w:t>
      </w:r>
      <w:r w:rsidR="009D762C" w:rsidRPr="009D762C">
        <w:rPr>
          <w:bCs/>
          <w:szCs w:val="28"/>
          <w:shd w:val="clear" w:color="auto" w:fill="FFFFFF"/>
        </w:rPr>
        <w:t>"</w:t>
      </w:r>
      <w:r w:rsidRPr="009D762C">
        <w:rPr>
          <w:rFonts w:eastAsia="Times New Roman"/>
          <w:szCs w:val="28"/>
          <w:lang w:eastAsia="lv-LV"/>
        </w:rPr>
        <w:t>Siltumnīcefekta gāzes. Prasības siltumnīcefekta gāzu validācijas un verifikācijas institūcijām akreditācijas vai citu atzīšanas formu</w:t>
      </w:r>
      <w:r w:rsidR="00E95B4A" w:rsidRPr="009D762C">
        <w:rPr>
          <w:rFonts w:eastAsia="Times New Roman"/>
          <w:szCs w:val="28"/>
          <w:lang w:eastAsia="lv-LV"/>
        </w:rPr>
        <w:t xml:space="preserve"> izmantošanai (ISO 14065:2013)</w:t>
      </w:r>
      <w:r w:rsidR="009D762C" w:rsidRPr="009D762C">
        <w:rPr>
          <w:rFonts w:eastAsia="Times New Roman"/>
          <w:szCs w:val="28"/>
          <w:lang w:eastAsia="lv-LV"/>
        </w:rPr>
        <w:t>"</w:t>
      </w:r>
      <w:r w:rsidR="00E95B4A" w:rsidRPr="009D762C">
        <w:rPr>
          <w:rFonts w:eastAsia="Times New Roman"/>
          <w:szCs w:val="28"/>
          <w:lang w:eastAsia="lv-LV"/>
        </w:rPr>
        <w:t>.</w:t>
      </w:r>
    </w:p>
    <w:p w14:paraId="7188B893" w14:textId="77777777" w:rsidR="00661CFB" w:rsidRDefault="00661CFB" w:rsidP="00661CFB">
      <w:pPr>
        <w:spacing w:before="0"/>
        <w:ind w:firstLine="709"/>
        <w:rPr>
          <w:rFonts w:eastAsia="Times New Roman"/>
          <w:szCs w:val="28"/>
          <w:lang w:eastAsia="lv-LV"/>
        </w:rPr>
      </w:pPr>
    </w:p>
    <w:p w14:paraId="02D31831" w14:textId="04F89A3E" w:rsidR="00857F56" w:rsidRPr="009D762C" w:rsidRDefault="00BE663D" w:rsidP="00661CFB">
      <w:pPr>
        <w:spacing w:before="0"/>
        <w:ind w:firstLine="709"/>
        <w:rPr>
          <w:rFonts w:eastAsia="Times New Roman"/>
          <w:szCs w:val="28"/>
          <w:lang w:eastAsia="lv-LV"/>
        </w:rPr>
      </w:pPr>
      <w:r w:rsidRPr="009D762C">
        <w:rPr>
          <w:rFonts w:eastAsia="Times New Roman"/>
          <w:szCs w:val="28"/>
          <w:lang w:eastAsia="lv-LV"/>
        </w:rPr>
        <w:t xml:space="preserve">22. </w:t>
      </w:r>
      <w:r w:rsidR="00527317" w:rsidRPr="009D762C">
        <w:rPr>
          <w:szCs w:val="28"/>
        </w:rPr>
        <w:t>Šo noteikumu 20.</w:t>
      </w:r>
      <w:r w:rsidR="00FD4D3C">
        <w:rPr>
          <w:szCs w:val="28"/>
        </w:rPr>
        <w:t> </w:t>
      </w:r>
      <w:r w:rsidR="00527317" w:rsidRPr="009D762C">
        <w:rPr>
          <w:szCs w:val="28"/>
        </w:rPr>
        <w:t>punktā minētais degvielas</w:t>
      </w:r>
      <w:r w:rsidRPr="009D762C">
        <w:rPr>
          <w:rFonts w:eastAsia="Times New Roman"/>
          <w:szCs w:val="28"/>
          <w:lang w:eastAsia="lv-LV"/>
        </w:rPr>
        <w:t xml:space="preserve"> piegādātājs </w:t>
      </w:r>
      <w:r w:rsidRPr="009D762C">
        <w:rPr>
          <w:bCs/>
          <w:szCs w:val="28"/>
          <w:shd w:val="clear" w:color="auto" w:fill="FFFFFF"/>
        </w:rPr>
        <w:t>nodrošina</w:t>
      </w:r>
      <w:r w:rsidR="00FD4D3C">
        <w:rPr>
          <w:bCs/>
          <w:szCs w:val="28"/>
          <w:shd w:val="clear" w:color="auto" w:fill="FFFFFF"/>
        </w:rPr>
        <w:t>, lai</w:t>
      </w:r>
      <w:r w:rsidRPr="009D762C">
        <w:rPr>
          <w:bCs/>
          <w:szCs w:val="28"/>
          <w:shd w:val="clear" w:color="auto" w:fill="FFFFFF"/>
        </w:rPr>
        <w:t xml:space="preserve"> </w:t>
      </w:r>
      <w:r w:rsidR="00527317" w:rsidRPr="009D762C">
        <w:rPr>
          <w:bCs/>
          <w:szCs w:val="28"/>
          <w:shd w:val="clear" w:color="auto" w:fill="FFFFFF"/>
        </w:rPr>
        <w:t xml:space="preserve">aprēķina </w:t>
      </w:r>
      <w:r w:rsidRPr="009D762C">
        <w:rPr>
          <w:bCs/>
          <w:szCs w:val="28"/>
          <w:shd w:val="clear" w:color="auto" w:fill="FFFFFF"/>
        </w:rPr>
        <w:t>rezultāt</w:t>
      </w:r>
      <w:r w:rsidR="00FD4D3C">
        <w:rPr>
          <w:bCs/>
          <w:szCs w:val="28"/>
          <w:shd w:val="clear" w:color="auto" w:fill="FFFFFF"/>
        </w:rPr>
        <w:t>i</w:t>
      </w:r>
      <w:r w:rsidRPr="009D762C">
        <w:rPr>
          <w:bCs/>
          <w:szCs w:val="28"/>
          <w:shd w:val="clear" w:color="auto" w:fill="FFFFFF"/>
        </w:rPr>
        <w:t xml:space="preserve"> </w:t>
      </w:r>
      <w:r w:rsidR="00FD4D3C">
        <w:rPr>
          <w:bCs/>
          <w:szCs w:val="28"/>
          <w:shd w:val="clear" w:color="auto" w:fill="FFFFFF"/>
        </w:rPr>
        <w:t>būtu</w:t>
      </w:r>
      <w:r w:rsidRPr="009D762C">
        <w:rPr>
          <w:rFonts w:eastAsia="Times New Roman"/>
          <w:szCs w:val="28"/>
          <w:lang w:eastAsia="lv-LV"/>
        </w:rPr>
        <w:t xml:space="preserve"> tikpat </w:t>
      </w:r>
      <w:r w:rsidR="00527317" w:rsidRPr="009D762C">
        <w:rPr>
          <w:rFonts w:eastAsia="Times New Roman"/>
          <w:szCs w:val="28"/>
          <w:lang w:eastAsia="lv-LV"/>
        </w:rPr>
        <w:t xml:space="preserve">kvalitatīvi un </w:t>
      </w:r>
      <w:r w:rsidRPr="009D762C">
        <w:rPr>
          <w:rFonts w:eastAsia="Times New Roman"/>
          <w:szCs w:val="28"/>
          <w:lang w:eastAsia="lv-LV"/>
        </w:rPr>
        <w:t>uzticami kā</w:t>
      </w:r>
      <w:r w:rsidR="00527317" w:rsidRPr="009D762C">
        <w:rPr>
          <w:rFonts w:eastAsia="Times New Roman"/>
          <w:szCs w:val="28"/>
          <w:lang w:eastAsia="lv-LV"/>
        </w:rPr>
        <w:t xml:space="preserve"> Eiropas Savienības Emisijas kvotu tirdzniecības sistēmas ietvaros</w:t>
      </w:r>
      <w:r w:rsidR="00226DD1" w:rsidRPr="00226DD1">
        <w:rPr>
          <w:rFonts w:eastAsia="Times New Roman"/>
          <w:szCs w:val="28"/>
          <w:lang w:eastAsia="lv-LV"/>
        </w:rPr>
        <w:t xml:space="preserve"> </w:t>
      </w:r>
      <w:r w:rsidR="00226DD1" w:rsidRPr="009D762C">
        <w:rPr>
          <w:rFonts w:eastAsia="Times New Roman"/>
          <w:szCs w:val="28"/>
          <w:lang w:eastAsia="lv-LV"/>
        </w:rPr>
        <w:t>veiktie aprēķini par operatora un gaisa kuģa operatora radīto emisiju apjomu</w:t>
      </w:r>
      <w:r w:rsidR="00527317" w:rsidRPr="009D762C">
        <w:rPr>
          <w:rFonts w:eastAsia="Times New Roman"/>
          <w:szCs w:val="28"/>
          <w:lang w:eastAsia="lv-LV"/>
        </w:rPr>
        <w:t xml:space="preserve">, </w:t>
      </w:r>
      <w:r w:rsidR="00226DD1">
        <w:rPr>
          <w:rFonts w:eastAsia="Times New Roman"/>
          <w:szCs w:val="28"/>
          <w:lang w:eastAsia="lv-LV"/>
        </w:rPr>
        <w:t>ņemot vērā</w:t>
      </w:r>
      <w:r w:rsidR="00527317" w:rsidRPr="009D762C">
        <w:rPr>
          <w:rFonts w:eastAsia="Times New Roman"/>
          <w:szCs w:val="28"/>
          <w:lang w:eastAsia="lv-LV"/>
        </w:rPr>
        <w:t xml:space="preserve"> K</w:t>
      </w:r>
      <w:r w:rsidR="00EE0991" w:rsidRPr="009D762C">
        <w:rPr>
          <w:rFonts w:eastAsia="Times New Roman"/>
          <w:szCs w:val="28"/>
          <w:lang w:eastAsia="lv-LV"/>
        </w:rPr>
        <w:t>omisijas 2012.</w:t>
      </w:r>
      <w:r w:rsidR="00226DD1">
        <w:rPr>
          <w:rFonts w:eastAsia="Times New Roman"/>
          <w:szCs w:val="28"/>
          <w:lang w:eastAsia="lv-LV"/>
        </w:rPr>
        <w:t> </w:t>
      </w:r>
      <w:r w:rsidR="00EE0991" w:rsidRPr="009D762C">
        <w:rPr>
          <w:rFonts w:eastAsia="Times New Roman"/>
          <w:szCs w:val="28"/>
          <w:lang w:eastAsia="lv-LV"/>
        </w:rPr>
        <w:t>gada 21.</w:t>
      </w:r>
      <w:r w:rsidR="00226DD1">
        <w:rPr>
          <w:rFonts w:eastAsia="Times New Roman"/>
          <w:szCs w:val="28"/>
          <w:lang w:eastAsia="lv-LV"/>
        </w:rPr>
        <w:t> </w:t>
      </w:r>
      <w:r w:rsidR="00EE0991" w:rsidRPr="009D762C">
        <w:rPr>
          <w:rFonts w:eastAsia="Times New Roman"/>
          <w:szCs w:val="28"/>
          <w:lang w:eastAsia="lv-LV"/>
        </w:rPr>
        <w:t>jūnija R</w:t>
      </w:r>
      <w:r w:rsidR="00527317" w:rsidRPr="009D762C">
        <w:rPr>
          <w:rFonts w:eastAsia="Times New Roman"/>
          <w:szCs w:val="28"/>
          <w:lang w:eastAsia="lv-LV"/>
        </w:rPr>
        <w:t xml:space="preserve">egulu </w:t>
      </w:r>
      <w:proofErr w:type="gramStart"/>
      <w:r w:rsidR="00527317" w:rsidRPr="009D762C">
        <w:rPr>
          <w:rFonts w:eastAsia="Times New Roman"/>
          <w:szCs w:val="28"/>
          <w:lang w:eastAsia="lv-LV"/>
        </w:rPr>
        <w:t>(</w:t>
      </w:r>
      <w:proofErr w:type="gramEnd"/>
      <w:r w:rsidR="00527317" w:rsidRPr="009D762C">
        <w:rPr>
          <w:rFonts w:eastAsia="Times New Roman"/>
          <w:szCs w:val="28"/>
          <w:lang w:eastAsia="lv-LV"/>
        </w:rPr>
        <w:t>ES) Nr.</w:t>
      </w:r>
      <w:r w:rsidR="00226DD1">
        <w:rPr>
          <w:rFonts w:eastAsia="Times New Roman"/>
          <w:szCs w:val="28"/>
          <w:lang w:eastAsia="lv-LV"/>
        </w:rPr>
        <w:t> </w:t>
      </w:r>
      <w:r w:rsidR="00527317" w:rsidRPr="009D762C">
        <w:rPr>
          <w:rFonts w:eastAsia="Times New Roman"/>
          <w:szCs w:val="28"/>
          <w:lang w:eastAsia="lv-LV"/>
        </w:rPr>
        <w:t>600/2012 par siltumnīcefekta gāzu ziņojumu un tonnkilometru ziņojumu verifikāciju un par verificētāju akreditāciju saskaņā ar Eiropas Parlamenta un Padomes Direktīvu 2003/87/EK un K</w:t>
      </w:r>
      <w:r w:rsidR="00EE0991" w:rsidRPr="009D762C">
        <w:rPr>
          <w:rFonts w:eastAsia="Times New Roman"/>
          <w:szCs w:val="28"/>
          <w:lang w:eastAsia="lv-LV"/>
        </w:rPr>
        <w:t>omisijas 2012. gada 21.</w:t>
      </w:r>
      <w:r w:rsidR="00226DD1">
        <w:rPr>
          <w:rFonts w:eastAsia="Times New Roman"/>
          <w:szCs w:val="28"/>
          <w:lang w:eastAsia="lv-LV"/>
        </w:rPr>
        <w:t> </w:t>
      </w:r>
      <w:r w:rsidR="00EE0991" w:rsidRPr="009D762C">
        <w:rPr>
          <w:rFonts w:eastAsia="Times New Roman"/>
          <w:szCs w:val="28"/>
          <w:lang w:eastAsia="lv-LV"/>
        </w:rPr>
        <w:t>jūnija R</w:t>
      </w:r>
      <w:r w:rsidR="00527317" w:rsidRPr="009D762C">
        <w:rPr>
          <w:rFonts w:eastAsia="Times New Roman"/>
          <w:szCs w:val="28"/>
          <w:lang w:eastAsia="lv-LV"/>
        </w:rPr>
        <w:t>egulu (ES) Nr.</w:t>
      </w:r>
      <w:r w:rsidR="00226DD1">
        <w:rPr>
          <w:rFonts w:eastAsia="Times New Roman"/>
          <w:szCs w:val="28"/>
          <w:lang w:eastAsia="lv-LV"/>
        </w:rPr>
        <w:t> </w:t>
      </w:r>
      <w:r w:rsidR="00527317" w:rsidRPr="009D762C">
        <w:rPr>
          <w:rFonts w:eastAsia="Times New Roman"/>
          <w:szCs w:val="28"/>
          <w:lang w:eastAsia="lv-LV"/>
        </w:rPr>
        <w:t>601/2012 par siltumnīcefekta gāzu emisiju monitoringu un ziņošanu saskaņā ar Eiropas Parlamenta un Padomes Direktīvu 2003/87/EK</w:t>
      </w:r>
      <w:r w:rsidRPr="009D762C">
        <w:rPr>
          <w:rFonts w:eastAsia="Times New Roman"/>
          <w:szCs w:val="28"/>
          <w:lang w:eastAsia="lv-LV"/>
        </w:rPr>
        <w:t>.</w:t>
      </w:r>
    </w:p>
    <w:p w14:paraId="5FB27085" w14:textId="77777777" w:rsidR="00661CFB" w:rsidRDefault="00661CFB" w:rsidP="00661CFB">
      <w:pPr>
        <w:spacing w:before="0"/>
        <w:ind w:firstLine="709"/>
        <w:rPr>
          <w:szCs w:val="28"/>
        </w:rPr>
      </w:pPr>
    </w:p>
    <w:p w14:paraId="02D31832" w14:textId="5041FE89" w:rsidR="000D62AE" w:rsidRPr="009D762C" w:rsidRDefault="00BE663D" w:rsidP="00661CFB">
      <w:pPr>
        <w:spacing w:before="0"/>
        <w:ind w:firstLine="709"/>
        <w:rPr>
          <w:szCs w:val="28"/>
        </w:rPr>
      </w:pPr>
      <w:r w:rsidRPr="009D762C">
        <w:rPr>
          <w:szCs w:val="28"/>
        </w:rPr>
        <w:t xml:space="preserve">23. </w:t>
      </w:r>
      <w:r w:rsidR="00B5131F" w:rsidRPr="009D762C">
        <w:rPr>
          <w:szCs w:val="28"/>
        </w:rPr>
        <w:t xml:space="preserve">Lai </w:t>
      </w:r>
      <w:proofErr w:type="spellStart"/>
      <w:r w:rsidR="00B5131F" w:rsidRPr="009D762C">
        <w:rPr>
          <w:szCs w:val="28"/>
        </w:rPr>
        <w:t>augšposma</w:t>
      </w:r>
      <w:proofErr w:type="spellEnd"/>
      <w:r w:rsidR="00B5131F" w:rsidRPr="009D762C">
        <w:rPr>
          <w:szCs w:val="28"/>
        </w:rPr>
        <w:t xml:space="preserve"> emisiju samazinājums atbilstu prasībām</w:t>
      </w:r>
      <w:r w:rsidR="00B5131F">
        <w:rPr>
          <w:szCs w:val="28"/>
        </w:rPr>
        <w:t>,</w:t>
      </w:r>
      <w:r w:rsidR="00B5131F" w:rsidRPr="009D762C">
        <w:rPr>
          <w:szCs w:val="28"/>
        </w:rPr>
        <w:t xml:space="preserve"> </w:t>
      </w:r>
      <w:r w:rsidR="00B5131F">
        <w:rPr>
          <w:szCs w:val="28"/>
        </w:rPr>
        <w:t>š</w:t>
      </w:r>
      <w:r w:rsidR="00527317" w:rsidRPr="009D762C">
        <w:rPr>
          <w:szCs w:val="28"/>
        </w:rPr>
        <w:t>o noteikumu 20.</w:t>
      </w:r>
      <w:r w:rsidR="00B5131F">
        <w:rPr>
          <w:szCs w:val="28"/>
        </w:rPr>
        <w:t> </w:t>
      </w:r>
      <w:r w:rsidR="00527317" w:rsidRPr="009D762C">
        <w:rPr>
          <w:szCs w:val="28"/>
        </w:rPr>
        <w:t>punktā minētais degvielas</w:t>
      </w:r>
      <w:r w:rsidRPr="009D762C">
        <w:rPr>
          <w:szCs w:val="28"/>
        </w:rPr>
        <w:t xml:space="preserve"> piegādātājs </w:t>
      </w:r>
      <w:r w:rsidR="00226DD1">
        <w:rPr>
          <w:szCs w:val="28"/>
        </w:rPr>
        <w:t>par</w:t>
      </w:r>
      <w:r w:rsidRPr="009D762C">
        <w:rPr>
          <w:szCs w:val="28"/>
        </w:rPr>
        <w:t xml:space="preserve"> fosilās izcelsmes degviel</w:t>
      </w:r>
      <w:r w:rsidR="00B5131F">
        <w:rPr>
          <w:szCs w:val="28"/>
        </w:rPr>
        <w:t>as</w:t>
      </w:r>
      <w:r w:rsidRPr="009D762C">
        <w:rPr>
          <w:szCs w:val="28"/>
        </w:rPr>
        <w:t xml:space="preserve"> </w:t>
      </w:r>
      <w:proofErr w:type="spellStart"/>
      <w:r w:rsidRPr="009D762C">
        <w:rPr>
          <w:szCs w:val="28"/>
        </w:rPr>
        <w:t>augšposma</w:t>
      </w:r>
      <w:proofErr w:type="spellEnd"/>
      <w:r w:rsidRPr="009D762C">
        <w:rPr>
          <w:szCs w:val="28"/>
        </w:rPr>
        <w:t xml:space="preserve"> emisiju samazinājumu papildu</w:t>
      </w:r>
      <w:r w:rsidR="00EE0991" w:rsidRPr="009D762C">
        <w:rPr>
          <w:szCs w:val="28"/>
        </w:rPr>
        <w:t>s</w:t>
      </w:r>
      <w:r w:rsidRPr="009D762C">
        <w:rPr>
          <w:szCs w:val="28"/>
        </w:rPr>
        <w:t xml:space="preserve"> šo noteikumu 1.</w:t>
      </w:r>
      <w:r w:rsidR="005B69BA">
        <w:rPr>
          <w:szCs w:val="28"/>
        </w:rPr>
        <w:t> </w:t>
      </w:r>
      <w:r w:rsidRPr="009D762C">
        <w:rPr>
          <w:szCs w:val="28"/>
        </w:rPr>
        <w:t>pielikumā ietvertajām prasībām degvielas piegādātāja ziņojumā iekļauj arī šādu informāciju:</w:t>
      </w:r>
    </w:p>
    <w:p w14:paraId="02D31833" w14:textId="5A8F876C" w:rsidR="000D62AE" w:rsidRPr="009D762C" w:rsidRDefault="00BE663D" w:rsidP="00661CFB">
      <w:pPr>
        <w:spacing w:before="0"/>
        <w:ind w:firstLine="709"/>
        <w:rPr>
          <w:szCs w:val="28"/>
        </w:rPr>
      </w:pPr>
      <w:r w:rsidRPr="009D762C">
        <w:rPr>
          <w:szCs w:val="28"/>
        </w:rPr>
        <w:t>2</w:t>
      </w:r>
      <w:r w:rsidR="00EC0A28" w:rsidRPr="009D762C">
        <w:rPr>
          <w:szCs w:val="28"/>
        </w:rPr>
        <w:t>3</w:t>
      </w:r>
      <w:r w:rsidRPr="009D762C">
        <w:rPr>
          <w:szCs w:val="28"/>
        </w:rPr>
        <w:t xml:space="preserve">.1. </w:t>
      </w:r>
      <w:proofErr w:type="spellStart"/>
      <w:r w:rsidR="00B5131F" w:rsidRPr="009D762C">
        <w:rPr>
          <w:szCs w:val="28"/>
        </w:rPr>
        <w:t>augšposma</w:t>
      </w:r>
      <w:proofErr w:type="spellEnd"/>
      <w:r w:rsidR="00B5131F" w:rsidRPr="009D762C">
        <w:rPr>
          <w:szCs w:val="28"/>
        </w:rPr>
        <w:t xml:space="preserve"> emisiju samazinājum</w:t>
      </w:r>
      <w:r w:rsidR="00B5131F">
        <w:rPr>
          <w:szCs w:val="28"/>
        </w:rPr>
        <w:t>a</w:t>
      </w:r>
      <w:r w:rsidR="00B5131F" w:rsidRPr="009D762C">
        <w:rPr>
          <w:szCs w:val="28"/>
        </w:rPr>
        <w:t xml:space="preserve"> </w:t>
      </w:r>
      <w:r w:rsidRPr="009D762C">
        <w:rPr>
          <w:szCs w:val="28"/>
        </w:rPr>
        <w:t xml:space="preserve">projekta </w:t>
      </w:r>
      <w:r w:rsidR="0053597F">
        <w:rPr>
          <w:szCs w:val="28"/>
        </w:rPr>
        <w:t>uzsākšanas</w:t>
      </w:r>
      <w:r w:rsidRPr="009D762C">
        <w:rPr>
          <w:szCs w:val="28"/>
        </w:rPr>
        <w:t xml:space="preserve"> datums, kas ir vēlāks par 2011. gada 1. janvāri;</w:t>
      </w:r>
    </w:p>
    <w:p w14:paraId="02D31834" w14:textId="0BB5BAA2" w:rsidR="000D62AE" w:rsidRPr="009D762C" w:rsidRDefault="00BE663D" w:rsidP="00661CFB">
      <w:pPr>
        <w:spacing w:before="0"/>
        <w:ind w:firstLine="709"/>
        <w:rPr>
          <w:szCs w:val="28"/>
        </w:rPr>
      </w:pPr>
      <w:r w:rsidRPr="009D762C">
        <w:rPr>
          <w:szCs w:val="28"/>
        </w:rPr>
        <w:t>23.2.</w:t>
      </w:r>
      <w:r w:rsidR="0053597F">
        <w:rPr>
          <w:szCs w:val="28"/>
        </w:rPr>
        <w:t> </w:t>
      </w:r>
      <w:r w:rsidR="00701853" w:rsidRPr="009D762C">
        <w:rPr>
          <w:szCs w:val="28"/>
        </w:rPr>
        <w:t>ikgadējais emisiju samazinājums</w:t>
      </w:r>
      <w:r w:rsidR="00B5131F">
        <w:rPr>
          <w:szCs w:val="28"/>
        </w:rPr>
        <w:t>,</w:t>
      </w:r>
      <w:r w:rsidRPr="009D762C">
        <w:rPr>
          <w:szCs w:val="28"/>
        </w:rPr>
        <w:t xml:space="preserve"> izteikt</w:t>
      </w:r>
      <w:r w:rsidR="00EE0991" w:rsidRPr="009D762C">
        <w:rPr>
          <w:szCs w:val="28"/>
        </w:rPr>
        <w:t>s</w:t>
      </w:r>
      <w:r w:rsidRPr="009D762C">
        <w:rPr>
          <w:szCs w:val="28"/>
        </w:rPr>
        <w:t xml:space="preserve"> </w:t>
      </w:r>
      <w:r w:rsidR="00C173E5" w:rsidRPr="009D762C">
        <w:rPr>
          <w:szCs w:val="28"/>
        </w:rPr>
        <w:t xml:space="preserve">gramos </w:t>
      </w:r>
      <w:r w:rsidRPr="009D762C">
        <w:rPr>
          <w:szCs w:val="28"/>
        </w:rPr>
        <w:t>oglekļa dioksīda ekvivalenta (g CO</w:t>
      </w:r>
      <w:r w:rsidRPr="009D762C">
        <w:rPr>
          <w:szCs w:val="28"/>
          <w:vertAlign w:val="subscript"/>
        </w:rPr>
        <w:t>2</w:t>
      </w:r>
      <w:r w:rsidRPr="009D762C">
        <w:rPr>
          <w:szCs w:val="28"/>
        </w:rPr>
        <w:t xml:space="preserve"> </w:t>
      </w:r>
      <w:proofErr w:type="spellStart"/>
      <w:r w:rsidRPr="0053597F">
        <w:rPr>
          <w:szCs w:val="28"/>
        </w:rPr>
        <w:t>ekv</w:t>
      </w:r>
      <w:proofErr w:type="spellEnd"/>
      <w:r w:rsidRPr="009D762C">
        <w:rPr>
          <w:szCs w:val="28"/>
        </w:rPr>
        <w:t>.);</w:t>
      </w:r>
      <w:r w:rsidR="00C173E5" w:rsidRPr="00C173E5">
        <w:rPr>
          <w:szCs w:val="28"/>
        </w:rPr>
        <w:t xml:space="preserve"> </w:t>
      </w:r>
    </w:p>
    <w:p w14:paraId="02D31835" w14:textId="549625AD" w:rsidR="000D62AE" w:rsidRPr="009D762C" w:rsidRDefault="00BE663D" w:rsidP="00661CFB">
      <w:pPr>
        <w:spacing w:before="0"/>
        <w:ind w:firstLine="709"/>
        <w:rPr>
          <w:szCs w:val="28"/>
        </w:rPr>
      </w:pPr>
      <w:r w:rsidRPr="009D762C">
        <w:rPr>
          <w:szCs w:val="28"/>
        </w:rPr>
        <w:t>2</w:t>
      </w:r>
      <w:r w:rsidR="00EC0A28" w:rsidRPr="009D762C">
        <w:rPr>
          <w:szCs w:val="28"/>
        </w:rPr>
        <w:t>3</w:t>
      </w:r>
      <w:r w:rsidRPr="009D762C">
        <w:rPr>
          <w:szCs w:val="28"/>
        </w:rPr>
        <w:t>.3.</w:t>
      </w:r>
      <w:r w:rsidR="0053597F">
        <w:rPr>
          <w:szCs w:val="28"/>
        </w:rPr>
        <w:t> </w:t>
      </w:r>
      <w:r w:rsidRPr="009D762C">
        <w:rPr>
          <w:szCs w:val="28"/>
        </w:rPr>
        <w:t xml:space="preserve">laikposms, kurā tika nodrošināts paziņotais </w:t>
      </w:r>
      <w:proofErr w:type="spellStart"/>
      <w:r w:rsidRPr="009D762C">
        <w:rPr>
          <w:szCs w:val="28"/>
        </w:rPr>
        <w:t>augšposma</w:t>
      </w:r>
      <w:proofErr w:type="spellEnd"/>
      <w:r w:rsidRPr="009D762C">
        <w:rPr>
          <w:szCs w:val="28"/>
        </w:rPr>
        <w:t xml:space="preserve"> emisiju samazinājums;</w:t>
      </w:r>
    </w:p>
    <w:p w14:paraId="02D31836" w14:textId="66373498" w:rsidR="000D62AE" w:rsidRPr="009D762C" w:rsidRDefault="00BE663D" w:rsidP="00661CFB">
      <w:pPr>
        <w:spacing w:before="0"/>
        <w:ind w:firstLine="709"/>
        <w:rPr>
          <w:szCs w:val="28"/>
        </w:rPr>
      </w:pPr>
      <w:r w:rsidRPr="009D762C">
        <w:rPr>
          <w:szCs w:val="28"/>
        </w:rPr>
        <w:t xml:space="preserve">23.4. emisiju avotam vistuvākā </w:t>
      </w:r>
      <w:proofErr w:type="spellStart"/>
      <w:r w:rsidR="0053597F" w:rsidRPr="009D762C">
        <w:rPr>
          <w:szCs w:val="28"/>
        </w:rPr>
        <w:t>augšposma</w:t>
      </w:r>
      <w:proofErr w:type="spellEnd"/>
      <w:r w:rsidR="0053597F" w:rsidRPr="009D762C">
        <w:rPr>
          <w:szCs w:val="28"/>
        </w:rPr>
        <w:t xml:space="preserve"> emisiju samazinājum</w:t>
      </w:r>
      <w:r w:rsidR="0053597F">
        <w:rPr>
          <w:szCs w:val="28"/>
        </w:rPr>
        <w:t>a</w:t>
      </w:r>
      <w:r w:rsidR="0053597F" w:rsidRPr="009D762C">
        <w:rPr>
          <w:szCs w:val="28"/>
        </w:rPr>
        <w:t xml:space="preserve"> projekta </w:t>
      </w:r>
      <w:r w:rsidR="0053597F">
        <w:rPr>
          <w:szCs w:val="28"/>
        </w:rPr>
        <w:t>īstenošanas</w:t>
      </w:r>
      <w:r w:rsidRPr="009D762C">
        <w:rPr>
          <w:szCs w:val="28"/>
        </w:rPr>
        <w:t xml:space="preserve"> vieta, kas norādīta platuma un garuma koordinātās grādos līdz ceturtajai zīmei aiz komata;</w:t>
      </w:r>
    </w:p>
    <w:p w14:paraId="02D31837" w14:textId="14F0D19E" w:rsidR="000D62AE" w:rsidRPr="009D762C" w:rsidRDefault="00BE663D" w:rsidP="00661CFB">
      <w:pPr>
        <w:spacing w:before="0"/>
        <w:ind w:firstLine="709"/>
        <w:rPr>
          <w:szCs w:val="28"/>
        </w:rPr>
      </w:pPr>
      <w:r w:rsidRPr="009D762C">
        <w:rPr>
          <w:szCs w:val="28"/>
        </w:rPr>
        <w:t xml:space="preserve">23.5. pamatstandarta gada emisijas pirms emisiju samazināšanas pasākumu ieviešanas un gada emisijas pēc emisiju samazināšanas pasākumu ieviešanas, izteiktas </w:t>
      </w:r>
      <w:r w:rsidR="00C173E5" w:rsidRPr="009D762C">
        <w:rPr>
          <w:szCs w:val="28"/>
        </w:rPr>
        <w:t xml:space="preserve">gramos </w:t>
      </w:r>
      <w:r w:rsidRPr="009D762C">
        <w:rPr>
          <w:szCs w:val="28"/>
        </w:rPr>
        <w:t>oglekļa dioksīda ekvival</w:t>
      </w:r>
      <w:r w:rsidR="00EE1CD0" w:rsidRPr="009D762C">
        <w:rPr>
          <w:szCs w:val="28"/>
        </w:rPr>
        <w:t>enta</w:t>
      </w:r>
      <w:r w:rsidRPr="009D762C">
        <w:rPr>
          <w:szCs w:val="28"/>
        </w:rPr>
        <w:t xml:space="preserve"> attiecībā </w:t>
      </w:r>
      <w:r w:rsidR="0053597F">
        <w:rPr>
          <w:szCs w:val="28"/>
        </w:rPr>
        <w:t>pret</w:t>
      </w:r>
      <w:r w:rsidRPr="009D762C">
        <w:rPr>
          <w:szCs w:val="28"/>
        </w:rPr>
        <w:t xml:space="preserve"> </w:t>
      </w:r>
      <w:proofErr w:type="spellStart"/>
      <w:r w:rsidRPr="009D762C">
        <w:rPr>
          <w:szCs w:val="28"/>
        </w:rPr>
        <w:t>megadžouliem</w:t>
      </w:r>
      <w:proofErr w:type="spellEnd"/>
      <w:r w:rsidRPr="009D762C">
        <w:rPr>
          <w:szCs w:val="28"/>
        </w:rPr>
        <w:t xml:space="preserve"> (g CO</w:t>
      </w:r>
      <w:r w:rsidRPr="009D762C">
        <w:rPr>
          <w:szCs w:val="28"/>
          <w:vertAlign w:val="subscript"/>
        </w:rPr>
        <w:t xml:space="preserve">2 </w:t>
      </w:r>
      <w:proofErr w:type="spellStart"/>
      <w:r w:rsidRPr="009D762C">
        <w:rPr>
          <w:szCs w:val="28"/>
        </w:rPr>
        <w:t>ekv</w:t>
      </w:r>
      <w:proofErr w:type="spellEnd"/>
      <w:r w:rsidRPr="009D762C">
        <w:rPr>
          <w:szCs w:val="28"/>
        </w:rPr>
        <w:t>./MJ) iegūtās izejvielas;</w:t>
      </w:r>
      <w:r w:rsidR="00C173E5" w:rsidRPr="00C173E5">
        <w:rPr>
          <w:szCs w:val="28"/>
        </w:rPr>
        <w:t xml:space="preserve"> </w:t>
      </w:r>
    </w:p>
    <w:p w14:paraId="02D31838" w14:textId="2B16A726" w:rsidR="000D62AE" w:rsidRPr="009D762C" w:rsidRDefault="00BE663D" w:rsidP="00661CFB">
      <w:pPr>
        <w:spacing w:before="0"/>
        <w:ind w:firstLine="709"/>
        <w:rPr>
          <w:szCs w:val="28"/>
        </w:rPr>
      </w:pPr>
      <w:r w:rsidRPr="009D762C">
        <w:rPr>
          <w:szCs w:val="28"/>
        </w:rPr>
        <w:t>2</w:t>
      </w:r>
      <w:r w:rsidR="00EC0A28" w:rsidRPr="009D762C">
        <w:rPr>
          <w:szCs w:val="28"/>
        </w:rPr>
        <w:t>3</w:t>
      </w:r>
      <w:r w:rsidRPr="009D762C">
        <w:rPr>
          <w:szCs w:val="28"/>
        </w:rPr>
        <w:t xml:space="preserve">.6. </w:t>
      </w:r>
      <w:r w:rsidR="00715CEE" w:rsidRPr="009D762C">
        <w:rPr>
          <w:szCs w:val="28"/>
        </w:rPr>
        <w:t xml:space="preserve">projekta </w:t>
      </w:r>
      <w:r w:rsidRPr="009D762C">
        <w:rPr>
          <w:szCs w:val="28"/>
        </w:rPr>
        <w:t>sertifikāta numurs, ar kuru unikāli identificēt</w:t>
      </w:r>
      <w:r w:rsidR="00715CEE" w:rsidRPr="009D762C">
        <w:rPr>
          <w:szCs w:val="28"/>
        </w:rPr>
        <w:t xml:space="preserve">s projekts, tā shēma </w:t>
      </w:r>
      <w:r w:rsidRPr="009D762C">
        <w:rPr>
          <w:szCs w:val="28"/>
        </w:rPr>
        <w:t>un paziņotie emisiju samazinājumi;</w:t>
      </w:r>
    </w:p>
    <w:p w14:paraId="02D31839" w14:textId="77777777" w:rsidR="000D62AE" w:rsidRPr="009D762C" w:rsidRDefault="00BE663D" w:rsidP="00661CFB">
      <w:pPr>
        <w:spacing w:before="0"/>
        <w:ind w:firstLine="709"/>
        <w:rPr>
          <w:szCs w:val="28"/>
        </w:rPr>
      </w:pPr>
      <w:r w:rsidRPr="009D762C">
        <w:rPr>
          <w:szCs w:val="28"/>
        </w:rPr>
        <w:lastRenderedPageBreak/>
        <w:t>2</w:t>
      </w:r>
      <w:r w:rsidR="00EC0A28" w:rsidRPr="009D762C">
        <w:rPr>
          <w:szCs w:val="28"/>
        </w:rPr>
        <w:t>3</w:t>
      </w:r>
      <w:r w:rsidRPr="009D762C">
        <w:rPr>
          <w:szCs w:val="28"/>
        </w:rPr>
        <w:t xml:space="preserve">.7. numurs, </w:t>
      </w:r>
      <w:proofErr w:type="gramStart"/>
      <w:r w:rsidRPr="009D762C">
        <w:rPr>
          <w:szCs w:val="28"/>
        </w:rPr>
        <w:t>ar kuru</w:t>
      </w:r>
      <w:r w:rsidR="00715CEE" w:rsidRPr="009D762C">
        <w:rPr>
          <w:szCs w:val="28"/>
        </w:rPr>
        <w:t xml:space="preserve"> konkrētā projekta ietvaros ir</w:t>
      </w:r>
      <w:r w:rsidRPr="009D762C">
        <w:rPr>
          <w:szCs w:val="28"/>
        </w:rPr>
        <w:t xml:space="preserve"> unikāli</w:t>
      </w:r>
      <w:proofErr w:type="gramEnd"/>
      <w:r w:rsidRPr="009D762C">
        <w:rPr>
          <w:szCs w:val="28"/>
        </w:rPr>
        <w:t xml:space="preserve"> identificēta</w:t>
      </w:r>
      <w:r w:rsidR="00715CEE" w:rsidRPr="009D762C">
        <w:rPr>
          <w:szCs w:val="28"/>
        </w:rPr>
        <w:t xml:space="preserve"> shēmā izmantotā</w:t>
      </w:r>
      <w:r w:rsidRPr="009D762C">
        <w:rPr>
          <w:szCs w:val="28"/>
        </w:rPr>
        <w:t xml:space="preserve"> aprēķinu metode;</w:t>
      </w:r>
    </w:p>
    <w:p w14:paraId="02D3183A" w14:textId="1F17379F" w:rsidR="000D62AE" w:rsidRPr="009D762C" w:rsidRDefault="00BE663D" w:rsidP="00661CFB">
      <w:pPr>
        <w:spacing w:before="0"/>
        <w:ind w:firstLine="709"/>
        <w:rPr>
          <w:szCs w:val="28"/>
        </w:rPr>
      </w:pPr>
      <w:r w:rsidRPr="009D762C">
        <w:rPr>
          <w:szCs w:val="28"/>
        </w:rPr>
        <w:t>2</w:t>
      </w:r>
      <w:r w:rsidR="00EC0A28" w:rsidRPr="009D762C">
        <w:rPr>
          <w:szCs w:val="28"/>
        </w:rPr>
        <w:t>3</w:t>
      </w:r>
      <w:r w:rsidRPr="009D762C">
        <w:rPr>
          <w:szCs w:val="28"/>
        </w:rPr>
        <w:t xml:space="preserve">.8. ja </w:t>
      </w:r>
      <w:proofErr w:type="spellStart"/>
      <w:r w:rsidR="0053597F" w:rsidRPr="009D762C">
        <w:rPr>
          <w:szCs w:val="28"/>
        </w:rPr>
        <w:t>augšposma</w:t>
      </w:r>
      <w:proofErr w:type="spellEnd"/>
      <w:r w:rsidR="0053597F" w:rsidRPr="009D762C">
        <w:rPr>
          <w:szCs w:val="28"/>
        </w:rPr>
        <w:t xml:space="preserve"> emisiju samazinājum</w:t>
      </w:r>
      <w:r w:rsidR="0053597F">
        <w:rPr>
          <w:szCs w:val="28"/>
        </w:rPr>
        <w:t>a</w:t>
      </w:r>
      <w:r w:rsidR="0053597F" w:rsidRPr="009D762C">
        <w:rPr>
          <w:szCs w:val="28"/>
        </w:rPr>
        <w:t xml:space="preserve"> </w:t>
      </w:r>
      <w:r w:rsidRPr="009D762C">
        <w:rPr>
          <w:szCs w:val="28"/>
        </w:rPr>
        <w:t>projekts ir saistīts ar naftas ekstrakciju</w:t>
      </w:r>
      <w:r w:rsidR="00076A85">
        <w:rPr>
          <w:szCs w:val="28"/>
        </w:rPr>
        <w:t>,</w:t>
      </w:r>
      <w:r w:rsidR="002E6FEA">
        <w:rPr>
          <w:szCs w:val="28"/>
        </w:rPr>
        <w:t xml:space="preserve"> – </w:t>
      </w:r>
      <w:r w:rsidRPr="009D762C">
        <w:rPr>
          <w:szCs w:val="28"/>
        </w:rPr>
        <w:t>gāzes</w:t>
      </w:r>
      <w:r w:rsidR="002E6FEA">
        <w:rPr>
          <w:szCs w:val="28"/>
        </w:rPr>
        <w:t xml:space="preserve"> un </w:t>
      </w:r>
      <w:r w:rsidRPr="009D762C">
        <w:rPr>
          <w:szCs w:val="28"/>
        </w:rPr>
        <w:t>naftas attiecība šķīdumā, jēlnaftas spiediens iegulā, dziļums un urbuma ražošanas rādītājs</w:t>
      </w:r>
      <w:r w:rsidR="002E6FEA" w:rsidRPr="002E6FEA">
        <w:rPr>
          <w:szCs w:val="28"/>
        </w:rPr>
        <w:t xml:space="preserve"> </w:t>
      </w:r>
      <w:r w:rsidR="002E6FEA" w:rsidRPr="009D762C">
        <w:rPr>
          <w:szCs w:val="28"/>
        </w:rPr>
        <w:t>vēsturisk</w:t>
      </w:r>
      <w:r w:rsidR="002E6FEA">
        <w:rPr>
          <w:szCs w:val="28"/>
        </w:rPr>
        <w:t>i</w:t>
      </w:r>
      <w:r w:rsidR="002E6FEA" w:rsidRPr="009D762C">
        <w:rPr>
          <w:szCs w:val="28"/>
        </w:rPr>
        <w:t xml:space="preserve"> vidēj</w:t>
      </w:r>
      <w:r w:rsidR="002E6FEA">
        <w:rPr>
          <w:szCs w:val="28"/>
        </w:rPr>
        <w:t>i</w:t>
      </w:r>
      <w:r w:rsidR="002E6FEA" w:rsidRPr="009D762C">
        <w:rPr>
          <w:szCs w:val="28"/>
        </w:rPr>
        <w:t xml:space="preserve"> gad</w:t>
      </w:r>
      <w:r w:rsidR="002E6FEA">
        <w:rPr>
          <w:szCs w:val="28"/>
        </w:rPr>
        <w:t>ā</w:t>
      </w:r>
      <w:r w:rsidR="002E6FEA" w:rsidRPr="009D762C">
        <w:rPr>
          <w:szCs w:val="28"/>
        </w:rPr>
        <w:t xml:space="preserve"> un gad</w:t>
      </w:r>
      <w:r w:rsidR="002E6FEA">
        <w:rPr>
          <w:szCs w:val="28"/>
        </w:rPr>
        <w:t>ā</w:t>
      </w:r>
      <w:r w:rsidR="002E6FEA" w:rsidRPr="009D762C">
        <w:rPr>
          <w:szCs w:val="28"/>
        </w:rPr>
        <w:t>, uz kuru attiecas degvielas piegādātāja ziņojums</w:t>
      </w:r>
      <w:r w:rsidRPr="009D762C">
        <w:rPr>
          <w:szCs w:val="28"/>
        </w:rPr>
        <w:t xml:space="preserve">. </w:t>
      </w:r>
    </w:p>
    <w:p w14:paraId="4B9E2626" w14:textId="77777777" w:rsidR="00661CFB" w:rsidRDefault="00661CFB" w:rsidP="00661CFB">
      <w:pPr>
        <w:spacing w:before="0"/>
        <w:ind w:firstLine="709"/>
        <w:rPr>
          <w:szCs w:val="28"/>
        </w:rPr>
      </w:pPr>
    </w:p>
    <w:p w14:paraId="02D3183B" w14:textId="0ED7F910" w:rsidR="00BD5F70" w:rsidRPr="009D762C" w:rsidRDefault="00BE663D" w:rsidP="00661CFB">
      <w:pPr>
        <w:spacing w:before="0"/>
        <w:ind w:firstLine="709"/>
        <w:rPr>
          <w:szCs w:val="28"/>
          <w:shd w:val="clear" w:color="auto" w:fill="FFFFFF"/>
        </w:rPr>
      </w:pPr>
      <w:r w:rsidRPr="009D762C">
        <w:rPr>
          <w:szCs w:val="28"/>
        </w:rPr>
        <w:t xml:space="preserve">24. </w:t>
      </w:r>
      <w:proofErr w:type="spellStart"/>
      <w:r w:rsidRPr="009D762C">
        <w:rPr>
          <w:szCs w:val="28"/>
        </w:rPr>
        <w:t>Augšposma</w:t>
      </w:r>
      <w:proofErr w:type="spellEnd"/>
      <w:r w:rsidRPr="009D762C">
        <w:rPr>
          <w:szCs w:val="28"/>
        </w:rPr>
        <w:t xml:space="preserve"> emisiju samazinājumu pārbauda neatkarīga validēšanas un verificēšanas institūcija, kas </w:t>
      </w:r>
      <w:r w:rsidRPr="009D762C">
        <w:rPr>
          <w:szCs w:val="28"/>
          <w:shd w:val="clear" w:color="auto" w:fill="FFFFFF"/>
        </w:rPr>
        <w:t xml:space="preserve">ir </w:t>
      </w:r>
      <w:r w:rsidRPr="009D762C">
        <w:rPr>
          <w:szCs w:val="28"/>
        </w:rPr>
        <w:t xml:space="preserve">akreditēta nacionālajā akreditācijas institūcijā atbilstoši normatīvajiem aktiem par atbilstības novērtēšanas institūciju novērtēšanu, akreditāciju un uzraudzību un šo noteikumu 21.4. apakšpunktā </w:t>
      </w:r>
      <w:r w:rsidR="002E6FEA">
        <w:rPr>
          <w:szCs w:val="28"/>
        </w:rPr>
        <w:t>minētajām</w:t>
      </w:r>
      <w:r w:rsidRPr="009D762C">
        <w:rPr>
          <w:szCs w:val="28"/>
        </w:rPr>
        <w:t xml:space="preserve"> prasībām </w:t>
      </w:r>
      <w:r w:rsidRPr="009D762C">
        <w:rPr>
          <w:szCs w:val="28"/>
          <w:shd w:val="clear" w:color="auto" w:fill="FFFFFF"/>
        </w:rPr>
        <w:t xml:space="preserve">vai kas </w:t>
      </w:r>
      <w:r w:rsidRPr="009D762C">
        <w:rPr>
          <w:szCs w:val="28"/>
        </w:rPr>
        <w:t xml:space="preserve">saskaņā ar standartu ISO 14065 ir </w:t>
      </w:r>
      <w:r w:rsidRPr="009D762C">
        <w:rPr>
          <w:szCs w:val="28"/>
          <w:shd w:val="clear" w:color="auto" w:fill="FFFFFF"/>
        </w:rPr>
        <w:t xml:space="preserve">akreditēta </w:t>
      </w:r>
      <w:r w:rsidRPr="009D762C">
        <w:rPr>
          <w:szCs w:val="28"/>
        </w:rPr>
        <w:t>citā Eiropas Savienības dalībvalsts akreditācijas institūcijā.</w:t>
      </w:r>
    </w:p>
    <w:p w14:paraId="6C8969F0" w14:textId="77777777" w:rsidR="00661CFB" w:rsidRDefault="00661CFB" w:rsidP="00661CFB">
      <w:pPr>
        <w:spacing w:before="0"/>
        <w:ind w:firstLine="709"/>
        <w:rPr>
          <w:rFonts w:eastAsia="Times New Roman"/>
          <w:szCs w:val="28"/>
          <w:lang w:eastAsia="lv-LV"/>
        </w:rPr>
      </w:pPr>
    </w:p>
    <w:p w14:paraId="02D3183C" w14:textId="3925A6AA" w:rsidR="00BD5F70" w:rsidRDefault="00BE663D" w:rsidP="00661CFB">
      <w:pPr>
        <w:spacing w:before="0"/>
        <w:ind w:firstLine="709"/>
        <w:rPr>
          <w:szCs w:val="28"/>
          <w:shd w:val="clear" w:color="auto" w:fill="FFFFFF"/>
        </w:rPr>
      </w:pPr>
      <w:r w:rsidRPr="009D762C">
        <w:rPr>
          <w:rFonts w:eastAsia="Times New Roman"/>
          <w:szCs w:val="28"/>
          <w:lang w:eastAsia="lv-LV"/>
        </w:rPr>
        <w:t>25.</w:t>
      </w:r>
      <w:r w:rsidR="002E6FEA">
        <w:rPr>
          <w:rFonts w:eastAsia="Times New Roman"/>
          <w:szCs w:val="28"/>
          <w:lang w:eastAsia="lv-LV"/>
        </w:rPr>
        <w:t> </w:t>
      </w:r>
      <w:r w:rsidRPr="009D762C">
        <w:rPr>
          <w:rFonts w:eastAsia="Times New Roman"/>
          <w:szCs w:val="28"/>
          <w:lang w:eastAsia="lv-LV"/>
        </w:rPr>
        <w:t>Šo noteikumu 24</w:t>
      </w:r>
      <w:r w:rsidRPr="009D762C">
        <w:rPr>
          <w:szCs w:val="28"/>
        </w:rPr>
        <w:t>.</w:t>
      </w:r>
      <w:r w:rsidR="00657137">
        <w:rPr>
          <w:szCs w:val="28"/>
        </w:rPr>
        <w:t> </w:t>
      </w:r>
      <w:r w:rsidRPr="009D762C">
        <w:rPr>
          <w:szCs w:val="28"/>
        </w:rPr>
        <w:t xml:space="preserve">punktā minētā institūcija </w:t>
      </w:r>
      <w:proofErr w:type="spellStart"/>
      <w:r w:rsidRPr="009D762C">
        <w:rPr>
          <w:szCs w:val="28"/>
        </w:rPr>
        <w:t>augšposma</w:t>
      </w:r>
      <w:proofErr w:type="spellEnd"/>
      <w:r w:rsidRPr="009D762C">
        <w:rPr>
          <w:szCs w:val="28"/>
        </w:rPr>
        <w:t xml:space="preserve"> emisiju samazinājuma un pamatstandarta emisiju izvērtējumu un </w:t>
      </w:r>
      <w:proofErr w:type="spellStart"/>
      <w:r w:rsidRPr="009D762C">
        <w:rPr>
          <w:szCs w:val="28"/>
        </w:rPr>
        <w:t>augšposma</w:t>
      </w:r>
      <w:proofErr w:type="spellEnd"/>
      <w:r w:rsidRPr="009D762C">
        <w:rPr>
          <w:szCs w:val="28"/>
        </w:rPr>
        <w:t xml:space="preserve"> emisiju samazinājuma </w:t>
      </w:r>
      <w:r w:rsidRPr="009D762C">
        <w:rPr>
          <w:rFonts w:eastAsia="Times New Roman"/>
          <w:szCs w:val="28"/>
          <w:lang w:eastAsia="lv-LV"/>
        </w:rPr>
        <w:t>aprēķināšanas metožu izvērtējumu veic saskaņā ar šo noteikumu 21.3. apakšpunktā minēto standartu</w:t>
      </w:r>
      <w:r w:rsidRPr="009D762C">
        <w:rPr>
          <w:szCs w:val="28"/>
          <w:shd w:val="clear" w:color="auto" w:fill="FFFFFF"/>
        </w:rPr>
        <w:t>.</w:t>
      </w:r>
    </w:p>
    <w:p w14:paraId="78A79B91" w14:textId="77777777" w:rsidR="009D762C" w:rsidRPr="009D762C" w:rsidRDefault="009D762C" w:rsidP="00661CFB">
      <w:pPr>
        <w:spacing w:before="0"/>
        <w:ind w:firstLine="709"/>
        <w:rPr>
          <w:szCs w:val="28"/>
          <w:shd w:val="clear" w:color="auto" w:fill="FFFFFF"/>
        </w:rPr>
      </w:pPr>
    </w:p>
    <w:p w14:paraId="02D3183D" w14:textId="1DE61160" w:rsidR="00FA6F57" w:rsidRDefault="00BE663D" w:rsidP="00657137">
      <w:pPr>
        <w:pStyle w:val="ListParagraph"/>
        <w:keepNext/>
        <w:numPr>
          <w:ilvl w:val="0"/>
          <w:numId w:val="30"/>
        </w:numPr>
        <w:tabs>
          <w:tab w:val="left" w:pos="0"/>
          <w:tab w:val="left" w:pos="426"/>
        </w:tabs>
        <w:spacing w:before="0"/>
        <w:ind w:left="0" w:hanging="22"/>
        <w:contextualSpacing w:val="0"/>
        <w:jc w:val="center"/>
        <w:rPr>
          <w:b/>
          <w:szCs w:val="28"/>
        </w:rPr>
      </w:pPr>
      <w:r w:rsidRPr="009D762C">
        <w:rPr>
          <w:b/>
          <w:bCs/>
          <w:szCs w:val="28"/>
        </w:rPr>
        <w:t>D</w:t>
      </w:r>
      <w:r w:rsidRPr="009D762C">
        <w:rPr>
          <w:b/>
          <w:szCs w:val="28"/>
        </w:rPr>
        <w:t>egvielas piegādātāja ziņojuma pārbaudes kārtība</w:t>
      </w:r>
    </w:p>
    <w:p w14:paraId="0D9477EE" w14:textId="77777777" w:rsidR="009D762C" w:rsidRPr="009D762C" w:rsidRDefault="009D762C" w:rsidP="009D762C">
      <w:pPr>
        <w:pStyle w:val="ListParagraph"/>
        <w:keepNext/>
        <w:spacing w:before="0"/>
        <w:ind w:left="1287" w:firstLine="0"/>
        <w:contextualSpacing w:val="0"/>
        <w:rPr>
          <w:b/>
          <w:szCs w:val="28"/>
        </w:rPr>
      </w:pPr>
    </w:p>
    <w:p w14:paraId="02D3183E" w14:textId="7DD08639" w:rsidR="00BD5F70" w:rsidRPr="009D762C" w:rsidRDefault="00BE663D" w:rsidP="00661CFB">
      <w:pPr>
        <w:spacing w:before="0"/>
        <w:ind w:firstLine="709"/>
        <w:rPr>
          <w:szCs w:val="28"/>
        </w:rPr>
      </w:pPr>
      <w:r w:rsidRPr="009D762C">
        <w:rPr>
          <w:szCs w:val="28"/>
        </w:rPr>
        <w:t xml:space="preserve">26. Degvielas piegādātājs </w:t>
      </w:r>
      <w:r w:rsidR="00657137">
        <w:rPr>
          <w:szCs w:val="28"/>
        </w:rPr>
        <w:t xml:space="preserve">sagatavoto </w:t>
      </w:r>
      <w:r w:rsidRPr="009D762C">
        <w:rPr>
          <w:szCs w:val="28"/>
        </w:rPr>
        <w:t>degvielas piegādātāja ziņojumu, kā arī tajā iekļaut</w:t>
      </w:r>
      <w:r w:rsidR="00657137">
        <w:rPr>
          <w:szCs w:val="28"/>
        </w:rPr>
        <w:t>o</w:t>
      </w:r>
      <w:r w:rsidRPr="009D762C">
        <w:rPr>
          <w:szCs w:val="28"/>
        </w:rPr>
        <w:t xml:space="preserve"> informācij</w:t>
      </w:r>
      <w:r w:rsidR="00657137">
        <w:rPr>
          <w:szCs w:val="28"/>
        </w:rPr>
        <w:t>u</w:t>
      </w:r>
      <w:r w:rsidRPr="009D762C">
        <w:rPr>
          <w:szCs w:val="28"/>
        </w:rPr>
        <w:t xml:space="preserve"> par pārbaudīto </w:t>
      </w:r>
      <w:proofErr w:type="spellStart"/>
      <w:r w:rsidRPr="009D762C">
        <w:rPr>
          <w:szCs w:val="28"/>
        </w:rPr>
        <w:t>augšposma</w:t>
      </w:r>
      <w:proofErr w:type="spellEnd"/>
      <w:r w:rsidRPr="009D762C">
        <w:rPr>
          <w:szCs w:val="28"/>
        </w:rPr>
        <w:t xml:space="preserve"> emisiju samazinājumu iesniedz neatkarīgai inspicēšanas institūcijai, kas akreditēta nacionālajā akreditācijas institūcijā atbilstoši normatīvajiem aktiem par atbilstības novērtēšanas institūciju novērtēšanu, akreditāciju un uzraudzību</w:t>
      </w:r>
      <w:r w:rsidR="00657137">
        <w:rPr>
          <w:szCs w:val="28"/>
        </w:rPr>
        <w:t>,</w:t>
      </w:r>
      <w:r w:rsidRPr="009D762C">
        <w:rPr>
          <w:szCs w:val="28"/>
        </w:rPr>
        <w:t xml:space="preserve"> vai cit</w:t>
      </w:r>
      <w:r w:rsidR="00EE0991" w:rsidRPr="009D762C">
        <w:rPr>
          <w:szCs w:val="28"/>
        </w:rPr>
        <w:t>ā</w:t>
      </w:r>
      <w:r w:rsidRPr="009D762C">
        <w:rPr>
          <w:szCs w:val="28"/>
        </w:rPr>
        <w:t xml:space="preserve"> Eiropas Savienības dalībvalstī akreditēta</w:t>
      </w:r>
      <w:r w:rsidR="00EE0991" w:rsidRPr="009D762C">
        <w:rPr>
          <w:szCs w:val="28"/>
        </w:rPr>
        <w:t>i</w:t>
      </w:r>
      <w:r w:rsidRPr="009D762C">
        <w:rPr>
          <w:szCs w:val="28"/>
        </w:rPr>
        <w:t xml:space="preserve"> validēšanas un verificēšanas institūcija</w:t>
      </w:r>
      <w:r w:rsidR="00EE0991" w:rsidRPr="009D762C">
        <w:rPr>
          <w:szCs w:val="28"/>
        </w:rPr>
        <w:t>i</w:t>
      </w:r>
      <w:r w:rsidR="00657137">
        <w:rPr>
          <w:szCs w:val="28"/>
        </w:rPr>
        <w:t>.</w:t>
      </w:r>
      <w:r w:rsidRPr="009D762C">
        <w:rPr>
          <w:szCs w:val="28"/>
        </w:rPr>
        <w:t xml:space="preserve"> </w:t>
      </w:r>
      <w:r w:rsidR="00657137">
        <w:rPr>
          <w:szCs w:val="28"/>
        </w:rPr>
        <w:t>Minētā institūcija,</w:t>
      </w:r>
      <w:r w:rsidRPr="009D762C">
        <w:rPr>
          <w:szCs w:val="28"/>
        </w:rPr>
        <w:t xml:space="preserve"> izmantojot Valsts vides dienesta tīmekļvietnē pieejamo atzinuma veidlapu</w:t>
      </w:r>
      <w:r w:rsidR="00EE0991" w:rsidRPr="009D762C">
        <w:rPr>
          <w:szCs w:val="28"/>
        </w:rPr>
        <w:t>,</w:t>
      </w:r>
      <w:r w:rsidRPr="009D762C">
        <w:rPr>
          <w:szCs w:val="28"/>
        </w:rPr>
        <w:t xml:space="preserve"> veic šādas darbības:</w:t>
      </w:r>
    </w:p>
    <w:p w14:paraId="02D3183F" w14:textId="43D06108" w:rsidR="00FA6F57" w:rsidRPr="009D762C" w:rsidRDefault="00BE663D" w:rsidP="00661CFB">
      <w:pPr>
        <w:spacing w:before="0"/>
        <w:ind w:firstLine="709"/>
        <w:rPr>
          <w:szCs w:val="28"/>
        </w:rPr>
      </w:pPr>
      <w:r w:rsidRPr="009D762C">
        <w:rPr>
          <w:szCs w:val="28"/>
        </w:rPr>
        <w:t>2</w:t>
      </w:r>
      <w:r w:rsidR="00714537" w:rsidRPr="009D762C">
        <w:rPr>
          <w:szCs w:val="28"/>
        </w:rPr>
        <w:t>6</w:t>
      </w:r>
      <w:r w:rsidRPr="009D762C">
        <w:rPr>
          <w:szCs w:val="28"/>
        </w:rPr>
        <w:t>.1.</w:t>
      </w:r>
      <w:r w:rsidR="00657137">
        <w:rPr>
          <w:szCs w:val="28"/>
        </w:rPr>
        <w:t> i</w:t>
      </w:r>
      <w:r w:rsidRPr="009D762C">
        <w:rPr>
          <w:szCs w:val="28"/>
        </w:rPr>
        <w:t>zvērtē minētā ziņojuma atbilstību šo noteikum</w:t>
      </w:r>
      <w:r w:rsidR="00657137">
        <w:rPr>
          <w:szCs w:val="28"/>
        </w:rPr>
        <w:t>u</w:t>
      </w:r>
      <w:r w:rsidRPr="009D762C">
        <w:rPr>
          <w:szCs w:val="28"/>
        </w:rPr>
        <w:t xml:space="preserve"> </w:t>
      </w:r>
      <w:r w:rsidR="00657137">
        <w:rPr>
          <w:szCs w:val="28"/>
        </w:rPr>
        <w:t>prasībām</w:t>
      </w:r>
      <w:r w:rsidRPr="009D762C">
        <w:rPr>
          <w:szCs w:val="28"/>
        </w:rPr>
        <w:t>;</w:t>
      </w:r>
    </w:p>
    <w:p w14:paraId="02D31840" w14:textId="3157B115" w:rsidR="00502ADA" w:rsidRPr="009D762C" w:rsidRDefault="00BE663D" w:rsidP="00661CFB">
      <w:pPr>
        <w:spacing w:before="0"/>
        <w:ind w:firstLine="709"/>
        <w:rPr>
          <w:szCs w:val="28"/>
        </w:rPr>
      </w:pPr>
      <w:r w:rsidRPr="009D762C">
        <w:rPr>
          <w:szCs w:val="28"/>
          <w:shd w:val="clear" w:color="auto" w:fill="FFFFFF"/>
        </w:rPr>
        <w:t>2</w:t>
      </w:r>
      <w:r w:rsidR="00EC0A28" w:rsidRPr="009D762C">
        <w:rPr>
          <w:szCs w:val="28"/>
          <w:shd w:val="clear" w:color="auto" w:fill="FFFFFF"/>
        </w:rPr>
        <w:t>6</w:t>
      </w:r>
      <w:r w:rsidRPr="009D762C">
        <w:rPr>
          <w:szCs w:val="28"/>
          <w:shd w:val="clear" w:color="auto" w:fill="FFFFFF"/>
        </w:rPr>
        <w:t>.</w:t>
      </w:r>
      <w:r w:rsidR="00E95B4A" w:rsidRPr="009D762C">
        <w:rPr>
          <w:szCs w:val="28"/>
          <w:shd w:val="clear" w:color="auto" w:fill="FFFFFF"/>
        </w:rPr>
        <w:t>2</w:t>
      </w:r>
      <w:r w:rsidRPr="009D762C">
        <w:rPr>
          <w:szCs w:val="28"/>
          <w:shd w:val="clear" w:color="auto" w:fill="FFFFFF"/>
        </w:rPr>
        <w:t>.</w:t>
      </w:r>
      <w:r w:rsidR="00657137">
        <w:rPr>
          <w:szCs w:val="28"/>
          <w:shd w:val="clear" w:color="auto" w:fill="FFFFFF"/>
        </w:rPr>
        <w:t> i</w:t>
      </w:r>
      <w:r w:rsidR="00527317" w:rsidRPr="009D762C">
        <w:rPr>
          <w:szCs w:val="28"/>
          <w:shd w:val="clear" w:color="auto" w:fill="FFFFFF"/>
        </w:rPr>
        <w:t xml:space="preserve">espēju robežās </w:t>
      </w:r>
      <w:r w:rsidR="00657137">
        <w:rPr>
          <w:szCs w:val="28"/>
          <w:shd w:val="clear" w:color="auto" w:fill="FFFFFF"/>
        </w:rPr>
        <w:t>pārbauda</w:t>
      </w:r>
      <w:r w:rsidRPr="009D762C">
        <w:rPr>
          <w:szCs w:val="28"/>
          <w:shd w:val="clear" w:color="auto" w:fill="FFFFFF"/>
        </w:rPr>
        <w:t xml:space="preserve"> ziņojumā iekļautā </w:t>
      </w:r>
      <w:proofErr w:type="spellStart"/>
      <w:r w:rsidRPr="009D762C">
        <w:rPr>
          <w:szCs w:val="28"/>
          <w:shd w:val="clear" w:color="auto" w:fill="FFFFFF"/>
        </w:rPr>
        <w:t>augšposma</w:t>
      </w:r>
      <w:proofErr w:type="spellEnd"/>
      <w:r w:rsidRPr="009D762C">
        <w:rPr>
          <w:szCs w:val="28"/>
          <w:shd w:val="clear" w:color="auto" w:fill="FFFFFF"/>
        </w:rPr>
        <w:t xml:space="preserve"> emisiju samazinājuma apjom</w:t>
      </w:r>
      <w:r w:rsidR="00657137">
        <w:rPr>
          <w:szCs w:val="28"/>
          <w:shd w:val="clear" w:color="auto" w:fill="FFFFFF"/>
        </w:rPr>
        <w:t>u</w:t>
      </w:r>
      <w:r w:rsidRPr="009D762C">
        <w:rPr>
          <w:szCs w:val="28"/>
          <w:shd w:val="clear" w:color="auto" w:fill="FFFFFF"/>
        </w:rPr>
        <w:t xml:space="preserve">, lai nodrošinātu, ka konkrētais </w:t>
      </w:r>
      <w:proofErr w:type="spellStart"/>
      <w:r w:rsidRPr="009D762C">
        <w:rPr>
          <w:szCs w:val="28"/>
          <w:shd w:val="clear" w:color="auto" w:fill="FFFFFF"/>
        </w:rPr>
        <w:t>augšposma</w:t>
      </w:r>
      <w:proofErr w:type="spellEnd"/>
      <w:r w:rsidRPr="009D762C">
        <w:rPr>
          <w:szCs w:val="28"/>
          <w:shd w:val="clear" w:color="auto" w:fill="FFFFFF"/>
        </w:rPr>
        <w:t xml:space="preserve"> emisiju samazinājuma daudzums nav izmantots cit</w:t>
      </w:r>
      <w:r w:rsidR="00526B6A" w:rsidRPr="009D762C">
        <w:rPr>
          <w:szCs w:val="28"/>
          <w:shd w:val="clear" w:color="auto" w:fill="FFFFFF"/>
        </w:rPr>
        <w:t>a</w:t>
      </w:r>
      <w:r w:rsidRPr="009D762C">
        <w:rPr>
          <w:szCs w:val="28"/>
          <w:shd w:val="clear" w:color="auto" w:fill="FFFFFF"/>
        </w:rPr>
        <w:t xml:space="preserve"> degvielas piegādātāja ziņojumā;</w:t>
      </w:r>
    </w:p>
    <w:p w14:paraId="02D31841" w14:textId="1E152F8F" w:rsidR="00FA6F57" w:rsidRPr="009D762C" w:rsidRDefault="00BE663D" w:rsidP="00661CFB">
      <w:pPr>
        <w:spacing w:before="0"/>
        <w:ind w:firstLine="709"/>
        <w:rPr>
          <w:szCs w:val="28"/>
        </w:rPr>
      </w:pPr>
      <w:r w:rsidRPr="009D762C">
        <w:rPr>
          <w:szCs w:val="28"/>
        </w:rPr>
        <w:t>2</w:t>
      </w:r>
      <w:r w:rsidR="00714537" w:rsidRPr="009D762C">
        <w:rPr>
          <w:szCs w:val="28"/>
        </w:rPr>
        <w:t>6</w:t>
      </w:r>
      <w:r w:rsidRPr="009D762C">
        <w:rPr>
          <w:szCs w:val="28"/>
        </w:rPr>
        <w:t>.</w:t>
      </w:r>
      <w:r w:rsidR="00E95B4A" w:rsidRPr="009D762C">
        <w:rPr>
          <w:szCs w:val="28"/>
        </w:rPr>
        <w:t>3</w:t>
      </w:r>
      <w:r w:rsidR="00657137">
        <w:rPr>
          <w:szCs w:val="28"/>
        </w:rPr>
        <w:t>. s</w:t>
      </w:r>
      <w:r w:rsidRPr="009D762C">
        <w:rPr>
          <w:szCs w:val="28"/>
        </w:rPr>
        <w:t>niedz atzinumu par ziņojuma atbilstību vai neatbilstību š</w:t>
      </w:r>
      <w:r w:rsidR="003068D6">
        <w:rPr>
          <w:szCs w:val="28"/>
        </w:rPr>
        <w:t>o</w:t>
      </w:r>
      <w:r w:rsidRPr="009D762C">
        <w:rPr>
          <w:szCs w:val="28"/>
        </w:rPr>
        <w:t xml:space="preserve"> noteikum</w:t>
      </w:r>
      <w:r w:rsidR="003068D6">
        <w:rPr>
          <w:szCs w:val="28"/>
        </w:rPr>
        <w:t>u</w:t>
      </w:r>
      <w:r w:rsidRPr="009D762C">
        <w:rPr>
          <w:szCs w:val="28"/>
        </w:rPr>
        <w:t xml:space="preserve"> </w:t>
      </w:r>
      <w:r w:rsidR="003068D6">
        <w:rPr>
          <w:szCs w:val="28"/>
        </w:rPr>
        <w:t>prasībām</w:t>
      </w:r>
      <w:r w:rsidRPr="009D762C">
        <w:rPr>
          <w:szCs w:val="28"/>
        </w:rPr>
        <w:t>, atzinumā norādot sniegtās informācijas atbilstību vai neatbilstību un pamatotību un iekļaujot informāciju par veiktajām darbībām un pārbaudītajiem dokumentiem.</w:t>
      </w:r>
    </w:p>
    <w:p w14:paraId="4E6ADBAD" w14:textId="77777777" w:rsidR="00661CFB" w:rsidRDefault="00661CFB" w:rsidP="00661CFB">
      <w:pPr>
        <w:spacing w:before="0"/>
        <w:ind w:firstLine="709"/>
        <w:rPr>
          <w:szCs w:val="28"/>
        </w:rPr>
      </w:pPr>
    </w:p>
    <w:p w14:paraId="02D31842" w14:textId="65D74375" w:rsidR="00FA6F57" w:rsidRDefault="00BE663D" w:rsidP="003068D6">
      <w:pPr>
        <w:spacing w:before="0"/>
        <w:ind w:firstLine="709"/>
        <w:rPr>
          <w:szCs w:val="28"/>
        </w:rPr>
      </w:pPr>
      <w:r w:rsidRPr="009D762C">
        <w:rPr>
          <w:szCs w:val="28"/>
        </w:rPr>
        <w:t>2</w:t>
      </w:r>
      <w:r w:rsidR="00714537" w:rsidRPr="009D762C">
        <w:rPr>
          <w:szCs w:val="28"/>
        </w:rPr>
        <w:t>7</w:t>
      </w:r>
      <w:r w:rsidRPr="009D762C">
        <w:rPr>
          <w:szCs w:val="28"/>
        </w:rPr>
        <w:t xml:space="preserve">. Degvielas piegādātājs degvielas piegādātāja ziņojumu un </w:t>
      </w:r>
      <w:r w:rsidR="00B91D99" w:rsidRPr="009D762C">
        <w:rPr>
          <w:szCs w:val="28"/>
        </w:rPr>
        <w:t>šo noteikumu 26</w:t>
      </w:r>
      <w:r w:rsidR="00A9551F" w:rsidRPr="009D762C">
        <w:rPr>
          <w:szCs w:val="28"/>
        </w:rPr>
        <w:t>.3</w:t>
      </w:r>
      <w:r w:rsidR="00E91B68" w:rsidRPr="009D762C">
        <w:rPr>
          <w:szCs w:val="28"/>
        </w:rPr>
        <w:t>.</w:t>
      </w:r>
      <w:r w:rsidR="003068D6">
        <w:rPr>
          <w:szCs w:val="28"/>
        </w:rPr>
        <w:t> </w:t>
      </w:r>
      <w:r w:rsidR="00E91B68" w:rsidRPr="009D762C">
        <w:rPr>
          <w:szCs w:val="28"/>
        </w:rPr>
        <w:t xml:space="preserve">apakšpunktā minēto </w:t>
      </w:r>
      <w:r w:rsidRPr="009D762C">
        <w:rPr>
          <w:szCs w:val="28"/>
        </w:rPr>
        <w:t>atzinumu, un, ja tiek izmantota biodegviela, arī biodegvielas ilgtspējas kritērija izpild</w:t>
      </w:r>
      <w:r w:rsidR="003068D6">
        <w:rPr>
          <w:szCs w:val="28"/>
        </w:rPr>
        <w:t>i</w:t>
      </w:r>
      <w:r w:rsidRPr="009D762C">
        <w:rPr>
          <w:szCs w:val="28"/>
        </w:rPr>
        <w:t xml:space="preserve"> pamatojošos dokumentus katru gadu līdz 15.</w:t>
      </w:r>
      <w:r w:rsidR="003068D6">
        <w:rPr>
          <w:szCs w:val="28"/>
        </w:rPr>
        <w:t> </w:t>
      </w:r>
      <w:r w:rsidRPr="009D762C">
        <w:rPr>
          <w:szCs w:val="28"/>
        </w:rPr>
        <w:t xml:space="preserve">maijam iesniedz Valsts vides dienestā papīra formā (ziņojumu iesniedz elektroniski </w:t>
      </w:r>
      <w:r w:rsidRPr="003068D6">
        <w:rPr>
          <w:i/>
          <w:szCs w:val="28"/>
        </w:rPr>
        <w:t>Excel</w:t>
      </w:r>
      <w:r w:rsidRPr="009D762C">
        <w:rPr>
          <w:szCs w:val="28"/>
        </w:rPr>
        <w:t xml:space="preserve"> datnes formātā) vai elektroniska dokumenta formā atbilstoši </w:t>
      </w:r>
      <w:r w:rsidRPr="009D762C">
        <w:rPr>
          <w:szCs w:val="28"/>
        </w:rPr>
        <w:lastRenderedPageBreak/>
        <w:t xml:space="preserve">normatīvajiem aktiem par elektronisko dokumentu noformēšanu </w:t>
      </w:r>
      <w:proofErr w:type="gramStart"/>
      <w:r w:rsidRPr="009D762C">
        <w:rPr>
          <w:szCs w:val="28"/>
        </w:rPr>
        <w:t>(</w:t>
      </w:r>
      <w:proofErr w:type="gramEnd"/>
      <w:r w:rsidRPr="009D762C">
        <w:rPr>
          <w:szCs w:val="28"/>
        </w:rPr>
        <w:t xml:space="preserve">ziņojumu iesniedzot </w:t>
      </w:r>
      <w:r w:rsidRPr="003068D6">
        <w:rPr>
          <w:i/>
          <w:szCs w:val="28"/>
        </w:rPr>
        <w:t>Excel</w:t>
      </w:r>
      <w:r w:rsidRPr="009D762C">
        <w:rPr>
          <w:szCs w:val="28"/>
        </w:rPr>
        <w:t xml:space="preserve"> datnes formātā).</w:t>
      </w:r>
    </w:p>
    <w:p w14:paraId="6962ACC4" w14:textId="77777777" w:rsidR="009D762C" w:rsidRPr="009D762C" w:rsidRDefault="009D762C" w:rsidP="009D762C">
      <w:pPr>
        <w:spacing w:before="0"/>
        <w:ind w:firstLine="0"/>
        <w:rPr>
          <w:szCs w:val="28"/>
        </w:rPr>
      </w:pPr>
    </w:p>
    <w:p w14:paraId="02D31843" w14:textId="1FDE3F9F" w:rsidR="00671D11" w:rsidRDefault="00787CF8" w:rsidP="004150A7">
      <w:pPr>
        <w:pStyle w:val="ListParagraph"/>
        <w:keepNext/>
        <w:numPr>
          <w:ilvl w:val="0"/>
          <w:numId w:val="30"/>
        </w:numPr>
        <w:spacing w:before="0"/>
        <w:ind w:left="0" w:hanging="22"/>
        <w:contextualSpacing w:val="0"/>
        <w:jc w:val="center"/>
        <w:rPr>
          <w:b/>
          <w:bCs/>
          <w:szCs w:val="28"/>
        </w:rPr>
      </w:pPr>
      <w:r w:rsidRPr="009D762C">
        <w:rPr>
          <w:b/>
          <w:bCs/>
          <w:szCs w:val="28"/>
        </w:rPr>
        <w:t>Informācijas Eiropas Komisijai sagatavošana un iesniegšana</w:t>
      </w:r>
    </w:p>
    <w:p w14:paraId="5CA9173C" w14:textId="77777777" w:rsidR="009D762C" w:rsidRPr="009D762C" w:rsidRDefault="009D762C" w:rsidP="004150A7">
      <w:pPr>
        <w:pStyle w:val="ListParagraph"/>
        <w:keepNext/>
        <w:spacing w:before="0"/>
        <w:ind w:left="0" w:hanging="22"/>
        <w:contextualSpacing w:val="0"/>
        <w:jc w:val="center"/>
        <w:rPr>
          <w:b/>
          <w:szCs w:val="28"/>
        </w:rPr>
      </w:pPr>
    </w:p>
    <w:p w14:paraId="02D31844" w14:textId="56A25E4F" w:rsidR="0043428E" w:rsidRPr="009D762C" w:rsidRDefault="00BE663D" w:rsidP="00661CFB">
      <w:pPr>
        <w:spacing w:before="0"/>
        <w:ind w:firstLine="709"/>
        <w:rPr>
          <w:szCs w:val="28"/>
        </w:rPr>
      </w:pPr>
      <w:r w:rsidRPr="009D762C">
        <w:rPr>
          <w:szCs w:val="28"/>
        </w:rPr>
        <w:t>2</w:t>
      </w:r>
      <w:r w:rsidR="00714537" w:rsidRPr="009D762C">
        <w:rPr>
          <w:szCs w:val="28"/>
        </w:rPr>
        <w:t>8</w:t>
      </w:r>
      <w:r w:rsidR="000B4E0E" w:rsidRPr="009D762C">
        <w:rPr>
          <w:szCs w:val="28"/>
        </w:rPr>
        <w:t xml:space="preserve">. Valsts vides dienests izvērtē </w:t>
      </w:r>
      <w:r w:rsidR="00810DDA" w:rsidRPr="009D762C">
        <w:rPr>
          <w:szCs w:val="28"/>
        </w:rPr>
        <w:t>šo noteikumu 27.</w:t>
      </w:r>
      <w:r w:rsidR="007D7206" w:rsidRPr="009D762C">
        <w:rPr>
          <w:szCs w:val="28"/>
        </w:rPr>
        <w:t xml:space="preserve"> </w:t>
      </w:r>
      <w:r w:rsidR="00810DDA" w:rsidRPr="009D762C">
        <w:rPr>
          <w:szCs w:val="28"/>
        </w:rPr>
        <w:t xml:space="preserve">punktā minēto </w:t>
      </w:r>
      <w:r w:rsidR="000B4E0E" w:rsidRPr="009D762C">
        <w:rPr>
          <w:szCs w:val="28"/>
        </w:rPr>
        <w:t>degvielas piegādātā</w:t>
      </w:r>
      <w:r w:rsidR="00EE0991" w:rsidRPr="009D762C">
        <w:rPr>
          <w:szCs w:val="28"/>
        </w:rPr>
        <w:t>ja</w:t>
      </w:r>
      <w:r w:rsidR="000B4E0E" w:rsidRPr="009D762C">
        <w:rPr>
          <w:szCs w:val="28"/>
        </w:rPr>
        <w:t xml:space="preserve"> ziņojumu</w:t>
      </w:r>
      <w:r w:rsidR="00557B0C" w:rsidRPr="009D762C">
        <w:rPr>
          <w:szCs w:val="28"/>
        </w:rPr>
        <w:t>.</w:t>
      </w:r>
    </w:p>
    <w:p w14:paraId="3789B4CE" w14:textId="77777777" w:rsidR="00661CFB" w:rsidRDefault="00661CFB" w:rsidP="00661CFB">
      <w:pPr>
        <w:shd w:val="clear" w:color="auto" w:fill="FFFFFF"/>
        <w:spacing w:before="0"/>
        <w:ind w:firstLine="709"/>
        <w:rPr>
          <w:szCs w:val="28"/>
        </w:rPr>
      </w:pPr>
    </w:p>
    <w:p w14:paraId="02D31845" w14:textId="355A6840" w:rsidR="007E108C" w:rsidRPr="009D762C" w:rsidRDefault="00BE663D" w:rsidP="00661CFB">
      <w:pPr>
        <w:shd w:val="clear" w:color="auto" w:fill="FFFFFF"/>
        <w:spacing w:before="0"/>
        <w:ind w:firstLine="709"/>
        <w:rPr>
          <w:szCs w:val="28"/>
        </w:rPr>
      </w:pPr>
      <w:r w:rsidRPr="009D762C">
        <w:rPr>
          <w:szCs w:val="28"/>
        </w:rPr>
        <w:t xml:space="preserve">29. Ja, veicot </w:t>
      </w:r>
      <w:r w:rsidR="00F002EE" w:rsidRPr="009D762C">
        <w:rPr>
          <w:szCs w:val="28"/>
        </w:rPr>
        <w:t>šo noteikumu 2</w:t>
      </w:r>
      <w:r w:rsidR="00810DDA" w:rsidRPr="009D762C">
        <w:rPr>
          <w:szCs w:val="28"/>
        </w:rPr>
        <w:t>8</w:t>
      </w:r>
      <w:r w:rsidRPr="009D762C">
        <w:rPr>
          <w:szCs w:val="28"/>
        </w:rPr>
        <w:t>.</w:t>
      </w:r>
      <w:r w:rsidR="007D7206" w:rsidRPr="009D762C">
        <w:rPr>
          <w:szCs w:val="28"/>
        </w:rPr>
        <w:t xml:space="preserve"> </w:t>
      </w:r>
      <w:r w:rsidRPr="009D762C">
        <w:rPr>
          <w:szCs w:val="28"/>
        </w:rPr>
        <w:t xml:space="preserve">punktā minēto izvērtējumu, degvielas piegādātāja ziņojumā tiek konstatētas neatbilstības, Valsts vides dienests par to informē </w:t>
      </w:r>
      <w:r w:rsidR="003068D6" w:rsidRPr="009D762C">
        <w:rPr>
          <w:szCs w:val="28"/>
        </w:rPr>
        <w:t xml:space="preserve">degvielas piegādātāju </w:t>
      </w:r>
      <w:r w:rsidRPr="009D762C">
        <w:rPr>
          <w:szCs w:val="28"/>
        </w:rPr>
        <w:t xml:space="preserve">mēneša laikā pēc degvielas piegādātāja ziņojuma saņemšanas, norādot termiņu, kura laikā degvielas piegādātājam ziņojums ir jāprecizē. </w:t>
      </w:r>
    </w:p>
    <w:p w14:paraId="05C5A5AA" w14:textId="77777777" w:rsidR="00661CFB" w:rsidRDefault="00661CFB" w:rsidP="00661CFB">
      <w:pPr>
        <w:shd w:val="clear" w:color="auto" w:fill="FFFFFF"/>
        <w:spacing w:before="0"/>
        <w:ind w:firstLine="709"/>
        <w:rPr>
          <w:szCs w:val="28"/>
        </w:rPr>
      </w:pPr>
    </w:p>
    <w:p w14:paraId="02D31846" w14:textId="19202390" w:rsidR="0090261B" w:rsidRPr="009D762C" w:rsidRDefault="00BE663D" w:rsidP="00661CFB">
      <w:pPr>
        <w:shd w:val="clear" w:color="auto" w:fill="FFFFFF"/>
        <w:spacing w:before="0"/>
        <w:ind w:firstLine="709"/>
        <w:rPr>
          <w:rFonts w:eastAsia="Times New Roman"/>
          <w:szCs w:val="28"/>
          <w:lang w:eastAsia="lv-LV"/>
        </w:rPr>
      </w:pPr>
      <w:r w:rsidRPr="009D762C">
        <w:rPr>
          <w:szCs w:val="28"/>
        </w:rPr>
        <w:t xml:space="preserve">30. </w:t>
      </w:r>
      <w:r w:rsidRPr="009D762C">
        <w:rPr>
          <w:rFonts w:eastAsia="Times New Roman"/>
          <w:szCs w:val="28"/>
          <w:lang w:eastAsia="lv-LV"/>
        </w:rPr>
        <w:t>Ja degvielas piegādātājs nav sniedzis datus par piegādāto transporta enerģijas veidu</w:t>
      </w:r>
      <w:r w:rsidR="00EA317C" w:rsidRPr="009D762C">
        <w:rPr>
          <w:rFonts w:eastAsia="Times New Roman"/>
          <w:szCs w:val="28"/>
          <w:lang w:eastAsia="lv-LV"/>
        </w:rPr>
        <w:t>,</w:t>
      </w:r>
      <w:r w:rsidRPr="009D762C">
        <w:rPr>
          <w:rFonts w:eastAsia="Times New Roman"/>
          <w:szCs w:val="28"/>
          <w:lang w:eastAsia="lv-LV"/>
        </w:rPr>
        <w:t xml:space="preserve"> katra degvielas ve</w:t>
      </w:r>
      <w:r w:rsidR="00EA317C" w:rsidRPr="009D762C">
        <w:rPr>
          <w:rFonts w:eastAsia="Times New Roman"/>
          <w:szCs w:val="28"/>
          <w:lang w:eastAsia="lv-LV"/>
        </w:rPr>
        <w:t>ida daudzum</w:t>
      </w:r>
      <w:r w:rsidR="003068D6">
        <w:rPr>
          <w:rFonts w:eastAsia="Times New Roman"/>
          <w:szCs w:val="28"/>
          <w:lang w:eastAsia="lv-LV"/>
        </w:rPr>
        <w:t>u</w:t>
      </w:r>
      <w:r w:rsidR="00EA317C" w:rsidRPr="009D762C">
        <w:rPr>
          <w:rFonts w:eastAsia="Times New Roman"/>
          <w:szCs w:val="28"/>
          <w:lang w:eastAsia="lv-LV"/>
        </w:rPr>
        <w:t xml:space="preserve"> vai</w:t>
      </w:r>
      <w:r w:rsidRPr="009D762C">
        <w:rPr>
          <w:rFonts w:eastAsia="Times New Roman"/>
          <w:szCs w:val="28"/>
          <w:lang w:eastAsia="lv-LV"/>
        </w:rPr>
        <w:t xml:space="preserve"> par vienlaicīgu fosil</w:t>
      </w:r>
      <w:r w:rsidR="003068D6">
        <w:rPr>
          <w:rFonts w:eastAsia="Times New Roman"/>
          <w:szCs w:val="28"/>
          <w:lang w:eastAsia="lv-LV"/>
        </w:rPr>
        <w:t>ās</w:t>
      </w:r>
      <w:r w:rsidRPr="009D762C">
        <w:rPr>
          <w:rFonts w:eastAsia="Times New Roman"/>
          <w:szCs w:val="28"/>
          <w:lang w:eastAsia="lv-LV"/>
        </w:rPr>
        <w:t xml:space="preserve"> degviel</w:t>
      </w:r>
      <w:r w:rsidR="003068D6">
        <w:rPr>
          <w:rFonts w:eastAsia="Times New Roman"/>
          <w:szCs w:val="28"/>
          <w:lang w:eastAsia="lv-LV"/>
        </w:rPr>
        <w:t>as</w:t>
      </w:r>
      <w:r w:rsidRPr="009D762C">
        <w:rPr>
          <w:rFonts w:eastAsia="Times New Roman"/>
          <w:szCs w:val="28"/>
          <w:lang w:eastAsia="lv-LV"/>
        </w:rPr>
        <w:t xml:space="preserve"> un biodegviel</w:t>
      </w:r>
      <w:r w:rsidR="003068D6">
        <w:rPr>
          <w:rFonts w:eastAsia="Times New Roman"/>
          <w:szCs w:val="28"/>
          <w:lang w:eastAsia="lv-LV"/>
        </w:rPr>
        <w:t>as</w:t>
      </w:r>
      <w:r w:rsidRPr="009D762C">
        <w:rPr>
          <w:rFonts w:eastAsia="Times New Roman"/>
          <w:szCs w:val="28"/>
          <w:lang w:eastAsia="lv-LV"/>
        </w:rPr>
        <w:t xml:space="preserve"> </w:t>
      </w:r>
      <w:proofErr w:type="spellStart"/>
      <w:r w:rsidRPr="009D762C">
        <w:rPr>
          <w:rFonts w:eastAsia="Times New Roman"/>
          <w:szCs w:val="28"/>
          <w:lang w:eastAsia="lv-LV"/>
        </w:rPr>
        <w:t>līdzpārstrādi</w:t>
      </w:r>
      <w:proofErr w:type="spellEnd"/>
      <w:r w:rsidR="00EA317C" w:rsidRPr="009D762C">
        <w:rPr>
          <w:rFonts w:eastAsia="Times New Roman"/>
          <w:szCs w:val="28"/>
          <w:lang w:eastAsia="lv-LV"/>
        </w:rPr>
        <w:t>,</w:t>
      </w:r>
      <w:r w:rsidRPr="009D762C">
        <w:rPr>
          <w:rFonts w:eastAsia="Times New Roman"/>
          <w:szCs w:val="28"/>
          <w:lang w:eastAsia="lv-LV"/>
        </w:rPr>
        <w:t xml:space="preserve"> Valsts vides dienests pieprasa Valsts ieņēmumu dienestam datus, kas Valsts ieņēmumu dienestā ir iesniegti saskaņā ar normatīvajiem aktiem par akcīzes nodokli un par akcīzes nodokļa deklarācijas veidlapām un to aizpildīšanas kārtību.</w:t>
      </w:r>
    </w:p>
    <w:p w14:paraId="7A6F9C90" w14:textId="77777777" w:rsidR="00661CFB" w:rsidRDefault="00661CFB" w:rsidP="00661CFB">
      <w:pPr>
        <w:shd w:val="clear" w:color="auto" w:fill="FFFFFF"/>
        <w:spacing w:before="0"/>
        <w:ind w:firstLine="709"/>
        <w:rPr>
          <w:szCs w:val="28"/>
        </w:rPr>
      </w:pPr>
    </w:p>
    <w:p w14:paraId="02D31847" w14:textId="338C6CDA" w:rsidR="0043428E" w:rsidRPr="009D762C" w:rsidRDefault="00BE663D" w:rsidP="00661CFB">
      <w:pPr>
        <w:shd w:val="clear" w:color="auto" w:fill="FFFFFF"/>
        <w:spacing w:before="0"/>
        <w:ind w:firstLine="709"/>
        <w:rPr>
          <w:szCs w:val="28"/>
        </w:rPr>
      </w:pPr>
      <w:r w:rsidRPr="009D762C">
        <w:rPr>
          <w:szCs w:val="28"/>
        </w:rPr>
        <w:t>3</w:t>
      </w:r>
      <w:r w:rsidR="00714537" w:rsidRPr="009D762C">
        <w:rPr>
          <w:szCs w:val="28"/>
        </w:rPr>
        <w:t>1</w:t>
      </w:r>
      <w:r w:rsidRPr="009D762C">
        <w:rPr>
          <w:szCs w:val="28"/>
        </w:rPr>
        <w:t>. Valsts vides dienests</w:t>
      </w:r>
      <w:r w:rsidR="0090261B" w:rsidRPr="009D762C">
        <w:rPr>
          <w:szCs w:val="28"/>
        </w:rPr>
        <w:t xml:space="preserve">, izmantojot šo noteikumu </w:t>
      </w:r>
      <w:r w:rsidR="008E4197" w:rsidRPr="009D762C">
        <w:rPr>
          <w:szCs w:val="28"/>
        </w:rPr>
        <w:t>2</w:t>
      </w:r>
      <w:r w:rsidR="00714537" w:rsidRPr="009D762C">
        <w:rPr>
          <w:szCs w:val="28"/>
        </w:rPr>
        <w:t>7</w:t>
      </w:r>
      <w:r w:rsidR="0090261B" w:rsidRPr="009D762C">
        <w:rPr>
          <w:szCs w:val="28"/>
        </w:rPr>
        <w:t>.</w:t>
      </w:r>
      <w:r w:rsidR="008E4197" w:rsidRPr="009D762C">
        <w:rPr>
          <w:szCs w:val="28"/>
        </w:rPr>
        <w:t xml:space="preserve"> </w:t>
      </w:r>
      <w:r w:rsidR="0090261B" w:rsidRPr="009D762C">
        <w:rPr>
          <w:szCs w:val="28"/>
        </w:rPr>
        <w:t xml:space="preserve">punktā minēto degvielas piegādātāja ziņojumu, kā arī šo noteikumu </w:t>
      </w:r>
      <w:r w:rsidR="00714537" w:rsidRPr="009D762C">
        <w:rPr>
          <w:szCs w:val="28"/>
        </w:rPr>
        <w:t>30</w:t>
      </w:r>
      <w:r w:rsidR="0090261B" w:rsidRPr="009D762C">
        <w:rPr>
          <w:szCs w:val="28"/>
        </w:rPr>
        <w:t>.</w:t>
      </w:r>
      <w:r w:rsidR="008E4197" w:rsidRPr="009D762C">
        <w:rPr>
          <w:szCs w:val="28"/>
        </w:rPr>
        <w:t xml:space="preserve"> </w:t>
      </w:r>
      <w:r w:rsidR="0090261B" w:rsidRPr="009D762C">
        <w:rPr>
          <w:szCs w:val="28"/>
        </w:rPr>
        <w:t xml:space="preserve">punktā minēto Valsts ieņēmumu dienesta </w:t>
      </w:r>
      <w:r w:rsidR="00EE1CD0" w:rsidRPr="009D762C">
        <w:rPr>
          <w:szCs w:val="28"/>
        </w:rPr>
        <w:t>informāciju</w:t>
      </w:r>
      <w:r w:rsidR="0090261B" w:rsidRPr="009D762C">
        <w:rPr>
          <w:szCs w:val="28"/>
        </w:rPr>
        <w:t>,</w:t>
      </w:r>
      <w:r w:rsidRPr="009D762C">
        <w:rPr>
          <w:szCs w:val="28"/>
        </w:rPr>
        <w:t xml:space="preserve"> katru gadu līdz 31.</w:t>
      </w:r>
      <w:r w:rsidR="00526B6A" w:rsidRPr="009D762C">
        <w:rPr>
          <w:szCs w:val="28"/>
        </w:rPr>
        <w:t xml:space="preserve"> decembrim</w:t>
      </w:r>
      <w:r w:rsidRPr="009D762C">
        <w:rPr>
          <w:szCs w:val="28"/>
        </w:rPr>
        <w:t xml:space="preserve"> </w:t>
      </w:r>
      <w:r w:rsidR="00526B6A" w:rsidRPr="009D762C">
        <w:rPr>
          <w:szCs w:val="28"/>
        </w:rPr>
        <w:t xml:space="preserve">sagatavo </w:t>
      </w:r>
      <w:r w:rsidRPr="009D762C">
        <w:rPr>
          <w:szCs w:val="28"/>
        </w:rPr>
        <w:t xml:space="preserve">likuma </w:t>
      </w:r>
      <w:r w:rsidR="009D762C" w:rsidRPr="009D762C">
        <w:rPr>
          <w:szCs w:val="28"/>
        </w:rPr>
        <w:t>"</w:t>
      </w:r>
      <w:r w:rsidRPr="009D762C">
        <w:rPr>
          <w:szCs w:val="28"/>
        </w:rPr>
        <w:t>Par piesārņojumu</w:t>
      </w:r>
      <w:r w:rsidR="009D762C" w:rsidRPr="009D762C">
        <w:rPr>
          <w:szCs w:val="28"/>
        </w:rPr>
        <w:t>"</w:t>
      </w:r>
      <w:r w:rsidRPr="009D762C">
        <w:rPr>
          <w:szCs w:val="28"/>
        </w:rPr>
        <w:t xml:space="preserve"> 55.</w:t>
      </w:r>
      <w:r w:rsidR="007D7206" w:rsidRPr="009D762C">
        <w:rPr>
          <w:szCs w:val="28"/>
        </w:rPr>
        <w:t xml:space="preserve"> </w:t>
      </w:r>
      <w:r w:rsidRPr="009D762C">
        <w:rPr>
          <w:szCs w:val="28"/>
        </w:rPr>
        <w:t xml:space="preserve">panta piektajā daļā minēto </w:t>
      </w:r>
      <w:r w:rsidR="00787CF8" w:rsidRPr="009D762C">
        <w:rPr>
          <w:szCs w:val="28"/>
        </w:rPr>
        <w:t>informāciju</w:t>
      </w:r>
      <w:r w:rsidR="00CE60E8" w:rsidRPr="009D762C">
        <w:rPr>
          <w:szCs w:val="28"/>
        </w:rPr>
        <w:t xml:space="preserve"> </w:t>
      </w:r>
      <w:r w:rsidRPr="009D762C">
        <w:rPr>
          <w:szCs w:val="28"/>
        </w:rPr>
        <w:t>par iepriekšējo kalendār</w:t>
      </w:r>
      <w:r w:rsidR="00CA0156">
        <w:rPr>
          <w:szCs w:val="28"/>
        </w:rPr>
        <w:t>a</w:t>
      </w:r>
      <w:r w:rsidRPr="009D762C">
        <w:rPr>
          <w:szCs w:val="28"/>
        </w:rPr>
        <w:t xml:space="preserve"> gadu</w:t>
      </w:r>
      <w:r w:rsidR="001C4990" w:rsidRPr="009D762C">
        <w:rPr>
          <w:szCs w:val="28"/>
        </w:rPr>
        <w:t xml:space="preserve"> </w:t>
      </w:r>
      <w:proofErr w:type="gramStart"/>
      <w:r w:rsidR="003068D6">
        <w:rPr>
          <w:szCs w:val="28"/>
        </w:rPr>
        <w:t>(</w:t>
      </w:r>
      <w:proofErr w:type="gramEnd"/>
      <w:r w:rsidR="003068D6">
        <w:rPr>
          <w:szCs w:val="28"/>
        </w:rPr>
        <w:t xml:space="preserve">izmantojot </w:t>
      </w:r>
      <w:r w:rsidR="003068D6" w:rsidRPr="009D762C">
        <w:rPr>
          <w:szCs w:val="28"/>
        </w:rPr>
        <w:t>Eiropas Vides aģentūras izstrādāt</w:t>
      </w:r>
      <w:r w:rsidR="00CA0156">
        <w:rPr>
          <w:szCs w:val="28"/>
        </w:rPr>
        <w:t>o</w:t>
      </w:r>
      <w:r w:rsidR="003068D6" w:rsidRPr="009D762C">
        <w:rPr>
          <w:szCs w:val="28"/>
        </w:rPr>
        <w:t xml:space="preserve"> valsts ziņojuma veidlap</w:t>
      </w:r>
      <w:r w:rsidR="00CA0156">
        <w:rPr>
          <w:szCs w:val="28"/>
        </w:rPr>
        <w:t>u</w:t>
      </w:r>
      <w:r w:rsidR="003068D6" w:rsidRPr="009D762C">
        <w:rPr>
          <w:szCs w:val="28"/>
        </w:rPr>
        <w:t xml:space="preserve"> </w:t>
      </w:r>
      <w:r w:rsidR="003068D6" w:rsidRPr="00CA0156">
        <w:rPr>
          <w:i/>
          <w:szCs w:val="28"/>
        </w:rPr>
        <w:t>Excel</w:t>
      </w:r>
      <w:r w:rsidR="003068D6" w:rsidRPr="009D762C">
        <w:rPr>
          <w:szCs w:val="28"/>
        </w:rPr>
        <w:t xml:space="preserve"> datnes formātā) </w:t>
      </w:r>
      <w:r w:rsidR="001C4990" w:rsidRPr="009D762C">
        <w:rPr>
          <w:szCs w:val="28"/>
        </w:rPr>
        <w:t xml:space="preserve">un </w:t>
      </w:r>
      <w:r w:rsidRPr="009D762C">
        <w:rPr>
          <w:szCs w:val="28"/>
        </w:rPr>
        <w:t xml:space="preserve">iesniedz </w:t>
      </w:r>
      <w:r w:rsidR="00CA0156" w:rsidRPr="009D762C">
        <w:rPr>
          <w:szCs w:val="28"/>
        </w:rPr>
        <w:t xml:space="preserve">to </w:t>
      </w:r>
      <w:r w:rsidRPr="009D762C">
        <w:rPr>
          <w:szCs w:val="28"/>
        </w:rPr>
        <w:t xml:space="preserve">Eiropas Vides aģentūras centrālajā datu krātuvē, </w:t>
      </w:r>
      <w:r w:rsidR="0015654B" w:rsidRPr="009D762C">
        <w:rPr>
          <w:szCs w:val="28"/>
        </w:rPr>
        <w:t>vienlaikus paziņojot Eiropas Komisijai ziņojuma nosūtīšanas dienu un Valsts vides dienesta kontaktperson</w:t>
      </w:r>
      <w:r w:rsidR="00D05352">
        <w:rPr>
          <w:szCs w:val="28"/>
        </w:rPr>
        <w:t>u</w:t>
      </w:r>
      <w:r w:rsidR="0015654B" w:rsidRPr="009D762C">
        <w:rPr>
          <w:szCs w:val="28"/>
        </w:rPr>
        <w:t>, kura atbild par datu pārbaudi un ziņošanu Eiropas Komisijai</w:t>
      </w:r>
      <w:r w:rsidRPr="009D762C">
        <w:rPr>
          <w:szCs w:val="28"/>
        </w:rPr>
        <w:t>.</w:t>
      </w:r>
    </w:p>
    <w:p w14:paraId="6EEBCE7F" w14:textId="77777777" w:rsidR="00661CFB" w:rsidRDefault="00661CFB" w:rsidP="00661CFB">
      <w:pPr>
        <w:shd w:val="clear" w:color="auto" w:fill="FFFFFF"/>
        <w:spacing w:before="0"/>
        <w:ind w:firstLine="709"/>
        <w:rPr>
          <w:szCs w:val="28"/>
        </w:rPr>
      </w:pPr>
    </w:p>
    <w:p w14:paraId="02D31848" w14:textId="27346D25" w:rsidR="00787CF8" w:rsidRPr="009D762C" w:rsidRDefault="00BE663D" w:rsidP="00661CFB">
      <w:pPr>
        <w:shd w:val="clear" w:color="auto" w:fill="FFFFFF"/>
        <w:spacing w:before="0"/>
        <w:ind w:firstLine="709"/>
        <w:rPr>
          <w:szCs w:val="28"/>
        </w:rPr>
      </w:pPr>
      <w:r w:rsidRPr="009D762C">
        <w:rPr>
          <w:szCs w:val="28"/>
        </w:rPr>
        <w:t>3</w:t>
      </w:r>
      <w:r w:rsidR="00714537" w:rsidRPr="009D762C">
        <w:rPr>
          <w:szCs w:val="28"/>
        </w:rPr>
        <w:t>2</w:t>
      </w:r>
      <w:r w:rsidRPr="009D762C">
        <w:rPr>
          <w:szCs w:val="28"/>
        </w:rPr>
        <w:t xml:space="preserve">. Valsts vides dienests, sagatavojot šo noteikumu </w:t>
      </w:r>
      <w:r w:rsidR="006973D9" w:rsidRPr="009D762C">
        <w:rPr>
          <w:szCs w:val="28"/>
        </w:rPr>
        <w:t>3</w:t>
      </w:r>
      <w:r w:rsidR="00F002EE" w:rsidRPr="009D762C">
        <w:rPr>
          <w:szCs w:val="28"/>
        </w:rPr>
        <w:t>1</w:t>
      </w:r>
      <w:r w:rsidRPr="009D762C">
        <w:rPr>
          <w:szCs w:val="28"/>
        </w:rPr>
        <w:t>.</w:t>
      </w:r>
      <w:r w:rsidR="007D7206" w:rsidRPr="009D762C">
        <w:rPr>
          <w:szCs w:val="28"/>
        </w:rPr>
        <w:t xml:space="preserve"> </w:t>
      </w:r>
      <w:r w:rsidRPr="009D762C">
        <w:rPr>
          <w:szCs w:val="28"/>
        </w:rPr>
        <w:t xml:space="preserve">punktā minēto </w:t>
      </w:r>
      <w:r w:rsidR="006973D9" w:rsidRPr="009D762C">
        <w:rPr>
          <w:szCs w:val="28"/>
        </w:rPr>
        <w:t>informāciju</w:t>
      </w:r>
      <w:r w:rsidRPr="009D762C">
        <w:rPr>
          <w:szCs w:val="28"/>
        </w:rPr>
        <w:t>, tajā iekļauj datus par visiem transporta enerģijas veidiem (atsevišķi par katru degviel</w:t>
      </w:r>
      <w:r w:rsidR="00CA0156">
        <w:rPr>
          <w:szCs w:val="28"/>
        </w:rPr>
        <w:t xml:space="preserve">as </w:t>
      </w:r>
      <w:r w:rsidRPr="009D762C">
        <w:rPr>
          <w:szCs w:val="28"/>
        </w:rPr>
        <w:t>vai enerģij</w:t>
      </w:r>
      <w:r w:rsidR="00CA0156">
        <w:rPr>
          <w:szCs w:val="28"/>
        </w:rPr>
        <w:t>as</w:t>
      </w:r>
      <w:r w:rsidR="00CA0156" w:rsidRPr="00CA0156">
        <w:rPr>
          <w:szCs w:val="28"/>
        </w:rPr>
        <w:t xml:space="preserve"> </w:t>
      </w:r>
      <w:r w:rsidR="00CA0156">
        <w:rPr>
          <w:szCs w:val="28"/>
        </w:rPr>
        <w:t>veidu</w:t>
      </w:r>
      <w:r w:rsidRPr="009D762C">
        <w:rPr>
          <w:szCs w:val="28"/>
        </w:rPr>
        <w:t>), ko degvielas piegādātāji ir laiduši tirgū Latvijā, norādot datus par katru biodegvielu, ja fosilās izcelsmes degviel</w:t>
      </w:r>
      <w:r w:rsidR="00CA0156">
        <w:rPr>
          <w:szCs w:val="28"/>
        </w:rPr>
        <w:t>ā</w:t>
      </w:r>
      <w:r w:rsidRPr="009D762C">
        <w:rPr>
          <w:szCs w:val="28"/>
        </w:rPr>
        <w:t xml:space="preserve"> tiek sajauktas vairākas degvielas, </w:t>
      </w:r>
      <w:r w:rsidR="00CA0156">
        <w:rPr>
          <w:szCs w:val="28"/>
        </w:rPr>
        <w:t xml:space="preserve">un </w:t>
      </w:r>
      <w:r w:rsidRPr="009D762C">
        <w:rPr>
          <w:szCs w:val="28"/>
        </w:rPr>
        <w:t>par katru transporta enerģijas veidu, norādot šādu informāciju:</w:t>
      </w:r>
    </w:p>
    <w:p w14:paraId="02D31849" w14:textId="28440BDA" w:rsidR="00787CF8" w:rsidRPr="009D762C" w:rsidRDefault="00BE663D" w:rsidP="00661CFB">
      <w:pPr>
        <w:shd w:val="clear" w:color="auto" w:fill="FFFFFF"/>
        <w:spacing w:before="0"/>
        <w:ind w:firstLine="709"/>
        <w:rPr>
          <w:szCs w:val="28"/>
        </w:rPr>
      </w:pPr>
      <w:r w:rsidRPr="009D762C">
        <w:rPr>
          <w:szCs w:val="28"/>
        </w:rPr>
        <w:t xml:space="preserve">32.1. </w:t>
      </w:r>
      <w:r w:rsidR="00657137">
        <w:rPr>
          <w:szCs w:val="28"/>
        </w:rPr>
        <w:t>d</w:t>
      </w:r>
      <w:r w:rsidRPr="009D762C">
        <w:rPr>
          <w:szCs w:val="28"/>
        </w:rPr>
        <w:t>egvielas vai enerģijas veids;</w:t>
      </w:r>
    </w:p>
    <w:p w14:paraId="02D3184A" w14:textId="49B34C85" w:rsidR="00823055" w:rsidRPr="009D762C" w:rsidRDefault="00BE663D" w:rsidP="00661CFB">
      <w:pPr>
        <w:shd w:val="clear" w:color="auto" w:fill="FFFFFF"/>
        <w:spacing w:before="0"/>
        <w:ind w:firstLine="709"/>
        <w:rPr>
          <w:szCs w:val="28"/>
        </w:rPr>
      </w:pPr>
      <w:r w:rsidRPr="009D762C">
        <w:rPr>
          <w:szCs w:val="28"/>
        </w:rPr>
        <w:t xml:space="preserve">32.2. </w:t>
      </w:r>
      <w:r w:rsidR="00657137">
        <w:rPr>
          <w:szCs w:val="28"/>
        </w:rPr>
        <w:t>d</w:t>
      </w:r>
      <w:r w:rsidRPr="009D762C">
        <w:rPr>
          <w:szCs w:val="28"/>
        </w:rPr>
        <w:t>egvielas vai enerģijas apjoms vai daudzums;</w:t>
      </w:r>
    </w:p>
    <w:p w14:paraId="02D3184B" w14:textId="4617F27C" w:rsidR="00823055" w:rsidRPr="009D762C" w:rsidRDefault="00BE663D" w:rsidP="00661CFB">
      <w:pPr>
        <w:shd w:val="clear" w:color="auto" w:fill="FFFFFF"/>
        <w:spacing w:before="0"/>
        <w:ind w:firstLine="709"/>
        <w:rPr>
          <w:szCs w:val="28"/>
        </w:rPr>
      </w:pPr>
      <w:r w:rsidRPr="009D762C">
        <w:rPr>
          <w:szCs w:val="28"/>
        </w:rPr>
        <w:t xml:space="preserve">32.3. </w:t>
      </w:r>
      <w:r w:rsidR="00657137">
        <w:rPr>
          <w:szCs w:val="28"/>
        </w:rPr>
        <w:t>e</w:t>
      </w:r>
      <w:r w:rsidRPr="009D762C">
        <w:rPr>
          <w:szCs w:val="28"/>
        </w:rPr>
        <w:t>misiju intensitāte;</w:t>
      </w:r>
    </w:p>
    <w:p w14:paraId="02D3184C" w14:textId="65F73C07" w:rsidR="00823055" w:rsidRPr="009D762C" w:rsidRDefault="00BE663D" w:rsidP="00661CFB">
      <w:pPr>
        <w:shd w:val="clear" w:color="auto" w:fill="FFFFFF"/>
        <w:spacing w:before="0"/>
        <w:ind w:firstLine="709"/>
        <w:rPr>
          <w:szCs w:val="28"/>
        </w:rPr>
      </w:pPr>
      <w:r w:rsidRPr="009D762C">
        <w:rPr>
          <w:szCs w:val="28"/>
        </w:rPr>
        <w:t xml:space="preserve">32.4. </w:t>
      </w:r>
      <w:proofErr w:type="spellStart"/>
      <w:r w:rsidR="00657137">
        <w:rPr>
          <w:szCs w:val="28"/>
        </w:rPr>
        <w:t>a</w:t>
      </w:r>
      <w:r w:rsidRPr="009D762C">
        <w:rPr>
          <w:szCs w:val="28"/>
        </w:rPr>
        <w:t>ugšposma</w:t>
      </w:r>
      <w:proofErr w:type="spellEnd"/>
      <w:r w:rsidRPr="009D762C">
        <w:rPr>
          <w:szCs w:val="28"/>
        </w:rPr>
        <w:t xml:space="preserve"> emisiju samazinājums;</w:t>
      </w:r>
    </w:p>
    <w:p w14:paraId="02D3184D" w14:textId="5F2B2C6B" w:rsidR="00823055" w:rsidRPr="009D762C" w:rsidRDefault="00BE663D" w:rsidP="00661CFB">
      <w:pPr>
        <w:shd w:val="clear" w:color="auto" w:fill="FFFFFF"/>
        <w:spacing w:before="0"/>
        <w:ind w:firstLine="709"/>
        <w:rPr>
          <w:szCs w:val="28"/>
        </w:rPr>
      </w:pPr>
      <w:r w:rsidRPr="009D762C">
        <w:rPr>
          <w:szCs w:val="28"/>
        </w:rPr>
        <w:t xml:space="preserve">32.5. </w:t>
      </w:r>
      <w:r w:rsidR="00657137">
        <w:rPr>
          <w:szCs w:val="28"/>
        </w:rPr>
        <w:t>i</w:t>
      </w:r>
      <w:r w:rsidRPr="009D762C">
        <w:rPr>
          <w:szCs w:val="28"/>
        </w:rPr>
        <w:t>zcelsme;</w:t>
      </w:r>
    </w:p>
    <w:p w14:paraId="02D3184E" w14:textId="4D7299D2" w:rsidR="00823055" w:rsidRDefault="00BE663D" w:rsidP="00661CFB">
      <w:pPr>
        <w:shd w:val="clear" w:color="auto" w:fill="FFFFFF"/>
        <w:spacing w:before="0"/>
        <w:ind w:firstLine="709"/>
        <w:rPr>
          <w:szCs w:val="28"/>
        </w:rPr>
      </w:pPr>
      <w:r w:rsidRPr="009D762C">
        <w:rPr>
          <w:szCs w:val="28"/>
        </w:rPr>
        <w:t xml:space="preserve">32.6. </w:t>
      </w:r>
      <w:r w:rsidR="00657137">
        <w:rPr>
          <w:szCs w:val="28"/>
        </w:rPr>
        <w:t>p</w:t>
      </w:r>
      <w:r w:rsidRPr="009D762C">
        <w:rPr>
          <w:szCs w:val="28"/>
        </w:rPr>
        <w:t>irkuma vieta.</w:t>
      </w:r>
      <w:r w:rsidR="00CA0156">
        <w:rPr>
          <w:szCs w:val="28"/>
        </w:rPr>
        <w:t xml:space="preserve"> </w:t>
      </w:r>
    </w:p>
    <w:p w14:paraId="3467C12E" w14:textId="77777777" w:rsidR="00661CFB" w:rsidRPr="009D762C" w:rsidRDefault="00661CFB" w:rsidP="00661CFB">
      <w:pPr>
        <w:shd w:val="clear" w:color="auto" w:fill="FFFFFF"/>
        <w:spacing w:before="0"/>
        <w:ind w:firstLine="709"/>
        <w:rPr>
          <w:szCs w:val="28"/>
        </w:rPr>
      </w:pPr>
    </w:p>
    <w:p w14:paraId="02D3184F" w14:textId="6C307020" w:rsidR="00823055" w:rsidRDefault="00BE663D" w:rsidP="004150A7">
      <w:pPr>
        <w:shd w:val="clear" w:color="auto" w:fill="FFFFFF"/>
        <w:spacing w:before="0"/>
        <w:ind w:firstLine="0"/>
        <w:jc w:val="center"/>
        <w:rPr>
          <w:rFonts w:eastAsia="Times New Roman"/>
          <w:b/>
          <w:bCs/>
          <w:szCs w:val="28"/>
          <w:lang w:eastAsia="lv-LV"/>
        </w:rPr>
      </w:pPr>
      <w:bookmarkStart w:id="17" w:name="n6"/>
      <w:bookmarkStart w:id="18" w:name="n8"/>
      <w:bookmarkStart w:id="19" w:name="p112"/>
      <w:bookmarkStart w:id="20" w:name="p-579979"/>
      <w:bookmarkStart w:id="21" w:name="p113"/>
      <w:bookmarkStart w:id="22" w:name="p-579980"/>
      <w:bookmarkStart w:id="23" w:name="p114"/>
      <w:bookmarkStart w:id="24" w:name="p-579981"/>
      <w:bookmarkStart w:id="25" w:name="579983"/>
      <w:bookmarkEnd w:id="17"/>
      <w:bookmarkEnd w:id="18"/>
      <w:bookmarkEnd w:id="19"/>
      <w:bookmarkEnd w:id="20"/>
      <w:bookmarkEnd w:id="21"/>
      <w:bookmarkEnd w:id="22"/>
      <w:bookmarkEnd w:id="23"/>
      <w:bookmarkEnd w:id="24"/>
      <w:bookmarkEnd w:id="25"/>
      <w:r w:rsidRPr="009D762C">
        <w:rPr>
          <w:rFonts w:eastAsia="Times New Roman"/>
          <w:b/>
          <w:bCs/>
          <w:szCs w:val="28"/>
          <w:lang w:eastAsia="lv-LV"/>
        </w:rPr>
        <w:lastRenderedPageBreak/>
        <w:t>VIII. Noslēguma jautājumi</w:t>
      </w:r>
    </w:p>
    <w:p w14:paraId="194A78AF" w14:textId="77777777" w:rsidR="009D762C" w:rsidRPr="009D762C" w:rsidRDefault="009D762C" w:rsidP="009D762C">
      <w:pPr>
        <w:shd w:val="clear" w:color="auto" w:fill="FFFFFF"/>
        <w:spacing w:before="0"/>
        <w:ind w:firstLine="425"/>
        <w:jc w:val="center"/>
        <w:rPr>
          <w:rFonts w:eastAsia="Times New Roman"/>
          <w:b/>
          <w:bCs/>
          <w:szCs w:val="28"/>
          <w:lang w:eastAsia="lv-LV"/>
        </w:rPr>
      </w:pPr>
    </w:p>
    <w:p w14:paraId="02D31850" w14:textId="5F578471" w:rsidR="00D344CB" w:rsidRPr="009D762C" w:rsidRDefault="00BE663D" w:rsidP="00661CFB">
      <w:pPr>
        <w:shd w:val="clear" w:color="auto" w:fill="FFFFFF"/>
        <w:spacing w:before="0"/>
        <w:ind w:firstLine="709"/>
        <w:rPr>
          <w:rFonts w:eastAsia="Times New Roman"/>
          <w:bCs/>
          <w:szCs w:val="28"/>
          <w:lang w:eastAsia="lv-LV"/>
        </w:rPr>
      </w:pPr>
      <w:r w:rsidRPr="009D762C">
        <w:rPr>
          <w:rFonts w:eastAsia="Times New Roman"/>
          <w:bCs/>
          <w:szCs w:val="28"/>
          <w:lang w:eastAsia="lv-LV"/>
        </w:rPr>
        <w:t>3</w:t>
      </w:r>
      <w:r w:rsidR="00EC0A28" w:rsidRPr="009D762C">
        <w:rPr>
          <w:rFonts w:eastAsia="Times New Roman"/>
          <w:bCs/>
          <w:szCs w:val="28"/>
          <w:lang w:eastAsia="lv-LV"/>
        </w:rPr>
        <w:t>3</w:t>
      </w:r>
      <w:r w:rsidRPr="009D762C">
        <w:rPr>
          <w:rFonts w:eastAsia="Times New Roman"/>
          <w:bCs/>
          <w:szCs w:val="28"/>
          <w:lang w:eastAsia="lv-LV"/>
        </w:rPr>
        <w:t xml:space="preserve">. Valsts vides dienests šo noteikumu </w:t>
      </w:r>
      <w:r w:rsidR="001605FE" w:rsidRPr="009D762C">
        <w:rPr>
          <w:rFonts w:eastAsia="Times New Roman"/>
          <w:bCs/>
          <w:szCs w:val="28"/>
          <w:lang w:eastAsia="lv-LV"/>
        </w:rPr>
        <w:t xml:space="preserve">12. un 31. punktā </w:t>
      </w:r>
      <w:r w:rsidR="001605FE" w:rsidRPr="009D762C">
        <w:rPr>
          <w:szCs w:val="28"/>
        </w:rPr>
        <w:t xml:space="preserve">minēto ziņojumu veidlapu paraugus, </w:t>
      </w:r>
      <w:r w:rsidR="00CA0156" w:rsidRPr="009D762C">
        <w:rPr>
          <w:rFonts w:eastAsia="Times New Roman"/>
          <w:bCs/>
          <w:szCs w:val="28"/>
          <w:lang w:eastAsia="lv-LV"/>
        </w:rPr>
        <w:t xml:space="preserve">šo noteikumu </w:t>
      </w:r>
      <w:r w:rsidR="001605FE" w:rsidRPr="009D762C">
        <w:rPr>
          <w:szCs w:val="28"/>
        </w:rPr>
        <w:t>26. punktā minēt</w:t>
      </w:r>
      <w:r w:rsidR="00CA0156">
        <w:rPr>
          <w:szCs w:val="28"/>
        </w:rPr>
        <w:t>ā</w:t>
      </w:r>
      <w:r w:rsidR="001605FE" w:rsidRPr="009D762C">
        <w:rPr>
          <w:szCs w:val="28"/>
        </w:rPr>
        <w:t xml:space="preserve"> atzinum</w:t>
      </w:r>
      <w:r w:rsidR="00CA0156">
        <w:rPr>
          <w:szCs w:val="28"/>
        </w:rPr>
        <w:t>a</w:t>
      </w:r>
      <w:r w:rsidR="001605FE" w:rsidRPr="009D762C">
        <w:rPr>
          <w:szCs w:val="28"/>
        </w:rPr>
        <w:t xml:space="preserve"> veidlapas paraugu,</w:t>
      </w:r>
      <w:r w:rsidR="001605FE" w:rsidRPr="009D762C">
        <w:rPr>
          <w:rFonts w:eastAsia="Times New Roman"/>
          <w:bCs/>
          <w:szCs w:val="28"/>
          <w:lang w:eastAsia="lv-LV"/>
        </w:rPr>
        <w:t xml:space="preserve"> </w:t>
      </w:r>
      <w:r w:rsidR="00CA0156" w:rsidRPr="009D762C">
        <w:rPr>
          <w:rFonts w:eastAsia="Times New Roman"/>
          <w:bCs/>
          <w:szCs w:val="28"/>
          <w:lang w:eastAsia="lv-LV"/>
        </w:rPr>
        <w:t xml:space="preserve">šo noteikumu </w:t>
      </w:r>
      <w:r w:rsidR="00310218" w:rsidRPr="009D762C">
        <w:rPr>
          <w:rFonts w:eastAsia="Times New Roman"/>
          <w:bCs/>
          <w:szCs w:val="28"/>
          <w:lang w:eastAsia="lv-LV"/>
        </w:rPr>
        <w:t>14</w:t>
      </w:r>
      <w:r w:rsidR="00584554" w:rsidRPr="009D762C">
        <w:rPr>
          <w:rFonts w:eastAsia="Times New Roman"/>
          <w:bCs/>
          <w:szCs w:val="28"/>
          <w:lang w:eastAsia="lv-LV"/>
        </w:rPr>
        <w:t xml:space="preserve">. punktā un šo noteikumu 1. pielikuma </w:t>
      </w:r>
      <w:r w:rsidR="0067753F" w:rsidRPr="009D762C">
        <w:rPr>
          <w:rFonts w:eastAsia="Times New Roman"/>
          <w:bCs/>
          <w:szCs w:val="28"/>
          <w:lang w:eastAsia="lv-LV"/>
        </w:rPr>
        <w:t xml:space="preserve">I nodaļas </w:t>
      </w:r>
      <w:r w:rsidR="00584554" w:rsidRPr="009D762C">
        <w:rPr>
          <w:rFonts w:eastAsia="Times New Roman"/>
          <w:bCs/>
          <w:szCs w:val="28"/>
          <w:lang w:eastAsia="lv-LV"/>
        </w:rPr>
        <w:t xml:space="preserve">2.3. apakšpunktā minēto informāciju </w:t>
      </w:r>
      <w:r w:rsidRPr="009D762C">
        <w:rPr>
          <w:rFonts w:eastAsia="Times New Roman"/>
          <w:bCs/>
          <w:szCs w:val="28"/>
          <w:lang w:eastAsia="lv-LV"/>
        </w:rPr>
        <w:t xml:space="preserve">publicē savā tīmekļvietnē 10 darbdienu laikā no šo noteikumu spēkā stāšanās </w:t>
      </w:r>
      <w:r w:rsidR="00F41B5C" w:rsidRPr="009D762C">
        <w:rPr>
          <w:rFonts w:eastAsia="Times New Roman"/>
          <w:bCs/>
          <w:szCs w:val="28"/>
          <w:lang w:eastAsia="lv-LV"/>
        </w:rPr>
        <w:t>dienas</w:t>
      </w:r>
      <w:r w:rsidRPr="009D762C">
        <w:rPr>
          <w:rFonts w:eastAsia="Times New Roman"/>
          <w:bCs/>
          <w:szCs w:val="28"/>
          <w:lang w:eastAsia="lv-LV"/>
        </w:rPr>
        <w:t>.</w:t>
      </w:r>
    </w:p>
    <w:p w14:paraId="4B5FED14" w14:textId="77777777" w:rsidR="00661CFB" w:rsidRDefault="00661CFB" w:rsidP="00661CFB">
      <w:pPr>
        <w:pStyle w:val="norm"/>
        <w:spacing w:before="0" w:beforeAutospacing="0" w:after="0" w:afterAutospacing="0"/>
        <w:ind w:firstLine="709"/>
        <w:jc w:val="both"/>
        <w:rPr>
          <w:sz w:val="28"/>
          <w:szCs w:val="28"/>
        </w:rPr>
      </w:pPr>
    </w:p>
    <w:p w14:paraId="02D31851" w14:textId="5DBFC243" w:rsidR="00860F8A" w:rsidRPr="009D762C" w:rsidRDefault="00BE663D" w:rsidP="00661CFB">
      <w:pPr>
        <w:pStyle w:val="norm"/>
        <w:spacing w:before="0" w:beforeAutospacing="0" w:after="0" w:afterAutospacing="0"/>
        <w:ind w:firstLine="709"/>
        <w:jc w:val="both"/>
        <w:rPr>
          <w:rFonts w:eastAsia="Arial Unicode MS"/>
          <w:sz w:val="28"/>
          <w:szCs w:val="28"/>
        </w:rPr>
      </w:pPr>
      <w:r w:rsidRPr="009D762C">
        <w:rPr>
          <w:sz w:val="28"/>
          <w:szCs w:val="28"/>
        </w:rPr>
        <w:t>34</w:t>
      </w:r>
      <w:r w:rsidR="00D344CB" w:rsidRPr="009D762C">
        <w:rPr>
          <w:sz w:val="28"/>
          <w:szCs w:val="28"/>
        </w:rPr>
        <w:t>.</w:t>
      </w:r>
      <w:r w:rsidR="005B69BA">
        <w:rPr>
          <w:sz w:val="28"/>
          <w:szCs w:val="28"/>
        </w:rPr>
        <w:t> </w:t>
      </w:r>
      <w:r w:rsidR="00D344CB" w:rsidRPr="009D762C">
        <w:rPr>
          <w:rFonts w:eastAsia="Arial Unicode MS"/>
          <w:sz w:val="28"/>
          <w:szCs w:val="28"/>
        </w:rPr>
        <w:t xml:space="preserve">Attiecībā uz </w:t>
      </w:r>
      <w:bookmarkStart w:id="26" w:name="_Hlk516815388"/>
      <w:r w:rsidR="00D344CB" w:rsidRPr="009D762C">
        <w:rPr>
          <w:rFonts w:eastAsia="Arial Unicode MS"/>
          <w:sz w:val="28"/>
          <w:szCs w:val="28"/>
        </w:rPr>
        <w:t xml:space="preserve">degvielas piegādātājiem, kas </w:t>
      </w:r>
      <w:r w:rsidR="00D344CB" w:rsidRPr="009D762C">
        <w:rPr>
          <w:sz w:val="28"/>
          <w:szCs w:val="28"/>
        </w:rPr>
        <w:t xml:space="preserve">galapatēriņam transportā nodod elektroenerģiju, Valsts vides dienests 20 darbdienu laikā pēc </w:t>
      </w:r>
      <w:r w:rsidR="00CA0156">
        <w:rPr>
          <w:sz w:val="28"/>
          <w:szCs w:val="28"/>
        </w:rPr>
        <w:t xml:space="preserve">šo </w:t>
      </w:r>
      <w:r w:rsidR="00D344CB" w:rsidRPr="009D762C">
        <w:rPr>
          <w:sz w:val="28"/>
          <w:szCs w:val="28"/>
        </w:rPr>
        <w:t xml:space="preserve">noteikumu spēkā stāšanās </w:t>
      </w:r>
      <w:r w:rsidR="00F41B5C" w:rsidRPr="009D762C">
        <w:rPr>
          <w:sz w:val="28"/>
          <w:szCs w:val="28"/>
        </w:rPr>
        <w:t>dienas</w:t>
      </w:r>
      <w:r w:rsidR="00D344CB" w:rsidRPr="009D762C">
        <w:rPr>
          <w:sz w:val="28"/>
          <w:szCs w:val="28"/>
        </w:rPr>
        <w:t xml:space="preserve"> </w:t>
      </w:r>
      <w:r w:rsidR="00D344CB" w:rsidRPr="009D762C">
        <w:rPr>
          <w:rFonts w:eastAsia="Arial Unicode MS"/>
          <w:sz w:val="28"/>
          <w:szCs w:val="28"/>
        </w:rPr>
        <w:t>publicē savā tīmekļ</w:t>
      </w:r>
      <w:bookmarkStart w:id="27" w:name="_Hlk519765429"/>
      <w:r w:rsidR="00F41B5C" w:rsidRPr="009D762C">
        <w:rPr>
          <w:rFonts w:eastAsia="Arial Unicode MS"/>
          <w:sz w:val="28"/>
          <w:szCs w:val="28"/>
        </w:rPr>
        <w:t xml:space="preserve">vietnē </w:t>
      </w:r>
      <w:r w:rsidR="00542FA0" w:rsidRPr="009D762C">
        <w:rPr>
          <w:rFonts w:eastAsia="Arial Unicode MS"/>
          <w:sz w:val="28"/>
          <w:szCs w:val="28"/>
        </w:rPr>
        <w:t>aktuālo Latvijā saražotās elektroenerģijas aprites cikla emisiju intensitātes vērtību</w:t>
      </w:r>
      <w:bookmarkEnd w:id="27"/>
      <w:r w:rsidR="00136271" w:rsidRPr="009D762C">
        <w:rPr>
          <w:rFonts w:eastAsia="Arial Unicode MS"/>
          <w:sz w:val="28"/>
          <w:szCs w:val="28"/>
        </w:rPr>
        <w:t xml:space="preserve"> </w:t>
      </w:r>
      <w:r w:rsidR="005B69BA">
        <w:rPr>
          <w:rFonts w:eastAsia="Arial Unicode MS"/>
          <w:sz w:val="28"/>
          <w:szCs w:val="28"/>
        </w:rPr>
        <w:t>pret</w:t>
      </w:r>
      <w:r w:rsidR="00136271" w:rsidRPr="009D762C">
        <w:rPr>
          <w:rFonts w:eastAsia="Arial Unicode MS"/>
          <w:sz w:val="28"/>
          <w:szCs w:val="28"/>
        </w:rPr>
        <w:t xml:space="preserve"> Latvijā saražoto elektroenerģijas apjomu, izmantojot</w:t>
      </w:r>
      <w:r w:rsidR="00307494" w:rsidRPr="009D762C">
        <w:rPr>
          <w:rFonts w:eastAsia="Arial Unicode MS"/>
          <w:sz w:val="28"/>
          <w:szCs w:val="28"/>
        </w:rPr>
        <w:t xml:space="preserve"> </w:t>
      </w:r>
      <w:r w:rsidR="007B0F2D" w:rsidRPr="009D762C">
        <w:rPr>
          <w:rFonts w:eastAsia="Arial Unicode MS"/>
          <w:sz w:val="28"/>
          <w:szCs w:val="28"/>
        </w:rPr>
        <w:t>šo noteikumu 1. pielikuma</w:t>
      </w:r>
      <w:r w:rsidR="00F41B5C" w:rsidRPr="009D762C">
        <w:rPr>
          <w:rFonts w:eastAsia="Arial Unicode MS"/>
          <w:sz w:val="28"/>
          <w:szCs w:val="28"/>
        </w:rPr>
        <w:t xml:space="preserve"> I nodaļas</w:t>
      </w:r>
      <w:r w:rsidR="007B0F2D" w:rsidRPr="009D762C">
        <w:rPr>
          <w:rFonts w:eastAsia="Arial Unicode MS"/>
          <w:sz w:val="28"/>
          <w:szCs w:val="28"/>
        </w:rPr>
        <w:t xml:space="preserve"> 4.3.</w:t>
      </w:r>
      <w:r w:rsidR="005B69BA">
        <w:rPr>
          <w:rFonts w:eastAsia="Arial Unicode MS"/>
          <w:sz w:val="28"/>
          <w:szCs w:val="28"/>
        </w:rPr>
        <w:t> </w:t>
      </w:r>
      <w:r w:rsidR="007B0F2D" w:rsidRPr="009D762C">
        <w:rPr>
          <w:rFonts w:eastAsia="Arial Unicode MS"/>
          <w:sz w:val="28"/>
          <w:szCs w:val="28"/>
        </w:rPr>
        <w:t xml:space="preserve">apakšpunktā noteikto </w:t>
      </w:r>
      <w:r w:rsidR="00136271" w:rsidRPr="009D762C">
        <w:rPr>
          <w:rFonts w:eastAsia="Arial Unicode MS"/>
          <w:sz w:val="28"/>
          <w:szCs w:val="28"/>
        </w:rPr>
        <w:t>aprēķina metod</w:t>
      </w:r>
      <w:r w:rsidR="007B0F2D" w:rsidRPr="009D762C">
        <w:rPr>
          <w:rFonts w:eastAsia="Arial Unicode MS"/>
          <w:sz w:val="28"/>
          <w:szCs w:val="28"/>
        </w:rPr>
        <w:t>i</w:t>
      </w:r>
      <w:r w:rsidR="00D344CB" w:rsidRPr="009D762C">
        <w:rPr>
          <w:rFonts w:eastAsia="Arial Unicode MS"/>
          <w:sz w:val="28"/>
          <w:szCs w:val="28"/>
        </w:rPr>
        <w:t>.</w:t>
      </w:r>
      <w:bookmarkEnd w:id="26"/>
    </w:p>
    <w:p w14:paraId="02D31852" w14:textId="77777777" w:rsidR="00D344CB" w:rsidRPr="009D762C" w:rsidRDefault="00D344CB" w:rsidP="009D762C">
      <w:pPr>
        <w:shd w:val="clear" w:color="auto" w:fill="FFFFFF"/>
        <w:spacing w:before="0"/>
        <w:ind w:firstLine="0"/>
        <w:rPr>
          <w:rFonts w:eastAsia="Times New Roman"/>
          <w:bCs/>
          <w:szCs w:val="28"/>
          <w:lang w:eastAsia="lv-LV"/>
        </w:rPr>
      </w:pPr>
    </w:p>
    <w:p w14:paraId="02D31853" w14:textId="05FD9285" w:rsidR="00B26EA7" w:rsidRDefault="00BE663D" w:rsidP="004150A7">
      <w:pPr>
        <w:shd w:val="clear" w:color="auto" w:fill="FFFFFF"/>
        <w:spacing w:before="0"/>
        <w:ind w:firstLine="0"/>
        <w:jc w:val="center"/>
        <w:rPr>
          <w:rFonts w:eastAsia="Times New Roman"/>
          <w:b/>
          <w:bCs/>
          <w:szCs w:val="28"/>
          <w:lang w:eastAsia="lv-LV"/>
        </w:rPr>
      </w:pPr>
      <w:r w:rsidRPr="009D762C">
        <w:rPr>
          <w:rFonts w:eastAsia="Times New Roman"/>
          <w:b/>
          <w:bCs/>
          <w:szCs w:val="28"/>
          <w:lang w:eastAsia="lv-LV"/>
        </w:rPr>
        <w:t>Informatīva atsauce uz Eiropas Savienības direktīv</w:t>
      </w:r>
      <w:r w:rsidR="00F41B5C" w:rsidRPr="009D762C">
        <w:rPr>
          <w:rFonts w:eastAsia="Times New Roman"/>
          <w:b/>
          <w:bCs/>
          <w:szCs w:val="28"/>
          <w:lang w:eastAsia="lv-LV"/>
        </w:rPr>
        <w:t>ām</w:t>
      </w:r>
    </w:p>
    <w:p w14:paraId="6BEAA964" w14:textId="77777777" w:rsidR="009D762C" w:rsidRPr="009D762C" w:rsidRDefault="009D762C" w:rsidP="009D762C">
      <w:pPr>
        <w:shd w:val="clear" w:color="auto" w:fill="FFFFFF"/>
        <w:spacing w:before="0"/>
        <w:ind w:firstLine="425"/>
        <w:jc w:val="center"/>
        <w:rPr>
          <w:rFonts w:eastAsia="Times New Roman"/>
          <w:b/>
          <w:bCs/>
          <w:szCs w:val="28"/>
          <w:lang w:eastAsia="lv-LV"/>
        </w:rPr>
      </w:pPr>
    </w:p>
    <w:p w14:paraId="02D31854" w14:textId="77777777" w:rsidR="00E76780" w:rsidRPr="009D762C" w:rsidRDefault="00BE663D" w:rsidP="003068D6">
      <w:pPr>
        <w:shd w:val="clear" w:color="auto" w:fill="FFFFFF"/>
        <w:spacing w:before="0"/>
        <w:ind w:firstLine="709"/>
        <w:rPr>
          <w:rFonts w:eastAsia="Times New Roman"/>
          <w:szCs w:val="28"/>
          <w:lang w:eastAsia="lv-LV"/>
        </w:rPr>
      </w:pPr>
      <w:bookmarkStart w:id="28" w:name="p2013"/>
      <w:bookmarkStart w:id="29" w:name="p-579984"/>
      <w:bookmarkEnd w:id="28"/>
      <w:bookmarkEnd w:id="29"/>
      <w:r w:rsidRPr="009D762C">
        <w:rPr>
          <w:rFonts w:eastAsia="Times New Roman"/>
          <w:szCs w:val="28"/>
          <w:lang w:eastAsia="lv-LV"/>
        </w:rPr>
        <w:t>Noteikumos iekļautas tiesību normas, kas izriet no:</w:t>
      </w:r>
    </w:p>
    <w:p w14:paraId="02D31855" w14:textId="6A860697" w:rsidR="004719BB" w:rsidRPr="009D762C" w:rsidRDefault="00DE4C7E" w:rsidP="003068D6">
      <w:pPr>
        <w:shd w:val="clear" w:color="auto" w:fill="FFFFFF"/>
        <w:spacing w:before="0"/>
        <w:ind w:firstLine="709"/>
        <w:rPr>
          <w:rFonts w:eastAsia="Times New Roman"/>
          <w:szCs w:val="28"/>
          <w:lang w:eastAsia="lv-LV"/>
        </w:rPr>
      </w:pPr>
      <w:r w:rsidRPr="009D762C">
        <w:rPr>
          <w:rFonts w:eastAsia="Times New Roman"/>
          <w:szCs w:val="28"/>
          <w:lang w:eastAsia="lv-LV"/>
        </w:rPr>
        <w:t xml:space="preserve">1) </w:t>
      </w:r>
      <w:r w:rsidR="00BE663D" w:rsidRPr="009D762C">
        <w:rPr>
          <w:rFonts w:eastAsia="Times New Roman"/>
          <w:szCs w:val="28"/>
          <w:lang w:eastAsia="lv-LV"/>
        </w:rPr>
        <w:t>Padomes 2015. gada 20. </w:t>
      </w:r>
      <w:r w:rsidR="00F41B5C" w:rsidRPr="009D762C">
        <w:rPr>
          <w:rFonts w:eastAsia="Times New Roman"/>
          <w:szCs w:val="28"/>
          <w:lang w:eastAsia="lv-LV"/>
        </w:rPr>
        <w:t>aprīļa D</w:t>
      </w:r>
      <w:r w:rsidR="00CF02BB" w:rsidRPr="009D762C">
        <w:rPr>
          <w:rFonts w:eastAsia="Times New Roman"/>
          <w:szCs w:val="28"/>
          <w:lang w:eastAsia="lv-LV"/>
        </w:rPr>
        <w:t xml:space="preserve">irektīvas </w:t>
      </w:r>
      <w:r w:rsidR="00F41B5C" w:rsidRPr="009D762C">
        <w:rPr>
          <w:rFonts w:eastAsia="Times New Roman"/>
          <w:szCs w:val="28"/>
          <w:lang w:eastAsia="lv-LV"/>
        </w:rPr>
        <w:t xml:space="preserve">(ES) </w:t>
      </w:r>
      <w:r w:rsidR="00CF02BB" w:rsidRPr="009D762C">
        <w:rPr>
          <w:rFonts w:eastAsia="Times New Roman"/>
          <w:szCs w:val="28"/>
          <w:lang w:eastAsia="lv-LV"/>
        </w:rPr>
        <w:t>2015/652, ar ko nosaka aprēķina metodes un ziņošanas prasības, ievērojot</w:t>
      </w:r>
      <w:r w:rsidR="00F41B5C" w:rsidRPr="009D762C">
        <w:rPr>
          <w:rFonts w:eastAsia="Times New Roman"/>
          <w:szCs w:val="28"/>
          <w:lang w:eastAsia="lv-LV"/>
        </w:rPr>
        <w:t xml:space="preserve"> Eiropas Parlamenta un Padomes D</w:t>
      </w:r>
      <w:r w:rsidR="00CF02BB" w:rsidRPr="009D762C">
        <w:rPr>
          <w:rFonts w:eastAsia="Times New Roman"/>
          <w:szCs w:val="28"/>
          <w:lang w:eastAsia="lv-LV"/>
        </w:rPr>
        <w:t>irektīvu 98/70/EK, attiecībā uz benzīna un dīzeļdegvielu kvalitāti</w:t>
      </w:r>
      <w:r w:rsidR="00F41B5C" w:rsidRPr="009D762C">
        <w:rPr>
          <w:rFonts w:eastAsia="Times New Roman"/>
          <w:szCs w:val="28"/>
          <w:lang w:eastAsia="lv-LV"/>
        </w:rPr>
        <w:t>;</w:t>
      </w:r>
    </w:p>
    <w:p w14:paraId="02D31856" w14:textId="03BD9CCF" w:rsidR="00E76780" w:rsidRPr="009D762C" w:rsidRDefault="00DE4C7E" w:rsidP="003068D6">
      <w:pPr>
        <w:shd w:val="clear" w:color="auto" w:fill="FFFFFF"/>
        <w:spacing w:before="0"/>
        <w:ind w:firstLine="709"/>
        <w:rPr>
          <w:rFonts w:eastAsia="Times New Roman"/>
          <w:szCs w:val="28"/>
          <w:lang w:eastAsia="lv-LV"/>
        </w:rPr>
      </w:pPr>
      <w:r w:rsidRPr="009D762C">
        <w:rPr>
          <w:rFonts w:eastAsia="Times New Roman"/>
          <w:szCs w:val="28"/>
          <w:lang w:eastAsia="lv-LV"/>
        </w:rPr>
        <w:t xml:space="preserve">2) </w:t>
      </w:r>
      <w:r w:rsidR="00BE663D" w:rsidRPr="009D762C">
        <w:rPr>
          <w:rFonts w:eastAsia="Times New Roman"/>
          <w:szCs w:val="28"/>
          <w:lang w:eastAsia="lv-LV"/>
        </w:rPr>
        <w:t>Eiro</w:t>
      </w:r>
      <w:r w:rsidR="003A1EAB" w:rsidRPr="009D762C">
        <w:rPr>
          <w:rFonts w:eastAsia="Times New Roman"/>
          <w:szCs w:val="28"/>
          <w:lang w:eastAsia="lv-LV"/>
        </w:rPr>
        <w:t>pas Parlamenta un Padomes 2009. gada 23. </w:t>
      </w:r>
      <w:r w:rsidR="00BE663D" w:rsidRPr="009D762C">
        <w:rPr>
          <w:rFonts w:eastAsia="Times New Roman"/>
          <w:szCs w:val="28"/>
          <w:lang w:eastAsia="lv-LV"/>
        </w:rPr>
        <w:t xml:space="preserve">aprīļa </w:t>
      </w:r>
      <w:r w:rsidR="00F41B5C" w:rsidRPr="009D762C">
        <w:rPr>
          <w:rFonts w:eastAsia="Times New Roman"/>
          <w:szCs w:val="28"/>
          <w:lang w:eastAsia="lv-LV"/>
        </w:rPr>
        <w:t>D</w:t>
      </w:r>
      <w:r w:rsidR="00BE663D" w:rsidRPr="009D762C">
        <w:rPr>
          <w:rFonts w:eastAsia="Times New Roman"/>
          <w:szCs w:val="28"/>
          <w:lang w:eastAsia="lv-LV"/>
        </w:rPr>
        <w:t xml:space="preserve">irektīvas 2009/30/EK, ar ko groza </w:t>
      </w:r>
      <w:r w:rsidR="00F41B5C" w:rsidRPr="009D762C">
        <w:rPr>
          <w:rFonts w:eastAsia="Times New Roman"/>
          <w:szCs w:val="28"/>
          <w:lang w:eastAsia="lv-LV"/>
        </w:rPr>
        <w:t>D</w:t>
      </w:r>
      <w:r w:rsidR="00BE663D" w:rsidRPr="009D762C">
        <w:rPr>
          <w:rFonts w:eastAsia="Times New Roman"/>
          <w:szCs w:val="28"/>
          <w:lang w:eastAsia="lv-LV"/>
        </w:rPr>
        <w:t xml:space="preserve">irektīvu 98/70/EK attiecībā uz benzīna, dīzeļdegvielas un gāzeļļas specifikācijām un ievieš mehānismu autotransporta līdzekļos lietojamās degvielas radītās siltumnīcefekta gāzu emisijas kontrolei un samazināšanai, groza Padomes </w:t>
      </w:r>
      <w:r w:rsidR="00F41B5C" w:rsidRPr="009D762C">
        <w:rPr>
          <w:rFonts w:eastAsia="Times New Roman"/>
          <w:szCs w:val="28"/>
          <w:lang w:eastAsia="lv-LV"/>
        </w:rPr>
        <w:t>D</w:t>
      </w:r>
      <w:r w:rsidR="00BE663D" w:rsidRPr="009D762C">
        <w:rPr>
          <w:rFonts w:eastAsia="Times New Roman"/>
          <w:szCs w:val="28"/>
          <w:lang w:eastAsia="lv-LV"/>
        </w:rPr>
        <w:t xml:space="preserve">irektīvu 1999/32/EK attiecībā uz tās degvielas specifikācijām, kuru lieto iekšējo ūdensceļu kuģos, un atceļ </w:t>
      </w:r>
      <w:r w:rsidR="00F41B5C" w:rsidRPr="009D762C">
        <w:rPr>
          <w:rFonts w:eastAsia="Times New Roman"/>
          <w:szCs w:val="28"/>
          <w:lang w:eastAsia="lv-LV"/>
        </w:rPr>
        <w:t>D</w:t>
      </w:r>
      <w:r w:rsidR="00BE663D" w:rsidRPr="009D762C">
        <w:rPr>
          <w:rFonts w:eastAsia="Times New Roman"/>
          <w:szCs w:val="28"/>
          <w:lang w:eastAsia="lv-LV"/>
        </w:rPr>
        <w:t>irektīvu 93/12/EEK.</w:t>
      </w:r>
    </w:p>
    <w:p w14:paraId="273FCFF0" w14:textId="77777777" w:rsidR="009D762C" w:rsidRPr="009D762C" w:rsidRDefault="009D762C" w:rsidP="003068D6">
      <w:pPr>
        <w:spacing w:before="0"/>
        <w:ind w:firstLine="709"/>
        <w:rPr>
          <w:szCs w:val="28"/>
        </w:rPr>
      </w:pPr>
    </w:p>
    <w:p w14:paraId="5618F9AF" w14:textId="77777777" w:rsidR="009D762C" w:rsidRPr="009D762C" w:rsidRDefault="009D762C" w:rsidP="003068D6">
      <w:pPr>
        <w:spacing w:before="0"/>
        <w:ind w:firstLine="709"/>
        <w:rPr>
          <w:szCs w:val="28"/>
        </w:rPr>
      </w:pPr>
    </w:p>
    <w:p w14:paraId="172FA411" w14:textId="77777777" w:rsidR="009D762C" w:rsidRPr="009D762C" w:rsidRDefault="009D762C" w:rsidP="003068D6">
      <w:pPr>
        <w:spacing w:before="0"/>
        <w:ind w:firstLine="709"/>
        <w:contextualSpacing/>
        <w:rPr>
          <w:szCs w:val="28"/>
        </w:rPr>
      </w:pPr>
    </w:p>
    <w:p w14:paraId="150B507F" w14:textId="0D335D01" w:rsidR="009D762C" w:rsidRPr="009D762C" w:rsidRDefault="009D762C" w:rsidP="003068D6">
      <w:pPr>
        <w:pStyle w:val="naisf"/>
        <w:tabs>
          <w:tab w:val="left" w:pos="6521"/>
          <w:tab w:val="right" w:pos="8820"/>
        </w:tabs>
        <w:spacing w:before="0" w:after="0"/>
        <w:ind w:firstLine="709"/>
        <w:rPr>
          <w:sz w:val="28"/>
          <w:szCs w:val="28"/>
        </w:rPr>
      </w:pPr>
      <w:r w:rsidRPr="009D762C">
        <w:rPr>
          <w:sz w:val="28"/>
          <w:szCs w:val="28"/>
        </w:rPr>
        <w:t>Ministru prezidents</w:t>
      </w:r>
      <w:r w:rsidRPr="009D762C">
        <w:rPr>
          <w:sz w:val="28"/>
          <w:szCs w:val="28"/>
        </w:rPr>
        <w:tab/>
        <w:t xml:space="preserve">Māris Kučinskis </w:t>
      </w:r>
    </w:p>
    <w:p w14:paraId="6E1BC278" w14:textId="77777777" w:rsidR="009D762C" w:rsidRPr="009D762C" w:rsidRDefault="009D762C" w:rsidP="003068D6">
      <w:pPr>
        <w:spacing w:before="0"/>
        <w:ind w:firstLine="709"/>
        <w:rPr>
          <w:szCs w:val="28"/>
        </w:rPr>
      </w:pPr>
    </w:p>
    <w:p w14:paraId="3A00677C" w14:textId="77777777" w:rsidR="009D762C" w:rsidRPr="009D762C" w:rsidRDefault="009D762C" w:rsidP="003068D6">
      <w:pPr>
        <w:spacing w:before="0"/>
        <w:ind w:firstLine="709"/>
        <w:rPr>
          <w:szCs w:val="28"/>
        </w:rPr>
      </w:pPr>
    </w:p>
    <w:p w14:paraId="3C8EDD7C" w14:textId="77777777" w:rsidR="009D762C" w:rsidRPr="009D762C" w:rsidRDefault="009D762C" w:rsidP="003068D6">
      <w:pPr>
        <w:spacing w:before="0"/>
        <w:ind w:firstLine="709"/>
        <w:rPr>
          <w:szCs w:val="28"/>
        </w:rPr>
      </w:pPr>
    </w:p>
    <w:p w14:paraId="4FD3A4EE" w14:textId="77777777" w:rsidR="009D762C" w:rsidRPr="009D762C" w:rsidRDefault="009D762C" w:rsidP="003068D6">
      <w:pPr>
        <w:spacing w:before="0"/>
        <w:ind w:firstLine="709"/>
        <w:rPr>
          <w:szCs w:val="28"/>
        </w:rPr>
      </w:pPr>
      <w:r w:rsidRPr="009D762C">
        <w:rPr>
          <w:szCs w:val="28"/>
        </w:rPr>
        <w:t>Ministru prezidenta biedrs,</w:t>
      </w:r>
    </w:p>
    <w:p w14:paraId="056B11DC" w14:textId="77777777" w:rsidR="009D762C" w:rsidRPr="009D762C" w:rsidRDefault="009D762C" w:rsidP="003068D6">
      <w:pPr>
        <w:tabs>
          <w:tab w:val="left" w:pos="6521"/>
        </w:tabs>
        <w:spacing w:before="0"/>
        <w:ind w:firstLine="709"/>
        <w:rPr>
          <w:szCs w:val="28"/>
        </w:rPr>
      </w:pPr>
      <w:r w:rsidRPr="009D762C">
        <w:rPr>
          <w:szCs w:val="28"/>
        </w:rPr>
        <w:t>ekonomikas ministrs</w:t>
      </w:r>
      <w:r w:rsidRPr="009D762C">
        <w:rPr>
          <w:szCs w:val="28"/>
        </w:rPr>
        <w:tab/>
        <w:t xml:space="preserve">Arvils </w:t>
      </w:r>
      <w:proofErr w:type="spellStart"/>
      <w:r w:rsidRPr="009D762C">
        <w:rPr>
          <w:szCs w:val="28"/>
        </w:rPr>
        <w:t>Ašeradens</w:t>
      </w:r>
      <w:proofErr w:type="spellEnd"/>
    </w:p>
    <w:sectPr w:rsidR="009D762C" w:rsidRPr="009D762C" w:rsidSect="009D762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1869" w14:textId="77777777" w:rsidR="007B58C4" w:rsidRDefault="00BE663D">
      <w:pPr>
        <w:spacing w:before="0"/>
      </w:pPr>
      <w:r>
        <w:separator/>
      </w:r>
    </w:p>
  </w:endnote>
  <w:endnote w:type="continuationSeparator" w:id="0">
    <w:p w14:paraId="02D3186B" w14:textId="77777777" w:rsidR="007B58C4" w:rsidRDefault="00BE66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3C2B" w14:textId="31DF785C" w:rsidR="009D762C" w:rsidRDefault="009D762C" w:rsidP="009D762C">
    <w:pPr>
      <w:pStyle w:val="Footer"/>
      <w:ind w:firstLine="0"/>
    </w:pPr>
    <w:r>
      <w:rPr>
        <w:sz w:val="16"/>
        <w:szCs w:val="16"/>
      </w:rPr>
      <w:t>N1615_8</w:t>
    </w:r>
    <w:proofErr w:type="gramStart"/>
    <w:r w:rsidR="00661CFB">
      <w:rPr>
        <w:sz w:val="16"/>
        <w:szCs w:val="16"/>
      </w:rPr>
      <w:t xml:space="preserve">   </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864" w14:textId="464B873D" w:rsidR="00BD459D" w:rsidRDefault="009D762C" w:rsidP="00797551">
    <w:pPr>
      <w:pStyle w:val="Footer"/>
      <w:ind w:firstLine="0"/>
    </w:pPr>
    <w:r>
      <w:rPr>
        <w:sz w:val="16"/>
        <w:szCs w:val="16"/>
      </w:rPr>
      <w:t>N1615_8</w:t>
    </w:r>
    <w:proofErr w:type="gramStart"/>
    <w:r w:rsidR="00661CFB">
      <w:rPr>
        <w:sz w:val="16"/>
        <w:szCs w:val="16"/>
      </w:rPr>
      <w:t xml:space="preserve">   </w:t>
    </w:r>
    <w:r w:rsidR="00661CFB">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31865" w14:textId="77777777" w:rsidR="007B58C4" w:rsidRDefault="00BE663D">
      <w:pPr>
        <w:spacing w:before="0"/>
      </w:pPr>
      <w:r>
        <w:separator/>
      </w:r>
    </w:p>
  </w:footnote>
  <w:footnote w:type="continuationSeparator" w:id="0">
    <w:p w14:paraId="02D31867" w14:textId="77777777" w:rsidR="007B58C4" w:rsidRDefault="00BE66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861" w14:textId="4F0D9F86" w:rsidR="00BD459D" w:rsidRPr="009D762C" w:rsidRDefault="00BE663D" w:rsidP="009D762C">
    <w:pPr>
      <w:pStyle w:val="Header"/>
      <w:ind w:firstLine="0"/>
      <w:jc w:val="center"/>
      <w:rPr>
        <w:sz w:val="24"/>
        <w:szCs w:val="24"/>
      </w:rPr>
    </w:pPr>
    <w:r w:rsidRPr="009D762C">
      <w:rPr>
        <w:sz w:val="24"/>
        <w:szCs w:val="24"/>
      </w:rPr>
      <w:fldChar w:fldCharType="begin"/>
    </w:r>
    <w:r w:rsidR="00C80A0D" w:rsidRPr="009D762C">
      <w:rPr>
        <w:sz w:val="24"/>
        <w:szCs w:val="24"/>
      </w:rPr>
      <w:instrText xml:space="preserve"> PAGE   \* MERGEFORMAT </w:instrText>
    </w:r>
    <w:r w:rsidRPr="009D762C">
      <w:rPr>
        <w:sz w:val="24"/>
        <w:szCs w:val="24"/>
      </w:rPr>
      <w:fldChar w:fldCharType="separate"/>
    </w:r>
    <w:r w:rsidR="00657DFC">
      <w:rPr>
        <w:noProof/>
        <w:sz w:val="24"/>
        <w:szCs w:val="24"/>
      </w:rPr>
      <w:t>7</w:t>
    </w:r>
    <w:r w:rsidRPr="009D762C">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6C3B" w14:textId="2ED7185E" w:rsidR="009D762C" w:rsidRDefault="009D762C" w:rsidP="009D762C">
    <w:pPr>
      <w:pStyle w:val="Header"/>
      <w:ind w:firstLine="0"/>
      <w:rPr>
        <w:sz w:val="24"/>
        <w:szCs w:val="24"/>
      </w:rPr>
    </w:pPr>
  </w:p>
  <w:p w14:paraId="37B1694C" w14:textId="43BF518E" w:rsidR="009D762C" w:rsidRPr="00A142D0" w:rsidRDefault="009D762C" w:rsidP="009D762C">
    <w:pPr>
      <w:pStyle w:val="Header"/>
      <w:ind w:firstLine="0"/>
    </w:pPr>
    <w:r>
      <w:rPr>
        <w:noProof/>
      </w:rPr>
      <w:drawing>
        <wp:inline distT="0" distB="0" distL="0" distR="0" wp14:anchorId="52523B15" wp14:editId="7D47BA34">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7C3CA0"/>
    <w:multiLevelType w:val="multilevel"/>
    <w:tmpl w:val="818C7CF0"/>
    <w:lvl w:ilvl="0">
      <w:start w:val="1"/>
      <w:numFmt w:val="decimal"/>
      <w:lvlText w:val="%1."/>
      <w:lvlJc w:val="left"/>
      <w:pPr>
        <w:ind w:left="2345"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 w15:restartNumberingAfterBreak="1">
    <w:nsid w:val="063A0F9B"/>
    <w:multiLevelType w:val="hybridMultilevel"/>
    <w:tmpl w:val="E1589BE2"/>
    <w:lvl w:ilvl="0" w:tplc="29B2E7AA">
      <w:start w:val="2018"/>
      <w:numFmt w:val="bullet"/>
      <w:lvlText w:val="-"/>
      <w:lvlJc w:val="left"/>
      <w:pPr>
        <w:ind w:left="1429" w:hanging="360"/>
      </w:pPr>
      <w:rPr>
        <w:rFonts w:ascii="Times New Roman" w:eastAsiaTheme="minorHAnsi" w:hAnsi="Times New Roman" w:cs="Times New Roman" w:hint="default"/>
      </w:rPr>
    </w:lvl>
    <w:lvl w:ilvl="1" w:tplc="E708C9CA" w:tentative="1">
      <w:start w:val="1"/>
      <w:numFmt w:val="lowerLetter"/>
      <w:lvlText w:val="%2."/>
      <w:lvlJc w:val="left"/>
      <w:pPr>
        <w:ind w:left="2149" w:hanging="360"/>
      </w:pPr>
    </w:lvl>
    <w:lvl w:ilvl="2" w:tplc="F44229BC" w:tentative="1">
      <w:start w:val="1"/>
      <w:numFmt w:val="lowerRoman"/>
      <w:lvlText w:val="%3."/>
      <w:lvlJc w:val="right"/>
      <w:pPr>
        <w:ind w:left="2869" w:hanging="180"/>
      </w:pPr>
    </w:lvl>
    <w:lvl w:ilvl="3" w:tplc="7A86DFBC" w:tentative="1">
      <w:start w:val="1"/>
      <w:numFmt w:val="decimal"/>
      <w:lvlText w:val="%4."/>
      <w:lvlJc w:val="left"/>
      <w:pPr>
        <w:ind w:left="3589" w:hanging="360"/>
      </w:pPr>
    </w:lvl>
    <w:lvl w:ilvl="4" w:tplc="E74CD42C" w:tentative="1">
      <w:start w:val="1"/>
      <w:numFmt w:val="lowerLetter"/>
      <w:lvlText w:val="%5."/>
      <w:lvlJc w:val="left"/>
      <w:pPr>
        <w:ind w:left="4309" w:hanging="360"/>
      </w:pPr>
    </w:lvl>
    <w:lvl w:ilvl="5" w:tplc="1B143424" w:tentative="1">
      <w:start w:val="1"/>
      <w:numFmt w:val="lowerRoman"/>
      <w:lvlText w:val="%6."/>
      <w:lvlJc w:val="right"/>
      <w:pPr>
        <w:ind w:left="5029" w:hanging="180"/>
      </w:pPr>
    </w:lvl>
    <w:lvl w:ilvl="6" w:tplc="BD9CBC34" w:tentative="1">
      <w:start w:val="1"/>
      <w:numFmt w:val="decimal"/>
      <w:lvlText w:val="%7."/>
      <w:lvlJc w:val="left"/>
      <w:pPr>
        <w:ind w:left="5749" w:hanging="360"/>
      </w:pPr>
    </w:lvl>
    <w:lvl w:ilvl="7" w:tplc="B7408EEE" w:tentative="1">
      <w:start w:val="1"/>
      <w:numFmt w:val="lowerLetter"/>
      <w:lvlText w:val="%8."/>
      <w:lvlJc w:val="left"/>
      <w:pPr>
        <w:ind w:left="6469" w:hanging="360"/>
      </w:pPr>
    </w:lvl>
    <w:lvl w:ilvl="8" w:tplc="EA9C1DEC" w:tentative="1">
      <w:start w:val="1"/>
      <w:numFmt w:val="lowerRoman"/>
      <w:lvlText w:val="%9."/>
      <w:lvlJc w:val="right"/>
      <w:pPr>
        <w:ind w:left="7189" w:hanging="180"/>
      </w:pPr>
    </w:lvl>
  </w:abstractNum>
  <w:abstractNum w:abstractNumId="2" w15:restartNumberingAfterBreak="1">
    <w:nsid w:val="0C4D0FD6"/>
    <w:multiLevelType w:val="hybridMultilevel"/>
    <w:tmpl w:val="6CE062F8"/>
    <w:lvl w:ilvl="0" w:tplc="F208CEBA">
      <w:start w:val="1"/>
      <w:numFmt w:val="bullet"/>
      <w:lvlText w:val=""/>
      <w:lvlJc w:val="left"/>
      <w:pPr>
        <w:ind w:left="1287" w:hanging="360"/>
      </w:pPr>
      <w:rPr>
        <w:rFonts w:ascii="Symbol" w:hAnsi="Symbol" w:hint="default"/>
      </w:rPr>
    </w:lvl>
    <w:lvl w:ilvl="1" w:tplc="5CC67AA8">
      <w:start w:val="1"/>
      <w:numFmt w:val="bullet"/>
      <w:lvlText w:val="-"/>
      <w:lvlJc w:val="left"/>
      <w:pPr>
        <w:ind w:left="2007" w:hanging="360"/>
      </w:pPr>
      <w:rPr>
        <w:rFonts w:ascii="Courier New" w:hAnsi="Courier New" w:hint="default"/>
      </w:rPr>
    </w:lvl>
    <w:lvl w:ilvl="2" w:tplc="F83CB2EE" w:tentative="1">
      <w:start w:val="1"/>
      <w:numFmt w:val="bullet"/>
      <w:lvlText w:val=""/>
      <w:lvlJc w:val="left"/>
      <w:pPr>
        <w:ind w:left="2727" w:hanging="360"/>
      </w:pPr>
      <w:rPr>
        <w:rFonts w:ascii="Wingdings" w:hAnsi="Wingdings" w:hint="default"/>
      </w:rPr>
    </w:lvl>
    <w:lvl w:ilvl="3" w:tplc="D512B3EC" w:tentative="1">
      <w:start w:val="1"/>
      <w:numFmt w:val="bullet"/>
      <w:lvlText w:val=""/>
      <w:lvlJc w:val="left"/>
      <w:pPr>
        <w:ind w:left="3447" w:hanging="360"/>
      </w:pPr>
      <w:rPr>
        <w:rFonts w:ascii="Symbol" w:hAnsi="Symbol" w:hint="default"/>
      </w:rPr>
    </w:lvl>
    <w:lvl w:ilvl="4" w:tplc="069847F8" w:tentative="1">
      <w:start w:val="1"/>
      <w:numFmt w:val="bullet"/>
      <w:lvlText w:val="o"/>
      <w:lvlJc w:val="left"/>
      <w:pPr>
        <w:ind w:left="4167" w:hanging="360"/>
      </w:pPr>
      <w:rPr>
        <w:rFonts w:ascii="Courier New" w:hAnsi="Courier New" w:cs="Courier New" w:hint="default"/>
      </w:rPr>
    </w:lvl>
    <w:lvl w:ilvl="5" w:tplc="7CE4B3E8" w:tentative="1">
      <w:start w:val="1"/>
      <w:numFmt w:val="bullet"/>
      <w:lvlText w:val=""/>
      <w:lvlJc w:val="left"/>
      <w:pPr>
        <w:ind w:left="4887" w:hanging="360"/>
      </w:pPr>
      <w:rPr>
        <w:rFonts w:ascii="Wingdings" w:hAnsi="Wingdings" w:hint="default"/>
      </w:rPr>
    </w:lvl>
    <w:lvl w:ilvl="6" w:tplc="445AC1FE" w:tentative="1">
      <w:start w:val="1"/>
      <w:numFmt w:val="bullet"/>
      <w:lvlText w:val=""/>
      <w:lvlJc w:val="left"/>
      <w:pPr>
        <w:ind w:left="5607" w:hanging="360"/>
      </w:pPr>
      <w:rPr>
        <w:rFonts w:ascii="Symbol" w:hAnsi="Symbol" w:hint="default"/>
      </w:rPr>
    </w:lvl>
    <w:lvl w:ilvl="7" w:tplc="E6200CA2" w:tentative="1">
      <w:start w:val="1"/>
      <w:numFmt w:val="bullet"/>
      <w:lvlText w:val="o"/>
      <w:lvlJc w:val="left"/>
      <w:pPr>
        <w:ind w:left="6327" w:hanging="360"/>
      </w:pPr>
      <w:rPr>
        <w:rFonts w:ascii="Courier New" w:hAnsi="Courier New" w:cs="Courier New" w:hint="default"/>
      </w:rPr>
    </w:lvl>
    <w:lvl w:ilvl="8" w:tplc="0C626786" w:tentative="1">
      <w:start w:val="1"/>
      <w:numFmt w:val="bullet"/>
      <w:lvlText w:val=""/>
      <w:lvlJc w:val="left"/>
      <w:pPr>
        <w:ind w:left="7047" w:hanging="360"/>
      </w:pPr>
      <w:rPr>
        <w:rFonts w:ascii="Wingdings" w:hAnsi="Wingdings" w:hint="default"/>
      </w:rPr>
    </w:lvl>
  </w:abstractNum>
  <w:abstractNum w:abstractNumId="3" w15:restartNumberingAfterBreak="1">
    <w:nsid w:val="0E50330B"/>
    <w:multiLevelType w:val="hybridMultilevel"/>
    <w:tmpl w:val="3364EBBC"/>
    <w:lvl w:ilvl="0" w:tplc="E6BA091C">
      <w:start w:val="4"/>
      <w:numFmt w:val="bullet"/>
      <w:lvlText w:val="-"/>
      <w:lvlJc w:val="left"/>
      <w:pPr>
        <w:ind w:left="1002" w:hanging="360"/>
      </w:pPr>
      <w:rPr>
        <w:rFonts w:ascii="Times New Roman" w:eastAsia="Calibri" w:hAnsi="Times New Roman" w:cs="Times New Roman" w:hint="default"/>
      </w:rPr>
    </w:lvl>
    <w:lvl w:ilvl="1" w:tplc="B44AFE36" w:tentative="1">
      <w:start w:val="1"/>
      <w:numFmt w:val="bullet"/>
      <w:lvlText w:val="o"/>
      <w:lvlJc w:val="left"/>
      <w:pPr>
        <w:ind w:left="1722" w:hanging="360"/>
      </w:pPr>
      <w:rPr>
        <w:rFonts w:ascii="Courier New" w:hAnsi="Courier New" w:cs="Courier New" w:hint="default"/>
      </w:rPr>
    </w:lvl>
    <w:lvl w:ilvl="2" w:tplc="27EA93E4" w:tentative="1">
      <w:start w:val="1"/>
      <w:numFmt w:val="bullet"/>
      <w:lvlText w:val=""/>
      <w:lvlJc w:val="left"/>
      <w:pPr>
        <w:ind w:left="2442" w:hanging="360"/>
      </w:pPr>
      <w:rPr>
        <w:rFonts w:ascii="Wingdings" w:hAnsi="Wingdings" w:hint="default"/>
      </w:rPr>
    </w:lvl>
    <w:lvl w:ilvl="3" w:tplc="23D62C3A" w:tentative="1">
      <w:start w:val="1"/>
      <w:numFmt w:val="bullet"/>
      <w:lvlText w:val=""/>
      <w:lvlJc w:val="left"/>
      <w:pPr>
        <w:ind w:left="3162" w:hanging="360"/>
      </w:pPr>
      <w:rPr>
        <w:rFonts w:ascii="Symbol" w:hAnsi="Symbol" w:hint="default"/>
      </w:rPr>
    </w:lvl>
    <w:lvl w:ilvl="4" w:tplc="24FE99B0" w:tentative="1">
      <w:start w:val="1"/>
      <w:numFmt w:val="bullet"/>
      <w:lvlText w:val="o"/>
      <w:lvlJc w:val="left"/>
      <w:pPr>
        <w:ind w:left="3882" w:hanging="360"/>
      </w:pPr>
      <w:rPr>
        <w:rFonts w:ascii="Courier New" w:hAnsi="Courier New" w:cs="Courier New" w:hint="default"/>
      </w:rPr>
    </w:lvl>
    <w:lvl w:ilvl="5" w:tplc="8F005AD2" w:tentative="1">
      <w:start w:val="1"/>
      <w:numFmt w:val="bullet"/>
      <w:lvlText w:val=""/>
      <w:lvlJc w:val="left"/>
      <w:pPr>
        <w:ind w:left="4602" w:hanging="360"/>
      </w:pPr>
      <w:rPr>
        <w:rFonts w:ascii="Wingdings" w:hAnsi="Wingdings" w:hint="default"/>
      </w:rPr>
    </w:lvl>
    <w:lvl w:ilvl="6" w:tplc="9AA2E744" w:tentative="1">
      <w:start w:val="1"/>
      <w:numFmt w:val="bullet"/>
      <w:lvlText w:val=""/>
      <w:lvlJc w:val="left"/>
      <w:pPr>
        <w:ind w:left="5322" w:hanging="360"/>
      </w:pPr>
      <w:rPr>
        <w:rFonts w:ascii="Symbol" w:hAnsi="Symbol" w:hint="default"/>
      </w:rPr>
    </w:lvl>
    <w:lvl w:ilvl="7" w:tplc="D6FE7A6C" w:tentative="1">
      <w:start w:val="1"/>
      <w:numFmt w:val="bullet"/>
      <w:lvlText w:val="o"/>
      <w:lvlJc w:val="left"/>
      <w:pPr>
        <w:ind w:left="6042" w:hanging="360"/>
      </w:pPr>
      <w:rPr>
        <w:rFonts w:ascii="Courier New" w:hAnsi="Courier New" w:cs="Courier New" w:hint="default"/>
      </w:rPr>
    </w:lvl>
    <w:lvl w:ilvl="8" w:tplc="08F893F2" w:tentative="1">
      <w:start w:val="1"/>
      <w:numFmt w:val="bullet"/>
      <w:lvlText w:val=""/>
      <w:lvlJc w:val="left"/>
      <w:pPr>
        <w:ind w:left="6762" w:hanging="360"/>
      </w:pPr>
      <w:rPr>
        <w:rFonts w:ascii="Wingdings" w:hAnsi="Wingdings" w:hint="default"/>
      </w:rPr>
    </w:lvl>
  </w:abstractNum>
  <w:abstractNum w:abstractNumId="4" w15:restartNumberingAfterBreak="0">
    <w:nsid w:val="17486786"/>
    <w:multiLevelType w:val="hybridMultilevel"/>
    <w:tmpl w:val="F1A0145A"/>
    <w:lvl w:ilvl="0" w:tplc="5B9E3CE8">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1">
    <w:nsid w:val="1B0951F1"/>
    <w:multiLevelType w:val="hybridMultilevel"/>
    <w:tmpl w:val="33A6DCAA"/>
    <w:lvl w:ilvl="0" w:tplc="843EB190">
      <w:start w:val="10"/>
      <w:numFmt w:val="bullet"/>
      <w:lvlText w:val="-"/>
      <w:lvlJc w:val="left"/>
      <w:pPr>
        <w:ind w:left="786" w:hanging="360"/>
      </w:pPr>
      <w:rPr>
        <w:rFonts w:ascii="Times New Roman" w:eastAsia="Times New Roman" w:hAnsi="Times New Roman" w:cs="Times New Roman" w:hint="default"/>
      </w:rPr>
    </w:lvl>
    <w:lvl w:ilvl="1" w:tplc="8A183572" w:tentative="1">
      <w:start w:val="1"/>
      <w:numFmt w:val="bullet"/>
      <w:lvlText w:val="o"/>
      <w:lvlJc w:val="left"/>
      <w:pPr>
        <w:ind w:left="1506" w:hanging="360"/>
      </w:pPr>
      <w:rPr>
        <w:rFonts w:ascii="Courier New" w:hAnsi="Courier New" w:cs="Courier New" w:hint="default"/>
      </w:rPr>
    </w:lvl>
    <w:lvl w:ilvl="2" w:tplc="D4264A8A" w:tentative="1">
      <w:start w:val="1"/>
      <w:numFmt w:val="bullet"/>
      <w:lvlText w:val=""/>
      <w:lvlJc w:val="left"/>
      <w:pPr>
        <w:ind w:left="2226" w:hanging="360"/>
      </w:pPr>
      <w:rPr>
        <w:rFonts w:ascii="Wingdings" w:hAnsi="Wingdings" w:hint="default"/>
      </w:rPr>
    </w:lvl>
    <w:lvl w:ilvl="3" w:tplc="DFC63FB6" w:tentative="1">
      <w:start w:val="1"/>
      <w:numFmt w:val="bullet"/>
      <w:lvlText w:val=""/>
      <w:lvlJc w:val="left"/>
      <w:pPr>
        <w:ind w:left="2946" w:hanging="360"/>
      </w:pPr>
      <w:rPr>
        <w:rFonts w:ascii="Symbol" w:hAnsi="Symbol" w:hint="default"/>
      </w:rPr>
    </w:lvl>
    <w:lvl w:ilvl="4" w:tplc="88F80EDA" w:tentative="1">
      <w:start w:val="1"/>
      <w:numFmt w:val="bullet"/>
      <w:lvlText w:val="o"/>
      <w:lvlJc w:val="left"/>
      <w:pPr>
        <w:ind w:left="3666" w:hanging="360"/>
      </w:pPr>
      <w:rPr>
        <w:rFonts w:ascii="Courier New" w:hAnsi="Courier New" w:cs="Courier New" w:hint="default"/>
      </w:rPr>
    </w:lvl>
    <w:lvl w:ilvl="5" w:tplc="0EA66A9C" w:tentative="1">
      <w:start w:val="1"/>
      <w:numFmt w:val="bullet"/>
      <w:lvlText w:val=""/>
      <w:lvlJc w:val="left"/>
      <w:pPr>
        <w:ind w:left="4386" w:hanging="360"/>
      </w:pPr>
      <w:rPr>
        <w:rFonts w:ascii="Wingdings" w:hAnsi="Wingdings" w:hint="default"/>
      </w:rPr>
    </w:lvl>
    <w:lvl w:ilvl="6" w:tplc="62B078F2" w:tentative="1">
      <w:start w:val="1"/>
      <w:numFmt w:val="bullet"/>
      <w:lvlText w:val=""/>
      <w:lvlJc w:val="left"/>
      <w:pPr>
        <w:ind w:left="5106" w:hanging="360"/>
      </w:pPr>
      <w:rPr>
        <w:rFonts w:ascii="Symbol" w:hAnsi="Symbol" w:hint="default"/>
      </w:rPr>
    </w:lvl>
    <w:lvl w:ilvl="7" w:tplc="51C46738" w:tentative="1">
      <w:start w:val="1"/>
      <w:numFmt w:val="bullet"/>
      <w:lvlText w:val="o"/>
      <w:lvlJc w:val="left"/>
      <w:pPr>
        <w:ind w:left="5826" w:hanging="360"/>
      </w:pPr>
      <w:rPr>
        <w:rFonts w:ascii="Courier New" w:hAnsi="Courier New" w:cs="Courier New" w:hint="default"/>
      </w:rPr>
    </w:lvl>
    <w:lvl w:ilvl="8" w:tplc="2992485E" w:tentative="1">
      <w:start w:val="1"/>
      <w:numFmt w:val="bullet"/>
      <w:lvlText w:val=""/>
      <w:lvlJc w:val="left"/>
      <w:pPr>
        <w:ind w:left="6546" w:hanging="360"/>
      </w:pPr>
      <w:rPr>
        <w:rFonts w:ascii="Wingdings" w:hAnsi="Wingdings" w:hint="default"/>
      </w:rPr>
    </w:lvl>
  </w:abstractNum>
  <w:abstractNum w:abstractNumId="6" w15:restartNumberingAfterBreak="1">
    <w:nsid w:val="1F3D2C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F55485B"/>
    <w:multiLevelType w:val="multilevel"/>
    <w:tmpl w:val="396E7E9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1">
    <w:nsid w:val="20F50187"/>
    <w:multiLevelType w:val="multilevel"/>
    <w:tmpl w:val="922AE7E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22985988"/>
    <w:multiLevelType w:val="hybridMultilevel"/>
    <w:tmpl w:val="E53A9D46"/>
    <w:lvl w:ilvl="0" w:tplc="DA348E16">
      <w:start w:val="1"/>
      <w:numFmt w:val="decimal"/>
      <w:lvlText w:val="%1)"/>
      <w:lvlJc w:val="left"/>
      <w:pPr>
        <w:ind w:left="786" w:hanging="360"/>
      </w:pPr>
      <w:rPr>
        <w:rFonts w:hint="default"/>
      </w:rPr>
    </w:lvl>
    <w:lvl w:ilvl="1" w:tplc="8544EBBE" w:tentative="1">
      <w:start w:val="1"/>
      <w:numFmt w:val="bullet"/>
      <w:lvlText w:val="o"/>
      <w:lvlJc w:val="left"/>
      <w:pPr>
        <w:ind w:left="1506" w:hanging="360"/>
      </w:pPr>
      <w:rPr>
        <w:rFonts w:ascii="Courier New" w:hAnsi="Courier New" w:cs="Courier New" w:hint="default"/>
      </w:rPr>
    </w:lvl>
    <w:lvl w:ilvl="2" w:tplc="9ECC8006" w:tentative="1">
      <w:start w:val="1"/>
      <w:numFmt w:val="bullet"/>
      <w:lvlText w:val=""/>
      <w:lvlJc w:val="left"/>
      <w:pPr>
        <w:ind w:left="2226" w:hanging="360"/>
      </w:pPr>
      <w:rPr>
        <w:rFonts w:ascii="Wingdings" w:hAnsi="Wingdings" w:hint="default"/>
      </w:rPr>
    </w:lvl>
    <w:lvl w:ilvl="3" w:tplc="EC2CD266" w:tentative="1">
      <w:start w:val="1"/>
      <w:numFmt w:val="bullet"/>
      <w:lvlText w:val=""/>
      <w:lvlJc w:val="left"/>
      <w:pPr>
        <w:ind w:left="2946" w:hanging="360"/>
      </w:pPr>
      <w:rPr>
        <w:rFonts w:ascii="Symbol" w:hAnsi="Symbol" w:hint="default"/>
      </w:rPr>
    </w:lvl>
    <w:lvl w:ilvl="4" w:tplc="2F6A7854" w:tentative="1">
      <w:start w:val="1"/>
      <w:numFmt w:val="bullet"/>
      <w:lvlText w:val="o"/>
      <w:lvlJc w:val="left"/>
      <w:pPr>
        <w:ind w:left="3666" w:hanging="360"/>
      </w:pPr>
      <w:rPr>
        <w:rFonts w:ascii="Courier New" w:hAnsi="Courier New" w:cs="Courier New" w:hint="default"/>
      </w:rPr>
    </w:lvl>
    <w:lvl w:ilvl="5" w:tplc="CAF841A4" w:tentative="1">
      <w:start w:val="1"/>
      <w:numFmt w:val="bullet"/>
      <w:lvlText w:val=""/>
      <w:lvlJc w:val="left"/>
      <w:pPr>
        <w:ind w:left="4386" w:hanging="360"/>
      </w:pPr>
      <w:rPr>
        <w:rFonts w:ascii="Wingdings" w:hAnsi="Wingdings" w:hint="default"/>
      </w:rPr>
    </w:lvl>
    <w:lvl w:ilvl="6" w:tplc="C5201544" w:tentative="1">
      <w:start w:val="1"/>
      <w:numFmt w:val="bullet"/>
      <w:lvlText w:val=""/>
      <w:lvlJc w:val="left"/>
      <w:pPr>
        <w:ind w:left="5106" w:hanging="360"/>
      </w:pPr>
      <w:rPr>
        <w:rFonts w:ascii="Symbol" w:hAnsi="Symbol" w:hint="default"/>
      </w:rPr>
    </w:lvl>
    <w:lvl w:ilvl="7" w:tplc="3748490C" w:tentative="1">
      <w:start w:val="1"/>
      <w:numFmt w:val="bullet"/>
      <w:lvlText w:val="o"/>
      <w:lvlJc w:val="left"/>
      <w:pPr>
        <w:ind w:left="5826" w:hanging="360"/>
      </w:pPr>
      <w:rPr>
        <w:rFonts w:ascii="Courier New" w:hAnsi="Courier New" w:cs="Courier New" w:hint="default"/>
      </w:rPr>
    </w:lvl>
    <w:lvl w:ilvl="8" w:tplc="E688A14E" w:tentative="1">
      <w:start w:val="1"/>
      <w:numFmt w:val="bullet"/>
      <w:lvlText w:val=""/>
      <w:lvlJc w:val="left"/>
      <w:pPr>
        <w:ind w:left="6546" w:hanging="360"/>
      </w:pPr>
      <w:rPr>
        <w:rFonts w:ascii="Wingdings" w:hAnsi="Wingdings" w:hint="default"/>
      </w:rPr>
    </w:lvl>
  </w:abstractNum>
  <w:abstractNum w:abstractNumId="10" w15:restartNumberingAfterBreak="1">
    <w:nsid w:val="23E0766A"/>
    <w:multiLevelType w:val="multilevel"/>
    <w:tmpl w:val="14E639C4"/>
    <w:lvl w:ilvl="0">
      <w:start w:val="6"/>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1">
    <w:nsid w:val="270768FD"/>
    <w:multiLevelType w:val="hybridMultilevel"/>
    <w:tmpl w:val="DDDAB1A0"/>
    <w:lvl w:ilvl="0" w:tplc="4A889DE2">
      <w:start w:val="6"/>
      <w:numFmt w:val="bullet"/>
      <w:lvlText w:val="-"/>
      <w:lvlJc w:val="left"/>
      <w:pPr>
        <w:ind w:left="927" w:hanging="360"/>
      </w:pPr>
      <w:rPr>
        <w:rFonts w:ascii="Times New Roman" w:eastAsia="Calibri" w:hAnsi="Times New Roman" w:cs="Times New Roman" w:hint="default"/>
      </w:rPr>
    </w:lvl>
    <w:lvl w:ilvl="1" w:tplc="8CFE9496" w:tentative="1">
      <w:start w:val="1"/>
      <w:numFmt w:val="bullet"/>
      <w:lvlText w:val="o"/>
      <w:lvlJc w:val="left"/>
      <w:pPr>
        <w:ind w:left="1647" w:hanging="360"/>
      </w:pPr>
      <w:rPr>
        <w:rFonts w:ascii="Courier New" w:hAnsi="Courier New" w:cs="Courier New" w:hint="default"/>
      </w:rPr>
    </w:lvl>
    <w:lvl w:ilvl="2" w:tplc="E9B42358" w:tentative="1">
      <w:start w:val="1"/>
      <w:numFmt w:val="bullet"/>
      <w:lvlText w:val=""/>
      <w:lvlJc w:val="left"/>
      <w:pPr>
        <w:ind w:left="2367" w:hanging="360"/>
      </w:pPr>
      <w:rPr>
        <w:rFonts w:ascii="Wingdings" w:hAnsi="Wingdings" w:hint="default"/>
      </w:rPr>
    </w:lvl>
    <w:lvl w:ilvl="3" w:tplc="50683140" w:tentative="1">
      <w:start w:val="1"/>
      <w:numFmt w:val="bullet"/>
      <w:lvlText w:val=""/>
      <w:lvlJc w:val="left"/>
      <w:pPr>
        <w:ind w:left="3087" w:hanging="360"/>
      </w:pPr>
      <w:rPr>
        <w:rFonts w:ascii="Symbol" w:hAnsi="Symbol" w:hint="default"/>
      </w:rPr>
    </w:lvl>
    <w:lvl w:ilvl="4" w:tplc="F4A86774" w:tentative="1">
      <w:start w:val="1"/>
      <w:numFmt w:val="bullet"/>
      <w:lvlText w:val="o"/>
      <w:lvlJc w:val="left"/>
      <w:pPr>
        <w:ind w:left="3807" w:hanging="360"/>
      </w:pPr>
      <w:rPr>
        <w:rFonts w:ascii="Courier New" w:hAnsi="Courier New" w:cs="Courier New" w:hint="default"/>
      </w:rPr>
    </w:lvl>
    <w:lvl w:ilvl="5" w:tplc="232CA964" w:tentative="1">
      <w:start w:val="1"/>
      <w:numFmt w:val="bullet"/>
      <w:lvlText w:val=""/>
      <w:lvlJc w:val="left"/>
      <w:pPr>
        <w:ind w:left="4527" w:hanging="360"/>
      </w:pPr>
      <w:rPr>
        <w:rFonts w:ascii="Wingdings" w:hAnsi="Wingdings" w:hint="default"/>
      </w:rPr>
    </w:lvl>
    <w:lvl w:ilvl="6" w:tplc="EFE6D102" w:tentative="1">
      <w:start w:val="1"/>
      <w:numFmt w:val="bullet"/>
      <w:lvlText w:val=""/>
      <w:lvlJc w:val="left"/>
      <w:pPr>
        <w:ind w:left="5247" w:hanging="360"/>
      </w:pPr>
      <w:rPr>
        <w:rFonts w:ascii="Symbol" w:hAnsi="Symbol" w:hint="default"/>
      </w:rPr>
    </w:lvl>
    <w:lvl w:ilvl="7" w:tplc="B3AA0B3E" w:tentative="1">
      <w:start w:val="1"/>
      <w:numFmt w:val="bullet"/>
      <w:lvlText w:val="o"/>
      <w:lvlJc w:val="left"/>
      <w:pPr>
        <w:ind w:left="5967" w:hanging="360"/>
      </w:pPr>
      <w:rPr>
        <w:rFonts w:ascii="Courier New" w:hAnsi="Courier New" w:cs="Courier New" w:hint="default"/>
      </w:rPr>
    </w:lvl>
    <w:lvl w:ilvl="8" w:tplc="C4742962" w:tentative="1">
      <w:start w:val="1"/>
      <w:numFmt w:val="bullet"/>
      <w:lvlText w:val=""/>
      <w:lvlJc w:val="left"/>
      <w:pPr>
        <w:ind w:left="6687" w:hanging="360"/>
      </w:pPr>
      <w:rPr>
        <w:rFonts w:ascii="Wingdings" w:hAnsi="Wingdings" w:hint="default"/>
      </w:rPr>
    </w:lvl>
  </w:abstractNum>
  <w:abstractNum w:abstractNumId="12" w15:restartNumberingAfterBreak="1">
    <w:nsid w:val="27731D2C"/>
    <w:multiLevelType w:val="hybridMultilevel"/>
    <w:tmpl w:val="B656B39C"/>
    <w:lvl w:ilvl="0" w:tplc="4E488BAA">
      <w:start w:val="1"/>
      <w:numFmt w:val="bullet"/>
      <w:lvlText w:val=""/>
      <w:lvlJc w:val="left"/>
      <w:pPr>
        <w:ind w:left="1287" w:hanging="360"/>
      </w:pPr>
      <w:rPr>
        <w:rFonts w:ascii="Symbol" w:hAnsi="Symbol" w:hint="default"/>
      </w:rPr>
    </w:lvl>
    <w:lvl w:ilvl="1" w:tplc="942016BA">
      <w:start w:val="1"/>
      <w:numFmt w:val="bullet"/>
      <w:lvlText w:val="o"/>
      <w:lvlJc w:val="left"/>
      <w:pPr>
        <w:ind w:left="2007" w:hanging="360"/>
      </w:pPr>
      <w:rPr>
        <w:rFonts w:ascii="Courier New" w:hAnsi="Courier New" w:cs="Courier New" w:hint="default"/>
      </w:rPr>
    </w:lvl>
    <w:lvl w:ilvl="2" w:tplc="22348488" w:tentative="1">
      <w:start w:val="1"/>
      <w:numFmt w:val="bullet"/>
      <w:lvlText w:val=""/>
      <w:lvlJc w:val="left"/>
      <w:pPr>
        <w:ind w:left="2727" w:hanging="360"/>
      </w:pPr>
      <w:rPr>
        <w:rFonts w:ascii="Wingdings" w:hAnsi="Wingdings" w:hint="default"/>
      </w:rPr>
    </w:lvl>
    <w:lvl w:ilvl="3" w:tplc="CAF4844C" w:tentative="1">
      <w:start w:val="1"/>
      <w:numFmt w:val="bullet"/>
      <w:lvlText w:val=""/>
      <w:lvlJc w:val="left"/>
      <w:pPr>
        <w:ind w:left="3447" w:hanging="360"/>
      </w:pPr>
      <w:rPr>
        <w:rFonts w:ascii="Symbol" w:hAnsi="Symbol" w:hint="default"/>
      </w:rPr>
    </w:lvl>
    <w:lvl w:ilvl="4" w:tplc="DA0E0DAC" w:tentative="1">
      <w:start w:val="1"/>
      <w:numFmt w:val="bullet"/>
      <w:lvlText w:val="o"/>
      <w:lvlJc w:val="left"/>
      <w:pPr>
        <w:ind w:left="4167" w:hanging="360"/>
      </w:pPr>
      <w:rPr>
        <w:rFonts w:ascii="Courier New" w:hAnsi="Courier New" w:cs="Courier New" w:hint="default"/>
      </w:rPr>
    </w:lvl>
    <w:lvl w:ilvl="5" w:tplc="0452236A" w:tentative="1">
      <w:start w:val="1"/>
      <w:numFmt w:val="bullet"/>
      <w:lvlText w:val=""/>
      <w:lvlJc w:val="left"/>
      <w:pPr>
        <w:ind w:left="4887" w:hanging="360"/>
      </w:pPr>
      <w:rPr>
        <w:rFonts w:ascii="Wingdings" w:hAnsi="Wingdings" w:hint="default"/>
      </w:rPr>
    </w:lvl>
    <w:lvl w:ilvl="6" w:tplc="F31E7F24" w:tentative="1">
      <w:start w:val="1"/>
      <w:numFmt w:val="bullet"/>
      <w:lvlText w:val=""/>
      <w:lvlJc w:val="left"/>
      <w:pPr>
        <w:ind w:left="5607" w:hanging="360"/>
      </w:pPr>
      <w:rPr>
        <w:rFonts w:ascii="Symbol" w:hAnsi="Symbol" w:hint="default"/>
      </w:rPr>
    </w:lvl>
    <w:lvl w:ilvl="7" w:tplc="260CE146" w:tentative="1">
      <w:start w:val="1"/>
      <w:numFmt w:val="bullet"/>
      <w:lvlText w:val="o"/>
      <w:lvlJc w:val="left"/>
      <w:pPr>
        <w:ind w:left="6327" w:hanging="360"/>
      </w:pPr>
      <w:rPr>
        <w:rFonts w:ascii="Courier New" w:hAnsi="Courier New" w:cs="Courier New" w:hint="default"/>
      </w:rPr>
    </w:lvl>
    <w:lvl w:ilvl="8" w:tplc="C6FAE3E4" w:tentative="1">
      <w:start w:val="1"/>
      <w:numFmt w:val="bullet"/>
      <w:lvlText w:val=""/>
      <w:lvlJc w:val="left"/>
      <w:pPr>
        <w:ind w:left="7047" w:hanging="360"/>
      </w:pPr>
      <w:rPr>
        <w:rFonts w:ascii="Wingdings" w:hAnsi="Wingdings" w:hint="default"/>
      </w:rPr>
    </w:lvl>
  </w:abstractNum>
  <w:abstractNum w:abstractNumId="13" w15:restartNumberingAfterBreak="1">
    <w:nsid w:val="298501AE"/>
    <w:multiLevelType w:val="hybridMultilevel"/>
    <w:tmpl w:val="238E6E22"/>
    <w:lvl w:ilvl="0" w:tplc="4E16F428">
      <w:start w:val="1"/>
      <w:numFmt w:val="bullet"/>
      <w:lvlText w:val=""/>
      <w:lvlJc w:val="left"/>
      <w:pPr>
        <w:ind w:left="1429" w:hanging="360"/>
      </w:pPr>
      <w:rPr>
        <w:rFonts w:ascii="Symbol" w:hAnsi="Symbol" w:hint="default"/>
      </w:rPr>
    </w:lvl>
    <w:lvl w:ilvl="1" w:tplc="66342DE8" w:tentative="1">
      <w:start w:val="1"/>
      <w:numFmt w:val="bullet"/>
      <w:lvlText w:val="o"/>
      <w:lvlJc w:val="left"/>
      <w:pPr>
        <w:ind w:left="2149" w:hanging="360"/>
      </w:pPr>
      <w:rPr>
        <w:rFonts w:ascii="Courier New" w:hAnsi="Courier New" w:cs="Courier New" w:hint="default"/>
      </w:rPr>
    </w:lvl>
    <w:lvl w:ilvl="2" w:tplc="7C22C85A" w:tentative="1">
      <w:start w:val="1"/>
      <w:numFmt w:val="bullet"/>
      <w:lvlText w:val=""/>
      <w:lvlJc w:val="left"/>
      <w:pPr>
        <w:ind w:left="2869" w:hanging="360"/>
      </w:pPr>
      <w:rPr>
        <w:rFonts w:ascii="Wingdings" w:hAnsi="Wingdings" w:hint="default"/>
      </w:rPr>
    </w:lvl>
    <w:lvl w:ilvl="3" w:tplc="CBDEBF78" w:tentative="1">
      <w:start w:val="1"/>
      <w:numFmt w:val="bullet"/>
      <w:lvlText w:val=""/>
      <w:lvlJc w:val="left"/>
      <w:pPr>
        <w:ind w:left="3589" w:hanging="360"/>
      </w:pPr>
      <w:rPr>
        <w:rFonts w:ascii="Symbol" w:hAnsi="Symbol" w:hint="default"/>
      </w:rPr>
    </w:lvl>
    <w:lvl w:ilvl="4" w:tplc="ECE0F608" w:tentative="1">
      <w:start w:val="1"/>
      <w:numFmt w:val="bullet"/>
      <w:lvlText w:val="o"/>
      <w:lvlJc w:val="left"/>
      <w:pPr>
        <w:ind w:left="4309" w:hanging="360"/>
      </w:pPr>
      <w:rPr>
        <w:rFonts w:ascii="Courier New" w:hAnsi="Courier New" w:cs="Courier New" w:hint="default"/>
      </w:rPr>
    </w:lvl>
    <w:lvl w:ilvl="5" w:tplc="2EB41FE2" w:tentative="1">
      <w:start w:val="1"/>
      <w:numFmt w:val="bullet"/>
      <w:lvlText w:val=""/>
      <w:lvlJc w:val="left"/>
      <w:pPr>
        <w:ind w:left="5029" w:hanging="360"/>
      </w:pPr>
      <w:rPr>
        <w:rFonts w:ascii="Wingdings" w:hAnsi="Wingdings" w:hint="default"/>
      </w:rPr>
    </w:lvl>
    <w:lvl w:ilvl="6" w:tplc="76F282F4" w:tentative="1">
      <w:start w:val="1"/>
      <w:numFmt w:val="bullet"/>
      <w:lvlText w:val=""/>
      <w:lvlJc w:val="left"/>
      <w:pPr>
        <w:ind w:left="5749" w:hanging="360"/>
      </w:pPr>
      <w:rPr>
        <w:rFonts w:ascii="Symbol" w:hAnsi="Symbol" w:hint="default"/>
      </w:rPr>
    </w:lvl>
    <w:lvl w:ilvl="7" w:tplc="64B273AE" w:tentative="1">
      <w:start w:val="1"/>
      <w:numFmt w:val="bullet"/>
      <w:lvlText w:val="o"/>
      <w:lvlJc w:val="left"/>
      <w:pPr>
        <w:ind w:left="6469" w:hanging="360"/>
      </w:pPr>
      <w:rPr>
        <w:rFonts w:ascii="Courier New" w:hAnsi="Courier New" w:cs="Courier New" w:hint="default"/>
      </w:rPr>
    </w:lvl>
    <w:lvl w:ilvl="8" w:tplc="5BC28416" w:tentative="1">
      <w:start w:val="1"/>
      <w:numFmt w:val="bullet"/>
      <w:lvlText w:val=""/>
      <w:lvlJc w:val="left"/>
      <w:pPr>
        <w:ind w:left="7189" w:hanging="360"/>
      </w:pPr>
      <w:rPr>
        <w:rFonts w:ascii="Wingdings" w:hAnsi="Wingdings" w:hint="default"/>
      </w:rPr>
    </w:lvl>
  </w:abstractNum>
  <w:abstractNum w:abstractNumId="14" w15:restartNumberingAfterBreak="1">
    <w:nsid w:val="2DD7512D"/>
    <w:multiLevelType w:val="hybridMultilevel"/>
    <w:tmpl w:val="A874FEB4"/>
    <w:lvl w:ilvl="0" w:tplc="4A807E58">
      <w:start w:val="3"/>
      <w:numFmt w:val="bullet"/>
      <w:lvlText w:val="-"/>
      <w:lvlJc w:val="left"/>
      <w:pPr>
        <w:ind w:left="927" w:hanging="360"/>
      </w:pPr>
      <w:rPr>
        <w:rFonts w:ascii="Times New Roman" w:eastAsia="Calibri" w:hAnsi="Times New Roman" w:cs="Times New Roman" w:hint="default"/>
      </w:rPr>
    </w:lvl>
    <w:lvl w:ilvl="1" w:tplc="56B61484" w:tentative="1">
      <w:start w:val="1"/>
      <w:numFmt w:val="bullet"/>
      <w:lvlText w:val="o"/>
      <w:lvlJc w:val="left"/>
      <w:pPr>
        <w:ind w:left="1647" w:hanging="360"/>
      </w:pPr>
      <w:rPr>
        <w:rFonts w:ascii="Courier New" w:hAnsi="Courier New" w:cs="Courier New" w:hint="default"/>
      </w:rPr>
    </w:lvl>
    <w:lvl w:ilvl="2" w:tplc="534014BC" w:tentative="1">
      <w:start w:val="1"/>
      <w:numFmt w:val="bullet"/>
      <w:lvlText w:val=""/>
      <w:lvlJc w:val="left"/>
      <w:pPr>
        <w:ind w:left="2367" w:hanging="360"/>
      </w:pPr>
      <w:rPr>
        <w:rFonts w:ascii="Wingdings" w:hAnsi="Wingdings" w:hint="default"/>
      </w:rPr>
    </w:lvl>
    <w:lvl w:ilvl="3" w:tplc="E71EE586" w:tentative="1">
      <w:start w:val="1"/>
      <w:numFmt w:val="bullet"/>
      <w:lvlText w:val=""/>
      <w:lvlJc w:val="left"/>
      <w:pPr>
        <w:ind w:left="3087" w:hanging="360"/>
      </w:pPr>
      <w:rPr>
        <w:rFonts w:ascii="Symbol" w:hAnsi="Symbol" w:hint="default"/>
      </w:rPr>
    </w:lvl>
    <w:lvl w:ilvl="4" w:tplc="F10CE34A" w:tentative="1">
      <w:start w:val="1"/>
      <w:numFmt w:val="bullet"/>
      <w:lvlText w:val="o"/>
      <w:lvlJc w:val="left"/>
      <w:pPr>
        <w:ind w:left="3807" w:hanging="360"/>
      </w:pPr>
      <w:rPr>
        <w:rFonts w:ascii="Courier New" w:hAnsi="Courier New" w:cs="Courier New" w:hint="default"/>
      </w:rPr>
    </w:lvl>
    <w:lvl w:ilvl="5" w:tplc="4D201574" w:tentative="1">
      <w:start w:val="1"/>
      <w:numFmt w:val="bullet"/>
      <w:lvlText w:val=""/>
      <w:lvlJc w:val="left"/>
      <w:pPr>
        <w:ind w:left="4527" w:hanging="360"/>
      </w:pPr>
      <w:rPr>
        <w:rFonts w:ascii="Wingdings" w:hAnsi="Wingdings" w:hint="default"/>
      </w:rPr>
    </w:lvl>
    <w:lvl w:ilvl="6" w:tplc="43FEC30A" w:tentative="1">
      <w:start w:val="1"/>
      <w:numFmt w:val="bullet"/>
      <w:lvlText w:val=""/>
      <w:lvlJc w:val="left"/>
      <w:pPr>
        <w:ind w:left="5247" w:hanging="360"/>
      </w:pPr>
      <w:rPr>
        <w:rFonts w:ascii="Symbol" w:hAnsi="Symbol" w:hint="default"/>
      </w:rPr>
    </w:lvl>
    <w:lvl w:ilvl="7" w:tplc="E690AA64" w:tentative="1">
      <w:start w:val="1"/>
      <w:numFmt w:val="bullet"/>
      <w:lvlText w:val="o"/>
      <w:lvlJc w:val="left"/>
      <w:pPr>
        <w:ind w:left="5967" w:hanging="360"/>
      </w:pPr>
      <w:rPr>
        <w:rFonts w:ascii="Courier New" w:hAnsi="Courier New" w:cs="Courier New" w:hint="default"/>
      </w:rPr>
    </w:lvl>
    <w:lvl w:ilvl="8" w:tplc="5FCC77A0" w:tentative="1">
      <w:start w:val="1"/>
      <w:numFmt w:val="bullet"/>
      <w:lvlText w:val=""/>
      <w:lvlJc w:val="left"/>
      <w:pPr>
        <w:ind w:left="6687" w:hanging="360"/>
      </w:pPr>
      <w:rPr>
        <w:rFonts w:ascii="Wingdings" w:hAnsi="Wingdings" w:hint="default"/>
      </w:rPr>
    </w:lvl>
  </w:abstractNum>
  <w:abstractNum w:abstractNumId="15" w15:restartNumberingAfterBreak="1">
    <w:nsid w:val="2E2F061C"/>
    <w:multiLevelType w:val="hybridMultilevel"/>
    <w:tmpl w:val="B866AD58"/>
    <w:lvl w:ilvl="0" w:tplc="B860E8B6">
      <w:start w:val="1"/>
      <w:numFmt w:val="lowerLetter"/>
      <w:lvlText w:val="%1)"/>
      <w:lvlJc w:val="left"/>
      <w:pPr>
        <w:ind w:left="927" w:hanging="360"/>
      </w:pPr>
      <w:rPr>
        <w:rFonts w:hint="default"/>
      </w:rPr>
    </w:lvl>
    <w:lvl w:ilvl="1" w:tplc="20CCA5A8" w:tentative="1">
      <w:start w:val="1"/>
      <w:numFmt w:val="lowerLetter"/>
      <w:lvlText w:val="%2."/>
      <w:lvlJc w:val="left"/>
      <w:pPr>
        <w:ind w:left="1647" w:hanging="360"/>
      </w:pPr>
    </w:lvl>
    <w:lvl w:ilvl="2" w:tplc="AF248384" w:tentative="1">
      <w:start w:val="1"/>
      <w:numFmt w:val="lowerRoman"/>
      <w:lvlText w:val="%3."/>
      <w:lvlJc w:val="right"/>
      <w:pPr>
        <w:ind w:left="2367" w:hanging="180"/>
      </w:pPr>
    </w:lvl>
    <w:lvl w:ilvl="3" w:tplc="CAA6F3F0" w:tentative="1">
      <w:start w:val="1"/>
      <w:numFmt w:val="decimal"/>
      <w:lvlText w:val="%4."/>
      <w:lvlJc w:val="left"/>
      <w:pPr>
        <w:ind w:left="3087" w:hanging="360"/>
      </w:pPr>
    </w:lvl>
    <w:lvl w:ilvl="4" w:tplc="DE3A16A0" w:tentative="1">
      <w:start w:val="1"/>
      <w:numFmt w:val="lowerLetter"/>
      <w:lvlText w:val="%5."/>
      <w:lvlJc w:val="left"/>
      <w:pPr>
        <w:ind w:left="3807" w:hanging="360"/>
      </w:pPr>
    </w:lvl>
    <w:lvl w:ilvl="5" w:tplc="6014550C" w:tentative="1">
      <w:start w:val="1"/>
      <w:numFmt w:val="lowerRoman"/>
      <w:lvlText w:val="%6."/>
      <w:lvlJc w:val="right"/>
      <w:pPr>
        <w:ind w:left="4527" w:hanging="180"/>
      </w:pPr>
    </w:lvl>
    <w:lvl w:ilvl="6" w:tplc="11D0BD40" w:tentative="1">
      <w:start w:val="1"/>
      <w:numFmt w:val="decimal"/>
      <w:lvlText w:val="%7."/>
      <w:lvlJc w:val="left"/>
      <w:pPr>
        <w:ind w:left="5247" w:hanging="360"/>
      </w:pPr>
    </w:lvl>
    <w:lvl w:ilvl="7" w:tplc="C1E28B9E" w:tentative="1">
      <w:start w:val="1"/>
      <w:numFmt w:val="lowerLetter"/>
      <w:lvlText w:val="%8."/>
      <w:lvlJc w:val="left"/>
      <w:pPr>
        <w:ind w:left="5967" w:hanging="360"/>
      </w:pPr>
    </w:lvl>
    <w:lvl w:ilvl="8" w:tplc="BB32E08A" w:tentative="1">
      <w:start w:val="1"/>
      <w:numFmt w:val="lowerRoman"/>
      <w:lvlText w:val="%9."/>
      <w:lvlJc w:val="right"/>
      <w:pPr>
        <w:ind w:left="6687" w:hanging="180"/>
      </w:pPr>
    </w:lvl>
  </w:abstractNum>
  <w:abstractNum w:abstractNumId="16" w15:restartNumberingAfterBreak="1">
    <w:nsid w:val="304C1461"/>
    <w:multiLevelType w:val="hybridMultilevel"/>
    <w:tmpl w:val="28D27CBC"/>
    <w:lvl w:ilvl="0" w:tplc="97CE4CCA">
      <w:start w:val="1"/>
      <w:numFmt w:val="decimal"/>
      <w:lvlText w:val="%1."/>
      <w:lvlJc w:val="left"/>
      <w:pPr>
        <w:ind w:left="1429" w:hanging="360"/>
      </w:pPr>
      <w:rPr>
        <w:rFonts w:hint="default"/>
      </w:rPr>
    </w:lvl>
    <w:lvl w:ilvl="1" w:tplc="5DF03578" w:tentative="1">
      <w:start w:val="1"/>
      <w:numFmt w:val="bullet"/>
      <w:lvlText w:val="o"/>
      <w:lvlJc w:val="left"/>
      <w:pPr>
        <w:ind w:left="2149" w:hanging="360"/>
      </w:pPr>
      <w:rPr>
        <w:rFonts w:ascii="Courier New" w:hAnsi="Courier New" w:cs="Courier New" w:hint="default"/>
      </w:rPr>
    </w:lvl>
    <w:lvl w:ilvl="2" w:tplc="C288935C" w:tentative="1">
      <w:start w:val="1"/>
      <w:numFmt w:val="bullet"/>
      <w:lvlText w:val=""/>
      <w:lvlJc w:val="left"/>
      <w:pPr>
        <w:ind w:left="2869" w:hanging="360"/>
      </w:pPr>
      <w:rPr>
        <w:rFonts w:ascii="Wingdings" w:hAnsi="Wingdings" w:hint="default"/>
      </w:rPr>
    </w:lvl>
    <w:lvl w:ilvl="3" w:tplc="CFAA412E" w:tentative="1">
      <w:start w:val="1"/>
      <w:numFmt w:val="bullet"/>
      <w:lvlText w:val=""/>
      <w:lvlJc w:val="left"/>
      <w:pPr>
        <w:ind w:left="3589" w:hanging="360"/>
      </w:pPr>
      <w:rPr>
        <w:rFonts w:ascii="Symbol" w:hAnsi="Symbol" w:hint="default"/>
      </w:rPr>
    </w:lvl>
    <w:lvl w:ilvl="4" w:tplc="D81C4F1C" w:tentative="1">
      <w:start w:val="1"/>
      <w:numFmt w:val="bullet"/>
      <w:lvlText w:val="o"/>
      <w:lvlJc w:val="left"/>
      <w:pPr>
        <w:ind w:left="4309" w:hanging="360"/>
      </w:pPr>
      <w:rPr>
        <w:rFonts w:ascii="Courier New" w:hAnsi="Courier New" w:cs="Courier New" w:hint="default"/>
      </w:rPr>
    </w:lvl>
    <w:lvl w:ilvl="5" w:tplc="66727E12" w:tentative="1">
      <w:start w:val="1"/>
      <w:numFmt w:val="bullet"/>
      <w:lvlText w:val=""/>
      <w:lvlJc w:val="left"/>
      <w:pPr>
        <w:ind w:left="5029" w:hanging="360"/>
      </w:pPr>
      <w:rPr>
        <w:rFonts w:ascii="Wingdings" w:hAnsi="Wingdings" w:hint="default"/>
      </w:rPr>
    </w:lvl>
    <w:lvl w:ilvl="6" w:tplc="FC6422AC" w:tentative="1">
      <w:start w:val="1"/>
      <w:numFmt w:val="bullet"/>
      <w:lvlText w:val=""/>
      <w:lvlJc w:val="left"/>
      <w:pPr>
        <w:ind w:left="5749" w:hanging="360"/>
      </w:pPr>
      <w:rPr>
        <w:rFonts w:ascii="Symbol" w:hAnsi="Symbol" w:hint="default"/>
      </w:rPr>
    </w:lvl>
    <w:lvl w:ilvl="7" w:tplc="904E920A" w:tentative="1">
      <w:start w:val="1"/>
      <w:numFmt w:val="bullet"/>
      <w:lvlText w:val="o"/>
      <w:lvlJc w:val="left"/>
      <w:pPr>
        <w:ind w:left="6469" w:hanging="360"/>
      </w:pPr>
      <w:rPr>
        <w:rFonts w:ascii="Courier New" w:hAnsi="Courier New" w:cs="Courier New" w:hint="default"/>
      </w:rPr>
    </w:lvl>
    <w:lvl w:ilvl="8" w:tplc="04B02814" w:tentative="1">
      <w:start w:val="1"/>
      <w:numFmt w:val="bullet"/>
      <w:lvlText w:val=""/>
      <w:lvlJc w:val="left"/>
      <w:pPr>
        <w:ind w:left="7189" w:hanging="360"/>
      </w:pPr>
      <w:rPr>
        <w:rFonts w:ascii="Wingdings" w:hAnsi="Wingdings" w:hint="default"/>
      </w:rPr>
    </w:lvl>
  </w:abstractNum>
  <w:abstractNum w:abstractNumId="17" w15:restartNumberingAfterBreak="1">
    <w:nsid w:val="3A8D76E5"/>
    <w:multiLevelType w:val="hybridMultilevel"/>
    <w:tmpl w:val="115A30A0"/>
    <w:lvl w:ilvl="0" w:tplc="38DCC70E">
      <w:start w:val="1"/>
      <w:numFmt w:val="bullet"/>
      <w:lvlText w:val=""/>
      <w:lvlJc w:val="left"/>
      <w:pPr>
        <w:ind w:left="1287" w:hanging="360"/>
      </w:pPr>
      <w:rPr>
        <w:rFonts w:ascii="Symbol" w:hAnsi="Symbol" w:hint="default"/>
      </w:rPr>
    </w:lvl>
    <w:lvl w:ilvl="1" w:tplc="FD600420" w:tentative="1">
      <w:start w:val="1"/>
      <w:numFmt w:val="bullet"/>
      <w:lvlText w:val="o"/>
      <w:lvlJc w:val="left"/>
      <w:pPr>
        <w:ind w:left="2007" w:hanging="360"/>
      </w:pPr>
      <w:rPr>
        <w:rFonts w:ascii="Courier New" w:hAnsi="Courier New" w:cs="Courier New" w:hint="default"/>
      </w:rPr>
    </w:lvl>
    <w:lvl w:ilvl="2" w:tplc="A1B8BA5A" w:tentative="1">
      <w:start w:val="1"/>
      <w:numFmt w:val="bullet"/>
      <w:lvlText w:val=""/>
      <w:lvlJc w:val="left"/>
      <w:pPr>
        <w:ind w:left="2727" w:hanging="360"/>
      </w:pPr>
      <w:rPr>
        <w:rFonts w:ascii="Wingdings" w:hAnsi="Wingdings" w:hint="default"/>
      </w:rPr>
    </w:lvl>
    <w:lvl w:ilvl="3" w:tplc="C47E8EFE" w:tentative="1">
      <w:start w:val="1"/>
      <w:numFmt w:val="bullet"/>
      <w:lvlText w:val=""/>
      <w:lvlJc w:val="left"/>
      <w:pPr>
        <w:ind w:left="3447" w:hanging="360"/>
      </w:pPr>
      <w:rPr>
        <w:rFonts w:ascii="Symbol" w:hAnsi="Symbol" w:hint="default"/>
      </w:rPr>
    </w:lvl>
    <w:lvl w:ilvl="4" w:tplc="1C66C998" w:tentative="1">
      <w:start w:val="1"/>
      <w:numFmt w:val="bullet"/>
      <w:lvlText w:val="o"/>
      <w:lvlJc w:val="left"/>
      <w:pPr>
        <w:ind w:left="4167" w:hanging="360"/>
      </w:pPr>
      <w:rPr>
        <w:rFonts w:ascii="Courier New" w:hAnsi="Courier New" w:cs="Courier New" w:hint="default"/>
      </w:rPr>
    </w:lvl>
    <w:lvl w:ilvl="5" w:tplc="63DC6D34" w:tentative="1">
      <w:start w:val="1"/>
      <w:numFmt w:val="bullet"/>
      <w:lvlText w:val=""/>
      <w:lvlJc w:val="left"/>
      <w:pPr>
        <w:ind w:left="4887" w:hanging="360"/>
      </w:pPr>
      <w:rPr>
        <w:rFonts w:ascii="Wingdings" w:hAnsi="Wingdings" w:hint="default"/>
      </w:rPr>
    </w:lvl>
    <w:lvl w:ilvl="6" w:tplc="C526BF94" w:tentative="1">
      <w:start w:val="1"/>
      <w:numFmt w:val="bullet"/>
      <w:lvlText w:val=""/>
      <w:lvlJc w:val="left"/>
      <w:pPr>
        <w:ind w:left="5607" w:hanging="360"/>
      </w:pPr>
      <w:rPr>
        <w:rFonts w:ascii="Symbol" w:hAnsi="Symbol" w:hint="default"/>
      </w:rPr>
    </w:lvl>
    <w:lvl w:ilvl="7" w:tplc="13924D70" w:tentative="1">
      <w:start w:val="1"/>
      <w:numFmt w:val="bullet"/>
      <w:lvlText w:val="o"/>
      <w:lvlJc w:val="left"/>
      <w:pPr>
        <w:ind w:left="6327" w:hanging="360"/>
      </w:pPr>
      <w:rPr>
        <w:rFonts w:ascii="Courier New" w:hAnsi="Courier New" w:cs="Courier New" w:hint="default"/>
      </w:rPr>
    </w:lvl>
    <w:lvl w:ilvl="8" w:tplc="4EA0D74E" w:tentative="1">
      <w:start w:val="1"/>
      <w:numFmt w:val="bullet"/>
      <w:lvlText w:val=""/>
      <w:lvlJc w:val="left"/>
      <w:pPr>
        <w:ind w:left="7047" w:hanging="360"/>
      </w:pPr>
      <w:rPr>
        <w:rFonts w:ascii="Wingdings" w:hAnsi="Wingdings" w:hint="default"/>
      </w:rPr>
    </w:lvl>
  </w:abstractNum>
  <w:abstractNum w:abstractNumId="18" w15:restartNumberingAfterBreak="0">
    <w:nsid w:val="3D59438A"/>
    <w:multiLevelType w:val="hybridMultilevel"/>
    <w:tmpl w:val="EF2AC5AC"/>
    <w:lvl w:ilvl="0" w:tplc="B28C44C6">
      <w:start w:val="5"/>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9" w15:restartNumberingAfterBreak="1">
    <w:nsid w:val="41AF2B11"/>
    <w:multiLevelType w:val="hybridMultilevel"/>
    <w:tmpl w:val="54E89814"/>
    <w:lvl w:ilvl="0" w:tplc="20547F7A">
      <w:start w:val="1"/>
      <w:numFmt w:val="lowerLetter"/>
      <w:lvlText w:val="%1)"/>
      <w:lvlJc w:val="left"/>
      <w:pPr>
        <w:ind w:left="1287" w:hanging="360"/>
      </w:pPr>
    </w:lvl>
    <w:lvl w:ilvl="1" w:tplc="FA82E784" w:tentative="1">
      <w:start w:val="1"/>
      <w:numFmt w:val="lowerLetter"/>
      <w:lvlText w:val="%2."/>
      <w:lvlJc w:val="left"/>
      <w:pPr>
        <w:ind w:left="2007" w:hanging="360"/>
      </w:pPr>
    </w:lvl>
    <w:lvl w:ilvl="2" w:tplc="6C32168E" w:tentative="1">
      <w:start w:val="1"/>
      <w:numFmt w:val="lowerRoman"/>
      <w:lvlText w:val="%3."/>
      <w:lvlJc w:val="right"/>
      <w:pPr>
        <w:ind w:left="2727" w:hanging="180"/>
      </w:pPr>
    </w:lvl>
    <w:lvl w:ilvl="3" w:tplc="B0F41B5C" w:tentative="1">
      <w:start w:val="1"/>
      <w:numFmt w:val="decimal"/>
      <w:lvlText w:val="%4."/>
      <w:lvlJc w:val="left"/>
      <w:pPr>
        <w:ind w:left="3447" w:hanging="360"/>
      </w:pPr>
    </w:lvl>
    <w:lvl w:ilvl="4" w:tplc="D9227280" w:tentative="1">
      <w:start w:val="1"/>
      <w:numFmt w:val="lowerLetter"/>
      <w:lvlText w:val="%5."/>
      <w:lvlJc w:val="left"/>
      <w:pPr>
        <w:ind w:left="4167" w:hanging="360"/>
      </w:pPr>
    </w:lvl>
    <w:lvl w:ilvl="5" w:tplc="32F2B60E" w:tentative="1">
      <w:start w:val="1"/>
      <w:numFmt w:val="lowerRoman"/>
      <w:lvlText w:val="%6."/>
      <w:lvlJc w:val="right"/>
      <w:pPr>
        <w:ind w:left="4887" w:hanging="180"/>
      </w:pPr>
    </w:lvl>
    <w:lvl w:ilvl="6" w:tplc="E208E5AC" w:tentative="1">
      <w:start w:val="1"/>
      <w:numFmt w:val="decimal"/>
      <w:lvlText w:val="%7."/>
      <w:lvlJc w:val="left"/>
      <w:pPr>
        <w:ind w:left="5607" w:hanging="360"/>
      </w:pPr>
    </w:lvl>
    <w:lvl w:ilvl="7" w:tplc="865E6554" w:tentative="1">
      <w:start w:val="1"/>
      <w:numFmt w:val="lowerLetter"/>
      <w:lvlText w:val="%8."/>
      <w:lvlJc w:val="left"/>
      <w:pPr>
        <w:ind w:left="6327" w:hanging="360"/>
      </w:pPr>
    </w:lvl>
    <w:lvl w:ilvl="8" w:tplc="A37A16CC" w:tentative="1">
      <w:start w:val="1"/>
      <w:numFmt w:val="lowerRoman"/>
      <w:lvlText w:val="%9."/>
      <w:lvlJc w:val="right"/>
      <w:pPr>
        <w:ind w:left="7047" w:hanging="180"/>
      </w:pPr>
    </w:lvl>
  </w:abstractNum>
  <w:abstractNum w:abstractNumId="20" w15:restartNumberingAfterBreak="1">
    <w:nsid w:val="45A9211E"/>
    <w:multiLevelType w:val="hybridMultilevel"/>
    <w:tmpl w:val="B1B2A798"/>
    <w:lvl w:ilvl="0" w:tplc="F892897A">
      <w:start w:val="1"/>
      <w:numFmt w:val="bullet"/>
      <w:lvlText w:val="-"/>
      <w:lvlJc w:val="left"/>
      <w:pPr>
        <w:ind w:left="927" w:hanging="360"/>
      </w:pPr>
      <w:rPr>
        <w:rFonts w:ascii="Times New Roman" w:eastAsia="Calibri" w:hAnsi="Times New Roman" w:cs="Times New Roman" w:hint="default"/>
      </w:rPr>
    </w:lvl>
    <w:lvl w:ilvl="1" w:tplc="84E0F1B2" w:tentative="1">
      <w:start w:val="1"/>
      <w:numFmt w:val="bullet"/>
      <w:lvlText w:val="o"/>
      <w:lvlJc w:val="left"/>
      <w:pPr>
        <w:ind w:left="1647" w:hanging="360"/>
      </w:pPr>
      <w:rPr>
        <w:rFonts w:ascii="Courier New" w:hAnsi="Courier New" w:cs="Courier New" w:hint="default"/>
      </w:rPr>
    </w:lvl>
    <w:lvl w:ilvl="2" w:tplc="F6583B34" w:tentative="1">
      <w:start w:val="1"/>
      <w:numFmt w:val="bullet"/>
      <w:lvlText w:val=""/>
      <w:lvlJc w:val="left"/>
      <w:pPr>
        <w:ind w:left="2367" w:hanging="360"/>
      </w:pPr>
      <w:rPr>
        <w:rFonts w:ascii="Wingdings" w:hAnsi="Wingdings" w:hint="default"/>
      </w:rPr>
    </w:lvl>
    <w:lvl w:ilvl="3" w:tplc="91946978" w:tentative="1">
      <w:start w:val="1"/>
      <w:numFmt w:val="bullet"/>
      <w:lvlText w:val=""/>
      <w:lvlJc w:val="left"/>
      <w:pPr>
        <w:ind w:left="3087" w:hanging="360"/>
      </w:pPr>
      <w:rPr>
        <w:rFonts w:ascii="Symbol" w:hAnsi="Symbol" w:hint="default"/>
      </w:rPr>
    </w:lvl>
    <w:lvl w:ilvl="4" w:tplc="A8740A8C" w:tentative="1">
      <w:start w:val="1"/>
      <w:numFmt w:val="bullet"/>
      <w:lvlText w:val="o"/>
      <w:lvlJc w:val="left"/>
      <w:pPr>
        <w:ind w:left="3807" w:hanging="360"/>
      </w:pPr>
      <w:rPr>
        <w:rFonts w:ascii="Courier New" w:hAnsi="Courier New" w:cs="Courier New" w:hint="default"/>
      </w:rPr>
    </w:lvl>
    <w:lvl w:ilvl="5" w:tplc="1A58EC4C" w:tentative="1">
      <w:start w:val="1"/>
      <w:numFmt w:val="bullet"/>
      <w:lvlText w:val=""/>
      <w:lvlJc w:val="left"/>
      <w:pPr>
        <w:ind w:left="4527" w:hanging="360"/>
      </w:pPr>
      <w:rPr>
        <w:rFonts w:ascii="Wingdings" w:hAnsi="Wingdings" w:hint="default"/>
      </w:rPr>
    </w:lvl>
    <w:lvl w:ilvl="6" w:tplc="DB1441DA" w:tentative="1">
      <w:start w:val="1"/>
      <w:numFmt w:val="bullet"/>
      <w:lvlText w:val=""/>
      <w:lvlJc w:val="left"/>
      <w:pPr>
        <w:ind w:left="5247" w:hanging="360"/>
      </w:pPr>
      <w:rPr>
        <w:rFonts w:ascii="Symbol" w:hAnsi="Symbol" w:hint="default"/>
      </w:rPr>
    </w:lvl>
    <w:lvl w:ilvl="7" w:tplc="D0B411C6" w:tentative="1">
      <w:start w:val="1"/>
      <w:numFmt w:val="bullet"/>
      <w:lvlText w:val="o"/>
      <w:lvlJc w:val="left"/>
      <w:pPr>
        <w:ind w:left="5967" w:hanging="360"/>
      </w:pPr>
      <w:rPr>
        <w:rFonts w:ascii="Courier New" w:hAnsi="Courier New" w:cs="Courier New" w:hint="default"/>
      </w:rPr>
    </w:lvl>
    <w:lvl w:ilvl="8" w:tplc="45C038E8" w:tentative="1">
      <w:start w:val="1"/>
      <w:numFmt w:val="bullet"/>
      <w:lvlText w:val=""/>
      <w:lvlJc w:val="left"/>
      <w:pPr>
        <w:ind w:left="6687" w:hanging="360"/>
      </w:pPr>
      <w:rPr>
        <w:rFonts w:ascii="Wingdings" w:hAnsi="Wingdings" w:hint="default"/>
      </w:rPr>
    </w:lvl>
  </w:abstractNum>
  <w:abstractNum w:abstractNumId="21" w15:restartNumberingAfterBreak="1">
    <w:nsid w:val="47A42FA0"/>
    <w:multiLevelType w:val="hybridMultilevel"/>
    <w:tmpl w:val="DE062086"/>
    <w:lvl w:ilvl="0" w:tplc="3D402818">
      <w:start w:val="1"/>
      <w:numFmt w:val="bullet"/>
      <w:lvlText w:val="—"/>
      <w:lvlJc w:val="left"/>
      <w:pPr>
        <w:ind w:left="927" w:hanging="360"/>
      </w:pPr>
      <w:rPr>
        <w:rFonts w:ascii="Times New Roman" w:eastAsia="Calibri" w:hAnsi="Times New Roman" w:cs="Times New Roman" w:hint="default"/>
      </w:rPr>
    </w:lvl>
    <w:lvl w:ilvl="1" w:tplc="64462FA8" w:tentative="1">
      <w:start w:val="1"/>
      <w:numFmt w:val="bullet"/>
      <w:lvlText w:val="o"/>
      <w:lvlJc w:val="left"/>
      <w:pPr>
        <w:ind w:left="1647" w:hanging="360"/>
      </w:pPr>
      <w:rPr>
        <w:rFonts w:ascii="Courier New" w:hAnsi="Courier New" w:cs="Courier New" w:hint="default"/>
      </w:rPr>
    </w:lvl>
    <w:lvl w:ilvl="2" w:tplc="8CDC44AE" w:tentative="1">
      <w:start w:val="1"/>
      <w:numFmt w:val="bullet"/>
      <w:lvlText w:val=""/>
      <w:lvlJc w:val="left"/>
      <w:pPr>
        <w:ind w:left="2367" w:hanging="360"/>
      </w:pPr>
      <w:rPr>
        <w:rFonts w:ascii="Wingdings" w:hAnsi="Wingdings" w:hint="default"/>
      </w:rPr>
    </w:lvl>
    <w:lvl w:ilvl="3" w:tplc="4048636E" w:tentative="1">
      <w:start w:val="1"/>
      <w:numFmt w:val="bullet"/>
      <w:lvlText w:val=""/>
      <w:lvlJc w:val="left"/>
      <w:pPr>
        <w:ind w:left="3087" w:hanging="360"/>
      </w:pPr>
      <w:rPr>
        <w:rFonts w:ascii="Symbol" w:hAnsi="Symbol" w:hint="default"/>
      </w:rPr>
    </w:lvl>
    <w:lvl w:ilvl="4" w:tplc="E97A9EC4" w:tentative="1">
      <w:start w:val="1"/>
      <w:numFmt w:val="bullet"/>
      <w:lvlText w:val="o"/>
      <w:lvlJc w:val="left"/>
      <w:pPr>
        <w:ind w:left="3807" w:hanging="360"/>
      </w:pPr>
      <w:rPr>
        <w:rFonts w:ascii="Courier New" w:hAnsi="Courier New" w:cs="Courier New" w:hint="default"/>
      </w:rPr>
    </w:lvl>
    <w:lvl w:ilvl="5" w:tplc="488A3196" w:tentative="1">
      <w:start w:val="1"/>
      <w:numFmt w:val="bullet"/>
      <w:lvlText w:val=""/>
      <w:lvlJc w:val="left"/>
      <w:pPr>
        <w:ind w:left="4527" w:hanging="360"/>
      </w:pPr>
      <w:rPr>
        <w:rFonts w:ascii="Wingdings" w:hAnsi="Wingdings" w:hint="default"/>
      </w:rPr>
    </w:lvl>
    <w:lvl w:ilvl="6" w:tplc="D0AA83CA" w:tentative="1">
      <w:start w:val="1"/>
      <w:numFmt w:val="bullet"/>
      <w:lvlText w:val=""/>
      <w:lvlJc w:val="left"/>
      <w:pPr>
        <w:ind w:left="5247" w:hanging="360"/>
      </w:pPr>
      <w:rPr>
        <w:rFonts w:ascii="Symbol" w:hAnsi="Symbol" w:hint="default"/>
      </w:rPr>
    </w:lvl>
    <w:lvl w:ilvl="7" w:tplc="51E4F6C0" w:tentative="1">
      <w:start w:val="1"/>
      <w:numFmt w:val="bullet"/>
      <w:lvlText w:val="o"/>
      <w:lvlJc w:val="left"/>
      <w:pPr>
        <w:ind w:left="5967" w:hanging="360"/>
      </w:pPr>
      <w:rPr>
        <w:rFonts w:ascii="Courier New" w:hAnsi="Courier New" w:cs="Courier New" w:hint="default"/>
      </w:rPr>
    </w:lvl>
    <w:lvl w:ilvl="8" w:tplc="CE30A0E6" w:tentative="1">
      <w:start w:val="1"/>
      <w:numFmt w:val="bullet"/>
      <w:lvlText w:val=""/>
      <w:lvlJc w:val="left"/>
      <w:pPr>
        <w:ind w:left="6687" w:hanging="360"/>
      </w:pPr>
      <w:rPr>
        <w:rFonts w:ascii="Wingdings" w:hAnsi="Wingdings" w:hint="default"/>
      </w:rPr>
    </w:lvl>
  </w:abstractNum>
  <w:abstractNum w:abstractNumId="22" w15:restartNumberingAfterBreak="1">
    <w:nsid w:val="4AB5444D"/>
    <w:multiLevelType w:val="hybridMultilevel"/>
    <w:tmpl w:val="E196FDCA"/>
    <w:lvl w:ilvl="0" w:tplc="DB6C4302">
      <w:start w:val="1"/>
      <w:numFmt w:val="decimal"/>
      <w:lvlText w:val="%1."/>
      <w:lvlJc w:val="left"/>
      <w:pPr>
        <w:ind w:left="1287" w:hanging="360"/>
      </w:pPr>
    </w:lvl>
    <w:lvl w:ilvl="1" w:tplc="F2F4FF60" w:tentative="1">
      <w:start w:val="1"/>
      <w:numFmt w:val="lowerLetter"/>
      <w:lvlText w:val="%2."/>
      <w:lvlJc w:val="left"/>
      <w:pPr>
        <w:ind w:left="2007" w:hanging="360"/>
      </w:pPr>
    </w:lvl>
    <w:lvl w:ilvl="2" w:tplc="9F2A99CA" w:tentative="1">
      <w:start w:val="1"/>
      <w:numFmt w:val="lowerRoman"/>
      <w:lvlText w:val="%3."/>
      <w:lvlJc w:val="right"/>
      <w:pPr>
        <w:ind w:left="2727" w:hanging="180"/>
      </w:pPr>
    </w:lvl>
    <w:lvl w:ilvl="3" w:tplc="801642CE" w:tentative="1">
      <w:start w:val="1"/>
      <w:numFmt w:val="decimal"/>
      <w:lvlText w:val="%4."/>
      <w:lvlJc w:val="left"/>
      <w:pPr>
        <w:ind w:left="3447" w:hanging="360"/>
      </w:pPr>
    </w:lvl>
    <w:lvl w:ilvl="4" w:tplc="309E8820" w:tentative="1">
      <w:start w:val="1"/>
      <w:numFmt w:val="lowerLetter"/>
      <w:lvlText w:val="%5."/>
      <w:lvlJc w:val="left"/>
      <w:pPr>
        <w:ind w:left="4167" w:hanging="360"/>
      </w:pPr>
    </w:lvl>
    <w:lvl w:ilvl="5" w:tplc="930253AC" w:tentative="1">
      <w:start w:val="1"/>
      <w:numFmt w:val="lowerRoman"/>
      <w:lvlText w:val="%6."/>
      <w:lvlJc w:val="right"/>
      <w:pPr>
        <w:ind w:left="4887" w:hanging="180"/>
      </w:pPr>
    </w:lvl>
    <w:lvl w:ilvl="6" w:tplc="591A8D44" w:tentative="1">
      <w:start w:val="1"/>
      <w:numFmt w:val="decimal"/>
      <w:lvlText w:val="%7."/>
      <w:lvlJc w:val="left"/>
      <w:pPr>
        <w:ind w:left="5607" w:hanging="360"/>
      </w:pPr>
    </w:lvl>
    <w:lvl w:ilvl="7" w:tplc="01880072" w:tentative="1">
      <w:start w:val="1"/>
      <w:numFmt w:val="lowerLetter"/>
      <w:lvlText w:val="%8."/>
      <w:lvlJc w:val="left"/>
      <w:pPr>
        <w:ind w:left="6327" w:hanging="360"/>
      </w:pPr>
    </w:lvl>
    <w:lvl w:ilvl="8" w:tplc="97C26302" w:tentative="1">
      <w:start w:val="1"/>
      <w:numFmt w:val="lowerRoman"/>
      <w:lvlText w:val="%9."/>
      <w:lvlJc w:val="right"/>
      <w:pPr>
        <w:ind w:left="7047" w:hanging="180"/>
      </w:pPr>
    </w:lvl>
  </w:abstractNum>
  <w:abstractNum w:abstractNumId="23" w15:restartNumberingAfterBreak="1">
    <w:nsid w:val="53180A30"/>
    <w:multiLevelType w:val="hybridMultilevel"/>
    <w:tmpl w:val="2646CFD8"/>
    <w:lvl w:ilvl="0" w:tplc="84CAB7B0">
      <w:start w:val="3"/>
      <w:numFmt w:val="bullet"/>
      <w:lvlText w:val="-"/>
      <w:lvlJc w:val="left"/>
      <w:pPr>
        <w:ind w:left="927" w:hanging="360"/>
      </w:pPr>
      <w:rPr>
        <w:rFonts w:ascii="Times New Roman" w:eastAsia="Calibri" w:hAnsi="Times New Roman" w:cs="Times New Roman" w:hint="default"/>
      </w:rPr>
    </w:lvl>
    <w:lvl w:ilvl="1" w:tplc="9252E47A" w:tentative="1">
      <w:start w:val="1"/>
      <w:numFmt w:val="bullet"/>
      <w:lvlText w:val="o"/>
      <w:lvlJc w:val="left"/>
      <w:pPr>
        <w:ind w:left="1647" w:hanging="360"/>
      </w:pPr>
      <w:rPr>
        <w:rFonts w:ascii="Courier New" w:hAnsi="Courier New" w:cs="Courier New" w:hint="default"/>
      </w:rPr>
    </w:lvl>
    <w:lvl w:ilvl="2" w:tplc="A352F098" w:tentative="1">
      <w:start w:val="1"/>
      <w:numFmt w:val="bullet"/>
      <w:lvlText w:val=""/>
      <w:lvlJc w:val="left"/>
      <w:pPr>
        <w:ind w:left="2367" w:hanging="360"/>
      </w:pPr>
      <w:rPr>
        <w:rFonts w:ascii="Wingdings" w:hAnsi="Wingdings" w:hint="default"/>
      </w:rPr>
    </w:lvl>
    <w:lvl w:ilvl="3" w:tplc="AAA292C2" w:tentative="1">
      <w:start w:val="1"/>
      <w:numFmt w:val="bullet"/>
      <w:lvlText w:val=""/>
      <w:lvlJc w:val="left"/>
      <w:pPr>
        <w:ind w:left="3087" w:hanging="360"/>
      </w:pPr>
      <w:rPr>
        <w:rFonts w:ascii="Symbol" w:hAnsi="Symbol" w:hint="default"/>
      </w:rPr>
    </w:lvl>
    <w:lvl w:ilvl="4" w:tplc="96B8ACD6" w:tentative="1">
      <w:start w:val="1"/>
      <w:numFmt w:val="bullet"/>
      <w:lvlText w:val="o"/>
      <w:lvlJc w:val="left"/>
      <w:pPr>
        <w:ind w:left="3807" w:hanging="360"/>
      </w:pPr>
      <w:rPr>
        <w:rFonts w:ascii="Courier New" w:hAnsi="Courier New" w:cs="Courier New" w:hint="default"/>
      </w:rPr>
    </w:lvl>
    <w:lvl w:ilvl="5" w:tplc="0256FBB2" w:tentative="1">
      <w:start w:val="1"/>
      <w:numFmt w:val="bullet"/>
      <w:lvlText w:val=""/>
      <w:lvlJc w:val="left"/>
      <w:pPr>
        <w:ind w:left="4527" w:hanging="360"/>
      </w:pPr>
      <w:rPr>
        <w:rFonts w:ascii="Wingdings" w:hAnsi="Wingdings" w:hint="default"/>
      </w:rPr>
    </w:lvl>
    <w:lvl w:ilvl="6" w:tplc="9F3083F6" w:tentative="1">
      <w:start w:val="1"/>
      <w:numFmt w:val="bullet"/>
      <w:lvlText w:val=""/>
      <w:lvlJc w:val="left"/>
      <w:pPr>
        <w:ind w:left="5247" w:hanging="360"/>
      </w:pPr>
      <w:rPr>
        <w:rFonts w:ascii="Symbol" w:hAnsi="Symbol" w:hint="default"/>
      </w:rPr>
    </w:lvl>
    <w:lvl w:ilvl="7" w:tplc="E826A1AA" w:tentative="1">
      <w:start w:val="1"/>
      <w:numFmt w:val="bullet"/>
      <w:lvlText w:val="o"/>
      <w:lvlJc w:val="left"/>
      <w:pPr>
        <w:ind w:left="5967" w:hanging="360"/>
      </w:pPr>
      <w:rPr>
        <w:rFonts w:ascii="Courier New" w:hAnsi="Courier New" w:cs="Courier New" w:hint="default"/>
      </w:rPr>
    </w:lvl>
    <w:lvl w:ilvl="8" w:tplc="756AC0F8" w:tentative="1">
      <w:start w:val="1"/>
      <w:numFmt w:val="bullet"/>
      <w:lvlText w:val=""/>
      <w:lvlJc w:val="left"/>
      <w:pPr>
        <w:ind w:left="6687" w:hanging="360"/>
      </w:pPr>
      <w:rPr>
        <w:rFonts w:ascii="Wingdings" w:hAnsi="Wingdings" w:hint="default"/>
      </w:rPr>
    </w:lvl>
  </w:abstractNum>
  <w:abstractNum w:abstractNumId="24" w15:restartNumberingAfterBreak="1">
    <w:nsid w:val="5DBC4E41"/>
    <w:multiLevelType w:val="hybridMultilevel"/>
    <w:tmpl w:val="8D58D572"/>
    <w:lvl w:ilvl="0" w:tplc="62EA3CB0">
      <w:start w:val="1"/>
      <w:numFmt w:val="bullet"/>
      <w:lvlText w:val=""/>
      <w:lvlJc w:val="left"/>
      <w:pPr>
        <w:ind w:left="1287" w:hanging="360"/>
      </w:pPr>
      <w:rPr>
        <w:rFonts w:ascii="Symbol" w:hAnsi="Symbol" w:hint="default"/>
      </w:rPr>
    </w:lvl>
    <w:lvl w:ilvl="1" w:tplc="B2086530" w:tentative="1">
      <w:start w:val="1"/>
      <w:numFmt w:val="bullet"/>
      <w:lvlText w:val="o"/>
      <w:lvlJc w:val="left"/>
      <w:pPr>
        <w:ind w:left="2007" w:hanging="360"/>
      </w:pPr>
      <w:rPr>
        <w:rFonts w:ascii="Courier New" w:hAnsi="Courier New" w:cs="Courier New" w:hint="default"/>
      </w:rPr>
    </w:lvl>
    <w:lvl w:ilvl="2" w:tplc="55C4A58A" w:tentative="1">
      <w:start w:val="1"/>
      <w:numFmt w:val="bullet"/>
      <w:lvlText w:val=""/>
      <w:lvlJc w:val="left"/>
      <w:pPr>
        <w:ind w:left="2727" w:hanging="360"/>
      </w:pPr>
      <w:rPr>
        <w:rFonts w:ascii="Wingdings" w:hAnsi="Wingdings" w:hint="default"/>
      </w:rPr>
    </w:lvl>
    <w:lvl w:ilvl="3" w:tplc="2F5EB310" w:tentative="1">
      <w:start w:val="1"/>
      <w:numFmt w:val="bullet"/>
      <w:lvlText w:val=""/>
      <w:lvlJc w:val="left"/>
      <w:pPr>
        <w:ind w:left="3447" w:hanging="360"/>
      </w:pPr>
      <w:rPr>
        <w:rFonts w:ascii="Symbol" w:hAnsi="Symbol" w:hint="default"/>
      </w:rPr>
    </w:lvl>
    <w:lvl w:ilvl="4" w:tplc="E9724A88" w:tentative="1">
      <w:start w:val="1"/>
      <w:numFmt w:val="bullet"/>
      <w:lvlText w:val="o"/>
      <w:lvlJc w:val="left"/>
      <w:pPr>
        <w:ind w:left="4167" w:hanging="360"/>
      </w:pPr>
      <w:rPr>
        <w:rFonts w:ascii="Courier New" w:hAnsi="Courier New" w:cs="Courier New" w:hint="default"/>
      </w:rPr>
    </w:lvl>
    <w:lvl w:ilvl="5" w:tplc="CA385CA8" w:tentative="1">
      <w:start w:val="1"/>
      <w:numFmt w:val="bullet"/>
      <w:lvlText w:val=""/>
      <w:lvlJc w:val="left"/>
      <w:pPr>
        <w:ind w:left="4887" w:hanging="360"/>
      </w:pPr>
      <w:rPr>
        <w:rFonts w:ascii="Wingdings" w:hAnsi="Wingdings" w:hint="default"/>
      </w:rPr>
    </w:lvl>
    <w:lvl w:ilvl="6" w:tplc="04220884" w:tentative="1">
      <w:start w:val="1"/>
      <w:numFmt w:val="bullet"/>
      <w:lvlText w:val=""/>
      <w:lvlJc w:val="left"/>
      <w:pPr>
        <w:ind w:left="5607" w:hanging="360"/>
      </w:pPr>
      <w:rPr>
        <w:rFonts w:ascii="Symbol" w:hAnsi="Symbol" w:hint="default"/>
      </w:rPr>
    </w:lvl>
    <w:lvl w:ilvl="7" w:tplc="F05EF19A" w:tentative="1">
      <w:start w:val="1"/>
      <w:numFmt w:val="bullet"/>
      <w:lvlText w:val="o"/>
      <w:lvlJc w:val="left"/>
      <w:pPr>
        <w:ind w:left="6327" w:hanging="360"/>
      </w:pPr>
      <w:rPr>
        <w:rFonts w:ascii="Courier New" w:hAnsi="Courier New" w:cs="Courier New" w:hint="default"/>
      </w:rPr>
    </w:lvl>
    <w:lvl w:ilvl="8" w:tplc="5D367B34" w:tentative="1">
      <w:start w:val="1"/>
      <w:numFmt w:val="bullet"/>
      <w:lvlText w:val=""/>
      <w:lvlJc w:val="left"/>
      <w:pPr>
        <w:ind w:left="7047" w:hanging="360"/>
      </w:pPr>
      <w:rPr>
        <w:rFonts w:ascii="Wingdings" w:hAnsi="Wingdings" w:hint="default"/>
      </w:rPr>
    </w:lvl>
  </w:abstractNum>
  <w:abstractNum w:abstractNumId="25" w15:restartNumberingAfterBreak="1">
    <w:nsid w:val="6DB1760F"/>
    <w:multiLevelType w:val="hybridMultilevel"/>
    <w:tmpl w:val="CCEE4CDE"/>
    <w:lvl w:ilvl="0" w:tplc="26946EA6">
      <w:start w:val="1"/>
      <w:numFmt w:val="lowerLetter"/>
      <w:lvlText w:val="%1)"/>
      <w:lvlJc w:val="left"/>
      <w:pPr>
        <w:ind w:left="942" w:hanging="375"/>
      </w:pPr>
      <w:rPr>
        <w:rFonts w:hint="default"/>
      </w:rPr>
    </w:lvl>
    <w:lvl w:ilvl="1" w:tplc="5060F306" w:tentative="1">
      <w:start w:val="1"/>
      <w:numFmt w:val="lowerLetter"/>
      <w:lvlText w:val="%2."/>
      <w:lvlJc w:val="left"/>
      <w:pPr>
        <w:ind w:left="1647" w:hanging="360"/>
      </w:pPr>
    </w:lvl>
    <w:lvl w:ilvl="2" w:tplc="B2E68E5E" w:tentative="1">
      <w:start w:val="1"/>
      <w:numFmt w:val="lowerRoman"/>
      <w:lvlText w:val="%3."/>
      <w:lvlJc w:val="right"/>
      <w:pPr>
        <w:ind w:left="2367" w:hanging="180"/>
      </w:pPr>
    </w:lvl>
    <w:lvl w:ilvl="3" w:tplc="1CDED888" w:tentative="1">
      <w:start w:val="1"/>
      <w:numFmt w:val="decimal"/>
      <w:lvlText w:val="%4."/>
      <w:lvlJc w:val="left"/>
      <w:pPr>
        <w:ind w:left="3087" w:hanging="360"/>
      </w:pPr>
    </w:lvl>
    <w:lvl w:ilvl="4" w:tplc="80AA91AE" w:tentative="1">
      <w:start w:val="1"/>
      <w:numFmt w:val="lowerLetter"/>
      <w:lvlText w:val="%5."/>
      <w:lvlJc w:val="left"/>
      <w:pPr>
        <w:ind w:left="3807" w:hanging="360"/>
      </w:pPr>
    </w:lvl>
    <w:lvl w:ilvl="5" w:tplc="40D0DB28" w:tentative="1">
      <w:start w:val="1"/>
      <w:numFmt w:val="lowerRoman"/>
      <w:lvlText w:val="%6."/>
      <w:lvlJc w:val="right"/>
      <w:pPr>
        <w:ind w:left="4527" w:hanging="180"/>
      </w:pPr>
    </w:lvl>
    <w:lvl w:ilvl="6" w:tplc="51CC6092" w:tentative="1">
      <w:start w:val="1"/>
      <w:numFmt w:val="decimal"/>
      <w:lvlText w:val="%7."/>
      <w:lvlJc w:val="left"/>
      <w:pPr>
        <w:ind w:left="5247" w:hanging="360"/>
      </w:pPr>
    </w:lvl>
    <w:lvl w:ilvl="7" w:tplc="49A83382" w:tentative="1">
      <w:start w:val="1"/>
      <w:numFmt w:val="lowerLetter"/>
      <w:lvlText w:val="%8."/>
      <w:lvlJc w:val="left"/>
      <w:pPr>
        <w:ind w:left="5967" w:hanging="360"/>
      </w:pPr>
    </w:lvl>
    <w:lvl w:ilvl="8" w:tplc="8B28E168" w:tentative="1">
      <w:start w:val="1"/>
      <w:numFmt w:val="lowerRoman"/>
      <w:lvlText w:val="%9."/>
      <w:lvlJc w:val="right"/>
      <w:pPr>
        <w:ind w:left="6687" w:hanging="180"/>
      </w:pPr>
    </w:lvl>
  </w:abstractNum>
  <w:abstractNum w:abstractNumId="26" w15:restartNumberingAfterBreak="1">
    <w:nsid w:val="71D554C5"/>
    <w:multiLevelType w:val="hybridMultilevel"/>
    <w:tmpl w:val="111EEFEE"/>
    <w:lvl w:ilvl="0" w:tplc="30DCDD10">
      <w:start w:val="1"/>
      <w:numFmt w:val="bullet"/>
      <w:lvlText w:val=""/>
      <w:lvlJc w:val="left"/>
      <w:pPr>
        <w:ind w:left="720" w:hanging="360"/>
      </w:pPr>
      <w:rPr>
        <w:rFonts w:ascii="Symbol" w:eastAsia="Times New Roman" w:hAnsi="Symbol" w:cs="Times New Roman" w:hint="default"/>
      </w:rPr>
    </w:lvl>
    <w:lvl w:ilvl="1" w:tplc="39BE7918" w:tentative="1">
      <w:start w:val="1"/>
      <w:numFmt w:val="bullet"/>
      <w:lvlText w:val="o"/>
      <w:lvlJc w:val="left"/>
      <w:pPr>
        <w:ind w:left="1440" w:hanging="360"/>
      </w:pPr>
      <w:rPr>
        <w:rFonts w:ascii="Courier New" w:hAnsi="Courier New" w:cs="Courier New" w:hint="default"/>
      </w:rPr>
    </w:lvl>
    <w:lvl w:ilvl="2" w:tplc="132A8F36" w:tentative="1">
      <w:start w:val="1"/>
      <w:numFmt w:val="bullet"/>
      <w:lvlText w:val=""/>
      <w:lvlJc w:val="left"/>
      <w:pPr>
        <w:ind w:left="2160" w:hanging="360"/>
      </w:pPr>
      <w:rPr>
        <w:rFonts w:ascii="Wingdings" w:hAnsi="Wingdings" w:hint="default"/>
      </w:rPr>
    </w:lvl>
    <w:lvl w:ilvl="3" w:tplc="AC8851DC" w:tentative="1">
      <w:start w:val="1"/>
      <w:numFmt w:val="bullet"/>
      <w:lvlText w:val=""/>
      <w:lvlJc w:val="left"/>
      <w:pPr>
        <w:ind w:left="2880" w:hanging="360"/>
      </w:pPr>
      <w:rPr>
        <w:rFonts w:ascii="Symbol" w:hAnsi="Symbol" w:hint="default"/>
      </w:rPr>
    </w:lvl>
    <w:lvl w:ilvl="4" w:tplc="EF6468E0" w:tentative="1">
      <w:start w:val="1"/>
      <w:numFmt w:val="bullet"/>
      <w:lvlText w:val="o"/>
      <w:lvlJc w:val="left"/>
      <w:pPr>
        <w:ind w:left="3600" w:hanging="360"/>
      </w:pPr>
      <w:rPr>
        <w:rFonts w:ascii="Courier New" w:hAnsi="Courier New" w:cs="Courier New" w:hint="default"/>
      </w:rPr>
    </w:lvl>
    <w:lvl w:ilvl="5" w:tplc="C7443170" w:tentative="1">
      <w:start w:val="1"/>
      <w:numFmt w:val="bullet"/>
      <w:lvlText w:val=""/>
      <w:lvlJc w:val="left"/>
      <w:pPr>
        <w:ind w:left="4320" w:hanging="360"/>
      </w:pPr>
      <w:rPr>
        <w:rFonts w:ascii="Wingdings" w:hAnsi="Wingdings" w:hint="default"/>
      </w:rPr>
    </w:lvl>
    <w:lvl w:ilvl="6" w:tplc="EB2C75AE" w:tentative="1">
      <w:start w:val="1"/>
      <w:numFmt w:val="bullet"/>
      <w:lvlText w:val=""/>
      <w:lvlJc w:val="left"/>
      <w:pPr>
        <w:ind w:left="5040" w:hanging="360"/>
      </w:pPr>
      <w:rPr>
        <w:rFonts w:ascii="Symbol" w:hAnsi="Symbol" w:hint="default"/>
      </w:rPr>
    </w:lvl>
    <w:lvl w:ilvl="7" w:tplc="36386764" w:tentative="1">
      <w:start w:val="1"/>
      <w:numFmt w:val="bullet"/>
      <w:lvlText w:val="o"/>
      <w:lvlJc w:val="left"/>
      <w:pPr>
        <w:ind w:left="5760" w:hanging="360"/>
      </w:pPr>
      <w:rPr>
        <w:rFonts w:ascii="Courier New" w:hAnsi="Courier New" w:cs="Courier New" w:hint="default"/>
      </w:rPr>
    </w:lvl>
    <w:lvl w:ilvl="8" w:tplc="CC2E915A" w:tentative="1">
      <w:start w:val="1"/>
      <w:numFmt w:val="bullet"/>
      <w:lvlText w:val=""/>
      <w:lvlJc w:val="left"/>
      <w:pPr>
        <w:ind w:left="6480" w:hanging="360"/>
      </w:pPr>
      <w:rPr>
        <w:rFonts w:ascii="Wingdings" w:hAnsi="Wingdings" w:hint="default"/>
      </w:rPr>
    </w:lvl>
  </w:abstractNum>
  <w:abstractNum w:abstractNumId="27" w15:restartNumberingAfterBreak="1">
    <w:nsid w:val="75592B67"/>
    <w:multiLevelType w:val="hybridMultilevel"/>
    <w:tmpl w:val="A6A21224"/>
    <w:lvl w:ilvl="0" w:tplc="CBC4CF78">
      <w:start w:val="1"/>
      <w:numFmt w:val="bullet"/>
      <w:lvlText w:val=""/>
      <w:lvlJc w:val="left"/>
      <w:pPr>
        <w:ind w:left="1287" w:hanging="360"/>
      </w:pPr>
      <w:rPr>
        <w:rFonts w:ascii="Symbol" w:hAnsi="Symbol" w:hint="default"/>
      </w:rPr>
    </w:lvl>
    <w:lvl w:ilvl="1" w:tplc="EB3AC462">
      <w:numFmt w:val="bullet"/>
      <w:lvlText w:val="—"/>
      <w:lvlJc w:val="left"/>
      <w:pPr>
        <w:ind w:left="2007" w:hanging="360"/>
      </w:pPr>
      <w:rPr>
        <w:rFonts w:ascii="Times New Roman" w:eastAsia="Calibri" w:hAnsi="Times New Roman" w:cs="Times New Roman" w:hint="default"/>
      </w:rPr>
    </w:lvl>
    <w:lvl w:ilvl="2" w:tplc="971233F0" w:tentative="1">
      <w:start w:val="1"/>
      <w:numFmt w:val="bullet"/>
      <w:lvlText w:val=""/>
      <w:lvlJc w:val="left"/>
      <w:pPr>
        <w:ind w:left="2727" w:hanging="360"/>
      </w:pPr>
      <w:rPr>
        <w:rFonts w:ascii="Wingdings" w:hAnsi="Wingdings" w:hint="default"/>
      </w:rPr>
    </w:lvl>
    <w:lvl w:ilvl="3" w:tplc="040E0EE4" w:tentative="1">
      <w:start w:val="1"/>
      <w:numFmt w:val="bullet"/>
      <w:lvlText w:val=""/>
      <w:lvlJc w:val="left"/>
      <w:pPr>
        <w:ind w:left="3447" w:hanging="360"/>
      </w:pPr>
      <w:rPr>
        <w:rFonts w:ascii="Symbol" w:hAnsi="Symbol" w:hint="default"/>
      </w:rPr>
    </w:lvl>
    <w:lvl w:ilvl="4" w:tplc="89EED8A2" w:tentative="1">
      <w:start w:val="1"/>
      <w:numFmt w:val="bullet"/>
      <w:lvlText w:val="o"/>
      <w:lvlJc w:val="left"/>
      <w:pPr>
        <w:ind w:left="4167" w:hanging="360"/>
      </w:pPr>
      <w:rPr>
        <w:rFonts w:ascii="Courier New" w:hAnsi="Courier New" w:cs="Courier New" w:hint="default"/>
      </w:rPr>
    </w:lvl>
    <w:lvl w:ilvl="5" w:tplc="62E67D40" w:tentative="1">
      <w:start w:val="1"/>
      <w:numFmt w:val="bullet"/>
      <w:lvlText w:val=""/>
      <w:lvlJc w:val="left"/>
      <w:pPr>
        <w:ind w:left="4887" w:hanging="360"/>
      </w:pPr>
      <w:rPr>
        <w:rFonts w:ascii="Wingdings" w:hAnsi="Wingdings" w:hint="default"/>
      </w:rPr>
    </w:lvl>
    <w:lvl w:ilvl="6" w:tplc="9DECE61A" w:tentative="1">
      <w:start w:val="1"/>
      <w:numFmt w:val="bullet"/>
      <w:lvlText w:val=""/>
      <w:lvlJc w:val="left"/>
      <w:pPr>
        <w:ind w:left="5607" w:hanging="360"/>
      </w:pPr>
      <w:rPr>
        <w:rFonts w:ascii="Symbol" w:hAnsi="Symbol" w:hint="default"/>
      </w:rPr>
    </w:lvl>
    <w:lvl w:ilvl="7" w:tplc="FB9C1CAC" w:tentative="1">
      <w:start w:val="1"/>
      <w:numFmt w:val="bullet"/>
      <w:lvlText w:val="o"/>
      <w:lvlJc w:val="left"/>
      <w:pPr>
        <w:ind w:left="6327" w:hanging="360"/>
      </w:pPr>
      <w:rPr>
        <w:rFonts w:ascii="Courier New" w:hAnsi="Courier New" w:cs="Courier New" w:hint="default"/>
      </w:rPr>
    </w:lvl>
    <w:lvl w:ilvl="8" w:tplc="3642E302" w:tentative="1">
      <w:start w:val="1"/>
      <w:numFmt w:val="bullet"/>
      <w:lvlText w:val=""/>
      <w:lvlJc w:val="left"/>
      <w:pPr>
        <w:ind w:left="7047" w:hanging="360"/>
      </w:pPr>
      <w:rPr>
        <w:rFonts w:ascii="Wingdings" w:hAnsi="Wingdings" w:hint="default"/>
      </w:rPr>
    </w:lvl>
  </w:abstractNum>
  <w:abstractNum w:abstractNumId="28" w15:restartNumberingAfterBreak="1">
    <w:nsid w:val="780357A2"/>
    <w:multiLevelType w:val="hybridMultilevel"/>
    <w:tmpl w:val="55BC900E"/>
    <w:lvl w:ilvl="0" w:tplc="B46632AE">
      <w:start w:val="3"/>
      <w:numFmt w:val="bullet"/>
      <w:lvlText w:val="-"/>
      <w:lvlJc w:val="left"/>
      <w:pPr>
        <w:ind w:left="927" w:hanging="360"/>
      </w:pPr>
      <w:rPr>
        <w:rFonts w:ascii="Times New Roman" w:eastAsia="Calibri" w:hAnsi="Times New Roman" w:cs="Times New Roman" w:hint="default"/>
      </w:rPr>
    </w:lvl>
    <w:lvl w:ilvl="1" w:tplc="89202400" w:tentative="1">
      <w:start w:val="1"/>
      <w:numFmt w:val="bullet"/>
      <w:lvlText w:val="o"/>
      <w:lvlJc w:val="left"/>
      <w:pPr>
        <w:ind w:left="1647" w:hanging="360"/>
      </w:pPr>
      <w:rPr>
        <w:rFonts w:ascii="Courier New" w:hAnsi="Courier New" w:cs="Courier New" w:hint="default"/>
      </w:rPr>
    </w:lvl>
    <w:lvl w:ilvl="2" w:tplc="566E10DA" w:tentative="1">
      <w:start w:val="1"/>
      <w:numFmt w:val="bullet"/>
      <w:lvlText w:val=""/>
      <w:lvlJc w:val="left"/>
      <w:pPr>
        <w:ind w:left="2367" w:hanging="360"/>
      </w:pPr>
      <w:rPr>
        <w:rFonts w:ascii="Wingdings" w:hAnsi="Wingdings" w:hint="default"/>
      </w:rPr>
    </w:lvl>
    <w:lvl w:ilvl="3" w:tplc="E19808E0" w:tentative="1">
      <w:start w:val="1"/>
      <w:numFmt w:val="bullet"/>
      <w:lvlText w:val=""/>
      <w:lvlJc w:val="left"/>
      <w:pPr>
        <w:ind w:left="3087" w:hanging="360"/>
      </w:pPr>
      <w:rPr>
        <w:rFonts w:ascii="Symbol" w:hAnsi="Symbol" w:hint="default"/>
      </w:rPr>
    </w:lvl>
    <w:lvl w:ilvl="4" w:tplc="F208C4C6" w:tentative="1">
      <w:start w:val="1"/>
      <w:numFmt w:val="bullet"/>
      <w:lvlText w:val="o"/>
      <w:lvlJc w:val="left"/>
      <w:pPr>
        <w:ind w:left="3807" w:hanging="360"/>
      </w:pPr>
      <w:rPr>
        <w:rFonts w:ascii="Courier New" w:hAnsi="Courier New" w:cs="Courier New" w:hint="default"/>
      </w:rPr>
    </w:lvl>
    <w:lvl w:ilvl="5" w:tplc="668A50D2" w:tentative="1">
      <w:start w:val="1"/>
      <w:numFmt w:val="bullet"/>
      <w:lvlText w:val=""/>
      <w:lvlJc w:val="left"/>
      <w:pPr>
        <w:ind w:left="4527" w:hanging="360"/>
      </w:pPr>
      <w:rPr>
        <w:rFonts w:ascii="Wingdings" w:hAnsi="Wingdings" w:hint="default"/>
      </w:rPr>
    </w:lvl>
    <w:lvl w:ilvl="6" w:tplc="ECAC0AC8" w:tentative="1">
      <w:start w:val="1"/>
      <w:numFmt w:val="bullet"/>
      <w:lvlText w:val=""/>
      <w:lvlJc w:val="left"/>
      <w:pPr>
        <w:ind w:left="5247" w:hanging="360"/>
      </w:pPr>
      <w:rPr>
        <w:rFonts w:ascii="Symbol" w:hAnsi="Symbol" w:hint="default"/>
      </w:rPr>
    </w:lvl>
    <w:lvl w:ilvl="7" w:tplc="E1724EC2" w:tentative="1">
      <w:start w:val="1"/>
      <w:numFmt w:val="bullet"/>
      <w:lvlText w:val="o"/>
      <w:lvlJc w:val="left"/>
      <w:pPr>
        <w:ind w:left="5967" w:hanging="360"/>
      </w:pPr>
      <w:rPr>
        <w:rFonts w:ascii="Courier New" w:hAnsi="Courier New" w:cs="Courier New" w:hint="default"/>
      </w:rPr>
    </w:lvl>
    <w:lvl w:ilvl="8" w:tplc="02D29350" w:tentative="1">
      <w:start w:val="1"/>
      <w:numFmt w:val="bullet"/>
      <w:lvlText w:val=""/>
      <w:lvlJc w:val="left"/>
      <w:pPr>
        <w:ind w:left="6687" w:hanging="360"/>
      </w:pPr>
      <w:rPr>
        <w:rFonts w:ascii="Wingdings" w:hAnsi="Wingdings" w:hint="default"/>
      </w:rPr>
    </w:lvl>
  </w:abstractNum>
  <w:abstractNum w:abstractNumId="29" w15:restartNumberingAfterBreak="1">
    <w:nsid w:val="79AD3A3E"/>
    <w:multiLevelType w:val="hybridMultilevel"/>
    <w:tmpl w:val="5A76CA42"/>
    <w:lvl w:ilvl="0" w:tplc="47447078">
      <w:start w:val="1"/>
      <w:numFmt w:val="decimal"/>
      <w:lvlText w:val="%1."/>
      <w:lvlJc w:val="left"/>
      <w:pPr>
        <w:ind w:left="1287" w:hanging="360"/>
      </w:pPr>
    </w:lvl>
    <w:lvl w:ilvl="1" w:tplc="2BCEE2E6" w:tentative="1">
      <w:start w:val="1"/>
      <w:numFmt w:val="lowerLetter"/>
      <w:lvlText w:val="%2."/>
      <w:lvlJc w:val="left"/>
      <w:pPr>
        <w:ind w:left="2007" w:hanging="360"/>
      </w:pPr>
    </w:lvl>
    <w:lvl w:ilvl="2" w:tplc="4F0AC76E" w:tentative="1">
      <w:start w:val="1"/>
      <w:numFmt w:val="lowerRoman"/>
      <w:lvlText w:val="%3."/>
      <w:lvlJc w:val="right"/>
      <w:pPr>
        <w:ind w:left="2727" w:hanging="180"/>
      </w:pPr>
    </w:lvl>
    <w:lvl w:ilvl="3" w:tplc="6D12AC22" w:tentative="1">
      <w:start w:val="1"/>
      <w:numFmt w:val="decimal"/>
      <w:lvlText w:val="%4."/>
      <w:lvlJc w:val="left"/>
      <w:pPr>
        <w:ind w:left="3447" w:hanging="360"/>
      </w:pPr>
    </w:lvl>
    <w:lvl w:ilvl="4" w:tplc="125807A2" w:tentative="1">
      <w:start w:val="1"/>
      <w:numFmt w:val="lowerLetter"/>
      <w:lvlText w:val="%5."/>
      <w:lvlJc w:val="left"/>
      <w:pPr>
        <w:ind w:left="4167" w:hanging="360"/>
      </w:pPr>
    </w:lvl>
    <w:lvl w:ilvl="5" w:tplc="0F8A8484" w:tentative="1">
      <w:start w:val="1"/>
      <w:numFmt w:val="lowerRoman"/>
      <w:lvlText w:val="%6."/>
      <w:lvlJc w:val="right"/>
      <w:pPr>
        <w:ind w:left="4887" w:hanging="180"/>
      </w:pPr>
    </w:lvl>
    <w:lvl w:ilvl="6" w:tplc="40E611BE" w:tentative="1">
      <w:start w:val="1"/>
      <w:numFmt w:val="decimal"/>
      <w:lvlText w:val="%7."/>
      <w:lvlJc w:val="left"/>
      <w:pPr>
        <w:ind w:left="5607" w:hanging="360"/>
      </w:pPr>
    </w:lvl>
    <w:lvl w:ilvl="7" w:tplc="EA08C558" w:tentative="1">
      <w:start w:val="1"/>
      <w:numFmt w:val="lowerLetter"/>
      <w:lvlText w:val="%8."/>
      <w:lvlJc w:val="left"/>
      <w:pPr>
        <w:ind w:left="6327" w:hanging="360"/>
      </w:pPr>
    </w:lvl>
    <w:lvl w:ilvl="8" w:tplc="51E65EA0" w:tentative="1">
      <w:start w:val="1"/>
      <w:numFmt w:val="lowerRoman"/>
      <w:lvlText w:val="%9."/>
      <w:lvlJc w:val="right"/>
      <w:pPr>
        <w:ind w:left="7047" w:hanging="180"/>
      </w:pPr>
    </w:lvl>
  </w:abstractNum>
  <w:num w:numId="1">
    <w:abstractNumId w:val="3"/>
  </w:num>
  <w:num w:numId="2">
    <w:abstractNumId w:val="27"/>
  </w:num>
  <w:num w:numId="3">
    <w:abstractNumId w:val="15"/>
  </w:num>
  <w:num w:numId="4">
    <w:abstractNumId w:val="24"/>
  </w:num>
  <w:num w:numId="5">
    <w:abstractNumId w:val="21"/>
  </w:num>
  <w:num w:numId="6">
    <w:abstractNumId w:val="14"/>
  </w:num>
  <w:num w:numId="7">
    <w:abstractNumId w:val="23"/>
  </w:num>
  <w:num w:numId="8">
    <w:abstractNumId w:val="28"/>
  </w:num>
  <w:num w:numId="9">
    <w:abstractNumId w:val="19"/>
  </w:num>
  <w:num w:numId="10">
    <w:abstractNumId w:val="17"/>
  </w:num>
  <w:num w:numId="11">
    <w:abstractNumId w:val="22"/>
  </w:num>
  <w:num w:numId="12">
    <w:abstractNumId w:val="25"/>
  </w:num>
  <w:num w:numId="13">
    <w:abstractNumId w:val="26"/>
  </w:num>
  <w:num w:numId="14">
    <w:abstractNumId w:val="12"/>
  </w:num>
  <w:num w:numId="15">
    <w:abstractNumId w:val="2"/>
  </w:num>
  <w:num w:numId="16">
    <w:abstractNumId w:val="20"/>
  </w:num>
  <w:num w:numId="17">
    <w:abstractNumId w:val="29"/>
  </w:num>
  <w:num w:numId="18">
    <w:abstractNumId w:val="11"/>
  </w:num>
  <w:num w:numId="19">
    <w:abstractNumId w:val="7"/>
  </w:num>
  <w:num w:numId="20">
    <w:abstractNumId w:val="10"/>
  </w:num>
  <w:num w:numId="21">
    <w:abstractNumId w:val="0"/>
  </w:num>
  <w:num w:numId="22">
    <w:abstractNumId w:val="5"/>
  </w:num>
  <w:num w:numId="23">
    <w:abstractNumId w:val="13"/>
  </w:num>
  <w:num w:numId="24">
    <w:abstractNumId w:val="16"/>
  </w:num>
  <w:num w:numId="25">
    <w:abstractNumId w:val="6"/>
  </w:num>
  <w:num w:numId="26">
    <w:abstractNumId w:val="8"/>
  </w:num>
  <w:num w:numId="27">
    <w:abstractNumId w:val="9"/>
  </w:num>
  <w:num w:numId="28">
    <w:abstractNumId w:val="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0B"/>
    <w:rsid w:val="00000BEC"/>
    <w:rsid w:val="00001077"/>
    <w:rsid w:val="000017D8"/>
    <w:rsid w:val="00002877"/>
    <w:rsid w:val="0000459A"/>
    <w:rsid w:val="000045CB"/>
    <w:rsid w:val="00005041"/>
    <w:rsid w:val="0000517A"/>
    <w:rsid w:val="0000584A"/>
    <w:rsid w:val="00005A83"/>
    <w:rsid w:val="00005A9A"/>
    <w:rsid w:val="00006BC0"/>
    <w:rsid w:val="0000715E"/>
    <w:rsid w:val="000071B1"/>
    <w:rsid w:val="00007427"/>
    <w:rsid w:val="00007ABD"/>
    <w:rsid w:val="00010AB8"/>
    <w:rsid w:val="0001128F"/>
    <w:rsid w:val="000116E5"/>
    <w:rsid w:val="00011836"/>
    <w:rsid w:val="00011A46"/>
    <w:rsid w:val="000120BB"/>
    <w:rsid w:val="000123D3"/>
    <w:rsid w:val="00012449"/>
    <w:rsid w:val="000135F4"/>
    <w:rsid w:val="000138B8"/>
    <w:rsid w:val="000144DE"/>
    <w:rsid w:val="00014541"/>
    <w:rsid w:val="000146AD"/>
    <w:rsid w:val="00014BAC"/>
    <w:rsid w:val="00020763"/>
    <w:rsid w:val="00021059"/>
    <w:rsid w:val="00021CFE"/>
    <w:rsid w:val="000222B2"/>
    <w:rsid w:val="00023C18"/>
    <w:rsid w:val="00023C4C"/>
    <w:rsid w:val="000263D4"/>
    <w:rsid w:val="00027994"/>
    <w:rsid w:val="000302FC"/>
    <w:rsid w:val="00030312"/>
    <w:rsid w:val="0003111A"/>
    <w:rsid w:val="0003348F"/>
    <w:rsid w:val="0003354E"/>
    <w:rsid w:val="00033D67"/>
    <w:rsid w:val="00034A0B"/>
    <w:rsid w:val="00034D7B"/>
    <w:rsid w:val="00035456"/>
    <w:rsid w:val="0003599C"/>
    <w:rsid w:val="00035B56"/>
    <w:rsid w:val="00035EE2"/>
    <w:rsid w:val="0003658C"/>
    <w:rsid w:val="000370E6"/>
    <w:rsid w:val="000372FA"/>
    <w:rsid w:val="00041BF3"/>
    <w:rsid w:val="00041CAE"/>
    <w:rsid w:val="00042A1C"/>
    <w:rsid w:val="00043019"/>
    <w:rsid w:val="00043147"/>
    <w:rsid w:val="00043595"/>
    <w:rsid w:val="0004472C"/>
    <w:rsid w:val="000452F3"/>
    <w:rsid w:val="000454BD"/>
    <w:rsid w:val="000509CF"/>
    <w:rsid w:val="000532DF"/>
    <w:rsid w:val="000536E1"/>
    <w:rsid w:val="00054434"/>
    <w:rsid w:val="00054759"/>
    <w:rsid w:val="00055321"/>
    <w:rsid w:val="00056072"/>
    <w:rsid w:val="00056206"/>
    <w:rsid w:val="00056D17"/>
    <w:rsid w:val="00056E4D"/>
    <w:rsid w:val="000602EE"/>
    <w:rsid w:val="00060525"/>
    <w:rsid w:val="000608A5"/>
    <w:rsid w:val="0006098E"/>
    <w:rsid w:val="000609DB"/>
    <w:rsid w:val="00061492"/>
    <w:rsid w:val="0006180F"/>
    <w:rsid w:val="00065396"/>
    <w:rsid w:val="000656B3"/>
    <w:rsid w:val="00066403"/>
    <w:rsid w:val="00066EEB"/>
    <w:rsid w:val="000672D5"/>
    <w:rsid w:val="0006792C"/>
    <w:rsid w:val="00067D7F"/>
    <w:rsid w:val="00067E4C"/>
    <w:rsid w:val="0007100D"/>
    <w:rsid w:val="00071BB0"/>
    <w:rsid w:val="00074272"/>
    <w:rsid w:val="00074BE7"/>
    <w:rsid w:val="000753DA"/>
    <w:rsid w:val="0007552A"/>
    <w:rsid w:val="00076A85"/>
    <w:rsid w:val="00076EB2"/>
    <w:rsid w:val="00080E0A"/>
    <w:rsid w:val="000810E5"/>
    <w:rsid w:val="000843F5"/>
    <w:rsid w:val="00084CB4"/>
    <w:rsid w:val="000853E1"/>
    <w:rsid w:val="00085968"/>
    <w:rsid w:val="000873D7"/>
    <w:rsid w:val="00087AF1"/>
    <w:rsid w:val="0009022B"/>
    <w:rsid w:val="0009102B"/>
    <w:rsid w:val="00091251"/>
    <w:rsid w:val="0009148E"/>
    <w:rsid w:val="00091B12"/>
    <w:rsid w:val="00093774"/>
    <w:rsid w:val="00095052"/>
    <w:rsid w:val="000956D7"/>
    <w:rsid w:val="00096E51"/>
    <w:rsid w:val="00097301"/>
    <w:rsid w:val="00097735"/>
    <w:rsid w:val="000A2B0E"/>
    <w:rsid w:val="000A318B"/>
    <w:rsid w:val="000A4137"/>
    <w:rsid w:val="000A41CE"/>
    <w:rsid w:val="000A468C"/>
    <w:rsid w:val="000A46B9"/>
    <w:rsid w:val="000A5C9F"/>
    <w:rsid w:val="000A69E5"/>
    <w:rsid w:val="000A7A49"/>
    <w:rsid w:val="000B03E9"/>
    <w:rsid w:val="000B0B6D"/>
    <w:rsid w:val="000B18FF"/>
    <w:rsid w:val="000B315F"/>
    <w:rsid w:val="000B3A3F"/>
    <w:rsid w:val="000B4933"/>
    <w:rsid w:val="000B4E0E"/>
    <w:rsid w:val="000B5866"/>
    <w:rsid w:val="000B58C7"/>
    <w:rsid w:val="000B6680"/>
    <w:rsid w:val="000B6AFC"/>
    <w:rsid w:val="000B7FC8"/>
    <w:rsid w:val="000B7FED"/>
    <w:rsid w:val="000C0169"/>
    <w:rsid w:val="000C01A8"/>
    <w:rsid w:val="000C0321"/>
    <w:rsid w:val="000C0538"/>
    <w:rsid w:val="000C0696"/>
    <w:rsid w:val="000C0A0F"/>
    <w:rsid w:val="000C0BF5"/>
    <w:rsid w:val="000C152D"/>
    <w:rsid w:val="000C1621"/>
    <w:rsid w:val="000C1751"/>
    <w:rsid w:val="000C3BE8"/>
    <w:rsid w:val="000C4802"/>
    <w:rsid w:val="000C52DB"/>
    <w:rsid w:val="000C5F58"/>
    <w:rsid w:val="000C73E6"/>
    <w:rsid w:val="000C7447"/>
    <w:rsid w:val="000C786E"/>
    <w:rsid w:val="000D0316"/>
    <w:rsid w:val="000D04CA"/>
    <w:rsid w:val="000D1399"/>
    <w:rsid w:val="000D31A3"/>
    <w:rsid w:val="000D3630"/>
    <w:rsid w:val="000D4255"/>
    <w:rsid w:val="000D5655"/>
    <w:rsid w:val="000D56C4"/>
    <w:rsid w:val="000D5B48"/>
    <w:rsid w:val="000D62AE"/>
    <w:rsid w:val="000D6D0B"/>
    <w:rsid w:val="000D705E"/>
    <w:rsid w:val="000D7C83"/>
    <w:rsid w:val="000E18C5"/>
    <w:rsid w:val="000E3C47"/>
    <w:rsid w:val="000E3D38"/>
    <w:rsid w:val="000E496D"/>
    <w:rsid w:val="000E49C0"/>
    <w:rsid w:val="000E4C8E"/>
    <w:rsid w:val="000E780F"/>
    <w:rsid w:val="000F0041"/>
    <w:rsid w:val="000F1736"/>
    <w:rsid w:val="000F1D0C"/>
    <w:rsid w:val="000F1D2C"/>
    <w:rsid w:val="000F21E0"/>
    <w:rsid w:val="000F2EE3"/>
    <w:rsid w:val="000F6117"/>
    <w:rsid w:val="000F6901"/>
    <w:rsid w:val="000F6F4B"/>
    <w:rsid w:val="000F787B"/>
    <w:rsid w:val="000F7E03"/>
    <w:rsid w:val="000F7E19"/>
    <w:rsid w:val="001001D9"/>
    <w:rsid w:val="00101E71"/>
    <w:rsid w:val="00101EE6"/>
    <w:rsid w:val="001020A4"/>
    <w:rsid w:val="001036A0"/>
    <w:rsid w:val="00103998"/>
    <w:rsid w:val="00104345"/>
    <w:rsid w:val="00105CC5"/>
    <w:rsid w:val="0011292C"/>
    <w:rsid w:val="00113789"/>
    <w:rsid w:val="00114531"/>
    <w:rsid w:val="00115220"/>
    <w:rsid w:val="00116191"/>
    <w:rsid w:val="001161E4"/>
    <w:rsid w:val="0011674A"/>
    <w:rsid w:val="00116819"/>
    <w:rsid w:val="00116B64"/>
    <w:rsid w:val="0012037D"/>
    <w:rsid w:val="00120CB7"/>
    <w:rsid w:val="00121E7A"/>
    <w:rsid w:val="00121EC5"/>
    <w:rsid w:val="00122031"/>
    <w:rsid w:val="001222C6"/>
    <w:rsid w:val="001223F2"/>
    <w:rsid w:val="00122996"/>
    <w:rsid w:val="00123A56"/>
    <w:rsid w:val="00124CE8"/>
    <w:rsid w:val="00125CA4"/>
    <w:rsid w:val="00126FA4"/>
    <w:rsid w:val="0012708D"/>
    <w:rsid w:val="00127555"/>
    <w:rsid w:val="00127E95"/>
    <w:rsid w:val="0013199A"/>
    <w:rsid w:val="001320BE"/>
    <w:rsid w:val="001321A3"/>
    <w:rsid w:val="00133789"/>
    <w:rsid w:val="00134112"/>
    <w:rsid w:val="00134FD5"/>
    <w:rsid w:val="00135009"/>
    <w:rsid w:val="00136271"/>
    <w:rsid w:val="00137CCF"/>
    <w:rsid w:val="00140A03"/>
    <w:rsid w:val="00140C92"/>
    <w:rsid w:val="0014107D"/>
    <w:rsid w:val="00142508"/>
    <w:rsid w:val="00143AE2"/>
    <w:rsid w:val="00143F26"/>
    <w:rsid w:val="00145407"/>
    <w:rsid w:val="00145DA1"/>
    <w:rsid w:val="00146BCA"/>
    <w:rsid w:val="00146CF3"/>
    <w:rsid w:val="00147309"/>
    <w:rsid w:val="001503A1"/>
    <w:rsid w:val="00150921"/>
    <w:rsid w:val="00150F26"/>
    <w:rsid w:val="0015120D"/>
    <w:rsid w:val="00151367"/>
    <w:rsid w:val="0015217A"/>
    <w:rsid w:val="0015259E"/>
    <w:rsid w:val="0015342D"/>
    <w:rsid w:val="00154E2C"/>
    <w:rsid w:val="0015532E"/>
    <w:rsid w:val="0015570F"/>
    <w:rsid w:val="00155C06"/>
    <w:rsid w:val="00156134"/>
    <w:rsid w:val="0015654B"/>
    <w:rsid w:val="0015793F"/>
    <w:rsid w:val="00157CB1"/>
    <w:rsid w:val="001605FE"/>
    <w:rsid w:val="00160ABD"/>
    <w:rsid w:val="00161207"/>
    <w:rsid w:val="00161D9E"/>
    <w:rsid w:val="00162073"/>
    <w:rsid w:val="00162208"/>
    <w:rsid w:val="001629E8"/>
    <w:rsid w:val="00163147"/>
    <w:rsid w:val="00164071"/>
    <w:rsid w:val="00164370"/>
    <w:rsid w:val="0016493C"/>
    <w:rsid w:val="00164E1E"/>
    <w:rsid w:val="00164F0A"/>
    <w:rsid w:val="00165B46"/>
    <w:rsid w:val="00165E94"/>
    <w:rsid w:val="00166DBA"/>
    <w:rsid w:val="0016776C"/>
    <w:rsid w:val="00167AC2"/>
    <w:rsid w:val="001711FF"/>
    <w:rsid w:val="0017184B"/>
    <w:rsid w:val="00171A14"/>
    <w:rsid w:val="00171F44"/>
    <w:rsid w:val="0017240D"/>
    <w:rsid w:val="00173353"/>
    <w:rsid w:val="001737D0"/>
    <w:rsid w:val="00173D7F"/>
    <w:rsid w:val="00173FDF"/>
    <w:rsid w:val="001748E9"/>
    <w:rsid w:val="00174BC4"/>
    <w:rsid w:val="0017534D"/>
    <w:rsid w:val="00175448"/>
    <w:rsid w:val="001756AB"/>
    <w:rsid w:val="0017622F"/>
    <w:rsid w:val="00176AD0"/>
    <w:rsid w:val="001773B7"/>
    <w:rsid w:val="00181F0D"/>
    <w:rsid w:val="00183E8D"/>
    <w:rsid w:val="00184750"/>
    <w:rsid w:val="0018558C"/>
    <w:rsid w:val="001866BB"/>
    <w:rsid w:val="00186A29"/>
    <w:rsid w:val="00192617"/>
    <w:rsid w:val="00192D9F"/>
    <w:rsid w:val="00192FB9"/>
    <w:rsid w:val="0019436F"/>
    <w:rsid w:val="001945B0"/>
    <w:rsid w:val="00195013"/>
    <w:rsid w:val="0019619A"/>
    <w:rsid w:val="001963D6"/>
    <w:rsid w:val="00197A21"/>
    <w:rsid w:val="001A00D9"/>
    <w:rsid w:val="001A0DF9"/>
    <w:rsid w:val="001A17CF"/>
    <w:rsid w:val="001A1E7A"/>
    <w:rsid w:val="001A2348"/>
    <w:rsid w:val="001A360D"/>
    <w:rsid w:val="001A3B11"/>
    <w:rsid w:val="001A3FBB"/>
    <w:rsid w:val="001A4485"/>
    <w:rsid w:val="001A501C"/>
    <w:rsid w:val="001A595A"/>
    <w:rsid w:val="001A5F29"/>
    <w:rsid w:val="001A6E3A"/>
    <w:rsid w:val="001A7C3A"/>
    <w:rsid w:val="001B0BAD"/>
    <w:rsid w:val="001B1321"/>
    <w:rsid w:val="001B18B6"/>
    <w:rsid w:val="001B2CD8"/>
    <w:rsid w:val="001B2DFE"/>
    <w:rsid w:val="001B3B9D"/>
    <w:rsid w:val="001B3F42"/>
    <w:rsid w:val="001B4533"/>
    <w:rsid w:val="001B457D"/>
    <w:rsid w:val="001B5735"/>
    <w:rsid w:val="001C20DB"/>
    <w:rsid w:val="001C3DC0"/>
    <w:rsid w:val="001C40DB"/>
    <w:rsid w:val="001C41E6"/>
    <w:rsid w:val="001C4746"/>
    <w:rsid w:val="001C4990"/>
    <w:rsid w:val="001C5E9E"/>
    <w:rsid w:val="001C785A"/>
    <w:rsid w:val="001D0BB7"/>
    <w:rsid w:val="001D1301"/>
    <w:rsid w:val="001D191B"/>
    <w:rsid w:val="001D2110"/>
    <w:rsid w:val="001D2471"/>
    <w:rsid w:val="001D2B83"/>
    <w:rsid w:val="001D34B2"/>
    <w:rsid w:val="001D3764"/>
    <w:rsid w:val="001D5123"/>
    <w:rsid w:val="001D5594"/>
    <w:rsid w:val="001D5EA5"/>
    <w:rsid w:val="001D7457"/>
    <w:rsid w:val="001D75C3"/>
    <w:rsid w:val="001E02C4"/>
    <w:rsid w:val="001E0630"/>
    <w:rsid w:val="001E15C3"/>
    <w:rsid w:val="001E1D9A"/>
    <w:rsid w:val="001E1DDD"/>
    <w:rsid w:val="001E220A"/>
    <w:rsid w:val="001E314E"/>
    <w:rsid w:val="001E3931"/>
    <w:rsid w:val="001E5754"/>
    <w:rsid w:val="001E6F9A"/>
    <w:rsid w:val="001E71FC"/>
    <w:rsid w:val="001E7EE4"/>
    <w:rsid w:val="001F019F"/>
    <w:rsid w:val="001F0606"/>
    <w:rsid w:val="001F0CF7"/>
    <w:rsid w:val="001F2D42"/>
    <w:rsid w:val="001F36F1"/>
    <w:rsid w:val="001F4220"/>
    <w:rsid w:val="001F4490"/>
    <w:rsid w:val="001F55B5"/>
    <w:rsid w:val="001F599D"/>
    <w:rsid w:val="001F78AC"/>
    <w:rsid w:val="001F7CB0"/>
    <w:rsid w:val="00201381"/>
    <w:rsid w:val="002018D2"/>
    <w:rsid w:val="0020258D"/>
    <w:rsid w:val="00203447"/>
    <w:rsid w:val="00204F35"/>
    <w:rsid w:val="00205B08"/>
    <w:rsid w:val="00207C23"/>
    <w:rsid w:val="00210739"/>
    <w:rsid w:val="00210E89"/>
    <w:rsid w:val="002113AE"/>
    <w:rsid w:val="00211933"/>
    <w:rsid w:val="00211BC2"/>
    <w:rsid w:val="00211DA2"/>
    <w:rsid w:val="00212454"/>
    <w:rsid w:val="00214CFC"/>
    <w:rsid w:val="002153E1"/>
    <w:rsid w:val="002163EE"/>
    <w:rsid w:val="00216F01"/>
    <w:rsid w:val="0021766E"/>
    <w:rsid w:val="00220EC0"/>
    <w:rsid w:val="00221B63"/>
    <w:rsid w:val="00222B62"/>
    <w:rsid w:val="00222FD9"/>
    <w:rsid w:val="002240FA"/>
    <w:rsid w:val="00224179"/>
    <w:rsid w:val="00224377"/>
    <w:rsid w:val="00224CC3"/>
    <w:rsid w:val="00225D8F"/>
    <w:rsid w:val="00225D98"/>
    <w:rsid w:val="0022687D"/>
    <w:rsid w:val="00226DD1"/>
    <w:rsid w:val="00227C9C"/>
    <w:rsid w:val="00227D2B"/>
    <w:rsid w:val="0023097E"/>
    <w:rsid w:val="00230F87"/>
    <w:rsid w:val="002313F4"/>
    <w:rsid w:val="0023143D"/>
    <w:rsid w:val="00231B05"/>
    <w:rsid w:val="00231F83"/>
    <w:rsid w:val="00232C43"/>
    <w:rsid w:val="00233045"/>
    <w:rsid w:val="002338E6"/>
    <w:rsid w:val="00235482"/>
    <w:rsid w:val="002354DC"/>
    <w:rsid w:val="00236267"/>
    <w:rsid w:val="0023775F"/>
    <w:rsid w:val="00237DEC"/>
    <w:rsid w:val="0024037D"/>
    <w:rsid w:val="0024144B"/>
    <w:rsid w:val="00242574"/>
    <w:rsid w:val="00242AE1"/>
    <w:rsid w:val="0024385F"/>
    <w:rsid w:val="00244040"/>
    <w:rsid w:val="00246A4B"/>
    <w:rsid w:val="00246D75"/>
    <w:rsid w:val="00246E07"/>
    <w:rsid w:val="002472E0"/>
    <w:rsid w:val="00247613"/>
    <w:rsid w:val="00250213"/>
    <w:rsid w:val="0025065A"/>
    <w:rsid w:val="00250E4E"/>
    <w:rsid w:val="0025187B"/>
    <w:rsid w:val="00252661"/>
    <w:rsid w:val="0025335B"/>
    <w:rsid w:val="00253E3E"/>
    <w:rsid w:val="002541E9"/>
    <w:rsid w:val="00256BF5"/>
    <w:rsid w:val="00257507"/>
    <w:rsid w:val="002601E6"/>
    <w:rsid w:val="00261E8A"/>
    <w:rsid w:val="00262864"/>
    <w:rsid w:val="00262993"/>
    <w:rsid w:val="00264276"/>
    <w:rsid w:val="0026490B"/>
    <w:rsid w:val="00264DD4"/>
    <w:rsid w:val="00265A1A"/>
    <w:rsid w:val="0026624D"/>
    <w:rsid w:val="0026652B"/>
    <w:rsid w:val="00266844"/>
    <w:rsid w:val="00266C36"/>
    <w:rsid w:val="002672DC"/>
    <w:rsid w:val="00270404"/>
    <w:rsid w:val="00270730"/>
    <w:rsid w:val="00273100"/>
    <w:rsid w:val="002749EB"/>
    <w:rsid w:val="00275021"/>
    <w:rsid w:val="002756C5"/>
    <w:rsid w:val="00275CD6"/>
    <w:rsid w:val="00276AED"/>
    <w:rsid w:val="00277572"/>
    <w:rsid w:val="0028039D"/>
    <w:rsid w:val="002804A2"/>
    <w:rsid w:val="00280A6A"/>
    <w:rsid w:val="00282D9E"/>
    <w:rsid w:val="00283553"/>
    <w:rsid w:val="00285C14"/>
    <w:rsid w:val="00286C58"/>
    <w:rsid w:val="00287349"/>
    <w:rsid w:val="00287777"/>
    <w:rsid w:val="002877AA"/>
    <w:rsid w:val="0029150F"/>
    <w:rsid w:val="00292F52"/>
    <w:rsid w:val="00293065"/>
    <w:rsid w:val="002935A9"/>
    <w:rsid w:val="00293689"/>
    <w:rsid w:val="00293C41"/>
    <w:rsid w:val="00294A52"/>
    <w:rsid w:val="00294E9A"/>
    <w:rsid w:val="00295575"/>
    <w:rsid w:val="00296466"/>
    <w:rsid w:val="002968D1"/>
    <w:rsid w:val="00297F15"/>
    <w:rsid w:val="00297FCF"/>
    <w:rsid w:val="002A0EDB"/>
    <w:rsid w:val="002A101D"/>
    <w:rsid w:val="002A21BF"/>
    <w:rsid w:val="002A2455"/>
    <w:rsid w:val="002A34BB"/>
    <w:rsid w:val="002A43AF"/>
    <w:rsid w:val="002A4598"/>
    <w:rsid w:val="002A57C8"/>
    <w:rsid w:val="002A5A4A"/>
    <w:rsid w:val="002A76DA"/>
    <w:rsid w:val="002A7734"/>
    <w:rsid w:val="002A7C60"/>
    <w:rsid w:val="002B0DF2"/>
    <w:rsid w:val="002B136A"/>
    <w:rsid w:val="002B1E62"/>
    <w:rsid w:val="002B3D95"/>
    <w:rsid w:val="002B4B93"/>
    <w:rsid w:val="002B5DCD"/>
    <w:rsid w:val="002B630D"/>
    <w:rsid w:val="002B63F7"/>
    <w:rsid w:val="002C0AD7"/>
    <w:rsid w:val="002C0F47"/>
    <w:rsid w:val="002C11F2"/>
    <w:rsid w:val="002C1880"/>
    <w:rsid w:val="002C19B0"/>
    <w:rsid w:val="002C19C8"/>
    <w:rsid w:val="002C3256"/>
    <w:rsid w:val="002C4A91"/>
    <w:rsid w:val="002C4C9E"/>
    <w:rsid w:val="002C4E4F"/>
    <w:rsid w:val="002C5F43"/>
    <w:rsid w:val="002C5F46"/>
    <w:rsid w:val="002C6B29"/>
    <w:rsid w:val="002D0B7C"/>
    <w:rsid w:val="002D1A41"/>
    <w:rsid w:val="002D35EB"/>
    <w:rsid w:val="002D38C1"/>
    <w:rsid w:val="002D4D3F"/>
    <w:rsid w:val="002D61A1"/>
    <w:rsid w:val="002D62F5"/>
    <w:rsid w:val="002D6AA9"/>
    <w:rsid w:val="002D7A29"/>
    <w:rsid w:val="002E01A1"/>
    <w:rsid w:val="002E18FC"/>
    <w:rsid w:val="002E1F52"/>
    <w:rsid w:val="002E3165"/>
    <w:rsid w:val="002E52AC"/>
    <w:rsid w:val="002E534D"/>
    <w:rsid w:val="002E6FEA"/>
    <w:rsid w:val="002F0CDC"/>
    <w:rsid w:val="002F1B3A"/>
    <w:rsid w:val="002F23ED"/>
    <w:rsid w:val="002F3794"/>
    <w:rsid w:val="002F3B5B"/>
    <w:rsid w:val="002F3EC2"/>
    <w:rsid w:val="002F479E"/>
    <w:rsid w:val="002F4929"/>
    <w:rsid w:val="002F5562"/>
    <w:rsid w:val="002F6189"/>
    <w:rsid w:val="002F62B5"/>
    <w:rsid w:val="002F795A"/>
    <w:rsid w:val="003009F5"/>
    <w:rsid w:val="00300FAC"/>
    <w:rsid w:val="003024FA"/>
    <w:rsid w:val="00304B7E"/>
    <w:rsid w:val="00304ED9"/>
    <w:rsid w:val="00305DF6"/>
    <w:rsid w:val="003060B2"/>
    <w:rsid w:val="00306314"/>
    <w:rsid w:val="0030662E"/>
    <w:rsid w:val="003068D6"/>
    <w:rsid w:val="00307022"/>
    <w:rsid w:val="003070F1"/>
    <w:rsid w:val="00307494"/>
    <w:rsid w:val="00307C05"/>
    <w:rsid w:val="00310218"/>
    <w:rsid w:val="00310616"/>
    <w:rsid w:val="0031158E"/>
    <w:rsid w:val="00311D56"/>
    <w:rsid w:val="00312F8D"/>
    <w:rsid w:val="0031368D"/>
    <w:rsid w:val="00314AF4"/>
    <w:rsid w:val="0031525B"/>
    <w:rsid w:val="00315BBC"/>
    <w:rsid w:val="00317858"/>
    <w:rsid w:val="003200E7"/>
    <w:rsid w:val="00320343"/>
    <w:rsid w:val="00322B8A"/>
    <w:rsid w:val="00324EDE"/>
    <w:rsid w:val="00325276"/>
    <w:rsid w:val="0032623E"/>
    <w:rsid w:val="00327C29"/>
    <w:rsid w:val="003338CA"/>
    <w:rsid w:val="00333FE6"/>
    <w:rsid w:val="0033550E"/>
    <w:rsid w:val="0033678B"/>
    <w:rsid w:val="003368BD"/>
    <w:rsid w:val="00340D79"/>
    <w:rsid w:val="00341185"/>
    <w:rsid w:val="00341A21"/>
    <w:rsid w:val="003423C5"/>
    <w:rsid w:val="0034287B"/>
    <w:rsid w:val="0034406B"/>
    <w:rsid w:val="003454D3"/>
    <w:rsid w:val="00347673"/>
    <w:rsid w:val="003500DA"/>
    <w:rsid w:val="003527A4"/>
    <w:rsid w:val="00354451"/>
    <w:rsid w:val="00356327"/>
    <w:rsid w:val="0035641A"/>
    <w:rsid w:val="003571B8"/>
    <w:rsid w:val="00357A7B"/>
    <w:rsid w:val="003605B2"/>
    <w:rsid w:val="00360734"/>
    <w:rsid w:val="00360E05"/>
    <w:rsid w:val="00361413"/>
    <w:rsid w:val="0036230A"/>
    <w:rsid w:val="003638FB"/>
    <w:rsid w:val="00366166"/>
    <w:rsid w:val="00366B8B"/>
    <w:rsid w:val="00366CC7"/>
    <w:rsid w:val="0036785F"/>
    <w:rsid w:val="00367FB3"/>
    <w:rsid w:val="00370095"/>
    <w:rsid w:val="00370407"/>
    <w:rsid w:val="00370D89"/>
    <w:rsid w:val="0037364C"/>
    <w:rsid w:val="003742CD"/>
    <w:rsid w:val="003749B8"/>
    <w:rsid w:val="003753D2"/>
    <w:rsid w:val="0037696D"/>
    <w:rsid w:val="00380063"/>
    <w:rsid w:val="003809A9"/>
    <w:rsid w:val="00381744"/>
    <w:rsid w:val="003822F9"/>
    <w:rsid w:val="00383728"/>
    <w:rsid w:val="00383A5A"/>
    <w:rsid w:val="0038599A"/>
    <w:rsid w:val="00386366"/>
    <w:rsid w:val="00387B9E"/>
    <w:rsid w:val="003910FA"/>
    <w:rsid w:val="00392677"/>
    <w:rsid w:val="00393F01"/>
    <w:rsid w:val="003945FA"/>
    <w:rsid w:val="00394ECB"/>
    <w:rsid w:val="00394F29"/>
    <w:rsid w:val="0039543A"/>
    <w:rsid w:val="00396FE2"/>
    <w:rsid w:val="0039798E"/>
    <w:rsid w:val="00397BAF"/>
    <w:rsid w:val="003A0BC5"/>
    <w:rsid w:val="003A0E04"/>
    <w:rsid w:val="003A1970"/>
    <w:rsid w:val="003A1EAB"/>
    <w:rsid w:val="003A2270"/>
    <w:rsid w:val="003A2C64"/>
    <w:rsid w:val="003A2D63"/>
    <w:rsid w:val="003A3386"/>
    <w:rsid w:val="003A35CA"/>
    <w:rsid w:val="003A62B1"/>
    <w:rsid w:val="003A69A0"/>
    <w:rsid w:val="003A7DF5"/>
    <w:rsid w:val="003B0915"/>
    <w:rsid w:val="003B1628"/>
    <w:rsid w:val="003B249D"/>
    <w:rsid w:val="003B2657"/>
    <w:rsid w:val="003B34BD"/>
    <w:rsid w:val="003B3940"/>
    <w:rsid w:val="003B64E6"/>
    <w:rsid w:val="003B769E"/>
    <w:rsid w:val="003C09B3"/>
    <w:rsid w:val="003C0B98"/>
    <w:rsid w:val="003C1605"/>
    <w:rsid w:val="003C1D7F"/>
    <w:rsid w:val="003C25B9"/>
    <w:rsid w:val="003C4011"/>
    <w:rsid w:val="003C4288"/>
    <w:rsid w:val="003C4AFC"/>
    <w:rsid w:val="003C5D06"/>
    <w:rsid w:val="003C6638"/>
    <w:rsid w:val="003C7AEB"/>
    <w:rsid w:val="003D07D8"/>
    <w:rsid w:val="003D14E8"/>
    <w:rsid w:val="003D2D69"/>
    <w:rsid w:val="003D4D50"/>
    <w:rsid w:val="003D5651"/>
    <w:rsid w:val="003D5BAE"/>
    <w:rsid w:val="003E0393"/>
    <w:rsid w:val="003E07FE"/>
    <w:rsid w:val="003E0EA0"/>
    <w:rsid w:val="003E136B"/>
    <w:rsid w:val="003E1847"/>
    <w:rsid w:val="003E207B"/>
    <w:rsid w:val="003E20A8"/>
    <w:rsid w:val="003E26E9"/>
    <w:rsid w:val="003E27F0"/>
    <w:rsid w:val="003E3F65"/>
    <w:rsid w:val="003E4E28"/>
    <w:rsid w:val="003E5A12"/>
    <w:rsid w:val="003F1060"/>
    <w:rsid w:val="003F14C9"/>
    <w:rsid w:val="003F31C4"/>
    <w:rsid w:val="003F330E"/>
    <w:rsid w:val="003F337D"/>
    <w:rsid w:val="003F4C17"/>
    <w:rsid w:val="003F4E90"/>
    <w:rsid w:val="003F545B"/>
    <w:rsid w:val="003F6B96"/>
    <w:rsid w:val="003F71FA"/>
    <w:rsid w:val="003F7357"/>
    <w:rsid w:val="00400DD0"/>
    <w:rsid w:val="00401A08"/>
    <w:rsid w:val="00401E98"/>
    <w:rsid w:val="00403F95"/>
    <w:rsid w:val="00404C32"/>
    <w:rsid w:val="0040539E"/>
    <w:rsid w:val="004053C6"/>
    <w:rsid w:val="00406484"/>
    <w:rsid w:val="00407683"/>
    <w:rsid w:val="00407DBC"/>
    <w:rsid w:val="00407EF3"/>
    <w:rsid w:val="004108D5"/>
    <w:rsid w:val="00411910"/>
    <w:rsid w:val="00411930"/>
    <w:rsid w:val="00411970"/>
    <w:rsid w:val="004120FB"/>
    <w:rsid w:val="004125EC"/>
    <w:rsid w:val="004128C7"/>
    <w:rsid w:val="004150A7"/>
    <w:rsid w:val="00415425"/>
    <w:rsid w:val="00416155"/>
    <w:rsid w:val="00416286"/>
    <w:rsid w:val="00416941"/>
    <w:rsid w:val="004174D4"/>
    <w:rsid w:val="004175D4"/>
    <w:rsid w:val="0042093F"/>
    <w:rsid w:val="0042130C"/>
    <w:rsid w:val="00421E55"/>
    <w:rsid w:val="00423654"/>
    <w:rsid w:val="00423BDB"/>
    <w:rsid w:val="0042404E"/>
    <w:rsid w:val="00425E05"/>
    <w:rsid w:val="00425EC0"/>
    <w:rsid w:val="00426F3A"/>
    <w:rsid w:val="00427A76"/>
    <w:rsid w:val="00430B57"/>
    <w:rsid w:val="0043146F"/>
    <w:rsid w:val="00431E87"/>
    <w:rsid w:val="0043309D"/>
    <w:rsid w:val="00433524"/>
    <w:rsid w:val="004336B8"/>
    <w:rsid w:val="00433901"/>
    <w:rsid w:val="00433983"/>
    <w:rsid w:val="0043428E"/>
    <w:rsid w:val="00434460"/>
    <w:rsid w:val="004345FC"/>
    <w:rsid w:val="00434B2B"/>
    <w:rsid w:val="00434C53"/>
    <w:rsid w:val="0043773E"/>
    <w:rsid w:val="00437EE8"/>
    <w:rsid w:val="00437F4F"/>
    <w:rsid w:val="00441A90"/>
    <w:rsid w:val="00441F2A"/>
    <w:rsid w:val="00441F83"/>
    <w:rsid w:val="004427C0"/>
    <w:rsid w:val="00443EF6"/>
    <w:rsid w:val="00444451"/>
    <w:rsid w:val="0044470E"/>
    <w:rsid w:val="00444DCA"/>
    <w:rsid w:val="00446A6D"/>
    <w:rsid w:val="00446B8C"/>
    <w:rsid w:val="00451795"/>
    <w:rsid w:val="004518E9"/>
    <w:rsid w:val="004525D8"/>
    <w:rsid w:val="004525ED"/>
    <w:rsid w:val="00452965"/>
    <w:rsid w:val="00452D4D"/>
    <w:rsid w:val="00452E80"/>
    <w:rsid w:val="004531DF"/>
    <w:rsid w:val="00453DA7"/>
    <w:rsid w:val="00454952"/>
    <w:rsid w:val="004549E1"/>
    <w:rsid w:val="00455F9C"/>
    <w:rsid w:val="0045723D"/>
    <w:rsid w:val="004577C8"/>
    <w:rsid w:val="004615E6"/>
    <w:rsid w:val="00461B1A"/>
    <w:rsid w:val="00461E74"/>
    <w:rsid w:val="00462A11"/>
    <w:rsid w:val="00462B4F"/>
    <w:rsid w:val="00462D3D"/>
    <w:rsid w:val="00462E82"/>
    <w:rsid w:val="00463A8F"/>
    <w:rsid w:val="00463C5B"/>
    <w:rsid w:val="004650DE"/>
    <w:rsid w:val="0046516C"/>
    <w:rsid w:val="00466BD5"/>
    <w:rsid w:val="00470558"/>
    <w:rsid w:val="004719BB"/>
    <w:rsid w:val="00471B88"/>
    <w:rsid w:val="00472281"/>
    <w:rsid w:val="004725F9"/>
    <w:rsid w:val="00472ADF"/>
    <w:rsid w:val="00472B0D"/>
    <w:rsid w:val="00472E7F"/>
    <w:rsid w:val="00476BEF"/>
    <w:rsid w:val="00477626"/>
    <w:rsid w:val="00477DBC"/>
    <w:rsid w:val="00481BC2"/>
    <w:rsid w:val="00483E5D"/>
    <w:rsid w:val="004843F6"/>
    <w:rsid w:val="00484687"/>
    <w:rsid w:val="004867A4"/>
    <w:rsid w:val="00486AC8"/>
    <w:rsid w:val="00486BAE"/>
    <w:rsid w:val="004872DD"/>
    <w:rsid w:val="00487ACF"/>
    <w:rsid w:val="00490BC9"/>
    <w:rsid w:val="00491019"/>
    <w:rsid w:val="004932A6"/>
    <w:rsid w:val="004938BC"/>
    <w:rsid w:val="004954CC"/>
    <w:rsid w:val="00495B96"/>
    <w:rsid w:val="00495D33"/>
    <w:rsid w:val="00495E5B"/>
    <w:rsid w:val="00497575"/>
    <w:rsid w:val="004A3ACF"/>
    <w:rsid w:val="004A464A"/>
    <w:rsid w:val="004A5185"/>
    <w:rsid w:val="004A5271"/>
    <w:rsid w:val="004A7EA5"/>
    <w:rsid w:val="004B0688"/>
    <w:rsid w:val="004B1EDB"/>
    <w:rsid w:val="004B218D"/>
    <w:rsid w:val="004B356C"/>
    <w:rsid w:val="004B3B81"/>
    <w:rsid w:val="004B4423"/>
    <w:rsid w:val="004B66A5"/>
    <w:rsid w:val="004B76D9"/>
    <w:rsid w:val="004B7D8F"/>
    <w:rsid w:val="004C0EA0"/>
    <w:rsid w:val="004C1927"/>
    <w:rsid w:val="004C3898"/>
    <w:rsid w:val="004C3EB0"/>
    <w:rsid w:val="004C7840"/>
    <w:rsid w:val="004C7C34"/>
    <w:rsid w:val="004C7F40"/>
    <w:rsid w:val="004D337E"/>
    <w:rsid w:val="004D3CC9"/>
    <w:rsid w:val="004D5A2D"/>
    <w:rsid w:val="004D72F3"/>
    <w:rsid w:val="004D7769"/>
    <w:rsid w:val="004D7C7A"/>
    <w:rsid w:val="004D7E7D"/>
    <w:rsid w:val="004E093D"/>
    <w:rsid w:val="004E1702"/>
    <w:rsid w:val="004E2637"/>
    <w:rsid w:val="004E3004"/>
    <w:rsid w:val="004E36DA"/>
    <w:rsid w:val="004E5841"/>
    <w:rsid w:val="004E65A9"/>
    <w:rsid w:val="004E7CEB"/>
    <w:rsid w:val="004F1104"/>
    <w:rsid w:val="004F1307"/>
    <w:rsid w:val="004F1C39"/>
    <w:rsid w:val="004F1CB8"/>
    <w:rsid w:val="004F3237"/>
    <w:rsid w:val="004F3A9E"/>
    <w:rsid w:val="004F49B6"/>
    <w:rsid w:val="004F5908"/>
    <w:rsid w:val="004F64AF"/>
    <w:rsid w:val="004F7128"/>
    <w:rsid w:val="004F7897"/>
    <w:rsid w:val="004F7BF5"/>
    <w:rsid w:val="004F7BF6"/>
    <w:rsid w:val="00501046"/>
    <w:rsid w:val="005020EB"/>
    <w:rsid w:val="0050256E"/>
    <w:rsid w:val="00502ADA"/>
    <w:rsid w:val="0050368F"/>
    <w:rsid w:val="00503C70"/>
    <w:rsid w:val="00504647"/>
    <w:rsid w:val="00505875"/>
    <w:rsid w:val="00505A22"/>
    <w:rsid w:val="00506161"/>
    <w:rsid w:val="00506694"/>
    <w:rsid w:val="0051008E"/>
    <w:rsid w:val="005112A8"/>
    <w:rsid w:val="00512413"/>
    <w:rsid w:val="0051324E"/>
    <w:rsid w:val="00513298"/>
    <w:rsid w:val="005136E7"/>
    <w:rsid w:val="00514092"/>
    <w:rsid w:val="00514339"/>
    <w:rsid w:val="005143C8"/>
    <w:rsid w:val="00514922"/>
    <w:rsid w:val="00515AFB"/>
    <w:rsid w:val="005169F1"/>
    <w:rsid w:val="005175B2"/>
    <w:rsid w:val="0051794D"/>
    <w:rsid w:val="0052079F"/>
    <w:rsid w:val="00520973"/>
    <w:rsid w:val="00520A2C"/>
    <w:rsid w:val="005243E1"/>
    <w:rsid w:val="00525C2B"/>
    <w:rsid w:val="00526B6A"/>
    <w:rsid w:val="00526C33"/>
    <w:rsid w:val="00526CBB"/>
    <w:rsid w:val="00527317"/>
    <w:rsid w:val="00527B40"/>
    <w:rsid w:val="00527D41"/>
    <w:rsid w:val="00530C01"/>
    <w:rsid w:val="0053109B"/>
    <w:rsid w:val="00531AAC"/>
    <w:rsid w:val="00532DDA"/>
    <w:rsid w:val="0053487B"/>
    <w:rsid w:val="0053533B"/>
    <w:rsid w:val="0053597F"/>
    <w:rsid w:val="00536395"/>
    <w:rsid w:val="00542367"/>
    <w:rsid w:val="00542A30"/>
    <w:rsid w:val="00542A3E"/>
    <w:rsid w:val="00542FA0"/>
    <w:rsid w:val="005440AF"/>
    <w:rsid w:val="005449A8"/>
    <w:rsid w:val="00545334"/>
    <w:rsid w:val="00545D05"/>
    <w:rsid w:val="00545E58"/>
    <w:rsid w:val="005471E9"/>
    <w:rsid w:val="00547426"/>
    <w:rsid w:val="00547A49"/>
    <w:rsid w:val="00547B61"/>
    <w:rsid w:val="00550099"/>
    <w:rsid w:val="00551EBC"/>
    <w:rsid w:val="00552BB6"/>
    <w:rsid w:val="00553062"/>
    <w:rsid w:val="0055388B"/>
    <w:rsid w:val="005542C5"/>
    <w:rsid w:val="00554C50"/>
    <w:rsid w:val="0055541C"/>
    <w:rsid w:val="00555C80"/>
    <w:rsid w:val="00556351"/>
    <w:rsid w:val="005568BC"/>
    <w:rsid w:val="00557174"/>
    <w:rsid w:val="00557B0C"/>
    <w:rsid w:val="00560272"/>
    <w:rsid w:val="00563E04"/>
    <w:rsid w:val="00564DEF"/>
    <w:rsid w:val="00566806"/>
    <w:rsid w:val="00567832"/>
    <w:rsid w:val="00570D8A"/>
    <w:rsid w:val="00571860"/>
    <w:rsid w:val="005719F3"/>
    <w:rsid w:val="00571BDD"/>
    <w:rsid w:val="005732D9"/>
    <w:rsid w:val="00575907"/>
    <w:rsid w:val="00575A34"/>
    <w:rsid w:val="00577E2C"/>
    <w:rsid w:val="0058199E"/>
    <w:rsid w:val="00581B21"/>
    <w:rsid w:val="00582465"/>
    <w:rsid w:val="0058294E"/>
    <w:rsid w:val="00584554"/>
    <w:rsid w:val="00584800"/>
    <w:rsid w:val="0058576C"/>
    <w:rsid w:val="00585ABD"/>
    <w:rsid w:val="00585EC5"/>
    <w:rsid w:val="00586EF2"/>
    <w:rsid w:val="00587E69"/>
    <w:rsid w:val="0059040C"/>
    <w:rsid w:val="00590463"/>
    <w:rsid w:val="005904AE"/>
    <w:rsid w:val="00590871"/>
    <w:rsid w:val="00590A6A"/>
    <w:rsid w:val="00590D91"/>
    <w:rsid w:val="0059120B"/>
    <w:rsid w:val="00591965"/>
    <w:rsid w:val="00592336"/>
    <w:rsid w:val="00592A04"/>
    <w:rsid w:val="00593598"/>
    <w:rsid w:val="00595F07"/>
    <w:rsid w:val="005976D7"/>
    <w:rsid w:val="00597F58"/>
    <w:rsid w:val="00597FB7"/>
    <w:rsid w:val="005A0100"/>
    <w:rsid w:val="005A3DB7"/>
    <w:rsid w:val="005A43E3"/>
    <w:rsid w:val="005A519B"/>
    <w:rsid w:val="005A5CE9"/>
    <w:rsid w:val="005A6D81"/>
    <w:rsid w:val="005A751D"/>
    <w:rsid w:val="005A775F"/>
    <w:rsid w:val="005B0B02"/>
    <w:rsid w:val="005B0F13"/>
    <w:rsid w:val="005B2617"/>
    <w:rsid w:val="005B59F4"/>
    <w:rsid w:val="005B5EBE"/>
    <w:rsid w:val="005B69BA"/>
    <w:rsid w:val="005B7456"/>
    <w:rsid w:val="005C046F"/>
    <w:rsid w:val="005C08F0"/>
    <w:rsid w:val="005C1CC1"/>
    <w:rsid w:val="005C1D73"/>
    <w:rsid w:val="005C291D"/>
    <w:rsid w:val="005C44DC"/>
    <w:rsid w:val="005C6D7B"/>
    <w:rsid w:val="005C7642"/>
    <w:rsid w:val="005D0956"/>
    <w:rsid w:val="005D0A7D"/>
    <w:rsid w:val="005D0CB4"/>
    <w:rsid w:val="005D1CC4"/>
    <w:rsid w:val="005D1D31"/>
    <w:rsid w:val="005D1D4C"/>
    <w:rsid w:val="005D23D4"/>
    <w:rsid w:val="005D2892"/>
    <w:rsid w:val="005D2DC5"/>
    <w:rsid w:val="005D4D30"/>
    <w:rsid w:val="005D50D6"/>
    <w:rsid w:val="005D67DD"/>
    <w:rsid w:val="005D7681"/>
    <w:rsid w:val="005E0A5A"/>
    <w:rsid w:val="005E143E"/>
    <w:rsid w:val="005E17A9"/>
    <w:rsid w:val="005E1A9B"/>
    <w:rsid w:val="005E220E"/>
    <w:rsid w:val="005E280E"/>
    <w:rsid w:val="005E2835"/>
    <w:rsid w:val="005E346A"/>
    <w:rsid w:val="005E3C2E"/>
    <w:rsid w:val="005E4B65"/>
    <w:rsid w:val="005E51AE"/>
    <w:rsid w:val="005E705A"/>
    <w:rsid w:val="005E7C5E"/>
    <w:rsid w:val="005F01E8"/>
    <w:rsid w:val="005F0697"/>
    <w:rsid w:val="005F1099"/>
    <w:rsid w:val="005F180D"/>
    <w:rsid w:val="005F1A50"/>
    <w:rsid w:val="005F2DAA"/>
    <w:rsid w:val="005F2EFD"/>
    <w:rsid w:val="005F38C2"/>
    <w:rsid w:val="005F4708"/>
    <w:rsid w:val="005F5FEB"/>
    <w:rsid w:val="005F692F"/>
    <w:rsid w:val="00600A17"/>
    <w:rsid w:val="00602540"/>
    <w:rsid w:val="0060269B"/>
    <w:rsid w:val="00603278"/>
    <w:rsid w:val="00604C61"/>
    <w:rsid w:val="006050AB"/>
    <w:rsid w:val="006053E8"/>
    <w:rsid w:val="00605C4D"/>
    <w:rsid w:val="00606595"/>
    <w:rsid w:val="00606B27"/>
    <w:rsid w:val="00606C71"/>
    <w:rsid w:val="00606FA6"/>
    <w:rsid w:val="00607812"/>
    <w:rsid w:val="00607933"/>
    <w:rsid w:val="00607EC4"/>
    <w:rsid w:val="00607F81"/>
    <w:rsid w:val="00610512"/>
    <w:rsid w:val="0061229D"/>
    <w:rsid w:val="006123C6"/>
    <w:rsid w:val="006126E9"/>
    <w:rsid w:val="00613663"/>
    <w:rsid w:val="00614432"/>
    <w:rsid w:val="00615006"/>
    <w:rsid w:val="0061548E"/>
    <w:rsid w:val="006159F6"/>
    <w:rsid w:val="00616712"/>
    <w:rsid w:val="00617700"/>
    <w:rsid w:val="00617720"/>
    <w:rsid w:val="00620824"/>
    <w:rsid w:val="00620B96"/>
    <w:rsid w:val="00621716"/>
    <w:rsid w:val="00621BC8"/>
    <w:rsid w:val="006238FE"/>
    <w:rsid w:val="00623A88"/>
    <w:rsid w:val="00623E50"/>
    <w:rsid w:val="0062722F"/>
    <w:rsid w:val="00627249"/>
    <w:rsid w:val="006277B9"/>
    <w:rsid w:val="0063047E"/>
    <w:rsid w:val="00630D2C"/>
    <w:rsid w:val="00631802"/>
    <w:rsid w:val="00633231"/>
    <w:rsid w:val="006370EF"/>
    <w:rsid w:val="00637659"/>
    <w:rsid w:val="00637879"/>
    <w:rsid w:val="00637C19"/>
    <w:rsid w:val="00640602"/>
    <w:rsid w:val="00642244"/>
    <w:rsid w:val="00642C7E"/>
    <w:rsid w:val="006432DA"/>
    <w:rsid w:val="006441E9"/>
    <w:rsid w:val="0064444D"/>
    <w:rsid w:val="00645CF8"/>
    <w:rsid w:val="006460D3"/>
    <w:rsid w:val="00647700"/>
    <w:rsid w:val="0064775A"/>
    <w:rsid w:val="00650283"/>
    <w:rsid w:val="0065070A"/>
    <w:rsid w:val="006508D8"/>
    <w:rsid w:val="00652131"/>
    <w:rsid w:val="00653416"/>
    <w:rsid w:val="0065384E"/>
    <w:rsid w:val="0065480B"/>
    <w:rsid w:val="00654A4C"/>
    <w:rsid w:val="00654DB6"/>
    <w:rsid w:val="00656371"/>
    <w:rsid w:val="00656876"/>
    <w:rsid w:val="00656A1D"/>
    <w:rsid w:val="00657137"/>
    <w:rsid w:val="00657BA1"/>
    <w:rsid w:val="00657DFC"/>
    <w:rsid w:val="00657F4E"/>
    <w:rsid w:val="00661CFB"/>
    <w:rsid w:val="00663883"/>
    <w:rsid w:val="00664E0E"/>
    <w:rsid w:val="00664E38"/>
    <w:rsid w:val="00665337"/>
    <w:rsid w:val="006657EB"/>
    <w:rsid w:val="00665DB2"/>
    <w:rsid w:val="006664B1"/>
    <w:rsid w:val="00667146"/>
    <w:rsid w:val="00667B48"/>
    <w:rsid w:val="00671839"/>
    <w:rsid w:val="00671D11"/>
    <w:rsid w:val="0067243B"/>
    <w:rsid w:val="00672660"/>
    <w:rsid w:val="00672BEB"/>
    <w:rsid w:val="00673CD1"/>
    <w:rsid w:val="00673CF8"/>
    <w:rsid w:val="0067525B"/>
    <w:rsid w:val="00675339"/>
    <w:rsid w:val="006753F1"/>
    <w:rsid w:val="00676E2C"/>
    <w:rsid w:val="0067753F"/>
    <w:rsid w:val="00677B1C"/>
    <w:rsid w:val="006804C3"/>
    <w:rsid w:val="00680A90"/>
    <w:rsid w:val="00683007"/>
    <w:rsid w:val="00684375"/>
    <w:rsid w:val="00685939"/>
    <w:rsid w:val="00690278"/>
    <w:rsid w:val="00690B22"/>
    <w:rsid w:val="0069114B"/>
    <w:rsid w:val="00691174"/>
    <w:rsid w:val="0069220B"/>
    <w:rsid w:val="00692BB7"/>
    <w:rsid w:val="0069410A"/>
    <w:rsid w:val="00694662"/>
    <w:rsid w:val="00694BED"/>
    <w:rsid w:val="00695D54"/>
    <w:rsid w:val="0069649F"/>
    <w:rsid w:val="006973D9"/>
    <w:rsid w:val="00697C32"/>
    <w:rsid w:val="006A061B"/>
    <w:rsid w:val="006A09BE"/>
    <w:rsid w:val="006A1555"/>
    <w:rsid w:val="006A157A"/>
    <w:rsid w:val="006A186F"/>
    <w:rsid w:val="006A1A45"/>
    <w:rsid w:val="006A1A61"/>
    <w:rsid w:val="006A1DAF"/>
    <w:rsid w:val="006A275E"/>
    <w:rsid w:val="006A2E0C"/>
    <w:rsid w:val="006A2F28"/>
    <w:rsid w:val="006A361B"/>
    <w:rsid w:val="006A7DEE"/>
    <w:rsid w:val="006B0E11"/>
    <w:rsid w:val="006B189C"/>
    <w:rsid w:val="006B2647"/>
    <w:rsid w:val="006B2828"/>
    <w:rsid w:val="006B2B52"/>
    <w:rsid w:val="006B2F26"/>
    <w:rsid w:val="006B34C5"/>
    <w:rsid w:val="006B3B2B"/>
    <w:rsid w:val="006B4283"/>
    <w:rsid w:val="006B4798"/>
    <w:rsid w:val="006B4F32"/>
    <w:rsid w:val="006B4F9D"/>
    <w:rsid w:val="006B5C52"/>
    <w:rsid w:val="006B5FEC"/>
    <w:rsid w:val="006B6B31"/>
    <w:rsid w:val="006B710E"/>
    <w:rsid w:val="006B79BE"/>
    <w:rsid w:val="006C0EA3"/>
    <w:rsid w:val="006C1809"/>
    <w:rsid w:val="006C1BB2"/>
    <w:rsid w:val="006C1E54"/>
    <w:rsid w:val="006C1E93"/>
    <w:rsid w:val="006C3E02"/>
    <w:rsid w:val="006C5B63"/>
    <w:rsid w:val="006C5C57"/>
    <w:rsid w:val="006C61BE"/>
    <w:rsid w:val="006C6ECE"/>
    <w:rsid w:val="006C76CF"/>
    <w:rsid w:val="006D1CAD"/>
    <w:rsid w:val="006D1D48"/>
    <w:rsid w:val="006D219C"/>
    <w:rsid w:val="006D2E2A"/>
    <w:rsid w:val="006D347A"/>
    <w:rsid w:val="006D4347"/>
    <w:rsid w:val="006D53B6"/>
    <w:rsid w:val="006D601F"/>
    <w:rsid w:val="006D6552"/>
    <w:rsid w:val="006D6E42"/>
    <w:rsid w:val="006D76CB"/>
    <w:rsid w:val="006E106E"/>
    <w:rsid w:val="006E116A"/>
    <w:rsid w:val="006E1F1F"/>
    <w:rsid w:val="006E23C9"/>
    <w:rsid w:val="006E35A8"/>
    <w:rsid w:val="006E4812"/>
    <w:rsid w:val="006E4A9D"/>
    <w:rsid w:val="006E4B12"/>
    <w:rsid w:val="006E529A"/>
    <w:rsid w:val="006E5566"/>
    <w:rsid w:val="006E5AF0"/>
    <w:rsid w:val="006E5D30"/>
    <w:rsid w:val="006E6A90"/>
    <w:rsid w:val="006F065A"/>
    <w:rsid w:val="006F06BC"/>
    <w:rsid w:val="006F0EF2"/>
    <w:rsid w:val="006F147C"/>
    <w:rsid w:val="006F1DE6"/>
    <w:rsid w:val="006F2A5F"/>
    <w:rsid w:val="006F2B37"/>
    <w:rsid w:val="006F2DA9"/>
    <w:rsid w:val="006F2E18"/>
    <w:rsid w:val="006F3552"/>
    <w:rsid w:val="006F419A"/>
    <w:rsid w:val="006F4EE7"/>
    <w:rsid w:val="006F6932"/>
    <w:rsid w:val="006F6DE5"/>
    <w:rsid w:val="0070092C"/>
    <w:rsid w:val="007009DB"/>
    <w:rsid w:val="00701853"/>
    <w:rsid w:val="00701C14"/>
    <w:rsid w:val="00701C34"/>
    <w:rsid w:val="00702520"/>
    <w:rsid w:val="00703125"/>
    <w:rsid w:val="00703492"/>
    <w:rsid w:val="007037F7"/>
    <w:rsid w:val="0070388C"/>
    <w:rsid w:val="007039DA"/>
    <w:rsid w:val="00706CBB"/>
    <w:rsid w:val="007108FD"/>
    <w:rsid w:val="00711640"/>
    <w:rsid w:val="007127DC"/>
    <w:rsid w:val="007139B6"/>
    <w:rsid w:val="00714516"/>
    <w:rsid w:val="00714537"/>
    <w:rsid w:val="00714755"/>
    <w:rsid w:val="007147A0"/>
    <w:rsid w:val="0071576A"/>
    <w:rsid w:val="00715CEE"/>
    <w:rsid w:val="00717815"/>
    <w:rsid w:val="00720A3D"/>
    <w:rsid w:val="00721414"/>
    <w:rsid w:val="007215A7"/>
    <w:rsid w:val="00721DB6"/>
    <w:rsid w:val="0072237D"/>
    <w:rsid w:val="0072602C"/>
    <w:rsid w:val="00726BEA"/>
    <w:rsid w:val="00727E08"/>
    <w:rsid w:val="00730E24"/>
    <w:rsid w:val="00732A2F"/>
    <w:rsid w:val="00735E96"/>
    <w:rsid w:val="00737733"/>
    <w:rsid w:val="00737B23"/>
    <w:rsid w:val="007401DB"/>
    <w:rsid w:val="00740837"/>
    <w:rsid w:val="00740C2C"/>
    <w:rsid w:val="00741E78"/>
    <w:rsid w:val="00742419"/>
    <w:rsid w:val="007433F9"/>
    <w:rsid w:val="00743800"/>
    <w:rsid w:val="00744514"/>
    <w:rsid w:val="00746F8F"/>
    <w:rsid w:val="00746FCE"/>
    <w:rsid w:val="0074780C"/>
    <w:rsid w:val="007479E5"/>
    <w:rsid w:val="00747F35"/>
    <w:rsid w:val="0075095F"/>
    <w:rsid w:val="00751C9D"/>
    <w:rsid w:val="00752BD8"/>
    <w:rsid w:val="00753315"/>
    <w:rsid w:val="007541B4"/>
    <w:rsid w:val="00755608"/>
    <w:rsid w:val="007556C6"/>
    <w:rsid w:val="00755910"/>
    <w:rsid w:val="00755A39"/>
    <w:rsid w:val="0075682A"/>
    <w:rsid w:val="00756DB9"/>
    <w:rsid w:val="00760131"/>
    <w:rsid w:val="00761526"/>
    <w:rsid w:val="00765A57"/>
    <w:rsid w:val="007665FB"/>
    <w:rsid w:val="0076663C"/>
    <w:rsid w:val="007668C3"/>
    <w:rsid w:val="007669CC"/>
    <w:rsid w:val="007704E9"/>
    <w:rsid w:val="00770644"/>
    <w:rsid w:val="00770830"/>
    <w:rsid w:val="00771A87"/>
    <w:rsid w:val="0077335B"/>
    <w:rsid w:val="0077363A"/>
    <w:rsid w:val="00774107"/>
    <w:rsid w:val="007747E7"/>
    <w:rsid w:val="00774965"/>
    <w:rsid w:val="00775E39"/>
    <w:rsid w:val="00776430"/>
    <w:rsid w:val="00776842"/>
    <w:rsid w:val="007810EA"/>
    <w:rsid w:val="007819EF"/>
    <w:rsid w:val="00783B63"/>
    <w:rsid w:val="007845E1"/>
    <w:rsid w:val="00784EAA"/>
    <w:rsid w:val="0078581A"/>
    <w:rsid w:val="00785A4B"/>
    <w:rsid w:val="00787033"/>
    <w:rsid w:val="00787802"/>
    <w:rsid w:val="00787CF8"/>
    <w:rsid w:val="00790566"/>
    <w:rsid w:val="007910A7"/>
    <w:rsid w:val="0079175E"/>
    <w:rsid w:val="00791EFD"/>
    <w:rsid w:val="00792970"/>
    <w:rsid w:val="007938A3"/>
    <w:rsid w:val="00793D5E"/>
    <w:rsid w:val="007945F7"/>
    <w:rsid w:val="007948D9"/>
    <w:rsid w:val="00797551"/>
    <w:rsid w:val="00797674"/>
    <w:rsid w:val="00797A22"/>
    <w:rsid w:val="007A04BA"/>
    <w:rsid w:val="007A0563"/>
    <w:rsid w:val="007A0689"/>
    <w:rsid w:val="007A0D77"/>
    <w:rsid w:val="007A1C12"/>
    <w:rsid w:val="007A30B2"/>
    <w:rsid w:val="007A3C2E"/>
    <w:rsid w:val="007A3EC7"/>
    <w:rsid w:val="007A450D"/>
    <w:rsid w:val="007A5E08"/>
    <w:rsid w:val="007A68F6"/>
    <w:rsid w:val="007A6D7E"/>
    <w:rsid w:val="007A7A93"/>
    <w:rsid w:val="007B0F2D"/>
    <w:rsid w:val="007B2750"/>
    <w:rsid w:val="007B45D4"/>
    <w:rsid w:val="007B4C08"/>
    <w:rsid w:val="007B58C4"/>
    <w:rsid w:val="007B5AE8"/>
    <w:rsid w:val="007B5DA5"/>
    <w:rsid w:val="007B7ABD"/>
    <w:rsid w:val="007C1323"/>
    <w:rsid w:val="007C26B5"/>
    <w:rsid w:val="007C2837"/>
    <w:rsid w:val="007C349F"/>
    <w:rsid w:val="007C3594"/>
    <w:rsid w:val="007C3766"/>
    <w:rsid w:val="007D18EB"/>
    <w:rsid w:val="007D1911"/>
    <w:rsid w:val="007D1B28"/>
    <w:rsid w:val="007D22E0"/>
    <w:rsid w:val="007D2AEB"/>
    <w:rsid w:val="007D34B8"/>
    <w:rsid w:val="007D3718"/>
    <w:rsid w:val="007D372C"/>
    <w:rsid w:val="007D3AE5"/>
    <w:rsid w:val="007D4729"/>
    <w:rsid w:val="007D5113"/>
    <w:rsid w:val="007D6AC4"/>
    <w:rsid w:val="007D7206"/>
    <w:rsid w:val="007D7CD4"/>
    <w:rsid w:val="007E0876"/>
    <w:rsid w:val="007E0FB0"/>
    <w:rsid w:val="007E108C"/>
    <w:rsid w:val="007E13C7"/>
    <w:rsid w:val="007E1F0B"/>
    <w:rsid w:val="007E2151"/>
    <w:rsid w:val="007E2569"/>
    <w:rsid w:val="007E2B50"/>
    <w:rsid w:val="007E30FB"/>
    <w:rsid w:val="007E4025"/>
    <w:rsid w:val="007E404C"/>
    <w:rsid w:val="007E45E9"/>
    <w:rsid w:val="007E4DD0"/>
    <w:rsid w:val="007E5626"/>
    <w:rsid w:val="007E6668"/>
    <w:rsid w:val="007E6985"/>
    <w:rsid w:val="007F0D03"/>
    <w:rsid w:val="007F1A65"/>
    <w:rsid w:val="007F23F1"/>
    <w:rsid w:val="007F274A"/>
    <w:rsid w:val="007F5653"/>
    <w:rsid w:val="007F574D"/>
    <w:rsid w:val="007F579D"/>
    <w:rsid w:val="007F68C3"/>
    <w:rsid w:val="0080068C"/>
    <w:rsid w:val="0080081C"/>
    <w:rsid w:val="00800E8B"/>
    <w:rsid w:val="00801D60"/>
    <w:rsid w:val="00802738"/>
    <w:rsid w:val="0080479A"/>
    <w:rsid w:val="00804B10"/>
    <w:rsid w:val="00804B97"/>
    <w:rsid w:val="00805068"/>
    <w:rsid w:val="00807D68"/>
    <w:rsid w:val="0081010B"/>
    <w:rsid w:val="00810394"/>
    <w:rsid w:val="00810576"/>
    <w:rsid w:val="00810D54"/>
    <w:rsid w:val="00810DDA"/>
    <w:rsid w:val="00811FFF"/>
    <w:rsid w:val="00812883"/>
    <w:rsid w:val="00812CFA"/>
    <w:rsid w:val="00815013"/>
    <w:rsid w:val="0081521F"/>
    <w:rsid w:val="00815696"/>
    <w:rsid w:val="00817A32"/>
    <w:rsid w:val="008203FC"/>
    <w:rsid w:val="00820B9A"/>
    <w:rsid w:val="0082267B"/>
    <w:rsid w:val="00822C74"/>
    <w:rsid w:val="00822F74"/>
    <w:rsid w:val="00823055"/>
    <w:rsid w:val="00825ECA"/>
    <w:rsid w:val="008267DE"/>
    <w:rsid w:val="008300B8"/>
    <w:rsid w:val="00830140"/>
    <w:rsid w:val="0083066F"/>
    <w:rsid w:val="00830F30"/>
    <w:rsid w:val="00830F95"/>
    <w:rsid w:val="008344DD"/>
    <w:rsid w:val="0083541D"/>
    <w:rsid w:val="008364AA"/>
    <w:rsid w:val="0084008D"/>
    <w:rsid w:val="00841981"/>
    <w:rsid w:val="00842043"/>
    <w:rsid w:val="0084399F"/>
    <w:rsid w:val="00843AEA"/>
    <w:rsid w:val="00843BCB"/>
    <w:rsid w:val="00843FB8"/>
    <w:rsid w:val="0084460D"/>
    <w:rsid w:val="0084681F"/>
    <w:rsid w:val="00846EFC"/>
    <w:rsid w:val="008478B8"/>
    <w:rsid w:val="00847980"/>
    <w:rsid w:val="00847B25"/>
    <w:rsid w:val="00847BBD"/>
    <w:rsid w:val="00850308"/>
    <w:rsid w:val="00850A26"/>
    <w:rsid w:val="00850D30"/>
    <w:rsid w:val="00851841"/>
    <w:rsid w:val="0085322D"/>
    <w:rsid w:val="00854485"/>
    <w:rsid w:val="0085515E"/>
    <w:rsid w:val="00855BA7"/>
    <w:rsid w:val="00857394"/>
    <w:rsid w:val="00857F56"/>
    <w:rsid w:val="0086062E"/>
    <w:rsid w:val="00860F8A"/>
    <w:rsid w:val="00861148"/>
    <w:rsid w:val="00861452"/>
    <w:rsid w:val="00861781"/>
    <w:rsid w:val="00861A2E"/>
    <w:rsid w:val="00861DA7"/>
    <w:rsid w:val="00862A72"/>
    <w:rsid w:val="00863003"/>
    <w:rsid w:val="00863A8B"/>
    <w:rsid w:val="0086438E"/>
    <w:rsid w:val="00865E56"/>
    <w:rsid w:val="00866697"/>
    <w:rsid w:val="0086680D"/>
    <w:rsid w:val="00866B11"/>
    <w:rsid w:val="008672D9"/>
    <w:rsid w:val="008729C2"/>
    <w:rsid w:val="008729F8"/>
    <w:rsid w:val="008730EE"/>
    <w:rsid w:val="00874687"/>
    <w:rsid w:val="008746EF"/>
    <w:rsid w:val="00874B58"/>
    <w:rsid w:val="00874BD6"/>
    <w:rsid w:val="0087590A"/>
    <w:rsid w:val="0087640D"/>
    <w:rsid w:val="00876D8A"/>
    <w:rsid w:val="00877540"/>
    <w:rsid w:val="00877F56"/>
    <w:rsid w:val="00877FC1"/>
    <w:rsid w:val="008807B2"/>
    <w:rsid w:val="00880873"/>
    <w:rsid w:val="00880D96"/>
    <w:rsid w:val="00881F4F"/>
    <w:rsid w:val="00881F9A"/>
    <w:rsid w:val="0088347F"/>
    <w:rsid w:val="008844D3"/>
    <w:rsid w:val="00884993"/>
    <w:rsid w:val="00886192"/>
    <w:rsid w:val="00886509"/>
    <w:rsid w:val="00887B0B"/>
    <w:rsid w:val="00890990"/>
    <w:rsid w:val="00890A56"/>
    <w:rsid w:val="00890B1B"/>
    <w:rsid w:val="008917C2"/>
    <w:rsid w:val="00891C65"/>
    <w:rsid w:val="00891E6D"/>
    <w:rsid w:val="0089296E"/>
    <w:rsid w:val="008935F5"/>
    <w:rsid w:val="008944D5"/>
    <w:rsid w:val="008953DC"/>
    <w:rsid w:val="00895492"/>
    <w:rsid w:val="008955C2"/>
    <w:rsid w:val="0089580B"/>
    <w:rsid w:val="00896B90"/>
    <w:rsid w:val="00896FD8"/>
    <w:rsid w:val="00897181"/>
    <w:rsid w:val="00897218"/>
    <w:rsid w:val="00897D7E"/>
    <w:rsid w:val="008A0648"/>
    <w:rsid w:val="008A0898"/>
    <w:rsid w:val="008A0B39"/>
    <w:rsid w:val="008A0FD9"/>
    <w:rsid w:val="008A14CE"/>
    <w:rsid w:val="008A1AEA"/>
    <w:rsid w:val="008A2CEF"/>
    <w:rsid w:val="008A2F1C"/>
    <w:rsid w:val="008A333A"/>
    <w:rsid w:val="008A4972"/>
    <w:rsid w:val="008A4E92"/>
    <w:rsid w:val="008A5012"/>
    <w:rsid w:val="008A67DD"/>
    <w:rsid w:val="008A6AF5"/>
    <w:rsid w:val="008A6FBB"/>
    <w:rsid w:val="008B0992"/>
    <w:rsid w:val="008B0D79"/>
    <w:rsid w:val="008B16F1"/>
    <w:rsid w:val="008B1D6A"/>
    <w:rsid w:val="008B1DE6"/>
    <w:rsid w:val="008B1F54"/>
    <w:rsid w:val="008B1FE3"/>
    <w:rsid w:val="008B38C3"/>
    <w:rsid w:val="008B485D"/>
    <w:rsid w:val="008B50D1"/>
    <w:rsid w:val="008B5C25"/>
    <w:rsid w:val="008B7487"/>
    <w:rsid w:val="008B755C"/>
    <w:rsid w:val="008C0DCB"/>
    <w:rsid w:val="008C1A0F"/>
    <w:rsid w:val="008C208E"/>
    <w:rsid w:val="008C25B9"/>
    <w:rsid w:val="008C5549"/>
    <w:rsid w:val="008C765B"/>
    <w:rsid w:val="008C7F4F"/>
    <w:rsid w:val="008D11AB"/>
    <w:rsid w:val="008D1306"/>
    <w:rsid w:val="008D19D4"/>
    <w:rsid w:val="008D1DDC"/>
    <w:rsid w:val="008D2406"/>
    <w:rsid w:val="008D2616"/>
    <w:rsid w:val="008D2913"/>
    <w:rsid w:val="008D3827"/>
    <w:rsid w:val="008D4B3B"/>
    <w:rsid w:val="008D51A5"/>
    <w:rsid w:val="008D5406"/>
    <w:rsid w:val="008D5D4C"/>
    <w:rsid w:val="008D5DCD"/>
    <w:rsid w:val="008D5F1F"/>
    <w:rsid w:val="008D6E21"/>
    <w:rsid w:val="008D76FC"/>
    <w:rsid w:val="008D7E99"/>
    <w:rsid w:val="008E039F"/>
    <w:rsid w:val="008E09A7"/>
    <w:rsid w:val="008E0E85"/>
    <w:rsid w:val="008E1B33"/>
    <w:rsid w:val="008E23BC"/>
    <w:rsid w:val="008E2977"/>
    <w:rsid w:val="008E4197"/>
    <w:rsid w:val="008E4AEA"/>
    <w:rsid w:val="008E50B2"/>
    <w:rsid w:val="008E522B"/>
    <w:rsid w:val="008E5AA8"/>
    <w:rsid w:val="008E5DE8"/>
    <w:rsid w:val="008E6151"/>
    <w:rsid w:val="008E6577"/>
    <w:rsid w:val="008E6C5B"/>
    <w:rsid w:val="008E6F58"/>
    <w:rsid w:val="008F2AF8"/>
    <w:rsid w:val="008F2C50"/>
    <w:rsid w:val="008F2F85"/>
    <w:rsid w:val="008F3C48"/>
    <w:rsid w:val="008F5946"/>
    <w:rsid w:val="008F6161"/>
    <w:rsid w:val="008F6287"/>
    <w:rsid w:val="008F6C40"/>
    <w:rsid w:val="008F70A9"/>
    <w:rsid w:val="008F7EAA"/>
    <w:rsid w:val="00901A92"/>
    <w:rsid w:val="00901EF5"/>
    <w:rsid w:val="00902188"/>
    <w:rsid w:val="00902591"/>
    <w:rsid w:val="0090261B"/>
    <w:rsid w:val="00902D01"/>
    <w:rsid w:val="00903F1D"/>
    <w:rsid w:val="00904069"/>
    <w:rsid w:val="009041CE"/>
    <w:rsid w:val="00904530"/>
    <w:rsid w:val="009058CF"/>
    <w:rsid w:val="00906C24"/>
    <w:rsid w:val="00911067"/>
    <w:rsid w:val="009117ED"/>
    <w:rsid w:val="0091284A"/>
    <w:rsid w:val="00912850"/>
    <w:rsid w:val="0091501D"/>
    <w:rsid w:val="00915CE6"/>
    <w:rsid w:val="00917194"/>
    <w:rsid w:val="009179C4"/>
    <w:rsid w:val="00921B41"/>
    <w:rsid w:val="009227C5"/>
    <w:rsid w:val="009230A9"/>
    <w:rsid w:val="00923C2E"/>
    <w:rsid w:val="00923E8D"/>
    <w:rsid w:val="009248E3"/>
    <w:rsid w:val="00924E19"/>
    <w:rsid w:val="009254A5"/>
    <w:rsid w:val="00925CE6"/>
    <w:rsid w:val="00926CE8"/>
    <w:rsid w:val="009307FA"/>
    <w:rsid w:val="00930FD2"/>
    <w:rsid w:val="009310D3"/>
    <w:rsid w:val="00932C4C"/>
    <w:rsid w:val="00932DCA"/>
    <w:rsid w:val="00933A8C"/>
    <w:rsid w:val="0093425B"/>
    <w:rsid w:val="009359A8"/>
    <w:rsid w:val="009359C6"/>
    <w:rsid w:val="00936BB2"/>
    <w:rsid w:val="00936D0A"/>
    <w:rsid w:val="00937702"/>
    <w:rsid w:val="00937AED"/>
    <w:rsid w:val="0094036B"/>
    <w:rsid w:val="00940A2B"/>
    <w:rsid w:val="00940D83"/>
    <w:rsid w:val="00942938"/>
    <w:rsid w:val="00942EDD"/>
    <w:rsid w:val="00942F04"/>
    <w:rsid w:val="009454D6"/>
    <w:rsid w:val="009458F5"/>
    <w:rsid w:val="009458F6"/>
    <w:rsid w:val="00945CE3"/>
    <w:rsid w:val="00946727"/>
    <w:rsid w:val="00946F8C"/>
    <w:rsid w:val="009471E2"/>
    <w:rsid w:val="00947FF5"/>
    <w:rsid w:val="00950BA5"/>
    <w:rsid w:val="009511BE"/>
    <w:rsid w:val="00951B2A"/>
    <w:rsid w:val="00952584"/>
    <w:rsid w:val="00953006"/>
    <w:rsid w:val="00956019"/>
    <w:rsid w:val="009563AA"/>
    <w:rsid w:val="00956D5C"/>
    <w:rsid w:val="009575AB"/>
    <w:rsid w:val="00960161"/>
    <w:rsid w:val="009601B0"/>
    <w:rsid w:val="00960673"/>
    <w:rsid w:val="00962906"/>
    <w:rsid w:val="0096314C"/>
    <w:rsid w:val="009643C9"/>
    <w:rsid w:val="009646E9"/>
    <w:rsid w:val="009647CD"/>
    <w:rsid w:val="00964961"/>
    <w:rsid w:val="009657B0"/>
    <w:rsid w:val="00965D52"/>
    <w:rsid w:val="00966680"/>
    <w:rsid w:val="00967757"/>
    <w:rsid w:val="0097064E"/>
    <w:rsid w:val="00970EB6"/>
    <w:rsid w:val="009720EC"/>
    <w:rsid w:val="00973214"/>
    <w:rsid w:val="00974204"/>
    <w:rsid w:val="009743AF"/>
    <w:rsid w:val="009762E9"/>
    <w:rsid w:val="009773BE"/>
    <w:rsid w:val="00982566"/>
    <w:rsid w:val="009825C6"/>
    <w:rsid w:val="00982618"/>
    <w:rsid w:val="00984BF3"/>
    <w:rsid w:val="00986DD1"/>
    <w:rsid w:val="00991E99"/>
    <w:rsid w:val="00993096"/>
    <w:rsid w:val="00993253"/>
    <w:rsid w:val="00993312"/>
    <w:rsid w:val="00993C95"/>
    <w:rsid w:val="00993CD5"/>
    <w:rsid w:val="0099455B"/>
    <w:rsid w:val="009945B8"/>
    <w:rsid w:val="0099461D"/>
    <w:rsid w:val="00997524"/>
    <w:rsid w:val="009A0110"/>
    <w:rsid w:val="009A0979"/>
    <w:rsid w:val="009A19E2"/>
    <w:rsid w:val="009A35CA"/>
    <w:rsid w:val="009A423C"/>
    <w:rsid w:val="009A553D"/>
    <w:rsid w:val="009A7FBC"/>
    <w:rsid w:val="009B015A"/>
    <w:rsid w:val="009B032D"/>
    <w:rsid w:val="009B0ACA"/>
    <w:rsid w:val="009B12F1"/>
    <w:rsid w:val="009B1355"/>
    <w:rsid w:val="009B143B"/>
    <w:rsid w:val="009B37FE"/>
    <w:rsid w:val="009B4247"/>
    <w:rsid w:val="009B43E5"/>
    <w:rsid w:val="009B4B64"/>
    <w:rsid w:val="009B5A32"/>
    <w:rsid w:val="009B5DCB"/>
    <w:rsid w:val="009B661D"/>
    <w:rsid w:val="009B6E68"/>
    <w:rsid w:val="009C0B2C"/>
    <w:rsid w:val="009C127A"/>
    <w:rsid w:val="009C19B1"/>
    <w:rsid w:val="009C1D74"/>
    <w:rsid w:val="009C1EE4"/>
    <w:rsid w:val="009C53FB"/>
    <w:rsid w:val="009C6FC8"/>
    <w:rsid w:val="009C728E"/>
    <w:rsid w:val="009C7A70"/>
    <w:rsid w:val="009D2462"/>
    <w:rsid w:val="009D262D"/>
    <w:rsid w:val="009D3101"/>
    <w:rsid w:val="009D3492"/>
    <w:rsid w:val="009D3A23"/>
    <w:rsid w:val="009D46B4"/>
    <w:rsid w:val="009D4C8A"/>
    <w:rsid w:val="009D542B"/>
    <w:rsid w:val="009D635F"/>
    <w:rsid w:val="009D66FB"/>
    <w:rsid w:val="009D75A0"/>
    <w:rsid w:val="009D762C"/>
    <w:rsid w:val="009D7938"/>
    <w:rsid w:val="009D7D13"/>
    <w:rsid w:val="009E03FA"/>
    <w:rsid w:val="009E165A"/>
    <w:rsid w:val="009E1834"/>
    <w:rsid w:val="009E1C09"/>
    <w:rsid w:val="009E21FC"/>
    <w:rsid w:val="009E43D4"/>
    <w:rsid w:val="009E48A5"/>
    <w:rsid w:val="009E52C8"/>
    <w:rsid w:val="009E5A15"/>
    <w:rsid w:val="009E5A97"/>
    <w:rsid w:val="009E636A"/>
    <w:rsid w:val="009E6607"/>
    <w:rsid w:val="009E7AAC"/>
    <w:rsid w:val="009F0296"/>
    <w:rsid w:val="009F040E"/>
    <w:rsid w:val="009F0806"/>
    <w:rsid w:val="009F0AA1"/>
    <w:rsid w:val="009F0D12"/>
    <w:rsid w:val="009F2661"/>
    <w:rsid w:val="009F293B"/>
    <w:rsid w:val="009F4789"/>
    <w:rsid w:val="009F4F40"/>
    <w:rsid w:val="009F74AD"/>
    <w:rsid w:val="009F7762"/>
    <w:rsid w:val="00A0015A"/>
    <w:rsid w:val="00A005B3"/>
    <w:rsid w:val="00A00630"/>
    <w:rsid w:val="00A00BB2"/>
    <w:rsid w:val="00A0196A"/>
    <w:rsid w:val="00A02A0B"/>
    <w:rsid w:val="00A02C13"/>
    <w:rsid w:val="00A02D96"/>
    <w:rsid w:val="00A02FE7"/>
    <w:rsid w:val="00A03B7C"/>
    <w:rsid w:val="00A03F19"/>
    <w:rsid w:val="00A044CD"/>
    <w:rsid w:val="00A04CBA"/>
    <w:rsid w:val="00A05381"/>
    <w:rsid w:val="00A05975"/>
    <w:rsid w:val="00A064BE"/>
    <w:rsid w:val="00A10FB8"/>
    <w:rsid w:val="00A11194"/>
    <w:rsid w:val="00A138FB"/>
    <w:rsid w:val="00A14491"/>
    <w:rsid w:val="00A146E1"/>
    <w:rsid w:val="00A146EB"/>
    <w:rsid w:val="00A14A31"/>
    <w:rsid w:val="00A1623B"/>
    <w:rsid w:val="00A16939"/>
    <w:rsid w:val="00A16F51"/>
    <w:rsid w:val="00A204A5"/>
    <w:rsid w:val="00A205EB"/>
    <w:rsid w:val="00A21196"/>
    <w:rsid w:val="00A21577"/>
    <w:rsid w:val="00A21D79"/>
    <w:rsid w:val="00A2240C"/>
    <w:rsid w:val="00A22FEB"/>
    <w:rsid w:val="00A240A7"/>
    <w:rsid w:val="00A241BD"/>
    <w:rsid w:val="00A25FCC"/>
    <w:rsid w:val="00A260F0"/>
    <w:rsid w:val="00A2652D"/>
    <w:rsid w:val="00A308C3"/>
    <w:rsid w:val="00A31609"/>
    <w:rsid w:val="00A318E6"/>
    <w:rsid w:val="00A31DA0"/>
    <w:rsid w:val="00A32AD0"/>
    <w:rsid w:val="00A33BBE"/>
    <w:rsid w:val="00A34774"/>
    <w:rsid w:val="00A36251"/>
    <w:rsid w:val="00A37442"/>
    <w:rsid w:val="00A406E8"/>
    <w:rsid w:val="00A42FC9"/>
    <w:rsid w:val="00A47C04"/>
    <w:rsid w:val="00A5026C"/>
    <w:rsid w:val="00A510E0"/>
    <w:rsid w:val="00A5157B"/>
    <w:rsid w:val="00A52393"/>
    <w:rsid w:val="00A53C80"/>
    <w:rsid w:val="00A54D5E"/>
    <w:rsid w:val="00A556DB"/>
    <w:rsid w:val="00A55F26"/>
    <w:rsid w:val="00A562AC"/>
    <w:rsid w:val="00A564E6"/>
    <w:rsid w:val="00A62C2D"/>
    <w:rsid w:val="00A62F56"/>
    <w:rsid w:val="00A637DF"/>
    <w:rsid w:val="00A64299"/>
    <w:rsid w:val="00A64947"/>
    <w:rsid w:val="00A6534D"/>
    <w:rsid w:val="00A65481"/>
    <w:rsid w:val="00A66E54"/>
    <w:rsid w:val="00A6775E"/>
    <w:rsid w:val="00A67C18"/>
    <w:rsid w:val="00A70325"/>
    <w:rsid w:val="00A70AEC"/>
    <w:rsid w:val="00A721DC"/>
    <w:rsid w:val="00A727C4"/>
    <w:rsid w:val="00A73825"/>
    <w:rsid w:val="00A738D2"/>
    <w:rsid w:val="00A76539"/>
    <w:rsid w:val="00A769AD"/>
    <w:rsid w:val="00A81A41"/>
    <w:rsid w:val="00A81F4B"/>
    <w:rsid w:val="00A82B12"/>
    <w:rsid w:val="00A84763"/>
    <w:rsid w:val="00A8512A"/>
    <w:rsid w:val="00A9132E"/>
    <w:rsid w:val="00A914BE"/>
    <w:rsid w:val="00A92BED"/>
    <w:rsid w:val="00A9551F"/>
    <w:rsid w:val="00A95733"/>
    <w:rsid w:val="00A95EB0"/>
    <w:rsid w:val="00A960CF"/>
    <w:rsid w:val="00A9771B"/>
    <w:rsid w:val="00A9784E"/>
    <w:rsid w:val="00AA030A"/>
    <w:rsid w:val="00AA0901"/>
    <w:rsid w:val="00AA0980"/>
    <w:rsid w:val="00AA32F1"/>
    <w:rsid w:val="00AA390B"/>
    <w:rsid w:val="00AA3DD1"/>
    <w:rsid w:val="00AA4C6E"/>
    <w:rsid w:val="00AA4E4D"/>
    <w:rsid w:val="00AA5310"/>
    <w:rsid w:val="00AA6B57"/>
    <w:rsid w:val="00AA74B9"/>
    <w:rsid w:val="00AB1F1C"/>
    <w:rsid w:val="00AB2F33"/>
    <w:rsid w:val="00AB7B94"/>
    <w:rsid w:val="00AB7CA4"/>
    <w:rsid w:val="00AC162A"/>
    <w:rsid w:val="00AC2D80"/>
    <w:rsid w:val="00AC31A0"/>
    <w:rsid w:val="00AC3DDD"/>
    <w:rsid w:val="00AC5FD4"/>
    <w:rsid w:val="00AC612A"/>
    <w:rsid w:val="00AC6229"/>
    <w:rsid w:val="00AC703F"/>
    <w:rsid w:val="00AD090F"/>
    <w:rsid w:val="00AD1D70"/>
    <w:rsid w:val="00AD20DF"/>
    <w:rsid w:val="00AD3774"/>
    <w:rsid w:val="00AD3AF0"/>
    <w:rsid w:val="00AD4FDC"/>
    <w:rsid w:val="00AD5382"/>
    <w:rsid w:val="00AD7188"/>
    <w:rsid w:val="00AD76D8"/>
    <w:rsid w:val="00AD76E6"/>
    <w:rsid w:val="00AD7D4D"/>
    <w:rsid w:val="00AD7F78"/>
    <w:rsid w:val="00AE2405"/>
    <w:rsid w:val="00AE2D00"/>
    <w:rsid w:val="00AE35A1"/>
    <w:rsid w:val="00AE52EA"/>
    <w:rsid w:val="00AE5559"/>
    <w:rsid w:val="00AF0601"/>
    <w:rsid w:val="00AF1A0E"/>
    <w:rsid w:val="00AF1B1D"/>
    <w:rsid w:val="00AF1D5E"/>
    <w:rsid w:val="00AF1EBF"/>
    <w:rsid w:val="00AF1F76"/>
    <w:rsid w:val="00AF43AF"/>
    <w:rsid w:val="00AF4A10"/>
    <w:rsid w:val="00AF5F57"/>
    <w:rsid w:val="00AF6651"/>
    <w:rsid w:val="00AF6849"/>
    <w:rsid w:val="00AF6875"/>
    <w:rsid w:val="00AF724A"/>
    <w:rsid w:val="00B00749"/>
    <w:rsid w:val="00B01B7A"/>
    <w:rsid w:val="00B01D45"/>
    <w:rsid w:val="00B02E9C"/>
    <w:rsid w:val="00B030C5"/>
    <w:rsid w:val="00B047F0"/>
    <w:rsid w:val="00B05611"/>
    <w:rsid w:val="00B06902"/>
    <w:rsid w:val="00B0780A"/>
    <w:rsid w:val="00B07F87"/>
    <w:rsid w:val="00B10896"/>
    <w:rsid w:val="00B11C15"/>
    <w:rsid w:val="00B126CF"/>
    <w:rsid w:val="00B13879"/>
    <w:rsid w:val="00B1567E"/>
    <w:rsid w:val="00B15B8D"/>
    <w:rsid w:val="00B161C7"/>
    <w:rsid w:val="00B16358"/>
    <w:rsid w:val="00B17AC2"/>
    <w:rsid w:val="00B20500"/>
    <w:rsid w:val="00B219CF"/>
    <w:rsid w:val="00B22094"/>
    <w:rsid w:val="00B22429"/>
    <w:rsid w:val="00B232D0"/>
    <w:rsid w:val="00B23545"/>
    <w:rsid w:val="00B238BB"/>
    <w:rsid w:val="00B24C12"/>
    <w:rsid w:val="00B26EA7"/>
    <w:rsid w:val="00B27DE0"/>
    <w:rsid w:val="00B30E44"/>
    <w:rsid w:val="00B316D8"/>
    <w:rsid w:val="00B320D3"/>
    <w:rsid w:val="00B32AD6"/>
    <w:rsid w:val="00B32C43"/>
    <w:rsid w:val="00B333CA"/>
    <w:rsid w:val="00B33607"/>
    <w:rsid w:val="00B337ED"/>
    <w:rsid w:val="00B34687"/>
    <w:rsid w:val="00B4006D"/>
    <w:rsid w:val="00B4563B"/>
    <w:rsid w:val="00B45888"/>
    <w:rsid w:val="00B467CF"/>
    <w:rsid w:val="00B47038"/>
    <w:rsid w:val="00B4728C"/>
    <w:rsid w:val="00B47387"/>
    <w:rsid w:val="00B475FE"/>
    <w:rsid w:val="00B47B7D"/>
    <w:rsid w:val="00B50C4A"/>
    <w:rsid w:val="00B5107F"/>
    <w:rsid w:val="00B5131F"/>
    <w:rsid w:val="00B538CA"/>
    <w:rsid w:val="00B546D0"/>
    <w:rsid w:val="00B57301"/>
    <w:rsid w:val="00B57510"/>
    <w:rsid w:val="00B57E36"/>
    <w:rsid w:val="00B60535"/>
    <w:rsid w:val="00B609C9"/>
    <w:rsid w:val="00B60FB9"/>
    <w:rsid w:val="00B60FF5"/>
    <w:rsid w:val="00B61A4C"/>
    <w:rsid w:val="00B61C89"/>
    <w:rsid w:val="00B61FCB"/>
    <w:rsid w:val="00B62271"/>
    <w:rsid w:val="00B635B7"/>
    <w:rsid w:val="00B64F12"/>
    <w:rsid w:val="00B654ED"/>
    <w:rsid w:val="00B65D6F"/>
    <w:rsid w:val="00B66DAB"/>
    <w:rsid w:val="00B67077"/>
    <w:rsid w:val="00B67156"/>
    <w:rsid w:val="00B675E1"/>
    <w:rsid w:val="00B70FD4"/>
    <w:rsid w:val="00B713B2"/>
    <w:rsid w:val="00B71409"/>
    <w:rsid w:val="00B7148E"/>
    <w:rsid w:val="00B71F5C"/>
    <w:rsid w:val="00B731D0"/>
    <w:rsid w:val="00B7335B"/>
    <w:rsid w:val="00B736A8"/>
    <w:rsid w:val="00B73F37"/>
    <w:rsid w:val="00B749DF"/>
    <w:rsid w:val="00B74F6E"/>
    <w:rsid w:val="00B77E93"/>
    <w:rsid w:val="00B80975"/>
    <w:rsid w:val="00B816EC"/>
    <w:rsid w:val="00B8259F"/>
    <w:rsid w:val="00B82E93"/>
    <w:rsid w:val="00B83B90"/>
    <w:rsid w:val="00B8439D"/>
    <w:rsid w:val="00B84544"/>
    <w:rsid w:val="00B85AC1"/>
    <w:rsid w:val="00B85BF0"/>
    <w:rsid w:val="00B876C0"/>
    <w:rsid w:val="00B900B5"/>
    <w:rsid w:val="00B90C8D"/>
    <w:rsid w:val="00B91A27"/>
    <w:rsid w:val="00B91D99"/>
    <w:rsid w:val="00B920CF"/>
    <w:rsid w:val="00B9449F"/>
    <w:rsid w:val="00B95358"/>
    <w:rsid w:val="00B96A0D"/>
    <w:rsid w:val="00B971E3"/>
    <w:rsid w:val="00BA041F"/>
    <w:rsid w:val="00BA0579"/>
    <w:rsid w:val="00BA05C5"/>
    <w:rsid w:val="00BA0963"/>
    <w:rsid w:val="00BA0A8A"/>
    <w:rsid w:val="00BA1312"/>
    <w:rsid w:val="00BA20BB"/>
    <w:rsid w:val="00BA2639"/>
    <w:rsid w:val="00BA62C6"/>
    <w:rsid w:val="00BA6DDD"/>
    <w:rsid w:val="00BA70A5"/>
    <w:rsid w:val="00BB2F12"/>
    <w:rsid w:val="00BB4D9A"/>
    <w:rsid w:val="00BB631B"/>
    <w:rsid w:val="00BB7298"/>
    <w:rsid w:val="00BB753A"/>
    <w:rsid w:val="00BC368E"/>
    <w:rsid w:val="00BC3977"/>
    <w:rsid w:val="00BC47E4"/>
    <w:rsid w:val="00BC5015"/>
    <w:rsid w:val="00BC5BA4"/>
    <w:rsid w:val="00BC5BDC"/>
    <w:rsid w:val="00BC6678"/>
    <w:rsid w:val="00BC76F6"/>
    <w:rsid w:val="00BD0104"/>
    <w:rsid w:val="00BD0E33"/>
    <w:rsid w:val="00BD0FF0"/>
    <w:rsid w:val="00BD1970"/>
    <w:rsid w:val="00BD215E"/>
    <w:rsid w:val="00BD3AEF"/>
    <w:rsid w:val="00BD459D"/>
    <w:rsid w:val="00BD4FD9"/>
    <w:rsid w:val="00BD55E6"/>
    <w:rsid w:val="00BD5F70"/>
    <w:rsid w:val="00BD710A"/>
    <w:rsid w:val="00BD73A9"/>
    <w:rsid w:val="00BD7ADA"/>
    <w:rsid w:val="00BE000C"/>
    <w:rsid w:val="00BE07E2"/>
    <w:rsid w:val="00BE08EA"/>
    <w:rsid w:val="00BE1D4D"/>
    <w:rsid w:val="00BE21A7"/>
    <w:rsid w:val="00BE2AFF"/>
    <w:rsid w:val="00BE2F59"/>
    <w:rsid w:val="00BE361A"/>
    <w:rsid w:val="00BE4297"/>
    <w:rsid w:val="00BE4574"/>
    <w:rsid w:val="00BE663D"/>
    <w:rsid w:val="00BE6B0E"/>
    <w:rsid w:val="00BE6C21"/>
    <w:rsid w:val="00BE7B5D"/>
    <w:rsid w:val="00BE7ED6"/>
    <w:rsid w:val="00BF0807"/>
    <w:rsid w:val="00BF180B"/>
    <w:rsid w:val="00BF1825"/>
    <w:rsid w:val="00BF411C"/>
    <w:rsid w:val="00BF44C3"/>
    <w:rsid w:val="00BF5DAC"/>
    <w:rsid w:val="00BF6AA6"/>
    <w:rsid w:val="00BF6D47"/>
    <w:rsid w:val="00BF75CC"/>
    <w:rsid w:val="00C00143"/>
    <w:rsid w:val="00C00C62"/>
    <w:rsid w:val="00C00DAC"/>
    <w:rsid w:val="00C0265B"/>
    <w:rsid w:val="00C027F3"/>
    <w:rsid w:val="00C02C11"/>
    <w:rsid w:val="00C02DAF"/>
    <w:rsid w:val="00C03342"/>
    <w:rsid w:val="00C03E89"/>
    <w:rsid w:val="00C0647B"/>
    <w:rsid w:val="00C06E32"/>
    <w:rsid w:val="00C10158"/>
    <w:rsid w:val="00C11D9C"/>
    <w:rsid w:val="00C1294A"/>
    <w:rsid w:val="00C14FC1"/>
    <w:rsid w:val="00C153E2"/>
    <w:rsid w:val="00C16D1C"/>
    <w:rsid w:val="00C16FD6"/>
    <w:rsid w:val="00C173E5"/>
    <w:rsid w:val="00C20186"/>
    <w:rsid w:val="00C213F0"/>
    <w:rsid w:val="00C214F3"/>
    <w:rsid w:val="00C2218E"/>
    <w:rsid w:val="00C23857"/>
    <w:rsid w:val="00C23BFE"/>
    <w:rsid w:val="00C241D7"/>
    <w:rsid w:val="00C24ED0"/>
    <w:rsid w:val="00C27E2E"/>
    <w:rsid w:val="00C308CC"/>
    <w:rsid w:val="00C31775"/>
    <w:rsid w:val="00C33633"/>
    <w:rsid w:val="00C34183"/>
    <w:rsid w:val="00C34234"/>
    <w:rsid w:val="00C346D1"/>
    <w:rsid w:val="00C35457"/>
    <w:rsid w:val="00C36492"/>
    <w:rsid w:val="00C36584"/>
    <w:rsid w:val="00C36F6B"/>
    <w:rsid w:val="00C40DC1"/>
    <w:rsid w:val="00C41276"/>
    <w:rsid w:val="00C41D67"/>
    <w:rsid w:val="00C431CD"/>
    <w:rsid w:val="00C43E12"/>
    <w:rsid w:val="00C44339"/>
    <w:rsid w:val="00C45748"/>
    <w:rsid w:val="00C45FF9"/>
    <w:rsid w:val="00C50C2B"/>
    <w:rsid w:val="00C50FE4"/>
    <w:rsid w:val="00C515AD"/>
    <w:rsid w:val="00C51E02"/>
    <w:rsid w:val="00C53030"/>
    <w:rsid w:val="00C533D8"/>
    <w:rsid w:val="00C53B88"/>
    <w:rsid w:val="00C54334"/>
    <w:rsid w:val="00C61104"/>
    <w:rsid w:val="00C613EB"/>
    <w:rsid w:val="00C616BD"/>
    <w:rsid w:val="00C62624"/>
    <w:rsid w:val="00C6364F"/>
    <w:rsid w:val="00C6450E"/>
    <w:rsid w:val="00C64865"/>
    <w:rsid w:val="00C6491F"/>
    <w:rsid w:val="00C64D0E"/>
    <w:rsid w:val="00C6768B"/>
    <w:rsid w:val="00C6781A"/>
    <w:rsid w:val="00C71430"/>
    <w:rsid w:val="00C72F40"/>
    <w:rsid w:val="00C72FA8"/>
    <w:rsid w:val="00C72FFD"/>
    <w:rsid w:val="00C767F4"/>
    <w:rsid w:val="00C77C51"/>
    <w:rsid w:val="00C80A0D"/>
    <w:rsid w:val="00C80E73"/>
    <w:rsid w:val="00C817C9"/>
    <w:rsid w:val="00C819CA"/>
    <w:rsid w:val="00C82127"/>
    <w:rsid w:val="00C821B4"/>
    <w:rsid w:val="00C82CA6"/>
    <w:rsid w:val="00C8369F"/>
    <w:rsid w:val="00C83E3D"/>
    <w:rsid w:val="00C84DC4"/>
    <w:rsid w:val="00C85921"/>
    <w:rsid w:val="00C85A62"/>
    <w:rsid w:val="00C85D28"/>
    <w:rsid w:val="00C87F2A"/>
    <w:rsid w:val="00C90751"/>
    <w:rsid w:val="00C9122B"/>
    <w:rsid w:val="00C91750"/>
    <w:rsid w:val="00C92526"/>
    <w:rsid w:val="00C958EC"/>
    <w:rsid w:val="00C95A8A"/>
    <w:rsid w:val="00C95B53"/>
    <w:rsid w:val="00C96A68"/>
    <w:rsid w:val="00C97759"/>
    <w:rsid w:val="00CA0156"/>
    <w:rsid w:val="00CA0B8D"/>
    <w:rsid w:val="00CA1CD0"/>
    <w:rsid w:val="00CA250D"/>
    <w:rsid w:val="00CA25F2"/>
    <w:rsid w:val="00CA281B"/>
    <w:rsid w:val="00CA299F"/>
    <w:rsid w:val="00CA34A7"/>
    <w:rsid w:val="00CA4AF3"/>
    <w:rsid w:val="00CA5CBB"/>
    <w:rsid w:val="00CA64B1"/>
    <w:rsid w:val="00CA72E0"/>
    <w:rsid w:val="00CA76D6"/>
    <w:rsid w:val="00CA7C2D"/>
    <w:rsid w:val="00CB0701"/>
    <w:rsid w:val="00CB327D"/>
    <w:rsid w:val="00CB3947"/>
    <w:rsid w:val="00CB437D"/>
    <w:rsid w:val="00CB5905"/>
    <w:rsid w:val="00CB7B86"/>
    <w:rsid w:val="00CC0590"/>
    <w:rsid w:val="00CC11BA"/>
    <w:rsid w:val="00CC1BDB"/>
    <w:rsid w:val="00CC3249"/>
    <w:rsid w:val="00CC32ED"/>
    <w:rsid w:val="00CC49A5"/>
    <w:rsid w:val="00CC644A"/>
    <w:rsid w:val="00CC6641"/>
    <w:rsid w:val="00CC6EFF"/>
    <w:rsid w:val="00CC70C3"/>
    <w:rsid w:val="00CD0296"/>
    <w:rsid w:val="00CD0373"/>
    <w:rsid w:val="00CD05CF"/>
    <w:rsid w:val="00CD181C"/>
    <w:rsid w:val="00CD1A7E"/>
    <w:rsid w:val="00CD2A34"/>
    <w:rsid w:val="00CD2EC1"/>
    <w:rsid w:val="00CD3C8D"/>
    <w:rsid w:val="00CD3DED"/>
    <w:rsid w:val="00CD4CA1"/>
    <w:rsid w:val="00CD5475"/>
    <w:rsid w:val="00CD5E46"/>
    <w:rsid w:val="00CD72D0"/>
    <w:rsid w:val="00CD7720"/>
    <w:rsid w:val="00CE0D14"/>
    <w:rsid w:val="00CE1868"/>
    <w:rsid w:val="00CE1E3E"/>
    <w:rsid w:val="00CE224D"/>
    <w:rsid w:val="00CE2361"/>
    <w:rsid w:val="00CE24C7"/>
    <w:rsid w:val="00CE281A"/>
    <w:rsid w:val="00CE3A60"/>
    <w:rsid w:val="00CE4B50"/>
    <w:rsid w:val="00CE53DD"/>
    <w:rsid w:val="00CE56EA"/>
    <w:rsid w:val="00CE60E8"/>
    <w:rsid w:val="00CE68B0"/>
    <w:rsid w:val="00CE6A16"/>
    <w:rsid w:val="00CE72AE"/>
    <w:rsid w:val="00CE7674"/>
    <w:rsid w:val="00CF02BB"/>
    <w:rsid w:val="00CF2169"/>
    <w:rsid w:val="00CF21CF"/>
    <w:rsid w:val="00CF2783"/>
    <w:rsid w:val="00CF3C66"/>
    <w:rsid w:val="00CF6DB8"/>
    <w:rsid w:val="00CF7A1D"/>
    <w:rsid w:val="00CF7F62"/>
    <w:rsid w:val="00D008D3"/>
    <w:rsid w:val="00D010AD"/>
    <w:rsid w:val="00D011D9"/>
    <w:rsid w:val="00D01356"/>
    <w:rsid w:val="00D01813"/>
    <w:rsid w:val="00D01D36"/>
    <w:rsid w:val="00D02719"/>
    <w:rsid w:val="00D0454A"/>
    <w:rsid w:val="00D05352"/>
    <w:rsid w:val="00D060AF"/>
    <w:rsid w:val="00D061AD"/>
    <w:rsid w:val="00D11459"/>
    <w:rsid w:val="00D11A68"/>
    <w:rsid w:val="00D1270A"/>
    <w:rsid w:val="00D13090"/>
    <w:rsid w:val="00D137F5"/>
    <w:rsid w:val="00D1417C"/>
    <w:rsid w:val="00D147B8"/>
    <w:rsid w:val="00D14899"/>
    <w:rsid w:val="00D15F96"/>
    <w:rsid w:val="00D16127"/>
    <w:rsid w:val="00D1672D"/>
    <w:rsid w:val="00D16870"/>
    <w:rsid w:val="00D17BCA"/>
    <w:rsid w:val="00D17C59"/>
    <w:rsid w:val="00D17FBC"/>
    <w:rsid w:val="00D20B30"/>
    <w:rsid w:val="00D20BB1"/>
    <w:rsid w:val="00D21420"/>
    <w:rsid w:val="00D22553"/>
    <w:rsid w:val="00D2276A"/>
    <w:rsid w:val="00D24812"/>
    <w:rsid w:val="00D2574B"/>
    <w:rsid w:val="00D259D3"/>
    <w:rsid w:val="00D25DEF"/>
    <w:rsid w:val="00D260D6"/>
    <w:rsid w:val="00D2672D"/>
    <w:rsid w:val="00D30C50"/>
    <w:rsid w:val="00D3342E"/>
    <w:rsid w:val="00D3351F"/>
    <w:rsid w:val="00D33635"/>
    <w:rsid w:val="00D33837"/>
    <w:rsid w:val="00D344CB"/>
    <w:rsid w:val="00D34E1E"/>
    <w:rsid w:val="00D35230"/>
    <w:rsid w:val="00D358DB"/>
    <w:rsid w:val="00D36A41"/>
    <w:rsid w:val="00D40E22"/>
    <w:rsid w:val="00D4108F"/>
    <w:rsid w:val="00D410BF"/>
    <w:rsid w:val="00D419B4"/>
    <w:rsid w:val="00D423F6"/>
    <w:rsid w:val="00D43F30"/>
    <w:rsid w:val="00D43F9E"/>
    <w:rsid w:val="00D44182"/>
    <w:rsid w:val="00D44A06"/>
    <w:rsid w:val="00D459FE"/>
    <w:rsid w:val="00D45DF7"/>
    <w:rsid w:val="00D47D11"/>
    <w:rsid w:val="00D5313F"/>
    <w:rsid w:val="00D533BA"/>
    <w:rsid w:val="00D55440"/>
    <w:rsid w:val="00D55A8C"/>
    <w:rsid w:val="00D56121"/>
    <w:rsid w:val="00D56775"/>
    <w:rsid w:val="00D60B53"/>
    <w:rsid w:val="00D60E62"/>
    <w:rsid w:val="00D610D1"/>
    <w:rsid w:val="00D62B30"/>
    <w:rsid w:val="00D63F66"/>
    <w:rsid w:val="00D6456E"/>
    <w:rsid w:val="00D648CB"/>
    <w:rsid w:val="00D65566"/>
    <w:rsid w:val="00D666CC"/>
    <w:rsid w:val="00D67AC6"/>
    <w:rsid w:val="00D70954"/>
    <w:rsid w:val="00D71B87"/>
    <w:rsid w:val="00D724E6"/>
    <w:rsid w:val="00D72570"/>
    <w:rsid w:val="00D73BEE"/>
    <w:rsid w:val="00D74C56"/>
    <w:rsid w:val="00D7517C"/>
    <w:rsid w:val="00D7550F"/>
    <w:rsid w:val="00D76D68"/>
    <w:rsid w:val="00D777D9"/>
    <w:rsid w:val="00D77EDC"/>
    <w:rsid w:val="00D80A91"/>
    <w:rsid w:val="00D80D28"/>
    <w:rsid w:val="00D81DB1"/>
    <w:rsid w:val="00D82F8D"/>
    <w:rsid w:val="00D84191"/>
    <w:rsid w:val="00D8532A"/>
    <w:rsid w:val="00D86A3D"/>
    <w:rsid w:val="00D86B3B"/>
    <w:rsid w:val="00D86E91"/>
    <w:rsid w:val="00D876AA"/>
    <w:rsid w:val="00D9101C"/>
    <w:rsid w:val="00D910BD"/>
    <w:rsid w:val="00D9122A"/>
    <w:rsid w:val="00D9175C"/>
    <w:rsid w:val="00D91BCF"/>
    <w:rsid w:val="00D92605"/>
    <w:rsid w:val="00D9276D"/>
    <w:rsid w:val="00D937A9"/>
    <w:rsid w:val="00D94EC3"/>
    <w:rsid w:val="00D96855"/>
    <w:rsid w:val="00D97103"/>
    <w:rsid w:val="00DA0AB3"/>
    <w:rsid w:val="00DA0B1D"/>
    <w:rsid w:val="00DA1147"/>
    <w:rsid w:val="00DA208C"/>
    <w:rsid w:val="00DA2742"/>
    <w:rsid w:val="00DA2AF6"/>
    <w:rsid w:val="00DA2BAE"/>
    <w:rsid w:val="00DA34BB"/>
    <w:rsid w:val="00DA3584"/>
    <w:rsid w:val="00DA39A9"/>
    <w:rsid w:val="00DA46AC"/>
    <w:rsid w:val="00DA49D4"/>
    <w:rsid w:val="00DA5984"/>
    <w:rsid w:val="00DA60EA"/>
    <w:rsid w:val="00DA780A"/>
    <w:rsid w:val="00DB05D0"/>
    <w:rsid w:val="00DB099B"/>
    <w:rsid w:val="00DB4B99"/>
    <w:rsid w:val="00DB67E6"/>
    <w:rsid w:val="00DB6F90"/>
    <w:rsid w:val="00DC075D"/>
    <w:rsid w:val="00DC0D70"/>
    <w:rsid w:val="00DC1B73"/>
    <w:rsid w:val="00DC1C2A"/>
    <w:rsid w:val="00DC2EFA"/>
    <w:rsid w:val="00DC3D47"/>
    <w:rsid w:val="00DC4969"/>
    <w:rsid w:val="00DC510B"/>
    <w:rsid w:val="00DC518A"/>
    <w:rsid w:val="00DC5191"/>
    <w:rsid w:val="00DC6B26"/>
    <w:rsid w:val="00DD076D"/>
    <w:rsid w:val="00DD0E9A"/>
    <w:rsid w:val="00DD19CC"/>
    <w:rsid w:val="00DD1B2D"/>
    <w:rsid w:val="00DD277D"/>
    <w:rsid w:val="00DD29A1"/>
    <w:rsid w:val="00DD3797"/>
    <w:rsid w:val="00DD4056"/>
    <w:rsid w:val="00DD4549"/>
    <w:rsid w:val="00DD47B4"/>
    <w:rsid w:val="00DD6F0E"/>
    <w:rsid w:val="00DD7D3A"/>
    <w:rsid w:val="00DE107F"/>
    <w:rsid w:val="00DE14F8"/>
    <w:rsid w:val="00DE1648"/>
    <w:rsid w:val="00DE27C6"/>
    <w:rsid w:val="00DE2AB6"/>
    <w:rsid w:val="00DE3254"/>
    <w:rsid w:val="00DE3F7C"/>
    <w:rsid w:val="00DE3F85"/>
    <w:rsid w:val="00DE4829"/>
    <w:rsid w:val="00DE4C7E"/>
    <w:rsid w:val="00DE4DC8"/>
    <w:rsid w:val="00DE74DC"/>
    <w:rsid w:val="00DE7A96"/>
    <w:rsid w:val="00DF4822"/>
    <w:rsid w:val="00DF52EC"/>
    <w:rsid w:val="00DF605B"/>
    <w:rsid w:val="00DF624C"/>
    <w:rsid w:val="00DF70B1"/>
    <w:rsid w:val="00DF71F7"/>
    <w:rsid w:val="00E0030B"/>
    <w:rsid w:val="00E015AF"/>
    <w:rsid w:val="00E01623"/>
    <w:rsid w:val="00E01B79"/>
    <w:rsid w:val="00E02301"/>
    <w:rsid w:val="00E02A28"/>
    <w:rsid w:val="00E02DEC"/>
    <w:rsid w:val="00E03447"/>
    <w:rsid w:val="00E038E4"/>
    <w:rsid w:val="00E0395A"/>
    <w:rsid w:val="00E05DCC"/>
    <w:rsid w:val="00E06E96"/>
    <w:rsid w:val="00E06FB7"/>
    <w:rsid w:val="00E072CC"/>
    <w:rsid w:val="00E07831"/>
    <w:rsid w:val="00E115DA"/>
    <w:rsid w:val="00E116E1"/>
    <w:rsid w:val="00E12228"/>
    <w:rsid w:val="00E1391A"/>
    <w:rsid w:val="00E13AE6"/>
    <w:rsid w:val="00E141D0"/>
    <w:rsid w:val="00E15894"/>
    <w:rsid w:val="00E2044F"/>
    <w:rsid w:val="00E20968"/>
    <w:rsid w:val="00E2161B"/>
    <w:rsid w:val="00E2175A"/>
    <w:rsid w:val="00E21B7F"/>
    <w:rsid w:val="00E236DA"/>
    <w:rsid w:val="00E23B9F"/>
    <w:rsid w:val="00E245C8"/>
    <w:rsid w:val="00E24BE2"/>
    <w:rsid w:val="00E26456"/>
    <w:rsid w:val="00E26938"/>
    <w:rsid w:val="00E26CEA"/>
    <w:rsid w:val="00E30B51"/>
    <w:rsid w:val="00E30CC0"/>
    <w:rsid w:val="00E31C14"/>
    <w:rsid w:val="00E33584"/>
    <w:rsid w:val="00E34AFE"/>
    <w:rsid w:val="00E34C23"/>
    <w:rsid w:val="00E35988"/>
    <w:rsid w:val="00E37EC3"/>
    <w:rsid w:val="00E407A6"/>
    <w:rsid w:val="00E41BE9"/>
    <w:rsid w:val="00E42B30"/>
    <w:rsid w:val="00E4452A"/>
    <w:rsid w:val="00E44BCD"/>
    <w:rsid w:val="00E5081E"/>
    <w:rsid w:val="00E51944"/>
    <w:rsid w:val="00E53220"/>
    <w:rsid w:val="00E5375B"/>
    <w:rsid w:val="00E54294"/>
    <w:rsid w:val="00E54EA8"/>
    <w:rsid w:val="00E56474"/>
    <w:rsid w:val="00E56513"/>
    <w:rsid w:val="00E568F3"/>
    <w:rsid w:val="00E6094D"/>
    <w:rsid w:val="00E61B18"/>
    <w:rsid w:val="00E6268B"/>
    <w:rsid w:val="00E62768"/>
    <w:rsid w:val="00E6332C"/>
    <w:rsid w:val="00E6357C"/>
    <w:rsid w:val="00E63700"/>
    <w:rsid w:val="00E63CF9"/>
    <w:rsid w:val="00E63DF5"/>
    <w:rsid w:val="00E661FA"/>
    <w:rsid w:val="00E6764C"/>
    <w:rsid w:val="00E67AE7"/>
    <w:rsid w:val="00E67FFC"/>
    <w:rsid w:val="00E7045A"/>
    <w:rsid w:val="00E70545"/>
    <w:rsid w:val="00E7110E"/>
    <w:rsid w:val="00E71E92"/>
    <w:rsid w:val="00E72AEC"/>
    <w:rsid w:val="00E72FF6"/>
    <w:rsid w:val="00E76014"/>
    <w:rsid w:val="00E76780"/>
    <w:rsid w:val="00E779A9"/>
    <w:rsid w:val="00E80ABE"/>
    <w:rsid w:val="00E80EE6"/>
    <w:rsid w:val="00E81F63"/>
    <w:rsid w:val="00E82C90"/>
    <w:rsid w:val="00E8317F"/>
    <w:rsid w:val="00E83528"/>
    <w:rsid w:val="00E83591"/>
    <w:rsid w:val="00E84044"/>
    <w:rsid w:val="00E856F1"/>
    <w:rsid w:val="00E8660D"/>
    <w:rsid w:val="00E86ECE"/>
    <w:rsid w:val="00E8726B"/>
    <w:rsid w:val="00E873F9"/>
    <w:rsid w:val="00E87DBE"/>
    <w:rsid w:val="00E90E8D"/>
    <w:rsid w:val="00E9114B"/>
    <w:rsid w:val="00E9124A"/>
    <w:rsid w:val="00E91B68"/>
    <w:rsid w:val="00E92828"/>
    <w:rsid w:val="00E92CFC"/>
    <w:rsid w:val="00E955B0"/>
    <w:rsid w:val="00E95A36"/>
    <w:rsid w:val="00E95B4A"/>
    <w:rsid w:val="00E9704E"/>
    <w:rsid w:val="00EA126E"/>
    <w:rsid w:val="00EA15FA"/>
    <w:rsid w:val="00EA1CEE"/>
    <w:rsid w:val="00EA317C"/>
    <w:rsid w:val="00EA44A6"/>
    <w:rsid w:val="00EA47C2"/>
    <w:rsid w:val="00EA5BFB"/>
    <w:rsid w:val="00EA5C3C"/>
    <w:rsid w:val="00EA5E9D"/>
    <w:rsid w:val="00EB05FC"/>
    <w:rsid w:val="00EB0C94"/>
    <w:rsid w:val="00EB1FD7"/>
    <w:rsid w:val="00EB2CE0"/>
    <w:rsid w:val="00EB31E3"/>
    <w:rsid w:val="00EB468A"/>
    <w:rsid w:val="00EB5DFD"/>
    <w:rsid w:val="00EB6008"/>
    <w:rsid w:val="00EB671D"/>
    <w:rsid w:val="00EB6B0D"/>
    <w:rsid w:val="00EB6B78"/>
    <w:rsid w:val="00EB7714"/>
    <w:rsid w:val="00EB7C6A"/>
    <w:rsid w:val="00EC0737"/>
    <w:rsid w:val="00EC07D9"/>
    <w:rsid w:val="00EC0808"/>
    <w:rsid w:val="00EC08C3"/>
    <w:rsid w:val="00EC0A28"/>
    <w:rsid w:val="00EC11B3"/>
    <w:rsid w:val="00EC156A"/>
    <w:rsid w:val="00EC17B3"/>
    <w:rsid w:val="00EC1A69"/>
    <w:rsid w:val="00EC2DF8"/>
    <w:rsid w:val="00EC3188"/>
    <w:rsid w:val="00EC350D"/>
    <w:rsid w:val="00EC6B4E"/>
    <w:rsid w:val="00EC7217"/>
    <w:rsid w:val="00ED0A00"/>
    <w:rsid w:val="00ED2297"/>
    <w:rsid w:val="00ED22CD"/>
    <w:rsid w:val="00ED3024"/>
    <w:rsid w:val="00ED3595"/>
    <w:rsid w:val="00ED3673"/>
    <w:rsid w:val="00ED3A0F"/>
    <w:rsid w:val="00ED3FC9"/>
    <w:rsid w:val="00ED4E7F"/>
    <w:rsid w:val="00ED4EEF"/>
    <w:rsid w:val="00ED76CD"/>
    <w:rsid w:val="00ED7DBA"/>
    <w:rsid w:val="00EE0991"/>
    <w:rsid w:val="00EE1CD0"/>
    <w:rsid w:val="00EE30EB"/>
    <w:rsid w:val="00EE4500"/>
    <w:rsid w:val="00EE6440"/>
    <w:rsid w:val="00EE650D"/>
    <w:rsid w:val="00EE6C53"/>
    <w:rsid w:val="00EE71AF"/>
    <w:rsid w:val="00EF0759"/>
    <w:rsid w:val="00EF12F5"/>
    <w:rsid w:val="00EF1423"/>
    <w:rsid w:val="00EF15FB"/>
    <w:rsid w:val="00EF263A"/>
    <w:rsid w:val="00EF5C11"/>
    <w:rsid w:val="00EF761D"/>
    <w:rsid w:val="00F002EE"/>
    <w:rsid w:val="00F0048C"/>
    <w:rsid w:val="00F00E20"/>
    <w:rsid w:val="00F021DD"/>
    <w:rsid w:val="00F03329"/>
    <w:rsid w:val="00F034F8"/>
    <w:rsid w:val="00F03B8D"/>
    <w:rsid w:val="00F0510D"/>
    <w:rsid w:val="00F054B0"/>
    <w:rsid w:val="00F0568C"/>
    <w:rsid w:val="00F0685E"/>
    <w:rsid w:val="00F079BB"/>
    <w:rsid w:val="00F07B43"/>
    <w:rsid w:val="00F101EC"/>
    <w:rsid w:val="00F10332"/>
    <w:rsid w:val="00F107F5"/>
    <w:rsid w:val="00F11053"/>
    <w:rsid w:val="00F116EF"/>
    <w:rsid w:val="00F1194A"/>
    <w:rsid w:val="00F13B04"/>
    <w:rsid w:val="00F15E66"/>
    <w:rsid w:val="00F2411B"/>
    <w:rsid w:val="00F2465D"/>
    <w:rsid w:val="00F24BB5"/>
    <w:rsid w:val="00F2662F"/>
    <w:rsid w:val="00F26C3D"/>
    <w:rsid w:val="00F26C5B"/>
    <w:rsid w:val="00F30AEE"/>
    <w:rsid w:val="00F31E80"/>
    <w:rsid w:val="00F322AA"/>
    <w:rsid w:val="00F3449B"/>
    <w:rsid w:val="00F356F3"/>
    <w:rsid w:val="00F3595E"/>
    <w:rsid w:val="00F35AE0"/>
    <w:rsid w:val="00F35AEF"/>
    <w:rsid w:val="00F37A09"/>
    <w:rsid w:val="00F40EEF"/>
    <w:rsid w:val="00F41B5C"/>
    <w:rsid w:val="00F423E8"/>
    <w:rsid w:val="00F42928"/>
    <w:rsid w:val="00F43107"/>
    <w:rsid w:val="00F4355C"/>
    <w:rsid w:val="00F44ED9"/>
    <w:rsid w:val="00F45D72"/>
    <w:rsid w:val="00F46225"/>
    <w:rsid w:val="00F46804"/>
    <w:rsid w:val="00F470FE"/>
    <w:rsid w:val="00F50363"/>
    <w:rsid w:val="00F524A3"/>
    <w:rsid w:val="00F524B9"/>
    <w:rsid w:val="00F5270B"/>
    <w:rsid w:val="00F532E8"/>
    <w:rsid w:val="00F54C14"/>
    <w:rsid w:val="00F55648"/>
    <w:rsid w:val="00F561C5"/>
    <w:rsid w:val="00F56277"/>
    <w:rsid w:val="00F56DDC"/>
    <w:rsid w:val="00F56FD4"/>
    <w:rsid w:val="00F60007"/>
    <w:rsid w:val="00F6013C"/>
    <w:rsid w:val="00F60690"/>
    <w:rsid w:val="00F612D5"/>
    <w:rsid w:val="00F61674"/>
    <w:rsid w:val="00F61F68"/>
    <w:rsid w:val="00F62124"/>
    <w:rsid w:val="00F63ECC"/>
    <w:rsid w:val="00F640AB"/>
    <w:rsid w:val="00F66113"/>
    <w:rsid w:val="00F66455"/>
    <w:rsid w:val="00F666C4"/>
    <w:rsid w:val="00F668E9"/>
    <w:rsid w:val="00F6742A"/>
    <w:rsid w:val="00F67EE8"/>
    <w:rsid w:val="00F70223"/>
    <w:rsid w:val="00F703E3"/>
    <w:rsid w:val="00F704B7"/>
    <w:rsid w:val="00F708F0"/>
    <w:rsid w:val="00F72446"/>
    <w:rsid w:val="00F72E2F"/>
    <w:rsid w:val="00F73145"/>
    <w:rsid w:val="00F73314"/>
    <w:rsid w:val="00F73653"/>
    <w:rsid w:val="00F73A05"/>
    <w:rsid w:val="00F73BBE"/>
    <w:rsid w:val="00F73E88"/>
    <w:rsid w:val="00F746FB"/>
    <w:rsid w:val="00F74E32"/>
    <w:rsid w:val="00F75815"/>
    <w:rsid w:val="00F760E7"/>
    <w:rsid w:val="00F76328"/>
    <w:rsid w:val="00F769CD"/>
    <w:rsid w:val="00F76C0D"/>
    <w:rsid w:val="00F76E46"/>
    <w:rsid w:val="00F7721C"/>
    <w:rsid w:val="00F81748"/>
    <w:rsid w:val="00F8215D"/>
    <w:rsid w:val="00F82372"/>
    <w:rsid w:val="00F83856"/>
    <w:rsid w:val="00F849F1"/>
    <w:rsid w:val="00F87272"/>
    <w:rsid w:val="00F87F67"/>
    <w:rsid w:val="00F91563"/>
    <w:rsid w:val="00F91D45"/>
    <w:rsid w:val="00F930BF"/>
    <w:rsid w:val="00F947A3"/>
    <w:rsid w:val="00F94E58"/>
    <w:rsid w:val="00F952EF"/>
    <w:rsid w:val="00F960FD"/>
    <w:rsid w:val="00FA0451"/>
    <w:rsid w:val="00FA0C67"/>
    <w:rsid w:val="00FA2801"/>
    <w:rsid w:val="00FA4BA5"/>
    <w:rsid w:val="00FA51CD"/>
    <w:rsid w:val="00FA5C2C"/>
    <w:rsid w:val="00FA6F57"/>
    <w:rsid w:val="00FB17D1"/>
    <w:rsid w:val="00FB2403"/>
    <w:rsid w:val="00FB3366"/>
    <w:rsid w:val="00FB3377"/>
    <w:rsid w:val="00FB33A8"/>
    <w:rsid w:val="00FB4FE1"/>
    <w:rsid w:val="00FB59FC"/>
    <w:rsid w:val="00FB64C7"/>
    <w:rsid w:val="00FB6C70"/>
    <w:rsid w:val="00FB74D6"/>
    <w:rsid w:val="00FC0164"/>
    <w:rsid w:val="00FC0AAC"/>
    <w:rsid w:val="00FC33DC"/>
    <w:rsid w:val="00FC3466"/>
    <w:rsid w:val="00FC3BAC"/>
    <w:rsid w:val="00FC56F6"/>
    <w:rsid w:val="00FC5947"/>
    <w:rsid w:val="00FC6884"/>
    <w:rsid w:val="00FC694A"/>
    <w:rsid w:val="00FC6A5A"/>
    <w:rsid w:val="00FC6FB6"/>
    <w:rsid w:val="00FD0870"/>
    <w:rsid w:val="00FD22B5"/>
    <w:rsid w:val="00FD4D3C"/>
    <w:rsid w:val="00FD4F4D"/>
    <w:rsid w:val="00FD5CFD"/>
    <w:rsid w:val="00FD67A8"/>
    <w:rsid w:val="00FD6939"/>
    <w:rsid w:val="00FD7814"/>
    <w:rsid w:val="00FE0705"/>
    <w:rsid w:val="00FE0C22"/>
    <w:rsid w:val="00FE1090"/>
    <w:rsid w:val="00FE189A"/>
    <w:rsid w:val="00FE2754"/>
    <w:rsid w:val="00FE3368"/>
    <w:rsid w:val="00FE37AA"/>
    <w:rsid w:val="00FE3D84"/>
    <w:rsid w:val="00FE3EB2"/>
    <w:rsid w:val="00FE4A4E"/>
    <w:rsid w:val="00FE4CC0"/>
    <w:rsid w:val="00FE5CFF"/>
    <w:rsid w:val="00FE5D41"/>
    <w:rsid w:val="00FE68AD"/>
    <w:rsid w:val="00FE6D1C"/>
    <w:rsid w:val="00FE6E03"/>
    <w:rsid w:val="00FE7507"/>
    <w:rsid w:val="00FF0027"/>
    <w:rsid w:val="00FF06DF"/>
    <w:rsid w:val="00FF1AB9"/>
    <w:rsid w:val="00FF3D76"/>
    <w:rsid w:val="00FF3F4B"/>
    <w:rsid w:val="00FF4ADC"/>
    <w:rsid w:val="00FF4DCB"/>
    <w:rsid w:val="00FF5CA9"/>
    <w:rsid w:val="00FF5F82"/>
    <w:rsid w:val="00FF66B9"/>
    <w:rsid w:val="00FF6E5F"/>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17EB"/>
  <w15:docId w15:val="{D6F54EE6-AF56-41E9-91A8-35FFDBF7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F"/>
    <w:pPr>
      <w:spacing w:before="120"/>
      <w:ind w:firstLine="567"/>
      <w:jc w:val="both"/>
    </w:pPr>
    <w:rPr>
      <w:sz w:val="28"/>
      <w:szCs w:val="22"/>
      <w:lang w:eastAsia="en-US"/>
    </w:rPr>
  </w:style>
  <w:style w:type="paragraph" w:styleId="Heading1">
    <w:name w:val="heading 1"/>
    <w:basedOn w:val="Normal"/>
    <w:next w:val="Normal"/>
    <w:link w:val="Heading1Char"/>
    <w:qFormat/>
    <w:rsid w:val="00C027F3"/>
    <w:pPr>
      <w:keepNext/>
      <w:keepLines/>
      <w:ind w:firstLine="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8E5AA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F70B1"/>
    <w:pPr>
      <w:keepNext/>
      <w:keepLines/>
      <w:ind w:firstLine="0"/>
      <w:outlineLvl w:val="2"/>
    </w:pPr>
    <w:rPr>
      <w:rFonts w:eastAsia="Times New Roman"/>
      <w:b/>
      <w:bCs/>
    </w:rPr>
  </w:style>
  <w:style w:type="paragraph" w:styleId="Heading4">
    <w:name w:val="heading 4"/>
    <w:basedOn w:val="Normal"/>
    <w:next w:val="Normal"/>
    <w:link w:val="Heading4Char"/>
    <w:uiPriority w:val="9"/>
    <w:semiHidden/>
    <w:unhideWhenUsed/>
    <w:qFormat/>
    <w:rsid w:val="008E5AA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E5AA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007427"/>
    <w:pPr>
      <w:keepNext/>
      <w:spacing w:before="480"/>
      <w:ind w:firstLine="0"/>
      <w:jc w:val="center"/>
      <w:outlineLvl w:val="5"/>
    </w:pPr>
    <w:rPr>
      <w:rFonts w:ascii="Tahoma" w:eastAsia="Times New Roman" w:hAnsi="Tahoma"/>
      <w:noProof/>
      <w:szCs w:val="20"/>
    </w:rPr>
  </w:style>
  <w:style w:type="paragraph" w:styleId="Heading7">
    <w:name w:val="heading 7"/>
    <w:basedOn w:val="Normal"/>
    <w:next w:val="Normal"/>
    <w:link w:val="Heading7Char"/>
    <w:uiPriority w:val="9"/>
    <w:semiHidden/>
    <w:unhideWhenUsed/>
    <w:qFormat/>
    <w:rsid w:val="0019436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436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7F3"/>
    <w:rPr>
      <w:rFonts w:eastAsia="Times New Roman" w:cs="Times New Roman"/>
      <w:b/>
      <w:bCs/>
      <w:szCs w:val="28"/>
    </w:rPr>
  </w:style>
  <w:style w:type="character" w:customStyle="1" w:styleId="Heading3Char">
    <w:name w:val="Heading 3 Char"/>
    <w:link w:val="Heading3"/>
    <w:uiPriority w:val="9"/>
    <w:semiHidden/>
    <w:rsid w:val="00DF70B1"/>
    <w:rPr>
      <w:rFonts w:eastAsia="Times New Roman" w:cs="Times New Roman"/>
      <w:b/>
      <w:bCs/>
    </w:rPr>
  </w:style>
  <w:style w:type="character" w:styleId="CommentReference">
    <w:name w:val="annotation reference"/>
    <w:uiPriority w:val="99"/>
    <w:semiHidden/>
    <w:unhideWhenUsed/>
    <w:rsid w:val="00D3351F"/>
    <w:rPr>
      <w:sz w:val="16"/>
      <w:szCs w:val="16"/>
    </w:rPr>
  </w:style>
  <w:style w:type="paragraph" w:styleId="CommentText">
    <w:name w:val="annotation text"/>
    <w:basedOn w:val="Normal"/>
    <w:link w:val="CommentTextChar"/>
    <w:uiPriority w:val="99"/>
    <w:unhideWhenUsed/>
    <w:rsid w:val="00D3351F"/>
    <w:rPr>
      <w:sz w:val="20"/>
      <w:szCs w:val="20"/>
    </w:rPr>
  </w:style>
  <w:style w:type="character" w:customStyle="1" w:styleId="CommentTextChar">
    <w:name w:val="Comment Text Char"/>
    <w:link w:val="CommentText"/>
    <w:uiPriority w:val="99"/>
    <w:rsid w:val="00D3351F"/>
    <w:rPr>
      <w:sz w:val="20"/>
      <w:szCs w:val="20"/>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link w:val="CommentSubject"/>
    <w:uiPriority w:val="99"/>
    <w:semiHidden/>
    <w:rsid w:val="00D3351F"/>
    <w:rPr>
      <w:b/>
      <w:bCs/>
      <w:sz w:val="20"/>
      <w:szCs w:val="20"/>
    </w:rPr>
  </w:style>
  <w:style w:type="paragraph" w:styleId="BalloonText">
    <w:name w:val="Balloon Text"/>
    <w:basedOn w:val="Normal"/>
    <w:link w:val="BalloonTextChar"/>
    <w:uiPriority w:val="99"/>
    <w:semiHidden/>
    <w:unhideWhenUsed/>
    <w:rsid w:val="00D3351F"/>
    <w:pPr>
      <w:spacing w:before="0"/>
    </w:pPr>
    <w:rPr>
      <w:rFonts w:ascii="Tahoma" w:hAnsi="Tahoma" w:cs="Tahoma"/>
      <w:sz w:val="16"/>
      <w:szCs w:val="16"/>
    </w:rPr>
  </w:style>
  <w:style w:type="character" w:customStyle="1" w:styleId="BalloonTextChar">
    <w:name w:val="Balloon Text Char"/>
    <w:link w:val="BalloonText"/>
    <w:uiPriority w:val="99"/>
    <w:semiHidden/>
    <w:rsid w:val="00D3351F"/>
    <w:rPr>
      <w:rFonts w:ascii="Tahoma" w:hAnsi="Tahoma" w:cs="Tahoma"/>
      <w:sz w:val="16"/>
      <w:szCs w:val="16"/>
    </w:rPr>
  </w:style>
  <w:style w:type="paragraph" w:styleId="BodyTextIndent">
    <w:name w:val="Body Text Indent"/>
    <w:basedOn w:val="Normal"/>
    <w:link w:val="BodyTextIndentChar"/>
    <w:rsid w:val="001E15C3"/>
    <w:pPr>
      <w:spacing w:before="240"/>
      <w:ind w:firstLine="709"/>
    </w:pPr>
    <w:rPr>
      <w:rFonts w:eastAsia="Times New Roman"/>
      <w:szCs w:val="20"/>
    </w:rPr>
  </w:style>
  <w:style w:type="character" w:customStyle="1" w:styleId="BodyTextIndentChar">
    <w:name w:val="Body Text Indent Char"/>
    <w:link w:val="BodyTextIndent"/>
    <w:rsid w:val="001E15C3"/>
    <w:rPr>
      <w:rFonts w:eastAsia="Times New Roman" w:cs="Times New Roman"/>
      <w:szCs w:val="20"/>
    </w:rPr>
  </w:style>
  <w:style w:type="paragraph" w:styleId="BodyTextIndent2">
    <w:name w:val="Body Text Indent 2"/>
    <w:basedOn w:val="Normal"/>
    <w:link w:val="BodyTextIndent2Char"/>
    <w:uiPriority w:val="99"/>
    <w:semiHidden/>
    <w:unhideWhenUsed/>
    <w:rsid w:val="001E1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15C3"/>
  </w:style>
  <w:style w:type="character" w:customStyle="1" w:styleId="Heading6Char">
    <w:name w:val="Heading 6 Char"/>
    <w:link w:val="Heading6"/>
    <w:rsid w:val="00007427"/>
    <w:rPr>
      <w:rFonts w:ascii="Tahoma" w:eastAsia="Times New Roman" w:hAnsi="Tahoma" w:cs="Times New Roman"/>
      <w:noProof/>
      <w:szCs w:val="20"/>
    </w:rPr>
  </w:style>
  <w:style w:type="paragraph" w:customStyle="1" w:styleId="MK">
    <w:name w:val="MK"/>
    <w:basedOn w:val="Normal"/>
    <w:rsid w:val="00007427"/>
    <w:pPr>
      <w:ind w:firstLine="0"/>
    </w:pPr>
    <w:rPr>
      <w:rFonts w:eastAsia="Times New Roman"/>
      <w:szCs w:val="20"/>
    </w:rPr>
  </w:style>
  <w:style w:type="paragraph" w:styleId="NormalWeb">
    <w:name w:val="Normal (Web)"/>
    <w:basedOn w:val="Normal"/>
    <w:rsid w:val="00007427"/>
    <w:pPr>
      <w:spacing w:before="100"/>
      <w:ind w:firstLine="0"/>
      <w:jc w:val="left"/>
    </w:pPr>
    <w:rPr>
      <w:rFonts w:eastAsia="Times New Roman"/>
      <w:sz w:val="24"/>
      <w:szCs w:val="24"/>
      <w:lang w:eastAsia="lv-LV"/>
    </w:rPr>
  </w:style>
  <w:style w:type="character" w:customStyle="1" w:styleId="Heading7Char">
    <w:name w:val="Heading 7 Char"/>
    <w:link w:val="Heading7"/>
    <w:uiPriority w:val="9"/>
    <w:semiHidden/>
    <w:rsid w:val="0019436F"/>
    <w:rPr>
      <w:rFonts w:ascii="Cambria" w:eastAsia="Times New Roman" w:hAnsi="Cambria" w:cs="Times New Roman"/>
      <w:i/>
      <w:iCs/>
      <w:color w:val="404040"/>
    </w:rPr>
  </w:style>
  <w:style w:type="character" w:customStyle="1" w:styleId="Heading8Char">
    <w:name w:val="Heading 8 Char"/>
    <w:link w:val="Heading8"/>
    <w:uiPriority w:val="9"/>
    <w:semiHidden/>
    <w:rsid w:val="0019436F"/>
    <w:rPr>
      <w:rFonts w:ascii="Cambria" w:eastAsia="Times New Roman" w:hAnsi="Cambria" w:cs="Times New Roman"/>
      <w:color w:val="404040"/>
      <w:sz w:val="20"/>
      <w:szCs w:val="20"/>
    </w:rPr>
  </w:style>
  <w:style w:type="paragraph" w:styleId="ListParagraph">
    <w:name w:val="List Paragraph"/>
    <w:basedOn w:val="Normal"/>
    <w:uiPriority w:val="34"/>
    <w:qFormat/>
    <w:rsid w:val="00F6742A"/>
    <w:pPr>
      <w:ind w:left="720"/>
      <w:contextualSpacing/>
    </w:pPr>
  </w:style>
  <w:style w:type="character" w:customStyle="1" w:styleId="Heading2Char">
    <w:name w:val="Heading 2 Char"/>
    <w:link w:val="Heading2"/>
    <w:uiPriority w:val="9"/>
    <w:semiHidden/>
    <w:rsid w:val="008E5AA8"/>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8E5AA8"/>
    <w:rPr>
      <w:rFonts w:ascii="Cambria" w:eastAsia="Times New Roman" w:hAnsi="Cambria" w:cs="Times New Roman"/>
      <w:b/>
      <w:bCs/>
      <w:i/>
      <w:iCs/>
      <w:color w:val="4F81BD"/>
    </w:rPr>
  </w:style>
  <w:style w:type="character" w:customStyle="1" w:styleId="Heading5Char">
    <w:name w:val="Heading 5 Char"/>
    <w:link w:val="Heading5"/>
    <w:uiPriority w:val="9"/>
    <w:semiHidden/>
    <w:rsid w:val="008E5AA8"/>
    <w:rPr>
      <w:rFonts w:ascii="Cambria" w:eastAsia="Times New Roman" w:hAnsi="Cambria" w:cs="Times New Roman"/>
      <w:color w:val="243F60"/>
    </w:rPr>
  </w:style>
  <w:style w:type="paragraph" w:styleId="BodyTextIndent3">
    <w:name w:val="Body Text Indent 3"/>
    <w:basedOn w:val="Normal"/>
    <w:link w:val="BodyTextIndent3Char"/>
    <w:uiPriority w:val="99"/>
    <w:semiHidden/>
    <w:unhideWhenUsed/>
    <w:rsid w:val="00034A0B"/>
    <w:pPr>
      <w:spacing w:after="120"/>
      <w:ind w:left="283"/>
    </w:pPr>
    <w:rPr>
      <w:sz w:val="16"/>
      <w:szCs w:val="16"/>
    </w:rPr>
  </w:style>
  <w:style w:type="character" w:customStyle="1" w:styleId="BodyTextIndent3Char">
    <w:name w:val="Body Text Indent 3 Char"/>
    <w:link w:val="BodyTextIndent3"/>
    <w:uiPriority w:val="99"/>
    <w:semiHidden/>
    <w:rsid w:val="00034A0B"/>
    <w:rPr>
      <w:sz w:val="16"/>
      <w:szCs w:val="16"/>
    </w:rPr>
  </w:style>
  <w:style w:type="paragraph" w:styleId="Header">
    <w:name w:val="header"/>
    <w:basedOn w:val="Normal"/>
    <w:link w:val="HeaderChar"/>
    <w:unhideWhenUsed/>
    <w:rsid w:val="009743AF"/>
    <w:pPr>
      <w:tabs>
        <w:tab w:val="center" w:pos="4153"/>
        <w:tab w:val="right" w:pos="8306"/>
      </w:tabs>
      <w:spacing w:before="0"/>
    </w:pPr>
  </w:style>
  <w:style w:type="character" w:customStyle="1" w:styleId="HeaderChar">
    <w:name w:val="Header Char"/>
    <w:basedOn w:val="DefaultParagraphFont"/>
    <w:link w:val="Header"/>
    <w:rsid w:val="009743AF"/>
  </w:style>
  <w:style w:type="paragraph" w:styleId="Footer">
    <w:name w:val="footer"/>
    <w:basedOn w:val="Normal"/>
    <w:link w:val="FooterChar"/>
    <w:unhideWhenUsed/>
    <w:rsid w:val="009743AF"/>
    <w:pPr>
      <w:tabs>
        <w:tab w:val="center" w:pos="4153"/>
        <w:tab w:val="right" w:pos="8306"/>
      </w:tabs>
      <w:spacing w:before="0"/>
    </w:pPr>
  </w:style>
  <w:style w:type="character" w:customStyle="1" w:styleId="FooterChar">
    <w:name w:val="Footer Char"/>
    <w:basedOn w:val="DefaultParagraphFont"/>
    <w:link w:val="Footer"/>
    <w:rsid w:val="009743AF"/>
  </w:style>
  <w:style w:type="paragraph" w:styleId="Revision">
    <w:name w:val="Revision"/>
    <w:hidden/>
    <w:uiPriority w:val="99"/>
    <w:semiHidden/>
    <w:rsid w:val="00221B63"/>
    <w:rPr>
      <w:sz w:val="28"/>
      <w:szCs w:val="22"/>
      <w:lang w:eastAsia="en-US"/>
    </w:rPr>
  </w:style>
  <w:style w:type="table" w:styleId="TableGrid">
    <w:name w:val="Table Grid"/>
    <w:basedOn w:val="TableNormal"/>
    <w:uiPriority w:val="59"/>
    <w:rsid w:val="008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822F9"/>
    <w:pPr>
      <w:spacing w:after="120"/>
    </w:pPr>
  </w:style>
  <w:style w:type="character" w:customStyle="1" w:styleId="BodyTextChar">
    <w:name w:val="Body Text Char"/>
    <w:basedOn w:val="DefaultParagraphFont"/>
    <w:link w:val="BodyText"/>
    <w:uiPriority w:val="99"/>
    <w:semiHidden/>
    <w:rsid w:val="003822F9"/>
  </w:style>
  <w:style w:type="character" w:styleId="Hyperlink">
    <w:name w:val="Hyperlink"/>
    <w:uiPriority w:val="99"/>
    <w:unhideWhenUsed/>
    <w:rsid w:val="00606C71"/>
    <w:rPr>
      <w:color w:val="0000FF"/>
      <w:u w:val="single"/>
    </w:rPr>
  </w:style>
  <w:style w:type="paragraph" w:styleId="FootnoteText">
    <w:name w:val="footnote text"/>
    <w:basedOn w:val="Normal"/>
    <w:link w:val="FootnoteTextChar"/>
    <w:uiPriority w:val="99"/>
    <w:semiHidden/>
    <w:unhideWhenUsed/>
    <w:rsid w:val="001A6E3A"/>
    <w:pPr>
      <w:spacing w:before="0"/>
    </w:pPr>
    <w:rPr>
      <w:sz w:val="20"/>
      <w:szCs w:val="20"/>
    </w:rPr>
  </w:style>
  <w:style w:type="character" w:customStyle="1" w:styleId="FootnoteTextChar">
    <w:name w:val="Footnote Text Char"/>
    <w:link w:val="FootnoteText"/>
    <w:uiPriority w:val="99"/>
    <w:semiHidden/>
    <w:rsid w:val="001A6E3A"/>
    <w:rPr>
      <w:sz w:val="20"/>
      <w:szCs w:val="20"/>
    </w:rPr>
  </w:style>
  <w:style w:type="character" w:styleId="FootnoteReference">
    <w:name w:val="footnote reference"/>
    <w:uiPriority w:val="99"/>
    <w:semiHidden/>
    <w:unhideWhenUsed/>
    <w:rsid w:val="001A6E3A"/>
    <w:rPr>
      <w:vertAlign w:val="superscript"/>
    </w:rPr>
  </w:style>
  <w:style w:type="character" w:styleId="PlaceholderText">
    <w:name w:val="Placeholder Text"/>
    <w:uiPriority w:val="99"/>
    <w:semiHidden/>
    <w:rsid w:val="009E6607"/>
    <w:rPr>
      <w:color w:val="808080"/>
    </w:rPr>
  </w:style>
  <w:style w:type="paragraph" w:styleId="NoSpacing">
    <w:name w:val="No Spacing"/>
    <w:uiPriority w:val="1"/>
    <w:qFormat/>
    <w:rsid w:val="008F6C40"/>
    <w:pPr>
      <w:ind w:firstLine="567"/>
      <w:jc w:val="both"/>
    </w:pPr>
    <w:rPr>
      <w:sz w:val="28"/>
      <w:szCs w:val="22"/>
      <w:lang w:eastAsia="en-US"/>
    </w:rPr>
  </w:style>
  <w:style w:type="paragraph" w:customStyle="1" w:styleId="Official">
    <w:name w:val="Official"/>
    <w:basedOn w:val="Normal"/>
    <w:rsid w:val="007D22E0"/>
    <w:pPr>
      <w:spacing w:before="0"/>
      <w:ind w:firstLine="851"/>
    </w:pPr>
    <w:rPr>
      <w:rFonts w:eastAsia="Times New Roman"/>
      <w:szCs w:val="24"/>
    </w:rPr>
  </w:style>
  <w:style w:type="paragraph" w:customStyle="1" w:styleId="CM1">
    <w:name w:val="CM1"/>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CM3">
    <w:name w:val="CM3"/>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tv20787921">
    <w:name w:val="tv207_87_921"/>
    <w:basedOn w:val="Normal"/>
    <w:rsid w:val="00EB6B78"/>
    <w:pPr>
      <w:spacing w:before="0" w:after="567" w:line="360" w:lineRule="auto"/>
      <w:ind w:firstLine="0"/>
      <w:jc w:val="center"/>
    </w:pPr>
    <w:rPr>
      <w:rFonts w:ascii="Verdana" w:eastAsia="Times New Roman" w:hAnsi="Verdana"/>
      <w:b/>
      <w:bCs/>
      <w:szCs w:val="28"/>
      <w:lang w:eastAsia="lv-LV"/>
    </w:rPr>
  </w:style>
  <w:style w:type="paragraph" w:customStyle="1" w:styleId="ti-grseq-1">
    <w:name w:val="ti-grseq-1"/>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bold">
    <w:name w:val="bold"/>
    <w:basedOn w:val="DefaultParagraphFont"/>
    <w:rsid w:val="002018D2"/>
  </w:style>
  <w:style w:type="paragraph" w:customStyle="1" w:styleId="Normal1">
    <w:name w:val="Normal1"/>
    <w:basedOn w:val="Normal"/>
    <w:rsid w:val="002018D2"/>
    <w:pPr>
      <w:spacing w:before="100" w:beforeAutospacing="1" w:after="100" w:afterAutospacing="1"/>
      <w:ind w:firstLine="0"/>
      <w:jc w:val="left"/>
    </w:pPr>
    <w:rPr>
      <w:rFonts w:eastAsia="Times New Roman"/>
      <w:sz w:val="24"/>
      <w:szCs w:val="24"/>
      <w:lang w:eastAsia="lv-LV"/>
    </w:rPr>
  </w:style>
  <w:style w:type="paragraph" w:customStyle="1" w:styleId="center">
    <w:name w:val="center"/>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sub">
    <w:name w:val="sub"/>
    <w:basedOn w:val="DefaultParagraphFont"/>
    <w:rsid w:val="002018D2"/>
  </w:style>
  <w:style w:type="character" w:customStyle="1" w:styleId="apple-converted-space">
    <w:name w:val="apple-converted-space"/>
    <w:basedOn w:val="DefaultParagraphFont"/>
    <w:rsid w:val="002018D2"/>
  </w:style>
  <w:style w:type="paragraph" w:customStyle="1" w:styleId="Normal2">
    <w:name w:val="Normal2"/>
    <w:basedOn w:val="Normal"/>
    <w:rsid w:val="002C0AD7"/>
    <w:pPr>
      <w:spacing w:before="100" w:beforeAutospacing="1" w:after="100" w:afterAutospacing="1"/>
      <w:ind w:firstLine="0"/>
      <w:jc w:val="left"/>
    </w:pPr>
    <w:rPr>
      <w:rFonts w:eastAsia="Times New Roman"/>
      <w:sz w:val="24"/>
      <w:szCs w:val="24"/>
      <w:lang w:eastAsia="lv-LV"/>
    </w:rPr>
  </w:style>
  <w:style w:type="character" w:customStyle="1" w:styleId="italic">
    <w:name w:val="italic"/>
    <w:basedOn w:val="DefaultParagraphFont"/>
    <w:rsid w:val="002C0AD7"/>
  </w:style>
  <w:style w:type="paragraph" w:customStyle="1" w:styleId="norm">
    <w:name w:val="norm"/>
    <w:basedOn w:val="Normal"/>
    <w:rsid w:val="00A064BE"/>
    <w:pPr>
      <w:spacing w:before="100" w:beforeAutospacing="1" w:after="100" w:afterAutospacing="1"/>
      <w:ind w:firstLine="0"/>
      <w:jc w:val="left"/>
    </w:pPr>
    <w:rPr>
      <w:rFonts w:eastAsia="Times New Roman"/>
      <w:sz w:val="24"/>
      <w:szCs w:val="24"/>
      <w:lang w:eastAsia="lv-LV"/>
    </w:rPr>
  </w:style>
  <w:style w:type="character" w:customStyle="1" w:styleId="subscript">
    <w:name w:val="subscript"/>
    <w:basedOn w:val="DefaultParagraphFont"/>
    <w:rsid w:val="00A064BE"/>
  </w:style>
  <w:style w:type="character" w:customStyle="1" w:styleId="superscript">
    <w:name w:val="superscript"/>
    <w:basedOn w:val="DefaultParagraphFont"/>
    <w:rsid w:val="00A064BE"/>
  </w:style>
  <w:style w:type="character" w:styleId="UnresolvedMention">
    <w:name w:val="Unresolved Mention"/>
    <w:basedOn w:val="DefaultParagraphFont"/>
    <w:uiPriority w:val="99"/>
    <w:rsid w:val="003A0E04"/>
    <w:rPr>
      <w:color w:val="808080"/>
      <w:shd w:val="clear" w:color="auto" w:fill="E6E6E6"/>
    </w:rPr>
  </w:style>
  <w:style w:type="paragraph" w:customStyle="1" w:styleId="naisf">
    <w:name w:val="naisf"/>
    <w:basedOn w:val="Normal"/>
    <w:rsid w:val="009D762C"/>
    <w:pPr>
      <w:spacing w:before="75" w:after="75"/>
      <w:ind w:firstLine="375"/>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180F-01C6-4A13-B059-74C4211F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9</Pages>
  <Words>13296</Words>
  <Characters>7580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projekts "Transporta enerģijas aprites cikla siltumnīcefekta gāzu emisiju daudzuma un tā samazinājuma aprēķināšanas un ziņošanas kārtība"</vt:lpstr>
    </vt:vector>
  </TitlesOfParts>
  <Manager>Helēna Rimša</Manager>
  <Company>Ekonomikas ministrija</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"Transporta enerģijas aprites cikla siltumnīcefekta gāzu emisiju daudzuma un tā samazinājuma aprēķināšanas un ziņošanas kārtība"</dc:title>
  <dc:subject>Ministru kabineta noteikumu projekts</dc:subject>
  <dc:creator>Baiba Logina;Helena.Rimsa@em.gov.lv</dc:creator>
  <cp:keywords>Noteikumu projekts</cp:keywords>
  <dc:description>Rimša, 67013244, Helena.Rimsa@em.gov.lv</dc:description>
  <cp:lastModifiedBy>Leontine Babkina</cp:lastModifiedBy>
  <cp:revision>170</cp:revision>
  <cp:lastPrinted>2018-09-11T10:10:00Z</cp:lastPrinted>
  <dcterms:created xsi:type="dcterms:W3CDTF">2018-05-08T14:14:00Z</dcterms:created>
  <dcterms:modified xsi:type="dcterms:W3CDTF">2018-09-26T08:08:00Z</dcterms:modified>
</cp:coreProperties>
</file>