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485D3B" w:rsidRPr="00662AAE" w:rsidP="00485D3B">
      <w:pPr>
        <w:pStyle w:val="NormalWeb"/>
        <w:spacing w:before="0" w:beforeAutospacing="0" w:after="0" w:afterAutospacing="0"/>
        <w:jc w:val="center"/>
        <w:rPr>
          <w:rFonts w:ascii="Times New Roman" w:hAnsi="Times New Roman"/>
          <w:b/>
          <w:sz w:val="28"/>
          <w:szCs w:val="28"/>
          <w:lang w:val="lv-LV"/>
        </w:rPr>
      </w:pPr>
      <w:r w:rsidRPr="00662AAE">
        <w:rPr>
          <w:rFonts w:ascii="Times New Roman" w:hAnsi="Times New Roman"/>
          <w:b/>
          <w:sz w:val="28"/>
          <w:szCs w:val="28"/>
          <w:lang w:val="lv-LV"/>
        </w:rPr>
        <w:t>Ministru kabineta noteikumu projekta</w:t>
      </w:r>
    </w:p>
    <w:p w:rsidR="00485D3B" w:rsidRPr="00662AAE" w:rsidP="00485D3B">
      <w:pPr>
        <w:pStyle w:val="Footer"/>
        <w:spacing w:after="0" w:line="240" w:lineRule="auto"/>
        <w:jc w:val="center"/>
        <w:rPr>
          <w:rFonts w:ascii="Times New Roman" w:hAnsi="Times New Roman"/>
          <w:b/>
          <w:sz w:val="28"/>
          <w:szCs w:val="28"/>
          <w:lang w:val="lv-LV"/>
        </w:rPr>
      </w:pPr>
      <w:r w:rsidRPr="00662AAE">
        <w:rPr>
          <w:rFonts w:ascii="Times New Roman" w:hAnsi="Times New Roman"/>
          <w:b/>
          <w:sz w:val="28"/>
          <w:szCs w:val="28"/>
          <w:lang w:val="lv-LV"/>
        </w:rPr>
        <w:t xml:space="preserve">“Grozījumi Ministru kabineta 2015.gada 28.jūlija noteikumos </w:t>
      </w:r>
    </w:p>
    <w:p w:rsidR="00485D3B" w:rsidRPr="00662AAE" w:rsidP="00485D3B">
      <w:pPr>
        <w:pStyle w:val="Footer"/>
        <w:spacing w:after="0" w:line="240" w:lineRule="auto"/>
        <w:jc w:val="center"/>
        <w:rPr>
          <w:rFonts w:ascii="Times New Roman" w:hAnsi="Times New Roman"/>
          <w:b/>
          <w:sz w:val="28"/>
          <w:szCs w:val="28"/>
          <w:lang w:val="lv-LV"/>
        </w:rPr>
      </w:pPr>
      <w:r w:rsidRPr="00662AAE">
        <w:rPr>
          <w:rFonts w:ascii="Times New Roman" w:hAnsi="Times New Roman"/>
          <w:b/>
          <w:sz w:val="28"/>
          <w:szCs w:val="28"/>
          <w:lang w:val="lv-LV"/>
        </w:rPr>
        <w:t>Nr.438 “Būvniecības informācijas sistēmas noteikumi”</w:t>
      </w:r>
      <w:r w:rsidRPr="00662AAE">
        <w:rPr>
          <w:rFonts w:ascii="Times New Roman" w:hAnsi="Times New Roman"/>
          <w:b/>
          <w:sz w:val="28"/>
          <w:szCs w:val="28"/>
        </w:rPr>
        <w:t>”</w:t>
      </w:r>
    </w:p>
    <w:p w:rsidR="00485D3B" w:rsidRPr="00662AAE" w:rsidP="00485D3B">
      <w:pPr>
        <w:pStyle w:val="Footer"/>
        <w:spacing w:after="0" w:line="240" w:lineRule="auto"/>
        <w:jc w:val="center"/>
        <w:rPr>
          <w:rFonts w:ascii="Times New Roman" w:hAnsi="Times New Roman"/>
          <w:b/>
          <w:bCs/>
          <w:sz w:val="28"/>
          <w:szCs w:val="28"/>
          <w:lang w:eastAsia="lv-LV"/>
        </w:rPr>
      </w:pPr>
      <w:r w:rsidRPr="00662AAE">
        <w:rPr>
          <w:rFonts w:ascii="Times New Roman" w:hAnsi="Times New Roman"/>
          <w:b/>
          <w:sz w:val="28"/>
          <w:szCs w:val="28"/>
          <w:lang w:val="lv-LV"/>
        </w:rPr>
        <w:t xml:space="preserve"> </w:t>
      </w:r>
      <w:r w:rsidRPr="00662AAE">
        <w:rPr>
          <w:rFonts w:ascii="Times New Roman" w:hAnsi="Times New Roman"/>
          <w:b/>
          <w:bCs/>
          <w:sz w:val="28"/>
          <w:szCs w:val="28"/>
          <w:lang w:eastAsia="lv-LV"/>
        </w:rPr>
        <w:t>sākotnējās ietekmes novērtējuma ziņojums (anotācija)</w:t>
      </w:r>
    </w:p>
    <w:p w:rsidR="00485D3B" w:rsidRPr="00662AAE" w:rsidP="00485D3B">
      <w:pPr>
        <w:pStyle w:val="Footer"/>
        <w:spacing w:after="0" w:line="240" w:lineRule="auto"/>
        <w:jc w:val="center"/>
        <w:rPr>
          <w:rStyle w:val="Strong"/>
          <w:rFonts w:ascii="Times New Roman" w:hAnsi="Times New Roman"/>
          <w:b w:val="0"/>
          <w:bCs w:val="0"/>
          <w:sz w:val="28"/>
          <w:szCs w:val="28"/>
        </w:rPr>
      </w:pPr>
    </w:p>
    <w:tbl>
      <w:tblPr>
        <w:tblW w:w="5000" w:type="pct"/>
        <w:tblInd w:w="-3"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3"/>
        <w:gridCol w:w="2229"/>
        <w:gridCol w:w="572"/>
        <w:gridCol w:w="5801"/>
      </w:tblGrid>
      <w:tr w:rsidTr="0008624F">
        <w:tblPrEx>
          <w:tblW w:w="5000" w:type="pct"/>
          <w:tblInd w:w="-3"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485D3B" w:rsidRPr="00662AAE" w:rsidP="0008624F">
            <w:pPr>
              <w:spacing w:after="0" w:line="240" w:lineRule="auto"/>
              <w:ind w:left="57" w:right="57"/>
              <w:jc w:val="center"/>
              <w:rPr>
                <w:rFonts w:ascii="Times New Roman" w:eastAsia="Times New Roman" w:hAnsi="Times New Roman"/>
                <w:b/>
                <w:bCs/>
                <w:sz w:val="26"/>
                <w:szCs w:val="26"/>
                <w:lang w:eastAsia="lv-LV"/>
              </w:rPr>
            </w:pPr>
            <w:r w:rsidRPr="00662AAE">
              <w:rPr>
                <w:rFonts w:ascii="Times New Roman" w:eastAsia="Times New Roman" w:hAnsi="Times New Roman"/>
                <w:sz w:val="26"/>
                <w:szCs w:val="26"/>
                <w:lang w:eastAsia="lv-LV"/>
              </w:rPr>
              <w:t> </w:t>
            </w:r>
            <w:r w:rsidRPr="00662AAE">
              <w:rPr>
                <w:rFonts w:ascii="Times New Roman" w:eastAsia="Times New Roman" w:hAnsi="Times New Roman"/>
                <w:b/>
                <w:bCs/>
                <w:sz w:val="26"/>
                <w:szCs w:val="26"/>
                <w:lang w:eastAsia="lv-LV"/>
              </w:rPr>
              <w:t>I. Tiesību akta projekta izstrādes nepieciešamība</w:t>
            </w:r>
          </w:p>
        </w:tc>
      </w:tr>
      <w:tr w:rsidTr="0008624F">
        <w:tblPrEx>
          <w:tblW w:w="5000" w:type="pct"/>
          <w:tblInd w:w="-3" w:type="dxa"/>
          <w:tblCellMar>
            <w:top w:w="30" w:type="dxa"/>
            <w:left w:w="30" w:type="dxa"/>
            <w:bottom w:w="30" w:type="dxa"/>
            <w:right w:w="30" w:type="dxa"/>
          </w:tblCellMar>
          <w:tblLook w:val="04A0"/>
        </w:tblPrEx>
        <w:trPr>
          <w:trHeight w:val="387"/>
        </w:trPr>
        <w:tc>
          <w:tcPr>
            <w:tcW w:w="250" w:type="pct"/>
            <w:tcBorders>
              <w:top w:val="outset" w:sz="6" w:space="0" w:color="414142"/>
              <w:left w:val="outset" w:sz="6" w:space="0" w:color="414142"/>
              <w:bottom w:val="outset" w:sz="6" w:space="0" w:color="414142"/>
              <w:right w:val="outset" w:sz="6" w:space="0" w:color="414142"/>
            </w:tcBorders>
            <w:hideMark/>
          </w:tcPr>
          <w:p w:rsidR="00485D3B" w:rsidRPr="00662AAE" w:rsidP="0008624F">
            <w:pPr>
              <w:spacing w:after="0" w:line="240" w:lineRule="auto"/>
              <w:ind w:left="57" w:right="57"/>
              <w:rPr>
                <w:rFonts w:ascii="Times New Roman" w:eastAsia="Times New Roman" w:hAnsi="Times New Roman"/>
                <w:sz w:val="26"/>
                <w:szCs w:val="26"/>
                <w:lang w:eastAsia="lv-LV"/>
              </w:rPr>
            </w:pPr>
            <w:r w:rsidRPr="00662AAE">
              <w:rPr>
                <w:rFonts w:ascii="Times New Roman" w:eastAsia="Times New Roman" w:hAnsi="Times New Roman"/>
                <w:sz w:val="26"/>
                <w:szCs w:val="26"/>
                <w:lang w:eastAsia="lv-LV"/>
              </w:rPr>
              <w:t>1.</w:t>
            </w:r>
          </w:p>
        </w:tc>
        <w:tc>
          <w:tcPr>
            <w:tcW w:w="1231" w:type="pct"/>
            <w:tcBorders>
              <w:top w:val="outset" w:sz="6" w:space="0" w:color="414142"/>
              <w:left w:val="outset" w:sz="6" w:space="0" w:color="414142"/>
              <w:bottom w:val="outset" w:sz="6" w:space="0" w:color="414142"/>
              <w:right w:val="outset" w:sz="6" w:space="0" w:color="414142"/>
            </w:tcBorders>
            <w:hideMark/>
          </w:tcPr>
          <w:p w:rsidR="00485D3B" w:rsidRPr="00662AAE" w:rsidP="0008624F">
            <w:pPr>
              <w:spacing w:after="0" w:line="240" w:lineRule="auto"/>
              <w:ind w:left="57" w:right="57"/>
              <w:rPr>
                <w:rFonts w:ascii="Times New Roman" w:eastAsia="Times New Roman" w:hAnsi="Times New Roman"/>
                <w:sz w:val="26"/>
                <w:szCs w:val="26"/>
                <w:lang w:eastAsia="lv-LV"/>
              </w:rPr>
            </w:pPr>
            <w:r w:rsidRPr="00662AAE">
              <w:rPr>
                <w:rFonts w:ascii="Times New Roman" w:eastAsia="Times New Roman" w:hAnsi="Times New Roman"/>
                <w:sz w:val="26"/>
                <w:szCs w:val="26"/>
                <w:lang w:eastAsia="lv-LV"/>
              </w:rPr>
              <w:t>Pamatojums</w:t>
            </w:r>
          </w:p>
        </w:tc>
        <w:tc>
          <w:tcPr>
            <w:tcW w:w="3519" w:type="pct"/>
            <w:gridSpan w:val="2"/>
            <w:tcBorders>
              <w:top w:val="outset" w:sz="6" w:space="0" w:color="414142"/>
              <w:left w:val="outset" w:sz="6" w:space="0" w:color="414142"/>
              <w:bottom w:val="outset" w:sz="6" w:space="0" w:color="414142"/>
              <w:right w:val="outset" w:sz="6" w:space="0" w:color="414142"/>
            </w:tcBorders>
            <w:hideMark/>
          </w:tcPr>
          <w:tbl>
            <w:tblPr>
              <w:tblW w:w="5000" w:type="pct"/>
              <w:tblCellSpacing w:w="0" w:type="dxa"/>
              <w:shd w:val="clear" w:color="auto" w:fill="FFFFFF"/>
              <w:tblCellMar>
                <w:left w:w="0" w:type="dxa"/>
                <w:right w:w="0" w:type="dxa"/>
              </w:tblCellMar>
              <w:tblLook w:val="04A0"/>
            </w:tblPr>
            <w:tblGrid>
              <w:gridCol w:w="6313"/>
            </w:tblGrid>
            <w:tr w:rsidTr="0008624F">
              <w:tblPrEx>
                <w:tblW w:w="5000" w:type="pct"/>
                <w:tblCellSpacing w:w="0" w:type="dxa"/>
                <w:shd w:val="clear" w:color="auto" w:fill="FFFFFF"/>
                <w:tblCellMar>
                  <w:left w:w="0" w:type="dxa"/>
                  <w:right w:w="0" w:type="dxa"/>
                </w:tblCellMar>
                <w:tblLook w:val="04A0"/>
              </w:tblPrEx>
              <w:trPr>
                <w:tblCellSpacing w:w="0" w:type="dxa"/>
              </w:trPr>
              <w:tc>
                <w:tcPr>
                  <w:tcW w:w="0" w:type="auto"/>
                  <w:shd w:val="clear" w:color="auto" w:fill="FFFFFF"/>
                  <w:tcMar>
                    <w:top w:w="0" w:type="dxa"/>
                    <w:left w:w="150" w:type="dxa"/>
                    <w:bottom w:w="0" w:type="dxa"/>
                    <w:right w:w="0" w:type="dxa"/>
                  </w:tcMar>
                  <w:vAlign w:val="center"/>
                  <w:hideMark/>
                </w:tcPr>
                <w:p w:rsidR="00485D3B" w:rsidRPr="00662AAE" w:rsidP="0008624F">
                  <w:pPr>
                    <w:spacing w:after="0" w:line="240" w:lineRule="auto"/>
                    <w:ind w:right="57"/>
                    <w:jc w:val="both"/>
                    <w:rPr>
                      <w:rFonts w:ascii="Times New Roman" w:hAnsi="Times New Roman"/>
                      <w:sz w:val="26"/>
                      <w:szCs w:val="26"/>
                    </w:rPr>
                  </w:pPr>
                  <w:r w:rsidRPr="00662AAE">
                    <w:rPr>
                      <w:rFonts w:ascii="Times New Roman" w:hAnsi="Times New Roman"/>
                      <w:sz w:val="26"/>
                      <w:szCs w:val="26"/>
                    </w:rPr>
                    <w:t>Ministru kabineta noteikumu projekts “Grozījumi Ministru kabineta 2015.</w:t>
                  </w:r>
                  <w:r w:rsidR="00BF3D12">
                    <w:rPr>
                      <w:rFonts w:ascii="Times New Roman" w:hAnsi="Times New Roman"/>
                      <w:sz w:val="26"/>
                      <w:szCs w:val="26"/>
                    </w:rPr>
                    <w:t> </w:t>
                  </w:r>
                  <w:r w:rsidRPr="00662AAE">
                    <w:rPr>
                      <w:rFonts w:ascii="Times New Roman" w:hAnsi="Times New Roman"/>
                      <w:sz w:val="26"/>
                      <w:szCs w:val="26"/>
                    </w:rPr>
                    <w:t>gada 28.</w:t>
                  </w:r>
                  <w:r w:rsidR="00BF3D12">
                    <w:rPr>
                      <w:rFonts w:ascii="Times New Roman" w:hAnsi="Times New Roman"/>
                      <w:sz w:val="26"/>
                      <w:szCs w:val="26"/>
                    </w:rPr>
                    <w:t> </w:t>
                  </w:r>
                  <w:r w:rsidRPr="00662AAE">
                    <w:rPr>
                      <w:rFonts w:ascii="Times New Roman" w:hAnsi="Times New Roman"/>
                      <w:sz w:val="26"/>
                      <w:szCs w:val="26"/>
                    </w:rPr>
                    <w:t xml:space="preserve">jūlija noteikumos Nr.438 “Būvniecības informācijas sistēmas noteikumi”” (turpmāk – noteikumu projekts) izstrādāts saskaņā ar Būvniecības likuma 5.panta pirmās daļas 6.punktā doto deleģējumu.  </w:t>
                  </w:r>
                </w:p>
                <w:p w:rsidR="00485D3B" w:rsidRPr="00662AAE" w:rsidP="00BF3D12">
                  <w:pPr>
                    <w:spacing w:after="0" w:line="240" w:lineRule="auto"/>
                    <w:ind w:right="57"/>
                    <w:jc w:val="both"/>
                    <w:rPr>
                      <w:rFonts w:ascii="Times New Roman" w:hAnsi="Times New Roman"/>
                      <w:sz w:val="26"/>
                      <w:szCs w:val="26"/>
                    </w:rPr>
                  </w:pPr>
                  <w:r w:rsidRPr="00662AAE">
                    <w:rPr>
                      <w:rFonts w:ascii="Times New Roman" w:hAnsi="Times New Roman"/>
                      <w:sz w:val="26"/>
                      <w:szCs w:val="26"/>
                    </w:rPr>
                    <w:t>Ar Ministru kabineta 2014.</w:t>
                  </w:r>
                  <w:r w:rsidR="00BF3D12">
                    <w:rPr>
                      <w:rFonts w:ascii="Times New Roman" w:hAnsi="Times New Roman"/>
                      <w:sz w:val="26"/>
                      <w:szCs w:val="26"/>
                    </w:rPr>
                    <w:t> </w:t>
                  </w:r>
                  <w:r w:rsidRPr="00662AAE">
                    <w:rPr>
                      <w:rFonts w:ascii="Times New Roman" w:hAnsi="Times New Roman"/>
                      <w:sz w:val="26"/>
                      <w:szCs w:val="26"/>
                    </w:rPr>
                    <w:t>gada 19.</w:t>
                  </w:r>
                  <w:r w:rsidR="00BF3D12">
                    <w:rPr>
                      <w:rFonts w:ascii="Times New Roman" w:hAnsi="Times New Roman"/>
                      <w:sz w:val="26"/>
                      <w:szCs w:val="26"/>
                    </w:rPr>
                    <w:t> </w:t>
                  </w:r>
                  <w:r w:rsidRPr="00662AAE">
                    <w:rPr>
                      <w:rFonts w:ascii="Times New Roman" w:hAnsi="Times New Roman"/>
                      <w:sz w:val="26"/>
                      <w:szCs w:val="26"/>
                    </w:rPr>
                    <w:t xml:space="preserve">augusta sēdes </w:t>
                  </w:r>
                  <w:r w:rsidRPr="00662AAE">
                    <w:rPr>
                      <w:rFonts w:ascii="Times New Roman" w:hAnsi="Times New Roman"/>
                      <w:sz w:val="26"/>
                      <w:szCs w:val="26"/>
                    </w:rPr>
                    <w:t>protokollēmuma</w:t>
                  </w:r>
                  <w:r w:rsidRPr="00662AAE">
                    <w:rPr>
                      <w:rFonts w:ascii="Times New Roman" w:hAnsi="Times New Roman"/>
                      <w:sz w:val="26"/>
                      <w:szCs w:val="26"/>
                    </w:rPr>
                    <w:t xml:space="preserve"> (prot. Nr.44 52.§) 2.punktu Ekonomikas ministrijai tika uzdots astoņu mēnešu laikā pēc būvniecības informācijas sistēmas izveides sagatavot un noteiktā kārtībā iesniegt Ministru kabinetā grozījumus būvniecības jomu regulējošos normatīvajos aktos būvniecības procesa nodrošināšanai, izmantojot būvniecības informācijas sistēmu un citas valsts informācijas sistēmas. Grozījumus būvniecības jomu regulējošos normatīvajos aktos, kas regulē datu apmaiņu starp būvniecības informācijas sistēmu un Nekustamā īpašuma valsts kadastra informācijas sistēmu, izstrādāt sadarbībā ar Tieslietu ministriju.</w:t>
                  </w:r>
                </w:p>
              </w:tc>
            </w:tr>
          </w:tbl>
          <w:p w:rsidR="00485D3B" w:rsidRPr="00662AAE" w:rsidP="0008624F">
            <w:pPr>
              <w:spacing w:after="0" w:line="240" w:lineRule="auto"/>
              <w:ind w:left="57" w:right="57"/>
              <w:jc w:val="both"/>
              <w:rPr>
                <w:rFonts w:ascii="Times New Roman" w:eastAsia="Times New Roman" w:hAnsi="Times New Roman"/>
                <w:sz w:val="26"/>
                <w:szCs w:val="26"/>
                <w:lang w:eastAsia="lv-LV"/>
              </w:rPr>
            </w:pPr>
          </w:p>
        </w:tc>
      </w:tr>
      <w:tr w:rsidTr="0008624F">
        <w:tblPrEx>
          <w:tblW w:w="5000" w:type="pct"/>
          <w:tblInd w:w="-3" w:type="dxa"/>
          <w:tblCellMar>
            <w:top w:w="30" w:type="dxa"/>
            <w:left w:w="30" w:type="dxa"/>
            <w:bottom w:w="30" w:type="dxa"/>
            <w:right w:w="30" w:type="dxa"/>
          </w:tblCellMar>
          <w:tblLook w:val="04A0"/>
        </w:tblPrEx>
        <w:trPr>
          <w:trHeight w:val="658"/>
        </w:trPr>
        <w:tc>
          <w:tcPr>
            <w:tcW w:w="250" w:type="pct"/>
            <w:tcBorders>
              <w:top w:val="outset" w:sz="6" w:space="0" w:color="414142"/>
              <w:left w:val="outset" w:sz="6" w:space="0" w:color="414142"/>
              <w:bottom w:val="outset" w:sz="6" w:space="0" w:color="414142"/>
              <w:right w:val="outset" w:sz="6" w:space="0" w:color="414142"/>
            </w:tcBorders>
            <w:hideMark/>
          </w:tcPr>
          <w:p w:rsidR="00485D3B" w:rsidRPr="00662AAE" w:rsidP="0008624F">
            <w:pPr>
              <w:spacing w:after="0" w:line="240" w:lineRule="auto"/>
              <w:rPr>
                <w:rFonts w:ascii="Times New Roman" w:eastAsia="Times New Roman" w:hAnsi="Times New Roman"/>
                <w:sz w:val="26"/>
                <w:szCs w:val="26"/>
                <w:lang w:eastAsia="lv-LV"/>
              </w:rPr>
            </w:pPr>
            <w:r w:rsidRPr="00662AAE">
              <w:rPr>
                <w:rFonts w:ascii="Times New Roman" w:eastAsia="Times New Roman" w:hAnsi="Times New Roman"/>
                <w:sz w:val="26"/>
                <w:szCs w:val="26"/>
                <w:lang w:eastAsia="lv-LV"/>
              </w:rPr>
              <w:t>2.</w:t>
            </w:r>
          </w:p>
        </w:tc>
        <w:tc>
          <w:tcPr>
            <w:tcW w:w="1231" w:type="pct"/>
            <w:tcBorders>
              <w:top w:val="outset" w:sz="6" w:space="0" w:color="414142"/>
              <w:left w:val="outset" w:sz="6" w:space="0" w:color="414142"/>
              <w:bottom w:val="outset" w:sz="6" w:space="0" w:color="414142"/>
              <w:right w:val="outset" w:sz="6" w:space="0" w:color="414142"/>
            </w:tcBorders>
            <w:hideMark/>
          </w:tcPr>
          <w:p w:rsidR="00485D3B" w:rsidRPr="00662AAE" w:rsidP="0008624F">
            <w:pPr>
              <w:spacing w:after="0" w:line="240" w:lineRule="auto"/>
              <w:rPr>
                <w:rFonts w:ascii="Times New Roman" w:eastAsia="Times New Roman" w:hAnsi="Times New Roman"/>
                <w:sz w:val="26"/>
                <w:szCs w:val="26"/>
                <w:lang w:eastAsia="lv-LV"/>
              </w:rPr>
            </w:pPr>
            <w:r w:rsidRPr="00662AAE">
              <w:rPr>
                <w:rFonts w:ascii="Times New Roman" w:eastAsia="Times New Roman" w:hAnsi="Times New Roman"/>
                <w:sz w:val="26"/>
                <w:szCs w:val="26"/>
                <w:lang w:eastAsia="lv-LV"/>
              </w:rPr>
              <w:t>Pašreizējā situācija un problēmas, kuru risināšanai tiesību akta projekts izstrādāts, tiesiskā regulējuma mērķis un būtība</w:t>
            </w:r>
          </w:p>
          <w:p w:rsidR="00485D3B" w:rsidRPr="00662AAE" w:rsidP="003363A0">
            <w:pPr>
              <w:rPr>
                <w:rFonts w:ascii="Times New Roman" w:eastAsia="Times New Roman" w:hAnsi="Times New Roman"/>
                <w:sz w:val="26"/>
                <w:szCs w:val="26"/>
                <w:lang w:eastAsia="lv-LV"/>
              </w:rPr>
            </w:pPr>
          </w:p>
        </w:tc>
        <w:tc>
          <w:tcPr>
            <w:tcW w:w="3519" w:type="pct"/>
            <w:gridSpan w:val="2"/>
            <w:tcBorders>
              <w:top w:val="outset" w:sz="6" w:space="0" w:color="414142"/>
              <w:left w:val="outset" w:sz="6" w:space="0" w:color="414142"/>
              <w:bottom w:val="outset" w:sz="6" w:space="0" w:color="414142"/>
              <w:right w:val="outset" w:sz="6" w:space="0" w:color="414142"/>
            </w:tcBorders>
          </w:tcPr>
          <w:p w:rsidR="00485D3B" w:rsidRPr="00662AAE" w:rsidP="0008624F">
            <w:pPr>
              <w:spacing w:after="0" w:line="240" w:lineRule="auto"/>
              <w:ind w:left="57" w:right="57"/>
              <w:jc w:val="both"/>
              <w:rPr>
                <w:rFonts w:ascii="Times New Roman" w:eastAsia="Times New Roman" w:hAnsi="Times New Roman"/>
                <w:sz w:val="26"/>
                <w:szCs w:val="26"/>
                <w:lang w:eastAsia="lv-LV"/>
              </w:rPr>
            </w:pPr>
            <w:r w:rsidRPr="00662AAE">
              <w:rPr>
                <w:rFonts w:ascii="Times New Roman" w:eastAsia="Times New Roman" w:hAnsi="Times New Roman"/>
                <w:sz w:val="26"/>
                <w:szCs w:val="26"/>
                <w:lang w:eastAsia="lv-LV"/>
              </w:rPr>
              <w:t>Saskaņā ar Ministru kabineta 2015.</w:t>
            </w:r>
            <w:r w:rsidR="00BF3D12">
              <w:rPr>
                <w:rFonts w:ascii="Times New Roman" w:eastAsia="Times New Roman" w:hAnsi="Times New Roman"/>
                <w:sz w:val="26"/>
                <w:szCs w:val="26"/>
                <w:lang w:eastAsia="lv-LV"/>
              </w:rPr>
              <w:t> </w:t>
            </w:r>
            <w:r w:rsidRPr="00662AAE">
              <w:rPr>
                <w:rFonts w:ascii="Times New Roman" w:eastAsia="Times New Roman" w:hAnsi="Times New Roman"/>
                <w:sz w:val="26"/>
                <w:szCs w:val="26"/>
                <w:lang w:eastAsia="lv-LV"/>
              </w:rPr>
              <w:t>gada 28.</w:t>
            </w:r>
            <w:r w:rsidR="00BF3D12">
              <w:rPr>
                <w:rFonts w:ascii="Times New Roman" w:eastAsia="Times New Roman" w:hAnsi="Times New Roman"/>
                <w:sz w:val="26"/>
                <w:szCs w:val="26"/>
                <w:lang w:eastAsia="lv-LV"/>
              </w:rPr>
              <w:t> </w:t>
            </w:r>
            <w:r w:rsidRPr="00662AAE">
              <w:rPr>
                <w:rFonts w:ascii="Times New Roman" w:eastAsia="Times New Roman" w:hAnsi="Times New Roman"/>
                <w:sz w:val="26"/>
                <w:szCs w:val="26"/>
                <w:lang w:eastAsia="lv-LV"/>
              </w:rPr>
              <w:t>jūlija noteikumu Nr.438 “Būvniecības informācijas sistēmas noteikumi”</w:t>
            </w:r>
            <w:r w:rsidRPr="00662AAE">
              <w:rPr>
                <w:rFonts w:ascii="Times New Roman" w:hAnsi="Times New Roman"/>
                <w:sz w:val="26"/>
                <w:szCs w:val="26"/>
              </w:rPr>
              <w:t xml:space="preserve"> </w:t>
            </w:r>
            <w:r w:rsidRPr="00662AAE">
              <w:rPr>
                <w:rFonts w:ascii="Times New Roman" w:eastAsia="Times New Roman" w:hAnsi="Times New Roman"/>
                <w:sz w:val="26"/>
                <w:szCs w:val="26"/>
                <w:lang w:eastAsia="lv-LV"/>
              </w:rPr>
              <w:t>(turpmāk – noteikumi Nr.438) 1.punktu būvniecības informācijas sistēmas (turpmāk – sistēma) pārzinis ir Būvniecības valsts kontroles birojs (turpmāk – sistēmas pārzinis).</w:t>
            </w:r>
          </w:p>
          <w:p w:rsidR="00485D3B" w:rsidRPr="00662AAE" w:rsidP="0008624F">
            <w:pPr>
              <w:spacing w:after="0" w:line="240" w:lineRule="auto"/>
              <w:ind w:left="57" w:right="57"/>
              <w:jc w:val="both"/>
              <w:rPr>
                <w:rFonts w:ascii="Times New Roman" w:eastAsia="Times New Roman" w:hAnsi="Times New Roman"/>
                <w:sz w:val="26"/>
                <w:szCs w:val="26"/>
                <w:lang w:eastAsia="lv-LV"/>
              </w:rPr>
            </w:pPr>
            <w:r w:rsidRPr="00662AAE">
              <w:rPr>
                <w:rFonts w:ascii="Times New Roman" w:eastAsia="Times New Roman" w:hAnsi="Times New Roman"/>
                <w:sz w:val="26"/>
                <w:szCs w:val="26"/>
                <w:lang w:eastAsia="lv-LV"/>
              </w:rPr>
              <w:t>Lai sistēmas pārzinis nodrošinātu sistēmas nepārtrauktu darbību atbilstoši normatīvo aktu regulējumam, noteikumu projekts papildina noteikumos Nr.438 noteikto dokumentu iesniegšanas un reģistrācijas kārtību</w:t>
            </w:r>
            <w:r w:rsidRPr="00662AAE">
              <w:rPr>
                <w:rFonts w:ascii="Times New Roman" w:hAnsi="Times New Roman"/>
                <w:sz w:val="26"/>
                <w:szCs w:val="26"/>
              </w:rPr>
              <w:t xml:space="preserve"> </w:t>
            </w:r>
            <w:r w:rsidRPr="00662AAE">
              <w:rPr>
                <w:rFonts w:ascii="Times New Roman" w:eastAsia="Times New Roman" w:hAnsi="Times New Roman"/>
                <w:sz w:val="26"/>
                <w:szCs w:val="26"/>
                <w:lang w:eastAsia="lv-LV"/>
              </w:rPr>
              <w:t>sistēmā, kā arī precizē sistēmas saturu un tajā iekļaujamās informācijas apjomu un kārtību.</w:t>
            </w:r>
          </w:p>
          <w:p w:rsidR="00485D3B" w:rsidRPr="00662AAE" w:rsidP="0008624F">
            <w:pPr>
              <w:spacing w:after="0" w:line="240" w:lineRule="auto"/>
              <w:ind w:left="57" w:right="57"/>
              <w:jc w:val="both"/>
              <w:rPr>
                <w:rFonts w:ascii="Times New Roman" w:eastAsia="Times New Roman" w:hAnsi="Times New Roman"/>
                <w:sz w:val="16"/>
                <w:szCs w:val="16"/>
                <w:lang w:eastAsia="lv-LV"/>
              </w:rPr>
            </w:pPr>
          </w:p>
          <w:p w:rsidR="00485D3B" w:rsidRPr="00662AAE" w:rsidP="0008624F">
            <w:pPr>
              <w:pStyle w:val="ListParagraph"/>
              <w:ind w:left="57" w:right="57"/>
              <w:jc w:val="both"/>
              <w:rPr>
                <w:rFonts w:eastAsia="Times New Roman" w:cs="Times New Roman"/>
                <w:sz w:val="26"/>
                <w:szCs w:val="26"/>
                <w:lang w:eastAsia="lv-LV"/>
              </w:rPr>
            </w:pPr>
            <w:r w:rsidRPr="00662AAE">
              <w:rPr>
                <w:rFonts w:eastAsia="Times New Roman" w:cs="Times New Roman"/>
                <w:sz w:val="26"/>
                <w:szCs w:val="26"/>
                <w:lang w:eastAsia="lv-LV"/>
              </w:rPr>
              <w:t>1. </w:t>
            </w:r>
            <w:r w:rsidRPr="00662AAE">
              <w:rPr>
                <w:rFonts w:cs="Times New Roman"/>
                <w:sz w:val="26"/>
                <w:szCs w:val="26"/>
              </w:rPr>
              <w:t xml:space="preserve">Sistēmā netiek atsevišķi uzkrāti dati par </w:t>
            </w:r>
            <w:r w:rsidRPr="00662AAE">
              <w:rPr>
                <w:rFonts w:cs="Times New Roman"/>
                <w:sz w:val="26"/>
                <w:szCs w:val="26"/>
              </w:rPr>
              <w:t>pirmsreģistrējamu</w:t>
            </w:r>
            <w:r w:rsidRPr="00662AAE">
              <w:rPr>
                <w:rFonts w:cs="Times New Roman"/>
                <w:sz w:val="26"/>
                <w:szCs w:val="26"/>
              </w:rPr>
              <w:t xml:space="preserve"> būvi vai par reģistrētu būvi, par plānotu būvi vai ekspluatācijā pieņemtu būvi. Sistēmā konkrētā būvniecības lietā tiek uzkrāti dati par būvi, līdz ar to ir svītrots </w:t>
            </w:r>
            <w:r w:rsidRPr="00662AAE">
              <w:rPr>
                <w:rFonts w:eastAsia="Times New Roman" w:cs="Times New Roman"/>
                <w:sz w:val="26"/>
                <w:szCs w:val="26"/>
                <w:lang w:eastAsia="lv-LV"/>
              </w:rPr>
              <w:t xml:space="preserve">Noteikumu Nr.438 20.punkts. </w:t>
            </w:r>
          </w:p>
          <w:p w:rsidR="00485D3B" w:rsidRPr="00662AAE" w:rsidP="0008624F">
            <w:pPr>
              <w:pStyle w:val="ListParagraph"/>
              <w:ind w:left="57" w:right="57"/>
              <w:jc w:val="both"/>
              <w:rPr>
                <w:rFonts w:cs="Times New Roman"/>
                <w:i/>
                <w:sz w:val="26"/>
                <w:szCs w:val="26"/>
              </w:rPr>
            </w:pPr>
            <w:r w:rsidRPr="00662AAE">
              <w:rPr>
                <w:rFonts w:cs="Times New Roman"/>
                <w:i/>
                <w:sz w:val="26"/>
                <w:szCs w:val="26"/>
              </w:rPr>
              <w:t>(Noteikumu projekta 2.punkts).</w:t>
            </w:r>
          </w:p>
          <w:p w:rsidR="00485D3B" w:rsidRPr="00662AAE" w:rsidP="0008624F">
            <w:pPr>
              <w:pStyle w:val="ListParagraph"/>
              <w:ind w:left="57" w:right="57"/>
              <w:jc w:val="both"/>
              <w:rPr>
                <w:rFonts w:cs="Times New Roman"/>
                <w:sz w:val="16"/>
                <w:szCs w:val="16"/>
              </w:rPr>
            </w:pPr>
          </w:p>
          <w:p w:rsidR="00485D3B" w:rsidRPr="00662AAE" w:rsidP="0008624F">
            <w:pPr>
              <w:pStyle w:val="ListParagraph"/>
              <w:ind w:left="57" w:right="57"/>
              <w:jc w:val="both"/>
              <w:rPr>
                <w:rFonts w:cs="Times New Roman"/>
                <w:sz w:val="26"/>
                <w:szCs w:val="26"/>
              </w:rPr>
            </w:pPr>
            <w:r w:rsidRPr="00662AAE">
              <w:rPr>
                <w:rFonts w:eastAsia="Times New Roman" w:cs="Times New Roman"/>
                <w:sz w:val="26"/>
                <w:szCs w:val="26"/>
                <w:lang w:eastAsia="lv-LV"/>
              </w:rPr>
              <w:t xml:space="preserve">2. Noteikumu Nr.438 21.punktā ir norādīta informācija, kas sistēmā tiek uzkrāta par būvi. Papildus tiek paredzēts, ka sistēmā tiks norādīts būves kadastra apzīmējums, ja esošu būvi sadala vairākās būvēs vai vairākas būves apvieno vienā būvē. Bez tam noteikumu Nr.438 21. un 34.punktā ir noteikts, ka sistēmā par būvi tiek uzkrāta šāda informācija - </w:t>
            </w:r>
            <w:r w:rsidRPr="00662AAE">
              <w:rPr>
                <w:rFonts w:cs="Times New Roman"/>
                <w:sz w:val="26"/>
                <w:szCs w:val="26"/>
                <w:shd w:val="clear" w:color="auto" w:fill="FFFFFF"/>
              </w:rPr>
              <w:t xml:space="preserve">būves punkta numurs (ēkām un </w:t>
            </w:r>
            <w:r w:rsidRPr="00662AAE">
              <w:rPr>
                <w:rFonts w:cs="Times New Roman"/>
                <w:sz w:val="26"/>
                <w:szCs w:val="26"/>
                <w:shd w:val="clear" w:color="auto" w:fill="FFFFFF"/>
              </w:rPr>
              <w:t>punktveida</w:t>
            </w:r>
            <w:r w:rsidRPr="00662AAE">
              <w:rPr>
                <w:rFonts w:cs="Times New Roman"/>
                <w:sz w:val="26"/>
                <w:szCs w:val="26"/>
                <w:shd w:val="clear" w:color="auto" w:fill="FFFFFF"/>
              </w:rPr>
              <w:t xml:space="preserve"> inženierbūvēm tikai viens būves punkts, lineārām inženierbūvēm divi būves punkti (sākuma un beigu), bet, ja būves trase nav vienlaidu līnija, var norādīt papildu punktus). Ņemot vērā, ka lineārām inženierbūvēm sākuma un beigu būves punkti bieži nenorāda visas plānotās būves konfigurāciju, šī prasība ir precizēta, paredzot, ka katrai būvei ir jānorāda </w:t>
            </w:r>
            <w:r w:rsidRPr="00662AAE">
              <w:rPr>
                <w:rFonts w:eastAsia="Times New Roman" w:cs="Times New Roman"/>
                <w:bCs/>
                <w:sz w:val="26"/>
                <w:szCs w:val="26"/>
                <w:lang w:eastAsia="lv-LV"/>
              </w:rPr>
              <w:t xml:space="preserve">vismaz viens </w:t>
            </w:r>
            <w:r w:rsidRPr="00662AAE">
              <w:rPr>
                <w:rFonts w:cs="Times New Roman"/>
                <w:sz w:val="26"/>
                <w:szCs w:val="26"/>
              </w:rPr>
              <w:t xml:space="preserve">būves punkta numurs. </w:t>
            </w:r>
            <w:r w:rsidRPr="00662AAE">
              <w:rPr>
                <w:sz w:val="26"/>
                <w:szCs w:val="26"/>
              </w:rPr>
              <w:t xml:space="preserve">Būves punktu numurē sistēma automātiski. Numerācija ir nepieciešama, ja sistēmā būvei tiek norādīti vairāki punkti (piemēram, lineārās būves). </w:t>
            </w:r>
            <w:r w:rsidRPr="00662AAE">
              <w:rPr>
                <w:rFonts w:cs="Times New Roman"/>
                <w:sz w:val="26"/>
                <w:szCs w:val="26"/>
              </w:rPr>
              <w:t xml:space="preserve">Būvvaldei papildus darbības nav jāveic. </w:t>
            </w:r>
          </w:p>
          <w:p w:rsidR="00485D3B" w:rsidRPr="00662AAE" w:rsidP="0008624F">
            <w:pPr>
              <w:pStyle w:val="ListParagraph"/>
              <w:ind w:left="57" w:right="57"/>
              <w:jc w:val="both"/>
              <w:rPr>
                <w:rFonts w:eastAsia="Calibri" w:cs="Times New Roman"/>
                <w:sz w:val="26"/>
                <w:szCs w:val="26"/>
              </w:rPr>
            </w:pPr>
            <w:r w:rsidRPr="00662AAE">
              <w:rPr>
                <w:rFonts w:eastAsia="Calibri" w:cs="Times New Roman"/>
                <w:sz w:val="26"/>
                <w:szCs w:val="26"/>
              </w:rPr>
              <w:t>Ņemot vērā grūtības sistēmā atzīmēt plānotās būves atrašanās punkta koordinātes lielākā mēroga telpiskajos datos</w:t>
            </w:r>
            <w:r w:rsidRPr="00662AAE">
              <w:rPr>
                <w:rFonts w:cs="Times New Roman"/>
                <w:sz w:val="26"/>
                <w:szCs w:val="26"/>
                <w:shd w:val="clear" w:color="auto" w:fill="FFFFFF"/>
              </w:rPr>
              <w:t xml:space="preserve"> noteikumu projektā ir precizēts, kas ir plānotās būves aptuvenās atrašanās vieta, papildinot  </w:t>
            </w:r>
            <w:r w:rsidRPr="00662AAE">
              <w:rPr>
                <w:rFonts w:eastAsia="Calibri" w:cs="Times New Roman"/>
                <w:sz w:val="26"/>
                <w:szCs w:val="26"/>
              </w:rPr>
              <w:t>21.10., 34.1.4. un 38.5.apakšpunktus</w:t>
            </w:r>
            <w:r w:rsidRPr="00662AAE">
              <w:rPr>
                <w:rFonts w:cs="Times New Roman"/>
                <w:sz w:val="26"/>
                <w:szCs w:val="26"/>
                <w:shd w:val="clear" w:color="auto" w:fill="FFFFFF"/>
              </w:rPr>
              <w:t xml:space="preserve"> ar skaidrojumu - </w:t>
            </w:r>
            <w:r w:rsidRPr="00662AAE">
              <w:rPr>
                <w:rFonts w:eastAsia="Times New Roman" w:cs="Times New Roman"/>
                <w:bCs/>
                <w:sz w:val="26"/>
                <w:szCs w:val="26"/>
                <w:lang w:eastAsia="lv-LV"/>
              </w:rPr>
              <w:t>atbilstoši sistēmā pieejamam ģeotelpiskās informācijas mērogam.</w:t>
            </w:r>
            <w:r w:rsidRPr="00662AAE">
              <w:rPr>
                <w:rFonts w:eastAsia="Calibri" w:cs="Times New Roman"/>
                <w:sz w:val="26"/>
                <w:szCs w:val="26"/>
              </w:rPr>
              <w:t xml:space="preserve"> </w:t>
            </w:r>
          </w:p>
          <w:p w:rsidR="00485D3B" w:rsidRPr="00662AAE" w:rsidP="0008624F">
            <w:pPr>
              <w:pStyle w:val="ListParagraph"/>
              <w:ind w:left="57" w:right="57"/>
              <w:jc w:val="both"/>
              <w:rPr>
                <w:rFonts w:eastAsia="Times New Roman" w:cs="Times New Roman"/>
                <w:sz w:val="26"/>
                <w:szCs w:val="26"/>
                <w:lang w:eastAsia="lv-LV"/>
              </w:rPr>
            </w:pPr>
            <w:r w:rsidRPr="00662AAE">
              <w:rPr>
                <w:rFonts w:cs="Times New Roman"/>
                <w:sz w:val="26"/>
                <w:szCs w:val="26"/>
              </w:rPr>
              <w:t>Tiek svītrota arī prasība, ka sistēma uzkrāj un nodod datus par būves tipu (astoņas zīmes), tā kā</w:t>
            </w:r>
            <w:r w:rsidRPr="00662AAE">
              <w:rPr>
                <w:rFonts w:eastAsia="Times New Roman" w:cs="Times New Roman"/>
                <w:sz w:val="26"/>
                <w:szCs w:val="26"/>
                <w:lang w:eastAsia="lv-LV"/>
              </w:rPr>
              <w:t xml:space="preserve"> būvniecības procesā ir prasība būvniecības dokumentos atbilstoši būvju klasifikācijai norādīt būves četru zīmju kodu (būves klase).</w:t>
            </w:r>
          </w:p>
          <w:p w:rsidR="00485D3B" w:rsidRPr="00662AAE" w:rsidP="0008624F">
            <w:pPr>
              <w:pStyle w:val="ListParagraph"/>
              <w:ind w:left="57" w:right="57"/>
              <w:jc w:val="both"/>
              <w:rPr>
                <w:rFonts w:cs="Times New Roman"/>
                <w:i/>
                <w:sz w:val="26"/>
                <w:szCs w:val="26"/>
              </w:rPr>
            </w:pPr>
            <w:r w:rsidRPr="00662AAE">
              <w:rPr>
                <w:rFonts w:cs="Times New Roman"/>
                <w:i/>
                <w:sz w:val="26"/>
                <w:szCs w:val="26"/>
              </w:rPr>
              <w:t>(Noteikumu projekta 3., 4., 5., 6., 12., 13., 18.punkts).</w:t>
            </w:r>
          </w:p>
          <w:p w:rsidR="00485D3B" w:rsidRPr="00662AAE" w:rsidP="0008624F">
            <w:pPr>
              <w:pStyle w:val="ListParagraph"/>
              <w:ind w:left="57" w:right="57"/>
              <w:jc w:val="both"/>
              <w:rPr>
                <w:rFonts w:eastAsia="Times New Roman" w:cs="Times New Roman"/>
                <w:sz w:val="16"/>
                <w:szCs w:val="16"/>
                <w:lang w:eastAsia="lv-LV"/>
              </w:rPr>
            </w:pPr>
          </w:p>
          <w:p w:rsidR="00485D3B" w:rsidRPr="00662AAE" w:rsidP="0008624F">
            <w:pPr>
              <w:pStyle w:val="ListParagraph"/>
              <w:ind w:left="57" w:right="57"/>
              <w:jc w:val="both"/>
              <w:rPr>
                <w:rFonts w:eastAsia="Times New Roman" w:cs="Times New Roman"/>
                <w:sz w:val="26"/>
                <w:szCs w:val="26"/>
                <w:lang w:eastAsia="lv-LV"/>
              </w:rPr>
            </w:pPr>
            <w:r w:rsidRPr="00662AAE">
              <w:rPr>
                <w:rFonts w:eastAsia="Times New Roman" w:cs="Times New Roman"/>
                <w:sz w:val="26"/>
                <w:szCs w:val="26"/>
                <w:lang w:eastAsia="lv-LV"/>
              </w:rPr>
              <w:t>3. Lai nodrošinātu būvvalžu darbu ar nepieciešamo informāciju, noteikumu projekts paredz precizēt noteikumu Nr.438 24.punktu, papildinot to ar 24.2.3.,</w:t>
            </w:r>
            <w:r w:rsidRPr="00662AAE">
              <w:rPr>
                <w:rFonts w:eastAsia="Times New Roman" w:cs="Times New Roman"/>
                <w:sz w:val="26"/>
                <w:szCs w:val="26"/>
                <w:lang w:eastAsia="ru-RU"/>
              </w:rPr>
              <w:t xml:space="preserve"> </w:t>
            </w:r>
            <w:r w:rsidRPr="00662AAE">
              <w:rPr>
                <w:rFonts w:eastAsia="Times New Roman" w:cs="Times New Roman"/>
                <w:sz w:val="26"/>
                <w:szCs w:val="26"/>
                <w:lang w:eastAsia="lv-LV"/>
              </w:rPr>
              <w:t xml:space="preserve">24.3. un 24.4.apakšpunktu, ar informāciju, ko sistēmai tiešsaistē sniedz Valsts zemes dienests: </w:t>
            </w:r>
          </w:p>
          <w:p w:rsidR="00485D3B" w:rsidRPr="00662AAE" w:rsidP="0008624F">
            <w:pPr>
              <w:pStyle w:val="ListParagraph"/>
              <w:ind w:left="57" w:right="57"/>
              <w:jc w:val="both"/>
              <w:rPr>
                <w:rFonts w:eastAsia="Times New Roman" w:cs="Times New Roman"/>
                <w:sz w:val="26"/>
                <w:szCs w:val="26"/>
                <w:lang w:eastAsia="lv-LV"/>
              </w:rPr>
            </w:pPr>
            <w:r w:rsidRPr="00662AAE">
              <w:rPr>
                <w:rFonts w:eastAsia="Times New Roman" w:cs="Times New Roman"/>
                <w:sz w:val="26"/>
                <w:szCs w:val="26"/>
                <w:lang w:eastAsia="lv-LV"/>
              </w:rPr>
              <w:t>1) no Nekustamā īpašuma valsts kadastra informācijas sistēmas par dzēstajām būvēm un par vēsturiskajām īpašuma tiesībām. Šāda informācija būvvaldēm ir nepieciešama dažādu izziņu sagatavošanai. I</w:t>
            </w:r>
            <w:r w:rsidRPr="00662AAE">
              <w:rPr>
                <w:rFonts w:cs="Times New Roman"/>
                <w:sz w:val="26"/>
                <w:szCs w:val="26"/>
              </w:rPr>
              <w:t>nformāciju par dzēstajām būvēm (kadastra apzīmējumu un dzēšanas datumu) sistēma izgūs no datu apmaiņas rezultātā saņemtajiem aktuālajiem kadastra teksta datiem. Informācija par šādām dzēstām būvēm ir pieejama no 2010.gada 1.janvāra.</w:t>
            </w:r>
          </w:p>
          <w:p w:rsidR="00485D3B" w:rsidRPr="00662AAE" w:rsidP="0008624F">
            <w:pPr>
              <w:pStyle w:val="ListParagraph"/>
              <w:ind w:left="57" w:right="57"/>
              <w:jc w:val="both"/>
              <w:rPr>
                <w:rFonts w:eastAsia="Times New Roman" w:cs="Times New Roman"/>
                <w:sz w:val="26"/>
                <w:szCs w:val="26"/>
                <w:lang w:eastAsia="lv-LV"/>
              </w:rPr>
            </w:pPr>
            <w:r w:rsidRPr="00662AAE">
              <w:rPr>
                <w:rFonts w:eastAsia="Times New Roman" w:cs="Times New Roman"/>
                <w:sz w:val="26"/>
                <w:szCs w:val="26"/>
                <w:lang w:eastAsia="lv-LV"/>
              </w:rPr>
              <w:t xml:space="preserve">2) no Apgrūtināto teritoriju informācijas sistēmas, kas ir iekļauta kritiskās infrastruktūras sistēmu sarakstā – apgrūtināto teritoriju informācijas sistēmas datus par </w:t>
            </w:r>
            <w:r w:rsidRPr="00662AAE">
              <w:rPr>
                <w:rFonts w:eastAsia="Times New Roman" w:cs="Times New Roman"/>
                <w:sz w:val="26"/>
                <w:szCs w:val="26"/>
                <w:lang w:eastAsia="lv-LV"/>
              </w:rPr>
              <w:t>apgrūtinātajām teritorijām un objektiem, kam nosaka aizsargjoslas. Ministru kabineta 2017.</w:t>
            </w:r>
            <w:r w:rsidR="00BF3D12">
              <w:rPr>
                <w:rFonts w:eastAsia="Times New Roman" w:cs="Times New Roman"/>
                <w:sz w:val="26"/>
                <w:szCs w:val="26"/>
                <w:lang w:eastAsia="lv-LV"/>
              </w:rPr>
              <w:t> </w:t>
            </w:r>
            <w:r w:rsidRPr="00662AAE">
              <w:rPr>
                <w:rFonts w:eastAsia="Times New Roman" w:cs="Times New Roman"/>
                <w:sz w:val="26"/>
                <w:szCs w:val="26"/>
                <w:lang w:eastAsia="lv-LV"/>
              </w:rPr>
              <w:t>gada 8.</w:t>
            </w:r>
            <w:r w:rsidR="00BF3D12">
              <w:rPr>
                <w:rFonts w:eastAsia="Times New Roman" w:cs="Times New Roman"/>
                <w:sz w:val="26"/>
                <w:szCs w:val="26"/>
                <w:lang w:eastAsia="lv-LV"/>
              </w:rPr>
              <w:t> </w:t>
            </w:r>
            <w:r w:rsidRPr="00662AAE">
              <w:rPr>
                <w:rFonts w:eastAsia="Times New Roman" w:cs="Times New Roman"/>
                <w:sz w:val="26"/>
                <w:szCs w:val="26"/>
                <w:lang w:eastAsia="lv-LV"/>
              </w:rPr>
              <w:t>septembra rīkojuma Nr.488 “Par informācijas sabiedrības attīstības pamatnostādņu ieviešanu publiskās pārvaldes informācijas sistēmu jomā (</w:t>
            </w:r>
            <w:r w:rsidRPr="00662AAE">
              <w:rPr>
                <w:rFonts w:eastAsia="Times New Roman" w:cs="Times New Roman"/>
                <w:sz w:val="26"/>
                <w:szCs w:val="26"/>
                <w:lang w:eastAsia="lv-LV"/>
              </w:rPr>
              <w:t>mērķarhitektūras</w:t>
            </w:r>
            <w:r w:rsidRPr="00662AAE">
              <w:rPr>
                <w:rFonts w:eastAsia="Times New Roman" w:cs="Times New Roman"/>
                <w:sz w:val="26"/>
                <w:szCs w:val="26"/>
                <w:lang w:eastAsia="lv-LV"/>
              </w:rPr>
              <w:t xml:space="preserve"> 24.0.versija)” 7.punktā  Ekonomikas ministrijai dots uzdevums līdz projekta “Būvniecības procesu un informācijas sistēmas attīstība (1. kārta)” pabeigšanai BIS nodrošināt no Kadastra informācijas sistēmas un Apgrūtināto teritoriju informācijas sistēmas datu apmaiņas ietvaros saņemto teksta un telpisko datu vizualizēšanu). Par tehnisko risinājumu, kādā Valsts zemes dienests Birojam tiešsaistē sniedz Apgrūtināto teritoriju informācijas sistēmas datus, Valsts zemes dienests un Birojs vienojas starpresoru vienošanās.</w:t>
            </w:r>
          </w:p>
          <w:p w:rsidR="00485D3B" w:rsidRPr="00662AAE" w:rsidP="0008624F">
            <w:pPr>
              <w:pStyle w:val="ListParagraph"/>
              <w:ind w:left="57" w:right="57"/>
              <w:jc w:val="both"/>
              <w:rPr>
                <w:rFonts w:cs="Times New Roman"/>
                <w:sz w:val="26"/>
                <w:szCs w:val="26"/>
              </w:rPr>
            </w:pPr>
            <w:r w:rsidRPr="00662AAE">
              <w:rPr>
                <w:rFonts w:eastAsia="Times New Roman" w:cs="Times New Roman"/>
                <w:sz w:val="26"/>
                <w:szCs w:val="26"/>
                <w:lang w:eastAsia="lv-LV"/>
              </w:rPr>
              <w:t>3) </w:t>
            </w:r>
            <w:r w:rsidRPr="00662AAE">
              <w:rPr>
                <w:rFonts w:cs="Times New Roman"/>
                <w:sz w:val="26"/>
                <w:szCs w:val="26"/>
              </w:rPr>
              <w:t xml:space="preserve">Valsts zemes dienesta digitālajā dokumentu krātuvē uzkrātās būvju un telpu grupu kadastrālās uzmērīšanas lietas, kas satur tekstuālo informāciju par būvi vai telpu grupu pēc kadastrālās uzmērīšanas </w:t>
            </w:r>
            <w:r w:rsidRPr="00222657">
              <w:rPr>
                <w:rFonts w:cs="Times New Roman"/>
                <w:sz w:val="26"/>
                <w:szCs w:val="26"/>
              </w:rPr>
              <w:t>un grafisko informāciju</w:t>
            </w:r>
            <w:r w:rsidRPr="00662AAE">
              <w:rPr>
                <w:rFonts w:cs="Times New Roman"/>
                <w:sz w:val="26"/>
                <w:szCs w:val="26"/>
              </w:rPr>
              <w:t>, kam ir noteikts ierobežotas pieejamības statuss (telpu grupas plāns, stāva plāns un inženierbūves plāns, kā arī citi dati, kas satur būves iekštelpu plānojumu grafisko attēlojumu).</w:t>
            </w:r>
            <w:r w:rsidRPr="00662AAE">
              <w:rPr>
                <w:rFonts w:eastAsia="Times New Roman" w:cs="Times New Roman"/>
                <w:sz w:val="26"/>
                <w:szCs w:val="26"/>
                <w:lang w:eastAsia="lv-LV"/>
              </w:rPr>
              <w:t xml:space="preserve"> </w:t>
            </w:r>
            <w:r w:rsidRPr="00662AAE">
              <w:rPr>
                <w:rFonts w:cs="Times New Roman"/>
                <w:sz w:val="26"/>
                <w:szCs w:val="26"/>
              </w:rPr>
              <w:t>Par tehnisko risinājumu, kādā Valsts zemes dienests Birojam sniedz Valsts zemes dienesta digitālajā dokumentu krātuvē uzkrātās būvju un telpu grupu kadastrālās uzmērīšanas lietas, Valsts zemes dienests un Birojs vienojas starpresoru vienošanās, ņemot vērā, ka tehniskā risinājuma izstrādei dots uzdevums arī Ministru kabineta 2016.</w:t>
            </w:r>
            <w:r w:rsidR="00BF3D12">
              <w:rPr>
                <w:rFonts w:cs="Times New Roman"/>
                <w:sz w:val="26"/>
                <w:szCs w:val="26"/>
              </w:rPr>
              <w:t> </w:t>
            </w:r>
            <w:r w:rsidRPr="00662AAE">
              <w:rPr>
                <w:rFonts w:cs="Times New Roman"/>
                <w:sz w:val="26"/>
                <w:szCs w:val="26"/>
              </w:rPr>
              <w:t>gada 6.</w:t>
            </w:r>
            <w:r w:rsidR="00BF3D12">
              <w:rPr>
                <w:rFonts w:cs="Times New Roman"/>
                <w:sz w:val="26"/>
                <w:szCs w:val="26"/>
              </w:rPr>
              <w:t> </w:t>
            </w:r>
            <w:r w:rsidRPr="00662AAE">
              <w:rPr>
                <w:rFonts w:cs="Times New Roman"/>
                <w:sz w:val="26"/>
                <w:szCs w:val="26"/>
              </w:rPr>
              <w:t>septembra sēdē (prot. Nr.44 33.§) izskatītā informatīvā ziņojuma “Par pasākumu plānu par Ministru kabineta 2015.gada 28.jūlija noteikumu Nr.438 “Būvniecības informācijas sistēmas noteikumi” saskaņošanas procesā Latvijas Pašvaldību savienības iebildumos norādīto problēmu atrisināšanu pēc būtības” pielikuma 2.punktā, atbilstoši kuram Valsts zemes dienestam līdz 2018.</w:t>
            </w:r>
            <w:r w:rsidR="00BF3D12">
              <w:rPr>
                <w:rFonts w:cs="Times New Roman"/>
                <w:sz w:val="26"/>
                <w:szCs w:val="26"/>
              </w:rPr>
              <w:t> </w:t>
            </w:r>
            <w:r w:rsidRPr="00662AAE">
              <w:rPr>
                <w:rFonts w:cs="Times New Roman"/>
                <w:sz w:val="26"/>
                <w:szCs w:val="26"/>
              </w:rPr>
              <w:t>gada 1.</w:t>
            </w:r>
            <w:r w:rsidR="00BF3D12">
              <w:rPr>
                <w:rFonts w:cs="Times New Roman"/>
                <w:sz w:val="26"/>
                <w:szCs w:val="26"/>
              </w:rPr>
              <w:t> </w:t>
            </w:r>
            <w:r w:rsidRPr="00662AAE">
              <w:rPr>
                <w:rFonts w:cs="Times New Roman"/>
                <w:sz w:val="26"/>
                <w:szCs w:val="26"/>
              </w:rPr>
              <w:t xml:space="preserve">janvārim jāizstrādā tīmekļa </w:t>
            </w:r>
            <w:r w:rsidRPr="00662AAE">
              <w:rPr>
                <w:rFonts w:cs="Times New Roman"/>
                <w:sz w:val="26"/>
                <w:szCs w:val="26"/>
              </w:rPr>
              <w:t>pakalpe</w:t>
            </w:r>
            <w:r w:rsidRPr="00662AAE">
              <w:rPr>
                <w:rFonts w:cs="Times New Roman"/>
                <w:sz w:val="26"/>
                <w:szCs w:val="26"/>
              </w:rPr>
              <w:t xml:space="preserve"> un Ekonomikas ministrijai līdz 2019.</w:t>
            </w:r>
            <w:r w:rsidR="00BF3D12">
              <w:rPr>
                <w:rFonts w:cs="Times New Roman"/>
                <w:sz w:val="26"/>
                <w:szCs w:val="26"/>
              </w:rPr>
              <w:t> </w:t>
            </w:r>
            <w:r w:rsidRPr="00662AAE">
              <w:rPr>
                <w:rFonts w:cs="Times New Roman"/>
                <w:sz w:val="26"/>
                <w:szCs w:val="26"/>
              </w:rPr>
              <w:t>gada 1.</w:t>
            </w:r>
            <w:r w:rsidR="00BF3D12">
              <w:rPr>
                <w:rFonts w:cs="Times New Roman"/>
                <w:sz w:val="26"/>
                <w:szCs w:val="26"/>
              </w:rPr>
              <w:t> </w:t>
            </w:r>
            <w:r w:rsidRPr="00662AAE">
              <w:rPr>
                <w:rFonts w:cs="Times New Roman"/>
                <w:sz w:val="26"/>
                <w:szCs w:val="26"/>
              </w:rPr>
              <w:t xml:space="preserve">janvārim sistēmā jāintegrē Valsts zemes dienesta izstrādātā tīmekļa </w:t>
            </w:r>
            <w:r w:rsidRPr="00662AAE">
              <w:rPr>
                <w:rFonts w:cs="Times New Roman"/>
                <w:sz w:val="26"/>
                <w:szCs w:val="26"/>
              </w:rPr>
              <w:t>pakalpe</w:t>
            </w:r>
            <w:r w:rsidRPr="00662AAE">
              <w:rPr>
                <w:rFonts w:cs="Times New Roman"/>
                <w:sz w:val="26"/>
                <w:szCs w:val="26"/>
              </w:rPr>
              <w:t>.</w:t>
            </w:r>
          </w:p>
          <w:p w:rsidR="00485D3B" w:rsidRPr="00662AAE" w:rsidP="0008624F">
            <w:pPr>
              <w:pStyle w:val="ListParagraph"/>
              <w:ind w:left="57" w:right="57"/>
              <w:jc w:val="both"/>
              <w:rPr>
                <w:rFonts w:cs="Times New Roman"/>
                <w:sz w:val="26"/>
                <w:szCs w:val="26"/>
              </w:rPr>
            </w:pPr>
            <w:r w:rsidRPr="00662AAE">
              <w:rPr>
                <w:rFonts w:cs="Times New Roman"/>
                <w:sz w:val="26"/>
                <w:szCs w:val="26"/>
              </w:rPr>
              <w:t xml:space="preserve">Tā kā pieeja Apgrūtināto teritoriju informācijas sistēmas datiem un </w:t>
            </w:r>
            <w:r w:rsidRPr="00662AAE">
              <w:rPr>
                <w:rFonts w:cs="Times New Roman"/>
                <w:sz w:val="26"/>
                <w:szCs w:val="26"/>
                <w:shd w:val="clear" w:color="auto" w:fill="FFFFFF"/>
              </w:rPr>
              <w:t>Valsts zemes dienesta digitālajā dokumentu krātuvē uzkrātajām</w:t>
            </w:r>
            <w:r w:rsidRPr="00662AAE">
              <w:rPr>
                <w:rFonts w:cs="Times New Roman"/>
                <w:sz w:val="26"/>
                <w:szCs w:val="26"/>
              </w:rPr>
              <w:t xml:space="preserve"> būvju un telpu grupu kadastrālās uzmērīšanas lietām tikai pārlūkojamā veidā (skatīšanās režīmā), noteikumu projektā ir noteikts, kādām institūcijām un iestādēm šī informācija būs pieejama. Noteikumos noteiktās institūcijas un personas Valsts zemes dienesta sniegto Apgrūtināto teritoriju informācijas sistēmas datus un Valsts zemes dienesta digitālajā dokumentu krātuvē </w:t>
            </w:r>
            <w:r w:rsidRPr="00662AAE">
              <w:rPr>
                <w:rFonts w:cs="Times New Roman"/>
                <w:sz w:val="26"/>
                <w:szCs w:val="26"/>
              </w:rPr>
              <w:t xml:space="preserve">uzkrātās būvju un telpu grupu kadastrālās uzmērīšanas lietas, neizmanto citiem mērķiem un neizplata, kā arī apstrādā atbilstoši normatīvajiem aktiem par fizisko personu datu un ierobežotas pieejamības informācijas aizsardzību. </w:t>
            </w:r>
          </w:p>
          <w:p w:rsidR="00485D3B" w:rsidRPr="00662AAE" w:rsidP="0008624F">
            <w:pPr>
              <w:pStyle w:val="ListParagraph"/>
              <w:ind w:left="57" w:right="57"/>
              <w:jc w:val="both"/>
              <w:rPr>
                <w:rFonts w:eastAsia="Times New Roman"/>
                <w:sz w:val="26"/>
                <w:szCs w:val="26"/>
                <w:lang w:eastAsia="lv-LV"/>
              </w:rPr>
            </w:pPr>
            <w:bookmarkStart w:id="0" w:name="_GoBack"/>
            <w:bookmarkEnd w:id="0"/>
            <w:r w:rsidRPr="00662AAE">
              <w:rPr>
                <w:rFonts w:eastAsia="Times New Roman" w:cs="Times New Roman"/>
                <w:sz w:val="26"/>
                <w:szCs w:val="26"/>
                <w:lang w:eastAsia="lv-LV"/>
              </w:rPr>
              <w:t xml:space="preserve">Sistēma funkcionalitāti </w:t>
            </w:r>
            <w:r w:rsidRPr="00662AAE">
              <w:rPr>
                <w:rFonts w:eastAsia="Times New Roman"/>
                <w:sz w:val="26"/>
                <w:szCs w:val="26"/>
                <w:lang w:eastAsia="lv-LV"/>
              </w:rPr>
              <w:t>ar Valsts zemes dienesta uzturētajām sistēmām un uzkrātiem datiem nod</w:t>
            </w:r>
            <w:r w:rsidR="00752444">
              <w:rPr>
                <w:rFonts w:eastAsia="Times New Roman"/>
                <w:sz w:val="26"/>
                <w:szCs w:val="26"/>
                <w:lang w:eastAsia="lv-LV"/>
              </w:rPr>
              <w:t>rošinās ar 2019.gada 1.janvāri.</w:t>
            </w:r>
          </w:p>
          <w:p w:rsidR="00485D3B" w:rsidRPr="00662AAE" w:rsidP="0008624F">
            <w:pPr>
              <w:pStyle w:val="ListParagraph"/>
              <w:ind w:left="57" w:right="57"/>
              <w:jc w:val="both"/>
              <w:rPr>
                <w:rFonts w:eastAsia="Times New Roman" w:cs="Times New Roman"/>
                <w:i/>
                <w:sz w:val="26"/>
                <w:szCs w:val="26"/>
                <w:lang w:eastAsia="lv-LV"/>
              </w:rPr>
            </w:pPr>
            <w:r w:rsidRPr="00662AAE">
              <w:rPr>
                <w:rFonts w:eastAsia="Times New Roman" w:cs="Times New Roman"/>
                <w:i/>
                <w:sz w:val="26"/>
                <w:szCs w:val="26"/>
                <w:lang w:eastAsia="lv-LV"/>
              </w:rPr>
              <w:t>(Noteikumu projekta 7.,8., 21.punkts)</w:t>
            </w:r>
          </w:p>
          <w:p w:rsidR="00485D3B" w:rsidRPr="00662AAE" w:rsidP="0008624F">
            <w:pPr>
              <w:pStyle w:val="ListParagraph"/>
              <w:ind w:left="57" w:right="57"/>
              <w:jc w:val="both"/>
              <w:rPr>
                <w:rFonts w:eastAsia="Times New Roman" w:cs="Times New Roman"/>
                <w:sz w:val="16"/>
                <w:szCs w:val="16"/>
                <w:lang w:eastAsia="lv-LV"/>
              </w:rPr>
            </w:pPr>
          </w:p>
          <w:p w:rsidR="00485D3B" w:rsidRPr="00662AAE" w:rsidP="0008624F">
            <w:pPr>
              <w:pStyle w:val="ListParagraph"/>
              <w:ind w:left="57" w:right="57"/>
              <w:jc w:val="both"/>
              <w:rPr>
                <w:rFonts w:eastAsia="Times New Roman" w:cs="Times New Roman"/>
                <w:sz w:val="26"/>
                <w:szCs w:val="26"/>
                <w:lang w:eastAsia="lv-LV"/>
              </w:rPr>
            </w:pPr>
            <w:r w:rsidRPr="00662AAE">
              <w:rPr>
                <w:rFonts w:eastAsia="Times New Roman" w:cs="Times New Roman"/>
                <w:sz w:val="26"/>
                <w:szCs w:val="26"/>
                <w:lang w:eastAsia="lv-LV"/>
              </w:rPr>
              <w:t>4. Noteikumu projekts paredz precizēt noteikumu Nr.438 31.1.4.apakšpunktu, kas nosaka informācijas apjomu, ko sistēma iegūst no Valsts ieņēmuma dienesta par saimnieciskās darbības veicēju – gada apgrozījums par iepriekšējiem trim gadiem, apgrozāmie līdzekļi un īstermiņa parādsaistības, nodokļu nomaksas saistību izpilde un strādājošo vidējie mēneša ienākumi. Šādu ziņu iegūšanu paredz Ministru kabineta 2016.gada 12.aprīļa noteikumu Nr.211 “Būvkomersantu klasifikācijas noteikumi” 28.punkts.</w:t>
            </w:r>
          </w:p>
          <w:p w:rsidR="00485D3B" w:rsidRPr="00662AAE" w:rsidP="0008624F">
            <w:pPr>
              <w:pStyle w:val="ListParagraph"/>
              <w:ind w:left="57" w:right="57"/>
              <w:jc w:val="both"/>
              <w:rPr>
                <w:rFonts w:eastAsia="Times New Roman" w:cs="Times New Roman"/>
                <w:i/>
                <w:sz w:val="26"/>
                <w:szCs w:val="26"/>
                <w:lang w:eastAsia="lv-LV"/>
              </w:rPr>
            </w:pPr>
            <w:r w:rsidRPr="00662AAE">
              <w:rPr>
                <w:rFonts w:eastAsia="Times New Roman" w:cs="Times New Roman"/>
                <w:i/>
                <w:sz w:val="26"/>
                <w:szCs w:val="26"/>
                <w:lang w:eastAsia="lv-LV"/>
              </w:rPr>
              <w:t>(Noteikumu projekta 9.punkts)</w:t>
            </w:r>
          </w:p>
          <w:p w:rsidR="00485D3B" w:rsidRPr="00662AAE" w:rsidP="0008624F">
            <w:pPr>
              <w:pStyle w:val="ListParagraph"/>
              <w:ind w:left="57" w:right="57"/>
              <w:jc w:val="both"/>
              <w:rPr>
                <w:rFonts w:eastAsia="Times New Roman" w:cs="Times New Roman"/>
                <w:sz w:val="16"/>
                <w:szCs w:val="16"/>
                <w:lang w:eastAsia="lv-LV"/>
              </w:rPr>
            </w:pPr>
          </w:p>
          <w:p w:rsidR="00485D3B" w:rsidRPr="00662AAE" w:rsidP="0008624F">
            <w:pPr>
              <w:pStyle w:val="ListParagraph"/>
              <w:ind w:left="57" w:right="57"/>
              <w:jc w:val="both"/>
              <w:rPr>
                <w:rFonts w:eastAsia="Times New Roman" w:cs="Times New Roman"/>
                <w:sz w:val="26"/>
                <w:szCs w:val="26"/>
                <w:lang w:eastAsia="lv-LV"/>
              </w:rPr>
            </w:pPr>
            <w:r w:rsidRPr="00662AAE">
              <w:rPr>
                <w:rFonts w:eastAsia="Times New Roman" w:cs="Times New Roman"/>
                <w:sz w:val="26"/>
                <w:szCs w:val="26"/>
                <w:lang w:eastAsia="lv-LV"/>
              </w:rPr>
              <w:t>5. Noteikumi Nr.438 papildināti ar jaunu 32.</w:t>
            </w:r>
            <w:r w:rsidRPr="00662AAE">
              <w:rPr>
                <w:rFonts w:eastAsia="Times New Roman" w:cs="Times New Roman"/>
                <w:sz w:val="26"/>
                <w:szCs w:val="26"/>
                <w:vertAlign w:val="superscript"/>
                <w:lang w:eastAsia="lv-LV"/>
              </w:rPr>
              <w:t>1</w:t>
            </w:r>
            <w:r w:rsidRPr="00662AAE">
              <w:rPr>
                <w:rFonts w:eastAsia="Times New Roman" w:cs="Times New Roman"/>
                <w:sz w:val="26"/>
                <w:szCs w:val="26"/>
                <w:lang w:eastAsia="lv-LV"/>
              </w:rPr>
              <w:t>punktu, kas nosaka  informācijas apjomu, ko sistēma saskaņā ar Ministru kabineta 2016.</w:t>
            </w:r>
            <w:r w:rsidR="00BF3D12">
              <w:rPr>
                <w:rFonts w:eastAsia="Times New Roman" w:cs="Times New Roman"/>
                <w:sz w:val="26"/>
                <w:szCs w:val="26"/>
                <w:lang w:eastAsia="lv-LV"/>
              </w:rPr>
              <w:t> </w:t>
            </w:r>
            <w:r w:rsidRPr="00662AAE">
              <w:rPr>
                <w:rFonts w:eastAsia="Times New Roman" w:cs="Times New Roman"/>
                <w:sz w:val="26"/>
                <w:szCs w:val="26"/>
                <w:lang w:eastAsia="lv-LV"/>
              </w:rPr>
              <w:t>gada 12.</w:t>
            </w:r>
            <w:r w:rsidR="00BF3D12">
              <w:rPr>
                <w:rFonts w:eastAsia="Times New Roman" w:cs="Times New Roman"/>
                <w:sz w:val="26"/>
                <w:szCs w:val="26"/>
                <w:lang w:eastAsia="lv-LV"/>
              </w:rPr>
              <w:t> </w:t>
            </w:r>
            <w:r w:rsidRPr="00662AAE">
              <w:rPr>
                <w:rFonts w:eastAsia="Times New Roman" w:cs="Times New Roman"/>
                <w:sz w:val="26"/>
                <w:szCs w:val="26"/>
                <w:lang w:eastAsia="lv-LV"/>
              </w:rPr>
              <w:t xml:space="preserve">aprīļa noteikumu Nr.211 “Būvkomersantu klasifikācijas noteikumi” 3.pielikumu  iegūst no </w:t>
            </w:r>
            <w:r w:rsidRPr="00662AAE">
              <w:rPr>
                <w:rFonts w:eastAsia="Times New Roman" w:cs="Times New Roman"/>
                <w:sz w:val="26"/>
                <w:szCs w:val="26"/>
                <w:lang w:eastAsia="lv-LV"/>
              </w:rPr>
              <w:t>Iekšlietu</w:t>
            </w:r>
            <w:r w:rsidRPr="00662AAE">
              <w:rPr>
                <w:rFonts w:eastAsia="Times New Roman" w:cs="Times New Roman"/>
                <w:sz w:val="26"/>
                <w:szCs w:val="26"/>
                <w:lang w:eastAsia="lv-LV"/>
              </w:rPr>
              <w:t xml:space="preserve"> ministrijas Informācijas centra Sodu reģistra. Minētā informācija nepieciešama Latvijā reģistrētu būvkomersantu klasifikācijai. Arī </w:t>
            </w:r>
            <w:r w:rsidRPr="00662AAE">
              <w:rPr>
                <w:rFonts w:eastAsia="Times New Roman" w:cs="Times New Roman"/>
                <w:sz w:val="26"/>
                <w:szCs w:val="26"/>
                <w:lang w:eastAsia="lv-LV"/>
              </w:rPr>
              <w:t>būvspeciālistu</w:t>
            </w:r>
            <w:r w:rsidRPr="00662AAE">
              <w:rPr>
                <w:rFonts w:eastAsia="Times New Roman" w:cs="Times New Roman"/>
                <w:sz w:val="26"/>
                <w:szCs w:val="26"/>
                <w:lang w:eastAsia="lv-LV"/>
              </w:rPr>
              <w:t xml:space="preserve"> kompetences novērtēšanas un patstāvīgās prakses uzraudzības ietvaros sertificēšanas institūcija vērtēs Sodu reģistrā pieejamo informāciju par </w:t>
            </w:r>
            <w:r w:rsidRPr="00662AAE">
              <w:rPr>
                <w:rFonts w:eastAsia="Times New Roman" w:cs="Times New Roman"/>
                <w:sz w:val="26"/>
                <w:szCs w:val="26"/>
                <w:lang w:eastAsia="lv-LV"/>
              </w:rPr>
              <w:t>būvspeciālista</w:t>
            </w:r>
            <w:r w:rsidRPr="00662AAE">
              <w:rPr>
                <w:rFonts w:eastAsia="Times New Roman" w:cs="Times New Roman"/>
                <w:sz w:val="26"/>
                <w:szCs w:val="26"/>
                <w:lang w:eastAsia="lv-LV"/>
              </w:rPr>
              <w:t xml:space="preserve"> pārkāpumiem. S</w:t>
            </w:r>
            <w:r w:rsidRPr="00662AAE">
              <w:rPr>
                <w:rFonts w:cs="Times New Roman"/>
                <w:sz w:val="26"/>
                <w:szCs w:val="26"/>
              </w:rPr>
              <w:t xml:space="preserve">ertificēšanas institūcija, izmantojot Būvniecības informācijas sistēmas un Sodu reģistra datu apmaiņas risinājumu, pārbaudīs vai Sodu reģistrā nav ziņu, pamatojoties uz kurām var tikt apturēts vai anulēts </w:t>
            </w:r>
            <w:r w:rsidRPr="00662AAE">
              <w:rPr>
                <w:rFonts w:cs="Times New Roman"/>
                <w:sz w:val="26"/>
                <w:szCs w:val="26"/>
              </w:rPr>
              <w:t>būvspeciālista</w:t>
            </w:r>
            <w:r w:rsidRPr="00662AAE">
              <w:rPr>
                <w:rFonts w:cs="Times New Roman"/>
                <w:sz w:val="26"/>
                <w:szCs w:val="26"/>
              </w:rPr>
              <w:t xml:space="preserve"> sertifikāts. Iegūtie dati  no Sodu reģistra sistēmā netiks uzkrāti. </w:t>
            </w:r>
          </w:p>
          <w:p w:rsidR="00485D3B" w:rsidRPr="00662AAE" w:rsidP="0008624F">
            <w:pPr>
              <w:pStyle w:val="ListParagraph"/>
              <w:ind w:left="57" w:right="57"/>
              <w:jc w:val="both"/>
              <w:rPr>
                <w:rFonts w:eastAsia="Times New Roman" w:cs="Times New Roman"/>
                <w:i/>
                <w:sz w:val="26"/>
                <w:szCs w:val="26"/>
                <w:lang w:eastAsia="lv-LV"/>
              </w:rPr>
            </w:pPr>
            <w:r w:rsidRPr="00662AAE">
              <w:rPr>
                <w:rFonts w:eastAsia="Times New Roman" w:cs="Times New Roman"/>
                <w:i/>
                <w:sz w:val="26"/>
                <w:szCs w:val="26"/>
                <w:lang w:eastAsia="lv-LV"/>
              </w:rPr>
              <w:t>(Noteikumu projekta 10.punkts)</w:t>
            </w:r>
          </w:p>
          <w:p w:rsidR="00485D3B" w:rsidRPr="00662AAE" w:rsidP="0008624F">
            <w:pPr>
              <w:pStyle w:val="ListParagraph"/>
              <w:ind w:left="57" w:right="57"/>
              <w:jc w:val="both"/>
              <w:rPr>
                <w:rFonts w:eastAsia="Times New Roman" w:cs="Times New Roman"/>
                <w:sz w:val="16"/>
                <w:szCs w:val="16"/>
                <w:lang w:eastAsia="lv-LV"/>
              </w:rPr>
            </w:pPr>
          </w:p>
          <w:p w:rsidR="00485D3B" w:rsidRPr="00662AAE" w:rsidP="0008624F">
            <w:pPr>
              <w:spacing w:after="0" w:line="240" w:lineRule="auto"/>
              <w:ind w:left="57" w:right="57"/>
              <w:jc w:val="both"/>
              <w:rPr>
                <w:rFonts w:ascii="Times New Roman" w:hAnsi="Times New Roman"/>
                <w:sz w:val="26"/>
                <w:szCs w:val="26"/>
              </w:rPr>
            </w:pPr>
            <w:r w:rsidRPr="00662AAE">
              <w:rPr>
                <w:rFonts w:ascii="Times New Roman" w:hAnsi="Times New Roman"/>
                <w:sz w:val="26"/>
                <w:szCs w:val="26"/>
              </w:rPr>
              <w:t xml:space="preserve">6. Noteikumu Nr.438 34.punktā ir norādīta informācija, ko sistēma tiešsaistes režīmā sniedz Valsts zemes dienesta Nekustamā īpašuma valsts kadastra sistēmai. </w:t>
            </w:r>
          </w:p>
          <w:p w:rsidR="00485D3B" w:rsidRPr="00662AAE" w:rsidP="0008624F">
            <w:pPr>
              <w:spacing w:after="0" w:line="240" w:lineRule="auto"/>
              <w:ind w:left="57" w:right="57"/>
              <w:jc w:val="both"/>
              <w:rPr>
                <w:rFonts w:ascii="Times New Roman" w:hAnsi="Times New Roman"/>
                <w:sz w:val="26"/>
                <w:szCs w:val="26"/>
              </w:rPr>
            </w:pPr>
            <w:r w:rsidRPr="00662AAE">
              <w:rPr>
                <w:rFonts w:ascii="Times New Roman" w:hAnsi="Times New Roman"/>
                <w:sz w:val="26"/>
                <w:szCs w:val="26"/>
              </w:rPr>
              <w:t xml:space="preserve">1) Būvniecības regulējums nosaka būvniecības procesa kārtību tādu objektu būvniecībai vai izvietošanai teritorijā, kuri atbilstoši būvju klasifikācijai nav uzskatāmi par būvēm, piemēram, labiekārtojuma elementi, līdz ar to šādu objektu būvniecības dokumenti (dati) nebūtu jāiesniedz Valsts </w:t>
            </w:r>
            <w:r w:rsidRPr="00662AAE">
              <w:rPr>
                <w:rFonts w:ascii="Times New Roman" w:hAnsi="Times New Roman"/>
                <w:sz w:val="26"/>
                <w:szCs w:val="26"/>
              </w:rPr>
              <w:t xml:space="preserve">zemes dienesta Nekustamā īpašuma valsts kadastra sistēmai. Noteikumu projekts paredz, ka sistēma tiešsaistes režīmā nodos būvvaldes vai institūcijas, kas veic būvvaldes funkcijas radītus dokumentus, būvniecības ierosinātāja iesniegtos dokumentus un būves datus, izņemot datus par objektiem, kas neatbilst būvju klasifikācijai. </w:t>
            </w:r>
          </w:p>
          <w:p w:rsidR="00485D3B" w:rsidRPr="00662AAE" w:rsidP="0008624F">
            <w:pPr>
              <w:spacing w:after="0" w:line="240" w:lineRule="auto"/>
              <w:ind w:left="57" w:right="57"/>
              <w:jc w:val="both"/>
              <w:rPr>
                <w:rFonts w:ascii="Times New Roman" w:hAnsi="Times New Roman"/>
                <w:sz w:val="26"/>
                <w:szCs w:val="26"/>
              </w:rPr>
            </w:pPr>
            <w:r w:rsidRPr="00662AAE">
              <w:rPr>
                <w:rFonts w:ascii="Times New Roman" w:hAnsi="Times New Roman"/>
                <w:sz w:val="26"/>
                <w:szCs w:val="26"/>
              </w:rPr>
              <w:t>2) Atbilstoši 2017.gada 22.novembra sanāksmē par noteikumu projektu “Grozījumi Ministru kabineta 2012.</w:t>
            </w:r>
            <w:r w:rsidR="00BF3D12">
              <w:rPr>
                <w:rFonts w:ascii="Times New Roman" w:hAnsi="Times New Roman"/>
                <w:sz w:val="26"/>
                <w:szCs w:val="26"/>
              </w:rPr>
              <w:t> </w:t>
            </w:r>
            <w:r w:rsidRPr="00662AAE">
              <w:rPr>
                <w:rFonts w:ascii="Times New Roman" w:hAnsi="Times New Roman"/>
                <w:sz w:val="26"/>
                <w:szCs w:val="26"/>
              </w:rPr>
              <w:t>gada 10.</w:t>
            </w:r>
            <w:r w:rsidR="00BF3D12">
              <w:rPr>
                <w:rFonts w:ascii="Times New Roman" w:hAnsi="Times New Roman"/>
                <w:sz w:val="26"/>
                <w:szCs w:val="26"/>
              </w:rPr>
              <w:t> </w:t>
            </w:r>
            <w:r w:rsidRPr="00662AAE">
              <w:rPr>
                <w:rFonts w:ascii="Times New Roman" w:hAnsi="Times New Roman"/>
                <w:sz w:val="26"/>
                <w:szCs w:val="26"/>
              </w:rPr>
              <w:t xml:space="preserve">aprīļa noteikumos Nr.263 “Kadastra objekta reģistrācijas un kadastra datu aktualizācijas noteikumi”” (VSS-1215) panāktajai vienošanās jautājumā par sistēmas datu nodošanu citai sistēmai, Noteikumu Nr.438 34.4.apakšpunktā ir noteikts, kādus datus par būves </w:t>
            </w:r>
            <w:r w:rsidRPr="00662AAE">
              <w:rPr>
                <w:rFonts w:ascii="Times New Roman" w:hAnsi="Times New Roman"/>
                <w:sz w:val="26"/>
                <w:szCs w:val="26"/>
              </w:rPr>
              <w:t>neesību</w:t>
            </w:r>
            <w:r w:rsidRPr="00662AAE">
              <w:rPr>
                <w:rFonts w:ascii="Times New Roman" w:hAnsi="Times New Roman"/>
                <w:sz w:val="26"/>
                <w:szCs w:val="26"/>
              </w:rPr>
              <w:t xml:space="preserve"> sistēma tiešsaistē nodos Kadastra informācijas sistēmai – būvniecības lietas numuru, būves kadastra apzīmējumu, kā arī pazīmi par to, ka būve nojaukta vai nav saglabājusies. Informācijas nodošana par būves </w:t>
            </w:r>
            <w:r w:rsidRPr="00662AAE">
              <w:rPr>
                <w:rFonts w:ascii="Times New Roman" w:hAnsi="Times New Roman"/>
                <w:sz w:val="26"/>
                <w:szCs w:val="26"/>
              </w:rPr>
              <w:t>neesību</w:t>
            </w:r>
            <w:r w:rsidRPr="00662AAE">
              <w:rPr>
                <w:rFonts w:ascii="Times New Roman" w:hAnsi="Times New Roman"/>
                <w:sz w:val="26"/>
                <w:szCs w:val="26"/>
              </w:rPr>
              <w:t xml:space="preserve"> Valsts zemes dienesta Nekustamā īpašuma valsts kadastra informācijas sistēmai ir</w:t>
            </w:r>
            <w:r w:rsidR="00BF3D12">
              <w:rPr>
                <w:rFonts w:ascii="Times New Roman" w:hAnsi="Times New Roman"/>
                <w:sz w:val="26"/>
                <w:szCs w:val="26"/>
              </w:rPr>
              <w:t xml:space="preserve"> jāuzsāk ne vēlāk kā līdz 2019. </w:t>
            </w:r>
            <w:r w:rsidRPr="00662AAE">
              <w:rPr>
                <w:rFonts w:ascii="Times New Roman" w:hAnsi="Times New Roman"/>
                <w:sz w:val="26"/>
                <w:szCs w:val="26"/>
              </w:rPr>
              <w:t>gada 31.</w:t>
            </w:r>
            <w:r w:rsidR="00BF3D12">
              <w:rPr>
                <w:rFonts w:ascii="Times New Roman" w:hAnsi="Times New Roman"/>
                <w:sz w:val="26"/>
                <w:szCs w:val="26"/>
              </w:rPr>
              <w:t> </w:t>
            </w:r>
            <w:r w:rsidRPr="00662AAE">
              <w:rPr>
                <w:rFonts w:ascii="Times New Roman" w:hAnsi="Times New Roman"/>
                <w:sz w:val="26"/>
                <w:szCs w:val="26"/>
              </w:rPr>
              <w:t>decembrim.”.</w:t>
            </w:r>
          </w:p>
          <w:p w:rsidR="00485D3B" w:rsidRPr="00662AAE" w:rsidP="0008624F">
            <w:pPr>
              <w:spacing w:after="0" w:line="240" w:lineRule="auto"/>
              <w:ind w:left="57" w:right="57"/>
              <w:jc w:val="both"/>
              <w:rPr>
                <w:rFonts w:ascii="Times New Roman" w:hAnsi="Times New Roman"/>
                <w:sz w:val="26"/>
                <w:szCs w:val="26"/>
              </w:rPr>
            </w:pPr>
            <w:r w:rsidRPr="00662AAE">
              <w:rPr>
                <w:rFonts w:ascii="Times New Roman" w:hAnsi="Times New Roman"/>
                <w:sz w:val="26"/>
                <w:szCs w:val="26"/>
              </w:rPr>
              <w:t xml:space="preserve">3) Šobrīd, lai </w:t>
            </w:r>
            <w:r w:rsidRPr="00662AAE">
              <w:rPr>
                <w:rFonts w:ascii="Times New Roman" w:hAnsi="Times New Roman"/>
                <w:sz w:val="26"/>
                <w:szCs w:val="26"/>
              </w:rPr>
              <w:t>pirmsreģistrētu</w:t>
            </w:r>
            <w:r w:rsidRPr="00662AAE">
              <w:rPr>
                <w:rFonts w:ascii="Times New Roman" w:hAnsi="Times New Roman"/>
                <w:sz w:val="26"/>
                <w:szCs w:val="26"/>
              </w:rPr>
              <w:t xml:space="preserve"> būvi sistēmā ir jāsniedz </w:t>
            </w:r>
          </w:p>
          <w:p w:rsidR="00485D3B" w:rsidRPr="00662AAE" w:rsidP="0008624F">
            <w:pPr>
              <w:spacing w:after="0" w:line="240" w:lineRule="auto"/>
              <w:ind w:left="57" w:right="57"/>
              <w:jc w:val="both"/>
              <w:rPr>
                <w:rFonts w:ascii="Times New Roman" w:hAnsi="Times New Roman"/>
                <w:sz w:val="26"/>
                <w:szCs w:val="26"/>
              </w:rPr>
            </w:pPr>
            <w:r w:rsidRPr="00662AAE">
              <w:rPr>
                <w:rFonts w:ascii="Times New Roman" w:hAnsi="Times New Roman"/>
                <w:sz w:val="26"/>
                <w:szCs w:val="26"/>
              </w:rPr>
              <w:t xml:space="preserve">dažāda informācija (9 datu lauki). Noteikumu projektā ir nodalīts, kas ir obligātā informācija, kas jāsniedz par </w:t>
            </w:r>
            <w:r w:rsidRPr="00662AAE">
              <w:rPr>
                <w:rFonts w:ascii="Times New Roman" w:hAnsi="Times New Roman"/>
                <w:sz w:val="26"/>
                <w:szCs w:val="26"/>
              </w:rPr>
              <w:t>pirmsreģistrējamu</w:t>
            </w:r>
            <w:r w:rsidRPr="00662AAE">
              <w:rPr>
                <w:rFonts w:ascii="Times New Roman" w:hAnsi="Times New Roman"/>
                <w:sz w:val="26"/>
                <w:szCs w:val="26"/>
              </w:rPr>
              <w:t xml:space="preserve"> būvi un tas ir: 1) zemes vienības kadastra apzīmējums, uz kuras atradīsies </w:t>
            </w:r>
            <w:r w:rsidRPr="00662AAE">
              <w:rPr>
                <w:rFonts w:ascii="Times New Roman" w:hAnsi="Times New Roman"/>
                <w:sz w:val="26"/>
                <w:szCs w:val="26"/>
              </w:rPr>
              <w:t>pirmsreģistrējamā</w:t>
            </w:r>
            <w:r w:rsidRPr="00662AAE">
              <w:rPr>
                <w:rFonts w:ascii="Times New Roman" w:hAnsi="Times New Roman"/>
                <w:sz w:val="26"/>
                <w:szCs w:val="26"/>
              </w:rPr>
              <w:t xml:space="preserve"> būve; 2) būves kadastra apzīmējums, ja sadala esošu būvi vairākās būvēs vai vairākas būves apvieno vienā būvē; 3) būves punkta numurs; 4) plānotās būves aptuvenās atrašanās vietas punkta </w:t>
            </w:r>
            <w:r w:rsidR="00BF3D12">
              <w:rPr>
                <w:rFonts w:ascii="Times New Roman" w:hAnsi="Times New Roman"/>
                <w:sz w:val="26"/>
                <w:szCs w:val="26"/>
              </w:rPr>
              <w:t>X, Y koordinātas Latvijas 1992. </w:t>
            </w:r>
            <w:r w:rsidRPr="00662AAE">
              <w:rPr>
                <w:rFonts w:ascii="Times New Roman" w:hAnsi="Times New Roman"/>
                <w:sz w:val="26"/>
                <w:szCs w:val="26"/>
              </w:rPr>
              <w:t xml:space="preserve">gada ģeodēziskajā koordinātu sistēmā, kas izteikta kā </w:t>
            </w:r>
            <w:r w:rsidRPr="00662AAE">
              <w:rPr>
                <w:rFonts w:ascii="Times New Roman" w:hAnsi="Times New Roman"/>
                <w:sz w:val="26"/>
                <w:szCs w:val="26"/>
              </w:rPr>
              <w:t>Merkatora</w:t>
            </w:r>
            <w:r w:rsidRPr="00662AAE">
              <w:rPr>
                <w:rFonts w:ascii="Times New Roman" w:hAnsi="Times New Roman"/>
                <w:sz w:val="26"/>
                <w:szCs w:val="26"/>
              </w:rPr>
              <w:t xml:space="preserve"> transversālās projekcijas plaknes koordinātas (LKS-92 TM) un 5) būves nosaukums. Papildus, ja šāda informācija ir pieejama, norāda vēl šādus datus - būves virszemes stāvu skaits, būves pazemes stāvu skaits, būves apbūves laukums, būves ārsienu materiāls. Taču jānorāda, ka būvniecības procesā šie dati var mainīties. Ņemot vērā, ka 34.1.5.</w:t>
            </w:r>
            <w:r w:rsidRPr="00662AAE">
              <w:rPr>
                <w:rFonts w:ascii="Times New Roman" w:hAnsi="Times New Roman"/>
                <w:sz w:val="26"/>
                <w:szCs w:val="26"/>
                <w:vertAlign w:val="superscript"/>
              </w:rPr>
              <w:t>1 </w:t>
            </w:r>
            <w:r w:rsidRPr="00662AAE">
              <w:rPr>
                <w:rFonts w:ascii="Times New Roman" w:hAnsi="Times New Roman"/>
                <w:sz w:val="26"/>
                <w:szCs w:val="26"/>
              </w:rPr>
              <w:t xml:space="preserve">apakšpunktā norādīto datu sniegšana nav obligāta, vietējas pašvaldības būvvalde nenes atbildību par attiecīgo datu neievadīšanu sistēmā. </w:t>
            </w:r>
          </w:p>
          <w:p w:rsidR="00485D3B" w:rsidRPr="00662AAE" w:rsidP="0008624F">
            <w:pPr>
              <w:spacing w:after="0" w:line="240" w:lineRule="auto"/>
              <w:ind w:left="57" w:right="57"/>
              <w:jc w:val="both"/>
              <w:rPr>
                <w:rFonts w:ascii="Times New Roman" w:hAnsi="Times New Roman"/>
                <w:i/>
                <w:sz w:val="26"/>
                <w:szCs w:val="26"/>
              </w:rPr>
            </w:pPr>
            <w:r w:rsidRPr="00662AAE">
              <w:rPr>
                <w:rFonts w:ascii="Times New Roman" w:hAnsi="Times New Roman"/>
                <w:i/>
                <w:sz w:val="26"/>
                <w:szCs w:val="26"/>
              </w:rPr>
              <w:t>(Noteikumu projekta 11., 14., 15., 17., 21.punkts)</w:t>
            </w:r>
          </w:p>
          <w:p w:rsidR="00485D3B" w:rsidRPr="00662AAE" w:rsidP="0008624F">
            <w:pPr>
              <w:spacing w:after="0" w:line="240" w:lineRule="auto"/>
              <w:ind w:left="57" w:right="57"/>
              <w:jc w:val="both"/>
              <w:rPr>
                <w:rFonts w:ascii="Times New Roman" w:hAnsi="Times New Roman"/>
                <w:sz w:val="16"/>
                <w:szCs w:val="16"/>
              </w:rPr>
            </w:pPr>
          </w:p>
          <w:p w:rsidR="00485D3B" w:rsidRPr="00662AAE" w:rsidP="0008624F">
            <w:pPr>
              <w:spacing w:after="0" w:line="240" w:lineRule="auto"/>
              <w:ind w:left="57" w:right="57"/>
              <w:jc w:val="both"/>
              <w:rPr>
                <w:rFonts w:ascii="Times New Roman" w:eastAsia="Times New Roman" w:hAnsi="Times New Roman"/>
                <w:sz w:val="26"/>
                <w:szCs w:val="26"/>
                <w:lang w:eastAsia="lv-LV"/>
              </w:rPr>
            </w:pPr>
            <w:r w:rsidRPr="00662AAE">
              <w:rPr>
                <w:rFonts w:ascii="Times New Roman" w:eastAsia="Times New Roman" w:hAnsi="Times New Roman"/>
                <w:sz w:val="26"/>
                <w:szCs w:val="26"/>
                <w:lang w:eastAsia="lv-LV"/>
              </w:rPr>
              <w:t xml:space="preserve">7. Noteikumu Nr.438 43.punktā ir noteikts, </w:t>
            </w:r>
            <w:r w:rsidRPr="00662AAE">
              <w:rPr>
                <w:rFonts w:ascii="Times New Roman" w:hAnsi="Times New Roman"/>
                <w:sz w:val="26"/>
                <w:szCs w:val="26"/>
              </w:rPr>
              <w:t>ka šo noteikumu 4.punktā minētie dalībnieki, kuri pilda būvvaldes funkcijas, būvniecības informācijas sistēmas (turpmāk – sistēma) lietošanu uzsāk pēc tam, kad noslēgta vienošanās ar sistēmas pārzini (vienošanās noslēdzama līdz 2016.</w:t>
            </w:r>
            <w:r w:rsidR="00BF3D12">
              <w:rPr>
                <w:rFonts w:ascii="Times New Roman" w:hAnsi="Times New Roman"/>
                <w:sz w:val="26"/>
                <w:szCs w:val="26"/>
              </w:rPr>
              <w:t> </w:t>
            </w:r>
            <w:r w:rsidRPr="00662AAE">
              <w:rPr>
                <w:rFonts w:ascii="Times New Roman" w:hAnsi="Times New Roman"/>
                <w:sz w:val="26"/>
                <w:szCs w:val="26"/>
              </w:rPr>
              <w:t xml:space="preserve">gada </w:t>
            </w:r>
            <w:r w:rsidRPr="00662AAE">
              <w:rPr>
                <w:rFonts w:ascii="Times New Roman" w:hAnsi="Times New Roman"/>
                <w:sz w:val="26"/>
                <w:szCs w:val="26"/>
              </w:rPr>
              <w:t>1.</w:t>
            </w:r>
            <w:r w:rsidR="00BF3D12">
              <w:rPr>
                <w:rFonts w:ascii="Times New Roman" w:hAnsi="Times New Roman"/>
                <w:sz w:val="26"/>
                <w:szCs w:val="26"/>
              </w:rPr>
              <w:t> </w:t>
            </w:r>
            <w:r w:rsidRPr="00662AAE">
              <w:rPr>
                <w:rFonts w:ascii="Times New Roman" w:hAnsi="Times New Roman"/>
                <w:sz w:val="26"/>
                <w:szCs w:val="26"/>
              </w:rPr>
              <w:t xml:space="preserve">martam), savukārt 46.punktā noteikts, ka datu apmaiņas kārtība un sistēmas lietošanas kārtība, kas izriet no vienošanās, kas līdz 2016.gada 31.decembrim noslēgta starp sistēmas pārzini un sistēmas dalībnieku, piemērojama līdz jaunas vienošanās noslēgšanai, bet ne ilgāk kā līdz 2017.gada 1.jūnijam. Sabiedrisko pakalpojumu sniedzēji neveic būvvaldes funkcijas, kā arī līdz šim sabiedrisko pakalpojumu sniedzēji nav noslēguši vienošanos ar sistēmas pārzini par datu apmaiņas kārtību un sistēmas lietošanas kārtību, līdz ar to, lai </w:t>
            </w:r>
            <w:r w:rsidRPr="00662AAE">
              <w:rPr>
                <w:rFonts w:ascii="Times New Roman" w:eastAsia="Times New Roman" w:hAnsi="Times New Roman"/>
                <w:sz w:val="26"/>
                <w:szCs w:val="26"/>
                <w:lang w:eastAsia="lv-LV"/>
              </w:rPr>
              <w:t>sistēmā uzsāktu elektronisku būvniecības dokumentu izskatīšanu un saskaņošanu saskaņā ar Būvniecības likuma 24.panta ceturto daļu noteikumu projektā ir noteikts, ka sabiedrisko pakalpojumu sniedzējiem vienošanās par sistēmas lietošanu ar sistēmas pārzini jānoslēdz līdz 2018.gada 1.jūlijam.</w:t>
            </w:r>
          </w:p>
          <w:p w:rsidR="00485D3B" w:rsidRPr="00662AAE" w:rsidP="0008624F">
            <w:pPr>
              <w:spacing w:after="0" w:line="240" w:lineRule="auto"/>
              <w:ind w:left="57" w:right="57"/>
              <w:jc w:val="both"/>
              <w:rPr>
                <w:rFonts w:ascii="Times New Roman" w:eastAsia="Times New Roman" w:hAnsi="Times New Roman"/>
                <w:sz w:val="26"/>
                <w:szCs w:val="26"/>
                <w:lang w:eastAsia="lv-LV"/>
              </w:rPr>
            </w:pPr>
            <w:r w:rsidRPr="00662AAE">
              <w:rPr>
                <w:rFonts w:ascii="Times New Roman" w:eastAsia="Times New Roman" w:hAnsi="Times New Roman"/>
                <w:sz w:val="26"/>
                <w:szCs w:val="26"/>
                <w:lang w:eastAsia="lv-LV"/>
              </w:rPr>
              <w:t xml:space="preserve">Ņemot vērā, ka vienošanās par sistēmas lietošanu ar sistēmas pārzini ir jānoslēdz vairākiem simtiem sistēmas lietotāju  mazāk kā 2 mēnešu laikā, BIS tiks paredzēta iespēja vienošanos noslēgt BIS sistēmā, atzīmējot sistēmas lietotāja piekrišanu sistēmas lietošanas nosacījumiem. Tādējādi sistēmas lietotājiem tiks piedāvātas divas alternatīvas un vienlīdz juridiski saistošas iespējas noslēgt vienošanos par sistēmas lietošanu, t.i. noslēgt vienošanos, parakstot dokumentu vai atzīmējot piekrišanu sistēmas lietošanas noteikumiem BIS sistēmā. </w:t>
            </w:r>
          </w:p>
          <w:p w:rsidR="00485D3B" w:rsidRPr="00662AAE" w:rsidP="0008624F">
            <w:pPr>
              <w:spacing w:after="0" w:line="240" w:lineRule="auto"/>
              <w:ind w:left="57" w:right="57"/>
              <w:jc w:val="both"/>
              <w:rPr>
                <w:rFonts w:ascii="Times New Roman" w:eastAsia="Times New Roman" w:hAnsi="Times New Roman"/>
                <w:i/>
                <w:sz w:val="26"/>
                <w:szCs w:val="26"/>
                <w:lang w:eastAsia="lv-LV"/>
              </w:rPr>
            </w:pPr>
            <w:r w:rsidRPr="00662AAE">
              <w:rPr>
                <w:rFonts w:ascii="Times New Roman" w:eastAsia="Times New Roman" w:hAnsi="Times New Roman"/>
                <w:i/>
                <w:sz w:val="26"/>
                <w:szCs w:val="26"/>
                <w:lang w:eastAsia="lv-LV"/>
              </w:rPr>
              <w:t>(Noteikumu projekta 20.punkts)</w:t>
            </w:r>
          </w:p>
        </w:tc>
      </w:tr>
      <w:tr w:rsidTr="0008624F">
        <w:tblPrEx>
          <w:tblW w:w="5000" w:type="pct"/>
          <w:tblInd w:w="-3" w:type="dxa"/>
          <w:tblCellMar>
            <w:top w:w="30" w:type="dxa"/>
            <w:left w:w="30" w:type="dxa"/>
            <w:bottom w:w="30" w:type="dxa"/>
            <w:right w:w="30" w:type="dxa"/>
          </w:tblCellMar>
          <w:tblLook w:val="04A0"/>
        </w:tblPrEx>
        <w:trPr>
          <w:trHeight w:val="758"/>
        </w:trPr>
        <w:tc>
          <w:tcPr>
            <w:tcW w:w="250" w:type="pct"/>
            <w:tcBorders>
              <w:top w:val="outset" w:sz="6" w:space="0" w:color="414142"/>
              <w:left w:val="outset" w:sz="6" w:space="0" w:color="414142"/>
              <w:bottom w:val="outset" w:sz="6" w:space="0" w:color="414142"/>
              <w:right w:val="outset" w:sz="6" w:space="0" w:color="414142"/>
            </w:tcBorders>
            <w:hideMark/>
          </w:tcPr>
          <w:p w:rsidR="00485D3B" w:rsidRPr="00662AAE" w:rsidP="0008624F">
            <w:pPr>
              <w:spacing w:after="0" w:line="240" w:lineRule="auto"/>
              <w:rPr>
                <w:rFonts w:ascii="Times New Roman" w:eastAsia="Times New Roman" w:hAnsi="Times New Roman"/>
                <w:sz w:val="26"/>
                <w:szCs w:val="26"/>
                <w:lang w:eastAsia="lv-LV"/>
              </w:rPr>
            </w:pPr>
            <w:r w:rsidRPr="00662AAE">
              <w:rPr>
                <w:rFonts w:ascii="Times New Roman" w:eastAsia="Times New Roman" w:hAnsi="Times New Roman"/>
                <w:sz w:val="26"/>
                <w:szCs w:val="26"/>
                <w:lang w:eastAsia="lv-LV"/>
              </w:rPr>
              <w:t>3.</w:t>
            </w:r>
          </w:p>
        </w:tc>
        <w:tc>
          <w:tcPr>
            <w:tcW w:w="1231" w:type="pct"/>
            <w:tcBorders>
              <w:top w:val="outset" w:sz="6" w:space="0" w:color="414142"/>
              <w:left w:val="outset" w:sz="6" w:space="0" w:color="414142"/>
              <w:bottom w:val="outset" w:sz="6" w:space="0" w:color="414142"/>
              <w:right w:val="outset" w:sz="6" w:space="0" w:color="414142"/>
            </w:tcBorders>
            <w:hideMark/>
          </w:tcPr>
          <w:p w:rsidR="00485D3B" w:rsidRPr="00662AAE" w:rsidP="0008624F">
            <w:pPr>
              <w:spacing w:after="0" w:line="240" w:lineRule="auto"/>
              <w:rPr>
                <w:rFonts w:ascii="Times New Roman" w:eastAsia="Times New Roman" w:hAnsi="Times New Roman"/>
                <w:sz w:val="26"/>
                <w:szCs w:val="26"/>
                <w:lang w:eastAsia="lv-LV"/>
              </w:rPr>
            </w:pPr>
            <w:r w:rsidRPr="00662AAE">
              <w:rPr>
                <w:rFonts w:ascii="Times New Roman" w:eastAsia="Times New Roman" w:hAnsi="Times New Roman"/>
                <w:sz w:val="26"/>
                <w:szCs w:val="26"/>
                <w:lang w:eastAsia="lv-LV"/>
              </w:rPr>
              <w:t>Projekta izstrādē iesaistītās institūcijas</w:t>
            </w:r>
          </w:p>
        </w:tc>
        <w:tc>
          <w:tcPr>
            <w:tcW w:w="3519" w:type="pct"/>
            <w:gridSpan w:val="2"/>
            <w:tcBorders>
              <w:top w:val="outset" w:sz="6" w:space="0" w:color="414142"/>
              <w:left w:val="outset" w:sz="6" w:space="0" w:color="414142"/>
              <w:bottom w:val="outset" w:sz="6" w:space="0" w:color="414142"/>
              <w:right w:val="outset" w:sz="6" w:space="0" w:color="414142"/>
            </w:tcBorders>
            <w:hideMark/>
          </w:tcPr>
          <w:p w:rsidR="00485D3B" w:rsidRPr="00662AAE" w:rsidP="0008624F">
            <w:pPr>
              <w:spacing w:after="0" w:line="240" w:lineRule="auto"/>
              <w:rPr>
                <w:rFonts w:ascii="Times New Roman" w:eastAsia="Times New Roman" w:hAnsi="Times New Roman"/>
                <w:sz w:val="26"/>
                <w:szCs w:val="26"/>
                <w:lang w:eastAsia="lv-LV"/>
              </w:rPr>
            </w:pPr>
            <w:r w:rsidRPr="00662AAE">
              <w:rPr>
                <w:rFonts w:ascii="Times New Roman" w:eastAsia="Times New Roman" w:hAnsi="Times New Roman"/>
                <w:sz w:val="26"/>
                <w:szCs w:val="26"/>
                <w:lang w:eastAsia="lv-LV"/>
              </w:rPr>
              <w:t>Ekonomikas ministrija, Būvniecības valsts kontroles birojs</w:t>
            </w:r>
          </w:p>
        </w:tc>
      </w:tr>
      <w:tr w:rsidTr="0008624F">
        <w:tblPrEx>
          <w:tblW w:w="5000" w:type="pct"/>
          <w:tblInd w:w="-3" w:type="dxa"/>
          <w:tblCellMar>
            <w:top w:w="30" w:type="dxa"/>
            <w:left w:w="30" w:type="dxa"/>
            <w:bottom w:w="30" w:type="dxa"/>
            <w:right w:w="30" w:type="dxa"/>
          </w:tblCellMar>
          <w:tblLook w:val="04A0"/>
        </w:tblPrEx>
        <w:tc>
          <w:tcPr>
            <w:tcW w:w="250" w:type="pct"/>
            <w:tcBorders>
              <w:top w:val="outset" w:sz="6" w:space="0" w:color="414142"/>
              <w:left w:val="outset" w:sz="6" w:space="0" w:color="414142"/>
              <w:bottom w:val="single" w:sz="4" w:space="0" w:color="auto"/>
              <w:right w:val="outset" w:sz="6" w:space="0" w:color="414142"/>
            </w:tcBorders>
            <w:hideMark/>
          </w:tcPr>
          <w:p w:rsidR="00485D3B" w:rsidRPr="00662AAE" w:rsidP="0008624F">
            <w:pPr>
              <w:spacing w:after="0" w:line="240" w:lineRule="auto"/>
              <w:rPr>
                <w:rFonts w:ascii="Times New Roman" w:eastAsia="Times New Roman" w:hAnsi="Times New Roman"/>
                <w:sz w:val="26"/>
                <w:szCs w:val="26"/>
                <w:lang w:eastAsia="lv-LV"/>
              </w:rPr>
            </w:pPr>
            <w:r w:rsidRPr="00662AAE">
              <w:rPr>
                <w:rFonts w:ascii="Times New Roman" w:eastAsia="Times New Roman" w:hAnsi="Times New Roman"/>
                <w:sz w:val="26"/>
                <w:szCs w:val="26"/>
                <w:lang w:eastAsia="lv-LV"/>
              </w:rPr>
              <w:t>4.</w:t>
            </w:r>
          </w:p>
        </w:tc>
        <w:tc>
          <w:tcPr>
            <w:tcW w:w="1231" w:type="pct"/>
            <w:tcBorders>
              <w:top w:val="outset" w:sz="6" w:space="0" w:color="414142"/>
              <w:left w:val="outset" w:sz="6" w:space="0" w:color="414142"/>
              <w:bottom w:val="single" w:sz="4" w:space="0" w:color="auto"/>
              <w:right w:val="outset" w:sz="6" w:space="0" w:color="414142"/>
            </w:tcBorders>
            <w:hideMark/>
          </w:tcPr>
          <w:p w:rsidR="00485D3B" w:rsidRPr="00662AAE" w:rsidP="0008624F">
            <w:pPr>
              <w:spacing w:after="0" w:line="240" w:lineRule="auto"/>
              <w:rPr>
                <w:rFonts w:ascii="Times New Roman" w:eastAsia="Times New Roman" w:hAnsi="Times New Roman"/>
                <w:sz w:val="26"/>
                <w:szCs w:val="26"/>
                <w:lang w:eastAsia="lv-LV"/>
              </w:rPr>
            </w:pPr>
            <w:r w:rsidRPr="00662AAE">
              <w:rPr>
                <w:rFonts w:ascii="Times New Roman" w:eastAsia="Times New Roman" w:hAnsi="Times New Roman"/>
                <w:sz w:val="26"/>
                <w:szCs w:val="26"/>
                <w:lang w:eastAsia="lv-LV"/>
              </w:rPr>
              <w:t>Cita informācija</w:t>
            </w:r>
          </w:p>
          <w:p w:rsidR="00485D3B" w:rsidRPr="00662AAE" w:rsidP="0008624F">
            <w:pPr>
              <w:spacing w:after="0" w:line="240" w:lineRule="auto"/>
              <w:rPr>
                <w:rFonts w:ascii="Times New Roman" w:eastAsia="Times New Roman" w:hAnsi="Times New Roman"/>
                <w:sz w:val="26"/>
                <w:szCs w:val="26"/>
                <w:lang w:eastAsia="lv-LV"/>
              </w:rPr>
            </w:pPr>
          </w:p>
        </w:tc>
        <w:tc>
          <w:tcPr>
            <w:tcW w:w="3519" w:type="pct"/>
            <w:gridSpan w:val="2"/>
            <w:tcBorders>
              <w:top w:val="outset" w:sz="6" w:space="0" w:color="414142"/>
              <w:left w:val="outset" w:sz="6" w:space="0" w:color="414142"/>
              <w:bottom w:val="single" w:sz="4" w:space="0" w:color="auto"/>
              <w:right w:val="outset" w:sz="6" w:space="0" w:color="414142"/>
            </w:tcBorders>
            <w:hideMark/>
          </w:tcPr>
          <w:p w:rsidR="00485D3B" w:rsidRPr="00662AAE" w:rsidP="0008624F">
            <w:pPr>
              <w:spacing w:after="0" w:line="240" w:lineRule="auto"/>
              <w:jc w:val="both"/>
              <w:rPr>
                <w:rFonts w:ascii="Times New Roman" w:eastAsia="Times New Roman" w:hAnsi="Times New Roman"/>
                <w:sz w:val="26"/>
                <w:szCs w:val="26"/>
                <w:lang w:eastAsia="lv-LV"/>
              </w:rPr>
            </w:pPr>
            <w:r w:rsidRPr="00662AAE">
              <w:rPr>
                <w:rFonts w:ascii="Times New Roman" w:eastAsia="Times New Roman" w:hAnsi="Times New Roman"/>
                <w:sz w:val="26"/>
                <w:szCs w:val="26"/>
                <w:lang w:eastAsia="lv-LV"/>
              </w:rPr>
              <w:t xml:space="preserve">Nav </w:t>
            </w:r>
          </w:p>
        </w:tc>
      </w:tr>
      <w:tr w:rsidTr="0008624F">
        <w:tblPrEx>
          <w:tblW w:w="5000" w:type="pct"/>
          <w:tblInd w:w="-3" w:type="dxa"/>
          <w:tblCellMar>
            <w:top w:w="30" w:type="dxa"/>
            <w:left w:w="30" w:type="dxa"/>
            <w:bottom w:w="30" w:type="dxa"/>
            <w:right w:w="30" w:type="dxa"/>
          </w:tblCellMar>
          <w:tblLook w:val="04A0"/>
        </w:tblPrEx>
        <w:trPr>
          <w:trHeight w:val="128"/>
        </w:trPr>
        <w:tc>
          <w:tcPr>
            <w:tcW w:w="5000" w:type="pct"/>
            <w:gridSpan w:val="4"/>
            <w:tcBorders>
              <w:top w:val="nil"/>
              <w:left w:val="nil"/>
              <w:bottom w:val="nil"/>
              <w:right w:val="nil"/>
            </w:tcBorders>
            <w:hideMark/>
          </w:tcPr>
          <w:p w:rsidR="00485D3B" w:rsidRPr="00662AAE" w:rsidP="0008624F">
            <w:pPr>
              <w:tabs>
                <w:tab w:val="left" w:pos="990"/>
              </w:tabs>
              <w:spacing w:after="0" w:line="240" w:lineRule="auto"/>
              <w:rPr>
                <w:rFonts w:ascii="Times New Roman" w:eastAsia="Times New Roman" w:hAnsi="Times New Roman"/>
                <w:sz w:val="26"/>
                <w:szCs w:val="26"/>
                <w:lang w:eastAsia="lv-LV"/>
              </w:rPr>
            </w:pPr>
          </w:p>
          <w:p w:rsidR="00485D3B" w:rsidRPr="00662AAE" w:rsidP="0008624F">
            <w:pPr>
              <w:tabs>
                <w:tab w:val="left" w:pos="990"/>
              </w:tabs>
              <w:spacing w:after="0" w:line="240" w:lineRule="auto"/>
              <w:rPr>
                <w:rFonts w:ascii="Times New Roman" w:eastAsia="Times New Roman" w:hAnsi="Times New Roman"/>
                <w:sz w:val="26"/>
                <w:szCs w:val="26"/>
                <w:lang w:eastAsia="lv-LV"/>
              </w:rPr>
            </w:pPr>
          </w:p>
        </w:tc>
      </w:tr>
      <w:tr w:rsidTr="0008624F">
        <w:tblPrEx>
          <w:tblW w:w="5000" w:type="pct"/>
          <w:tblInd w:w="-3" w:type="dxa"/>
          <w:tblCellMar>
            <w:top w:w="30" w:type="dxa"/>
            <w:left w:w="30" w:type="dxa"/>
            <w:bottom w:w="30" w:type="dxa"/>
            <w:right w:w="30" w:type="dxa"/>
          </w:tblCellMar>
          <w:tblLook w:val="04A0"/>
        </w:tblPrEx>
        <w:trPr>
          <w:trHeight w:val="555"/>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eastAsia="Times New Roman" w:hAnsi="Times New Roman"/>
                <w:b/>
                <w:bCs/>
                <w:sz w:val="26"/>
                <w:szCs w:val="26"/>
                <w:lang w:eastAsia="lv-LV"/>
              </w:rPr>
            </w:pPr>
            <w:r w:rsidRPr="00662AAE">
              <w:rPr>
                <w:rFonts w:ascii="Times New Roman" w:eastAsia="Times New Roman" w:hAnsi="Times New Roman"/>
                <w:b/>
                <w:bCs/>
                <w:sz w:val="26"/>
                <w:szCs w:val="26"/>
                <w:lang w:eastAsia="lv-LV"/>
              </w:rPr>
              <w:t>II. Tiesību akta projekta ietekme uz sabiedrību, tautsaimniecības attīstību un administratīvo slogu</w:t>
            </w:r>
          </w:p>
        </w:tc>
      </w:tr>
      <w:tr w:rsidTr="0008624F">
        <w:tblPrEx>
          <w:tblW w:w="5000" w:type="pct"/>
          <w:tblInd w:w="-3" w:type="dxa"/>
          <w:tblCellMar>
            <w:top w:w="30" w:type="dxa"/>
            <w:left w:w="30" w:type="dxa"/>
            <w:bottom w:w="30" w:type="dxa"/>
            <w:right w:w="30" w:type="dxa"/>
          </w:tblCellMar>
          <w:tblLook w:val="04A0"/>
        </w:tblPrEx>
        <w:trPr>
          <w:trHeight w:val="465"/>
        </w:trPr>
        <w:tc>
          <w:tcPr>
            <w:tcW w:w="250" w:type="pct"/>
            <w:tcBorders>
              <w:top w:val="single" w:sz="4" w:space="0" w:color="auto"/>
              <w:left w:val="outset" w:sz="6" w:space="0" w:color="414142"/>
              <w:bottom w:val="outset" w:sz="6" w:space="0" w:color="414142"/>
              <w:right w:val="outset" w:sz="6" w:space="0" w:color="414142"/>
            </w:tcBorders>
            <w:hideMark/>
          </w:tcPr>
          <w:p w:rsidR="00485D3B" w:rsidRPr="00662AAE" w:rsidP="0008624F">
            <w:pPr>
              <w:spacing w:after="0" w:line="240" w:lineRule="auto"/>
              <w:rPr>
                <w:rFonts w:ascii="Times New Roman" w:eastAsia="Times New Roman" w:hAnsi="Times New Roman"/>
                <w:sz w:val="26"/>
                <w:szCs w:val="26"/>
                <w:lang w:eastAsia="lv-LV"/>
              </w:rPr>
            </w:pPr>
            <w:r w:rsidRPr="00662AAE">
              <w:rPr>
                <w:rFonts w:ascii="Times New Roman" w:eastAsia="Times New Roman" w:hAnsi="Times New Roman"/>
                <w:sz w:val="26"/>
                <w:szCs w:val="26"/>
                <w:lang w:eastAsia="lv-LV"/>
              </w:rPr>
              <w:t>1.</w:t>
            </w:r>
          </w:p>
        </w:tc>
        <w:tc>
          <w:tcPr>
            <w:tcW w:w="1547" w:type="pct"/>
            <w:gridSpan w:val="2"/>
            <w:tcBorders>
              <w:top w:val="single" w:sz="4" w:space="0" w:color="auto"/>
              <w:left w:val="outset" w:sz="6" w:space="0" w:color="414142"/>
              <w:bottom w:val="outset" w:sz="6" w:space="0" w:color="414142"/>
              <w:right w:val="outset" w:sz="6" w:space="0" w:color="414142"/>
            </w:tcBorders>
            <w:hideMark/>
          </w:tcPr>
          <w:p w:rsidR="00485D3B" w:rsidRPr="00662AAE" w:rsidP="0008624F">
            <w:pPr>
              <w:spacing w:after="0" w:line="240" w:lineRule="auto"/>
              <w:rPr>
                <w:rFonts w:ascii="Times New Roman" w:eastAsia="Times New Roman" w:hAnsi="Times New Roman"/>
                <w:sz w:val="26"/>
                <w:szCs w:val="26"/>
                <w:lang w:eastAsia="lv-LV"/>
              </w:rPr>
            </w:pPr>
            <w:r w:rsidRPr="00662AAE">
              <w:rPr>
                <w:rFonts w:ascii="Times New Roman" w:eastAsia="Times New Roman" w:hAnsi="Times New Roman"/>
                <w:sz w:val="26"/>
                <w:szCs w:val="26"/>
                <w:lang w:eastAsia="lv-LV"/>
              </w:rPr>
              <w:t xml:space="preserve">Sabiedrības </w:t>
            </w:r>
            <w:r w:rsidRPr="00662AAE">
              <w:rPr>
                <w:rFonts w:ascii="Times New Roman" w:eastAsia="Times New Roman" w:hAnsi="Times New Roman"/>
                <w:sz w:val="26"/>
                <w:szCs w:val="26"/>
                <w:lang w:eastAsia="lv-LV"/>
              </w:rPr>
              <w:t>mērķgrupas</w:t>
            </w:r>
            <w:r w:rsidRPr="00662AAE">
              <w:rPr>
                <w:rFonts w:ascii="Times New Roman" w:eastAsia="Times New Roman" w:hAnsi="Times New Roman"/>
                <w:sz w:val="26"/>
                <w:szCs w:val="26"/>
                <w:lang w:eastAsia="lv-LV"/>
              </w:rPr>
              <w:t>, kuras tiesiskais regulējums ietekmē vai varētu ietekmēt</w:t>
            </w:r>
          </w:p>
        </w:tc>
        <w:tc>
          <w:tcPr>
            <w:tcW w:w="3203" w:type="pct"/>
            <w:tcBorders>
              <w:top w:val="single" w:sz="4" w:space="0" w:color="auto"/>
              <w:left w:val="outset" w:sz="6" w:space="0" w:color="414142"/>
              <w:bottom w:val="outset" w:sz="6" w:space="0" w:color="414142"/>
              <w:right w:val="outset" w:sz="6" w:space="0" w:color="414142"/>
            </w:tcBorders>
            <w:hideMark/>
          </w:tcPr>
          <w:p w:rsidR="00485D3B" w:rsidRPr="00662AAE" w:rsidP="0008624F">
            <w:pPr>
              <w:pStyle w:val="naiskr"/>
              <w:spacing w:before="0" w:after="0"/>
              <w:ind w:left="57" w:right="57"/>
              <w:jc w:val="both"/>
              <w:rPr>
                <w:iCs/>
                <w:sz w:val="26"/>
                <w:szCs w:val="26"/>
              </w:rPr>
            </w:pPr>
            <w:r w:rsidRPr="00662AAE">
              <w:rPr>
                <w:iCs/>
                <w:sz w:val="26"/>
                <w:szCs w:val="26"/>
              </w:rPr>
              <w:t xml:space="preserve">Tiesiskais regulējums attiecināms uz noteikumu Nr.438 V. un </w:t>
            </w:r>
            <w:r w:rsidRPr="00662AAE">
              <w:rPr>
                <w:iCs/>
                <w:sz w:val="26"/>
                <w:szCs w:val="26"/>
              </w:rPr>
              <w:t>VI.nodaļā</w:t>
            </w:r>
            <w:r w:rsidRPr="00662AAE">
              <w:rPr>
                <w:iCs/>
                <w:sz w:val="26"/>
                <w:szCs w:val="26"/>
              </w:rPr>
              <w:t xml:space="preserve"> norādītajām iestādēm, ar kurām noslēgtas vai slēdzamas vienošanās par datu apmaiņu sistēmas ietvaros un uz iestādēm, kuras pilda būvvaldes funkcijas.</w:t>
            </w:r>
          </w:p>
          <w:p w:rsidR="00485D3B" w:rsidRPr="00662AAE" w:rsidP="0008624F">
            <w:pPr>
              <w:spacing w:after="0" w:line="240" w:lineRule="auto"/>
              <w:ind w:left="57" w:right="57"/>
              <w:jc w:val="both"/>
              <w:rPr>
                <w:rFonts w:ascii="Times New Roman" w:eastAsia="Times New Roman" w:hAnsi="Times New Roman"/>
                <w:sz w:val="26"/>
                <w:szCs w:val="26"/>
                <w:lang w:eastAsia="lv-LV"/>
              </w:rPr>
            </w:pPr>
            <w:r w:rsidRPr="00662AAE">
              <w:rPr>
                <w:rFonts w:ascii="Times New Roman" w:hAnsi="Times New Roman"/>
                <w:iCs/>
                <w:sz w:val="26"/>
                <w:szCs w:val="26"/>
              </w:rPr>
              <w:t>Tāpat tiesiskais regulējums attiecināms arī uz visām fiziskajām un juridiskajām personām, kas ir reģistrētas vai tiks reģistrētas sistēmas reģistros, kā arī uz ikvienu personu, kura izmantos sistēmā pieejamos pakalpojumus būvniecības procesa ietvaros.</w:t>
            </w:r>
          </w:p>
        </w:tc>
      </w:tr>
      <w:tr w:rsidTr="0008624F">
        <w:tblPrEx>
          <w:tblW w:w="5000" w:type="pct"/>
          <w:tblInd w:w="-3" w:type="dxa"/>
          <w:tblCellMar>
            <w:top w:w="30" w:type="dxa"/>
            <w:left w:w="30" w:type="dxa"/>
            <w:bottom w:w="30" w:type="dxa"/>
            <w:right w:w="30" w:type="dxa"/>
          </w:tblCellMar>
          <w:tblLook w:val="04A0"/>
        </w:tblPrEx>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85D3B" w:rsidRPr="00662AAE" w:rsidP="0008624F">
            <w:pPr>
              <w:spacing w:after="0" w:line="240" w:lineRule="auto"/>
              <w:rPr>
                <w:rFonts w:ascii="Times New Roman" w:eastAsia="Times New Roman" w:hAnsi="Times New Roman"/>
                <w:sz w:val="26"/>
                <w:szCs w:val="26"/>
                <w:lang w:eastAsia="lv-LV"/>
              </w:rPr>
            </w:pPr>
            <w:r w:rsidRPr="00662AAE">
              <w:rPr>
                <w:rFonts w:ascii="Times New Roman" w:eastAsia="Times New Roman" w:hAnsi="Times New Roman"/>
                <w:sz w:val="26"/>
                <w:szCs w:val="26"/>
                <w:lang w:eastAsia="lv-LV"/>
              </w:rPr>
              <w:t>2.</w:t>
            </w:r>
          </w:p>
        </w:tc>
        <w:tc>
          <w:tcPr>
            <w:tcW w:w="1547" w:type="pct"/>
            <w:gridSpan w:val="2"/>
            <w:tcBorders>
              <w:top w:val="outset" w:sz="6" w:space="0" w:color="414142"/>
              <w:left w:val="outset" w:sz="6" w:space="0" w:color="414142"/>
              <w:bottom w:val="outset" w:sz="6" w:space="0" w:color="414142"/>
              <w:right w:val="outset" w:sz="6" w:space="0" w:color="414142"/>
            </w:tcBorders>
            <w:hideMark/>
          </w:tcPr>
          <w:p w:rsidR="00485D3B" w:rsidRPr="00662AAE" w:rsidP="0008624F">
            <w:pPr>
              <w:spacing w:after="0" w:line="240" w:lineRule="auto"/>
              <w:rPr>
                <w:rFonts w:ascii="Times New Roman" w:eastAsia="Times New Roman" w:hAnsi="Times New Roman"/>
                <w:sz w:val="26"/>
                <w:szCs w:val="26"/>
                <w:lang w:eastAsia="lv-LV"/>
              </w:rPr>
            </w:pPr>
            <w:r w:rsidRPr="00662AAE">
              <w:rPr>
                <w:rFonts w:ascii="Times New Roman" w:eastAsia="Times New Roman" w:hAnsi="Times New Roman"/>
                <w:sz w:val="26"/>
                <w:szCs w:val="26"/>
                <w:lang w:eastAsia="lv-LV"/>
              </w:rPr>
              <w:t>Tiesiskā regulējuma ietekme uz tautsaimniecību un administratīvo slogu</w:t>
            </w:r>
          </w:p>
        </w:tc>
        <w:tc>
          <w:tcPr>
            <w:tcW w:w="3203" w:type="pct"/>
            <w:tcBorders>
              <w:top w:val="outset" w:sz="6" w:space="0" w:color="414142"/>
              <w:left w:val="outset" w:sz="6" w:space="0" w:color="414142"/>
              <w:bottom w:val="outset" w:sz="6" w:space="0" w:color="414142"/>
              <w:right w:val="outset" w:sz="6" w:space="0" w:color="414142"/>
            </w:tcBorders>
            <w:hideMark/>
          </w:tcPr>
          <w:p w:rsidR="00485D3B" w:rsidRPr="00662AAE" w:rsidP="0008624F">
            <w:pPr>
              <w:spacing w:after="0" w:line="240" w:lineRule="auto"/>
              <w:ind w:left="57" w:right="57"/>
              <w:jc w:val="both"/>
              <w:rPr>
                <w:rFonts w:ascii="Times New Roman" w:eastAsia="Times New Roman" w:hAnsi="Times New Roman"/>
                <w:sz w:val="26"/>
                <w:szCs w:val="26"/>
                <w:lang w:eastAsia="lv-LV"/>
              </w:rPr>
            </w:pPr>
            <w:r w:rsidRPr="00662AAE">
              <w:rPr>
                <w:rFonts w:ascii="Times New Roman" w:hAnsi="Times New Roman"/>
                <w:sz w:val="26"/>
                <w:szCs w:val="26"/>
              </w:rPr>
              <w:t>Noteikumu projekts paredz, ka pēc 2018.</w:t>
            </w:r>
            <w:r w:rsidR="00BF3D12">
              <w:rPr>
                <w:rFonts w:ascii="Times New Roman" w:hAnsi="Times New Roman"/>
                <w:sz w:val="26"/>
                <w:szCs w:val="26"/>
              </w:rPr>
              <w:t> </w:t>
            </w:r>
            <w:r w:rsidRPr="00662AAE">
              <w:rPr>
                <w:rFonts w:ascii="Times New Roman" w:hAnsi="Times New Roman"/>
                <w:sz w:val="26"/>
                <w:szCs w:val="26"/>
              </w:rPr>
              <w:t>gada 1.</w:t>
            </w:r>
            <w:r w:rsidR="00BF3D12">
              <w:rPr>
                <w:rFonts w:ascii="Times New Roman" w:hAnsi="Times New Roman"/>
                <w:sz w:val="26"/>
                <w:szCs w:val="26"/>
              </w:rPr>
              <w:t> </w:t>
            </w:r>
            <w:r w:rsidRPr="00662AAE">
              <w:rPr>
                <w:rFonts w:ascii="Times New Roman" w:hAnsi="Times New Roman"/>
                <w:sz w:val="26"/>
                <w:szCs w:val="26"/>
              </w:rPr>
              <w:t xml:space="preserve">jūlija  sabiedrisko pakalpojumu sniedzējs būvniecības procesā darbojas sistēmas vidē, līdz ar to būvniecības ierosinātājs varēs būvniecības dokumentāciju skaņot sistēmā. </w:t>
            </w:r>
          </w:p>
        </w:tc>
      </w:tr>
      <w:tr w:rsidTr="0008624F">
        <w:tblPrEx>
          <w:tblW w:w="5000" w:type="pct"/>
          <w:tblInd w:w="-3" w:type="dxa"/>
          <w:tblCellMar>
            <w:top w:w="30" w:type="dxa"/>
            <w:left w:w="30" w:type="dxa"/>
            <w:bottom w:w="30" w:type="dxa"/>
            <w:right w:w="30" w:type="dxa"/>
          </w:tblCellMar>
          <w:tblLook w:val="04A0"/>
        </w:tblPrEx>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85D3B" w:rsidRPr="00662AAE" w:rsidP="0008624F">
            <w:pPr>
              <w:spacing w:after="0" w:line="240" w:lineRule="auto"/>
              <w:rPr>
                <w:rFonts w:ascii="Times New Roman" w:eastAsia="Times New Roman" w:hAnsi="Times New Roman"/>
                <w:sz w:val="26"/>
                <w:szCs w:val="26"/>
                <w:lang w:eastAsia="lv-LV"/>
              </w:rPr>
            </w:pPr>
            <w:r w:rsidRPr="00662AAE">
              <w:rPr>
                <w:rFonts w:ascii="Times New Roman" w:eastAsia="Times New Roman" w:hAnsi="Times New Roman"/>
                <w:sz w:val="26"/>
                <w:szCs w:val="26"/>
                <w:lang w:eastAsia="lv-LV"/>
              </w:rPr>
              <w:t>3.</w:t>
            </w:r>
          </w:p>
        </w:tc>
        <w:tc>
          <w:tcPr>
            <w:tcW w:w="1547" w:type="pct"/>
            <w:gridSpan w:val="2"/>
            <w:tcBorders>
              <w:top w:val="outset" w:sz="6" w:space="0" w:color="414142"/>
              <w:left w:val="outset" w:sz="6" w:space="0" w:color="414142"/>
              <w:bottom w:val="outset" w:sz="6" w:space="0" w:color="414142"/>
              <w:right w:val="outset" w:sz="6" w:space="0" w:color="414142"/>
            </w:tcBorders>
            <w:hideMark/>
          </w:tcPr>
          <w:p w:rsidR="00485D3B" w:rsidRPr="00662AAE" w:rsidP="0008624F">
            <w:pPr>
              <w:spacing w:after="0" w:line="240" w:lineRule="auto"/>
              <w:rPr>
                <w:rFonts w:ascii="Times New Roman" w:eastAsia="Times New Roman" w:hAnsi="Times New Roman"/>
                <w:sz w:val="26"/>
                <w:szCs w:val="26"/>
                <w:lang w:eastAsia="lv-LV"/>
              </w:rPr>
            </w:pPr>
            <w:r w:rsidRPr="00662AAE">
              <w:rPr>
                <w:rFonts w:ascii="Times New Roman" w:eastAsia="Times New Roman" w:hAnsi="Times New Roman"/>
                <w:sz w:val="26"/>
                <w:szCs w:val="26"/>
                <w:lang w:eastAsia="lv-LV"/>
              </w:rPr>
              <w:t>Administratīvo izmaksu monetārs novērtējums</w:t>
            </w:r>
          </w:p>
        </w:tc>
        <w:tc>
          <w:tcPr>
            <w:tcW w:w="3203" w:type="pct"/>
            <w:tcBorders>
              <w:top w:val="outset" w:sz="6" w:space="0" w:color="414142"/>
              <w:left w:val="outset" w:sz="6" w:space="0" w:color="414142"/>
              <w:bottom w:val="outset" w:sz="6" w:space="0" w:color="414142"/>
              <w:right w:val="outset" w:sz="6" w:space="0" w:color="414142"/>
            </w:tcBorders>
          </w:tcPr>
          <w:p w:rsidR="00485D3B" w:rsidRPr="00662AAE" w:rsidP="0008624F">
            <w:pPr>
              <w:spacing w:after="0" w:line="240" w:lineRule="auto"/>
              <w:ind w:left="57" w:right="57"/>
              <w:jc w:val="both"/>
              <w:rPr>
                <w:rFonts w:ascii="Times New Roman" w:eastAsia="Times New Roman" w:hAnsi="Times New Roman"/>
                <w:sz w:val="26"/>
                <w:szCs w:val="26"/>
                <w:lang w:eastAsia="lv-LV"/>
              </w:rPr>
            </w:pPr>
            <w:r w:rsidRPr="00662AAE">
              <w:rPr>
                <w:rFonts w:ascii="Times New Roman" w:eastAsia="Times New Roman" w:hAnsi="Times New Roman"/>
                <w:sz w:val="26"/>
                <w:szCs w:val="26"/>
                <w:lang w:eastAsia="lv-LV"/>
              </w:rPr>
              <w:t xml:space="preserve">Ja būvniecības dokumentācija tiks skaņota sistēmas ietvaros, šobrīd nav iespējams aprēķināt administratīvās izmaksas, jo nav zināms cik sabiedrisko pakalpojumu sniedzēji noslēgs līgumu ar sistēmas pārzini. </w:t>
            </w:r>
          </w:p>
        </w:tc>
      </w:tr>
      <w:tr w:rsidTr="0008624F">
        <w:tblPrEx>
          <w:tblW w:w="5000" w:type="pct"/>
          <w:tblInd w:w="-3" w:type="dxa"/>
          <w:tblCellMar>
            <w:top w:w="30" w:type="dxa"/>
            <w:left w:w="30" w:type="dxa"/>
            <w:bottom w:w="30" w:type="dxa"/>
            <w:right w:w="30" w:type="dxa"/>
          </w:tblCellMar>
          <w:tblLook w:val="04A0"/>
        </w:tblPrEx>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85D3B" w:rsidRPr="00662AAE" w:rsidP="0008624F">
            <w:pPr>
              <w:spacing w:after="0" w:line="240" w:lineRule="auto"/>
              <w:rPr>
                <w:rFonts w:ascii="Times New Roman" w:eastAsia="Times New Roman" w:hAnsi="Times New Roman"/>
                <w:sz w:val="26"/>
                <w:szCs w:val="26"/>
                <w:lang w:eastAsia="lv-LV"/>
              </w:rPr>
            </w:pPr>
            <w:r w:rsidRPr="00662AAE">
              <w:rPr>
                <w:rFonts w:ascii="Times New Roman" w:eastAsia="Times New Roman" w:hAnsi="Times New Roman"/>
                <w:sz w:val="26"/>
                <w:szCs w:val="26"/>
                <w:lang w:eastAsia="lv-LV"/>
              </w:rPr>
              <w:t>4.</w:t>
            </w:r>
          </w:p>
        </w:tc>
        <w:tc>
          <w:tcPr>
            <w:tcW w:w="1547" w:type="pct"/>
            <w:gridSpan w:val="2"/>
            <w:tcBorders>
              <w:top w:val="outset" w:sz="6" w:space="0" w:color="414142"/>
              <w:left w:val="outset" w:sz="6" w:space="0" w:color="414142"/>
              <w:bottom w:val="outset" w:sz="6" w:space="0" w:color="414142"/>
              <w:right w:val="outset" w:sz="6" w:space="0" w:color="414142"/>
            </w:tcBorders>
            <w:hideMark/>
          </w:tcPr>
          <w:p w:rsidR="00485D3B" w:rsidRPr="00662AAE" w:rsidP="0008624F">
            <w:pPr>
              <w:spacing w:after="0" w:line="240" w:lineRule="auto"/>
              <w:rPr>
                <w:rFonts w:ascii="Times New Roman" w:eastAsia="Times New Roman" w:hAnsi="Times New Roman"/>
                <w:sz w:val="26"/>
                <w:szCs w:val="26"/>
                <w:lang w:eastAsia="lv-LV"/>
              </w:rPr>
            </w:pPr>
            <w:r w:rsidRPr="00662AAE">
              <w:rPr>
                <w:rFonts w:ascii="Times New Roman" w:eastAsia="Times New Roman" w:hAnsi="Times New Roman"/>
                <w:sz w:val="26"/>
                <w:szCs w:val="26"/>
                <w:lang w:eastAsia="lv-LV"/>
              </w:rPr>
              <w:t>Cita informācija</w:t>
            </w:r>
          </w:p>
        </w:tc>
        <w:tc>
          <w:tcPr>
            <w:tcW w:w="3203" w:type="pct"/>
            <w:tcBorders>
              <w:top w:val="outset" w:sz="6" w:space="0" w:color="414142"/>
              <w:left w:val="outset" w:sz="6" w:space="0" w:color="414142"/>
              <w:bottom w:val="outset" w:sz="6" w:space="0" w:color="414142"/>
              <w:right w:val="outset" w:sz="6" w:space="0" w:color="414142"/>
            </w:tcBorders>
            <w:hideMark/>
          </w:tcPr>
          <w:p w:rsidR="00485D3B" w:rsidRPr="00662AAE" w:rsidP="0008624F">
            <w:pPr>
              <w:pStyle w:val="tv213"/>
              <w:spacing w:before="0" w:beforeAutospacing="0" w:after="0" w:afterAutospacing="0"/>
              <w:ind w:left="57" w:right="57"/>
              <w:jc w:val="both"/>
              <w:rPr>
                <w:sz w:val="26"/>
                <w:szCs w:val="26"/>
              </w:rPr>
            </w:pPr>
            <w:r w:rsidRPr="00662AAE">
              <w:rPr>
                <w:sz w:val="26"/>
                <w:szCs w:val="26"/>
              </w:rPr>
              <w:t xml:space="preserve">Nav </w:t>
            </w:r>
          </w:p>
        </w:tc>
      </w:tr>
    </w:tbl>
    <w:p w:rsidR="00485D3B" w:rsidRPr="00662AAE" w:rsidP="00485D3B">
      <w:pPr>
        <w:spacing w:after="0" w:line="240" w:lineRule="auto"/>
        <w:rPr>
          <w:rFonts w:ascii="Times New Roman" w:eastAsia="Times New Roman" w:hAnsi="Times New Roman"/>
          <w:sz w:val="28"/>
          <w:szCs w:val="28"/>
          <w:lang w:eastAsia="lv-LV"/>
        </w:rPr>
      </w:pPr>
    </w:p>
    <w:tbl>
      <w:tblPr>
        <w:tblW w:w="504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2163"/>
        <w:gridCol w:w="1103"/>
        <w:gridCol w:w="844"/>
        <w:gridCol w:w="990"/>
        <w:gridCol w:w="981"/>
        <w:gridCol w:w="862"/>
        <w:gridCol w:w="967"/>
        <w:gridCol w:w="1227"/>
      </w:tblGrid>
      <w:tr w:rsidTr="0008624F">
        <w:tblPrEx>
          <w:tblW w:w="504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Ex>
        <w:tc>
          <w:tcPr>
            <w:tcW w:w="9204" w:type="dxa"/>
            <w:gridSpan w:val="8"/>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eastAsia="Times New Roman" w:hAnsi="Times New Roman"/>
                <w:b/>
                <w:bCs/>
                <w:sz w:val="24"/>
                <w:szCs w:val="24"/>
              </w:rPr>
            </w:pPr>
            <w:r w:rsidRPr="00662AAE">
              <w:rPr>
                <w:rFonts w:ascii="Times New Roman" w:eastAsia="Times New Roman" w:hAnsi="Times New Roman"/>
                <w:b/>
                <w:bCs/>
                <w:sz w:val="24"/>
                <w:szCs w:val="24"/>
              </w:rPr>
              <w:t>III. Tiesību akta projekta ietekme uz valsts budžetu un pašvaldību budžetiem</w:t>
            </w:r>
          </w:p>
        </w:tc>
      </w:tr>
      <w:tr w:rsidTr="0008624F">
        <w:tblPrEx>
          <w:tblW w:w="5042" w:type="pct"/>
          <w:tblInd w:w="-2" w:type="dxa"/>
          <w:tblLayout w:type="fixed"/>
          <w:tblCellMar>
            <w:top w:w="28" w:type="dxa"/>
            <w:left w:w="28" w:type="dxa"/>
            <w:bottom w:w="28" w:type="dxa"/>
            <w:right w:w="28" w:type="dxa"/>
          </w:tblCellMar>
          <w:tblLook w:val="04A0"/>
        </w:tblPrEx>
        <w:tc>
          <w:tcPr>
            <w:tcW w:w="218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85D3B" w:rsidRPr="00662AAE" w:rsidP="0008624F">
            <w:pPr>
              <w:spacing w:after="0" w:line="240" w:lineRule="auto"/>
              <w:jc w:val="center"/>
              <w:rPr>
                <w:rFonts w:ascii="Times New Roman" w:eastAsia="Times New Roman" w:hAnsi="Times New Roman"/>
                <w:bCs/>
                <w:sz w:val="24"/>
                <w:szCs w:val="24"/>
              </w:rPr>
            </w:pPr>
            <w:r w:rsidRPr="00662AAE">
              <w:rPr>
                <w:rFonts w:ascii="Times New Roman" w:eastAsia="Times New Roman" w:hAnsi="Times New Roman"/>
                <w:bCs/>
                <w:sz w:val="24"/>
                <w:szCs w:val="24"/>
              </w:rPr>
              <w:t>Rādītāji</w:t>
            </w:r>
          </w:p>
        </w:tc>
        <w:tc>
          <w:tcPr>
            <w:tcW w:w="196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85D3B" w:rsidRPr="00662AAE" w:rsidP="0008624F">
            <w:pPr>
              <w:spacing w:after="0" w:line="240" w:lineRule="auto"/>
              <w:jc w:val="center"/>
              <w:rPr>
                <w:rFonts w:ascii="Times New Roman" w:eastAsia="Times New Roman" w:hAnsi="Times New Roman"/>
                <w:bCs/>
                <w:sz w:val="24"/>
                <w:szCs w:val="24"/>
              </w:rPr>
            </w:pPr>
            <w:r w:rsidRPr="00662AAE">
              <w:rPr>
                <w:rFonts w:ascii="Times New Roman" w:eastAsia="Times New Roman" w:hAnsi="Times New Roman"/>
                <w:bCs/>
                <w:sz w:val="24"/>
                <w:szCs w:val="24"/>
              </w:rPr>
              <w:t>2018. gads</w:t>
            </w:r>
          </w:p>
        </w:tc>
        <w:tc>
          <w:tcPr>
            <w:tcW w:w="506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85D3B" w:rsidRPr="00662AAE" w:rsidP="0008624F">
            <w:pPr>
              <w:spacing w:after="0" w:line="240" w:lineRule="auto"/>
              <w:jc w:val="center"/>
              <w:rPr>
                <w:rFonts w:ascii="Times New Roman" w:eastAsia="Times New Roman" w:hAnsi="Times New Roman"/>
                <w:sz w:val="24"/>
                <w:szCs w:val="24"/>
              </w:rPr>
            </w:pPr>
            <w:r w:rsidRPr="00662AAE">
              <w:rPr>
                <w:rFonts w:ascii="Times New Roman" w:eastAsia="Times New Roman" w:hAnsi="Times New Roman"/>
                <w:sz w:val="24"/>
                <w:szCs w:val="24"/>
              </w:rPr>
              <w:t>Turpmākie trīs gadi (</w:t>
            </w:r>
            <w:r w:rsidRPr="00662AAE">
              <w:rPr>
                <w:rFonts w:ascii="Times New Roman" w:eastAsia="Times New Roman" w:hAnsi="Times New Roman"/>
                <w:i/>
                <w:iCs/>
                <w:sz w:val="24"/>
                <w:szCs w:val="24"/>
              </w:rPr>
              <w:t>euro</w:t>
            </w:r>
            <w:r w:rsidRPr="00662AAE">
              <w:rPr>
                <w:rFonts w:ascii="Times New Roman" w:eastAsia="Times New Roman" w:hAnsi="Times New Roman"/>
                <w:sz w:val="24"/>
                <w:szCs w:val="24"/>
              </w:rPr>
              <w:t>)</w:t>
            </w:r>
          </w:p>
        </w:tc>
      </w:tr>
      <w:tr w:rsidTr="0008624F">
        <w:tblPrEx>
          <w:tblW w:w="5042" w:type="pct"/>
          <w:tblInd w:w="-2" w:type="dxa"/>
          <w:tblLayout w:type="fixed"/>
          <w:tblCellMar>
            <w:top w:w="28" w:type="dxa"/>
            <w:left w:w="28" w:type="dxa"/>
            <w:bottom w:w="28" w:type="dxa"/>
            <w:right w:w="28" w:type="dxa"/>
          </w:tblCellMar>
          <w:tblLook w:val="04A0"/>
        </w:tblPrEx>
        <w:tc>
          <w:tcPr>
            <w:tcW w:w="2180" w:type="dxa"/>
            <w:vMerge/>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rPr>
                <w:rFonts w:ascii="Times New Roman" w:eastAsia="Times New Roman" w:hAnsi="Times New Roman"/>
                <w:bCs/>
                <w:sz w:val="24"/>
                <w:szCs w:val="24"/>
              </w:rPr>
            </w:pPr>
          </w:p>
        </w:tc>
        <w:tc>
          <w:tcPr>
            <w:tcW w:w="1961" w:type="dxa"/>
            <w:gridSpan w:val="2"/>
            <w:vMerge/>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rPr>
                <w:rFonts w:ascii="Times New Roman" w:eastAsia="Times New Roman" w:hAnsi="Times New Roman"/>
                <w:bCs/>
                <w:sz w:val="24"/>
                <w:szCs w:val="24"/>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85D3B" w:rsidRPr="00662AAE" w:rsidP="0008624F">
            <w:pPr>
              <w:spacing w:after="0" w:line="240" w:lineRule="auto"/>
              <w:jc w:val="center"/>
              <w:rPr>
                <w:rFonts w:ascii="Times New Roman" w:eastAsia="Times New Roman" w:hAnsi="Times New Roman"/>
                <w:bCs/>
                <w:sz w:val="24"/>
                <w:szCs w:val="24"/>
              </w:rPr>
            </w:pPr>
            <w:r w:rsidRPr="00662AAE">
              <w:rPr>
                <w:rFonts w:ascii="Times New Roman" w:eastAsia="Times New Roman" w:hAnsi="Times New Roman"/>
                <w:bCs/>
                <w:sz w:val="24"/>
                <w:szCs w:val="24"/>
              </w:rPr>
              <w:t>2019</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85D3B" w:rsidRPr="00662AAE" w:rsidP="0008624F">
            <w:pPr>
              <w:spacing w:after="0" w:line="240" w:lineRule="auto"/>
              <w:jc w:val="center"/>
              <w:rPr>
                <w:rFonts w:ascii="Times New Roman" w:eastAsia="Times New Roman" w:hAnsi="Times New Roman"/>
                <w:bCs/>
                <w:sz w:val="24"/>
                <w:szCs w:val="24"/>
              </w:rPr>
            </w:pPr>
            <w:r w:rsidRPr="00662AAE">
              <w:rPr>
                <w:rFonts w:ascii="Times New Roman" w:eastAsia="Times New Roman" w:hAnsi="Times New Roman"/>
                <w:bCs/>
                <w:sz w:val="24"/>
                <w:szCs w:val="24"/>
              </w:rPr>
              <w:t>2020</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D3B" w:rsidRPr="00662AAE" w:rsidP="0008624F">
            <w:pPr>
              <w:spacing w:after="0" w:line="240" w:lineRule="auto"/>
              <w:jc w:val="center"/>
              <w:rPr>
                <w:rFonts w:ascii="Times New Roman" w:eastAsia="Times New Roman" w:hAnsi="Times New Roman"/>
                <w:bCs/>
                <w:sz w:val="24"/>
                <w:szCs w:val="24"/>
              </w:rPr>
            </w:pPr>
            <w:r w:rsidRPr="00662AAE">
              <w:rPr>
                <w:rFonts w:ascii="Times New Roman" w:eastAsia="Times New Roman" w:hAnsi="Times New Roman"/>
                <w:bCs/>
                <w:sz w:val="24"/>
                <w:szCs w:val="24"/>
              </w:rPr>
              <w:t>2021</w:t>
            </w:r>
          </w:p>
        </w:tc>
      </w:tr>
      <w:tr w:rsidTr="0008624F">
        <w:tblPrEx>
          <w:tblW w:w="5042" w:type="pct"/>
          <w:tblInd w:w="-2" w:type="dxa"/>
          <w:tblLayout w:type="fixed"/>
          <w:tblCellMar>
            <w:top w:w="28" w:type="dxa"/>
            <w:left w:w="28" w:type="dxa"/>
            <w:bottom w:w="28" w:type="dxa"/>
            <w:right w:w="28" w:type="dxa"/>
          </w:tblCellMar>
          <w:tblLook w:val="04A0"/>
        </w:tblPrEx>
        <w:tc>
          <w:tcPr>
            <w:tcW w:w="2180" w:type="dxa"/>
            <w:vMerge/>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rPr>
                <w:rFonts w:ascii="Times New Roman" w:eastAsia="Times New Roman" w:hAnsi="Times New Roman"/>
                <w:bCs/>
                <w:sz w:val="24"/>
                <w:szCs w:val="24"/>
              </w:rPr>
            </w:pP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D3B" w:rsidRPr="00662AAE" w:rsidP="0008624F">
            <w:pPr>
              <w:spacing w:after="0" w:line="240" w:lineRule="auto"/>
              <w:jc w:val="center"/>
              <w:rPr>
                <w:rFonts w:ascii="Times New Roman" w:eastAsia="Times New Roman" w:hAnsi="Times New Roman"/>
                <w:sz w:val="24"/>
                <w:szCs w:val="24"/>
              </w:rPr>
            </w:pPr>
            <w:r w:rsidRPr="00662AAE">
              <w:rPr>
                <w:rFonts w:ascii="Times New Roman" w:eastAsia="Times New Roman" w:hAnsi="Times New Roman"/>
                <w:sz w:val="24"/>
                <w:szCs w:val="24"/>
              </w:rPr>
              <w:t>saskaņā ar valsts budžetu kārtējam gadam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D3B" w:rsidRPr="00662AAE" w:rsidP="0008624F">
            <w:pPr>
              <w:spacing w:after="0" w:line="240" w:lineRule="auto"/>
              <w:jc w:val="center"/>
              <w:rPr>
                <w:rFonts w:ascii="Times New Roman" w:eastAsia="Times New Roman" w:hAnsi="Times New Roman"/>
                <w:sz w:val="24"/>
                <w:szCs w:val="24"/>
              </w:rPr>
            </w:pPr>
            <w:r w:rsidRPr="00662AAE">
              <w:rPr>
                <w:rFonts w:ascii="Times New Roman" w:eastAsia="Times New Roman" w:hAnsi="Times New Roman"/>
                <w:sz w:val="24"/>
                <w:szCs w:val="24"/>
              </w:rPr>
              <w:t>izmaiņas kārtējā gadā, salīdzinot ar valsts budžetu kārtējam gadam</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D3B" w:rsidRPr="00662AAE" w:rsidP="0008624F">
            <w:pPr>
              <w:spacing w:after="0" w:line="240" w:lineRule="auto"/>
              <w:jc w:val="center"/>
              <w:rPr>
                <w:rFonts w:ascii="Times New Roman" w:eastAsia="Times New Roman" w:hAnsi="Times New Roman"/>
                <w:sz w:val="24"/>
                <w:szCs w:val="24"/>
              </w:rPr>
            </w:pPr>
            <w:r w:rsidRPr="00662AAE">
              <w:rPr>
                <w:rFonts w:ascii="Times New Roman" w:eastAsia="Times New Roman" w:hAnsi="Times New Roman"/>
                <w:sz w:val="24"/>
                <w:szCs w:val="24"/>
              </w:rPr>
              <w:t>saskaņā ar vidēja termiņa budžeta ietvaru</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D3B" w:rsidRPr="00662AAE" w:rsidP="0008624F">
            <w:pPr>
              <w:spacing w:after="0" w:line="240" w:lineRule="auto"/>
              <w:jc w:val="center"/>
              <w:rPr>
                <w:rFonts w:ascii="Times New Roman" w:eastAsia="Times New Roman" w:hAnsi="Times New Roman"/>
                <w:sz w:val="24"/>
                <w:szCs w:val="24"/>
              </w:rPr>
            </w:pPr>
            <w:r w:rsidRPr="00662AAE">
              <w:rPr>
                <w:rFonts w:ascii="Times New Roman" w:eastAsia="Times New Roman" w:hAnsi="Times New Roman"/>
                <w:sz w:val="24"/>
                <w:szCs w:val="24"/>
              </w:rPr>
              <w:t>izmaiņas, salīdzinot ar vidēja termiņa budžeta ietvaru 2019. gadam</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D3B" w:rsidRPr="00662AAE" w:rsidP="0008624F">
            <w:pPr>
              <w:spacing w:after="0" w:line="240" w:lineRule="auto"/>
              <w:jc w:val="center"/>
              <w:rPr>
                <w:rFonts w:ascii="Times New Roman" w:eastAsia="Times New Roman" w:hAnsi="Times New Roman"/>
                <w:sz w:val="24"/>
                <w:szCs w:val="24"/>
              </w:rPr>
            </w:pPr>
            <w:r w:rsidRPr="00662AAE">
              <w:rPr>
                <w:rFonts w:ascii="Times New Roman" w:eastAsia="Times New Roman" w:hAnsi="Times New Roman"/>
                <w:sz w:val="24"/>
                <w:szCs w:val="24"/>
              </w:rPr>
              <w:t>saskaņā ar vidēja termiņa budžeta ietvaru</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D3B" w:rsidRPr="00662AAE" w:rsidP="0008624F">
            <w:pPr>
              <w:spacing w:after="0" w:line="240" w:lineRule="auto"/>
              <w:jc w:val="center"/>
              <w:rPr>
                <w:rFonts w:ascii="Times New Roman" w:eastAsia="Times New Roman" w:hAnsi="Times New Roman"/>
                <w:sz w:val="24"/>
                <w:szCs w:val="24"/>
              </w:rPr>
            </w:pPr>
            <w:r w:rsidRPr="00662AAE">
              <w:rPr>
                <w:rFonts w:ascii="Times New Roman" w:eastAsia="Times New Roman" w:hAnsi="Times New Roman"/>
                <w:sz w:val="24"/>
                <w:szCs w:val="24"/>
              </w:rPr>
              <w:t>izmaiņas, salīdzinot ar vidēja termiņa budžeta ietvaru 2020. gadam</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D3B" w:rsidRPr="00662AAE" w:rsidP="0008624F">
            <w:pPr>
              <w:spacing w:after="0" w:line="240" w:lineRule="auto"/>
              <w:jc w:val="center"/>
              <w:rPr>
                <w:rFonts w:ascii="Times New Roman" w:eastAsia="Times New Roman" w:hAnsi="Times New Roman"/>
                <w:sz w:val="24"/>
                <w:szCs w:val="24"/>
              </w:rPr>
            </w:pPr>
            <w:r w:rsidRPr="00662AAE">
              <w:rPr>
                <w:rFonts w:ascii="Times New Roman" w:eastAsia="Times New Roman" w:hAnsi="Times New Roman"/>
                <w:sz w:val="24"/>
                <w:szCs w:val="24"/>
              </w:rPr>
              <w:t>izmaiņas, salīdzinot ar vidēja termiņa budžeta 2021. gadam</w:t>
            </w:r>
          </w:p>
        </w:tc>
      </w:tr>
      <w:tr w:rsidTr="0008624F">
        <w:tblPrEx>
          <w:tblW w:w="5042" w:type="pct"/>
          <w:tblInd w:w="-2" w:type="dxa"/>
          <w:tblLayout w:type="fixed"/>
          <w:tblCellMar>
            <w:top w:w="28" w:type="dxa"/>
            <w:left w:w="28" w:type="dxa"/>
            <w:bottom w:w="28" w:type="dxa"/>
            <w:right w:w="28" w:type="dxa"/>
          </w:tblCellMar>
          <w:tblLook w:val="04A0"/>
        </w:tblPrEx>
        <w:tc>
          <w:tcPr>
            <w:tcW w:w="21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D3B" w:rsidRPr="00662AAE" w:rsidP="0008624F">
            <w:pPr>
              <w:spacing w:after="0" w:line="240" w:lineRule="auto"/>
              <w:jc w:val="center"/>
              <w:rPr>
                <w:rFonts w:ascii="Times New Roman" w:eastAsia="Times New Roman" w:hAnsi="Times New Roman"/>
                <w:sz w:val="24"/>
                <w:szCs w:val="24"/>
              </w:rPr>
            </w:pPr>
            <w:r w:rsidRPr="00662AAE">
              <w:rPr>
                <w:rFonts w:ascii="Times New Roman" w:eastAsia="Times New Roman" w:hAnsi="Times New Roman"/>
                <w:sz w:val="24"/>
                <w:szCs w:val="24"/>
              </w:rPr>
              <w:t>1</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D3B" w:rsidRPr="00662AAE" w:rsidP="0008624F">
            <w:pPr>
              <w:spacing w:after="0" w:line="240" w:lineRule="auto"/>
              <w:jc w:val="center"/>
              <w:rPr>
                <w:rFonts w:ascii="Times New Roman" w:eastAsia="Times New Roman" w:hAnsi="Times New Roman"/>
                <w:sz w:val="24"/>
                <w:szCs w:val="24"/>
              </w:rPr>
            </w:pPr>
            <w:r w:rsidRPr="00662AAE">
              <w:rPr>
                <w:rFonts w:ascii="Times New Roman" w:eastAsia="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D3B" w:rsidRPr="00662AAE" w:rsidP="0008624F">
            <w:pPr>
              <w:spacing w:after="0" w:line="240" w:lineRule="auto"/>
              <w:jc w:val="center"/>
              <w:rPr>
                <w:rFonts w:ascii="Times New Roman" w:eastAsia="Times New Roman" w:hAnsi="Times New Roman"/>
                <w:sz w:val="24"/>
                <w:szCs w:val="24"/>
              </w:rPr>
            </w:pPr>
            <w:r w:rsidRPr="00662AAE">
              <w:rPr>
                <w:rFonts w:ascii="Times New Roman" w:eastAsia="Times New Roman" w:hAnsi="Times New Roman"/>
                <w:sz w:val="24"/>
                <w:szCs w:val="24"/>
              </w:rPr>
              <w:t>3</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D3B" w:rsidRPr="00662AAE" w:rsidP="0008624F">
            <w:pPr>
              <w:spacing w:after="0" w:line="240" w:lineRule="auto"/>
              <w:jc w:val="center"/>
              <w:rPr>
                <w:rFonts w:ascii="Times New Roman" w:eastAsia="Times New Roman" w:hAnsi="Times New Roman"/>
                <w:sz w:val="24"/>
                <w:szCs w:val="24"/>
              </w:rPr>
            </w:pPr>
            <w:r w:rsidRPr="00662AAE">
              <w:rPr>
                <w:rFonts w:ascii="Times New Roman" w:eastAsia="Times New Roman" w:hAnsi="Times New Roman"/>
                <w:sz w:val="24"/>
                <w:szCs w:val="24"/>
              </w:rPr>
              <w:t>4</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D3B" w:rsidRPr="00662AAE" w:rsidP="0008624F">
            <w:pPr>
              <w:spacing w:after="0" w:line="240" w:lineRule="auto"/>
              <w:jc w:val="center"/>
              <w:rPr>
                <w:rFonts w:ascii="Times New Roman" w:eastAsia="Times New Roman" w:hAnsi="Times New Roman"/>
                <w:sz w:val="24"/>
                <w:szCs w:val="24"/>
              </w:rPr>
            </w:pPr>
            <w:r w:rsidRPr="00662AAE">
              <w:rPr>
                <w:rFonts w:ascii="Times New Roman" w:eastAsia="Times New Roman" w:hAnsi="Times New Roman"/>
                <w:sz w:val="24"/>
                <w:szCs w:val="24"/>
              </w:rPr>
              <w:t>5</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D3B" w:rsidRPr="00662AAE" w:rsidP="0008624F">
            <w:pPr>
              <w:spacing w:after="0" w:line="240" w:lineRule="auto"/>
              <w:jc w:val="center"/>
              <w:rPr>
                <w:rFonts w:ascii="Times New Roman" w:eastAsia="Times New Roman" w:hAnsi="Times New Roman"/>
                <w:sz w:val="24"/>
                <w:szCs w:val="24"/>
              </w:rPr>
            </w:pPr>
            <w:r w:rsidRPr="00662AAE">
              <w:rPr>
                <w:rFonts w:ascii="Times New Roman" w:eastAsia="Times New Roman" w:hAnsi="Times New Roman"/>
                <w:sz w:val="24"/>
                <w:szCs w:val="24"/>
              </w:rPr>
              <w:t>6</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D3B" w:rsidRPr="00662AAE" w:rsidP="0008624F">
            <w:pPr>
              <w:spacing w:after="0" w:line="240" w:lineRule="auto"/>
              <w:jc w:val="center"/>
              <w:rPr>
                <w:rFonts w:ascii="Times New Roman" w:eastAsia="Times New Roman" w:hAnsi="Times New Roman"/>
                <w:sz w:val="24"/>
                <w:szCs w:val="24"/>
              </w:rPr>
            </w:pPr>
            <w:r w:rsidRPr="00662AAE">
              <w:rPr>
                <w:rFonts w:ascii="Times New Roman" w:eastAsia="Times New Roman" w:hAnsi="Times New Roman"/>
                <w:sz w:val="24"/>
                <w:szCs w:val="24"/>
              </w:rPr>
              <w:t>7</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D3B" w:rsidRPr="00662AAE" w:rsidP="0008624F">
            <w:pPr>
              <w:spacing w:after="0" w:line="240" w:lineRule="auto"/>
              <w:jc w:val="center"/>
              <w:rPr>
                <w:rFonts w:ascii="Times New Roman" w:eastAsia="Times New Roman" w:hAnsi="Times New Roman"/>
                <w:sz w:val="24"/>
                <w:szCs w:val="24"/>
              </w:rPr>
            </w:pPr>
            <w:r w:rsidRPr="00662AAE">
              <w:rPr>
                <w:rFonts w:ascii="Times New Roman" w:eastAsia="Times New Roman" w:hAnsi="Times New Roman"/>
                <w:sz w:val="24"/>
                <w:szCs w:val="24"/>
              </w:rPr>
              <w:t>8</w:t>
            </w:r>
          </w:p>
        </w:tc>
      </w:tr>
      <w:tr w:rsidTr="0008624F">
        <w:tblPrEx>
          <w:tblW w:w="5042" w:type="pct"/>
          <w:tblInd w:w="-2" w:type="dxa"/>
          <w:tblLayout w:type="fixed"/>
          <w:tblCellMar>
            <w:top w:w="28" w:type="dxa"/>
            <w:left w:w="28" w:type="dxa"/>
            <w:bottom w:w="28" w:type="dxa"/>
            <w:right w:w="28" w:type="dxa"/>
          </w:tblCellMar>
          <w:tblLook w:val="04A0"/>
        </w:tblPrEx>
        <w:tc>
          <w:tcPr>
            <w:tcW w:w="2180" w:type="dxa"/>
            <w:tcBorders>
              <w:top w:val="single" w:sz="4" w:space="0" w:color="auto"/>
              <w:left w:val="single" w:sz="4" w:space="0" w:color="auto"/>
              <w:bottom w:val="single" w:sz="4" w:space="0" w:color="auto"/>
              <w:right w:val="single" w:sz="4" w:space="0" w:color="auto"/>
            </w:tcBorders>
            <w:shd w:val="clear" w:color="auto" w:fill="FFFFFF"/>
            <w:hideMark/>
          </w:tcPr>
          <w:p w:rsidR="00485D3B" w:rsidRPr="00662AAE" w:rsidP="0008624F">
            <w:pPr>
              <w:spacing w:after="0" w:line="240" w:lineRule="auto"/>
              <w:rPr>
                <w:rFonts w:ascii="Times New Roman" w:eastAsia="Times New Roman" w:hAnsi="Times New Roman"/>
                <w:sz w:val="24"/>
                <w:szCs w:val="24"/>
              </w:rPr>
            </w:pPr>
            <w:r w:rsidRPr="00662AAE">
              <w:rPr>
                <w:rFonts w:ascii="Times New Roman" w:eastAsia="Times New Roman" w:hAnsi="Times New Roman"/>
                <w:sz w:val="24"/>
                <w:szCs w:val="24"/>
              </w:rPr>
              <w:t>1. Budžeta ieņēmumi</w:t>
            </w:r>
          </w:p>
        </w:tc>
        <w:tc>
          <w:tcPr>
            <w:tcW w:w="1111" w:type="dxa"/>
            <w:tcBorders>
              <w:top w:val="single" w:sz="4" w:space="0" w:color="auto"/>
              <w:left w:val="single" w:sz="4" w:space="0" w:color="auto"/>
              <w:bottom w:val="single" w:sz="4" w:space="0" w:color="auto"/>
              <w:right w:val="single" w:sz="4" w:space="0" w:color="auto"/>
            </w:tcBorders>
            <w:vAlign w:val="center"/>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vAlign w:val="center"/>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vAlign w:val="center"/>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868" w:type="dxa"/>
            <w:tcBorders>
              <w:top w:val="single" w:sz="4" w:space="0" w:color="auto"/>
              <w:left w:val="single" w:sz="4" w:space="0" w:color="auto"/>
              <w:bottom w:val="single" w:sz="4" w:space="0" w:color="auto"/>
              <w:right w:val="single" w:sz="4" w:space="0" w:color="auto"/>
            </w:tcBorders>
            <w:vAlign w:val="center"/>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r>
      <w:tr w:rsidTr="0008624F">
        <w:tblPrEx>
          <w:tblW w:w="5042" w:type="pct"/>
          <w:tblInd w:w="-2" w:type="dxa"/>
          <w:tblLayout w:type="fixed"/>
          <w:tblCellMar>
            <w:top w:w="28" w:type="dxa"/>
            <w:left w:w="28" w:type="dxa"/>
            <w:bottom w:w="28" w:type="dxa"/>
            <w:right w:w="28" w:type="dxa"/>
          </w:tblCellMar>
          <w:tblLook w:val="04A0"/>
        </w:tblPrEx>
        <w:tc>
          <w:tcPr>
            <w:tcW w:w="2180" w:type="dxa"/>
            <w:tcBorders>
              <w:top w:val="single" w:sz="4" w:space="0" w:color="auto"/>
              <w:left w:val="single" w:sz="4" w:space="0" w:color="auto"/>
              <w:bottom w:val="single" w:sz="4" w:space="0" w:color="auto"/>
              <w:right w:val="single" w:sz="4" w:space="0" w:color="auto"/>
            </w:tcBorders>
            <w:hideMark/>
          </w:tcPr>
          <w:p w:rsidR="00485D3B" w:rsidRPr="00662AAE" w:rsidP="0008624F">
            <w:pPr>
              <w:spacing w:after="0" w:line="240" w:lineRule="auto"/>
              <w:rPr>
                <w:rFonts w:ascii="Times New Roman" w:eastAsia="Times New Roman" w:hAnsi="Times New Roman"/>
                <w:sz w:val="24"/>
                <w:szCs w:val="24"/>
              </w:rPr>
            </w:pPr>
            <w:r w:rsidRPr="00662AAE">
              <w:rPr>
                <w:rFonts w:ascii="Times New Roman" w:eastAsia="Times New Roman" w:hAnsi="Times New Roman"/>
                <w:sz w:val="24"/>
                <w:szCs w:val="24"/>
              </w:rPr>
              <w:t>1.1. valsts pamatbudžets, tai skaitā ieņēmumi no maksas pakalpojumiem un citi pašu ieņēmumi</w:t>
            </w:r>
          </w:p>
        </w:tc>
        <w:tc>
          <w:tcPr>
            <w:tcW w:w="1111" w:type="dxa"/>
            <w:tcBorders>
              <w:top w:val="single" w:sz="4" w:space="0" w:color="auto"/>
              <w:left w:val="single" w:sz="4" w:space="0" w:color="auto"/>
              <w:bottom w:val="single" w:sz="4" w:space="0" w:color="auto"/>
              <w:right w:val="single" w:sz="4" w:space="0" w:color="auto"/>
            </w:tcBorders>
            <w:vAlign w:val="center"/>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vAlign w:val="center"/>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vAlign w:val="center"/>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868" w:type="dxa"/>
            <w:tcBorders>
              <w:top w:val="single" w:sz="4" w:space="0" w:color="auto"/>
              <w:left w:val="single" w:sz="4" w:space="0" w:color="auto"/>
              <w:bottom w:val="single" w:sz="4" w:space="0" w:color="auto"/>
              <w:right w:val="single" w:sz="4" w:space="0" w:color="auto"/>
            </w:tcBorders>
            <w:vAlign w:val="center"/>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974"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1236"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r>
      <w:tr w:rsidTr="0008624F">
        <w:tblPrEx>
          <w:tblW w:w="5042" w:type="pct"/>
          <w:tblInd w:w="-2" w:type="dxa"/>
          <w:tblLayout w:type="fixed"/>
          <w:tblCellMar>
            <w:top w:w="28" w:type="dxa"/>
            <w:left w:w="28" w:type="dxa"/>
            <w:bottom w:w="28" w:type="dxa"/>
            <w:right w:w="28" w:type="dxa"/>
          </w:tblCellMar>
          <w:tblLook w:val="04A0"/>
        </w:tblPrEx>
        <w:tc>
          <w:tcPr>
            <w:tcW w:w="2180" w:type="dxa"/>
            <w:tcBorders>
              <w:top w:val="single" w:sz="4" w:space="0" w:color="auto"/>
              <w:left w:val="single" w:sz="4" w:space="0" w:color="auto"/>
              <w:bottom w:val="single" w:sz="4" w:space="0" w:color="auto"/>
              <w:right w:val="single" w:sz="4" w:space="0" w:color="auto"/>
            </w:tcBorders>
            <w:hideMark/>
          </w:tcPr>
          <w:p w:rsidR="00485D3B" w:rsidRPr="00662AAE" w:rsidP="0008624F">
            <w:pPr>
              <w:spacing w:after="0" w:line="240" w:lineRule="auto"/>
              <w:rPr>
                <w:rFonts w:ascii="Times New Roman" w:eastAsia="Times New Roman" w:hAnsi="Times New Roman"/>
                <w:sz w:val="24"/>
                <w:szCs w:val="24"/>
              </w:rPr>
            </w:pPr>
            <w:r w:rsidRPr="00662AAE">
              <w:rPr>
                <w:rFonts w:ascii="Times New Roman" w:eastAsia="Times New Roman" w:hAnsi="Times New Roman"/>
                <w:sz w:val="24"/>
                <w:szCs w:val="24"/>
              </w:rPr>
              <w:t>1.2. valsts speciālais budžets</w:t>
            </w:r>
          </w:p>
        </w:tc>
        <w:tc>
          <w:tcPr>
            <w:tcW w:w="1111"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868"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974"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1236"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r>
      <w:tr w:rsidTr="0008624F">
        <w:tblPrEx>
          <w:tblW w:w="5042" w:type="pct"/>
          <w:tblInd w:w="-2" w:type="dxa"/>
          <w:tblLayout w:type="fixed"/>
          <w:tblCellMar>
            <w:top w:w="28" w:type="dxa"/>
            <w:left w:w="28" w:type="dxa"/>
            <w:bottom w:w="28" w:type="dxa"/>
            <w:right w:w="28" w:type="dxa"/>
          </w:tblCellMar>
          <w:tblLook w:val="04A0"/>
        </w:tblPrEx>
        <w:tc>
          <w:tcPr>
            <w:tcW w:w="2180" w:type="dxa"/>
            <w:tcBorders>
              <w:top w:val="single" w:sz="4" w:space="0" w:color="auto"/>
              <w:left w:val="single" w:sz="4" w:space="0" w:color="auto"/>
              <w:bottom w:val="single" w:sz="4" w:space="0" w:color="auto"/>
              <w:right w:val="single" w:sz="4" w:space="0" w:color="auto"/>
            </w:tcBorders>
            <w:hideMark/>
          </w:tcPr>
          <w:p w:rsidR="00485D3B" w:rsidRPr="00662AAE" w:rsidP="0008624F">
            <w:pPr>
              <w:spacing w:after="0" w:line="240" w:lineRule="auto"/>
              <w:rPr>
                <w:rFonts w:ascii="Times New Roman" w:eastAsia="Times New Roman" w:hAnsi="Times New Roman"/>
                <w:sz w:val="24"/>
                <w:szCs w:val="24"/>
              </w:rPr>
            </w:pPr>
            <w:r w:rsidRPr="00662AAE">
              <w:rPr>
                <w:rFonts w:ascii="Times New Roman" w:eastAsia="Times New Roman" w:hAnsi="Times New Roman"/>
                <w:sz w:val="24"/>
                <w:szCs w:val="24"/>
              </w:rPr>
              <w:t>1.3. pašvaldību budžets</w:t>
            </w:r>
          </w:p>
        </w:tc>
        <w:tc>
          <w:tcPr>
            <w:tcW w:w="1111"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868"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974"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1236"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r>
      <w:tr w:rsidTr="0008624F">
        <w:tblPrEx>
          <w:tblW w:w="5042" w:type="pct"/>
          <w:tblInd w:w="-2" w:type="dxa"/>
          <w:tblLayout w:type="fixed"/>
          <w:tblCellMar>
            <w:top w:w="28" w:type="dxa"/>
            <w:left w:w="28" w:type="dxa"/>
            <w:bottom w:w="28" w:type="dxa"/>
            <w:right w:w="28" w:type="dxa"/>
          </w:tblCellMar>
          <w:tblLook w:val="04A0"/>
        </w:tblPrEx>
        <w:tc>
          <w:tcPr>
            <w:tcW w:w="2180" w:type="dxa"/>
            <w:tcBorders>
              <w:top w:val="single" w:sz="4" w:space="0" w:color="auto"/>
              <w:left w:val="single" w:sz="4" w:space="0" w:color="auto"/>
              <w:bottom w:val="single" w:sz="4" w:space="0" w:color="auto"/>
              <w:right w:val="single" w:sz="4" w:space="0" w:color="auto"/>
            </w:tcBorders>
            <w:hideMark/>
          </w:tcPr>
          <w:p w:rsidR="00485D3B" w:rsidRPr="00662AAE" w:rsidP="0008624F">
            <w:pPr>
              <w:spacing w:after="0" w:line="240" w:lineRule="auto"/>
              <w:rPr>
                <w:rFonts w:ascii="Times New Roman" w:eastAsia="Times New Roman" w:hAnsi="Times New Roman"/>
                <w:sz w:val="24"/>
                <w:szCs w:val="24"/>
              </w:rPr>
            </w:pPr>
            <w:r w:rsidRPr="00662AAE">
              <w:rPr>
                <w:rFonts w:ascii="Times New Roman" w:eastAsia="Times New Roman" w:hAnsi="Times New Roman"/>
                <w:sz w:val="24"/>
                <w:szCs w:val="24"/>
              </w:rPr>
              <w:t>2. Budžeta izdevumi</w:t>
            </w:r>
          </w:p>
        </w:tc>
        <w:tc>
          <w:tcPr>
            <w:tcW w:w="1111" w:type="dxa"/>
            <w:tcBorders>
              <w:top w:val="single" w:sz="4" w:space="0" w:color="auto"/>
              <w:left w:val="single" w:sz="4" w:space="0" w:color="auto"/>
              <w:bottom w:val="single" w:sz="4" w:space="0" w:color="auto"/>
              <w:right w:val="single" w:sz="4" w:space="0" w:color="auto"/>
            </w:tcBorders>
            <w:vAlign w:val="center"/>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vAlign w:val="center"/>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vAlign w:val="center"/>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rPr>
              <w:t>118 378</w:t>
            </w:r>
          </w:p>
        </w:tc>
        <w:tc>
          <w:tcPr>
            <w:tcW w:w="868" w:type="dxa"/>
            <w:tcBorders>
              <w:top w:val="single" w:sz="4" w:space="0" w:color="auto"/>
              <w:left w:val="single" w:sz="4" w:space="0" w:color="auto"/>
              <w:bottom w:val="single" w:sz="4" w:space="0" w:color="auto"/>
              <w:right w:val="single" w:sz="4" w:space="0" w:color="auto"/>
            </w:tcBorders>
            <w:vAlign w:val="center"/>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974" w:type="dxa"/>
            <w:tcBorders>
              <w:top w:val="single" w:sz="4" w:space="0" w:color="auto"/>
              <w:left w:val="single" w:sz="4" w:space="0" w:color="auto"/>
              <w:bottom w:val="single" w:sz="4" w:space="0" w:color="auto"/>
              <w:right w:val="single" w:sz="4" w:space="0" w:color="auto"/>
            </w:tcBorders>
            <w:vAlign w:val="center"/>
          </w:tcPr>
          <w:p w:rsidR="00485D3B" w:rsidRPr="00662AAE" w:rsidP="0008624F">
            <w:pPr>
              <w:spacing w:after="0" w:line="240" w:lineRule="auto"/>
              <w:jc w:val="center"/>
              <w:rPr>
                <w:rFonts w:ascii="Times New Roman" w:hAnsi="Times New Roman"/>
                <w:sz w:val="24"/>
              </w:rPr>
            </w:pPr>
            <w:r w:rsidRPr="00662AAE">
              <w:rPr>
                <w:rFonts w:ascii="Times New Roman" w:hAnsi="Times New Roman"/>
                <w:sz w:val="24"/>
              </w:rPr>
              <w:t>118 378</w:t>
            </w:r>
          </w:p>
        </w:tc>
        <w:tc>
          <w:tcPr>
            <w:tcW w:w="1236" w:type="dxa"/>
            <w:tcBorders>
              <w:top w:val="single" w:sz="4" w:space="0" w:color="auto"/>
              <w:left w:val="single" w:sz="4" w:space="0" w:color="auto"/>
              <w:bottom w:val="single" w:sz="4" w:space="0" w:color="auto"/>
              <w:right w:val="single" w:sz="4" w:space="0" w:color="auto"/>
            </w:tcBorders>
            <w:vAlign w:val="center"/>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118 378</w:t>
            </w:r>
          </w:p>
        </w:tc>
      </w:tr>
      <w:tr w:rsidTr="0008624F">
        <w:tblPrEx>
          <w:tblW w:w="5042" w:type="pct"/>
          <w:tblInd w:w="-2" w:type="dxa"/>
          <w:tblLayout w:type="fixed"/>
          <w:tblCellMar>
            <w:top w:w="28" w:type="dxa"/>
            <w:left w:w="28" w:type="dxa"/>
            <w:bottom w:w="28" w:type="dxa"/>
            <w:right w:w="28" w:type="dxa"/>
          </w:tblCellMar>
          <w:tblLook w:val="04A0"/>
        </w:tblPrEx>
        <w:tc>
          <w:tcPr>
            <w:tcW w:w="2180" w:type="dxa"/>
            <w:tcBorders>
              <w:top w:val="single" w:sz="4" w:space="0" w:color="auto"/>
              <w:left w:val="single" w:sz="4" w:space="0" w:color="auto"/>
              <w:bottom w:val="single" w:sz="4" w:space="0" w:color="auto"/>
              <w:right w:val="single" w:sz="4" w:space="0" w:color="auto"/>
            </w:tcBorders>
            <w:hideMark/>
          </w:tcPr>
          <w:p w:rsidR="00485D3B" w:rsidRPr="00662AAE" w:rsidP="0008624F">
            <w:pPr>
              <w:spacing w:after="0" w:line="240" w:lineRule="auto"/>
              <w:rPr>
                <w:rFonts w:ascii="Times New Roman" w:eastAsia="Times New Roman" w:hAnsi="Times New Roman"/>
                <w:sz w:val="24"/>
                <w:szCs w:val="24"/>
              </w:rPr>
            </w:pPr>
            <w:r w:rsidRPr="00662AAE">
              <w:rPr>
                <w:rFonts w:ascii="Times New Roman" w:eastAsia="Times New Roman" w:hAnsi="Times New Roman"/>
                <w:sz w:val="24"/>
                <w:szCs w:val="24"/>
              </w:rPr>
              <w:t>2.1. valsts pamatbudžets</w:t>
            </w:r>
          </w:p>
        </w:tc>
        <w:tc>
          <w:tcPr>
            <w:tcW w:w="1111" w:type="dxa"/>
            <w:tcBorders>
              <w:top w:val="single" w:sz="4" w:space="0" w:color="auto"/>
              <w:left w:val="single" w:sz="4" w:space="0" w:color="auto"/>
              <w:bottom w:val="single" w:sz="4" w:space="0" w:color="auto"/>
              <w:right w:val="single" w:sz="4" w:space="0" w:color="auto"/>
            </w:tcBorders>
            <w:vAlign w:val="center"/>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vAlign w:val="center"/>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vAlign w:val="center"/>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118 378</w:t>
            </w:r>
          </w:p>
        </w:tc>
        <w:tc>
          <w:tcPr>
            <w:tcW w:w="868" w:type="dxa"/>
            <w:tcBorders>
              <w:top w:val="single" w:sz="4" w:space="0" w:color="auto"/>
              <w:left w:val="single" w:sz="4" w:space="0" w:color="auto"/>
              <w:bottom w:val="single" w:sz="4" w:space="0" w:color="auto"/>
              <w:right w:val="single" w:sz="4" w:space="0" w:color="auto"/>
            </w:tcBorders>
            <w:vAlign w:val="center"/>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974" w:type="dxa"/>
            <w:tcBorders>
              <w:top w:val="single" w:sz="4" w:space="0" w:color="auto"/>
              <w:left w:val="single" w:sz="4" w:space="0" w:color="auto"/>
              <w:bottom w:val="single" w:sz="4" w:space="0" w:color="auto"/>
              <w:right w:val="single" w:sz="4" w:space="0" w:color="auto"/>
            </w:tcBorders>
            <w:vAlign w:val="center"/>
          </w:tcPr>
          <w:p w:rsidR="00485D3B" w:rsidRPr="00662AAE" w:rsidP="0008624F">
            <w:pPr>
              <w:spacing w:after="0" w:line="240" w:lineRule="auto"/>
              <w:jc w:val="center"/>
              <w:rPr>
                <w:rFonts w:ascii="Times New Roman" w:hAnsi="Times New Roman"/>
                <w:sz w:val="24"/>
              </w:rPr>
            </w:pPr>
            <w:r w:rsidRPr="00662AAE">
              <w:rPr>
                <w:rFonts w:ascii="Times New Roman" w:hAnsi="Times New Roman"/>
                <w:sz w:val="24"/>
                <w:szCs w:val="24"/>
              </w:rPr>
              <w:t>118 378</w:t>
            </w:r>
          </w:p>
        </w:tc>
        <w:tc>
          <w:tcPr>
            <w:tcW w:w="1236" w:type="dxa"/>
            <w:tcBorders>
              <w:top w:val="single" w:sz="4" w:space="0" w:color="auto"/>
              <w:left w:val="single" w:sz="4" w:space="0" w:color="auto"/>
              <w:bottom w:val="single" w:sz="4" w:space="0" w:color="auto"/>
              <w:right w:val="single" w:sz="4" w:space="0" w:color="auto"/>
            </w:tcBorders>
            <w:vAlign w:val="center"/>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118 378</w:t>
            </w:r>
          </w:p>
        </w:tc>
      </w:tr>
      <w:tr w:rsidTr="0008624F">
        <w:tblPrEx>
          <w:tblW w:w="5042" w:type="pct"/>
          <w:tblInd w:w="-2" w:type="dxa"/>
          <w:tblLayout w:type="fixed"/>
          <w:tblCellMar>
            <w:top w:w="28" w:type="dxa"/>
            <w:left w:w="28" w:type="dxa"/>
            <w:bottom w:w="28" w:type="dxa"/>
            <w:right w:w="28" w:type="dxa"/>
          </w:tblCellMar>
          <w:tblLook w:val="04A0"/>
        </w:tblPrEx>
        <w:tc>
          <w:tcPr>
            <w:tcW w:w="2180" w:type="dxa"/>
            <w:tcBorders>
              <w:top w:val="single" w:sz="4" w:space="0" w:color="auto"/>
              <w:left w:val="single" w:sz="4" w:space="0" w:color="auto"/>
              <w:bottom w:val="single" w:sz="4" w:space="0" w:color="auto"/>
              <w:right w:val="single" w:sz="4" w:space="0" w:color="auto"/>
            </w:tcBorders>
            <w:hideMark/>
          </w:tcPr>
          <w:p w:rsidR="00485D3B" w:rsidRPr="00662AAE" w:rsidP="0008624F">
            <w:pPr>
              <w:spacing w:after="0" w:line="240" w:lineRule="auto"/>
              <w:rPr>
                <w:rFonts w:ascii="Times New Roman" w:eastAsia="Times New Roman" w:hAnsi="Times New Roman"/>
                <w:sz w:val="24"/>
                <w:szCs w:val="24"/>
              </w:rPr>
            </w:pPr>
            <w:r w:rsidRPr="00662AAE">
              <w:rPr>
                <w:rFonts w:ascii="Times New Roman" w:eastAsia="Times New Roman" w:hAnsi="Times New Roman"/>
                <w:sz w:val="24"/>
                <w:szCs w:val="24"/>
              </w:rPr>
              <w:t>2.2. valsts speciālais budžets</w:t>
            </w:r>
          </w:p>
        </w:tc>
        <w:tc>
          <w:tcPr>
            <w:tcW w:w="1111"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868"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974"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1236"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r>
      <w:tr w:rsidTr="0008624F">
        <w:tblPrEx>
          <w:tblW w:w="5042" w:type="pct"/>
          <w:tblInd w:w="-2" w:type="dxa"/>
          <w:tblLayout w:type="fixed"/>
          <w:tblCellMar>
            <w:top w:w="28" w:type="dxa"/>
            <w:left w:w="28" w:type="dxa"/>
            <w:bottom w:w="28" w:type="dxa"/>
            <w:right w:w="28" w:type="dxa"/>
          </w:tblCellMar>
          <w:tblLook w:val="04A0"/>
        </w:tblPrEx>
        <w:tc>
          <w:tcPr>
            <w:tcW w:w="2180" w:type="dxa"/>
            <w:tcBorders>
              <w:top w:val="single" w:sz="4" w:space="0" w:color="auto"/>
              <w:left w:val="single" w:sz="4" w:space="0" w:color="auto"/>
              <w:bottom w:val="single" w:sz="4" w:space="0" w:color="auto"/>
              <w:right w:val="single" w:sz="4" w:space="0" w:color="auto"/>
            </w:tcBorders>
            <w:hideMark/>
          </w:tcPr>
          <w:p w:rsidR="00485D3B" w:rsidRPr="00662AAE" w:rsidP="0008624F">
            <w:pPr>
              <w:spacing w:after="0" w:line="240" w:lineRule="auto"/>
              <w:rPr>
                <w:rFonts w:ascii="Times New Roman" w:eastAsia="Times New Roman" w:hAnsi="Times New Roman"/>
                <w:sz w:val="24"/>
                <w:szCs w:val="24"/>
              </w:rPr>
            </w:pPr>
            <w:r w:rsidRPr="00662AAE">
              <w:rPr>
                <w:rFonts w:ascii="Times New Roman" w:eastAsia="Times New Roman" w:hAnsi="Times New Roman"/>
                <w:sz w:val="24"/>
                <w:szCs w:val="24"/>
              </w:rPr>
              <w:t>2.3. pašvaldību budžets</w:t>
            </w:r>
          </w:p>
        </w:tc>
        <w:tc>
          <w:tcPr>
            <w:tcW w:w="1111"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868"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974"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1236"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r>
      <w:tr w:rsidTr="0008624F">
        <w:tblPrEx>
          <w:tblW w:w="5042" w:type="pct"/>
          <w:tblInd w:w="-2" w:type="dxa"/>
          <w:tblLayout w:type="fixed"/>
          <w:tblCellMar>
            <w:top w:w="28" w:type="dxa"/>
            <w:left w:w="28" w:type="dxa"/>
            <w:bottom w:w="28" w:type="dxa"/>
            <w:right w:w="28" w:type="dxa"/>
          </w:tblCellMar>
          <w:tblLook w:val="04A0"/>
        </w:tblPrEx>
        <w:tc>
          <w:tcPr>
            <w:tcW w:w="2180" w:type="dxa"/>
            <w:tcBorders>
              <w:top w:val="single" w:sz="4" w:space="0" w:color="auto"/>
              <w:left w:val="single" w:sz="4" w:space="0" w:color="auto"/>
              <w:bottom w:val="single" w:sz="4" w:space="0" w:color="auto"/>
              <w:right w:val="single" w:sz="4" w:space="0" w:color="auto"/>
            </w:tcBorders>
            <w:hideMark/>
          </w:tcPr>
          <w:p w:rsidR="00485D3B" w:rsidRPr="00662AAE" w:rsidP="0008624F">
            <w:pPr>
              <w:spacing w:after="0" w:line="240" w:lineRule="auto"/>
              <w:rPr>
                <w:rFonts w:ascii="Times New Roman" w:eastAsia="Times New Roman" w:hAnsi="Times New Roman"/>
                <w:sz w:val="24"/>
                <w:szCs w:val="24"/>
              </w:rPr>
            </w:pPr>
            <w:r w:rsidRPr="00662AAE">
              <w:rPr>
                <w:rFonts w:ascii="Times New Roman" w:eastAsia="Times New Roman" w:hAnsi="Times New Roman"/>
                <w:sz w:val="24"/>
                <w:szCs w:val="24"/>
              </w:rPr>
              <w:t>3. Finansiālā ietekme</w:t>
            </w:r>
          </w:p>
        </w:tc>
        <w:tc>
          <w:tcPr>
            <w:tcW w:w="1111" w:type="dxa"/>
            <w:tcBorders>
              <w:top w:val="single" w:sz="4" w:space="0" w:color="auto"/>
              <w:left w:val="single" w:sz="4" w:space="0" w:color="auto"/>
              <w:bottom w:val="single" w:sz="4" w:space="0" w:color="auto"/>
              <w:right w:val="single" w:sz="4" w:space="0" w:color="auto"/>
            </w:tcBorders>
            <w:vAlign w:val="center"/>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vAlign w:val="center"/>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vAlign w:val="center"/>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-118 378</w:t>
            </w:r>
          </w:p>
        </w:tc>
        <w:tc>
          <w:tcPr>
            <w:tcW w:w="868" w:type="dxa"/>
            <w:tcBorders>
              <w:top w:val="single" w:sz="4" w:space="0" w:color="auto"/>
              <w:left w:val="single" w:sz="4" w:space="0" w:color="auto"/>
              <w:bottom w:val="single" w:sz="4" w:space="0" w:color="auto"/>
              <w:right w:val="single" w:sz="4" w:space="0" w:color="auto"/>
            </w:tcBorders>
            <w:vAlign w:val="center"/>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974" w:type="dxa"/>
            <w:tcBorders>
              <w:top w:val="single" w:sz="4" w:space="0" w:color="auto"/>
              <w:left w:val="single" w:sz="4" w:space="0" w:color="auto"/>
              <w:bottom w:val="single" w:sz="4" w:space="0" w:color="auto"/>
              <w:right w:val="single" w:sz="4" w:space="0" w:color="auto"/>
            </w:tcBorders>
            <w:vAlign w:val="center"/>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-118 378</w:t>
            </w:r>
          </w:p>
        </w:tc>
        <w:tc>
          <w:tcPr>
            <w:tcW w:w="1236" w:type="dxa"/>
            <w:tcBorders>
              <w:top w:val="single" w:sz="4" w:space="0" w:color="auto"/>
              <w:left w:val="single" w:sz="4" w:space="0" w:color="auto"/>
              <w:bottom w:val="single" w:sz="4" w:space="0" w:color="auto"/>
              <w:right w:val="single" w:sz="4" w:space="0" w:color="auto"/>
            </w:tcBorders>
            <w:vAlign w:val="center"/>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-118 378</w:t>
            </w:r>
          </w:p>
        </w:tc>
      </w:tr>
      <w:tr w:rsidTr="0008624F">
        <w:tblPrEx>
          <w:tblW w:w="5042" w:type="pct"/>
          <w:tblInd w:w="-2" w:type="dxa"/>
          <w:tblLayout w:type="fixed"/>
          <w:tblCellMar>
            <w:top w:w="28" w:type="dxa"/>
            <w:left w:w="28" w:type="dxa"/>
            <w:bottom w:w="28" w:type="dxa"/>
            <w:right w:w="28" w:type="dxa"/>
          </w:tblCellMar>
          <w:tblLook w:val="04A0"/>
        </w:tblPrEx>
        <w:tc>
          <w:tcPr>
            <w:tcW w:w="2180" w:type="dxa"/>
            <w:tcBorders>
              <w:top w:val="single" w:sz="4" w:space="0" w:color="auto"/>
              <w:left w:val="single" w:sz="4" w:space="0" w:color="auto"/>
              <w:bottom w:val="single" w:sz="4" w:space="0" w:color="auto"/>
              <w:right w:val="single" w:sz="4" w:space="0" w:color="auto"/>
            </w:tcBorders>
            <w:hideMark/>
          </w:tcPr>
          <w:p w:rsidR="00485D3B" w:rsidRPr="00662AAE" w:rsidP="0008624F">
            <w:pPr>
              <w:spacing w:after="0" w:line="240" w:lineRule="auto"/>
              <w:rPr>
                <w:rFonts w:ascii="Times New Roman" w:eastAsia="Times New Roman" w:hAnsi="Times New Roman"/>
                <w:sz w:val="24"/>
                <w:szCs w:val="24"/>
              </w:rPr>
            </w:pPr>
            <w:r w:rsidRPr="00662AAE">
              <w:rPr>
                <w:rFonts w:ascii="Times New Roman" w:eastAsia="Times New Roman" w:hAnsi="Times New Roman"/>
                <w:sz w:val="24"/>
                <w:szCs w:val="24"/>
              </w:rPr>
              <w:t>3.1. valsts pamatbudžets</w:t>
            </w:r>
          </w:p>
        </w:tc>
        <w:tc>
          <w:tcPr>
            <w:tcW w:w="1111" w:type="dxa"/>
            <w:tcBorders>
              <w:top w:val="single" w:sz="4" w:space="0" w:color="auto"/>
              <w:left w:val="single" w:sz="4" w:space="0" w:color="auto"/>
              <w:bottom w:val="single" w:sz="4" w:space="0" w:color="auto"/>
              <w:right w:val="single" w:sz="4" w:space="0" w:color="auto"/>
            </w:tcBorders>
            <w:vAlign w:val="center"/>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vAlign w:val="center"/>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vAlign w:val="center"/>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-118 378</w:t>
            </w:r>
          </w:p>
        </w:tc>
        <w:tc>
          <w:tcPr>
            <w:tcW w:w="868" w:type="dxa"/>
            <w:tcBorders>
              <w:top w:val="single" w:sz="4" w:space="0" w:color="auto"/>
              <w:left w:val="single" w:sz="4" w:space="0" w:color="auto"/>
              <w:bottom w:val="single" w:sz="4" w:space="0" w:color="auto"/>
              <w:right w:val="single" w:sz="4" w:space="0" w:color="auto"/>
            </w:tcBorders>
            <w:vAlign w:val="center"/>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974" w:type="dxa"/>
            <w:tcBorders>
              <w:top w:val="single" w:sz="4" w:space="0" w:color="auto"/>
              <w:left w:val="single" w:sz="4" w:space="0" w:color="auto"/>
              <w:bottom w:val="single" w:sz="4" w:space="0" w:color="auto"/>
              <w:right w:val="single" w:sz="4" w:space="0" w:color="auto"/>
            </w:tcBorders>
            <w:vAlign w:val="center"/>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-118 378</w:t>
            </w:r>
          </w:p>
        </w:tc>
        <w:tc>
          <w:tcPr>
            <w:tcW w:w="1236" w:type="dxa"/>
            <w:tcBorders>
              <w:top w:val="single" w:sz="4" w:space="0" w:color="auto"/>
              <w:left w:val="single" w:sz="4" w:space="0" w:color="auto"/>
              <w:bottom w:val="single" w:sz="4" w:space="0" w:color="auto"/>
              <w:right w:val="single" w:sz="4" w:space="0" w:color="auto"/>
            </w:tcBorders>
            <w:vAlign w:val="center"/>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-118 378</w:t>
            </w:r>
          </w:p>
        </w:tc>
      </w:tr>
      <w:tr w:rsidTr="0008624F">
        <w:tblPrEx>
          <w:tblW w:w="5042" w:type="pct"/>
          <w:tblInd w:w="-2" w:type="dxa"/>
          <w:tblLayout w:type="fixed"/>
          <w:tblCellMar>
            <w:top w:w="28" w:type="dxa"/>
            <w:left w:w="28" w:type="dxa"/>
            <w:bottom w:w="28" w:type="dxa"/>
            <w:right w:w="28" w:type="dxa"/>
          </w:tblCellMar>
          <w:tblLook w:val="04A0"/>
        </w:tblPrEx>
        <w:tc>
          <w:tcPr>
            <w:tcW w:w="2180" w:type="dxa"/>
            <w:tcBorders>
              <w:top w:val="single" w:sz="4" w:space="0" w:color="auto"/>
              <w:left w:val="single" w:sz="4" w:space="0" w:color="auto"/>
              <w:bottom w:val="single" w:sz="4" w:space="0" w:color="auto"/>
              <w:right w:val="single" w:sz="4" w:space="0" w:color="auto"/>
            </w:tcBorders>
            <w:hideMark/>
          </w:tcPr>
          <w:p w:rsidR="00485D3B" w:rsidRPr="00662AAE" w:rsidP="0008624F">
            <w:pPr>
              <w:spacing w:after="0" w:line="240" w:lineRule="auto"/>
              <w:rPr>
                <w:rFonts w:ascii="Times New Roman" w:eastAsia="Times New Roman" w:hAnsi="Times New Roman"/>
                <w:sz w:val="24"/>
                <w:szCs w:val="24"/>
              </w:rPr>
            </w:pPr>
            <w:r w:rsidRPr="00662AAE">
              <w:rPr>
                <w:rFonts w:ascii="Times New Roman" w:eastAsia="Times New Roman" w:hAnsi="Times New Roman"/>
                <w:sz w:val="24"/>
                <w:szCs w:val="24"/>
              </w:rPr>
              <w:t>3.2. speciālais budžets</w:t>
            </w:r>
          </w:p>
        </w:tc>
        <w:tc>
          <w:tcPr>
            <w:tcW w:w="1111"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868"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974"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1236"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r>
      <w:tr w:rsidTr="0008624F">
        <w:tblPrEx>
          <w:tblW w:w="5042" w:type="pct"/>
          <w:tblInd w:w="-2" w:type="dxa"/>
          <w:tblLayout w:type="fixed"/>
          <w:tblCellMar>
            <w:top w:w="28" w:type="dxa"/>
            <w:left w:w="28" w:type="dxa"/>
            <w:bottom w:w="28" w:type="dxa"/>
            <w:right w:w="28" w:type="dxa"/>
          </w:tblCellMar>
          <w:tblLook w:val="04A0"/>
        </w:tblPrEx>
        <w:tc>
          <w:tcPr>
            <w:tcW w:w="2180" w:type="dxa"/>
            <w:tcBorders>
              <w:top w:val="single" w:sz="4" w:space="0" w:color="auto"/>
              <w:left w:val="single" w:sz="4" w:space="0" w:color="auto"/>
              <w:bottom w:val="single" w:sz="4" w:space="0" w:color="auto"/>
              <w:right w:val="single" w:sz="4" w:space="0" w:color="auto"/>
            </w:tcBorders>
            <w:hideMark/>
          </w:tcPr>
          <w:p w:rsidR="00485D3B" w:rsidRPr="00662AAE" w:rsidP="0008624F">
            <w:pPr>
              <w:spacing w:after="0" w:line="240" w:lineRule="auto"/>
              <w:rPr>
                <w:rFonts w:ascii="Times New Roman" w:eastAsia="Times New Roman" w:hAnsi="Times New Roman"/>
                <w:sz w:val="24"/>
                <w:szCs w:val="24"/>
              </w:rPr>
            </w:pPr>
            <w:r w:rsidRPr="00662AAE">
              <w:rPr>
                <w:rFonts w:ascii="Times New Roman" w:eastAsia="Times New Roman" w:hAnsi="Times New Roman"/>
                <w:sz w:val="24"/>
                <w:szCs w:val="24"/>
              </w:rPr>
              <w:t>3.3. pašvaldību budžets</w:t>
            </w:r>
          </w:p>
        </w:tc>
        <w:tc>
          <w:tcPr>
            <w:tcW w:w="1111"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868"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974"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1236"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r>
      <w:tr w:rsidTr="0008624F">
        <w:tblPrEx>
          <w:tblW w:w="5042" w:type="pct"/>
          <w:tblInd w:w="-2" w:type="dxa"/>
          <w:tblLayout w:type="fixed"/>
          <w:tblCellMar>
            <w:top w:w="28" w:type="dxa"/>
            <w:left w:w="28" w:type="dxa"/>
            <w:bottom w:w="28" w:type="dxa"/>
            <w:right w:w="28" w:type="dxa"/>
          </w:tblCellMar>
          <w:tblLook w:val="04A0"/>
        </w:tblPrEx>
        <w:tc>
          <w:tcPr>
            <w:tcW w:w="2180" w:type="dxa"/>
            <w:tcBorders>
              <w:top w:val="single" w:sz="4" w:space="0" w:color="auto"/>
              <w:left w:val="single" w:sz="4" w:space="0" w:color="auto"/>
              <w:bottom w:val="single" w:sz="4" w:space="0" w:color="auto"/>
              <w:right w:val="single" w:sz="4" w:space="0" w:color="auto"/>
            </w:tcBorders>
            <w:hideMark/>
          </w:tcPr>
          <w:p w:rsidR="00485D3B" w:rsidRPr="00662AAE" w:rsidP="0008624F">
            <w:pPr>
              <w:spacing w:after="0" w:line="240" w:lineRule="auto"/>
              <w:rPr>
                <w:rFonts w:ascii="Times New Roman" w:eastAsia="Times New Roman" w:hAnsi="Times New Roman"/>
                <w:sz w:val="24"/>
                <w:szCs w:val="24"/>
              </w:rPr>
            </w:pPr>
            <w:r w:rsidRPr="00662AAE">
              <w:rPr>
                <w:rFonts w:ascii="Times New Roman" w:eastAsia="Times New Roman" w:hAnsi="Times New Roman"/>
                <w:sz w:val="24"/>
                <w:szCs w:val="24"/>
              </w:rPr>
              <w:t>4. Finanšu līdzekļi papildu izdevumu finansēšanai (kompensējošu izdevumu samazinājumu norāda ar "+" zīmi)</w:t>
            </w:r>
          </w:p>
        </w:tc>
        <w:tc>
          <w:tcPr>
            <w:tcW w:w="1111"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X</w:t>
            </w:r>
          </w:p>
        </w:tc>
        <w:tc>
          <w:tcPr>
            <w:tcW w:w="988"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868"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X</w:t>
            </w:r>
          </w:p>
        </w:tc>
        <w:tc>
          <w:tcPr>
            <w:tcW w:w="974"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c>
          <w:tcPr>
            <w:tcW w:w="1236"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0</w:t>
            </w:r>
          </w:p>
        </w:tc>
      </w:tr>
      <w:tr w:rsidTr="0008624F">
        <w:tblPrEx>
          <w:tblW w:w="5042" w:type="pct"/>
          <w:tblInd w:w="-2" w:type="dxa"/>
          <w:tblLayout w:type="fixed"/>
          <w:tblCellMar>
            <w:top w:w="28" w:type="dxa"/>
            <w:left w:w="28" w:type="dxa"/>
            <w:bottom w:w="28" w:type="dxa"/>
            <w:right w:w="28" w:type="dxa"/>
          </w:tblCellMar>
          <w:tblLook w:val="04A0"/>
        </w:tblPrEx>
        <w:tc>
          <w:tcPr>
            <w:tcW w:w="2180" w:type="dxa"/>
            <w:tcBorders>
              <w:top w:val="single" w:sz="4" w:space="0" w:color="auto"/>
              <w:left w:val="single" w:sz="4" w:space="0" w:color="auto"/>
              <w:bottom w:val="single" w:sz="4" w:space="0" w:color="auto"/>
              <w:right w:val="single" w:sz="4" w:space="0" w:color="auto"/>
            </w:tcBorders>
            <w:hideMark/>
          </w:tcPr>
          <w:p w:rsidR="00485D3B" w:rsidRPr="00662AAE" w:rsidP="0008624F">
            <w:pPr>
              <w:spacing w:after="0" w:line="240" w:lineRule="auto"/>
              <w:rPr>
                <w:rFonts w:ascii="Times New Roman" w:eastAsia="Times New Roman" w:hAnsi="Times New Roman"/>
                <w:sz w:val="24"/>
                <w:szCs w:val="24"/>
              </w:rPr>
            </w:pPr>
            <w:r w:rsidRPr="00662AAE">
              <w:rPr>
                <w:rFonts w:ascii="Times New Roman" w:eastAsia="Times New Roman" w:hAnsi="Times New Roman"/>
                <w:sz w:val="24"/>
                <w:szCs w:val="24"/>
              </w:rPr>
              <w:t>5. Precizēta finansiālā ietekme</w:t>
            </w:r>
          </w:p>
        </w:tc>
        <w:tc>
          <w:tcPr>
            <w:tcW w:w="1111" w:type="dxa"/>
            <w:vMerge w:val="restart"/>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rPr>
            </w:pPr>
            <w:r w:rsidRPr="00662AAE">
              <w:rPr>
                <w:rFonts w:ascii="Times New Roman" w:hAnsi="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rPr>
            </w:pPr>
            <w:r w:rsidRPr="00662AAE">
              <w:rPr>
                <w:rFonts w:ascii="Times New Roman" w:hAnsi="Times New Roman"/>
                <w:sz w:val="24"/>
                <w:szCs w:val="24"/>
              </w:rPr>
              <w:t>0</w:t>
            </w:r>
          </w:p>
        </w:tc>
        <w:tc>
          <w:tcPr>
            <w:tcW w:w="997" w:type="dxa"/>
            <w:vMerge w:val="restart"/>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rPr>
            </w:pPr>
            <w:r w:rsidRPr="00662AAE">
              <w:rPr>
                <w:rFonts w:ascii="Times New Roman" w:hAnsi="Times New Roman"/>
                <w:sz w:val="24"/>
                <w:szCs w:val="24"/>
              </w:rPr>
              <w:t>X</w:t>
            </w:r>
          </w:p>
        </w:tc>
        <w:tc>
          <w:tcPr>
            <w:tcW w:w="988"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-118 378</w:t>
            </w:r>
          </w:p>
        </w:tc>
        <w:tc>
          <w:tcPr>
            <w:tcW w:w="868" w:type="dxa"/>
            <w:vMerge w:val="restart"/>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rPr>
            </w:pPr>
            <w:r w:rsidRPr="00662AAE">
              <w:rPr>
                <w:rFonts w:ascii="Times New Roman" w:hAnsi="Times New Roman"/>
                <w:sz w:val="24"/>
                <w:szCs w:val="24"/>
              </w:rPr>
              <w:t>X</w:t>
            </w:r>
          </w:p>
        </w:tc>
        <w:tc>
          <w:tcPr>
            <w:tcW w:w="974"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-118 378</w:t>
            </w:r>
          </w:p>
        </w:tc>
        <w:tc>
          <w:tcPr>
            <w:tcW w:w="1236"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-118 378</w:t>
            </w:r>
          </w:p>
        </w:tc>
      </w:tr>
      <w:tr w:rsidTr="0008624F">
        <w:tblPrEx>
          <w:tblW w:w="5042" w:type="pct"/>
          <w:tblInd w:w="-2" w:type="dxa"/>
          <w:tblLayout w:type="fixed"/>
          <w:tblCellMar>
            <w:top w:w="28" w:type="dxa"/>
            <w:left w:w="28" w:type="dxa"/>
            <w:bottom w:w="28" w:type="dxa"/>
            <w:right w:w="28" w:type="dxa"/>
          </w:tblCellMar>
          <w:tblLook w:val="04A0"/>
        </w:tblPrEx>
        <w:tc>
          <w:tcPr>
            <w:tcW w:w="2180" w:type="dxa"/>
            <w:tcBorders>
              <w:top w:val="single" w:sz="4" w:space="0" w:color="auto"/>
              <w:left w:val="single" w:sz="4" w:space="0" w:color="auto"/>
              <w:bottom w:val="single" w:sz="4" w:space="0" w:color="auto"/>
              <w:right w:val="single" w:sz="4" w:space="0" w:color="auto"/>
            </w:tcBorders>
            <w:hideMark/>
          </w:tcPr>
          <w:p w:rsidR="00485D3B" w:rsidRPr="00662AAE" w:rsidP="0008624F">
            <w:pPr>
              <w:spacing w:after="0" w:line="240" w:lineRule="auto"/>
              <w:rPr>
                <w:rFonts w:ascii="Times New Roman" w:eastAsia="Times New Roman" w:hAnsi="Times New Roman"/>
                <w:sz w:val="24"/>
                <w:szCs w:val="24"/>
              </w:rPr>
            </w:pPr>
            <w:r w:rsidRPr="00662AAE">
              <w:rPr>
                <w:rFonts w:ascii="Times New Roman" w:eastAsia="Times New Roman" w:hAnsi="Times New Roman"/>
                <w:sz w:val="24"/>
                <w:szCs w:val="24"/>
              </w:rPr>
              <w:t>5.1. valsts pamatbudžets</w:t>
            </w: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rPr>
            </w:pPr>
            <w:r w:rsidRPr="00662AAE">
              <w:rPr>
                <w:rFonts w:ascii="Times New Roman" w:hAnsi="Times New Roman"/>
                <w:sz w:val="24"/>
                <w:szCs w:val="24"/>
              </w:rPr>
              <w:t>0</w:t>
            </w: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-118 378</w:t>
            </w:r>
          </w:p>
        </w:tc>
        <w:tc>
          <w:tcPr>
            <w:tcW w:w="868" w:type="dxa"/>
            <w:vMerge/>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rPr>
            </w:pPr>
          </w:p>
        </w:tc>
        <w:tc>
          <w:tcPr>
            <w:tcW w:w="974"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-118 378</w:t>
            </w:r>
          </w:p>
        </w:tc>
        <w:tc>
          <w:tcPr>
            <w:tcW w:w="1236"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szCs w:val="24"/>
              </w:rPr>
            </w:pPr>
            <w:r w:rsidRPr="00662AAE">
              <w:rPr>
                <w:rFonts w:ascii="Times New Roman" w:hAnsi="Times New Roman"/>
                <w:sz w:val="24"/>
                <w:szCs w:val="24"/>
              </w:rPr>
              <w:t>-118 378</w:t>
            </w:r>
          </w:p>
        </w:tc>
      </w:tr>
      <w:tr w:rsidTr="0008624F">
        <w:tblPrEx>
          <w:tblW w:w="5042" w:type="pct"/>
          <w:tblInd w:w="-2" w:type="dxa"/>
          <w:tblLayout w:type="fixed"/>
          <w:tblCellMar>
            <w:top w:w="28" w:type="dxa"/>
            <w:left w:w="28" w:type="dxa"/>
            <w:bottom w:w="28" w:type="dxa"/>
            <w:right w:w="28" w:type="dxa"/>
          </w:tblCellMar>
          <w:tblLook w:val="04A0"/>
        </w:tblPrEx>
        <w:tc>
          <w:tcPr>
            <w:tcW w:w="2180" w:type="dxa"/>
            <w:tcBorders>
              <w:top w:val="single" w:sz="4" w:space="0" w:color="auto"/>
              <w:left w:val="single" w:sz="4" w:space="0" w:color="auto"/>
              <w:bottom w:val="single" w:sz="4" w:space="0" w:color="auto"/>
              <w:right w:val="single" w:sz="4" w:space="0" w:color="auto"/>
            </w:tcBorders>
            <w:hideMark/>
          </w:tcPr>
          <w:p w:rsidR="00485D3B" w:rsidRPr="00662AAE" w:rsidP="0008624F">
            <w:pPr>
              <w:spacing w:after="0" w:line="240" w:lineRule="auto"/>
              <w:rPr>
                <w:rFonts w:ascii="Times New Roman" w:eastAsia="Times New Roman" w:hAnsi="Times New Roman"/>
                <w:sz w:val="24"/>
                <w:szCs w:val="24"/>
              </w:rPr>
            </w:pPr>
            <w:r w:rsidRPr="00662AAE">
              <w:rPr>
                <w:rFonts w:ascii="Times New Roman" w:eastAsia="Times New Roman" w:hAnsi="Times New Roman"/>
                <w:sz w:val="24"/>
                <w:szCs w:val="24"/>
              </w:rPr>
              <w:t>5.2. speciālais budžets</w:t>
            </w: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rPr>
            </w:pPr>
            <w:r w:rsidRPr="00662AAE">
              <w:rPr>
                <w:rFonts w:ascii="Times New Roman" w:hAnsi="Times New Roman"/>
                <w:sz w:val="24"/>
                <w:szCs w:val="24"/>
              </w:rPr>
              <w:t>0</w:t>
            </w: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rPr>
            </w:pPr>
            <w:r w:rsidRPr="00662AAE">
              <w:rPr>
                <w:rFonts w:ascii="Times New Roman" w:hAnsi="Times New Roman"/>
                <w:sz w:val="24"/>
                <w:szCs w:val="24"/>
              </w:rPr>
              <w:t>0</w:t>
            </w:r>
          </w:p>
        </w:tc>
        <w:tc>
          <w:tcPr>
            <w:tcW w:w="868" w:type="dxa"/>
            <w:vMerge/>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rPr>
            </w:pPr>
          </w:p>
        </w:tc>
        <w:tc>
          <w:tcPr>
            <w:tcW w:w="974"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rPr>
            </w:pPr>
            <w:r w:rsidRPr="00662AAE">
              <w:rPr>
                <w:rFonts w:ascii="Times New Roman" w:hAnsi="Times New Roman"/>
                <w:sz w:val="24"/>
                <w:szCs w:val="24"/>
              </w:rPr>
              <w:t>0</w:t>
            </w:r>
          </w:p>
        </w:tc>
        <w:tc>
          <w:tcPr>
            <w:tcW w:w="1236"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rPr>
            </w:pPr>
            <w:r w:rsidRPr="00662AAE">
              <w:rPr>
                <w:rFonts w:ascii="Times New Roman" w:hAnsi="Times New Roman"/>
                <w:sz w:val="24"/>
                <w:szCs w:val="24"/>
              </w:rPr>
              <w:t>0</w:t>
            </w:r>
          </w:p>
        </w:tc>
      </w:tr>
      <w:tr w:rsidTr="0008624F">
        <w:tblPrEx>
          <w:tblW w:w="5042" w:type="pct"/>
          <w:tblInd w:w="-2" w:type="dxa"/>
          <w:tblLayout w:type="fixed"/>
          <w:tblCellMar>
            <w:top w:w="28" w:type="dxa"/>
            <w:left w:w="28" w:type="dxa"/>
            <w:bottom w:w="28" w:type="dxa"/>
            <w:right w:w="28" w:type="dxa"/>
          </w:tblCellMar>
          <w:tblLook w:val="04A0"/>
        </w:tblPrEx>
        <w:tc>
          <w:tcPr>
            <w:tcW w:w="2180" w:type="dxa"/>
            <w:tcBorders>
              <w:top w:val="single" w:sz="4" w:space="0" w:color="auto"/>
              <w:left w:val="single" w:sz="4" w:space="0" w:color="auto"/>
              <w:bottom w:val="single" w:sz="4" w:space="0" w:color="auto"/>
              <w:right w:val="single" w:sz="4" w:space="0" w:color="auto"/>
            </w:tcBorders>
            <w:hideMark/>
          </w:tcPr>
          <w:p w:rsidR="00485D3B" w:rsidRPr="00662AAE" w:rsidP="0008624F">
            <w:pPr>
              <w:spacing w:after="0" w:line="240" w:lineRule="auto"/>
              <w:rPr>
                <w:rFonts w:ascii="Times New Roman" w:eastAsia="Times New Roman" w:hAnsi="Times New Roman"/>
                <w:sz w:val="24"/>
                <w:szCs w:val="24"/>
              </w:rPr>
            </w:pPr>
            <w:r w:rsidRPr="00662AAE">
              <w:rPr>
                <w:rFonts w:ascii="Times New Roman" w:eastAsia="Times New Roman" w:hAnsi="Times New Roman"/>
                <w:sz w:val="24"/>
                <w:szCs w:val="24"/>
              </w:rPr>
              <w:t>5.3. pašvaldību budžets</w:t>
            </w: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rPr>
            </w:pPr>
            <w:r w:rsidRPr="00662AAE">
              <w:rPr>
                <w:rFonts w:ascii="Times New Roman" w:hAnsi="Times New Roman"/>
                <w:sz w:val="24"/>
                <w:szCs w:val="24"/>
              </w:rPr>
              <w:t>0</w:t>
            </w: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rPr>
            </w:pPr>
            <w:r w:rsidRPr="00662AAE">
              <w:rPr>
                <w:rFonts w:ascii="Times New Roman" w:hAnsi="Times New Roman"/>
                <w:sz w:val="24"/>
                <w:szCs w:val="24"/>
              </w:rPr>
              <w:t>0</w:t>
            </w:r>
          </w:p>
        </w:tc>
        <w:tc>
          <w:tcPr>
            <w:tcW w:w="868" w:type="dxa"/>
            <w:vMerge/>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rPr>
            </w:pPr>
          </w:p>
        </w:tc>
        <w:tc>
          <w:tcPr>
            <w:tcW w:w="974"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rPr>
            </w:pPr>
            <w:r w:rsidRPr="00662AAE">
              <w:rPr>
                <w:rFonts w:ascii="Times New Roman" w:hAnsi="Times New Roman"/>
                <w:sz w:val="24"/>
                <w:szCs w:val="24"/>
              </w:rPr>
              <w:t>0</w:t>
            </w:r>
          </w:p>
        </w:tc>
        <w:tc>
          <w:tcPr>
            <w:tcW w:w="1236" w:type="dxa"/>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jc w:val="center"/>
              <w:rPr>
                <w:rFonts w:ascii="Times New Roman" w:hAnsi="Times New Roman"/>
                <w:sz w:val="24"/>
              </w:rPr>
            </w:pPr>
            <w:r w:rsidRPr="00662AAE">
              <w:rPr>
                <w:rFonts w:ascii="Times New Roman" w:hAnsi="Times New Roman"/>
                <w:sz w:val="24"/>
                <w:szCs w:val="24"/>
              </w:rPr>
              <w:t>0</w:t>
            </w:r>
          </w:p>
        </w:tc>
      </w:tr>
      <w:tr w:rsidTr="0008624F">
        <w:tblPrEx>
          <w:tblW w:w="5042" w:type="pct"/>
          <w:tblInd w:w="-2" w:type="dxa"/>
          <w:tblLayout w:type="fixed"/>
          <w:tblCellMar>
            <w:top w:w="28" w:type="dxa"/>
            <w:left w:w="28" w:type="dxa"/>
            <w:bottom w:w="28" w:type="dxa"/>
            <w:right w:w="28" w:type="dxa"/>
          </w:tblCellMar>
          <w:tblLook w:val="04A0"/>
        </w:tblPrEx>
        <w:tc>
          <w:tcPr>
            <w:tcW w:w="2180" w:type="dxa"/>
            <w:tcBorders>
              <w:top w:val="single" w:sz="4" w:space="0" w:color="auto"/>
              <w:left w:val="single" w:sz="4" w:space="0" w:color="auto"/>
              <w:bottom w:val="single" w:sz="4" w:space="0" w:color="auto"/>
              <w:right w:val="single" w:sz="4" w:space="0" w:color="auto"/>
            </w:tcBorders>
            <w:hideMark/>
          </w:tcPr>
          <w:p w:rsidR="00485D3B" w:rsidRPr="00662AAE" w:rsidP="0008624F">
            <w:pPr>
              <w:spacing w:after="0" w:line="240" w:lineRule="auto"/>
              <w:rPr>
                <w:rFonts w:ascii="Times New Roman" w:eastAsia="Times New Roman" w:hAnsi="Times New Roman"/>
                <w:sz w:val="24"/>
                <w:szCs w:val="24"/>
              </w:rPr>
            </w:pPr>
            <w:r w:rsidRPr="00662AAE">
              <w:rPr>
                <w:rFonts w:ascii="Times New Roman" w:eastAsia="Times New Roman" w:hAnsi="Times New Roman"/>
                <w:sz w:val="24"/>
                <w:szCs w:val="24"/>
              </w:rPr>
              <w:t>6. Detalizēts ieņēmumu un izdevumu aprēķins (ja nepieciešams, detalizētu ieņēmumu un izdevumu aprēķinu var pievienot anotācijas pielikumā)</w:t>
            </w:r>
          </w:p>
        </w:tc>
        <w:tc>
          <w:tcPr>
            <w:tcW w:w="7024" w:type="dxa"/>
            <w:gridSpan w:val="7"/>
            <w:vMerge w:val="restart"/>
            <w:tcBorders>
              <w:top w:val="single" w:sz="4" w:space="0" w:color="auto"/>
              <w:left w:val="single" w:sz="4" w:space="0" w:color="auto"/>
              <w:bottom w:val="single" w:sz="4" w:space="0" w:color="auto"/>
              <w:right w:val="single" w:sz="4" w:space="0" w:color="auto"/>
            </w:tcBorders>
            <w:vAlign w:val="center"/>
          </w:tcPr>
          <w:p w:rsidR="00485D3B" w:rsidRPr="00662AAE" w:rsidP="0008624F">
            <w:pPr>
              <w:spacing w:after="0" w:line="240" w:lineRule="auto"/>
              <w:jc w:val="both"/>
              <w:rPr>
                <w:rFonts w:ascii="Times New Roman" w:eastAsia="Times New Roman" w:hAnsi="Times New Roman"/>
                <w:sz w:val="24"/>
                <w:szCs w:val="24"/>
                <w:lang w:eastAsia="lv-LV"/>
              </w:rPr>
            </w:pPr>
            <w:r w:rsidRPr="00662AAE">
              <w:rPr>
                <w:rFonts w:ascii="Times New Roman" w:eastAsia="Times New Roman" w:hAnsi="Times New Roman"/>
                <w:sz w:val="24"/>
                <w:szCs w:val="24"/>
                <w:lang w:eastAsia="lv-LV"/>
              </w:rPr>
              <w:t xml:space="preserve">Lai nodrošinātu noteikumu projekta normu izpildi Tieslietu ministrijas Valsts zemes dienestam nepieciešams: </w:t>
            </w:r>
          </w:p>
          <w:p w:rsidR="00485D3B" w:rsidRPr="00662AAE" w:rsidP="0008624F">
            <w:pPr>
              <w:pStyle w:val="ListParagraph"/>
              <w:numPr>
                <w:ilvl w:val="0"/>
                <w:numId w:val="1"/>
              </w:numPr>
              <w:jc w:val="both"/>
              <w:rPr>
                <w:rFonts w:eastAsia="Times New Roman"/>
                <w:sz w:val="24"/>
                <w:szCs w:val="24"/>
                <w:lang w:eastAsia="lv-LV"/>
              </w:rPr>
            </w:pPr>
            <w:r w:rsidRPr="00662AAE">
              <w:rPr>
                <w:rFonts w:eastAsia="Times New Roman"/>
                <w:sz w:val="24"/>
                <w:szCs w:val="24"/>
                <w:lang w:eastAsia="lv-LV"/>
              </w:rPr>
              <w:t>201</w:t>
            </w:r>
            <w:r w:rsidR="00B3365B">
              <w:rPr>
                <w:rFonts w:eastAsia="Times New Roman"/>
                <w:sz w:val="24"/>
                <w:szCs w:val="24"/>
                <w:lang w:eastAsia="lv-LV"/>
              </w:rPr>
              <w:t>8</w:t>
            </w:r>
            <w:r w:rsidRPr="00662AAE">
              <w:rPr>
                <w:rFonts w:eastAsia="Times New Roman"/>
                <w:sz w:val="24"/>
                <w:szCs w:val="24"/>
                <w:lang w:eastAsia="lv-LV"/>
              </w:rPr>
              <w:t xml:space="preserve">.gadā </w:t>
            </w:r>
            <w:r w:rsidRPr="00662AAE">
              <w:rPr>
                <w:iCs/>
                <w:sz w:val="24"/>
                <w:szCs w:val="24"/>
              </w:rPr>
              <w:t>Apgrūtināto teritoriju informācijas sistēmas datu nodošanas risinājuma izstrāde</w:t>
            </w:r>
            <w:r w:rsidRPr="00662AAE">
              <w:rPr>
                <w:rFonts w:eastAsia="Times New Roman"/>
                <w:sz w:val="24"/>
                <w:szCs w:val="24"/>
                <w:lang w:eastAsia="lv-LV"/>
              </w:rPr>
              <w:t xml:space="preserve"> 305 270 </w:t>
            </w:r>
            <w:r w:rsidRPr="00662AAE">
              <w:rPr>
                <w:rFonts w:eastAsia="Times New Roman"/>
                <w:i/>
                <w:sz w:val="24"/>
                <w:szCs w:val="24"/>
                <w:lang w:eastAsia="lv-LV"/>
              </w:rPr>
              <w:t>euro</w:t>
            </w:r>
            <w:r w:rsidRPr="00662AAE">
              <w:rPr>
                <w:rFonts w:eastAsia="Times New Roman"/>
                <w:sz w:val="24"/>
                <w:szCs w:val="24"/>
                <w:lang w:eastAsia="lv-LV"/>
              </w:rPr>
              <w:t>:</w:t>
            </w:r>
          </w:p>
          <w:p w:rsidR="00485D3B" w:rsidRPr="00662AAE" w:rsidP="0008624F">
            <w:pPr>
              <w:spacing w:after="0" w:line="240" w:lineRule="auto"/>
              <w:ind w:left="720"/>
              <w:contextualSpacing/>
              <w:jc w:val="both"/>
              <w:rPr>
                <w:rFonts w:ascii="Times New Roman" w:hAnsi="Times New Roman"/>
                <w:sz w:val="24"/>
                <w:szCs w:val="24"/>
              </w:rPr>
            </w:pPr>
            <w:r w:rsidRPr="00662AAE">
              <w:rPr>
                <w:rFonts w:ascii="Times New Roman" w:hAnsi="Times New Roman"/>
                <w:sz w:val="24"/>
                <w:szCs w:val="24"/>
              </w:rPr>
              <w:t xml:space="preserve">Informācijas tehnoloģiju pakalpojumi (2251) = 83 490 </w:t>
            </w:r>
            <w:r w:rsidRPr="00662AAE">
              <w:rPr>
                <w:rFonts w:ascii="Times New Roman" w:hAnsi="Times New Roman"/>
                <w:i/>
                <w:sz w:val="24"/>
                <w:szCs w:val="24"/>
              </w:rPr>
              <w:t>euro</w:t>
            </w:r>
            <w:r w:rsidRPr="00662AAE">
              <w:rPr>
                <w:rFonts w:ascii="Times New Roman" w:hAnsi="Times New Roman"/>
                <w:sz w:val="24"/>
                <w:szCs w:val="24"/>
              </w:rPr>
              <w:t xml:space="preserve"> (48,40 </w:t>
            </w:r>
            <w:r w:rsidRPr="00662AAE">
              <w:rPr>
                <w:rFonts w:ascii="Times New Roman" w:hAnsi="Times New Roman"/>
                <w:i/>
                <w:iCs/>
                <w:sz w:val="24"/>
                <w:szCs w:val="24"/>
              </w:rPr>
              <w:t>euro</w:t>
            </w:r>
            <w:r w:rsidRPr="00662AAE">
              <w:rPr>
                <w:rFonts w:ascii="Times New Roman" w:hAnsi="Times New Roman"/>
                <w:sz w:val="24"/>
                <w:szCs w:val="24"/>
              </w:rPr>
              <w:t xml:space="preserve"> stundas likme uzturēšanas ārpakalpojumam x 1725 cilvēkstundas par Apgrūtināto teritoriju informācijas sistēmas datu nodošanas risinājumu izveide (programmēšana);</w:t>
            </w:r>
          </w:p>
          <w:p w:rsidR="00485D3B" w:rsidRPr="00662AAE" w:rsidP="0008624F">
            <w:pPr>
              <w:spacing w:after="0" w:line="240" w:lineRule="auto"/>
              <w:ind w:left="720"/>
              <w:contextualSpacing/>
              <w:jc w:val="both"/>
              <w:rPr>
                <w:rFonts w:ascii="Times New Roman" w:hAnsi="Times New Roman"/>
                <w:sz w:val="24"/>
                <w:szCs w:val="24"/>
              </w:rPr>
            </w:pPr>
            <w:r w:rsidRPr="00662AAE">
              <w:rPr>
                <w:rFonts w:ascii="Times New Roman" w:hAnsi="Times New Roman"/>
                <w:sz w:val="24"/>
                <w:szCs w:val="24"/>
              </w:rPr>
              <w:t xml:space="preserve">Informācijas tehnoloģiju pakalpojumi (2252) = 43 600 </w:t>
            </w:r>
            <w:r w:rsidRPr="00662AAE">
              <w:rPr>
                <w:rFonts w:ascii="Times New Roman" w:hAnsi="Times New Roman"/>
                <w:i/>
                <w:sz w:val="24"/>
                <w:szCs w:val="24"/>
              </w:rPr>
              <w:t>euro</w:t>
            </w:r>
            <w:r w:rsidRPr="00662AAE">
              <w:rPr>
                <w:rFonts w:ascii="Times New Roman" w:hAnsi="Times New Roman"/>
                <w:sz w:val="24"/>
                <w:szCs w:val="24"/>
              </w:rPr>
              <w:t xml:space="preserve"> (Informācijas sistēmu darbināšanai nepieciešamā </w:t>
            </w:r>
            <w:r w:rsidRPr="00662AAE">
              <w:rPr>
                <w:rFonts w:ascii="Times New Roman" w:hAnsi="Times New Roman"/>
                <w:sz w:val="24"/>
                <w:szCs w:val="24"/>
              </w:rPr>
              <w:t>standartprogrammatūru</w:t>
            </w:r>
            <w:r w:rsidRPr="00662AAE">
              <w:rPr>
                <w:rFonts w:ascii="Times New Roman" w:hAnsi="Times New Roman"/>
                <w:sz w:val="24"/>
                <w:szCs w:val="24"/>
              </w:rPr>
              <w:t xml:space="preserve"> uzturēšana (ESRI; ORACLE; </w:t>
            </w:r>
            <w:r w:rsidRPr="00662AAE">
              <w:rPr>
                <w:rFonts w:ascii="Times New Roman" w:hAnsi="Times New Roman"/>
                <w:sz w:val="24"/>
                <w:szCs w:val="24"/>
              </w:rPr>
              <w:t>Con</w:t>
            </w:r>
            <w:r w:rsidRPr="00662AAE">
              <w:rPr>
                <w:rFonts w:ascii="Times New Roman" w:hAnsi="Times New Roman"/>
                <w:sz w:val="24"/>
                <w:szCs w:val="24"/>
              </w:rPr>
              <w:t xml:space="preserve"> </w:t>
            </w:r>
            <w:r w:rsidRPr="00662AAE">
              <w:rPr>
                <w:rFonts w:ascii="Times New Roman" w:hAnsi="Times New Roman"/>
                <w:sz w:val="24"/>
                <w:szCs w:val="24"/>
              </w:rPr>
              <w:t>Terra</w:t>
            </w:r>
            <w:r w:rsidRPr="00662AAE">
              <w:rPr>
                <w:rFonts w:ascii="Times New Roman" w:hAnsi="Times New Roman"/>
                <w:sz w:val="24"/>
                <w:szCs w:val="24"/>
              </w:rPr>
              <w:t xml:space="preserve">, Microsoft, </w:t>
            </w:r>
            <w:r w:rsidRPr="00662AAE">
              <w:rPr>
                <w:rFonts w:ascii="Times New Roman" w:hAnsi="Times New Roman"/>
                <w:sz w:val="24"/>
                <w:szCs w:val="24"/>
              </w:rPr>
              <w:t>VMware</w:t>
            </w:r>
            <w:r w:rsidRPr="00662AAE">
              <w:rPr>
                <w:rFonts w:ascii="Times New Roman" w:hAnsi="Times New Roman"/>
                <w:sz w:val="24"/>
                <w:szCs w:val="24"/>
              </w:rPr>
              <w:t>));</w:t>
            </w:r>
          </w:p>
          <w:p w:rsidR="00485D3B" w:rsidRPr="00662AAE" w:rsidP="0008624F">
            <w:pPr>
              <w:spacing w:after="0" w:line="240" w:lineRule="auto"/>
              <w:ind w:left="720"/>
              <w:contextualSpacing/>
              <w:jc w:val="both"/>
              <w:rPr>
                <w:rFonts w:ascii="Times New Roman" w:hAnsi="Times New Roman"/>
                <w:sz w:val="24"/>
                <w:szCs w:val="24"/>
              </w:rPr>
            </w:pPr>
            <w:r w:rsidRPr="00662AAE">
              <w:rPr>
                <w:rFonts w:ascii="Times New Roman" w:hAnsi="Times New Roman"/>
                <w:sz w:val="24"/>
                <w:szCs w:val="24"/>
              </w:rPr>
              <w:t xml:space="preserve">Datorprogrammas (EKK 5121) = 105 880 </w:t>
            </w:r>
            <w:r w:rsidRPr="00662AAE">
              <w:rPr>
                <w:rFonts w:ascii="Times New Roman" w:hAnsi="Times New Roman"/>
                <w:i/>
                <w:sz w:val="24"/>
                <w:szCs w:val="24"/>
              </w:rPr>
              <w:t xml:space="preserve">euro </w:t>
            </w:r>
            <w:r w:rsidRPr="00662AAE">
              <w:rPr>
                <w:rFonts w:ascii="Times New Roman" w:hAnsi="Times New Roman"/>
                <w:sz w:val="24"/>
                <w:szCs w:val="24"/>
              </w:rPr>
              <w:t xml:space="preserve">(Ģeotelpisko datu </w:t>
            </w:r>
            <w:r w:rsidRPr="00662AAE">
              <w:rPr>
                <w:rFonts w:ascii="Times New Roman" w:hAnsi="Times New Roman"/>
                <w:sz w:val="24"/>
                <w:szCs w:val="24"/>
              </w:rPr>
              <w:t>standartprogrammatūras</w:t>
            </w:r>
            <w:r w:rsidRPr="00662AAE">
              <w:rPr>
                <w:rFonts w:ascii="Times New Roman" w:hAnsi="Times New Roman"/>
                <w:sz w:val="24"/>
                <w:szCs w:val="24"/>
              </w:rPr>
              <w:t xml:space="preserve"> licenču 4 gab. iegāde, lai nodrošinātu Apgrūtināto teritoriju informācijas sistēmas datu nodošanai nepieciešamās serveru infrastruktūras licencēšanu);</w:t>
            </w:r>
          </w:p>
          <w:p w:rsidR="00485D3B" w:rsidRPr="00662AAE" w:rsidP="0008624F">
            <w:pPr>
              <w:spacing w:after="0" w:line="240" w:lineRule="auto"/>
              <w:ind w:left="720"/>
              <w:contextualSpacing/>
              <w:jc w:val="both"/>
              <w:rPr>
                <w:rFonts w:ascii="Times New Roman" w:eastAsia="Times New Roman" w:hAnsi="Times New Roman"/>
                <w:sz w:val="24"/>
                <w:szCs w:val="24"/>
                <w:lang w:eastAsia="lv-LV"/>
              </w:rPr>
            </w:pPr>
            <w:r w:rsidRPr="00662AAE">
              <w:rPr>
                <w:rFonts w:ascii="Times New Roman" w:hAnsi="Times New Roman"/>
                <w:sz w:val="24"/>
                <w:szCs w:val="24"/>
              </w:rPr>
              <w:t xml:space="preserve">Datortehnika, sakaru un cita biroja tehnika (EKK 5238) = 72 300 </w:t>
            </w:r>
            <w:r w:rsidRPr="00662AAE">
              <w:rPr>
                <w:rFonts w:ascii="Times New Roman" w:hAnsi="Times New Roman"/>
                <w:i/>
                <w:sz w:val="24"/>
                <w:szCs w:val="24"/>
              </w:rPr>
              <w:t xml:space="preserve">euro </w:t>
            </w:r>
            <w:r w:rsidRPr="00662AAE">
              <w:rPr>
                <w:rFonts w:ascii="Times New Roman" w:hAnsi="Times New Roman"/>
                <w:sz w:val="24"/>
                <w:szCs w:val="24"/>
              </w:rPr>
              <w:t>(</w:t>
            </w:r>
            <w:r w:rsidRPr="00662AAE">
              <w:rPr>
                <w:rFonts w:ascii="Times New Roman" w:hAnsi="Times New Roman"/>
                <w:sz w:val="24"/>
                <w:szCs w:val="24"/>
              </w:rPr>
              <w:t>Servertehnikas</w:t>
            </w:r>
            <w:r w:rsidRPr="00662AAE">
              <w:rPr>
                <w:rFonts w:ascii="Times New Roman" w:hAnsi="Times New Roman"/>
                <w:sz w:val="24"/>
                <w:szCs w:val="24"/>
              </w:rPr>
              <w:t xml:space="preserve"> iegāde 2 gab. un datu glabātuves paplašināšana (1 </w:t>
            </w:r>
            <w:r w:rsidRPr="00662AAE">
              <w:rPr>
                <w:rFonts w:ascii="Times New Roman" w:hAnsi="Times New Roman"/>
                <w:sz w:val="24"/>
                <w:szCs w:val="24"/>
              </w:rPr>
              <w:t>kompl</w:t>
            </w:r>
            <w:r w:rsidRPr="00662AAE">
              <w:rPr>
                <w:rFonts w:ascii="Times New Roman" w:hAnsi="Times New Roman"/>
                <w:sz w:val="24"/>
                <w:szCs w:val="24"/>
              </w:rPr>
              <w:t>.).</w:t>
            </w:r>
          </w:p>
          <w:p w:rsidR="00485D3B" w:rsidRPr="00662AAE" w:rsidP="0008624F">
            <w:pPr>
              <w:pStyle w:val="ListParagraph"/>
              <w:numPr>
                <w:ilvl w:val="0"/>
                <w:numId w:val="1"/>
              </w:numPr>
              <w:jc w:val="both"/>
              <w:rPr>
                <w:rFonts w:eastAsia="Times New Roman"/>
                <w:sz w:val="24"/>
                <w:szCs w:val="24"/>
                <w:lang w:eastAsia="lv-LV"/>
              </w:rPr>
            </w:pPr>
            <w:r w:rsidRPr="00662AAE">
              <w:rPr>
                <w:rFonts w:eastAsia="Times New Roman"/>
                <w:sz w:val="24"/>
                <w:szCs w:val="24"/>
                <w:lang w:eastAsia="lv-LV"/>
              </w:rPr>
              <w:t xml:space="preserve">2019.gadā un turpmākajos gados </w:t>
            </w:r>
            <w:r w:rsidRPr="00662AAE">
              <w:rPr>
                <w:iCs/>
                <w:sz w:val="24"/>
                <w:szCs w:val="24"/>
              </w:rPr>
              <w:t>Apgrūtināto teritoriju informācijas sistēmas datu nodošanas risinājuma uzturēšana</w:t>
            </w:r>
            <w:r w:rsidRPr="00662AAE">
              <w:rPr>
                <w:i/>
                <w:iCs/>
                <w:sz w:val="24"/>
                <w:szCs w:val="24"/>
              </w:rPr>
              <w:t xml:space="preserve"> </w:t>
            </w:r>
            <w:r w:rsidRPr="00662AAE">
              <w:rPr>
                <w:rFonts w:eastAsia="Times New Roman"/>
                <w:sz w:val="24"/>
                <w:szCs w:val="24"/>
                <w:lang w:eastAsia="lv-LV"/>
              </w:rPr>
              <w:t xml:space="preserve"> 118 378 </w:t>
            </w:r>
            <w:r w:rsidRPr="00662AAE">
              <w:rPr>
                <w:rFonts w:eastAsia="Times New Roman"/>
                <w:i/>
                <w:sz w:val="24"/>
                <w:szCs w:val="24"/>
                <w:lang w:eastAsia="lv-LV"/>
              </w:rPr>
              <w:t>euro</w:t>
            </w:r>
            <w:r w:rsidRPr="00662AAE">
              <w:rPr>
                <w:rFonts w:eastAsia="Times New Roman"/>
                <w:sz w:val="24"/>
                <w:szCs w:val="24"/>
                <w:lang w:eastAsia="lv-LV"/>
              </w:rPr>
              <w:t xml:space="preserve">, </w:t>
            </w:r>
          </w:p>
          <w:p w:rsidR="00485D3B" w:rsidRPr="00662AAE" w:rsidP="0008624F">
            <w:pPr>
              <w:spacing w:after="0" w:line="240" w:lineRule="auto"/>
              <w:ind w:left="720"/>
              <w:contextualSpacing/>
              <w:jc w:val="both"/>
              <w:rPr>
                <w:rFonts w:ascii="Times New Roman" w:hAnsi="Times New Roman"/>
                <w:sz w:val="24"/>
                <w:szCs w:val="24"/>
              </w:rPr>
            </w:pPr>
            <w:r w:rsidRPr="00662AAE">
              <w:rPr>
                <w:rFonts w:ascii="Times New Roman" w:hAnsi="Times New Roman"/>
                <w:sz w:val="24"/>
                <w:szCs w:val="24"/>
              </w:rPr>
              <w:t xml:space="preserve">Informācijas tehnoloģiju pakalpojumi (2251) = 74 778 </w:t>
            </w:r>
            <w:r w:rsidRPr="00662AAE">
              <w:rPr>
                <w:rFonts w:ascii="Times New Roman" w:hAnsi="Times New Roman"/>
                <w:i/>
                <w:sz w:val="24"/>
                <w:szCs w:val="24"/>
              </w:rPr>
              <w:t>euro</w:t>
            </w:r>
            <w:r w:rsidRPr="00662AAE">
              <w:rPr>
                <w:rFonts w:ascii="Times New Roman" w:hAnsi="Times New Roman"/>
                <w:sz w:val="24"/>
                <w:szCs w:val="24"/>
              </w:rPr>
              <w:t xml:space="preserve"> (48,40 </w:t>
            </w:r>
            <w:r w:rsidRPr="00662AAE">
              <w:rPr>
                <w:rFonts w:ascii="Times New Roman" w:hAnsi="Times New Roman"/>
                <w:i/>
                <w:iCs/>
                <w:sz w:val="24"/>
                <w:szCs w:val="24"/>
              </w:rPr>
              <w:t>euro</w:t>
            </w:r>
            <w:r w:rsidRPr="00662AAE">
              <w:rPr>
                <w:rFonts w:ascii="Times New Roman" w:hAnsi="Times New Roman"/>
                <w:sz w:val="24"/>
                <w:szCs w:val="24"/>
              </w:rPr>
              <w:t xml:space="preserve"> stundas likme uzturēšanas ārpakalpojumam x 1545 cilvēkstundas par informācijas izsniegšanas servisa uzturēšana);</w:t>
            </w:r>
          </w:p>
          <w:p w:rsidR="00485D3B" w:rsidRPr="00662AAE" w:rsidP="0008624F">
            <w:pPr>
              <w:spacing w:after="0" w:line="240" w:lineRule="auto"/>
              <w:ind w:left="720"/>
              <w:contextualSpacing/>
              <w:jc w:val="both"/>
              <w:rPr>
                <w:rFonts w:ascii="Times New Roman" w:eastAsia="Times New Roman" w:hAnsi="Times New Roman"/>
                <w:sz w:val="24"/>
                <w:szCs w:val="24"/>
                <w:lang w:eastAsia="lv-LV"/>
              </w:rPr>
            </w:pPr>
            <w:r w:rsidRPr="00662AAE">
              <w:rPr>
                <w:rFonts w:ascii="Times New Roman" w:hAnsi="Times New Roman"/>
                <w:sz w:val="24"/>
                <w:szCs w:val="24"/>
              </w:rPr>
              <w:t xml:space="preserve">Informācijas tehnoloģiju pakalpojumi (2252) = 43 600 </w:t>
            </w:r>
            <w:r w:rsidRPr="00662AAE">
              <w:rPr>
                <w:rFonts w:ascii="Times New Roman" w:hAnsi="Times New Roman"/>
                <w:i/>
                <w:sz w:val="24"/>
                <w:szCs w:val="24"/>
              </w:rPr>
              <w:t xml:space="preserve">euro </w:t>
            </w:r>
            <w:r w:rsidRPr="00662AAE">
              <w:rPr>
                <w:rFonts w:ascii="Times New Roman" w:hAnsi="Times New Roman"/>
                <w:sz w:val="24"/>
                <w:szCs w:val="24"/>
              </w:rPr>
              <w:t xml:space="preserve">(Informācijas sistēmu darbināšanai nepieciešamā </w:t>
            </w:r>
            <w:r w:rsidRPr="00662AAE">
              <w:rPr>
                <w:rFonts w:ascii="Times New Roman" w:hAnsi="Times New Roman"/>
                <w:sz w:val="24"/>
                <w:szCs w:val="24"/>
              </w:rPr>
              <w:t>standartprogrammatūru</w:t>
            </w:r>
            <w:r w:rsidRPr="00662AAE">
              <w:rPr>
                <w:rFonts w:ascii="Times New Roman" w:hAnsi="Times New Roman"/>
                <w:sz w:val="24"/>
                <w:szCs w:val="24"/>
              </w:rPr>
              <w:t xml:space="preserve"> uzturēšana (ESRI; ORACLE; </w:t>
            </w:r>
            <w:r w:rsidRPr="00662AAE">
              <w:rPr>
                <w:rFonts w:ascii="Times New Roman" w:hAnsi="Times New Roman"/>
                <w:sz w:val="24"/>
                <w:szCs w:val="24"/>
              </w:rPr>
              <w:t>Con</w:t>
            </w:r>
            <w:r w:rsidRPr="00662AAE">
              <w:rPr>
                <w:rFonts w:ascii="Times New Roman" w:hAnsi="Times New Roman"/>
                <w:sz w:val="24"/>
                <w:szCs w:val="24"/>
              </w:rPr>
              <w:t xml:space="preserve"> </w:t>
            </w:r>
            <w:r w:rsidRPr="00662AAE">
              <w:rPr>
                <w:rFonts w:ascii="Times New Roman" w:hAnsi="Times New Roman"/>
                <w:sz w:val="24"/>
                <w:szCs w:val="24"/>
              </w:rPr>
              <w:t>Terra</w:t>
            </w:r>
            <w:r w:rsidRPr="00662AAE">
              <w:rPr>
                <w:rFonts w:ascii="Times New Roman" w:hAnsi="Times New Roman"/>
                <w:sz w:val="24"/>
                <w:szCs w:val="24"/>
              </w:rPr>
              <w:t xml:space="preserve">, Microsoft, </w:t>
            </w:r>
            <w:r w:rsidRPr="00662AAE">
              <w:rPr>
                <w:rFonts w:ascii="Times New Roman" w:hAnsi="Times New Roman"/>
                <w:sz w:val="24"/>
                <w:szCs w:val="24"/>
              </w:rPr>
              <w:t>VMware</w:t>
            </w:r>
            <w:r w:rsidRPr="00662AAE">
              <w:rPr>
                <w:rFonts w:ascii="Times New Roman" w:hAnsi="Times New Roman"/>
                <w:sz w:val="24"/>
                <w:szCs w:val="24"/>
              </w:rPr>
              <w:t>).</w:t>
            </w:r>
          </w:p>
          <w:p w:rsidR="00485D3B" w:rsidRPr="00662AAE" w:rsidP="0008624F">
            <w:pPr>
              <w:spacing w:after="0" w:line="240" w:lineRule="auto"/>
              <w:ind w:left="720"/>
              <w:contextualSpacing/>
              <w:jc w:val="both"/>
              <w:rPr>
                <w:rFonts w:ascii="Times New Roman" w:eastAsia="Times New Roman" w:hAnsi="Times New Roman"/>
                <w:sz w:val="24"/>
                <w:szCs w:val="24"/>
                <w:lang w:eastAsia="lv-LV"/>
              </w:rPr>
            </w:pPr>
          </w:p>
          <w:p w:rsidR="00485D3B" w:rsidRPr="00662AAE" w:rsidP="0008624F">
            <w:pPr>
              <w:spacing w:after="0" w:line="240" w:lineRule="auto"/>
              <w:contextualSpacing/>
              <w:jc w:val="both"/>
              <w:rPr>
                <w:rFonts w:ascii="Times New Roman" w:eastAsia="Times New Roman" w:hAnsi="Times New Roman"/>
                <w:sz w:val="24"/>
                <w:szCs w:val="24"/>
                <w:lang w:eastAsia="lv-LV"/>
              </w:rPr>
            </w:pPr>
            <w:r w:rsidRPr="00662AAE">
              <w:rPr>
                <w:rFonts w:ascii="Times New Roman" w:eastAsia="Times New Roman" w:hAnsi="Times New Roman"/>
                <w:sz w:val="24"/>
                <w:szCs w:val="24"/>
                <w:lang w:eastAsia="lv-LV"/>
              </w:rPr>
              <w:t xml:space="preserve">2018.gadā </w:t>
            </w:r>
            <w:r w:rsidRPr="00662AAE">
              <w:rPr>
                <w:rFonts w:ascii="Times New Roman" w:hAnsi="Times New Roman"/>
                <w:iCs/>
                <w:sz w:val="24"/>
                <w:szCs w:val="24"/>
              </w:rPr>
              <w:t>Apgrūtināto teritoriju informācijas sistēmas datu nodošanas risinājuma izstrādi</w:t>
            </w:r>
            <w:r w:rsidRPr="00662AAE">
              <w:rPr>
                <w:rFonts w:ascii="Times New Roman" w:eastAsia="Times New Roman" w:hAnsi="Times New Roman"/>
                <w:sz w:val="24"/>
                <w:szCs w:val="24"/>
                <w:lang w:eastAsia="lv-LV"/>
              </w:rPr>
              <w:t xml:space="preserve"> 305 270 </w:t>
            </w:r>
            <w:r w:rsidRPr="00662AAE">
              <w:rPr>
                <w:rFonts w:ascii="Times New Roman" w:eastAsia="Times New Roman" w:hAnsi="Times New Roman"/>
                <w:i/>
                <w:sz w:val="24"/>
                <w:szCs w:val="24"/>
                <w:lang w:eastAsia="lv-LV"/>
              </w:rPr>
              <w:t>euro</w:t>
            </w:r>
            <w:r w:rsidRPr="00662AAE">
              <w:rPr>
                <w:rFonts w:ascii="Times New Roman" w:eastAsia="Times New Roman" w:hAnsi="Times New Roman"/>
                <w:sz w:val="24"/>
                <w:szCs w:val="24"/>
                <w:lang w:eastAsia="lv-LV"/>
              </w:rPr>
              <w:t xml:space="preserve"> apmērā </w:t>
            </w:r>
            <w:r w:rsidRPr="00662AAE">
              <w:rPr>
                <w:rFonts w:ascii="Times New Roman" w:eastAsia="Times New Roman" w:hAnsi="Times New Roman"/>
                <w:iCs/>
                <w:sz w:val="24"/>
                <w:szCs w:val="24"/>
                <w:lang w:eastAsia="lv-LV"/>
              </w:rPr>
              <w:t xml:space="preserve">segt no </w:t>
            </w:r>
            <w:r w:rsidRPr="00662AAE">
              <w:rPr>
                <w:rFonts w:ascii="Times New Roman" w:eastAsia="Times New Roman" w:hAnsi="Times New Roman"/>
                <w:sz w:val="24"/>
                <w:szCs w:val="24"/>
                <w:lang w:eastAsia="lv-LV"/>
              </w:rPr>
              <w:t>Tieslietu ministrijas budžeta programmas 07.00.00 "</w:t>
            </w:r>
            <w:r w:rsidRPr="00662AAE">
              <w:t xml:space="preserve"> </w:t>
            </w:r>
            <w:r w:rsidRPr="00662AAE">
              <w:rPr>
                <w:rFonts w:ascii="Times New Roman" w:eastAsia="Times New Roman" w:hAnsi="Times New Roman"/>
                <w:sz w:val="24"/>
                <w:szCs w:val="24"/>
                <w:lang w:eastAsia="lv-LV"/>
              </w:rPr>
              <w:t xml:space="preserve">Nekustamā īpašuma tiesību politikas īstenošana" </w:t>
            </w:r>
            <w:r w:rsidRPr="00662AAE">
              <w:rPr>
                <w:rFonts w:ascii="Times New Roman" w:eastAsia="Times New Roman" w:hAnsi="Times New Roman"/>
                <w:iCs/>
                <w:sz w:val="24"/>
                <w:szCs w:val="24"/>
                <w:lang w:eastAsia="lv-LV"/>
              </w:rPr>
              <w:t xml:space="preserve">kārtējam gadam </w:t>
            </w:r>
            <w:r w:rsidRPr="00662AAE">
              <w:rPr>
                <w:rFonts w:ascii="Times New Roman" w:hAnsi="Times New Roman"/>
                <w:sz w:val="24"/>
                <w:szCs w:val="24"/>
                <w:lang w:eastAsia="lv-LV"/>
              </w:rPr>
              <w:t>piešķirtajiem līdzekļiem</w:t>
            </w:r>
            <w:r w:rsidRPr="00662AAE">
              <w:rPr>
                <w:rFonts w:ascii="Times New Roman" w:eastAsia="Times New Roman" w:hAnsi="Times New Roman"/>
                <w:sz w:val="24"/>
                <w:szCs w:val="24"/>
                <w:lang w:eastAsia="lv-LV"/>
              </w:rPr>
              <w:t>, nepieciešamības gadījumā, pieprasot asignējuma palielināšanu no maksas pakalpojumu un citu pašu ieņēmumu naudas līdzekļu atlikuma.</w:t>
            </w:r>
          </w:p>
          <w:p w:rsidR="00485D3B" w:rsidRPr="00662AAE" w:rsidP="0008624F">
            <w:pPr>
              <w:spacing w:after="0" w:line="240" w:lineRule="auto"/>
              <w:contextualSpacing/>
              <w:jc w:val="both"/>
              <w:rPr>
                <w:rFonts w:ascii="Times New Roman" w:hAnsi="Times New Roman"/>
                <w:sz w:val="24"/>
              </w:rPr>
            </w:pPr>
            <w:r w:rsidRPr="00662AAE">
              <w:rPr>
                <w:rFonts w:ascii="Times New Roman" w:eastAsia="Times New Roman" w:hAnsi="Times New Roman"/>
                <w:sz w:val="24"/>
                <w:szCs w:val="24"/>
                <w:lang w:eastAsia="lv-LV"/>
              </w:rPr>
              <w:t xml:space="preserve">2019.gadā un turpmākajos gados papildus nepieciešams finansējums </w:t>
            </w:r>
            <w:r w:rsidRPr="00662AAE">
              <w:rPr>
                <w:rFonts w:ascii="Times New Roman" w:hAnsi="Times New Roman"/>
                <w:iCs/>
                <w:sz w:val="24"/>
                <w:szCs w:val="24"/>
              </w:rPr>
              <w:t xml:space="preserve">Apgrūtināto teritoriju informācijas sistēmas datu nodošanas risinājuma uzturēšanai </w:t>
            </w:r>
            <w:r w:rsidRPr="00662AAE">
              <w:rPr>
                <w:rFonts w:ascii="Times New Roman" w:eastAsia="Times New Roman" w:hAnsi="Times New Roman"/>
                <w:sz w:val="24"/>
                <w:szCs w:val="24"/>
                <w:lang w:eastAsia="lv-LV"/>
              </w:rPr>
              <w:t xml:space="preserve">118 378 </w:t>
            </w:r>
            <w:r w:rsidRPr="00662AAE">
              <w:rPr>
                <w:rFonts w:ascii="Times New Roman" w:eastAsia="Times New Roman" w:hAnsi="Times New Roman"/>
                <w:i/>
                <w:sz w:val="24"/>
                <w:szCs w:val="24"/>
                <w:lang w:eastAsia="lv-LV"/>
              </w:rPr>
              <w:t>euro</w:t>
            </w:r>
            <w:r w:rsidRPr="00662AAE">
              <w:rPr>
                <w:rFonts w:ascii="Times New Roman" w:eastAsia="Times New Roman" w:hAnsi="Times New Roman"/>
                <w:sz w:val="24"/>
                <w:szCs w:val="24"/>
                <w:lang w:eastAsia="lv-LV"/>
              </w:rPr>
              <w:t xml:space="preserve"> Tieslietu ministrijai budžeta programmā 07.00.00 "Nekustamā īpašuma tiesību politikas īstenošana"  </w:t>
            </w:r>
            <w:r w:rsidRPr="00662AAE">
              <w:rPr>
                <w:rFonts w:ascii="Times New Roman" w:hAnsi="Times New Roman"/>
                <w:iCs/>
                <w:sz w:val="24"/>
                <w:szCs w:val="24"/>
              </w:rPr>
              <w:t>Apgrūtināto teritoriju informācijas sistēmas datu nodošanas risinājuma uzturēšanai</w:t>
            </w:r>
            <w:r w:rsidRPr="00662AAE">
              <w:rPr>
                <w:rFonts w:ascii="Times New Roman" w:eastAsia="Times New Roman" w:hAnsi="Times New Roman"/>
                <w:i/>
                <w:sz w:val="24"/>
                <w:szCs w:val="24"/>
                <w:lang w:eastAsia="lv-LV"/>
              </w:rPr>
              <w:t>.</w:t>
            </w:r>
          </w:p>
        </w:tc>
      </w:tr>
      <w:tr w:rsidTr="0008624F">
        <w:tblPrEx>
          <w:tblW w:w="5042" w:type="pct"/>
          <w:tblInd w:w="-2" w:type="dxa"/>
          <w:tblLayout w:type="fixed"/>
          <w:tblCellMar>
            <w:top w:w="28" w:type="dxa"/>
            <w:left w:w="28" w:type="dxa"/>
            <w:bottom w:w="28" w:type="dxa"/>
            <w:right w:w="28" w:type="dxa"/>
          </w:tblCellMar>
          <w:tblLook w:val="04A0"/>
        </w:tblPrEx>
        <w:tc>
          <w:tcPr>
            <w:tcW w:w="2180" w:type="dxa"/>
            <w:tcBorders>
              <w:top w:val="single" w:sz="4" w:space="0" w:color="auto"/>
              <w:left w:val="single" w:sz="4" w:space="0" w:color="auto"/>
              <w:bottom w:val="single" w:sz="4" w:space="0" w:color="auto"/>
              <w:right w:val="single" w:sz="4" w:space="0" w:color="auto"/>
            </w:tcBorders>
            <w:hideMark/>
          </w:tcPr>
          <w:p w:rsidR="00485D3B" w:rsidRPr="00662AAE" w:rsidP="0008624F">
            <w:pPr>
              <w:spacing w:after="0" w:line="240" w:lineRule="auto"/>
              <w:rPr>
                <w:rFonts w:ascii="Times New Roman" w:eastAsia="Times New Roman" w:hAnsi="Times New Roman"/>
                <w:sz w:val="24"/>
                <w:szCs w:val="24"/>
              </w:rPr>
            </w:pPr>
            <w:r w:rsidRPr="00662AAE">
              <w:rPr>
                <w:rFonts w:ascii="Times New Roman" w:eastAsia="Times New Roman" w:hAnsi="Times New Roman"/>
                <w:sz w:val="24"/>
                <w:szCs w:val="24"/>
              </w:rPr>
              <w:t>6.1. detalizēts ieņēmumu aprēķins</w:t>
            </w:r>
          </w:p>
        </w:tc>
        <w:tc>
          <w:tcPr>
            <w:tcW w:w="7024" w:type="dxa"/>
            <w:gridSpan w:val="7"/>
            <w:vMerge/>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ind w:firstLine="232"/>
              <w:jc w:val="both"/>
              <w:rPr>
                <w:rFonts w:ascii="Times New Roman" w:hAnsi="Times New Roman"/>
                <w:sz w:val="24"/>
                <w:szCs w:val="24"/>
              </w:rPr>
            </w:pPr>
          </w:p>
        </w:tc>
      </w:tr>
      <w:tr w:rsidTr="0008624F">
        <w:tblPrEx>
          <w:tblW w:w="5042" w:type="pct"/>
          <w:tblInd w:w="-2" w:type="dxa"/>
          <w:tblLayout w:type="fixed"/>
          <w:tblCellMar>
            <w:top w:w="28" w:type="dxa"/>
            <w:left w:w="28" w:type="dxa"/>
            <w:bottom w:w="28" w:type="dxa"/>
            <w:right w:w="28" w:type="dxa"/>
          </w:tblCellMar>
          <w:tblLook w:val="04A0"/>
        </w:tblPrEx>
        <w:tc>
          <w:tcPr>
            <w:tcW w:w="2180" w:type="dxa"/>
            <w:tcBorders>
              <w:top w:val="single" w:sz="4" w:space="0" w:color="auto"/>
              <w:left w:val="single" w:sz="4" w:space="0" w:color="auto"/>
              <w:bottom w:val="single" w:sz="4" w:space="0" w:color="auto"/>
              <w:right w:val="single" w:sz="4" w:space="0" w:color="auto"/>
            </w:tcBorders>
            <w:hideMark/>
          </w:tcPr>
          <w:p w:rsidR="00485D3B" w:rsidRPr="00662AAE" w:rsidP="0008624F">
            <w:pPr>
              <w:spacing w:after="0" w:line="240" w:lineRule="auto"/>
              <w:rPr>
                <w:rFonts w:ascii="Times New Roman" w:eastAsia="Times New Roman" w:hAnsi="Times New Roman"/>
                <w:sz w:val="24"/>
                <w:szCs w:val="24"/>
              </w:rPr>
            </w:pPr>
            <w:r w:rsidRPr="00662AAE">
              <w:rPr>
                <w:rFonts w:ascii="Times New Roman" w:eastAsia="Times New Roman" w:hAnsi="Times New Roman"/>
                <w:sz w:val="24"/>
                <w:szCs w:val="24"/>
              </w:rPr>
              <w:t>6.2. detalizēts izdevumu aprēķins</w:t>
            </w:r>
          </w:p>
        </w:tc>
        <w:tc>
          <w:tcPr>
            <w:tcW w:w="7024" w:type="dxa"/>
            <w:gridSpan w:val="7"/>
            <w:vMerge/>
            <w:tcBorders>
              <w:top w:val="single" w:sz="4" w:space="0" w:color="auto"/>
              <w:left w:val="single" w:sz="4" w:space="0" w:color="auto"/>
              <w:bottom w:val="single" w:sz="4" w:space="0" w:color="auto"/>
              <w:right w:val="single" w:sz="4" w:space="0" w:color="auto"/>
            </w:tcBorders>
            <w:vAlign w:val="center"/>
            <w:hideMark/>
          </w:tcPr>
          <w:p w:rsidR="00485D3B" w:rsidRPr="00662AAE" w:rsidP="0008624F">
            <w:pPr>
              <w:spacing w:after="0" w:line="240" w:lineRule="auto"/>
              <w:ind w:firstLine="232"/>
              <w:jc w:val="both"/>
              <w:rPr>
                <w:rFonts w:ascii="Times New Roman" w:hAnsi="Times New Roman"/>
                <w:sz w:val="24"/>
                <w:szCs w:val="24"/>
              </w:rPr>
            </w:pPr>
          </w:p>
        </w:tc>
      </w:tr>
      <w:tr w:rsidTr="0008624F">
        <w:tblPrEx>
          <w:tblW w:w="5042" w:type="pct"/>
          <w:tblInd w:w="-2" w:type="dxa"/>
          <w:tblLayout w:type="fixed"/>
          <w:tblCellMar>
            <w:top w:w="28" w:type="dxa"/>
            <w:left w:w="28" w:type="dxa"/>
            <w:bottom w:w="28" w:type="dxa"/>
            <w:right w:w="28" w:type="dxa"/>
          </w:tblCellMar>
          <w:tblLook w:val="04A0"/>
        </w:tblPrEx>
        <w:tc>
          <w:tcPr>
            <w:tcW w:w="2180" w:type="dxa"/>
            <w:tcBorders>
              <w:top w:val="single" w:sz="4" w:space="0" w:color="auto"/>
              <w:left w:val="single" w:sz="4" w:space="0" w:color="auto"/>
              <w:bottom w:val="single" w:sz="4" w:space="0" w:color="auto"/>
              <w:right w:val="single" w:sz="4" w:space="0" w:color="auto"/>
            </w:tcBorders>
            <w:hideMark/>
          </w:tcPr>
          <w:p w:rsidR="00485D3B" w:rsidRPr="00662AAE" w:rsidP="0008624F">
            <w:pPr>
              <w:spacing w:after="0" w:line="240" w:lineRule="auto"/>
              <w:rPr>
                <w:rFonts w:ascii="Times New Roman" w:eastAsia="Times New Roman" w:hAnsi="Times New Roman"/>
                <w:sz w:val="24"/>
                <w:szCs w:val="24"/>
              </w:rPr>
            </w:pPr>
            <w:r w:rsidRPr="00662AAE">
              <w:rPr>
                <w:rFonts w:ascii="Times New Roman" w:eastAsia="Times New Roman" w:hAnsi="Times New Roman"/>
                <w:sz w:val="24"/>
                <w:szCs w:val="24"/>
              </w:rPr>
              <w:t>7. Amata vietu skaita izmaiņas</w:t>
            </w:r>
          </w:p>
        </w:tc>
        <w:tc>
          <w:tcPr>
            <w:tcW w:w="7024" w:type="dxa"/>
            <w:gridSpan w:val="7"/>
            <w:tcBorders>
              <w:top w:val="single" w:sz="4" w:space="0" w:color="auto"/>
              <w:left w:val="single" w:sz="4" w:space="0" w:color="auto"/>
              <w:bottom w:val="single" w:sz="4" w:space="0" w:color="auto"/>
              <w:right w:val="single" w:sz="4" w:space="0" w:color="auto"/>
            </w:tcBorders>
            <w:hideMark/>
          </w:tcPr>
          <w:p w:rsidR="00485D3B" w:rsidRPr="00662AAE" w:rsidP="0008624F">
            <w:pPr>
              <w:spacing w:after="0" w:line="240" w:lineRule="auto"/>
              <w:ind w:firstLine="232"/>
              <w:jc w:val="both"/>
              <w:rPr>
                <w:rFonts w:ascii="Times New Roman" w:eastAsia="Times New Roman" w:hAnsi="Times New Roman"/>
                <w:sz w:val="24"/>
                <w:szCs w:val="24"/>
              </w:rPr>
            </w:pPr>
            <w:r w:rsidRPr="00662AAE">
              <w:rPr>
                <w:rFonts w:ascii="Times New Roman" w:eastAsia="Times New Roman" w:hAnsi="Times New Roman"/>
                <w:sz w:val="24"/>
                <w:szCs w:val="24"/>
                <w:lang w:eastAsia="lv-LV"/>
              </w:rPr>
              <w:t>Amata vietu skaita izmaiņas nav.</w:t>
            </w:r>
          </w:p>
        </w:tc>
      </w:tr>
      <w:tr w:rsidTr="0008624F">
        <w:tblPrEx>
          <w:tblW w:w="5042" w:type="pct"/>
          <w:tblInd w:w="-2" w:type="dxa"/>
          <w:tblLayout w:type="fixed"/>
          <w:tblCellMar>
            <w:top w:w="28" w:type="dxa"/>
            <w:left w:w="28" w:type="dxa"/>
            <w:bottom w:w="28" w:type="dxa"/>
            <w:right w:w="28" w:type="dxa"/>
          </w:tblCellMar>
          <w:tblLook w:val="04A0"/>
        </w:tblPrEx>
        <w:tc>
          <w:tcPr>
            <w:tcW w:w="2180" w:type="dxa"/>
            <w:tcBorders>
              <w:top w:val="single" w:sz="4" w:space="0" w:color="auto"/>
              <w:left w:val="single" w:sz="4" w:space="0" w:color="auto"/>
              <w:bottom w:val="single" w:sz="4" w:space="0" w:color="auto"/>
              <w:right w:val="single" w:sz="4" w:space="0" w:color="auto"/>
            </w:tcBorders>
            <w:hideMark/>
          </w:tcPr>
          <w:p w:rsidR="00485D3B" w:rsidRPr="00662AAE" w:rsidP="0008624F">
            <w:pPr>
              <w:spacing w:after="0" w:line="240" w:lineRule="auto"/>
              <w:rPr>
                <w:rFonts w:ascii="Times New Roman" w:eastAsia="Times New Roman" w:hAnsi="Times New Roman"/>
                <w:sz w:val="24"/>
                <w:szCs w:val="24"/>
              </w:rPr>
            </w:pPr>
            <w:r w:rsidRPr="00662AAE">
              <w:rPr>
                <w:rFonts w:ascii="Times New Roman" w:eastAsia="Times New Roman" w:hAnsi="Times New Roman"/>
                <w:sz w:val="24"/>
                <w:szCs w:val="24"/>
              </w:rPr>
              <w:t>8. Cita informācija</w:t>
            </w:r>
          </w:p>
        </w:tc>
        <w:tc>
          <w:tcPr>
            <w:tcW w:w="7024" w:type="dxa"/>
            <w:gridSpan w:val="7"/>
            <w:tcBorders>
              <w:top w:val="single" w:sz="4" w:space="0" w:color="auto"/>
              <w:left w:val="single" w:sz="4" w:space="0" w:color="auto"/>
              <w:bottom w:val="single" w:sz="4" w:space="0" w:color="auto"/>
              <w:right w:val="single" w:sz="4" w:space="0" w:color="auto"/>
            </w:tcBorders>
            <w:hideMark/>
          </w:tcPr>
          <w:p w:rsidR="00485D3B" w:rsidRPr="00662AAE" w:rsidP="0008624F">
            <w:pPr>
              <w:spacing w:after="0" w:line="240" w:lineRule="auto"/>
              <w:ind w:firstLine="232"/>
              <w:jc w:val="both"/>
              <w:rPr>
                <w:rFonts w:ascii="Times New Roman" w:eastAsia="Times New Roman" w:hAnsi="Times New Roman"/>
                <w:sz w:val="24"/>
                <w:szCs w:val="24"/>
              </w:rPr>
            </w:pPr>
            <w:r w:rsidRPr="00662AAE">
              <w:rPr>
                <w:rFonts w:ascii="Times New Roman" w:eastAsia="Times New Roman" w:hAnsi="Times New Roman"/>
                <w:sz w:val="24"/>
                <w:szCs w:val="24"/>
                <w:lang w:eastAsia="lv-LV"/>
              </w:rPr>
              <w:t xml:space="preserve">Jautājumu par papildus nepieciešamā finansējuma piešķiršanu 2019. gadā un turpmākajos gados 118 378 </w:t>
            </w:r>
            <w:r w:rsidRPr="00662AAE">
              <w:rPr>
                <w:rFonts w:ascii="Times New Roman" w:eastAsia="Times New Roman" w:hAnsi="Times New Roman"/>
                <w:i/>
                <w:sz w:val="24"/>
                <w:szCs w:val="24"/>
                <w:lang w:eastAsia="lv-LV"/>
              </w:rPr>
              <w:t xml:space="preserve">euro </w:t>
            </w:r>
            <w:r w:rsidRPr="00662AAE">
              <w:rPr>
                <w:rFonts w:ascii="Times New Roman" w:eastAsia="Times New Roman" w:hAnsi="Times New Roman"/>
                <w:sz w:val="24"/>
                <w:szCs w:val="24"/>
                <w:lang w:eastAsia="lv-LV"/>
              </w:rPr>
              <w:t xml:space="preserve">apmērā Tieslietu ministrijai budžeta programmā 07.00.00 "Nekustamā īpašuma tiesību politikas īstenošana" </w:t>
            </w:r>
            <w:r w:rsidRPr="00662AAE">
              <w:rPr>
                <w:rFonts w:ascii="Times New Roman" w:eastAsia="Times New Roman" w:hAnsi="Times New Roman"/>
                <w:sz w:val="24"/>
                <w:szCs w:val="24"/>
              </w:rPr>
              <w:t xml:space="preserve">izskatīt Ministru kabinetā likumprojekta "Par valsts budžetu </w:t>
            </w:r>
            <w:r w:rsidRPr="00662AAE">
              <w:rPr>
                <w:rFonts w:ascii="Times New Roman" w:eastAsia="Times New Roman" w:hAnsi="Times New Roman"/>
                <w:iCs/>
                <w:sz w:val="24"/>
                <w:szCs w:val="24"/>
              </w:rPr>
              <w:t>2019</w:t>
            </w:r>
            <w:r w:rsidRPr="00662AAE">
              <w:rPr>
                <w:rFonts w:ascii="Times New Roman" w:eastAsia="Times New Roman" w:hAnsi="Times New Roman"/>
                <w:sz w:val="24"/>
                <w:szCs w:val="24"/>
              </w:rPr>
              <w:t>. gadam" un likumprojekta "Par vidēja termiņa budžeta ietvaru 2019</w:t>
            </w:r>
            <w:r w:rsidRPr="00662AAE">
              <w:rPr>
                <w:rFonts w:ascii="Times New Roman" w:eastAsia="Times New Roman" w:hAnsi="Times New Roman"/>
                <w:iCs/>
                <w:sz w:val="24"/>
                <w:szCs w:val="24"/>
              </w:rPr>
              <w:t>., 2020</w:t>
            </w:r>
            <w:r w:rsidRPr="00662AAE">
              <w:rPr>
                <w:rFonts w:ascii="Times New Roman" w:eastAsia="Times New Roman" w:hAnsi="Times New Roman"/>
                <w:sz w:val="24"/>
                <w:szCs w:val="24"/>
              </w:rPr>
              <w:t xml:space="preserve">. un </w:t>
            </w:r>
            <w:r w:rsidRPr="00662AAE">
              <w:rPr>
                <w:rFonts w:ascii="Times New Roman" w:eastAsia="Times New Roman" w:hAnsi="Times New Roman"/>
                <w:iCs/>
                <w:sz w:val="24"/>
                <w:szCs w:val="24"/>
              </w:rPr>
              <w:t>2021</w:t>
            </w:r>
            <w:r w:rsidRPr="00662AAE">
              <w:rPr>
                <w:rFonts w:ascii="Times New Roman" w:eastAsia="Times New Roman" w:hAnsi="Times New Roman"/>
                <w:sz w:val="24"/>
                <w:szCs w:val="24"/>
              </w:rPr>
              <w:t xml:space="preserve">. gadam" sagatavošanas un izskatīšanas procesā kopā ar visu ministriju un citu centrālo valsts iestāžu priekšlikumiem prioritārajiem pasākumiem </w:t>
            </w:r>
            <w:r w:rsidRPr="00662AAE">
              <w:rPr>
                <w:rFonts w:ascii="Times New Roman" w:hAnsi="Times New Roman"/>
                <w:sz w:val="24"/>
                <w:szCs w:val="24"/>
              </w:rPr>
              <w:t>un iesniegtajiem papildu finansējuma pieprasījumiem</w:t>
            </w:r>
            <w:r w:rsidRPr="00662AAE">
              <w:rPr>
                <w:rFonts w:ascii="Times New Roman" w:eastAsia="Times New Roman" w:hAnsi="Times New Roman"/>
                <w:sz w:val="24"/>
                <w:szCs w:val="24"/>
              </w:rPr>
              <w:t>.</w:t>
            </w:r>
          </w:p>
        </w:tc>
      </w:tr>
    </w:tbl>
    <w:p w:rsidR="00485D3B" w:rsidRPr="00662AAE" w:rsidP="00485D3B">
      <w:pPr>
        <w:spacing w:after="0" w:line="240" w:lineRule="auto"/>
        <w:rPr>
          <w:rFonts w:ascii="Times New Roman" w:eastAsia="Times New Roman" w:hAnsi="Times New Roman"/>
          <w:sz w:val="24"/>
          <w:szCs w:val="24"/>
          <w:lang w:eastAsia="lv-LV"/>
        </w:rPr>
      </w:pPr>
    </w:p>
    <w:p w:rsidR="00485D3B" w:rsidRPr="00662AAE" w:rsidP="00485D3B">
      <w:pPr>
        <w:spacing w:after="0" w:line="240" w:lineRule="auto"/>
        <w:rPr>
          <w:rFonts w:ascii="Times New Roman" w:eastAsia="Times New Roman" w:hAnsi="Times New Roman"/>
          <w:sz w:val="26"/>
          <w:szCs w:val="26"/>
          <w:lang w:eastAsia="lv-LV"/>
        </w:rPr>
      </w:pPr>
    </w:p>
    <w:tbl>
      <w:tblPr>
        <w:tblW w:w="503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2459"/>
        <w:gridCol w:w="6650"/>
      </w:tblGrid>
      <w:tr w:rsidTr="0008624F">
        <w:tblPrEx>
          <w:tblW w:w="503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50"/>
          <w:jc w:val="center"/>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485D3B" w:rsidRPr="00662AAE" w:rsidP="0008624F">
            <w:pPr>
              <w:spacing w:after="0" w:line="240" w:lineRule="auto"/>
              <w:jc w:val="center"/>
              <w:rPr>
                <w:rFonts w:ascii="Times New Roman" w:eastAsia="Times New Roman" w:hAnsi="Times New Roman"/>
                <w:b/>
                <w:bCs/>
                <w:sz w:val="26"/>
                <w:szCs w:val="26"/>
                <w:lang w:eastAsia="ru-RU"/>
              </w:rPr>
            </w:pPr>
            <w:r w:rsidRPr="00662AAE">
              <w:rPr>
                <w:rFonts w:ascii="Times New Roman" w:eastAsia="Times New Roman" w:hAnsi="Times New Roman"/>
                <w:sz w:val="26"/>
                <w:szCs w:val="26"/>
                <w:lang w:eastAsia="ru-RU"/>
              </w:rPr>
              <w:t> </w:t>
            </w:r>
            <w:r w:rsidRPr="00662AAE">
              <w:rPr>
                <w:rFonts w:ascii="Times New Roman" w:eastAsia="Times New Roman" w:hAnsi="Times New Roman"/>
                <w:b/>
                <w:bCs/>
                <w:sz w:val="26"/>
                <w:szCs w:val="26"/>
                <w:lang w:eastAsia="ru-RU"/>
              </w:rPr>
              <w:t>IV. Tiesību akta projekta ietekme uz spēkā esošo tiesību normu sistēmu</w:t>
            </w:r>
          </w:p>
        </w:tc>
      </w:tr>
      <w:tr w:rsidTr="0008624F">
        <w:tblPrEx>
          <w:tblW w:w="5030" w:type="pct"/>
          <w:jc w:val="center"/>
          <w:tblCellMar>
            <w:top w:w="30" w:type="dxa"/>
            <w:left w:w="30" w:type="dxa"/>
            <w:bottom w:w="30" w:type="dxa"/>
            <w:right w:w="30" w:type="dxa"/>
          </w:tblCellMar>
          <w:tblLook w:val="04A0"/>
        </w:tblPrEx>
        <w:trPr>
          <w:jc w:val="center"/>
        </w:trPr>
        <w:tc>
          <w:tcPr>
            <w:tcW w:w="1350" w:type="pct"/>
            <w:tcBorders>
              <w:top w:val="outset" w:sz="6" w:space="0" w:color="414142"/>
              <w:left w:val="outset" w:sz="6" w:space="0" w:color="414142"/>
              <w:bottom w:val="outset" w:sz="6" w:space="0" w:color="414142"/>
              <w:right w:val="outset" w:sz="6" w:space="0" w:color="414142"/>
            </w:tcBorders>
            <w:hideMark/>
          </w:tcPr>
          <w:p w:rsidR="00485D3B" w:rsidRPr="00662AAE" w:rsidP="0008624F">
            <w:pPr>
              <w:spacing w:after="0" w:line="240" w:lineRule="auto"/>
              <w:rPr>
                <w:rFonts w:ascii="Times New Roman" w:eastAsia="Times New Roman" w:hAnsi="Times New Roman"/>
                <w:sz w:val="26"/>
                <w:szCs w:val="26"/>
                <w:lang w:eastAsia="ru-RU"/>
              </w:rPr>
            </w:pPr>
            <w:r w:rsidRPr="00662AAE">
              <w:rPr>
                <w:rFonts w:ascii="Times New Roman" w:eastAsia="Times New Roman" w:hAnsi="Times New Roman"/>
                <w:sz w:val="26"/>
                <w:szCs w:val="26"/>
                <w:lang w:eastAsia="ru-RU"/>
              </w:rPr>
              <w:t>Nepieciešamie saistītie tiesību aktu projekti</w:t>
            </w:r>
          </w:p>
        </w:tc>
        <w:tc>
          <w:tcPr>
            <w:tcW w:w="3650" w:type="pct"/>
            <w:tcBorders>
              <w:top w:val="outset" w:sz="6" w:space="0" w:color="414142"/>
              <w:left w:val="outset" w:sz="6" w:space="0" w:color="414142"/>
              <w:bottom w:val="outset" w:sz="6" w:space="0" w:color="414142"/>
              <w:right w:val="outset" w:sz="6" w:space="0" w:color="414142"/>
            </w:tcBorders>
          </w:tcPr>
          <w:p w:rsidR="00485D3B" w:rsidRPr="00662AAE" w:rsidP="0008624F">
            <w:pPr>
              <w:spacing w:after="0" w:line="240" w:lineRule="auto"/>
              <w:ind w:left="57" w:right="57"/>
              <w:jc w:val="both"/>
              <w:rPr>
                <w:rFonts w:ascii="Times New Roman" w:eastAsia="Times New Roman" w:hAnsi="Times New Roman"/>
                <w:sz w:val="26"/>
                <w:szCs w:val="26"/>
                <w:u w:val="single"/>
                <w:lang w:eastAsia="ru-RU"/>
              </w:rPr>
            </w:pPr>
            <w:r w:rsidRPr="00662AAE">
              <w:rPr>
                <w:rFonts w:ascii="Times New Roman" w:eastAsia="Times New Roman" w:hAnsi="Times New Roman"/>
                <w:sz w:val="26"/>
                <w:szCs w:val="26"/>
                <w:u w:val="single"/>
                <w:lang w:eastAsia="ru-RU"/>
              </w:rPr>
              <w:t>Projekts šo jomu neskar</w:t>
            </w:r>
          </w:p>
        </w:tc>
      </w:tr>
      <w:tr w:rsidTr="0008624F">
        <w:tblPrEx>
          <w:tblW w:w="5030" w:type="pct"/>
          <w:jc w:val="center"/>
          <w:tblCellMar>
            <w:top w:w="30" w:type="dxa"/>
            <w:left w:w="30" w:type="dxa"/>
            <w:bottom w:w="30" w:type="dxa"/>
            <w:right w:w="30" w:type="dxa"/>
          </w:tblCellMar>
          <w:tblLook w:val="04A0"/>
        </w:tblPrEx>
        <w:trPr>
          <w:jc w:val="center"/>
        </w:trPr>
        <w:tc>
          <w:tcPr>
            <w:tcW w:w="1350" w:type="pct"/>
            <w:tcBorders>
              <w:top w:val="outset" w:sz="6" w:space="0" w:color="414142"/>
              <w:left w:val="outset" w:sz="6" w:space="0" w:color="414142"/>
              <w:bottom w:val="outset" w:sz="6" w:space="0" w:color="414142"/>
              <w:right w:val="outset" w:sz="6" w:space="0" w:color="414142"/>
            </w:tcBorders>
            <w:hideMark/>
          </w:tcPr>
          <w:p w:rsidR="00485D3B" w:rsidRPr="00662AAE" w:rsidP="0008624F">
            <w:pPr>
              <w:spacing w:after="0" w:line="240" w:lineRule="auto"/>
              <w:rPr>
                <w:rFonts w:ascii="Times New Roman" w:eastAsia="Times New Roman" w:hAnsi="Times New Roman"/>
                <w:sz w:val="26"/>
                <w:szCs w:val="26"/>
                <w:lang w:eastAsia="ru-RU"/>
              </w:rPr>
            </w:pPr>
            <w:r w:rsidRPr="00662AAE">
              <w:rPr>
                <w:rFonts w:ascii="Times New Roman" w:eastAsia="Times New Roman" w:hAnsi="Times New Roman"/>
                <w:sz w:val="26"/>
                <w:szCs w:val="26"/>
                <w:lang w:eastAsia="ru-RU"/>
              </w:rPr>
              <w:t>Atbildīgā institūcija</w:t>
            </w:r>
          </w:p>
        </w:tc>
        <w:tc>
          <w:tcPr>
            <w:tcW w:w="3650" w:type="pct"/>
            <w:tcBorders>
              <w:top w:val="outset" w:sz="6" w:space="0" w:color="414142"/>
              <w:left w:val="outset" w:sz="6" w:space="0" w:color="414142"/>
              <w:bottom w:val="outset" w:sz="6" w:space="0" w:color="414142"/>
              <w:right w:val="outset" w:sz="6" w:space="0" w:color="414142"/>
            </w:tcBorders>
            <w:hideMark/>
          </w:tcPr>
          <w:p w:rsidR="00485D3B" w:rsidRPr="00662AAE" w:rsidP="0008624F">
            <w:pPr>
              <w:spacing w:after="0" w:line="240" w:lineRule="auto"/>
              <w:rPr>
                <w:rFonts w:ascii="Times New Roman" w:eastAsia="Times New Roman" w:hAnsi="Times New Roman"/>
                <w:sz w:val="26"/>
                <w:szCs w:val="26"/>
                <w:lang w:eastAsia="ru-RU"/>
              </w:rPr>
            </w:pPr>
            <w:r w:rsidRPr="00662AAE">
              <w:rPr>
                <w:rFonts w:ascii="Times New Roman" w:eastAsia="Times New Roman" w:hAnsi="Times New Roman"/>
                <w:sz w:val="26"/>
                <w:szCs w:val="26"/>
                <w:lang w:eastAsia="ru-RU"/>
              </w:rPr>
              <w:t>Ekonomikas ministrija</w:t>
            </w:r>
          </w:p>
        </w:tc>
      </w:tr>
      <w:tr w:rsidTr="0008624F">
        <w:tblPrEx>
          <w:tblW w:w="5030" w:type="pct"/>
          <w:jc w:val="center"/>
          <w:tblCellMar>
            <w:top w:w="30" w:type="dxa"/>
            <w:left w:w="30" w:type="dxa"/>
            <w:bottom w:w="30" w:type="dxa"/>
            <w:right w:w="30" w:type="dxa"/>
          </w:tblCellMar>
          <w:tblLook w:val="04A0"/>
        </w:tblPrEx>
        <w:trPr>
          <w:jc w:val="center"/>
        </w:trPr>
        <w:tc>
          <w:tcPr>
            <w:tcW w:w="1350" w:type="pct"/>
            <w:tcBorders>
              <w:top w:val="outset" w:sz="6" w:space="0" w:color="414142"/>
              <w:left w:val="outset" w:sz="6" w:space="0" w:color="414142"/>
              <w:bottom w:val="outset" w:sz="6" w:space="0" w:color="414142"/>
              <w:right w:val="outset" w:sz="6" w:space="0" w:color="414142"/>
            </w:tcBorders>
            <w:hideMark/>
          </w:tcPr>
          <w:p w:rsidR="00485D3B" w:rsidRPr="00662AAE" w:rsidP="0008624F">
            <w:pPr>
              <w:spacing w:after="0" w:line="240" w:lineRule="auto"/>
              <w:rPr>
                <w:rFonts w:ascii="Times New Roman" w:eastAsia="Times New Roman" w:hAnsi="Times New Roman"/>
                <w:sz w:val="26"/>
                <w:szCs w:val="26"/>
                <w:lang w:eastAsia="ru-RU"/>
              </w:rPr>
            </w:pPr>
            <w:r w:rsidRPr="00662AAE">
              <w:rPr>
                <w:rFonts w:ascii="Times New Roman" w:eastAsia="Times New Roman" w:hAnsi="Times New Roman"/>
                <w:sz w:val="26"/>
                <w:szCs w:val="26"/>
                <w:lang w:eastAsia="ru-RU"/>
              </w:rPr>
              <w:t>Cita informācija</w:t>
            </w:r>
          </w:p>
        </w:tc>
        <w:tc>
          <w:tcPr>
            <w:tcW w:w="3650" w:type="pct"/>
            <w:tcBorders>
              <w:top w:val="outset" w:sz="6" w:space="0" w:color="414142"/>
              <w:left w:val="outset" w:sz="6" w:space="0" w:color="414142"/>
              <w:bottom w:val="outset" w:sz="6" w:space="0" w:color="414142"/>
              <w:right w:val="outset" w:sz="6" w:space="0" w:color="414142"/>
            </w:tcBorders>
            <w:hideMark/>
          </w:tcPr>
          <w:p w:rsidR="00485D3B" w:rsidRPr="00662AAE" w:rsidP="0008624F">
            <w:pPr>
              <w:spacing w:after="0" w:line="240" w:lineRule="auto"/>
              <w:ind w:left="57" w:right="57"/>
              <w:jc w:val="both"/>
              <w:rPr>
                <w:rFonts w:ascii="Times New Roman" w:eastAsia="Times New Roman" w:hAnsi="Times New Roman"/>
                <w:sz w:val="26"/>
                <w:szCs w:val="26"/>
                <w:lang w:eastAsia="ru-RU"/>
              </w:rPr>
            </w:pPr>
            <w:r w:rsidRPr="00662AAE">
              <w:rPr>
                <w:rFonts w:ascii="Times New Roman" w:hAnsi="Times New Roman"/>
                <w:sz w:val="26"/>
                <w:szCs w:val="26"/>
              </w:rPr>
              <w:t xml:space="preserve">Šobrīd ir spēkā </w:t>
            </w:r>
            <w:bookmarkStart w:id="1" w:name="n0"/>
            <w:bookmarkEnd w:id="1"/>
            <w:r w:rsidRPr="00662AAE">
              <w:rPr>
                <w:rFonts w:ascii="Times New Roman" w:hAnsi="Times New Roman"/>
                <w:sz w:val="26"/>
                <w:szCs w:val="26"/>
              </w:rPr>
              <w:t>Ministru kabineta 2018.</w:t>
            </w:r>
            <w:r w:rsidR="003363A0">
              <w:rPr>
                <w:rFonts w:ascii="Times New Roman" w:hAnsi="Times New Roman"/>
                <w:sz w:val="26"/>
                <w:szCs w:val="26"/>
              </w:rPr>
              <w:t>gada 20.marta noteikumi Nr.169 “</w:t>
            </w:r>
            <w:r w:rsidRPr="00662AAE">
              <w:rPr>
                <w:rFonts w:ascii="Times New Roman" w:hAnsi="Times New Roman"/>
                <w:sz w:val="26"/>
                <w:szCs w:val="26"/>
              </w:rPr>
              <w:t>Būvspeciālistu</w:t>
            </w:r>
            <w:r w:rsidRPr="00662AAE">
              <w:rPr>
                <w:rFonts w:ascii="Times New Roman" w:hAnsi="Times New Roman"/>
                <w:sz w:val="26"/>
                <w:szCs w:val="26"/>
              </w:rPr>
              <w:t xml:space="preserve"> kompetences novērtēšanas un patstāvīgās prakses uzraudzības noteikumi</w:t>
            </w:r>
            <w:r w:rsidR="003363A0">
              <w:rPr>
                <w:rFonts w:ascii="Times New Roman" w:hAnsi="Times New Roman"/>
                <w:sz w:val="26"/>
                <w:szCs w:val="26"/>
              </w:rPr>
              <w:t>”</w:t>
            </w:r>
            <w:r w:rsidRPr="00662AAE">
              <w:rPr>
                <w:rFonts w:ascii="Times New Roman" w:hAnsi="Times New Roman"/>
                <w:sz w:val="26"/>
                <w:szCs w:val="26"/>
              </w:rPr>
              <w:t xml:space="preserve">, kuros ir noteikts, ka Kompetentā iestāde (sertificēšanas institūcija), izmantojot Būvniecības informācijas sistēmas un Sodu reģistra datu apmaiņas risinājumu, ne retāk kā reizi mēnesī pārbauda vai sodu reģistrā nav ziņu, pamatojoties uz kurām var tikt apturēts vai anulēts </w:t>
            </w:r>
            <w:r w:rsidRPr="00662AAE">
              <w:rPr>
                <w:rFonts w:ascii="Times New Roman" w:hAnsi="Times New Roman"/>
                <w:sz w:val="26"/>
                <w:szCs w:val="26"/>
              </w:rPr>
              <w:t>būvspeciālista</w:t>
            </w:r>
            <w:r w:rsidRPr="00662AAE">
              <w:rPr>
                <w:rFonts w:ascii="Times New Roman" w:hAnsi="Times New Roman"/>
                <w:sz w:val="26"/>
                <w:szCs w:val="26"/>
              </w:rPr>
              <w:t xml:space="preserve"> sertifikāts. Ja Sodu reģistrā ir šādas ziņas Būvniecības informācijas sistēma saņem ziņas no Sodu reģistra, izmantojot datu apmaiņas procedūru. Rezultātā tiek saņemtas ziņas no Sodu reģistra, pamatojoties uz kurām </w:t>
            </w:r>
            <w:r w:rsidRPr="00662AAE">
              <w:rPr>
                <w:rFonts w:ascii="Times New Roman" w:hAnsi="Times New Roman"/>
                <w:sz w:val="26"/>
                <w:szCs w:val="26"/>
              </w:rPr>
              <w:t>būvspeciālistam</w:t>
            </w:r>
            <w:r w:rsidRPr="00662AAE">
              <w:rPr>
                <w:rFonts w:ascii="Times New Roman" w:hAnsi="Times New Roman"/>
                <w:sz w:val="26"/>
                <w:szCs w:val="26"/>
              </w:rPr>
              <w:t xml:space="preserve"> var tikt piemērota </w:t>
            </w:r>
            <w:r w:rsidRPr="00662AAE">
              <w:rPr>
                <w:rFonts w:ascii="Times New Roman" w:hAnsi="Times New Roman"/>
                <w:sz w:val="26"/>
                <w:szCs w:val="26"/>
              </w:rPr>
              <w:t>būvspeciālista</w:t>
            </w:r>
            <w:r w:rsidRPr="00662AAE">
              <w:rPr>
                <w:rFonts w:ascii="Times New Roman" w:hAnsi="Times New Roman"/>
                <w:sz w:val="26"/>
                <w:szCs w:val="26"/>
              </w:rPr>
              <w:t xml:space="preserve"> sertifikāta apturēšana vai anulēšana. Būvniecības informācijas </w:t>
            </w:r>
            <w:r w:rsidRPr="00662AAE">
              <w:rPr>
                <w:rFonts w:ascii="Times New Roman" w:hAnsi="Times New Roman"/>
                <w:sz w:val="26"/>
                <w:szCs w:val="26"/>
              </w:rPr>
              <w:t xml:space="preserve">sistēmā kompetentā iestāde saņem ziņas par: iestādi, kurā pieņemts lēmums (nolēmums), kriminālprocesa numuru, kurā pieņemts lēmums (nolēmums), un Krimināllikuma pantu, pēc kura klasificēts noziedzīgs nodarījums. Papildus ziņas, kuras nepieciešamas lēmuma pieņemšanai par </w:t>
            </w:r>
            <w:r w:rsidRPr="00662AAE">
              <w:rPr>
                <w:rFonts w:ascii="Times New Roman" w:hAnsi="Times New Roman"/>
                <w:sz w:val="26"/>
                <w:szCs w:val="26"/>
              </w:rPr>
              <w:t>būvspeciālista</w:t>
            </w:r>
            <w:r w:rsidRPr="00662AAE">
              <w:rPr>
                <w:rFonts w:ascii="Times New Roman" w:hAnsi="Times New Roman"/>
                <w:sz w:val="26"/>
                <w:szCs w:val="26"/>
              </w:rPr>
              <w:t xml:space="preserve"> sertifikāta apturēšanu vai anulēšanu kompetentā iestāde pieprasa no iestādes, kura pieņēmusi lēmumu, vai no </w:t>
            </w:r>
            <w:r w:rsidRPr="00662AAE">
              <w:rPr>
                <w:rFonts w:ascii="Times New Roman" w:hAnsi="Times New Roman"/>
                <w:sz w:val="26"/>
                <w:szCs w:val="26"/>
              </w:rPr>
              <w:t>būvspeciālista</w:t>
            </w:r>
            <w:r w:rsidRPr="00662AAE">
              <w:rPr>
                <w:rFonts w:ascii="Times New Roman" w:hAnsi="Times New Roman"/>
                <w:sz w:val="26"/>
                <w:szCs w:val="26"/>
              </w:rPr>
              <w:t xml:space="preserve">. Kompetences pārbaudes iestāde </w:t>
            </w:r>
            <w:r w:rsidRPr="00662AAE">
              <w:rPr>
                <w:rFonts w:ascii="Times New Roman" w:hAnsi="Times New Roman"/>
                <w:sz w:val="26"/>
                <w:szCs w:val="26"/>
              </w:rPr>
              <w:t>būvspeciālista</w:t>
            </w:r>
            <w:r w:rsidRPr="00662AAE">
              <w:rPr>
                <w:rFonts w:ascii="Times New Roman" w:hAnsi="Times New Roman"/>
                <w:sz w:val="26"/>
                <w:szCs w:val="26"/>
              </w:rPr>
              <w:t xml:space="preserve"> patstāvīgās prakses uzraudzības ietvaros, saskaņā ar APL noteikto termiņu, pieņemot lēmumu par arhitekta prakses sertifikāta vai būvprakses sertifikātā norādītās darbības sfēras apturēšanu uz laiku vai anulēšanu, ņem vērā </w:t>
            </w:r>
            <w:r w:rsidRPr="00662AAE">
              <w:rPr>
                <w:rFonts w:ascii="Times New Roman" w:hAnsi="Times New Roman"/>
                <w:sz w:val="26"/>
                <w:szCs w:val="26"/>
              </w:rPr>
              <w:t>citustarp</w:t>
            </w:r>
            <w:r w:rsidRPr="00662AAE">
              <w:rPr>
                <w:rFonts w:ascii="Times New Roman" w:hAnsi="Times New Roman"/>
                <w:sz w:val="26"/>
                <w:szCs w:val="26"/>
              </w:rPr>
              <w:t xml:space="preserve"> arī tos normatīvo aktu pārkāpumus, ko būvspeciālists veicis kā būvvaldes amatpersona.</w:t>
            </w:r>
          </w:p>
        </w:tc>
      </w:tr>
    </w:tbl>
    <w:p w:rsidR="00485D3B" w:rsidRPr="00662AAE" w:rsidP="00485D3B">
      <w:pPr>
        <w:spacing w:after="0" w:line="240" w:lineRule="auto"/>
        <w:rPr>
          <w:rFonts w:ascii="Times New Roman" w:eastAsia="Times New Roman" w:hAnsi="Times New Roman"/>
          <w:sz w:val="26"/>
          <w:szCs w:val="26"/>
          <w:lang w:eastAsia="lv-LV"/>
        </w:rPr>
      </w:pPr>
    </w:p>
    <w:p w:rsidR="00485D3B" w:rsidRPr="00662AAE" w:rsidP="00485D3B">
      <w:pPr>
        <w:spacing w:after="0" w:line="240" w:lineRule="auto"/>
        <w:rPr>
          <w:rFonts w:ascii="Times New Roman" w:eastAsia="Times New Roman" w:hAnsi="Times New Roman"/>
          <w:sz w:val="26"/>
          <w:szCs w:val="26"/>
          <w:lang w:eastAsia="lv-LV"/>
        </w:rPr>
      </w:pPr>
    </w:p>
    <w:tbl>
      <w:tblPr>
        <w:tblW w:w="9111" w:type="dxa"/>
        <w:jc w:val="center"/>
        <w:tblBorders>
          <w:top w:val="outset" w:sz="6" w:space="0" w:color="414142"/>
          <w:left w:val="outset" w:sz="6" w:space="0" w:color="414142"/>
          <w:bottom w:val="outset" w:sz="6" w:space="0" w:color="414142"/>
          <w:right w:val="outset" w:sz="6" w:space="0" w:color="414142"/>
        </w:tblBorders>
        <w:tblLayout w:type="fixed"/>
        <w:tblCellMar>
          <w:top w:w="20" w:type="dxa"/>
          <w:left w:w="20" w:type="dxa"/>
          <w:bottom w:w="20" w:type="dxa"/>
          <w:right w:w="20" w:type="dxa"/>
        </w:tblCellMar>
        <w:tblLook w:val="04A0"/>
      </w:tblPr>
      <w:tblGrid>
        <w:gridCol w:w="9111"/>
      </w:tblGrid>
      <w:tr w:rsidTr="0008624F">
        <w:tblPrEx>
          <w:tblW w:w="9111" w:type="dxa"/>
          <w:jc w:val="center"/>
          <w:tblBorders>
            <w:top w:val="outset" w:sz="6" w:space="0" w:color="414142"/>
            <w:left w:val="outset" w:sz="6" w:space="0" w:color="414142"/>
            <w:bottom w:val="outset" w:sz="6" w:space="0" w:color="414142"/>
            <w:right w:val="outset" w:sz="6" w:space="0" w:color="414142"/>
          </w:tblBorders>
          <w:tblLayout w:type="fixed"/>
          <w:tblCellMar>
            <w:top w:w="20" w:type="dxa"/>
            <w:left w:w="20" w:type="dxa"/>
            <w:bottom w:w="20" w:type="dxa"/>
            <w:right w:w="20" w:type="dxa"/>
          </w:tblCellMar>
          <w:tblLook w:val="04A0"/>
        </w:tblPrEx>
        <w:trPr>
          <w:trHeight w:val="280"/>
          <w:jc w:val="center"/>
        </w:trPr>
        <w:tc>
          <w:tcPr>
            <w:tcW w:w="9111" w:type="dxa"/>
            <w:tcBorders>
              <w:top w:val="outset" w:sz="6" w:space="0" w:color="414142"/>
              <w:left w:val="outset" w:sz="6" w:space="0" w:color="414142"/>
              <w:bottom w:val="outset" w:sz="6" w:space="0" w:color="414142"/>
              <w:right w:val="outset" w:sz="6" w:space="0" w:color="414142"/>
            </w:tcBorders>
            <w:vAlign w:val="center"/>
          </w:tcPr>
          <w:p w:rsidR="00485D3B" w:rsidRPr="00662AAE" w:rsidP="0008624F">
            <w:pPr>
              <w:spacing w:before="100" w:beforeAutospacing="1" w:after="100" w:afterAutospacing="1" w:line="293" w:lineRule="atLeast"/>
              <w:jc w:val="center"/>
              <w:rPr>
                <w:rFonts w:ascii="Times New Roman" w:eastAsia="Times New Roman" w:hAnsi="Times New Roman"/>
                <w:b/>
                <w:bCs/>
                <w:sz w:val="26"/>
                <w:szCs w:val="26"/>
                <w:lang w:eastAsia="lv-LV"/>
              </w:rPr>
            </w:pPr>
            <w:r w:rsidRPr="00662AAE">
              <w:rPr>
                <w:rFonts w:ascii="Times New Roman" w:eastAsia="Times New Roman" w:hAnsi="Times New Roman"/>
                <w:b/>
                <w:bCs/>
                <w:sz w:val="26"/>
                <w:szCs w:val="26"/>
                <w:lang w:eastAsia="lv-LV"/>
              </w:rPr>
              <w:t>V. Tiesību akta projekta atbilstība Latvijas Republikas starptautiskajām saistībām</w:t>
            </w:r>
          </w:p>
        </w:tc>
      </w:tr>
      <w:tr w:rsidTr="0008624F">
        <w:tblPrEx>
          <w:tblW w:w="9111" w:type="dxa"/>
          <w:jc w:val="center"/>
          <w:tblLayout w:type="fixed"/>
          <w:tblCellMar>
            <w:top w:w="20" w:type="dxa"/>
            <w:left w:w="20" w:type="dxa"/>
            <w:bottom w:w="20" w:type="dxa"/>
            <w:right w:w="20" w:type="dxa"/>
          </w:tblCellMar>
          <w:tblLook w:val="04A0"/>
        </w:tblPrEx>
        <w:trPr>
          <w:trHeight w:val="280"/>
          <w:jc w:val="center"/>
        </w:trPr>
        <w:tc>
          <w:tcPr>
            <w:tcW w:w="9111" w:type="dxa"/>
            <w:tcBorders>
              <w:top w:val="outset" w:sz="6" w:space="0" w:color="414142"/>
              <w:left w:val="outset" w:sz="6" w:space="0" w:color="414142"/>
              <w:bottom w:val="outset" w:sz="6" w:space="0" w:color="414142"/>
              <w:right w:val="outset" w:sz="6" w:space="0" w:color="414142"/>
            </w:tcBorders>
            <w:vAlign w:val="center"/>
          </w:tcPr>
          <w:p w:rsidR="00485D3B" w:rsidRPr="00662AAE" w:rsidP="0008624F">
            <w:pPr>
              <w:spacing w:before="100" w:beforeAutospacing="1" w:after="100" w:afterAutospacing="1" w:line="293" w:lineRule="atLeast"/>
              <w:jc w:val="center"/>
              <w:rPr>
                <w:rFonts w:ascii="Times New Roman" w:eastAsia="Times New Roman" w:hAnsi="Times New Roman"/>
                <w:bCs/>
                <w:sz w:val="26"/>
                <w:szCs w:val="26"/>
                <w:lang w:eastAsia="lv-LV"/>
              </w:rPr>
            </w:pPr>
            <w:r w:rsidRPr="00662AAE">
              <w:rPr>
                <w:rFonts w:ascii="Times New Roman" w:eastAsia="Times New Roman" w:hAnsi="Times New Roman"/>
                <w:bCs/>
                <w:sz w:val="26"/>
                <w:szCs w:val="26"/>
                <w:lang w:eastAsia="lv-LV"/>
              </w:rPr>
              <w:t>Projekts šo jomu neskar</w:t>
            </w:r>
          </w:p>
        </w:tc>
      </w:tr>
    </w:tbl>
    <w:p w:rsidR="00485D3B" w:rsidRPr="00662AAE" w:rsidP="00485D3B">
      <w:pPr>
        <w:spacing w:after="0" w:line="240" w:lineRule="auto"/>
        <w:rPr>
          <w:rFonts w:ascii="Times New Roman" w:eastAsia="Times New Roman" w:hAnsi="Times New Roman"/>
          <w:sz w:val="26"/>
          <w:szCs w:val="26"/>
          <w:lang w:eastAsia="lv-LV"/>
        </w:rPr>
      </w:pPr>
    </w:p>
    <w:p w:rsidR="00485D3B" w:rsidRPr="00662AAE" w:rsidP="00485D3B">
      <w:pPr>
        <w:spacing w:after="0" w:line="240" w:lineRule="auto"/>
        <w:rPr>
          <w:rFonts w:ascii="Times New Roman" w:eastAsia="Times New Roman" w:hAnsi="Times New Roman"/>
          <w:sz w:val="26"/>
          <w:szCs w:val="26"/>
          <w:lang w:eastAsia="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8"/>
        <w:gridCol w:w="2885"/>
        <w:gridCol w:w="5618"/>
      </w:tblGrid>
      <w:tr w:rsidTr="0008624F">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jc w:val="center"/>
        </w:trPr>
        <w:tc>
          <w:tcPr>
            <w:tcW w:w="5000" w:type="pct"/>
            <w:gridSpan w:val="3"/>
          </w:tcPr>
          <w:p w:rsidR="00485D3B" w:rsidRPr="00662AAE" w:rsidP="0008624F">
            <w:pPr>
              <w:spacing w:after="0" w:line="240" w:lineRule="auto"/>
              <w:ind w:left="57" w:right="57"/>
              <w:contextualSpacing/>
              <w:jc w:val="center"/>
              <w:rPr>
                <w:rFonts w:ascii="Times New Roman" w:eastAsia="Times New Roman" w:hAnsi="Times New Roman"/>
                <w:b/>
                <w:bCs/>
                <w:sz w:val="26"/>
                <w:szCs w:val="26"/>
                <w:lang w:eastAsia="lv-LV"/>
              </w:rPr>
            </w:pPr>
            <w:r w:rsidRPr="00662AAE">
              <w:rPr>
                <w:rFonts w:ascii="Times New Roman" w:eastAsia="Times New Roman" w:hAnsi="Times New Roman"/>
                <w:b/>
                <w:bCs/>
                <w:sz w:val="26"/>
                <w:szCs w:val="26"/>
                <w:lang w:eastAsia="lv-LV"/>
              </w:rPr>
              <w:t>VI. Sabiedrības līdzdalība un komunikācijas aktivitātes</w:t>
            </w:r>
          </w:p>
        </w:tc>
      </w:tr>
      <w:tr w:rsidTr="0008624F">
        <w:tblPrEx>
          <w:tblW w:w="5000" w:type="pct"/>
          <w:jc w:val="center"/>
          <w:tblCellMar>
            <w:left w:w="0" w:type="dxa"/>
            <w:right w:w="0" w:type="dxa"/>
          </w:tblCellMar>
          <w:tblLook w:val="0000"/>
        </w:tblPrEx>
        <w:trPr>
          <w:trHeight w:val="553"/>
          <w:jc w:val="center"/>
        </w:trPr>
        <w:tc>
          <w:tcPr>
            <w:tcW w:w="308" w:type="pct"/>
          </w:tcPr>
          <w:p w:rsidR="00485D3B" w:rsidRPr="00662AAE" w:rsidP="0008624F">
            <w:pPr>
              <w:spacing w:after="0" w:line="240" w:lineRule="auto"/>
              <w:ind w:left="57" w:right="57"/>
              <w:contextualSpacing/>
              <w:rPr>
                <w:rFonts w:ascii="Times New Roman" w:eastAsia="Times New Roman" w:hAnsi="Times New Roman"/>
                <w:bCs/>
                <w:sz w:val="26"/>
                <w:szCs w:val="26"/>
                <w:lang w:eastAsia="lv-LV"/>
              </w:rPr>
            </w:pPr>
            <w:r w:rsidRPr="00662AAE">
              <w:rPr>
                <w:rFonts w:ascii="Times New Roman" w:eastAsia="Times New Roman" w:hAnsi="Times New Roman"/>
                <w:bCs/>
                <w:sz w:val="26"/>
                <w:szCs w:val="26"/>
                <w:lang w:eastAsia="lv-LV"/>
              </w:rPr>
              <w:t>1.</w:t>
            </w:r>
          </w:p>
        </w:tc>
        <w:tc>
          <w:tcPr>
            <w:tcW w:w="1592" w:type="pct"/>
          </w:tcPr>
          <w:p w:rsidR="00485D3B" w:rsidRPr="00662AAE" w:rsidP="0008624F">
            <w:pPr>
              <w:tabs>
                <w:tab w:val="left" w:pos="170"/>
              </w:tabs>
              <w:spacing w:after="0" w:line="240" w:lineRule="auto"/>
              <w:ind w:left="57" w:right="57"/>
              <w:contextualSpacing/>
              <w:rPr>
                <w:rFonts w:ascii="Times New Roman" w:eastAsia="Times New Roman" w:hAnsi="Times New Roman"/>
                <w:sz w:val="26"/>
                <w:szCs w:val="26"/>
                <w:lang w:eastAsia="lv-LV"/>
              </w:rPr>
            </w:pPr>
            <w:r w:rsidRPr="00662AAE">
              <w:rPr>
                <w:rFonts w:ascii="Times New Roman" w:eastAsia="Times New Roman" w:hAnsi="Times New Roman"/>
                <w:sz w:val="26"/>
                <w:szCs w:val="26"/>
                <w:lang w:eastAsia="lv-LV"/>
              </w:rPr>
              <w:t>Sabiedrības informēšana par projekta izstrādes uzsākšanu</w:t>
            </w:r>
          </w:p>
        </w:tc>
        <w:tc>
          <w:tcPr>
            <w:tcW w:w="3100" w:type="pct"/>
          </w:tcPr>
          <w:p w:rsidR="00485D3B" w:rsidRPr="00662AAE" w:rsidP="0008624F">
            <w:pPr>
              <w:spacing w:after="0" w:line="240" w:lineRule="auto"/>
              <w:ind w:left="96" w:right="277"/>
              <w:contextualSpacing/>
              <w:jc w:val="both"/>
              <w:rPr>
                <w:rFonts w:ascii="Times New Roman" w:eastAsia="Times New Roman" w:hAnsi="Times New Roman"/>
                <w:sz w:val="26"/>
                <w:szCs w:val="26"/>
                <w:lang w:eastAsia="lv-LV"/>
              </w:rPr>
            </w:pPr>
            <w:r w:rsidRPr="00662AAE">
              <w:rPr>
                <w:rFonts w:ascii="Times New Roman" w:eastAsia="Times New Roman" w:hAnsi="Times New Roman"/>
                <w:sz w:val="26"/>
                <w:szCs w:val="26"/>
                <w:lang w:eastAsia="lv-LV"/>
              </w:rPr>
              <w:t>Informācija par noteikumu projektu un sabiedrības līdzdalības aktivitātēm bija ievietota Ekonomikas ministrijas tīmekļvietnē.</w:t>
            </w:r>
          </w:p>
        </w:tc>
      </w:tr>
      <w:tr w:rsidTr="0008624F">
        <w:tblPrEx>
          <w:tblW w:w="5000" w:type="pct"/>
          <w:jc w:val="center"/>
          <w:tblCellMar>
            <w:left w:w="0" w:type="dxa"/>
            <w:right w:w="0" w:type="dxa"/>
          </w:tblCellMar>
          <w:tblLook w:val="0000"/>
        </w:tblPrEx>
        <w:trPr>
          <w:trHeight w:val="339"/>
          <w:jc w:val="center"/>
        </w:trPr>
        <w:tc>
          <w:tcPr>
            <w:tcW w:w="308" w:type="pct"/>
          </w:tcPr>
          <w:p w:rsidR="00485D3B" w:rsidRPr="00662AAE" w:rsidP="0008624F">
            <w:pPr>
              <w:spacing w:after="0" w:line="240" w:lineRule="auto"/>
              <w:ind w:left="57" w:right="57"/>
              <w:contextualSpacing/>
              <w:rPr>
                <w:rFonts w:ascii="Times New Roman" w:eastAsia="Times New Roman" w:hAnsi="Times New Roman"/>
                <w:bCs/>
                <w:sz w:val="26"/>
                <w:szCs w:val="26"/>
                <w:lang w:eastAsia="lv-LV"/>
              </w:rPr>
            </w:pPr>
            <w:r w:rsidRPr="00662AAE">
              <w:rPr>
                <w:rFonts w:ascii="Times New Roman" w:eastAsia="Times New Roman" w:hAnsi="Times New Roman"/>
                <w:bCs/>
                <w:sz w:val="26"/>
                <w:szCs w:val="26"/>
                <w:lang w:eastAsia="lv-LV"/>
              </w:rPr>
              <w:t>2.</w:t>
            </w:r>
          </w:p>
        </w:tc>
        <w:tc>
          <w:tcPr>
            <w:tcW w:w="1592" w:type="pct"/>
          </w:tcPr>
          <w:p w:rsidR="00485D3B" w:rsidRPr="00662AAE" w:rsidP="0008624F">
            <w:pPr>
              <w:spacing w:after="0" w:line="240" w:lineRule="auto"/>
              <w:ind w:left="57" w:right="57"/>
              <w:contextualSpacing/>
              <w:rPr>
                <w:rFonts w:ascii="Times New Roman" w:eastAsia="Times New Roman" w:hAnsi="Times New Roman"/>
                <w:sz w:val="26"/>
                <w:szCs w:val="26"/>
                <w:lang w:eastAsia="lv-LV"/>
              </w:rPr>
            </w:pPr>
            <w:r w:rsidRPr="00662AAE">
              <w:rPr>
                <w:rFonts w:ascii="Times New Roman" w:eastAsia="Times New Roman" w:hAnsi="Times New Roman"/>
                <w:sz w:val="26"/>
                <w:szCs w:val="26"/>
                <w:lang w:eastAsia="lv-LV"/>
              </w:rPr>
              <w:t xml:space="preserve">Sabiedrības līdzdalība projekta izstrādē </w:t>
            </w:r>
          </w:p>
          <w:p w:rsidR="00485D3B" w:rsidRPr="00662AAE" w:rsidP="0008624F">
            <w:pPr>
              <w:rPr>
                <w:rFonts w:ascii="Times New Roman" w:eastAsia="Times New Roman" w:hAnsi="Times New Roman"/>
                <w:sz w:val="26"/>
                <w:szCs w:val="26"/>
                <w:lang w:eastAsia="lv-LV"/>
              </w:rPr>
            </w:pPr>
          </w:p>
          <w:p w:rsidR="00485D3B" w:rsidRPr="00662AAE" w:rsidP="0008624F">
            <w:pPr>
              <w:rPr>
                <w:rFonts w:ascii="Times New Roman" w:eastAsia="Times New Roman" w:hAnsi="Times New Roman"/>
                <w:sz w:val="26"/>
                <w:szCs w:val="26"/>
                <w:lang w:eastAsia="lv-LV"/>
              </w:rPr>
            </w:pPr>
          </w:p>
          <w:p w:rsidR="00485D3B" w:rsidRPr="00662AAE" w:rsidP="0008624F">
            <w:pPr>
              <w:tabs>
                <w:tab w:val="left" w:pos="2090"/>
              </w:tabs>
              <w:rPr>
                <w:rFonts w:ascii="Times New Roman" w:eastAsia="Times New Roman" w:hAnsi="Times New Roman"/>
                <w:sz w:val="26"/>
                <w:szCs w:val="26"/>
                <w:lang w:eastAsia="lv-LV"/>
              </w:rPr>
            </w:pPr>
            <w:r w:rsidRPr="00662AAE">
              <w:rPr>
                <w:rFonts w:ascii="Times New Roman" w:eastAsia="Times New Roman" w:hAnsi="Times New Roman"/>
                <w:sz w:val="26"/>
                <w:szCs w:val="26"/>
                <w:lang w:eastAsia="lv-LV"/>
              </w:rPr>
              <w:tab/>
            </w:r>
          </w:p>
        </w:tc>
        <w:tc>
          <w:tcPr>
            <w:tcW w:w="3100" w:type="pct"/>
          </w:tcPr>
          <w:p w:rsidR="00485D3B" w:rsidRPr="00662AAE" w:rsidP="0008624F">
            <w:pPr>
              <w:spacing w:after="0" w:line="240" w:lineRule="auto"/>
              <w:ind w:left="96" w:right="277"/>
              <w:contextualSpacing/>
              <w:jc w:val="both"/>
              <w:rPr>
                <w:rFonts w:ascii="Times New Roman" w:eastAsia="Times New Roman" w:hAnsi="Times New Roman"/>
                <w:sz w:val="26"/>
                <w:szCs w:val="26"/>
                <w:lang w:eastAsia="lv-LV"/>
              </w:rPr>
            </w:pPr>
            <w:r w:rsidRPr="00662AAE">
              <w:rPr>
                <w:rFonts w:ascii="Times New Roman" w:eastAsia="Times New Roman" w:hAnsi="Times New Roman"/>
                <w:sz w:val="26"/>
                <w:szCs w:val="26"/>
                <w:lang w:eastAsia="lv-LV"/>
              </w:rPr>
              <w:t>Atbilstoši Ministru kabineta 2009. gada 25. augusta noteikumu Nr. 970 “Sabiedrības līdzdalības kārtība attīstības plānošanas procesā” 7.4.</w:t>
            </w:r>
            <w:r w:rsidRPr="00662AAE">
              <w:rPr>
                <w:rFonts w:ascii="Times New Roman" w:eastAsia="Times New Roman" w:hAnsi="Times New Roman"/>
                <w:sz w:val="26"/>
                <w:szCs w:val="26"/>
                <w:vertAlign w:val="superscript"/>
                <w:lang w:eastAsia="lv-LV"/>
              </w:rPr>
              <w:t>1</w:t>
            </w:r>
            <w:r w:rsidRPr="00662AAE">
              <w:rPr>
                <w:rFonts w:ascii="Times New Roman" w:eastAsia="Times New Roman" w:hAnsi="Times New Roman"/>
                <w:sz w:val="26"/>
                <w:szCs w:val="26"/>
                <w:lang w:eastAsia="lv-LV"/>
              </w:rPr>
              <w:t> apakšpunktam jebkuram sabiedrības pārstāvim bija iespēja rakstiski sniegt viedokli (iebildumus un priekšlikumus) par noteikumu projektu, to iesniedzot Ekonomikas ministrijā.</w:t>
            </w:r>
          </w:p>
        </w:tc>
      </w:tr>
      <w:tr w:rsidTr="0008624F">
        <w:tblPrEx>
          <w:tblW w:w="5000" w:type="pct"/>
          <w:jc w:val="center"/>
          <w:tblCellMar>
            <w:left w:w="0" w:type="dxa"/>
            <w:right w:w="0" w:type="dxa"/>
          </w:tblCellMar>
          <w:tblLook w:val="0000"/>
        </w:tblPrEx>
        <w:trPr>
          <w:trHeight w:val="375"/>
          <w:jc w:val="center"/>
        </w:trPr>
        <w:tc>
          <w:tcPr>
            <w:tcW w:w="308" w:type="pct"/>
          </w:tcPr>
          <w:p w:rsidR="00485D3B" w:rsidRPr="00662AAE" w:rsidP="0008624F">
            <w:pPr>
              <w:spacing w:after="0" w:line="240" w:lineRule="auto"/>
              <w:ind w:left="57" w:right="57"/>
              <w:contextualSpacing/>
              <w:rPr>
                <w:rFonts w:ascii="Times New Roman" w:eastAsia="Times New Roman" w:hAnsi="Times New Roman"/>
                <w:bCs/>
                <w:sz w:val="26"/>
                <w:szCs w:val="26"/>
                <w:lang w:eastAsia="lv-LV"/>
              </w:rPr>
            </w:pPr>
            <w:r w:rsidRPr="00662AAE">
              <w:rPr>
                <w:rFonts w:ascii="Times New Roman" w:eastAsia="Times New Roman" w:hAnsi="Times New Roman"/>
                <w:bCs/>
                <w:sz w:val="26"/>
                <w:szCs w:val="26"/>
                <w:lang w:eastAsia="lv-LV"/>
              </w:rPr>
              <w:t>3.</w:t>
            </w:r>
          </w:p>
        </w:tc>
        <w:tc>
          <w:tcPr>
            <w:tcW w:w="1592" w:type="pct"/>
          </w:tcPr>
          <w:p w:rsidR="00485D3B" w:rsidRPr="00662AAE" w:rsidP="0008624F">
            <w:pPr>
              <w:spacing w:after="0" w:line="240" w:lineRule="auto"/>
              <w:ind w:left="57" w:right="57"/>
              <w:contextualSpacing/>
              <w:rPr>
                <w:rFonts w:ascii="Times New Roman" w:eastAsia="Times New Roman" w:hAnsi="Times New Roman"/>
                <w:sz w:val="26"/>
                <w:szCs w:val="26"/>
                <w:lang w:eastAsia="lv-LV"/>
              </w:rPr>
            </w:pPr>
            <w:r w:rsidRPr="00662AAE">
              <w:rPr>
                <w:rFonts w:ascii="Times New Roman" w:eastAsia="Times New Roman" w:hAnsi="Times New Roman"/>
                <w:sz w:val="26"/>
                <w:szCs w:val="26"/>
                <w:lang w:eastAsia="lv-LV"/>
              </w:rPr>
              <w:t xml:space="preserve">Sabiedrības līdzdalības rezultāti </w:t>
            </w:r>
          </w:p>
        </w:tc>
        <w:tc>
          <w:tcPr>
            <w:tcW w:w="3100" w:type="pct"/>
          </w:tcPr>
          <w:p w:rsidR="00485D3B" w:rsidRPr="00662AAE" w:rsidP="0008624F">
            <w:pPr>
              <w:spacing w:after="0" w:line="240" w:lineRule="auto"/>
              <w:ind w:left="96" w:right="277"/>
              <w:contextualSpacing/>
              <w:jc w:val="both"/>
              <w:rPr>
                <w:rFonts w:ascii="Times New Roman" w:eastAsia="Times New Roman" w:hAnsi="Times New Roman"/>
                <w:sz w:val="26"/>
                <w:szCs w:val="26"/>
                <w:lang w:eastAsia="lv-LV"/>
              </w:rPr>
            </w:pPr>
            <w:r w:rsidRPr="00662AAE">
              <w:rPr>
                <w:rFonts w:ascii="Times New Roman" w:eastAsia="Times New Roman" w:hAnsi="Times New Roman"/>
                <w:sz w:val="26"/>
                <w:szCs w:val="26"/>
              </w:rPr>
              <w:t xml:space="preserve">Iebildumi un priekšlikumi netika iesniegti </w:t>
            </w:r>
          </w:p>
        </w:tc>
      </w:tr>
      <w:tr w:rsidTr="0008624F">
        <w:tblPrEx>
          <w:tblW w:w="5000" w:type="pct"/>
          <w:jc w:val="center"/>
          <w:tblCellMar>
            <w:left w:w="0" w:type="dxa"/>
            <w:right w:w="0" w:type="dxa"/>
          </w:tblCellMar>
          <w:tblLook w:val="0000"/>
        </w:tblPrEx>
        <w:trPr>
          <w:trHeight w:val="476"/>
          <w:jc w:val="center"/>
        </w:trPr>
        <w:tc>
          <w:tcPr>
            <w:tcW w:w="308" w:type="pct"/>
          </w:tcPr>
          <w:p w:rsidR="00485D3B" w:rsidRPr="00662AAE" w:rsidP="0008624F">
            <w:pPr>
              <w:spacing w:after="0" w:line="240" w:lineRule="auto"/>
              <w:ind w:left="57" w:right="57"/>
              <w:contextualSpacing/>
              <w:rPr>
                <w:rFonts w:ascii="Times New Roman" w:eastAsia="Times New Roman" w:hAnsi="Times New Roman"/>
                <w:bCs/>
                <w:sz w:val="26"/>
                <w:szCs w:val="26"/>
                <w:lang w:eastAsia="lv-LV"/>
              </w:rPr>
            </w:pPr>
            <w:r w:rsidRPr="00662AAE">
              <w:rPr>
                <w:rFonts w:ascii="Times New Roman" w:eastAsia="Times New Roman" w:hAnsi="Times New Roman"/>
                <w:bCs/>
                <w:sz w:val="26"/>
                <w:szCs w:val="26"/>
                <w:lang w:eastAsia="lv-LV"/>
              </w:rPr>
              <w:t>4.</w:t>
            </w:r>
          </w:p>
        </w:tc>
        <w:tc>
          <w:tcPr>
            <w:tcW w:w="1592" w:type="pct"/>
          </w:tcPr>
          <w:p w:rsidR="00485D3B" w:rsidRPr="00662AAE" w:rsidP="0008624F">
            <w:pPr>
              <w:spacing w:after="0" w:line="240" w:lineRule="auto"/>
              <w:ind w:left="57" w:right="57"/>
              <w:contextualSpacing/>
              <w:rPr>
                <w:rFonts w:ascii="Times New Roman" w:eastAsia="Times New Roman" w:hAnsi="Times New Roman"/>
                <w:sz w:val="26"/>
                <w:szCs w:val="26"/>
                <w:lang w:eastAsia="lv-LV"/>
              </w:rPr>
            </w:pPr>
            <w:r w:rsidRPr="00662AAE">
              <w:rPr>
                <w:rFonts w:ascii="Times New Roman" w:eastAsia="Times New Roman" w:hAnsi="Times New Roman"/>
                <w:sz w:val="26"/>
                <w:szCs w:val="26"/>
                <w:lang w:eastAsia="lv-LV"/>
              </w:rPr>
              <w:t>Cita informācija</w:t>
            </w:r>
          </w:p>
        </w:tc>
        <w:tc>
          <w:tcPr>
            <w:tcW w:w="3100" w:type="pct"/>
          </w:tcPr>
          <w:p w:rsidR="00485D3B" w:rsidRPr="00662AAE" w:rsidP="0008624F">
            <w:pPr>
              <w:spacing w:after="0" w:line="240" w:lineRule="auto"/>
              <w:ind w:left="96" w:right="277"/>
              <w:contextualSpacing/>
              <w:jc w:val="both"/>
              <w:rPr>
                <w:rFonts w:ascii="Times New Roman" w:eastAsia="Times New Roman" w:hAnsi="Times New Roman"/>
                <w:sz w:val="26"/>
                <w:szCs w:val="26"/>
                <w:lang w:eastAsia="lv-LV"/>
              </w:rPr>
            </w:pPr>
            <w:r w:rsidRPr="00662AAE">
              <w:rPr>
                <w:rFonts w:ascii="Times New Roman" w:eastAsia="Times New Roman" w:hAnsi="Times New Roman"/>
                <w:sz w:val="26"/>
                <w:szCs w:val="26"/>
                <w:lang w:eastAsia="lv-LV"/>
              </w:rPr>
              <w:t>Nav</w:t>
            </w:r>
          </w:p>
        </w:tc>
      </w:tr>
    </w:tbl>
    <w:p w:rsidR="00485D3B" w:rsidRPr="00662AAE" w:rsidP="00485D3B">
      <w:pPr>
        <w:spacing w:after="0" w:line="240" w:lineRule="auto"/>
        <w:rPr>
          <w:rFonts w:ascii="Times New Roman" w:eastAsia="Times New Roman" w:hAnsi="Times New Roman"/>
          <w:sz w:val="26"/>
          <w:szCs w:val="26"/>
          <w:lang w:eastAsia="lv-LV"/>
        </w:rPr>
      </w:pPr>
    </w:p>
    <w:p w:rsidR="00485D3B" w:rsidRPr="00662AAE" w:rsidP="00485D3B">
      <w:pPr>
        <w:spacing w:after="0" w:line="240" w:lineRule="auto"/>
        <w:rPr>
          <w:rFonts w:ascii="Times New Roman" w:eastAsia="Times New Roman" w:hAnsi="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3"/>
        <w:gridCol w:w="3441"/>
        <w:gridCol w:w="5161"/>
      </w:tblGrid>
      <w:tr w:rsidTr="0008624F">
        <w:tblPrEx>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85D3B" w:rsidRPr="00662AAE" w:rsidP="0008624F">
            <w:pPr>
              <w:spacing w:after="0" w:line="240" w:lineRule="auto"/>
              <w:jc w:val="center"/>
              <w:rPr>
                <w:rFonts w:ascii="Times New Roman" w:eastAsia="Times New Roman" w:hAnsi="Times New Roman"/>
                <w:b/>
                <w:bCs/>
                <w:sz w:val="26"/>
                <w:szCs w:val="26"/>
                <w:lang w:eastAsia="ru-RU"/>
              </w:rPr>
            </w:pPr>
            <w:r w:rsidRPr="00662AAE">
              <w:rPr>
                <w:rFonts w:ascii="Times New Roman" w:eastAsia="Times New Roman" w:hAnsi="Times New Roman"/>
                <w:b/>
                <w:bCs/>
                <w:sz w:val="26"/>
                <w:szCs w:val="26"/>
                <w:lang w:eastAsia="ru-RU"/>
              </w:rPr>
              <w:t>VII. Tiesību akta projekta izpildes nodrošināšana un tās ietekme uz institūcijām</w:t>
            </w:r>
          </w:p>
        </w:tc>
      </w:tr>
      <w:tr w:rsidTr="0008624F">
        <w:tblPrEx>
          <w:tblW w:w="5000" w:type="pct"/>
          <w:jc w:val="center"/>
          <w:tblCellMar>
            <w:top w:w="30" w:type="dxa"/>
            <w:left w:w="30" w:type="dxa"/>
            <w:bottom w:w="30" w:type="dxa"/>
            <w:right w:w="30" w:type="dxa"/>
          </w:tblCellMar>
          <w:tblLook w:val="04A0"/>
        </w:tblPrEx>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485D3B" w:rsidRPr="00662AAE" w:rsidP="0008624F">
            <w:pPr>
              <w:spacing w:after="0" w:line="240" w:lineRule="auto"/>
              <w:ind w:left="57" w:right="57"/>
              <w:rPr>
                <w:rFonts w:ascii="Times New Roman" w:eastAsia="Times New Roman" w:hAnsi="Times New Roman"/>
                <w:sz w:val="26"/>
                <w:szCs w:val="26"/>
                <w:lang w:eastAsia="ru-RU"/>
              </w:rPr>
            </w:pPr>
            <w:r w:rsidRPr="00662AAE">
              <w:rPr>
                <w:rFonts w:ascii="Times New Roman" w:eastAsia="Times New Roman" w:hAnsi="Times New Roman"/>
                <w:sz w:val="26"/>
                <w:szCs w:val="26"/>
                <w:lang w:eastAsia="ru-RU"/>
              </w:rPr>
              <w:t>1.</w:t>
            </w:r>
          </w:p>
        </w:tc>
        <w:tc>
          <w:tcPr>
            <w:tcW w:w="1900" w:type="pct"/>
            <w:tcBorders>
              <w:top w:val="outset" w:sz="6" w:space="0" w:color="414142"/>
              <w:left w:val="outset" w:sz="6" w:space="0" w:color="414142"/>
              <w:bottom w:val="outset" w:sz="6" w:space="0" w:color="414142"/>
              <w:right w:val="outset" w:sz="6" w:space="0" w:color="414142"/>
            </w:tcBorders>
            <w:hideMark/>
          </w:tcPr>
          <w:p w:rsidR="00485D3B" w:rsidRPr="00662AAE" w:rsidP="0008624F">
            <w:pPr>
              <w:spacing w:after="0" w:line="240" w:lineRule="auto"/>
              <w:ind w:left="57" w:right="57"/>
              <w:rPr>
                <w:rFonts w:ascii="Times New Roman" w:eastAsia="Times New Roman" w:hAnsi="Times New Roman"/>
                <w:sz w:val="26"/>
                <w:szCs w:val="26"/>
                <w:lang w:eastAsia="ru-RU"/>
              </w:rPr>
            </w:pPr>
            <w:r w:rsidRPr="00662AAE">
              <w:rPr>
                <w:rFonts w:ascii="Times New Roman" w:eastAsia="Times New Roman" w:hAnsi="Times New Roman"/>
                <w:sz w:val="26"/>
                <w:szCs w:val="26"/>
                <w:lang w:eastAsia="ru-RU"/>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85D3B" w:rsidRPr="00662AAE" w:rsidP="0008624F">
            <w:pPr>
              <w:spacing w:after="0" w:line="240" w:lineRule="auto"/>
              <w:ind w:left="57" w:right="57"/>
              <w:jc w:val="both"/>
              <w:rPr>
                <w:rFonts w:ascii="Times New Roman" w:eastAsia="Times New Roman" w:hAnsi="Times New Roman"/>
                <w:sz w:val="26"/>
                <w:szCs w:val="26"/>
                <w:lang w:eastAsia="ru-RU"/>
              </w:rPr>
            </w:pPr>
            <w:r w:rsidRPr="00662AAE">
              <w:rPr>
                <w:rFonts w:ascii="Times New Roman" w:eastAsia="Times New Roman" w:hAnsi="Times New Roman"/>
                <w:sz w:val="26"/>
                <w:szCs w:val="26"/>
                <w:lang w:eastAsia="ru-RU"/>
              </w:rPr>
              <w:t xml:space="preserve">Būvvaldes un institūcijas, kas kontrolē būvniecības procesu vai piedalās būvniecības procesā, Valsts zemes dienests, </w:t>
            </w:r>
            <w:r w:rsidRPr="00662AAE">
              <w:rPr>
                <w:rFonts w:ascii="Times New Roman" w:eastAsia="Times New Roman" w:hAnsi="Times New Roman"/>
                <w:sz w:val="26"/>
                <w:szCs w:val="26"/>
                <w:lang w:eastAsia="ru-RU"/>
              </w:rPr>
              <w:t>Iekšlietu</w:t>
            </w:r>
            <w:r w:rsidRPr="00662AAE">
              <w:rPr>
                <w:rFonts w:ascii="Times New Roman" w:eastAsia="Times New Roman" w:hAnsi="Times New Roman"/>
                <w:sz w:val="26"/>
                <w:szCs w:val="26"/>
                <w:lang w:eastAsia="ru-RU"/>
              </w:rPr>
              <w:t xml:space="preserve"> ministrijas Informācijas centrs.</w:t>
            </w:r>
          </w:p>
        </w:tc>
      </w:tr>
      <w:tr w:rsidTr="0008624F">
        <w:tblPrEx>
          <w:tblW w:w="5000" w:type="pct"/>
          <w:jc w:val="center"/>
          <w:tblCellMar>
            <w:top w:w="30" w:type="dxa"/>
            <w:left w:w="30" w:type="dxa"/>
            <w:bottom w:w="30" w:type="dxa"/>
            <w:right w:w="30" w:type="dxa"/>
          </w:tblCellMar>
          <w:tblLook w:val="04A0"/>
        </w:tblPrEx>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485D3B" w:rsidRPr="00662AAE" w:rsidP="0008624F">
            <w:pPr>
              <w:spacing w:after="0" w:line="240" w:lineRule="auto"/>
              <w:ind w:left="57" w:right="57"/>
              <w:rPr>
                <w:rFonts w:ascii="Times New Roman" w:eastAsia="Times New Roman" w:hAnsi="Times New Roman"/>
                <w:sz w:val="26"/>
                <w:szCs w:val="26"/>
                <w:lang w:eastAsia="ru-RU"/>
              </w:rPr>
            </w:pPr>
            <w:r w:rsidRPr="00662AAE">
              <w:rPr>
                <w:rFonts w:ascii="Times New Roman" w:eastAsia="Times New Roman" w:hAnsi="Times New Roman"/>
                <w:sz w:val="26"/>
                <w:szCs w:val="26"/>
                <w:lang w:eastAsia="ru-RU"/>
              </w:rPr>
              <w:t>2.</w:t>
            </w:r>
          </w:p>
        </w:tc>
        <w:tc>
          <w:tcPr>
            <w:tcW w:w="1900" w:type="pct"/>
            <w:tcBorders>
              <w:top w:val="outset" w:sz="6" w:space="0" w:color="414142"/>
              <w:left w:val="outset" w:sz="6" w:space="0" w:color="414142"/>
              <w:bottom w:val="outset" w:sz="6" w:space="0" w:color="414142"/>
              <w:right w:val="outset" w:sz="6" w:space="0" w:color="414142"/>
            </w:tcBorders>
            <w:hideMark/>
          </w:tcPr>
          <w:p w:rsidR="00485D3B" w:rsidRPr="00662AAE" w:rsidP="0008624F">
            <w:pPr>
              <w:spacing w:after="0" w:line="240" w:lineRule="auto"/>
              <w:ind w:left="57" w:right="57"/>
              <w:rPr>
                <w:rFonts w:ascii="Times New Roman" w:eastAsia="Times New Roman" w:hAnsi="Times New Roman"/>
                <w:sz w:val="26"/>
                <w:szCs w:val="26"/>
                <w:lang w:eastAsia="ru-RU"/>
              </w:rPr>
            </w:pPr>
            <w:r w:rsidRPr="00662AAE">
              <w:rPr>
                <w:rFonts w:ascii="Times New Roman" w:eastAsia="Times New Roman" w:hAnsi="Times New Roman"/>
                <w:sz w:val="26"/>
                <w:szCs w:val="26"/>
                <w:lang w:eastAsia="ru-RU"/>
              </w:rPr>
              <w:t>Projekta izpildes ietekme uz pārvaldes funkcijām un institucionālo struktūru.</w:t>
            </w:r>
          </w:p>
          <w:p w:rsidR="00485D3B" w:rsidRPr="00662AAE" w:rsidP="0008624F">
            <w:pPr>
              <w:spacing w:after="0" w:line="240" w:lineRule="auto"/>
              <w:ind w:left="57" w:right="57"/>
              <w:rPr>
                <w:rFonts w:ascii="Times New Roman" w:eastAsia="Times New Roman" w:hAnsi="Times New Roman"/>
                <w:sz w:val="26"/>
                <w:szCs w:val="26"/>
                <w:lang w:eastAsia="ru-RU"/>
              </w:rPr>
            </w:pPr>
            <w:r w:rsidRPr="00662AAE">
              <w:rPr>
                <w:rFonts w:ascii="Times New Roman" w:eastAsia="Times New Roman" w:hAnsi="Times New Roman"/>
                <w:sz w:val="26"/>
                <w:szCs w:val="26"/>
                <w:lang w:eastAsia="ru-RU"/>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85D3B" w:rsidRPr="00662AAE" w:rsidP="0008624F">
            <w:pPr>
              <w:spacing w:after="0" w:line="240" w:lineRule="auto"/>
              <w:ind w:left="57" w:right="57"/>
              <w:jc w:val="both"/>
              <w:rPr>
                <w:rFonts w:ascii="Times New Roman" w:eastAsia="Times New Roman" w:hAnsi="Times New Roman"/>
                <w:sz w:val="26"/>
                <w:szCs w:val="26"/>
                <w:lang w:eastAsia="lv-LV"/>
              </w:rPr>
            </w:pPr>
            <w:r w:rsidRPr="00662AAE">
              <w:rPr>
                <w:rFonts w:ascii="Times New Roman" w:eastAsia="Times New Roman" w:hAnsi="Times New Roman"/>
                <w:sz w:val="26"/>
                <w:szCs w:val="26"/>
                <w:lang w:eastAsia="lv-LV"/>
              </w:rPr>
              <w:t>Noteikumu projekts tiks īstenots esošu institūciju un cilvēkresursu ietvaros.</w:t>
            </w:r>
          </w:p>
          <w:p w:rsidR="00485D3B" w:rsidRPr="00662AAE" w:rsidP="0008624F">
            <w:pPr>
              <w:spacing w:after="0" w:line="240" w:lineRule="auto"/>
              <w:ind w:left="57" w:right="57"/>
              <w:jc w:val="both"/>
              <w:rPr>
                <w:rFonts w:ascii="Times New Roman" w:eastAsia="Times New Roman" w:hAnsi="Times New Roman"/>
                <w:sz w:val="26"/>
                <w:szCs w:val="26"/>
                <w:lang w:eastAsia="ru-RU"/>
              </w:rPr>
            </w:pPr>
          </w:p>
        </w:tc>
      </w:tr>
      <w:tr w:rsidTr="0008624F">
        <w:tblPrEx>
          <w:tblW w:w="5000" w:type="pct"/>
          <w:jc w:val="center"/>
          <w:tblCellMar>
            <w:top w:w="30" w:type="dxa"/>
            <w:left w:w="30" w:type="dxa"/>
            <w:bottom w:w="30" w:type="dxa"/>
            <w:right w:w="30" w:type="dxa"/>
          </w:tblCellMar>
          <w:tblLook w:val="04A0"/>
        </w:tblPrEx>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485D3B" w:rsidRPr="00662AAE" w:rsidP="0008624F">
            <w:pPr>
              <w:spacing w:after="0" w:line="240" w:lineRule="auto"/>
              <w:rPr>
                <w:rFonts w:ascii="Times New Roman" w:eastAsia="Times New Roman" w:hAnsi="Times New Roman"/>
                <w:sz w:val="26"/>
                <w:szCs w:val="26"/>
                <w:lang w:eastAsia="ru-RU"/>
              </w:rPr>
            </w:pPr>
            <w:r w:rsidRPr="00662AAE">
              <w:rPr>
                <w:rFonts w:ascii="Times New Roman" w:eastAsia="Times New Roman" w:hAnsi="Times New Roman"/>
                <w:sz w:val="26"/>
                <w:szCs w:val="26"/>
                <w:lang w:eastAsia="ru-RU"/>
              </w:rPr>
              <w:t>3.</w:t>
            </w:r>
          </w:p>
        </w:tc>
        <w:tc>
          <w:tcPr>
            <w:tcW w:w="1900" w:type="pct"/>
            <w:tcBorders>
              <w:top w:val="outset" w:sz="6" w:space="0" w:color="414142"/>
              <w:left w:val="outset" w:sz="6" w:space="0" w:color="414142"/>
              <w:bottom w:val="outset" w:sz="6" w:space="0" w:color="414142"/>
              <w:right w:val="outset" w:sz="6" w:space="0" w:color="414142"/>
            </w:tcBorders>
            <w:hideMark/>
          </w:tcPr>
          <w:p w:rsidR="00485D3B" w:rsidRPr="00662AAE" w:rsidP="0008624F">
            <w:pPr>
              <w:spacing w:after="0" w:line="240" w:lineRule="auto"/>
              <w:rPr>
                <w:rFonts w:ascii="Times New Roman" w:eastAsia="Times New Roman" w:hAnsi="Times New Roman"/>
                <w:sz w:val="26"/>
                <w:szCs w:val="26"/>
                <w:lang w:eastAsia="ru-RU"/>
              </w:rPr>
            </w:pPr>
            <w:r w:rsidRPr="00662AAE">
              <w:rPr>
                <w:rFonts w:ascii="Times New Roman" w:eastAsia="Times New Roman" w:hAnsi="Times New Roman"/>
                <w:sz w:val="26"/>
                <w:szCs w:val="26"/>
                <w:lang w:eastAsia="ru-RU"/>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85D3B" w:rsidRPr="00662AAE" w:rsidP="0008624F">
            <w:pPr>
              <w:spacing w:after="0" w:line="240" w:lineRule="auto"/>
              <w:ind w:left="57" w:right="57"/>
              <w:jc w:val="both"/>
              <w:rPr>
                <w:rFonts w:ascii="Times New Roman" w:hAnsi="Times New Roman"/>
                <w:sz w:val="26"/>
                <w:szCs w:val="26"/>
              </w:rPr>
            </w:pPr>
            <w:r w:rsidRPr="00662AAE">
              <w:rPr>
                <w:rFonts w:ascii="Times New Roman" w:hAnsi="Times New Roman"/>
                <w:sz w:val="26"/>
                <w:szCs w:val="26"/>
              </w:rPr>
              <w:t>Nepieciešamo funkcionalitāti plānots realizēt ERAF projekta “Būvniecības procesu un IS attīstība (1.kārta)” ietvaros.</w:t>
            </w:r>
          </w:p>
          <w:p w:rsidR="00485D3B" w:rsidRPr="00662AAE" w:rsidP="0008624F">
            <w:pPr>
              <w:spacing w:after="0" w:line="240" w:lineRule="auto"/>
              <w:ind w:left="57" w:right="57"/>
              <w:jc w:val="both"/>
              <w:rPr>
                <w:rFonts w:ascii="Times New Roman" w:eastAsia="Times New Roman" w:hAnsi="Times New Roman"/>
                <w:sz w:val="26"/>
                <w:szCs w:val="26"/>
                <w:lang w:eastAsia="ru-RU"/>
              </w:rPr>
            </w:pPr>
            <w:r w:rsidRPr="00662AAE">
              <w:rPr>
                <w:rFonts w:ascii="Times New Roman" w:hAnsi="Times New Roman"/>
                <w:sz w:val="26"/>
                <w:szCs w:val="26"/>
              </w:rPr>
              <w:t>Ar Ministru kabineta 2017.gada 8.septembra rīkojumu Nr.488 “</w:t>
            </w:r>
            <w:r w:rsidRPr="00662AAE">
              <w:rPr>
                <w:rFonts w:ascii="Times New Roman" w:eastAsia="Times New Roman" w:hAnsi="Times New Roman"/>
                <w:sz w:val="26"/>
                <w:szCs w:val="26"/>
                <w:lang w:eastAsia="lv-LV"/>
              </w:rPr>
              <w:t>Par informācijas sabiedrības attīstības pamatnostādņu ieviešanu publiskās pārvaldes informācijas sistēmu jomā (</w:t>
            </w:r>
            <w:r w:rsidRPr="00662AAE">
              <w:rPr>
                <w:rFonts w:ascii="Times New Roman" w:eastAsia="Times New Roman" w:hAnsi="Times New Roman"/>
                <w:sz w:val="26"/>
                <w:szCs w:val="26"/>
                <w:lang w:eastAsia="lv-LV"/>
              </w:rPr>
              <w:t>mērķarhitektūras</w:t>
            </w:r>
            <w:r w:rsidRPr="00662AAE">
              <w:rPr>
                <w:rFonts w:ascii="Times New Roman" w:eastAsia="Times New Roman" w:hAnsi="Times New Roman"/>
                <w:sz w:val="26"/>
                <w:szCs w:val="26"/>
                <w:lang w:eastAsia="lv-LV"/>
              </w:rPr>
              <w:t xml:space="preserve"> 24.0 versija)” tika a</w:t>
            </w:r>
            <w:r w:rsidRPr="00662AAE">
              <w:rPr>
                <w:rFonts w:ascii="Times New Roman" w:hAnsi="Times New Roman"/>
                <w:sz w:val="26"/>
                <w:szCs w:val="26"/>
                <w:shd w:val="clear" w:color="auto" w:fill="FFFFFF"/>
              </w:rPr>
              <w:t>pstiprinātas projekta “Būvniecības procesu un informācijas sistēmas attīstība (1.kārta)” izmaksas 1 700 000 </w:t>
            </w:r>
            <w:r w:rsidRPr="00662AAE">
              <w:rPr>
                <w:rFonts w:ascii="Times New Roman" w:hAnsi="Times New Roman"/>
                <w:i/>
                <w:iCs/>
                <w:sz w:val="26"/>
                <w:szCs w:val="26"/>
                <w:shd w:val="clear" w:color="auto" w:fill="FFFFFF"/>
              </w:rPr>
              <w:t>euro</w:t>
            </w:r>
            <w:r w:rsidRPr="00662AAE">
              <w:rPr>
                <w:rFonts w:ascii="Times New Roman" w:hAnsi="Times New Roman"/>
                <w:sz w:val="26"/>
                <w:szCs w:val="26"/>
                <w:shd w:val="clear" w:color="auto" w:fill="FFFFFF"/>
              </w:rPr>
              <w:t> apmērā, kā arī noteikti papildus uzdevumi, kas paredzēti sistēmas funkcionalitātes uzlabošanai.</w:t>
            </w:r>
          </w:p>
        </w:tc>
      </w:tr>
    </w:tbl>
    <w:p w:rsidR="00485D3B" w:rsidP="00485D3B">
      <w:pPr>
        <w:spacing w:after="0" w:line="240" w:lineRule="auto"/>
        <w:rPr>
          <w:rFonts w:ascii="Times New Roman" w:hAnsi="Times New Roman"/>
          <w:i/>
          <w:iCs/>
          <w:sz w:val="28"/>
          <w:szCs w:val="28"/>
        </w:rPr>
      </w:pPr>
    </w:p>
    <w:p w:rsidR="00662AAE" w:rsidP="00485D3B">
      <w:pPr>
        <w:spacing w:after="0" w:line="240" w:lineRule="auto"/>
        <w:rPr>
          <w:rFonts w:ascii="Times New Roman" w:hAnsi="Times New Roman"/>
          <w:i/>
          <w:iCs/>
          <w:sz w:val="28"/>
          <w:szCs w:val="28"/>
        </w:rPr>
      </w:pPr>
    </w:p>
    <w:p w:rsidR="00662AAE" w:rsidRPr="00662AAE" w:rsidP="00485D3B">
      <w:pPr>
        <w:spacing w:after="0" w:line="240" w:lineRule="auto"/>
        <w:rPr>
          <w:rFonts w:ascii="Times New Roman" w:hAnsi="Times New Roman"/>
          <w:i/>
          <w:iCs/>
          <w:sz w:val="28"/>
          <w:szCs w:val="28"/>
        </w:rPr>
      </w:pPr>
    </w:p>
    <w:p w:rsidR="00485D3B" w:rsidRPr="00662AAE" w:rsidP="00485D3B">
      <w:pPr>
        <w:spacing w:after="0" w:line="240" w:lineRule="auto"/>
        <w:rPr>
          <w:rFonts w:ascii="Times New Roman" w:eastAsia="Times New Roman" w:hAnsi="Times New Roman"/>
          <w:bCs/>
          <w:sz w:val="28"/>
          <w:szCs w:val="28"/>
        </w:rPr>
      </w:pPr>
      <w:r w:rsidRPr="00662AAE">
        <w:rPr>
          <w:rFonts w:ascii="Times New Roman" w:eastAsia="Times New Roman" w:hAnsi="Times New Roman"/>
          <w:bCs/>
          <w:sz w:val="28"/>
          <w:szCs w:val="28"/>
        </w:rPr>
        <w:t>Ministru prezidenta biedrs,</w:t>
      </w:r>
    </w:p>
    <w:p w:rsidR="00485D3B" w:rsidRPr="00662AAE" w:rsidP="00485D3B">
      <w:pPr>
        <w:spacing w:after="0" w:line="240" w:lineRule="auto"/>
        <w:rPr>
          <w:rFonts w:ascii="Times New Roman" w:eastAsia="Times New Roman" w:hAnsi="Times New Roman"/>
          <w:bCs/>
          <w:sz w:val="28"/>
          <w:szCs w:val="28"/>
        </w:rPr>
      </w:pPr>
      <w:r w:rsidRPr="00662AAE">
        <w:rPr>
          <w:rFonts w:ascii="Times New Roman" w:eastAsia="Times New Roman" w:hAnsi="Times New Roman"/>
          <w:bCs/>
          <w:sz w:val="28"/>
          <w:szCs w:val="28"/>
        </w:rPr>
        <w:t xml:space="preserve">ekonomikas ministrs </w:t>
      </w:r>
      <w:r w:rsidRPr="00662AAE">
        <w:rPr>
          <w:rFonts w:ascii="Times New Roman" w:eastAsia="Times New Roman" w:hAnsi="Times New Roman"/>
          <w:bCs/>
          <w:sz w:val="28"/>
          <w:szCs w:val="28"/>
        </w:rPr>
        <w:tab/>
      </w:r>
      <w:r w:rsidRPr="00662AAE">
        <w:rPr>
          <w:rFonts w:ascii="Times New Roman" w:eastAsia="Times New Roman" w:hAnsi="Times New Roman"/>
          <w:bCs/>
          <w:sz w:val="28"/>
          <w:szCs w:val="28"/>
        </w:rPr>
        <w:tab/>
      </w:r>
      <w:r w:rsidRPr="00662AAE">
        <w:rPr>
          <w:rFonts w:ascii="Times New Roman" w:eastAsia="Times New Roman" w:hAnsi="Times New Roman"/>
          <w:bCs/>
          <w:sz w:val="28"/>
          <w:szCs w:val="28"/>
        </w:rPr>
        <w:tab/>
      </w:r>
      <w:r w:rsidRPr="00662AAE">
        <w:rPr>
          <w:rFonts w:ascii="Times New Roman" w:eastAsia="Times New Roman" w:hAnsi="Times New Roman"/>
          <w:bCs/>
          <w:sz w:val="28"/>
          <w:szCs w:val="28"/>
        </w:rPr>
        <w:tab/>
      </w:r>
      <w:r w:rsidRPr="00662AAE">
        <w:rPr>
          <w:rFonts w:ascii="Times New Roman" w:eastAsia="Times New Roman" w:hAnsi="Times New Roman"/>
          <w:bCs/>
          <w:sz w:val="28"/>
          <w:szCs w:val="28"/>
        </w:rPr>
        <w:tab/>
      </w:r>
      <w:r w:rsidRPr="00662AAE">
        <w:rPr>
          <w:rFonts w:ascii="Times New Roman" w:eastAsia="Times New Roman" w:hAnsi="Times New Roman"/>
          <w:bCs/>
          <w:sz w:val="28"/>
          <w:szCs w:val="28"/>
        </w:rPr>
        <w:tab/>
        <w:t xml:space="preserve">        </w:t>
      </w:r>
      <w:r w:rsidRPr="00662AAE">
        <w:rPr>
          <w:rFonts w:ascii="Times New Roman" w:eastAsia="Times New Roman" w:hAnsi="Times New Roman"/>
          <w:bCs/>
          <w:sz w:val="28"/>
          <w:szCs w:val="28"/>
        </w:rPr>
        <w:tab/>
        <w:t>     </w:t>
      </w:r>
      <w:r w:rsidRPr="00662AAE">
        <w:rPr>
          <w:rFonts w:ascii="Times New Roman" w:eastAsia="Times New Roman" w:hAnsi="Times New Roman"/>
          <w:bCs/>
          <w:sz w:val="28"/>
          <w:szCs w:val="28"/>
        </w:rPr>
        <w:t>A.Ašeradens</w:t>
      </w:r>
    </w:p>
    <w:p w:rsidR="00485D3B" w:rsidP="00485D3B">
      <w:pPr>
        <w:spacing w:after="0" w:line="240" w:lineRule="auto"/>
        <w:rPr>
          <w:rFonts w:ascii="Times New Roman" w:hAnsi="Times New Roman"/>
          <w:bCs/>
          <w:sz w:val="28"/>
          <w:szCs w:val="28"/>
        </w:rPr>
      </w:pPr>
    </w:p>
    <w:p w:rsidR="00662AAE" w:rsidRPr="00662AAE" w:rsidP="00485D3B">
      <w:pPr>
        <w:spacing w:after="0" w:line="240" w:lineRule="auto"/>
        <w:rPr>
          <w:rFonts w:ascii="Times New Roman" w:hAnsi="Times New Roman"/>
          <w:bCs/>
          <w:sz w:val="28"/>
          <w:szCs w:val="28"/>
        </w:rPr>
      </w:pPr>
    </w:p>
    <w:p w:rsidR="00485D3B" w:rsidRPr="00662AAE" w:rsidP="00485D3B">
      <w:pPr>
        <w:spacing w:after="0" w:line="240" w:lineRule="auto"/>
        <w:rPr>
          <w:rFonts w:ascii="Times New Roman" w:hAnsi="Times New Roman"/>
          <w:bCs/>
          <w:sz w:val="28"/>
          <w:szCs w:val="28"/>
        </w:rPr>
      </w:pPr>
      <w:r w:rsidRPr="00662AAE">
        <w:rPr>
          <w:rFonts w:ascii="Times New Roman" w:hAnsi="Times New Roman"/>
          <w:bCs/>
          <w:sz w:val="28"/>
          <w:szCs w:val="28"/>
        </w:rPr>
        <w:t xml:space="preserve">Vīza: </w:t>
      </w:r>
    </w:p>
    <w:p w:rsidR="00485D3B" w:rsidRPr="00662AAE" w:rsidP="00485D3B">
      <w:pPr>
        <w:spacing w:after="0" w:line="240" w:lineRule="auto"/>
        <w:jc w:val="both"/>
        <w:rPr>
          <w:rFonts w:ascii="Times New Roman" w:eastAsia="Times New Roman" w:hAnsi="Times New Roman"/>
          <w:sz w:val="28"/>
          <w:szCs w:val="28"/>
          <w:lang w:eastAsia="lv-LV"/>
        </w:rPr>
      </w:pPr>
      <w:r w:rsidRPr="00662AAE">
        <w:rPr>
          <w:rFonts w:ascii="Times New Roman" w:eastAsia="Times New Roman" w:hAnsi="Times New Roman"/>
          <w:sz w:val="28"/>
          <w:szCs w:val="28"/>
          <w:lang w:eastAsia="lv-LV"/>
        </w:rPr>
        <w:t>Valsts sekretārs</w:t>
      </w:r>
      <w:r w:rsidRPr="00662AAE">
        <w:rPr>
          <w:rFonts w:ascii="Times New Roman" w:eastAsia="Times New Roman" w:hAnsi="Times New Roman"/>
          <w:sz w:val="28"/>
          <w:szCs w:val="28"/>
          <w:lang w:eastAsia="lv-LV"/>
        </w:rPr>
        <w:tab/>
      </w:r>
      <w:r w:rsidRPr="00662AAE">
        <w:rPr>
          <w:rFonts w:ascii="Times New Roman" w:eastAsia="Times New Roman" w:hAnsi="Times New Roman"/>
          <w:sz w:val="28"/>
          <w:szCs w:val="28"/>
          <w:lang w:eastAsia="lv-LV"/>
        </w:rPr>
        <w:tab/>
      </w:r>
      <w:r w:rsidRPr="00662AAE">
        <w:rPr>
          <w:rFonts w:ascii="Times New Roman" w:eastAsia="Times New Roman" w:hAnsi="Times New Roman"/>
          <w:sz w:val="28"/>
          <w:szCs w:val="28"/>
          <w:lang w:eastAsia="lv-LV"/>
        </w:rPr>
        <w:tab/>
      </w:r>
      <w:r w:rsidRPr="00662AAE">
        <w:rPr>
          <w:rFonts w:ascii="Times New Roman" w:eastAsia="Times New Roman" w:hAnsi="Times New Roman"/>
          <w:sz w:val="28"/>
          <w:szCs w:val="28"/>
          <w:lang w:eastAsia="lv-LV"/>
        </w:rPr>
        <w:tab/>
      </w:r>
      <w:r w:rsidRPr="00662AAE">
        <w:rPr>
          <w:rFonts w:ascii="Times New Roman" w:eastAsia="Times New Roman" w:hAnsi="Times New Roman"/>
          <w:sz w:val="28"/>
          <w:szCs w:val="28"/>
          <w:lang w:eastAsia="lv-LV"/>
        </w:rPr>
        <w:tab/>
      </w:r>
      <w:r w:rsidRPr="00662AAE">
        <w:rPr>
          <w:rFonts w:ascii="Times New Roman" w:eastAsia="Times New Roman" w:hAnsi="Times New Roman"/>
          <w:sz w:val="28"/>
          <w:szCs w:val="28"/>
          <w:lang w:eastAsia="lv-LV"/>
        </w:rPr>
        <w:tab/>
      </w:r>
      <w:r w:rsidRPr="00662AAE">
        <w:rPr>
          <w:rFonts w:ascii="Times New Roman" w:eastAsia="Times New Roman" w:hAnsi="Times New Roman"/>
          <w:sz w:val="28"/>
          <w:szCs w:val="28"/>
          <w:lang w:eastAsia="lv-LV"/>
        </w:rPr>
        <w:tab/>
      </w:r>
      <w:r w:rsidRPr="00662AAE">
        <w:rPr>
          <w:rFonts w:ascii="Times New Roman" w:eastAsia="Times New Roman" w:hAnsi="Times New Roman"/>
          <w:sz w:val="28"/>
          <w:szCs w:val="28"/>
          <w:lang w:eastAsia="lv-LV"/>
        </w:rPr>
        <w:tab/>
      </w:r>
      <w:r w:rsidRPr="00662AAE">
        <w:rPr>
          <w:rFonts w:ascii="Times New Roman" w:eastAsia="Times New Roman" w:hAnsi="Times New Roman"/>
          <w:sz w:val="28"/>
          <w:szCs w:val="28"/>
          <w:lang w:eastAsia="lv-LV"/>
        </w:rPr>
        <w:tab/>
        <w:t xml:space="preserve">  </w:t>
      </w:r>
      <w:r w:rsidRPr="00662AAE">
        <w:rPr>
          <w:rFonts w:ascii="Times New Roman" w:eastAsia="Times New Roman" w:hAnsi="Times New Roman"/>
          <w:sz w:val="28"/>
          <w:szCs w:val="28"/>
          <w:lang w:eastAsia="lv-LV"/>
        </w:rPr>
        <w:t>Ē.Eglītis</w:t>
      </w:r>
    </w:p>
    <w:p w:rsidR="00485D3B" w:rsidP="00485D3B">
      <w:pPr>
        <w:spacing w:after="0" w:line="240" w:lineRule="auto"/>
        <w:rPr>
          <w:rFonts w:ascii="Times New Roman" w:hAnsi="Times New Roman"/>
          <w:bCs/>
          <w:sz w:val="28"/>
          <w:szCs w:val="28"/>
        </w:rPr>
      </w:pPr>
    </w:p>
    <w:p w:rsidR="00662AAE" w:rsidP="00485D3B">
      <w:pPr>
        <w:spacing w:after="0" w:line="240" w:lineRule="auto"/>
        <w:rPr>
          <w:rFonts w:ascii="Times New Roman" w:hAnsi="Times New Roman"/>
          <w:bCs/>
          <w:sz w:val="28"/>
          <w:szCs w:val="28"/>
        </w:rPr>
      </w:pPr>
    </w:p>
    <w:p w:rsidR="00662AAE" w:rsidP="00485D3B">
      <w:pPr>
        <w:spacing w:after="0" w:line="240" w:lineRule="auto"/>
        <w:rPr>
          <w:rFonts w:ascii="Times New Roman" w:hAnsi="Times New Roman"/>
          <w:bCs/>
          <w:sz w:val="28"/>
          <w:szCs w:val="28"/>
        </w:rPr>
      </w:pPr>
    </w:p>
    <w:p w:rsidR="00662AAE" w:rsidP="00485D3B">
      <w:pPr>
        <w:spacing w:after="0" w:line="240" w:lineRule="auto"/>
        <w:rPr>
          <w:rFonts w:ascii="Times New Roman" w:hAnsi="Times New Roman"/>
          <w:bCs/>
          <w:sz w:val="28"/>
          <w:szCs w:val="28"/>
        </w:rPr>
      </w:pPr>
    </w:p>
    <w:p w:rsidR="00662AAE" w:rsidP="00485D3B">
      <w:pPr>
        <w:spacing w:after="0" w:line="240" w:lineRule="auto"/>
        <w:rPr>
          <w:rFonts w:ascii="Times New Roman" w:hAnsi="Times New Roman"/>
          <w:bCs/>
          <w:sz w:val="28"/>
          <w:szCs w:val="28"/>
        </w:rPr>
      </w:pPr>
    </w:p>
    <w:p w:rsidR="00662AAE" w:rsidRPr="00662AAE" w:rsidP="00485D3B">
      <w:pPr>
        <w:spacing w:after="0" w:line="240" w:lineRule="auto"/>
        <w:rPr>
          <w:rFonts w:ascii="Times New Roman" w:hAnsi="Times New Roman"/>
          <w:bCs/>
          <w:sz w:val="28"/>
          <w:szCs w:val="28"/>
        </w:rPr>
      </w:pPr>
    </w:p>
    <w:p w:rsidR="00485D3B" w:rsidRPr="00662AAE" w:rsidP="00485D3B">
      <w:pPr>
        <w:spacing w:after="0" w:line="240" w:lineRule="auto"/>
        <w:rPr>
          <w:rFonts w:ascii="Times New Roman" w:hAnsi="Times New Roman"/>
          <w:bCs/>
          <w:sz w:val="28"/>
          <w:szCs w:val="28"/>
        </w:rPr>
      </w:pPr>
    </w:p>
    <w:p w:rsidR="00485D3B" w:rsidRPr="00662AAE" w:rsidP="00485D3B">
      <w:pPr>
        <w:spacing w:after="0" w:line="240" w:lineRule="auto"/>
        <w:rPr>
          <w:rFonts w:ascii="Times New Roman" w:hAnsi="Times New Roman"/>
          <w:sz w:val="18"/>
          <w:szCs w:val="18"/>
        </w:rPr>
      </w:pPr>
      <w:r w:rsidRPr="00662AAE">
        <w:rPr>
          <w:rFonts w:ascii="Times New Roman" w:hAnsi="Times New Roman"/>
          <w:sz w:val="18"/>
          <w:szCs w:val="18"/>
        </w:rPr>
        <w:t xml:space="preserve">Bučinska, 67013032, </w:t>
      </w:r>
    </w:p>
    <w:p w:rsidR="00485D3B" w:rsidRPr="00662AAE" w:rsidP="00485D3B">
      <w:pPr>
        <w:spacing w:after="0" w:line="240" w:lineRule="auto"/>
        <w:rPr>
          <w:rFonts w:ascii="Times New Roman" w:hAnsi="Times New Roman"/>
          <w:sz w:val="18"/>
          <w:szCs w:val="18"/>
        </w:rPr>
      </w:pPr>
      <w:r w:rsidRPr="00662AAE">
        <w:rPr>
          <w:rFonts w:ascii="Times New Roman" w:hAnsi="Times New Roman"/>
          <w:sz w:val="18"/>
          <w:szCs w:val="18"/>
        </w:rPr>
        <w:t xml:space="preserve">Elga.Bucinska@em.gov.lv </w:t>
      </w:r>
    </w:p>
    <w:p w:rsidR="00485D3B" w:rsidRPr="00662AAE" w:rsidP="00485D3B">
      <w:pPr>
        <w:spacing w:after="0" w:line="240" w:lineRule="auto"/>
        <w:rPr>
          <w:rFonts w:ascii="Times New Roman" w:hAnsi="Times New Roman"/>
          <w:sz w:val="18"/>
          <w:szCs w:val="18"/>
        </w:rPr>
      </w:pPr>
    </w:p>
    <w:p w:rsidR="00485D3B" w:rsidRPr="00662AAE" w:rsidP="00485D3B">
      <w:pPr>
        <w:spacing w:after="0" w:line="240" w:lineRule="auto"/>
        <w:rPr>
          <w:rFonts w:ascii="Times New Roman" w:hAnsi="Times New Roman"/>
          <w:sz w:val="18"/>
          <w:szCs w:val="18"/>
        </w:rPr>
      </w:pPr>
      <w:r w:rsidRPr="00662AAE">
        <w:rPr>
          <w:rFonts w:ascii="Times New Roman" w:hAnsi="Times New Roman"/>
          <w:sz w:val="18"/>
          <w:szCs w:val="18"/>
        </w:rPr>
        <w:t>Zapoļskihs, 67013308,</w:t>
      </w:r>
    </w:p>
    <w:p w:rsidR="00485D3B" w:rsidRPr="00662AAE" w:rsidP="003037FF">
      <w:pPr>
        <w:spacing w:after="0" w:line="240" w:lineRule="auto"/>
      </w:pPr>
      <w:r w:rsidRPr="00662AAE">
        <w:rPr>
          <w:rFonts w:ascii="Times New Roman" w:hAnsi="Times New Roman"/>
          <w:sz w:val="18"/>
          <w:szCs w:val="18"/>
        </w:rPr>
        <w:t>Ilja.Zapolskihs@bvkb.gov.lv</w:t>
      </w:r>
    </w:p>
    <w:sectPr w:rsidSect="00D41A03">
      <w:headerReference w:type="default" r:id="rId4"/>
      <w:footerReference w:type="default" r:id="rId5"/>
      <w:footerReference w:type="first" r:id="rId6"/>
      <w:pgSz w:w="11906" w:h="16838"/>
      <w:pgMar w:top="1418" w:right="1134" w:bottom="1134" w:left="1701" w:header="709" w:footer="77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6675" w:rsidRPr="00F97763" w:rsidP="00D41A03">
    <w:pPr>
      <w:pStyle w:val="Footer"/>
      <w:spacing w:after="0" w:line="240" w:lineRule="auto"/>
      <w:jc w:val="both"/>
      <w:rPr>
        <w:rFonts w:ascii="Times New Roman" w:hAnsi="Times New Roman"/>
      </w:rPr>
    </w:pPr>
    <w:r w:rsidRPr="00CA14C7">
      <w:rPr>
        <w:rFonts w:ascii="Times New Roman" w:hAnsi="Times New Roman"/>
      </w:rPr>
      <w:fldChar w:fldCharType="begin"/>
    </w:r>
    <w:r w:rsidRPr="00CA14C7">
      <w:rPr>
        <w:rFonts w:ascii="Times New Roman" w:hAnsi="Times New Roman"/>
      </w:rPr>
      <w:instrText xml:space="preserve"> FILENAME   \* MERGEFORMAT </w:instrText>
    </w:r>
    <w:r w:rsidRPr="00CA14C7">
      <w:rPr>
        <w:rFonts w:ascii="Times New Roman" w:hAnsi="Times New Roman"/>
      </w:rPr>
      <w:fldChar w:fldCharType="separate"/>
    </w:r>
    <w:r w:rsidRPr="00CA14C7">
      <w:rPr>
        <w:rFonts w:ascii="Times New Roman" w:hAnsi="Times New Roman"/>
      </w:rPr>
      <w:fldChar w:fldCharType="end"/>
    </w:r>
    <w:r w:rsidRPr="00CA14C7">
      <w:rPr>
        <w:rFonts w:ascii="Times New Roman" w:hAnsi="Times New Roman"/>
      </w:rPr>
      <w:t xml:space="preserve">; </w:t>
    </w:r>
    <w:r w:rsidRPr="00E77261">
      <w:rPr>
        <w:rFonts w:ascii="Times New Roman" w:hAnsi="Times New Roman"/>
      </w:rPr>
      <w:t>Ministru kabineta noteikumu projekta</w:t>
    </w:r>
    <w:r>
      <w:rPr>
        <w:rFonts w:ascii="Times New Roman" w:hAnsi="Times New Roman"/>
        <w:lang w:val="lv-LV"/>
      </w:rPr>
      <w:t xml:space="preserve"> </w:t>
    </w:r>
    <w:r w:rsidRPr="00E77261">
      <w:rPr>
        <w:rFonts w:ascii="Times New Roman" w:hAnsi="Times New Roman"/>
      </w:rPr>
      <w:t>“Grozījumi Ministru kabineta 2015.gada 28.jūlija noteikumos Nr.438 “Būvniecības informācijas sistēmas noteikumi””</w:t>
    </w:r>
    <w:r>
      <w:rPr>
        <w:rFonts w:ascii="Times New Roman" w:hAnsi="Times New Roman"/>
        <w:lang w:val="lv-LV"/>
      </w:rPr>
      <w:t xml:space="preserve"> </w:t>
    </w:r>
    <w:r w:rsidRPr="00E77261">
      <w:rPr>
        <w:rFonts w:ascii="Times New Roman" w:hAnsi="Times New Roman"/>
      </w:rPr>
      <w:t>sākotnējās ietekmes novērtējuma ziņojums (anotācija)</w:t>
    </w:r>
    <w:r w:rsidRPr="00F97763" w:rsidR="00F87814">
      <w:rPr>
        <w:rFonts w:ascii="Times New Roman" w:hAnsi="Times New Roman"/>
      </w:rPr>
      <w:fldChar w:fldCharType="begin"/>
    </w:r>
    <w:r w:rsidRPr="00F97763" w:rsidR="00F87814">
      <w:rPr>
        <w:rFonts w:ascii="Times New Roman" w:hAnsi="Times New Roman"/>
      </w:rPr>
      <w:instrText xml:space="preserve"> FILENAME   \* MERGEFORMAT </w:instrText>
    </w:r>
    <w:r w:rsidRPr="00F97763" w:rsidR="00F87814">
      <w:rPr>
        <w:rFonts w:ascii="Times New Roman" w:hAnsi="Times New Roman"/>
      </w:rPr>
      <w:fldChar w:fldCharType="separate"/>
    </w:r>
    <w:r w:rsidRPr="00F97763" w:rsidR="00F87814">
      <w:rPr>
        <w:rFonts w:ascii="Times New Roman" w:hAnsi="Times New Roman"/>
      </w:rPr>
      <w:fldChar w:fldCharType="end"/>
    </w:r>
    <w:r w:rsidRPr="00F97763" w:rsidR="00F87814">
      <w:rPr>
        <w:rFonts w:ascii="Times New Roman" w:hAnsi="Times New Roman"/>
      </w:rPr>
      <w:fldChar w:fldCharType="begin"/>
    </w:r>
    <w:r w:rsidRPr="00F97763" w:rsidR="00F87814">
      <w:rPr>
        <w:rFonts w:ascii="Times New Roman" w:hAnsi="Times New Roman"/>
      </w:rPr>
      <w:instrText xml:space="preserve"> FILENAME   \* MERGEFORMAT </w:instrText>
    </w:r>
    <w:r w:rsidRPr="00F97763" w:rsidR="00F87814">
      <w:rPr>
        <w:rFonts w:ascii="Times New Roman" w:hAnsi="Times New Roman"/>
      </w:rPr>
      <w:fldChar w:fldCharType="separate"/>
    </w:r>
    <w:r w:rsidRPr="00F97763" w:rsidR="00F87814">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6675" w:rsidRPr="00F97763" w:rsidP="00D41A03">
    <w:pPr>
      <w:pStyle w:val="Footer"/>
      <w:spacing w:after="0" w:line="240" w:lineRule="auto"/>
      <w:jc w:val="both"/>
      <w:rPr>
        <w:rFonts w:ascii="Times New Roman" w:hAnsi="Times New Roman"/>
      </w:rPr>
    </w:pPr>
    <w:r w:rsidRPr="00CA14C7">
      <w:rPr>
        <w:rFonts w:ascii="Times New Roman" w:hAnsi="Times New Roman"/>
      </w:rPr>
      <w:fldChar w:fldCharType="begin"/>
    </w:r>
    <w:r w:rsidRPr="00CA14C7">
      <w:rPr>
        <w:rFonts w:ascii="Times New Roman" w:hAnsi="Times New Roman"/>
      </w:rPr>
      <w:instrText xml:space="preserve"> FILENAME   \* MERGEFORMAT </w:instrText>
    </w:r>
    <w:r w:rsidRPr="00CA14C7">
      <w:rPr>
        <w:rFonts w:ascii="Times New Roman" w:hAnsi="Times New Roman"/>
      </w:rPr>
      <w:fldChar w:fldCharType="separate"/>
    </w:r>
    <w:r w:rsidRPr="00CA14C7">
      <w:rPr>
        <w:rFonts w:ascii="Times New Roman" w:hAnsi="Times New Roman"/>
      </w:rPr>
      <w:fldChar w:fldCharType="end"/>
    </w:r>
    <w:r w:rsidRPr="00CA14C7">
      <w:rPr>
        <w:rFonts w:ascii="Times New Roman" w:hAnsi="Times New Roman"/>
      </w:rPr>
      <w:t xml:space="preserve">; </w:t>
    </w:r>
    <w:r w:rsidRPr="00E77261">
      <w:rPr>
        <w:rFonts w:ascii="Times New Roman" w:hAnsi="Times New Roman"/>
      </w:rPr>
      <w:t>Ministru kabineta noteikumu projekta</w:t>
    </w:r>
    <w:r>
      <w:rPr>
        <w:rFonts w:ascii="Times New Roman" w:hAnsi="Times New Roman"/>
        <w:lang w:val="lv-LV"/>
      </w:rPr>
      <w:t xml:space="preserve"> </w:t>
    </w:r>
    <w:r w:rsidRPr="00E77261">
      <w:rPr>
        <w:rFonts w:ascii="Times New Roman" w:hAnsi="Times New Roman"/>
      </w:rPr>
      <w:t>“Grozījumi Ministru kabineta 2015.gada 28.jūlija noteikumos Nr.438 “Būvniecības informācijas sistēmas noteikumi””</w:t>
    </w:r>
    <w:r>
      <w:rPr>
        <w:rFonts w:ascii="Times New Roman" w:hAnsi="Times New Roman"/>
        <w:lang w:val="lv-LV"/>
      </w:rPr>
      <w:t xml:space="preserve"> </w:t>
    </w:r>
    <w:r w:rsidRPr="00E77261">
      <w:rPr>
        <w:rFonts w:ascii="Times New Roman" w:hAnsi="Times New Roman"/>
      </w:rPr>
      <w:t>sākotnējās ietekmes novērtējuma ziņojums (anotācija)</w:t>
    </w:r>
    <w:r w:rsidRPr="00F97763" w:rsidR="00F87814">
      <w:rPr>
        <w:rFonts w:ascii="Times New Roman" w:hAnsi="Times New Roman"/>
      </w:rPr>
      <w:fldChar w:fldCharType="begin"/>
    </w:r>
    <w:r w:rsidRPr="00F97763" w:rsidR="00F87814">
      <w:rPr>
        <w:rFonts w:ascii="Times New Roman" w:hAnsi="Times New Roman"/>
      </w:rPr>
      <w:instrText xml:space="preserve"> FILENAME   \* MERGEFORMAT </w:instrText>
    </w:r>
    <w:r w:rsidRPr="00F97763" w:rsidR="00F87814">
      <w:rPr>
        <w:rFonts w:ascii="Times New Roman" w:hAnsi="Times New Roman"/>
      </w:rPr>
      <w:fldChar w:fldCharType="separate"/>
    </w:r>
    <w:r w:rsidRPr="00F97763" w:rsidR="00F87814">
      <w:rPr>
        <w:rFonts w:ascii="Times New Roman" w:hAnsi="Times New Roman"/>
      </w:rPr>
      <w:fldChar w:fldCharType="end"/>
    </w:r>
    <w:r w:rsidRPr="00F97763" w:rsidR="00F87814">
      <w:rPr>
        <w:rFonts w:ascii="Times New Roman" w:hAnsi="Times New Roman"/>
      </w:rPr>
      <w:fldChar w:fldCharType="begin"/>
    </w:r>
    <w:r w:rsidRPr="00F97763" w:rsidR="00F87814">
      <w:rPr>
        <w:rFonts w:ascii="Times New Roman" w:hAnsi="Times New Roman"/>
      </w:rPr>
      <w:instrText xml:space="preserve"> FILENAME   \* MERGEFORMAT </w:instrText>
    </w:r>
    <w:r w:rsidRPr="00F97763" w:rsidR="00F87814">
      <w:rPr>
        <w:rFonts w:ascii="Times New Roman" w:hAnsi="Times New Roman"/>
      </w:rPr>
      <w:fldChar w:fldCharType="separate"/>
    </w:r>
    <w:r w:rsidRPr="00F97763" w:rsidR="00F87814">
      <w:rPr>
        <w:rFonts w:ascii="Times New Roman" w:hAnsi="Times New Roman"/>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6675" w:rsidRPr="001059B4" w:rsidP="00D41A03">
    <w:pPr>
      <w:pStyle w:val="Header"/>
      <w:jc w:val="center"/>
      <w:rPr>
        <w:rFonts w:ascii="Times New Roman" w:hAnsi="Times New Roman"/>
        <w:sz w:val="28"/>
        <w:szCs w:val="28"/>
      </w:rPr>
    </w:pPr>
    <w:r w:rsidRPr="001059B4">
      <w:rPr>
        <w:rFonts w:ascii="Times New Roman" w:hAnsi="Times New Roman"/>
        <w:sz w:val="28"/>
        <w:szCs w:val="28"/>
      </w:rPr>
      <w:fldChar w:fldCharType="begin"/>
    </w:r>
    <w:r w:rsidRPr="001059B4">
      <w:rPr>
        <w:rFonts w:ascii="Times New Roman" w:hAnsi="Times New Roman"/>
        <w:sz w:val="28"/>
        <w:szCs w:val="28"/>
      </w:rPr>
      <w:instrText xml:space="preserve"> PAGE   \* MERGEFORMAT </w:instrText>
    </w:r>
    <w:r w:rsidRPr="001059B4">
      <w:rPr>
        <w:rFonts w:ascii="Times New Roman" w:hAnsi="Times New Roman"/>
        <w:sz w:val="28"/>
        <w:szCs w:val="28"/>
      </w:rPr>
      <w:fldChar w:fldCharType="separate"/>
    </w:r>
    <w:r w:rsidR="00161B5F">
      <w:rPr>
        <w:rFonts w:ascii="Times New Roman" w:hAnsi="Times New Roman"/>
        <w:noProof/>
        <w:sz w:val="28"/>
        <w:szCs w:val="28"/>
      </w:rPr>
      <w:t>11</w:t>
    </w:r>
    <w:r w:rsidRPr="001059B4">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3B61127"/>
    <w:multiLevelType w:val="hybridMultilevel"/>
    <w:tmpl w:val="F7C61996"/>
    <w:lvl w:ilvl="0">
      <w:start w:val="1"/>
      <w:numFmt w:val="decimal"/>
      <w:lvlText w:val="%1)"/>
      <w:lvlJc w:val="left"/>
      <w:pPr>
        <w:ind w:left="72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B1D7B3B"/>
    <w:multiLevelType w:val="hybridMultilevel"/>
    <w:tmpl w:val="F85A19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D3B"/>
    <w:rsid w:val="0008624F"/>
    <w:rsid w:val="001059B4"/>
    <w:rsid w:val="00161B5F"/>
    <w:rsid w:val="00222657"/>
    <w:rsid w:val="00223C35"/>
    <w:rsid w:val="002441CA"/>
    <w:rsid w:val="003037FF"/>
    <w:rsid w:val="003363A0"/>
    <w:rsid w:val="00485D3B"/>
    <w:rsid w:val="00497F67"/>
    <w:rsid w:val="00662AAE"/>
    <w:rsid w:val="00752444"/>
    <w:rsid w:val="00787F1A"/>
    <w:rsid w:val="008355F1"/>
    <w:rsid w:val="00935DC9"/>
    <w:rsid w:val="00972026"/>
    <w:rsid w:val="00B0191B"/>
    <w:rsid w:val="00B3365B"/>
    <w:rsid w:val="00BD4054"/>
    <w:rsid w:val="00BF3D12"/>
    <w:rsid w:val="00C26675"/>
    <w:rsid w:val="00C73D96"/>
    <w:rsid w:val="00CA14C7"/>
    <w:rsid w:val="00CE0460"/>
    <w:rsid w:val="00D41A03"/>
    <w:rsid w:val="00E13060"/>
    <w:rsid w:val="00E6002C"/>
    <w:rsid w:val="00E77261"/>
    <w:rsid w:val="00F01584"/>
    <w:rsid w:val="00F87814"/>
    <w:rsid w:val="00F97763"/>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4692E921-5F44-4B29-B6E8-8B3AC307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D3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D3B"/>
    <w:pPr>
      <w:tabs>
        <w:tab w:val="center" w:pos="4153"/>
        <w:tab w:val="right" w:pos="8306"/>
      </w:tabs>
    </w:pPr>
    <w:rPr>
      <w:sz w:val="20"/>
      <w:szCs w:val="20"/>
      <w:lang w:val="x-none" w:eastAsia="x-none"/>
    </w:rPr>
  </w:style>
  <w:style w:type="character" w:customStyle="1" w:styleId="HeaderChar">
    <w:name w:val="Header Char"/>
    <w:basedOn w:val="DefaultParagraphFont"/>
    <w:link w:val="Header"/>
    <w:uiPriority w:val="99"/>
    <w:rsid w:val="00485D3B"/>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485D3B"/>
    <w:pPr>
      <w:tabs>
        <w:tab w:val="center" w:pos="4153"/>
        <w:tab w:val="right" w:pos="8306"/>
      </w:tabs>
    </w:pPr>
    <w:rPr>
      <w:sz w:val="20"/>
      <w:szCs w:val="20"/>
      <w:lang w:val="x-none" w:eastAsia="x-none"/>
    </w:rPr>
  </w:style>
  <w:style w:type="character" w:customStyle="1" w:styleId="FooterChar">
    <w:name w:val="Footer Char"/>
    <w:basedOn w:val="DefaultParagraphFont"/>
    <w:link w:val="Footer"/>
    <w:uiPriority w:val="99"/>
    <w:rsid w:val="00485D3B"/>
    <w:rPr>
      <w:rFonts w:ascii="Calibri" w:eastAsia="Calibri" w:hAnsi="Calibri" w:cs="Times New Roman"/>
      <w:sz w:val="20"/>
      <w:szCs w:val="20"/>
      <w:lang w:val="x-none" w:eastAsia="x-none"/>
    </w:rPr>
  </w:style>
  <w:style w:type="paragraph" w:styleId="NormalWeb">
    <w:name w:val="Normal (Web)"/>
    <w:basedOn w:val="Normal"/>
    <w:uiPriority w:val="99"/>
    <w:unhideWhenUsed/>
    <w:rsid w:val="00485D3B"/>
    <w:pPr>
      <w:spacing w:before="100" w:beforeAutospacing="1" w:after="100" w:afterAutospacing="1" w:line="240" w:lineRule="auto"/>
    </w:pPr>
    <w:rPr>
      <w:rFonts w:ascii="Verdana" w:eastAsia="Times New Roman" w:hAnsi="Verdana"/>
      <w:sz w:val="18"/>
      <w:szCs w:val="18"/>
      <w:lang w:val="en-US"/>
    </w:rPr>
  </w:style>
  <w:style w:type="character" w:styleId="Strong">
    <w:name w:val="Strong"/>
    <w:qFormat/>
    <w:rsid w:val="00485D3B"/>
    <w:rPr>
      <w:b/>
      <w:bCs/>
    </w:rPr>
  </w:style>
  <w:style w:type="paragraph" w:customStyle="1" w:styleId="tv213">
    <w:name w:val="tv213"/>
    <w:basedOn w:val="Normal"/>
    <w:rsid w:val="00485D3B"/>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aliases w:val="2"/>
    <w:basedOn w:val="Normal"/>
    <w:link w:val="ListParagraphChar"/>
    <w:uiPriority w:val="34"/>
    <w:qFormat/>
    <w:rsid w:val="00485D3B"/>
    <w:pPr>
      <w:spacing w:after="0" w:line="240" w:lineRule="auto"/>
      <w:ind w:left="720"/>
      <w:contextualSpacing/>
    </w:pPr>
    <w:rPr>
      <w:rFonts w:ascii="Times New Roman" w:hAnsi="Times New Roman" w:eastAsiaTheme="minorHAnsi" w:cstheme="minorBidi"/>
      <w:sz w:val="28"/>
    </w:rPr>
  </w:style>
  <w:style w:type="paragraph" w:customStyle="1" w:styleId="naiskr">
    <w:name w:val="naiskr"/>
    <w:basedOn w:val="Normal"/>
    <w:rsid w:val="00485D3B"/>
    <w:pPr>
      <w:spacing w:before="75" w:after="75" w:line="240" w:lineRule="auto"/>
    </w:pPr>
    <w:rPr>
      <w:rFonts w:ascii="Times New Roman" w:eastAsia="Times New Roman" w:hAnsi="Times New Roman"/>
      <w:sz w:val="24"/>
      <w:szCs w:val="24"/>
      <w:lang w:eastAsia="lv-LV"/>
    </w:rPr>
  </w:style>
  <w:style w:type="character" w:customStyle="1" w:styleId="ListParagraphChar">
    <w:name w:val="List Paragraph Char"/>
    <w:aliases w:val="2 Char"/>
    <w:link w:val="ListParagraph"/>
    <w:uiPriority w:val="34"/>
    <w:rsid w:val="00485D3B"/>
    <w:rPr>
      <w:rFonts w:ascii="Times New Roman" w:hAnsi="Times New Roman"/>
      <w:sz w:val="28"/>
    </w:rPr>
  </w:style>
  <w:style w:type="character" w:styleId="CommentReference">
    <w:name w:val="annotation reference"/>
    <w:basedOn w:val="DefaultParagraphFont"/>
    <w:uiPriority w:val="99"/>
    <w:semiHidden/>
    <w:unhideWhenUsed/>
    <w:rsid w:val="00485D3B"/>
    <w:rPr>
      <w:sz w:val="16"/>
      <w:szCs w:val="16"/>
    </w:rPr>
  </w:style>
  <w:style w:type="paragraph" w:styleId="CommentText">
    <w:name w:val="annotation text"/>
    <w:basedOn w:val="Normal"/>
    <w:link w:val="CommentTextChar"/>
    <w:uiPriority w:val="99"/>
    <w:semiHidden/>
    <w:unhideWhenUsed/>
    <w:rsid w:val="00485D3B"/>
    <w:pPr>
      <w:spacing w:line="240" w:lineRule="auto"/>
    </w:pPr>
    <w:rPr>
      <w:sz w:val="20"/>
      <w:szCs w:val="20"/>
    </w:rPr>
  </w:style>
  <w:style w:type="character" w:customStyle="1" w:styleId="CommentTextChar">
    <w:name w:val="Comment Text Char"/>
    <w:basedOn w:val="DefaultParagraphFont"/>
    <w:link w:val="CommentText"/>
    <w:uiPriority w:val="99"/>
    <w:semiHidden/>
    <w:rsid w:val="00485D3B"/>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485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D3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14743</Words>
  <Characters>8404</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 Bučinska</dc:creator>
  <cp:lastModifiedBy>Evija Avota</cp:lastModifiedBy>
  <cp:revision>5</cp:revision>
  <dcterms:created xsi:type="dcterms:W3CDTF">2018-08-21T09:29:00Z</dcterms:created>
  <dcterms:modified xsi:type="dcterms:W3CDTF">2018-08-22T08:06:00Z</dcterms:modified>
</cp:coreProperties>
</file>