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BAA42" w14:textId="77777777" w:rsidR="006D7D7F" w:rsidRPr="009909D5" w:rsidRDefault="006D7D7F" w:rsidP="006D7D7F">
      <w:pPr>
        <w:jc w:val="right"/>
        <w:rPr>
          <w:rFonts w:ascii="Times New Roman" w:hAnsi="Times New Roman" w:cs="Times New Roman"/>
          <w:i/>
          <w:sz w:val="24"/>
          <w:lang w:val="lv-LV"/>
        </w:rPr>
      </w:pPr>
      <w:bookmarkStart w:id="0" w:name="_GoBack"/>
      <w:bookmarkEnd w:id="0"/>
      <w:r w:rsidRPr="009909D5">
        <w:rPr>
          <w:rFonts w:ascii="Times New Roman" w:hAnsi="Times New Roman" w:cs="Times New Roman"/>
          <w:i/>
          <w:sz w:val="24"/>
          <w:lang w:val="lv-LV"/>
        </w:rPr>
        <w:t>Likumprojekts</w:t>
      </w:r>
    </w:p>
    <w:p w14:paraId="572F9BD6" w14:textId="77777777" w:rsidR="006D7D7F" w:rsidRPr="009909D5" w:rsidRDefault="006D7D7F" w:rsidP="000B47FC">
      <w:pPr>
        <w:jc w:val="center"/>
        <w:rPr>
          <w:rFonts w:ascii="Times New Roman" w:hAnsi="Times New Roman" w:cs="Times New Roman"/>
          <w:b/>
          <w:sz w:val="24"/>
          <w:lang w:val="lv-LV"/>
        </w:rPr>
      </w:pPr>
    </w:p>
    <w:p w14:paraId="587A563B" w14:textId="77777777" w:rsidR="000B47FC" w:rsidRPr="009909D5" w:rsidRDefault="000B47FC" w:rsidP="000B47FC">
      <w:pPr>
        <w:jc w:val="center"/>
        <w:rPr>
          <w:rFonts w:ascii="Times New Roman" w:hAnsi="Times New Roman" w:cs="Times New Roman"/>
          <w:b/>
          <w:sz w:val="24"/>
          <w:lang w:val="lv-LV"/>
        </w:rPr>
      </w:pPr>
      <w:r w:rsidRPr="009909D5">
        <w:rPr>
          <w:rFonts w:ascii="Times New Roman" w:hAnsi="Times New Roman" w:cs="Times New Roman"/>
          <w:b/>
          <w:sz w:val="24"/>
          <w:lang w:val="lv-LV"/>
        </w:rPr>
        <w:t>Groz</w:t>
      </w:r>
      <w:r w:rsidR="006D7D7F" w:rsidRPr="009909D5">
        <w:rPr>
          <w:rFonts w:ascii="Times New Roman" w:hAnsi="Times New Roman" w:cs="Times New Roman"/>
          <w:b/>
          <w:sz w:val="24"/>
          <w:lang w:val="lv-LV"/>
        </w:rPr>
        <w:t>ījumi Publisko iepirkumu likumā</w:t>
      </w:r>
    </w:p>
    <w:p w14:paraId="684AE814" w14:textId="77777777" w:rsidR="000B47FC" w:rsidRPr="009909D5" w:rsidRDefault="000B47FC" w:rsidP="00705068">
      <w:pPr>
        <w:rPr>
          <w:rFonts w:ascii="Times New Roman" w:hAnsi="Times New Roman" w:cs="Times New Roman"/>
          <w:sz w:val="24"/>
          <w:lang w:val="lv-LV"/>
        </w:rPr>
      </w:pPr>
    </w:p>
    <w:p w14:paraId="1CB62E85" w14:textId="77777777" w:rsidR="006D7D7F" w:rsidRPr="00C67D8F" w:rsidRDefault="006D7D7F" w:rsidP="00C67D8F">
      <w:pPr>
        <w:spacing w:line="276" w:lineRule="auto"/>
        <w:ind w:firstLine="720"/>
        <w:jc w:val="both"/>
        <w:rPr>
          <w:rFonts w:ascii="Times New Roman" w:hAnsi="Times New Roman" w:cs="Times New Roman"/>
          <w:sz w:val="24"/>
          <w:szCs w:val="28"/>
          <w:lang w:val="lv-LV"/>
        </w:rPr>
      </w:pPr>
      <w:r w:rsidRPr="009909D5">
        <w:rPr>
          <w:rFonts w:ascii="Times New Roman" w:hAnsi="Times New Roman" w:cs="Times New Roman"/>
          <w:sz w:val="24"/>
          <w:szCs w:val="28"/>
          <w:lang w:val="lv-LV"/>
        </w:rPr>
        <w:t xml:space="preserve">Izdarīt likumā “Publisko iepirkumu likums” </w:t>
      </w:r>
      <w:r w:rsidRPr="009909D5">
        <w:rPr>
          <w:rFonts w:ascii="Times New Roman" w:eastAsia="Times New Roman" w:hAnsi="Times New Roman" w:cs="Times New Roman"/>
          <w:sz w:val="24"/>
          <w:szCs w:val="28"/>
          <w:lang w:val="lv-LV"/>
        </w:rPr>
        <w:t xml:space="preserve">(Latvijas Vēstnesis, 2016, 254. nr.) </w:t>
      </w:r>
      <w:r w:rsidRPr="009909D5">
        <w:rPr>
          <w:rFonts w:ascii="Times New Roman" w:hAnsi="Times New Roman" w:cs="Times New Roman"/>
          <w:sz w:val="24"/>
          <w:szCs w:val="28"/>
          <w:lang w:val="lv-LV"/>
        </w:rPr>
        <w:t>šādus grozījumus:</w:t>
      </w:r>
    </w:p>
    <w:p w14:paraId="14236356" w14:textId="77777777" w:rsidR="006D7D7F" w:rsidRPr="009909D5" w:rsidRDefault="006D7D7F" w:rsidP="008B7A94">
      <w:pPr>
        <w:spacing w:line="276" w:lineRule="auto"/>
        <w:rPr>
          <w:rFonts w:ascii="Times New Roman" w:hAnsi="Times New Roman" w:cs="Times New Roman"/>
          <w:sz w:val="24"/>
          <w:lang w:val="lv-LV"/>
        </w:rPr>
      </w:pPr>
    </w:p>
    <w:p w14:paraId="2CA68481" w14:textId="7672C50C" w:rsidR="000B47FC" w:rsidRPr="009909D5" w:rsidRDefault="009909D5" w:rsidP="008B7A94">
      <w:pPr>
        <w:pStyle w:val="ListParagraph"/>
        <w:numPr>
          <w:ilvl w:val="0"/>
          <w:numId w:val="3"/>
        </w:numPr>
        <w:spacing w:line="276" w:lineRule="auto"/>
        <w:jc w:val="both"/>
        <w:rPr>
          <w:rFonts w:ascii="Times New Roman" w:hAnsi="Times New Roman" w:cs="Times New Roman"/>
          <w:sz w:val="24"/>
          <w:lang w:val="lv-LV"/>
        </w:rPr>
      </w:pPr>
      <w:r>
        <w:rPr>
          <w:rFonts w:ascii="Times New Roman" w:hAnsi="Times New Roman" w:cs="Times New Roman"/>
          <w:sz w:val="24"/>
          <w:lang w:val="lv-LV"/>
        </w:rPr>
        <w:t>Papildināt</w:t>
      </w:r>
      <w:r w:rsidR="000B47FC" w:rsidRPr="009909D5">
        <w:rPr>
          <w:rFonts w:ascii="Times New Roman" w:hAnsi="Times New Roman" w:cs="Times New Roman"/>
          <w:sz w:val="24"/>
          <w:lang w:val="lv-LV"/>
        </w:rPr>
        <w:t xml:space="preserve"> 1.pant</w:t>
      </w:r>
      <w:r>
        <w:rPr>
          <w:rFonts w:ascii="Times New Roman" w:hAnsi="Times New Roman" w:cs="Times New Roman"/>
          <w:sz w:val="24"/>
          <w:lang w:val="lv-LV"/>
        </w:rPr>
        <w:t xml:space="preserve">u ar </w:t>
      </w:r>
      <w:r w:rsidR="000B47FC" w:rsidRPr="009909D5">
        <w:rPr>
          <w:rFonts w:ascii="Times New Roman" w:hAnsi="Times New Roman" w:cs="Times New Roman"/>
          <w:sz w:val="24"/>
          <w:lang w:val="lv-LV"/>
        </w:rPr>
        <w:t>5</w:t>
      </w:r>
      <w:r w:rsidR="000B47FC" w:rsidRPr="009909D5">
        <w:rPr>
          <w:rFonts w:ascii="Times New Roman" w:hAnsi="Times New Roman" w:cs="Times New Roman"/>
          <w:sz w:val="24"/>
          <w:vertAlign w:val="superscript"/>
          <w:lang w:val="lv-LV"/>
        </w:rPr>
        <w:t>1</w:t>
      </w:r>
      <w:r w:rsidR="000B47FC" w:rsidRPr="009909D5">
        <w:rPr>
          <w:rFonts w:ascii="Times New Roman" w:hAnsi="Times New Roman" w:cs="Times New Roman"/>
          <w:sz w:val="24"/>
          <w:lang w:val="lv-LV"/>
        </w:rPr>
        <w:t>.punktu šādā redakcijā:</w:t>
      </w:r>
    </w:p>
    <w:p w14:paraId="0B360D6D" w14:textId="77777777" w:rsidR="00705068" w:rsidRDefault="000B47FC" w:rsidP="008B7A94">
      <w:pPr>
        <w:spacing w:line="276" w:lineRule="auto"/>
        <w:jc w:val="both"/>
        <w:rPr>
          <w:rFonts w:ascii="Times New Roman" w:hAnsi="Times New Roman" w:cs="Times New Roman"/>
          <w:sz w:val="24"/>
          <w:lang w:val="lv-LV"/>
        </w:rPr>
      </w:pPr>
      <w:r w:rsidRPr="009909D5">
        <w:rPr>
          <w:rFonts w:ascii="Times New Roman" w:hAnsi="Times New Roman" w:cs="Times New Roman"/>
          <w:sz w:val="24"/>
          <w:lang w:val="lv-LV"/>
        </w:rPr>
        <w:t>“5</w:t>
      </w:r>
      <w:r w:rsidRPr="009909D5">
        <w:rPr>
          <w:rFonts w:ascii="Times New Roman" w:hAnsi="Times New Roman" w:cs="Times New Roman"/>
          <w:sz w:val="24"/>
          <w:vertAlign w:val="superscript"/>
          <w:lang w:val="lv-LV"/>
        </w:rPr>
        <w:t>1</w:t>
      </w:r>
      <w:r w:rsidRPr="009909D5">
        <w:rPr>
          <w:rFonts w:ascii="Times New Roman" w:hAnsi="Times New Roman" w:cs="Times New Roman"/>
          <w:sz w:val="24"/>
          <w:lang w:val="lv-LV"/>
        </w:rPr>
        <w:t xml:space="preserve">) </w:t>
      </w:r>
      <w:r w:rsidR="009D4D13">
        <w:rPr>
          <w:rFonts w:ascii="Times New Roman" w:hAnsi="Times New Roman" w:cs="Times New Roman"/>
          <w:b/>
          <w:sz w:val="24"/>
          <w:lang w:val="lv-LV"/>
        </w:rPr>
        <w:t>e</w:t>
      </w:r>
      <w:r w:rsidR="00705068" w:rsidRPr="009909D5">
        <w:rPr>
          <w:rFonts w:ascii="Times New Roman" w:hAnsi="Times New Roman" w:cs="Times New Roman"/>
          <w:b/>
          <w:sz w:val="24"/>
          <w:lang w:val="lv-LV"/>
        </w:rPr>
        <w:t>lektroniskais rēķins</w:t>
      </w:r>
      <w:r w:rsidR="00705068" w:rsidRPr="009909D5">
        <w:rPr>
          <w:rFonts w:ascii="Times New Roman" w:hAnsi="Times New Roman" w:cs="Times New Roman"/>
          <w:sz w:val="24"/>
          <w:lang w:val="lv-LV"/>
        </w:rPr>
        <w:t xml:space="preserve"> </w:t>
      </w:r>
      <w:r w:rsidR="00544D4F" w:rsidRPr="00CF10E3">
        <w:rPr>
          <w:rFonts w:ascii="Times New Roman" w:hAnsi="Times New Roman" w:cs="Times New Roman"/>
          <w:sz w:val="24"/>
          <w:lang w:val="lv-LV"/>
        </w:rPr>
        <w:t>–</w:t>
      </w:r>
      <w:r w:rsidR="00705068" w:rsidRPr="00CF10E3">
        <w:rPr>
          <w:rFonts w:ascii="Times New Roman" w:hAnsi="Times New Roman" w:cs="Times New Roman"/>
          <w:sz w:val="24"/>
          <w:lang w:val="lv-LV"/>
        </w:rPr>
        <w:t xml:space="preserve"> </w:t>
      </w:r>
      <w:r w:rsidR="0034423B">
        <w:rPr>
          <w:rFonts w:ascii="Times New Roman" w:hAnsi="Times New Roman" w:cs="Times New Roman"/>
          <w:sz w:val="24"/>
          <w:lang w:val="lv-LV"/>
        </w:rPr>
        <w:t>rēķins</w:t>
      </w:r>
      <w:r w:rsidR="00705068" w:rsidRPr="00CF10E3">
        <w:rPr>
          <w:rFonts w:ascii="Times New Roman" w:hAnsi="Times New Roman" w:cs="Times New Roman"/>
          <w:sz w:val="24"/>
          <w:lang w:val="lv-LV"/>
        </w:rPr>
        <w:t>, kas izsniegts, nosūtīts un saņemts strukturētā elektroniskā formātā, kas ļauj to automātiski un elektron</w:t>
      </w:r>
      <w:r w:rsidR="00B758D8" w:rsidRPr="00CF10E3">
        <w:rPr>
          <w:rFonts w:ascii="Times New Roman" w:hAnsi="Times New Roman" w:cs="Times New Roman"/>
          <w:sz w:val="24"/>
          <w:lang w:val="lv-LV"/>
        </w:rPr>
        <w:t>is</w:t>
      </w:r>
      <w:r w:rsidR="00DC6C78">
        <w:rPr>
          <w:rFonts w:ascii="Times New Roman" w:hAnsi="Times New Roman" w:cs="Times New Roman"/>
          <w:sz w:val="24"/>
          <w:lang w:val="lv-LV"/>
        </w:rPr>
        <w:t>ki apstrādāt;</w:t>
      </w:r>
      <w:r w:rsidRPr="00CF10E3">
        <w:rPr>
          <w:rFonts w:ascii="Times New Roman" w:hAnsi="Times New Roman" w:cs="Times New Roman"/>
          <w:sz w:val="24"/>
          <w:lang w:val="lv-LV"/>
        </w:rPr>
        <w:t>”</w:t>
      </w:r>
    </w:p>
    <w:p w14:paraId="33ADC9CB" w14:textId="77777777" w:rsidR="00221CB9" w:rsidRDefault="00221CB9" w:rsidP="008B7A94">
      <w:pPr>
        <w:spacing w:line="276" w:lineRule="auto"/>
        <w:jc w:val="both"/>
        <w:rPr>
          <w:rFonts w:ascii="Times New Roman" w:hAnsi="Times New Roman" w:cs="Times New Roman"/>
          <w:sz w:val="24"/>
          <w:lang w:val="lv-LV"/>
        </w:rPr>
      </w:pPr>
    </w:p>
    <w:p w14:paraId="2D233741" w14:textId="77777777" w:rsidR="00221CB9" w:rsidRDefault="00221CB9" w:rsidP="00221CB9">
      <w:pPr>
        <w:pStyle w:val="ListParagraph"/>
        <w:numPr>
          <w:ilvl w:val="0"/>
          <w:numId w:val="3"/>
        </w:numPr>
        <w:spacing w:line="276" w:lineRule="auto"/>
        <w:jc w:val="both"/>
        <w:rPr>
          <w:rFonts w:ascii="Times New Roman" w:hAnsi="Times New Roman" w:cs="Times New Roman"/>
          <w:sz w:val="24"/>
          <w:szCs w:val="24"/>
          <w:lang w:val="lv-LV"/>
        </w:rPr>
      </w:pPr>
      <w:r w:rsidRPr="00221CB9">
        <w:rPr>
          <w:rFonts w:ascii="Times New Roman" w:hAnsi="Times New Roman" w:cs="Times New Roman"/>
          <w:sz w:val="24"/>
          <w:szCs w:val="24"/>
          <w:lang w:val="lv-LV"/>
        </w:rPr>
        <w:t>Izteikt 42.panta pirmās daļas 7.punkt</w:t>
      </w:r>
      <w:r w:rsidR="00725E44">
        <w:rPr>
          <w:rFonts w:ascii="Times New Roman" w:hAnsi="Times New Roman" w:cs="Times New Roman"/>
          <w:sz w:val="24"/>
          <w:szCs w:val="24"/>
          <w:lang w:val="lv-LV"/>
        </w:rPr>
        <w:t>a ievaddaļu</w:t>
      </w:r>
      <w:r w:rsidRPr="00221CB9">
        <w:rPr>
          <w:rFonts w:ascii="Times New Roman" w:hAnsi="Times New Roman" w:cs="Times New Roman"/>
          <w:sz w:val="24"/>
          <w:szCs w:val="24"/>
          <w:lang w:val="lv-LV"/>
        </w:rPr>
        <w:t xml:space="preserve"> šādā redakcijā:</w:t>
      </w:r>
    </w:p>
    <w:p w14:paraId="3B0B8F88" w14:textId="77777777" w:rsidR="00221CB9" w:rsidRPr="00221CB9" w:rsidRDefault="00221CB9" w:rsidP="00221CB9">
      <w:pPr>
        <w:spacing w:line="276" w:lineRule="auto"/>
        <w:jc w:val="both"/>
        <w:rPr>
          <w:rFonts w:ascii="Times New Roman" w:hAnsi="Times New Roman" w:cs="Times New Roman"/>
          <w:sz w:val="24"/>
          <w:szCs w:val="24"/>
          <w:lang w:val="lv-LV"/>
        </w:rPr>
      </w:pPr>
      <w:r w:rsidRPr="00221CB9">
        <w:rPr>
          <w:rFonts w:ascii="Times New Roman" w:hAnsi="Times New Roman" w:cs="Times New Roman"/>
          <w:sz w:val="24"/>
          <w:szCs w:val="24"/>
          <w:lang w:val="lv-LV"/>
        </w:rPr>
        <w:t>“7) kandidāts vai pretendents ar kompetentas institūcijas lēmumu, tiesas spriedumu vai prokurora priekšrakstu par sodu, kas stājies spēkā un kļuvis neapstrīdams un nepārsūdzams, ir atzīts par vainīgu un sodīts pārkāpumā, kas izpaužas kā:”</w:t>
      </w:r>
    </w:p>
    <w:p w14:paraId="458E22DB" w14:textId="77777777" w:rsidR="00221CB9" w:rsidRPr="00221CB9" w:rsidRDefault="00221CB9" w:rsidP="00221CB9">
      <w:pPr>
        <w:spacing w:line="276" w:lineRule="auto"/>
        <w:jc w:val="both"/>
        <w:rPr>
          <w:rFonts w:ascii="Times New Roman" w:hAnsi="Times New Roman" w:cs="Times New Roman"/>
          <w:sz w:val="24"/>
          <w:szCs w:val="24"/>
          <w:lang w:val="lv-LV"/>
        </w:rPr>
      </w:pPr>
    </w:p>
    <w:p w14:paraId="78DC0C37" w14:textId="77777777" w:rsidR="00221CB9" w:rsidRPr="00221CB9" w:rsidRDefault="00221CB9" w:rsidP="00221CB9">
      <w:pPr>
        <w:pStyle w:val="ListParagraph"/>
        <w:numPr>
          <w:ilvl w:val="0"/>
          <w:numId w:val="3"/>
        </w:numPr>
        <w:spacing w:line="276" w:lineRule="auto"/>
        <w:rPr>
          <w:rFonts w:ascii="Times New Roman" w:hAnsi="Times New Roman" w:cs="Times New Roman"/>
          <w:sz w:val="24"/>
          <w:szCs w:val="24"/>
          <w:lang w:val="lv-LV"/>
        </w:rPr>
      </w:pPr>
      <w:r w:rsidRPr="00221CB9">
        <w:rPr>
          <w:rFonts w:ascii="Times New Roman" w:hAnsi="Times New Roman" w:cs="Times New Roman"/>
          <w:sz w:val="24"/>
          <w:szCs w:val="24"/>
          <w:lang w:val="lv-LV"/>
        </w:rPr>
        <w:t xml:space="preserve">Izteikt </w:t>
      </w:r>
      <w:r>
        <w:rPr>
          <w:rFonts w:ascii="Times New Roman" w:hAnsi="Times New Roman" w:cs="Times New Roman"/>
          <w:sz w:val="24"/>
          <w:szCs w:val="24"/>
          <w:lang w:val="lv-LV"/>
        </w:rPr>
        <w:t>42.panta otrās daļas 2.punktu</w:t>
      </w:r>
      <w:r w:rsidRPr="00221CB9">
        <w:rPr>
          <w:rFonts w:ascii="Times New Roman" w:hAnsi="Times New Roman" w:cs="Times New Roman"/>
          <w:sz w:val="24"/>
          <w:szCs w:val="24"/>
          <w:lang w:val="lv-LV"/>
        </w:rPr>
        <w:t xml:space="preserve"> šādā redakcijā:</w:t>
      </w:r>
    </w:p>
    <w:p w14:paraId="2CCD7FF6" w14:textId="77777777" w:rsidR="00221CB9" w:rsidRPr="00221CB9" w:rsidRDefault="00221CB9" w:rsidP="00221CB9">
      <w:pPr>
        <w:spacing w:line="276" w:lineRule="auto"/>
        <w:jc w:val="both"/>
        <w:rPr>
          <w:rFonts w:ascii="Times New Roman" w:hAnsi="Times New Roman" w:cs="Times New Roman"/>
          <w:sz w:val="24"/>
          <w:szCs w:val="24"/>
          <w:lang w:val="lv-LV"/>
        </w:rPr>
      </w:pPr>
      <w:r w:rsidRPr="00221CB9">
        <w:rPr>
          <w:rFonts w:ascii="Times New Roman" w:hAnsi="Times New Roman" w:cs="Times New Roman"/>
          <w:sz w:val="24"/>
          <w:szCs w:val="24"/>
          <w:lang w:val="lv-LV"/>
        </w:rPr>
        <w:t>“2) kandidāts vai pretendents ir izdarījis smagu profesionālās darbības pārkāpumu, kas liek apšaubīt tā godīgumu, vai nav pildījis ar pasūtītāju vai publisko partneri noslēgtu iepirkuma līgumu, vispārīgo vienošanos vai koncesijas līgumu, un šis fakts ir atzīts ar tādu kompetentas institūcijas lēmumu, tiesas spriedumu vai prokurora priekšrakstu par sodu, kas stājies spēkā un kļuvis neapstrīdams un nepārsūdzams;”</w:t>
      </w:r>
    </w:p>
    <w:p w14:paraId="62B2BC15" w14:textId="77777777" w:rsidR="00081859" w:rsidRPr="00CF10E3" w:rsidRDefault="00081859" w:rsidP="008B7A94">
      <w:pPr>
        <w:spacing w:line="276" w:lineRule="auto"/>
        <w:jc w:val="both"/>
        <w:rPr>
          <w:rFonts w:ascii="Times New Roman" w:hAnsi="Times New Roman" w:cs="Times New Roman"/>
          <w:sz w:val="24"/>
          <w:lang w:val="lv-LV"/>
        </w:rPr>
      </w:pPr>
    </w:p>
    <w:p w14:paraId="7DE668E9" w14:textId="2BFE4E81" w:rsidR="00081859" w:rsidRPr="00CF10E3" w:rsidRDefault="00081859" w:rsidP="008B7A94">
      <w:pPr>
        <w:pStyle w:val="ListParagraph"/>
        <w:numPr>
          <w:ilvl w:val="0"/>
          <w:numId w:val="3"/>
        </w:numPr>
        <w:spacing w:line="276" w:lineRule="auto"/>
        <w:jc w:val="both"/>
        <w:rPr>
          <w:rFonts w:ascii="Times New Roman" w:hAnsi="Times New Roman" w:cs="Times New Roman"/>
          <w:sz w:val="24"/>
          <w:lang w:val="lv-LV"/>
        </w:rPr>
      </w:pPr>
      <w:r w:rsidRPr="00CF10E3">
        <w:rPr>
          <w:rFonts w:ascii="Times New Roman" w:hAnsi="Times New Roman" w:cs="Times New Roman"/>
          <w:sz w:val="24"/>
          <w:lang w:val="lv-LV"/>
        </w:rPr>
        <w:t xml:space="preserve">Papildināt 60.panta </w:t>
      </w:r>
      <w:r w:rsidR="009D4D13" w:rsidRPr="00CF10E3">
        <w:rPr>
          <w:rFonts w:ascii="Times New Roman" w:hAnsi="Times New Roman" w:cs="Times New Roman"/>
          <w:sz w:val="24"/>
          <w:lang w:val="lv-LV"/>
        </w:rPr>
        <w:t>otro</w:t>
      </w:r>
      <w:r w:rsidRPr="00CF10E3">
        <w:rPr>
          <w:rFonts w:ascii="Times New Roman" w:hAnsi="Times New Roman" w:cs="Times New Roman"/>
          <w:sz w:val="24"/>
          <w:lang w:val="lv-LV"/>
        </w:rPr>
        <w:t xml:space="preserve"> daļu ar 8</w:t>
      </w:r>
      <w:r w:rsidRPr="00CF10E3">
        <w:rPr>
          <w:rFonts w:ascii="Times New Roman" w:hAnsi="Times New Roman" w:cs="Times New Roman"/>
          <w:sz w:val="24"/>
          <w:vertAlign w:val="superscript"/>
          <w:lang w:val="lv-LV"/>
        </w:rPr>
        <w:t>1</w:t>
      </w:r>
      <w:r w:rsidRPr="00CF10E3">
        <w:rPr>
          <w:rFonts w:ascii="Times New Roman" w:hAnsi="Times New Roman" w:cs="Times New Roman"/>
          <w:sz w:val="24"/>
          <w:lang w:val="lv-LV"/>
        </w:rPr>
        <w:t>.punktu šādā redakcijā:</w:t>
      </w:r>
    </w:p>
    <w:p w14:paraId="0B53B972" w14:textId="77777777" w:rsidR="00705068" w:rsidRPr="00CF10E3" w:rsidRDefault="00081859" w:rsidP="008B7A94">
      <w:pPr>
        <w:spacing w:line="276" w:lineRule="auto"/>
        <w:jc w:val="both"/>
        <w:rPr>
          <w:rFonts w:ascii="Times New Roman" w:hAnsi="Times New Roman" w:cs="Times New Roman"/>
          <w:sz w:val="24"/>
          <w:lang w:val="lv-LV"/>
        </w:rPr>
      </w:pPr>
      <w:r w:rsidRPr="00CF10E3">
        <w:rPr>
          <w:rFonts w:ascii="Times New Roman" w:hAnsi="Times New Roman" w:cs="Times New Roman"/>
          <w:sz w:val="24"/>
          <w:lang w:val="lv-LV"/>
        </w:rPr>
        <w:t>“8</w:t>
      </w:r>
      <w:r w:rsidRPr="00CF10E3">
        <w:rPr>
          <w:rFonts w:ascii="Times New Roman" w:hAnsi="Times New Roman" w:cs="Times New Roman"/>
          <w:sz w:val="24"/>
          <w:vertAlign w:val="superscript"/>
          <w:lang w:val="lv-LV"/>
        </w:rPr>
        <w:t>1</w:t>
      </w:r>
      <w:r w:rsidRPr="00CF10E3">
        <w:rPr>
          <w:rFonts w:ascii="Times New Roman" w:hAnsi="Times New Roman" w:cs="Times New Roman"/>
          <w:sz w:val="24"/>
          <w:lang w:val="lv-LV"/>
        </w:rPr>
        <w:t xml:space="preserve">) </w:t>
      </w:r>
      <w:r w:rsidR="00DA3FC3" w:rsidRPr="00CF10E3">
        <w:rPr>
          <w:rFonts w:ascii="Times New Roman" w:hAnsi="Times New Roman" w:cs="Times New Roman"/>
          <w:sz w:val="24"/>
          <w:lang w:val="lv-LV"/>
        </w:rPr>
        <w:t>nosacījumu</w:t>
      </w:r>
      <w:r w:rsidR="00B73E6C" w:rsidRPr="00CF10E3">
        <w:rPr>
          <w:rFonts w:ascii="Times New Roman" w:hAnsi="Times New Roman" w:cs="Times New Roman"/>
          <w:sz w:val="24"/>
          <w:lang w:val="lv-LV"/>
        </w:rPr>
        <w:t>, j</w:t>
      </w:r>
      <w:r w:rsidR="00203C5B" w:rsidRPr="00CF10E3">
        <w:rPr>
          <w:rFonts w:ascii="Times New Roman" w:hAnsi="Times New Roman" w:cs="Times New Roman"/>
          <w:sz w:val="24"/>
          <w:lang w:val="lv-LV"/>
        </w:rPr>
        <w:t xml:space="preserve">a </w:t>
      </w:r>
      <w:r w:rsidR="00DA3FC3" w:rsidRPr="00CF10E3">
        <w:rPr>
          <w:rFonts w:ascii="Times New Roman" w:hAnsi="Times New Roman" w:cs="Times New Roman"/>
          <w:sz w:val="24"/>
          <w:lang w:val="lv-LV"/>
        </w:rPr>
        <w:t>piegādātājs vai</w:t>
      </w:r>
      <w:r w:rsidR="00E4021D">
        <w:rPr>
          <w:rFonts w:ascii="Times New Roman" w:hAnsi="Times New Roman" w:cs="Times New Roman"/>
          <w:sz w:val="24"/>
          <w:lang w:val="lv-LV"/>
        </w:rPr>
        <w:t>,</w:t>
      </w:r>
      <w:r w:rsidR="00DA3FC3" w:rsidRPr="00CF10E3">
        <w:rPr>
          <w:rFonts w:ascii="Times New Roman" w:hAnsi="Times New Roman" w:cs="Times New Roman"/>
          <w:sz w:val="24"/>
          <w:lang w:val="lv-LV"/>
        </w:rPr>
        <w:t xml:space="preserve"> </w:t>
      </w:r>
      <w:r w:rsidR="00E4021D" w:rsidRPr="00CF10E3">
        <w:rPr>
          <w:rFonts w:ascii="Times New Roman" w:hAnsi="Times New Roman" w:cs="Times New Roman"/>
          <w:sz w:val="24"/>
          <w:lang w:val="lv-LV"/>
        </w:rPr>
        <w:t>ja pasūtītājs ir paredzējis tiešos maksājumus apakšuzņēmējiem saskaņā ar šā likuma 63.panta piekto daļu</w:t>
      </w:r>
      <w:r w:rsidR="00E4021D">
        <w:rPr>
          <w:rFonts w:ascii="Times New Roman" w:hAnsi="Times New Roman" w:cs="Times New Roman"/>
          <w:sz w:val="24"/>
          <w:lang w:val="lv-LV"/>
        </w:rPr>
        <w:t>,</w:t>
      </w:r>
      <w:r w:rsidR="00E4021D" w:rsidRPr="00CF10E3">
        <w:rPr>
          <w:rFonts w:ascii="Times New Roman" w:hAnsi="Times New Roman" w:cs="Times New Roman"/>
          <w:sz w:val="24"/>
          <w:lang w:val="lv-LV"/>
        </w:rPr>
        <w:t xml:space="preserve"> </w:t>
      </w:r>
      <w:r w:rsidR="00DA3FC3" w:rsidRPr="00CF10E3">
        <w:rPr>
          <w:rFonts w:ascii="Times New Roman" w:hAnsi="Times New Roman" w:cs="Times New Roman"/>
          <w:sz w:val="24"/>
          <w:lang w:val="lv-LV"/>
        </w:rPr>
        <w:t>apakšuzņēmējs</w:t>
      </w:r>
      <w:r w:rsidR="00E4021D">
        <w:rPr>
          <w:rFonts w:ascii="Times New Roman" w:hAnsi="Times New Roman" w:cs="Times New Roman"/>
          <w:sz w:val="24"/>
          <w:lang w:val="lv-LV"/>
        </w:rPr>
        <w:t xml:space="preserve"> </w:t>
      </w:r>
      <w:r w:rsidR="00434923" w:rsidRPr="00434923">
        <w:rPr>
          <w:rFonts w:ascii="Times New Roman" w:hAnsi="Times New Roman" w:cs="Times New Roman"/>
          <w:sz w:val="24"/>
          <w:lang w:val="lv-LV"/>
        </w:rPr>
        <w:t xml:space="preserve">iesniedz elektronisko rēķinu, </w:t>
      </w:r>
      <w:r w:rsidR="00315321">
        <w:rPr>
          <w:rFonts w:ascii="Times New Roman" w:hAnsi="Times New Roman" w:cs="Times New Roman"/>
          <w:sz w:val="24"/>
          <w:lang w:val="lv-LV"/>
        </w:rPr>
        <w:t xml:space="preserve">kas </w:t>
      </w:r>
      <w:r w:rsidR="00434923" w:rsidRPr="00434923">
        <w:rPr>
          <w:rFonts w:ascii="Times New Roman" w:hAnsi="Times New Roman" w:cs="Times New Roman"/>
          <w:sz w:val="24"/>
          <w:lang w:val="lv-LV"/>
        </w:rPr>
        <w:t xml:space="preserve"> atbilst normatīvaj</w:t>
      </w:r>
      <w:r w:rsidR="00F41DFB">
        <w:rPr>
          <w:rFonts w:ascii="Times New Roman" w:hAnsi="Times New Roman" w:cs="Times New Roman"/>
          <w:sz w:val="24"/>
          <w:lang w:val="lv-LV"/>
        </w:rPr>
        <w:t>iem</w:t>
      </w:r>
      <w:r w:rsidR="00434923" w:rsidRPr="00434923">
        <w:rPr>
          <w:rFonts w:ascii="Times New Roman" w:hAnsi="Times New Roman" w:cs="Times New Roman"/>
          <w:sz w:val="24"/>
          <w:lang w:val="lv-LV"/>
        </w:rPr>
        <w:t xml:space="preserve"> akt</w:t>
      </w:r>
      <w:r w:rsidR="00F41DFB">
        <w:rPr>
          <w:rFonts w:ascii="Times New Roman" w:hAnsi="Times New Roman" w:cs="Times New Roman"/>
          <w:sz w:val="24"/>
          <w:lang w:val="lv-LV"/>
        </w:rPr>
        <w:t>iem</w:t>
      </w:r>
      <w:r w:rsidR="00434923" w:rsidRPr="00434923">
        <w:rPr>
          <w:rFonts w:ascii="Times New Roman" w:hAnsi="Times New Roman" w:cs="Times New Roman"/>
          <w:sz w:val="24"/>
          <w:lang w:val="lv-LV"/>
        </w:rPr>
        <w:t xml:space="preserve"> par </w:t>
      </w:r>
      <w:r w:rsidR="00E03BA0">
        <w:rPr>
          <w:rFonts w:ascii="Times New Roman" w:hAnsi="Times New Roman" w:cs="Times New Roman"/>
          <w:sz w:val="24"/>
          <w:lang w:val="lv-LV"/>
        </w:rPr>
        <w:t xml:space="preserve">piemērojamo </w:t>
      </w:r>
      <w:r w:rsidR="00434923" w:rsidRPr="00434923">
        <w:rPr>
          <w:rFonts w:ascii="Times New Roman" w:hAnsi="Times New Roman" w:cs="Times New Roman"/>
          <w:sz w:val="24"/>
          <w:lang w:val="lv-LV"/>
        </w:rPr>
        <w:t>elektronisko rēķin</w:t>
      </w:r>
      <w:r w:rsidR="00E03BA0">
        <w:rPr>
          <w:rFonts w:ascii="Times New Roman" w:hAnsi="Times New Roman" w:cs="Times New Roman"/>
          <w:sz w:val="24"/>
          <w:lang w:val="lv-LV"/>
        </w:rPr>
        <w:t>a standart</w:t>
      </w:r>
      <w:r w:rsidR="00434923" w:rsidRPr="00434923">
        <w:rPr>
          <w:rFonts w:ascii="Times New Roman" w:hAnsi="Times New Roman" w:cs="Times New Roman"/>
          <w:sz w:val="24"/>
          <w:lang w:val="lv-LV"/>
        </w:rPr>
        <w:t>u</w:t>
      </w:r>
      <w:r w:rsidR="00E4021D">
        <w:rPr>
          <w:rFonts w:ascii="Times New Roman" w:hAnsi="Times New Roman" w:cs="Times New Roman"/>
          <w:sz w:val="24"/>
          <w:lang w:val="lv-LV"/>
        </w:rPr>
        <w:t xml:space="preserve"> </w:t>
      </w:r>
      <w:r w:rsidR="00E4021D" w:rsidRPr="00E4021D">
        <w:rPr>
          <w:rFonts w:ascii="Times New Roman" w:hAnsi="Times New Roman" w:cs="Times New Roman"/>
          <w:sz w:val="24"/>
          <w:lang w:val="lv-LV"/>
        </w:rPr>
        <w:t>un tā</w:t>
      </w:r>
      <w:r w:rsidR="00434923" w:rsidRPr="00434923">
        <w:rPr>
          <w:rFonts w:ascii="Times New Roman" w:hAnsi="Times New Roman" w:cs="Times New Roman"/>
          <w:sz w:val="24"/>
          <w:lang w:val="lv-LV"/>
        </w:rPr>
        <w:t xml:space="preserve"> pamatelementu izmantošanas specifikāciju un nosūtīšanas kārtību. Iepirkuma līgumā atbilstoši normatīvajiem aktiem par </w:t>
      </w:r>
      <w:r w:rsidR="00E03BA0">
        <w:rPr>
          <w:rFonts w:ascii="Times New Roman" w:hAnsi="Times New Roman" w:cs="Times New Roman"/>
          <w:sz w:val="24"/>
          <w:lang w:val="lv-LV"/>
        </w:rPr>
        <w:t xml:space="preserve">piemērojamo </w:t>
      </w:r>
      <w:r w:rsidR="00434923" w:rsidRPr="00434923">
        <w:rPr>
          <w:rFonts w:ascii="Times New Roman" w:hAnsi="Times New Roman" w:cs="Times New Roman"/>
          <w:sz w:val="24"/>
          <w:lang w:val="lv-LV"/>
        </w:rPr>
        <w:t>elektronisko rēķin</w:t>
      </w:r>
      <w:r w:rsidR="00E03BA0">
        <w:rPr>
          <w:rFonts w:ascii="Times New Roman" w:hAnsi="Times New Roman" w:cs="Times New Roman"/>
          <w:sz w:val="24"/>
          <w:lang w:val="lv-LV"/>
        </w:rPr>
        <w:t>a standart</w:t>
      </w:r>
      <w:r w:rsidR="00434923" w:rsidRPr="00434923">
        <w:rPr>
          <w:rFonts w:ascii="Times New Roman" w:hAnsi="Times New Roman" w:cs="Times New Roman"/>
          <w:sz w:val="24"/>
          <w:lang w:val="lv-LV"/>
        </w:rPr>
        <w:t xml:space="preserve">u </w:t>
      </w:r>
      <w:r w:rsidR="00E4021D">
        <w:rPr>
          <w:rFonts w:ascii="Times New Roman" w:hAnsi="Times New Roman" w:cs="Times New Roman"/>
          <w:sz w:val="24"/>
          <w:lang w:val="lv-LV"/>
        </w:rPr>
        <w:t xml:space="preserve">un tā </w:t>
      </w:r>
      <w:r w:rsidR="00434923" w:rsidRPr="00434923">
        <w:rPr>
          <w:rFonts w:ascii="Times New Roman" w:hAnsi="Times New Roman" w:cs="Times New Roman"/>
          <w:sz w:val="24"/>
          <w:lang w:val="lv-LV"/>
        </w:rPr>
        <w:t>pamatelementu izmantošanas specifikāciju un nosūtīšanas kārtību var paredzēt papildus pamatelementus, kas obligāti norādāmi elektroniskajā rēķinā.”</w:t>
      </w:r>
    </w:p>
    <w:p w14:paraId="25FDF533" w14:textId="77777777" w:rsidR="00774C9C" w:rsidRPr="00CF10E3" w:rsidRDefault="00774C9C" w:rsidP="008B7A94">
      <w:pPr>
        <w:spacing w:line="276" w:lineRule="auto"/>
        <w:jc w:val="both"/>
        <w:rPr>
          <w:rFonts w:ascii="Times New Roman" w:hAnsi="Times New Roman" w:cs="Times New Roman"/>
          <w:sz w:val="24"/>
          <w:lang w:val="lv-LV"/>
        </w:rPr>
      </w:pPr>
    </w:p>
    <w:p w14:paraId="1AB47481" w14:textId="34CBEEA8" w:rsidR="000B47FC" w:rsidRPr="00CF10E3" w:rsidRDefault="009909D5" w:rsidP="008B7A94">
      <w:pPr>
        <w:pStyle w:val="ListParagraph"/>
        <w:numPr>
          <w:ilvl w:val="0"/>
          <w:numId w:val="3"/>
        </w:numPr>
        <w:spacing w:line="276" w:lineRule="auto"/>
        <w:jc w:val="both"/>
        <w:rPr>
          <w:rFonts w:ascii="Times New Roman" w:hAnsi="Times New Roman" w:cs="Times New Roman"/>
          <w:sz w:val="24"/>
          <w:lang w:val="lv-LV"/>
        </w:rPr>
      </w:pPr>
      <w:r w:rsidRPr="00CF10E3">
        <w:rPr>
          <w:rFonts w:ascii="Times New Roman" w:hAnsi="Times New Roman" w:cs="Times New Roman"/>
          <w:sz w:val="24"/>
          <w:lang w:val="lv-LV"/>
        </w:rPr>
        <w:t xml:space="preserve">Papildināt </w:t>
      </w:r>
      <w:r w:rsidR="0043558B">
        <w:rPr>
          <w:rFonts w:ascii="Times New Roman" w:hAnsi="Times New Roman" w:cs="Times New Roman"/>
          <w:sz w:val="24"/>
          <w:lang w:val="lv-LV"/>
        </w:rPr>
        <w:t xml:space="preserve">likumu </w:t>
      </w:r>
      <w:r w:rsidRPr="00CF10E3">
        <w:rPr>
          <w:rFonts w:ascii="Times New Roman" w:hAnsi="Times New Roman" w:cs="Times New Roman"/>
          <w:sz w:val="24"/>
          <w:lang w:val="lv-LV"/>
        </w:rPr>
        <w:t xml:space="preserve">ar </w:t>
      </w:r>
      <w:r w:rsidR="000B47FC" w:rsidRPr="00CF10E3">
        <w:rPr>
          <w:rFonts w:ascii="Times New Roman" w:hAnsi="Times New Roman" w:cs="Times New Roman"/>
          <w:sz w:val="24"/>
          <w:lang w:val="lv-LV"/>
        </w:rPr>
        <w:t>8</w:t>
      </w:r>
      <w:r w:rsidR="00E25C87">
        <w:rPr>
          <w:rFonts w:ascii="Times New Roman" w:hAnsi="Times New Roman" w:cs="Times New Roman"/>
          <w:sz w:val="24"/>
          <w:lang w:val="lv-LV"/>
        </w:rPr>
        <w:t>3</w:t>
      </w:r>
      <w:r w:rsidRPr="00CF10E3">
        <w:rPr>
          <w:rFonts w:ascii="Times New Roman" w:hAnsi="Times New Roman" w:cs="Times New Roman"/>
          <w:sz w:val="24"/>
          <w:lang w:val="lv-LV"/>
        </w:rPr>
        <w:t>.</w:t>
      </w:r>
      <w:r w:rsidR="000B47FC" w:rsidRPr="00CF10E3">
        <w:rPr>
          <w:rFonts w:ascii="Times New Roman" w:hAnsi="Times New Roman" w:cs="Times New Roman"/>
          <w:sz w:val="24"/>
          <w:lang w:val="lv-LV"/>
        </w:rPr>
        <w:t>pantu šādā redakcijā:</w:t>
      </w:r>
    </w:p>
    <w:p w14:paraId="17E63D93" w14:textId="77777777" w:rsidR="0034423B" w:rsidRDefault="000B47FC" w:rsidP="0034423B">
      <w:pPr>
        <w:spacing w:line="276" w:lineRule="auto"/>
        <w:jc w:val="both"/>
        <w:rPr>
          <w:rFonts w:ascii="Times New Roman" w:hAnsi="Times New Roman" w:cs="Times New Roman"/>
          <w:b/>
          <w:sz w:val="24"/>
          <w:lang w:val="lv-LV"/>
        </w:rPr>
      </w:pPr>
      <w:r w:rsidRPr="00CF10E3">
        <w:rPr>
          <w:rFonts w:ascii="Times New Roman" w:hAnsi="Times New Roman" w:cs="Times New Roman"/>
          <w:b/>
          <w:sz w:val="24"/>
          <w:lang w:val="lv-LV"/>
        </w:rPr>
        <w:t>“</w:t>
      </w:r>
      <w:r w:rsidR="004221BE" w:rsidRPr="00CF10E3">
        <w:rPr>
          <w:rFonts w:ascii="Times New Roman" w:hAnsi="Times New Roman" w:cs="Times New Roman"/>
          <w:b/>
          <w:sz w:val="24"/>
          <w:lang w:val="lv-LV"/>
        </w:rPr>
        <w:t>8</w:t>
      </w:r>
      <w:r w:rsidR="00E25C87">
        <w:rPr>
          <w:rFonts w:ascii="Times New Roman" w:hAnsi="Times New Roman" w:cs="Times New Roman"/>
          <w:b/>
          <w:sz w:val="24"/>
          <w:lang w:val="lv-LV"/>
        </w:rPr>
        <w:t>3</w:t>
      </w:r>
      <w:r w:rsidR="004221BE" w:rsidRPr="00CF10E3">
        <w:rPr>
          <w:rFonts w:ascii="Times New Roman" w:hAnsi="Times New Roman" w:cs="Times New Roman"/>
          <w:b/>
          <w:sz w:val="24"/>
          <w:lang w:val="lv-LV"/>
        </w:rPr>
        <w:t>.</w:t>
      </w:r>
      <w:r w:rsidR="0027140F">
        <w:rPr>
          <w:rFonts w:ascii="Times New Roman" w:hAnsi="Times New Roman" w:cs="Times New Roman"/>
          <w:b/>
          <w:sz w:val="24"/>
          <w:lang w:val="lv-LV"/>
        </w:rPr>
        <w:t xml:space="preserve"> p</w:t>
      </w:r>
      <w:r w:rsidR="004221BE" w:rsidRPr="00CF10E3">
        <w:rPr>
          <w:rFonts w:ascii="Times New Roman" w:hAnsi="Times New Roman" w:cs="Times New Roman"/>
          <w:b/>
          <w:sz w:val="24"/>
          <w:lang w:val="lv-LV"/>
        </w:rPr>
        <w:t>ants</w:t>
      </w:r>
      <w:r w:rsidR="0027140F">
        <w:rPr>
          <w:rFonts w:ascii="Times New Roman" w:hAnsi="Times New Roman" w:cs="Times New Roman"/>
          <w:b/>
          <w:sz w:val="24"/>
          <w:lang w:val="lv-LV"/>
        </w:rPr>
        <w:t>.</w:t>
      </w:r>
      <w:r w:rsidR="004221BE" w:rsidRPr="00CF10E3">
        <w:rPr>
          <w:rFonts w:ascii="Times New Roman" w:hAnsi="Times New Roman" w:cs="Times New Roman"/>
          <w:b/>
          <w:sz w:val="24"/>
          <w:lang w:val="lv-LV"/>
        </w:rPr>
        <w:t xml:space="preserve"> Elektroniskie rēķini</w:t>
      </w:r>
    </w:p>
    <w:p w14:paraId="76D4F988" w14:textId="0BB5CDAC" w:rsidR="00052BDC" w:rsidRPr="00C80367" w:rsidRDefault="004221BE" w:rsidP="00052BDC">
      <w:pPr>
        <w:spacing w:line="276" w:lineRule="auto"/>
        <w:jc w:val="both"/>
        <w:rPr>
          <w:rFonts w:ascii="Times New Roman" w:hAnsi="Times New Roman" w:cs="Times New Roman"/>
          <w:sz w:val="24"/>
          <w:lang w:val="lv-LV"/>
        </w:rPr>
      </w:pPr>
      <w:r w:rsidRPr="0034423B">
        <w:rPr>
          <w:rFonts w:ascii="Times New Roman" w:eastAsia="Times New Roman" w:hAnsi="Times New Roman" w:cs="Times New Roman"/>
          <w:sz w:val="24"/>
          <w:szCs w:val="24"/>
          <w:lang w:val="lv-LV" w:eastAsia="lv-LV"/>
        </w:rPr>
        <w:t>Pasūtītāj</w:t>
      </w:r>
      <w:r w:rsidR="00725E44">
        <w:rPr>
          <w:rFonts w:ascii="Times New Roman" w:eastAsia="Times New Roman" w:hAnsi="Times New Roman" w:cs="Times New Roman"/>
          <w:sz w:val="24"/>
          <w:szCs w:val="24"/>
          <w:lang w:val="lv-LV" w:eastAsia="lv-LV"/>
        </w:rPr>
        <w:t>s pieņem elektronisko rēķinu</w:t>
      </w:r>
      <w:r w:rsidR="00614F6B">
        <w:rPr>
          <w:rFonts w:ascii="Times New Roman" w:eastAsia="Times New Roman" w:hAnsi="Times New Roman" w:cs="Times New Roman"/>
          <w:sz w:val="24"/>
          <w:szCs w:val="24"/>
          <w:lang w:val="lv-LV" w:eastAsia="lv-LV"/>
        </w:rPr>
        <w:t xml:space="preserve">, </w:t>
      </w:r>
      <w:r w:rsidR="00434923" w:rsidRPr="00434923">
        <w:rPr>
          <w:rFonts w:ascii="Times New Roman" w:eastAsia="Times New Roman" w:hAnsi="Times New Roman" w:cs="Times New Roman"/>
          <w:sz w:val="24"/>
          <w:szCs w:val="24"/>
          <w:lang w:val="lv-LV" w:eastAsia="lv-LV"/>
        </w:rPr>
        <w:t xml:space="preserve">kas atbilst normatīvajiem aktiem par </w:t>
      </w:r>
      <w:r w:rsidR="00E03BA0">
        <w:rPr>
          <w:rFonts w:ascii="Times New Roman" w:eastAsia="Times New Roman" w:hAnsi="Times New Roman" w:cs="Times New Roman"/>
          <w:sz w:val="24"/>
          <w:szCs w:val="24"/>
          <w:lang w:val="lv-LV" w:eastAsia="lv-LV"/>
        </w:rPr>
        <w:t xml:space="preserve">piemērojamo </w:t>
      </w:r>
      <w:r w:rsidR="00434923" w:rsidRPr="00434923">
        <w:rPr>
          <w:rFonts w:ascii="Times New Roman" w:eastAsia="Times New Roman" w:hAnsi="Times New Roman" w:cs="Times New Roman"/>
          <w:sz w:val="24"/>
          <w:szCs w:val="24"/>
          <w:lang w:val="lv-LV" w:eastAsia="lv-LV"/>
        </w:rPr>
        <w:t>elektronisko rēķin</w:t>
      </w:r>
      <w:r w:rsidR="00E03BA0">
        <w:rPr>
          <w:rFonts w:ascii="Times New Roman" w:eastAsia="Times New Roman" w:hAnsi="Times New Roman" w:cs="Times New Roman"/>
          <w:sz w:val="24"/>
          <w:szCs w:val="24"/>
          <w:lang w:val="lv-LV" w:eastAsia="lv-LV"/>
        </w:rPr>
        <w:t>a standart</w:t>
      </w:r>
      <w:r w:rsidR="00434923" w:rsidRPr="00434923">
        <w:rPr>
          <w:rFonts w:ascii="Times New Roman" w:eastAsia="Times New Roman" w:hAnsi="Times New Roman" w:cs="Times New Roman"/>
          <w:sz w:val="24"/>
          <w:szCs w:val="24"/>
          <w:lang w:val="lv-LV" w:eastAsia="lv-LV"/>
        </w:rPr>
        <w:t xml:space="preserve">u </w:t>
      </w:r>
      <w:r w:rsidR="00E4021D">
        <w:rPr>
          <w:rFonts w:ascii="Times New Roman" w:eastAsia="Times New Roman" w:hAnsi="Times New Roman" w:cs="Times New Roman"/>
          <w:sz w:val="24"/>
          <w:szCs w:val="24"/>
          <w:lang w:val="lv-LV" w:eastAsia="lv-LV"/>
        </w:rPr>
        <w:t xml:space="preserve">un tā </w:t>
      </w:r>
      <w:r w:rsidR="00434923" w:rsidRPr="00434923">
        <w:rPr>
          <w:rFonts w:ascii="Times New Roman" w:eastAsia="Times New Roman" w:hAnsi="Times New Roman" w:cs="Times New Roman"/>
          <w:sz w:val="24"/>
          <w:szCs w:val="24"/>
          <w:lang w:val="lv-LV" w:eastAsia="lv-LV"/>
        </w:rPr>
        <w:t xml:space="preserve">pamatelementu izmantošanas specifikāciju un nosūtīšanas kārtību, kā arī, ja tas paredzēts iepirkuma līgumā, ietver </w:t>
      </w:r>
      <w:r w:rsidR="0001378E">
        <w:rPr>
          <w:rFonts w:ascii="Times New Roman" w:eastAsia="Times New Roman" w:hAnsi="Times New Roman" w:cs="Times New Roman"/>
          <w:sz w:val="24"/>
          <w:szCs w:val="24"/>
          <w:lang w:val="lv-LV" w:eastAsia="lv-LV"/>
        </w:rPr>
        <w:t>papildu elektroniskā</w:t>
      </w:r>
      <w:r w:rsidR="0001378E" w:rsidRPr="00434923">
        <w:rPr>
          <w:rFonts w:ascii="Times New Roman" w:eastAsia="Times New Roman" w:hAnsi="Times New Roman" w:cs="Times New Roman"/>
          <w:sz w:val="24"/>
          <w:szCs w:val="24"/>
          <w:lang w:val="lv-LV" w:eastAsia="lv-LV"/>
        </w:rPr>
        <w:t xml:space="preserve"> rēķin</w:t>
      </w:r>
      <w:r w:rsidR="0001378E">
        <w:rPr>
          <w:rFonts w:ascii="Times New Roman" w:eastAsia="Times New Roman" w:hAnsi="Times New Roman" w:cs="Times New Roman"/>
          <w:sz w:val="24"/>
          <w:szCs w:val="24"/>
          <w:lang w:val="lv-LV" w:eastAsia="lv-LV"/>
        </w:rPr>
        <w:t>a</w:t>
      </w:r>
      <w:r w:rsidR="0001378E" w:rsidRPr="00434923">
        <w:rPr>
          <w:rFonts w:ascii="Times New Roman" w:eastAsia="Times New Roman" w:hAnsi="Times New Roman" w:cs="Times New Roman"/>
          <w:sz w:val="24"/>
          <w:szCs w:val="24"/>
          <w:lang w:val="lv-LV" w:eastAsia="lv-LV"/>
        </w:rPr>
        <w:t xml:space="preserve"> pamatelementus </w:t>
      </w:r>
      <w:r w:rsidR="00434923" w:rsidRPr="00434923">
        <w:rPr>
          <w:rFonts w:ascii="Times New Roman" w:eastAsia="Times New Roman" w:hAnsi="Times New Roman" w:cs="Times New Roman"/>
          <w:sz w:val="24"/>
          <w:szCs w:val="24"/>
          <w:lang w:val="lv-LV" w:eastAsia="lv-LV"/>
        </w:rPr>
        <w:t>atbilstoši normatīvajiem aktiem par</w:t>
      </w:r>
      <w:r w:rsidR="000D3A3C">
        <w:rPr>
          <w:rFonts w:ascii="Times New Roman" w:eastAsia="Times New Roman" w:hAnsi="Times New Roman" w:cs="Times New Roman"/>
          <w:sz w:val="24"/>
          <w:szCs w:val="24"/>
          <w:lang w:val="lv-LV" w:eastAsia="lv-LV"/>
        </w:rPr>
        <w:t xml:space="preserve"> piemērojamo</w:t>
      </w:r>
      <w:r w:rsidR="00434923" w:rsidRPr="00434923">
        <w:rPr>
          <w:rFonts w:ascii="Times New Roman" w:eastAsia="Times New Roman" w:hAnsi="Times New Roman" w:cs="Times New Roman"/>
          <w:sz w:val="24"/>
          <w:szCs w:val="24"/>
          <w:lang w:val="lv-LV" w:eastAsia="lv-LV"/>
        </w:rPr>
        <w:t xml:space="preserve"> elektronisko rēķinu </w:t>
      </w:r>
      <w:r w:rsidR="00E4021D">
        <w:rPr>
          <w:rFonts w:ascii="Times New Roman" w:eastAsia="Times New Roman" w:hAnsi="Times New Roman" w:cs="Times New Roman"/>
          <w:sz w:val="24"/>
          <w:szCs w:val="24"/>
          <w:lang w:val="lv-LV" w:eastAsia="lv-LV"/>
        </w:rPr>
        <w:t xml:space="preserve">un tā </w:t>
      </w:r>
      <w:r w:rsidR="00434923" w:rsidRPr="00434923">
        <w:rPr>
          <w:rFonts w:ascii="Times New Roman" w:eastAsia="Times New Roman" w:hAnsi="Times New Roman" w:cs="Times New Roman"/>
          <w:sz w:val="24"/>
          <w:szCs w:val="24"/>
          <w:lang w:val="lv-LV" w:eastAsia="lv-LV"/>
        </w:rPr>
        <w:t>pamatelementu izmantošanas specifikāciju un nosūtīšanas kārtīb</w:t>
      </w:r>
      <w:r w:rsidR="00E4021D">
        <w:rPr>
          <w:rFonts w:ascii="Times New Roman" w:eastAsia="Times New Roman" w:hAnsi="Times New Roman" w:cs="Times New Roman"/>
          <w:sz w:val="24"/>
          <w:szCs w:val="24"/>
          <w:lang w:val="lv-LV" w:eastAsia="lv-LV"/>
        </w:rPr>
        <w:t>u</w:t>
      </w:r>
      <w:r w:rsidR="00434923" w:rsidRPr="00434923">
        <w:rPr>
          <w:rFonts w:ascii="Times New Roman" w:eastAsia="Times New Roman" w:hAnsi="Times New Roman" w:cs="Times New Roman"/>
          <w:sz w:val="24"/>
          <w:szCs w:val="24"/>
          <w:lang w:val="lv-LV" w:eastAsia="lv-LV"/>
        </w:rPr>
        <w:t>. Ministru kabinets nosaka</w:t>
      </w:r>
      <w:r w:rsidR="003B75F8">
        <w:rPr>
          <w:rFonts w:ascii="Times New Roman" w:eastAsia="Times New Roman" w:hAnsi="Times New Roman" w:cs="Times New Roman"/>
          <w:sz w:val="24"/>
          <w:szCs w:val="24"/>
          <w:lang w:val="lv-LV" w:eastAsia="lv-LV"/>
        </w:rPr>
        <w:t xml:space="preserve"> </w:t>
      </w:r>
      <w:r w:rsidR="003B75F8" w:rsidRPr="00E03BA0">
        <w:rPr>
          <w:rFonts w:ascii="Times New Roman" w:eastAsia="Times New Roman" w:hAnsi="Times New Roman" w:cs="Times New Roman"/>
          <w:sz w:val="24"/>
          <w:szCs w:val="24"/>
          <w:lang w:val="lv-LV" w:eastAsia="lv-LV"/>
        </w:rPr>
        <w:t>piemērojamo</w:t>
      </w:r>
      <w:r w:rsidR="003B75F8">
        <w:rPr>
          <w:rFonts w:ascii="Times New Roman" w:eastAsia="Times New Roman" w:hAnsi="Times New Roman" w:cs="Times New Roman"/>
          <w:sz w:val="24"/>
          <w:szCs w:val="24"/>
          <w:lang w:val="lv-LV" w:eastAsia="lv-LV"/>
        </w:rPr>
        <w:t xml:space="preserve"> elektroniskā rēķina</w:t>
      </w:r>
      <w:r w:rsidR="00E4021D">
        <w:rPr>
          <w:rFonts w:ascii="Times New Roman" w:eastAsia="Times New Roman" w:hAnsi="Times New Roman" w:cs="Times New Roman"/>
          <w:sz w:val="24"/>
          <w:szCs w:val="24"/>
          <w:lang w:val="lv-LV" w:eastAsia="lv-LV"/>
        </w:rPr>
        <w:t xml:space="preserve"> standartu un tā</w:t>
      </w:r>
      <w:r w:rsidR="00434923" w:rsidRPr="00434923">
        <w:rPr>
          <w:rFonts w:ascii="Times New Roman" w:eastAsia="Times New Roman" w:hAnsi="Times New Roman" w:cs="Times New Roman"/>
          <w:sz w:val="24"/>
          <w:szCs w:val="24"/>
          <w:lang w:val="lv-LV" w:eastAsia="lv-LV"/>
        </w:rPr>
        <w:t xml:space="preserve"> pamatelementu izmantošanas specifikāciju un nosūtīšanas kārtību.”</w:t>
      </w:r>
    </w:p>
    <w:p w14:paraId="6375BB08" w14:textId="77777777" w:rsidR="00052BDC" w:rsidRPr="00C80367" w:rsidRDefault="00052BDC" w:rsidP="00052BDC">
      <w:pPr>
        <w:spacing w:line="276" w:lineRule="auto"/>
        <w:jc w:val="both"/>
        <w:rPr>
          <w:rFonts w:ascii="Times New Roman" w:hAnsi="Times New Roman" w:cs="Times New Roman"/>
          <w:b/>
          <w:sz w:val="24"/>
          <w:lang w:val="lv-LV"/>
        </w:rPr>
      </w:pPr>
    </w:p>
    <w:p w14:paraId="36952003" w14:textId="77777777" w:rsidR="006D7D7F" w:rsidRPr="00C80367" w:rsidRDefault="006D7D7F" w:rsidP="00052BDC">
      <w:pPr>
        <w:pStyle w:val="ListParagraph"/>
        <w:numPr>
          <w:ilvl w:val="0"/>
          <w:numId w:val="3"/>
        </w:numPr>
        <w:spacing w:line="276" w:lineRule="auto"/>
        <w:jc w:val="both"/>
        <w:rPr>
          <w:rFonts w:ascii="Times New Roman" w:eastAsia="Times New Roman" w:hAnsi="Times New Roman" w:cs="Times New Roman"/>
          <w:sz w:val="24"/>
          <w:szCs w:val="24"/>
          <w:lang w:val="lv-LV" w:eastAsia="lv-LV"/>
        </w:rPr>
      </w:pPr>
      <w:r w:rsidRPr="00C80367">
        <w:rPr>
          <w:rFonts w:ascii="Times New Roman" w:eastAsia="Times New Roman" w:hAnsi="Times New Roman" w:cs="Times New Roman"/>
          <w:sz w:val="24"/>
          <w:szCs w:val="24"/>
          <w:lang w:val="lv-LV" w:eastAsia="lv-LV"/>
        </w:rPr>
        <w:t xml:space="preserve">Papildināt </w:t>
      </w:r>
      <w:r w:rsidR="000B47FC" w:rsidRPr="00C80367">
        <w:rPr>
          <w:rFonts w:ascii="Times New Roman" w:eastAsia="Times New Roman" w:hAnsi="Times New Roman" w:cs="Times New Roman"/>
          <w:sz w:val="24"/>
          <w:szCs w:val="24"/>
          <w:lang w:val="lv-LV" w:eastAsia="lv-LV"/>
        </w:rPr>
        <w:t>Pārejas noteikum</w:t>
      </w:r>
      <w:r w:rsidRPr="00C80367">
        <w:rPr>
          <w:rFonts w:ascii="Times New Roman" w:eastAsia="Times New Roman" w:hAnsi="Times New Roman" w:cs="Times New Roman"/>
          <w:sz w:val="24"/>
          <w:szCs w:val="24"/>
          <w:lang w:val="lv-LV" w:eastAsia="lv-LV"/>
        </w:rPr>
        <w:t>us ar 9.</w:t>
      </w:r>
      <w:r w:rsidR="00203C5B" w:rsidRPr="00C80367">
        <w:rPr>
          <w:rFonts w:ascii="Times New Roman" w:eastAsia="Times New Roman" w:hAnsi="Times New Roman" w:cs="Times New Roman"/>
          <w:sz w:val="24"/>
          <w:szCs w:val="24"/>
          <w:lang w:val="lv-LV" w:eastAsia="lv-LV"/>
        </w:rPr>
        <w:t xml:space="preserve"> un 10.</w:t>
      </w:r>
      <w:r w:rsidRPr="00C80367">
        <w:rPr>
          <w:rFonts w:ascii="Times New Roman" w:eastAsia="Times New Roman" w:hAnsi="Times New Roman" w:cs="Times New Roman"/>
          <w:sz w:val="24"/>
          <w:szCs w:val="24"/>
          <w:lang w:val="lv-LV" w:eastAsia="lv-LV"/>
        </w:rPr>
        <w:t>punktu šādā redakcijā:</w:t>
      </w:r>
    </w:p>
    <w:p w14:paraId="11F9E178" w14:textId="77777777" w:rsidR="008B7A94" w:rsidRPr="00C80367" w:rsidRDefault="000B47FC" w:rsidP="001B5BB8">
      <w:pPr>
        <w:spacing w:line="276" w:lineRule="auto"/>
        <w:jc w:val="both"/>
        <w:rPr>
          <w:rFonts w:ascii="Times New Roman" w:hAnsi="Times New Roman" w:cs="Times New Roman"/>
          <w:color w:val="000000" w:themeColor="text1"/>
          <w:sz w:val="24"/>
          <w:szCs w:val="24"/>
          <w:lang w:val="lv-LV"/>
        </w:rPr>
      </w:pPr>
      <w:r w:rsidRPr="00C80367">
        <w:rPr>
          <w:rFonts w:ascii="Times New Roman" w:hAnsi="Times New Roman" w:cs="Times New Roman"/>
          <w:sz w:val="24"/>
          <w:szCs w:val="24"/>
          <w:lang w:val="lv-LV"/>
        </w:rPr>
        <w:t>“</w:t>
      </w:r>
      <w:r w:rsidR="006D7D7F" w:rsidRPr="00C80367">
        <w:rPr>
          <w:rFonts w:ascii="Times New Roman" w:hAnsi="Times New Roman" w:cs="Times New Roman"/>
          <w:sz w:val="24"/>
          <w:szCs w:val="24"/>
          <w:lang w:val="lv-LV"/>
        </w:rPr>
        <w:t>9</w:t>
      </w:r>
      <w:r w:rsidR="006D7D7F" w:rsidRPr="00C80367">
        <w:rPr>
          <w:rFonts w:ascii="Times New Roman" w:hAnsi="Times New Roman" w:cs="Times New Roman"/>
          <w:color w:val="000000" w:themeColor="text1"/>
          <w:sz w:val="24"/>
          <w:szCs w:val="24"/>
          <w:lang w:val="lv-LV"/>
        </w:rPr>
        <w:t xml:space="preserve">. </w:t>
      </w:r>
      <w:r w:rsidR="001B5BB8" w:rsidRPr="00C80367">
        <w:rPr>
          <w:rFonts w:ascii="Times New Roman" w:hAnsi="Times New Roman" w:cs="Times New Roman"/>
          <w:sz w:val="24"/>
          <w:szCs w:val="24"/>
          <w:lang w:val="lv-LV"/>
        </w:rPr>
        <w:t>Šā likuma 60.panta otrās daļas 8</w:t>
      </w:r>
      <w:r w:rsidR="001B5BB8" w:rsidRPr="00C80367">
        <w:rPr>
          <w:rFonts w:ascii="Times New Roman" w:hAnsi="Times New Roman" w:cs="Times New Roman"/>
          <w:sz w:val="24"/>
          <w:szCs w:val="24"/>
          <w:vertAlign w:val="superscript"/>
          <w:lang w:val="lv-LV"/>
        </w:rPr>
        <w:t>1</w:t>
      </w:r>
      <w:r w:rsidR="001B5BB8" w:rsidRPr="00C80367">
        <w:rPr>
          <w:rFonts w:ascii="Times New Roman" w:hAnsi="Times New Roman" w:cs="Times New Roman"/>
          <w:sz w:val="24"/>
          <w:szCs w:val="24"/>
          <w:lang w:val="lv-LV"/>
        </w:rPr>
        <w:t>.punktu un 8</w:t>
      </w:r>
      <w:r w:rsidR="00E25C87" w:rsidRPr="00C80367">
        <w:rPr>
          <w:rFonts w:ascii="Times New Roman" w:hAnsi="Times New Roman" w:cs="Times New Roman"/>
          <w:sz w:val="24"/>
          <w:szCs w:val="24"/>
          <w:lang w:val="lv-LV"/>
        </w:rPr>
        <w:t>3</w:t>
      </w:r>
      <w:r w:rsidR="001B5BB8" w:rsidRPr="00C80367">
        <w:rPr>
          <w:rFonts w:ascii="Times New Roman" w:hAnsi="Times New Roman" w:cs="Times New Roman"/>
          <w:sz w:val="24"/>
          <w:szCs w:val="24"/>
          <w:lang w:val="lv-LV"/>
        </w:rPr>
        <w:t xml:space="preserve">.pantu tiešās pārvaldes iestādes piemēro </w:t>
      </w:r>
      <w:r w:rsidR="0049551C" w:rsidRPr="00C80367">
        <w:rPr>
          <w:rFonts w:ascii="Times New Roman" w:hAnsi="Times New Roman" w:cs="Times New Roman"/>
          <w:sz w:val="24"/>
          <w:szCs w:val="24"/>
          <w:lang w:val="lv-LV"/>
        </w:rPr>
        <w:t xml:space="preserve">to </w:t>
      </w:r>
      <w:r w:rsidR="0049551C" w:rsidRPr="00C80367">
        <w:rPr>
          <w:rFonts w:ascii="Times New Roman" w:hAnsi="Times New Roman" w:cs="Times New Roman"/>
          <w:color w:val="000000" w:themeColor="text1"/>
          <w:sz w:val="24"/>
          <w:szCs w:val="24"/>
          <w:lang w:val="lv-LV"/>
        </w:rPr>
        <w:t>līgumu apmaksai, kuriem</w:t>
      </w:r>
      <w:r w:rsidR="001B5BB8" w:rsidRPr="00C80367">
        <w:rPr>
          <w:rFonts w:ascii="Times New Roman" w:hAnsi="Times New Roman" w:cs="Times New Roman"/>
          <w:color w:val="000000" w:themeColor="text1"/>
          <w:sz w:val="24"/>
          <w:szCs w:val="24"/>
          <w:lang w:val="lv-LV"/>
        </w:rPr>
        <w:t xml:space="preserve"> iepirkum</w:t>
      </w:r>
      <w:r w:rsidR="0049551C" w:rsidRPr="00C80367">
        <w:rPr>
          <w:rFonts w:ascii="Times New Roman" w:hAnsi="Times New Roman" w:cs="Times New Roman"/>
          <w:color w:val="000000" w:themeColor="text1"/>
          <w:sz w:val="24"/>
          <w:szCs w:val="24"/>
          <w:lang w:val="lv-LV"/>
        </w:rPr>
        <w:t>s</w:t>
      </w:r>
      <w:r w:rsidR="001B5BB8" w:rsidRPr="00C80367">
        <w:rPr>
          <w:rFonts w:ascii="Times New Roman" w:hAnsi="Times New Roman" w:cs="Times New Roman"/>
          <w:color w:val="000000" w:themeColor="text1"/>
          <w:sz w:val="24"/>
          <w:szCs w:val="24"/>
          <w:lang w:val="lv-LV"/>
        </w:rPr>
        <w:t xml:space="preserve"> vai iepirkuma procedūr</w:t>
      </w:r>
      <w:r w:rsidR="0049551C" w:rsidRPr="00C80367">
        <w:rPr>
          <w:rFonts w:ascii="Times New Roman" w:hAnsi="Times New Roman" w:cs="Times New Roman"/>
          <w:color w:val="000000" w:themeColor="text1"/>
          <w:sz w:val="24"/>
          <w:szCs w:val="24"/>
          <w:lang w:val="lv-LV"/>
        </w:rPr>
        <w:t>a</w:t>
      </w:r>
      <w:r w:rsidR="001B5BB8" w:rsidRPr="00C80367">
        <w:rPr>
          <w:rFonts w:ascii="Times New Roman" w:hAnsi="Times New Roman" w:cs="Times New Roman"/>
          <w:color w:val="000000" w:themeColor="text1"/>
          <w:sz w:val="24"/>
          <w:szCs w:val="24"/>
          <w:lang w:val="lv-LV"/>
        </w:rPr>
        <w:t>, kas izsludināt</w:t>
      </w:r>
      <w:r w:rsidR="0049551C" w:rsidRPr="00C80367">
        <w:rPr>
          <w:rFonts w:ascii="Times New Roman" w:hAnsi="Times New Roman" w:cs="Times New Roman"/>
          <w:color w:val="000000" w:themeColor="text1"/>
          <w:sz w:val="24"/>
          <w:szCs w:val="24"/>
          <w:lang w:val="lv-LV"/>
        </w:rPr>
        <w:t>a</w:t>
      </w:r>
      <w:r w:rsidR="001B5BB8" w:rsidRPr="00C80367">
        <w:rPr>
          <w:rFonts w:ascii="Times New Roman" w:hAnsi="Times New Roman" w:cs="Times New Roman"/>
          <w:color w:val="000000" w:themeColor="text1"/>
          <w:sz w:val="24"/>
          <w:szCs w:val="24"/>
          <w:lang w:val="lv-LV"/>
        </w:rPr>
        <w:t xml:space="preserve"> vai lēmums par iepirkuma vai iepirkuma procedūras uzsākšanu, ja iepirkums vai iepirkuma procedūra nav jāizsludina, pieņemts no 2019.gada 18.aprīļa, pārējie pasūtītāji no 2020.gada 18.aprīļa.</w:t>
      </w:r>
    </w:p>
    <w:p w14:paraId="3A4B6BEC" w14:textId="77777777" w:rsidR="00E90B6B" w:rsidRPr="00C80367" w:rsidRDefault="00203C5B" w:rsidP="001B5BB8">
      <w:pPr>
        <w:spacing w:line="276" w:lineRule="auto"/>
        <w:jc w:val="both"/>
        <w:rPr>
          <w:rFonts w:ascii="Times New Roman" w:hAnsi="Times New Roman" w:cs="Times New Roman"/>
          <w:color w:val="000000" w:themeColor="text1"/>
          <w:sz w:val="24"/>
          <w:szCs w:val="24"/>
          <w:lang w:val="lv-LV"/>
        </w:rPr>
      </w:pPr>
      <w:r w:rsidRPr="00C80367">
        <w:rPr>
          <w:rFonts w:ascii="Times New Roman" w:hAnsi="Times New Roman" w:cs="Times New Roman"/>
          <w:color w:val="000000" w:themeColor="text1"/>
          <w:sz w:val="24"/>
          <w:szCs w:val="24"/>
          <w:lang w:val="lv-LV"/>
        </w:rPr>
        <w:t>10. Ministru kabinets līdz 201</w:t>
      </w:r>
      <w:r w:rsidR="001B3A35" w:rsidRPr="00C80367">
        <w:rPr>
          <w:rFonts w:ascii="Times New Roman" w:hAnsi="Times New Roman" w:cs="Times New Roman"/>
          <w:color w:val="000000" w:themeColor="text1"/>
          <w:sz w:val="24"/>
          <w:szCs w:val="24"/>
          <w:lang w:val="lv-LV"/>
        </w:rPr>
        <w:t>8</w:t>
      </w:r>
      <w:r w:rsidRPr="00C80367">
        <w:rPr>
          <w:rFonts w:ascii="Times New Roman" w:hAnsi="Times New Roman" w:cs="Times New Roman"/>
          <w:color w:val="000000" w:themeColor="text1"/>
          <w:sz w:val="24"/>
          <w:szCs w:val="24"/>
          <w:lang w:val="lv-LV"/>
        </w:rPr>
        <w:t xml:space="preserve">.gada </w:t>
      </w:r>
      <w:r w:rsidR="001B3A35" w:rsidRPr="00C80367">
        <w:rPr>
          <w:rFonts w:ascii="Times New Roman" w:hAnsi="Times New Roman" w:cs="Times New Roman"/>
          <w:color w:val="000000" w:themeColor="text1"/>
          <w:sz w:val="24"/>
          <w:szCs w:val="24"/>
          <w:lang w:val="lv-LV"/>
        </w:rPr>
        <w:t>31.decembrim izstrādā</w:t>
      </w:r>
      <w:r w:rsidR="009A17FD" w:rsidRPr="00C80367">
        <w:rPr>
          <w:rFonts w:ascii="Times New Roman" w:hAnsi="Times New Roman" w:cs="Times New Roman"/>
          <w:color w:val="000000" w:themeColor="text1"/>
          <w:sz w:val="24"/>
          <w:szCs w:val="24"/>
          <w:lang w:val="lv-LV"/>
        </w:rPr>
        <w:t xml:space="preserve"> šā likuma </w:t>
      </w:r>
      <w:r w:rsidR="00E25C87" w:rsidRPr="00C80367">
        <w:rPr>
          <w:rFonts w:ascii="Times New Roman" w:hAnsi="Times New Roman" w:cs="Times New Roman"/>
          <w:color w:val="000000" w:themeColor="text1"/>
          <w:sz w:val="24"/>
          <w:szCs w:val="24"/>
          <w:lang w:val="lv-LV"/>
        </w:rPr>
        <w:t>83.pantā</w:t>
      </w:r>
      <w:r w:rsidRPr="00C80367">
        <w:rPr>
          <w:rFonts w:ascii="Times New Roman" w:hAnsi="Times New Roman" w:cs="Times New Roman"/>
          <w:color w:val="000000" w:themeColor="text1"/>
          <w:sz w:val="24"/>
          <w:szCs w:val="24"/>
          <w:lang w:val="lv-LV"/>
        </w:rPr>
        <w:t xml:space="preserve"> minētos Ministru kabineta noteikumus.</w:t>
      </w:r>
      <w:r w:rsidR="00DC6C78" w:rsidRPr="00C80367">
        <w:rPr>
          <w:rFonts w:ascii="Times New Roman" w:hAnsi="Times New Roman" w:cs="Times New Roman"/>
          <w:color w:val="000000" w:themeColor="text1"/>
          <w:sz w:val="24"/>
          <w:szCs w:val="24"/>
          <w:lang w:val="lv-LV"/>
        </w:rPr>
        <w:t>”</w:t>
      </w:r>
    </w:p>
    <w:p w14:paraId="7A780077" w14:textId="77777777" w:rsidR="0049551C" w:rsidRPr="00C80367" w:rsidRDefault="0049551C" w:rsidP="001B5BB8">
      <w:pPr>
        <w:spacing w:line="276" w:lineRule="auto"/>
        <w:jc w:val="both"/>
        <w:rPr>
          <w:rFonts w:ascii="Times New Roman" w:hAnsi="Times New Roman" w:cs="Times New Roman"/>
          <w:color w:val="000000" w:themeColor="text1"/>
          <w:sz w:val="24"/>
          <w:szCs w:val="24"/>
          <w:lang w:val="lv-LV"/>
        </w:rPr>
      </w:pPr>
    </w:p>
    <w:p w14:paraId="68B6DD39" w14:textId="7CCD9169" w:rsidR="0049551C" w:rsidRPr="00C80367" w:rsidRDefault="0049551C" w:rsidP="0049551C">
      <w:pPr>
        <w:pStyle w:val="ListParagraph"/>
        <w:numPr>
          <w:ilvl w:val="0"/>
          <w:numId w:val="3"/>
        </w:numPr>
        <w:spacing w:line="276" w:lineRule="auto"/>
        <w:jc w:val="both"/>
        <w:rPr>
          <w:rFonts w:ascii="Times New Roman" w:hAnsi="Times New Roman" w:cs="Times New Roman"/>
          <w:color w:val="000000" w:themeColor="text1"/>
          <w:sz w:val="24"/>
          <w:szCs w:val="24"/>
          <w:lang w:val="lv-LV"/>
        </w:rPr>
      </w:pPr>
      <w:r w:rsidRPr="00C80367">
        <w:rPr>
          <w:rFonts w:ascii="Times New Roman" w:hAnsi="Times New Roman" w:cs="Times New Roman"/>
          <w:color w:val="000000" w:themeColor="text1"/>
          <w:sz w:val="24"/>
          <w:szCs w:val="24"/>
          <w:lang w:val="lv-LV"/>
        </w:rPr>
        <w:t>Papildināt Informatīv</w:t>
      </w:r>
      <w:r w:rsidR="0043558B">
        <w:rPr>
          <w:rFonts w:ascii="Times New Roman" w:hAnsi="Times New Roman" w:cs="Times New Roman"/>
          <w:color w:val="000000" w:themeColor="text1"/>
          <w:sz w:val="24"/>
          <w:szCs w:val="24"/>
          <w:lang w:val="lv-LV"/>
        </w:rPr>
        <w:t>o</w:t>
      </w:r>
      <w:r w:rsidRPr="00C80367">
        <w:rPr>
          <w:rFonts w:ascii="Times New Roman" w:hAnsi="Times New Roman" w:cs="Times New Roman"/>
          <w:color w:val="000000" w:themeColor="text1"/>
          <w:sz w:val="24"/>
          <w:szCs w:val="24"/>
          <w:lang w:val="lv-LV"/>
        </w:rPr>
        <w:t xml:space="preserve"> atsauc</w:t>
      </w:r>
      <w:r w:rsidR="0043558B">
        <w:rPr>
          <w:rFonts w:ascii="Times New Roman" w:hAnsi="Times New Roman" w:cs="Times New Roman"/>
          <w:color w:val="000000" w:themeColor="text1"/>
          <w:sz w:val="24"/>
          <w:szCs w:val="24"/>
          <w:lang w:val="lv-LV"/>
        </w:rPr>
        <w:t>i</w:t>
      </w:r>
      <w:r w:rsidRPr="00C80367">
        <w:rPr>
          <w:rFonts w:ascii="Times New Roman" w:hAnsi="Times New Roman" w:cs="Times New Roman"/>
          <w:color w:val="000000" w:themeColor="text1"/>
          <w:sz w:val="24"/>
          <w:szCs w:val="24"/>
          <w:lang w:val="lv-LV"/>
        </w:rPr>
        <w:t xml:space="preserve"> uz Eiropas Savienības direktīvām ar 7.punktu šādā redakcijā:</w:t>
      </w:r>
    </w:p>
    <w:p w14:paraId="4A51C79F" w14:textId="77777777" w:rsidR="0049551C" w:rsidRPr="00F25911" w:rsidRDefault="0049551C" w:rsidP="0049551C">
      <w:pPr>
        <w:spacing w:line="276" w:lineRule="auto"/>
        <w:jc w:val="both"/>
        <w:rPr>
          <w:rFonts w:ascii="Times New Roman" w:hAnsi="Times New Roman" w:cs="Times New Roman"/>
          <w:color w:val="000000" w:themeColor="text1"/>
          <w:sz w:val="24"/>
          <w:szCs w:val="24"/>
          <w:lang w:val="lv-LV"/>
        </w:rPr>
      </w:pPr>
      <w:r w:rsidRPr="00C80367">
        <w:rPr>
          <w:rFonts w:ascii="Times New Roman" w:hAnsi="Times New Roman" w:cs="Times New Roman"/>
          <w:color w:val="000000" w:themeColor="text1"/>
          <w:sz w:val="24"/>
          <w:szCs w:val="24"/>
          <w:lang w:val="lv-LV"/>
        </w:rPr>
        <w:t>“7)</w:t>
      </w:r>
      <w:r w:rsidRPr="00E03BA0">
        <w:rPr>
          <w:rFonts w:ascii="Times New Roman" w:hAnsi="Times New Roman" w:cs="Times New Roman"/>
          <w:color w:val="000000" w:themeColor="text1"/>
          <w:sz w:val="24"/>
          <w:szCs w:val="24"/>
          <w:lang w:val="lv-LV"/>
        </w:rPr>
        <w:t xml:space="preserve"> Eiropas Parlamenta un Padomes 2014.gada 16.aprīļa direktīva</w:t>
      </w:r>
      <w:r w:rsidR="00BF2960" w:rsidRPr="00E03BA0">
        <w:rPr>
          <w:rFonts w:ascii="Times New Roman" w:hAnsi="Times New Roman" w:cs="Times New Roman"/>
          <w:color w:val="000000" w:themeColor="text1"/>
          <w:sz w:val="24"/>
          <w:szCs w:val="24"/>
          <w:lang w:val="lv-LV"/>
        </w:rPr>
        <w:t>s</w:t>
      </w:r>
      <w:r w:rsidRPr="00E03BA0">
        <w:rPr>
          <w:rFonts w:ascii="Times New Roman" w:hAnsi="Times New Roman" w:cs="Times New Roman"/>
          <w:b/>
          <w:bCs/>
          <w:color w:val="000000" w:themeColor="text1"/>
          <w:sz w:val="24"/>
          <w:szCs w:val="24"/>
          <w:shd w:val="clear" w:color="auto" w:fill="FFFFFF"/>
          <w:lang w:val="lv-LV"/>
        </w:rPr>
        <w:t xml:space="preserve"> </w:t>
      </w:r>
      <w:r w:rsidRPr="00E03BA0">
        <w:rPr>
          <w:rFonts w:ascii="Times New Roman" w:hAnsi="Times New Roman" w:cs="Times New Roman"/>
          <w:bCs/>
          <w:color w:val="000000" w:themeColor="text1"/>
          <w:sz w:val="24"/>
          <w:szCs w:val="24"/>
          <w:lang w:val="lv-LV"/>
        </w:rPr>
        <w:t>2014/55/ES</w:t>
      </w:r>
      <w:r w:rsidRPr="00E03BA0">
        <w:rPr>
          <w:rFonts w:ascii="Times New Roman" w:hAnsi="Times New Roman" w:cs="Times New Roman"/>
          <w:color w:val="000000" w:themeColor="text1"/>
          <w:sz w:val="24"/>
          <w:szCs w:val="24"/>
          <w:lang w:val="lv-LV"/>
        </w:rPr>
        <w:t xml:space="preserve"> par elektroniskajiem rēķiniem publiskā iepirkuma procedūrās.</w:t>
      </w:r>
      <w:r w:rsidRPr="00C80367">
        <w:rPr>
          <w:rFonts w:ascii="Times New Roman" w:hAnsi="Times New Roman" w:cs="Times New Roman"/>
          <w:color w:val="000000" w:themeColor="text1"/>
          <w:sz w:val="24"/>
          <w:szCs w:val="24"/>
          <w:lang w:val="lv-LV"/>
        </w:rPr>
        <w:t>”</w:t>
      </w:r>
    </w:p>
    <w:p w14:paraId="3E63F887" w14:textId="77777777" w:rsidR="00CF10E3" w:rsidRPr="00E03BA0" w:rsidRDefault="00CF10E3" w:rsidP="000B47FC">
      <w:pPr>
        <w:rPr>
          <w:rFonts w:ascii="Arial" w:hAnsi="Arial" w:cs="Arial"/>
          <w:color w:val="414142"/>
          <w:sz w:val="20"/>
          <w:szCs w:val="20"/>
          <w:shd w:val="clear" w:color="auto" w:fill="F1F1F1"/>
          <w:lang w:val="lv-LV"/>
        </w:rPr>
      </w:pPr>
    </w:p>
    <w:p w14:paraId="1C421DC0" w14:textId="77777777" w:rsidR="00052BDC" w:rsidRPr="00E03BA0" w:rsidRDefault="00052BDC" w:rsidP="000B47FC">
      <w:pPr>
        <w:rPr>
          <w:rFonts w:ascii="Arial" w:hAnsi="Arial" w:cs="Arial"/>
          <w:color w:val="414142"/>
          <w:sz w:val="20"/>
          <w:szCs w:val="20"/>
          <w:shd w:val="clear" w:color="auto" w:fill="F1F1F1"/>
          <w:lang w:val="lv-LV"/>
        </w:rPr>
      </w:pPr>
    </w:p>
    <w:p w14:paraId="2F7C05E6" w14:textId="77777777" w:rsidR="00315321" w:rsidRPr="00E03BA0" w:rsidRDefault="00315321" w:rsidP="000B47FC">
      <w:pPr>
        <w:rPr>
          <w:rFonts w:ascii="Arial" w:hAnsi="Arial" w:cs="Arial"/>
          <w:color w:val="414142"/>
          <w:sz w:val="20"/>
          <w:szCs w:val="20"/>
          <w:shd w:val="clear" w:color="auto" w:fill="F1F1F1"/>
          <w:lang w:val="lv-LV"/>
        </w:rPr>
      </w:pPr>
    </w:p>
    <w:p w14:paraId="43FB1668" w14:textId="77777777" w:rsidR="0034423B" w:rsidRPr="00E03BA0" w:rsidRDefault="0034423B" w:rsidP="0034423B">
      <w:pPr>
        <w:rPr>
          <w:rFonts w:ascii="Times New Roman" w:hAnsi="Times New Roman" w:cs="Times New Roman"/>
          <w:lang w:val="lv-LV"/>
        </w:rPr>
      </w:pPr>
      <w:r w:rsidRPr="0034423B">
        <w:rPr>
          <w:rFonts w:ascii="Times New Roman" w:hAnsi="Times New Roman" w:cs="Times New Roman"/>
          <w:sz w:val="24"/>
          <w:lang w:val="lv-LV"/>
        </w:rPr>
        <w:t>Likums stājas spēkā 2019.gada</w:t>
      </w:r>
      <w:r w:rsidRPr="00E03BA0">
        <w:rPr>
          <w:rFonts w:ascii="Times New Roman" w:hAnsi="Times New Roman" w:cs="Times New Roman"/>
          <w:sz w:val="24"/>
          <w:lang w:val="lv-LV"/>
        </w:rPr>
        <w:t xml:space="preserve"> 18.aprīlī.</w:t>
      </w:r>
    </w:p>
    <w:p w14:paraId="1297630F" w14:textId="77777777" w:rsidR="00CF10E3" w:rsidRDefault="008B7A94" w:rsidP="000B47FC">
      <w:pPr>
        <w:rPr>
          <w:rFonts w:ascii="Times New Roman" w:hAnsi="Times New Roman" w:cs="Times New Roman"/>
          <w:sz w:val="24"/>
          <w:lang w:val="lv-LV"/>
        </w:rPr>
      </w:pPr>
      <w:r>
        <w:rPr>
          <w:rFonts w:ascii="Times New Roman" w:hAnsi="Times New Roman" w:cs="Times New Roman"/>
          <w:sz w:val="24"/>
          <w:lang w:val="lv-LV"/>
        </w:rPr>
        <w:t xml:space="preserve"> </w:t>
      </w:r>
    </w:p>
    <w:p w14:paraId="54BFF0AB" w14:textId="77777777" w:rsidR="00052BDC" w:rsidRDefault="00052BDC" w:rsidP="000B47FC">
      <w:pPr>
        <w:rPr>
          <w:rFonts w:ascii="Times New Roman" w:hAnsi="Times New Roman" w:cs="Times New Roman"/>
          <w:sz w:val="24"/>
          <w:lang w:val="lv-LV"/>
        </w:rPr>
      </w:pPr>
    </w:p>
    <w:p w14:paraId="6280AF21" w14:textId="77777777" w:rsidR="00315321" w:rsidRDefault="00315321" w:rsidP="000B47FC">
      <w:pPr>
        <w:rPr>
          <w:rFonts w:ascii="Times New Roman" w:hAnsi="Times New Roman" w:cs="Times New Roman"/>
          <w:sz w:val="24"/>
          <w:lang w:val="lv-LV"/>
        </w:rPr>
      </w:pPr>
    </w:p>
    <w:p w14:paraId="7DCB6B1D" w14:textId="77777777" w:rsidR="00315321" w:rsidRDefault="00315321" w:rsidP="000B47FC">
      <w:pPr>
        <w:rPr>
          <w:rFonts w:ascii="Times New Roman" w:hAnsi="Times New Roman" w:cs="Times New Roman"/>
          <w:sz w:val="24"/>
          <w:lang w:val="lv-LV"/>
        </w:rPr>
      </w:pPr>
    </w:p>
    <w:p w14:paraId="7FD92779" w14:textId="77777777" w:rsidR="009909D5" w:rsidRDefault="009909D5" w:rsidP="000B47FC">
      <w:pPr>
        <w:rPr>
          <w:rFonts w:ascii="Times New Roman" w:hAnsi="Times New Roman" w:cs="Times New Roman"/>
          <w:sz w:val="24"/>
        </w:rPr>
      </w:pPr>
      <w:r w:rsidRPr="009909D5">
        <w:rPr>
          <w:rFonts w:ascii="Times New Roman" w:hAnsi="Times New Roman" w:cs="Times New Roman"/>
          <w:sz w:val="24"/>
          <w:lang w:val="lv-LV"/>
        </w:rPr>
        <w:t>Finanšu ministre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D.Reizniece-Ozola</w:t>
      </w:r>
      <w:proofErr w:type="spellEnd"/>
    </w:p>
    <w:p w14:paraId="48CC5B8C" w14:textId="77777777" w:rsidR="00052BDC" w:rsidRDefault="00052BDC" w:rsidP="000B47FC">
      <w:pPr>
        <w:rPr>
          <w:rFonts w:ascii="Times New Roman" w:hAnsi="Times New Roman" w:cs="Times New Roman"/>
          <w:sz w:val="24"/>
        </w:rPr>
      </w:pPr>
    </w:p>
    <w:p w14:paraId="62E0D6CF" w14:textId="77777777" w:rsidR="00052BDC" w:rsidRPr="00416743" w:rsidRDefault="00052BDC" w:rsidP="000B47FC">
      <w:pPr>
        <w:rPr>
          <w:rFonts w:ascii="Times New Roman" w:hAnsi="Times New Roman" w:cs="Times New Roman"/>
          <w:sz w:val="24"/>
          <w:lang w:val="lv-LV"/>
        </w:rPr>
      </w:pPr>
    </w:p>
    <w:sectPr w:rsidR="00052BDC" w:rsidRPr="00416743" w:rsidSect="00BC1803">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CA2CA" w14:textId="77777777" w:rsidR="000E356E" w:rsidRDefault="000E356E" w:rsidP="00E90B6B">
      <w:r>
        <w:separator/>
      </w:r>
    </w:p>
  </w:endnote>
  <w:endnote w:type="continuationSeparator" w:id="0">
    <w:p w14:paraId="34BCF06B" w14:textId="77777777" w:rsidR="000E356E" w:rsidRDefault="000E356E" w:rsidP="00E9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252416"/>
      <w:docPartObj>
        <w:docPartGallery w:val="Page Numbers (Bottom of Page)"/>
        <w:docPartUnique/>
      </w:docPartObj>
    </w:sdtPr>
    <w:sdtEndPr>
      <w:rPr>
        <w:rFonts w:ascii="Times New Roman" w:hAnsi="Times New Roman" w:cs="Times New Roman"/>
        <w:noProof/>
      </w:rPr>
    </w:sdtEndPr>
    <w:sdtContent>
      <w:p w14:paraId="08FCD3D4" w14:textId="77777777" w:rsidR="00BC1803" w:rsidRPr="00BC1803" w:rsidRDefault="00BC1803" w:rsidP="00BC1803">
        <w:pPr>
          <w:pStyle w:val="Footer"/>
          <w:rPr>
            <w:rFonts w:ascii="Times New Roman" w:hAnsi="Times New Roman" w:cs="Times New Roman"/>
          </w:rPr>
        </w:pPr>
        <w:r w:rsidRPr="00BC1803">
          <w:rPr>
            <w:rFonts w:ascii="Times New Roman" w:hAnsi="Times New Roman" w:cs="Times New Roman"/>
          </w:rPr>
          <w:t>FMlik_17042018_PIL</w:t>
        </w:r>
      </w:p>
      <w:p w14:paraId="66572C87" w14:textId="313EAED2" w:rsidR="00847C88" w:rsidRPr="00847C88" w:rsidRDefault="00847C88">
        <w:pPr>
          <w:pStyle w:val="Footer"/>
          <w:jc w:val="center"/>
          <w:rPr>
            <w:rFonts w:ascii="Times New Roman" w:hAnsi="Times New Roman" w:cs="Times New Roman"/>
          </w:rPr>
        </w:pPr>
        <w:r w:rsidRPr="00847C88">
          <w:rPr>
            <w:rFonts w:ascii="Times New Roman" w:hAnsi="Times New Roman" w:cs="Times New Roman"/>
          </w:rPr>
          <w:fldChar w:fldCharType="begin"/>
        </w:r>
        <w:r w:rsidRPr="00847C88">
          <w:rPr>
            <w:rFonts w:ascii="Times New Roman" w:hAnsi="Times New Roman" w:cs="Times New Roman"/>
          </w:rPr>
          <w:instrText xml:space="preserve"> PAGE   \* MERGEFORMAT </w:instrText>
        </w:r>
        <w:r w:rsidRPr="00847C88">
          <w:rPr>
            <w:rFonts w:ascii="Times New Roman" w:hAnsi="Times New Roman" w:cs="Times New Roman"/>
          </w:rPr>
          <w:fldChar w:fldCharType="separate"/>
        </w:r>
        <w:r w:rsidR="00296BCD">
          <w:rPr>
            <w:rFonts w:ascii="Times New Roman" w:hAnsi="Times New Roman" w:cs="Times New Roman"/>
            <w:noProof/>
          </w:rPr>
          <w:t>2</w:t>
        </w:r>
        <w:r w:rsidRPr="00847C88">
          <w:rPr>
            <w:rFonts w:ascii="Times New Roman" w:hAnsi="Times New Roman" w:cs="Times New Roman"/>
            <w:noProof/>
          </w:rPr>
          <w:fldChar w:fldCharType="end"/>
        </w:r>
      </w:p>
    </w:sdtContent>
  </w:sdt>
  <w:p w14:paraId="39541FF1" w14:textId="77777777" w:rsidR="00E90B6B" w:rsidRPr="00E90B6B" w:rsidRDefault="00E90B6B" w:rsidP="00E90B6B">
    <w:pPr>
      <w:pStyle w:val="Footer"/>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CC59" w14:textId="77777777" w:rsidR="00BC1803" w:rsidRPr="00BC1803" w:rsidRDefault="00BC1803">
    <w:pPr>
      <w:pStyle w:val="Footer"/>
      <w:rPr>
        <w:rFonts w:ascii="Times New Roman" w:hAnsi="Times New Roman" w:cs="Times New Roman"/>
      </w:rPr>
    </w:pPr>
    <w:r w:rsidRPr="00BC1803">
      <w:rPr>
        <w:rFonts w:ascii="Times New Roman" w:hAnsi="Times New Roman" w:cs="Times New Roman"/>
      </w:rPr>
      <w:t>FMlik_17042018_PIL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0277" w14:textId="77777777" w:rsidR="000E356E" w:rsidRDefault="000E356E" w:rsidP="00E90B6B">
      <w:r>
        <w:separator/>
      </w:r>
    </w:p>
  </w:footnote>
  <w:footnote w:type="continuationSeparator" w:id="0">
    <w:p w14:paraId="5535006B" w14:textId="77777777" w:rsidR="000E356E" w:rsidRDefault="000E356E" w:rsidP="00E9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144"/>
    <w:multiLevelType w:val="hybridMultilevel"/>
    <w:tmpl w:val="BA2CB9B6"/>
    <w:lvl w:ilvl="0" w:tplc="34B2F0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85121F"/>
    <w:multiLevelType w:val="hybridMultilevel"/>
    <w:tmpl w:val="4DEA938C"/>
    <w:lvl w:ilvl="0" w:tplc="74845A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B966EB"/>
    <w:multiLevelType w:val="hybridMultilevel"/>
    <w:tmpl w:val="1DFA52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80"/>
    <w:rsid w:val="0001378E"/>
    <w:rsid w:val="00035E5F"/>
    <w:rsid w:val="00052BDC"/>
    <w:rsid w:val="000731E9"/>
    <w:rsid w:val="00081859"/>
    <w:rsid w:val="000B47FC"/>
    <w:rsid w:val="000D3A3C"/>
    <w:rsid w:val="000D64FD"/>
    <w:rsid w:val="000E1E06"/>
    <w:rsid w:val="000E356E"/>
    <w:rsid w:val="00112188"/>
    <w:rsid w:val="00121945"/>
    <w:rsid w:val="00147B52"/>
    <w:rsid w:val="00155FED"/>
    <w:rsid w:val="001B3A35"/>
    <w:rsid w:val="001B5BB8"/>
    <w:rsid w:val="00203C5B"/>
    <w:rsid w:val="00204B76"/>
    <w:rsid w:val="00221CB9"/>
    <w:rsid w:val="00230099"/>
    <w:rsid w:val="00254A09"/>
    <w:rsid w:val="0027140F"/>
    <w:rsid w:val="00282ABC"/>
    <w:rsid w:val="0029194C"/>
    <w:rsid w:val="00296BCD"/>
    <w:rsid w:val="00315321"/>
    <w:rsid w:val="00315900"/>
    <w:rsid w:val="00326B31"/>
    <w:rsid w:val="00334381"/>
    <w:rsid w:val="0034423B"/>
    <w:rsid w:val="00345471"/>
    <w:rsid w:val="00346398"/>
    <w:rsid w:val="003869DB"/>
    <w:rsid w:val="003913C1"/>
    <w:rsid w:val="003B41C5"/>
    <w:rsid w:val="003B75F8"/>
    <w:rsid w:val="003E50ED"/>
    <w:rsid w:val="00416743"/>
    <w:rsid w:val="004221BE"/>
    <w:rsid w:val="00434923"/>
    <w:rsid w:val="0043558B"/>
    <w:rsid w:val="004359AD"/>
    <w:rsid w:val="00491E41"/>
    <w:rsid w:val="0049551C"/>
    <w:rsid w:val="00541A9A"/>
    <w:rsid w:val="00544D4F"/>
    <w:rsid w:val="00544FB1"/>
    <w:rsid w:val="005972BC"/>
    <w:rsid w:val="005E5416"/>
    <w:rsid w:val="00607B4A"/>
    <w:rsid w:val="00614F6B"/>
    <w:rsid w:val="00624A18"/>
    <w:rsid w:val="00633127"/>
    <w:rsid w:val="00650A97"/>
    <w:rsid w:val="00671707"/>
    <w:rsid w:val="00683444"/>
    <w:rsid w:val="006B3ECC"/>
    <w:rsid w:val="006C3B3C"/>
    <w:rsid w:val="006D0B5C"/>
    <w:rsid w:val="006D3743"/>
    <w:rsid w:val="006D4147"/>
    <w:rsid w:val="006D7D7F"/>
    <w:rsid w:val="00705068"/>
    <w:rsid w:val="00722702"/>
    <w:rsid w:val="00725E44"/>
    <w:rsid w:val="00767EF0"/>
    <w:rsid w:val="00774C9C"/>
    <w:rsid w:val="00791C4F"/>
    <w:rsid w:val="00845776"/>
    <w:rsid w:val="00847C88"/>
    <w:rsid w:val="00851A84"/>
    <w:rsid w:val="00853EE0"/>
    <w:rsid w:val="008B7A94"/>
    <w:rsid w:val="008C3C91"/>
    <w:rsid w:val="009909D5"/>
    <w:rsid w:val="009A17FD"/>
    <w:rsid w:val="009A4AC0"/>
    <w:rsid w:val="009D4D13"/>
    <w:rsid w:val="00A10472"/>
    <w:rsid w:val="00A14E44"/>
    <w:rsid w:val="00A5003F"/>
    <w:rsid w:val="00AE0A18"/>
    <w:rsid w:val="00AE5C99"/>
    <w:rsid w:val="00B016D8"/>
    <w:rsid w:val="00B16EE0"/>
    <w:rsid w:val="00B622A3"/>
    <w:rsid w:val="00B73E6C"/>
    <w:rsid w:val="00B758D8"/>
    <w:rsid w:val="00B91C74"/>
    <w:rsid w:val="00BA3039"/>
    <w:rsid w:val="00BC1803"/>
    <w:rsid w:val="00BE475F"/>
    <w:rsid w:val="00BF0472"/>
    <w:rsid w:val="00BF2960"/>
    <w:rsid w:val="00C6321C"/>
    <w:rsid w:val="00C65487"/>
    <w:rsid w:val="00C67D8F"/>
    <w:rsid w:val="00C74B5B"/>
    <w:rsid w:val="00C75FDE"/>
    <w:rsid w:val="00C80367"/>
    <w:rsid w:val="00C8639F"/>
    <w:rsid w:val="00CF10E3"/>
    <w:rsid w:val="00D52ECA"/>
    <w:rsid w:val="00D7088B"/>
    <w:rsid w:val="00D771DB"/>
    <w:rsid w:val="00DA3FC3"/>
    <w:rsid w:val="00DA67D9"/>
    <w:rsid w:val="00DB11A8"/>
    <w:rsid w:val="00DC6C78"/>
    <w:rsid w:val="00E03BA0"/>
    <w:rsid w:val="00E12184"/>
    <w:rsid w:val="00E25C87"/>
    <w:rsid w:val="00E4021D"/>
    <w:rsid w:val="00E90B6B"/>
    <w:rsid w:val="00EC612E"/>
    <w:rsid w:val="00F25911"/>
    <w:rsid w:val="00F41DFB"/>
    <w:rsid w:val="00F41FDD"/>
    <w:rsid w:val="00FA2A37"/>
    <w:rsid w:val="00FB57D3"/>
    <w:rsid w:val="00FF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99FC"/>
  <w15:chartTrackingRefBased/>
  <w15:docId w15:val="{3E3A64AD-3B2B-43BF-A478-44A94D7D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1BE"/>
    <w:pPr>
      <w:ind w:left="720"/>
      <w:contextualSpacing/>
    </w:pPr>
  </w:style>
  <w:style w:type="paragraph" w:customStyle="1" w:styleId="tv213">
    <w:name w:val="tv213"/>
    <w:basedOn w:val="Normal"/>
    <w:rsid w:val="000B47FC"/>
    <w:pPr>
      <w:spacing w:before="100" w:beforeAutospacing="1" w:after="100" w:afterAutospacing="1"/>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0B47FC"/>
    <w:rPr>
      <w:color w:val="0000FF"/>
      <w:u w:val="single"/>
    </w:rPr>
  </w:style>
  <w:style w:type="paragraph" w:styleId="Header">
    <w:name w:val="header"/>
    <w:basedOn w:val="Normal"/>
    <w:link w:val="HeaderChar"/>
    <w:uiPriority w:val="99"/>
    <w:unhideWhenUsed/>
    <w:rsid w:val="00E90B6B"/>
    <w:pPr>
      <w:tabs>
        <w:tab w:val="center" w:pos="4153"/>
        <w:tab w:val="right" w:pos="8306"/>
      </w:tabs>
    </w:pPr>
  </w:style>
  <w:style w:type="character" w:customStyle="1" w:styleId="HeaderChar">
    <w:name w:val="Header Char"/>
    <w:basedOn w:val="DefaultParagraphFont"/>
    <w:link w:val="Header"/>
    <w:uiPriority w:val="99"/>
    <w:rsid w:val="00E90B6B"/>
  </w:style>
  <w:style w:type="paragraph" w:styleId="Footer">
    <w:name w:val="footer"/>
    <w:basedOn w:val="Normal"/>
    <w:link w:val="FooterChar"/>
    <w:uiPriority w:val="99"/>
    <w:unhideWhenUsed/>
    <w:rsid w:val="00E90B6B"/>
    <w:pPr>
      <w:tabs>
        <w:tab w:val="center" w:pos="4153"/>
        <w:tab w:val="right" w:pos="8306"/>
      </w:tabs>
    </w:pPr>
  </w:style>
  <w:style w:type="character" w:customStyle="1" w:styleId="FooterChar">
    <w:name w:val="Footer Char"/>
    <w:basedOn w:val="DefaultParagraphFont"/>
    <w:link w:val="Footer"/>
    <w:uiPriority w:val="99"/>
    <w:rsid w:val="00E90B6B"/>
  </w:style>
  <w:style w:type="paragraph" w:styleId="BalloonText">
    <w:name w:val="Balloon Text"/>
    <w:basedOn w:val="Normal"/>
    <w:link w:val="BalloonTextChar"/>
    <w:uiPriority w:val="99"/>
    <w:semiHidden/>
    <w:unhideWhenUsed/>
    <w:rsid w:val="00495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1C"/>
    <w:rPr>
      <w:rFonts w:ascii="Segoe UI" w:hAnsi="Segoe UI" w:cs="Segoe UI"/>
      <w:sz w:val="18"/>
      <w:szCs w:val="18"/>
    </w:rPr>
  </w:style>
  <w:style w:type="character" w:styleId="CommentReference">
    <w:name w:val="annotation reference"/>
    <w:basedOn w:val="DefaultParagraphFont"/>
    <w:uiPriority w:val="99"/>
    <w:semiHidden/>
    <w:unhideWhenUsed/>
    <w:rsid w:val="00E03BA0"/>
    <w:rPr>
      <w:sz w:val="16"/>
      <w:szCs w:val="16"/>
    </w:rPr>
  </w:style>
  <w:style w:type="paragraph" w:styleId="CommentText">
    <w:name w:val="annotation text"/>
    <w:basedOn w:val="Normal"/>
    <w:link w:val="CommentTextChar"/>
    <w:uiPriority w:val="99"/>
    <w:semiHidden/>
    <w:unhideWhenUsed/>
    <w:rsid w:val="00E03BA0"/>
    <w:rPr>
      <w:sz w:val="20"/>
      <w:szCs w:val="20"/>
    </w:rPr>
  </w:style>
  <w:style w:type="character" w:customStyle="1" w:styleId="CommentTextChar">
    <w:name w:val="Comment Text Char"/>
    <w:basedOn w:val="DefaultParagraphFont"/>
    <w:link w:val="CommentText"/>
    <w:uiPriority w:val="99"/>
    <w:semiHidden/>
    <w:rsid w:val="00E03BA0"/>
    <w:rPr>
      <w:sz w:val="20"/>
      <w:szCs w:val="20"/>
    </w:rPr>
  </w:style>
  <w:style w:type="paragraph" w:styleId="CommentSubject">
    <w:name w:val="annotation subject"/>
    <w:basedOn w:val="CommentText"/>
    <w:next w:val="CommentText"/>
    <w:link w:val="CommentSubjectChar"/>
    <w:uiPriority w:val="99"/>
    <w:semiHidden/>
    <w:unhideWhenUsed/>
    <w:rsid w:val="00E03BA0"/>
    <w:rPr>
      <w:b/>
      <w:bCs/>
    </w:rPr>
  </w:style>
  <w:style w:type="character" w:customStyle="1" w:styleId="CommentSubjectChar">
    <w:name w:val="Comment Subject Char"/>
    <w:basedOn w:val="CommentTextChar"/>
    <w:link w:val="CommentSubject"/>
    <w:uiPriority w:val="99"/>
    <w:semiHidden/>
    <w:rsid w:val="00E03B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13881">
      <w:bodyDiv w:val="1"/>
      <w:marLeft w:val="0"/>
      <w:marRight w:val="0"/>
      <w:marTop w:val="0"/>
      <w:marBottom w:val="0"/>
      <w:divBdr>
        <w:top w:val="none" w:sz="0" w:space="0" w:color="auto"/>
        <w:left w:val="none" w:sz="0" w:space="0" w:color="auto"/>
        <w:bottom w:val="none" w:sz="0" w:space="0" w:color="auto"/>
        <w:right w:val="none" w:sz="0" w:space="0" w:color="auto"/>
      </w:divBdr>
    </w:div>
    <w:div w:id="1364480095">
      <w:bodyDiv w:val="1"/>
      <w:marLeft w:val="0"/>
      <w:marRight w:val="0"/>
      <w:marTop w:val="0"/>
      <w:marBottom w:val="0"/>
      <w:divBdr>
        <w:top w:val="none" w:sz="0" w:space="0" w:color="auto"/>
        <w:left w:val="none" w:sz="0" w:space="0" w:color="auto"/>
        <w:bottom w:val="none" w:sz="0" w:space="0" w:color="auto"/>
        <w:right w:val="none" w:sz="0" w:space="0" w:color="auto"/>
      </w:divBdr>
    </w:div>
    <w:div w:id="1553539503">
      <w:bodyDiv w:val="1"/>
      <w:marLeft w:val="0"/>
      <w:marRight w:val="0"/>
      <w:marTop w:val="0"/>
      <w:marBottom w:val="0"/>
      <w:divBdr>
        <w:top w:val="none" w:sz="0" w:space="0" w:color="auto"/>
        <w:left w:val="none" w:sz="0" w:space="0" w:color="auto"/>
        <w:bottom w:val="none" w:sz="0" w:space="0" w:color="auto"/>
        <w:right w:val="none" w:sz="0" w:space="0" w:color="auto"/>
      </w:divBdr>
    </w:div>
    <w:div w:id="21097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A60B-754B-4A65-BD50-A959587A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2095</Words>
  <Characters>1195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Likumprojkets "Grozījumi Publisko iepirkumu likumā"</vt:lpstr>
      <vt:lpstr>Likumprojkets "Grozījumi Publisko iepirkumu likumā"</vt:lpstr>
    </vt:vector>
  </TitlesOfParts>
  <Company>Finanšu Ministrija</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Likumprojkets "Grozījumi Publisko iepirkumu likumā"</dc:title>
  <dc:subject>Likumprojkets</dc:subject>
  <dc:creator>Edgars Matulis</dc:creator>
  <cp:keywords/>
  <dc:description>edgars.matulis@fm.gov.lv, 67095457</dc:description>
  <cp:lastModifiedBy>Laimdota Adlere</cp:lastModifiedBy>
  <cp:revision>2</cp:revision>
  <cp:lastPrinted>2018-08-23T08:31:00Z</cp:lastPrinted>
  <dcterms:created xsi:type="dcterms:W3CDTF">2018-09-06T11:09:00Z</dcterms:created>
  <dcterms:modified xsi:type="dcterms:W3CDTF">2018-09-06T11:09:00Z</dcterms:modified>
</cp:coreProperties>
</file>