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008" w:rsidRPr="00DC0098" w:rsidRDefault="00A05008" w:rsidP="00807A77">
      <w:pPr>
        <w:pStyle w:val="NoSpacing1"/>
        <w:ind w:left="2160" w:firstLine="720"/>
        <w:jc w:val="right"/>
        <w:rPr>
          <w:lang w:val="lv-LV"/>
        </w:rPr>
      </w:pPr>
      <w:r w:rsidRPr="000E44E6">
        <w:rPr>
          <w:sz w:val="28"/>
          <w:szCs w:val="28"/>
          <w:lang w:val="lv-LV"/>
        </w:rPr>
        <w:t xml:space="preserve"> </w:t>
      </w:r>
      <w:r w:rsidR="007169F8" w:rsidRPr="00DC0098">
        <w:rPr>
          <w:lang w:val="lv-LV"/>
        </w:rPr>
        <w:t>5</w:t>
      </w:r>
      <w:r w:rsidR="00302E8C" w:rsidRPr="00DC0098">
        <w:rPr>
          <w:lang w:val="lv-LV"/>
        </w:rPr>
        <w:t>.pielikums</w:t>
      </w:r>
    </w:p>
    <w:p w:rsidR="00302E8C" w:rsidRPr="00DC0098" w:rsidRDefault="00302E8C" w:rsidP="00302E8C">
      <w:pPr>
        <w:pStyle w:val="NoSpacing1"/>
        <w:ind w:left="2160" w:firstLine="720"/>
        <w:jc w:val="right"/>
        <w:rPr>
          <w:lang w:val="lv-LV"/>
        </w:rPr>
      </w:pPr>
      <w:r w:rsidRPr="00DC0098">
        <w:rPr>
          <w:lang w:val="lv-LV"/>
        </w:rPr>
        <w:t xml:space="preserve">Ministru kabineta rīkojuma projekta </w:t>
      </w:r>
    </w:p>
    <w:p w:rsidR="00302E8C" w:rsidRPr="00DC0098" w:rsidRDefault="00302E8C" w:rsidP="00302E8C">
      <w:pPr>
        <w:pStyle w:val="NoSpacing1"/>
        <w:ind w:left="2160" w:firstLine="720"/>
        <w:jc w:val="right"/>
        <w:rPr>
          <w:lang w:val="lv-LV"/>
        </w:rPr>
      </w:pPr>
      <w:r w:rsidRPr="00DC0098">
        <w:rPr>
          <w:lang w:val="lv-LV"/>
        </w:rPr>
        <w:t xml:space="preserve">“Grozījumi Ministru kabineta 2018.gada </w:t>
      </w:r>
    </w:p>
    <w:p w:rsidR="00302E8C" w:rsidRPr="00DC0098" w:rsidRDefault="00302E8C" w:rsidP="00302E8C">
      <w:pPr>
        <w:pStyle w:val="NoSpacing1"/>
        <w:ind w:left="2160" w:firstLine="720"/>
        <w:jc w:val="right"/>
        <w:rPr>
          <w:lang w:val="lv-LV"/>
        </w:rPr>
      </w:pPr>
      <w:r w:rsidRPr="00DC0098">
        <w:rPr>
          <w:lang w:val="lv-LV"/>
        </w:rPr>
        <w:t xml:space="preserve">24.jūlija rīkojumā Nr.347 “Par finanšu </w:t>
      </w:r>
    </w:p>
    <w:p w:rsidR="00302E8C" w:rsidRPr="00DC0098" w:rsidRDefault="00302E8C" w:rsidP="00302E8C">
      <w:pPr>
        <w:pStyle w:val="NoSpacing1"/>
        <w:ind w:left="2160" w:firstLine="720"/>
        <w:jc w:val="right"/>
        <w:rPr>
          <w:lang w:val="lv-LV"/>
        </w:rPr>
      </w:pPr>
      <w:r w:rsidRPr="00DC0098">
        <w:rPr>
          <w:lang w:val="lv-LV"/>
        </w:rPr>
        <w:t xml:space="preserve">līdzekļu piešķiršanu no valsts budžeta </w:t>
      </w:r>
    </w:p>
    <w:p w:rsidR="00302E8C" w:rsidRPr="00DC0098" w:rsidRDefault="00302E8C" w:rsidP="00302E8C">
      <w:pPr>
        <w:pStyle w:val="NoSpacing1"/>
        <w:ind w:left="2160" w:firstLine="720"/>
        <w:jc w:val="right"/>
        <w:rPr>
          <w:lang w:val="lv-LV"/>
        </w:rPr>
      </w:pPr>
      <w:r w:rsidRPr="00DC0098">
        <w:rPr>
          <w:lang w:val="lv-LV"/>
        </w:rPr>
        <w:t xml:space="preserve">programmas “Līdzekļi neparedzētiem </w:t>
      </w:r>
    </w:p>
    <w:p w:rsidR="00302E8C" w:rsidRPr="00DC0098" w:rsidRDefault="00302E8C" w:rsidP="00302E8C">
      <w:pPr>
        <w:pStyle w:val="NoSpacing1"/>
        <w:ind w:left="2160" w:firstLine="720"/>
        <w:jc w:val="right"/>
        <w:rPr>
          <w:lang w:val="lv-LV"/>
        </w:rPr>
      </w:pPr>
      <w:r w:rsidRPr="00DC0098">
        <w:rPr>
          <w:lang w:val="lv-LV"/>
        </w:rPr>
        <w:t>gadījumiem””” sākotnējās ietekmes</w:t>
      </w:r>
    </w:p>
    <w:p w:rsidR="00302E8C" w:rsidRPr="00DC0098" w:rsidRDefault="00302E8C" w:rsidP="00302E8C">
      <w:pPr>
        <w:pStyle w:val="NoSpacing1"/>
        <w:ind w:left="2160" w:firstLine="720"/>
        <w:jc w:val="right"/>
        <w:rPr>
          <w:lang w:val="lv-LV"/>
        </w:rPr>
      </w:pPr>
      <w:r w:rsidRPr="00DC0098">
        <w:rPr>
          <w:lang w:val="lv-LV"/>
        </w:rPr>
        <w:t xml:space="preserve"> novērtējuma ziņojumam (anotācijai)</w:t>
      </w:r>
    </w:p>
    <w:p w:rsidR="00A05008" w:rsidRPr="00DC0098" w:rsidRDefault="00A05008" w:rsidP="00807A77">
      <w:pPr>
        <w:spacing w:after="0" w:line="240" w:lineRule="auto"/>
        <w:rPr>
          <w:rFonts w:ascii="Times New Roman" w:hAnsi="Times New Roman"/>
          <w:sz w:val="28"/>
          <w:szCs w:val="28"/>
        </w:rPr>
      </w:pPr>
    </w:p>
    <w:p w:rsidR="002A79A6" w:rsidRPr="00DC0098" w:rsidRDefault="00A21917" w:rsidP="00807A77">
      <w:pPr>
        <w:spacing w:after="0" w:line="240" w:lineRule="auto"/>
        <w:jc w:val="center"/>
        <w:rPr>
          <w:rFonts w:ascii="Times New Roman" w:eastAsia="Times New Roman" w:hAnsi="Times New Roman"/>
          <w:b/>
          <w:sz w:val="28"/>
          <w:szCs w:val="28"/>
          <w:lang w:eastAsia="lv-LV"/>
        </w:rPr>
      </w:pPr>
      <w:r w:rsidRPr="00DC0098">
        <w:rPr>
          <w:rFonts w:ascii="Times New Roman" w:eastAsia="Times New Roman" w:hAnsi="Times New Roman"/>
          <w:b/>
          <w:sz w:val="28"/>
          <w:szCs w:val="28"/>
          <w:lang w:eastAsia="lv-LV"/>
        </w:rPr>
        <w:t xml:space="preserve">Papildu nepieciešamā finansējuma aprēķins </w:t>
      </w:r>
      <w:r w:rsidR="007169F8" w:rsidRPr="00DC0098">
        <w:rPr>
          <w:rFonts w:ascii="Times New Roman" w:eastAsia="Times New Roman" w:hAnsi="Times New Roman"/>
          <w:b/>
          <w:sz w:val="28"/>
          <w:szCs w:val="28"/>
          <w:lang w:eastAsia="lv-LV"/>
        </w:rPr>
        <w:t>Veselības</w:t>
      </w:r>
      <w:r w:rsidRPr="00DC0098">
        <w:rPr>
          <w:rFonts w:ascii="Times New Roman" w:eastAsia="Times New Roman" w:hAnsi="Times New Roman"/>
          <w:b/>
          <w:sz w:val="28"/>
          <w:szCs w:val="28"/>
          <w:lang w:eastAsia="lv-LV"/>
        </w:rPr>
        <w:t xml:space="preserve"> ministrijai</w:t>
      </w:r>
    </w:p>
    <w:p w:rsidR="00A21917" w:rsidRPr="00DC0098" w:rsidRDefault="00A21917" w:rsidP="00807A77">
      <w:pPr>
        <w:spacing w:after="0" w:line="240" w:lineRule="auto"/>
        <w:jc w:val="center"/>
        <w:rPr>
          <w:rFonts w:ascii="Times New Roman" w:eastAsia="Times New Roman" w:hAnsi="Times New Roman"/>
          <w:b/>
          <w:sz w:val="24"/>
          <w:szCs w:val="24"/>
          <w:lang w:eastAsia="lv-LV"/>
        </w:rPr>
      </w:pPr>
    </w:p>
    <w:p w:rsidR="00807A77" w:rsidRPr="00DC0098" w:rsidRDefault="007F61B2" w:rsidP="00740A71">
      <w:pPr>
        <w:spacing w:after="0" w:line="240" w:lineRule="auto"/>
        <w:jc w:val="center"/>
        <w:rPr>
          <w:rFonts w:ascii="Times New Roman" w:eastAsia="Times New Roman" w:hAnsi="Times New Roman"/>
          <w:b/>
          <w:sz w:val="24"/>
          <w:szCs w:val="24"/>
          <w:lang w:eastAsia="lv-LV"/>
        </w:rPr>
      </w:pPr>
      <w:r w:rsidRPr="00DC0098">
        <w:rPr>
          <w:rFonts w:ascii="Times New Roman" w:eastAsia="Times New Roman" w:hAnsi="Times New Roman"/>
          <w:b/>
          <w:sz w:val="24"/>
          <w:szCs w:val="24"/>
          <w:lang w:eastAsia="lv-LV"/>
        </w:rPr>
        <w:t>Detalizēts izdevumu aprēķins</w:t>
      </w:r>
      <w:r w:rsidR="00740A71" w:rsidRPr="00DC0098">
        <w:rPr>
          <w:rFonts w:ascii="Times New Roman" w:eastAsia="Times New Roman" w:hAnsi="Times New Roman"/>
          <w:b/>
          <w:sz w:val="24"/>
          <w:szCs w:val="24"/>
          <w:lang w:eastAsia="lv-LV"/>
        </w:rPr>
        <w:t xml:space="preserve"> Neatliekamās medicīniskās palīdzības dienestam</w:t>
      </w:r>
    </w:p>
    <w:p w:rsidR="00A21917" w:rsidRPr="00DC0098" w:rsidRDefault="00A21917" w:rsidP="00A21917">
      <w:pPr>
        <w:spacing w:after="0" w:line="240" w:lineRule="auto"/>
        <w:rPr>
          <w:rFonts w:ascii="Times New Roman" w:eastAsia="Times New Roman" w:hAnsi="Times New Roman"/>
          <w:b/>
          <w:sz w:val="24"/>
          <w:szCs w:val="24"/>
          <w:lang w:eastAsia="lv-LV"/>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36"/>
        <w:gridCol w:w="4800"/>
        <w:gridCol w:w="1400"/>
      </w:tblGrid>
      <w:tr w:rsidR="000E44E6" w:rsidRPr="00DC0098" w:rsidTr="0027106A">
        <w:trPr>
          <w:trHeight w:val="525"/>
        </w:trPr>
        <w:tc>
          <w:tcPr>
            <w:tcW w:w="720" w:type="dxa"/>
            <w:shd w:val="clear" w:color="auto" w:fill="auto"/>
            <w:vAlign w:val="center"/>
            <w:hideMark/>
          </w:tcPr>
          <w:p w:rsidR="001A1312" w:rsidRPr="00DC0098" w:rsidRDefault="001A1312" w:rsidP="009B1BAD">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Kods</w:t>
            </w:r>
          </w:p>
        </w:tc>
        <w:tc>
          <w:tcPr>
            <w:tcW w:w="2536" w:type="dxa"/>
            <w:shd w:val="clear" w:color="auto" w:fill="auto"/>
            <w:vAlign w:val="center"/>
            <w:hideMark/>
          </w:tcPr>
          <w:p w:rsidR="001A1312" w:rsidRPr="00DC0098" w:rsidRDefault="001A1312" w:rsidP="009B1BAD">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Koda nosaukums</w:t>
            </w:r>
          </w:p>
        </w:tc>
        <w:tc>
          <w:tcPr>
            <w:tcW w:w="4800" w:type="dxa"/>
            <w:shd w:val="clear" w:color="auto" w:fill="auto"/>
            <w:vAlign w:val="center"/>
            <w:hideMark/>
          </w:tcPr>
          <w:p w:rsidR="001A1312" w:rsidRPr="00DC0098" w:rsidRDefault="001A1312" w:rsidP="009B1BAD">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Detalizēts izdevumu aprēķins</w:t>
            </w:r>
          </w:p>
        </w:tc>
        <w:tc>
          <w:tcPr>
            <w:tcW w:w="1400" w:type="dxa"/>
            <w:shd w:val="clear" w:color="auto" w:fill="auto"/>
            <w:vAlign w:val="center"/>
            <w:hideMark/>
          </w:tcPr>
          <w:p w:rsidR="001A1312" w:rsidRPr="00DC0098" w:rsidRDefault="001A1312" w:rsidP="009B1BAD">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 xml:space="preserve">Izdevumi, </w:t>
            </w:r>
            <w:proofErr w:type="spellStart"/>
            <w:r w:rsidRPr="00DC0098">
              <w:rPr>
                <w:rFonts w:ascii="Times New Roman" w:eastAsia="Times New Roman" w:hAnsi="Times New Roman"/>
                <w:b/>
                <w:bCs/>
                <w:i/>
                <w:sz w:val="20"/>
                <w:szCs w:val="20"/>
                <w:lang w:eastAsia="lv-LV"/>
              </w:rPr>
              <w:t>euro</w:t>
            </w:r>
            <w:proofErr w:type="spellEnd"/>
          </w:p>
        </w:tc>
      </w:tr>
      <w:tr w:rsidR="000E44E6" w:rsidRPr="00DC0098" w:rsidTr="0027106A">
        <w:trPr>
          <w:trHeight w:val="510"/>
        </w:trPr>
        <w:tc>
          <w:tcPr>
            <w:tcW w:w="720" w:type="dxa"/>
            <w:shd w:val="clear" w:color="auto" w:fill="BFBFBF" w:themeFill="background1" w:themeFillShade="BF"/>
            <w:vAlign w:val="center"/>
            <w:hideMark/>
          </w:tcPr>
          <w:p w:rsidR="001A1312" w:rsidRPr="00DC0098" w:rsidRDefault="001A1312" w:rsidP="001A1312">
            <w:pPr>
              <w:suppressAutoHyphens w:val="0"/>
              <w:autoSpaceDN/>
              <w:spacing w:after="0" w:line="240" w:lineRule="auto"/>
              <w:textAlignment w:val="auto"/>
              <w:rPr>
                <w:rFonts w:ascii="Times New Roman" w:eastAsia="Times New Roman" w:hAnsi="Times New Roman"/>
                <w:b/>
                <w:bCs/>
                <w:sz w:val="20"/>
                <w:szCs w:val="20"/>
                <w:lang w:eastAsia="lv-LV"/>
              </w:rPr>
            </w:pPr>
          </w:p>
        </w:tc>
        <w:tc>
          <w:tcPr>
            <w:tcW w:w="2536" w:type="dxa"/>
            <w:shd w:val="clear" w:color="auto" w:fill="BFBFBF" w:themeFill="background1" w:themeFillShade="BF"/>
            <w:vAlign w:val="center"/>
          </w:tcPr>
          <w:p w:rsidR="001A1312" w:rsidRPr="00DC0098" w:rsidRDefault="001A1312" w:rsidP="001A1312">
            <w:pPr>
              <w:suppressAutoHyphens w:val="0"/>
              <w:autoSpaceDN/>
              <w:spacing w:after="0" w:line="240" w:lineRule="auto"/>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Izdevumi kopā</w:t>
            </w:r>
          </w:p>
        </w:tc>
        <w:tc>
          <w:tcPr>
            <w:tcW w:w="4800" w:type="dxa"/>
            <w:shd w:val="clear" w:color="auto" w:fill="BFBFBF" w:themeFill="background1" w:themeFillShade="BF"/>
            <w:vAlign w:val="center"/>
            <w:hideMark/>
          </w:tcPr>
          <w:p w:rsidR="001A1312" w:rsidRPr="00DC0098" w:rsidRDefault="001A1312" w:rsidP="001A1312">
            <w:pPr>
              <w:suppressAutoHyphens w:val="0"/>
              <w:autoSpaceDN/>
              <w:spacing w:after="0" w:line="240" w:lineRule="auto"/>
              <w:jc w:val="center"/>
              <w:textAlignment w:val="auto"/>
              <w:rPr>
                <w:rFonts w:ascii="Times New Roman" w:eastAsia="Times New Roman" w:hAnsi="Times New Roman"/>
                <w:b/>
                <w:bCs/>
                <w:sz w:val="20"/>
                <w:szCs w:val="20"/>
                <w:lang w:eastAsia="lv-LV"/>
              </w:rPr>
            </w:pPr>
          </w:p>
        </w:tc>
        <w:tc>
          <w:tcPr>
            <w:tcW w:w="1400" w:type="dxa"/>
            <w:shd w:val="clear" w:color="auto" w:fill="BFBFBF" w:themeFill="background1" w:themeFillShade="BF"/>
            <w:vAlign w:val="center"/>
          </w:tcPr>
          <w:p w:rsidR="001A1312" w:rsidRPr="00DC0098" w:rsidRDefault="001A1312" w:rsidP="001A1312">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DC0098">
              <w:rPr>
                <w:rFonts w:ascii="Times New Roman" w:hAnsi="Times New Roman"/>
                <w:b/>
                <w:sz w:val="20"/>
                <w:szCs w:val="20"/>
              </w:rPr>
              <w:t>15 712</w:t>
            </w:r>
          </w:p>
        </w:tc>
      </w:tr>
      <w:tr w:rsidR="000E44E6" w:rsidRPr="00DC0098" w:rsidTr="0027106A">
        <w:trPr>
          <w:trHeight w:val="510"/>
        </w:trPr>
        <w:tc>
          <w:tcPr>
            <w:tcW w:w="720" w:type="dxa"/>
            <w:shd w:val="clear" w:color="auto" w:fill="D9D9D9" w:themeFill="background1" w:themeFillShade="D9"/>
            <w:vAlign w:val="center"/>
          </w:tcPr>
          <w:p w:rsidR="001A1312" w:rsidRPr="00DC0098" w:rsidRDefault="001A1312" w:rsidP="001A1312">
            <w:pPr>
              <w:suppressAutoHyphens w:val="0"/>
              <w:autoSpaceDN/>
              <w:spacing w:after="0" w:line="240" w:lineRule="auto"/>
              <w:textAlignment w:val="auto"/>
              <w:rPr>
                <w:rFonts w:ascii="Times New Roman" w:eastAsia="Times New Roman" w:hAnsi="Times New Roman"/>
                <w:b/>
                <w:bCs/>
                <w:sz w:val="20"/>
                <w:szCs w:val="20"/>
                <w:lang w:eastAsia="lv-LV"/>
              </w:rPr>
            </w:pPr>
          </w:p>
        </w:tc>
        <w:tc>
          <w:tcPr>
            <w:tcW w:w="2536" w:type="dxa"/>
            <w:shd w:val="clear" w:color="auto" w:fill="D9D9D9" w:themeFill="background1" w:themeFillShade="D9"/>
            <w:vAlign w:val="center"/>
          </w:tcPr>
          <w:p w:rsidR="001A1312" w:rsidRPr="00DC0098" w:rsidRDefault="001A1312" w:rsidP="001A1312">
            <w:pPr>
              <w:suppressAutoHyphens w:val="0"/>
              <w:autoSpaceDN/>
              <w:spacing w:after="0" w:line="240" w:lineRule="auto"/>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Kārtējie izdevumi</w:t>
            </w:r>
          </w:p>
        </w:tc>
        <w:tc>
          <w:tcPr>
            <w:tcW w:w="4800" w:type="dxa"/>
            <w:shd w:val="clear" w:color="auto" w:fill="D9D9D9" w:themeFill="background1" w:themeFillShade="D9"/>
            <w:vAlign w:val="center"/>
          </w:tcPr>
          <w:p w:rsidR="001A1312" w:rsidRPr="00DC0098" w:rsidRDefault="001A1312" w:rsidP="001A1312">
            <w:pPr>
              <w:suppressAutoHyphens w:val="0"/>
              <w:autoSpaceDN/>
              <w:spacing w:after="0" w:line="240" w:lineRule="auto"/>
              <w:jc w:val="center"/>
              <w:textAlignment w:val="auto"/>
              <w:rPr>
                <w:rFonts w:ascii="Times New Roman" w:eastAsia="Times New Roman" w:hAnsi="Times New Roman"/>
                <w:b/>
                <w:bCs/>
                <w:sz w:val="20"/>
                <w:szCs w:val="20"/>
                <w:lang w:eastAsia="lv-LV"/>
              </w:rPr>
            </w:pPr>
          </w:p>
        </w:tc>
        <w:tc>
          <w:tcPr>
            <w:tcW w:w="1400" w:type="dxa"/>
            <w:shd w:val="clear" w:color="auto" w:fill="D9D9D9" w:themeFill="background1" w:themeFillShade="D9"/>
            <w:vAlign w:val="center"/>
          </w:tcPr>
          <w:p w:rsidR="001A1312" w:rsidRPr="00DC0098" w:rsidRDefault="00AD0474" w:rsidP="001A1312">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15 712</w:t>
            </w:r>
          </w:p>
        </w:tc>
      </w:tr>
      <w:tr w:rsidR="000E44E6" w:rsidRPr="00DC0098" w:rsidTr="0027106A">
        <w:trPr>
          <w:trHeight w:val="300"/>
        </w:trPr>
        <w:tc>
          <w:tcPr>
            <w:tcW w:w="720" w:type="dxa"/>
            <w:shd w:val="clear" w:color="auto" w:fill="auto"/>
            <w:noWrap/>
            <w:vAlign w:val="center"/>
            <w:hideMark/>
          </w:tcPr>
          <w:p w:rsidR="001A1312" w:rsidRPr="00DC0098" w:rsidRDefault="001A1312" w:rsidP="001A1312">
            <w:pPr>
              <w:suppressAutoHyphens w:val="0"/>
              <w:autoSpaceDN/>
              <w:spacing w:after="0" w:line="240" w:lineRule="auto"/>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1000</w:t>
            </w:r>
          </w:p>
        </w:tc>
        <w:tc>
          <w:tcPr>
            <w:tcW w:w="2536" w:type="dxa"/>
            <w:shd w:val="clear" w:color="auto" w:fill="auto"/>
            <w:vAlign w:val="center"/>
            <w:hideMark/>
          </w:tcPr>
          <w:p w:rsidR="001A1312" w:rsidRPr="00DC0098" w:rsidRDefault="001A1312" w:rsidP="001A1312">
            <w:pPr>
              <w:suppressAutoHyphens w:val="0"/>
              <w:autoSpaceDN/>
              <w:spacing w:after="0" w:line="240" w:lineRule="auto"/>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Atlīdzība</w:t>
            </w:r>
          </w:p>
        </w:tc>
        <w:tc>
          <w:tcPr>
            <w:tcW w:w="4800" w:type="dxa"/>
            <w:shd w:val="clear" w:color="auto" w:fill="auto"/>
            <w:noWrap/>
            <w:vAlign w:val="bottom"/>
            <w:hideMark/>
          </w:tcPr>
          <w:p w:rsidR="001A1312" w:rsidRPr="00DC0098" w:rsidRDefault="001A1312" w:rsidP="001A1312">
            <w:pPr>
              <w:suppressAutoHyphens w:val="0"/>
              <w:autoSpaceDN/>
              <w:spacing w:after="0" w:line="240" w:lineRule="auto"/>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 </w:t>
            </w:r>
          </w:p>
        </w:tc>
        <w:tc>
          <w:tcPr>
            <w:tcW w:w="1400" w:type="dxa"/>
            <w:shd w:val="clear" w:color="auto" w:fill="auto"/>
            <w:noWrap/>
            <w:vAlign w:val="center"/>
          </w:tcPr>
          <w:p w:rsidR="001A1312" w:rsidRPr="00DC0098" w:rsidRDefault="00AD0474" w:rsidP="001A1312">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13</w:t>
            </w:r>
            <w:r w:rsidR="001E082D" w:rsidRPr="00DC0098">
              <w:rPr>
                <w:rFonts w:ascii="Times New Roman" w:eastAsia="Times New Roman" w:hAnsi="Times New Roman"/>
                <w:b/>
                <w:bCs/>
                <w:sz w:val="20"/>
                <w:szCs w:val="20"/>
                <w:lang w:eastAsia="lv-LV"/>
              </w:rPr>
              <w:t> </w:t>
            </w:r>
            <w:r w:rsidRPr="00DC0098">
              <w:rPr>
                <w:rFonts w:ascii="Times New Roman" w:eastAsia="Times New Roman" w:hAnsi="Times New Roman"/>
                <w:b/>
                <w:bCs/>
                <w:sz w:val="20"/>
                <w:szCs w:val="20"/>
                <w:lang w:eastAsia="lv-LV"/>
              </w:rPr>
              <w:t>830</w:t>
            </w:r>
            <w:r w:rsidR="001E082D" w:rsidRPr="00DC0098">
              <w:rPr>
                <w:rFonts w:ascii="Times New Roman" w:eastAsia="Times New Roman" w:hAnsi="Times New Roman"/>
                <w:b/>
                <w:bCs/>
                <w:sz w:val="20"/>
                <w:szCs w:val="20"/>
                <w:lang w:eastAsia="lv-LV"/>
              </w:rPr>
              <w:t>*</w:t>
            </w:r>
          </w:p>
        </w:tc>
      </w:tr>
      <w:tr w:rsidR="000E44E6" w:rsidRPr="00DC0098" w:rsidTr="0027106A">
        <w:trPr>
          <w:trHeight w:val="300"/>
        </w:trPr>
        <w:tc>
          <w:tcPr>
            <w:tcW w:w="720" w:type="dxa"/>
            <w:shd w:val="clear" w:color="auto" w:fill="auto"/>
            <w:noWrap/>
            <w:vAlign w:val="center"/>
            <w:hideMark/>
          </w:tcPr>
          <w:p w:rsidR="001A1312" w:rsidRPr="00DC0098" w:rsidRDefault="001A1312" w:rsidP="001A1312">
            <w:pPr>
              <w:suppressAutoHyphens w:val="0"/>
              <w:autoSpaceDN/>
              <w:spacing w:after="0" w:line="240" w:lineRule="auto"/>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1100</w:t>
            </w:r>
          </w:p>
        </w:tc>
        <w:tc>
          <w:tcPr>
            <w:tcW w:w="2536" w:type="dxa"/>
            <w:shd w:val="clear" w:color="auto" w:fill="auto"/>
            <w:vAlign w:val="center"/>
            <w:hideMark/>
          </w:tcPr>
          <w:p w:rsidR="001A1312" w:rsidRPr="00DC0098" w:rsidRDefault="001A1312" w:rsidP="001A1312">
            <w:pPr>
              <w:suppressAutoHyphens w:val="0"/>
              <w:autoSpaceDN/>
              <w:spacing w:after="0" w:line="240" w:lineRule="auto"/>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Atalgojums</w:t>
            </w:r>
          </w:p>
        </w:tc>
        <w:tc>
          <w:tcPr>
            <w:tcW w:w="4800" w:type="dxa"/>
            <w:shd w:val="clear" w:color="auto" w:fill="auto"/>
            <w:noWrap/>
            <w:vAlign w:val="bottom"/>
            <w:hideMark/>
          </w:tcPr>
          <w:p w:rsidR="001A1312" w:rsidRPr="00DC0098" w:rsidRDefault="001A1312" w:rsidP="001A1312">
            <w:pPr>
              <w:suppressAutoHyphens w:val="0"/>
              <w:autoSpaceDN/>
              <w:spacing w:after="0" w:line="240" w:lineRule="auto"/>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 </w:t>
            </w:r>
          </w:p>
        </w:tc>
        <w:tc>
          <w:tcPr>
            <w:tcW w:w="1400" w:type="dxa"/>
            <w:shd w:val="clear" w:color="auto" w:fill="auto"/>
            <w:noWrap/>
            <w:vAlign w:val="center"/>
          </w:tcPr>
          <w:p w:rsidR="001A1312" w:rsidRPr="00DC0098" w:rsidRDefault="00AD0474" w:rsidP="001A1312">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11 145</w:t>
            </w:r>
          </w:p>
        </w:tc>
      </w:tr>
      <w:tr w:rsidR="000E44E6" w:rsidRPr="00DC0098" w:rsidTr="0027106A">
        <w:trPr>
          <w:trHeight w:val="315"/>
        </w:trPr>
        <w:tc>
          <w:tcPr>
            <w:tcW w:w="720" w:type="dxa"/>
            <w:shd w:val="clear" w:color="auto" w:fill="auto"/>
            <w:noWrap/>
            <w:vAlign w:val="center"/>
            <w:hideMark/>
          </w:tcPr>
          <w:p w:rsidR="001A1312" w:rsidRPr="00DC0098" w:rsidRDefault="001A1312"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1110</w:t>
            </w:r>
          </w:p>
        </w:tc>
        <w:tc>
          <w:tcPr>
            <w:tcW w:w="2536" w:type="dxa"/>
            <w:shd w:val="clear" w:color="auto" w:fill="auto"/>
            <w:vAlign w:val="center"/>
            <w:hideMark/>
          </w:tcPr>
          <w:p w:rsidR="001A1312" w:rsidRPr="00DC0098" w:rsidRDefault="001A1312" w:rsidP="001A1312">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Mēnešalga</w:t>
            </w:r>
          </w:p>
        </w:tc>
        <w:tc>
          <w:tcPr>
            <w:tcW w:w="4800" w:type="dxa"/>
            <w:shd w:val="clear" w:color="auto" w:fill="auto"/>
            <w:noWrap/>
            <w:vAlign w:val="bottom"/>
            <w:hideMark/>
          </w:tcPr>
          <w:p w:rsidR="001A1312" w:rsidRPr="00DC0098" w:rsidRDefault="001A1312" w:rsidP="001A1312">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 </w:t>
            </w:r>
          </w:p>
        </w:tc>
        <w:tc>
          <w:tcPr>
            <w:tcW w:w="1400" w:type="dxa"/>
            <w:shd w:val="clear" w:color="auto" w:fill="auto"/>
            <w:noWrap/>
            <w:vAlign w:val="center"/>
          </w:tcPr>
          <w:p w:rsidR="001A1312" w:rsidRPr="00DC0098" w:rsidRDefault="00AD0474"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4 554</w:t>
            </w:r>
          </w:p>
        </w:tc>
      </w:tr>
      <w:tr w:rsidR="000E44E6" w:rsidRPr="00DC0098" w:rsidTr="0027106A">
        <w:trPr>
          <w:trHeight w:val="267"/>
        </w:trPr>
        <w:tc>
          <w:tcPr>
            <w:tcW w:w="720" w:type="dxa"/>
            <w:shd w:val="clear" w:color="auto" w:fill="auto"/>
            <w:noWrap/>
            <w:vAlign w:val="center"/>
          </w:tcPr>
          <w:p w:rsidR="001A1312" w:rsidRPr="00DC0098" w:rsidRDefault="00130282"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1119</w:t>
            </w:r>
          </w:p>
        </w:tc>
        <w:tc>
          <w:tcPr>
            <w:tcW w:w="2536" w:type="dxa"/>
            <w:shd w:val="clear" w:color="auto" w:fill="auto"/>
            <w:vAlign w:val="center"/>
          </w:tcPr>
          <w:p w:rsidR="001A1312" w:rsidRPr="00DC0098" w:rsidRDefault="00130282" w:rsidP="001A1312">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Pārējo darbinieku mēnešalga (darba alga)</w:t>
            </w:r>
          </w:p>
        </w:tc>
        <w:tc>
          <w:tcPr>
            <w:tcW w:w="4800" w:type="dxa"/>
            <w:shd w:val="clear" w:color="000000" w:fill="FFFFFF"/>
            <w:vAlign w:val="center"/>
          </w:tcPr>
          <w:p w:rsidR="00130282" w:rsidRPr="00DC0098" w:rsidRDefault="00130282" w:rsidP="00130282">
            <w:pPr>
              <w:suppressAutoHyphens w:val="0"/>
              <w:autoSpaceDN/>
              <w:spacing w:after="0" w:line="240" w:lineRule="auto"/>
              <w:jc w:val="both"/>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 xml:space="preserve">Ārsta palīga mēnešalga: 4,44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sz w:val="20"/>
                <w:szCs w:val="20"/>
                <w:lang w:eastAsia="lv-LV"/>
              </w:rPr>
              <w:t xml:space="preserve"> (stundas likme) x 764 (faktiski nostrādātās stundas) = 3392,16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sz w:val="20"/>
                <w:szCs w:val="20"/>
                <w:lang w:eastAsia="lv-LV"/>
              </w:rPr>
              <w:t>;</w:t>
            </w:r>
          </w:p>
          <w:p w:rsidR="00130282" w:rsidRPr="00DC0098" w:rsidRDefault="00130282" w:rsidP="00130282">
            <w:pPr>
              <w:suppressAutoHyphens w:val="0"/>
              <w:autoSpaceDN/>
              <w:spacing w:after="0" w:line="240" w:lineRule="auto"/>
              <w:jc w:val="both"/>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 xml:space="preserve">OMT vadītāja mēnešalga: 3,04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sz w:val="20"/>
                <w:szCs w:val="20"/>
                <w:lang w:eastAsia="lv-LV"/>
              </w:rPr>
              <w:t xml:space="preserve"> (stundas likme) x 382 (faktiski nostrādātās stundas) = 1161,28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sz w:val="20"/>
                <w:szCs w:val="20"/>
                <w:lang w:eastAsia="lv-LV"/>
              </w:rPr>
              <w:t>.</w:t>
            </w:r>
          </w:p>
          <w:p w:rsidR="001A1312" w:rsidRPr="00DC0098" w:rsidRDefault="00130282" w:rsidP="00130282">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 xml:space="preserve">Kopā: 3392,16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sz w:val="20"/>
                <w:szCs w:val="20"/>
                <w:lang w:eastAsia="lv-LV"/>
              </w:rPr>
              <w:t xml:space="preserve"> + 1161,28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sz w:val="20"/>
                <w:szCs w:val="20"/>
                <w:lang w:eastAsia="lv-LV"/>
              </w:rPr>
              <w:t xml:space="preserve"> = 4553,44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i/>
                <w:sz w:val="20"/>
                <w:szCs w:val="20"/>
                <w:lang w:eastAsia="lv-LV"/>
              </w:rPr>
              <w:t>.</w:t>
            </w:r>
          </w:p>
        </w:tc>
        <w:tc>
          <w:tcPr>
            <w:tcW w:w="1400" w:type="dxa"/>
            <w:shd w:val="clear" w:color="auto" w:fill="auto"/>
            <w:vAlign w:val="center"/>
          </w:tcPr>
          <w:p w:rsidR="001A1312" w:rsidRPr="00DC0098" w:rsidRDefault="00130282"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4 554</w:t>
            </w:r>
          </w:p>
        </w:tc>
      </w:tr>
      <w:tr w:rsidR="000E44E6" w:rsidRPr="00DC0098" w:rsidTr="0027106A">
        <w:trPr>
          <w:trHeight w:val="267"/>
        </w:trPr>
        <w:tc>
          <w:tcPr>
            <w:tcW w:w="720" w:type="dxa"/>
            <w:shd w:val="clear" w:color="auto" w:fill="auto"/>
            <w:noWrap/>
            <w:vAlign w:val="center"/>
          </w:tcPr>
          <w:p w:rsidR="00AD0474" w:rsidRPr="00DC0098" w:rsidRDefault="00130282"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1140</w:t>
            </w:r>
          </w:p>
        </w:tc>
        <w:tc>
          <w:tcPr>
            <w:tcW w:w="2536" w:type="dxa"/>
            <w:shd w:val="clear" w:color="auto" w:fill="auto"/>
            <w:vAlign w:val="center"/>
          </w:tcPr>
          <w:p w:rsidR="00AD0474" w:rsidRPr="00DC0098" w:rsidRDefault="00130282" w:rsidP="001A1312">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Piemaksas, prēmijas un naudas balvas</w:t>
            </w:r>
          </w:p>
        </w:tc>
        <w:tc>
          <w:tcPr>
            <w:tcW w:w="4800" w:type="dxa"/>
            <w:shd w:val="clear" w:color="000000" w:fill="FFFFFF"/>
            <w:vAlign w:val="center"/>
          </w:tcPr>
          <w:p w:rsidR="00AD0474" w:rsidRPr="00DC0098" w:rsidRDefault="00130282" w:rsidP="00670BA3">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 xml:space="preserve">Kopā: </w:t>
            </w:r>
            <w:r w:rsidR="007F4997" w:rsidRPr="00DC0098">
              <w:rPr>
                <w:rFonts w:ascii="Times New Roman" w:eastAsia="Times New Roman" w:hAnsi="Times New Roman"/>
                <w:sz w:val="20"/>
                <w:szCs w:val="20"/>
                <w:lang w:eastAsia="lv-LV"/>
              </w:rPr>
              <w:t>1</w:t>
            </w:r>
            <w:r w:rsidR="00670BA3" w:rsidRPr="00DC0098">
              <w:rPr>
                <w:rFonts w:ascii="Times New Roman" w:eastAsia="Times New Roman" w:hAnsi="Times New Roman"/>
                <w:sz w:val="20"/>
                <w:szCs w:val="20"/>
                <w:lang w:eastAsia="lv-LV"/>
              </w:rPr>
              <w:t xml:space="preserve">126,98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sz w:val="20"/>
                <w:szCs w:val="20"/>
                <w:lang w:eastAsia="lv-LV"/>
              </w:rPr>
              <w:t xml:space="preserve"> + </w:t>
            </w:r>
            <w:r w:rsidR="007F4997" w:rsidRPr="00DC0098">
              <w:rPr>
                <w:rFonts w:ascii="Times New Roman" w:eastAsia="Times New Roman" w:hAnsi="Times New Roman"/>
                <w:sz w:val="20"/>
                <w:szCs w:val="20"/>
                <w:lang w:eastAsia="lv-LV"/>
              </w:rPr>
              <w:t>4</w:t>
            </w:r>
            <w:r w:rsidR="00670BA3" w:rsidRPr="00DC0098">
              <w:rPr>
                <w:rFonts w:ascii="Times New Roman" w:eastAsia="Times New Roman" w:hAnsi="Times New Roman"/>
                <w:sz w:val="20"/>
                <w:szCs w:val="20"/>
                <w:lang w:eastAsia="lv-LV"/>
              </w:rPr>
              <w:t xml:space="preserve">553,44 </w:t>
            </w:r>
            <w:proofErr w:type="spellStart"/>
            <w:r w:rsidRPr="00DC0098">
              <w:rPr>
                <w:rFonts w:ascii="Times New Roman" w:eastAsia="Times New Roman" w:hAnsi="Times New Roman"/>
                <w:i/>
                <w:sz w:val="20"/>
                <w:szCs w:val="20"/>
                <w:lang w:eastAsia="lv-LV"/>
              </w:rPr>
              <w:t>euro</w:t>
            </w:r>
            <w:proofErr w:type="spellEnd"/>
            <w:r w:rsidR="00670BA3" w:rsidRPr="00DC0098">
              <w:rPr>
                <w:rFonts w:ascii="Times New Roman" w:eastAsia="Times New Roman" w:hAnsi="Times New Roman"/>
                <w:i/>
                <w:sz w:val="20"/>
                <w:szCs w:val="20"/>
                <w:lang w:eastAsia="lv-LV"/>
              </w:rPr>
              <w:t xml:space="preserve"> + </w:t>
            </w:r>
            <w:r w:rsidR="00670BA3" w:rsidRPr="00DC0098">
              <w:rPr>
                <w:rFonts w:ascii="Times New Roman" w:eastAsia="Times New Roman" w:hAnsi="Times New Roman"/>
                <w:bCs/>
                <w:sz w:val="20"/>
                <w:szCs w:val="20"/>
                <w:lang w:eastAsia="lv-LV"/>
              </w:rPr>
              <w:t xml:space="preserve">910,69 </w:t>
            </w:r>
            <w:proofErr w:type="spellStart"/>
            <w:r w:rsidR="00C93A51" w:rsidRPr="00DC0098">
              <w:rPr>
                <w:rFonts w:ascii="Times New Roman" w:eastAsia="Times New Roman" w:hAnsi="Times New Roman"/>
                <w:bCs/>
                <w:i/>
                <w:sz w:val="20"/>
                <w:szCs w:val="20"/>
                <w:lang w:eastAsia="lv-LV"/>
              </w:rPr>
              <w:t>euro</w:t>
            </w:r>
            <w:proofErr w:type="spellEnd"/>
            <w:r w:rsidRPr="00DC0098">
              <w:rPr>
                <w:rFonts w:ascii="Times New Roman" w:eastAsia="Times New Roman" w:hAnsi="Times New Roman"/>
                <w:sz w:val="20"/>
                <w:szCs w:val="20"/>
                <w:lang w:eastAsia="lv-LV"/>
              </w:rPr>
              <w:t xml:space="preserve"> = </w:t>
            </w:r>
            <w:r w:rsidR="007F4997" w:rsidRPr="00DC0098">
              <w:rPr>
                <w:rFonts w:ascii="Times New Roman" w:eastAsia="Times New Roman" w:hAnsi="Times New Roman"/>
                <w:sz w:val="20"/>
                <w:szCs w:val="20"/>
                <w:lang w:eastAsia="lv-LV"/>
              </w:rPr>
              <w:t>6</w:t>
            </w:r>
            <w:r w:rsidR="00670BA3" w:rsidRPr="00DC0098">
              <w:rPr>
                <w:rFonts w:ascii="Times New Roman" w:eastAsia="Times New Roman" w:hAnsi="Times New Roman"/>
                <w:sz w:val="20"/>
                <w:szCs w:val="20"/>
                <w:lang w:eastAsia="lv-LV"/>
              </w:rPr>
              <w:t>591,11</w:t>
            </w:r>
            <w:r w:rsidRPr="00DC0098">
              <w:rPr>
                <w:rFonts w:ascii="Times New Roman" w:eastAsia="Times New Roman" w:hAnsi="Times New Roman"/>
                <w:sz w:val="20"/>
                <w:szCs w:val="20"/>
                <w:lang w:eastAsia="lv-LV"/>
              </w:rPr>
              <w:t xml:space="preserve">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sz w:val="20"/>
                <w:szCs w:val="20"/>
                <w:lang w:eastAsia="lv-LV"/>
              </w:rPr>
              <w:t>.</w:t>
            </w:r>
          </w:p>
        </w:tc>
        <w:tc>
          <w:tcPr>
            <w:tcW w:w="1400" w:type="dxa"/>
            <w:shd w:val="clear" w:color="auto" w:fill="auto"/>
            <w:vAlign w:val="center"/>
          </w:tcPr>
          <w:p w:rsidR="00AD0474" w:rsidRPr="00DC0098" w:rsidRDefault="00130282"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6 591</w:t>
            </w:r>
          </w:p>
        </w:tc>
      </w:tr>
      <w:tr w:rsidR="000E44E6" w:rsidRPr="00DC0098" w:rsidTr="0027106A">
        <w:trPr>
          <w:trHeight w:val="267"/>
        </w:trPr>
        <w:tc>
          <w:tcPr>
            <w:tcW w:w="720" w:type="dxa"/>
            <w:shd w:val="clear" w:color="auto" w:fill="auto"/>
            <w:noWrap/>
            <w:vAlign w:val="center"/>
          </w:tcPr>
          <w:p w:rsidR="00130282" w:rsidRPr="00DC0098" w:rsidRDefault="00130282"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1141</w:t>
            </w:r>
          </w:p>
        </w:tc>
        <w:tc>
          <w:tcPr>
            <w:tcW w:w="2536" w:type="dxa"/>
            <w:shd w:val="clear" w:color="auto" w:fill="auto"/>
            <w:vAlign w:val="center"/>
          </w:tcPr>
          <w:p w:rsidR="00130282" w:rsidRPr="00DC0098" w:rsidRDefault="00130282" w:rsidP="001A1312">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Piemaksa par nakts darbu</w:t>
            </w:r>
          </w:p>
        </w:tc>
        <w:tc>
          <w:tcPr>
            <w:tcW w:w="4800" w:type="dxa"/>
            <w:shd w:val="clear" w:color="000000" w:fill="FFFFFF"/>
            <w:vAlign w:val="center"/>
          </w:tcPr>
          <w:p w:rsidR="00130282" w:rsidRPr="00DC0098" w:rsidRDefault="00130282" w:rsidP="00130282">
            <w:pPr>
              <w:suppressAutoHyphens w:val="0"/>
              <w:autoSpaceDN/>
              <w:spacing w:after="0" w:line="240" w:lineRule="auto"/>
              <w:jc w:val="both"/>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 xml:space="preserve">Ārsta palīga piemaksa par nakts darbu: 4,44 (stundas likme) x 764 (faktiski nostrādātās stundas) x 0,75 (piemaksa par nakts darbu 75%) x 0,33 (koeficients piemērojams nakts stundām) = 839,56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sz w:val="20"/>
                <w:szCs w:val="20"/>
                <w:lang w:eastAsia="lv-LV"/>
              </w:rPr>
              <w:t>;</w:t>
            </w:r>
          </w:p>
          <w:p w:rsidR="00130282" w:rsidRPr="00DC0098" w:rsidRDefault="00130282" w:rsidP="00130282">
            <w:pPr>
              <w:suppressAutoHyphens w:val="0"/>
              <w:autoSpaceDN/>
              <w:spacing w:after="0" w:line="240" w:lineRule="auto"/>
              <w:jc w:val="both"/>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 xml:space="preserve">OMT vadītāja piemaksa par nakts darbu: 3,04 (stundas likme) x 382 (faktiski nostrādātās stundas) x 0,75 (piemaksa par nakts darbu 75%) x 0,33 (koeficients piemērojams nakts stundām) = 287,42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sz w:val="20"/>
                <w:szCs w:val="20"/>
                <w:lang w:eastAsia="lv-LV"/>
              </w:rPr>
              <w:t xml:space="preserve">.  </w:t>
            </w:r>
          </w:p>
          <w:p w:rsidR="00130282" w:rsidRPr="00DC0098" w:rsidRDefault="00130282" w:rsidP="00130282">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 xml:space="preserve">Kopā: 839,56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sz w:val="20"/>
                <w:szCs w:val="20"/>
                <w:lang w:eastAsia="lv-LV"/>
              </w:rPr>
              <w:t xml:space="preserve"> + 287,42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sz w:val="20"/>
                <w:szCs w:val="20"/>
                <w:lang w:eastAsia="lv-LV"/>
              </w:rPr>
              <w:t xml:space="preserve"> = 1126,98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sz w:val="20"/>
                <w:szCs w:val="20"/>
                <w:lang w:eastAsia="lv-LV"/>
              </w:rPr>
              <w:t>.</w:t>
            </w:r>
          </w:p>
        </w:tc>
        <w:tc>
          <w:tcPr>
            <w:tcW w:w="1400" w:type="dxa"/>
            <w:shd w:val="clear" w:color="auto" w:fill="auto"/>
            <w:vAlign w:val="center"/>
          </w:tcPr>
          <w:p w:rsidR="00130282" w:rsidRPr="00DC0098" w:rsidRDefault="00130282"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1127</w:t>
            </w:r>
          </w:p>
        </w:tc>
      </w:tr>
      <w:tr w:rsidR="000E44E6" w:rsidRPr="00DC0098" w:rsidTr="0027106A">
        <w:trPr>
          <w:trHeight w:val="267"/>
        </w:trPr>
        <w:tc>
          <w:tcPr>
            <w:tcW w:w="720" w:type="dxa"/>
            <w:shd w:val="clear" w:color="auto" w:fill="auto"/>
            <w:noWrap/>
            <w:vAlign w:val="center"/>
          </w:tcPr>
          <w:p w:rsidR="00130282" w:rsidRPr="00DC0098" w:rsidRDefault="00130282"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1142</w:t>
            </w:r>
          </w:p>
        </w:tc>
        <w:tc>
          <w:tcPr>
            <w:tcW w:w="2536" w:type="dxa"/>
            <w:shd w:val="clear" w:color="auto" w:fill="auto"/>
            <w:vAlign w:val="center"/>
          </w:tcPr>
          <w:p w:rsidR="00130282" w:rsidRPr="00DC0098" w:rsidRDefault="00130282" w:rsidP="001A1312">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Samaksa par virsstundu darbu un darbu svētku dienās</w:t>
            </w:r>
          </w:p>
        </w:tc>
        <w:tc>
          <w:tcPr>
            <w:tcW w:w="4800" w:type="dxa"/>
            <w:shd w:val="clear" w:color="000000" w:fill="FFFFFF"/>
            <w:vAlign w:val="center"/>
          </w:tcPr>
          <w:p w:rsidR="00130282" w:rsidRPr="00DC0098" w:rsidRDefault="00130282" w:rsidP="00130282">
            <w:pPr>
              <w:suppressAutoHyphens w:val="0"/>
              <w:autoSpaceDN/>
              <w:spacing w:after="0" w:line="240" w:lineRule="auto"/>
              <w:jc w:val="both"/>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Piemaksa par virsstundu darbu tiek noteikta saskaņā ar Darba likuma 68.pantu, 100 procentu apmērā no darbiniekam noteiktās stundas algas likmes:</w:t>
            </w:r>
          </w:p>
          <w:p w:rsidR="00130282" w:rsidRPr="00DC0098" w:rsidRDefault="00130282" w:rsidP="00130282">
            <w:pPr>
              <w:suppressAutoHyphens w:val="0"/>
              <w:autoSpaceDN/>
              <w:spacing w:after="0" w:line="240" w:lineRule="auto"/>
              <w:jc w:val="both"/>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 xml:space="preserve">Ārsta palīgam - 4,44 (stundas likme) x 764 (faktiski nostrādātās stundas) = 3392,16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sz w:val="20"/>
                <w:szCs w:val="20"/>
                <w:lang w:eastAsia="lv-LV"/>
              </w:rPr>
              <w:t>;</w:t>
            </w:r>
          </w:p>
          <w:p w:rsidR="00130282" w:rsidRPr="00DC0098" w:rsidRDefault="00130282" w:rsidP="00130282">
            <w:pPr>
              <w:suppressAutoHyphens w:val="0"/>
              <w:autoSpaceDN/>
              <w:spacing w:after="0" w:line="240" w:lineRule="auto"/>
              <w:jc w:val="both"/>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 xml:space="preserve">OMT vadītājam - 3,04 (stundas likme) x 382 (faktiski nostrādātās stundas) = 1161,28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sz w:val="20"/>
                <w:szCs w:val="20"/>
                <w:lang w:eastAsia="lv-LV"/>
              </w:rPr>
              <w:t>.</w:t>
            </w:r>
          </w:p>
          <w:p w:rsidR="00130282" w:rsidRPr="00DC0098" w:rsidRDefault="00130282" w:rsidP="00130282">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 xml:space="preserve">Kopā: 3392,16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i/>
                <w:sz w:val="20"/>
                <w:szCs w:val="20"/>
                <w:lang w:eastAsia="lv-LV"/>
              </w:rPr>
              <w:t xml:space="preserve"> </w:t>
            </w:r>
            <w:r w:rsidRPr="00DC0098">
              <w:rPr>
                <w:rFonts w:ascii="Times New Roman" w:eastAsia="Times New Roman" w:hAnsi="Times New Roman"/>
                <w:sz w:val="20"/>
                <w:szCs w:val="20"/>
                <w:lang w:eastAsia="lv-LV"/>
              </w:rPr>
              <w:t xml:space="preserve">+ 1161,28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sz w:val="20"/>
                <w:szCs w:val="20"/>
                <w:lang w:eastAsia="lv-LV"/>
              </w:rPr>
              <w:t xml:space="preserve"> = 4553,44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sz w:val="20"/>
                <w:szCs w:val="20"/>
                <w:lang w:eastAsia="lv-LV"/>
              </w:rPr>
              <w:t>.</w:t>
            </w:r>
          </w:p>
        </w:tc>
        <w:tc>
          <w:tcPr>
            <w:tcW w:w="1400" w:type="dxa"/>
            <w:shd w:val="clear" w:color="auto" w:fill="auto"/>
            <w:vAlign w:val="center"/>
          </w:tcPr>
          <w:p w:rsidR="00130282" w:rsidRPr="00DC0098" w:rsidRDefault="00130282"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4 553</w:t>
            </w:r>
          </w:p>
        </w:tc>
      </w:tr>
      <w:tr w:rsidR="000E44E6" w:rsidRPr="00DC0098" w:rsidTr="0027106A">
        <w:trPr>
          <w:trHeight w:val="267"/>
        </w:trPr>
        <w:tc>
          <w:tcPr>
            <w:tcW w:w="720" w:type="dxa"/>
            <w:shd w:val="clear" w:color="auto" w:fill="auto"/>
            <w:noWrap/>
            <w:vAlign w:val="center"/>
          </w:tcPr>
          <w:p w:rsidR="00130282" w:rsidRPr="00DC0098" w:rsidRDefault="00130282"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1145</w:t>
            </w:r>
          </w:p>
        </w:tc>
        <w:tc>
          <w:tcPr>
            <w:tcW w:w="2536" w:type="dxa"/>
            <w:shd w:val="clear" w:color="auto" w:fill="auto"/>
            <w:vAlign w:val="center"/>
          </w:tcPr>
          <w:p w:rsidR="00130282" w:rsidRPr="00DC0098" w:rsidRDefault="00130282" w:rsidP="001A1312">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Piemaksa par darbu īpašos apstākļos, speciālās piemaksas</w:t>
            </w:r>
          </w:p>
        </w:tc>
        <w:tc>
          <w:tcPr>
            <w:tcW w:w="4800" w:type="dxa"/>
            <w:shd w:val="clear" w:color="000000" w:fill="FFFFFF"/>
            <w:vAlign w:val="center"/>
          </w:tcPr>
          <w:p w:rsidR="00130282" w:rsidRPr="00DC0098" w:rsidRDefault="00130282" w:rsidP="00130282">
            <w:pPr>
              <w:suppressAutoHyphens w:val="0"/>
              <w:autoSpaceDN/>
              <w:spacing w:after="0" w:line="240" w:lineRule="auto"/>
              <w:jc w:val="both"/>
              <w:textAlignment w:val="auto"/>
              <w:rPr>
                <w:rFonts w:ascii="Times New Roman" w:eastAsia="Times New Roman" w:hAnsi="Times New Roman"/>
                <w:bCs/>
                <w:sz w:val="20"/>
                <w:szCs w:val="20"/>
                <w:lang w:eastAsia="lv-LV"/>
              </w:rPr>
            </w:pPr>
            <w:r w:rsidRPr="00DC0098">
              <w:rPr>
                <w:rFonts w:ascii="Times New Roman" w:eastAsia="Times New Roman" w:hAnsi="Times New Roman"/>
                <w:bCs/>
                <w:sz w:val="20"/>
                <w:szCs w:val="20"/>
                <w:lang w:eastAsia="lv-LV"/>
              </w:rPr>
              <w:t xml:space="preserve">Ārsta palīga piemaksa par darbu paaugstināta riska apstākļos: 4,44 (stundas likme) x 764 (faktiski nostrādātās stundas) x 0,2 (piemaksa par darbu paaugstināta riska apstākļos 20%) = 678,43 </w:t>
            </w:r>
            <w:proofErr w:type="spellStart"/>
            <w:r w:rsidRPr="00DC0098">
              <w:rPr>
                <w:rFonts w:ascii="Times New Roman" w:eastAsia="Times New Roman" w:hAnsi="Times New Roman"/>
                <w:bCs/>
                <w:i/>
                <w:sz w:val="20"/>
                <w:szCs w:val="20"/>
                <w:lang w:eastAsia="lv-LV"/>
              </w:rPr>
              <w:t>euro</w:t>
            </w:r>
            <w:proofErr w:type="spellEnd"/>
            <w:r w:rsidRPr="00DC0098">
              <w:rPr>
                <w:rFonts w:ascii="Times New Roman" w:eastAsia="Times New Roman" w:hAnsi="Times New Roman"/>
                <w:bCs/>
                <w:sz w:val="20"/>
                <w:szCs w:val="20"/>
                <w:lang w:eastAsia="lv-LV"/>
              </w:rPr>
              <w:t>;</w:t>
            </w:r>
          </w:p>
          <w:p w:rsidR="00130282" w:rsidRPr="00DC0098" w:rsidRDefault="00130282" w:rsidP="00130282">
            <w:pPr>
              <w:suppressAutoHyphens w:val="0"/>
              <w:autoSpaceDN/>
              <w:spacing w:after="0" w:line="240" w:lineRule="auto"/>
              <w:jc w:val="both"/>
              <w:textAlignment w:val="auto"/>
              <w:rPr>
                <w:rFonts w:ascii="Times New Roman" w:eastAsia="Times New Roman" w:hAnsi="Times New Roman"/>
                <w:bCs/>
                <w:sz w:val="20"/>
                <w:szCs w:val="20"/>
                <w:lang w:eastAsia="lv-LV"/>
              </w:rPr>
            </w:pPr>
            <w:r w:rsidRPr="00DC0098">
              <w:rPr>
                <w:rFonts w:ascii="Times New Roman" w:eastAsia="Times New Roman" w:hAnsi="Times New Roman"/>
                <w:bCs/>
                <w:sz w:val="20"/>
                <w:szCs w:val="20"/>
                <w:lang w:eastAsia="lv-LV"/>
              </w:rPr>
              <w:t xml:space="preserve">OMT vadītāja piemaksa par darbu paaugstināta riska apstākļos: 3,04 (stundas likme) x 382 (faktiski nostrādātās stundas) x 0,2 (piemaksa par darbu paaugstināta riska apstākļos 20%) = 232,26 </w:t>
            </w:r>
            <w:proofErr w:type="spellStart"/>
            <w:r w:rsidRPr="00DC0098">
              <w:rPr>
                <w:rFonts w:ascii="Times New Roman" w:eastAsia="Times New Roman" w:hAnsi="Times New Roman"/>
                <w:bCs/>
                <w:i/>
                <w:sz w:val="20"/>
                <w:szCs w:val="20"/>
                <w:lang w:eastAsia="lv-LV"/>
              </w:rPr>
              <w:t>euro</w:t>
            </w:r>
            <w:proofErr w:type="spellEnd"/>
            <w:r w:rsidRPr="00DC0098">
              <w:rPr>
                <w:rFonts w:ascii="Times New Roman" w:eastAsia="Times New Roman" w:hAnsi="Times New Roman"/>
                <w:bCs/>
                <w:sz w:val="20"/>
                <w:szCs w:val="20"/>
                <w:lang w:eastAsia="lv-LV"/>
              </w:rPr>
              <w:t xml:space="preserve">. </w:t>
            </w:r>
          </w:p>
          <w:p w:rsidR="00130282" w:rsidRPr="00DC0098" w:rsidRDefault="00130282" w:rsidP="00130282">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bCs/>
                <w:sz w:val="20"/>
                <w:szCs w:val="20"/>
                <w:lang w:eastAsia="lv-LV"/>
              </w:rPr>
              <w:t xml:space="preserve">Kopā: 678,43 </w:t>
            </w:r>
            <w:proofErr w:type="spellStart"/>
            <w:r w:rsidRPr="00DC0098">
              <w:rPr>
                <w:rFonts w:ascii="Times New Roman" w:eastAsia="Times New Roman" w:hAnsi="Times New Roman"/>
                <w:bCs/>
                <w:i/>
                <w:sz w:val="20"/>
                <w:szCs w:val="20"/>
                <w:lang w:eastAsia="lv-LV"/>
              </w:rPr>
              <w:t>euro</w:t>
            </w:r>
            <w:proofErr w:type="spellEnd"/>
            <w:r w:rsidRPr="00DC0098">
              <w:rPr>
                <w:rFonts w:ascii="Times New Roman" w:eastAsia="Times New Roman" w:hAnsi="Times New Roman"/>
                <w:bCs/>
                <w:i/>
                <w:sz w:val="20"/>
                <w:szCs w:val="20"/>
                <w:lang w:eastAsia="lv-LV"/>
              </w:rPr>
              <w:t xml:space="preserve"> </w:t>
            </w:r>
            <w:r w:rsidRPr="00DC0098">
              <w:rPr>
                <w:rFonts w:ascii="Times New Roman" w:eastAsia="Times New Roman" w:hAnsi="Times New Roman"/>
                <w:bCs/>
                <w:sz w:val="20"/>
                <w:szCs w:val="20"/>
                <w:lang w:eastAsia="lv-LV"/>
              </w:rPr>
              <w:t xml:space="preserve">+ 232,26 </w:t>
            </w:r>
            <w:proofErr w:type="spellStart"/>
            <w:r w:rsidRPr="00DC0098">
              <w:rPr>
                <w:rFonts w:ascii="Times New Roman" w:eastAsia="Times New Roman" w:hAnsi="Times New Roman"/>
                <w:bCs/>
                <w:i/>
                <w:sz w:val="20"/>
                <w:szCs w:val="20"/>
                <w:lang w:eastAsia="lv-LV"/>
              </w:rPr>
              <w:t>euro</w:t>
            </w:r>
            <w:proofErr w:type="spellEnd"/>
            <w:r w:rsidRPr="00DC0098">
              <w:rPr>
                <w:rFonts w:ascii="Times New Roman" w:eastAsia="Times New Roman" w:hAnsi="Times New Roman"/>
                <w:bCs/>
                <w:i/>
                <w:sz w:val="20"/>
                <w:szCs w:val="20"/>
                <w:lang w:eastAsia="lv-LV"/>
              </w:rPr>
              <w:t xml:space="preserve"> </w:t>
            </w:r>
            <w:r w:rsidRPr="00DC0098">
              <w:rPr>
                <w:rFonts w:ascii="Times New Roman" w:eastAsia="Times New Roman" w:hAnsi="Times New Roman"/>
                <w:bCs/>
                <w:sz w:val="20"/>
                <w:szCs w:val="20"/>
                <w:lang w:eastAsia="lv-LV"/>
              </w:rPr>
              <w:t xml:space="preserve">= 910,69 </w:t>
            </w:r>
            <w:proofErr w:type="spellStart"/>
            <w:r w:rsidRPr="00DC0098">
              <w:rPr>
                <w:rFonts w:ascii="Times New Roman" w:eastAsia="Times New Roman" w:hAnsi="Times New Roman"/>
                <w:bCs/>
                <w:i/>
                <w:sz w:val="20"/>
                <w:szCs w:val="20"/>
                <w:lang w:eastAsia="lv-LV"/>
              </w:rPr>
              <w:t>euro</w:t>
            </w:r>
            <w:proofErr w:type="spellEnd"/>
            <w:r w:rsidRPr="00DC0098">
              <w:rPr>
                <w:rFonts w:ascii="Times New Roman" w:eastAsia="Times New Roman" w:hAnsi="Times New Roman"/>
                <w:bCs/>
                <w:i/>
                <w:sz w:val="20"/>
                <w:szCs w:val="20"/>
                <w:lang w:eastAsia="lv-LV"/>
              </w:rPr>
              <w:t>.</w:t>
            </w:r>
          </w:p>
        </w:tc>
        <w:tc>
          <w:tcPr>
            <w:tcW w:w="1400" w:type="dxa"/>
            <w:shd w:val="clear" w:color="auto" w:fill="auto"/>
            <w:vAlign w:val="center"/>
          </w:tcPr>
          <w:p w:rsidR="00130282" w:rsidRPr="00DC0098" w:rsidRDefault="0027106A"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911</w:t>
            </w:r>
          </w:p>
        </w:tc>
      </w:tr>
      <w:tr w:rsidR="000E44E6" w:rsidRPr="00DC0098" w:rsidTr="0027106A">
        <w:trPr>
          <w:trHeight w:val="795"/>
        </w:trPr>
        <w:tc>
          <w:tcPr>
            <w:tcW w:w="720" w:type="dxa"/>
            <w:shd w:val="clear" w:color="auto" w:fill="auto"/>
            <w:noWrap/>
            <w:vAlign w:val="center"/>
            <w:hideMark/>
          </w:tcPr>
          <w:p w:rsidR="001A1312" w:rsidRPr="00DC0098" w:rsidRDefault="001A1312" w:rsidP="001A1312">
            <w:pPr>
              <w:suppressAutoHyphens w:val="0"/>
              <w:autoSpaceDN/>
              <w:spacing w:after="0" w:line="240" w:lineRule="auto"/>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1200</w:t>
            </w:r>
          </w:p>
        </w:tc>
        <w:tc>
          <w:tcPr>
            <w:tcW w:w="2536" w:type="dxa"/>
            <w:shd w:val="clear" w:color="auto" w:fill="auto"/>
            <w:vAlign w:val="center"/>
            <w:hideMark/>
          </w:tcPr>
          <w:p w:rsidR="001A1312" w:rsidRPr="00DC0098" w:rsidRDefault="001A1312" w:rsidP="001A1312">
            <w:pPr>
              <w:suppressAutoHyphens w:val="0"/>
              <w:autoSpaceDN/>
              <w:spacing w:after="0" w:line="240" w:lineRule="auto"/>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 xml:space="preserve">Darba devēja valsts sociālās apdrošināšanas </w:t>
            </w:r>
            <w:r w:rsidRPr="00DC0098">
              <w:rPr>
                <w:rFonts w:ascii="Times New Roman" w:eastAsia="Times New Roman" w:hAnsi="Times New Roman"/>
                <w:b/>
                <w:bCs/>
                <w:sz w:val="20"/>
                <w:szCs w:val="20"/>
                <w:lang w:eastAsia="lv-LV"/>
              </w:rPr>
              <w:lastRenderedPageBreak/>
              <w:t>obligātās iemaksas, pabalsti un kompensācijas</w:t>
            </w:r>
          </w:p>
        </w:tc>
        <w:tc>
          <w:tcPr>
            <w:tcW w:w="4800" w:type="dxa"/>
            <w:shd w:val="clear" w:color="auto" w:fill="auto"/>
            <w:hideMark/>
          </w:tcPr>
          <w:p w:rsidR="001A1312" w:rsidRPr="00DC0098" w:rsidRDefault="001A1312" w:rsidP="001A1312">
            <w:pPr>
              <w:suppressAutoHyphens w:val="0"/>
              <w:autoSpaceDN/>
              <w:spacing w:after="0" w:line="240" w:lineRule="auto"/>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lastRenderedPageBreak/>
              <w:t> </w:t>
            </w:r>
          </w:p>
        </w:tc>
        <w:tc>
          <w:tcPr>
            <w:tcW w:w="1400" w:type="dxa"/>
            <w:shd w:val="clear" w:color="auto" w:fill="auto"/>
            <w:noWrap/>
            <w:vAlign w:val="center"/>
          </w:tcPr>
          <w:p w:rsidR="001A1312" w:rsidRPr="00DC0098" w:rsidRDefault="0027106A" w:rsidP="001A1312">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2 685</w:t>
            </w:r>
          </w:p>
        </w:tc>
      </w:tr>
      <w:tr w:rsidR="000E44E6" w:rsidRPr="00DC0098" w:rsidTr="0027106A">
        <w:trPr>
          <w:trHeight w:val="510"/>
        </w:trPr>
        <w:tc>
          <w:tcPr>
            <w:tcW w:w="720" w:type="dxa"/>
            <w:shd w:val="clear" w:color="auto" w:fill="auto"/>
            <w:noWrap/>
            <w:vAlign w:val="center"/>
            <w:hideMark/>
          </w:tcPr>
          <w:p w:rsidR="001A1312" w:rsidRPr="00DC0098" w:rsidRDefault="001A1312"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1210</w:t>
            </w:r>
          </w:p>
        </w:tc>
        <w:tc>
          <w:tcPr>
            <w:tcW w:w="2536" w:type="dxa"/>
            <w:shd w:val="clear" w:color="auto" w:fill="auto"/>
            <w:vAlign w:val="center"/>
            <w:hideMark/>
          </w:tcPr>
          <w:p w:rsidR="001A1312" w:rsidRPr="00DC0098" w:rsidRDefault="001A1312" w:rsidP="001A1312">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Darba devēja valsts sociālās apdrošināšanas obligātās iemaksas</w:t>
            </w:r>
          </w:p>
        </w:tc>
        <w:tc>
          <w:tcPr>
            <w:tcW w:w="4800" w:type="dxa"/>
            <w:shd w:val="clear" w:color="auto" w:fill="auto"/>
            <w:vAlign w:val="center"/>
            <w:hideMark/>
          </w:tcPr>
          <w:p w:rsidR="001A1312" w:rsidRPr="00DC0098" w:rsidRDefault="0027106A" w:rsidP="001A1312">
            <w:pPr>
              <w:suppressAutoHyphens w:val="0"/>
              <w:autoSpaceDN/>
              <w:spacing w:after="0" w:line="240" w:lineRule="auto"/>
              <w:textAlignment w:val="auto"/>
              <w:rPr>
                <w:rFonts w:ascii="Times New Roman" w:eastAsia="Times New Roman" w:hAnsi="Times New Roman"/>
                <w:i/>
                <w:sz w:val="20"/>
                <w:szCs w:val="20"/>
                <w:lang w:eastAsia="lv-LV"/>
              </w:rPr>
            </w:pPr>
            <w:r w:rsidRPr="00DC0098">
              <w:rPr>
                <w:rFonts w:ascii="Times New Roman" w:eastAsia="Times New Roman" w:hAnsi="Times New Roman"/>
                <w:sz w:val="20"/>
                <w:szCs w:val="20"/>
                <w:lang w:eastAsia="lv-LV"/>
              </w:rPr>
              <w:t xml:space="preserve">11 145 </w:t>
            </w:r>
            <w:proofErr w:type="spellStart"/>
            <w:r w:rsidRPr="00DC0098">
              <w:rPr>
                <w:rFonts w:ascii="Times New Roman" w:eastAsia="Times New Roman" w:hAnsi="Times New Roman"/>
                <w:sz w:val="20"/>
                <w:szCs w:val="20"/>
                <w:lang w:eastAsia="lv-LV"/>
              </w:rPr>
              <w:t>euro</w:t>
            </w:r>
            <w:proofErr w:type="spellEnd"/>
            <w:r w:rsidRPr="00DC0098">
              <w:rPr>
                <w:rFonts w:ascii="Times New Roman" w:eastAsia="Times New Roman" w:hAnsi="Times New Roman"/>
                <w:sz w:val="20"/>
                <w:szCs w:val="20"/>
                <w:lang w:eastAsia="lv-LV"/>
              </w:rPr>
              <w:t xml:space="preserve"> x 24,09% = 2684,83 </w:t>
            </w:r>
            <w:proofErr w:type="spellStart"/>
            <w:r w:rsidRPr="00DC0098">
              <w:rPr>
                <w:rFonts w:ascii="Times New Roman" w:eastAsia="Times New Roman" w:hAnsi="Times New Roman"/>
                <w:i/>
                <w:sz w:val="20"/>
                <w:szCs w:val="20"/>
                <w:lang w:eastAsia="lv-LV"/>
              </w:rPr>
              <w:t>euro</w:t>
            </w:r>
            <w:proofErr w:type="spellEnd"/>
          </w:p>
        </w:tc>
        <w:tc>
          <w:tcPr>
            <w:tcW w:w="1400" w:type="dxa"/>
            <w:shd w:val="clear" w:color="auto" w:fill="auto"/>
            <w:noWrap/>
            <w:vAlign w:val="center"/>
          </w:tcPr>
          <w:p w:rsidR="001A1312" w:rsidRPr="00DC0098" w:rsidRDefault="0027106A"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2 685</w:t>
            </w:r>
          </w:p>
        </w:tc>
      </w:tr>
      <w:tr w:rsidR="000E44E6" w:rsidRPr="00DC0098" w:rsidTr="0027106A">
        <w:trPr>
          <w:trHeight w:val="300"/>
        </w:trPr>
        <w:tc>
          <w:tcPr>
            <w:tcW w:w="720" w:type="dxa"/>
            <w:shd w:val="clear" w:color="auto" w:fill="auto"/>
            <w:noWrap/>
            <w:vAlign w:val="center"/>
            <w:hideMark/>
          </w:tcPr>
          <w:p w:rsidR="001A1312" w:rsidRPr="00DC0098" w:rsidRDefault="001A1312" w:rsidP="001A1312">
            <w:pPr>
              <w:suppressAutoHyphens w:val="0"/>
              <w:autoSpaceDN/>
              <w:spacing w:after="0" w:line="240" w:lineRule="auto"/>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2000</w:t>
            </w:r>
          </w:p>
        </w:tc>
        <w:tc>
          <w:tcPr>
            <w:tcW w:w="2536" w:type="dxa"/>
            <w:shd w:val="clear" w:color="auto" w:fill="auto"/>
            <w:vAlign w:val="center"/>
            <w:hideMark/>
          </w:tcPr>
          <w:p w:rsidR="001A1312" w:rsidRPr="00DC0098" w:rsidRDefault="001A1312" w:rsidP="001A1312">
            <w:pPr>
              <w:suppressAutoHyphens w:val="0"/>
              <w:autoSpaceDN/>
              <w:spacing w:after="0" w:line="240" w:lineRule="auto"/>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Preces un pakalpojumi</w:t>
            </w:r>
          </w:p>
        </w:tc>
        <w:tc>
          <w:tcPr>
            <w:tcW w:w="4800" w:type="dxa"/>
            <w:shd w:val="clear" w:color="auto" w:fill="auto"/>
            <w:vAlign w:val="center"/>
          </w:tcPr>
          <w:p w:rsidR="001A1312" w:rsidRPr="00DC0098" w:rsidRDefault="001A1312" w:rsidP="001A1312">
            <w:pPr>
              <w:suppressAutoHyphens w:val="0"/>
              <w:autoSpaceDN/>
              <w:spacing w:after="0" w:line="240" w:lineRule="auto"/>
              <w:textAlignment w:val="auto"/>
              <w:rPr>
                <w:rFonts w:ascii="Times New Roman" w:eastAsia="Times New Roman" w:hAnsi="Times New Roman"/>
                <w:b/>
                <w:bCs/>
                <w:sz w:val="20"/>
                <w:szCs w:val="20"/>
                <w:lang w:eastAsia="lv-LV"/>
              </w:rPr>
            </w:pPr>
          </w:p>
        </w:tc>
        <w:tc>
          <w:tcPr>
            <w:tcW w:w="1400" w:type="dxa"/>
            <w:shd w:val="clear" w:color="auto" w:fill="auto"/>
            <w:noWrap/>
            <w:vAlign w:val="center"/>
          </w:tcPr>
          <w:p w:rsidR="001A1312" w:rsidRPr="00DC0098" w:rsidRDefault="00100E4C" w:rsidP="001A1312">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1</w:t>
            </w:r>
            <w:r w:rsidR="001E082D" w:rsidRPr="00DC0098">
              <w:rPr>
                <w:rFonts w:ascii="Times New Roman" w:eastAsia="Times New Roman" w:hAnsi="Times New Roman"/>
                <w:b/>
                <w:bCs/>
                <w:sz w:val="20"/>
                <w:szCs w:val="20"/>
                <w:lang w:eastAsia="lv-LV"/>
              </w:rPr>
              <w:t> </w:t>
            </w:r>
            <w:r w:rsidRPr="00DC0098">
              <w:rPr>
                <w:rFonts w:ascii="Times New Roman" w:eastAsia="Times New Roman" w:hAnsi="Times New Roman"/>
                <w:b/>
                <w:bCs/>
                <w:sz w:val="20"/>
                <w:szCs w:val="20"/>
                <w:lang w:eastAsia="lv-LV"/>
              </w:rPr>
              <w:t>882</w:t>
            </w:r>
            <w:r w:rsidR="001E082D" w:rsidRPr="00DC0098">
              <w:rPr>
                <w:rFonts w:ascii="Times New Roman" w:eastAsia="Times New Roman" w:hAnsi="Times New Roman"/>
                <w:b/>
                <w:bCs/>
                <w:sz w:val="20"/>
                <w:szCs w:val="20"/>
                <w:lang w:eastAsia="lv-LV"/>
              </w:rPr>
              <w:t>**</w:t>
            </w:r>
          </w:p>
        </w:tc>
      </w:tr>
      <w:tr w:rsidR="000E44E6" w:rsidRPr="00DC0098" w:rsidTr="0027106A">
        <w:trPr>
          <w:trHeight w:val="300"/>
        </w:trPr>
        <w:tc>
          <w:tcPr>
            <w:tcW w:w="720" w:type="dxa"/>
            <w:shd w:val="clear" w:color="auto" w:fill="auto"/>
            <w:noWrap/>
            <w:vAlign w:val="center"/>
            <w:hideMark/>
          </w:tcPr>
          <w:p w:rsidR="001A1312" w:rsidRPr="00DC0098" w:rsidRDefault="001A1312" w:rsidP="00100E4C">
            <w:pPr>
              <w:suppressAutoHyphens w:val="0"/>
              <w:autoSpaceDN/>
              <w:spacing w:after="0" w:line="240" w:lineRule="auto"/>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2</w:t>
            </w:r>
            <w:r w:rsidR="00100E4C" w:rsidRPr="00DC0098">
              <w:rPr>
                <w:rFonts w:ascii="Times New Roman" w:eastAsia="Times New Roman" w:hAnsi="Times New Roman"/>
                <w:b/>
                <w:bCs/>
                <w:sz w:val="20"/>
                <w:szCs w:val="20"/>
                <w:lang w:eastAsia="lv-LV"/>
              </w:rPr>
              <w:t>3</w:t>
            </w:r>
            <w:r w:rsidRPr="00DC0098">
              <w:rPr>
                <w:rFonts w:ascii="Times New Roman" w:eastAsia="Times New Roman" w:hAnsi="Times New Roman"/>
                <w:b/>
                <w:bCs/>
                <w:sz w:val="20"/>
                <w:szCs w:val="20"/>
                <w:lang w:eastAsia="lv-LV"/>
              </w:rPr>
              <w:t>00</w:t>
            </w:r>
          </w:p>
        </w:tc>
        <w:tc>
          <w:tcPr>
            <w:tcW w:w="2536" w:type="dxa"/>
            <w:shd w:val="clear" w:color="auto" w:fill="auto"/>
            <w:vAlign w:val="center"/>
            <w:hideMark/>
          </w:tcPr>
          <w:p w:rsidR="001A1312" w:rsidRPr="00DC0098" w:rsidRDefault="00100E4C" w:rsidP="001A1312">
            <w:pPr>
              <w:suppressAutoHyphens w:val="0"/>
              <w:autoSpaceDN/>
              <w:spacing w:after="0" w:line="240" w:lineRule="auto"/>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Krājumi, materiāli, energoresursi, prece, biroja preces un inventārs, kurus neuzskaita kodā 5000</w:t>
            </w:r>
          </w:p>
        </w:tc>
        <w:tc>
          <w:tcPr>
            <w:tcW w:w="4800" w:type="dxa"/>
            <w:shd w:val="clear" w:color="auto" w:fill="auto"/>
            <w:vAlign w:val="center"/>
          </w:tcPr>
          <w:p w:rsidR="001A1312" w:rsidRPr="00DC0098" w:rsidRDefault="001A1312" w:rsidP="001A1312">
            <w:pPr>
              <w:suppressAutoHyphens w:val="0"/>
              <w:autoSpaceDN/>
              <w:spacing w:after="0" w:line="240" w:lineRule="auto"/>
              <w:textAlignment w:val="auto"/>
              <w:rPr>
                <w:rFonts w:ascii="Times New Roman" w:eastAsia="Times New Roman" w:hAnsi="Times New Roman"/>
                <w:b/>
                <w:bCs/>
                <w:sz w:val="20"/>
                <w:szCs w:val="20"/>
                <w:lang w:eastAsia="lv-LV"/>
              </w:rPr>
            </w:pPr>
          </w:p>
        </w:tc>
        <w:tc>
          <w:tcPr>
            <w:tcW w:w="1400" w:type="dxa"/>
            <w:shd w:val="clear" w:color="auto" w:fill="auto"/>
            <w:noWrap/>
            <w:vAlign w:val="center"/>
          </w:tcPr>
          <w:p w:rsidR="001A1312" w:rsidRPr="00DC0098" w:rsidRDefault="00100E4C" w:rsidP="001A1312">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DC0098">
              <w:rPr>
                <w:rFonts w:ascii="Times New Roman" w:eastAsia="Times New Roman" w:hAnsi="Times New Roman"/>
                <w:b/>
                <w:bCs/>
                <w:sz w:val="20"/>
                <w:szCs w:val="20"/>
                <w:lang w:eastAsia="lv-LV"/>
              </w:rPr>
              <w:t>1 882</w:t>
            </w:r>
          </w:p>
        </w:tc>
      </w:tr>
      <w:tr w:rsidR="000E44E6" w:rsidRPr="00DC0098" w:rsidTr="0027106A">
        <w:trPr>
          <w:trHeight w:val="675"/>
        </w:trPr>
        <w:tc>
          <w:tcPr>
            <w:tcW w:w="720" w:type="dxa"/>
            <w:shd w:val="clear" w:color="auto" w:fill="auto"/>
            <w:noWrap/>
            <w:vAlign w:val="center"/>
            <w:hideMark/>
          </w:tcPr>
          <w:p w:rsidR="001A1312" w:rsidRPr="00DC0098" w:rsidRDefault="00100E4C"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2310</w:t>
            </w:r>
          </w:p>
        </w:tc>
        <w:tc>
          <w:tcPr>
            <w:tcW w:w="2536" w:type="dxa"/>
            <w:shd w:val="clear" w:color="auto" w:fill="auto"/>
            <w:vAlign w:val="center"/>
            <w:hideMark/>
          </w:tcPr>
          <w:p w:rsidR="001A1312" w:rsidRPr="00DC0098" w:rsidRDefault="00100E4C" w:rsidP="001A1312">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Izdevumi par precēm iestādes darbības nodrošināšanai</w:t>
            </w:r>
          </w:p>
        </w:tc>
        <w:tc>
          <w:tcPr>
            <w:tcW w:w="4800" w:type="dxa"/>
            <w:shd w:val="clear" w:color="000000" w:fill="FFFFFF"/>
            <w:vAlign w:val="center"/>
          </w:tcPr>
          <w:p w:rsidR="001A1312" w:rsidRPr="00DC0098" w:rsidRDefault="001A1312" w:rsidP="001A1312">
            <w:pPr>
              <w:suppressAutoHyphens w:val="0"/>
              <w:autoSpaceDN/>
              <w:spacing w:after="0" w:line="240" w:lineRule="auto"/>
              <w:textAlignment w:val="auto"/>
              <w:rPr>
                <w:rFonts w:ascii="Times New Roman" w:eastAsia="Times New Roman" w:hAnsi="Times New Roman"/>
                <w:sz w:val="20"/>
                <w:szCs w:val="20"/>
                <w:lang w:eastAsia="lv-LV"/>
              </w:rPr>
            </w:pPr>
          </w:p>
        </w:tc>
        <w:tc>
          <w:tcPr>
            <w:tcW w:w="1400" w:type="dxa"/>
            <w:shd w:val="clear" w:color="auto" w:fill="auto"/>
            <w:noWrap/>
            <w:vAlign w:val="center"/>
          </w:tcPr>
          <w:p w:rsidR="001A1312" w:rsidRPr="00DC0098" w:rsidRDefault="00100E4C"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507</w:t>
            </w:r>
          </w:p>
        </w:tc>
      </w:tr>
      <w:tr w:rsidR="000E44E6" w:rsidRPr="00DC0098" w:rsidTr="0027106A">
        <w:trPr>
          <w:trHeight w:val="395"/>
        </w:trPr>
        <w:tc>
          <w:tcPr>
            <w:tcW w:w="720" w:type="dxa"/>
            <w:shd w:val="clear" w:color="auto" w:fill="auto"/>
            <w:noWrap/>
            <w:vAlign w:val="center"/>
          </w:tcPr>
          <w:p w:rsidR="001A1312" w:rsidRPr="00DC0098" w:rsidRDefault="00100E4C"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2313</w:t>
            </w:r>
          </w:p>
        </w:tc>
        <w:tc>
          <w:tcPr>
            <w:tcW w:w="2536" w:type="dxa"/>
            <w:shd w:val="clear" w:color="auto" w:fill="auto"/>
            <w:vAlign w:val="center"/>
          </w:tcPr>
          <w:p w:rsidR="001A1312" w:rsidRPr="00DC0098" w:rsidRDefault="00100E4C" w:rsidP="001A1312">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Spectērpi</w:t>
            </w:r>
          </w:p>
        </w:tc>
        <w:tc>
          <w:tcPr>
            <w:tcW w:w="4800" w:type="dxa"/>
            <w:shd w:val="clear" w:color="000000" w:fill="FFFFFF"/>
            <w:vAlign w:val="center"/>
          </w:tcPr>
          <w:p w:rsidR="001A1312" w:rsidRPr="00DC0098" w:rsidRDefault="00100E4C" w:rsidP="001A1312">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 xml:space="preserve">Iegādātas 13 gāzmaskas papildus norīkoto darbinieku drošībai, vienas vienības cena 39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sz w:val="20"/>
                <w:szCs w:val="20"/>
                <w:lang w:eastAsia="lv-LV"/>
              </w:rPr>
              <w:t>.</w:t>
            </w:r>
          </w:p>
        </w:tc>
        <w:tc>
          <w:tcPr>
            <w:tcW w:w="1400" w:type="dxa"/>
            <w:shd w:val="clear" w:color="auto" w:fill="auto"/>
            <w:noWrap/>
            <w:vAlign w:val="center"/>
          </w:tcPr>
          <w:p w:rsidR="001A1312" w:rsidRPr="00DC0098" w:rsidRDefault="00100E4C"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507</w:t>
            </w:r>
          </w:p>
        </w:tc>
      </w:tr>
      <w:tr w:rsidR="000E44E6" w:rsidRPr="00DC0098" w:rsidTr="0027106A">
        <w:trPr>
          <w:trHeight w:val="395"/>
        </w:trPr>
        <w:tc>
          <w:tcPr>
            <w:tcW w:w="720" w:type="dxa"/>
            <w:shd w:val="clear" w:color="auto" w:fill="auto"/>
            <w:noWrap/>
            <w:vAlign w:val="center"/>
          </w:tcPr>
          <w:p w:rsidR="00100E4C" w:rsidRPr="00DC0098" w:rsidRDefault="00100E4C"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2320</w:t>
            </w:r>
          </w:p>
        </w:tc>
        <w:tc>
          <w:tcPr>
            <w:tcW w:w="2536" w:type="dxa"/>
            <w:shd w:val="clear" w:color="auto" w:fill="auto"/>
            <w:vAlign w:val="center"/>
          </w:tcPr>
          <w:p w:rsidR="00100E4C" w:rsidRPr="00DC0098" w:rsidRDefault="00100E4C" w:rsidP="001A1312">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Kurināmais un enerģētiskie materiāli</w:t>
            </w:r>
          </w:p>
        </w:tc>
        <w:tc>
          <w:tcPr>
            <w:tcW w:w="4800" w:type="dxa"/>
            <w:shd w:val="clear" w:color="000000" w:fill="FFFFFF"/>
            <w:vAlign w:val="center"/>
          </w:tcPr>
          <w:p w:rsidR="00100E4C" w:rsidRPr="00DC0098" w:rsidRDefault="00100E4C" w:rsidP="001A1312">
            <w:pPr>
              <w:suppressAutoHyphens w:val="0"/>
              <w:autoSpaceDN/>
              <w:spacing w:after="0" w:line="240" w:lineRule="auto"/>
              <w:textAlignment w:val="auto"/>
              <w:rPr>
                <w:rFonts w:ascii="Times New Roman" w:eastAsia="Times New Roman" w:hAnsi="Times New Roman"/>
                <w:sz w:val="20"/>
                <w:szCs w:val="20"/>
                <w:lang w:eastAsia="lv-LV"/>
              </w:rPr>
            </w:pPr>
          </w:p>
        </w:tc>
        <w:tc>
          <w:tcPr>
            <w:tcW w:w="1400" w:type="dxa"/>
            <w:shd w:val="clear" w:color="auto" w:fill="auto"/>
            <w:noWrap/>
            <w:vAlign w:val="center"/>
          </w:tcPr>
          <w:p w:rsidR="00100E4C" w:rsidRPr="00DC0098" w:rsidRDefault="00100E4C"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691</w:t>
            </w:r>
          </w:p>
        </w:tc>
      </w:tr>
      <w:tr w:rsidR="000E44E6" w:rsidRPr="00DC0098" w:rsidTr="0027106A">
        <w:trPr>
          <w:trHeight w:val="395"/>
        </w:trPr>
        <w:tc>
          <w:tcPr>
            <w:tcW w:w="720" w:type="dxa"/>
            <w:shd w:val="clear" w:color="auto" w:fill="auto"/>
            <w:noWrap/>
            <w:vAlign w:val="center"/>
          </w:tcPr>
          <w:p w:rsidR="00100E4C" w:rsidRPr="00DC0098" w:rsidRDefault="00100E4C"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2322</w:t>
            </w:r>
          </w:p>
        </w:tc>
        <w:tc>
          <w:tcPr>
            <w:tcW w:w="2536" w:type="dxa"/>
            <w:shd w:val="clear" w:color="auto" w:fill="auto"/>
            <w:vAlign w:val="center"/>
          </w:tcPr>
          <w:p w:rsidR="00100E4C" w:rsidRPr="00DC0098" w:rsidRDefault="00100E4C" w:rsidP="001A1312">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Degviela</w:t>
            </w:r>
          </w:p>
        </w:tc>
        <w:tc>
          <w:tcPr>
            <w:tcW w:w="4800" w:type="dxa"/>
            <w:shd w:val="clear" w:color="000000" w:fill="FFFFFF"/>
            <w:vAlign w:val="center"/>
          </w:tcPr>
          <w:p w:rsidR="00100E4C" w:rsidRPr="00DC0098" w:rsidRDefault="00100E4C" w:rsidP="00100E4C">
            <w:pPr>
              <w:suppressAutoHyphens w:val="0"/>
              <w:autoSpaceDN/>
              <w:spacing w:after="0" w:line="240" w:lineRule="auto"/>
              <w:jc w:val="both"/>
              <w:textAlignment w:val="auto"/>
              <w:rPr>
                <w:rFonts w:ascii="Times New Roman" w:eastAsia="Times New Roman" w:hAnsi="Times New Roman"/>
                <w:sz w:val="20"/>
                <w:szCs w:val="20"/>
              </w:rPr>
            </w:pPr>
            <w:r w:rsidRPr="00DC0098">
              <w:rPr>
                <w:rFonts w:ascii="Times New Roman" w:eastAsia="Times New Roman" w:hAnsi="Times New Roman"/>
                <w:sz w:val="20"/>
                <w:szCs w:val="20"/>
              </w:rPr>
              <w:t xml:space="preserve">Lai nokļūtu līdz notikuma vietai un atpakaļ centrā, brigāde no Jelgavas diennaktī nobrauca 350 km, 8 diennaktis, kopā 2800 km. Kurzemes brigādes vidēji diennaktī nobrauca 80 km, 10 diennaktis, 3 cietušie tika nogādāti tuvākajā atbilstoša profila slimnīcā, nobraukti 240 km, kopā 1040 km. Pavisam kopā nobraukti 3840 km, patērēti </w:t>
            </w:r>
            <w:r w:rsidRPr="00DC0098">
              <w:rPr>
                <w:rFonts w:ascii="Times New Roman" w:eastAsia="Times New Roman" w:hAnsi="Times New Roman"/>
                <w:b/>
                <w:sz w:val="20"/>
                <w:szCs w:val="20"/>
              </w:rPr>
              <w:t>576 l degvielas</w:t>
            </w:r>
            <w:r w:rsidRPr="00DC0098">
              <w:rPr>
                <w:rFonts w:ascii="Times New Roman" w:eastAsia="Times New Roman" w:hAnsi="Times New Roman"/>
                <w:sz w:val="20"/>
                <w:szCs w:val="20"/>
              </w:rPr>
              <w:t xml:space="preserve">, vid. cena jūlijā 1,20 </w:t>
            </w:r>
            <w:proofErr w:type="spellStart"/>
            <w:r w:rsidRPr="00DC0098">
              <w:rPr>
                <w:rFonts w:ascii="Times New Roman" w:eastAsia="Times New Roman" w:hAnsi="Times New Roman"/>
                <w:i/>
                <w:sz w:val="20"/>
                <w:szCs w:val="20"/>
              </w:rPr>
              <w:t>euro</w:t>
            </w:r>
            <w:proofErr w:type="spellEnd"/>
            <w:r w:rsidRPr="00DC0098">
              <w:rPr>
                <w:rFonts w:ascii="Times New Roman" w:eastAsia="Times New Roman" w:hAnsi="Times New Roman"/>
                <w:sz w:val="20"/>
                <w:szCs w:val="20"/>
              </w:rPr>
              <w:t xml:space="preserve">/l. </w:t>
            </w:r>
          </w:p>
          <w:p w:rsidR="00100E4C" w:rsidRPr="00DC0098" w:rsidRDefault="00100E4C" w:rsidP="00100E4C">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rPr>
              <w:t xml:space="preserve">Kopā degvielas izdevumu segšanai 691,20 </w:t>
            </w:r>
            <w:proofErr w:type="spellStart"/>
            <w:r w:rsidRPr="00DC0098">
              <w:rPr>
                <w:rFonts w:ascii="Times New Roman" w:eastAsia="Times New Roman" w:hAnsi="Times New Roman"/>
                <w:i/>
                <w:sz w:val="20"/>
                <w:szCs w:val="20"/>
              </w:rPr>
              <w:t>euro</w:t>
            </w:r>
            <w:proofErr w:type="spellEnd"/>
            <w:r w:rsidRPr="00DC0098">
              <w:rPr>
                <w:rFonts w:ascii="Times New Roman" w:eastAsia="Times New Roman" w:hAnsi="Times New Roman"/>
                <w:sz w:val="20"/>
                <w:szCs w:val="20"/>
              </w:rPr>
              <w:t>.</w:t>
            </w:r>
          </w:p>
        </w:tc>
        <w:tc>
          <w:tcPr>
            <w:tcW w:w="1400" w:type="dxa"/>
            <w:shd w:val="clear" w:color="auto" w:fill="auto"/>
            <w:noWrap/>
            <w:vAlign w:val="center"/>
          </w:tcPr>
          <w:p w:rsidR="00100E4C" w:rsidRPr="00DC0098" w:rsidRDefault="00100E4C" w:rsidP="001A1312">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691</w:t>
            </w:r>
          </w:p>
        </w:tc>
      </w:tr>
      <w:tr w:rsidR="000E44E6" w:rsidRPr="00DC0098" w:rsidTr="0027106A">
        <w:trPr>
          <w:trHeight w:val="395"/>
        </w:trPr>
        <w:tc>
          <w:tcPr>
            <w:tcW w:w="720" w:type="dxa"/>
            <w:shd w:val="clear" w:color="auto" w:fill="auto"/>
            <w:noWrap/>
            <w:vAlign w:val="center"/>
          </w:tcPr>
          <w:p w:rsidR="00666560" w:rsidRPr="00DC0098" w:rsidRDefault="00666560" w:rsidP="00666560">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2340</w:t>
            </w:r>
          </w:p>
        </w:tc>
        <w:tc>
          <w:tcPr>
            <w:tcW w:w="2536" w:type="dxa"/>
            <w:shd w:val="clear" w:color="auto" w:fill="auto"/>
            <w:vAlign w:val="center"/>
          </w:tcPr>
          <w:p w:rsidR="00666560" w:rsidRPr="00DC0098" w:rsidRDefault="00666560" w:rsidP="00666560">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Zāles, ķimikālijas, laboratorijas preces, medicīniskās ierīces, medicīnas instrumenti, laboratorijas dzīvnieki un to uzturēšana</w:t>
            </w:r>
          </w:p>
        </w:tc>
        <w:tc>
          <w:tcPr>
            <w:tcW w:w="4800" w:type="dxa"/>
            <w:shd w:val="clear" w:color="000000" w:fill="FFFFFF"/>
            <w:vAlign w:val="center"/>
          </w:tcPr>
          <w:p w:rsidR="00666560" w:rsidRPr="00DC0098" w:rsidRDefault="00666560" w:rsidP="00666560">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 xml:space="preserve">Kopā: 300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sz w:val="20"/>
                <w:szCs w:val="20"/>
                <w:lang w:eastAsia="lv-LV"/>
              </w:rPr>
              <w:t xml:space="preserve"> + 255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bCs/>
                <w:sz w:val="20"/>
                <w:szCs w:val="20"/>
                <w:lang w:eastAsia="lv-LV"/>
              </w:rPr>
              <w:t xml:space="preserve"> </w:t>
            </w:r>
            <w:r w:rsidRPr="00DC0098">
              <w:rPr>
                <w:rFonts w:ascii="Times New Roman" w:eastAsia="Times New Roman" w:hAnsi="Times New Roman"/>
                <w:sz w:val="20"/>
                <w:szCs w:val="20"/>
                <w:lang w:eastAsia="lv-LV"/>
              </w:rPr>
              <w:t xml:space="preserve"> = 555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sz w:val="20"/>
                <w:szCs w:val="20"/>
                <w:lang w:eastAsia="lv-LV"/>
              </w:rPr>
              <w:t>.</w:t>
            </w:r>
          </w:p>
        </w:tc>
        <w:tc>
          <w:tcPr>
            <w:tcW w:w="1400" w:type="dxa"/>
            <w:shd w:val="clear" w:color="auto" w:fill="auto"/>
            <w:noWrap/>
            <w:vAlign w:val="center"/>
          </w:tcPr>
          <w:p w:rsidR="00666560" w:rsidRPr="00DC0098" w:rsidRDefault="00666560" w:rsidP="00666560">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555</w:t>
            </w:r>
          </w:p>
        </w:tc>
      </w:tr>
      <w:tr w:rsidR="000E44E6" w:rsidRPr="00DC0098" w:rsidTr="0027106A">
        <w:trPr>
          <w:trHeight w:val="395"/>
        </w:trPr>
        <w:tc>
          <w:tcPr>
            <w:tcW w:w="720" w:type="dxa"/>
            <w:shd w:val="clear" w:color="auto" w:fill="auto"/>
            <w:noWrap/>
            <w:vAlign w:val="center"/>
          </w:tcPr>
          <w:p w:rsidR="00666560" w:rsidRPr="00DC0098" w:rsidRDefault="00666560" w:rsidP="00666560">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2341</w:t>
            </w:r>
          </w:p>
        </w:tc>
        <w:tc>
          <w:tcPr>
            <w:tcW w:w="2536" w:type="dxa"/>
            <w:shd w:val="clear" w:color="auto" w:fill="auto"/>
            <w:vAlign w:val="center"/>
          </w:tcPr>
          <w:p w:rsidR="00666560" w:rsidRPr="00DC0098" w:rsidRDefault="00666560" w:rsidP="00666560">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Zāles, ķimikālijas, laboratorijas preces</w:t>
            </w:r>
          </w:p>
        </w:tc>
        <w:tc>
          <w:tcPr>
            <w:tcW w:w="4800" w:type="dxa"/>
            <w:shd w:val="clear" w:color="000000" w:fill="FFFFFF"/>
            <w:vAlign w:val="center"/>
          </w:tcPr>
          <w:p w:rsidR="00666560" w:rsidRPr="00DC0098" w:rsidRDefault="00666560" w:rsidP="00666560">
            <w:pPr>
              <w:suppressAutoHyphens w:val="0"/>
              <w:autoSpaceDN/>
              <w:spacing w:after="0" w:line="240" w:lineRule="auto"/>
              <w:jc w:val="both"/>
              <w:textAlignment w:val="auto"/>
              <w:rPr>
                <w:rFonts w:ascii="Times New Roman" w:eastAsia="Times New Roman" w:hAnsi="Times New Roman"/>
                <w:sz w:val="20"/>
                <w:szCs w:val="20"/>
              </w:rPr>
            </w:pPr>
            <w:r w:rsidRPr="00DC0098">
              <w:rPr>
                <w:rFonts w:ascii="Times New Roman" w:eastAsia="Times New Roman" w:hAnsi="Times New Roman"/>
                <w:sz w:val="20"/>
                <w:szCs w:val="20"/>
                <w:lang w:eastAsia="lv-LV"/>
              </w:rPr>
              <w:t>38 cietušajiem tika nodrošināta neatliekamā medicīniskā palīdzība, kā arī uz slimnīcu tika nogādāti 3 cietušie, izlietotie medikamenti – 54 gab.</w:t>
            </w:r>
          </w:p>
        </w:tc>
        <w:tc>
          <w:tcPr>
            <w:tcW w:w="1400" w:type="dxa"/>
            <w:shd w:val="clear" w:color="auto" w:fill="auto"/>
            <w:noWrap/>
            <w:vAlign w:val="center"/>
          </w:tcPr>
          <w:p w:rsidR="00666560" w:rsidRPr="00DC0098" w:rsidRDefault="00666560" w:rsidP="00666560">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300</w:t>
            </w:r>
          </w:p>
        </w:tc>
      </w:tr>
      <w:tr w:rsidR="000E44E6" w:rsidRPr="00DC0098" w:rsidTr="0027106A">
        <w:trPr>
          <w:trHeight w:val="395"/>
        </w:trPr>
        <w:tc>
          <w:tcPr>
            <w:tcW w:w="720" w:type="dxa"/>
            <w:shd w:val="clear" w:color="auto" w:fill="auto"/>
            <w:noWrap/>
            <w:vAlign w:val="center"/>
          </w:tcPr>
          <w:p w:rsidR="00666560" w:rsidRPr="00DC0098" w:rsidRDefault="00666560" w:rsidP="00666560">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2344</w:t>
            </w:r>
          </w:p>
        </w:tc>
        <w:tc>
          <w:tcPr>
            <w:tcW w:w="2536" w:type="dxa"/>
            <w:shd w:val="clear" w:color="auto" w:fill="auto"/>
            <w:vAlign w:val="center"/>
          </w:tcPr>
          <w:p w:rsidR="00666560" w:rsidRPr="00DC0098" w:rsidRDefault="00666560" w:rsidP="00666560">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Medicīnas instrumenti, laboratorijas dzīvnieki un to uzturēšana</w:t>
            </w:r>
          </w:p>
        </w:tc>
        <w:tc>
          <w:tcPr>
            <w:tcW w:w="4800" w:type="dxa"/>
            <w:shd w:val="clear" w:color="000000" w:fill="FFFFFF"/>
            <w:vAlign w:val="center"/>
          </w:tcPr>
          <w:p w:rsidR="00666560" w:rsidRPr="00DC0098" w:rsidRDefault="00666560" w:rsidP="00666560">
            <w:pPr>
              <w:suppressAutoHyphens w:val="0"/>
              <w:autoSpaceDN/>
              <w:spacing w:after="0" w:line="240" w:lineRule="auto"/>
              <w:jc w:val="both"/>
              <w:textAlignment w:val="auto"/>
              <w:rPr>
                <w:rFonts w:ascii="Times New Roman" w:eastAsia="Times New Roman" w:hAnsi="Times New Roman"/>
                <w:sz w:val="20"/>
                <w:szCs w:val="20"/>
              </w:rPr>
            </w:pPr>
            <w:r w:rsidRPr="00DC0098">
              <w:rPr>
                <w:rFonts w:ascii="Times New Roman" w:eastAsia="Times New Roman" w:hAnsi="Times New Roman"/>
                <w:sz w:val="20"/>
                <w:szCs w:val="20"/>
                <w:lang w:eastAsia="lv-LV"/>
              </w:rPr>
              <w:t>38 cietušajiem tika nodrošināta neatliekamā medicīniskā palīdzība, kā arī uz slimnīcu tika nogādāti 3 cietušie, izlietotie med. preces – 62 gab.</w:t>
            </w:r>
          </w:p>
        </w:tc>
        <w:tc>
          <w:tcPr>
            <w:tcW w:w="1400" w:type="dxa"/>
            <w:shd w:val="clear" w:color="auto" w:fill="auto"/>
            <w:noWrap/>
            <w:vAlign w:val="center"/>
          </w:tcPr>
          <w:p w:rsidR="00666560" w:rsidRPr="00DC0098" w:rsidRDefault="00666560" w:rsidP="00666560">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255</w:t>
            </w:r>
          </w:p>
        </w:tc>
      </w:tr>
      <w:tr w:rsidR="000E44E6" w:rsidRPr="00DC0098" w:rsidTr="00100E4C">
        <w:trPr>
          <w:trHeight w:val="513"/>
        </w:trPr>
        <w:tc>
          <w:tcPr>
            <w:tcW w:w="720" w:type="dxa"/>
            <w:shd w:val="clear" w:color="auto" w:fill="auto"/>
            <w:noWrap/>
            <w:vAlign w:val="center"/>
          </w:tcPr>
          <w:p w:rsidR="00666560" w:rsidRPr="00DC0098" w:rsidRDefault="00666560" w:rsidP="00666560">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2350</w:t>
            </w:r>
          </w:p>
        </w:tc>
        <w:tc>
          <w:tcPr>
            <w:tcW w:w="2536" w:type="dxa"/>
            <w:shd w:val="clear" w:color="auto" w:fill="auto"/>
            <w:vAlign w:val="center"/>
          </w:tcPr>
          <w:p w:rsidR="00666560" w:rsidRPr="00DC0098" w:rsidRDefault="00666560" w:rsidP="00666560">
            <w:pPr>
              <w:suppressAutoHyphens w:val="0"/>
              <w:autoSpaceDN/>
              <w:spacing w:after="0" w:line="240" w:lineRule="auto"/>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Kārtējā remonta un iestāžu uzturēšanas materiāli</w:t>
            </w:r>
          </w:p>
        </w:tc>
        <w:tc>
          <w:tcPr>
            <w:tcW w:w="4800" w:type="dxa"/>
            <w:shd w:val="clear" w:color="000000" w:fill="FFFFFF"/>
            <w:vAlign w:val="center"/>
          </w:tcPr>
          <w:p w:rsidR="00666560" w:rsidRPr="00DC0098" w:rsidRDefault="00666560" w:rsidP="00666560">
            <w:pPr>
              <w:suppressAutoHyphens w:val="0"/>
              <w:autoSpaceDN/>
              <w:spacing w:after="0" w:line="240" w:lineRule="auto"/>
              <w:jc w:val="both"/>
              <w:textAlignment w:val="auto"/>
              <w:rPr>
                <w:rFonts w:ascii="Times New Roman" w:eastAsia="Times New Roman" w:hAnsi="Times New Roman"/>
                <w:sz w:val="20"/>
                <w:szCs w:val="20"/>
              </w:rPr>
            </w:pPr>
            <w:r w:rsidRPr="00DC0098">
              <w:rPr>
                <w:rFonts w:ascii="Times New Roman" w:eastAsia="Times New Roman" w:hAnsi="Times New Roman"/>
                <w:sz w:val="20"/>
                <w:szCs w:val="20"/>
                <w:lang w:eastAsia="lv-LV"/>
              </w:rPr>
              <w:t xml:space="preserve">Tika izlietoti 30 gāzmasku vienreiz lietojamie aizsargfiltri </w:t>
            </w:r>
            <w:proofErr w:type="spellStart"/>
            <w:r w:rsidRPr="00DC0098">
              <w:rPr>
                <w:rFonts w:ascii="Times New Roman" w:eastAsia="Times New Roman" w:hAnsi="Times New Roman"/>
                <w:sz w:val="20"/>
                <w:szCs w:val="20"/>
                <w:lang w:eastAsia="lv-LV"/>
              </w:rPr>
              <w:t>Moldex</w:t>
            </w:r>
            <w:proofErr w:type="spellEnd"/>
            <w:r w:rsidRPr="00DC0098">
              <w:rPr>
                <w:rFonts w:ascii="Times New Roman" w:eastAsia="Times New Roman" w:hAnsi="Times New Roman"/>
                <w:sz w:val="20"/>
                <w:szCs w:val="20"/>
                <w:lang w:eastAsia="lv-LV"/>
              </w:rPr>
              <w:t xml:space="preserve">, 4,30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i/>
                <w:sz w:val="20"/>
                <w:szCs w:val="20"/>
                <w:lang w:eastAsia="lv-LV"/>
              </w:rPr>
              <w:t xml:space="preserve"> </w:t>
            </w:r>
            <w:r w:rsidRPr="00DC0098">
              <w:rPr>
                <w:rFonts w:ascii="Times New Roman" w:eastAsia="Times New Roman" w:hAnsi="Times New Roman"/>
                <w:sz w:val="20"/>
                <w:szCs w:val="20"/>
                <w:lang w:eastAsia="lv-LV"/>
              </w:rPr>
              <w:t xml:space="preserve">x 30 = 129 </w:t>
            </w:r>
            <w:proofErr w:type="spellStart"/>
            <w:r w:rsidRPr="00DC0098">
              <w:rPr>
                <w:rFonts w:ascii="Times New Roman" w:eastAsia="Times New Roman" w:hAnsi="Times New Roman"/>
                <w:i/>
                <w:sz w:val="20"/>
                <w:szCs w:val="20"/>
                <w:lang w:eastAsia="lv-LV"/>
              </w:rPr>
              <w:t>euro</w:t>
            </w:r>
            <w:proofErr w:type="spellEnd"/>
            <w:r w:rsidRPr="00DC0098">
              <w:rPr>
                <w:rFonts w:ascii="Times New Roman" w:eastAsia="Times New Roman" w:hAnsi="Times New Roman"/>
                <w:i/>
                <w:sz w:val="20"/>
                <w:szCs w:val="20"/>
                <w:lang w:eastAsia="lv-LV"/>
              </w:rPr>
              <w:t xml:space="preserve"> </w:t>
            </w:r>
            <w:r w:rsidRPr="00DC0098">
              <w:rPr>
                <w:rFonts w:ascii="Times New Roman" w:eastAsia="Times New Roman" w:hAnsi="Times New Roman"/>
                <w:sz w:val="20"/>
                <w:szCs w:val="20"/>
                <w:lang w:eastAsia="lv-LV"/>
              </w:rPr>
              <w:t>apmērā.</w:t>
            </w:r>
          </w:p>
        </w:tc>
        <w:tc>
          <w:tcPr>
            <w:tcW w:w="1400" w:type="dxa"/>
            <w:shd w:val="clear" w:color="auto" w:fill="auto"/>
            <w:noWrap/>
            <w:vAlign w:val="center"/>
          </w:tcPr>
          <w:p w:rsidR="00666560" w:rsidRPr="00DC0098" w:rsidRDefault="00666560" w:rsidP="00666560">
            <w:pPr>
              <w:suppressAutoHyphens w:val="0"/>
              <w:autoSpaceDN/>
              <w:spacing w:after="0" w:line="240" w:lineRule="auto"/>
              <w:jc w:val="center"/>
              <w:textAlignment w:val="auto"/>
              <w:rPr>
                <w:rFonts w:ascii="Times New Roman" w:eastAsia="Times New Roman" w:hAnsi="Times New Roman"/>
                <w:sz w:val="20"/>
                <w:szCs w:val="20"/>
                <w:lang w:eastAsia="lv-LV"/>
              </w:rPr>
            </w:pPr>
            <w:r w:rsidRPr="00DC0098">
              <w:rPr>
                <w:rFonts w:ascii="Times New Roman" w:eastAsia="Times New Roman" w:hAnsi="Times New Roman"/>
                <w:sz w:val="20"/>
                <w:szCs w:val="20"/>
                <w:lang w:eastAsia="lv-LV"/>
              </w:rPr>
              <w:t>129</w:t>
            </w:r>
          </w:p>
        </w:tc>
      </w:tr>
    </w:tbl>
    <w:p w:rsidR="001E082D" w:rsidRPr="00DC0098" w:rsidRDefault="001E082D" w:rsidP="001E082D">
      <w:pPr>
        <w:suppressAutoHyphens w:val="0"/>
        <w:autoSpaceDN/>
        <w:spacing w:after="0" w:line="240" w:lineRule="auto"/>
        <w:jc w:val="both"/>
        <w:textAlignment w:val="auto"/>
        <w:rPr>
          <w:rFonts w:ascii="Times New Roman" w:hAnsi="Times New Roman"/>
          <w:sz w:val="20"/>
          <w:szCs w:val="20"/>
        </w:rPr>
      </w:pPr>
      <w:r w:rsidRPr="00DC0098">
        <w:rPr>
          <w:rFonts w:ascii="Times New Roman" w:hAnsi="Times New Roman"/>
          <w:sz w:val="20"/>
          <w:szCs w:val="20"/>
        </w:rPr>
        <w:t>* Izdevumi atlīdzībai (EKK 1000), lai nodrošinātu nepārtrauktas NMPD brigāžu dežūras ugunsgrēka vietā, tika komplektētas papildus brigādes, dežūrās piesaistot darbiniekus papildus viņu plānotajam darba grafikam. NMPD brigādes tikai un vienīgi nodrošināja nepārtrauktu dežūru ugunsgrēka vietā sniedzot nepieciešamo medicīnisko palīdzību 38 cietušajiem, kā arī uz slimnīcu tika nogādāti 3 cietušie.</w:t>
      </w:r>
    </w:p>
    <w:p w:rsidR="001E082D" w:rsidRPr="00DC0098" w:rsidRDefault="001E082D" w:rsidP="001E082D">
      <w:pPr>
        <w:suppressAutoHyphens w:val="0"/>
        <w:autoSpaceDN/>
        <w:spacing w:after="0" w:line="240" w:lineRule="auto"/>
        <w:jc w:val="both"/>
        <w:textAlignment w:val="auto"/>
        <w:rPr>
          <w:rFonts w:ascii="Times New Roman" w:hAnsi="Times New Roman"/>
          <w:sz w:val="20"/>
          <w:szCs w:val="20"/>
        </w:rPr>
      </w:pPr>
      <w:r w:rsidRPr="00DC0098">
        <w:rPr>
          <w:rFonts w:ascii="Times New Roman" w:hAnsi="Times New Roman"/>
          <w:sz w:val="20"/>
          <w:szCs w:val="20"/>
        </w:rPr>
        <w:t>** Izdevumi precēm un pakalpojumiem (EKK 2000) pēc faktisko izdevumu apkopojuma atbilstoši saņemtajiem attaisnojuma dokumentiem, tai skaitā:</w:t>
      </w:r>
    </w:p>
    <w:p w:rsidR="001E082D" w:rsidRPr="00DC0098" w:rsidRDefault="001E082D" w:rsidP="001E082D">
      <w:pPr>
        <w:suppressAutoHyphens w:val="0"/>
        <w:autoSpaceDN/>
        <w:spacing w:after="0" w:line="240" w:lineRule="auto"/>
        <w:jc w:val="both"/>
        <w:textAlignment w:val="auto"/>
        <w:rPr>
          <w:rFonts w:ascii="Times New Roman" w:hAnsi="Times New Roman"/>
          <w:sz w:val="20"/>
          <w:szCs w:val="20"/>
        </w:rPr>
      </w:pPr>
      <w:r w:rsidRPr="00DC0098">
        <w:rPr>
          <w:rFonts w:ascii="Times New Roman" w:hAnsi="Times New Roman"/>
          <w:sz w:val="20"/>
          <w:szCs w:val="20"/>
        </w:rPr>
        <w:t xml:space="preserve">- spectērpu iegādei (EKK 2313). Darba drošības prasība ugunsgrēku vai negadījumu ar ķīmiskām vielām gadījumos ir jālieto skābekļa maskas (ikdienā NMPD darbiniekiem nav nepieciešams izmantot šādas skābekļa maskas, līdz ar to tādas neietilpst ikdienas NMPD darbinieka darba apģērba (ekipējuma) sastāvā). </w:t>
      </w:r>
    </w:p>
    <w:p w:rsidR="001E082D" w:rsidRPr="00DC0098" w:rsidRDefault="001E082D" w:rsidP="001E082D">
      <w:pPr>
        <w:suppressAutoHyphens w:val="0"/>
        <w:autoSpaceDN/>
        <w:spacing w:after="0" w:line="240" w:lineRule="auto"/>
        <w:jc w:val="both"/>
        <w:textAlignment w:val="auto"/>
        <w:rPr>
          <w:rFonts w:ascii="Times New Roman" w:hAnsi="Times New Roman"/>
          <w:sz w:val="20"/>
          <w:szCs w:val="20"/>
        </w:rPr>
      </w:pPr>
      <w:r w:rsidRPr="00DC0098">
        <w:rPr>
          <w:rFonts w:ascii="Times New Roman" w:hAnsi="Times New Roman"/>
          <w:sz w:val="20"/>
          <w:szCs w:val="20"/>
        </w:rPr>
        <w:t xml:space="preserve">- kārtējo remonta un iestāžu uzturēšanas materiālu iegādei (EKK 2350), lai nepasliktinātu veselības stāvokli NMPD darbiniekiem, notikuma vietā, augstā piedūmojuma dēļ, tika lietotas gāzmaskas, bet lai lietotu tās ir nepieciešami vienreiz lietojamie filtri, un tika izlietoti 30 gāzmasku aizsargfiltri </w:t>
      </w:r>
      <w:proofErr w:type="spellStart"/>
      <w:r w:rsidRPr="00DC0098">
        <w:rPr>
          <w:rFonts w:ascii="Times New Roman" w:hAnsi="Times New Roman"/>
          <w:sz w:val="20"/>
          <w:szCs w:val="20"/>
        </w:rPr>
        <w:t>Moldex</w:t>
      </w:r>
      <w:proofErr w:type="spellEnd"/>
      <w:r w:rsidRPr="00DC0098">
        <w:rPr>
          <w:rFonts w:ascii="Times New Roman" w:hAnsi="Times New Roman"/>
          <w:sz w:val="20"/>
          <w:szCs w:val="20"/>
        </w:rPr>
        <w:t xml:space="preserve"> (filtri tika mainīti atbilstoši piedūmojuma intensitātei).</w:t>
      </w:r>
    </w:p>
    <w:p w:rsidR="001E082D" w:rsidRPr="00DC0098" w:rsidRDefault="001E082D" w:rsidP="001E082D">
      <w:pPr>
        <w:suppressAutoHyphens w:val="0"/>
        <w:autoSpaceDN/>
        <w:spacing w:after="0" w:line="240" w:lineRule="auto"/>
        <w:jc w:val="both"/>
        <w:textAlignment w:val="auto"/>
        <w:rPr>
          <w:rFonts w:ascii="Times New Roman" w:hAnsi="Times New Roman"/>
          <w:sz w:val="20"/>
          <w:szCs w:val="20"/>
        </w:rPr>
      </w:pPr>
      <w:r w:rsidRPr="00DC0098">
        <w:rPr>
          <w:rFonts w:ascii="Times New Roman" w:hAnsi="Times New Roman"/>
          <w:sz w:val="20"/>
          <w:szCs w:val="20"/>
        </w:rPr>
        <w:t>- degvielas iegādei (EKK 2322), lai nokļūtu līdz notikuma vietai un atpakaļ centrā, brigāde no Jelgavas diennaktī nobrauca 350 km, 8 diennaktis, kopā 2800 km. Kurzemes brigādes vidēji diennaktī nobrauca 80 km, 10 diennaktis, 3 cietušie tika nogādāti tuvākajā atbilstoša profila slimnīcā, nobraukti 240 km, kopā 1040 km. Pavisam kopā nobraukti 3840 km, patērēti 576 l degvielas.</w:t>
      </w:r>
    </w:p>
    <w:p w:rsidR="001E082D" w:rsidRPr="00DC0098" w:rsidRDefault="001E082D" w:rsidP="001E082D">
      <w:pPr>
        <w:suppressAutoHyphens w:val="0"/>
        <w:autoSpaceDN/>
        <w:spacing w:after="0" w:line="240" w:lineRule="auto"/>
        <w:jc w:val="both"/>
        <w:textAlignment w:val="auto"/>
        <w:rPr>
          <w:rFonts w:ascii="Times New Roman" w:hAnsi="Times New Roman"/>
          <w:sz w:val="20"/>
          <w:szCs w:val="20"/>
        </w:rPr>
      </w:pPr>
      <w:r w:rsidRPr="00DC0098">
        <w:rPr>
          <w:rFonts w:ascii="Times New Roman" w:hAnsi="Times New Roman"/>
          <w:sz w:val="20"/>
          <w:szCs w:val="20"/>
        </w:rPr>
        <w:t>- medikamentu un medicīnas preču iegādei (EKK 2341; EKK 2344), 38 cietušajiem tika nodrošināta neatliekamā medicīniskā palīdzība, kā arī uz slimnīcu tika nogādāti 3 cietušie.</w:t>
      </w:r>
    </w:p>
    <w:p w:rsidR="001E082D" w:rsidRPr="00DC0098" w:rsidRDefault="001E082D" w:rsidP="00616B6C">
      <w:pPr>
        <w:suppressAutoHyphens w:val="0"/>
        <w:autoSpaceDN/>
        <w:spacing w:after="0" w:line="240" w:lineRule="auto"/>
        <w:jc w:val="both"/>
        <w:textAlignment w:val="auto"/>
        <w:rPr>
          <w:rFonts w:ascii="Times New Roman" w:hAnsi="Times New Roman"/>
          <w:sz w:val="24"/>
          <w:szCs w:val="24"/>
        </w:rPr>
      </w:pPr>
    </w:p>
    <w:p w:rsidR="001E082D" w:rsidRPr="00DC0098" w:rsidRDefault="001E082D" w:rsidP="00616B6C">
      <w:pPr>
        <w:suppressAutoHyphens w:val="0"/>
        <w:autoSpaceDN/>
        <w:spacing w:after="0" w:line="240" w:lineRule="auto"/>
        <w:jc w:val="both"/>
        <w:textAlignment w:val="auto"/>
        <w:rPr>
          <w:rFonts w:ascii="Times New Roman" w:hAnsi="Times New Roman"/>
          <w:sz w:val="24"/>
          <w:szCs w:val="24"/>
        </w:rPr>
      </w:pPr>
      <w:r w:rsidRPr="00DC0098">
        <w:rPr>
          <w:rFonts w:ascii="Times New Roman" w:hAnsi="Times New Roman"/>
          <w:sz w:val="24"/>
          <w:szCs w:val="24"/>
        </w:rPr>
        <w:lastRenderedPageBreak/>
        <w:t>Papildu informācija:</w:t>
      </w:r>
    </w:p>
    <w:p w:rsidR="00C90DEA" w:rsidRPr="00DC0098" w:rsidRDefault="00F34171" w:rsidP="00616B6C">
      <w:pPr>
        <w:suppressAutoHyphens w:val="0"/>
        <w:autoSpaceDN/>
        <w:spacing w:after="0" w:line="240" w:lineRule="auto"/>
        <w:jc w:val="both"/>
        <w:textAlignment w:val="auto"/>
        <w:rPr>
          <w:rFonts w:ascii="Times New Roman" w:hAnsi="Times New Roman"/>
          <w:sz w:val="24"/>
          <w:szCs w:val="24"/>
        </w:rPr>
      </w:pPr>
      <w:r w:rsidRPr="00DC0098">
        <w:rPr>
          <w:rFonts w:ascii="Times New Roman" w:hAnsi="Times New Roman"/>
          <w:sz w:val="24"/>
          <w:szCs w:val="24"/>
        </w:rPr>
        <w:t xml:space="preserve">Neatliekamās medicīniskās palīdzības dienests organizējot neatliekamo medicīnisko brigāžu personāla dežūras ārkārtas situācijā – ugunsgrēka (Valdgales purvā) vietā VUGD pieprasīto dežūru nodrošināšanai, ievēroja Ārstniecības likuma Pārejas noteikumu 30.punktā un Darba likuma </w:t>
      </w:r>
      <w:proofErr w:type="gramStart"/>
      <w:r w:rsidRPr="00DC0098">
        <w:rPr>
          <w:rFonts w:ascii="Times New Roman" w:hAnsi="Times New Roman"/>
          <w:sz w:val="24"/>
          <w:szCs w:val="24"/>
        </w:rPr>
        <w:t>136.panta</w:t>
      </w:r>
      <w:proofErr w:type="gramEnd"/>
      <w:r w:rsidRPr="00DC0098">
        <w:rPr>
          <w:rFonts w:ascii="Times New Roman" w:hAnsi="Times New Roman"/>
          <w:sz w:val="24"/>
          <w:szCs w:val="24"/>
        </w:rPr>
        <w:t xml:space="preserve"> piektajā daļā noteikto.</w:t>
      </w:r>
    </w:p>
    <w:p w:rsidR="00F34171" w:rsidRPr="00DC0098" w:rsidRDefault="00F34171" w:rsidP="00807A77">
      <w:pPr>
        <w:suppressAutoHyphens w:val="0"/>
        <w:autoSpaceDN/>
        <w:spacing w:after="0" w:line="240" w:lineRule="auto"/>
        <w:textAlignment w:val="auto"/>
        <w:rPr>
          <w:rFonts w:ascii="Times New Roman" w:hAnsi="Times New Roman"/>
          <w:sz w:val="24"/>
          <w:szCs w:val="24"/>
        </w:rPr>
      </w:pPr>
    </w:p>
    <w:p w:rsidR="00740A71" w:rsidRPr="00DC0098" w:rsidRDefault="00740A71" w:rsidP="00807A77">
      <w:pPr>
        <w:suppressAutoHyphens w:val="0"/>
        <w:autoSpaceDN/>
        <w:spacing w:after="0" w:line="240" w:lineRule="auto"/>
        <w:textAlignment w:val="auto"/>
        <w:rPr>
          <w:rFonts w:ascii="Times New Roman" w:hAnsi="Times New Roman"/>
          <w:sz w:val="24"/>
          <w:szCs w:val="24"/>
        </w:rPr>
      </w:pPr>
    </w:p>
    <w:p w:rsidR="00744F79" w:rsidRPr="00DC0098" w:rsidRDefault="00744F79" w:rsidP="00744F79">
      <w:pPr>
        <w:tabs>
          <w:tab w:val="left" w:pos="5954"/>
        </w:tabs>
        <w:spacing w:after="0" w:line="240" w:lineRule="auto"/>
        <w:rPr>
          <w:rFonts w:ascii="Times New Roman" w:hAnsi="Times New Roman"/>
          <w:sz w:val="28"/>
          <w:szCs w:val="28"/>
        </w:rPr>
      </w:pPr>
      <w:r w:rsidRPr="00DC0098">
        <w:rPr>
          <w:rFonts w:ascii="Times New Roman" w:hAnsi="Times New Roman"/>
          <w:sz w:val="28"/>
          <w:szCs w:val="28"/>
        </w:rPr>
        <w:t>Iekšlietu ministrs</w:t>
      </w:r>
      <w:r w:rsidRPr="00DC0098">
        <w:rPr>
          <w:rFonts w:ascii="Times New Roman" w:hAnsi="Times New Roman"/>
          <w:sz w:val="28"/>
          <w:szCs w:val="28"/>
        </w:rPr>
        <w:tab/>
      </w:r>
      <w:r w:rsidRPr="00DC0098">
        <w:rPr>
          <w:rFonts w:ascii="Times New Roman" w:hAnsi="Times New Roman"/>
          <w:sz w:val="28"/>
          <w:szCs w:val="28"/>
        </w:rPr>
        <w:tab/>
        <w:t>Rihards Kozlovskis</w:t>
      </w:r>
    </w:p>
    <w:p w:rsidR="00744F79" w:rsidRPr="00DC0098" w:rsidRDefault="00744F79" w:rsidP="00744F79">
      <w:pPr>
        <w:spacing w:after="0" w:line="240" w:lineRule="auto"/>
        <w:rPr>
          <w:rFonts w:ascii="Times New Roman" w:hAnsi="Times New Roman"/>
          <w:sz w:val="28"/>
          <w:szCs w:val="28"/>
        </w:rPr>
      </w:pPr>
    </w:p>
    <w:p w:rsidR="00744F79" w:rsidRPr="00DC0098" w:rsidRDefault="00744F79" w:rsidP="00744F79">
      <w:pPr>
        <w:spacing w:after="0" w:line="240" w:lineRule="auto"/>
        <w:rPr>
          <w:rFonts w:ascii="Times New Roman" w:hAnsi="Times New Roman"/>
          <w:sz w:val="28"/>
          <w:szCs w:val="28"/>
        </w:rPr>
      </w:pPr>
    </w:p>
    <w:p w:rsidR="00744F79" w:rsidRPr="00DC0098" w:rsidRDefault="00744F79" w:rsidP="00744F79">
      <w:pPr>
        <w:pStyle w:val="naisf"/>
        <w:tabs>
          <w:tab w:val="left" w:pos="5954"/>
        </w:tabs>
        <w:spacing w:before="0" w:beforeAutospacing="0" w:after="0" w:afterAutospacing="0"/>
        <w:rPr>
          <w:sz w:val="28"/>
          <w:szCs w:val="28"/>
        </w:rPr>
      </w:pPr>
      <w:r w:rsidRPr="00DC0098">
        <w:rPr>
          <w:sz w:val="28"/>
          <w:szCs w:val="28"/>
        </w:rPr>
        <w:t>Vīza: valsts sekretārs</w:t>
      </w:r>
      <w:r w:rsidRPr="00DC0098">
        <w:rPr>
          <w:sz w:val="28"/>
          <w:szCs w:val="28"/>
        </w:rPr>
        <w:tab/>
      </w:r>
      <w:r w:rsidRPr="00DC0098">
        <w:rPr>
          <w:sz w:val="28"/>
          <w:szCs w:val="28"/>
        </w:rPr>
        <w:tab/>
        <w:t>Dimitrijs Trofimovs</w:t>
      </w:r>
    </w:p>
    <w:p w:rsidR="00665917" w:rsidRPr="00DC0098" w:rsidRDefault="00665917" w:rsidP="00807A77">
      <w:pPr>
        <w:suppressAutoHyphens w:val="0"/>
        <w:autoSpaceDN/>
        <w:spacing w:after="0" w:line="240" w:lineRule="auto"/>
        <w:textAlignment w:val="auto"/>
        <w:rPr>
          <w:rFonts w:ascii="Times New Roman" w:hAnsi="Times New Roman"/>
          <w:sz w:val="24"/>
          <w:szCs w:val="24"/>
        </w:rPr>
      </w:pPr>
    </w:p>
    <w:p w:rsidR="00665917" w:rsidRPr="00DC0098" w:rsidRDefault="00665917" w:rsidP="00807A77">
      <w:pPr>
        <w:suppressAutoHyphens w:val="0"/>
        <w:autoSpaceDN/>
        <w:spacing w:after="0" w:line="240" w:lineRule="auto"/>
        <w:textAlignment w:val="auto"/>
        <w:rPr>
          <w:rFonts w:ascii="Times New Roman" w:hAnsi="Times New Roman"/>
          <w:sz w:val="24"/>
          <w:szCs w:val="24"/>
        </w:rPr>
      </w:pPr>
    </w:p>
    <w:p w:rsidR="00100E4C" w:rsidRPr="00DC0098" w:rsidRDefault="00100E4C" w:rsidP="00831A4E">
      <w:pPr>
        <w:suppressAutoHyphens w:val="0"/>
        <w:autoSpaceDN/>
        <w:spacing w:after="0" w:line="240" w:lineRule="auto"/>
        <w:textAlignment w:val="auto"/>
        <w:rPr>
          <w:rFonts w:ascii="Times New Roman" w:hAnsi="Times New Roman"/>
          <w:sz w:val="20"/>
          <w:szCs w:val="20"/>
        </w:rPr>
      </w:pPr>
    </w:p>
    <w:p w:rsidR="00100E4C" w:rsidRPr="00DC0098" w:rsidRDefault="00100E4C"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FA69BE" w:rsidRPr="00DC0098" w:rsidRDefault="00FA69BE" w:rsidP="00831A4E">
      <w:pPr>
        <w:suppressAutoHyphens w:val="0"/>
        <w:autoSpaceDN/>
        <w:spacing w:after="0" w:line="240" w:lineRule="auto"/>
        <w:textAlignment w:val="auto"/>
        <w:rPr>
          <w:rFonts w:ascii="Times New Roman" w:hAnsi="Times New Roman"/>
          <w:sz w:val="20"/>
          <w:szCs w:val="20"/>
        </w:rPr>
      </w:pPr>
    </w:p>
    <w:p w:rsidR="00831A4E" w:rsidRPr="00DC0098" w:rsidRDefault="00100E4C" w:rsidP="00831A4E">
      <w:pPr>
        <w:suppressAutoHyphens w:val="0"/>
        <w:autoSpaceDN/>
        <w:spacing w:after="0" w:line="240" w:lineRule="auto"/>
        <w:textAlignment w:val="auto"/>
        <w:rPr>
          <w:rFonts w:ascii="Times New Roman" w:hAnsi="Times New Roman"/>
          <w:sz w:val="20"/>
          <w:szCs w:val="20"/>
        </w:rPr>
      </w:pPr>
      <w:proofErr w:type="spellStart"/>
      <w:r w:rsidRPr="00DC0098">
        <w:rPr>
          <w:rFonts w:ascii="Times New Roman" w:hAnsi="Times New Roman"/>
          <w:sz w:val="20"/>
          <w:szCs w:val="20"/>
        </w:rPr>
        <w:t>I.Vinničenko</w:t>
      </w:r>
      <w:proofErr w:type="spellEnd"/>
      <w:r w:rsidR="00831A4E" w:rsidRPr="00DC0098">
        <w:rPr>
          <w:rFonts w:ascii="Times New Roman" w:hAnsi="Times New Roman"/>
          <w:sz w:val="20"/>
          <w:szCs w:val="20"/>
        </w:rPr>
        <w:t xml:space="preserve"> 67</w:t>
      </w:r>
      <w:r w:rsidRPr="00DC0098">
        <w:rPr>
          <w:rFonts w:ascii="Times New Roman" w:hAnsi="Times New Roman"/>
          <w:sz w:val="20"/>
          <w:szCs w:val="20"/>
        </w:rPr>
        <w:t>876029</w:t>
      </w:r>
    </w:p>
    <w:p w:rsidR="00831A4E" w:rsidRPr="000E44E6" w:rsidRDefault="00C779EA" w:rsidP="00831A4E">
      <w:pPr>
        <w:suppressAutoHyphens w:val="0"/>
        <w:autoSpaceDN/>
        <w:spacing w:after="0" w:line="240" w:lineRule="auto"/>
        <w:textAlignment w:val="auto"/>
        <w:rPr>
          <w:rFonts w:ascii="Times New Roman" w:hAnsi="Times New Roman"/>
          <w:sz w:val="20"/>
          <w:szCs w:val="20"/>
        </w:rPr>
      </w:pPr>
      <w:hyperlink r:id="rId8" w:history="1">
        <w:r w:rsidR="00100E4C" w:rsidRPr="00DC0098">
          <w:rPr>
            <w:rStyle w:val="Hyperlink"/>
            <w:rFonts w:ascii="Times New Roman" w:hAnsi="Times New Roman"/>
            <w:color w:val="auto"/>
            <w:sz w:val="20"/>
            <w:szCs w:val="20"/>
          </w:rPr>
          <w:t>inga.vinnicenko@vm.gov.lv</w:t>
        </w:r>
      </w:hyperlink>
      <w:r w:rsidR="00831A4E" w:rsidRPr="000E44E6">
        <w:rPr>
          <w:rFonts w:ascii="Times New Roman" w:hAnsi="Times New Roman"/>
          <w:sz w:val="20"/>
          <w:szCs w:val="20"/>
        </w:rPr>
        <w:t xml:space="preserve"> </w:t>
      </w:r>
    </w:p>
    <w:sectPr w:rsidR="00831A4E" w:rsidRPr="000E44E6" w:rsidSect="000658C2">
      <w:headerReference w:type="even" r:id="rId9"/>
      <w:headerReference w:type="default" r:id="rId10"/>
      <w:footerReference w:type="even" r:id="rId11"/>
      <w:footerReference w:type="default" r:id="rId12"/>
      <w:headerReference w:type="first" r:id="rId13"/>
      <w:footerReference w:type="first" r:id="rId14"/>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9EA" w:rsidRDefault="00C779EA" w:rsidP="00561AF7">
      <w:pPr>
        <w:spacing w:after="0" w:line="240" w:lineRule="auto"/>
      </w:pPr>
      <w:r>
        <w:separator/>
      </w:r>
    </w:p>
  </w:endnote>
  <w:endnote w:type="continuationSeparator" w:id="0">
    <w:p w:rsidR="00C779EA" w:rsidRDefault="00C779EA" w:rsidP="0056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98" w:rsidRDefault="00DC0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73" w:rsidRPr="00040273" w:rsidRDefault="00040273">
    <w:pPr>
      <w:pStyle w:val="Footer"/>
      <w:rPr>
        <w:rFonts w:ascii="Times New Roman" w:hAnsi="Times New Roman"/>
        <w:sz w:val="20"/>
        <w:szCs w:val="20"/>
      </w:rPr>
    </w:pPr>
    <w:r w:rsidRPr="00DE2B5C">
      <w:rPr>
        <w:rFonts w:ascii="Times New Roman" w:hAnsi="Times New Roman"/>
        <w:sz w:val="20"/>
        <w:szCs w:val="20"/>
      </w:rPr>
      <w:fldChar w:fldCharType="begin"/>
    </w:r>
    <w:r w:rsidRPr="00DE2B5C">
      <w:rPr>
        <w:rFonts w:ascii="Times New Roman" w:hAnsi="Times New Roman"/>
        <w:sz w:val="20"/>
        <w:szCs w:val="20"/>
      </w:rPr>
      <w:instrText xml:space="preserve"> FILENAME   \* MERGEFORMAT </w:instrText>
    </w:r>
    <w:r w:rsidRPr="00DE2B5C">
      <w:rPr>
        <w:rFonts w:ascii="Times New Roman" w:hAnsi="Times New Roman"/>
        <w:sz w:val="20"/>
        <w:szCs w:val="20"/>
      </w:rPr>
      <w:fldChar w:fldCharType="separate"/>
    </w:r>
    <w:r w:rsidR="00DC0098">
      <w:rPr>
        <w:rFonts w:ascii="Times New Roman" w:hAnsi="Times New Roman"/>
        <w:noProof/>
        <w:sz w:val="20"/>
        <w:szCs w:val="20"/>
      </w:rPr>
      <w:t>IEManotp5_031018_uguns_VM</w:t>
    </w:r>
    <w:r w:rsidRPr="00DE2B5C">
      <w:rPr>
        <w:rFonts w:ascii="Times New Roman" w:hAnsi="Times New Roman"/>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FD3" w:rsidRPr="00DE2B5C" w:rsidRDefault="00794FD3">
    <w:pPr>
      <w:pStyle w:val="Footer"/>
      <w:rPr>
        <w:rFonts w:ascii="Times New Roman" w:hAnsi="Times New Roman"/>
        <w:sz w:val="20"/>
        <w:szCs w:val="20"/>
      </w:rPr>
    </w:pPr>
    <w:r w:rsidRPr="00DE2B5C">
      <w:rPr>
        <w:rFonts w:ascii="Times New Roman" w:hAnsi="Times New Roman"/>
        <w:sz w:val="20"/>
        <w:szCs w:val="20"/>
      </w:rPr>
      <w:fldChar w:fldCharType="begin"/>
    </w:r>
    <w:r w:rsidRPr="00DE2B5C">
      <w:rPr>
        <w:rFonts w:ascii="Times New Roman" w:hAnsi="Times New Roman"/>
        <w:sz w:val="20"/>
        <w:szCs w:val="20"/>
      </w:rPr>
      <w:instrText xml:space="preserve"> FILENAME   \* MERGEFORMAT </w:instrText>
    </w:r>
    <w:r w:rsidRPr="00DE2B5C">
      <w:rPr>
        <w:rFonts w:ascii="Times New Roman" w:hAnsi="Times New Roman"/>
        <w:sz w:val="20"/>
        <w:szCs w:val="20"/>
      </w:rPr>
      <w:fldChar w:fldCharType="separate"/>
    </w:r>
    <w:r w:rsidR="00DC0098">
      <w:rPr>
        <w:rFonts w:ascii="Times New Roman" w:hAnsi="Times New Roman"/>
        <w:noProof/>
        <w:sz w:val="20"/>
        <w:szCs w:val="20"/>
      </w:rPr>
      <w:t>IEManotp5_031018_uguns_VM</w:t>
    </w:r>
    <w:r w:rsidRPr="00DE2B5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9EA" w:rsidRDefault="00C779EA" w:rsidP="00561AF7">
      <w:pPr>
        <w:spacing w:after="0" w:line="240" w:lineRule="auto"/>
      </w:pPr>
      <w:r>
        <w:separator/>
      </w:r>
    </w:p>
  </w:footnote>
  <w:footnote w:type="continuationSeparator" w:id="0">
    <w:p w:rsidR="00C779EA" w:rsidRDefault="00C779EA" w:rsidP="00561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98" w:rsidRDefault="00DC0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798992"/>
      <w:docPartObj>
        <w:docPartGallery w:val="Page Numbers (Top of Page)"/>
        <w:docPartUnique/>
      </w:docPartObj>
    </w:sdtPr>
    <w:sdtEndPr>
      <w:rPr>
        <w:rFonts w:ascii="Times New Roman" w:hAnsi="Times New Roman"/>
        <w:sz w:val="24"/>
        <w:szCs w:val="24"/>
      </w:rPr>
    </w:sdtEndPr>
    <w:sdtContent>
      <w:p w:rsidR="007747C4" w:rsidRPr="000249AE" w:rsidRDefault="007747C4">
        <w:pPr>
          <w:pStyle w:val="Header"/>
          <w:jc w:val="center"/>
          <w:rPr>
            <w:rFonts w:ascii="Times New Roman" w:hAnsi="Times New Roman"/>
            <w:sz w:val="24"/>
            <w:szCs w:val="24"/>
          </w:rPr>
        </w:pPr>
        <w:r w:rsidRPr="000249AE">
          <w:rPr>
            <w:rFonts w:ascii="Times New Roman" w:hAnsi="Times New Roman"/>
            <w:sz w:val="24"/>
            <w:szCs w:val="24"/>
          </w:rPr>
          <w:fldChar w:fldCharType="begin"/>
        </w:r>
        <w:r w:rsidRPr="000249AE">
          <w:rPr>
            <w:rFonts w:ascii="Times New Roman" w:hAnsi="Times New Roman"/>
            <w:sz w:val="24"/>
            <w:szCs w:val="24"/>
          </w:rPr>
          <w:instrText>PAGE   \* MERGEFORMAT</w:instrText>
        </w:r>
        <w:r w:rsidRPr="000249AE">
          <w:rPr>
            <w:rFonts w:ascii="Times New Roman" w:hAnsi="Times New Roman"/>
            <w:sz w:val="24"/>
            <w:szCs w:val="24"/>
          </w:rPr>
          <w:fldChar w:fldCharType="separate"/>
        </w:r>
        <w:r w:rsidR="00DC0098">
          <w:rPr>
            <w:rFonts w:ascii="Times New Roman" w:hAnsi="Times New Roman"/>
            <w:noProof/>
            <w:sz w:val="24"/>
            <w:szCs w:val="24"/>
          </w:rPr>
          <w:t>2</w:t>
        </w:r>
        <w:r w:rsidRPr="000249AE">
          <w:rPr>
            <w:rFonts w:ascii="Times New Roman" w:hAnsi="Times New Roman"/>
            <w:sz w:val="24"/>
            <w:szCs w:val="24"/>
          </w:rPr>
          <w:fldChar w:fldCharType="end"/>
        </w:r>
      </w:p>
    </w:sdtContent>
  </w:sdt>
  <w:p w:rsidR="007747C4" w:rsidRDefault="00774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98" w:rsidRDefault="00DC0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0018"/>
    <w:multiLevelType w:val="hybridMultilevel"/>
    <w:tmpl w:val="990E4C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C037AC"/>
    <w:multiLevelType w:val="hybridMultilevel"/>
    <w:tmpl w:val="1E7CC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54015B"/>
    <w:multiLevelType w:val="hybridMultilevel"/>
    <w:tmpl w:val="16C4C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F7"/>
    <w:rsid w:val="0001242F"/>
    <w:rsid w:val="00024802"/>
    <w:rsid w:val="000249AE"/>
    <w:rsid w:val="00025CC5"/>
    <w:rsid w:val="000268D5"/>
    <w:rsid w:val="00034E9E"/>
    <w:rsid w:val="00040273"/>
    <w:rsid w:val="00043026"/>
    <w:rsid w:val="00043551"/>
    <w:rsid w:val="000520FE"/>
    <w:rsid w:val="0005231C"/>
    <w:rsid w:val="000601DA"/>
    <w:rsid w:val="000658C2"/>
    <w:rsid w:val="00073089"/>
    <w:rsid w:val="00073235"/>
    <w:rsid w:val="000769A0"/>
    <w:rsid w:val="00084B3E"/>
    <w:rsid w:val="000949FB"/>
    <w:rsid w:val="00095697"/>
    <w:rsid w:val="00097E14"/>
    <w:rsid w:val="000B74F8"/>
    <w:rsid w:val="000C3A00"/>
    <w:rsid w:val="000E059D"/>
    <w:rsid w:val="000E44E6"/>
    <w:rsid w:val="000F5236"/>
    <w:rsid w:val="00100E4C"/>
    <w:rsid w:val="00107126"/>
    <w:rsid w:val="00107540"/>
    <w:rsid w:val="00107760"/>
    <w:rsid w:val="00111816"/>
    <w:rsid w:val="00115CCC"/>
    <w:rsid w:val="00121924"/>
    <w:rsid w:val="00121B07"/>
    <w:rsid w:val="00124730"/>
    <w:rsid w:val="00130282"/>
    <w:rsid w:val="00136223"/>
    <w:rsid w:val="00136ABF"/>
    <w:rsid w:val="00151235"/>
    <w:rsid w:val="001528A0"/>
    <w:rsid w:val="001530F0"/>
    <w:rsid w:val="00171C1F"/>
    <w:rsid w:val="001844B9"/>
    <w:rsid w:val="001859BA"/>
    <w:rsid w:val="001A0F5D"/>
    <w:rsid w:val="001A1312"/>
    <w:rsid w:val="001B0D7D"/>
    <w:rsid w:val="001C6B65"/>
    <w:rsid w:val="001D2729"/>
    <w:rsid w:val="001E082D"/>
    <w:rsid w:val="001E6D07"/>
    <w:rsid w:val="001F3E0F"/>
    <w:rsid w:val="00204BA4"/>
    <w:rsid w:val="00210FA6"/>
    <w:rsid w:val="00223A68"/>
    <w:rsid w:val="00223E5A"/>
    <w:rsid w:val="00227D2E"/>
    <w:rsid w:val="00230E05"/>
    <w:rsid w:val="002441E2"/>
    <w:rsid w:val="00245EF9"/>
    <w:rsid w:val="0025187F"/>
    <w:rsid w:val="00252938"/>
    <w:rsid w:val="0027106A"/>
    <w:rsid w:val="002836A0"/>
    <w:rsid w:val="002917BE"/>
    <w:rsid w:val="00293417"/>
    <w:rsid w:val="002A1C6B"/>
    <w:rsid w:val="002A3B9A"/>
    <w:rsid w:val="002A3BD5"/>
    <w:rsid w:val="002A79A6"/>
    <w:rsid w:val="002A7BC8"/>
    <w:rsid w:val="002B274D"/>
    <w:rsid w:val="002E469D"/>
    <w:rsid w:val="00301289"/>
    <w:rsid w:val="00302E8C"/>
    <w:rsid w:val="00304D7C"/>
    <w:rsid w:val="00307962"/>
    <w:rsid w:val="0032219F"/>
    <w:rsid w:val="003231B6"/>
    <w:rsid w:val="0033733C"/>
    <w:rsid w:val="00343378"/>
    <w:rsid w:val="00344060"/>
    <w:rsid w:val="00371A66"/>
    <w:rsid w:val="003737C5"/>
    <w:rsid w:val="00375D7D"/>
    <w:rsid w:val="00393C93"/>
    <w:rsid w:val="00395C5F"/>
    <w:rsid w:val="003A01EA"/>
    <w:rsid w:val="003A301A"/>
    <w:rsid w:val="003A4A3B"/>
    <w:rsid w:val="003A55B2"/>
    <w:rsid w:val="003C1870"/>
    <w:rsid w:val="003C2739"/>
    <w:rsid w:val="003D331F"/>
    <w:rsid w:val="003F0E42"/>
    <w:rsid w:val="003F6BEB"/>
    <w:rsid w:val="00404257"/>
    <w:rsid w:val="00405B41"/>
    <w:rsid w:val="004101CE"/>
    <w:rsid w:val="00441198"/>
    <w:rsid w:val="0044705A"/>
    <w:rsid w:val="00452EE4"/>
    <w:rsid w:val="004723E7"/>
    <w:rsid w:val="00486076"/>
    <w:rsid w:val="004865A4"/>
    <w:rsid w:val="00486AE4"/>
    <w:rsid w:val="0049348B"/>
    <w:rsid w:val="0049496D"/>
    <w:rsid w:val="004A376B"/>
    <w:rsid w:val="004C437B"/>
    <w:rsid w:val="004C673C"/>
    <w:rsid w:val="00515842"/>
    <w:rsid w:val="00516D66"/>
    <w:rsid w:val="005273FB"/>
    <w:rsid w:val="00534845"/>
    <w:rsid w:val="005527FF"/>
    <w:rsid w:val="005551D5"/>
    <w:rsid w:val="00555863"/>
    <w:rsid w:val="00561AF7"/>
    <w:rsid w:val="00564452"/>
    <w:rsid w:val="00593C3B"/>
    <w:rsid w:val="00595B6E"/>
    <w:rsid w:val="00595EAE"/>
    <w:rsid w:val="005A17F5"/>
    <w:rsid w:val="005A4BDB"/>
    <w:rsid w:val="005A6F79"/>
    <w:rsid w:val="005D4C38"/>
    <w:rsid w:val="005D72B6"/>
    <w:rsid w:val="0060054C"/>
    <w:rsid w:val="00601E46"/>
    <w:rsid w:val="0060504C"/>
    <w:rsid w:val="00610150"/>
    <w:rsid w:val="0061207C"/>
    <w:rsid w:val="00616B6C"/>
    <w:rsid w:val="00642BB6"/>
    <w:rsid w:val="00655B35"/>
    <w:rsid w:val="0066104F"/>
    <w:rsid w:val="00665917"/>
    <w:rsid w:val="00666560"/>
    <w:rsid w:val="00670BA3"/>
    <w:rsid w:val="006717DC"/>
    <w:rsid w:val="00677F90"/>
    <w:rsid w:val="00690C21"/>
    <w:rsid w:val="006A259A"/>
    <w:rsid w:val="006A4A83"/>
    <w:rsid w:val="006B3620"/>
    <w:rsid w:val="006B5743"/>
    <w:rsid w:val="006C1577"/>
    <w:rsid w:val="006D008A"/>
    <w:rsid w:val="006D2932"/>
    <w:rsid w:val="006D340B"/>
    <w:rsid w:val="006D7BB3"/>
    <w:rsid w:val="00707631"/>
    <w:rsid w:val="0071484A"/>
    <w:rsid w:val="007169F8"/>
    <w:rsid w:val="00733F4B"/>
    <w:rsid w:val="00736730"/>
    <w:rsid w:val="00737B3F"/>
    <w:rsid w:val="00740A71"/>
    <w:rsid w:val="00743072"/>
    <w:rsid w:val="00744F79"/>
    <w:rsid w:val="00747675"/>
    <w:rsid w:val="00764352"/>
    <w:rsid w:val="00770D85"/>
    <w:rsid w:val="00770FC9"/>
    <w:rsid w:val="007747C4"/>
    <w:rsid w:val="007775BD"/>
    <w:rsid w:val="00794FD3"/>
    <w:rsid w:val="007968BB"/>
    <w:rsid w:val="00796D4A"/>
    <w:rsid w:val="007A7B55"/>
    <w:rsid w:val="007B090A"/>
    <w:rsid w:val="007E112B"/>
    <w:rsid w:val="007E3F67"/>
    <w:rsid w:val="007E457C"/>
    <w:rsid w:val="007F07C8"/>
    <w:rsid w:val="007F3CB0"/>
    <w:rsid w:val="007F4997"/>
    <w:rsid w:val="007F61B2"/>
    <w:rsid w:val="00807A77"/>
    <w:rsid w:val="0082409D"/>
    <w:rsid w:val="008243B4"/>
    <w:rsid w:val="008313F3"/>
    <w:rsid w:val="00831A4E"/>
    <w:rsid w:val="00851FA9"/>
    <w:rsid w:val="008554A5"/>
    <w:rsid w:val="00867390"/>
    <w:rsid w:val="0087318A"/>
    <w:rsid w:val="00880A02"/>
    <w:rsid w:val="00881812"/>
    <w:rsid w:val="008822A3"/>
    <w:rsid w:val="00883FC6"/>
    <w:rsid w:val="008873FF"/>
    <w:rsid w:val="0088780C"/>
    <w:rsid w:val="008925D4"/>
    <w:rsid w:val="00893EE1"/>
    <w:rsid w:val="008A14AF"/>
    <w:rsid w:val="008A2834"/>
    <w:rsid w:val="008A5313"/>
    <w:rsid w:val="008B48E7"/>
    <w:rsid w:val="008C47C0"/>
    <w:rsid w:val="008D1AB6"/>
    <w:rsid w:val="008E03F0"/>
    <w:rsid w:val="008F41AC"/>
    <w:rsid w:val="008F47A9"/>
    <w:rsid w:val="008F762E"/>
    <w:rsid w:val="00902B19"/>
    <w:rsid w:val="00905606"/>
    <w:rsid w:val="00905725"/>
    <w:rsid w:val="009112DD"/>
    <w:rsid w:val="00926F84"/>
    <w:rsid w:val="00940818"/>
    <w:rsid w:val="00952098"/>
    <w:rsid w:val="00954DF7"/>
    <w:rsid w:val="00954F61"/>
    <w:rsid w:val="00965111"/>
    <w:rsid w:val="009B07C5"/>
    <w:rsid w:val="009B1BF2"/>
    <w:rsid w:val="009D2422"/>
    <w:rsid w:val="009D3B76"/>
    <w:rsid w:val="009F7D5C"/>
    <w:rsid w:val="009F7DB8"/>
    <w:rsid w:val="00A04C93"/>
    <w:rsid w:val="00A04E16"/>
    <w:rsid w:val="00A05008"/>
    <w:rsid w:val="00A06703"/>
    <w:rsid w:val="00A12C11"/>
    <w:rsid w:val="00A21917"/>
    <w:rsid w:val="00A21BC8"/>
    <w:rsid w:val="00A23C80"/>
    <w:rsid w:val="00A3149D"/>
    <w:rsid w:val="00A31839"/>
    <w:rsid w:val="00A3205D"/>
    <w:rsid w:val="00A32307"/>
    <w:rsid w:val="00A32CE4"/>
    <w:rsid w:val="00A36956"/>
    <w:rsid w:val="00A50C75"/>
    <w:rsid w:val="00A64AF9"/>
    <w:rsid w:val="00A64D4E"/>
    <w:rsid w:val="00A80D48"/>
    <w:rsid w:val="00A8503A"/>
    <w:rsid w:val="00A9005C"/>
    <w:rsid w:val="00A92E6A"/>
    <w:rsid w:val="00A9645A"/>
    <w:rsid w:val="00AC14F8"/>
    <w:rsid w:val="00AD0474"/>
    <w:rsid w:val="00AD17A7"/>
    <w:rsid w:val="00AD49F7"/>
    <w:rsid w:val="00AD5725"/>
    <w:rsid w:val="00AE346D"/>
    <w:rsid w:val="00AF5AE7"/>
    <w:rsid w:val="00AF611C"/>
    <w:rsid w:val="00B01FD4"/>
    <w:rsid w:val="00B07106"/>
    <w:rsid w:val="00B07B60"/>
    <w:rsid w:val="00B15BE0"/>
    <w:rsid w:val="00B215AC"/>
    <w:rsid w:val="00B25864"/>
    <w:rsid w:val="00B3509C"/>
    <w:rsid w:val="00B3668B"/>
    <w:rsid w:val="00B51AEC"/>
    <w:rsid w:val="00B56552"/>
    <w:rsid w:val="00B62640"/>
    <w:rsid w:val="00B6636C"/>
    <w:rsid w:val="00B74E1B"/>
    <w:rsid w:val="00B81763"/>
    <w:rsid w:val="00B84707"/>
    <w:rsid w:val="00B85756"/>
    <w:rsid w:val="00B86565"/>
    <w:rsid w:val="00B9095E"/>
    <w:rsid w:val="00B96485"/>
    <w:rsid w:val="00BA1618"/>
    <w:rsid w:val="00BA67AD"/>
    <w:rsid w:val="00BC1190"/>
    <w:rsid w:val="00BC1C41"/>
    <w:rsid w:val="00BC4188"/>
    <w:rsid w:val="00BD007B"/>
    <w:rsid w:val="00BD723F"/>
    <w:rsid w:val="00BE26DC"/>
    <w:rsid w:val="00BF23E4"/>
    <w:rsid w:val="00C047D2"/>
    <w:rsid w:val="00C271FF"/>
    <w:rsid w:val="00C30A4B"/>
    <w:rsid w:val="00C31A94"/>
    <w:rsid w:val="00C34696"/>
    <w:rsid w:val="00C64C5E"/>
    <w:rsid w:val="00C67FA5"/>
    <w:rsid w:val="00C7107B"/>
    <w:rsid w:val="00C773A4"/>
    <w:rsid w:val="00C779EA"/>
    <w:rsid w:val="00C80955"/>
    <w:rsid w:val="00C850C3"/>
    <w:rsid w:val="00C90DEA"/>
    <w:rsid w:val="00C93A51"/>
    <w:rsid w:val="00CA16F4"/>
    <w:rsid w:val="00CA4D7E"/>
    <w:rsid w:val="00CB2DE0"/>
    <w:rsid w:val="00CC4EED"/>
    <w:rsid w:val="00CC7C3E"/>
    <w:rsid w:val="00D00ABF"/>
    <w:rsid w:val="00D1151A"/>
    <w:rsid w:val="00D13A3C"/>
    <w:rsid w:val="00D174CF"/>
    <w:rsid w:val="00D42997"/>
    <w:rsid w:val="00D46B83"/>
    <w:rsid w:val="00D501F5"/>
    <w:rsid w:val="00D53A22"/>
    <w:rsid w:val="00D5419D"/>
    <w:rsid w:val="00D544FD"/>
    <w:rsid w:val="00D77DFA"/>
    <w:rsid w:val="00D93255"/>
    <w:rsid w:val="00D972AE"/>
    <w:rsid w:val="00DA7767"/>
    <w:rsid w:val="00DB3845"/>
    <w:rsid w:val="00DC0098"/>
    <w:rsid w:val="00DC4933"/>
    <w:rsid w:val="00DC7904"/>
    <w:rsid w:val="00DE2B5C"/>
    <w:rsid w:val="00DE38FA"/>
    <w:rsid w:val="00DF28E9"/>
    <w:rsid w:val="00DF3634"/>
    <w:rsid w:val="00E00C53"/>
    <w:rsid w:val="00E01B69"/>
    <w:rsid w:val="00E25FAC"/>
    <w:rsid w:val="00E304DA"/>
    <w:rsid w:val="00E3413F"/>
    <w:rsid w:val="00E34955"/>
    <w:rsid w:val="00E442D3"/>
    <w:rsid w:val="00E55CFD"/>
    <w:rsid w:val="00E57B95"/>
    <w:rsid w:val="00E61FAB"/>
    <w:rsid w:val="00E7745E"/>
    <w:rsid w:val="00E80269"/>
    <w:rsid w:val="00E876E4"/>
    <w:rsid w:val="00E91807"/>
    <w:rsid w:val="00E92B54"/>
    <w:rsid w:val="00E94447"/>
    <w:rsid w:val="00EA3345"/>
    <w:rsid w:val="00EA4E52"/>
    <w:rsid w:val="00EF2286"/>
    <w:rsid w:val="00F06606"/>
    <w:rsid w:val="00F24135"/>
    <w:rsid w:val="00F30F9E"/>
    <w:rsid w:val="00F34171"/>
    <w:rsid w:val="00F77FB6"/>
    <w:rsid w:val="00F90EED"/>
    <w:rsid w:val="00F977C5"/>
    <w:rsid w:val="00FA69BE"/>
    <w:rsid w:val="00FA7C49"/>
    <w:rsid w:val="00FB1673"/>
    <w:rsid w:val="00FB553D"/>
    <w:rsid w:val="00FC1F06"/>
    <w:rsid w:val="00FD003F"/>
    <w:rsid w:val="00FD0126"/>
    <w:rsid w:val="00FD3FB5"/>
    <w:rsid w:val="00FD75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C12F3-42FC-49A2-A6DA-2B945617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5B6E"/>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A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1AF7"/>
    <w:rPr>
      <w:rFonts w:ascii="Calibri" w:eastAsia="Calibri" w:hAnsi="Calibri" w:cs="Times New Roman"/>
    </w:rPr>
  </w:style>
  <w:style w:type="paragraph" w:styleId="Footer">
    <w:name w:val="footer"/>
    <w:basedOn w:val="Normal"/>
    <w:link w:val="FooterChar"/>
    <w:uiPriority w:val="99"/>
    <w:unhideWhenUsed/>
    <w:rsid w:val="00561A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1AF7"/>
    <w:rPr>
      <w:rFonts w:ascii="Calibri" w:eastAsia="Calibri" w:hAnsi="Calibri" w:cs="Times New Roman"/>
    </w:rPr>
  </w:style>
  <w:style w:type="paragraph" w:customStyle="1" w:styleId="NoSpacing1">
    <w:name w:val="No Spacing1"/>
    <w:qFormat/>
    <w:rsid w:val="00A05008"/>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05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008"/>
    <w:rPr>
      <w:rFonts w:ascii="Segoe UI" w:eastAsia="Calibri" w:hAnsi="Segoe UI" w:cs="Segoe UI"/>
      <w:sz w:val="18"/>
      <w:szCs w:val="18"/>
    </w:rPr>
  </w:style>
  <w:style w:type="character" w:styleId="Hyperlink">
    <w:name w:val="Hyperlink"/>
    <w:basedOn w:val="DefaultParagraphFont"/>
    <w:uiPriority w:val="99"/>
    <w:unhideWhenUsed/>
    <w:rsid w:val="00AF5AE7"/>
    <w:rPr>
      <w:color w:val="0563C1" w:themeColor="hyperlink"/>
      <w:u w:val="single"/>
    </w:rPr>
  </w:style>
  <w:style w:type="paragraph" w:customStyle="1" w:styleId="xl64">
    <w:name w:val="xl64"/>
    <w:basedOn w:val="Normal"/>
    <w:rsid w:val="003C2739"/>
    <w:pP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5">
    <w:name w:val="xl65"/>
    <w:basedOn w:val="Normal"/>
    <w:rsid w:val="003C2739"/>
    <w:pPr>
      <w:suppressAutoHyphens w:val="0"/>
      <w:autoSpaceDN/>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6">
    <w:name w:val="xl66"/>
    <w:basedOn w:val="Normal"/>
    <w:rsid w:val="003C2739"/>
    <w:pP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7">
    <w:name w:val="xl67"/>
    <w:basedOn w:val="Normal"/>
    <w:rsid w:val="003C273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xl68">
    <w:name w:val="xl68"/>
    <w:basedOn w:val="Normal"/>
    <w:rsid w:val="003C2739"/>
    <w:pPr>
      <w:suppressAutoHyphens w:val="0"/>
      <w:autoSpaceDN/>
      <w:spacing w:before="100" w:beforeAutospacing="1" w:after="100" w:afterAutospacing="1" w:line="240" w:lineRule="auto"/>
      <w:textAlignment w:val="auto"/>
    </w:pPr>
    <w:rPr>
      <w:rFonts w:ascii="Times New Roman" w:eastAsia="Times New Roman" w:hAnsi="Times New Roman"/>
      <w:b/>
      <w:bCs/>
      <w:sz w:val="24"/>
      <w:szCs w:val="24"/>
      <w:lang w:eastAsia="lv-LV"/>
    </w:rPr>
  </w:style>
  <w:style w:type="paragraph" w:customStyle="1" w:styleId="xl69">
    <w:name w:val="xl69"/>
    <w:basedOn w:val="Normal"/>
    <w:rsid w:val="003C2739"/>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0">
    <w:name w:val="xl70"/>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1">
    <w:name w:val="xl71"/>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72">
    <w:name w:val="xl72"/>
    <w:basedOn w:val="Normal"/>
    <w:rsid w:val="003C273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right"/>
      <w:textAlignment w:val="auto"/>
    </w:pPr>
    <w:rPr>
      <w:rFonts w:ascii="Times New Roman" w:eastAsia="Times New Roman" w:hAnsi="Times New Roman"/>
      <w:sz w:val="24"/>
      <w:szCs w:val="24"/>
      <w:lang w:eastAsia="lv-LV"/>
    </w:rPr>
  </w:style>
  <w:style w:type="paragraph" w:customStyle="1" w:styleId="xl73">
    <w:name w:val="xl73"/>
    <w:basedOn w:val="Normal"/>
    <w:rsid w:val="003C273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right"/>
      <w:textAlignment w:val="auto"/>
    </w:pPr>
    <w:rPr>
      <w:rFonts w:ascii="Times New Roman" w:eastAsia="Times New Roman" w:hAnsi="Times New Roman"/>
      <w:b/>
      <w:bCs/>
      <w:sz w:val="24"/>
      <w:szCs w:val="24"/>
      <w:lang w:eastAsia="lv-LV"/>
    </w:rPr>
  </w:style>
  <w:style w:type="paragraph" w:customStyle="1" w:styleId="xl74">
    <w:name w:val="xl74"/>
    <w:basedOn w:val="Normal"/>
    <w:rsid w:val="003C273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5">
    <w:name w:val="xl75"/>
    <w:basedOn w:val="Normal"/>
    <w:rsid w:val="003C2739"/>
    <w:pPr>
      <w:pBdr>
        <w:top w:val="single" w:sz="4" w:space="0" w:color="000000"/>
        <w:left w:val="single" w:sz="4" w:space="0" w:color="000000"/>
        <w:bottom w:val="single" w:sz="4" w:space="0" w:color="000000"/>
      </w:pBdr>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6">
    <w:name w:val="xl76"/>
    <w:basedOn w:val="Normal"/>
    <w:rsid w:val="003C2739"/>
    <w:pPr>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7">
    <w:name w:val="xl77"/>
    <w:basedOn w:val="Normal"/>
    <w:rsid w:val="003C2739"/>
    <w:pPr>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right"/>
      <w:textAlignment w:val="auto"/>
    </w:pPr>
    <w:rPr>
      <w:rFonts w:ascii="Times New Roman" w:eastAsia="Times New Roman" w:hAnsi="Times New Roman"/>
      <w:b/>
      <w:bCs/>
      <w:sz w:val="24"/>
      <w:szCs w:val="24"/>
      <w:lang w:eastAsia="lv-LV"/>
    </w:rPr>
  </w:style>
  <w:style w:type="paragraph" w:customStyle="1" w:styleId="xl78">
    <w:name w:val="xl78"/>
    <w:basedOn w:val="Normal"/>
    <w:rsid w:val="003C2739"/>
    <w:pPr>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9">
    <w:name w:val="xl79"/>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0">
    <w:name w:val="xl80"/>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1">
    <w:name w:val="xl81"/>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82">
    <w:name w:val="xl82"/>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83">
    <w:name w:val="xl83"/>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84">
    <w:name w:val="xl84"/>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85">
    <w:name w:val="xl85"/>
    <w:basedOn w:val="Normal"/>
    <w:rsid w:val="003C273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86">
    <w:name w:val="xl86"/>
    <w:basedOn w:val="Normal"/>
    <w:rsid w:val="003C2739"/>
    <w:pP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eastAsia="lv-LV"/>
    </w:rPr>
  </w:style>
  <w:style w:type="paragraph" w:customStyle="1" w:styleId="xl87">
    <w:name w:val="xl87"/>
    <w:basedOn w:val="Normal"/>
    <w:rsid w:val="003C2739"/>
    <w:pPr>
      <w:pBdr>
        <w:top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88">
    <w:name w:val="xl88"/>
    <w:basedOn w:val="Normal"/>
    <w:rsid w:val="003C2739"/>
    <w:pPr>
      <w:pBdr>
        <w:top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89">
    <w:name w:val="xl89"/>
    <w:basedOn w:val="Normal"/>
    <w:rsid w:val="003C2739"/>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90">
    <w:name w:val="xl90"/>
    <w:basedOn w:val="Normal"/>
    <w:rsid w:val="003C2739"/>
    <w:pPr>
      <w:pBdr>
        <w:top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91">
    <w:name w:val="xl91"/>
    <w:basedOn w:val="Normal"/>
    <w:rsid w:val="003C2739"/>
    <w:pPr>
      <w:pBdr>
        <w:top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2">
    <w:name w:val="xl92"/>
    <w:basedOn w:val="Normal"/>
    <w:rsid w:val="003C2739"/>
    <w:pPr>
      <w:pBdr>
        <w:top w:val="single" w:sz="4" w:space="0" w:color="auto"/>
        <w:left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93">
    <w:name w:val="xl93"/>
    <w:basedOn w:val="Normal"/>
    <w:rsid w:val="003C2739"/>
    <w:pPr>
      <w:pBdr>
        <w:top w:val="single" w:sz="4" w:space="0" w:color="000000"/>
        <w:right w:val="single" w:sz="4" w:space="0" w:color="000000"/>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4">
    <w:name w:val="xl94"/>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5">
    <w:name w:val="xl95"/>
    <w:basedOn w:val="Normal"/>
    <w:rsid w:val="003C2739"/>
    <w:pPr>
      <w:pBdr>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96">
    <w:name w:val="xl96"/>
    <w:basedOn w:val="Normal"/>
    <w:rsid w:val="003C2739"/>
    <w:pPr>
      <w:pBdr>
        <w:bottom w:val="single" w:sz="4" w:space="0" w:color="000000"/>
        <w:right w:val="single" w:sz="4" w:space="0" w:color="000000"/>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7">
    <w:name w:val="xl97"/>
    <w:basedOn w:val="Normal"/>
    <w:rsid w:val="003C2739"/>
    <w:pPr>
      <w:pBdr>
        <w:top w:val="single" w:sz="4" w:space="0" w:color="000000"/>
        <w:bottom w:val="single" w:sz="4" w:space="0" w:color="000000"/>
        <w:right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8">
    <w:name w:val="xl98"/>
    <w:basedOn w:val="Normal"/>
    <w:rsid w:val="003C2739"/>
    <w:pPr>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9">
    <w:name w:val="xl99"/>
    <w:basedOn w:val="Normal"/>
    <w:rsid w:val="003C273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sz w:val="14"/>
      <w:szCs w:val="14"/>
      <w:lang w:eastAsia="lv-LV"/>
    </w:rPr>
  </w:style>
  <w:style w:type="paragraph" w:customStyle="1" w:styleId="xl100">
    <w:name w:val="xl100"/>
    <w:basedOn w:val="Normal"/>
    <w:rsid w:val="003C273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b/>
      <w:bCs/>
      <w:sz w:val="14"/>
      <w:szCs w:val="14"/>
      <w:lang w:eastAsia="lv-LV"/>
    </w:rPr>
  </w:style>
  <w:style w:type="paragraph" w:customStyle="1" w:styleId="xl101">
    <w:name w:val="xl101"/>
    <w:basedOn w:val="Normal"/>
    <w:rsid w:val="003C2739"/>
    <w:pPr>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02">
    <w:name w:val="xl102"/>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3">
    <w:name w:val="xl103"/>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4">
    <w:name w:val="xl104"/>
    <w:basedOn w:val="Normal"/>
    <w:rsid w:val="003C2739"/>
    <w:pPr>
      <w:pBdr>
        <w:top w:val="single" w:sz="4" w:space="0" w:color="000000"/>
        <w:lef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5">
    <w:name w:val="xl105"/>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6">
    <w:name w:val="xl106"/>
    <w:basedOn w:val="Normal"/>
    <w:rsid w:val="003C2739"/>
    <w:pPr>
      <w:pBdr>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7">
    <w:name w:val="xl107"/>
    <w:basedOn w:val="Normal"/>
    <w:rsid w:val="003C2739"/>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8">
    <w:name w:val="xl108"/>
    <w:basedOn w:val="Normal"/>
    <w:rsid w:val="003C2739"/>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9">
    <w:name w:val="xl109"/>
    <w:basedOn w:val="Normal"/>
    <w:rsid w:val="003C2739"/>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0">
    <w:name w:val="xl110"/>
    <w:basedOn w:val="Normal"/>
    <w:rsid w:val="003C273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1">
    <w:name w:val="xl111"/>
    <w:basedOn w:val="Normal"/>
    <w:rsid w:val="003C2739"/>
    <w:pPr>
      <w:pBdr>
        <w:top w:val="single" w:sz="4" w:space="0" w:color="000000"/>
        <w:lef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2">
    <w:name w:val="xl112"/>
    <w:basedOn w:val="Normal"/>
    <w:rsid w:val="003C2739"/>
    <w:pPr>
      <w:pBdr>
        <w:top w:val="single" w:sz="4" w:space="0" w:color="auto"/>
        <w:lef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3">
    <w:name w:val="xl113"/>
    <w:basedOn w:val="Normal"/>
    <w:rsid w:val="003C2739"/>
    <w:pPr>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4">
    <w:name w:val="xl114"/>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15">
    <w:name w:val="xl115"/>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6">
    <w:name w:val="xl116"/>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17">
    <w:name w:val="xl117"/>
    <w:basedOn w:val="Normal"/>
    <w:rsid w:val="003C2739"/>
    <w:pPr>
      <w:pBdr>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8">
    <w:name w:val="xl118"/>
    <w:basedOn w:val="Normal"/>
    <w:rsid w:val="003C2739"/>
    <w:pPr>
      <w:pBdr>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9">
    <w:name w:val="xl119"/>
    <w:basedOn w:val="Normal"/>
    <w:rsid w:val="003C2739"/>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20">
    <w:name w:val="xl120"/>
    <w:basedOn w:val="Normal"/>
    <w:rsid w:val="003C2739"/>
    <w:pPr>
      <w:pBdr>
        <w:top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21">
    <w:name w:val="xl121"/>
    <w:basedOn w:val="Normal"/>
    <w:rsid w:val="003C2739"/>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sz w:val="14"/>
      <w:szCs w:val="14"/>
      <w:lang w:eastAsia="lv-LV"/>
    </w:rPr>
  </w:style>
  <w:style w:type="paragraph" w:customStyle="1" w:styleId="xl122">
    <w:name w:val="xl122"/>
    <w:basedOn w:val="Normal"/>
    <w:rsid w:val="003C2739"/>
    <w:pPr>
      <w:pBdr>
        <w:top w:val="single" w:sz="4" w:space="0" w:color="000000"/>
        <w:left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sz w:val="14"/>
      <w:szCs w:val="14"/>
      <w:lang w:eastAsia="lv-LV"/>
    </w:rPr>
  </w:style>
  <w:style w:type="paragraph" w:customStyle="1" w:styleId="xl123">
    <w:name w:val="xl123"/>
    <w:basedOn w:val="Normal"/>
    <w:rsid w:val="003C2739"/>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b/>
      <w:bCs/>
      <w:sz w:val="14"/>
      <w:szCs w:val="14"/>
      <w:lang w:eastAsia="lv-LV"/>
    </w:rPr>
  </w:style>
  <w:style w:type="paragraph" w:customStyle="1" w:styleId="xl124">
    <w:name w:val="xl124"/>
    <w:basedOn w:val="Normal"/>
    <w:rsid w:val="003C2739"/>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b/>
      <w:bCs/>
      <w:sz w:val="14"/>
      <w:szCs w:val="14"/>
      <w:lang w:eastAsia="lv-LV"/>
    </w:rPr>
  </w:style>
  <w:style w:type="paragraph" w:customStyle="1" w:styleId="xl125">
    <w:name w:val="xl125"/>
    <w:basedOn w:val="Normal"/>
    <w:rsid w:val="003C2739"/>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26">
    <w:name w:val="xl126"/>
    <w:basedOn w:val="Normal"/>
    <w:rsid w:val="003C2739"/>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27">
    <w:name w:val="xl127"/>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paragraph" w:customStyle="1" w:styleId="xl128">
    <w:name w:val="xl128"/>
    <w:basedOn w:val="Normal"/>
    <w:rsid w:val="003C2739"/>
    <w:pPr>
      <w:pBdr>
        <w:top w:val="single" w:sz="4" w:space="0" w:color="000000"/>
        <w:bottom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character" w:styleId="FollowedHyperlink">
    <w:name w:val="FollowedHyperlink"/>
    <w:basedOn w:val="DefaultParagraphFont"/>
    <w:uiPriority w:val="99"/>
    <w:semiHidden/>
    <w:unhideWhenUsed/>
    <w:rsid w:val="00610150"/>
    <w:rPr>
      <w:color w:val="800080"/>
      <w:u w:val="single"/>
    </w:rPr>
  </w:style>
  <w:style w:type="paragraph" w:customStyle="1" w:styleId="xl129">
    <w:name w:val="xl129"/>
    <w:basedOn w:val="Normal"/>
    <w:rsid w:val="00610150"/>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0">
    <w:name w:val="xl130"/>
    <w:basedOn w:val="Normal"/>
    <w:rsid w:val="00610150"/>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1">
    <w:name w:val="xl131"/>
    <w:basedOn w:val="Normal"/>
    <w:rsid w:val="0061015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2">
    <w:name w:val="xl132"/>
    <w:basedOn w:val="Normal"/>
    <w:rsid w:val="00610150"/>
    <w:pPr>
      <w:pBdr>
        <w:top w:val="single" w:sz="4" w:space="0" w:color="000000"/>
        <w:lef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3">
    <w:name w:val="xl133"/>
    <w:basedOn w:val="Normal"/>
    <w:rsid w:val="00610150"/>
    <w:pPr>
      <w:pBdr>
        <w:top w:val="single" w:sz="4" w:space="0" w:color="auto"/>
        <w:lef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4">
    <w:name w:val="xl134"/>
    <w:basedOn w:val="Normal"/>
    <w:rsid w:val="00610150"/>
    <w:pPr>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5">
    <w:name w:val="xl135"/>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36">
    <w:name w:val="xl136"/>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7">
    <w:name w:val="xl137"/>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38">
    <w:name w:val="xl138"/>
    <w:basedOn w:val="Normal"/>
    <w:rsid w:val="00610150"/>
    <w:pPr>
      <w:pBdr>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9">
    <w:name w:val="xl139"/>
    <w:basedOn w:val="Normal"/>
    <w:rsid w:val="00610150"/>
    <w:pPr>
      <w:pBdr>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0">
    <w:name w:val="xl140"/>
    <w:basedOn w:val="Normal"/>
    <w:rsid w:val="00610150"/>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1">
    <w:name w:val="xl141"/>
    <w:basedOn w:val="Normal"/>
    <w:rsid w:val="00610150"/>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b/>
      <w:bCs/>
      <w:sz w:val="14"/>
      <w:szCs w:val="14"/>
      <w:lang w:eastAsia="lv-LV"/>
    </w:rPr>
  </w:style>
  <w:style w:type="paragraph" w:customStyle="1" w:styleId="xl142">
    <w:name w:val="xl142"/>
    <w:basedOn w:val="Normal"/>
    <w:rsid w:val="00610150"/>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43">
    <w:name w:val="xl143"/>
    <w:basedOn w:val="Normal"/>
    <w:rsid w:val="00610150"/>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4">
    <w:name w:val="xl144"/>
    <w:basedOn w:val="Normal"/>
    <w:rsid w:val="00610150"/>
    <w:pPr>
      <w:pBdr>
        <w:top w:val="single" w:sz="4" w:space="0" w:color="000000"/>
        <w:lef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5">
    <w:name w:val="xl145"/>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6">
    <w:name w:val="xl146"/>
    <w:basedOn w:val="Normal"/>
    <w:rsid w:val="00610150"/>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47">
    <w:name w:val="xl147"/>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48">
    <w:name w:val="xl148"/>
    <w:basedOn w:val="Normal"/>
    <w:rsid w:val="00610150"/>
    <w:pPr>
      <w:pBdr>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9">
    <w:name w:val="xl149"/>
    <w:basedOn w:val="Normal"/>
    <w:rsid w:val="00610150"/>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50">
    <w:name w:val="xl150"/>
    <w:basedOn w:val="Normal"/>
    <w:rsid w:val="00610150"/>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sz w:val="14"/>
      <w:szCs w:val="14"/>
      <w:lang w:eastAsia="lv-LV"/>
    </w:rPr>
  </w:style>
  <w:style w:type="paragraph" w:customStyle="1" w:styleId="xl151">
    <w:name w:val="xl151"/>
    <w:basedOn w:val="Normal"/>
    <w:rsid w:val="0061015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sz w:val="14"/>
      <w:szCs w:val="14"/>
      <w:lang w:eastAsia="lv-LV"/>
    </w:rPr>
  </w:style>
  <w:style w:type="paragraph" w:customStyle="1" w:styleId="xl152">
    <w:name w:val="xl152"/>
    <w:basedOn w:val="Normal"/>
    <w:rsid w:val="0061015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Arial" w:eastAsia="Times New Roman" w:hAnsi="Arial" w:cs="Arial"/>
      <w:b/>
      <w:bCs/>
      <w:sz w:val="14"/>
      <w:szCs w:val="14"/>
      <w:lang w:eastAsia="lv-LV"/>
    </w:rPr>
  </w:style>
  <w:style w:type="paragraph" w:customStyle="1" w:styleId="xl153">
    <w:name w:val="xl153"/>
    <w:basedOn w:val="Normal"/>
    <w:rsid w:val="00610150"/>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54">
    <w:name w:val="xl154"/>
    <w:basedOn w:val="Normal"/>
    <w:rsid w:val="00610150"/>
    <w:pPr>
      <w:pBdr>
        <w:top w:val="single" w:sz="4" w:space="0" w:color="000000"/>
        <w:left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sz w:val="14"/>
      <w:szCs w:val="14"/>
      <w:lang w:eastAsia="lv-LV"/>
    </w:rPr>
  </w:style>
  <w:style w:type="paragraph" w:customStyle="1" w:styleId="xl155">
    <w:name w:val="xl155"/>
    <w:basedOn w:val="Normal"/>
    <w:rsid w:val="00610150"/>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b/>
      <w:bCs/>
      <w:sz w:val="14"/>
      <w:szCs w:val="14"/>
      <w:lang w:eastAsia="lv-LV"/>
    </w:rPr>
  </w:style>
  <w:style w:type="paragraph" w:customStyle="1" w:styleId="xl156">
    <w:name w:val="xl156"/>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paragraph" w:customStyle="1" w:styleId="xl157">
    <w:name w:val="xl157"/>
    <w:basedOn w:val="Normal"/>
    <w:rsid w:val="00610150"/>
    <w:pPr>
      <w:pBdr>
        <w:top w:val="single" w:sz="4" w:space="0" w:color="000000"/>
        <w:bottom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paragraph" w:customStyle="1" w:styleId="xl158">
    <w:name w:val="xl158"/>
    <w:basedOn w:val="Normal"/>
    <w:rsid w:val="00610150"/>
    <w:pPr>
      <w:pBdr>
        <w:top w:val="single" w:sz="4" w:space="0" w:color="000000"/>
        <w:bottom w:val="single" w:sz="4" w:space="0" w:color="000000"/>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paragraph" w:styleId="ListParagraph">
    <w:name w:val="List Paragraph"/>
    <w:basedOn w:val="Normal"/>
    <w:uiPriority w:val="34"/>
    <w:qFormat/>
    <w:rsid w:val="002A79A6"/>
    <w:pPr>
      <w:ind w:left="720"/>
      <w:contextualSpacing/>
    </w:pPr>
  </w:style>
  <w:style w:type="table" w:styleId="TableGrid">
    <w:name w:val="Table Grid"/>
    <w:basedOn w:val="TableNormal"/>
    <w:uiPriority w:val="39"/>
    <w:rsid w:val="002A7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D501F5"/>
  </w:style>
  <w:style w:type="paragraph" w:customStyle="1" w:styleId="naisf">
    <w:name w:val="naisf"/>
    <w:basedOn w:val="Normal"/>
    <w:rsid w:val="00744F7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1928">
      <w:bodyDiv w:val="1"/>
      <w:marLeft w:val="0"/>
      <w:marRight w:val="0"/>
      <w:marTop w:val="0"/>
      <w:marBottom w:val="0"/>
      <w:divBdr>
        <w:top w:val="none" w:sz="0" w:space="0" w:color="auto"/>
        <w:left w:val="none" w:sz="0" w:space="0" w:color="auto"/>
        <w:bottom w:val="none" w:sz="0" w:space="0" w:color="auto"/>
        <w:right w:val="none" w:sz="0" w:space="0" w:color="auto"/>
      </w:divBdr>
    </w:div>
    <w:div w:id="132405489">
      <w:bodyDiv w:val="1"/>
      <w:marLeft w:val="0"/>
      <w:marRight w:val="0"/>
      <w:marTop w:val="0"/>
      <w:marBottom w:val="0"/>
      <w:divBdr>
        <w:top w:val="none" w:sz="0" w:space="0" w:color="auto"/>
        <w:left w:val="none" w:sz="0" w:space="0" w:color="auto"/>
        <w:bottom w:val="none" w:sz="0" w:space="0" w:color="auto"/>
        <w:right w:val="none" w:sz="0" w:space="0" w:color="auto"/>
      </w:divBdr>
    </w:div>
    <w:div w:id="251740521">
      <w:bodyDiv w:val="1"/>
      <w:marLeft w:val="0"/>
      <w:marRight w:val="0"/>
      <w:marTop w:val="0"/>
      <w:marBottom w:val="0"/>
      <w:divBdr>
        <w:top w:val="none" w:sz="0" w:space="0" w:color="auto"/>
        <w:left w:val="none" w:sz="0" w:space="0" w:color="auto"/>
        <w:bottom w:val="none" w:sz="0" w:space="0" w:color="auto"/>
        <w:right w:val="none" w:sz="0" w:space="0" w:color="auto"/>
      </w:divBdr>
    </w:div>
    <w:div w:id="352996354">
      <w:bodyDiv w:val="1"/>
      <w:marLeft w:val="0"/>
      <w:marRight w:val="0"/>
      <w:marTop w:val="0"/>
      <w:marBottom w:val="0"/>
      <w:divBdr>
        <w:top w:val="none" w:sz="0" w:space="0" w:color="auto"/>
        <w:left w:val="none" w:sz="0" w:space="0" w:color="auto"/>
        <w:bottom w:val="none" w:sz="0" w:space="0" w:color="auto"/>
        <w:right w:val="none" w:sz="0" w:space="0" w:color="auto"/>
      </w:divBdr>
    </w:div>
    <w:div w:id="372508452">
      <w:bodyDiv w:val="1"/>
      <w:marLeft w:val="0"/>
      <w:marRight w:val="0"/>
      <w:marTop w:val="0"/>
      <w:marBottom w:val="0"/>
      <w:divBdr>
        <w:top w:val="none" w:sz="0" w:space="0" w:color="auto"/>
        <w:left w:val="none" w:sz="0" w:space="0" w:color="auto"/>
        <w:bottom w:val="none" w:sz="0" w:space="0" w:color="auto"/>
        <w:right w:val="none" w:sz="0" w:space="0" w:color="auto"/>
      </w:divBdr>
    </w:div>
    <w:div w:id="416901827">
      <w:bodyDiv w:val="1"/>
      <w:marLeft w:val="0"/>
      <w:marRight w:val="0"/>
      <w:marTop w:val="0"/>
      <w:marBottom w:val="0"/>
      <w:divBdr>
        <w:top w:val="none" w:sz="0" w:space="0" w:color="auto"/>
        <w:left w:val="none" w:sz="0" w:space="0" w:color="auto"/>
        <w:bottom w:val="none" w:sz="0" w:space="0" w:color="auto"/>
        <w:right w:val="none" w:sz="0" w:space="0" w:color="auto"/>
      </w:divBdr>
    </w:div>
    <w:div w:id="579291222">
      <w:bodyDiv w:val="1"/>
      <w:marLeft w:val="0"/>
      <w:marRight w:val="0"/>
      <w:marTop w:val="0"/>
      <w:marBottom w:val="0"/>
      <w:divBdr>
        <w:top w:val="none" w:sz="0" w:space="0" w:color="auto"/>
        <w:left w:val="none" w:sz="0" w:space="0" w:color="auto"/>
        <w:bottom w:val="none" w:sz="0" w:space="0" w:color="auto"/>
        <w:right w:val="none" w:sz="0" w:space="0" w:color="auto"/>
      </w:divBdr>
    </w:div>
    <w:div w:id="591282077">
      <w:bodyDiv w:val="1"/>
      <w:marLeft w:val="0"/>
      <w:marRight w:val="0"/>
      <w:marTop w:val="0"/>
      <w:marBottom w:val="0"/>
      <w:divBdr>
        <w:top w:val="none" w:sz="0" w:space="0" w:color="auto"/>
        <w:left w:val="none" w:sz="0" w:space="0" w:color="auto"/>
        <w:bottom w:val="none" w:sz="0" w:space="0" w:color="auto"/>
        <w:right w:val="none" w:sz="0" w:space="0" w:color="auto"/>
      </w:divBdr>
    </w:div>
    <w:div w:id="594486247">
      <w:bodyDiv w:val="1"/>
      <w:marLeft w:val="0"/>
      <w:marRight w:val="0"/>
      <w:marTop w:val="0"/>
      <w:marBottom w:val="0"/>
      <w:divBdr>
        <w:top w:val="none" w:sz="0" w:space="0" w:color="auto"/>
        <w:left w:val="none" w:sz="0" w:space="0" w:color="auto"/>
        <w:bottom w:val="none" w:sz="0" w:space="0" w:color="auto"/>
        <w:right w:val="none" w:sz="0" w:space="0" w:color="auto"/>
      </w:divBdr>
    </w:div>
    <w:div w:id="684480328">
      <w:bodyDiv w:val="1"/>
      <w:marLeft w:val="0"/>
      <w:marRight w:val="0"/>
      <w:marTop w:val="0"/>
      <w:marBottom w:val="0"/>
      <w:divBdr>
        <w:top w:val="none" w:sz="0" w:space="0" w:color="auto"/>
        <w:left w:val="none" w:sz="0" w:space="0" w:color="auto"/>
        <w:bottom w:val="none" w:sz="0" w:space="0" w:color="auto"/>
        <w:right w:val="none" w:sz="0" w:space="0" w:color="auto"/>
      </w:divBdr>
    </w:div>
    <w:div w:id="710884667">
      <w:bodyDiv w:val="1"/>
      <w:marLeft w:val="0"/>
      <w:marRight w:val="0"/>
      <w:marTop w:val="0"/>
      <w:marBottom w:val="0"/>
      <w:divBdr>
        <w:top w:val="none" w:sz="0" w:space="0" w:color="auto"/>
        <w:left w:val="none" w:sz="0" w:space="0" w:color="auto"/>
        <w:bottom w:val="none" w:sz="0" w:space="0" w:color="auto"/>
        <w:right w:val="none" w:sz="0" w:space="0" w:color="auto"/>
      </w:divBdr>
    </w:div>
    <w:div w:id="738746933">
      <w:bodyDiv w:val="1"/>
      <w:marLeft w:val="0"/>
      <w:marRight w:val="0"/>
      <w:marTop w:val="0"/>
      <w:marBottom w:val="0"/>
      <w:divBdr>
        <w:top w:val="none" w:sz="0" w:space="0" w:color="auto"/>
        <w:left w:val="none" w:sz="0" w:space="0" w:color="auto"/>
        <w:bottom w:val="none" w:sz="0" w:space="0" w:color="auto"/>
        <w:right w:val="none" w:sz="0" w:space="0" w:color="auto"/>
      </w:divBdr>
    </w:div>
    <w:div w:id="1050885107">
      <w:bodyDiv w:val="1"/>
      <w:marLeft w:val="0"/>
      <w:marRight w:val="0"/>
      <w:marTop w:val="0"/>
      <w:marBottom w:val="0"/>
      <w:divBdr>
        <w:top w:val="none" w:sz="0" w:space="0" w:color="auto"/>
        <w:left w:val="none" w:sz="0" w:space="0" w:color="auto"/>
        <w:bottom w:val="none" w:sz="0" w:space="0" w:color="auto"/>
        <w:right w:val="none" w:sz="0" w:space="0" w:color="auto"/>
      </w:divBdr>
    </w:div>
    <w:div w:id="1190754766">
      <w:bodyDiv w:val="1"/>
      <w:marLeft w:val="0"/>
      <w:marRight w:val="0"/>
      <w:marTop w:val="0"/>
      <w:marBottom w:val="0"/>
      <w:divBdr>
        <w:top w:val="none" w:sz="0" w:space="0" w:color="auto"/>
        <w:left w:val="none" w:sz="0" w:space="0" w:color="auto"/>
        <w:bottom w:val="none" w:sz="0" w:space="0" w:color="auto"/>
        <w:right w:val="none" w:sz="0" w:space="0" w:color="auto"/>
      </w:divBdr>
    </w:div>
    <w:div w:id="1272320181">
      <w:bodyDiv w:val="1"/>
      <w:marLeft w:val="0"/>
      <w:marRight w:val="0"/>
      <w:marTop w:val="0"/>
      <w:marBottom w:val="0"/>
      <w:divBdr>
        <w:top w:val="none" w:sz="0" w:space="0" w:color="auto"/>
        <w:left w:val="none" w:sz="0" w:space="0" w:color="auto"/>
        <w:bottom w:val="none" w:sz="0" w:space="0" w:color="auto"/>
        <w:right w:val="none" w:sz="0" w:space="0" w:color="auto"/>
      </w:divBdr>
    </w:div>
    <w:div w:id="1343968598">
      <w:bodyDiv w:val="1"/>
      <w:marLeft w:val="0"/>
      <w:marRight w:val="0"/>
      <w:marTop w:val="0"/>
      <w:marBottom w:val="0"/>
      <w:divBdr>
        <w:top w:val="none" w:sz="0" w:space="0" w:color="auto"/>
        <w:left w:val="none" w:sz="0" w:space="0" w:color="auto"/>
        <w:bottom w:val="none" w:sz="0" w:space="0" w:color="auto"/>
        <w:right w:val="none" w:sz="0" w:space="0" w:color="auto"/>
      </w:divBdr>
    </w:div>
    <w:div w:id="1742212196">
      <w:bodyDiv w:val="1"/>
      <w:marLeft w:val="0"/>
      <w:marRight w:val="0"/>
      <w:marTop w:val="0"/>
      <w:marBottom w:val="0"/>
      <w:divBdr>
        <w:top w:val="none" w:sz="0" w:space="0" w:color="auto"/>
        <w:left w:val="none" w:sz="0" w:space="0" w:color="auto"/>
        <w:bottom w:val="none" w:sz="0" w:space="0" w:color="auto"/>
        <w:right w:val="none" w:sz="0" w:space="0" w:color="auto"/>
      </w:divBdr>
    </w:div>
    <w:div w:id="1877497786">
      <w:bodyDiv w:val="1"/>
      <w:marLeft w:val="0"/>
      <w:marRight w:val="0"/>
      <w:marTop w:val="0"/>
      <w:marBottom w:val="0"/>
      <w:divBdr>
        <w:top w:val="none" w:sz="0" w:space="0" w:color="auto"/>
        <w:left w:val="none" w:sz="0" w:space="0" w:color="auto"/>
        <w:bottom w:val="none" w:sz="0" w:space="0" w:color="auto"/>
        <w:right w:val="none" w:sz="0" w:space="0" w:color="auto"/>
      </w:divBdr>
    </w:div>
    <w:div w:id="1983540195">
      <w:bodyDiv w:val="1"/>
      <w:marLeft w:val="0"/>
      <w:marRight w:val="0"/>
      <w:marTop w:val="0"/>
      <w:marBottom w:val="0"/>
      <w:divBdr>
        <w:top w:val="none" w:sz="0" w:space="0" w:color="auto"/>
        <w:left w:val="none" w:sz="0" w:space="0" w:color="auto"/>
        <w:bottom w:val="none" w:sz="0" w:space="0" w:color="auto"/>
        <w:right w:val="none" w:sz="0" w:space="0" w:color="auto"/>
      </w:divBdr>
    </w:div>
    <w:div w:id="2027559061">
      <w:bodyDiv w:val="1"/>
      <w:marLeft w:val="0"/>
      <w:marRight w:val="0"/>
      <w:marTop w:val="0"/>
      <w:marBottom w:val="0"/>
      <w:divBdr>
        <w:top w:val="none" w:sz="0" w:space="0" w:color="auto"/>
        <w:left w:val="none" w:sz="0" w:space="0" w:color="auto"/>
        <w:bottom w:val="none" w:sz="0" w:space="0" w:color="auto"/>
        <w:right w:val="none" w:sz="0" w:space="0" w:color="auto"/>
      </w:divBdr>
    </w:div>
    <w:div w:id="203433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vinnicenko@v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F90E0-CA78-4E67-9462-50E7B656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4179</Words>
  <Characters>2383</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Paškeviča</dc:creator>
  <cp:lastModifiedBy>Santa Šaicāne</cp:lastModifiedBy>
  <cp:revision>14</cp:revision>
  <cp:lastPrinted>2018-09-19T11:41:00Z</cp:lastPrinted>
  <dcterms:created xsi:type="dcterms:W3CDTF">2018-09-17T08:12:00Z</dcterms:created>
  <dcterms:modified xsi:type="dcterms:W3CDTF">2018-10-03T08:01:00Z</dcterms:modified>
</cp:coreProperties>
</file>